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E03E1">
        <w:rPr>
          <w:rFonts w:ascii="宋体" w:hAnsi="宋体" w:hint="eastAsia"/>
          <w:b/>
          <w:bCs/>
          <w:sz w:val="48"/>
          <w:szCs w:val="30"/>
        </w:rPr>
        <w:t>南方创业板中盘</w:t>
      </w:r>
      <w:r w:rsidR="00AE03E1">
        <w:rPr>
          <w:rFonts w:ascii="宋体" w:hAnsi="宋体"/>
          <w:b/>
          <w:bCs/>
          <w:sz w:val="48"/>
          <w:szCs w:val="30"/>
        </w:rPr>
        <w:t>200交易型开放式指数证券投资基金2026年第1季度报告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E03E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E03E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E03E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E03E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E03E1" w:rsidRDefault="00AE03E1" w:rsidP="00AE03E1">
      <w:pPr>
        <w:pStyle w:val="-1"/>
        <w:ind w:left="281" w:hanging="281"/>
        <w:rPr>
          <w:rFonts w:hint="eastAsia"/>
        </w:rPr>
      </w:pPr>
      <w:r>
        <w:rPr>
          <w:rFonts w:hint="eastAsia"/>
        </w:rPr>
        <w:lastRenderedPageBreak/>
        <w:t>重要提示</w:t>
      </w:r>
    </w:p>
    <w:p w:rsidR="00AE03E1" w:rsidRDefault="00AE03E1" w:rsidP="00AE03E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E03E1" w:rsidRDefault="00AE03E1" w:rsidP="00AE03E1">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AE03E1" w:rsidRDefault="00AE03E1" w:rsidP="00AE03E1">
      <w:pPr>
        <w:pStyle w:val="-"/>
        <w:ind w:firstLine="420"/>
        <w:rPr>
          <w:rFonts w:hint="eastAsia"/>
        </w:rPr>
      </w:pPr>
      <w:r>
        <w:rPr>
          <w:rFonts w:hint="eastAsia"/>
        </w:rPr>
        <w:t>基金管理人承诺以诚实信用、勤勉尽责的原则管理和运用基金资产，但不保证基金一定盈利。</w:t>
      </w:r>
    </w:p>
    <w:p w:rsidR="00AE03E1" w:rsidRDefault="00AE03E1" w:rsidP="00AE03E1">
      <w:pPr>
        <w:pStyle w:val="-"/>
        <w:ind w:firstLine="420"/>
        <w:rPr>
          <w:rFonts w:hint="eastAsia"/>
        </w:rPr>
      </w:pPr>
      <w:r>
        <w:rPr>
          <w:rFonts w:hint="eastAsia"/>
        </w:rPr>
        <w:t>基金的过往业绩并不代表其未来表现。投资有风险，投资者在作出投资决策前应仔细阅读本基金的招募说明书。</w:t>
      </w:r>
    </w:p>
    <w:p w:rsidR="00AE03E1" w:rsidRDefault="00AE03E1" w:rsidP="00AE03E1">
      <w:pPr>
        <w:pStyle w:val="-"/>
        <w:ind w:firstLine="420"/>
        <w:rPr>
          <w:rFonts w:hint="eastAsia"/>
        </w:rPr>
      </w:pPr>
      <w:r>
        <w:rPr>
          <w:rFonts w:hint="eastAsia"/>
        </w:rPr>
        <w:t>本报告中财务资料未经审计。</w:t>
      </w:r>
    </w:p>
    <w:p w:rsidR="00AE03E1" w:rsidRDefault="00AE03E1" w:rsidP="00AE03E1">
      <w:pPr>
        <w:pStyle w:val="-"/>
        <w:ind w:firstLine="420"/>
        <w:rPr>
          <w:rFonts w:hint="eastAsia"/>
        </w:rPr>
      </w:pPr>
      <w:r>
        <w:rPr>
          <w:rFonts w:hint="eastAsia"/>
        </w:rPr>
        <w:t>本报告期自2026年1月1日起至3月31日止。</w:t>
      </w:r>
    </w:p>
    <w:p w:rsidR="00AE03E1" w:rsidRDefault="00AE03E1" w:rsidP="00AE03E1">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AE03E1" w:rsidTr="00AE03E1">
        <w:tc>
          <w:tcPr>
            <w:tcW w:w="2552" w:type="dxa"/>
          </w:tcPr>
          <w:p w:rsidR="00AE03E1" w:rsidRDefault="00AE03E1" w:rsidP="00AE03E1">
            <w:pPr>
              <w:jc w:val="left"/>
            </w:pPr>
            <w:r>
              <w:rPr>
                <w:rFonts w:hint="eastAsia"/>
              </w:rPr>
              <w:t>基金简称</w:t>
            </w:r>
          </w:p>
        </w:tc>
        <w:tc>
          <w:tcPr>
            <w:tcW w:w="5954" w:type="dxa"/>
          </w:tcPr>
          <w:p w:rsidR="00AE03E1" w:rsidRDefault="00AE03E1" w:rsidP="00AE03E1">
            <w:pPr>
              <w:jc w:val="left"/>
            </w:pPr>
            <w:r>
              <w:rPr>
                <w:rFonts w:hint="eastAsia"/>
              </w:rPr>
              <w:t>南方创业板中盘</w:t>
            </w:r>
            <w:r>
              <w:rPr>
                <w:rFonts w:hint="eastAsia"/>
              </w:rPr>
              <w:t>200ETF</w:t>
            </w:r>
          </w:p>
        </w:tc>
      </w:tr>
      <w:tr w:rsidR="00AE03E1" w:rsidTr="00AE03E1">
        <w:tc>
          <w:tcPr>
            <w:tcW w:w="2552" w:type="dxa"/>
          </w:tcPr>
          <w:p w:rsidR="00AE03E1" w:rsidRDefault="00AE03E1" w:rsidP="00AE03E1">
            <w:pPr>
              <w:jc w:val="left"/>
            </w:pPr>
            <w:r>
              <w:rPr>
                <w:rFonts w:hint="eastAsia"/>
              </w:rPr>
              <w:t>场内简称</w:t>
            </w:r>
          </w:p>
        </w:tc>
        <w:tc>
          <w:tcPr>
            <w:tcW w:w="5954" w:type="dxa"/>
          </w:tcPr>
          <w:p w:rsidR="00AE03E1" w:rsidRDefault="00AE03E1" w:rsidP="00AE03E1">
            <w:pPr>
              <w:jc w:val="left"/>
            </w:pPr>
            <w:r>
              <w:rPr>
                <w:rFonts w:hint="eastAsia"/>
              </w:rPr>
              <w:t>创业板</w:t>
            </w:r>
            <w:r>
              <w:rPr>
                <w:rFonts w:hint="eastAsia"/>
              </w:rPr>
              <w:t>200ETF</w:t>
            </w:r>
            <w:r>
              <w:rPr>
                <w:rFonts w:hint="eastAsia"/>
              </w:rPr>
              <w:t>南方</w:t>
            </w:r>
          </w:p>
        </w:tc>
      </w:tr>
      <w:tr w:rsidR="00AE03E1" w:rsidTr="00AE03E1">
        <w:tc>
          <w:tcPr>
            <w:tcW w:w="2552" w:type="dxa"/>
          </w:tcPr>
          <w:p w:rsidR="00AE03E1" w:rsidRDefault="00AE03E1" w:rsidP="00AE03E1">
            <w:pPr>
              <w:jc w:val="left"/>
            </w:pPr>
            <w:r>
              <w:rPr>
                <w:rFonts w:hint="eastAsia"/>
              </w:rPr>
              <w:t>基金主代码</w:t>
            </w:r>
          </w:p>
        </w:tc>
        <w:tc>
          <w:tcPr>
            <w:tcW w:w="5954" w:type="dxa"/>
          </w:tcPr>
          <w:p w:rsidR="00AE03E1" w:rsidRDefault="00AE03E1" w:rsidP="00AE03E1">
            <w:pPr>
              <w:jc w:val="left"/>
            </w:pPr>
            <w:r>
              <w:t>159270</w:t>
            </w:r>
          </w:p>
        </w:tc>
      </w:tr>
      <w:tr w:rsidR="00AE03E1" w:rsidTr="00AE03E1">
        <w:tc>
          <w:tcPr>
            <w:tcW w:w="2552" w:type="dxa"/>
          </w:tcPr>
          <w:p w:rsidR="00AE03E1" w:rsidRDefault="00AE03E1" w:rsidP="00AE03E1">
            <w:pPr>
              <w:jc w:val="left"/>
            </w:pPr>
            <w:r>
              <w:rPr>
                <w:rFonts w:hint="eastAsia"/>
              </w:rPr>
              <w:t>交易代码</w:t>
            </w:r>
          </w:p>
        </w:tc>
        <w:tc>
          <w:tcPr>
            <w:tcW w:w="5954" w:type="dxa"/>
          </w:tcPr>
          <w:p w:rsidR="00AE03E1" w:rsidRDefault="00AE03E1" w:rsidP="00AE03E1">
            <w:pPr>
              <w:jc w:val="left"/>
            </w:pPr>
            <w:r>
              <w:t>159270</w:t>
            </w:r>
          </w:p>
        </w:tc>
      </w:tr>
      <w:tr w:rsidR="00AE03E1" w:rsidTr="00AE03E1">
        <w:tc>
          <w:tcPr>
            <w:tcW w:w="2552" w:type="dxa"/>
          </w:tcPr>
          <w:p w:rsidR="00AE03E1" w:rsidRDefault="00AE03E1" w:rsidP="00AE03E1">
            <w:pPr>
              <w:jc w:val="left"/>
            </w:pPr>
            <w:r>
              <w:rPr>
                <w:rFonts w:hint="eastAsia"/>
              </w:rPr>
              <w:t>基金运作方式</w:t>
            </w:r>
          </w:p>
        </w:tc>
        <w:tc>
          <w:tcPr>
            <w:tcW w:w="5954" w:type="dxa"/>
          </w:tcPr>
          <w:p w:rsidR="00AE03E1" w:rsidRDefault="00AE03E1" w:rsidP="00AE03E1">
            <w:pPr>
              <w:jc w:val="left"/>
            </w:pPr>
            <w:r>
              <w:rPr>
                <w:rFonts w:hint="eastAsia"/>
              </w:rPr>
              <w:t>交易型开放式</w:t>
            </w:r>
          </w:p>
        </w:tc>
      </w:tr>
      <w:tr w:rsidR="00AE03E1" w:rsidTr="00AE03E1">
        <w:tc>
          <w:tcPr>
            <w:tcW w:w="2552" w:type="dxa"/>
          </w:tcPr>
          <w:p w:rsidR="00AE03E1" w:rsidRDefault="00AE03E1" w:rsidP="00AE03E1">
            <w:pPr>
              <w:jc w:val="left"/>
            </w:pPr>
            <w:r>
              <w:rPr>
                <w:rFonts w:hint="eastAsia"/>
              </w:rPr>
              <w:t>基金合同生效日</w:t>
            </w:r>
          </w:p>
        </w:tc>
        <w:tc>
          <w:tcPr>
            <w:tcW w:w="5954" w:type="dxa"/>
          </w:tcPr>
          <w:p w:rsidR="00AE03E1" w:rsidRDefault="00AE03E1" w:rsidP="00AE03E1">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r>
      <w:tr w:rsidR="00AE03E1" w:rsidTr="00AE03E1">
        <w:tc>
          <w:tcPr>
            <w:tcW w:w="2552" w:type="dxa"/>
          </w:tcPr>
          <w:p w:rsidR="00AE03E1" w:rsidRDefault="00AE03E1" w:rsidP="00AE03E1">
            <w:pPr>
              <w:jc w:val="left"/>
            </w:pPr>
            <w:r>
              <w:rPr>
                <w:rFonts w:hint="eastAsia"/>
              </w:rPr>
              <w:t>报告期末基金份额总额</w:t>
            </w:r>
          </w:p>
        </w:tc>
        <w:tc>
          <w:tcPr>
            <w:tcW w:w="5954" w:type="dxa"/>
          </w:tcPr>
          <w:p w:rsidR="00AE03E1" w:rsidRDefault="00AE03E1" w:rsidP="00AE03E1">
            <w:pPr>
              <w:jc w:val="left"/>
            </w:pPr>
            <w:r>
              <w:rPr>
                <w:rFonts w:hint="eastAsia"/>
              </w:rPr>
              <w:t>132,763,649.00</w:t>
            </w:r>
            <w:r>
              <w:rPr>
                <w:rFonts w:hint="eastAsia"/>
              </w:rPr>
              <w:t>份</w:t>
            </w:r>
          </w:p>
        </w:tc>
      </w:tr>
      <w:tr w:rsidR="00AE03E1" w:rsidTr="00AE03E1">
        <w:tc>
          <w:tcPr>
            <w:tcW w:w="2552" w:type="dxa"/>
          </w:tcPr>
          <w:p w:rsidR="00AE03E1" w:rsidRDefault="00AE03E1" w:rsidP="00AE03E1">
            <w:pPr>
              <w:jc w:val="left"/>
            </w:pPr>
            <w:r>
              <w:rPr>
                <w:rFonts w:hint="eastAsia"/>
              </w:rPr>
              <w:t>投资目标</w:t>
            </w:r>
          </w:p>
        </w:tc>
        <w:tc>
          <w:tcPr>
            <w:tcW w:w="5954" w:type="dxa"/>
          </w:tcPr>
          <w:p w:rsidR="00AE03E1" w:rsidRDefault="00AE03E1" w:rsidP="00AE03E1">
            <w:pPr>
              <w:jc w:val="left"/>
            </w:pPr>
            <w:r>
              <w:rPr>
                <w:rFonts w:hint="eastAsia"/>
              </w:rPr>
              <w:t>紧密跟踪标的指数，追求跟踪偏离度和跟踪误差最小化。</w:t>
            </w:r>
          </w:p>
        </w:tc>
      </w:tr>
      <w:tr w:rsidR="00AE03E1" w:rsidTr="00AE03E1">
        <w:tc>
          <w:tcPr>
            <w:tcW w:w="2552" w:type="dxa"/>
          </w:tcPr>
          <w:p w:rsidR="00AE03E1" w:rsidRDefault="00AE03E1" w:rsidP="00AE03E1">
            <w:pPr>
              <w:jc w:val="left"/>
            </w:pPr>
            <w:r>
              <w:rPr>
                <w:rFonts w:hint="eastAsia"/>
              </w:rPr>
              <w:t>投资策略</w:t>
            </w:r>
          </w:p>
        </w:tc>
        <w:tc>
          <w:tcPr>
            <w:tcW w:w="5954" w:type="dxa"/>
          </w:tcPr>
          <w:p w:rsidR="00AE03E1" w:rsidRDefault="00AE03E1" w:rsidP="00AE03E1">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AE03E1" w:rsidTr="00AE03E1">
        <w:tc>
          <w:tcPr>
            <w:tcW w:w="2552" w:type="dxa"/>
          </w:tcPr>
          <w:p w:rsidR="00AE03E1" w:rsidRDefault="00AE03E1" w:rsidP="00AE03E1">
            <w:pPr>
              <w:jc w:val="left"/>
            </w:pPr>
            <w:r>
              <w:rPr>
                <w:rFonts w:hint="eastAsia"/>
              </w:rPr>
              <w:t>业绩比较基准</w:t>
            </w:r>
          </w:p>
        </w:tc>
        <w:tc>
          <w:tcPr>
            <w:tcW w:w="5954" w:type="dxa"/>
          </w:tcPr>
          <w:p w:rsidR="00AE03E1" w:rsidRDefault="00AE03E1" w:rsidP="00AE03E1">
            <w:pPr>
              <w:jc w:val="left"/>
            </w:pPr>
            <w:r>
              <w:rPr>
                <w:rFonts w:hint="eastAsia"/>
              </w:rPr>
              <w:t>本基金的业绩比较基准为标的指数收益率。本基金标的指数为创业板中盘</w:t>
            </w:r>
            <w:r>
              <w:rPr>
                <w:rFonts w:hint="eastAsia"/>
              </w:rPr>
              <w:t>200</w:t>
            </w:r>
            <w:r>
              <w:rPr>
                <w:rFonts w:hint="eastAsia"/>
              </w:rPr>
              <w:t>指数，及其未来可能发生的变更。</w:t>
            </w:r>
          </w:p>
        </w:tc>
      </w:tr>
      <w:tr w:rsidR="00AE03E1" w:rsidTr="00AE03E1">
        <w:tc>
          <w:tcPr>
            <w:tcW w:w="2552" w:type="dxa"/>
          </w:tcPr>
          <w:p w:rsidR="00AE03E1" w:rsidRDefault="00AE03E1" w:rsidP="00AE03E1">
            <w:pPr>
              <w:jc w:val="left"/>
            </w:pPr>
            <w:r>
              <w:rPr>
                <w:rFonts w:hint="eastAsia"/>
              </w:rPr>
              <w:t>风险收益特征</w:t>
            </w:r>
          </w:p>
        </w:tc>
        <w:tc>
          <w:tcPr>
            <w:tcW w:w="5954" w:type="dxa"/>
          </w:tcPr>
          <w:p w:rsidR="00AE03E1" w:rsidRDefault="00AE03E1" w:rsidP="00AE03E1">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集中</w:t>
            </w:r>
            <w:r>
              <w:rPr>
                <w:rFonts w:hint="eastAsia"/>
              </w:rPr>
              <w:lastRenderedPageBreak/>
              <w:t>风险等。</w:t>
            </w:r>
          </w:p>
        </w:tc>
      </w:tr>
      <w:tr w:rsidR="00AE03E1" w:rsidTr="00AE03E1">
        <w:tc>
          <w:tcPr>
            <w:tcW w:w="2552" w:type="dxa"/>
          </w:tcPr>
          <w:p w:rsidR="00AE03E1" w:rsidRDefault="00AE03E1" w:rsidP="00AE03E1">
            <w:pPr>
              <w:jc w:val="left"/>
            </w:pPr>
            <w:r>
              <w:rPr>
                <w:rFonts w:hint="eastAsia"/>
              </w:rPr>
              <w:lastRenderedPageBreak/>
              <w:t>基金管理人</w:t>
            </w:r>
          </w:p>
        </w:tc>
        <w:tc>
          <w:tcPr>
            <w:tcW w:w="5954" w:type="dxa"/>
          </w:tcPr>
          <w:p w:rsidR="00AE03E1" w:rsidRDefault="00AE03E1" w:rsidP="00AE03E1">
            <w:pPr>
              <w:jc w:val="left"/>
            </w:pPr>
            <w:r>
              <w:rPr>
                <w:rFonts w:hint="eastAsia"/>
              </w:rPr>
              <w:t>南方基金管理股份有限公司</w:t>
            </w:r>
          </w:p>
        </w:tc>
      </w:tr>
      <w:tr w:rsidR="00AE03E1" w:rsidTr="00AE03E1">
        <w:tc>
          <w:tcPr>
            <w:tcW w:w="2552" w:type="dxa"/>
          </w:tcPr>
          <w:p w:rsidR="00AE03E1" w:rsidRDefault="00AE03E1" w:rsidP="00AE03E1">
            <w:pPr>
              <w:jc w:val="left"/>
            </w:pPr>
            <w:r>
              <w:rPr>
                <w:rFonts w:hint="eastAsia"/>
              </w:rPr>
              <w:t>基金托管人</w:t>
            </w:r>
          </w:p>
        </w:tc>
        <w:tc>
          <w:tcPr>
            <w:tcW w:w="5954" w:type="dxa"/>
          </w:tcPr>
          <w:p w:rsidR="00AE03E1" w:rsidRDefault="00AE03E1" w:rsidP="00AE03E1">
            <w:pPr>
              <w:jc w:val="left"/>
            </w:pPr>
            <w:r>
              <w:rPr>
                <w:rFonts w:hint="eastAsia"/>
              </w:rPr>
              <w:t>招商银行股份有限公司</w:t>
            </w:r>
          </w:p>
        </w:tc>
      </w:tr>
    </w:tbl>
    <w:p w:rsidR="00AE03E1" w:rsidRDefault="00AE03E1" w:rsidP="00AE03E1">
      <w:pPr>
        <w:pStyle w:val="-1"/>
        <w:ind w:left="281" w:hanging="281"/>
        <w:rPr>
          <w:rFonts w:hint="eastAsia"/>
        </w:rPr>
      </w:pPr>
      <w:r>
        <w:rPr>
          <w:rFonts w:hint="eastAsia"/>
        </w:rPr>
        <w:t>主要财务指标和基金净值表现</w:t>
      </w:r>
    </w:p>
    <w:p w:rsidR="00AE03E1" w:rsidRDefault="00AE03E1" w:rsidP="00AE03E1">
      <w:pPr>
        <w:pStyle w:val="-2"/>
        <w:spacing w:before="312"/>
        <w:rPr>
          <w:rFonts w:hint="eastAsia"/>
        </w:rPr>
      </w:pPr>
      <w:r>
        <w:rPr>
          <w:rFonts w:hint="eastAsia"/>
        </w:rPr>
        <w:t>主要财务指标</w:t>
      </w:r>
    </w:p>
    <w:p w:rsidR="00AE03E1" w:rsidRDefault="00AE03E1" w:rsidP="00AE03E1">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AE03E1" w:rsidTr="00AE03E1">
        <w:trPr>
          <w:cnfStyle w:val="100000000000" w:firstRow="1" w:lastRow="0" w:firstColumn="0" w:lastColumn="0" w:oddVBand="0" w:evenVBand="0" w:oddHBand="0" w:evenHBand="0" w:firstRowFirstColumn="0" w:firstRowLastColumn="0" w:lastRowFirstColumn="0" w:lastRowLastColumn="0"/>
        </w:trPr>
        <w:tc>
          <w:tcPr>
            <w:tcW w:w="3345" w:type="dxa"/>
          </w:tcPr>
          <w:p w:rsidR="00AE03E1" w:rsidRPr="00AE03E1" w:rsidRDefault="00AE03E1" w:rsidP="00AE03E1">
            <w:pPr>
              <w:jc w:val="center"/>
              <w:rPr>
                <w:b/>
              </w:rPr>
            </w:pPr>
            <w:r w:rsidRPr="00AE03E1">
              <w:rPr>
                <w:rFonts w:hint="eastAsia"/>
                <w:b/>
              </w:rPr>
              <w:t>主要财务指标</w:t>
            </w:r>
          </w:p>
        </w:tc>
        <w:tc>
          <w:tcPr>
            <w:tcW w:w="5160" w:type="dxa"/>
          </w:tcPr>
          <w:p w:rsidR="00AE03E1" w:rsidRPr="00AE03E1" w:rsidRDefault="00AE03E1" w:rsidP="00AE03E1">
            <w:pPr>
              <w:jc w:val="center"/>
              <w:rPr>
                <w:b/>
              </w:rPr>
            </w:pPr>
            <w:r w:rsidRPr="00AE03E1">
              <w:rPr>
                <w:rFonts w:hint="eastAsia"/>
                <w:b/>
              </w:rPr>
              <w:t>报告期（</w:t>
            </w:r>
            <w:r w:rsidRPr="00AE03E1">
              <w:rPr>
                <w:rFonts w:hint="eastAsia"/>
                <w:b/>
              </w:rPr>
              <w:t>2026</w:t>
            </w:r>
            <w:r w:rsidRPr="00AE03E1">
              <w:rPr>
                <w:rFonts w:hint="eastAsia"/>
                <w:b/>
              </w:rPr>
              <w:t>年</w:t>
            </w:r>
            <w:r w:rsidRPr="00AE03E1">
              <w:rPr>
                <w:rFonts w:hint="eastAsia"/>
                <w:b/>
              </w:rPr>
              <w:t>1</w:t>
            </w:r>
            <w:r w:rsidRPr="00AE03E1">
              <w:rPr>
                <w:rFonts w:hint="eastAsia"/>
                <w:b/>
              </w:rPr>
              <w:t>月</w:t>
            </w:r>
            <w:r w:rsidRPr="00AE03E1">
              <w:rPr>
                <w:rFonts w:hint="eastAsia"/>
                <w:b/>
              </w:rPr>
              <w:t>1</w:t>
            </w:r>
            <w:r w:rsidRPr="00AE03E1">
              <w:rPr>
                <w:rFonts w:hint="eastAsia"/>
                <w:b/>
              </w:rPr>
              <w:t>日－</w:t>
            </w:r>
            <w:r w:rsidRPr="00AE03E1">
              <w:rPr>
                <w:rFonts w:hint="eastAsia"/>
                <w:b/>
              </w:rPr>
              <w:t>2026</w:t>
            </w:r>
            <w:r w:rsidRPr="00AE03E1">
              <w:rPr>
                <w:rFonts w:hint="eastAsia"/>
                <w:b/>
              </w:rPr>
              <w:t>年</w:t>
            </w:r>
            <w:r w:rsidRPr="00AE03E1">
              <w:rPr>
                <w:rFonts w:hint="eastAsia"/>
                <w:b/>
              </w:rPr>
              <w:t>3</w:t>
            </w:r>
            <w:r w:rsidRPr="00AE03E1">
              <w:rPr>
                <w:rFonts w:hint="eastAsia"/>
                <w:b/>
              </w:rPr>
              <w:t>月</w:t>
            </w:r>
            <w:r w:rsidRPr="00AE03E1">
              <w:rPr>
                <w:rFonts w:hint="eastAsia"/>
                <w:b/>
              </w:rPr>
              <w:t>31</w:t>
            </w:r>
            <w:r w:rsidRPr="00AE03E1">
              <w:rPr>
                <w:rFonts w:hint="eastAsia"/>
                <w:b/>
              </w:rPr>
              <w:t>日）</w:t>
            </w:r>
          </w:p>
        </w:tc>
      </w:tr>
      <w:tr w:rsidR="00AE03E1" w:rsidTr="00AE03E1">
        <w:tc>
          <w:tcPr>
            <w:tcW w:w="3345" w:type="dxa"/>
          </w:tcPr>
          <w:p w:rsidR="00AE03E1" w:rsidRDefault="00AE03E1" w:rsidP="00AE03E1">
            <w:pPr>
              <w:jc w:val="left"/>
            </w:pPr>
            <w:r>
              <w:rPr>
                <w:rFonts w:hint="eastAsia"/>
              </w:rPr>
              <w:t>1.</w:t>
            </w:r>
            <w:r>
              <w:rPr>
                <w:rFonts w:hint="eastAsia"/>
              </w:rPr>
              <w:t>本期已实现收益</w:t>
            </w:r>
          </w:p>
        </w:tc>
        <w:tc>
          <w:tcPr>
            <w:tcW w:w="5160" w:type="dxa"/>
          </w:tcPr>
          <w:p w:rsidR="00AE03E1" w:rsidRDefault="00AE03E1" w:rsidP="00AE03E1">
            <w:pPr>
              <w:jc w:val="right"/>
            </w:pPr>
            <w:r>
              <w:t>7,860,415.72</w:t>
            </w:r>
          </w:p>
        </w:tc>
      </w:tr>
      <w:tr w:rsidR="00AE03E1" w:rsidTr="00AE03E1">
        <w:tc>
          <w:tcPr>
            <w:tcW w:w="3345" w:type="dxa"/>
          </w:tcPr>
          <w:p w:rsidR="00AE03E1" w:rsidRDefault="00AE03E1" w:rsidP="00AE03E1">
            <w:pPr>
              <w:jc w:val="left"/>
            </w:pPr>
            <w:r>
              <w:rPr>
                <w:rFonts w:hint="eastAsia"/>
              </w:rPr>
              <w:t>2.</w:t>
            </w:r>
            <w:r>
              <w:rPr>
                <w:rFonts w:hint="eastAsia"/>
              </w:rPr>
              <w:t>本期利润</w:t>
            </w:r>
          </w:p>
        </w:tc>
        <w:tc>
          <w:tcPr>
            <w:tcW w:w="5160" w:type="dxa"/>
          </w:tcPr>
          <w:p w:rsidR="00AE03E1" w:rsidRDefault="00AE03E1" w:rsidP="00AE03E1">
            <w:pPr>
              <w:jc w:val="right"/>
            </w:pPr>
            <w:r>
              <w:t>-7,957,725.01</w:t>
            </w:r>
          </w:p>
        </w:tc>
      </w:tr>
      <w:tr w:rsidR="00AE03E1" w:rsidTr="00AE03E1">
        <w:tc>
          <w:tcPr>
            <w:tcW w:w="3345" w:type="dxa"/>
          </w:tcPr>
          <w:p w:rsidR="00AE03E1" w:rsidRDefault="00AE03E1" w:rsidP="00AE03E1">
            <w:pPr>
              <w:jc w:val="left"/>
            </w:pPr>
            <w:r>
              <w:rPr>
                <w:rFonts w:hint="eastAsia"/>
              </w:rPr>
              <w:t>3.</w:t>
            </w:r>
            <w:r>
              <w:rPr>
                <w:rFonts w:hint="eastAsia"/>
              </w:rPr>
              <w:t>加权平均基金份额本期利润</w:t>
            </w:r>
          </w:p>
        </w:tc>
        <w:tc>
          <w:tcPr>
            <w:tcW w:w="5160" w:type="dxa"/>
          </w:tcPr>
          <w:p w:rsidR="00AE03E1" w:rsidRDefault="00AE03E1" w:rsidP="00AE03E1">
            <w:pPr>
              <w:jc w:val="right"/>
            </w:pPr>
            <w:r>
              <w:t>-0.0555</w:t>
            </w:r>
          </w:p>
        </w:tc>
      </w:tr>
      <w:tr w:rsidR="00AE03E1" w:rsidTr="00AE03E1">
        <w:tc>
          <w:tcPr>
            <w:tcW w:w="3345" w:type="dxa"/>
          </w:tcPr>
          <w:p w:rsidR="00AE03E1" w:rsidRDefault="00AE03E1" w:rsidP="00AE03E1">
            <w:pPr>
              <w:jc w:val="left"/>
            </w:pPr>
            <w:r>
              <w:rPr>
                <w:rFonts w:hint="eastAsia"/>
              </w:rPr>
              <w:t>4.</w:t>
            </w:r>
            <w:r>
              <w:rPr>
                <w:rFonts w:hint="eastAsia"/>
              </w:rPr>
              <w:t>期末基金资产净值</w:t>
            </w:r>
          </w:p>
        </w:tc>
        <w:tc>
          <w:tcPr>
            <w:tcW w:w="5160" w:type="dxa"/>
          </w:tcPr>
          <w:p w:rsidR="00AE03E1" w:rsidRDefault="00AE03E1" w:rsidP="00AE03E1">
            <w:pPr>
              <w:jc w:val="right"/>
            </w:pPr>
            <w:r>
              <w:t>145,146,077.65</w:t>
            </w:r>
          </w:p>
        </w:tc>
      </w:tr>
      <w:tr w:rsidR="00AE03E1" w:rsidTr="00AE03E1">
        <w:tc>
          <w:tcPr>
            <w:tcW w:w="3345" w:type="dxa"/>
          </w:tcPr>
          <w:p w:rsidR="00AE03E1" w:rsidRDefault="00AE03E1" w:rsidP="00AE03E1">
            <w:pPr>
              <w:jc w:val="left"/>
            </w:pPr>
            <w:r>
              <w:rPr>
                <w:rFonts w:hint="eastAsia"/>
              </w:rPr>
              <w:t>5.</w:t>
            </w:r>
            <w:r>
              <w:rPr>
                <w:rFonts w:hint="eastAsia"/>
              </w:rPr>
              <w:t>期末基金份额净值</w:t>
            </w:r>
          </w:p>
        </w:tc>
        <w:tc>
          <w:tcPr>
            <w:tcW w:w="5160" w:type="dxa"/>
          </w:tcPr>
          <w:p w:rsidR="00AE03E1" w:rsidRDefault="00AE03E1" w:rsidP="00AE03E1">
            <w:pPr>
              <w:jc w:val="right"/>
            </w:pPr>
            <w:r>
              <w:t>1.0933</w:t>
            </w:r>
          </w:p>
        </w:tc>
      </w:tr>
    </w:tbl>
    <w:p w:rsidR="00AE03E1" w:rsidRDefault="00AE03E1" w:rsidP="00AE03E1">
      <w:pPr>
        <w:pStyle w:val="-8"/>
        <w:rPr>
          <w:rFonts w:hint="eastAsia"/>
        </w:rPr>
      </w:pPr>
      <w:r>
        <w:rPr>
          <w:rFonts w:hint="eastAsia"/>
        </w:rPr>
        <w:t>注：基金业绩指标不包括持有人认（申）购或交易基金的各项费用，计入费用后实际收益水平要低于所列数字；</w:t>
      </w:r>
    </w:p>
    <w:p w:rsidR="00AE03E1" w:rsidRDefault="00AE03E1" w:rsidP="00AE03E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E03E1" w:rsidRDefault="00AE03E1" w:rsidP="00AE03E1">
      <w:pPr>
        <w:pStyle w:val="-2"/>
        <w:spacing w:before="312"/>
        <w:rPr>
          <w:rFonts w:hint="eastAsia"/>
        </w:rPr>
      </w:pPr>
      <w:r>
        <w:rPr>
          <w:rFonts w:hint="eastAsia"/>
        </w:rPr>
        <w:t>基金净值表现</w:t>
      </w:r>
    </w:p>
    <w:p w:rsidR="00AE03E1" w:rsidRDefault="00AE03E1" w:rsidP="00AE03E1">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E03E1" w:rsidTr="00AE03E1">
        <w:trPr>
          <w:cnfStyle w:val="100000000000" w:firstRow="1" w:lastRow="0" w:firstColumn="0" w:lastColumn="0" w:oddVBand="0" w:evenVBand="0" w:oddHBand="0" w:evenHBand="0" w:firstRowFirstColumn="0" w:firstRowLastColumn="0" w:lastRowFirstColumn="0" w:lastRowLastColumn="0"/>
        </w:trPr>
        <w:tc>
          <w:tcPr>
            <w:tcW w:w="1429" w:type="dxa"/>
          </w:tcPr>
          <w:p w:rsidR="00AE03E1" w:rsidRPr="00AE03E1" w:rsidRDefault="00AE03E1" w:rsidP="00AE03E1">
            <w:pPr>
              <w:jc w:val="center"/>
              <w:rPr>
                <w:b/>
              </w:rPr>
            </w:pPr>
            <w:r w:rsidRPr="00AE03E1">
              <w:rPr>
                <w:rFonts w:hint="eastAsia"/>
                <w:b/>
              </w:rPr>
              <w:t>阶段</w:t>
            </w:r>
          </w:p>
        </w:tc>
        <w:tc>
          <w:tcPr>
            <w:tcW w:w="1315" w:type="dxa"/>
          </w:tcPr>
          <w:p w:rsidR="00AE03E1" w:rsidRPr="00AE03E1" w:rsidRDefault="00AE03E1" w:rsidP="00AE03E1">
            <w:pPr>
              <w:jc w:val="center"/>
              <w:rPr>
                <w:b/>
              </w:rPr>
            </w:pPr>
            <w:r w:rsidRPr="00AE03E1">
              <w:rPr>
                <w:rFonts w:hint="eastAsia"/>
                <w:b/>
              </w:rPr>
              <w:t>净值增长率①</w:t>
            </w:r>
          </w:p>
        </w:tc>
        <w:tc>
          <w:tcPr>
            <w:tcW w:w="1315" w:type="dxa"/>
          </w:tcPr>
          <w:p w:rsidR="00AE03E1" w:rsidRPr="00AE03E1" w:rsidRDefault="00AE03E1" w:rsidP="00AE03E1">
            <w:pPr>
              <w:jc w:val="center"/>
              <w:rPr>
                <w:b/>
              </w:rPr>
            </w:pPr>
            <w:r w:rsidRPr="00AE03E1">
              <w:rPr>
                <w:rFonts w:hint="eastAsia"/>
                <w:b/>
              </w:rPr>
              <w:t>净值增长率标准差②</w:t>
            </w:r>
          </w:p>
        </w:tc>
        <w:tc>
          <w:tcPr>
            <w:tcW w:w="1315" w:type="dxa"/>
          </w:tcPr>
          <w:p w:rsidR="00AE03E1" w:rsidRPr="00AE03E1" w:rsidRDefault="00AE03E1" w:rsidP="00AE03E1">
            <w:pPr>
              <w:jc w:val="center"/>
              <w:rPr>
                <w:b/>
              </w:rPr>
            </w:pPr>
            <w:r w:rsidRPr="00AE03E1">
              <w:rPr>
                <w:rFonts w:hint="eastAsia"/>
                <w:b/>
              </w:rPr>
              <w:t>业绩比较基准收益率③</w:t>
            </w:r>
          </w:p>
        </w:tc>
        <w:tc>
          <w:tcPr>
            <w:tcW w:w="1315" w:type="dxa"/>
          </w:tcPr>
          <w:p w:rsidR="00AE03E1" w:rsidRPr="00AE03E1" w:rsidRDefault="00AE03E1" w:rsidP="00AE03E1">
            <w:pPr>
              <w:jc w:val="center"/>
              <w:rPr>
                <w:b/>
              </w:rPr>
            </w:pPr>
            <w:r w:rsidRPr="00AE03E1">
              <w:rPr>
                <w:rFonts w:hint="eastAsia"/>
                <w:b/>
              </w:rPr>
              <w:t>业绩比较基准收益率标准差④</w:t>
            </w:r>
          </w:p>
        </w:tc>
        <w:tc>
          <w:tcPr>
            <w:tcW w:w="907" w:type="dxa"/>
          </w:tcPr>
          <w:p w:rsidR="00AE03E1" w:rsidRPr="00AE03E1" w:rsidRDefault="00AE03E1" w:rsidP="00AE03E1">
            <w:pPr>
              <w:jc w:val="center"/>
              <w:rPr>
                <w:b/>
              </w:rPr>
            </w:pPr>
            <w:r w:rsidRPr="00AE03E1">
              <w:rPr>
                <w:rFonts w:hint="eastAsia"/>
                <w:b/>
              </w:rPr>
              <w:t>①</w:t>
            </w:r>
            <w:r w:rsidRPr="00AE03E1">
              <w:rPr>
                <w:rFonts w:hint="eastAsia"/>
                <w:b/>
              </w:rPr>
              <w:t>-</w:t>
            </w:r>
            <w:r w:rsidRPr="00AE03E1">
              <w:rPr>
                <w:rFonts w:hint="eastAsia"/>
                <w:b/>
              </w:rPr>
              <w:t>③</w:t>
            </w:r>
          </w:p>
        </w:tc>
        <w:tc>
          <w:tcPr>
            <w:tcW w:w="907" w:type="dxa"/>
          </w:tcPr>
          <w:p w:rsidR="00AE03E1" w:rsidRPr="00AE03E1" w:rsidRDefault="00AE03E1" w:rsidP="00AE03E1">
            <w:pPr>
              <w:jc w:val="center"/>
              <w:rPr>
                <w:b/>
              </w:rPr>
            </w:pPr>
            <w:r w:rsidRPr="00AE03E1">
              <w:rPr>
                <w:rFonts w:hint="eastAsia"/>
                <w:b/>
              </w:rPr>
              <w:t>②</w:t>
            </w:r>
            <w:r w:rsidRPr="00AE03E1">
              <w:rPr>
                <w:rFonts w:hint="eastAsia"/>
                <w:b/>
              </w:rPr>
              <w:t>-</w:t>
            </w:r>
            <w:r w:rsidRPr="00AE03E1">
              <w:rPr>
                <w:rFonts w:hint="eastAsia"/>
                <w:b/>
              </w:rPr>
              <w:t>④</w:t>
            </w:r>
          </w:p>
        </w:tc>
      </w:tr>
      <w:tr w:rsidR="00AE03E1" w:rsidTr="00AE03E1">
        <w:tc>
          <w:tcPr>
            <w:tcW w:w="1429" w:type="dxa"/>
          </w:tcPr>
          <w:p w:rsidR="00AE03E1" w:rsidRDefault="00AE03E1" w:rsidP="00AE03E1">
            <w:pPr>
              <w:jc w:val="left"/>
            </w:pPr>
            <w:r>
              <w:rPr>
                <w:rFonts w:hint="eastAsia"/>
              </w:rPr>
              <w:t>过去三个月</w:t>
            </w:r>
          </w:p>
        </w:tc>
        <w:tc>
          <w:tcPr>
            <w:tcW w:w="1315" w:type="dxa"/>
          </w:tcPr>
          <w:p w:rsidR="00AE03E1" w:rsidRDefault="00AE03E1" w:rsidP="00AE03E1">
            <w:pPr>
              <w:jc w:val="right"/>
            </w:pPr>
            <w:r>
              <w:t>-4.02%</w:t>
            </w:r>
          </w:p>
        </w:tc>
        <w:tc>
          <w:tcPr>
            <w:tcW w:w="1315" w:type="dxa"/>
          </w:tcPr>
          <w:p w:rsidR="00AE03E1" w:rsidRDefault="00AE03E1" w:rsidP="00AE03E1">
            <w:pPr>
              <w:jc w:val="right"/>
            </w:pPr>
            <w:r>
              <w:t>2.00%</w:t>
            </w:r>
          </w:p>
        </w:tc>
        <w:tc>
          <w:tcPr>
            <w:tcW w:w="1315" w:type="dxa"/>
          </w:tcPr>
          <w:p w:rsidR="00AE03E1" w:rsidRDefault="00AE03E1" w:rsidP="00AE03E1">
            <w:pPr>
              <w:jc w:val="right"/>
            </w:pPr>
            <w:r>
              <w:t>-3.99%</w:t>
            </w:r>
          </w:p>
        </w:tc>
        <w:tc>
          <w:tcPr>
            <w:tcW w:w="1315" w:type="dxa"/>
          </w:tcPr>
          <w:p w:rsidR="00AE03E1" w:rsidRDefault="00AE03E1" w:rsidP="00AE03E1">
            <w:pPr>
              <w:jc w:val="right"/>
            </w:pPr>
            <w:r>
              <w:t>2.00%</w:t>
            </w:r>
          </w:p>
        </w:tc>
        <w:tc>
          <w:tcPr>
            <w:tcW w:w="907" w:type="dxa"/>
          </w:tcPr>
          <w:p w:rsidR="00AE03E1" w:rsidRDefault="00AE03E1" w:rsidP="00AE03E1">
            <w:pPr>
              <w:jc w:val="right"/>
            </w:pPr>
            <w:r>
              <w:t>-0.03%</w:t>
            </w:r>
          </w:p>
        </w:tc>
        <w:tc>
          <w:tcPr>
            <w:tcW w:w="907" w:type="dxa"/>
          </w:tcPr>
          <w:p w:rsidR="00AE03E1" w:rsidRDefault="00AE03E1" w:rsidP="00AE03E1">
            <w:pPr>
              <w:jc w:val="right"/>
            </w:pPr>
            <w:r>
              <w:t>0.00%</w:t>
            </w:r>
          </w:p>
        </w:tc>
      </w:tr>
      <w:tr w:rsidR="00AE03E1" w:rsidTr="00AE03E1">
        <w:tc>
          <w:tcPr>
            <w:tcW w:w="1429" w:type="dxa"/>
          </w:tcPr>
          <w:p w:rsidR="00AE03E1" w:rsidRDefault="00AE03E1" w:rsidP="00AE03E1">
            <w:pPr>
              <w:jc w:val="left"/>
            </w:pPr>
            <w:r>
              <w:rPr>
                <w:rFonts w:hint="eastAsia"/>
              </w:rPr>
              <w:t>过去六个月</w:t>
            </w:r>
          </w:p>
        </w:tc>
        <w:tc>
          <w:tcPr>
            <w:tcW w:w="1315" w:type="dxa"/>
          </w:tcPr>
          <w:p w:rsidR="00AE03E1" w:rsidRDefault="00AE03E1" w:rsidP="00AE03E1">
            <w:pPr>
              <w:jc w:val="right"/>
            </w:pPr>
            <w:r>
              <w:t>-3.25%</w:t>
            </w:r>
          </w:p>
        </w:tc>
        <w:tc>
          <w:tcPr>
            <w:tcW w:w="1315" w:type="dxa"/>
          </w:tcPr>
          <w:p w:rsidR="00AE03E1" w:rsidRDefault="00AE03E1" w:rsidP="00AE03E1">
            <w:pPr>
              <w:jc w:val="right"/>
            </w:pPr>
            <w:r>
              <w:t>1.71%</w:t>
            </w:r>
          </w:p>
        </w:tc>
        <w:tc>
          <w:tcPr>
            <w:tcW w:w="1315" w:type="dxa"/>
          </w:tcPr>
          <w:p w:rsidR="00AE03E1" w:rsidRDefault="00AE03E1" w:rsidP="00AE03E1">
            <w:pPr>
              <w:jc w:val="right"/>
            </w:pPr>
            <w:r>
              <w:t>-3.18%</w:t>
            </w:r>
          </w:p>
        </w:tc>
        <w:tc>
          <w:tcPr>
            <w:tcW w:w="1315" w:type="dxa"/>
          </w:tcPr>
          <w:p w:rsidR="00AE03E1" w:rsidRDefault="00AE03E1" w:rsidP="00AE03E1">
            <w:pPr>
              <w:jc w:val="right"/>
            </w:pPr>
            <w:r>
              <w:t>1.71%</w:t>
            </w:r>
          </w:p>
        </w:tc>
        <w:tc>
          <w:tcPr>
            <w:tcW w:w="907" w:type="dxa"/>
          </w:tcPr>
          <w:p w:rsidR="00AE03E1" w:rsidRDefault="00AE03E1" w:rsidP="00AE03E1">
            <w:pPr>
              <w:jc w:val="right"/>
            </w:pPr>
            <w:r>
              <w:t>-0.07%</w:t>
            </w:r>
          </w:p>
        </w:tc>
        <w:tc>
          <w:tcPr>
            <w:tcW w:w="907" w:type="dxa"/>
          </w:tcPr>
          <w:p w:rsidR="00AE03E1" w:rsidRDefault="00AE03E1" w:rsidP="00AE03E1">
            <w:pPr>
              <w:jc w:val="right"/>
            </w:pPr>
            <w:r>
              <w:t>0.00%</w:t>
            </w:r>
          </w:p>
        </w:tc>
      </w:tr>
      <w:tr w:rsidR="00AE03E1" w:rsidTr="00AE03E1">
        <w:tc>
          <w:tcPr>
            <w:tcW w:w="1429" w:type="dxa"/>
          </w:tcPr>
          <w:p w:rsidR="00AE03E1" w:rsidRDefault="00AE03E1" w:rsidP="00AE03E1">
            <w:pPr>
              <w:jc w:val="left"/>
            </w:pPr>
            <w:r>
              <w:rPr>
                <w:rFonts w:hint="eastAsia"/>
              </w:rPr>
              <w:t>自基金合同生效起至今</w:t>
            </w:r>
          </w:p>
        </w:tc>
        <w:tc>
          <w:tcPr>
            <w:tcW w:w="1315" w:type="dxa"/>
          </w:tcPr>
          <w:p w:rsidR="00AE03E1" w:rsidRDefault="00AE03E1" w:rsidP="00AE03E1">
            <w:pPr>
              <w:jc w:val="right"/>
            </w:pPr>
            <w:r>
              <w:t>9.33%</w:t>
            </w:r>
          </w:p>
        </w:tc>
        <w:tc>
          <w:tcPr>
            <w:tcW w:w="1315" w:type="dxa"/>
          </w:tcPr>
          <w:p w:rsidR="00AE03E1" w:rsidRDefault="00AE03E1" w:rsidP="00AE03E1">
            <w:pPr>
              <w:jc w:val="right"/>
            </w:pPr>
            <w:r>
              <w:t>1.63%</w:t>
            </w:r>
          </w:p>
        </w:tc>
        <w:tc>
          <w:tcPr>
            <w:tcW w:w="1315" w:type="dxa"/>
          </w:tcPr>
          <w:p w:rsidR="00AE03E1" w:rsidRDefault="00AE03E1" w:rsidP="00AE03E1">
            <w:pPr>
              <w:jc w:val="right"/>
            </w:pPr>
            <w:r>
              <w:t>11.06%</w:t>
            </w:r>
          </w:p>
        </w:tc>
        <w:tc>
          <w:tcPr>
            <w:tcW w:w="1315" w:type="dxa"/>
          </w:tcPr>
          <w:p w:rsidR="00AE03E1" w:rsidRDefault="00AE03E1" w:rsidP="00AE03E1">
            <w:pPr>
              <w:jc w:val="right"/>
            </w:pPr>
            <w:r>
              <w:t>1.63%</w:t>
            </w:r>
          </w:p>
        </w:tc>
        <w:tc>
          <w:tcPr>
            <w:tcW w:w="907" w:type="dxa"/>
          </w:tcPr>
          <w:p w:rsidR="00AE03E1" w:rsidRDefault="00AE03E1" w:rsidP="00AE03E1">
            <w:pPr>
              <w:jc w:val="right"/>
            </w:pPr>
            <w:r>
              <w:t>-1.73%</w:t>
            </w:r>
          </w:p>
        </w:tc>
        <w:tc>
          <w:tcPr>
            <w:tcW w:w="907" w:type="dxa"/>
          </w:tcPr>
          <w:p w:rsidR="00AE03E1" w:rsidRDefault="00AE03E1" w:rsidP="00AE03E1">
            <w:pPr>
              <w:jc w:val="right"/>
            </w:pPr>
            <w:r>
              <w:t>0.00%</w:t>
            </w:r>
          </w:p>
        </w:tc>
      </w:tr>
    </w:tbl>
    <w:p w:rsidR="00AE03E1" w:rsidRDefault="00AE03E1" w:rsidP="00AE03E1">
      <w:pPr>
        <w:pStyle w:val="-3"/>
        <w:spacing w:before="156" w:after="156"/>
        <w:rPr>
          <w:rFonts w:hint="eastAsia"/>
        </w:rPr>
      </w:pPr>
      <w:r>
        <w:rPr>
          <w:rFonts w:hint="eastAsia"/>
        </w:rPr>
        <w:t>自基金合同生效以来基金份额累计净值增长率变动及其与同期业绩比较基准收益率变动的比较</w:t>
      </w:r>
    </w:p>
    <w:p w:rsidR="00AE03E1" w:rsidRDefault="00AE03E1" w:rsidP="00AE03E1">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AE03E1" w:rsidRDefault="00AE03E1" w:rsidP="00AE03E1">
      <w:pPr>
        <w:pStyle w:val="-8"/>
        <w:rPr>
          <w:rFonts w:hint="eastAsia"/>
        </w:rPr>
      </w:pPr>
      <w:r>
        <w:rPr>
          <w:rFonts w:hint="eastAsia"/>
        </w:rPr>
        <w:t>注：本基金合同于2025年7月16日生效，截至本报告期末基金成立未满一年；自基金成立日起6个月内为建仓期，建仓期结束时各项资产配置比例符合合同约定。</w:t>
      </w:r>
    </w:p>
    <w:p w:rsidR="00AE03E1" w:rsidRDefault="00AE03E1" w:rsidP="00AE03E1">
      <w:pPr>
        <w:pStyle w:val="-1"/>
        <w:ind w:left="281" w:hanging="281"/>
        <w:rPr>
          <w:rFonts w:hint="eastAsia"/>
        </w:rPr>
      </w:pPr>
      <w:r>
        <w:rPr>
          <w:rFonts w:hint="eastAsia"/>
        </w:rPr>
        <w:t>管理人报告</w:t>
      </w:r>
    </w:p>
    <w:p w:rsidR="00AE03E1" w:rsidRDefault="00AE03E1" w:rsidP="00AE03E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E03E1" w:rsidTr="001118D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E03E1" w:rsidRPr="00AE03E1" w:rsidRDefault="00AE03E1" w:rsidP="00AE03E1">
            <w:pPr>
              <w:jc w:val="center"/>
              <w:rPr>
                <w:b/>
              </w:rPr>
            </w:pPr>
            <w:r w:rsidRPr="00AE03E1">
              <w:rPr>
                <w:rFonts w:hint="eastAsia"/>
                <w:b/>
              </w:rPr>
              <w:t>姓名</w:t>
            </w:r>
          </w:p>
        </w:tc>
        <w:tc>
          <w:tcPr>
            <w:tcW w:w="851" w:type="dxa"/>
            <w:vMerge w:val="restart"/>
          </w:tcPr>
          <w:p w:rsidR="00AE03E1" w:rsidRPr="00AE03E1" w:rsidRDefault="00AE03E1" w:rsidP="00AE03E1">
            <w:pPr>
              <w:jc w:val="center"/>
              <w:rPr>
                <w:b/>
              </w:rPr>
            </w:pPr>
            <w:r w:rsidRPr="00AE03E1">
              <w:rPr>
                <w:rFonts w:hint="eastAsia"/>
                <w:b/>
              </w:rPr>
              <w:t>职务</w:t>
            </w:r>
          </w:p>
        </w:tc>
        <w:tc>
          <w:tcPr>
            <w:tcW w:w="2234" w:type="dxa"/>
            <w:gridSpan w:val="2"/>
            <w:tcBorders>
              <w:bottom w:val="single" w:sz="4" w:space="0" w:color="auto"/>
            </w:tcBorders>
          </w:tcPr>
          <w:p w:rsidR="00AE03E1" w:rsidRPr="00AE03E1" w:rsidRDefault="00AE03E1" w:rsidP="00AE03E1">
            <w:pPr>
              <w:jc w:val="center"/>
              <w:rPr>
                <w:b/>
              </w:rPr>
            </w:pPr>
            <w:r w:rsidRPr="00AE03E1">
              <w:rPr>
                <w:rFonts w:hint="eastAsia"/>
                <w:b/>
              </w:rPr>
              <w:t>任本基金的基金经理期限</w:t>
            </w:r>
          </w:p>
        </w:tc>
        <w:tc>
          <w:tcPr>
            <w:tcW w:w="703" w:type="dxa"/>
            <w:vMerge w:val="restart"/>
          </w:tcPr>
          <w:p w:rsidR="00AE03E1" w:rsidRPr="00AE03E1" w:rsidRDefault="00AE03E1" w:rsidP="00AE03E1">
            <w:pPr>
              <w:jc w:val="center"/>
              <w:rPr>
                <w:b/>
              </w:rPr>
            </w:pPr>
            <w:r w:rsidRPr="00AE03E1">
              <w:rPr>
                <w:rFonts w:hint="eastAsia"/>
                <w:b/>
              </w:rPr>
              <w:t>证券从业年限</w:t>
            </w:r>
          </w:p>
        </w:tc>
        <w:tc>
          <w:tcPr>
            <w:tcW w:w="3856" w:type="dxa"/>
            <w:vMerge w:val="restart"/>
          </w:tcPr>
          <w:p w:rsidR="00AE03E1" w:rsidRPr="00AE03E1" w:rsidRDefault="00AE03E1" w:rsidP="00AE03E1">
            <w:pPr>
              <w:jc w:val="center"/>
              <w:rPr>
                <w:b/>
              </w:rPr>
            </w:pPr>
            <w:r w:rsidRPr="00AE03E1">
              <w:rPr>
                <w:rFonts w:hint="eastAsia"/>
                <w:b/>
              </w:rPr>
              <w:t>说明</w:t>
            </w:r>
          </w:p>
        </w:tc>
      </w:tr>
      <w:tr w:rsidR="00AE03E1" w:rsidTr="00AE03E1">
        <w:tc>
          <w:tcPr>
            <w:tcW w:w="862" w:type="dxa"/>
            <w:vMerge/>
          </w:tcPr>
          <w:p w:rsidR="00AE03E1" w:rsidRDefault="00AE03E1" w:rsidP="00AE03E1">
            <w:pPr>
              <w:jc w:val="left"/>
            </w:pPr>
          </w:p>
        </w:tc>
        <w:tc>
          <w:tcPr>
            <w:tcW w:w="851" w:type="dxa"/>
            <w:vMerge/>
          </w:tcPr>
          <w:p w:rsidR="00AE03E1" w:rsidRDefault="00AE03E1" w:rsidP="00AE03E1">
            <w:pPr>
              <w:jc w:val="left"/>
            </w:pPr>
          </w:p>
        </w:tc>
        <w:tc>
          <w:tcPr>
            <w:tcW w:w="1117" w:type="dxa"/>
            <w:shd w:val="clear" w:color="auto" w:fill="BFBFBF"/>
          </w:tcPr>
          <w:p w:rsidR="00AE03E1" w:rsidRPr="00AE03E1" w:rsidRDefault="00AE03E1" w:rsidP="00AE03E1">
            <w:pPr>
              <w:jc w:val="center"/>
              <w:rPr>
                <w:b/>
              </w:rPr>
            </w:pPr>
            <w:r w:rsidRPr="00AE03E1">
              <w:rPr>
                <w:rFonts w:hint="eastAsia"/>
                <w:b/>
              </w:rPr>
              <w:t>任职日期</w:t>
            </w:r>
          </w:p>
        </w:tc>
        <w:tc>
          <w:tcPr>
            <w:tcW w:w="1117" w:type="dxa"/>
            <w:shd w:val="clear" w:color="auto" w:fill="BFBFBF"/>
          </w:tcPr>
          <w:p w:rsidR="00AE03E1" w:rsidRPr="00AE03E1" w:rsidRDefault="00AE03E1" w:rsidP="00AE03E1">
            <w:pPr>
              <w:jc w:val="center"/>
              <w:rPr>
                <w:b/>
              </w:rPr>
            </w:pPr>
            <w:r w:rsidRPr="00AE03E1">
              <w:rPr>
                <w:rFonts w:hint="eastAsia"/>
                <w:b/>
              </w:rPr>
              <w:t>离任日期</w:t>
            </w:r>
          </w:p>
        </w:tc>
        <w:tc>
          <w:tcPr>
            <w:tcW w:w="703" w:type="dxa"/>
            <w:vMerge/>
          </w:tcPr>
          <w:p w:rsidR="00AE03E1" w:rsidRDefault="00AE03E1" w:rsidP="00AE03E1">
            <w:pPr>
              <w:jc w:val="left"/>
            </w:pPr>
          </w:p>
        </w:tc>
        <w:tc>
          <w:tcPr>
            <w:tcW w:w="3856" w:type="dxa"/>
            <w:vMerge/>
          </w:tcPr>
          <w:p w:rsidR="00AE03E1" w:rsidRDefault="00AE03E1" w:rsidP="00AE03E1">
            <w:pPr>
              <w:jc w:val="left"/>
            </w:pPr>
          </w:p>
        </w:tc>
      </w:tr>
      <w:tr w:rsidR="00AE03E1" w:rsidTr="00AE03E1">
        <w:tc>
          <w:tcPr>
            <w:tcW w:w="862" w:type="dxa"/>
          </w:tcPr>
          <w:p w:rsidR="00AE03E1" w:rsidRDefault="00AE03E1" w:rsidP="00AE03E1">
            <w:pPr>
              <w:jc w:val="left"/>
            </w:pPr>
            <w:r>
              <w:rPr>
                <w:rFonts w:hint="eastAsia"/>
              </w:rPr>
              <w:t>何典鸿</w:t>
            </w:r>
          </w:p>
        </w:tc>
        <w:tc>
          <w:tcPr>
            <w:tcW w:w="851" w:type="dxa"/>
          </w:tcPr>
          <w:p w:rsidR="00AE03E1" w:rsidRDefault="00AE03E1" w:rsidP="00AE03E1">
            <w:pPr>
              <w:jc w:val="left"/>
            </w:pPr>
            <w:r>
              <w:rPr>
                <w:rFonts w:hint="eastAsia"/>
              </w:rPr>
              <w:t>本基金基金经理</w:t>
            </w:r>
          </w:p>
        </w:tc>
        <w:tc>
          <w:tcPr>
            <w:tcW w:w="1117" w:type="dxa"/>
          </w:tcPr>
          <w:p w:rsidR="00AE03E1" w:rsidRDefault="00AE03E1" w:rsidP="00AE03E1">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c>
          <w:tcPr>
            <w:tcW w:w="1117" w:type="dxa"/>
          </w:tcPr>
          <w:p w:rsidR="00AE03E1" w:rsidRDefault="00AE03E1" w:rsidP="00AE03E1">
            <w:pPr>
              <w:jc w:val="right"/>
            </w:pPr>
            <w:r>
              <w:t>-</w:t>
            </w:r>
          </w:p>
        </w:tc>
        <w:tc>
          <w:tcPr>
            <w:tcW w:w="703" w:type="dxa"/>
          </w:tcPr>
          <w:p w:rsidR="00AE03E1" w:rsidRDefault="00AE03E1" w:rsidP="00AE03E1">
            <w:pPr>
              <w:jc w:val="left"/>
            </w:pPr>
            <w:r>
              <w:rPr>
                <w:rFonts w:hint="eastAsia"/>
              </w:rPr>
              <w:t>10</w:t>
            </w:r>
            <w:r>
              <w:rPr>
                <w:rFonts w:hint="eastAsia"/>
              </w:rPr>
              <w:t>年</w:t>
            </w:r>
          </w:p>
        </w:tc>
        <w:tc>
          <w:tcPr>
            <w:tcW w:w="3856" w:type="dxa"/>
          </w:tcPr>
          <w:p w:rsidR="00AE03E1" w:rsidRDefault="00AE03E1" w:rsidP="00AE03E1">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w:t>
            </w:r>
            <w:r>
              <w:rPr>
                <w:rFonts w:hint="eastAsia"/>
              </w:rPr>
              <w:lastRenderedPageBreak/>
              <w:t>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p>
        </w:tc>
      </w:tr>
      <w:tr w:rsidR="00AE03E1" w:rsidTr="00AE03E1">
        <w:tc>
          <w:tcPr>
            <w:tcW w:w="862" w:type="dxa"/>
          </w:tcPr>
          <w:p w:rsidR="00AE03E1" w:rsidRDefault="00AE03E1" w:rsidP="00AE03E1">
            <w:pPr>
              <w:jc w:val="left"/>
            </w:pPr>
            <w:r>
              <w:rPr>
                <w:rFonts w:hint="eastAsia"/>
              </w:rPr>
              <w:lastRenderedPageBreak/>
              <w:t>赵卓雄</w:t>
            </w:r>
          </w:p>
        </w:tc>
        <w:tc>
          <w:tcPr>
            <w:tcW w:w="851" w:type="dxa"/>
          </w:tcPr>
          <w:p w:rsidR="00AE03E1" w:rsidRDefault="00AE03E1" w:rsidP="00AE03E1">
            <w:pPr>
              <w:jc w:val="left"/>
            </w:pPr>
            <w:r>
              <w:rPr>
                <w:rFonts w:hint="eastAsia"/>
              </w:rPr>
              <w:t>本基金基金经理</w:t>
            </w:r>
          </w:p>
        </w:tc>
        <w:tc>
          <w:tcPr>
            <w:tcW w:w="1117" w:type="dxa"/>
          </w:tcPr>
          <w:p w:rsidR="00AE03E1" w:rsidRDefault="00AE03E1" w:rsidP="00AE03E1">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c>
          <w:tcPr>
            <w:tcW w:w="1117" w:type="dxa"/>
          </w:tcPr>
          <w:p w:rsidR="00AE03E1" w:rsidRDefault="00AE03E1" w:rsidP="00AE03E1">
            <w:pPr>
              <w:jc w:val="right"/>
            </w:pPr>
            <w:r>
              <w:t>-</w:t>
            </w:r>
          </w:p>
        </w:tc>
        <w:tc>
          <w:tcPr>
            <w:tcW w:w="703" w:type="dxa"/>
          </w:tcPr>
          <w:p w:rsidR="00AE03E1" w:rsidRDefault="00AE03E1" w:rsidP="00AE03E1">
            <w:pPr>
              <w:jc w:val="left"/>
            </w:pPr>
            <w:r>
              <w:rPr>
                <w:rFonts w:hint="eastAsia"/>
              </w:rPr>
              <w:t>8</w:t>
            </w:r>
            <w:r>
              <w:rPr>
                <w:rFonts w:hint="eastAsia"/>
              </w:rPr>
              <w:t>年</w:t>
            </w:r>
          </w:p>
        </w:tc>
        <w:tc>
          <w:tcPr>
            <w:tcW w:w="3856" w:type="dxa"/>
          </w:tcPr>
          <w:p w:rsidR="00AE03E1" w:rsidRDefault="00AE03E1" w:rsidP="00AE03E1">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AE03E1" w:rsidRDefault="00AE03E1" w:rsidP="00AE03E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AE03E1" w:rsidRDefault="00AE03E1" w:rsidP="00AE03E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E03E1" w:rsidRDefault="00AE03E1" w:rsidP="00AE03E1">
      <w:pPr>
        <w:pStyle w:val="-2"/>
        <w:spacing w:before="312"/>
        <w:rPr>
          <w:rFonts w:hint="eastAsia"/>
        </w:rPr>
      </w:pPr>
      <w:r>
        <w:rPr>
          <w:rFonts w:hint="eastAsia"/>
        </w:rPr>
        <w:t>管理人对报告期内本基金运作遵规守信情况的说明</w:t>
      </w:r>
    </w:p>
    <w:p w:rsidR="00AE03E1" w:rsidRDefault="00AE03E1" w:rsidP="00AE03E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E03E1" w:rsidRDefault="00AE03E1" w:rsidP="00AE03E1">
      <w:pPr>
        <w:pStyle w:val="-2"/>
        <w:spacing w:before="312"/>
        <w:rPr>
          <w:rFonts w:hint="eastAsia"/>
        </w:rPr>
      </w:pPr>
      <w:r>
        <w:rPr>
          <w:rFonts w:hint="eastAsia"/>
        </w:rPr>
        <w:t>公平交易专项说明</w:t>
      </w:r>
    </w:p>
    <w:p w:rsidR="00AE03E1" w:rsidRDefault="00AE03E1" w:rsidP="00AE03E1">
      <w:pPr>
        <w:pStyle w:val="-3"/>
        <w:spacing w:before="156" w:after="156"/>
        <w:rPr>
          <w:rFonts w:hint="eastAsia"/>
        </w:rPr>
      </w:pPr>
      <w:r>
        <w:rPr>
          <w:rFonts w:hint="eastAsia"/>
        </w:rPr>
        <w:t>公平交易制度的执行情况</w:t>
      </w:r>
    </w:p>
    <w:p w:rsidR="00AE03E1" w:rsidRDefault="00AE03E1" w:rsidP="00AE03E1">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E03E1" w:rsidRDefault="00AE03E1" w:rsidP="00AE03E1">
      <w:pPr>
        <w:pStyle w:val="-3"/>
        <w:spacing w:before="156" w:after="156"/>
        <w:rPr>
          <w:rFonts w:hint="eastAsia"/>
        </w:rPr>
      </w:pPr>
      <w:r>
        <w:rPr>
          <w:rFonts w:hint="eastAsia"/>
        </w:rPr>
        <w:t>异常交易行为的专项说明</w:t>
      </w:r>
    </w:p>
    <w:p w:rsidR="00AE03E1" w:rsidRDefault="00AE03E1" w:rsidP="00AE03E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E03E1" w:rsidRDefault="00AE03E1" w:rsidP="00AE03E1">
      <w:pPr>
        <w:pStyle w:val="-2"/>
        <w:spacing w:before="312"/>
        <w:rPr>
          <w:rFonts w:hint="eastAsia"/>
        </w:rPr>
      </w:pPr>
      <w:r>
        <w:rPr>
          <w:rFonts w:hint="eastAsia"/>
        </w:rPr>
        <w:t>报告期内基金投资策略和运作分析</w:t>
      </w:r>
    </w:p>
    <w:p w:rsidR="00AE03E1" w:rsidRDefault="00AE03E1" w:rsidP="00AE03E1">
      <w:pPr>
        <w:pStyle w:val="-"/>
        <w:ind w:firstLine="420"/>
        <w:rPr>
          <w:rFonts w:hint="eastAsia"/>
        </w:rPr>
      </w:pPr>
      <w:r>
        <w:rPr>
          <w:rFonts w:hint="eastAsia"/>
        </w:rPr>
        <w:t>报告期内，A股主要权益指数表现分化显著，整体呈现“冲高回落、中小盘相对占优”格局。市场在年初乐观情绪推动下延续“春季躁动”上行，受短期过热情绪调节，特别是中东地缘冲突的影响，市场风险偏好回落，交投活跃钝化，大盘指数普遍回调，而中小盘指数展现出一定韧性。行业间的表现差异远大于宽基指数分化，资源品、公用事业与电力板块在通胀预期及避险需求驱动下涨幅居前。与之形成鲜明对比的是，金融与消费板块表现疲软，非银、可选零售等板块跌幅较大，大盘蓝筹宽基受此拖累较大。创业板中盘200指数本期收跌3.99%，表现与沪深300相当，跌幅小于上证50、大于创业板指。期内市场资金倾向于配置中小市值公司，小盘风格整体强势，创业200指数成分股市值分布介于创业板指与微盘股之间，其行业配置分散于电力设备、电子、计算机、医药等新经济领域，这种结构使其较大盘蓝筹和科创宽基更抗跌，较为充分地受益于中小盘成长风格的回归。分析与展望看，一方面，近期及可预见的相当一段时期内，产业趋势与政策聚焦“新质生产力”，以AI、算力、商业航天、高端制造为代表的“新质生产力”驱动产业结构转型升级，市场对新兴产业格局的边际变化更为关注，使中小盘股具备相对优势，创业200指数权重行业高度契合产业主线。其次，历史经验表明中小盘成长风格在业绩兑现期具有吸引力，随着2025年年报及2026年一季报的披露，市场进入业绩验证期。创业200指数成分股作为创业板中盘企业的代表，若其营收与利润增速能匹配甚至超越市场预期，将显著提升其投资吸引力，驱动估值修复与股价上行。第三，创业200指数估值水平经过前期调整，具备一定的性价比，PE-TTM从117倍较高位置回落到3月底的97倍不到，为指数发布以来的61%分位合理水平。因外部地缘冲突等因素出现波动，容易推动引发部分资金获利了结，但中小盘风格因其高弹性特征，在风险偏好修复时往往能率先获得资金回流。创业200指数成份层面具备鲜明的中盘成长特征，降低了单一行业波动对指数整体表现的冲击，与创业板指、创业板50等指数相比，兼具科技张力的同时适度低配新能源，是契合长期布局具备未来属性的宽基指数，创业200的中盘成长属性适合长持者和日常定投者。</w:t>
      </w:r>
    </w:p>
    <w:p w:rsidR="00AE03E1" w:rsidRDefault="00AE03E1" w:rsidP="00AE03E1">
      <w:pPr>
        <w:pStyle w:val="-"/>
        <w:ind w:firstLine="420"/>
        <w:rPr>
          <w:rFonts w:hint="eastAsia"/>
        </w:rPr>
      </w:pPr>
      <w:r>
        <w:rPr>
          <w:rFonts w:hint="eastAsia"/>
        </w:rPr>
        <w:lastRenderedPageBreak/>
        <w:t>报告期内我们通过自建的指数化交易系统、日内择时交易模型、跟踪误差归因分析系统、ETF现金流精算系统等，将本基金的跟踪误差指标控制在较好水平，并通过严格的风险管理流程，确保了本基金的安全运作，力争跟踪误差最小化。</w:t>
      </w:r>
    </w:p>
    <w:p w:rsidR="00AE03E1" w:rsidRDefault="00AE03E1" w:rsidP="00AE03E1">
      <w:pPr>
        <w:pStyle w:val="-2"/>
        <w:spacing w:before="312"/>
        <w:rPr>
          <w:rFonts w:hint="eastAsia"/>
        </w:rPr>
      </w:pPr>
      <w:r>
        <w:rPr>
          <w:rFonts w:hint="eastAsia"/>
        </w:rPr>
        <w:t>报告期内基金的业绩表现</w:t>
      </w:r>
    </w:p>
    <w:p w:rsidR="00AE03E1" w:rsidRDefault="00AE03E1" w:rsidP="00AE03E1">
      <w:pPr>
        <w:pStyle w:val="-"/>
        <w:ind w:firstLine="420"/>
        <w:rPr>
          <w:rFonts w:hint="eastAsia"/>
        </w:rPr>
      </w:pPr>
      <w:r>
        <w:rPr>
          <w:rFonts w:hint="eastAsia"/>
        </w:rPr>
        <w:t>截至报告期末，本基金份额净值为1.0933元，报告期内，份额净值增长率为-4.02%，同期业绩基准增长率为-3.99%。</w:t>
      </w:r>
    </w:p>
    <w:p w:rsidR="00AE03E1" w:rsidRDefault="00AE03E1" w:rsidP="00AE03E1">
      <w:pPr>
        <w:pStyle w:val="-2"/>
        <w:spacing w:before="312"/>
        <w:rPr>
          <w:rFonts w:hint="eastAsia"/>
        </w:rPr>
      </w:pPr>
      <w:r>
        <w:rPr>
          <w:rFonts w:hint="eastAsia"/>
        </w:rPr>
        <w:t>报告期内基金持有人数或基金资产净值预警说明</w:t>
      </w:r>
    </w:p>
    <w:p w:rsidR="00AE03E1" w:rsidRDefault="00AE03E1" w:rsidP="00AE03E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E03E1" w:rsidRDefault="00AE03E1" w:rsidP="00AE03E1">
      <w:pPr>
        <w:pStyle w:val="-1"/>
        <w:ind w:left="281" w:hanging="281"/>
        <w:rPr>
          <w:rFonts w:hint="eastAsia"/>
        </w:rPr>
      </w:pPr>
      <w:r>
        <w:rPr>
          <w:rFonts w:hint="eastAsia"/>
        </w:rPr>
        <w:t>投资组合报告</w:t>
      </w:r>
    </w:p>
    <w:p w:rsidR="00AE03E1" w:rsidRDefault="00AE03E1" w:rsidP="00AE03E1">
      <w:pPr>
        <w:pStyle w:val="-2"/>
        <w:spacing w:before="312"/>
        <w:rPr>
          <w:rFonts w:hint="eastAsia"/>
        </w:rPr>
      </w:pPr>
      <w:r>
        <w:rPr>
          <w:rFonts w:hint="eastAsia"/>
        </w:rPr>
        <w:t>报告期末基金资产组合情况</w:t>
      </w:r>
    </w:p>
    <w:p w:rsidR="00AE03E1" w:rsidRDefault="00AE03E1" w:rsidP="00AE03E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46" w:type="dxa"/>
          </w:tcPr>
          <w:p w:rsidR="00AE03E1" w:rsidRPr="00AE03E1" w:rsidRDefault="00AE03E1" w:rsidP="00AE03E1">
            <w:pPr>
              <w:jc w:val="center"/>
              <w:rPr>
                <w:b/>
              </w:rPr>
            </w:pPr>
            <w:r w:rsidRPr="00AE03E1">
              <w:rPr>
                <w:rFonts w:hint="eastAsia"/>
                <w:b/>
              </w:rPr>
              <w:t>序号</w:t>
            </w:r>
          </w:p>
        </w:tc>
        <w:tc>
          <w:tcPr>
            <w:tcW w:w="2971" w:type="dxa"/>
          </w:tcPr>
          <w:p w:rsidR="00AE03E1" w:rsidRPr="00AE03E1" w:rsidRDefault="00AE03E1" w:rsidP="00AE03E1">
            <w:pPr>
              <w:jc w:val="center"/>
              <w:rPr>
                <w:b/>
              </w:rPr>
            </w:pPr>
            <w:r w:rsidRPr="00AE03E1">
              <w:rPr>
                <w:rFonts w:hint="eastAsia"/>
                <w:b/>
              </w:rPr>
              <w:t>项目</w:t>
            </w:r>
          </w:p>
        </w:tc>
        <w:tc>
          <w:tcPr>
            <w:tcW w:w="2381" w:type="dxa"/>
          </w:tcPr>
          <w:p w:rsidR="00AE03E1" w:rsidRPr="00AE03E1" w:rsidRDefault="00AE03E1" w:rsidP="00AE03E1">
            <w:pPr>
              <w:jc w:val="center"/>
              <w:rPr>
                <w:b/>
              </w:rPr>
            </w:pPr>
            <w:r w:rsidRPr="00AE03E1">
              <w:rPr>
                <w:rFonts w:hint="eastAsia"/>
                <w:b/>
              </w:rPr>
              <w:t>金额（元）</w:t>
            </w:r>
          </w:p>
        </w:tc>
        <w:tc>
          <w:tcPr>
            <w:tcW w:w="2506" w:type="dxa"/>
          </w:tcPr>
          <w:p w:rsidR="00AE03E1" w:rsidRPr="00AE03E1" w:rsidRDefault="00AE03E1" w:rsidP="00AE03E1">
            <w:pPr>
              <w:jc w:val="center"/>
              <w:rPr>
                <w:b/>
              </w:rPr>
            </w:pPr>
            <w:r w:rsidRPr="00AE03E1">
              <w:rPr>
                <w:rFonts w:hint="eastAsia"/>
                <w:b/>
              </w:rPr>
              <w:t>占基金总资产的比例（</w:t>
            </w:r>
            <w:r w:rsidRPr="00AE03E1">
              <w:rPr>
                <w:rFonts w:hint="eastAsia"/>
                <w:b/>
              </w:rPr>
              <w:t>%</w:t>
            </w:r>
            <w:r w:rsidRPr="00AE03E1">
              <w:rPr>
                <w:rFonts w:hint="eastAsia"/>
                <w:b/>
              </w:rPr>
              <w:t>）</w:t>
            </w:r>
          </w:p>
        </w:tc>
      </w:tr>
      <w:tr w:rsidR="00AE03E1" w:rsidTr="00AE03E1">
        <w:tc>
          <w:tcPr>
            <w:tcW w:w="646" w:type="dxa"/>
          </w:tcPr>
          <w:p w:rsidR="00AE03E1" w:rsidRDefault="00AE03E1" w:rsidP="00AE03E1">
            <w:pPr>
              <w:jc w:val="center"/>
            </w:pPr>
            <w:r>
              <w:t>1</w:t>
            </w:r>
          </w:p>
        </w:tc>
        <w:tc>
          <w:tcPr>
            <w:tcW w:w="2971" w:type="dxa"/>
          </w:tcPr>
          <w:p w:rsidR="00AE03E1" w:rsidRDefault="00AE03E1" w:rsidP="00AE03E1">
            <w:pPr>
              <w:jc w:val="left"/>
            </w:pPr>
            <w:r>
              <w:rPr>
                <w:rFonts w:hint="eastAsia"/>
              </w:rPr>
              <w:t>权益投资</w:t>
            </w:r>
          </w:p>
        </w:tc>
        <w:tc>
          <w:tcPr>
            <w:tcW w:w="2381" w:type="dxa"/>
          </w:tcPr>
          <w:p w:rsidR="00AE03E1" w:rsidRDefault="00AE03E1" w:rsidP="00AE03E1">
            <w:pPr>
              <w:jc w:val="right"/>
            </w:pPr>
            <w:r>
              <w:t>145,059,922.37</w:t>
            </w:r>
          </w:p>
        </w:tc>
        <w:tc>
          <w:tcPr>
            <w:tcW w:w="2506" w:type="dxa"/>
          </w:tcPr>
          <w:p w:rsidR="00AE03E1" w:rsidRDefault="00AE03E1" w:rsidP="00AE03E1">
            <w:pPr>
              <w:jc w:val="right"/>
            </w:pPr>
            <w:r>
              <w:t>99.88</w:t>
            </w:r>
          </w:p>
        </w:tc>
      </w:tr>
      <w:tr w:rsidR="00AE03E1" w:rsidTr="00AE03E1">
        <w:tc>
          <w:tcPr>
            <w:tcW w:w="646" w:type="dxa"/>
          </w:tcPr>
          <w:p w:rsidR="00AE03E1" w:rsidRDefault="00AE03E1" w:rsidP="00AE03E1">
            <w:pPr>
              <w:jc w:val="center"/>
            </w:pPr>
          </w:p>
        </w:tc>
        <w:tc>
          <w:tcPr>
            <w:tcW w:w="2971" w:type="dxa"/>
          </w:tcPr>
          <w:p w:rsidR="00AE03E1" w:rsidRDefault="00AE03E1" w:rsidP="00AE03E1">
            <w:pPr>
              <w:jc w:val="left"/>
            </w:pPr>
            <w:r>
              <w:rPr>
                <w:rFonts w:hint="eastAsia"/>
              </w:rPr>
              <w:t>其中：股票</w:t>
            </w:r>
          </w:p>
        </w:tc>
        <w:tc>
          <w:tcPr>
            <w:tcW w:w="2381" w:type="dxa"/>
          </w:tcPr>
          <w:p w:rsidR="00AE03E1" w:rsidRDefault="00AE03E1" w:rsidP="00AE03E1">
            <w:pPr>
              <w:jc w:val="right"/>
            </w:pPr>
            <w:r>
              <w:t>145,059,922.37</w:t>
            </w:r>
          </w:p>
        </w:tc>
        <w:tc>
          <w:tcPr>
            <w:tcW w:w="2506" w:type="dxa"/>
          </w:tcPr>
          <w:p w:rsidR="00AE03E1" w:rsidRDefault="00AE03E1" w:rsidP="00AE03E1">
            <w:pPr>
              <w:jc w:val="right"/>
            </w:pPr>
            <w:r>
              <w:t>99.88</w:t>
            </w:r>
          </w:p>
        </w:tc>
      </w:tr>
      <w:tr w:rsidR="00AE03E1" w:rsidTr="00AE03E1">
        <w:tc>
          <w:tcPr>
            <w:tcW w:w="646" w:type="dxa"/>
          </w:tcPr>
          <w:p w:rsidR="00AE03E1" w:rsidRDefault="00AE03E1" w:rsidP="00AE03E1">
            <w:pPr>
              <w:jc w:val="center"/>
            </w:pPr>
            <w:r>
              <w:t>2</w:t>
            </w:r>
          </w:p>
        </w:tc>
        <w:tc>
          <w:tcPr>
            <w:tcW w:w="2971" w:type="dxa"/>
          </w:tcPr>
          <w:p w:rsidR="00AE03E1" w:rsidRDefault="00AE03E1" w:rsidP="00AE03E1">
            <w:pPr>
              <w:jc w:val="left"/>
            </w:pPr>
            <w:r>
              <w:rPr>
                <w:rFonts w:hint="eastAsia"/>
              </w:rPr>
              <w:t>基金投资</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3</w:t>
            </w:r>
          </w:p>
        </w:tc>
        <w:tc>
          <w:tcPr>
            <w:tcW w:w="2971" w:type="dxa"/>
          </w:tcPr>
          <w:p w:rsidR="00AE03E1" w:rsidRDefault="00AE03E1" w:rsidP="00AE03E1">
            <w:pPr>
              <w:jc w:val="left"/>
            </w:pPr>
            <w:r>
              <w:rPr>
                <w:rFonts w:hint="eastAsia"/>
              </w:rPr>
              <w:t>固定收益投资</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p>
        </w:tc>
        <w:tc>
          <w:tcPr>
            <w:tcW w:w="2971" w:type="dxa"/>
          </w:tcPr>
          <w:p w:rsidR="00AE03E1" w:rsidRDefault="00AE03E1" w:rsidP="00AE03E1">
            <w:pPr>
              <w:jc w:val="left"/>
            </w:pPr>
            <w:r>
              <w:rPr>
                <w:rFonts w:hint="eastAsia"/>
              </w:rPr>
              <w:t>其中：债券</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p>
        </w:tc>
        <w:tc>
          <w:tcPr>
            <w:tcW w:w="2971" w:type="dxa"/>
          </w:tcPr>
          <w:p w:rsidR="00AE03E1" w:rsidRDefault="00AE03E1" w:rsidP="00AE03E1">
            <w:pPr>
              <w:jc w:val="left"/>
            </w:pPr>
            <w:r>
              <w:rPr>
                <w:rFonts w:hint="eastAsia"/>
              </w:rPr>
              <w:t xml:space="preserve">      </w:t>
            </w:r>
            <w:r>
              <w:rPr>
                <w:rFonts w:hint="eastAsia"/>
              </w:rPr>
              <w:t>资产支持证券</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4</w:t>
            </w:r>
          </w:p>
        </w:tc>
        <w:tc>
          <w:tcPr>
            <w:tcW w:w="2971" w:type="dxa"/>
          </w:tcPr>
          <w:p w:rsidR="00AE03E1" w:rsidRDefault="00AE03E1" w:rsidP="00AE03E1">
            <w:pPr>
              <w:jc w:val="left"/>
            </w:pPr>
            <w:r>
              <w:rPr>
                <w:rFonts w:hint="eastAsia"/>
              </w:rPr>
              <w:t>贵金属投资</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5</w:t>
            </w:r>
          </w:p>
        </w:tc>
        <w:tc>
          <w:tcPr>
            <w:tcW w:w="2971" w:type="dxa"/>
          </w:tcPr>
          <w:p w:rsidR="00AE03E1" w:rsidRDefault="00AE03E1" w:rsidP="00AE03E1">
            <w:pPr>
              <w:jc w:val="left"/>
            </w:pPr>
            <w:r>
              <w:rPr>
                <w:rFonts w:hint="eastAsia"/>
              </w:rPr>
              <w:t>金融衍生品投资</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6</w:t>
            </w:r>
          </w:p>
        </w:tc>
        <w:tc>
          <w:tcPr>
            <w:tcW w:w="2971" w:type="dxa"/>
          </w:tcPr>
          <w:p w:rsidR="00AE03E1" w:rsidRDefault="00AE03E1" w:rsidP="00AE03E1">
            <w:pPr>
              <w:jc w:val="left"/>
            </w:pPr>
            <w:r>
              <w:rPr>
                <w:rFonts w:hint="eastAsia"/>
              </w:rPr>
              <w:t>买入返售金融资产</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p>
        </w:tc>
        <w:tc>
          <w:tcPr>
            <w:tcW w:w="2971" w:type="dxa"/>
          </w:tcPr>
          <w:p w:rsidR="00AE03E1" w:rsidRDefault="00AE03E1" w:rsidP="00AE03E1">
            <w:pPr>
              <w:jc w:val="left"/>
            </w:pPr>
            <w:r>
              <w:rPr>
                <w:rFonts w:hint="eastAsia"/>
              </w:rPr>
              <w:t>其中：买断式回购的买入返售金融资产</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7</w:t>
            </w:r>
          </w:p>
        </w:tc>
        <w:tc>
          <w:tcPr>
            <w:tcW w:w="2971" w:type="dxa"/>
          </w:tcPr>
          <w:p w:rsidR="00AE03E1" w:rsidRDefault="00AE03E1" w:rsidP="00AE03E1">
            <w:pPr>
              <w:jc w:val="left"/>
            </w:pPr>
            <w:r>
              <w:rPr>
                <w:rFonts w:hint="eastAsia"/>
              </w:rPr>
              <w:t>银行存款和结算备付金合计</w:t>
            </w:r>
          </w:p>
        </w:tc>
        <w:tc>
          <w:tcPr>
            <w:tcW w:w="2381" w:type="dxa"/>
          </w:tcPr>
          <w:p w:rsidR="00AE03E1" w:rsidRDefault="00AE03E1" w:rsidP="00AE03E1">
            <w:pPr>
              <w:jc w:val="right"/>
            </w:pPr>
            <w:r>
              <w:t>178,549.16</w:t>
            </w:r>
          </w:p>
        </w:tc>
        <w:tc>
          <w:tcPr>
            <w:tcW w:w="2506" w:type="dxa"/>
          </w:tcPr>
          <w:p w:rsidR="00AE03E1" w:rsidRDefault="00AE03E1" w:rsidP="00AE03E1">
            <w:pPr>
              <w:jc w:val="right"/>
            </w:pPr>
            <w:r>
              <w:t>0.12</w:t>
            </w:r>
          </w:p>
        </w:tc>
      </w:tr>
      <w:tr w:rsidR="00AE03E1" w:rsidTr="00AE03E1">
        <w:tc>
          <w:tcPr>
            <w:tcW w:w="646" w:type="dxa"/>
          </w:tcPr>
          <w:p w:rsidR="00AE03E1" w:rsidRDefault="00AE03E1" w:rsidP="00AE03E1">
            <w:pPr>
              <w:jc w:val="center"/>
            </w:pPr>
            <w:r>
              <w:t>8</w:t>
            </w:r>
          </w:p>
        </w:tc>
        <w:tc>
          <w:tcPr>
            <w:tcW w:w="2971" w:type="dxa"/>
          </w:tcPr>
          <w:p w:rsidR="00AE03E1" w:rsidRDefault="00AE03E1" w:rsidP="00AE03E1">
            <w:pPr>
              <w:jc w:val="left"/>
            </w:pPr>
            <w:r>
              <w:rPr>
                <w:rFonts w:hint="eastAsia"/>
              </w:rPr>
              <w:t>其他资产</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center"/>
            </w:pPr>
            <w:r>
              <w:t>9</w:t>
            </w:r>
          </w:p>
        </w:tc>
        <w:tc>
          <w:tcPr>
            <w:tcW w:w="2971" w:type="dxa"/>
          </w:tcPr>
          <w:p w:rsidR="00AE03E1" w:rsidRDefault="00AE03E1" w:rsidP="00AE03E1">
            <w:pPr>
              <w:jc w:val="left"/>
            </w:pPr>
            <w:r>
              <w:rPr>
                <w:rFonts w:hint="eastAsia"/>
              </w:rPr>
              <w:t>合计</w:t>
            </w:r>
          </w:p>
        </w:tc>
        <w:tc>
          <w:tcPr>
            <w:tcW w:w="2381" w:type="dxa"/>
          </w:tcPr>
          <w:p w:rsidR="00AE03E1" w:rsidRDefault="00AE03E1" w:rsidP="00AE03E1">
            <w:pPr>
              <w:jc w:val="right"/>
            </w:pPr>
            <w:r>
              <w:t>145,238,471.53</w:t>
            </w:r>
          </w:p>
        </w:tc>
        <w:tc>
          <w:tcPr>
            <w:tcW w:w="2506" w:type="dxa"/>
          </w:tcPr>
          <w:p w:rsidR="00AE03E1" w:rsidRDefault="00AE03E1" w:rsidP="00AE03E1">
            <w:pPr>
              <w:jc w:val="right"/>
            </w:pPr>
            <w:r>
              <w:t>100.00</w:t>
            </w:r>
          </w:p>
        </w:tc>
      </w:tr>
    </w:tbl>
    <w:p w:rsidR="00AE03E1" w:rsidRDefault="00AE03E1" w:rsidP="00AE03E1">
      <w:pPr>
        <w:pStyle w:val="-8"/>
        <w:rPr>
          <w:rFonts w:hint="eastAsia"/>
        </w:rPr>
      </w:pPr>
      <w:r>
        <w:rPr>
          <w:rFonts w:hint="eastAsia"/>
        </w:rPr>
        <w:t>注：上表中的股票投资项含可退替代款估值增值，而行业分类的合计项中不含可退替代款估值增值。</w:t>
      </w:r>
    </w:p>
    <w:p w:rsidR="00AE03E1" w:rsidRDefault="00AE03E1" w:rsidP="00AE03E1">
      <w:pPr>
        <w:pStyle w:val="-2"/>
        <w:spacing w:before="312"/>
        <w:rPr>
          <w:rFonts w:hint="eastAsia"/>
        </w:rPr>
      </w:pPr>
      <w:r>
        <w:rPr>
          <w:rFonts w:hint="eastAsia"/>
        </w:rPr>
        <w:t>报告期末按行业分类的股票投资组合</w:t>
      </w:r>
    </w:p>
    <w:p w:rsidR="00AE03E1" w:rsidRDefault="00AE03E1" w:rsidP="00AE03E1">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46" w:type="dxa"/>
          </w:tcPr>
          <w:p w:rsidR="00AE03E1" w:rsidRPr="00AE03E1" w:rsidRDefault="00AE03E1" w:rsidP="00AE03E1">
            <w:pPr>
              <w:jc w:val="center"/>
              <w:rPr>
                <w:b/>
              </w:rPr>
            </w:pPr>
            <w:r w:rsidRPr="00AE03E1">
              <w:rPr>
                <w:rFonts w:hint="eastAsia"/>
                <w:b/>
              </w:rPr>
              <w:lastRenderedPageBreak/>
              <w:t>代码</w:t>
            </w:r>
          </w:p>
        </w:tc>
        <w:tc>
          <w:tcPr>
            <w:tcW w:w="2971" w:type="dxa"/>
          </w:tcPr>
          <w:p w:rsidR="00AE03E1" w:rsidRPr="00AE03E1" w:rsidRDefault="00AE03E1" w:rsidP="00AE03E1">
            <w:pPr>
              <w:jc w:val="center"/>
              <w:rPr>
                <w:b/>
              </w:rPr>
            </w:pPr>
            <w:r w:rsidRPr="00AE03E1">
              <w:rPr>
                <w:rFonts w:hint="eastAsia"/>
                <w:b/>
              </w:rPr>
              <w:t>行业类别</w:t>
            </w:r>
          </w:p>
        </w:tc>
        <w:tc>
          <w:tcPr>
            <w:tcW w:w="2381" w:type="dxa"/>
          </w:tcPr>
          <w:p w:rsidR="00AE03E1" w:rsidRPr="00AE03E1" w:rsidRDefault="00AE03E1" w:rsidP="00AE03E1">
            <w:pPr>
              <w:jc w:val="center"/>
              <w:rPr>
                <w:b/>
              </w:rPr>
            </w:pPr>
            <w:r w:rsidRPr="00AE03E1">
              <w:rPr>
                <w:rFonts w:hint="eastAsia"/>
                <w:b/>
              </w:rPr>
              <w:t>公允价值（元）</w:t>
            </w:r>
          </w:p>
        </w:tc>
        <w:tc>
          <w:tcPr>
            <w:tcW w:w="2506" w:type="dxa"/>
          </w:tcPr>
          <w:p w:rsidR="00AE03E1" w:rsidRPr="00AE03E1" w:rsidRDefault="00AE03E1" w:rsidP="00AE03E1">
            <w:pPr>
              <w:jc w:val="center"/>
              <w:rPr>
                <w:b/>
              </w:rPr>
            </w:pPr>
            <w:r w:rsidRPr="00AE03E1">
              <w:rPr>
                <w:rFonts w:hint="eastAsia"/>
                <w:b/>
              </w:rPr>
              <w:t>占基金资产净值比例</w:t>
            </w:r>
            <w:r w:rsidRPr="00AE03E1">
              <w:rPr>
                <w:rFonts w:hint="eastAsia"/>
                <w:b/>
              </w:rPr>
              <w:t>(%)</w:t>
            </w:r>
          </w:p>
        </w:tc>
      </w:tr>
      <w:tr w:rsidR="00AE03E1" w:rsidTr="00AE03E1">
        <w:tc>
          <w:tcPr>
            <w:tcW w:w="646" w:type="dxa"/>
          </w:tcPr>
          <w:p w:rsidR="00AE03E1" w:rsidRDefault="00AE03E1" w:rsidP="00AE03E1">
            <w:pPr>
              <w:jc w:val="left"/>
            </w:pPr>
            <w:r>
              <w:t>A</w:t>
            </w:r>
          </w:p>
        </w:tc>
        <w:tc>
          <w:tcPr>
            <w:tcW w:w="2971" w:type="dxa"/>
          </w:tcPr>
          <w:p w:rsidR="00AE03E1" w:rsidRDefault="00AE03E1" w:rsidP="00AE03E1">
            <w:pPr>
              <w:jc w:val="left"/>
            </w:pPr>
            <w:r>
              <w:rPr>
                <w:rFonts w:hint="eastAsia"/>
              </w:rPr>
              <w:t>农、林、牧、渔业</w:t>
            </w:r>
          </w:p>
        </w:tc>
        <w:tc>
          <w:tcPr>
            <w:tcW w:w="2381" w:type="dxa"/>
          </w:tcPr>
          <w:p w:rsidR="00AE03E1" w:rsidRDefault="00AE03E1" w:rsidP="00AE03E1">
            <w:pPr>
              <w:jc w:val="right"/>
            </w:pPr>
            <w:r>
              <w:t>1,021,913.00</w:t>
            </w:r>
          </w:p>
        </w:tc>
        <w:tc>
          <w:tcPr>
            <w:tcW w:w="2506" w:type="dxa"/>
          </w:tcPr>
          <w:p w:rsidR="00AE03E1" w:rsidRDefault="00AE03E1" w:rsidP="00AE03E1">
            <w:pPr>
              <w:jc w:val="right"/>
            </w:pPr>
            <w:r>
              <w:t>0.70</w:t>
            </w:r>
          </w:p>
        </w:tc>
      </w:tr>
      <w:tr w:rsidR="00AE03E1" w:rsidTr="00AE03E1">
        <w:tc>
          <w:tcPr>
            <w:tcW w:w="646" w:type="dxa"/>
          </w:tcPr>
          <w:p w:rsidR="00AE03E1" w:rsidRDefault="00AE03E1" w:rsidP="00AE03E1">
            <w:pPr>
              <w:jc w:val="left"/>
            </w:pPr>
            <w:r>
              <w:t>B</w:t>
            </w:r>
          </w:p>
        </w:tc>
        <w:tc>
          <w:tcPr>
            <w:tcW w:w="2971" w:type="dxa"/>
          </w:tcPr>
          <w:p w:rsidR="00AE03E1" w:rsidRDefault="00AE03E1" w:rsidP="00AE03E1">
            <w:pPr>
              <w:jc w:val="left"/>
            </w:pPr>
            <w:r>
              <w:rPr>
                <w:rFonts w:hint="eastAsia"/>
              </w:rPr>
              <w:t>采矿业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C</w:t>
            </w:r>
          </w:p>
        </w:tc>
        <w:tc>
          <w:tcPr>
            <w:tcW w:w="2971" w:type="dxa"/>
          </w:tcPr>
          <w:p w:rsidR="00AE03E1" w:rsidRDefault="00AE03E1" w:rsidP="00AE03E1">
            <w:pPr>
              <w:jc w:val="left"/>
            </w:pPr>
            <w:r>
              <w:rPr>
                <w:rFonts w:hint="eastAsia"/>
              </w:rPr>
              <w:t>制造业</w:t>
            </w:r>
          </w:p>
        </w:tc>
        <w:tc>
          <w:tcPr>
            <w:tcW w:w="2381" w:type="dxa"/>
          </w:tcPr>
          <w:p w:rsidR="00AE03E1" w:rsidRDefault="00AE03E1" w:rsidP="00AE03E1">
            <w:pPr>
              <w:jc w:val="right"/>
            </w:pPr>
            <w:r>
              <w:t>97,777,201.83</w:t>
            </w:r>
          </w:p>
        </w:tc>
        <w:tc>
          <w:tcPr>
            <w:tcW w:w="2506" w:type="dxa"/>
          </w:tcPr>
          <w:p w:rsidR="00AE03E1" w:rsidRDefault="00AE03E1" w:rsidP="00AE03E1">
            <w:pPr>
              <w:jc w:val="right"/>
            </w:pPr>
            <w:r>
              <w:t>67.36</w:t>
            </w:r>
          </w:p>
        </w:tc>
      </w:tr>
      <w:tr w:rsidR="00AE03E1" w:rsidTr="00AE03E1">
        <w:tc>
          <w:tcPr>
            <w:tcW w:w="646" w:type="dxa"/>
          </w:tcPr>
          <w:p w:rsidR="00AE03E1" w:rsidRDefault="00AE03E1" w:rsidP="00AE03E1">
            <w:pPr>
              <w:jc w:val="left"/>
            </w:pPr>
            <w:r>
              <w:t>D</w:t>
            </w:r>
          </w:p>
        </w:tc>
        <w:tc>
          <w:tcPr>
            <w:tcW w:w="2971" w:type="dxa"/>
          </w:tcPr>
          <w:p w:rsidR="00AE03E1" w:rsidRDefault="00AE03E1" w:rsidP="00AE03E1">
            <w:pPr>
              <w:jc w:val="left"/>
            </w:pPr>
            <w:r>
              <w:rPr>
                <w:rFonts w:hint="eastAsia"/>
              </w:rPr>
              <w:t>电力、热力、燃气及水生产和供应业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E</w:t>
            </w:r>
          </w:p>
        </w:tc>
        <w:tc>
          <w:tcPr>
            <w:tcW w:w="2971" w:type="dxa"/>
          </w:tcPr>
          <w:p w:rsidR="00AE03E1" w:rsidRDefault="00AE03E1" w:rsidP="00AE03E1">
            <w:pPr>
              <w:jc w:val="left"/>
            </w:pPr>
            <w:r>
              <w:rPr>
                <w:rFonts w:hint="eastAsia"/>
              </w:rPr>
              <w:t>建筑业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F</w:t>
            </w:r>
          </w:p>
        </w:tc>
        <w:tc>
          <w:tcPr>
            <w:tcW w:w="2971" w:type="dxa"/>
          </w:tcPr>
          <w:p w:rsidR="00AE03E1" w:rsidRDefault="00AE03E1" w:rsidP="00AE03E1">
            <w:pPr>
              <w:jc w:val="left"/>
            </w:pPr>
            <w:r>
              <w:rPr>
                <w:rFonts w:hint="eastAsia"/>
              </w:rPr>
              <w:t>批发和零售业</w:t>
            </w:r>
          </w:p>
        </w:tc>
        <w:tc>
          <w:tcPr>
            <w:tcW w:w="2381" w:type="dxa"/>
          </w:tcPr>
          <w:p w:rsidR="00AE03E1" w:rsidRDefault="00AE03E1" w:rsidP="00AE03E1">
            <w:pPr>
              <w:jc w:val="right"/>
            </w:pPr>
            <w:r>
              <w:t>7,086,407.00</w:t>
            </w:r>
          </w:p>
        </w:tc>
        <w:tc>
          <w:tcPr>
            <w:tcW w:w="2506" w:type="dxa"/>
          </w:tcPr>
          <w:p w:rsidR="00AE03E1" w:rsidRDefault="00AE03E1" w:rsidP="00AE03E1">
            <w:pPr>
              <w:jc w:val="right"/>
            </w:pPr>
            <w:r>
              <w:t>4.88</w:t>
            </w:r>
          </w:p>
        </w:tc>
      </w:tr>
      <w:tr w:rsidR="00AE03E1" w:rsidTr="00AE03E1">
        <w:tc>
          <w:tcPr>
            <w:tcW w:w="646" w:type="dxa"/>
          </w:tcPr>
          <w:p w:rsidR="00AE03E1" w:rsidRDefault="00AE03E1" w:rsidP="00AE03E1">
            <w:pPr>
              <w:jc w:val="left"/>
            </w:pPr>
            <w:r>
              <w:t>G</w:t>
            </w:r>
          </w:p>
        </w:tc>
        <w:tc>
          <w:tcPr>
            <w:tcW w:w="2971" w:type="dxa"/>
          </w:tcPr>
          <w:p w:rsidR="00AE03E1" w:rsidRDefault="00AE03E1" w:rsidP="00AE03E1">
            <w:pPr>
              <w:jc w:val="left"/>
            </w:pPr>
            <w:r>
              <w:rPr>
                <w:rFonts w:hint="eastAsia"/>
              </w:rPr>
              <w:t>交通运输、仓储和邮政业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H</w:t>
            </w:r>
          </w:p>
        </w:tc>
        <w:tc>
          <w:tcPr>
            <w:tcW w:w="2971" w:type="dxa"/>
          </w:tcPr>
          <w:p w:rsidR="00AE03E1" w:rsidRDefault="00AE03E1" w:rsidP="00AE03E1">
            <w:pPr>
              <w:jc w:val="left"/>
            </w:pPr>
            <w:r>
              <w:rPr>
                <w:rFonts w:hint="eastAsia"/>
              </w:rPr>
              <w:t>住宿和餐饮业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I</w:t>
            </w:r>
          </w:p>
        </w:tc>
        <w:tc>
          <w:tcPr>
            <w:tcW w:w="2971" w:type="dxa"/>
          </w:tcPr>
          <w:p w:rsidR="00AE03E1" w:rsidRDefault="00AE03E1" w:rsidP="00AE03E1">
            <w:pPr>
              <w:jc w:val="left"/>
            </w:pPr>
            <w:r>
              <w:rPr>
                <w:rFonts w:hint="eastAsia"/>
              </w:rPr>
              <w:t>信息传输、软件和信息技术服务业</w:t>
            </w:r>
          </w:p>
        </w:tc>
        <w:tc>
          <w:tcPr>
            <w:tcW w:w="2381" w:type="dxa"/>
          </w:tcPr>
          <w:p w:rsidR="00AE03E1" w:rsidRDefault="00AE03E1" w:rsidP="00AE03E1">
            <w:pPr>
              <w:jc w:val="right"/>
            </w:pPr>
            <w:r>
              <w:t>30,709,403.20</w:t>
            </w:r>
          </w:p>
        </w:tc>
        <w:tc>
          <w:tcPr>
            <w:tcW w:w="2506" w:type="dxa"/>
          </w:tcPr>
          <w:p w:rsidR="00AE03E1" w:rsidRDefault="00AE03E1" w:rsidP="00AE03E1">
            <w:pPr>
              <w:jc w:val="right"/>
            </w:pPr>
            <w:r>
              <w:t>21.16</w:t>
            </w:r>
          </w:p>
        </w:tc>
      </w:tr>
      <w:tr w:rsidR="00AE03E1" w:rsidTr="00AE03E1">
        <w:tc>
          <w:tcPr>
            <w:tcW w:w="646" w:type="dxa"/>
          </w:tcPr>
          <w:p w:rsidR="00AE03E1" w:rsidRDefault="00AE03E1" w:rsidP="00AE03E1">
            <w:pPr>
              <w:jc w:val="left"/>
            </w:pPr>
            <w:r>
              <w:t>J</w:t>
            </w:r>
          </w:p>
        </w:tc>
        <w:tc>
          <w:tcPr>
            <w:tcW w:w="2971" w:type="dxa"/>
          </w:tcPr>
          <w:p w:rsidR="00AE03E1" w:rsidRDefault="00AE03E1" w:rsidP="00AE03E1">
            <w:pPr>
              <w:jc w:val="left"/>
            </w:pPr>
            <w:r>
              <w:rPr>
                <w:rFonts w:hint="eastAsia"/>
              </w:rPr>
              <w:t>金融业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K</w:t>
            </w:r>
          </w:p>
        </w:tc>
        <w:tc>
          <w:tcPr>
            <w:tcW w:w="2971" w:type="dxa"/>
          </w:tcPr>
          <w:p w:rsidR="00AE03E1" w:rsidRDefault="00AE03E1" w:rsidP="00AE03E1">
            <w:pPr>
              <w:jc w:val="left"/>
            </w:pPr>
            <w:r>
              <w:rPr>
                <w:rFonts w:hint="eastAsia"/>
              </w:rPr>
              <w:t>房地产业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L</w:t>
            </w:r>
          </w:p>
        </w:tc>
        <w:tc>
          <w:tcPr>
            <w:tcW w:w="2971" w:type="dxa"/>
          </w:tcPr>
          <w:p w:rsidR="00AE03E1" w:rsidRDefault="00AE03E1" w:rsidP="00AE03E1">
            <w:pPr>
              <w:jc w:val="left"/>
            </w:pPr>
            <w:r>
              <w:rPr>
                <w:rFonts w:hint="eastAsia"/>
              </w:rPr>
              <w:t>租赁和商务服务业</w:t>
            </w:r>
          </w:p>
        </w:tc>
        <w:tc>
          <w:tcPr>
            <w:tcW w:w="2381" w:type="dxa"/>
          </w:tcPr>
          <w:p w:rsidR="00AE03E1" w:rsidRDefault="00AE03E1" w:rsidP="00AE03E1">
            <w:pPr>
              <w:jc w:val="right"/>
            </w:pPr>
            <w:r>
              <w:t>488,545.00</w:t>
            </w:r>
          </w:p>
        </w:tc>
        <w:tc>
          <w:tcPr>
            <w:tcW w:w="2506" w:type="dxa"/>
          </w:tcPr>
          <w:p w:rsidR="00AE03E1" w:rsidRDefault="00AE03E1" w:rsidP="00AE03E1">
            <w:pPr>
              <w:jc w:val="right"/>
            </w:pPr>
            <w:r>
              <w:t>0.34</w:t>
            </w:r>
          </w:p>
        </w:tc>
      </w:tr>
      <w:tr w:rsidR="00AE03E1" w:rsidTr="00AE03E1">
        <w:tc>
          <w:tcPr>
            <w:tcW w:w="646" w:type="dxa"/>
          </w:tcPr>
          <w:p w:rsidR="00AE03E1" w:rsidRDefault="00AE03E1" w:rsidP="00AE03E1">
            <w:pPr>
              <w:jc w:val="left"/>
            </w:pPr>
            <w:r>
              <w:t>M</w:t>
            </w:r>
          </w:p>
        </w:tc>
        <w:tc>
          <w:tcPr>
            <w:tcW w:w="2971" w:type="dxa"/>
          </w:tcPr>
          <w:p w:rsidR="00AE03E1" w:rsidRDefault="00AE03E1" w:rsidP="00AE03E1">
            <w:pPr>
              <w:jc w:val="left"/>
            </w:pPr>
            <w:r>
              <w:rPr>
                <w:rFonts w:hint="eastAsia"/>
              </w:rPr>
              <w:t>科学研究和技术服务业</w:t>
            </w:r>
          </w:p>
        </w:tc>
        <w:tc>
          <w:tcPr>
            <w:tcW w:w="2381" w:type="dxa"/>
          </w:tcPr>
          <w:p w:rsidR="00AE03E1" w:rsidRDefault="00AE03E1" w:rsidP="00AE03E1">
            <w:pPr>
              <w:jc w:val="right"/>
            </w:pPr>
            <w:r>
              <w:t>2,663,481.20</w:t>
            </w:r>
          </w:p>
        </w:tc>
        <w:tc>
          <w:tcPr>
            <w:tcW w:w="2506" w:type="dxa"/>
          </w:tcPr>
          <w:p w:rsidR="00AE03E1" w:rsidRDefault="00AE03E1" w:rsidP="00AE03E1">
            <w:pPr>
              <w:jc w:val="right"/>
            </w:pPr>
            <w:r>
              <w:t>1.84</w:t>
            </w:r>
          </w:p>
        </w:tc>
      </w:tr>
      <w:tr w:rsidR="00AE03E1" w:rsidTr="00AE03E1">
        <w:tc>
          <w:tcPr>
            <w:tcW w:w="646" w:type="dxa"/>
          </w:tcPr>
          <w:p w:rsidR="00AE03E1" w:rsidRDefault="00AE03E1" w:rsidP="00AE03E1">
            <w:pPr>
              <w:jc w:val="left"/>
            </w:pPr>
            <w:r>
              <w:t>N</w:t>
            </w:r>
          </w:p>
        </w:tc>
        <w:tc>
          <w:tcPr>
            <w:tcW w:w="2971" w:type="dxa"/>
          </w:tcPr>
          <w:p w:rsidR="00AE03E1" w:rsidRDefault="00AE03E1" w:rsidP="00AE03E1">
            <w:pPr>
              <w:jc w:val="left"/>
            </w:pPr>
            <w:r>
              <w:rPr>
                <w:rFonts w:hint="eastAsia"/>
              </w:rPr>
              <w:t>水利、环境和公共设施管理业</w:t>
            </w:r>
          </w:p>
        </w:tc>
        <w:tc>
          <w:tcPr>
            <w:tcW w:w="2381" w:type="dxa"/>
          </w:tcPr>
          <w:p w:rsidR="00AE03E1" w:rsidRDefault="00AE03E1" w:rsidP="00AE03E1">
            <w:pPr>
              <w:jc w:val="right"/>
            </w:pPr>
            <w:r>
              <w:t>1,050,973.00</w:t>
            </w:r>
          </w:p>
        </w:tc>
        <w:tc>
          <w:tcPr>
            <w:tcW w:w="2506" w:type="dxa"/>
          </w:tcPr>
          <w:p w:rsidR="00AE03E1" w:rsidRDefault="00AE03E1" w:rsidP="00AE03E1">
            <w:pPr>
              <w:jc w:val="right"/>
            </w:pPr>
            <w:r>
              <w:t>0.72</w:t>
            </w:r>
          </w:p>
        </w:tc>
      </w:tr>
      <w:tr w:rsidR="00AE03E1" w:rsidTr="00AE03E1">
        <w:tc>
          <w:tcPr>
            <w:tcW w:w="646" w:type="dxa"/>
          </w:tcPr>
          <w:p w:rsidR="00AE03E1" w:rsidRDefault="00AE03E1" w:rsidP="00AE03E1">
            <w:pPr>
              <w:jc w:val="left"/>
            </w:pPr>
            <w:r>
              <w:t>O</w:t>
            </w:r>
          </w:p>
        </w:tc>
        <w:tc>
          <w:tcPr>
            <w:tcW w:w="2971" w:type="dxa"/>
          </w:tcPr>
          <w:p w:rsidR="00AE03E1" w:rsidRDefault="00AE03E1" w:rsidP="00AE03E1">
            <w:pPr>
              <w:jc w:val="left"/>
            </w:pPr>
            <w:r>
              <w:rPr>
                <w:rFonts w:hint="eastAsia"/>
              </w:rPr>
              <w:t>居民服务、修理和其他服务业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P</w:t>
            </w:r>
          </w:p>
        </w:tc>
        <w:tc>
          <w:tcPr>
            <w:tcW w:w="2971" w:type="dxa"/>
          </w:tcPr>
          <w:p w:rsidR="00AE03E1" w:rsidRDefault="00AE03E1" w:rsidP="00AE03E1">
            <w:pPr>
              <w:jc w:val="left"/>
            </w:pPr>
            <w:r>
              <w:rPr>
                <w:rFonts w:hint="eastAsia"/>
              </w:rPr>
              <w:t>教育</w:t>
            </w:r>
          </w:p>
        </w:tc>
        <w:tc>
          <w:tcPr>
            <w:tcW w:w="2381" w:type="dxa"/>
          </w:tcPr>
          <w:p w:rsidR="00AE03E1" w:rsidRDefault="00AE03E1" w:rsidP="00AE03E1">
            <w:pPr>
              <w:jc w:val="right"/>
            </w:pPr>
            <w:r>
              <w:t>336,968.00</w:t>
            </w:r>
          </w:p>
        </w:tc>
        <w:tc>
          <w:tcPr>
            <w:tcW w:w="2506" w:type="dxa"/>
          </w:tcPr>
          <w:p w:rsidR="00AE03E1" w:rsidRDefault="00AE03E1" w:rsidP="00AE03E1">
            <w:pPr>
              <w:jc w:val="right"/>
            </w:pPr>
            <w:r>
              <w:t>0.23</w:t>
            </w:r>
          </w:p>
        </w:tc>
      </w:tr>
      <w:tr w:rsidR="00AE03E1" w:rsidTr="00AE03E1">
        <w:tc>
          <w:tcPr>
            <w:tcW w:w="646" w:type="dxa"/>
          </w:tcPr>
          <w:p w:rsidR="00AE03E1" w:rsidRDefault="00AE03E1" w:rsidP="00AE03E1">
            <w:pPr>
              <w:jc w:val="left"/>
            </w:pPr>
            <w:r>
              <w:t>Q</w:t>
            </w:r>
          </w:p>
        </w:tc>
        <w:tc>
          <w:tcPr>
            <w:tcW w:w="2971" w:type="dxa"/>
          </w:tcPr>
          <w:p w:rsidR="00AE03E1" w:rsidRDefault="00AE03E1" w:rsidP="00AE03E1">
            <w:pPr>
              <w:jc w:val="left"/>
            </w:pPr>
            <w:r>
              <w:rPr>
                <w:rFonts w:hint="eastAsia"/>
              </w:rPr>
              <w:t>卫生和社会工作</w:t>
            </w:r>
          </w:p>
        </w:tc>
        <w:tc>
          <w:tcPr>
            <w:tcW w:w="2381" w:type="dxa"/>
          </w:tcPr>
          <w:p w:rsidR="00AE03E1" w:rsidRDefault="00AE03E1" w:rsidP="00AE03E1">
            <w:pPr>
              <w:jc w:val="right"/>
            </w:pPr>
            <w:r>
              <w:t>645,352.00</w:t>
            </w:r>
          </w:p>
        </w:tc>
        <w:tc>
          <w:tcPr>
            <w:tcW w:w="2506" w:type="dxa"/>
          </w:tcPr>
          <w:p w:rsidR="00AE03E1" w:rsidRDefault="00AE03E1" w:rsidP="00AE03E1">
            <w:pPr>
              <w:jc w:val="right"/>
            </w:pPr>
            <w:r>
              <w:t>0.44</w:t>
            </w:r>
          </w:p>
        </w:tc>
      </w:tr>
      <w:tr w:rsidR="00AE03E1" w:rsidTr="00AE03E1">
        <w:tc>
          <w:tcPr>
            <w:tcW w:w="646" w:type="dxa"/>
          </w:tcPr>
          <w:p w:rsidR="00AE03E1" w:rsidRDefault="00AE03E1" w:rsidP="00AE03E1">
            <w:pPr>
              <w:jc w:val="left"/>
            </w:pPr>
            <w:r>
              <w:t>R</w:t>
            </w:r>
          </w:p>
        </w:tc>
        <w:tc>
          <w:tcPr>
            <w:tcW w:w="2971" w:type="dxa"/>
          </w:tcPr>
          <w:p w:rsidR="00AE03E1" w:rsidRDefault="00AE03E1" w:rsidP="00AE03E1">
            <w:pPr>
              <w:jc w:val="left"/>
            </w:pPr>
            <w:r>
              <w:rPr>
                <w:rFonts w:hint="eastAsia"/>
              </w:rPr>
              <w:t>文化、体育和娱乐业</w:t>
            </w:r>
          </w:p>
        </w:tc>
        <w:tc>
          <w:tcPr>
            <w:tcW w:w="2381" w:type="dxa"/>
          </w:tcPr>
          <w:p w:rsidR="00AE03E1" w:rsidRDefault="00AE03E1" w:rsidP="00AE03E1">
            <w:pPr>
              <w:jc w:val="right"/>
            </w:pPr>
            <w:r>
              <w:t>3,207,181.00</w:t>
            </w:r>
          </w:p>
        </w:tc>
        <w:tc>
          <w:tcPr>
            <w:tcW w:w="2506" w:type="dxa"/>
          </w:tcPr>
          <w:p w:rsidR="00AE03E1" w:rsidRDefault="00AE03E1" w:rsidP="00AE03E1">
            <w:pPr>
              <w:jc w:val="right"/>
            </w:pPr>
            <w:r>
              <w:t>2.21</w:t>
            </w:r>
          </w:p>
        </w:tc>
      </w:tr>
      <w:tr w:rsidR="00AE03E1" w:rsidTr="00AE03E1">
        <w:tc>
          <w:tcPr>
            <w:tcW w:w="646" w:type="dxa"/>
          </w:tcPr>
          <w:p w:rsidR="00AE03E1" w:rsidRDefault="00AE03E1" w:rsidP="00AE03E1">
            <w:pPr>
              <w:jc w:val="left"/>
            </w:pPr>
            <w:r>
              <w:t>S</w:t>
            </w:r>
          </w:p>
        </w:tc>
        <w:tc>
          <w:tcPr>
            <w:tcW w:w="2971" w:type="dxa"/>
          </w:tcPr>
          <w:p w:rsidR="00AE03E1" w:rsidRDefault="00AE03E1" w:rsidP="00AE03E1">
            <w:pPr>
              <w:jc w:val="left"/>
            </w:pPr>
            <w:r>
              <w:rPr>
                <w:rFonts w:hint="eastAsia"/>
              </w:rPr>
              <w:t>综合</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p>
        </w:tc>
        <w:tc>
          <w:tcPr>
            <w:tcW w:w="2971" w:type="dxa"/>
          </w:tcPr>
          <w:p w:rsidR="00AE03E1" w:rsidRDefault="00AE03E1" w:rsidP="00AE03E1">
            <w:pPr>
              <w:jc w:val="left"/>
            </w:pPr>
            <w:r>
              <w:rPr>
                <w:rFonts w:hint="eastAsia"/>
              </w:rPr>
              <w:t>合计</w:t>
            </w:r>
          </w:p>
        </w:tc>
        <w:tc>
          <w:tcPr>
            <w:tcW w:w="2381" w:type="dxa"/>
          </w:tcPr>
          <w:p w:rsidR="00AE03E1" w:rsidRDefault="00AE03E1" w:rsidP="00AE03E1">
            <w:pPr>
              <w:jc w:val="right"/>
            </w:pPr>
            <w:r>
              <w:t>144,987,425.23</w:t>
            </w:r>
          </w:p>
        </w:tc>
        <w:tc>
          <w:tcPr>
            <w:tcW w:w="2506" w:type="dxa"/>
          </w:tcPr>
          <w:p w:rsidR="00AE03E1" w:rsidRDefault="00AE03E1" w:rsidP="00AE03E1">
            <w:pPr>
              <w:jc w:val="right"/>
            </w:pPr>
            <w:r>
              <w:t>99.89</w:t>
            </w:r>
          </w:p>
        </w:tc>
      </w:tr>
    </w:tbl>
    <w:p w:rsidR="00AE03E1" w:rsidRDefault="00AE03E1" w:rsidP="00AE03E1">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46" w:type="dxa"/>
          </w:tcPr>
          <w:p w:rsidR="00AE03E1" w:rsidRPr="00AE03E1" w:rsidRDefault="00AE03E1" w:rsidP="00AE03E1">
            <w:pPr>
              <w:jc w:val="center"/>
              <w:rPr>
                <w:b/>
              </w:rPr>
            </w:pPr>
            <w:r w:rsidRPr="00AE03E1">
              <w:rPr>
                <w:rFonts w:hint="eastAsia"/>
                <w:b/>
              </w:rPr>
              <w:t>代码</w:t>
            </w:r>
          </w:p>
        </w:tc>
        <w:tc>
          <w:tcPr>
            <w:tcW w:w="2971" w:type="dxa"/>
          </w:tcPr>
          <w:p w:rsidR="00AE03E1" w:rsidRPr="00AE03E1" w:rsidRDefault="00AE03E1" w:rsidP="00AE03E1">
            <w:pPr>
              <w:jc w:val="center"/>
              <w:rPr>
                <w:b/>
              </w:rPr>
            </w:pPr>
            <w:r w:rsidRPr="00AE03E1">
              <w:rPr>
                <w:rFonts w:hint="eastAsia"/>
                <w:b/>
              </w:rPr>
              <w:t>行业类别</w:t>
            </w:r>
          </w:p>
        </w:tc>
        <w:tc>
          <w:tcPr>
            <w:tcW w:w="2381" w:type="dxa"/>
          </w:tcPr>
          <w:p w:rsidR="00AE03E1" w:rsidRPr="00AE03E1" w:rsidRDefault="00AE03E1" w:rsidP="00AE03E1">
            <w:pPr>
              <w:jc w:val="center"/>
              <w:rPr>
                <w:b/>
              </w:rPr>
            </w:pPr>
            <w:r w:rsidRPr="00AE03E1">
              <w:rPr>
                <w:rFonts w:hint="eastAsia"/>
                <w:b/>
              </w:rPr>
              <w:t>公允价值（元）</w:t>
            </w:r>
          </w:p>
        </w:tc>
        <w:tc>
          <w:tcPr>
            <w:tcW w:w="2506" w:type="dxa"/>
          </w:tcPr>
          <w:p w:rsidR="00AE03E1" w:rsidRPr="00AE03E1" w:rsidRDefault="00AE03E1" w:rsidP="00AE03E1">
            <w:pPr>
              <w:jc w:val="center"/>
              <w:rPr>
                <w:b/>
              </w:rPr>
            </w:pPr>
            <w:r w:rsidRPr="00AE03E1">
              <w:rPr>
                <w:rFonts w:hint="eastAsia"/>
                <w:b/>
              </w:rPr>
              <w:t>占基金资产净值比例</w:t>
            </w:r>
            <w:r w:rsidRPr="00AE03E1">
              <w:rPr>
                <w:rFonts w:hint="eastAsia"/>
                <w:b/>
              </w:rPr>
              <w:t>(%)</w:t>
            </w:r>
          </w:p>
        </w:tc>
      </w:tr>
      <w:tr w:rsidR="00AE03E1" w:rsidTr="00AE03E1">
        <w:tc>
          <w:tcPr>
            <w:tcW w:w="646" w:type="dxa"/>
          </w:tcPr>
          <w:p w:rsidR="00AE03E1" w:rsidRDefault="00AE03E1" w:rsidP="00AE03E1">
            <w:pPr>
              <w:jc w:val="left"/>
            </w:pPr>
            <w:r>
              <w:t>A</w:t>
            </w:r>
          </w:p>
        </w:tc>
        <w:tc>
          <w:tcPr>
            <w:tcW w:w="2971" w:type="dxa"/>
          </w:tcPr>
          <w:p w:rsidR="00AE03E1" w:rsidRDefault="00AE03E1" w:rsidP="00AE03E1">
            <w:pPr>
              <w:jc w:val="left"/>
            </w:pPr>
            <w:r>
              <w:rPr>
                <w:rFonts w:hint="eastAsia"/>
              </w:rPr>
              <w:t>农、林、牧、渔业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B</w:t>
            </w:r>
          </w:p>
        </w:tc>
        <w:tc>
          <w:tcPr>
            <w:tcW w:w="2971" w:type="dxa"/>
          </w:tcPr>
          <w:p w:rsidR="00AE03E1" w:rsidRDefault="00AE03E1" w:rsidP="00AE03E1">
            <w:pPr>
              <w:jc w:val="left"/>
            </w:pPr>
            <w:r>
              <w:rPr>
                <w:rFonts w:hint="eastAsia"/>
              </w:rPr>
              <w:t>采矿业</w:t>
            </w:r>
          </w:p>
        </w:tc>
        <w:tc>
          <w:tcPr>
            <w:tcW w:w="2381" w:type="dxa"/>
          </w:tcPr>
          <w:p w:rsidR="00AE03E1" w:rsidRDefault="00AE03E1" w:rsidP="00AE03E1">
            <w:pPr>
              <w:jc w:val="right"/>
            </w:pPr>
            <w:r>
              <w:t>14,538.74</w:t>
            </w:r>
          </w:p>
        </w:tc>
        <w:tc>
          <w:tcPr>
            <w:tcW w:w="2506" w:type="dxa"/>
          </w:tcPr>
          <w:p w:rsidR="00AE03E1" w:rsidRDefault="00AE03E1" w:rsidP="00AE03E1">
            <w:pPr>
              <w:jc w:val="right"/>
            </w:pPr>
            <w:r>
              <w:t>0.01</w:t>
            </w:r>
          </w:p>
        </w:tc>
      </w:tr>
      <w:tr w:rsidR="00AE03E1" w:rsidTr="00AE03E1">
        <w:tc>
          <w:tcPr>
            <w:tcW w:w="646" w:type="dxa"/>
          </w:tcPr>
          <w:p w:rsidR="00AE03E1" w:rsidRDefault="00AE03E1" w:rsidP="00AE03E1">
            <w:pPr>
              <w:jc w:val="left"/>
            </w:pPr>
            <w:r>
              <w:t>C</w:t>
            </w:r>
          </w:p>
        </w:tc>
        <w:tc>
          <w:tcPr>
            <w:tcW w:w="2971" w:type="dxa"/>
          </w:tcPr>
          <w:p w:rsidR="00AE03E1" w:rsidRDefault="00AE03E1" w:rsidP="00AE03E1">
            <w:pPr>
              <w:jc w:val="left"/>
            </w:pPr>
            <w:r>
              <w:rPr>
                <w:rFonts w:hint="eastAsia"/>
              </w:rPr>
              <w:t>制造业</w:t>
            </w:r>
          </w:p>
        </w:tc>
        <w:tc>
          <w:tcPr>
            <w:tcW w:w="2381" w:type="dxa"/>
          </w:tcPr>
          <w:p w:rsidR="00AE03E1" w:rsidRDefault="00AE03E1" w:rsidP="00AE03E1">
            <w:pPr>
              <w:jc w:val="right"/>
            </w:pPr>
            <w:r>
              <w:t>57,958.40</w:t>
            </w:r>
          </w:p>
        </w:tc>
        <w:tc>
          <w:tcPr>
            <w:tcW w:w="2506" w:type="dxa"/>
          </w:tcPr>
          <w:p w:rsidR="00AE03E1" w:rsidRDefault="00AE03E1" w:rsidP="00AE03E1">
            <w:pPr>
              <w:jc w:val="right"/>
            </w:pPr>
            <w:r>
              <w:t>0.04</w:t>
            </w:r>
          </w:p>
        </w:tc>
      </w:tr>
      <w:tr w:rsidR="00AE03E1" w:rsidTr="00AE03E1">
        <w:tc>
          <w:tcPr>
            <w:tcW w:w="646" w:type="dxa"/>
          </w:tcPr>
          <w:p w:rsidR="00AE03E1" w:rsidRDefault="00AE03E1" w:rsidP="00AE03E1">
            <w:pPr>
              <w:jc w:val="left"/>
            </w:pPr>
            <w:r>
              <w:t>D</w:t>
            </w:r>
          </w:p>
        </w:tc>
        <w:tc>
          <w:tcPr>
            <w:tcW w:w="2971" w:type="dxa"/>
          </w:tcPr>
          <w:p w:rsidR="00AE03E1" w:rsidRDefault="00AE03E1" w:rsidP="00AE03E1">
            <w:pPr>
              <w:jc w:val="left"/>
            </w:pPr>
            <w:r>
              <w:rPr>
                <w:rFonts w:hint="eastAsia"/>
              </w:rPr>
              <w:t>电力、热力、燃气及水生产和供应业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E</w:t>
            </w:r>
          </w:p>
        </w:tc>
        <w:tc>
          <w:tcPr>
            <w:tcW w:w="2971" w:type="dxa"/>
          </w:tcPr>
          <w:p w:rsidR="00AE03E1" w:rsidRDefault="00AE03E1" w:rsidP="00AE03E1">
            <w:pPr>
              <w:jc w:val="left"/>
            </w:pPr>
            <w:r>
              <w:rPr>
                <w:rFonts w:hint="eastAsia"/>
              </w:rPr>
              <w:t>建筑业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F</w:t>
            </w:r>
          </w:p>
        </w:tc>
        <w:tc>
          <w:tcPr>
            <w:tcW w:w="2971" w:type="dxa"/>
          </w:tcPr>
          <w:p w:rsidR="00AE03E1" w:rsidRDefault="00AE03E1" w:rsidP="00AE03E1">
            <w:pPr>
              <w:jc w:val="left"/>
            </w:pPr>
            <w:r>
              <w:rPr>
                <w:rFonts w:hint="eastAsia"/>
              </w:rPr>
              <w:t>批发和零售业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G</w:t>
            </w:r>
          </w:p>
        </w:tc>
        <w:tc>
          <w:tcPr>
            <w:tcW w:w="2971" w:type="dxa"/>
          </w:tcPr>
          <w:p w:rsidR="00AE03E1" w:rsidRDefault="00AE03E1" w:rsidP="00AE03E1">
            <w:pPr>
              <w:jc w:val="left"/>
            </w:pPr>
            <w:r>
              <w:rPr>
                <w:rFonts w:hint="eastAsia"/>
              </w:rPr>
              <w:t>交通运输、仓储和邮政业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H</w:t>
            </w:r>
          </w:p>
        </w:tc>
        <w:tc>
          <w:tcPr>
            <w:tcW w:w="2971" w:type="dxa"/>
          </w:tcPr>
          <w:p w:rsidR="00AE03E1" w:rsidRDefault="00AE03E1" w:rsidP="00AE03E1">
            <w:pPr>
              <w:jc w:val="left"/>
            </w:pPr>
            <w:r>
              <w:rPr>
                <w:rFonts w:hint="eastAsia"/>
              </w:rPr>
              <w:t>住宿和餐饮业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I</w:t>
            </w:r>
          </w:p>
        </w:tc>
        <w:tc>
          <w:tcPr>
            <w:tcW w:w="2971" w:type="dxa"/>
          </w:tcPr>
          <w:p w:rsidR="00AE03E1" w:rsidRDefault="00AE03E1" w:rsidP="00AE03E1">
            <w:pPr>
              <w:jc w:val="left"/>
            </w:pPr>
            <w:r>
              <w:rPr>
                <w:rFonts w:hint="eastAsia"/>
              </w:rPr>
              <w:t>信息传输、软件和信息技术服务业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J</w:t>
            </w:r>
          </w:p>
        </w:tc>
        <w:tc>
          <w:tcPr>
            <w:tcW w:w="2971" w:type="dxa"/>
          </w:tcPr>
          <w:p w:rsidR="00AE03E1" w:rsidRDefault="00AE03E1" w:rsidP="00AE03E1">
            <w:pPr>
              <w:jc w:val="left"/>
            </w:pPr>
            <w:r>
              <w:rPr>
                <w:rFonts w:hint="eastAsia"/>
              </w:rPr>
              <w:t>金融业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K</w:t>
            </w:r>
          </w:p>
        </w:tc>
        <w:tc>
          <w:tcPr>
            <w:tcW w:w="2971" w:type="dxa"/>
          </w:tcPr>
          <w:p w:rsidR="00AE03E1" w:rsidRDefault="00AE03E1" w:rsidP="00AE03E1">
            <w:pPr>
              <w:jc w:val="left"/>
            </w:pPr>
            <w:r>
              <w:rPr>
                <w:rFonts w:hint="eastAsia"/>
              </w:rPr>
              <w:t>房地产业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L</w:t>
            </w:r>
          </w:p>
        </w:tc>
        <w:tc>
          <w:tcPr>
            <w:tcW w:w="2971" w:type="dxa"/>
          </w:tcPr>
          <w:p w:rsidR="00AE03E1" w:rsidRDefault="00AE03E1" w:rsidP="00AE03E1">
            <w:pPr>
              <w:jc w:val="left"/>
            </w:pPr>
            <w:r>
              <w:rPr>
                <w:rFonts w:hint="eastAsia"/>
              </w:rPr>
              <w:t>租赁和商务服务业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M</w:t>
            </w:r>
          </w:p>
        </w:tc>
        <w:tc>
          <w:tcPr>
            <w:tcW w:w="2971" w:type="dxa"/>
          </w:tcPr>
          <w:p w:rsidR="00AE03E1" w:rsidRDefault="00AE03E1" w:rsidP="00AE03E1">
            <w:pPr>
              <w:jc w:val="left"/>
            </w:pPr>
            <w:r>
              <w:rPr>
                <w:rFonts w:hint="eastAsia"/>
              </w:rPr>
              <w:t>科学研究和技术服务业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N</w:t>
            </w:r>
          </w:p>
        </w:tc>
        <w:tc>
          <w:tcPr>
            <w:tcW w:w="2971" w:type="dxa"/>
          </w:tcPr>
          <w:p w:rsidR="00AE03E1" w:rsidRDefault="00AE03E1" w:rsidP="00AE03E1">
            <w:pPr>
              <w:jc w:val="left"/>
            </w:pPr>
            <w:r>
              <w:rPr>
                <w:rFonts w:hint="eastAsia"/>
              </w:rPr>
              <w:t>水利、环境和公共设施管理业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O</w:t>
            </w:r>
          </w:p>
        </w:tc>
        <w:tc>
          <w:tcPr>
            <w:tcW w:w="2971" w:type="dxa"/>
          </w:tcPr>
          <w:p w:rsidR="00AE03E1" w:rsidRDefault="00AE03E1" w:rsidP="00AE03E1">
            <w:pPr>
              <w:jc w:val="left"/>
            </w:pPr>
            <w:r>
              <w:rPr>
                <w:rFonts w:hint="eastAsia"/>
              </w:rPr>
              <w:t>居民服务、修理和其他服务业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lastRenderedPageBreak/>
              <w:t>P</w:t>
            </w:r>
          </w:p>
        </w:tc>
        <w:tc>
          <w:tcPr>
            <w:tcW w:w="2971" w:type="dxa"/>
          </w:tcPr>
          <w:p w:rsidR="00AE03E1" w:rsidRDefault="00AE03E1" w:rsidP="00AE03E1">
            <w:pPr>
              <w:jc w:val="left"/>
            </w:pPr>
            <w:r>
              <w:rPr>
                <w:rFonts w:hint="eastAsia"/>
              </w:rPr>
              <w:t>教育</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Q</w:t>
            </w:r>
          </w:p>
        </w:tc>
        <w:tc>
          <w:tcPr>
            <w:tcW w:w="2971" w:type="dxa"/>
          </w:tcPr>
          <w:p w:rsidR="00AE03E1" w:rsidRDefault="00AE03E1" w:rsidP="00AE03E1">
            <w:pPr>
              <w:jc w:val="left"/>
            </w:pPr>
            <w:r>
              <w:rPr>
                <w:rFonts w:hint="eastAsia"/>
              </w:rPr>
              <w:t>卫生和社会工作</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R</w:t>
            </w:r>
          </w:p>
        </w:tc>
        <w:tc>
          <w:tcPr>
            <w:tcW w:w="2971" w:type="dxa"/>
          </w:tcPr>
          <w:p w:rsidR="00AE03E1" w:rsidRDefault="00AE03E1" w:rsidP="00AE03E1">
            <w:pPr>
              <w:jc w:val="left"/>
            </w:pPr>
            <w:r>
              <w:rPr>
                <w:rFonts w:hint="eastAsia"/>
              </w:rPr>
              <w:t>文化、体育和娱乐业</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r>
              <w:t>S</w:t>
            </w:r>
          </w:p>
        </w:tc>
        <w:tc>
          <w:tcPr>
            <w:tcW w:w="2971" w:type="dxa"/>
          </w:tcPr>
          <w:p w:rsidR="00AE03E1" w:rsidRDefault="00AE03E1" w:rsidP="00AE03E1">
            <w:pPr>
              <w:jc w:val="left"/>
            </w:pPr>
            <w:r>
              <w:rPr>
                <w:rFonts w:hint="eastAsia"/>
              </w:rPr>
              <w:t>综合</w:t>
            </w:r>
          </w:p>
        </w:tc>
        <w:tc>
          <w:tcPr>
            <w:tcW w:w="2381" w:type="dxa"/>
          </w:tcPr>
          <w:p w:rsidR="00AE03E1" w:rsidRDefault="00AE03E1" w:rsidP="00AE03E1">
            <w:pPr>
              <w:jc w:val="right"/>
            </w:pPr>
            <w:r>
              <w:t>-</w:t>
            </w:r>
          </w:p>
        </w:tc>
        <w:tc>
          <w:tcPr>
            <w:tcW w:w="2506" w:type="dxa"/>
          </w:tcPr>
          <w:p w:rsidR="00AE03E1" w:rsidRDefault="00AE03E1" w:rsidP="00AE03E1">
            <w:pPr>
              <w:jc w:val="right"/>
            </w:pPr>
            <w:r>
              <w:t>-</w:t>
            </w:r>
          </w:p>
        </w:tc>
      </w:tr>
      <w:tr w:rsidR="00AE03E1" w:rsidTr="00AE03E1">
        <w:tc>
          <w:tcPr>
            <w:tcW w:w="646" w:type="dxa"/>
          </w:tcPr>
          <w:p w:rsidR="00AE03E1" w:rsidRDefault="00AE03E1" w:rsidP="00AE03E1">
            <w:pPr>
              <w:jc w:val="left"/>
            </w:pPr>
          </w:p>
        </w:tc>
        <w:tc>
          <w:tcPr>
            <w:tcW w:w="2971" w:type="dxa"/>
          </w:tcPr>
          <w:p w:rsidR="00AE03E1" w:rsidRDefault="00AE03E1" w:rsidP="00AE03E1">
            <w:pPr>
              <w:jc w:val="left"/>
            </w:pPr>
            <w:r>
              <w:rPr>
                <w:rFonts w:hint="eastAsia"/>
              </w:rPr>
              <w:t>合计</w:t>
            </w:r>
          </w:p>
        </w:tc>
        <w:tc>
          <w:tcPr>
            <w:tcW w:w="2381" w:type="dxa"/>
          </w:tcPr>
          <w:p w:rsidR="00AE03E1" w:rsidRDefault="00AE03E1" w:rsidP="00AE03E1">
            <w:pPr>
              <w:jc w:val="right"/>
            </w:pPr>
            <w:r>
              <w:t>72,497.14</w:t>
            </w:r>
          </w:p>
        </w:tc>
        <w:tc>
          <w:tcPr>
            <w:tcW w:w="2506" w:type="dxa"/>
          </w:tcPr>
          <w:p w:rsidR="00AE03E1" w:rsidRDefault="00AE03E1" w:rsidP="00AE03E1">
            <w:pPr>
              <w:jc w:val="right"/>
            </w:pPr>
            <w:r>
              <w:t>0.05</w:t>
            </w:r>
          </w:p>
        </w:tc>
      </w:tr>
    </w:tbl>
    <w:p w:rsidR="00AE03E1" w:rsidRDefault="00AE03E1" w:rsidP="00AE03E1">
      <w:pPr>
        <w:pStyle w:val="-3"/>
        <w:spacing w:before="156" w:after="156"/>
        <w:rPr>
          <w:rFonts w:hint="eastAsia"/>
        </w:rPr>
      </w:pPr>
      <w:r>
        <w:rPr>
          <w:rFonts w:hint="eastAsia"/>
        </w:rPr>
        <w:t>报告期末按行业分类的港股通投资股票投资组合</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t>报告期末按公允价值占基金资产净值比例大小排序的前十名股票投资明细</w:t>
      </w:r>
    </w:p>
    <w:p w:rsidR="00AE03E1" w:rsidRDefault="00AE03E1" w:rsidP="00AE03E1">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52" w:type="dxa"/>
          </w:tcPr>
          <w:p w:rsidR="00AE03E1" w:rsidRPr="00AE03E1" w:rsidRDefault="00AE03E1" w:rsidP="00AE03E1">
            <w:pPr>
              <w:jc w:val="center"/>
              <w:rPr>
                <w:b/>
              </w:rPr>
            </w:pPr>
            <w:r w:rsidRPr="00AE03E1">
              <w:rPr>
                <w:rFonts w:hint="eastAsia"/>
                <w:b/>
              </w:rPr>
              <w:t>序号</w:t>
            </w:r>
          </w:p>
        </w:tc>
        <w:tc>
          <w:tcPr>
            <w:tcW w:w="1349" w:type="dxa"/>
          </w:tcPr>
          <w:p w:rsidR="00AE03E1" w:rsidRPr="00AE03E1" w:rsidRDefault="00AE03E1" w:rsidP="00AE03E1">
            <w:pPr>
              <w:jc w:val="center"/>
              <w:rPr>
                <w:b/>
              </w:rPr>
            </w:pPr>
            <w:r w:rsidRPr="00AE03E1">
              <w:rPr>
                <w:rFonts w:hint="eastAsia"/>
                <w:b/>
              </w:rPr>
              <w:t>股票代码</w:t>
            </w:r>
          </w:p>
        </w:tc>
        <w:tc>
          <w:tcPr>
            <w:tcW w:w="1349" w:type="dxa"/>
          </w:tcPr>
          <w:p w:rsidR="00AE03E1" w:rsidRPr="00AE03E1" w:rsidRDefault="00AE03E1" w:rsidP="00AE03E1">
            <w:pPr>
              <w:jc w:val="center"/>
              <w:rPr>
                <w:b/>
              </w:rPr>
            </w:pPr>
            <w:r w:rsidRPr="00AE03E1">
              <w:rPr>
                <w:rFonts w:hint="eastAsia"/>
                <w:b/>
              </w:rPr>
              <w:t>股票名称</w:t>
            </w:r>
          </w:p>
        </w:tc>
        <w:tc>
          <w:tcPr>
            <w:tcW w:w="1718" w:type="dxa"/>
          </w:tcPr>
          <w:p w:rsidR="00AE03E1" w:rsidRPr="00AE03E1" w:rsidRDefault="00AE03E1" w:rsidP="00AE03E1">
            <w:pPr>
              <w:jc w:val="center"/>
              <w:rPr>
                <w:b/>
              </w:rPr>
            </w:pPr>
            <w:r w:rsidRPr="00AE03E1">
              <w:rPr>
                <w:rFonts w:hint="eastAsia"/>
                <w:b/>
              </w:rPr>
              <w:t>数量（股）</w:t>
            </w:r>
          </w:p>
        </w:tc>
        <w:tc>
          <w:tcPr>
            <w:tcW w:w="1718" w:type="dxa"/>
          </w:tcPr>
          <w:p w:rsidR="00AE03E1" w:rsidRPr="00AE03E1" w:rsidRDefault="00AE03E1" w:rsidP="00AE03E1">
            <w:pPr>
              <w:jc w:val="center"/>
              <w:rPr>
                <w:b/>
              </w:rPr>
            </w:pPr>
            <w:r w:rsidRPr="00AE03E1">
              <w:rPr>
                <w:rFonts w:hint="eastAsia"/>
                <w:b/>
              </w:rPr>
              <w:t>公允价值（元）</w:t>
            </w:r>
          </w:p>
        </w:tc>
        <w:tc>
          <w:tcPr>
            <w:tcW w:w="1718" w:type="dxa"/>
          </w:tcPr>
          <w:p w:rsidR="00AE03E1" w:rsidRPr="00AE03E1" w:rsidRDefault="00AE03E1" w:rsidP="00AE03E1">
            <w:pPr>
              <w:jc w:val="center"/>
              <w:rPr>
                <w:b/>
              </w:rPr>
            </w:pPr>
            <w:r w:rsidRPr="00AE03E1">
              <w:rPr>
                <w:rFonts w:hint="eastAsia"/>
                <w:b/>
              </w:rPr>
              <w:t>占基金资产净值比例（％）</w:t>
            </w:r>
          </w:p>
        </w:tc>
      </w:tr>
      <w:tr w:rsidR="00AE03E1" w:rsidTr="00AE03E1">
        <w:tc>
          <w:tcPr>
            <w:tcW w:w="652" w:type="dxa"/>
          </w:tcPr>
          <w:p w:rsidR="00AE03E1" w:rsidRDefault="00AE03E1" w:rsidP="00AE03E1">
            <w:pPr>
              <w:jc w:val="center"/>
            </w:pPr>
            <w:r>
              <w:t>1</w:t>
            </w:r>
          </w:p>
        </w:tc>
        <w:tc>
          <w:tcPr>
            <w:tcW w:w="1349" w:type="dxa"/>
          </w:tcPr>
          <w:p w:rsidR="00AE03E1" w:rsidRDefault="00AE03E1" w:rsidP="00AE03E1">
            <w:pPr>
              <w:jc w:val="left"/>
            </w:pPr>
            <w:r>
              <w:t>300475</w:t>
            </w:r>
          </w:p>
        </w:tc>
        <w:tc>
          <w:tcPr>
            <w:tcW w:w="1349" w:type="dxa"/>
          </w:tcPr>
          <w:p w:rsidR="00AE03E1" w:rsidRDefault="00AE03E1" w:rsidP="00AE03E1">
            <w:pPr>
              <w:jc w:val="left"/>
            </w:pPr>
            <w:r>
              <w:rPr>
                <w:rFonts w:hint="eastAsia"/>
              </w:rPr>
              <w:t>香农芯创</w:t>
            </w:r>
          </w:p>
        </w:tc>
        <w:tc>
          <w:tcPr>
            <w:tcW w:w="1718" w:type="dxa"/>
          </w:tcPr>
          <w:p w:rsidR="00AE03E1" w:rsidRDefault="00AE03E1" w:rsidP="00AE03E1">
            <w:pPr>
              <w:jc w:val="right"/>
            </w:pPr>
            <w:r>
              <w:t>28,100</w:t>
            </w:r>
          </w:p>
        </w:tc>
        <w:tc>
          <w:tcPr>
            <w:tcW w:w="1718" w:type="dxa"/>
          </w:tcPr>
          <w:p w:rsidR="00AE03E1" w:rsidRDefault="00AE03E1" w:rsidP="00AE03E1">
            <w:pPr>
              <w:jc w:val="right"/>
            </w:pPr>
            <w:r>
              <w:t>3,530,203.00</w:t>
            </w:r>
          </w:p>
        </w:tc>
        <w:tc>
          <w:tcPr>
            <w:tcW w:w="1718" w:type="dxa"/>
          </w:tcPr>
          <w:p w:rsidR="00AE03E1" w:rsidRDefault="00AE03E1" w:rsidP="00AE03E1">
            <w:pPr>
              <w:jc w:val="right"/>
            </w:pPr>
            <w:r>
              <w:t>2.43</w:t>
            </w:r>
          </w:p>
        </w:tc>
      </w:tr>
      <w:tr w:rsidR="00AE03E1" w:rsidTr="00AE03E1">
        <w:tc>
          <w:tcPr>
            <w:tcW w:w="652" w:type="dxa"/>
          </w:tcPr>
          <w:p w:rsidR="00AE03E1" w:rsidRDefault="00AE03E1" w:rsidP="00AE03E1">
            <w:pPr>
              <w:jc w:val="center"/>
            </w:pPr>
            <w:r>
              <w:t>2</w:t>
            </w:r>
          </w:p>
        </w:tc>
        <w:tc>
          <w:tcPr>
            <w:tcW w:w="1349" w:type="dxa"/>
          </w:tcPr>
          <w:p w:rsidR="00AE03E1" w:rsidRDefault="00AE03E1" w:rsidP="00AE03E1">
            <w:pPr>
              <w:jc w:val="left"/>
            </w:pPr>
            <w:r>
              <w:t>300390</w:t>
            </w:r>
          </w:p>
        </w:tc>
        <w:tc>
          <w:tcPr>
            <w:tcW w:w="1349" w:type="dxa"/>
          </w:tcPr>
          <w:p w:rsidR="00AE03E1" w:rsidRDefault="00AE03E1" w:rsidP="00AE03E1">
            <w:pPr>
              <w:jc w:val="left"/>
            </w:pPr>
            <w:r>
              <w:rPr>
                <w:rFonts w:hint="eastAsia"/>
              </w:rPr>
              <w:t>天华新能</w:t>
            </w:r>
          </w:p>
        </w:tc>
        <w:tc>
          <w:tcPr>
            <w:tcW w:w="1718" w:type="dxa"/>
          </w:tcPr>
          <w:p w:rsidR="00AE03E1" w:rsidRDefault="00AE03E1" w:rsidP="00AE03E1">
            <w:pPr>
              <w:jc w:val="right"/>
            </w:pPr>
            <w:r>
              <w:t>48,700</w:t>
            </w:r>
          </w:p>
        </w:tc>
        <w:tc>
          <w:tcPr>
            <w:tcW w:w="1718" w:type="dxa"/>
          </w:tcPr>
          <w:p w:rsidR="00AE03E1" w:rsidRDefault="00AE03E1" w:rsidP="00AE03E1">
            <w:pPr>
              <w:jc w:val="right"/>
            </w:pPr>
            <w:r>
              <w:t>2,848,950.00</w:t>
            </w:r>
          </w:p>
        </w:tc>
        <w:tc>
          <w:tcPr>
            <w:tcW w:w="1718" w:type="dxa"/>
          </w:tcPr>
          <w:p w:rsidR="00AE03E1" w:rsidRDefault="00AE03E1" w:rsidP="00AE03E1">
            <w:pPr>
              <w:jc w:val="right"/>
            </w:pPr>
            <w:r>
              <w:t>1.96</w:t>
            </w:r>
          </w:p>
        </w:tc>
      </w:tr>
      <w:tr w:rsidR="00AE03E1" w:rsidTr="00AE03E1">
        <w:tc>
          <w:tcPr>
            <w:tcW w:w="652" w:type="dxa"/>
          </w:tcPr>
          <w:p w:rsidR="00AE03E1" w:rsidRDefault="00AE03E1" w:rsidP="00AE03E1">
            <w:pPr>
              <w:jc w:val="center"/>
            </w:pPr>
            <w:r>
              <w:t>3</w:t>
            </w:r>
          </w:p>
        </w:tc>
        <w:tc>
          <w:tcPr>
            <w:tcW w:w="1349" w:type="dxa"/>
          </w:tcPr>
          <w:p w:rsidR="00AE03E1" w:rsidRDefault="00AE03E1" w:rsidP="00AE03E1">
            <w:pPr>
              <w:jc w:val="left"/>
            </w:pPr>
            <w:r>
              <w:t>300620</w:t>
            </w:r>
          </w:p>
        </w:tc>
        <w:tc>
          <w:tcPr>
            <w:tcW w:w="1349" w:type="dxa"/>
          </w:tcPr>
          <w:p w:rsidR="00AE03E1" w:rsidRDefault="00AE03E1" w:rsidP="00AE03E1">
            <w:pPr>
              <w:jc w:val="left"/>
            </w:pPr>
            <w:r>
              <w:rPr>
                <w:rFonts w:hint="eastAsia"/>
              </w:rPr>
              <w:t>光库科技</w:t>
            </w:r>
          </w:p>
        </w:tc>
        <w:tc>
          <w:tcPr>
            <w:tcW w:w="1718" w:type="dxa"/>
          </w:tcPr>
          <w:p w:rsidR="00AE03E1" w:rsidRDefault="00AE03E1" w:rsidP="00AE03E1">
            <w:pPr>
              <w:jc w:val="right"/>
            </w:pPr>
            <w:r>
              <w:t>11,000</w:t>
            </w:r>
          </w:p>
        </w:tc>
        <w:tc>
          <w:tcPr>
            <w:tcW w:w="1718" w:type="dxa"/>
          </w:tcPr>
          <w:p w:rsidR="00AE03E1" w:rsidRDefault="00AE03E1" w:rsidP="00AE03E1">
            <w:pPr>
              <w:jc w:val="right"/>
            </w:pPr>
            <w:r>
              <w:t>1,958,330.00</w:t>
            </w:r>
          </w:p>
        </w:tc>
        <w:tc>
          <w:tcPr>
            <w:tcW w:w="1718" w:type="dxa"/>
          </w:tcPr>
          <w:p w:rsidR="00AE03E1" w:rsidRDefault="00AE03E1" w:rsidP="00AE03E1">
            <w:pPr>
              <w:jc w:val="right"/>
            </w:pPr>
            <w:r>
              <w:t>1.35</w:t>
            </w:r>
          </w:p>
        </w:tc>
      </w:tr>
      <w:tr w:rsidR="00AE03E1" w:rsidTr="00AE03E1">
        <w:tc>
          <w:tcPr>
            <w:tcW w:w="652" w:type="dxa"/>
          </w:tcPr>
          <w:p w:rsidR="00AE03E1" w:rsidRDefault="00AE03E1" w:rsidP="00AE03E1">
            <w:pPr>
              <w:jc w:val="center"/>
            </w:pPr>
            <w:r>
              <w:t>4</w:t>
            </w:r>
          </w:p>
        </w:tc>
        <w:tc>
          <w:tcPr>
            <w:tcW w:w="1349" w:type="dxa"/>
          </w:tcPr>
          <w:p w:rsidR="00AE03E1" w:rsidRDefault="00AE03E1" w:rsidP="00AE03E1">
            <w:pPr>
              <w:jc w:val="left"/>
            </w:pPr>
            <w:r>
              <w:t>300456</w:t>
            </w:r>
          </w:p>
        </w:tc>
        <w:tc>
          <w:tcPr>
            <w:tcW w:w="1349" w:type="dxa"/>
          </w:tcPr>
          <w:p w:rsidR="00AE03E1" w:rsidRDefault="00AE03E1" w:rsidP="00AE03E1">
            <w:pPr>
              <w:jc w:val="left"/>
            </w:pPr>
            <w:r>
              <w:rPr>
                <w:rFonts w:hint="eastAsia"/>
              </w:rPr>
              <w:t>赛微电子</w:t>
            </w:r>
          </w:p>
        </w:tc>
        <w:tc>
          <w:tcPr>
            <w:tcW w:w="1718" w:type="dxa"/>
          </w:tcPr>
          <w:p w:rsidR="00AE03E1" w:rsidRDefault="00AE03E1" w:rsidP="00AE03E1">
            <w:pPr>
              <w:jc w:val="right"/>
            </w:pPr>
            <w:r>
              <w:t>43,600</w:t>
            </w:r>
          </w:p>
        </w:tc>
        <w:tc>
          <w:tcPr>
            <w:tcW w:w="1718" w:type="dxa"/>
          </w:tcPr>
          <w:p w:rsidR="00AE03E1" w:rsidRDefault="00AE03E1" w:rsidP="00AE03E1">
            <w:pPr>
              <w:jc w:val="right"/>
            </w:pPr>
            <w:r>
              <w:t>1,915,348.00</w:t>
            </w:r>
          </w:p>
        </w:tc>
        <w:tc>
          <w:tcPr>
            <w:tcW w:w="1718" w:type="dxa"/>
          </w:tcPr>
          <w:p w:rsidR="00AE03E1" w:rsidRDefault="00AE03E1" w:rsidP="00AE03E1">
            <w:pPr>
              <w:jc w:val="right"/>
            </w:pPr>
            <w:r>
              <w:t>1.32</w:t>
            </w:r>
          </w:p>
        </w:tc>
      </w:tr>
      <w:tr w:rsidR="00AE03E1" w:rsidTr="00AE03E1">
        <w:tc>
          <w:tcPr>
            <w:tcW w:w="652" w:type="dxa"/>
          </w:tcPr>
          <w:p w:rsidR="00AE03E1" w:rsidRDefault="00AE03E1" w:rsidP="00AE03E1">
            <w:pPr>
              <w:jc w:val="center"/>
            </w:pPr>
            <w:r>
              <w:t>5</w:t>
            </w:r>
          </w:p>
        </w:tc>
        <w:tc>
          <w:tcPr>
            <w:tcW w:w="1349" w:type="dxa"/>
          </w:tcPr>
          <w:p w:rsidR="00AE03E1" w:rsidRDefault="00AE03E1" w:rsidP="00AE03E1">
            <w:pPr>
              <w:jc w:val="left"/>
            </w:pPr>
            <w:r>
              <w:t>300672</w:t>
            </w:r>
          </w:p>
        </w:tc>
        <w:tc>
          <w:tcPr>
            <w:tcW w:w="1349" w:type="dxa"/>
          </w:tcPr>
          <w:p w:rsidR="00AE03E1" w:rsidRDefault="00AE03E1" w:rsidP="00AE03E1">
            <w:pPr>
              <w:jc w:val="left"/>
            </w:pPr>
            <w:r>
              <w:rPr>
                <w:rFonts w:hint="eastAsia"/>
              </w:rPr>
              <w:t>国科微</w:t>
            </w:r>
          </w:p>
        </w:tc>
        <w:tc>
          <w:tcPr>
            <w:tcW w:w="1718" w:type="dxa"/>
          </w:tcPr>
          <w:p w:rsidR="00AE03E1" w:rsidRDefault="00AE03E1" w:rsidP="00AE03E1">
            <w:pPr>
              <w:jc w:val="right"/>
            </w:pPr>
            <w:r>
              <w:t>12,100</w:t>
            </w:r>
          </w:p>
        </w:tc>
        <w:tc>
          <w:tcPr>
            <w:tcW w:w="1718" w:type="dxa"/>
          </w:tcPr>
          <w:p w:rsidR="00AE03E1" w:rsidRDefault="00AE03E1" w:rsidP="00AE03E1">
            <w:pPr>
              <w:jc w:val="right"/>
            </w:pPr>
            <w:r>
              <w:t>1,865,699.00</w:t>
            </w:r>
          </w:p>
        </w:tc>
        <w:tc>
          <w:tcPr>
            <w:tcW w:w="1718" w:type="dxa"/>
          </w:tcPr>
          <w:p w:rsidR="00AE03E1" w:rsidRDefault="00AE03E1" w:rsidP="00AE03E1">
            <w:pPr>
              <w:jc w:val="right"/>
            </w:pPr>
            <w:r>
              <w:t>1.29</w:t>
            </w:r>
          </w:p>
        </w:tc>
      </w:tr>
      <w:tr w:rsidR="00AE03E1" w:rsidTr="00AE03E1">
        <w:tc>
          <w:tcPr>
            <w:tcW w:w="652" w:type="dxa"/>
          </w:tcPr>
          <w:p w:rsidR="00AE03E1" w:rsidRDefault="00AE03E1" w:rsidP="00AE03E1">
            <w:pPr>
              <w:jc w:val="center"/>
            </w:pPr>
            <w:r>
              <w:t>6</w:t>
            </w:r>
          </w:p>
        </w:tc>
        <w:tc>
          <w:tcPr>
            <w:tcW w:w="1349" w:type="dxa"/>
          </w:tcPr>
          <w:p w:rsidR="00AE03E1" w:rsidRDefault="00AE03E1" w:rsidP="00AE03E1">
            <w:pPr>
              <w:jc w:val="left"/>
            </w:pPr>
            <w:r>
              <w:t>300438</w:t>
            </w:r>
          </w:p>
        </w:tc>
        <w:tc>
          <w:tcPr>
            <w:tcW w:w="1349" w:type="dxa"/>
          </w:tcPr>
          <w:p w:rsidR="00AE03E1" w:rsidRDefault="00AE03E1" w:rsidP="00AE03E1">
            <w:pPr>
              <w:jc w:val="left"/>
            </w:pPr>
            <w:r>
              <w:rPr>
                <w:rFonts w:hint="eastAsia"/>
              </w:rPr>
              <w:t>鹏辉能源</w:t>
            </w:r>
          </w:p>
        </w:tc>
        <w:tc>
          <w:tcPr>
            <w:tcW w:w="1718" w:type="dxa"/>
          </w:tcPr>
          <w:p w:rsidR="00AE03E1" w:rsidRDefault="00AE03E1" w:rsidP="00AE03E1">
            <w:pPr>
              <w:jc w:val="right"/>
            </w:pPr>
            <w:r>
              <w:t>29,900</w:t>
            </w:r>
          </w:p>
        </w:tc>
        <w:tc>
          <w:tcPr>
            <w:tcW w:w="1718" w:type="dxa"/>
          </w:tcPr>
          <w:p w:rsidR="00AE03E1" w:rsidRDefault="00AE03E1" w:rsidP="00AE03E1">
            <w:pPr>
              <w:jc w:val="right"/>
            </w:pPr>
            <w:r>
              <w:t>1,687,556.00</w:t>
            </w:r>
          </w:p>
        </w:tc>
        <w:tc>
          <w:tcPr>
            <w:tcW w:w="1718" w:type="dxa"/>
          </w:tcPr>
          <w:p w:rsidR="00AE03E1" w:rsidRDefault="00AE03E1" w:rsidP="00AE03E1">
            <w:pPr>
              <w:jc w:val="right"/>
            </w:pPr>
            <w:r>
              <w:t>1.16</w:t>
            </w:r>
          </w:p>
        </w:tc>
      </w:tr>
      <w:tr w:rsidR="00AE03E1" w:rsidTr="00AE03E1">
        <w:tc>
          <w:tcPr>
            <w:tcW w:w="652" w:type="dxa"/>
          </w:tcPr>
          <w:p w:rsidR="00AE03E1" w:rsidRDefault="00AE03E1" w:rsidP="00AE03E1">
            <w:pPr>
              <w:jc w:val="center"/>
            </w:pPr>
            <w:r>
              <w:t>7</w:t>
            </w:r>
          </w:p>
        </w:tc>
        <w:tc>
          <w:tcPr>
            <w:tcW w:w="1349" w:type="dxa"/>
          </w:tcPr>
          <w:p w:rsidR="00AE03E1" w:rsidRDefault="00AE03E1" w:rsidP="00AE03E1">
            <w:pPr>
              <w:jc w:val="left"/>
            </w:pPr>
            <w:r>
              <w:t>300762</w:t>
            </w:r>
          </w:p>
        </w:tc>
        <w:tc>
          <w:tcPr>
            <w:tcW w:w="1349" w:type="dxa"/>
          </w:tcPr>
          <w:p w:rsidR="00AE03E1" w:rsidRDefault="00AE03E1" w:rsidP="00AE03E1">
            <w:pPr>
              <w:jc w:val="left"/>
            </w:pPr>
            <w:r>
              <w:rPr>
                <w:rFonts w:hint="eastAsia"/>
              </w:rPr>
              <w:t>上海瀚讯</w:t>
            </w:r>
          </w:p>
        </w:tc>
        <w:tc>
          <w:tcPr>
            <w:tcW w:w="1718" w:type="dxa"/>
          </w:tcPr>
          <w:p w:rsidR="00AE03E1" w:rsidRDefault="00AE03E1" w:rsidP="00AE03E1">
            <w:pPr>
              <w:jc w:val="right"/>
            </w:pPr>
            <w:r>
              <w:t>45,100</w:t>
            </w:r>
          </w:p>
        </w:tc>
        <w:tc>
          <w:tcPr>
            <w:tcW w:w="1718" w:type="dxa"/>
          </w:tcPr>
          <w:p w:rsidR="00AE03E1" w:rsidRDefault="00AE03E1" w:rsidP="00AE03E1">
            <w:pPr>
              <w:jc w:val="right"/>
            </w:pPr>
            <w:r>
              <w:t>1,641,640.00</w:t>
            </w:r>
          </w:p>
        </w:tc>
        <w:tc>
          <w:tcPr>
            <w:tcW w:w="1718" w:type="dxa"/>
          </w:tcPr>
          <w:p w:rsidR="00AE03E1" w:rsidRDefault="00AE03E1" w:rsidP="00AE03E1">
            <w:pPr>
              <w:jc w:val="right"/>
            </w:pPr>
            <w:r>
              <w:t>1.13</w:t>
            </w:r>
          </w:p>
        </w:tc>
      </w:tr>
      <w:tr w:rsidR="00AE03E1" w:rsidTr="00AE03E1">
        <w:tc>
          <w:tcPr>
            <w:tcW w:w="652" w:type="dxa"/>
          </w:tcPr>
          <w:p w:rsidR="00AE03E1" w:rsidRDefault="00AE03E1" w:rsidP="00AE03E1">
            <w:pPr>
              <w:jc w:val="center"/>
            </w:pPr>
            <w:r>
              <w:t>8</w:t>
            </w:r>
          </w:p>
        </w:tc>
        <w:tc>
          <w:tcPr>
            <w:tcW w:w="1349" w:type="dxa"/>
          </w:tcPr>
          <w:p w:rsidR="00AE03E1" w:rsidRDefault="00AE03E1" w:rsidP="00AE03E1">
            <w:pPr>
              <w:jc w:val="left"/>
            </w:pPr>
            <w:r>
              <w:t>300170</w:t>
            </w:r>
          </w:p>
        </w:tc>
        <w:tc>
          <w:tcPr>
            <w:tcW w:w="1349" w:type="dxa"/>
          </w:tcPr>
          <w:p w:rsidR="00AE03E1" w:rsidRDefault="00AE03E1" w:rsidP="00AE03E1">
            <w:pPr>
              <w:jc w:val="left"/>
            </w:pPr>
            <w:r>
              <w:rPr>
                <w:rFonts w:hint="eastAsia"/>
              </w:rPr>
              <w:t>汉得信息</w:t>
            </w:r>
          </w:p>
        </w:tc>
        <w:tc>
          <w:tcPr>
            <w:tcW w:w="1718" w:type="dxa"/>
          </w:tcPr>
          <w:p w:rsidR="00AE03E1" w:rsidRDefault="00AE03E1" w:rsidP="00AE03E1">
            <w:pPr>
              <w:jc w:val="right"/>
            </w:pPr>
            <w:r>
              <w:t>83,800</w:t>
            </w:r>
          </w:p>
        </w:tc>
        <w:tc>
          <w:tcPr>
            <w:tcW w:w="1718" w:type="dxa"/>
          </w:tcPr>
          <w:p w:rsidR="00AE03E1" w:rsidRDefault="00AE03E1" w:rsidP="00AE03E1">
            <w:pPr>
              <w:jc w:val="right"/>
            </w:pPr>
            <w:r>
              <w:t>1,600,580.00</w:t>
            </w:r>
          </w:p>
        </w:tc>
        <w:tc>
          <w:tcPr>
            <w:tcW w:w="1718" w:type="dxa"/>
          </w:tcPr>
          <w:p w:rsidR="00AE03E1" w:rsidRDefault="00AE03E1" w:rsidP="00AE03E1">
            <w:pPr>
              <w:jc w:val="right"/>
            </w:pPr>
            <w:r>
              <w:t>1.10</w:t>
            </w:r>
          </w:p>
        </w:tc>
      </w:tr>
      <w:tr w:rsidR="00AE03E1" w:rsidTr="00AE03E1">
        <w:tc>
          <w:tcPr>
            <w:tcW w:w="652" w:type="dxa"/>
          </w:tcPr>
          <w:p w:rsidR="00AE03E1" w:rsidRDefault="00AE03E1" w:rsidP="00AE03E1">
            <w:pPr>
              <w:jc w:val="center"/>
            </w:pPr>
            <w:r>
              <w:t>9</w:t>
            </w:r>
          </w:p>
        </w:tc>
        <w:tc>
          <w:tcPr>
            <w:tcW w:w="1349" w:type="dxa"/>
          </w:tcPr>
          <w:p w:rsidR="00AE03E1" w:rsidRDefault="00AE03E1" w:rsidP="00AE03E1">
            <w:pPr>
              <w:jc w:val="left"/>
            </w:pPr>
            <w:r>
              <w:t>300568</w:t>
            </w:r>
          </w:p>
        </w:tc>
        <w:tc>
          <w:tcPr>
            <w:tcW w:w="1349" w:type="dxa"/>
          </w:tcPr>
          <w:p w:rsidR="00AE03E1" w:rsidRDefault="00AE03E1" w:rsidP="00AE03E1">
            <w:pPr>
              <w:jc w:val="left"/>
            </w:pPr>
            <w:r>
              <w:rPr>
                <w:rFonts w:hint="eastAsia"/>
              </w:rPr>
              <w:t>星源材质</w:t>
            </w:r>
          </w:p>
        </w:tc>
        <w:tc>
          <w:tcPr>
            <w:tcW w:w="1718" w:type="dxa"/>
          </w:tcPr>
          <w:p w:rsidR="00AE03E1" w:rsidRDefault="00AE03E1" w:rsidP="00AE03E1">
            <w:pPr>
              <w:jc w:val="right"/>
            </w:pPr>
            <w:r>
              <w:t>102,800</w:t>
            </w:r>
          </w:p>
        </w:tc>
        <w:tc>
          <w:tcPr>
            <w:tcW w:w="1718" w:type="dxa"/>
          </w:tcPr>
          <w:p w:rsidR="00AE03E1" w:rsidRDefault="00AE03E1" w:rsidP="00AE03E1">
            <w:pPr>
              <w:jc w:val="right"/>
            </w:pPr>
            <w:r>
              <w:t>1,522,468.00</w:t>
            </w:r>
          </w:p>
        </w:tc>
        <w:tc>
          <w:tcPr>
            <w:tcW w:w="1718" w:type="dxa"/>
          </w:tcPr>
          <w:p w:rsidR="00AE03E1" w:rsidRDefault="00AE03E1" w:rsidP="00AE03E1">
            <w:pPr>
              <w:jc w:val="right"/>
            </w:pPr>
            <w:r>
              <w:t>1.05</w:t>
            </w:r>
          </w:p>
        </w:tc>
      </w:tr>
      <w:tr w:rsidR="00AE03E1" w:rsidTr="00AE03E1">
        <w:tc>
          <w:tcPr>
            <w:tcW w:w="652" w:type="dxa"/>
          </w:tcPr>
          <w:p w:rsidR="00AE03E1" w:rsidRDefault="00AE03E1" w:rsidP="00AE03E1">
            <w:pPr>
              <w:jc w:val="center"/>
            </w:pPr>
            <w:r>
              <w:t>10</w:t>
            </w:r>
          </w:p>
        </w:tc>
        <w:tc>
          <w:tcPr>
            <w:tcW w:w="1349" w:type="dxa"/>
          </w:tcPr>
          <w:p w:rsidR="00AE03E1" w:rsidRDefault="00AE03E1" w:rsidP="00AE03E1">
            <w:pPr>
              <w:jc w:val="left"/>
            </w:pPr>
            <w:r>
              <w:t>300570</w:t>
            </w:r>
          </w:p>
        </w:tc>
        <w:tc>
          <w:tcPr>
            <w:tcW w:w="1349" w:type="dxa"/>
          </w:tcPr>
          <w:p w:rsidR="00AE03E1" w:rsidRDefault="00AE03E1" w:rsidP="00AE03E1">
            <w:pPr>
              <w:jc w:val="left"/>
            </w:pPr>
            <w:r>
              <w:rPr>
                <w:rFonts w:hint="eastAsia"/>
              </w:rPr>
              <w:t>太辰光</w:t>
            </w:r>
          </w:p>
        </w:tc>
        <w:tc>
          <w:tcPr>
            <w:tcW w:w="1718" w:type="dxa"/>
          </w:tcPr>
          <w:p w:rsidR="00AE03E1" w:rsidRDefault="00AE03E1" w:rsidP="00AE03E1">
            <w:pPr>
              <w:jc w:val="right"/>
            </w:pPr>
            <w:r>
              <w:t>13,600</w:t>
            </w:r>
          </w:p>
        </w:tc>
        <w:tc>
          <w:tcPr>
            <w:tcW w:w="1718" w:type="dxa"/>
          </w:tcPr>
          <w:p w:rsidR="00AE03E1" w:rsidRDefault="00AE03E1" w:rsidP="00AE03E1">
            <w:pPr>
              <w:jc w:val="right"/>
            </w:pPr>
            <w:r>
              <w:t>1,464,176.00</w:t>
            </w:r>
          </w:p>
        </w:tc>
        <w:tc>
          <w:tcPr>
            <w:tcW w:w="1718" w:type="dxa"/>
          </w:tcPr>
          <w:p w:rsidR="00AE03E1" w:rsidRDefault="00AE03E1" w:rsidP="00AE03E1">
            <w:pPr>
              <w:jc w:val="right"/>
            </w:pPr>
            <w:r>
              <w:t>1.01</w:t>
            </w:r>
          </w:p>
        </w:tc>
      </w:tr>
    </w:tbl>
    <w:p w:rsidR="00AE03E1" w:rsidRDefault="00AE03E1" w:rsidP="00AE03E1">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52" w:type="dxa"/>
          </w:tcPr>
          <w:p w:rsidR="00AE03E1" w:rsidRPr="00AE03E1" w:rsidRDefault="00AE03E1" w:rsidP="00AE03E1">
            <w:pPr>
              <w:jc w:val="center"/>
              <w:rPr>
                <w:b/>
              </w:rPr>
            </w:pPr>
            <w:r w:rsidRPr="00AE03E1">
              <w:rPr>
                <w:rFonts w:hint="eastAsia"/>
                <w:b/>
              </w:rPr>
              <w:t>序号</w:t>
            </w:r>
          </w:p>
        </w:tc>
        <w:tc>
          <w:tcPr>
            <w:tcW w:w="1349" w:type="dxa"/>
          </w:tcPr>
          <w:p w:rsidR="00AE03E1" w:rsidRPr="00AE03E1" w:rsidRDefault="00AE03E1" w:rsidP="00AE03E1">
            <w:pPr>
              <w:jc w:val="center"/>
              <w:rPr>
                <w:b/>
              </w:rPr>
            </w:pPr>
            <w:r w:rsidRPr="00AE03E1">
              <w:rPr>
                <w:rFonts w:hint="eastAsia"/>
                <w:b/>
              </w:rPr>
              <w:t>股票代码</w:t>
            </w:r>
          </w:p>
        </w:tc>
        <w:tc>
          <w:tcPr>
            <w:tcW w:w="1349" w:type="dxa"/>
          </w:tcPr>
          <w:p w:rsidR="00AE03E1" w:rsidRPr="00AE03E1" w:rsidRDefault="00AE03E1" w:rsidP="00AE03E1">
            <w:pPr>
              <w:jc w:val="center"/>
              <w:rPr>
                <w:b/>
              </w:rPr>
            </w:pPr>
            <w:r w:rsidRPr="00AE03E1">
              <w:rPr>
                <w:rFonts w:hint="eastAsia"/>
                <w:b/>
              </w:rPr>
              <w:t>股票名称</w:t>
            </w:r>
          </w:p>
        </w:tc>
        <w:tc>
          <w:tcPr>
            <w:tcW w:w="1718" w:type="dxa"/>
          </w:tcPr>
          <w:p w:rsidR="00AE03E1" w:rsidRPr="00AE03E1" w:rsidRDefault="00AE03E1" w:rsidP="00AE03E1">
            <w:pPr>
              <w:jc w:val="center"/>
              <w:rPr>
                <w:b/>
              </w:rPr>
            </w:pPr>
            <w:r w:rsidRPr="00AE03E1">
              <w:rPr>
                <w:rFonts w:hint="eastAsia"/>
                <w:b/>
              </w:rPr>
              <w:t>数量（股）</w:t>
            </w:r>
          </w:p>
        </w:tc>
        <w:tc>
          <w:tcPr>
            <w:tcW w:w="1718" w:type="dxa"/>
          </w:tcPr>
          <w:p w:rsidR="00AE03E1" w:rsidRPr="00AE03E1" w:rsidRDefault="00AE03E1" w:rsidP="00AE03E1">
            <w:pPr>
              <w:jc w:val="center"/>
              <w:rPr>
                <w:b/>
              </w:rPr>
            </w:pPr>
            <w:r w:rsidRPr="00AE03E1">
              <w:rPr>
                <w:rFonts w:hint="eastAsia"/>
                <w:b/>
              </w:rPr>
              <w:t>公允价值（元）</w:t>
            </w:r>
          </w:p>
        </w:tc>
        <w:tc>
          <w:tcPr>
            <w:tcW w:w="1718" w:type="dxa"/>
          </w:tcPr>
          <w:p w:rsidR="00AE03E1" w:rsidRPr="00AE03E1" w:rsidRDefault="00AE03E1" w:rsidP="00AE03E1">
            <w:pPr>
              <w:jc w:val="center"/>
              <w:rPr>
                <w:b/>
              </w:rPr>
            </w:pPr>
            <w:r w:rsidRPr="00AE03E1">
              <w:rPr>
                <w:rFonts w:hint="eastAsia"/>
                <w:b/>
              </w:rPr>
              <w:t>占基金资产净值比例（％）</w:t>
            </w:r>
          </w:p>
        </w:tc>
      </w:tr>
      <w:tr w:rsidR="00AE03E1" w:rsidTr="00AE03E1">
        <w:tc>
          <w:tcPr>
            <w:tcW w:w="652" w:type="dxa"/>
          </w:tcPr>
          <w:p w:rsidR="00AE03E1" w:rsidRDefault="00AE03E1" w:rsidP="00AE03E1">
            <w:pPr>
              <w:jc w:val="center"/>
            </w:pPr>
            <w:r>
              <w:t>1</w:t>
            </w:r>
          </w:p>
        </w:tc>
        <w:tc>
          <w:tcPr>
            <w:tcW w:w="1349" w:type="dxa"/>
          </w:tcPr>
          <w:p w:rsidR="00AE03E1" w:rsidRDefault="00AE03E1" w:rsidP="00AE03E1">
            <w:pPr>
              <w:jc w:val="left"/>
            </w:pPr>
            <w:r>
              <w:t>301683</w:t>
            </w:r>
          </w:p>
        </w:tc>
        <w:tc>
          <w:tcPr>
            <w:tcW w:w="1349" w:type="dxa"/>
          </w:tcPr>
          <w:p w:rsidR="00AE03E1" w:rsidRDefault="00AE03E1" w:rsidP="00AE03E1">
            <w:pPr>
              <w:jc w:val="left"/>
            </w:pPr>
            <w:r>
              <w:rPr>
                <w:rFonts w:hint="eastAsia"/>
              </w:rPr>
              <w:t>慧谷新材</w:t>
            </w:r>
          </w:p>
        </w:tc>
        <w:tc>
          <w:tcPr>
            <w:tcW w:w="1718" w:type="dxa"/>
          </w:tcPr>
          <w:p w:rsidR="00AE03E1" w:rsidRDefault="00AE03E1" w:rsidP="00AE03E1">
            <w:pPr>
              <w:jc w:val="right"/>
            </w:pPr>
            <w:r>
              <w:t>381</w:t>
            </w:r>
          </w:p>
        </w:tc>
        <w:tc>
          <w:tcPr>
            <w:tcW w:w="1718" w:type="dxa"/>
          </w:tcPr>
          <w:p w:rsidR="00AE03E1" w:rsidRDefault="00AE03E1" w:rsidP="00AE03E1">
            <w:pPr>
              <w:jc w:val="right"/>
            </w:pPr>
            <w:r>
              <w:t>29,862.78</w:t>
            </w:r>
          </w:p>
        </w:tc>
        <w:tc>
          <w:tcPr>
            <w:tcW w:w="1718" w:type="dxa"/>
          </w:tcPr>
          <w:p w:rsidR="00AE03E1" w:rsidRDefault="00AE03E1" w:rsidP="00AE03E1">
            <w:pPr>
              <w:jc w:val="right"/>
            </w:pPr>
            <w:r>
              <w:t>0.02</w:t>
            </w:r>
          </w:p>
        </w:tc>
      </w:tr>
      <w:tr w:rsidR="00AE03E1" w:rsidTr="00AE03E1">
        <w:tc>
          <w:tcPr>
            <w:tcW w:w="652" w:type="dxa"/>
          </w:tcPr>
          <w:p w:rsidR="00AE03E1" w:rsidRDefault="00AE03E1" w:rsidP="00AE03E1">
            <w:pPr>
              <w:jc w:val="center"/>
            </w:pPr>
            <w:r>
              <w:t>2</w:t>
            </w:r>
          </w:p>
        </w:tc>
        <w:tc>
          <w:tcPr>
            <w:tcW w:w="1349" w:type="dxa"/>
          </w:tcPr>
          <w:p w:rsidR="00AE03E1" w:rsidRDefault="00AE03E1" w:rsidP="00AE03E1">
            <w:pPr>
              <w:jc w:val="left"/>
            </w:pPr>
            <w:r>
              <w:t>301696</w:t>
            </w:r>
          </w:p>
        </w:tc>
        <w:tc>
          <w:tcPr>
            <w:tcW w:w="1349" w:type="dxa"/>
          </w:tcPr>
          <w:p w:rsidR="00AE03E1" w:rsidRDefault="00AE03E1" w:rsidP="00AE03E1">
            <w:pPr>
              <w:jc w:val="left"/>
            </w:pPr>
            <w:r>
              <w:rPr>
                <w:rFonts w:hint="eastAsia"/>
              </w:rPr>
              <w:t>三瑞智能</w:t>
            </w:r>
          </w:p>
        </w:tc>
        <w:tc>
          <w:tcPr>
            <w:tcW w:w="1718" w:type="dxa"/>
          </w:tcPr>
          <w:p w:rsidR="00AE03E1" w:rsidRDefault="00AE03E1" w:rsidP="00AE03E1">
            <w:pPr>
              <w:jc w:val="right"/>
            </w:pPr>
            <w:r>
              <w:t>952</w:t>
            </w:r>
          </w:p>
        </w:tc>
        <w:tc>
          <w:tcPr>
            <w:tcW w:w="1718" w:type="dxa"/>
          </w:tcPr>
          <w:p w:rsidR="00AE03E1" w:rsidRDefault="00AE03E1" w:rsidP="00AE03E1">
            <w:pPr>
              <w:jc w:val="right"/>
            </w:pPr>
            <w:r>
              <w:t>23,495.36</w:t>
            </w:r>
          </w:p>
        </w:tc>
        <w:tc>
          <w:tcPr>
            <w:tcW w:w="1718" w:type="dxa"/>
          </w:tcPr>
          <w:p w:rsidR="00AE03E1" w:rsidRDefault="00AE03E1" w:rsidP="00AE03E1">
            <w:pPr>
              <w:jc w:val="right"/>
            </w:pPr>
            <w:r>
              <w:t>0.02</w:t>
            </w:r>
          </w:p>
        </w:tc>
      </w:tr>
      <w:tr w:rsidR="00AE03E1" w:rsidTr="00AE03E1">
        <w:tc>
          <w:tcPr>
            <w:tcW w:w="652" w:type="dxa"/>
          </w:tcPr>
          <w:p w:rsidR="00AE03E1" w:rsidRDefault="00AE03E1" w:rsidP="00AE03E1">
            <w:pPr>
              <w:jc w:val="center"/>
            </w:pPr>
            <w:r>
              <w:t>3</w:t>
            </w:r>
          </w:p>
        </w:tc>
        <w:tc>
          <w:tcPr>
            <w:tcW w:w="1349" w:type="dxa"/>
          </w:tcPr>
          <w:p w:rsidR="00AE03E1" w:rsidRDefault="00AE03E1" w:rsidP="00AE03E1">
            <w:pPr>
              <w:jc w:val="left"/>
            </w:pPr>
            <w:r>
              <w:t>001257</w:t>
            </w:r>
          </w:p>
        </w:tc>
        <w:tc>
          <w:tcPr>
            <w:tcW w:w="1349" w:type="dxa"/>
          </w:tcPr>
          <w:p w:rsidR="00AE03E1" w:rsidRDefault="00AE03E1" w:rsidP="00AE03E1">
            <w:pPr>
              <w:jc w:val="left"/>
            </w:pPr>
            <w:r>
              <w:rPr>
                <w:rFonts w:hint="eastAsia"/>
              </w:rPr>
              <w:t>盛龙股份</w:t>
            </w:r>
          </w:p>
        </w:tc>
        <w:tc>
          <w:tcPr>
            <w:tcW w:w="1718" w:type="dxa"/>
          </w:tcPr>
          <w:p w:rsidR="00AE03E1" w:rsidRDefault="00AE03E1" w:rsidP="00AE03E1">
            <w:pPr>
              <w:jc w:val="right"/>
            </w:pPr>
            <w:r>
              <w:t>701</w:t>
            </w:r>
          </w:p>
        </w:tc>
        <w:tc>
          <w:tcPr>
            <w:tcW w:w="1718" w:type="dxa"/>
          </w:tcPr>
          <w:p w:rsidR="00AE03E1" w:rsidRDefault="00AE03E1" w:rsidP="00AE03E1">
            <w:pPr>
              <w:jc w:val="right"/>
            </w:pPr>
            <w:r>
              <w:t>14,538.74</w:t>
            </w:r>
          </w:p>
        </w:tc>
        <w:tc>
          <w:tcPr>
            <w:tcW w:w="1718" w:type="dxa"/>
          </w:tcPr>
          <w:p w:rsidR="00AE03E1" w:rsidRDefault="00AE03E1" w:rsidP="00AE03E1">
            <w:pPr>
              <w:jc w:val="right"/>
            </w:pPr>
            <w:r>
              <w:t>0.01</w:t>
            </w:r>
          </w:p>
        </w:tc>
      </w:tr>
      <w:tr w:rsidR="00AE03E1" w:rsidTr="00AE03E1">
        <w:tc>
          <w:tcPr>
            <w:tcW w:w="652" w:type="dxa"/>
          </w:tcPr>
          <w:p w:rsidR="00AE03E1" w:rsidRDefault="00AE03E1" w:rsidP="00AE03E1">
            <w:pPr>
              <w:jc w:val="center"/>
            </w:pPr>
            <w:r>
              <w:t>4</w:t>
            </w:r>
          </w:p>
        </w:tc>
        <w:tc>
          <w:tcPr>
            <w:tcW w:w="1349" w:type="dxa"/>
          </w:tcPr>
          <w:p w:rsidR="00AE03E1" w:rsidRDefault="00AE03E1" w:rsidP="00AE03E1">
            <w:pPr>
              <w:jc w:val="left"/>
            </w:pPr>
            <w:r>
              <w:t>301680</w:t>
            </w:r>
          </w:p>
        </w:tc>
        <w:tc>
          <w:tcPr>
            <w:tcW w:w="1349" w:type="dxa"/>
          </w:tcPr>
          <w:p w:rsidR="00AE03E1" w:rsidRDefault="00AE03E1" w:rsidP="00AE03E1">
            <w:pPr>
              <w:jc w:val="left"/>
            </w:pPr>
            <w:r>
              <w:rPr>
                <w:rFonts w:hint="eastAsia"/>
              </w:rPr>
              <w:t>固德电材</w:t>
            </w:r>
          </w:p>
        </w:tc>
        <w:tc>
          <w:tcPr>
            <w:tcW w:w="1718" w:type="dxa"/>
          </w:tcPr>
          <w:p w:rsidR="00AE03E1" w:rsidRDefault="00AE03E1" w:rsidP="00AE03E1">
            <w:pPr>
              <w:jc w:val="right"/>
            </w:pPr>
            <w:r>
              <w:t>54</w:t>
            </w:r>
          </w:p>
        </w:tc>
        <w:tc>
          <w:tcPr>
            <w:tcW w:w="1718" w:type="dxa"/>
          </w:tcPr>
          <w:p w:rsidR="00AE03E1" w:rsidRDefault="00AE03E1" w:rsidP="00AE03E1">
            <w:pPr>
              <w:jc w:val="right"/>
            </w:pPr>
            <w:r>
              <w:t>4,600.26</w:t>
            </w:r>
          </w:p>
        </w:tc>
        <w:tc>
          <w:tcPr>
            <w:tcW w:w="1718" w:type="dxa"/>
          </w:tcPr>
          <w:p w:rsidR="00AE03E1" w:rsidRDefault="00AE03E1" w:rsidP="00AE03E1">
            <w:pPr>
              <w:jc w:val="right"/>
            </w:pPr>
            <w:r>
              <w:t>0.00</w:t>
            </w:r>
          </w:p>
        </w:tc>
      </w:tr>
    </w:tbl>
    <w:p w:rsidR="00AE03E1" w:rsidRDefault="00AE03E1" w:rsidP="00AE03E1">
      <w:pPr>
        <w:pStyle w:val="-2"/>
        <w:spacing w:before="312"/>
        <w:rPr>
          <w:rFonts w:hint="eastAsia"/>
        </w:rPr>
      </w:pPr>
      <w:r>
        <w:rPr>
          <w:rFonts w:hint="eastAsia"/>
        </w:rPr>
        <w:t>报告期末按债券品种分类的债券投资组合</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t>报告期末按公允价值占基金资产净值比例大小排名的前五名债券投资明细</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lastRenderedPageBreak/>
        <w:t>报告期末按公允价值占基金资产净值比例大小排名的前十名资产支持证券投资明细</w:t>
      </w:r>
    </w:p>
    <w:p w:rsidR="00AE03E1" w:rsidRDefault="00AE03E1" w:rsidP="00AE03E1">
      <w:pPr>
        <w:pStyle w:val="-"/>
        <w:ind w:firstLine="420"/>
        <w:rPr>
          <w:rFonts w:hint="eastAsia"/>
        </w:rPr>
      </w:pPr>
      <w:r>
        <w:rPr>
          <w:rFonts w:hint="eastAsia"/>
        </w:rPr>
        <w:t>本基金本报告期末未持有资产支持证券。</w:t>
      </w:r>
    </w:p>
    <w:p w:rsidR="00AE03E1" w:rsidRDefault="00AE03E1" w:rsidP="00AE03E1">
      <w:pPr>
        <w:pStyle w:val="-2"/>
        <w:spacing w:before="312"/>
        <w:rPr>
          <w:rFonts w:hint="eastAsia"/>
        </w:rPr>
      </w:pPr>
      <w:r>
        <w:rPr>
          <w:rFonts w:hint="eastAsia"/>
        </w:rPr>
        <w:t>报告期末按公允价值占基金资产净值比例大小排序的前五名贵金属投资明细</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t>报告期末按公允价值占基金资产净值比例大小排名的前五名权证投资明细</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t>报告期末本基金投资的股指期货交易情况说明</w:t>
      </w:r>
    </w:p>
    <w:p w:rsidR="00AE03E1" w:rsidRDefault="00AE03E1" w:rsidP="00AE03E1">
      <w:pPr>
        <w:pStyle w:val="-3"/>
        <w:spacing w:before="156" w:after="156"/>
        <w:rPr>
          <w:rFonts w:hint="eastAsia"/>
        </w:rPr>
      </w:pPr>
      <w:r>
        <w:rPr>
          <w:rFonts w:hint="eastAsia"/>
        </w:rPr>
        <w:t>报告期末本基金投资的股指期货持仓和损益明细</w:t>
      </w:r>
    </w:p>
    <w:p w:rsidR="00AE03E1" w:rsidRDefault="00AE03E1" w:rsidP="00AE03E1">
      <w:pPr>
        <w:pStyle w:val="-"/>
        <w:ind w:firstLine="420"/>
        <w:rPr>
          <w:rFonts w:hint="eastAsia"/>
        </w:rPr>
      </w:pPr>
      <w:r>
        <w:rPr>
          <w:rFonts w:hint="eastAsia"/>
        </w:rPr>
        <w:t>无。</w:t>
      </w:r>
    </w:p>
    <w:p w:rsidR="00AE03E1" w:rsidRDefault="00AE03E1" w:rsidP="00AE03E1">
      <w:pPr>
        <w:pStyle w:val="-3"/>
        <w:spacing w:before="156" w:after="156"/>
        <w:rPr>
          <w:rFonts w:hint="eastAsia"/>
        </w:rPr>
      </w:pPr>
      <w:r>
        <w:rPr>
          <w:rFonts w:hint="eastAsia"/>
        </w:rPr>
        <w:t>本基金投资股指期货的投资政策</w:t>
      </w:r>
    </w:p>
    <w:p w:rsidR="00AE03E1" w:rsidRDefault="00AE03E1" w:rsidP="00AE03E1">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AE03E1" w:rsidRDefault="00AE03E1" w:rsidP="00AE03E1">
      <w:pPr>
        <w:pStyle w:val="-2"/>
        <w:spacing w:before="312"/>
        <w:rPr>
          <w:rFonts w:hint="eastAsia"/>
        </w:rPr>
      </w:pPr>
      <w:r>
        <w:rPr>
          <w:rFonts w:hint="eastAsia"/>
        </w:rPr>
        <w:t>报告期末本基金投资的国债期货交易情况说明</w:t>
      </w:r>
    </w:p>
    <w:p w:rsidR="00AE03E1" w:rsidRDefault="00AE03E1" w:rsidP="00AE03E1">
      <w:pPr>
        <w:pStyle w:val="-3"/>
        <w:spacing w:before="156" w:after="156"/>
        <w:rPr>
          <w:rFonts w:hint="eastAsia"/>
        </w:rPr>
      </w:pPr>
      <w:r>
        <w:rPr>
          <w:rFonts w:hint="eastAsia"/>
        </w:rPr>
        <w:t>本期国债期货投资政策</w:t>
      </w:r>
    </w:p>
    <w:p w:rsidR="00AE03E1" w:rsidRDefault="00AE03E1" w:rsidP="00AE03E1">
      <w:pPr>
        <w:pStyle w:val="-"/>
        <w:ind w:firstLine="420"/>
        <w:rPr>
          <w:rFonts w:hint="eastAsia"/>
        </w:rPr>
      </w:pPr>
      <w:r>
        <w:rPr>
          <w:rFonts w:hint="eastAsia"/>
        </w:rPr>
        <w:t>无。</w:t>
      </w:r>
    </w:p>
    <w:p w:rsidR="00AE03E1" w:rsidRDefault="00AE03E1" w:rsidP="00AE03E1">
      <w:pPr>
        <w:pStyle w:val="-3"/>
        <w:spacing w:before="156" w:after="156"/>
        <w:rPr>
          <w:rFonts w:hint="eastAsia"/>
        </w:rPr>
      </w:pPr>
      <w:r>
        <w:rPr>
          <w:rFonts w:hint="eastAsia"/>
        </w:rPr>
        <w:t>报告期末本基金投资的国债期货持仓和损益明细</w:t>
      </w:r>
    </w:p>
    <w:p w:rsidR="00AE03E1" w:rsidRDefault="00AE03E1" w:rsidP="00AE03E1">
      <w:pPr>
        <w:pStyle w:val="-"/>
        <w:ind w:firstLine="420"/>
        <w:rPr>
          <w:rFonts w:hint="eastAsia"/>
        </w:rPr>
      </w:pPr>
      <w:r>
        <w:rPr>
          <w:rFonts w:hint="eastAsia"/>
        </w:rPr>
        <w:t>无。</w:t>
      </w:r>
    </w:p>
    <w:p w:rsidR="00AE03E1" w:rsidRDefault="00AE03E1" w:rsidP="00AE03E1">
      <w:pPr>
        <w:pStyle w:val="-3"/>
        <w:spacing w:before="156" w:after="156"/>
        <w:rPr>
          <w:rFonts w:hint="eastAsia"/>
        </w:rPr>
      </w:pPr>
      <w:r>
        <w:rPr>
          <w:rFonts w:hint="eastAsia"/>
        </w:rPr>
        <w:t>本期国债期货投资评价</w:t>
      </w:r>
    </w:p>
    <w:p w:rsidR="00AE03E1" w:rsidRDefault="00AE03E1" w:rsidP="00AE03E1">
      <w:pPr>
        <w:pStyle w:val="-"/>
        <w:ind w:firstLine="420"/>
        <w:rPr>
          <w:rFonts w:hint="eastAsia"/>
        </w:rPr>
      </w:pPr>
      <w:r>
        <w:rPr>
          <w:rFonts w:hint="eastAsia"/>
        </w:rPr>
        <w:t>无。</w:t>
      </w:r>
    </w:p>
    <w:p w:rsidR="00AE03E1" w:rsidRDefault="00AE03E1" w:rsidP="00AE03E1">
      <w:pPr>
        <w:pStyle w:val="-2"/>
        <w:spacing w:before="312"/>
        <w:rPr>
          <w:rFonts w:hint="eastAsia"/>
        </w:rPr>
      </w:pPr>
      <w:r>
        <w:rPr>
          <w:rFonts w:hint="eastAsia"/>
        </w:rPr>
        <w:t>投资组合报告附注</w:t>
      </w:r>
    </w:p>
    <w:p w:rsidR="00AE03E1" w:rsidRDefault="00AE03E1" w:rsidP="00AE03E1">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E03E1" w:rsidRDefault="00AE03E1" w:rsidP="00AE03E1">
      <w:pPr>
        <w:pStyle w:val="-"/>
        <w:ind w:firstLine="420"/>
        <w:rPr>
          <w:rFonts w:hint="eastAsia"/>
        </w:rPr>
      </w:pPr>
      <w:r>
        <w:rPr>
          <w:rFonts w:hint="eastAsia"/>
        </w:rPr>
        <w:lastRenderedPageBreak/>
        <w:t>本基金投资的前十名证券的发行主体本期没有出现被监管部门立案调查，或在报告编制日前一年内受到公开谴责、处罚的情形。</w:t>
      </w:r>
    </w:p>
    <w:p w:rsidR="00AE03E1" w:rsidRDefault="00AE03E1" w:rsidP="00AE03E1">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E03E1" w:rsidRDefault="00AE03E1" w:rsidP="00AE03E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E03E1" w:rsidRDefault="00AE03E1" w:rsidP="00AE03E1">
      <w:pPr>
        <w:pStyle w:val="-3"/>
        <w:spacing w:before="156" w:after="156"/>
        <w:rPr>
          <w:rFonts w:hint="eastAsia"/>
        </w:rPr>
      </w:pPr>
      <w:r>
        <w:rPr>
          <w:rFonts w:hint="eastAsia"/>
        </w:rPr>
        <w:t>其他资产构成</w:t>
      </w:r>
    </w:p>
    <w:p w:rsidR="00AE03E1" w:rsidRDefault="00AE03E1" w:rsidP="00AE03E1">
      <w:pPr>
        <w:pStyle w:val="-"/>
        <w:ind w:firstLine="420"/>
        <w:rPr>
          <w:rFonts w:hint="eastAsia"/>
        </w:rPr>
      </w:pPr>
      <w:r>
        <w:rPr>
          <w:rFonts w:hint="eastAsia"/>
        </w:rPr>
        <w:t>无。</w:t>
      </w:r>
    </w:p>
    <w:p w:rsidR="00AE03E1" w:rsidRDefault="00AE03E1" w:rsidP="00AE03E1">
      <w:pPr>
        <w:pStyle w:val="-3"/>
        <w:spacing w:before="156" w:after="156"/>
        <w:rPr>
          <w:rFonts w:hint="eastAsia"/>
        </w:rPr>
      </w:pPr>
      <w:r>
        <w:rPr>
          <w:rFonts w:hint="eastAsia"/>
        </w:rPr>
        <w:t>报告期末持有的处于转股期的可转换债券明细</w:t>
      </w:r>
    </w:p>
    <w:p w:rsidR="00AE03E1" w:rsidRDefault="00AE03E1" w:rsidP="00AE03E1">
      <w:pPr>
        <w:pStyle w:val="-"/>
        <w:ind w:firstLine="420"/>
        <w:rPr>
          <w:rFonts w:hint="eastAsia"/>
        </w:rPr>
      </w:pPr>
      <w:r>
        <w:rPr>
          <w:rFonts w:hint="eastAsia"/>
        </w:rPr>
        <w:t>本基金本报告期末未持有处于转股期的可转换债券。</w:t>
      </w:r>
    </w:p>
    <w:p w:rsidR="00AE03E1" w:rsidRDefault="00AE03E1" w:rsidP="00AE03E1">
      <w:pPr>
        <w:pStyle w:val="-3"/>
        <w:spacing w:before="156" w:after="156"/>
        <w:rPr>
          <w:rFonts w:hint="eastAsia"/>
        </w:rPr>
      </w:pPr>
      <w:r>
        <w:rPr>
          <w:rFonts w:hint="eastAsia"/>
        </w:rPr>
        <w:t>报告期末前十名股票中存在流通受限情况的说明</w:t>
      </w:r>
    </w:p>
    <w:p w:rsidR="00AE03E1" w:rsidRDefault="00AE03E1" w:rsidP="00AE03E1">
      <w:pPr>
        <w:pStyle w:val="-4"/>
        <w:spacing w:before="156" w:after="156"/>
        <w:rPr>
          <w:rFonts w:hint="eastAsia"/>
        </w:rPr>
      </w:pPr>
      <w:r>
        <w:rPr>
          <w:rFonts w:hint="eastAsia"/>
        </w:rPr>
        <w:t>报告期末指数投资前十名股票中存在流通受限情况的说明</w:t>
      </w:r>
    </w:p>
    <w:p w:rsidR="00AE03E1" w:rsidRDefault="00AE03E1" w:rsidP="00AE03E1">
      <w:pPr>
        <w:pStyle w:val="-"/>
        <w:ind w:firstLine="420"/>
        <w:rPr>
          <w:rFonts w:hint="eastAsia"/>
        </w:rPr>
      </w:pPr>
      <w:r>
        <w:rPr>
          <w:rFonts w:hint="eastAsia"/>
        </w:rPr>
        <w:t>无。</w:t>
      </w:r>
    </w:p>
    <w:p w:rsidR="00AE03E1" w:rsidRDefault="00AE03E1" w:rsidP="00AE03E1">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E03E1" w:rsidTr="00AE03E1">
        <w:trPr>
          <w:cnfStyle w:val="100000000000" w:firstRow="1" w:lastRow="0" w:firstColumn="0" w:lastColumn="0" w:oddVBand="0" w:evenVBand="0" w:oddHBand="0" w:evenHBand="0" w:firstRowFirstColumn="0" w:firstRowLastColumn="0" w:lastRowFirstColumn="0" w:lastRowLastColumn="0"/>
        </w:trPr>
        <w:tc>
          <w:tcPr>
            <w:tcW w:w="652" w:type="dxa"/>
          </w:tcPr>
          <w:p w:rsidR="00AE03E1" w:rsidRPr="00AE03E1" w:rsidRDefault="00AE03E1" w:rsidP="00AE03E1">
            <w:pPr>
              <w:jc w:val="center"/>
              <w:rPr>
                <w:b/>
              </w:rPr>
            </w:pPr>
            <w:r w:rsidRPr="00AE03E1">
              <w:rPr>
                <w:rFonts w:hint="eastAsia"/>
                <w:b/>
              </w:rPr>
              <w:t>序号</w:t>
            </w:r>
          </w:p>
        </w:tc>
        <w:tc>
          <w:tcPr>
            <w:tcW w:w="1349" w:type="dxa"/>
          </w:tcPr>
          <w:p w:rsidR="00AE03E1" w:rsidRPr="00AE03E1" w:rsidRDefault="00AE03E1" w:rsidP="00AE03E1">
            <w:pPr>
              <w:jc w:val="center"/>
              <w:rPr>
                <w:b/>
              </w:rPr>
            </w:pPr>
            <w:r w:rsidRPr="00AE03E1">
              <w:rPr>
                <w:rFonts w:hint="eastAsia"/>
                <w:b/>
              </w:rPr>
              <w:t>股票代码</w:t>
            </w:r>
          </w:p>
        </w:tc>
        <w:tc>
          <w:tcPr>
            <w:tcW w:w="1349" w:type="dxa"/>
          </w:tcPr>
          <w:p w:rsidR="00AE03E1" w:rsidRPr="00AE03E1" w:rsidRDefault="00AE03E1" w:rsidP="00AE03E1">
            <w:pPr>
              <w:jc w:val="center"/>
              <w:rPr>
                <w:b/>
              </w:rPr>
            </w:pPr>
            <w:r w:rsidRPr="00AE03E1">
              <w:rPr>
                <w:rFonts w:hint="eastAsia"/>
                <w:b/>
              </w:rPr>
              <w:t>股票名称</w:t>
            </w:r>
          </w:p>
        </w:tc>
        <w:tc>
          <w:tcPr>
            <w:tcW w:w="1718" w:type="dxa"/>
          </w:tcPr>
          <w:p w:rsidR="00AE03E1" w:rsidRPr="00AE03E1" w:rsidRDefault="00AE03E1" w:rsidP="00AE03E1">
            <w:pPr>
              <w:jc w:val="center"/>
              <w:rPr>
                <w:b/>
              </w:rPr>
            </w:pPr>
            <w:r w:rsidRPr="00AE03E1">
              <w:rPr>
                <w:rFonts w:hint="eastAsia"/>
                <w:b/>
              </w:rPr>
              <w:t>流通受限部分的公允价值</w:t>
            </w:r>
          </w:p>
        </w:tc>
        <w:tc>
          <w:tcPr>
            <w:tcW w:w="1718" w:type="dxa"/>
          </w:tcPr>
          <w:p w:rsidR="00AE03E1" w:rsidRPr="00AE03E1" w:rsidRDefault="00AE03E1" w:rsidP="00AE03E1">
            <w:pPr>
              <w:jc w:val="center"/>
              <w:rPr>
                <w:b/>
              </w:rPr>
            </w:pPr>
            <w:r w:rsidRPr="00AE03E1">
              <w:rPr>
                <w:rFonts w:hint="eastAsia"/>
                <w:b/>
              </w:rPr>
              <w:t>占基金资产净值比例（</w:t>
            </w:r>
            <w:r w:rsidRPr="00AE03E1">
              <w:rPr>
                <w:rFonts w:hint="eastAsia"/>
                <w:b/>
              </w:rPr>
              <w:t>%</w:t>
            </w:r>
            <w:r w:rsidRPr="00AE03E1">
              <w:rPr>
                <w:rFonts w:hint="eastAsia"/>
                <w:b/>
              </w:rPr>
              <w:t>）</w:t>
            </w:r>
          </w:p>
        </w:tc>
        <w:tc>
          <w:tcPr>
            <w:tcW w:w="1718" w:type="dxa"/>
          </w:tcPr>
          <w:p w:rsidR="00AE03E1" w:rsidRPr="00AE03E1" w:rsidRDefault="00AE03E1" w:rsidP="00AE03E1">
            <w:pPr>
              <w:jc w:val="center"/>
              <w:rPr>
                <w:b/>
              </w:rPr>
            </w:pPr>
            <w:r w:rsidRPr="00AE03E1">
              <w:rPr>
                <w:rFonts w:hint="eastAsia"/>
                <w:b/>
              </w:rPr>
              <w:t>流通受限情况说明</w:t>
            </w:r>
          </w:p>
        </w:tc>
      </w:tr>
      <w:tr w:rsidR="00AE03E1" w:rsidTr="00AE03E1">
        <w:tc>
          <w:tcPr>
            <w:tcW w:w="652" w:type="dxa"/>
          </w:tcPr>
          <w:p w:rsidR="00AE03E1" w:rsidRDefault="00AE03E1" w:rsidP="00AE03E1">
            <w:pPr>
              <w:jc w:val="center"/>
            </w:pPr>
            <w:r>
              <w:t>1</w:t>
            </w:r>
          </w:p>
        </w:tc>
        <w:tc>
          <w:tcPr>
            <w:tcW w:w="1349" w:type="dxa"/>
          </w:tcPr>
          <w:p w:rsidR="00AE03E1" w:rsidRDefault="00AE03E1" w:rsidP="00AE03E1">
            <w:pPr>
              <w:jc w:val="left"/>
            </w:pPr>
            <w:r>
              <w:t>301683</w:t>
            </w:r>
          </w:p>
        </w:tc>
        <w:tc>
          <w:tcPr>
            <w:tcW w:w="1349" w:type="dxa"/>
          </w:tcPr>
          <w:p w:rsidR="00AE03E1" w:rsidRDefault="00AE03E1" w:rsidP="00AE03E1">
            <w:pPr>
              <w:jc w:val="left"/>
            </w:pPr>
            <w:r>
              <w:rPr>
                <w:rFonts w:hint="eastAsia"/>
              </w:rPr>
              <w:t>慧谷新材</w:t>
            </w:r>
          </w:p>
        </w:tc>
        <w:tc>
          <w:tcPr>
            <w:tcW w:w="1718" w:type="dxa"/>
          </w:tcPr>
          <w:p w:rsidR="00AE03E1" w:rsidRDefault="00AE03E1" w:rsidP="00AE03E1">
            <w:pPr>
              <w:jc w:val="right"/>
            </w:pPr>
            <w:r>
              <w:t>26,805.96</w:t>
            </w:r>
          </w:p>
        </w:tc>
        <w:tc>
          <w:tcPr>
            <w:tcW w:w="1718" w:type="dxa"/>
          </w:tcPr>
          <w:p w:rsidR="00AE03E1" w:rsidRDefault="00AE03E1" w:rsidP="00AE03E1">
            <w:pPr>
              <w:jc w:val="right"/>
            </w:pPr>
            <w:r>
              <w:t>0.02</w:t>
            </w:r>
          </w:p>
        </w:tc>
        <w:tc>
          <w:tcPr>
            <w:tcW w:w="1718" w:type="dxa"/>
          </w:tcPr>
          <w:p w:rsidR="00AE03E1" w:rsidRDefault="00AE03E1" w:rsidP="00AE03E1">
            <w:pPr>
              <w:jc w:val="left"/>
            </w:pPr>
            <w:r>
              <w:rPr>
                <w:rFonts w:hint="eastAsia"/>
              </w:rPr>
              <w:t>新股未上市</w:t>
            </w:r>
          </w:p>
        </w:tc>
      </w:tr>
      <w:tr w:rsidR="00AE03E1" w:rsidTr="00AE03E1">
        <w:tc>
          <w:tcPr>
            <w:tcW w:w="652" w:type="dxa"/>
          </w:tcPr>
          <w:p w:rsidR="00AE03E1" w:rsidRDefault="00AE03E1" w:rsidP="00AE03E1">
            <w:pPr>
              <w:jc w:val="center"/>
            </w:pPr>
            <w:r>
              <w:t>2</w:t>
            </w:r>
          </w:p>
        </w:tc>
        <w:tc>
          <w:tcPr>
            <w:tcW w:w="1349" w:type="dxa"/>
          </w:tcPr>
          <w:p w:rsidR="00AE03E1" w:rsidRDefault="00AE03E1" w:rsidP="00AE03E1">
            <w:pPr>
              <w:jc w:val="left"/>
            </w:pPr>
            <w:r>
              <w:t>301683</w:t>
            </w:r>
          </w:p>
        </w:tc>
        <w:tc>
          <w:tcPr>
            <w:tcW w:w="1349" w:type="dxa"/>
          </w:tcPr>
          <w:p w:rsidR="00AE03E1" w:rsidRDefault="00AE03E1" w:rsidP="00AE03E1">
            <w:pPr>
              <w:jc w:val="left"/>
            </w:pPr>
            <w:r>
              <w:rPr>
                <w:rFonts w:hint="eastAsia"/>
              </w:rPr>
              <w:t>慧谷新材</w:t>
            </w:r>
          </w:p>
        </w:tc>
        <w:tc>
          <w:tcPr>
            <w:tcW w:w="1718" w:type="dxa"/>
          </w:tcPr>
          <w:p w:rsidR="00AE03E1" w:rsidRDefault="00AE03E1" w:rsidP="00AE03E1">
            <w:pPr>
              <w:jc w:val="right"/>
            </w:pPr>
            <w:r>
              <w:t>3,056.82</w:t>
            </w:r>
          </w:p>
        </w:tc>
        <w:tc>
          <w:tcPr>
            <w:tcW w:w="1718" w:type="dxa"/>
          </w:tcPr>
          <w:p w:rsidR="00AE03E1" w:rsidRDefault="00AE03E1" w:rsidP="00AE03E1">
            <w:pPr>
              <w:jc w:val="right"/>
            </w:pPr>
            <w:r>
              <w:t>0.00</w:t>
            </w:r>
          </w:p>
        </w:tc>
        <w:tc>
          <w:tcPr>
            <w:tcW w:w="1718" w:type="dxa"/>
          </w:tcPr>
          <w:p w:rsidR="00AE03E1" w:rsidRDefault="00AE03E1" w:rsidP="00AE03E1">
            <w:pPr>
              <w:jc w:val="left"/>
            </w:pPr>
            <w:r>
              <w:rPr>
                <w:rFonts w:hint="eastAsia"/>
              </w:rPr>
              <w:t>新股锁定期</w:t>
            </w:r>
          </w:p>
        </w:tc>
      </w:tr>
      <w:tr w:rsidR="00AE03E1" w:rsidTr="00AE03E1">
        <w:tc>
          <w:tcPr>
            <w:tcW w:w="652" w:type="dxa"/>
          </w:tcPr>
          <w:p w:rsidR="00AE03E1" w:rsidRDefault="00AE03E1" w:rsidP="00AE03E1">
            <w:pPr>
              <w:jc w:val="center"/>
            </w:pPr>
            <w:r>
              <w:t>3</w:t>
            </w:r>
          </w:p>
        </w:tc>
        <w:tc>
          <w:tcPr>
            <w:tcW w:w="1349" w:type="dxa"/>
          </w:tcPr>
          <w:p w:rsidR="00AE03E1" w:rsidRDefault="00AE03E1" w:rsidP="00AE03E1">
            <w:pPr>
              <w:jc w:val="left"/>
            </w:pPr>
            <w:r>
              <w:t>301696</w:t>
            </w:r>
          </w:p>
        </w:tc>
        <w:tc>
          <w:tcPr>
            <w:tcW w:w="1349" w:type="dxa"/>
          </w:tcPr>
          <w:p w:rsidR="00AE03E1" w:rsidRDefault="00AE03E1" w:rsidP="00AE03E1">
            <w:pPr>
              <w:jc w:val="left"/>
            </w:pPr>
            <w:r>
              <w:rPr>
                <w:rFonts w:hint="eastAsia"/>
              </w:rPr>
              <w:t>三瑞智能</w:t>
            </w:r>
          </w:p>
        </w:tc>
        <w:tc>
          <w:tcPr>
            <w:tcW w:w="1718" w:type="dxa"/>
          </w:tcPr>
          <w:p w:rsidR="00AE03E1" w:rsidRDefault="00AE03E1" w:rsidP="00AE03E1">
            <w:pPr>
              <w:jc w:val="right"/>
            </w:pPr>
            <w:r>
              <w:t>23,495.36</w:t>
            </w:r>
          </w:p>
        </w:tc>
        <w:tc>
          <w:tcPr>
            <w:tcW w:w="1718" w:type="dxa"/>
          </w:tcPr>
          <w:p w:rsidR="00AE03E1" w:rsidRDefault="00AE03E1" w:rsidP="00AE03E1">
            <w:pPr>
              <w:jc w:val="right"/>
            </w:pPr>
            <w:r>
              <w:t>0.02</w:t>
            </w:r>
          </w:p>
        </w:tc>
        <w:tc>
          <w:tcPr>
            <w:tcW w:w="1718" w:type="dxa"/>
          </w:tcPr>
          <w:p w:rsidR="00AE03E1" w:rsidRDefault="00AE03E1" w:rsidP="00AE03E1">
            <w:pPr>
              <w:jc w:val="left"/>
            </w:pPr>
            <w:r>
              <w:rPr>
                <w:rFonts w:hint="eastAsia"/>
              </w:rPr>
              <w:t>新股未上市</w:t>
            </w:r>
          </w:p>
        </w:tc>
      </w:tr>
      <w:tr w:rsidR="00AE03E1" w:rsidTr="00AE03E1">
        <w:tc>
          <w:tcPr>
            <w:tcW w:w="652" w:type="dxa"/>
          </w:tcPr>
          <w:p w:rsidR="00AE03E1" w:rsidRDefault="00AE03E1" w:rsidP="00AE03E1">
            <w:pPr>
              <w:jc w:val="center"/>
            </w:pPr>
            <w:r>
              <w:t>4</w:t>
            </w:r>
          </w:p>
        </w:tc>
        <w:tc>
          <w:tcPr>
            <w:tcW w:w="1349" w:type="dxa"/>
          </w:tcPr>
          <w:p w:rsidR="00AE03E1" w:rsidRDefault="00AE03E1" w:rsidP="00AE03E1">
            <w:pPr>
              <w:jc w:val="left"/>
            </w:pPr>
            <w:r>
              <w:t>001257</w:t>
            </w:r>
          </w:p>
        </w:tc>
        <w:tc>
          <w:tcPr>
            <w:tcW w:w="1349" w:type="dxa"/>
          </w:tcPr>
          <w:p w:rsidR="00AE03E1" w:rsidRDefault="00AE03E1" w:rsidP="00AE03E1">
            <w:pPr>
              <w:jc w:val="left"/>
            </w:pPr>
            <w:r>
              <w:rPr>
                <w:rFonts w:hint="eastAsia"/>
              </w:rPr>
              <w:t>盛龙股份</w:t>
            </w:r>
          </w:p>
        </w:tc>
        <w:tc>
          <w:tcPr>
            <w:tcW w:w="1718" w:type="dxa"/>
          </w:tcPr>
          <w:p w:rsidR="00AE03E1" w:rsidRDefault="00AE03E1" w:rsidP="00AE03E1">
            <w:pPr>
              <w:jc w:val="right"/>
            </w:pPr>
            <w:r>
              <w:t>14,538.74</w:t>
            </w:r>
          </w:p>
        </w:tc>
        <w:tc>
          <w:tcPr>
            <w:tcW w:w="1718" w:type="dxa"/>
          </w:tcPr>
          <w:p w:rsidR="00AE03E1" w:rsidRDefault="00AE03E1" w:rsidP="00AE03E1">
            <w:pPr>
              <w:jc w:val="right"/>
            </w:pPr>
            <w:r>
              <w:t>0.01</w:t>
            </w:r>
          </w:p>
        </w:tc>
        <w:tc>
          <w:tcPr>
            <w:tcW w:w="1718" w:type="dxa"/>
          </w:tcPr>
          <w:p w:rsidR="00AE03E1" w:rsidRDefault="00AE03E1" w:rsidP="00AE03E1">
            <w:pPr>
              <w:jc w:val="left"/>
            </w:pPr>
            <w:r>
              <w:rPr>
                <w:rFonts w:hint="eastAsia"/>
              </w:rPr>
              <w:t>新股锁定期</w:t>
            </w:r>
          </w:p>
        </w:tc>
      </w:tr>
      <w:tr w:rsidR="00AE03E1" w:rsidTr="00AE03E1">
        <w:tc>
          <w:tcPr>
            <w:tcW w:w="652" w:type="dxa"/>
          </w:tcPr>
          <w:p w:rsidR="00AE03E1" w:rsidRDefault="00AE03E1" w:rsidP="00AE03E1">
            <w:pPr>
              <w:jc w:val="center"/>
            </w:pPr>
            <w:r>
              <w:t>5</w:t>
            </w:r>
          </w:p>
        </w:tc>
        <w:tc>
          <w:tcPr>
            <w:tcW w:w="1349" w:type="dxa"/>
          </w:tcPr>
          <w:p w:rsidR="00AE03E1" w:rsidRDefault="00AE03E1" w:rsidP="00AE03E1">
            <w:pPr>
              <w:jc w:val="left"/>
            </w:pPr>
            <w:r>
              <w:t>301680</w:t>
            </w:r>
          </w:p>
        </w:tc>
        <w:tc>
          <w:tcPr>
            <w:tcW w:w="1349" w:type="dxa"/>
          </w:tcPr>
          <w:p w:rsidR="00AE03E1" w:rsidRDefault="00AE03E1" w:rsidP="00AE03E1">
            <w:pPr>
              <w:jc w:val="left"/>
            </w:pPr>
            <w:r>
              <w:rPr>
                <w:rFonts w:hint="eastAsia"/>
              </w:rPr>
              <w:t>固德电材</w:t>
            </w:r>
          </w:p>
        </w:tc>
        <w:tc>
          <w:tcPr>
            <w:tcW w:w="1718" w:type="dxa"/>
          </w:tcPr>
          <w:p w:rsidR="00AE03E1" w:rsidRDefault="00AE03E1" w:rsidP="00AE03E1">
            <w:pPr>
              <w:jc w:val="right"/>
            </w:pPr>
            <w:r>
              <w:t>4,600.26</w:t>
            </w:r>
          </w:p>
        </w:tc>
        <w:tc>
          <w:tcPr>
            <w:tcW w:w="1718" w:type="dxa"/>
          </w:tcPr>
          <w:p w:rsidR="00AE03E1" w:rsidRDefault="00AE03E1" w:rsidP="00AE03E1">
            <w:pPr>
              <w:jc w:val="right"/>
            </w:pPr>
            <w:r>
              <w:t>0.00</w:t>
            </w:r>
          </w:p>
        </w:tc>
        <w:tc>
          <w:tcPr>
            <w:tcW w:w="1718" w:type="dxa"/>
          </w:tcPr>
          <w:p w:rsidR="00AE03E1" w:rsidRDefault="00AE03E1" w:rsidP="00AE03E1">
            <w:pPr>
              <w:jc w:val="left"/>
            </w:pPr>
            <w:r>
              <w:rPr>
                <w:rFonts w:hint="eastAsia"/>
              </w:rPr>
              <w:t>新股锁定期</w:t>
            </w:r>
          </w:p>
        </w:tc>
      </w:tr>
    </w:tbl>
    <w:p w:rsidR="00AE03E1" w:rsidRDefault="00AE03E1" w:rsidP="00AE03E1">
      <w:pPr>
        <w:pStyle w:val="-1"/>
        <w:ind w:left="281" w:hanging="281"/>
        <w:rPr>
          <w:rFonts w:hint="eastAsia"/>
        </w:rPr>
      </w:pPr>
      <w:r>
        <w:rPr>
          <w:rFonts w:hint="eastAsia"/>
        </w:rPr>
        <w:t>开放式基金份额变动</w:t>
      </w:r>
    </w:p>
    <w:p w:rsidR="00AE03E1" w:rsidRDefault="00AE03E1" w:rsidP="00AE03E1">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AE03E1" w:rsidTr="00AE03E1">
        <w:tc>
          <w:tcPr>
            <w:tcW w:w="5670" w:type="dxa"/>
          </w:tcPr>
          <w:p w:rsidR="00AE03E1" w:rsidRDefault="00AE03E1" w:rsidP="00AE03E1">
            <w:pPr>
              <w:jc w:val="left"/>
            </w:pPr>
            <w:r>
              <w:rPr>
                <w:rFonts w:hint="eastAsia"/>
              </w:rPr>
              <w:t>报告期期初基金份额总额</w:t>
            </w:r>
          </w:p>
        </w:tc>
        <w:tc>
          <w:tcPr>
            <w:tcW w:w="2835" w:type="dxa"/>
          </w:tcPr>
          <w:p w:rsidR="00AE03E1" w:rsidRDefault="00AE03E1" w:rsidP="00AE03E1">
            <w:pPr>
              <w:jc w:val="right"/>
            </w:pPr>
            <w:r>
              <w:t>118,763,649.00</w:t>
            </w:r>
          </w:p>
        </w:tc>
      </w:tr>
      <w:tr w:rsidR="00AE03E1" w:rsidTr="00AE03E1">
        <w:tc>
          <w:tcPr>
            <w:tcW w:w="5670" w:type="dxa"/>
          </w:tcPr>
          <w:p w:rsidR="00AE03E1" w:rsidRDefault="00AE03E1" w:rsidP="00AE03E1">
            <w:pPr>
              <w:jc w:val="left"/>
            </w:pPr>
            <w:r>
              <w:rPr>
                <w:rFonts w:hint="eastAsia"/>
              </w:rPr>
              <w:t>报告期期间基金总申购份额</w:t>
            </w:r>
          </w:p>
        </w:tc>
        <w:tc>
          <w:tcPr>
            <w:tcW w:w="2835" w:type="dxa"/>
          </w:tcPr>
          <w:p w:rsidR="00AE03E1" w:rsidRDefault="00AE03E1" w:rsidP="00AE03E1">
            <w:pPr>
              <w:jc w:val="right"/>
            </w:pPr>
            <w:r>
              <w:t>212,000,000.00</w:t>
            </w:r>
          </w:p>
        </w:tc>
      </w:tr>
      <w:tr w:rsidR="00AE03E1" w:rsidTr="00AE03E1">
        <w:tc>
          <w:tcPr>
            <w:tcW w:w="5670" w:type="dxa"/>
          </w:tcPr>
          <w:p w:rsidR="00AE03E1" w:rsidRDefault="00AE03E1" w:rsidP="00AE03E1">
            <w:pPr>
              <w:jc w:val="left"/>
            </w:pPr>
            <w:r>
              <w:rPr>
                <w:rFonts w:hint="eastAsia"/>
              </w:rPr>
              <w:t>减：报告期期间基金总赎回份额</w:t>
            </w:r>
          </w:p>
        </w:tc>
        <w:tc>
          <w:tcPr>
            <w:tcW w:w="2835" w:type="dxa"/>
          </w:tcPr>
          <w:p w:rsidR="00AE03E1" w:rsidRDefault="00AE03E1" w:rsidP="00AE03E1">
            <w:pPr>
              <w:jc w:val="right"/>
            </w:pPr>
            <w:r>
              <w:t>198,000,000.00</w:t>
            </w:r>
          </w:p>
        </w:tc>
      </w:tr>
      <w:tr w:rsidR="00AE03E1" w:rsidTr="00AE03E1">
        <w:tc>
          <w:tcPr>
            <w:tcW w:w="5670" w:type="dxa"/>
          </w:tcPr>
          <w:p w:rsidR="00AE03E1" w:rsidRDefault="00AE03E1" w:rsidP="00AE03E1">
            <w:pPr>
              <w:jc w:val="left"/>
            </w:pPr>
            <w:r>
              <w:rPr>
                <w:rFonts w:hint="eastAsia"/>
              </w:rPr>
              <w:t>报告期期间基金拆分变动份额（份额减少以</w:t>
            </w:r>
            <w:r>
              <w:rPr>
                <w:rFonts w:hint="eastAsia"/>
              </w:rPr>
              <w:t>"-"</w:t>
            </w:r>
            <w:r>
              <w:rPr>
                <w:rFonts w:hint="eastAsia"/>
              </w:rPr>
              <w:t>填列）</w:t>
            </w:r>
          </w:p>
        </w:tc>
        <w:tc>
          <w:tcPr>
            <w:tcW w:w="2835" w:type="dxa"/>
          </w:tcPr>
          <w:p w:rsidR="00AE03E1" w:rsidRDefault="00AE03E1" w:rsidP="00AE03E1">
            <w:pPr>
              <w:jc w:val="right"/>
            </w:pPr>
            <w:r>
              <w:t>-</w:t>
            </w:r>
          </w:p>
        </w:tc>
      </w:tr>
      <w:tr w:rsidR="00AE03E1" w:rsidTr="00AE03E1">
        <w:tc>
          <w:tcPr>
            <w:tcW w:w="5670" w:type="dxa"/>
          </w:tcPr>
          <w:p w:rsidR="00AE03E1" w:rsidRDefault="00AE03E1" w:rsidP="00AE03E1">
            <w:pPr>
              <w:jc w:val="left"/>
            </w:pPr>
            <w:r>
              <w:rPr>
                <w:rFonts w:hint="eastAsia"/>
              </w:rPr>
              <w:t>报告期期末基金份额总额</w:t>
            </w:r>
          </w:p>
        </w:tc>
        <w:tc>
          <w:tcPr>
            <w:tcW w:w="2835" w:type="dxa"/>
          </w:tcPr>
          <w:p w:rsidR="00AE03E1" w:rsidRDefault="00AE03E1" w:rsidP="00AE03E1">
            <w:pPr>
              <w:jc w:val="right"/>
            </w:pPr>
            <w:r>
              <w:t>132,763,649.00</w:t>
            </w:r>
          </w:p>
        </w:tc>
      </w:tr>
    </w:tbl>
    <w:p w:rsidR="00AE03E1" w:rsidRDefault="00AE03E1" w:rsidP="00AE03E1">
      <w:pPr>
        <w:pStyle w:val="-1"/>
        <w:ind w:left="281" w:hanging="281"/>
        <w:rPr>
          <w:rFonts w:hint="eastAsia"/>
        </w:rPr>
      </w:pPr>
      <w:r>
        <w:rPr>
          <w:rFonts w:hint="eastAsia"/>
        </w:rPr>
        <w:t>基金管理人运用固有资金投资本基金情况</w:t>
      </w:r>
    </w:p>
    <w:p w:rsidR="00AE03E1" w:rsidRDefault="00AE03E1" w:rsidP="00AE03E1">
      <w:pPr>
        <w:pStyle w:val="-2"/>
        <w:spacing w:before="312"/>
        <w:rPr>
          <w:rFonts w:hint="eastAsia"/>
        </w:rPr>
      </w:pPr>
      <w:r>
        <w:rPr>
          <w:rFonts w:hint="eastAsia"/>
        </w:rPr>
        <w:t>基金管理人持有本基金份额变动情况</w:t>
      </w:r>
    </w:p>
    <w:p w:rsidR="00AE03E1" w:rsidRDefault="00AE03E1" w:rsidP="00AE03E1">
      <w:pPr>
        <w:pStyle w:val="-"/>
        <w:ind w:firstLine="420"/>
        <w:rPr>
          <w:rFonts w:hint="eastAsia"/>
        </w:rPr>
      </w:pPr>
      <w:r>
        <w:rPr>
          <w:rFonts w:hint="eastAsia"/>
        </w:rPr>
        <w:lastRenderedPageBreak/>
        <w:t>本报告期末，基金管理人未持有本基金份额。</w:t>
      </w:r>
    </w:p>
    <w:p w:rsidR="00AE03E1" w:rsidRDefault="00AE03E1" w:rsidP="00AE03E1">
      <w:pPr>
        <w:pStyle w:val="-2"/>
        <w:spacing w:before="312"/>
        <w:rPr>
          <w:rFonts w:hint="eastAsia"/>
        </w:rPr>
      </w:pPr>
      <w:r>
        <w:rPr>
          <w:rFonts w:hint="eastAsia"/>
        </w:rPr>
        <w:t>基金管理人运用固有资金投资本基金交易明细</w:t>
      </w:r>
    </w:p>
    <w:p w:rsidR="00AE03E1" w:rsidRDefault="00AE03E1" w:rsidP="00AE03E1">
      <w:pPr>
        <w:pStyle w:val="-"/>
        <w:ind w:firstLine="420"/>
        <w:rPr>
          <w:rFonts w:hint="eastAsia"/>
        </w:rPr>
      </w:pPr>
      <w:r>
        <w:rPr>
          <w:rFonts w:hint="eastAsia"/>
        </w:rPr>
        <w:t>本报告期内，基金管理人不存在申购、赎回或买卖本基金的情况。</w:t>
      </w:r>
    </w:p>
    <w:p w:rsidR="00AE03E1" w:rsidRDefault="00AE03E1" w:rsidP="00AE03E1">
      <w:pPr>
        <w:pStyle w:val="-1"/>
        <w:ind w:left="281" w:hanging="281"/>
        <w:rPr>
          <w:rFonts w:hint="eastAsia"/>
        </w:rPr>
      </w:pPr>
      <w:r>
        <w:rPr>
          <w:rFonts w:hint="eastAsia"/>
        </w:rPr>
        <w:t>影响投资者决策的其他重要信息</w:t>
      </w:r>
    </w:p>
    <w:p w:rsidR="00AE03E1" w:rsidRDefault="00AE03E1" w:rsidP="00AE03E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E03E1" w:rsidTr="00AE03E1">
        <w:tc>
          <w:tcPr>
            <w:tcW w:w="11283" w:type="nil"/>
            <w:vMerge w:val="restart"/>
          </w:tcPr>
          <w:p w:rsidR="00AE03E1" w:rsidRDefault="00AE03E1" w:rsidP="00AE03E1">
            <w:pPr>
              <w:jc w:val="left"/>
            </w:pPr>
            <w:r>
              <w:rPr>
                <w:rFonts w:hint="eastAsia"/>
              </w:rPr>
              <w:t>投资者类别</w:t>
            </w:r>
          </w:p>
        </w:tc>
        <w:tc>
          <w:tcPr>
            <w:tcW w:w="11283" w:type="nil"/>
            <w:gridSpan w:val="5"/>
          </w:tcPr>
          <w:p w:rsidR="00AE03E1" w:rsidRDefault="00AE03E1" w:rsidP="00AE03E1">
            <w:pPr>
              <w:jc w:val="left"/>
            </w:pPr>
            <w:r>
              <w:rPr>
                <w:rFonts w:hint="eastAsia"/>
              </w:rPr>
              <w:t>报告期内持有基金份额变化情况</w:t>
            </w:r>
          </w:p>
        </w:tc>
        <w:tc>
          <w:tcPr>
            <w:tcW w:w="11283" w:type="nil"/>
            <w:gridSpan w:val="2"/>
          </w:tcPr>
          <w:p w:rsidR="00AE03E1" w:rsidRDefault="00AE03E1" w:rsidP="00AE03E1">
            <w:pPr>
              <w:jc w:val="left"/>
            </w:pPr>
            <w:r>
              <w:rPr>
                <w:rFonts w:hint="eastAsia"/>
              </w:rPr>
              <w:t>报告期末持有基金情况</w:t>
            </w:r>
          </w:p>
        </w:tc>
      </w:tr>
      <w:tr w:rsidR="00AE03E1" w:rsidTr="00AE03E1">
        <w:tc>
          <w:tcPr>
            <w:tcW w:w="11283" w:type="nil"/>
            <w:vMerge/>
          </w:tcPr>
          <w:p w:rsidR="00AE03E1" w:rsidRDefault="00AE03E1" w:rsidP="00AE03E1">
            <w:pPr>
              <w:jc w:val="left"/>
            </w:pPr>
          </w:p>
        </w:tc>
        <w:tc>
          <w:tcPr>
            <w:tcW w:w="11283" w:type="nil"/>
          </w:tcPr>
          <w:p w:rsidR="00AE03E1" w:rsidRDefault="00AE03E1" w:rsidP="00AE03E1">
            <w:pPr>
              <w:jc w:val="left"/>
            </w:pPr>
            <w:r>
              <w:rPr>
                <w:rFonts w:hint="eastAsia"/>
              </w:rPr>
              <w:t>序号</w:t>
            </w:r>
          </w:p>
        </w:tc>
        <w:tc>
          <w:tcPr>
            <w:tcW w:w="11283" w:type="nil"/>
          </w:tcPr>
          <w:p w:rsidR="00AE03E1" w:rsidRDefault="00AE03E1" w:rsidP="00AE03E1">
            <w:pPr>
              <w:jc w:val="left"/>
            </w:pPr>
            <w:r>
              <w:rPr>
                <w:rFonts w:hint="eastAsia"/>
              </w:rPr>
              <w:t>持有基金份额比例达到或者超过</w:t>
            </w:r>
            <w:r>
              <w:rPr>
                <w:rFonts w:hint="eastAsia"/>
              </w:rPr>
              <w:t>20%</w:t>
            </w:r>
            <w:r>
              <w:rPr>
                <w:rFonts w:hint="eastAsia"/>
              </w:rPr>
              <w:t>的时间区间</w:t>
            </w:r>
          </w:p>
        </w:tc>
        <w:tc>
          <w:tcPr>
            <w:tcW w:w="11283" w:type="nil"/>
          </w:tcPr>
          <w:p w:rsidR="00AE03E1" w:rsidRDefault="00AE03E1" w:rsidP="00AE03E1">
            <w:pPr>
              <w:jc w:val="left"/>
            </w:pPr>
            <w:r>
              <w:rPr>
                <w:rFonts w:hint="eastAsia"/>
              </w:rPr>
              <w:t>期初份额</w:t>
            </w:r>
          </w:p>
        </w:tc>
        <w:tc>
          <w:tcPr>
            <w:tcW w:w="11283" w:type="nil"/>
          </w:tcPr>
          <w:p w:rsidR="00AE03E1" w:rsidRDefault="00AE03E1" w:rsidP="00AE03E1">
            <w:pPr>
              <w:jc w:val="left"/>
            </w:pPr>
            <w:r>
              <w:rPr>
                <w:rFonts w:hint="eastAsia"/>
              </w:rPr>
              <w:t>申购份额</w:t>
            </w:r>
          </w:p>
        </w:tc>
        <w:tc>
          <w:tcPr>
            <w:tcW w:w="11283" w:type="nil"/>
          </w:tcPr>
          <w:p w:rsidR="00AE03E1" w:rsidRDefault="00AE03E1" w:rsidP="00AE03E1">
            <w:pPr>
              <w:jc w:val="left"/>
            </w:pPr>
            <w:r>
              <w:rPr>
                <w:rFonts w:hint="eastAsia"/>
              </w:rPr>
              <w:t>赎回份额</w:t>
            </w:r>
          </w:p>
        </w:tc>
        <w:tc>
          <w:tcPr>
            <w:tcW w:w="11283" w:type="nil"/>
          </w:tcPr>
          <w:p w:rsidR="00AE03E1" w:rsidRDefault="00AE03E1" w:rsidP="00AE03E1">
            <w:pPr>
              <w:jc w:val="left"/>
            </w:pPr>
            <w:r>
              <w:rPr>
                <w:rFonts w:hint="eastAsia"/>
              </w:rPr>
              <w:t>持有份额</w:t>
            </w:r>
          </w:p>
        </w:tc>
        <w:tc>
          <w:tcPr>
            <w:tcW w:w="11283" w:type="nil"/>
          </w:tcPr>
          <w:p w:rsidR="00AE03E1" w:rsidRDefault="00AE03E1" w:rsidP="00AE03E1">
            <w:pPr>
              <w:jc w:val="left"/>
            </w:pPr>
            <w:r>
              <w:rPr>
                <w:rFonts w:hint="eastAsia"/>
              </w:rPr>
              <w:t>份额占比</w:t>
            </w:r>
          </w:p>
        </w:tc>
      </w:tr>
      <w:tr w:rsidR="00AE03E1" w:rsidTr="00AE03E1">
        <w:tc>
          <w:tcPr>
            <w:tcW w:w="11283" w:type="nil"/>
          </w:tcPr>
          <w:p w:rsidR="00AE03E1" w:rsidRDefault="00AE03E1" w:rsidP="00AE03E1">
            <w:pPr>
              <w:jc w:val="left"/>
            </w:pPr>
            <w:r>
              <w:rPr>
                <w:rFonts w:hint="eastAsia"/>
              </w:rPr>
              <w:t>联接基金</w:t>
            </w:r>
          </w:p>
        </w:tc>
        <w:tc>
          <w:tcPr>
            <w:tcW w:w="11283" w:type="nil"/>
          </w:tcPr>
          <w:p w:rsidR="00AE03E1" w:rsidRDefault="00AE03E1" w:rsidP="00AE03E1">
            <w:pPr>
              <w:jc w:val="right"/>
            </w:pPr>
            <w:r>
              <w:t>1</w:t>
            </w:r>
          </w:p>
        </w:tc>
        <w:tc>
          <w:tcPr>
            <w:tcW w:w="11283" w:type="nil"/>
          </w:tcPr>
          <w:p w:rsidR="00AE03E1" w:rsidRDefault="00AE03E1" w:rsidP="00AE03E1">
            <w:pPr>
              <w:jc w:val="left"/>
            </w:pPr>
            <w:r>
              <w:t>20260101-20260331</w:t>
            </w:r>
          </w:p>
        </w:tc>
        <w:tc>
          <w:tcPr>
            <w:tcW w:w="11283" w:type="nil"/>
          </w:tcPr>
          <w:p w:rsidR="00AE03E1" w:rsidRDefault="00AE03E1" w:rsidP="00AE03E1">
            <w:pPr>
              <w:jc w:val="right"/>
            </w:pPr>
            <w:r>
              <w:t>88,000,100.00</w:t>
            </w:r>
          </w:p>
        </w:tc>
        <w:tc>
          <w:tcPr>
            <w:tcW w:w="11283" w:type="nil"/>
          </w:tcPr>
          <w:p w:rsidR="00AE03E1" w:rsidRDefault="00AE03E1" w:rsidP="00AE03E1">
            <w:pPr>
              <w:jc w:val="right"/>
            </w:pPr>
            <w:r>
              <w:t>27,129,500.00</w:t>
            </w:r>
          </w:p>
        </w:tc>
        <w:tc>
          <w:tcPr>
            <w:tcW w:w="11283" w:type="nil"/>
          </w:tcPr>
          <w:p w:rsidR="00AE03E1" w:rsidRDefault="00AE03E1" w:rsidP="00AE03E1">
            <w:pPr>
              <w:jc w:val="right"/>
            </w:pPr>
            <w:r>
              <w:t>18,139,000.00</w:t>
            </w:r>
          </w:p>
        </w:tc>
        <w:tc>
          <w:tcPr>
            <w:tcW w:w="11283" w:type="nil"/>
          </w:tcPr>
          <w:p w:rsidR="00AE03E1" w:rsidRDefault="00AE03E1" w:rsidP="00AE03E1">
            <w:pPr>
              <w:jc w:val="right"/>
            </w:pPr>
            <w:r>
              <w:t>96,990,600.00</w:t>
            </w:r>
          </w:p>
        </w:tc>
        <w:tc>
          <w:tcPr>
            <w:tcW w:w="11283" w:type="nil"/>
          </w:tcPr>
          <w:p w:rsidR="00AE03E1" w:rsidRDefault="00AE03E1" w:rsidP="00AE03E1">
            <w:pPr>
              <w:jc w:val="right"/>
            </w:pPr>
            <w:r>
              <w:t>73.06%</w:t>
            </w:r>
          </w:p>
        </w:tc>
      </w:tr>
      <w:tr w:rsidR="00AE03E1" w:rsidTr="00AE03E1">
        <w:tc>
          <w:tcPr>
            <w:tcW w:w="11283" w:type="nil"/>
            <w:gridSpan w:val="8"/>
          </w:tcPr>
          <w:p w:rsidR="00AE03E1" w:rsidRDefault="00AE03E1" w:rsidP="00AE03E1">
            <w:pPr>
              <w:jc w:val="left"/>
            </w:pPr>
            <w:r>
              <w:rPr>
                <w:rFonts w:hint="eastAsia"/>
              </w:rPr>
              <w:t>产品特有风险</w:t>
            </w:r>
          </w:p>
        </w:tc>
      </w:tr>
      <w:tr w:rsidR="00AE03E1" w:rsidTr="00AE03E1">
        <w:tc>
          <w:tcPr>
            <w:tcW w:w="11283" w:type="nil"/>
            <w:gridSpan w:val="8"/>
          </w:tcPr>
          <w:p w:rsidR="00AE03E1" w:rsidRDefault="00AE03E1" w:rsidP="00AE03E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E03E1" w:rsidRDefault="00AE03E1" w:rsidP="00AE03E1">
      <w:pPr>
        <w:pStyle w:val="-2"/>
        <w:spacing w:before="312"/>
        <w:rPr>
          <w:rFonts w:hint="eastAsia"/>
        </w:rPr>
      </w:pPr>
      <w:r>
        <w:rPr>
          <w:rFonts w:hint="eastAsia"/>
        </w:rPr>
        <w:t>影响投资者决策的其他重要信息</w:t>
      </w:r>
    </w:p>
    <w:p w:rsidR="00AE03E1" w:rsidRDefault="00AE03E1" w:rsidP="00AE03E1">
      <w:pPr>
        <w:pStyle w:val="-"/>
        <w:ind w:firstLine="420"/>
        <w:rPr>
          <w:rFonts w:hint="eastAsia"/>
        </w:rPr>
      </w:pPr>
      <w:r>
        <w:rPr>
          <w:rFonts w:hint="eastAsia"/>
        </w:rPr>
        <w:t>无。</w:t>
      </w:r>
    </w:p>
    <w:p w:rsidR="00AE03E1" w:rsidRDefault="00AE03E1" w:rsidP="00AE03E1">
      <w:pPr>
        <w:pStyle w:val="-1"/>
        <w:ind w:left="281" w:hanging="281"/>
        <w:rPr>
          <w:rFonts w:hint="eastAsia"/>
        </w:rPr>
      </w:pPr>
      <w:r>
        <w:rPr>
          <w:rFonts w:hint="eastAsia"/>
        </w:rPr>
        <w:t>备查文件目录</w:t>
      </w:r>
    </w:p>
    <w:p w:rsidR="00AE03E1" w:rsidRDefault="00AE03E1" w:rsidP="00AE03E1">
      <w:pPr>
        <w:pStyle w:val="-2"/>
        <w:spacing w:before="312"/>
        <w:rPr>
          <w:rFonts w:hint="eastAsia"/>
        </w:rPr>
      </w:pPr>
      <w:r>
        <w:rPr>
          <w:rFonts w:hint="eastAsia"/>
        </w:rPr>
        <w:t>备查文件目录</w:t>
      </w:r>
    </w:p>
    <w:p w:rsidR="00AE03E1" w:rsidRDefault="00AE03E1" w:rsidP="00AE03E1">
      <w:pPr>
        <w:pStyle w:val="-"/>
        <w:ind w:firstLine="420"/>
        <w:rPr>
          <w:rFonts w:hint="eastAsia"/>
        </w:rPr>
      </w:pPr>
      <w:r>
        <w:rPr>
          <w:rFonts w:hint="eastAsia"/>
        </w:rPr>
        <w:t>1、《南方创业板中盘200交易型开放式指数证券投资基金基金合同》；</w:t>
      </w:r>
    </w:p>
    <w:p w:rsidR="00AE03E1" w:rsidRDefault="00AE03E1" w:rsidP="00AE03E1">
      <w:pPr>
        <w:pStyle w:val="-"/>
        <w:ind w:firstLine="420"/>
        <w:rPr>
          <w:rFonts w:hint="eastAsia"/>
        </w:rPr>
      </w:pPr>
      <w:r>
        <w:rPr>
          <w:rFonts w:hint="eastAsia"/>
        </w:rPr>
        <w:t>2、《南方创业板中盘200交易型开放式指数证券投资基金托管协议》；</w:t>
      </w:r>
    </w:p>
    <w:p w:rsidR="00AE03E1" w:rsidRDefault="00AE03E1" w:rsidP="00AE03E1">
      <w:pPr>
        <w:pStyle w:val="-"/>
        <w:ind w:firstLine="420"/>
        <w:rPr>
          <w:rFonts w:hint="eastAsia"/>
        </w:rPr>
      </w:pPr>
      <w:r>
        <w:rPr>
          <w:rFonts w:hint="eastAsia"/>
        </w:rPr>
        <w:t>3、南方创业板中盘200交易型开放式指数证券投资基金2026年1季度报告原文。</w:t>
      </w:r>
    </w:p>
    <w:p w:rsidR="00AE03E1" w:rsidRDefault="00AE03E1" w:rsidP="00AE03E1">
      <w:pPr>
        <w:pStyle w:val="-2"/>
        <w:spacing w:before="312"/>
        <w:rPr>
          <w:rFonts w:hint="eastAsia"/>
        </w:rPr>
      </w:pPr>
      <w:r>
        <w:rPr>
          <w:rFonts w:hint="eastAsia"/>
        </w:rPr>
        <w:t>存放地点</w:t>
      </w:r>
    </w:p>
    <w:p w:rsidR="00AE03E1" w:rsidRDefault="00AE03E1" w:rsidP="00AE03E1">
      <w:pPr>
        <w:pStyle w:val="-"/>
        <w:ind w:firstLine="420"/>
        <w:rPr>
          <w:rFonts w:hint="eastAsia"/>
        </w:rPr>
      </w:pPr>
      <w:r>
        <w:rPr>
          <w:rFonts w:hint="eastAsia"/>
        </w:rPr>
        <w:t>深圳市福田区莲花街道益田路5999号基金大厦32-42楼。</w:t>
      </w:r>
    </w:p>
    <w:p w:rsidR="00AE03E1" w:rsidRDefault="00AE03E1" w:rsidP="00AE03E1">
      <w:pPr>
        <w:pStyle w:val="-2"/>
        <w:spacing w:before="312"/>
        <w:rPr>
          <w:rFonts w:hint="eastAsia"/>
        </w:rPr>
      </w:pPr>
      <w:r>
        <w:rPr>
          <w:rFonts w:hint="eastAsia"/>
        </w:rPr>
        <w:t>查阅方式</w:t>
      </w:r>
    </w:p>
    <w:p w:rsidR="00AE03E1" w:rsidRDefault="00AE03E1" w:rsidP="00AE03E1">
      <w:pPr>
        <w:pStyle w:val="-"/>
        <w:ind w:firstLine="420"/>
        <w:rPr>
          <w:rFonts w:hint="eastAsia"/>
        </w:rPr>
      </w:pPr>
      <w:r>
        <w:rPr>
          <w:rFonts w:hint="eastAsia"/>
        </w:rPr>
        <w:lastRenderedPageBreak/>
        <w:t>网站：http://www.nffund.com</w:t>
      </w:r>
    </w:p>
    <w:p w:rsidR="003C7DC3" w:rsidRDefault="00AE03E1" w:rsidP="00AE03E1">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3E1" w:rsidRDefault="00AE03E1" w:rsidP="00D17C56">
      <w:r>
        <w:separator/>
      </w:r>
    </w:p>
  </w:endnote>
  <w:endnote w:type="continuationSeparator" w:id="0">
    <w:p w:rsidR="00AE03E1" w:rsidRDefault="00AE03E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3E1" w:rsidRDefault="00AE03E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03E1" w:rsidRPr="00AE03E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03E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03E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3E1" w:rsidRDefault="00AE03E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3E1" w:rsidRDefault="00AE03E1" w:rsidP="00D17C56">
      <w:r>
        <w:separator/>
      </w:r>
    </w:p>
  </w:footnote>
  <w:footnote w:type="continuationSeparator" w:id="0">
    <w:p w:rsidR="00AE03E1" w:rsidRDefault="00AE03E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3E1" w:rsidRDefault="00AE03E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E03E1" w:rsidP="00AE3F5B">
    <w:pPr>
      <w:pStyle w:val="a7"/>
      <w:pBdr>
        <w:bottom w:val="single" w:sz="4" w:space="1" w:color="auto"/>
      </w:pBdr>
      <w:jc w:val="right"/>
    </w:pPr>
    <w:r>
      <w:rPr>
        <w:rFonts w:hint="eastAsia"/>
      </w:rPr>
      <w:t>南方创业板中盘</w:t>
    </w:r>
    <w:r>
      <w:rPr>
        <w:rFonts w:hint="eastAsia"/>
      </w:rPr>
      <w:t>200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03E1"/>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60C42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2CB06-E8AA-4FF2-8CA3-94D17880D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1214</Words>
  <Characters>6922</Characters>
  <Application>Microsoft Office Word</Application>
  <DocSecurity>0</DocSecurity>
  <Lines>57</Lines>
  <Paragraphs>16</Paragraphs>
  <ScaleCrop>false</ScaleCrop>
  <Company>MC SYSTEM</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2026-04-20T09:37:00Z</dcterms:created>
  <dcterms:modified xsi:type="dcterms:W3CDTF">2026-04-20T09:38:00Z</dcterms:modified>
</cp:coreProperties>
</file>