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C3F9A">
        <w:rPr>
          <w:rFonts w:ascii="宋体" w:hAnsi="宋体" w:hint="eastAsia"/>
          <w:b/>
          <w:bCs/>
          <w:sz w:val="48"/>
          <w:szCs w:val="30"/>
        </w:rPr>
        <w:t>南方瑞景混合型证券投资基金</w:t>
      </w:r>
      <w:r w:rsidR="00DC3F9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C3F9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C3F9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C3F9A">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C3F9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C3F9A" w:rsidRDefault="00DC3F9A" w:rsidP="00DC3F9A">
      <w:pPr>
        <w:pStyle w:val="-1"/>
        <w:ind w:left="281" w:hanging="281"/>
        <w:rPr>
          <w:rFonts w:hint="eastAsia"/>
        </w:rPr>
      </w:pPr>
      <w:r>
        <w:rPr>
          <w:rFonts w:hint="eastAsia"/>
        </w:rPr>
        <w:lastRenderedPageBreak/>
        <w:t>重要提示</w:t>
      </w:r>
    </w:p>
    <w:p w:rsidR="00DC3F9A" w:rsidRDefault="00DC3F9A" w:rsidP="00DC3F9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C3F9A" w:rsidRDefault="00DC3F9A" w:rsidP="00DC3F9A">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DC3F9A" w:rsidRDefault="00DC3F9A" w:rsidP="00DC3F9A">
      <w:pPr>
        <w:pStyle w:val="-"/>
        <w:ind w:firstLine="420"/>
        <w:rPr>
          <w:rFonts w:hint="eastAsia"/>
        </w:rPr>
      </w:pPr>
      <w:r>
        <w:rPr>
          <w:rFonts w:hint="eastAsia"/>
        </w:rPr>
        <w:t>基金管理人承诺以诚实信用、勤勉尽责的原则管理和运用基金资产，但不保证基金一定盈利。</w:t>
      </w:r>
    </w:p>
    <w:p w:rsidR="00DC3F9A" w:rsidRDefault="00DC3F9A" w:rsidP="00DC3F9A">
      <w:pPr>
        <w:pStyle w:val="-"/>
        <w:ind w:firstLine="420"/>
        <w:rPr>
          <w:rFonts w:hint="eastAsia"/>
        </w:rPr>
      </w:pPr>
      <w:r>
        <w:rPr>
          <w:rFonts w:hint="eastAsia"/>
        </w:rPr>
        <w:t>基金的过往业绩并不代表其未来表现。投资有风险，投资者在作出投资决策前应仔细阅读本基金的招募说明书。</w:t>
      </w:r>
    </w:p>
    <w:p w:rsidR="00DC3F9A" w:rsidRDefault="00DC3F9A" w:rsidP="00DC3F9A">
      <w:pPr>
        <w:pStyle w:val="-"/>
        <w:ind w:firstLine="420"/>
        <w:rPr>
          <w:rFonts w:hint="eastAsia"/>
        </w:rPr>
      </w:pPr>
      <w:r>
        <w:rPr>
          <w:rFonts w:hint="eastAsia"/>
        </w:rPr>
        <w:t>本报告中财务资料未经审计。</w:t>
      </w:r>
    </w:p>
    <w:p w:rsidR="00DC3F9A" w:rsidRDefault="00DC3F9A" w:rsidP="00DC3F9A">
      <w:pPr>
        <w:pStyle w:val="-"/>
        <w:ind w:firstLine="420"/>
        <w:rPr>
          <w:rFonts w:hint="eastAsia"/>
        </w:rPr>
      </w:pPr>
      <w:r>
        <w:rPr>
          <w:rFonts w:hint="eastAsia"/>
        </w:rPr>
        <w:t>本报告期自2026年1月1日起至3月31日止。</w:t>
      </w:r>
    </w:p>
    <w:p w:rsidR="00DC3F9A" w:rsidRDefault="00DC3F9A" w:rsidP="00DC3F9A">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C3F9A" w:rsidTr="00766FDC">
        <w:tc>
          <w:tcPr>
            <w:tcW w:w="2768" w:type="dxa"/>
          </w:tcPr>
          <w:p w:rsidR="00DC3F9A" w:rsidRDefault="00DC3F9A" w:rsidP="00DC3F9A">
            <w:pPr>
              <w:jc w:val="left"/>
            </w:pPr>
            <w:r>
              <w:rPr>
                <w:rFonts w:hint="eastAsia"/>
              </w:rPr>
              <w:t>基金简称</w:t>
            </w:r>
          </w:p>
        </w:tc>
        <w:tc>
          <w:tcPr>
            <w:tcW w:w="5538" w:type="dxa"/>
            <w:gridSpan w:val="2"/>
          </w:tcPr>
          <w:p w:rsidR="00DC3F9A" w:rsidRDefault="00DC3F9A" w:rsidP="00DC3F9A">
            <w:pPr>
              <w:jc w:val="left"/>
            </w:pPr>
            <w:r>
              <w:rPr>
                <w:rFonts w:hint="eastAsia"/>
              </w:rPr>
              <w:t>南方瑞景混合</w:t>
            </w:r>
          </w:p>
        </w:tc>
      </w:tr>
      <w:tr w:rsidR="00DC3F9A" w:rsidTr="00B17328">
        <w:tc>
          <w:tcPr>
            <w:tcW w:w="2768" w:type="dxa"/>
          </w:tcPr>
          <w:p w:rsidR="00DC3F9A" w:rsidRDefault="00DC3F9A" w:rsidP="00DC3F9A">
            <w:pPr>
              <w:jc w:val="left"/>
            </w:pPr>
            <w:r>
              <w:rPr>
                <w:rFonts w:hint="eastAsia"/>
              </w:rPr>
              <w:t>基金主代码</w:t>
            </w:r>
          </w:p>
        </w:tc>
        <w:tc>
          <w:tcPr>
            <w:tcW w:w="5538" w:type="dxa"/>
            <w:gridSpan w:val="2"/>
          </w:tcPr>
          <w:p w:rsidR="00DC3F9A" w:rsidRDefault="00DC3F9A" w:rsidP="00DC3F9A">
            <w:pPr>
              <w:jc w:val="left"/>
            </w:pPr>
            <w:r>
              <w:t>025073</w:t>
            </w:r>
          </w:p>
        </w:tc>
      </w:tr>
      <w:tr w:rsidR="00DC3F9A" w:rsidTr="00F36C31">
        <w:tc>
          <w:tcPr>
            <w:tcW w:w="2768" w:type="dxa"/>
          </w:tcPr>
          <w:p w:rsidR="00DC3F9A" w:rsidRDefault="00DC3F9A" w:rsidP="00DC3F9A">
            <w:pPr>
              <w:jc w:val="left"/>
            </w:pPr>
            <w:r>
              <w:rPr>
                <w:rFonts w:hint="eastAsia"/>
              </w:rPr>
              <w:t>交易代码</w:t>
            </w:r>
          </w:p>
        </w:tc>
        <w:tc>
          <w:tcPr>
            <w:tcW w:w="5538" w:type="dxa"/>
            <w:gridSpan w:val="2"/>
          </w:tcPr>
          <w:p w:rsidR="00DC3F9A" w:rsidRDefault="00DC3F9A" w:rsidP="00DC3F9A">
            <w:pPr>
              <w:jc w:val="left"/>
            </w:pPr>
            <w:r>
              <w:t>025073</w:t>
            </w:r>
          </w:p>
        </w:tc>
      </w:tr>
      <w:tr w:rsidR="00DC3F9A" w:rsidTr="00BE76D5">
        <w:tc>
          <w:tcPr>
            <w:tcW w:w="2768" w:type="dxa"/>
          </w:tcPr>
          <w:p w:rsidR="00DC3F9A" w:rsidRDefault="00DC3F9A" w:rsidP="00DC3F9A">
            <w:pPr>
              <w:jc w:val="left"/>
            </w:pPr>
            <w:r>
              <w:rPr>
                <w:rFonts w:hint="eastAsia"/>
              </w:rPr>
              <w:t>基金运作方式</w:t>
            </w:r>
          </w:p>
        </w:tc>
        <w:tc>
          <w:tcPr>
            <w:tcW w:w="5538" w:type="dxa"/>
            <w:gridSpan w:val="2"/>
          </w:tcPr>
          <w:p w:rsidR="00DC3F9A" w:rsidRDefault="00DC3F9A" w:rsidP="00DC3F9A">
            <w:pPr>
              <w:jc w:val="left"/>
            </w:pPr>
            <w:r>
              <w:rPr>
                <w:rFonts w:hint="eastAsia"/>
              </w:rPr>
              <w:t>契约型开放式</w:t>
            </w:r>
          </w:p>
        </w:tc>
      </w:tr>
      <w:tr w:rsidR="00DC3F9A" w:rsidTr="00EC2449">
        <w:tc>
          <w:tcPr>
            <w:tcW w:w="2768" w:type="dxa"/>
          </w:tcPr>
          <w:p w:rsidR="00DC3F9A" w:rsidRDefault="00DC3F9A" w:rsidP="00DC3F9A">
            <w:pPr>
              <w:jc w:val="left"/>
            </w:pPr>
            <w:r>
              <w:rPr>
                <w:rFonts w:hint="eastAsia"/>
              </w:rPr>
              <w:t>基金合同生效日</w:t>
            </w:r>
          </w:p>
        </w:tc>
        <w:tc>
          <w:tcPr>
            <w:tcW w:w="5538" w:type="dxa"/>
            <w:gridSpan w:val="2"/>
          </w:tcPr>
          <w:p w:rsidR="00DC3F9A" w:rsidRDefault="00DC3F9A" w:rsidP="00DC3F9A">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r>
      <w:tr w:rsidR="00DC3F9A" w:rsidTr="00192EE9">
        <w:tc>
          <w:tcPr>
            <w:tcW w:w="2768" w:type="dxa"/>
          </w:tcPr>
          <w:p w:rsidR="00DC3F9A" w:rsidRDefault="00DC3F9A" w:rsidP="00DC3F9A">
            <w:pPr>
              <w:jc w:val="left"/>
            </w:pPr>
            <w:r>
              <w:rPr>
                <w:rFonts w:hint="eastAsia"/>
              </w:rPr>
              <w:t>报告期末基金份额总额</w:t>
            </w:r>
          </w:p>
        </w:tc>
        <w:tc>
          <w:tcPr>
            <w:tcW w:w="5538" w:type="dxa"/>
            <w:gridSpan w:val="2"/>
          </w:tcPr>
          <w:p w:rsidR="00DC3F9A" w:rsidRDefault="00DC3F9A" w:rsidP="00DC3F9A">
            <w:pPr>
              <w:jc w:val="left"/>
            </w:pPr>
            <w:r>
              <w:rPr>
                <w:rFonts w:hint="eastAsia"/>
              </w:rPr>
              <w:t>272,161,447.31</w:t>
            </w:r>
            <w:r>
              <w:rPr>
                <w:rFonts w:hint="eastAsia"/>
              </w:rPr>
              <w:t>份</w:t>
            </w:r>
          </w:p>
        </w:tc>
      </w:tr>
      <w:tr w:rsidR="00DC3F9A" w:rsidTr="00D4453F">
        <w:tc>
          <w:tcPr>
            <w:tcW w:w="2768" w:type="dxa"/>
          </w:tcPr>
          <w:p w:rsidR="00DC3F9A" w:rsidRDefault="00DC3F9A" w:rsidP="00DC3F9A">
            <w:pPr>
              <w:jc w:val="left"/>
            </w:pPr>
            <w:r>
              <w:rPr>
                <w:rFonts w:hint="eastAsia"/>
              </w:rPr>
              <w:t>投资目标</w:t>
            </w:r>
          </w:p>
        </w:tc>
        <w:tc>
          <w:tcPr>
            <w:tcW w:w="5538" w:type="dxa"/>
            <w:gridSpan w:val="2"/>
          </w:tcPr>
          <w:p w:rsidR="00DC3F9A" w:rsidRDefault="00DC3F9A" w:rsidP="00DC3F9A">
            <w:pPr>
              <w:jc w:val="left"/>
            </w:pPr>
            <w:r>
              <w:rPr>
                <w:rFonts w:hint="eastAsia"/>
              </w:rPr>
              <w:t>在有效控制组合风险并保持良好流动性的前提下，通过专业化研究分析，力争实现基金资产的长期稳定增值。</w:t>
            </w:r>
          </w:p>
        </w:tc>
      </w:tr>
      <w:tr w:rsidR="00DC3F9A" w:rsidTr="00470F1E">
        <w:tc>
          <w:tcPr>
            <w:tcW w:w="2768" w:type="dxa"/>
          </w:tcPr>
          <w:p w:rsidR="00DC3F9A" w:rsidRDefault="00DC3F9A" w:rsidP="00DC3F9A">
            <w:pPr>
              <w:jc w:val="left"/>
            </w:pPr>
            <w:r>
              <w:rPr>
                <w:rFonts w:hint="eastAsia"/>
              </w:rPr>
              <w:t>投资策略</w:t>
            </w:r>
          </w:p>
        </w:tc>
        <w:tc>
          <w:tcPr>
            <w:tcW w:w="5538" w:type="dxa"/>
            <w:gridSpan w:val="2"/>
          </w:tcPr>
          <w:p w:rsidR="00DC3F9A" w:rsidRDefault="00DC3F9A" w:rsidP="00DC3F9A">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r>
              <w:rPr>
                <w:rFonts w:hint="eastAsia"/>
              </w:rPr>
              <w:t>6</w:t>
            </w:r>
            <w:r>
              <w:rPr>
                <w:rFonts w:hint="eastAsia"/>
              </w:rPr>
              <w:t>、信用衍生品投资策略；</w:t>
            </w:r>
            <w:r>
              <w:rPr>
                <w:rFonts w:hint="eastAsia"/>
              </w:rPr>
              <w:t>7</w:t>
            </w:r>
            <w:r>
              <w:rPr>
                <w:rFonts w:hint="eastAsia"/>
              </w:rPr>
              <w:t>、融资投资策略</w:t>
            </w:r>
          </w:p>
        </w:tc>
      </w:tr>
      <w:tr w:rsidR="00DC3F9A" w:rsidTr="002B78B9">
        <w:tc>
          <w:tcPr>
            <w:tcW w:w="2768" w:type="dxa"/>
          </w:tcPr>
          <w:p w:rsidR="00DC3F9A" w:rsidRDefault="00DC3F9A" w:rsidP="00DC3F9A">
            <w:pPr>
              <w:jc w:val="left"/>
            </w:pPr>
            <w:r>
              <w:rPr>
                <w:rFonts w:hint="eastAsia"/>
              </w:rPr>
              <w:t>业绩比较基准</w:t>
            </w:r>
          </w:p>
        </w:tc>
        <w:tc>
          <w:tcPr>
            <w:tcW w:w="5538" w:type="dxa"/>
            <w:gridSpan w:val="2"/>
          </w:tcPr>
          <w:p w:rsidR="00DC3F9A" w:rsidRDefault="00DC3F9A" w:rsidP="00DC3F9A">
            <w:pPr>
              <w:jc w:val="left"/>
            </w:pPr>
            <w:r>
              <w:rPr>
                <w:rFonts w:hint="eastAsia"/>
              </w:rPr>
              <w:t>沪深</w:t>
            </w:r>
            <w:r>
              <w:rPr>
                <w:rFonts w:hint="eastAsia"/>
              </w:rPr>
              <w:t>300</w:t>
            </w:r>
            <w:r>
              <w:rPr>
                <w:rFonts w:hint="eastAsia"/>
              </w:rPr>
              <w:t>指数收益率×</w:t>
            </w:r>
            <w:r>
              <w:rPr>
                <w:rFonts w:hint="eastAsia"/>
              </w:rPr>
              <w:t>70%+</w:t>
            </w:r>
            <w:r>
              <w:rPr>
                <w:rFonts w:hint="eastAsia"/>
              </w:rPr>
              <w:t>中证港股通综合指数（人民币）收益率×</w:t>
            </w:r>
            <w:r>
              <w:rPr>
                <w:rFonts w:hint="eastAsia"/>
              </w:rPr>
              <w:t>10%+</w:t>
            </w:r>
            <w:r>
              <w:rPr>
                <w:rFonts w:hint="eastAsia"/>
              </w:rPr>
              <w:t>中债总指数收益率×</w:t>
            </w:r>
            <w:r>
              <w:rPr>
                <w:rFonts w:hint="eastAsia"/>
              </w:rPr>
              <w:t>20%</w:t>
            </w:r>
          </w:p>
        </w:tc>
      </w:tr>
      <w:tr w:rsidR="00DC3F9A" w:rsidTr="001C7BE9">
        <w:tc>
          <w:tcPr>
            <w:tcW w:w="2768" w:type="dxa"/>
          </w:tcPr>
          <w:p w:rsidR="00DC3F9A" w:rsidRDefault="00DC3F9A" w:rsidP="00DC3F9A">
            <w:pPr>
              <w:jc w:val="left"/>
            </w:pPr>
            <w:r>
              <w:rPr>
                <w:rFonts w:hint="eastAsia"/>
              </w:rPr>
              <w:t>风险收益特征</w:t>
            </w:r>
          </w:p>
        </w:tc>
        <w:tc>
          <w:tcPr>
            <w:tcW w:w="5538" w:type="dxa"/>
            <w:gridSpan w:val="2"/>
          </w:tcPr>
          <w:p w:rsidR="00DC3F9A" w:rsidRDefault="00DC3F9A" w:rsidP="00DC3F9A">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DC3F9A" w:rsidTr="00C71C36">
        <w:tc>
          <w:tcPr>
            <w:tcW w:w="2768" w:type="dxa"/>
          </w:tcPr>
          <w:p w:rsidR="00DC3F9A" w:rsidRDefault="00DC3F9A" w:rsidP="00DC3F9A">
            <w:pPr>
              <w:jc w:val="left"/>
            </w:pPr>
            <w:r>
              <w:rPr>
                <w:rFonts w:hint="eastAsia"/>
              </w:rPr>
              <w:t>基金管理人</w:t>
            </w:r>
          </w:p>
        </w:tc>
        <w:tc>
          <w:tcPr>
            <w:tcW w:w="5538" w:type="dxa"/>
            <w:gridSpan w:val="2"/>
          </w:tcPr>
          <w:p w:rsidR="00DC3F9A" w:rsidRDefault="00DC3F9A" w:rsidP="00DC3F9A">
            <w:pPr>
              <w:jc w:val="left"/>
            </w:pPr>
            <w:r>
              <w:rPr>
                <w:rFonts w:hint="eastAsia"/>
              </w:rPr>
              <w:t>南方基金管理股份有限公司</w:t>
            </w:r>
          </w:p>
        </w:tc>
      </w:tr>
      <w:tr w:rsidR="00DC3F9A" w:rsidTr="00DC3F9A">
        <w:tc>
          <w:tcPr>
            <w:tcW w:w="2768" w:type="dxa"/>
          </w:tcPr>
          <w:p w:rsidR="00DC3F9A" w:rsidRDefault="00DC3F9A" w:rsidP="00DC3F9A">
            <w:pPr>
              <w:jc w:val="left"/>
            </w:pPr>
            <w:r>
              <w:rPr>
                <w:rFonts w:hint="eastAsia"/>
              </w:rPr>
              <w:t>基金托管人</w:t>
            </w:r>
          </w:p>
        </w:tc>
        <w:tc>
          <w:tcPr>
            <w:tcW w:w="5538" w:type="dxa"/>
            <w:gridSpan w:val="2"/>
          </w:tcPr>
          <w:p w:rsidR="00DC3F9A" w:rsidRDefault="00DC3F9A" w:rsidP="00DC3F9A">
            <w:pPr>
              <w:jc w:val="left"/>
            </w:pPr>
            <w:r>
              <w:rPr>
                <w:rFonts w:hint="eastAsia"/>
              </w:rPr>
              <w:t>中国工商银行股份有限公司</w:t>
            </w:r>
          </w:p>
        </w:tc>
      </w:tr>
      <w:tr w:rsidR="00DC3F9A" w:rsidTr="00DC3F9A">
        <w:tc>
          <w:tcPr>
            <w:tcW w:w="2768" w:type="dxa"/>
          </w:tcPr>
          <w:p w:rsidR="00DC3F9A" w:rsidRDefault="00DC3F9A" w:rsidP="00DC3F9A">
            <w:pPr>
              <w:jc w:val="left"/>
            </w:pPr>
            <w:r>
              <w:rPr>
                <w:rFonts w:hint="eastAsia"/>
              </w:rPr>
              <w:t>下属分级基金的基金简称</w:t>
            </w:r>
          </w:p>
        </w:tc>
        <w:tc>
          <w:tcPr>
            <w:tcW w:w="2769" w:type="dxa"/>
          </w:tcPr>
          <w:p w:rsidR="00DC3F9A" w:rsidRDefault="00DC3F9A" w:rsidP="00DC3F9A">
            <w:pPr>
              <w:jc w:val="left"/>
            </w:pPr>
            <w:r>
              <w:rPr>
                <w:rFonts w:hint="eastAsia"/>
              </w:rPr>
              <w:t>南方瑞景混合</w:t>
            </w:r>
            <w:r>
              <w:rPr>
                <w:rFonts w:hint="eastAsia"/>
              </w:rPr>
              <w:t>A</w:t>
            </w:r>
          </w:p>
        </w:tc>
        <w:tc>
          <w:tcPr>
            <w:tcW w:w="2769" w:type="dxa"/>
          </w:tcPr>
          <w:p w:rsidR="00DC3F9A" w:rsidRDefault="00DC3F9A" w:rsidP="00DC3F9A">
            <w:pPr>
              <w:jc w:val="left"/>
            </w:pPr>
            <w:r>
              <w:rPr>
                <w:rFonts w:hint="eastAsia"/>
              </w:rPr>
              <w:t>南方瑞景混合</w:t>
            </w:r>
            <w:r>
              <w:rPr>
                <w:rFonts w:hint="eastAsia"/>
              </w:rPr>
              <w:t>C</w:t>
            </w:r>
          </w:p>
        </w:tc>
      </w:tr>
      <w:tr w:rsidR="00DC3F9A" w:rsidTr="00DC3F9A">
        <w:tc>
          <w:tcPr>
            <w:tcW w:w="2768" w:type="dxa"/>
          </w:tcPr>
          <w:p w:rsidR="00DC3F9A" w:rsidRDefault="00DC3F9A" w:rsidP="00DC3F9A">
            <w:pPr>
              <w:jc w:val="left"/>
            </w:pPr>
            <w:r>
              <w:rPr>
                <w:rFonts w:hint="eastAsia"/>
              </w:rPr>
              <w:t>下属分级基金的交易代码</w:t>
            </w:r>
          </w:p>
        </w:tc>
        <w:tc>
          <w:tcPr>
            <w:tcW w:w="2769" w:type="dxa"/>
          </w:tcPr>
          <w:p w:rsidR="00DC3F9A" w:rsidRDefault="00DC3F9A" w:rsidP="00DC3F9A">
            <w:pPr>
              <w:jc w:val="left"/>
            </w:pPr>
            <w:r>
              <w:t>025073</w:t>
            </w:r>
          </w:p>
        </w:tc>
        <w:tc>
          <w:tcPr>
            <w:tcW w:w="2769" w:type="dxa"/>
          </w:tcPr>
          <w:p w:rsidR="00DC3F9A" w:rsidRDefault="00DC3F9A" w:rsidP="00DC3F9A">
            <w:pPr>
              <w:jc w:val="left"/>
            </w:pPr>
            <w:r>
              <w:t>025074</w:t>
            </w:r>
          </w:p>
        </w:tc>
      </w:tr>
      <w:tr w:rsidR="00DC3F9A" w:rsidTr="00DC3F9A">
        <w:tc>
          <w:tcPr>
            <w:tcW w:w="2768" w:type="dxa"/>
          </w:tcPr>
          <w:p w:rsidR="00DC3F9A" w:rsidRDefault="00DC3F9A" w:rsidP="00DC3F9A">
            <w:pPr>
              <w:jc w:val="left"/>
            </w:pPr>
            <w:r>
              <w:rPr>
                <w:rFonts w:hint="eastAsia"/>
              </w:rPr>
              <w:lastRenderedPageBreak/>
              <w:t>报告期末下属分级基金的份额总额</w:t>
            </w:r>
          </w:p>
        </w:tc>
        <w:tc>
          <w:tcPr>
            <w:tcW w:w="2769" w:type="dxa"/>
          </w:tcPr>
          <w:p w:rsidR="00DC3F9A" w:rsidRDefault="00DC3F9A" w:rsidP="00DC3F9A">
            <w:pPr>
              <w:jc w:val="left"/>
            </w:pPr>
            <w:r>
              <w:rPr>
                <w:rFonts w:hint="eastAsia"/>
              </w:rPr>
              <w:t>228,445,122.19</w:t>
            </w:r>
            <w:r>
              <w:rPr>
                <w:rFonts w:hint="eastAsia"/>
              </w:rPr>
              <w:t>份</w:t>
            </w:r>
          </w:p>
        </w:tc>
        <w:tc>
          <w:tcPr>
            <w:tcW w:w="2769" w:type="dxa"/>
          </w:tcPr>
          <w:p w:rsidR="00DC3F9A" w:rsidRDefault="00DC3F9A" w:rsidP="00DC3F9A">
            <w:pPr>
              <w:jc w:val="left"/>
            </w:pPr>
            <w:r>
              <w:rPr>
                <w:rFonts w:hint="eastAsia"/>
              </w:rPr>
              <w:t>43,716,325.12</w:t>
            </w:r>
            <w:r>
              <w:rPr>
                <w:rFonts w:hint="eastAsia"/>
              </w:rPr>
              <w:t>份</w:t>
            </w:r>
          </w:p>
        </w:tc>
      </w:tr>
    </w:tbl>
    <w:p w:rsidR="00DC3F9A" w:rsidRDefault="00DC3F9A" w:rsidP="00DC3F9A">
      <w:pPr>
        <w:pStyle w:val="-1"/>
        <w:ind w:left="281" w:hanging="281"/>
        <w:rPr>
          <w:rFonts w:hint="eastAsia"/>
        </w:rPr>
      </w:pPr>
      <w:r>
        <w:rPr>
          <w:rFonts w:hint="eastAsia"/>
        </w:rPr>
        <w:t>主要财务指标和基金净值表现</w:t>
      </w:r>
    </w:p>
    <w:p w:rsidR="00DC3F9A" w:rsidRDefault="00DC3F9A" w:rsidP="00DC3F9A">
      <w:pPr>
        <w:pStyle w:val="-2"/>
        <w:spacing w:before="312"/>
        <w:rPr>
          <w:rFonts w:hint="eastAsia"/>
        </w:rPr>
      </w:pPr>
      <w:r>
        <w:rPr>
          <w:rFonts w:hint="eastAsia"/>
        </w:rPr>
        <w:t>主要财务指标</w:t>
      </w:r>
    </w:p>
    <w:p w:rsidR="00DC3F9A" w:rsidRDefault="00DC3F9A" w:rsidP="00DC3F9A">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C3F9A" w:rsidTr="00DC3F9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C3F9A" w:rsidRPr="00DC3F9A" w:rsidRDefault="00DC3F9A" w:rsidP="00DC3F9A">
            <w:pPr>
              <w:jc w:val="center"/>
              <w:rPr>
                <w:b/>
              </w:rPr>
            </w:pPr>
            <w:r w:rsidRPr="00DC3F9A">
              <w:rPr>
                <w:rFonts w:hint="eastAsia"/>
                <w:b/>
              </w:rPr>
              <w:t>主要财务指标</w:t>
            </w:r>
          </w:p>
        </w:tc>
        <w:tc>
          <w:tcPr>
            <w:tcW w:w="5538" w:type="dxa"/>
            <w:gridSpan w:val="2"/>
            <w:tcBorders>
              <w:bottom w:val="single" w:sz="4" w:space="0" w:color="auto"/>
            </w:tcBorders>
          </w:tcPr>
          <w:p w:rsidR="00DC3F9A" w:rsidRPr="00DC3F9A" w:rsidRDefault="00DC3F9A" w:rsidP="00DC3F9A">
            <w:pPr>
              <w:jc w:val="center"/>
              <w:rPr>
                <w:b/>
              </w:rPr>
            </w:pPr>
            <w:r w:rsidRPr="00DC3F9A">
              <w:rPr>
                <w:rFonts w:hint="eastAsia"/>
                <w:b/>
              </w:rPr>
              <w:t>报告期（</w:t>
            </w:r>
            <w:r w:rsidRPr="00DC3F9A">
              <w:rPr>
                <w:rFonts w:hint="eastAsia"/>
                <w:b/>
              </w:rPr>
              <w:t>2026</w:t>
            </w:r>
            <w:r w:rsidRPr="00DC3F9A">
              <w:rPr>
                <w:rFonts w:hint="eastAsia"/>
                <w:b/>
              </w:rPr>
              <w:t>年</w:t>
            </w:r>
            <w:r w:rsidRPr="00DC3F9A">
              <w:rPr>
                <w:rFonts w:hint="eastAsia"/>
                <w:b/>
              </w:rPr>
              <w:t>1</w:t>
            </w:r>
            <w:r w:rsidRPr="00DC3F9A">
              <w:rPr>
                <w:rFonts w:hint="eastAsia"/>
                <w:b/>
              </w:rPr>
              <w:t>月</w:t>
            </w:r>
            <w:r w:rsidRPr="00DC3F9A">
              <w:rPr>
                <w:rFonts w:hint="eastAsia"/>
                <w:b/>
              </w:rPr>
              <w:t>1</w:t>
            </w:r>
            <w:r w:rsidRPr="00DC3F9A">
              <w:rPr>
                <w:rFonts w:hint="eastAsia"/>
                <w:b/>
              </w:rPr>
              <w:t>日－</w:t>
            </w:r>
            <w:r w:rsidRPr="00DC3F9A">
              <w:rPr>
                <w:rFonts w:hint="eastAsia"/>
                <w:b/>
              </w:rPr>
              <w:t>2026</w:t>
            </w:r>
            <w:r w:rsidRPr="00DC3F9A">
              <w:rPr>
                <w:rFonts w:hint="eastAsia"/>
                <w:b/>
              </w:rPr>
              <w:t>年</w:t>
            </w:r>
            <w:r w:rsidRPr="00DC3F9A">
              <w:rPr>
                <w:rFonts w:hint="eastAsia"/>
                <w:b/>
              </w:rPr>
              <w:t>3</w:t>
            </w:r>
            <w:r w:rsidRPr="00DC3F9A">
              <w:rPr>
                <w:rFonts w:hint="eastAsia"/>
                <w:b/>
              </w:rPr>
              <w:t>月</w:t>
            </w:r>
            <w:r w:rsidRPr="00DC3F9A">
              <w:rPr>
                <w:rFonts w:hint="eastAsia"/>
                <w:b/>
              </w:rPr>
              <w:t>31</w:t>
            </w:r>
            <w:r w:rsidRPr="00DC3F9A">
              <w:rPr>
                <w:rFonts w:hint="eastAsia"/>
                <w:b/>
              </w:rPr>
              <w:t>日）</w:t>
            </w:r>
          </w:p>
        </w:tc>
      </w:tr>
      <w:tr w:rsidR="00DC3F9A" w:rsidTr="00DC3F9A">
        <w:tc>
          <w:tcPr>
            <w:tcW w:w="2768" w:type="dxa"/>
            <w:vMerge/>
          </w:tcPr>
          <w:p w:rsidR="00DC3F9A" w:rsidRDefault="00DC3F9A" w:rsidP="00DC3F9A">
            <w:pPr>
              <w:jc w:val="left"/>
            </w:pPr>
          </w:p>
        </w:tc>
        <w:tc>
          <w:tcPr>
            <w:tcW w:w="2769" w:type="dxa"/>
            <w:shd w:val="clear" w:color="auto" w:fill="BFBFBF"/>
          </w:tcPr>
          <w:p w:rsidR="00DC3F9A" w:rsidRPr="00DC3F9A" w:rsidRDefault="00DC3F9A" w:rsidP="00DC3F9A">
            <w:pPr>
              <w:jc w:val="center"/>
              <w:rPr>
                <w:b/>
              </w:rPr>
            </w:pPr>
            <w:r w:rsidRPr="00DC3F9A">
              <w:rPr>
                <w:rFonts w:hint="eastAsia"/>
                <w:b/>
              </w:rPr>
              <w:t>南方瑞景混合</w:t>
            </w:r>
            <w:r w:rsidRPr="00DC3F9A">
              <w:rPr>
                <w:rFonts w:hint="eastAsia"/>
                <w:b/>
              </w:rPr>
              <w:t>A</w:t>
            </w:r>
          </w:p>
        </w:tc>
        <w:tc>
          <w:tcPr>
            <w:tcW w:w="2769" w:type="dxa"/>
            <w:shd w:val="clear" w:color="auto" w:fill="BFBFBF"/>
          </w:tcPr>
          <w:p w:rsidR="00DC3F9A" w:rsidRPr="00DC3F9A" w:rsidRDefault="00DC3F9A" w:rsidP="00DC3F9A">
            <w:pPr>
              <w:jc w:val="center"/>
              <w:rPr>
                <w:b/>
              </w:rPr>
            </w:pPr>
            <w:r w:rsidRPr="00DC3F9A">
              <w:rPr>
                <w:rFonts w:hint="eastAsia"/>
                <w:b/>
              </w:rPr>
              <w:t>南方瑞景混合</w:t>
            </w:r>
            <w:r w:rsidRPr="00DC3F9A">
              <w:rPr>
                <w:rFonts w:hint="eastAsia"/>
                <w:b/>
              </w:rPr>
              <w:t>C</w:t>
            </w:r>
          </w:p>
        </w:tc>
      </w:tr>
      <w:tr w:rsidR="00DC3F9A" w:rsidTr="00DC3F9A">
        <w:tc>
          <w:tcPr>
            <w:tcW w:w="2768" w:type="dxa"/>
          </w:tcPr>
          <w:p w:rsidR="00DC3F9A" w:rsidRDefault="00DC3F9A" w:rsidP="00DC3F9A">
            <w:pPr>
              <w:jc w:val="left"/>
            </w:pPr>
            <w:r>
              <w:rPr>
                <w:rFonts w:hint="eastAsia"/>
              </w:rPr>
              <w:t>1.</w:t>
            </w:r>
            <w:r>
              <w:rPr>
                <w:rFonts w:hint="eastAsia"/>
              </w:rPr>
              <w:t>本期已实现收益</w:t>
            </w:r>
          </w:p>
        </w:tc>
        <w:tc>
          <w:tcPr>
            <w:tcW w:w="2769" w:type="dxa"/>
          </w:tcPr>
          <w:p w:rsidR="00DC3F9A" w:rsidRDefault="00DC3F9A" w:rsidP="00DC3F9A">
            <w:pPr>
              <w:jc w:val="right"/>
            </w:pPr>
            <w:r>
              <w:t>11,556,391.43</w:t>
            </w:r>
          </w:p>
        </w:tc>
        <w:tc>
          <w:tcPr>
            <w:tcW w:w="2769" w:type="dxa"/>
          </w:tcPr>
          <w:p w:rsidR="00DC3F9A" w:rsidRDefault="00DC3F9A" w:rsidP="00DC3F9A">
            <w:pPr>
              <w:jc w:val="right"/>
            </w:pPr>
            <w:r>
              <w:t>1,861,384.91</w:t>
            </w:r>
          </w:p>
        </w:tc>
      </w:tr>
      <w:tr w:rsidR="00DC3F9A" w:rsidTr="00DC3F9A">
        <w:tc>
          <w:tcPr>
            <w:tcW w:w="2768" w:type="dxa"/>
          </w:tcPr>
          <w:p w:rsidR="00DC3F9A" w:rsidRDefault="00DC3F9A" w:rsidP="00DC3F9A">
            <w:pPr>
              <w:jc w:val="left"/>
            </w:pPr>
            <w:r>
              <w:rPr>
                <w:rFonts w:hint="eastAsia"/>
              </w:rPr>
              <w:t>2.</w:t>
            </w:r>
            <w:r>
              <w:rPr>
                <w:rFonts w:hint="eastAsia"/>
              </w:rPr>
              <w:t>本期利润</w:t>
            </w:r>
          </w:p>
        </w:tc>
        <w:tc>
          <w:tcPr>
            <w:tcW w:w="2769" w:type="dxa"/>
          </w:tcPr>
          <w:p w:rsidR="00DC3F9A" w:rsidRDefault="00DC3F9A" w:rsidP="00DC3F9A">
            <w:pPr>
              <w:jc w:val="right"/>
            </w:pPr>
            <w:r>
              <w:t>9,905,320.63</w:t>
            </w:r>
          </w:p>
        </w:tc>
        <w:tc>
          <w:tcPr>
            <w:tcW w:w="2769" w:type="dxa"/>
          </w:tcPr>
          <w:p w:rsidR="00DC3F9A" w:rsidRDefault="00DC3F9A" w:rsidP="00DC3F9A">
            <w:pPr>
              <w:jc w:val="right"/>
            </w:pPr>
            <w:r>
              <w:t>916,884.31</w:t>
            </w:r>
          </w:p>
        </w:tc>
      </w:tr>
      <w:tr w:rsidR="00DC3F9A" w:rsidTr="00DC3F9A">
        <w:tc>
          <w:tcPr>
            <w:tcW w:w="2768" w:type="dxa"/>
          </w:tcPr>
          <w:p w:rsidR="00DC3F9A" w:rsidRDefault="00DC3F9A" w:rsidP="00DC3F9A">
            <w:pPr>
              <w:jc w:val="left"/>
            </w:pPr>
            <w:r>
              <w:rPr>
                <w:rFonts w:hint="eastAsia"/>
              </w:rPr>
              <w:t>3.</w:t>
            </w:r>
            <w:r>
              <w:rPr>
                <w:rFonts w:hint="eastAsia"/>
              </w:rPr>
              <w:t>加权平均基金份额本期利润</w:t>
            </w:r>
          </w:p>
        </w:tc>
        <w:tc>
          <w:tcPr>
            <w:tcW w:w="2769" w:type="dxa"/>
          </w:tcPr>
          <w:p w:rsidR="00DC3F9A" w:rsidRDefault="00DC3F9A" w:rsidP="00DC3F9A">
            <w:pPr>
              <w:jc w:val="right"/>
            </w:pPr>
            <w:r>
              <w:t>0.0304</w:t>
            </w:r>
          </w:p>
        </w:tc>
        <w:tc>
          <w:tcPr>
            <w:tcW w:w="2769" w:type="dxa"/>
          </w:tcPr>
          <w:p w:rsidR="00DC3F9A" w:rsidRDefault="00DC3F9A" w:rsidP="00DC3F9A">
            <w:pPr>
              <w:jc w:val="right"/>
            </w:pPr>
            <w:r>
              <w:t>0.0168</w:t>
            </w:r>
          </w:p>
        </w:tc>
      </w:tr>
      <w:tr w:rsidR="00DC3F9A" w:rsidTr="00DC3F9A">
        <w:tc>
          <w:tcPr>
            <w:tcW w:w="2768" w:type="dxa"/>
          </w:tcPr>
          <w:p w:rsidR="00DC3F9A" w:rsidRDefault="00DC3F9A" w:rsidP="00DC3F9A">
            <w:pPr>
              <w:jc w:val="left"/>
            </w:pPr>
            <w:r>
              <w:rPr>
                <w:rFonts w:hint="eastAsia"/>
              </w:rPr>
              <w:t>4.</w:t>
            </w:r>
            <w:r>
              <w:rPr>
                <w:rFonts w:hint="eastAsia"/>
              </w:rPr>
              <w:t>期末基金资产净值</w:t>
            </w:r>
          </w:p>
        </w:tc>
        <w:tc>
          <w:tcPr>
            <w:tcW w:w="2769" w:type="dxa"/>
          </w:tcPr>
          <w:p w:rsidR="00DC3F9A" w:rsidRDefault="00DC3F9A" w:rsidP="00DC3F9A">
            <w:pPr>
              <w:jc w:val="right"/>
            </w:pPr>
            <w:r>
              <w:t>229,883,676.61</w:t>
            </w:r>
          </w:p>
        </w:tc>
        <w:tc>
          <w:tcPr>
            <w:tcW w:w="2769" w:type="dxa"/>
          </w:tcPr>
          <w:p w:rsidR="00DC3F9A" w:rsidRDefault="00DC3F9A" w:rsidP="00DC3F9A">
            <w:pPr>
              <w:jc w:val="right"/>
            </w:pPr>
            <w:r>
              <w:t>43,851,727.11</w:t>
            </w:r>
          </w:p>
        </w:tc>
      </w:tr>
      <w:tr w:rsidR="00DC3F9A" w:rsidTr="00DC3F9A">
        <w:tc>
          <w:tcPr>
            <w:tcW w:w="2768" w:type="dxa"/>
          </w:tcPr>
          <w:p w:rsidR="00DC3F9A" w:rsidRDefault="00DC3F9A" w:rsidP="00DC3F9A">
            <w:pPr>
              <w:jc w:val="left"/>
            </w:pPr>
            <w:r>
              <w:rPr>
                <w:rFonts w:hint="eastAsia"/>
              </w:rPr>
              <w:t>5.</w:t>
            </w:r>
            <w:r>
              <w:rPr>
                <w:rFonts w:hint="eastAsia"/>
              </w:rPr>
              <w:t>期末基金份额净值</w:t>
            </w:r>
          </w:p>
        </w:tc>
        <w:tc>
          <w:tcPr>
            <w:tcW w:w="2769" w:type="dxa"/>
          </w:tcPr>
          <w:p w:rsidR="00DC3F9A" w:rsidRDefault="00DC3F9A" w:rsidP="00DC3F9A">
            <w:pPr>
              <w:jc w:val="right"/>
            </w:pPr>
            <w:r>
              <w:t>1.0063</w:t>
            </w:r>
          </w:p>
        </w:tc>
        <w:tc>
          <w:tcPr>
            <w:tcW w:w="2769" w:type="dxa"/>
          </w:tcPr>
          <w:p w:rsidR="00DC3F9A" w:rsidRDefault="00DC3F9A" w:rsidP="00DC3F9A">
            <w:pPr>
              <w:jc w:val="right"/>
            </w:pPr>
            <w:r>
              <w:t>1.0031</w:t>
            </w:r>
          </w:p>
        </w:tc>
      </w:tr>
    </w:tbl>
    <w:p w:rsidR="00DC3F9A" w:rsidRDefault="00DC3F9A" w:rsidP="00DC3F9A">
      <w:pPr>
        <w:pStyle w:val="-8"/>
        <w:rPr>
          <w:rFonts w:hint="eastAsia"/>
        </w:rPr>
      </w:pPr>
      <w:r>
        <w:rPr>
          <w:rFonts w:hint="eastAsia"/>
        </w:rPr>
        <w:t>注：基金业绩指标不包括持有人认（申）购或交易基金的各项费用，计入费用后实际收益水平要低于所列数字；</w:t>
      </w:r>
    </w:p>
    <w:p w:rsidR="00DC3F9A" w:rsidRDefault="00DC3F9A" w:rsidP="00DC3F9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C3F9A" w:rsidRDefault="00DC3F9A" w:rsidP="00DC3F9A">
      <w:pPr>
        <w:pStyle w:val="-2"/>
        <w:spacing w:before="312"/>
        <w:rPr>
          <w:rFonts w:hint="eastAsia"/>
        </w:rPr>
      </w:pPr>
      <w:r>
        <w:rPr>
          <w:rFonts w:hint="eastAsia"/>
        </w:rPr>
        <w:t>基金净值表现</w:t>
      </w:r>
    </w:p>
    <w:p w:rsidR="00DC3F9A" w:rsidRDefault="00DC3F9A" w:rsidP="00DC3F9A">
      <w:pPr>
        <w:pStyle w:val="-3"/>
        <w:spacing w:before="156" w:after="156"/>
        <w:rPr>
          <w:rFonts w:hint="eastAsia"/>
        </w:rPr>
      </w:pPr>
      <w:r>
        <w:rPr>
          <w:rFonts w:hint="eastAsia"/>
        </w:rPr>
        <w:t>本报告期基金份额净值增长率及其与同期业绩比较基准收益率的比较</w:t>
      </w:r>
    </w:p>
    <w:p w:rsidR="00DC3F9A" w:rsidRDefault="00DC3F9A" w:rsidP="00DC3F9A">
      <w:pPr>
        <w:pStyle w:val="-"/>
        <w:ind w:firstLine="420"/>
        <w:rPr>
          <w:rFonts w:hint="eastAsia"/>
        </w:rPr>
      </w:pPr>
      <w:r>
        <w:rPr>
          <w:rFonts w:hint="eastAsia"/>
        </w:rPr>
        <w:t>南方瑞景混合A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C3F9A" w:rsidTr="00DC3F9A">
        <w:trPr>
          <w:cnfStyle w:val="100000000000" w:firstRow="1" w:lastRow="0" w:firstColumn="0" w:lastColumn="0" w:oddVBand="0" w:evenVBand="0" w:oddHBand="0" w:evenHBand="0" w:firstRowFirstColumn="0" w:firstRowLastColumn="0" w:lastRowFirstColumn="0" w:lastRowLastColumn="0"/>
        </w:trPr>
        <w:tc>
          <w:tcPr>
            <w:tcW w:w="1429" w:type="dxa"/>
          </w:tcPr>
          <w:p w:rsidR="00DC3F9A" w:rsidRPr="00DC3F9A" w:rsidRDefault="00DC3F9A" w:rsidP="00DC3F9A">
            <w:pPr>
              <w:jc w:val="center"/>
              <w:rPr>
                <w:b/>
              </w:rPr>
            </w:pPr>
            <w:r w:rsidRPr="00DC3F9A">
              <w:rPr>
                <w:rFonts w:hint="eastAsia"/>
                <w:b/>
              </w:rPr>
              <w:t>阶段</w:t>
            </w:r>
          </w:p>
        </w:tc>
        <w:tc>
          <w:tcPr>
            <w:tcW w:w="1315" w:type="dxa"/>
          </w:tcPr>
          <w:p w:rsidR="00DC3F9A" w:rsidRPr="00DC3F9A" w:rsidRDefault="00DC3F9A" w:rsidP="00DC3F9A">
            <w:pPr>
              <w:jc w:val="center"/>
              <w:rPr>
                <w:b/>
              </w:rPr>
            </w:pPr>
            <w:r w:rsidRPr="00DC3F9A">
              <w:rPr>
                <w:rFonts w:hint="eastAsia"/>
                <w:b/>
              </w:rPr>
              <w:t>净值增长率①</w:t>
            </w:r>
          </w:p>
        </w:tc>
        <w:tc>
          <w:tcPr>
            <w:tcW w:w="1315" w:type="dxa"/>
          </w:tcPr>
          <w:p w:rsidR="00DC3F9A" w:rsidRPr="00DC3F9A" w:rsidRDefault="00DC3F9A" w:rsidP="00DC3F9A">
            <w:pPr>
              <w:jc w:val="center"/>
              <w:rPr>
                <w:b/>
              </w:rPr>
            </w:pPr>
            <w:r w:rsidRPr="00DC3F9A">
              <w:rPr>
                <w:rFonts w:hint="eastAsia"/>
                <w:b/>
              </w:rPr>
              <w:t>净值增长率标准差②</w:t>
            </w:r>
          </w:p>
        </w:tc>
        <w:tc>
          <w:tcPr>
            <w:tcW w:w="1315" w:type="dxa"/>
          </w:tcPr>
          <w:p w:rsidR="00DC3F9A" w:rsidRPr="00DC3F9A" w:rsidRDefault="00DC3F9A" w:rsidP="00DC3F9A">
            <w:pPr>
              <w:jc w:val="center"/>
              <w:rPr>
                <w:b/>
              </w:rPr>
            </w:pPr>
            <w:r w:rsidRPr="00DC3F9A">
              <w:rPr>
                <w:rFonts w:hint="eastAsia"/>
                <w:b/>
              </w:rPr>
              <w:t>业绩比较基准收益率③</w:t>
            </w:r>
          </w:p>
        </w:tc>
        <w:tc>
          <w:tcPr>
            <w:tcW w:w="1315" w:type="dxa"/>
          </w:tcPr>
          <w:p w:rsidR="00DC3F9A" w:rsidRPr="00DC3F9A" w:rsidRDefault="00DC3F9A" w:rsidP="00DC3F9A">
            <w:pPr>
              <w:jc w:val="center"/>
              <w:rPr>
                <w:b/>
              </w:rPr>
            </w:pPr>
            <w:r w:rsidRPr="00DC3F9A">
              <w:rPr>
                <w:rFonts w:hint="eastAsia"/>
                <w:b/>
              </w:rPr>
              <w:t>业绩比较基准收益率标准差④</w:t>
            </w:r>
          </w:p>
        </w:tc>
        <w:tc>
          <w:tcPr>
            <w:tcW w:w="907" w:type="dxa"/>
          </w:tcPr>
          <w:p w:rsidR="00DC3F9A" w:rsidRPr="00DC3F9A" w:rsidRDefault="00DC3F9A" w:rsidP="00DC3F9A">
            <w:pPr>
              <w:jc w:val="center"/>
              <w:rPr>
                <w:b/>
              </w:rPr>
            </w:pPr>
            <w:r w:rsidRPr="00DC3F9A">
              <w:rPr>
                <w:rFonts w:hint="eastAsia"/>
                <w:b/>
              </w:rPr>
              <w:t>①</w:t>
            </w:r>
            <w:r w:rsidRPr="00DC3F9A">
              <w:rPr>
                <w:rFonts w:hint="eastAsia"/>
                <w:b/>
              </w:rPr>
              <w:t>-</w:t>
            </w:r>
            <w:r w:rsidRPr="00DC3F9A">
              <w:rPr>
                <w:rFonts w:hint="eastAsia"/>
                <w:b/>
              </w:rPr>
              <w:t>③</w:t>
            </w:r>
          </w:p>
        </w:tc>
        <w:tc>
          <w:tcPr>
            <w:tcW w:w="907" w:type="dxa"/>
          </w:tcPr>
          <w:p w:rsidR="00DC3F9A" w:rsidRPr="00DC3F9A" w:rsidRDefault="00DC3F9A" w:rsidP="00DC3F9A">
            <w:pPr>
              <w:jc w:val="center"/>
              <w:rPr>
                <w:b/>
              </w:rPr>
            </w:pPr>
            <w:r w:rsidRPr="00DC3F9A">
              <w:rPr>
                <w:rFonts w:hint="eastAsia"/>
                <w:b/>
              </w:rPr>
              <w:t>②</w:t>
            </w:r>
            <w:r w:rsidRPr="00DC3F9A">
              <w:rPr>
                <w:rFonts w:hint="eastAsia"/>
                <w:b/>
              </w:rPr>
              <w:t>-</w:t>
            </w:r>
            <w:r w:rsidRPr="00DC3F9A">
              <w:rPr>
                <w:rFonts w:hint="eastAsia"/>
                <w:b/>
              </w:rPr>
              <w:t>④</w:t>
            </w:r>
          </w:p>
        </w:tc>
      </w:tr>
      <w:tr w:rsidR="00DC3F9A" w:rsidTr="00DC3F9A">
        <w:tc>
          <w:tcPr>
            <w:tcW w:w="1429" w:type="dxa"/>
          </w:tcPr>
          <w:p w:rsidR="00DC3F9A" w:rsidRDefault="00DC3F9A" w:rsidP="00DC3F9A">
            <w:pPr>
              <w:jc w:val="left"/>
            </w:pPr>
            <w:r>
              <w:rPr>
                <w:rFonts w:hint="eastAsia"/>
              </w:rPr>
              <w:t>过去三个月</w:t>
            </w:r>
          </w:p>
        </w:tc>
        <w:tc>
          <w:tcPr>
            <w:tcW w:w="1315" w:type="dxa"/>
          </w:tcPr>
          <w:p w:rsidR="00DC3F9A" w:rsidRDefault="00DC3F9A" w:rsidP="00DC3F9A">
            <w:pPr>
              <w:jc w:val="right"/>
            </w:pPr>
            <w:r>
              <w:t>-0.46%</w:t>
            </w:r>
          </w:p>
        </w:tc>
        <w:tc>
          <w:tcPr>
            <w:tcW w:w="1315" w:type="dxa"/>
          </w:tcPr>
          <w:p w:rsidR="00DC3F9A" w:rsidRDefault="00DC3F9A" w:rsidP="00DC3F9A">
            <w:pPr>
              <w:jc w:val="right"/>
            </w:pPr>
            <w:r>
              <w:t>1.09%</w:t>
            </w:r>
          </w:p>
        </w:tc>
        <w:tc>
          <w:tcPr>
            <w:tcW w:w="1315" w:type="dxa"/>
          </w:tcPr>
          <w:p w:rsidR="00DC3F9A" w:rsidRDefault="00DC3F9A" w:rsidP="00DC3F9A">
            <w:pPr>
              <w:jc w:val="right"/>
            </w:pPr>
            <w:r>
              <w:t>-3.28%</w:t>
            </w:r>
          </w:p>
        </w:tc>
        <w:tc>
          <w:tcPr>
            <w:tcW w:w="1315" w:type="dxa"/>
          </w:tcPr>
          <w:p w:rsidR="00DC3F9A" w:rsidRDefault="00DC3F9A" w:rsidP="00DC3F9A">
            <w:pPr>
              <w:jc w:val="right"/>
            </w:pPr>
            <w:r>
              <w:t>0.78%</w:t>
            </w:r>
          </w:p>
        </w:tc>
        <w:tc>
          <w:tcPr>
            <w:tcW w:w="907" w:type="dxa"/>
          </w:tcPr>
          <w:p w:rsidR="00DC3F9A" w:rsidRDefault="00DC3F9A" w:rsidP="00DC3F9A">
            <w:pPr>
              <w:jc w:val="right"/>
            </w:pPr>
            <w:r>
              <w:t>2.82%</w:t>
            </w:r>
          </w:p>
        </w:tc>
        <w:tc>
          <w:tcPr>
            <w:tcW w:w="907" w:type="dxa"/>
          </w:tcPr>
          <w:p w:rsidR="00DC3F9A" w:rsidRDefault="00DC3F9A" w:rsidP="00DC3F9A">
            <w:pPr>
              <w:jc w:val="right"/>
            </w:pPr>
            <w:r>
              <w:t>0.31%</w:t>
            </w:r>
          </w:p>
        </w:tc>
      </w:tr>
      <w:tr w:rsidR="00DC3F9A" w:rsidTr="00DC3F9A">
        <w:tc>
          <w:tcPr>
            <w:tcW w:w="1429" w:type="dxa"/>
          </w:tcPr>
          <w:p w:rsidR="00DC3F9A" w:rsidRDefault="00DC3F9A" w:rsidP="00DC3F9A">
            <w:pPr>
              <w:jc w:val="left"/>
            </w:pPr>
            <w:r>
              <w:rPr>
                <w:rFonts w:hint="eastAsia"/>
              </w:rPr>
              <w:t>过去六个月</w:t>
            </w:r>
          </w:p>
        </w:tc>
        <w:tc>
          <w:tcPr>
            <w:tcW w:w="1315" w:type="dxa"/>
          </w:tcPr>
          <w:p w:rsidR="00DC3F9A" w:rsidRDefault="00DC3F9A" w:rsidP="00DC3F9A">
            <w:pPr>
              <w:jc w:val="right"/>
            </w:pPr>
            <w:r>
              <w:t>-0.21%</w:t>
            </w:r>
          </w:p>
        </w:tc>
        <w:tc>
          <w:tcPr>
            <w:tcW w:w="1315" w:type="dxa"/>
          </w:tcPr>
          <w:p w:rsidR="00DC3F9A" w:rsidRDefault="00DC3F9A" w:rsidP="00DC3F9A">
            <w:pPr>
              <w:jc w:val="right"/>
            </w:pPr>
            <w:r>
              <w:t>0.80%</w:t>
            </w:r>
          </w:p>
        </w:tc>
        <w:tc>
          <w:tcPr>
            <w:tcW w:w="1315" w:type="dxa"/>
          </w:tcPr>
          <w:p w:rsidR="00DC3F9A" w:rsidRDefault="00DC3F9A" w:rsidP="00DC3F9A">
            <w:pPr>
              <w:jc w:val="right"/>
            </w:pPr>
            <w:r>
              <w:t>-4.12%</w:t>
            </w:r>
          </w:p>
        </w:tc>
        <w:tc>
          <w:tcPr>
            <w:tcW w:w="1315" w:type="dxa"/>
          </w:tcPr>
          <w:p w:rsidR="00DC3F9A" w:rsidRDefault="00DC3F9A" w:rsidP="00DC3F9A">
            <w:pPr>
              <w:jc w:val="right"/>
            </w:pPr>
            <w:r>
              <w:t>0.76%</w:t>
            </w:r>
          </w:p>
        </w:tc>
        <w:tc>
          <w:tcPr>
            <w:tcW w:w="907" w:type="dxa"/>
          </w:tcPr>
          <w:p w:rsidR="00DC3F9A" w:rsidRDefault="00DC3F9A" w:rsidP="00DC3F9A">
            <w:pPr>
              <w:jc w:val="right"/>
            </w:pPr>
            <w:r>
              <w:t>3.91%</w:t>
            </w:r>
          </w:p>
        </w:tc>
        <w:tc>
          <w:tcPr>
            <w:tcW w:w="907" w:type="dxa"/>
          </w:tcPr>
          <w:p w:rsidR="00DC3F9A" w:rsidRDefault="00DC3F9A" w:rsidP="00DC3F9A">
            <w:pPr>
              <w:jc w:val="right"/>
            </w:pPr>
            <w:r>
              <w:t>0.04%</w:t>
            </w:r>
          </w:p>
        </w:tc>
      </w:tr>
      <w:tr w:rsidR="00DC3F9A" w:rsidTr="00DC3F9A">
        <w:tc>
          <w:tcPr>
            <w:tcW w:w="1429" w:type="dxa"/>
          </w:tcPr>
          <w:p w:rsidR="00DC3F9A" w:rsidRDefault="00DC3F9A" w:rsidP="00DC3F9A">
            <w:pPr>
              <w:jc w:val="left"/>
            </w:pPr>
            <w:r>
              <w:rPr>
                <w:rFonts w:hint="eastAsia"/>
              </w:rPr>
              <w:t>自基金合同生效起至今</w:t>
            </w:r>
          </w:p>
        </w:tc>
        <w:tc>
          <w:tcPr>
            <w:tcW w:w="1315" w:type="dxa"/>
          </w:tcPr>
          <w:p w:rsidR="00DC3F9A" w:rsidRDefault="00DC3F9A" w:rsidP="00DC3F9A">
            <w:pPr>
              <w:jc w:val="right"/>
            </w:pPr>
            <w:r>
              <w:t>0.63%</w:t>
            </w:r>
          </w:p>
        </w:tc>
        <w:tc>
          <w:tcPr>
            <w:tcW w:w="1315" w:type="dxa"/>
          </w:tcPr>
          <w:p w:rsidR="00DC3F9A" w:rsidRDefault="00DC3F9A" w:rsidP="00DC3F9A">
            <w:pPr>
              <w:jc w:val="right"/>
            </w:pPr>
            <w:r>
              <w:t>0.77%</w:t>
            </w:r>
          </w:p>
        </w:tc>
        <w:tc>
          <w:tcPr>
            <w:tcW w:w="1315" w:type="dxa"/>
          </w:tcPr>
          <w:p w:rsidR="00DC3F9A" w:rsidRDefault="00DC3F9A" w:rsidP="00DC3F9A">
            <w:pPr>
              <w:jc w:val="right"/>
            </w:pPr>
            <w:r>
              <w:t>-2.22%</w:t>
            </w:r>
          </w:p>
        </w:tc>
        <w:tc>
          <w:tcPr>
            <w:tcW w:w="1315" w:type="dxa"/>
          </w:tcPr>
          <w:p w:rsidR="00DC3F9A" w:rsidRDefault="00DC3F9A" w:rsidP="00DC3F9A">
            <w:pPr>
              <w:jc w:val="right"/>
            </w:pPr>
            <w:r>
              <w:t>0.75%</w:t>
            </w:r>
          </w:p>
        </w:tc>
        <w:tc>
          <w:tcPr>
            <w:tcW w:w="907" w:type="dxa"/>
          </w:tcPr>
          <w:p w:rsidR="00DC3F9A" w:rsidRDefault="00DC3F9A" w:rsidP="00DC3F9A">
            <w:pPr>
              <w:jc w:val="right"/>
            </w:pPr>
            <w:r>
              <w:t>2.85%</w:t>
            </w:r>
          </w:p>
        </w:tc>
        <w:tc>
          <w:tcPr>
            <w:tcW w:w="907" w:type="dxa"/>
          </w:tcPr>
          <w:p w:rsidR="00DC3F9A" w:rsidRDefault="00DC3F9A" w:rsidP="00DC3F9A">
            <w:pPr>
              <w:jc w:val="right"/>
            </w:pPr>
            <w:r>
              <w:t>0.02%</w:t>
            </w:r>
          </w:p>
        </w:tc>
      </w:tr>
    </w:tbl>
    <w:p w:rsidR="00DC3F9A" w:rsidRDefault="00DC3F9A" w:rsidP="00DC3F9A">
      <w:pPr>
        <w:pStyle w:val="-"/>
        <w:ind w:firstLine="420"/>
        <w:rPr>
          <w:rFonts w:hint="eastAsia"/>
        </w:rPr>
      </w:pPr>
      <w:r>
        <w:rPr>
          <w:rFonts w:hint="eastAsia"/>
        </w:rPr>
        <w:t>南方瑞景混合C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C3F9A" w:rsidTr="00DC3F9A">
        <w:trPr>
          <w:cnfStyle w:val="100000000000" w:firstRow="1" w:lastRow="0" w:firstColumn="0" w:lastColumn="0" w:oddVBand="0" w:evenVBand="0" w:oddHBand="0" w:evenHBand="0" w:firstRowFirstColumn="0" w:firstRowLastColumn="0" w:lastRowFirstColumn="0" w:lastRowLastColumn="0"/>
        </w:trPr>
        <w:tc>
          <w:tcPr>
            <w:tcW w:w="1429" w:type="dxa"/>
          </w:tcPr>
          <w:p w:rsidR="00DC3F9A" w:rsidRPr="00DC3F9A" w:rsidRDefault="00DC3F9A" w:rsidP="00DC3F9A">
            <w:pPr>
              <w:jc w:val="center"/>
              <w:rPr>
                <w:b/>
              </w:rPr>
            </w:pPr>
            <w:r w:rsidRPr="00DC3F9A">
              <w:rPr>
                <w:rFonts w:hint="eastAsia"/>
                <w:b/>
              </w:rPr>
              <w:t>阶段</w:t>
            </w:r>
          </w:p>
        </w:tc>
        <w:tc>
          <w:tcPr>
            <w:tcW w:w="1315" w:type="dxa"/>
          </w:tcPr>
          <w:p w:rsidR="00DC3F9A" w:rsidRPr="00DC3F9A" w:rsidRDefault="00DC3F9A" w:rsidP="00DC3F9A">
            <w:pPr>
              <w:jc w:val="center"/>
              <w:rPr>
                <w:b/>
              </w:rPr>
            </w:pPr>
            <w:r w:rsidRPr="00DC3F9A">
              <w:rPr>
                <w:rFonts w:hint="eastAsia"/>
                <w:b/>
              </w:rPr>
              <w:t>净值增长率①</w:t>
            </w:r>
          </w:p>
        </w:tc>
        <w:tc>
          <w:tcPr>
            <w:tcW w:w="1315" w:type="dxa"/>
          </w:tcPr>
          <w:p w:rsidR="00DC3F9A" w:rsidRPr="00DC3F9A" w:rsidRDefault="00DC3F9A" w:rsidP="00DC3F9A">
            <w:pPr>
              <w:jc w:val="center"/>
              <w:rPr>
                <w:b/>
              </w:rPr>
            </w:pPr>
            <w:r w:rsidRPr="00DC3F9A">
              <w:rPr>
                <w:rFonts w:hint="eastAsia"/>
                <w:b/>
              </w:rPr>
              <w:t>净值增长率标准差②</w:t>
            </w:r>
          </w:p>
        </w:tc>
        <w:tc>
          <w:tcPr>
            <w:tcW w:w="1315" w:type="dxa"/>
          </w:tcPr>
          <w:p w:rsidR="00DC3F9A" w:rsidRPr="00DC3F9A" w:rsidRDefault="00DC3F9A" w:rsidP="00DC3F9A">
            <w:pPr>
              <w:jc w:val="center"/>
              <w:rPr>
                <w:b/>
              </w:rPr>
            </w:pPr>
            <w:r w:rsidRPr="00DC3F9A">
              <w:rPr>
                <w:rFonts w:hint="eastAsia"/>
                <w:b/>
              </w:rPr>
              <w:t>业绩比较基准收益率③</w:t>
            </w:r>
          </w:p>
        </w:tc>
        <w:tc>
          <w:tcPr>
            <w:tcW w:w="1315" w:type="dxa"/>
          </w:tcPr>
          <w:p w:rsidR="00DC3F9A" w:rsidRPr="00DC3F9A" w:rsidRDefault="00DC3F9A" w:rsidP="00DC3F9A">
            <w:pPr>
              <w:jc w:val="center"/>
              <w:rPr>
                <w:b/>
              </w:rPr>
            </w:pPr>
            <w:r w:rsidRPr="00DC3F9A">
              <w:rPr>
                <w:rFonts w:hint="eastAsia"/>
                <w:b/>
              </w:rPr>
              <w:t>业绩比较基准收益率标准差④</w:t>
            </w:r>
          </w:p>
        </w:tc>
        <w:tc>
          <w:tcPr>
            <w:tcW w:w="907" w:type="dxa"/>
          </w:tcPr>
          <w:p w:rsidR="00DC3F9A" w:rsidRPr="00DC3F9A" w:rsidRDefault="00DC3F9A" w:rsidP="00DC3F9A">
            <w:pPr>
              <w:jc w:val="center"/>
              <w:rPr>
                <w:b/>
              </w:rPr>
            </w:pPr>
            <w:r w:rsidRPr="00DC3F9A">
              <w:rPr>
                <w:rFonts w:hint="eastAsia"/>
                <w:b/>
              </w:rPr>
              <w:t>①</w:t>
            </w:r>
            <w:r w:rsidRPr="00DC3F9A">
              <w:rPr>
                <w:rFonts w:hint="eastAsia"/>
                <w:b/>
              </w:rPr>
              <w:t>-</w:t>
            </w:r>
            <w:r w:rsidRPr="00DC3F9A">
              <w:rPr>
                <w:rFonts w:hint="eastAsia"/>
                <w:b/>
              </w:rPr>
              <w:t>③</w:t>
            </w:r>
          </w:p>
        </w:tc>
        <w:tc>
          <w:tcPr>
            <w:tcW w:w="907" w:type="dxa"/>
          </w:tcPr>
          <w:p w:rsidR="00DC3F9A" w:rsidRPr="00DC3F9A" w:rsidRDefault="00DC3F9A" w:rsidP="00DC3F9A">
            <w:pPr>
              <w:jc w:val="center"/>
              <w:rPr>
                <w:b/>
              </w:rPr>
            </w:pPr>
            <w:r w:rsidRPr="00DC3F9A">
              <w:rPr>
                <w:rFonts w:hint="eastAsia"/>
                <w:b/>
              </w:rPr>
              <w:t>②</w:t>
            </w:r>
            <w:r w:rsidRPr="00DC3F9A">
              <w:rPr>
                <w:rFonts w:hint="eastAsia"/>
                <w:b/>
              </w:rPr>
              <w:t>-</w:t>
            </w:r>
            <w:r w:rsidRPr="00DC3F9A">
              <w:rPr>
                <w:rFonts w:hint="eastAsia"/>
                <w:b/>
              </w:rPr>
              <w:t>④</w:t>
            </w:r>
          </w:p>
        </w:tc>
      </w:tr>
      <w:tr w:rsidR="00DC3F9A" w:rsidTr="00DC3F9A">
        <w:tc>
          <w:tcPr>
            <w:tcW w:w="1429" w:type="dxa"/>
          </w:tcPr>
          <w:p w:rsidR="00DC3F9A" w:rsidRDefault="00DC3F9A" w:rsidP="00DC3F9A">
            <w:pPr>
              <w:jc w:val="left"/>
            </w:pPr>
            <w:r>
              <w:rPr>
                <w:rFonts w:hint="eastAsia"/>
              </w:rPr>
              <w:t>过去三个月</w:t>
            </w:r>
          </w:p>
        </w:tc>
        <w:tc>
          <w:tcPr>
            <w:tcW w:w="1315" w:type="dxa"/>
          </w:tcPr>
          <w:p w:rsidR="00DC3F9A" w:rsidRDefault="00DC3F9A" w:rsidP="00DC3F9A">
            <w:pPr>
              <w:jc w:val="right"/>
            </w:pPr>
            <w:r>
              <w:t>-0.61%</w:t>
            </w:r>
          </w:p>
        </w:tc>
        <w:tc>
          <w:tcPr>
            <w:tcW w:w="1315" w:type="dxa"/>
          </w:tcPr>
          <w:p w:rsidR="00DC3F9A" w:rsidRDefault="00DC3F9A" w:rsidP="00DC3F9A">
            <w:pPr>
              <w:jc w:val="right"/>
            </w:pPr>
            <w:r>
              <w:t>1.09%</w:t>
            </w:r>
          </w:p>
        </w:tc>
        <w:tc>
          <w:tcPr>
            <w:tcW w:w="1315" w:type="dxa"/>
          </w:tcPr>
          <w:p w:rsidR="00DC3F9A" w:rsidRDefault="00DC3F9A" w:rsidP="00DC3F9A">
            <w:pPr>
              <w:jc w:val="right"/>
            </w:pPr>
            <w:r>
              <w:t>-3.28%</w:t>
            </w:r>
          </w:p>
        </w:tc>
        <w:tc>
          <w:tcPr>
            <w:tcW w:w="1315" w:type="dxa"/>
          </w:tcPr>
          <w:p w:rsidR="00DC3F9A" w:rsidRDefault="00DC3F9A" w:rsidP="00DC3F9A">
            <w:pPr>
              <w:jc w:val="right"/>
            </w:pPr>
            <w:r>
              <w:t>0.78%</w:t>
            </w:r>
          </w:p>
        </w:tc>
        <w:tc>
          <w:tcPr>
            <w:tcW w:w="907" w:type="dxa"/>
          </w:tcPr>
          <w:p w:rsidR="00DC3F9A" w:rsidRDefault="00DC3F9A" w:rsidP="00DC3F9A">
            <w:pPr>
              <w:jc w:val="right"/>
            </w:pPr>
            <w:r>
              <w:t>2.67%</w:t>
            </w:r>
          </w:p>
        </w:tc>
        <w:tc>
          <w:tcPr>
            <w:tcW w:w="907" w:type="dxa"/>
          </w:tcPr>
          <w:p w:rsidR="00DC3F9A" w:rsidRDefault="00DC3F9A" w:rsidP="00DC3F9A">
            <w:pPr>
              <w:jc w:val="right"/>
            </w:pPr>
            <w:r>
              <w:t>0.31%</w:t>
            </w:r>
          </w:p>
        </w:tc>
      </w:tr>
      <w:tr w:rsidR="00DC3F9A" w:rsidTr="00DC3F9A">
        <w:tc>
          <w:tcPr>
            <w:tcW w:w="1429" w:type="dxa"/>
          </w:tcPr>
          <w:p w:rsidR="00DC3F9A" w:rsidRDefault="00DC3F9A" w:rsidP="00DC3F9A">
            <w:pPr>
              <w:jc w:val="left"/>
            </w:pPr>
            <w:r>
              <w:rPr>
                <w:rFonts w:hint="eastAsia"/>
              </w:rPr>
              <w:t>过去六个月</w:t>
            </w:r>
          </w:p>
        </w:tc>
        <w:tc>
          <w:tcPr>
            <w:tcW w:w="1315" w:type="dxa"/>
          </w:tcPr>
          <w:p w:rsidR="00DC3F9A" w:rsidRDefault="00DC3F9A" w:rsidP="00DC3F9A">
            <w:pPr>
              <w:jc w:val="right"/>
            </w:pPr>
            <w:r>
              <w:t>-0.50%</w:t>
            </w:r>
          </w:p>
        </w:tc>
        <w:tc>
          <w:tcPr>
            <w:tcW w:w="1315" w:type="dxa"/>
          </w:tcPr>
          <w:p w:rsidR="00DC3F9A" w:rsidRDefault="00DC3F9A" w:rsidP="00DC3F9A">
            <w:pPr>
              <w:jc w:val="right"/>
            </w:pPr>
            <w:r>
              <w:t>0.80%</w:t>
            </w:r>
          </w:p>
        </w:tc>
        <w:tc>
          <w:tcPr>
            <w:tcW w:w="1315" w:type="dxa"/>
          </w:tcPr>
          <w:p w:rsidR="00DC3F9A" w:rsidRDefault="00DC3F9A" w:rsidP="00DC3F9A">
            <w:pPr>
              <w:jc w:val="right"/>
            </w:pPr>
            <w:r>
              <w:t>-4.12%</w:t>
            </w:r>
          </w:p>
        </w:tc>
        <w:tc>
          <w:tcPr>
            <w:tcW w:w="1315" w:type="dxa"/>
          </w:tcPr>
          <w:p w:rsidR="00DC3F9A" w:rsidRDefault="00DC3F9A" w:rsidP="00DC3F9A">
            <w:pPr>
              <w:jc w:val="right"/>
            </w:pPr>
            <w:r>
              <w:t>0.76%</w:t>
            </w:r>
          </w:p>
        </w:tc>
        <w:tc>
          <w:tcPr>
            <w:tcW w:w="907" w:type="dxa"/>
          </w:tcPr>
          <w:p w:rsidR="00DC3F9A" w:rsidRDefault="00DC3F9A" w:rsidP="00DC3F9A">
            <w:pPr>
              <w:jc w:val="right"/>
            </w:pPr>
            <w:r>
              <w:t>3.62%</w:t>
            </w:r>
          </w:p>
        </w:tc>
        <w:tc>
          <w:tcPr>
            <w:tcW w:w="907" w:type="dxa"/>
          </w:tcPr>
          <w:p w:rsidR="00DC3F9A" w:rsidRDefault="00DC3F9A" w:rsidP="00DC3F9A">
            <w:pPr>
              <w:jc w:val="right"/>
            </w:pPr>
            <w:r>
              <w:t>0.04%</w:t>
            </w:r>
          </w:p>
        </w:tc>
      </w:tr>
      <w:tr w:rsidR="00DC3F9A" w:rsidTr="00DC3F9A">
        <w:tc>
          <w:tcPr>
            <w:tcW w:w="1429" w:type="dxa"/>
          </w:tcPr>
          <w:p w:rsidR="00DC3F9A" w:rsidRDefault="00DC3F9A" w:rsidP="00DC3F9A">
            <w:pPr>
              <w:jc w:val="left"/>
            </w:pPr>
            <w:r>
              <w:rPr>
                <w:rFonts w:hint="eastAsia"/>
              </w:rPr>
              <w:t>自基金合同生效起至今</w:t>
            </w:r>
          </w:p>
        </w:tc>
        <w:tc>
          <w:tcPr>
            <w:tcW w:w="1315" w:type="dxa"/>
          </w:tcPr>
          <w:p w:rsidR="00DC3F9A" w:rsidRDefault="00DC3F9A" w:rsidP="00DC3F9A">
            <w:pPr>
              <w:jc w:val="right"/>
            </w:pPr>
            <w:r>
              <w:t>0.31%</w:t>
            </w:r>
          </w:p>
        </w:tc>
        <w:tc>
          <w:tcPr>
            <w:tcW w:w="1315" w:type="dxa"/>
          </w:tcPr>
          <w:p w:rsidR="00DC3F9A" w:rsidRDefault="00DC3F9A" w:rsidP="00DC3F9A">
            <w:pPr>
              <w:jc w:val="right"/>
            </w:pPr>
            <w:r>
              <w:t>0.77%</w:t>
            </w:r>
          </w:p>
        </w:tc>
        <w:tc>
          <w:tcPr>
            <w:tcW w:w="1315" w:type="dxa"/>
          </w:tcPr>
          <w:p w:rsidR="00DC3F9A" w:rsidRDefault="00DC3F9A" w:rsidP="00DC3F9A">
            <w:pPr>
              <w:jc w:val="right"/>
            </w:pPr>
            <w:r>
              <w:t>-2.22%</w:t>
            </w:r>
          </w:p>
        </w:tc>
        <w:tc>
          <w:tcPr>
            <w:tcW w:w="1315" w:type="dxa"/>
          </w:tcPr>
          <w:p w:rsidR="00DC3F9A" w:rsidRDefault="00DC3F9A" w:rsidP="00DC3F9A">
            <w:pPr>
              <w:jc w:val="right"/>
            </w:pPr>
            <w:r>
              <w:t>0.75%</w:t>
            </w:r>
          </w:p>
        </w:tc>
        <w:tc>
          <w:tcPr>
            <w:tcW w:w="907" w:type="dxa"/>
          </w:tcPr>
          <w:p w:rsidR="00DC3F9A" w:rsidRDefault="00DC3F9A" w:rsidP="00DC3F9A">
            <w:pPr>
              <w:jc w:val="right"/>
            </w:pPr>
            <w:r>
              <w:t>2.53%</w:t>
            </w:r>
          </w:p>
        </w:tc>
        <w:tc>
          <w:tcPr>
            <w:tcW w:w="907" w:type="dxa"/>
          </w:tcPr>
          <w:p w:rsidR="00DC3F9A" w:rsidRDefault="00DC3F9A" w:rsidP="00DC3F9A">
            <w:pPr>
              <w:jc w:val="right"/>
            </w:pPr>
            <w:r>
              <w:t>0.02%</w:t>
            </w:r>
          </w:p>
        </w:tc>
      </w:tr>
    </w:tbl>
    <w:p w:rsidR="00DC3F9A" w:rsidRDefault="00DC3F9A" w:rsidP="00DC3F9A">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DC3F9A" w:rsidRDefault="00DC3F9A" w:rsidP="00DC3F9A">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DC3F9A" w:rsidRDefault="00DC3F9A" w:rsidP="00DC3F9A">
      <w:r>
        <w:rPr>
          <w:noProof/>
        </w:rPr>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DC3F9A" w:rsidRDefault="00DC3F9A" w:rsidP="00DC3F9A">
      <w:pPr>
        <w:pStyle w:val="-8"/>
        <w:rPr>
          <w:rFonts w:hint="eastAsia"/>
        </w:rPr>
      </w:pPr>
      <w:r>
        <w:rPr>
          <w:rFonts w:hint="eastAsia"/>
        </w:rPr>
        <w:lastRenderedPageBreak/>
        <w:t>注：本基金合同于2025年9月16日生效，截至本报告期末基金成立未满一年；自基金成立日起6个月内为建仓期，建仓期结束时各项资产配置比例符合合同约定。</w:t>
      </w:r>
    </w:p>
    <w:p w:rsidR="00DC3F9A" w:rsidRDefault="00DC3F9A" w:rsidP="00DC3F9A">
      <w:pPr>
        <w:pStyle w:val="-1"/>
        <w:ind w:left="281" w:hanging="281"/>
        <w:rPr>
          <w:rFonts w:hint="eastAsia"/>
        </w:rPr>
      </w:pPr>
      <w:r>
        <w:rPr>
          <w:rFonts w:hint="eastAsia"/>
        </w:rPr>
        <w:t>管理人报告</w:t>
      </w:r>
    </w:p>
    <w:p w:rsidR="00DC3F9A" w:rsidRDefault="00DC3F9A" w:rsidP="00DC3F9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C3F9A" w:rsidTr="00D82D4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C3F9A" w:rsidRPr="00DC3F9A" w:rsidRDefault="00DC3F9A" w:rsidP="00DC3F9A">
            <w:pPr>
              <w:jc w:val="center"/>
              <w:rPr>
                <w:b/>
              </w:rPr>
            </w:pPr>
            <w:r w:rsidRPr="00DC3F9A">
              <w:rPr>
                <w:rFonts w:hint="eastAsia"/>
                <w:b/>
              </w:rPr>
              <w:t>姓名</w:t>
            </w:r>
          </w:p>
        </w:tc>
        <w:tc>
          <w:tcPr>
            <w:tcW w:w="851" w:type="dxa"/>
            <w:vMerge w:val="restart"/>
          </w:tcPr>
          <w:p w:rsidR="00DC3F9A" w:rsidRPr="00DC3F9A" w:rsidRDefault="00DC3F9A" w:rsidP="00DC3F9A">
            <w:pPr>
              <w:jc w:val="center"/>
              <w:rPr>
                <w:b/>
              </w:rPr>
            </w:pPr>
            <w:r w:rsidRPr="00DC3F9A">
              <w:rPr>
                <w:rFonts w:hint="eastAsia"/>
                <w:b/>
              </w:rPr>
              <w:t>职务</w:t>
            </w:r>
          </w:p>
        </w:tc>
        <w:tc>
          <w:tcPr>
            <w:tcW w:w="2234" w:type="dxa"/>
            <w:gridSpan w:val="2"/>
            <w:tcBorders>
              <w:bottom w:val="single" w:sz="4" w:space="0" w:color="auto"/>
            </w:tcBorders>
          </w:tcPr>
          <w:p w:rsidR="00DC3F9A" w:rsidRPr="00DC3F9A" w:rsidRDefault="00DC3F9A" w:rsidP="00DC3F9A">
            <w:pPr>
              <w:jc w:val="center"/>
              <w:rPr>
                <w:b/>
              </w:rPr>
            </w:pPr>
            <w:r w:rsidRPr="00DC3F9A">
              <w:rPr>
                <w:rFonts w:hint="eastAsia"/>
                <w:b/>
              </w:rPr>
              <w:t>任本基金的基金经理期限</w:t>
            </w:r>
          </w:p>
        </w:tc>
        <w:tc>
          <w:tcPr>
            <w:tcW w:w="703" w:type="dxa"/>
            <w:vMerge w:val="restart"/>
          </w:tcPr>
          <w:p w:rsidR="00DC3F9A" w:rsidRPr="00DC3F9A" w:rsidRDefault="00DC3F9A" w:rsidP="00DC3F9A">
            <w:pPr>
              <w:jc w:val="center"/>
              <w:rPr>
                <w:b/>
              </w:rPr>
            </w:pPr>
            <w:r w:rsidRPr="00DC3F9A">
              <w:rPr>
                <w:rFonts w:hint="eastAsia"/>
                <w:b/>
              </w:rPr>
              <w:t>证券从业年限</w:t>
            </w:r>
          </w:p>
        </w:tc>
        <w:tc>
          <w:tcPr>
            <w:tcW w:w="3856" w:type="dxa"/>
            <w:vMerge w:val="restart"/>
          </w:tcPr>
          <w:p w:rsidR="00DC3F9A" w:rsidRPr="00DC3F9A" w:rsidRDefault="00DC3F9A" w:rsidP="00DC3F9A">
            <w:pPr>
              <w:jc w:val="center"/>
              <w:rPr>
                <w:b/>
              </w:rPr>
            </w:pPr>
            <w:r w:rsidRPr="00DC3F9A">
              <w:rPr>
                <w:rFonts w:hint="eastAsia"/>
                <w:b/>
              </w:rPr>
              <w:t>说明</w:t>
            </w:r>
          </w:p>
        </w:tc>
      </w:tr>
      <w:tr w:rsidR="00DC3F9A" w:rsidTr="00DC3F9A">
        <w:tc>
          <w:tcPr>
            <w:tcW w:w="862" w:type="dxa"/>
            <w:vMerge/>
          </w:tcPr>
          <w:p w:rsidR="00DC3F9A" w:rsidRDefault="00DC3F9A" w:rsidP="00DC3F9A">
            <w:pPr>
              <w:jc w:val="left"/>
            </w:pPr>
          </w:p>
        </w:tc>
        <w:tc>
          <w:tcPr>
            <w:tcW w:w="851" w:type="dxa"/>
            <w:vMerge/>
          </w:tcPr>
          <w:p w:rsidR="00DC3F9A" w:rsidRDefault="00DC3F9A" w:rsidP="00DC3F9A">
            <w:pPr>
              <w:jc w:val="left"/>
            </w:pPr>
          </w:p>
        </w:tc>
        <w:tc>
          <w:tcPr>
            <w:tcW w:w="1117" w:type="dxa"/>
            <w:shd w:val="clear" w:color="auto" w:fill="BFBFBF"/>
          </w:tcPr>
          <w:p w:rsidR="00DC3F9A" w:rsidRPr="00DC3F9A" w:rsidRDefault="00DC3F9A" w:rsidP="00DC3F9A">
            <w:pPr>
              <w:jc w:val="center"/>
              <w:rPr>
                <w:b/>
              </w:rPr>
            </w:pPr>
            <w:r w:rsidRPr="00DC3F9A">
              <w:rPr>
                <w:rFonts w:hint="eastAsia"/>
                <w:b/>
              </w:rPr>
              <w:t>任职日期</w:t>
            </w:r>
          </w:p>
        </w:tc>
        <w:tc>
          <w:tcPr>
            <w:tcW w:w="1117" w:type="dxa"/>
            <w:shd w:val="clear" w:color="auto" w:fill="BFBFBF"/>
          </w:tcPr>
          <w:p w:rsidR="00DC3F9A" w:rsidRPr="00DC3F9A" w:rsidRDefault="00DC3F9A" w:rsidP="00DC3F9A">
            <w:pPr>
              <w:jc w:val="center"/>
              <w:rPr>
                <w:b/>
              </w:rPr>
            </w:pPr>
            <w:r w:rsidRPr="00DC3F9A">
              <w:rPr>
                <w:rFonts w:hint="eastAsia"/>
                <w:b/>
              </w:rPr>
              <w:t>离任日期</w:t>
            </w:r>
          </w:p>
        </w:tc>
        <w:tc>
          <w:tcPr>
            <w:tcW w:w="703" w:type="dxa"/>
            <w:vMerge/>
          </w:tcPr>
          <w:p w:rsidR="00DC3F9A" w:rsidRDefault="00DC3F9A" w:rsidP="00DC3F9A">
            <w:pPr>
              <w:jc w:val="left"/>
            </w:pPr>
          </w:p>
        </w:tc>
        <w:tc>
          <w:tcPr>
            <w:tcW w:w="3856" w:type="dxa"/>
            <w:vMerge/>
          </w:tcPr>
          <w:p w:rsidR="00DC3F9A" w:rsidRDefault="00DC3F9A" w:rsidP="00DC3F9A">
            <w:pPr>
              <w:jc w:val="left"/>
            </w:pPr>
          </w:p>
        </w:tc>
      </w:tr>
      <w:tr w:rsidR="00DC3F9A" w:rsidTr="00DC3F9A">
        <w:tc>
          <w:tcPr>
            <w:tcW w:w="862" w:type="dxa"/>
          </w:tcPr>
          <w:p w:rsidR="00DC3F9A" w:rsidRDefault="00DC3F9A" w:rsidP="00DC3F9A">
            <w:pPr>
              <w:jc w:val="left"/>
            </w:pPr>
            <w:r>
              <w:rPr>
                <w:rFonts w:hint="eastAsia"/>
              </w:rPr>
              <w:t>雷嘉源</w:t>
            </w:r>
          </w:p>
        </w:tc>
        <w:tc>
          <w:tcPr>
            <w:tcW w:w="851" w:type="dxa"/>
          </w:tcPr>
          <w:p w:rsidR="00DC3F9A" w:rsidRDefault="00DC3F9A" w:rsidP="00DC3F9A">
            <w:pPr>
              <w:jc w:val="left"/>
            </w:pPr>
            <w:r>
              <w:rPr>
                <w:rFonts w:hint="eastAsia"/>
              </w:rPr>
              <w:t>本基金基金经理</w:t>
            </w:r>
          </w:p>
        </w:tc>
        <w:tc>
          <w:tcPr>
            <w:tcW w:w="1117" w:type="dxa"/>
          </w:tcPr>
          <w:p w:rsidR="00DC3F9A" w:rsidRDefault="00DC3F9A" w:rsidP="00DC3F9A">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c>
          <w:tcPr>
            <w:tcW w:w="1117" w:type="dxa"/>
          </w:tcPr>
          <w:p w:rsidR="00DC3F9A" w:rsidRDefault="00DC3F9A" w:rsidP="00DC3F9A">
            <w:pPr>
              <w:jc w:val="right"/>
            </w:pPr>
            <w:r>
              <w:t>-</w:t>
            </w:r>
          </w:p>
        </w:tc>
        <w:tc>
          <w:tcPr>
            <w:tcW w:w="703" w:type="dxa"/>
          </w:tcPr>
          <w:p w:rsidR="00DC3F9A" w:rsidRDefault="00DC3F9A" w:rsidP="00DC3F9A">
            <w:pPr>
              <w:jc w:val="left"/>
            </w:pPr>
            <w:r>
              <w:rPr>
                <w:rFonts w:hint="eastAsia"/>
              </w:rPr>
              <w:t>16</w:t>
            </w:r>
            <w:r>
              <w:rPr>
                <w:rFonts w:hint="eastAsia"/>
              </w:rPr>
              <w:t>年</w:t>
            </w:r>
          </w:p>
        </w:tc>
        <w:tc>
          <w:tcPr>
            <w:tcW w:w="3856" w:type="dxa"/>
          </w:tcPr>
          <w:p w:rsidR="00DC3F9A" w:rsidRDefault="00DC3F9A" w:rsidP="00DC3F9A">
            <w:r>
              <w:rPr>
                <w:rFonts w:hint="eastAsia"/>
              </w:rPr>
              <w:t>中国国籍，北京大学金融学硕士，具有基金从业资格。</w:t>
            </w:r>
            <w:r>
              <w:rPr>
                <w:rFonts w:hint="eastAsia"/>
              </w:rPr>
              <w:t>2009</w:t>
            </w:r>
            <w:r>
              <w:rPr>
                <w:rFonts w:hint="eastAsia"/>
              </w:rPr>
              <w:t>年</w:t>
            </w:r>
            <w:r>
              <w:rPr>
                <w:rFonts w:hint="eastAsia"/>
              </w:rPr>
              <w:t>7</w:t>
            </w:r>
            <w:r>
              <w:rPr>
                <w:rFonts w:hint="eastAsia"/>
              </w:rPr>
              <w:t>月加入南方基金，任权益研究部研究员，负责公用事业、新能源及新三板的研究工作。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4</w:t>
            </w:r>
            <w:r>
              <w:rPr>
                <w:rFonts w:hint="eastAsia"/>
              </w:rPr>
              <w:t>月</w:t>
            </w:r>
            <w:r>
              <w:rPr>
                <w:rFonts w:hint="eastAsia"/>
              </w:rPr>
              <w:t>16</w:t>
            </w:r>
            <w:r>
              <w:rPr>
                <w:rFonts w:hint="eastAsia"/>
              </w:rPr>
              <w:t>日，任南方避险、南方保本基金经理助理；</w:t>
            </w:r>
            <w:r>
              <w:rPr>
                <w:rFonts w:hint="eastAsia"/>
              </w:rPr>
              <w:t>2015</w:t>
            </w:r>
            <w:r>
              <w:rPr>
                <w:rFonts w:hint="eastAsia"/>
              </w:rPr>
              <w:t>年</w:t>
            </w:r>
            <w:r>
              <w:rPr>
                <w:rFonts w:hint="eastAsia"/>
              </w:rPr>
              <w:t>4</w:t>
            </w:r>
            <w:r>
              <w:rPr>
                <w:rFonts w:hint="eastAsia"/>
              </w:rPr>
              <w:t>月</w:t>
            </w:r>
            <w:r>
              <w:rPr>
                <w:rFonts w:hint="eastAsia"/>
              </w:rPr>
              <w:t>16</w:t>
            </w:r>
            <w:r>
              <w:rPr>
                <w:rFonts w:hint="eastAsia"/>
              </w:rPr>
              <w:t>日至</w:t>
            </w:r>
            <w:r>
              <w:rPr>
                <w:rFonts w:hint="eastAsia"/>
              </w:rPr>
              <w:t>2015</w:t>
            </w:r>
            <w:r>
              <w:rPr>
                <w:rFonts w:hint="eastAsia"/>
              </w:rPr>
              <w:t>年</w:t>
            </w:r>
            <w:r>
              <w:rPr>
                <w:rFonts w:hint="eastAsia"/>
              </w:rPr>
              <w:t>12</w:t>
            </w:r>
            <w:r>
              <w:rPr>
                <w:rFonts w:hint="eastAsia"/>
              </w:rPr>
              <w:t>月</w:t>
            </w:r>
            <w:r>
              <w:rPr>
                <w:rFonts w:hint="eastAsia"/>
              </w:rPr>
              <w:t>3</w:t>
            </w:r>
            <w:r>
              <w:rPr>
                <w:rFonts w:hint="eastAsia"/>
              </w:rPr>
              <w:t>日，任权益专户投资部投资经理。</w:t>
            </w:r>
            <w:r>
              <w:rPr>
                <w:rFonts w:hint="eastAsia"/>
              </w:rPr>
              <w:t>2015</w:t>
            </w:r>
            <w:r>
              <w:rPr>
                <w:rFonts w:hint="eastAsia"/>
              </w:rPr>
              <w:t>年</w:t>
            </w:r>
            <w:r>
              <w:rPr>
                <w:rFonts w:hint="eastAsia"/>
              </w:rPr>
              <w:t>12</w:t>
            </w:r>
            <w:r>
              <w:rPr>
                <w:rFonts w:hint="eastAsia"/>
              </w:rPr>
              <w:t>月调入南方基金子公司南方资本，任投资管理部投资经理，负责新三板投资业务。</w:t>
            </w:r>
            <w:r>
              <w:rPr>
                <w:rFonts w:hint="eastAsia"/>
              </w:rPr>
              <w:t>2020</w:t>
            </w:r>
            <w:r>
              <w:rPr>
                <w:rFonts w:hint="eastAsia"/>
              </w:rPr>
              <w:t>年</w:t>
            </w:r>
            <w:r>
              <w:rPr>
                <w:rFonts w:hint="eastAsia"/>
              </w:rPr>
              <w:t>5</w:t>
            </w:r>
            <w:r>
              <w:rPr>
                <w:rFonts w:hint="eastAsia"/>
              </w:rPr>
              <w:t>月从子公司南方资本调入南方基金；</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w:t>
            </w:r>
            <w:r>
              <w:rPr>
                <w:rFonts w:hint="eastAsia"/>
              </w:rPr>
              <w:t>2024</w:t>
            </w:r>
            <w:r>
              <w:rPr>
                <w:rFonts w:hint="eastAsia"/>
              </w:rPr>
              <w:t>年</w:t>
            </w:r>
            <w:r>
              <w:rPr>
                <w:rFonts w:hint="eastAsia"/>
              </w:rPr>
              <w:t>4</w:t>
            </w:r>
            <w:r>
              <w:rPr>
                <w:rFonts w:hint="eastAsia"/>
              </w:rPr>
              <w:t>月</w:t>
            </w:r>
            <w:r>
              <w:rPr>
                <w:rFonts w:hint="eastAsia"/>
              </w:rPr>
              <w:t>25</w:t>
            </w:r>
            <w:r>
              <w:rPr>
                <w:rFonts w:hint="eastAsia"/>
              </w:rPr>
              <w:t>日，任南方安养混合基金经理；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日至今，任南方创新精选一年混合基金经理；</w:t>
            </w:r>
            <w:r>
              <w:rPr>
                <w:rFonts w:hint="eastAsia"/>
              </w:rPr>
              <w:t>2021</w:t>
            </w:r>
            <w:r>
              <w:rPr>
                <w:rFonts w:hint="eastAsia"/>
              </w:rPr>
              <w:t>年</w:t>
            </w:r>
            <w:r>
              <w:rPr>
                <w:rFonts w:hint="eastAsia"/>
              </w:rPr>
              <w:t>6</w:t>
            </w:r>
            <w:r>
              <w:rPr>
                <w:rFonts w:hint="eastAsia"/>
              </w:rPr>
              <w:t>月</w:t>
            </w:r>
            <w:r>
              <w:rPr>
                <w:rFonts w:hint="eastAsia"/>
              </w:rPr>
              <w:t>4</w:t>
            </w:r>
            <w:r>
              <w:rPr>
                <w:rFonts w:hint="eastAsia"/>
              </w:rPr>
              <w:t>日至今，任南方国策动力基金经理；</w:t>
            </w:r>
            <w:r>
              <w:rPr>
                <w:rFonts w:hint="eastAsia"/>
              </w:rPr>
              <w:t>2021</w:t>
            </w:r>
            <w:r>
              <w:rPr>
                <w:rFonts w:hint="eastAsia"/>
              </w:rPr>
              <w:t>年</w:t>
            </w:r>
            <w:r>
              <w:rPr>
                <w:rFonts w:hint="eastAsia"/>
              </w:rPr>
              <w:t>11</w:t>
            </w:r>
            <w:r>
              <w:rPr>
                <w:rFonts w:hint="eastAsia"/>
              </w:rPr>
              <w:t>月</w:t>
            </w:r>
            <w:r>
              <w:rPr>
                <w:rFonts w:hint="eastAsia"/>
              </w:rPr>
              <w:t>23</w:t>
            </w:r>
            <w:r>
              <w:rPr>
                <w:rFonts w:hint="eastAsia"/>
              </w:rPr>
              <w:t>日至今，任南方北交所精选两年定开混合发起基金经理；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日至今，任南方均衡优选一年持有期混合基金经理；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日至今，任南方瑞景混合基金经理。</w:t>
            </w:r>
          </w:p>
        </w:tc>
      </w:tr>
    </w:tbl>
    <w:p w:rsidR="00DC3F9A" w:rsidRDefault="00DC3F9A" w:rsidP="00DC3F9A">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DC3F9A" w:rsidRDefault="00DC3F9A" w:rsidP="00DC3F9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C3F9A" w:rsidRDefault="00DC3F9A" w:rsidP="00DC3F9A">
      <w:pPr>
        <w:pStyle w:val="-2"/>
        <w:spacing w:before="312"/>
        <w:rPr>
          <w:rFonts w:hint="eastAsia"/>
        </w:rPr>
      </w:pPr>
      <w:r>
        <w:rPr>
          <w:rFonts w:hint="eastAsia"/>
        </w:rPr>
        <w:t>管理人对报告期内本基金运作遵规守信情况的说明</w:t>
      </w:r>
    </w:p>
    <w:p w:rsidR="00DC3F9A" w:rsidRDefault="00DC3F9A" w:rsidP="00DC3F9A">
      <w:pPr>
        <w:pStyle w:val="-"/>
        <w:ind w:firstLine="420"/>
        <w:rPr>
          <w:rFonts w:hint="eastAsia"/>
        </w:rPr>
      </w:pPr>
      <w:r>
        <w:rPr>
          <w:rFonts w:hint="eastAsia"/>
        </w:rPr>
        <w:lastRenderedPageBreak/>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C3F9A" w:rsidRDefault="00DC3F9A" w:rsidP="00DC3F9A">
      <w:pPr>
        <w:pStyle w:val="-2"/>
        <w:spacing w:before="312"/>
        <w:rPr>
          <w:rFonts w:hint="eastAsia"/>
        </w:rPr>
      </w:pPr>
      <w:r>
        <w:rPr>
          <w:rFonts w:hint="eastAsia"/>
        </w:rPr>
        <w:t>公平交易专项说明</w:t>
      </w:r>
    </w:p>
    <w:p w:rsidR="00DC3F9A" w:rsidRDefault="00DC3F9A" w:rsidP="00DC3F9A">
      <w:pPr>
        <w:pStyle w:val="-3"/>
        <w:spacing w:before="156" w:after="156"/>
        <w:rPr>
          <w:rFonts w:hint="eastAsia"/>
        </w:rPr>
      </w:pPr>
      <w:r>
        <w:rPr>
          <w:rFonts w:hint="eastAsia"/>
        </w:rPr>
        <w:t>公平交易制度的执行情况</w:t>
      </w:r>
    </w:p>
    <w:p w:rsidR="00DC3F9A" w:rsidRDefault="00DC3F9A" w:rsidP="00DC3F9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C3F9A" w:rsidRDefault="00DC3F9A" w:rsidP="00DC3F9A">
      <w:pPr>
        <w:pStyle w:val="-3"/>
        <w:spacing w:before="156" w:after="156"/>
        <w:rPr>
          <w:rFonts w:hint="eastAsia"/>
        </w:rPr>
      </w:pPr>
      <w:r>
        <w:rPr>
          <w:rFonts w:hint="eastAsia"/>
        </w:rPr>
        <w:t>异常交易行为的专项说明</w:t>
      </w:r>
    </w:p>
    <w:p w:rsidR="00DC3F9A" w:rsidRDefault="00DC3F9A" w:rsidP="00DC3F9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C3F9A" w:rsidRDefault="00DC3F9A" w:rsidP="00DC3F9A">
      <w:pPr>
        <w:pStyle w:val="-2"/>
        <w:spacing w:before="312"/>
        <w:rPr>
          <w:rFonts w:hint="eastAsia"/>
        </w:rPr>
      </w:pPr>
      <w:r>
        <w:rPr>
          <w:rFonts w:hint="eastAsia"/>
        </w:rPr>
        <w:t>报告期内基金投资策略和运作分析</w:t>
      </w:r>
    </w:p>
    <w:p w:rsidR="00DC3F9A" w:rsidRDefault="00DC3F9A" w:rsidP="00DC3F9A">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w:t>
      </w:r>
    </w:p>
    <w:p w:rsidR="00DC3F9A" w:rsidRDefault="00DC3F9A" w:rsidP="00DC3F9A">
      <w:pPr>
        <w:pStyle w:val="-"/>
        <w:ind w:firstLine="420"/>
        <w:rPr>
          <w:rFonts w:hint="eastAsia"/>
        </w:rPr>
      </w:pPr>
      <w:r>
        <w:rPr>
          <w:rFonts w:hint="eastAsia"/>
        </w:rPr>
        <w:t>行业层面，煤炭、石油石化、综合表现居前，涨幅分别为16.83%、15.36%、13.67%；非银金融、商贸零售、美容护理表现较差，分别录得-14.98%、-14.43%、-8.93%。行业分化格局也反映出地缘冲突的影响，受益于供给收紧的能源行业大幅上涨。</w:t>
      </w:r>
    </w:p>
    <w:p w:rsidR="00DC3F9A" w:rsidRDefault="00DC3F9A" w:rsidP="00DC3F9A">
      <w:pPr>
        <w:pStyle w:val="-"/>
        <w:ind w:firstLine="420"/>
        <w:rPr>
          <w:rFonts w:hint="eastAsia"/>
        </w:rPr>
      </w:pPr>
      <w:r>
        <w:rPr>
          <w:rFonts w:hint="eastAsia"/>
        </w:rPr>
        <w:t>一季度港股也呈现倒V型走势，但较A股表现更弱：恒生指数、恒生科技、恒生国企表现分别为-3.29%、-15.70%、-6.05%。除了美伊冲突影响之外，“外卖大战”和AI领域的竞争压力也导致恒生科技出现了较大跌幅，拖累港股整体表现。</w:t>
      </w:r>
    </w:p>
    <w:p w:rsidR="00DC3F9A" w:rsidRDefault="00DC3F9A" w:rsidP="00DC3F9A">
      <w:pPr>
        <w:pStyle w:val="-"/>
        <w:ind w:firstLine="420"/>
        <w:rPr>
          <w:rFonts w:hint="eastAsia"/>
        </w:rPr>
      </w:pPr>
      <w:r>
        <w:rPr>
          <w:rFonts w:hint="eastAsia"/>
        </w:rPr>
        <w:t>行业层面，港股能源、工业、房地产表现居前，分别录得23.18%、8.10%、4.38%；通讯服务、信息技术、可选消费表现欠佳，表现分别录得-10.27%、-9.70%、-8.34%。同样是能源行业受益于油价驱动逆势大涨。</w:t>
      </w:r>
    </w:p>
    <w:p w:rsidR="00DC3F9A" w:rsidRDefault="00DC3F9A" w:rsidP="00DC3F9A">
      <w:pPr>
        <w:pStyle w:val="-"/>
        <w:ind w:firstLine="420"/>
        <w:rPr>
          <w:rFonts w:hint="eastAsia"/>
        </w:rPr>
      </w:pPr>
      <w:r>
        <w:rPr>
          <w:rFonts w:hint="eastAsia"/>
        </w:rPr>
        <w:t>本基金在2025年9月中旬成立，产品运作初期特别是前三个月封闭期内采取低仓位运作模式，保持对市场风险一定暴露的同时尽可能降低市场下行波动时期产品破净值压力，</w:t>
      </w:r>
      <w:r>
        <w:rPr>
          <w:rFonts w:hint="eastAsia"/>
        </w:rPr>
        <w:lastRenderedPageBreak/>
        <w:t>封闭期最低净值略高于0.99。四季度末产品退出封闭期进入后续三个月的建仓期，截至2026年一季度末，产品已经结束建仓期进入正式运行阶段，季度末产品持仓前三大行业分别为电力设备及新能源、机械设备和基础化工。产品一季度净值下跌0.46%，跑赢业绩基准超过2.5个百分点。</w:t>
      </w:r>
    </w:p>
    <w:p w:rsidR="00DC3F9A" w:rsidRDefault="00DC3F9A" w:rsidP="00DC3F9A">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DC3F9A" w:rsidRDefault="00DC3F9A" w:rsidP="00DC3F9A">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DC3F9A" w:rsidRDefault="00DC3F9A" w:rsidP="00DC3F9A">
      <w:pPr>
        <w:pStyle w:val="-"/>
        <w:ind w:firstLine="420"/>
        <w:rPr>
          <w:rFonts w:hint="eastAsia"/>
        </w:rPr>
      </w:pPr>
      <w:r>
        <w:rPr>
          <w:rFonts w:hint="eastAsia"/>
        </w:rPr>
        <w:t>港股受美伊冲突的影响可能更加长期，因为港股面临的不仅是能源价格扰动，还有与之而来的流动性压力。目前美伊冲突有向长期、高烈度发展的趋势，中东的基础设施、能源生产设施可能受到波及，如果能源生产能力受到破坏，那么即使冲突结束全球能源供给可能也会持续紧张。另外，本次冲突暴露了部分国家能源储备的脆弱性，有可能引发一次全球性的油气补库热潮，因此不论冲突前景如何，高油价可能都是一个中长期问题。而高油价带来的通胀压力将会制约美联储货币政策空间，导致目前的降息周期延缓甚至结束，在冲突爆发以来，我们已经观察到美元指数、美债收益率出现上行，而港币流动性受美元影响较大，历史上看美元指数与恒生指数呈一定负相关关系。</w:t>
      </w:r>
    </w:p>
    <w:p w:rsidR="00DC3F9A" w:rsidRDefault="00DC3F9A" w:rsidP="00DC3F9A">
      <w:pPr>
        <w:pStyle w:val="-"/>
        <w:ind w:firstLine="420"/>
        <w:rPr>
          <w:rFonts w:hint="eastAsia"/>
        </w:rPr>
      </w:pPr>
      <w:r>
        <w:rPr>
          <w:rFonts w:hint="eastAsia"/>
        </w:rPr>
        <w:t>结构上，恒生科技指数整体PE估值水平已经降至历史P20分位以下，且相对受益于高质量发展背景下的产业分化趋势。前期压制恒生科技的主要因素如外卖补贴大战、互联网巨头的AI产品布局滞后问题在二季度都有缓解可能。</w:t>
      </w:r>
    </w:p>
    <w:p w:rsidR="00DC3F9A" w:rsidRDefault="00DC3F9A" w:rsidP="00DC3F9A">
      <w:pPr>
        <w:pStyle w:val="-"/>
        <w:ind w:firstLine="420"/>
        <w:rPr>
          <w:rFonts w:hint="eastAsia"/>
        </w:rPr>
      </w:pPr>
      <w:r>
        <w:rPr>
          <w:rFonts w:hint="eastAsia"/>
        </w:rPr>
        <w:t>考虑产品定位和当前市场估值水平，权益部分可能会在合同范围内保持相对较高的仓位水平。个股方面，优选短期估值性价比更好的个股；下一步的调仓计划主要在于自下而上的个股研究和调仓，也即根据内外部研究成果挖掘优质标的并对持仓内的品种进行替换，个股选择上逐步加大底部长久期资产的研究和投资力度。</w:t>
      </w:r>
    </w:p>
    <w:p w:rsidR="00DC3F9A" w:rsidRDefault="00DC3F9A" w:rsidP="00DC3F9A">
      <w:pPr>
        <w:pStyle w:val="-2"/>
        <w:spacing w:before="312"/>
        <w:rPr>
          <w:rFonts w:hint="eastAsia"/>
        </w:rPr>
      </w:pPr>
      <w:r>
        <w:rPr>
          <w:rFonts w:hint="eastAsia"/>
        </w:rPr>
        <w:lastRenderedPageBreak/>
        <w:t>报告期内基金的业绩表现</w:t>
      </w:r>
    </w:p>
    <w:p w:rsidR="00DC3F9A" w:rsidRDefault="00DC3F9A" w:rsidP="00DC3F9A">
      <w:pPr>
        <w:pStyle w:val="-"/>
        <w:ind w:firstLine="420"/>
        <w:rPr>
          <w:rFonts w:hint="eastAsia"/>
        </w:rPr>
      </w:pPr>
      <w:r>
        <w:rPr>
          <w:rFonts w:hint="eastAsia"/>
        </w:rPr>
        <w:t>截至报告期末，本基金A份额净值为1.0063元，报告期内，份额净值增长率为-0.46%，同期业绩基准增长率为-3.28%；本基金C份额净值为1.0031元，报告期内，份额净值增长率为-0.61%，同期业绩基准增长率为-3.28%。</w:t>
      </w:r>
    </w:p>
    <w:p w:rsidR="00DC3F9A" w:rsidRDefault="00DC3F9A" w:rsidP="00DC3F9A">
      <w:pPr>
        <w:pStyle w:val="-2"/>
        <w:spacing w:before="312"/>
        <w:rPr>
          <w:rFonts w:hint="eastAsia"/>
        </w:rPr>
      </w:pPr>
      <w:r>
        <w:rPr>
          <w:rFonts w:hint="eastAsia"/>
        </w:rPr>
        <w:t>报告期内基金持有人数或基金资产净值预警说明</w:t>
      </w:r>
    </w:p>
    <w:p w:rsidR="00DC3F9A" w:rsidRDefault="00DC3F9A" w:rsidP="00DC3F9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C3F9A" w:rsidRDefault="00DC3F9A" w:rsidP="00DC3F9A">
      <w:pPr>
        <w:pStyle w:val="-1"/>
        <w:ind w:left="281" w:hanging="281"/>
        <w:rPr>
          <w:rFonts w:hint="eastAsia"/>
        </w:rPr>
      </w:pPr>
      <w:r>
        <w:rPr>
          <w:rFonts w:hint="eastAsia"/>
        </w:rPr>
        <w:t>投资组合报告</w:t>
      </w:r>
    </w:p>
    <w:p w:rsidR="00DC3F9A" w:rsidRDefault="00DC3F9A" w:rsidP="00DC3F9A">
      <w:pPr>
        <w:pStyle w:val="-2"/>
        <w:spacing w:before="312"/>
        <w:rPr>
          <w:rFonts w:hint="eastAsia"/>
        </w:rPr>
      </w:pPr>
      <w:r>
        <w:rPr>
          <w:rFonts w:hint="eastAsia"/>
        </w:rPr>
        <w:t>报告期末基金资产组合情况</w:t>
      </w:r>
    </w:p>
    <w:p w:rsidR="00DC3F9A" w:rsidRDefault="00DC3F9A" w:rsidP="00DC3F9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C3F9A" w:rsidTr="00DC3F9A">
        <w:trPr>
          <w:cnfStyle w:val="100000000000" w:firstRow="1" w:lastRow="0" w:firstColumn="0" w:lastColumn="0" w:oddVBand="0" w:evenVBand="0" w:oddHBand="0" w:evenHBand="0" w:firstRowFirstColumn="0" w:firstRowLastColumn="0" w:lastRowFirstColumn="0" w:lastRowLastColumn="0"/>
        </w:trPr>
        <w:tc>
          <w:tcPr>
            <w:tcW w:w="646" w:type="dxa"/>
          </w:tcPr>
          <w:p w:rsidR="00DC3F9A" w:rsidRPr="00DC3F9A" w:rsidRDefault="00DC3F9A" w:rsidP="00DC3F9A">
            <w:pPr>
              <w:jc w:val="center"/>
              <w:rPr>
                <w:b/>
              </w:rPr>
            </w:pPr>
            <w:r w:rsidRPr="00DC3F9A">
              <w:rPr>
                <w:rFonts w:hint="eastAsia"/>
                <w:b/>
              </w:rPr>
              <w:t>序号</w:t>
            </w:r>
          </w:p>
        </w:tc>
        <w:tc>
          <w:tcPr>
            <w:tcW w:w="2971" w:type="dxa"/>
          </w:tcPr>
          <w:p w:rsidR="00DC3F9A" w:rsidRPr="00DC3F9A" w:rsidRDefault="00DC3F9A" w:rsidP="00DC3F9A">
            <w:pPr>
              <w:jc w:val="center"/>
              <w:rPr>
                <w:b/>
              </w:rPr>
            </w:pPr>
            <w:r w:rsidRPr="00DC3F9A">
              <w:rPr>
                <w:rFonts w:hint="eastAsia"/>
                <w:b/>
              </w:rPr>
              <w:t>项目</w:t>
            </w:r>
          </w:p>
        </w:tc>
        <w:tc>
          <w:tcPr>
            <w:tcW w:w="2381" w:type="dxa"/>
          </w:tcPr>
          <w:p w:rsidR="00DC3F9A" w:rsidRPr="00DC3F9A" w:rsidRDefault="00DC3F9A" w:rsidP="00DC3F9A">
            <w:pPr>
              <w:jc w:val="center"/>
              <w:rPr>
                <w:b/>
              </w:rPr>
            </w:pPr>
            <w:r w:rsidRPr="00DC3F9A">
              <w:rPr>
                <w:rFonts w:hint="eastAsia"/>
                <w:b/>
              </w:rPr>
              <w:t>金额（元）</w:t>
            </w:r>
          </w:p>
        </w:tc>
        <w:tc>
          <w:tcPr>
            <w:tcW w:w="2506" w:type="dxa"/>
          </w:tcPr>
          <w:p w:rsidR="00DC3F9A" w:rsidRPr="00DC3F9A" w:rsidRDefault="00DC3F9A" w:rsidP="00DC3F9A">
            <w:pPr>
              <w:jc w:val="center"/>
              <w:rPr>
                <w:b/>
              </w:rPr>
            </w:pPr>
            <w:r w:rsidRPr="00DC3F9A">
              <w:rPr>
                <w:rFonts w:hint="eastAsia"/>
                <w:b/>
              </w:rPr>
              <w:t>占基金总资产的比例（</w:t>
            </w:r>
            <w:r w:rsidRPr="00DC3F9A">
              <w:rPr>
                <w:rFonts w:hint="eastAsia"/>
                <w:b/>
              </w:rPr>
              <w:t>%</w:t>
            </w:r>
            <w:r w:rsidRPr="00DC3F9A">
              <w:rPr>
                <w:rFonts w:hint="eastAsia"/>
                <w:b/>
              </w:rPr>
              <w:t>）</w:t>
            </w:r>
          </w:p>
        </w:tc>
      </w:tr>
      <w:tr w:rsidR="00DC3F9A" w:rsidTr="00DC3F9A">
        <w:tc>
          <w:tcPr>
            <w:tcW w:w="646" w:type="dxa"/>
          </w:tcPr>
          <w:p w:rsidR="00DC3F9A" w:rsidRDefault="00DC3F9A" w:rsidP="00DC3F9A">
            <w:pPr>
              <w:jc w:val="center"/>
            </w:pPr>
            <w:r>
              <w:t>1</w:t>
            </w:r>
          </w:p>
        </w:tc>
        <w:tc>
          <w:tcPr>
            <w:tcW w:w="2971" w:type="dxa"/>
          </w:tcPr>
          <w:p w:rsidR="00DC3F9A" w:rsidRDefault="00DC3F9A" w:rsidP="00DC3F9A">
            <w:pPr>
              <w:jc w:val="left"/>
            </w:pPr>
            <w:r>
              <w:rPr>
                <w:rFonts w:hint="eastAsia"/>
              </w:rPr>
              <w:t>权益投资</w:t>
            </w:r>
          </w:p>
        </w:tc>
        <w:tc>
          <w:tcPr>
            <w:tcW w:w="2381" w:type="dxa"/>
          </w:tcPr>
          <w:p w:rsidR="00DC3F9A" w:rsidRDefault="00DC3F9A" w:rsidP="00DC3F9A">
            <w:pPr>
              <w:jc w:val="right"/>
            </w:pPr>
            <w:r>
              <w:t>255,273,269.28</w:t>
            </w:r>
          </w:p>
        </w:tc>
        <w:tc>
          <w:tcPr>
            <w:tcW w:w="2506" w:type="dxa"/>
          </w:tcPr>
          <w:p w:rsidR="00DC3F9A" w:rsidRDefault="00DC3F9A" w:rsidP="00DC3F9A">
            <w:pPr>
              <w:jc w:val="right"/>
            </w:pPr>
            <w:r>
              <w:t>92.26</w:t>
            </w:r>
          </w:p>
        </w:tc>
      </w:tr>
      <w:tr w:rsidR="00DC3F9A" w:rsidTr="00DC3F9A">
        <w:tc>
          <w:tcPr>
            <w:tcW w:w="646" w:type="dxa"/>
          </w:tcPr>
          <w:p w:rsidR="00DC3F9A" w:rsidRDefault="00DC3F9A" w:rsidP="00DC3F9A">
            <w:pPr>
              <w:jc w:val="center"/>
            </w:pPr>
          </w:p>
        </w:tc>
        <w:tc>
          <w:tcPr>
            <w:tcW w:w="2971" w:type="dxa"/>
          </w:tcPr>
          <w:p w:rsidR="00DC3F9A" w:rsidRDefault="00DC3F9A" w:rsidP="00DC3F9A">
            <w:pPr>
              <w:jc w:val="left"/>
            </w:pPr>
            <w:r>
              <w:rPr>
                <w:rFonts w:hint="eastAsia"/>
              </w:rPr>
              <w:t>其中：股票</w:t>
            </w:r>
          </w:p>
        </w:tc>
        <w:tc>
          <w:tcPr>
            <w:tcW w:w="2381" w:type="dxa"/>
          </w:tcPr>
          <w:p w:rsidR="00DC3F9A" w:rsidRDefault="00DC3F9A" w:rsidP="00DC3F9A">
            <w:pPr>
              <w:jc w:val="right"/>
            </w:pPr>
            <w:r>
              <w:t>255,273,269.28</w:t>
            </w:r>
          </w:p>
        </w:tc>
        <w:tc>
          <w:tcPr>
            <w:tcW w:w="2506" w:type="dxa"/>
          </w:tcPr>
          <w:p w:rsidR="00DC3F9A" w:rsidRDefault="00DC3F9A" w:rsidP="00DC3F9A">
            <w:pPr>
              <w:jc w:val="right"/>
            </w:pPr>
            <w:r>
              <w:t>92.26</w:t>
            </w:r>
          </w:p>
        </w:tc>
      </w:tr>
      <w:tr w:rsidR="00DC3F9A" w:rsidTr="00DC3F9A">
        <w:tc>
          <w:tcPr>
            <w:tcW w:w="646" w:type="dxa"/>
          </w:tcPr>
          <w:p w:rsidR="00DC3F9A" w:rsidRDefault="00DC3F9A" w:rsidP="00DC3F9A">
            <w:pPr>
              <w:jc w:val="center"/>
            </w:pPr>
            <w:r>
              <w:t>2</w:t>
            </w:r>
          </w:p>
        </w:tc>
        <w:tc>
          <w:tcPr>
            <w:tcW w:w="2971" w:type="dxa"/>
          </w:tcPr>
          <w:p w:rsidR="00DC3F9A" w:rsidRDefault="00DC3F9A" w:rsidP="00DC3F9A">
            <w:pPr>
              <w:jc w:val="left"/>
            </w:pPr>
            <w:r>
              <w:rPr>
                <w:rFonts w:hint="eastAsia"/>
              </w:rPr>
              <w:t>基金投资</w:t>
            </w:r>
          </w:p>
        </w:tc>
        <w:tc>
          <w:tcPr>
            <w:tcW w:w="2381" w:type="dxa"/>
          </w:tcPr>
          <w:p w:rsidR="00DC3F9A" w:rsidRDefault="00DC3F9A" w:rsidP="00DC3F9A">
            <w:pPr>
              <w:jc w:val="right"/>
            </w:pPr>
            <w:r>
              <w:t>-</w:t>
            </w:r>
          </w:p>
        </w:tc>
        <w:tc>
          <w:tcPr>
            <w:tcW w:w="2506" w:type="dxa"/>
          </w:tcPr>
          <w:p w:rsidR="00DC3F9A" w:rsidRDefault="00DC3F9A" w:rsidP="00DC3F9A">
            <w:pPr>
              <w:jc w:val="right"/>
            </w:pPr>
            <w:r>
              <w:t>-</w:t>
            </w:r>
          </w:p>
        </w:tc>
      </w:tr>
      <w:tr w:rsidR="00DC3F9A" w:rsidTr="00DC3F9A">
        <w:tc>
          <w:tcPr>
            <w:tcW w:w="646" w:type="dxa"/>
          </w:tcPr>
          <w:p w:rsidR="00DC3F9A" w:rsidRDefault="00DC3F9A" w:rsidP="00DC3F9A">
            <w:pPr>
              <w:jc w:val="center"/>
            </w:pPr>
            <w:r>
              <w:t>3</w:t>
            </w:r>
          </w:p>
        </w:tc>
        <w:tc>
          <w:tcPr>
            <w:tcW w:w="2971" w:type="dxa"/>
          </w:tcPr>
          <w:p w:rsidR="00DC3F9A" w:rsidRDefault="00DC3F9A" w:rsidP="00DC3F9A">
            <w:pPr>
              <w:jc w:val="left"/>
            </w:pPr>
            <w:r>
              <w:rPr>
                <w:rFonts w:hint="eastAsia"/>
              </w:rPr>
              <w:t>固定收益投资</w:t>
            </w:r>
          </w:p>
        </w:tc>
        <w:tc>
          <w:tcPr>
            <w:tcW w:w="2381" w:type="dxa"/>
          </w:tcPr>
          <w:p w:rsidR="00DC3F9A" w:rsidRDefault="00DC3F9A" w:rsidP="00DC3F9A">
            <w:pPr>
              <w:jc w:val="right"/>
            </w:pPr>
            <w:r>
              <w:t>14,032,183.29</w:t>
            </w:r>
          </w:p>
        </w:tc>
        <w:tc>
          <w:tcPr>
            <w:tcW w:w="2506" w:type="dxa"/>
          </w:tcPr>
          <w:p w:rsidR="00DC3F9A" w:rsidRDefault="00DC3F9A" w:rsidP="00DC3F9A">
            <w:pPr>
              <w:jc w:val="right"/>
            </w:pPr>
            <w:r>
              <w:t>5.07</w:t>
            </w:r>
          </w:p>
        </w:tc>
      </w:tr>
      <w:tr w:rsidR="00DC3F9A" w:rsidTr="00DC3F9A">
        <w:tc>
          <w:tcPr>
            <w:tcW w:w="646" w:type="dxa"/>
          </w:tcPr>
          <w:p w:rsidR="00DC3F9A" w:rsidRDefault="00DC3F9A" w:rsidP="00DC3F9A">
            <w:pPr>
              <w:jc w:val="center"/>
            </w:pPr>
          </w:p>
        </w:tc>
        <w:tc>
          <w:tcPr>
            <w:tcW w:w="2971" w:type="dxa"/>
          </w:tcPr>
          <w:p w:rsidR="00DC3F9A" w:rsidRDefault="00DC3F9A" w:rsidP="00DC3F9A">
            <w:pPr>
              <w:jc w:val="left"/>
            </w:pPr>
            <w:r>
              <w:rPr>
                <w:rFonts w:hint="eastAsia"/>
              </w:rPr>
              <w:t>其中：债券</w:t>
            </w:r>
          </w:p>
        </w:tc>
        <w:tc>
          <w:tcPr>
            <w:tcW w:w="2381" w:type="dxa"/>
          </w:tcPr>
          <w:p w:rsidR="00DC3F9A" w:rsidRDefault="00DC3F9A" w:rsidP="00DC3F9A">
            <w:pPr>
              <w:jc w:val="right"/>
            </w:pPr>
            <w:r>
              <w:t>14,032,183.29</w:t>
            </w:r>
          </w:p>
        </w:tc>
        <w:tc>
          <w:tcPr>
            <w:tcW w:w="2506" w:type="dxa"/>
          </w:tcPr>
          <w:p w:rsidR="00DC3F9A" w:rsidRDefault="00DC3F9A" w:rsidP="00DC3F9A">
            <w:pPr>
              <w:jc w:val="right"/>
            </w:pPr>
            <w:r>
              <w:t>5.07</w:t>
            </w:r>
          </w:p>
        </w:tc>
      </w:tr>
      <w:tr w:rsidR="00DC3F9A" w:rsidTr="00DC3F9A">
        <w:tc>
          <w:tcPr>
            <w:tcW w:w="646" w:type="dxa"/>
          </w:tcPr>
          <w:p w:rsidR="00DC3F9A" w:rsidRDefault="00DC3F9A" w:rsidP="00DC3F9A">
            <w:pPr>
              <w:jc w:val="center"/>
            </w:pPr>
          </w:p>
        </w:tc>
        <w:tc>
          <w:tcPr>
            <w:tcW w:w="2971" w:type="dxa"/>
          </w:tcPr>
          <w:p w:rsidR="00DC3F9A" w:rsidRDefault="00DC3F9A" w:rsidP="00DC3F9A">
            <w:pPr>
              <w:jc w:val="left"/>
            </w:pPr>
            <w:r>
              <w:rPr>
                <w:rFonts w:hint="eastAsia"/>
              </w:rPr>
              <w:t xml:space="preserve">      </w:t>
            </w:r>
            <w:r>
              <w:rPr>
                <w:rFonts w:hint="eastAsia"/>
              </w:rPr>
              <w:t>资产支持证券</w:t>
            </w:r>
          </w:p>
        </w:tc>
        <w:tc>
          <w:tcPr>
            <w:tcW w:w="2381" w:type="dxa"/>
          </w:tcPr>
          <w:p w:rsidR="00DC3F9A" w:rsidRDefault="00DC3F9A" w:rsidP="00DC3F9A">
            <w:pPr>
              <w:jc w:val="right"/>
            </w:pPr>
            <w:r>
              <w:t>-</w:t>
            </w:r>
          </w:p>
        </w:tc>
        <w:tc>
          <w:tcPr>
            <w:tcW w:w="2506" w:type="dxa"/>
          </w:tcPr>
          <w:p w:rsidR="00DC3F9A" w:rsidRDefault="00DC3F9A" w:rsidP="00DC3F9A">
            <w:pPr>
              <w:jc w:val="right"/>
            </w:pPr>
            <w:r>
              <w:t>-</w:t>
            </w:r>
          </w:p>
        </w:tc>
      </w:tr>
      <w:tr w:rsidR="00DC3F9A" w:rsidTr="00DC3F9A">
        <w:tc>
          <w:tcPr>
            <w:tcW w:w="646" w:type="dxa"/>
          </w:tcPr>
          <w:p w:rsidR="00DC3F9A" w:rsidRDefault="00DC3F9A" w:rsidP="00DC3F9A">
            <w:pPr>
              <w:jc w:val="center"/>
            </w:pPr>
            <w:r>
              <w:t>4</w:t>
            </w:r>
          </w:p>
        </w:tc>
        <w:tc>
          <w:tcPr>
            <w:tcW w:w="2971" w:type="dxa"/>
          </w:tcPr>
          <w:p w:rsidR="00DC3F9A" w:rsidRDefault="00DC3F9A" w:rsidP="00DC3F9A">
            <w:pPr>
              <w:jc w:val="left"/>
            </w:pPr>
            <w:r>
              <w:rPr>
                <w:rFonts w:hint="eastAsia"/>
              </w:rPr>
              <w:t>贵金属投资</w:t>
            </w:r>
          </w:p>
        </w:tc>
        <w:tc>
          <w:tcPr>
            <w:tcW w:w="2381" w:type="dxa"/>
          </w:tcPr>
          <w:p w:rsidR="00DC3F9A" w:rsidRDefault="00DC3F9A" w:rsidP="00DC3F9A">
            <w:pPr>
              <w:jc w:val="right"/>
            </w:pPr>
            <w:r>
              <w:t>-</w:t>
            </w:r>
          </w:p>
        </w:tc>
        <w:tc>
          <w:tcPr>
            <w:tcW w:w="2506" w:type="dxa"/>
          </w:tcPr>
          <w:p w:rsidR="00DC3F9A" w:rsidRDefault="00DC3F9A" w:rsidP="00DC3F9A">
            <w:pPr>
              <w:jc w:val="right"/>
            </w:pPr>
            <w:r>
              <w:t>-</w:t>
            </w:r>
          </w:p>
        </w:tc>
      </w:tr>
      <w:tr w:rsidR="00DC3F9A" w:rsidTr="00DC3F9A">
        <w:tc>
          <w:tcPr>
            <w:tcW w:w="646" w:type="dxa"/>
          </w:tcPr>
          <w:p w:rsidR="00DC3F9A" w:rsidRDefault="00DC3F9A" w:rsidP="00DC3F9A">
            <w:pPr>
              <w:jc w:val="center"/>
            </w:pPr>
            <w:r>
              <w:t>5</w:t>
            </w:r>
          </w:p>
        </w:tc>
        <w:tc>
          <w:tcPr>
            <w:tcW w:w="2971" w:type="dxa"/>
          </w:tcPr>
          <w:p w:rsidR="00DC3F9A" w:rsidRDefault="00DC3F9A" w:rsidP="00DC3F9A">
            <w:pPr>
              <w:jc w:val="left"/>
            </w:pPr>
            <w:r>
              <w:rPr>
                <w:rFonts w:hint="eastAsia"/>
              </w:rPr>
              <w:t>金融衍生品投资</w:t>
            </w:r>
          </w:p>
        </w:tc>
        <w:tc>
          <w:tcPr>
            <w:tcW w:w="2381" w:type="dxa"/>
          </w:tcPr>
          <w:p w:rsidR="00DC3F9A" w:rsidRDefault="00DC3F9A" w:rsidP="00DC3F9A">
            <w:pPr>
              <w:jc w:val="right"/>
            </w:pPr>
            <w:r>
              <w:t>-</w:t>
            </w:r>
          </w:p>
        </w:tc>
        <w:tc>
          <w:tcPr>
            <w:tcW w:w="2506" w:type="dxa"/>
          </w:tcPr>
          <w:p w:rsidR="00DC3F9A" w:rsidRDefault="00DC3F9A" w:rsidP="00DC3F9A">
            <w:pPr>
              <w:jc w:val="right"/>
            </w:pPr>
            <w:r>
              <w:t>-</w:t>
            </w:r>
          </w:p>
        </w:tc>
      </w:tr>
      <w:tr w:rsidR="00DC3F9A" w:rsidTr="00DC3F9A">
        <w:tc>
          <w:tcPr>
            <w:tcW w:w="646" w:type="dxa"/>
          </w:tcPr>
          <w:p w:rsidR="00DC3F9A" w:rsidRDefault="00DC3F9A" w:rsidP="00DC3F9A">
            <w:pPr>
              <w:jc w:val="center"/>
            </w:pPr>
            <w:r>
              <w:t>6</w:t>
            </w:r>
          </w:p>
        </w:tc>
        <w:tc>
          <w:tcPr>
            <w:tcW w:w="2971" w:type="dxa"/>
          </w:tcPr>
          <w:p w:rsidR="00DC3F9A" w:rsidRDefault="00DC3F9A" w:rsidP="00DC3F9A">
            <w:pPr>
              <w:jc w:val="left"/>
            </w:pPr>
            <w:r>
              <w:rPr>
                <w:rFonts w:hint="eastAsia"/>
              </w:rPr>
              <w:t>买入返售金融资产</w:t>
            </w:r>
          </w:p>
        </w:tc>
        <w:tc>
          <w:tcPr>
            <w:tcW w:w="2381" w:type="dxa"/>
          </w:tcPr>
          <w:p w:rsidR="00DC3F9A" w:rsidRDefault="00DC3F9A" w:rsidP="00DC3F9A">
            <w:pPr>
              <w:jc w:val="right"/>
            </w:pPr>
            <w:r>
              <w:t>-</w:t>
            </w:r>
          </w:p>
        </w:tc>
        <w:tc>
          <w:tcPr>
            <w:tcW w:w="2506" w:type="dxa"/>
          </w:tcPr>
          <w:p w:rsidR="00DC3F9A" w:rsidRDefault="00DC3F9A" w:rsidP="00DC3F9A">
            <w:pPr>
              <w:jc w:val="right"/>
            </w:pPr>
            <w:r>
              <w:t>-</w:t>
            </w:r>
          </w:p>
        </w:tc>
      </w:tr>
      <w:tr w:rsidR="00DC3F9A" w:rsidTr="00DC3F9A">
        <w:tc>
          <w:tcPr>
            <w:tcW w:w="646" w:type="dxa"/>
          </w:tcPr>
          <w:p w:rsidR="00DC3F9A" w:rsidRDefault="00DC3F9A" w:rsidP="00DC3F9A">
            <w:pPr>
              <w:jc w:val="center"/>
            </w:pPr>
          </w:p>
        </w:tc>
        <w:tc>
          <w:tcPr>
            <w:tcW w:w="2971" w:type="dxa"/>
          </w:tcPr>
          <w:p w:rsidR="00DC3F9A" w:rsidRDefault="00DC3F9A" w:rsidP="00DC3F9A">
            <w:pPr>
              <w:jc w:val="left"/>
            </w:pPr>
            <w:r>
              <w:rPr>
                <w:rFonts w:hint="eastAsia"/>
              </w:rPr>
              <w:t>其中：买断式回购的买入返售金融资产</w:t>
            </w:r>
          </w:p>
        </w:tc>
        <w:tc>
          <w:tcPr>
            <w:tcW w:w="2381" w:type="dxa"/>
          </w:tcPr>
          <w:p w:rsidR="00DC3F9A" w:rsidRDefault="00DC3F9A" w:rsidP="00DC3F9A">
            <w:pPr>
              <w:jc w:val="right"/>
            </w:pPr>
            <w:r>
              <w:t>-</w:t>
            </w:r>
          </w:p>
        </w:tc>
        <w:tc>
          <w:tcPr>
            <w:tcW w:w="2506" w:type="dxa"/>
          </w:tcPr>
          <w:p w:rsidR="00DC3F9A" w:rsidRDefault="00DC3F9A" w:rsidP="00DC3F9A">
            <w:pPr>
              <w:jc w:val="right"/>
            </w:pPr>
            <w:r>
              <w:t>-</w:t>
            </w:r>
          </w:p>
        </w:tc>
      </w:tr>
      <w:tr w:rsidR="00DC3F9A" w:rsidTr="00DC3F9A">
        <w:tc>
          <w:tcPr>
            <w:tcW w:w="646" w:type="dxa"/>
          </w:tcPr>
          <w:p w:rsidR="00DC3F9A" w:rsidRDefault="00DC3F9A" w:rsidP="00DC3F9A">
            <w:pPr>
              <w:jc w:val="center"/>
            </w:pPr>
            <w:r>
              <w:t>7</w:t>
            </w:r>
          </w:p>
        </w:tc>
        <w:tc>
          <w:tcPr>
            <w:tcW w:w="2971" w:type="dxa"/>
          </w:tcPr>
          <w:p w:rsidR="00DC3F9A" w:rsidRDefault="00DC3F9A" w:rsidP="00DC3F9A">
            <w:pPr>
              <w:jc w:val="left"/>
            </w:pPr>
            <w:r>
              <w:rPr>
                <w:rFonts w:hint="eastAsia"/>
              </w:rPr>
              <w:t>银行存款和结算备付金合计</w:t>
            </w:r>
          </w:p>
        </w:tc>
        <w:tc>
          <w:tcPr>
            <w:tcW w:w="2381" w:type="dxa"/>
          </w:tcPr>
          <w:p w:rsidR="00DC3F9A" w:rsidRDefault="00DC3F9A" w:rsidP="00DC3F9A">
            <w:pPr>
              <w:jc w:val="right"/>
            </w:pPr>
            <w:r>
              <w:t>7,017,711.21</w:t>
            </w:r>
          </w:p>
        </w:tc>
        <w:tc>
          <w:tcPr>
            <w:tcW w:w="2506" w:type="dxa"/>
          </w:tcPr>
          <w:p w:rsidR="00DC3F9A" w:rsidRDefault="00DC3F9A" w:rsidP="00DC3F9A">
            <w:pPr>
              <w:jc w:val="right"/>
            </w:pPr>
            <w:r>
              <w:t>2.54</w:t>
            </w:r>
          </w:p>
        </w:tc>
      </w:tr>
      <w:tr w:rsidR="00DC3F9A" w:rsidTr="00DC3F9A">
        <w:tc>
          <w:tcPr>
            <w:tcW w:w="646" w:type="dxa"/>
          </w:tcPr>
          <w:p w:rsidR="00DC3F9A" w:rsidRDefault="00DC3F9A" w:rsidP="00DC3F9A">
            <w:pPr>
              <w:jc w:val="center"/>
            </w:pPr>
            <w:r>
              <w:t>8</w:t>
            </w:r>
          </w:p>
        </w:tc>
        <w:tc>
          <w:tcPr>
            <w:tcW w:w="2971" w:type="dxa"/>
          </w:tcPr>
          <w:p w:rsidR="00DC3F9A" w:rsidRDefault="00DC3F9A" w:rsidP="00DC3F9A">
            <w:pPr>
              <w:jc w:val="left"/>
            </w:pPr>
            <w:r>
              <w:rPr>
                <w:rFonts w:hint="eastAsia"/>
              </w:rPr>
              <w:t>其他资产</w:t>
            </w:r>
          </w:p>
        </w:tc>
        <w:tc>
          <w:tcPr>
            <w:tcW w:w="2381" w:type="dxa"/>
          </w:tcPr>
          <w:p w:rsidR="00DC3F9A" w:rsidRDefault="00DC3F9A" w:rsidP="00DC3F9A">
            <w:pPr>
              <w:jc w:val="right"/>
            </w:pPr>
            <w:r>
              <w:t>364,642.18</w:t>
            </w:r>
          </w:p>
        </w:tc>
        <w:tc>
          <w:tcPr>
            <w:tcW w:w="2506" w:type="dxa"/>
          </w:tcPr>
          <w:p w:rsidR="00DC3F9A" w:rsidRDefault="00DC3F9A" w:rsidP="00DC3F9A">
            <w:pPr>
              <w:jc w:val="right"/>
            </w:pPr>
            <w:r>
              <w:t>0.13</w:t>
            </w:r>
          </w:p>
        </w:tc>
      </w:tr>
      <w:tr w:rsidR="00DC3F9A" w:rsidTr="00DC3F9A">
        <w:tc>
          <w:tcPr>
            <w:tcW w:w="646" w:type="dxa"/>
          </w:tcPr>
          <w:p w:rsidR="00DC3F9A" w:rsidRDefault="00DC3F9A" w:rsidP="00DC3F9A">
            <w:pPr>
              <w:jc w:val="center"/>
            </w:pPr>
            <w:r>
              <w:t>9</w:t>
            </w:r>
          </w:p>
        </w:tc>
        <w:tc>
          <w:tcPr>
            <w:tcW w:w="2971" w:type="dxa"/>
          </w:tcPr>
          <w:p w:rsidR="00DC3F9A" w:rsidRDefault="00DC3F9A" w:rsidP="00DC3F9A">
            <w:pPr>
              <w:jc w:val="left"/>
            </w:pPr>
            <w:r>
              <w:rPr>
                <w:rFonts w:hint="eastAsia"/>
              </w:rPr>
              <w:t>合计</w:t>
            </w:r>
          </w:p>
        </w:tc>
        <w:tc>
          <w:tcPr>
            <w:tcW w:w="2381" w:type="dxa"/>
          </w:tcPr>
          <w:p w:rsidR="00DC3F9A" w:rsidRDefault="00DC3F9A" w:rsidP="00DC3F9A">
            <w:pPr>
              <w:jc w:val="right"/>
            </w:pPr>
            <w:r>
              <w:t>276,687,805.96</w:t>
            </w:r>
          </w:p>
        </w:tc>
        <w:tc>
          <w:tcPr>
            <w:tcW w:w="2506" w:type="dxa"/>
          </w:tcPr>
          <w:p w:rsidR="00DC3F9A" w:rsidRDefault="00DC3F9A" w:rsidP="00DC3F9A">
            <w:pPr>
              <w:jc w:val="right"/>
            </w:pPr>
            <w:r>
              <w:t>100.00</w:t>
            </w:r>
          </w:p>
        </w:tc>
      </w:tr>
    </w:tbl>
    <w:p w:rsidR="00DC3F9A" w:rsidRDefault="00DC3F9A" w:rsidP="00DC3F9A">
      <w:pPr>
        <w:pStyle w:val="-8"/>
        <w:rPr>
          <w:rFonts w:hint="eastAsia"/>
        </w:rPr>
      </w:pPr>
      <w:r>
        <w:rPr>
          <w:rFonts w:hint="eastAsia"/>
        </w:rPr>
        <w:t>注：本基金本报告期末通过深港通交易机制投资的港股市值为人民币54,560,512.54元，占基金资产净值比例19.93%。</w:t>
      </w:r>
    </w:p>
    <w:p w:rsidR="00DC3F9A" w:rsidRDefault="00DC3F9A" w:rsidP="00DC3F9A">
      <w:pPr>
        <w:pStyle w:val="-2"/>
        <w:spacing w:before="312"/>
        <w:rPr>
          <w:rFonts w:hint="eastAsia"/>
        </w:rPr>
      </w:pPr>
      <w:r>
        <w:rPr>
          <w:rFonts w:hint="eastAsia"/>
        </w:rPr>
        <w:t>报告期末按行业分类的股票投资组合</w:t>
      </w:r>
    </w:p>
    <w:p w:rsidR="00DC3F9A" w:rsidRDefault="00DC3F9A" w:rsidP="00DC3F9A">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C3F9A" w:rsidTr="00DC3F9A">
        <w:trPr>
          <w:cnfStyle w:val="100000000000" w:firstRow="1" w:lastRow="0" w:firstColumn="0" w:lastColumn="0" w:oddVBand="0" w:evenVBand="0" w:oddHBand="0" w:evenHBand="0" w:firstRowFirstColumn="0" w:firstRowLastColumn="0" w:lastRowFirstColumn="0" w:lastRowLastColumn="0"/>
        </w:trPr>
        <w:tc>
          <w:tcPr>
            <w:tcW w:w="646" w:type="dxa"/>
          </w:tcPr>
          <w:p w:rsidR="00DC3F9A" w:rsidRPr="00DC3F9A" w:rsidRDefault="00DC3F9A" w:rsidP="00DC3F9A">
            <w:pPr>
              <w:jc w:val="center"/>
              <w:rPr>
                <w:b/>
              </w:rPr>
            </w:pPr>
            <w:r w:rsidRPr="00DC3F9A">
              <w:rPr>
                <w:rFonts w:hint="eastAsia"/>
                <w:b/>
              </w:rPr>
              <w:t>代码</w:t>
            </w:r>
          </w:p>
        </w:tc>
        <w:tc>
          <w:tcPr>
            <w:tcW w:w="3595" w:type="dxa"/>
          </w:tcPr>
          <w:p w:rsidR="00DC3F9A" w:rsidRPr="00DC3F9A" w:rsidRDefault="00DC3F9A" w:rsidP="00DC3F9A">
            <w:pPr>
              <w:jc w:val="center"/>
              <w:rPr>
                <w:b/>
              </w:rPr>
            </w:pPr>
            <w:r w:rsidRPr="00DC3F9A">
              <w:rPr>
                <w:rFonts w:hint="eastAsia"/>
                <w:b/>
              </w:rPr>
              <w:t>行业类别</w:t>
            </w:r>
          </w:p>
        </w:tc>
        <w:tc>
          <w:tcPr>
            <w:tcW w:w="1769" w:type="dxa"/>
          </w:tcPr>
          <w:p w:rsidR="00DC3F9A" w:rsidRPr="00DC3F9A" w:rsidRDefault="00DC3F9A" w:rsidP="00DC3F9A">
            <w:pPr>
              <w:jc w:val="center"/>
              <w:rPr>
                <w:b/>
              </w:rPr>
            </w:pPr>
            <w:r w:rsidRPr="00DC3F9A">
              <w:rPr>
                <w:rFonts w:hint="eastAsia"/>
                <w:b/>
              </w:rPr>
              <w:t>公允价值（元）</w:t>
            </w:r>
          </w:p>
        </w:tc>
        <w:tc>
          <w:tcPr>
            <w:tcW w:w="2495" w:type="dxa"/>
          </w:tcPr>
          <w:p w:rsidR="00DC3F9A" w:rsidRPr="00DC3F9A" w:rsidRDefault="00DC3F9A" w:rsidP="00DC3F9A">
            <w:pPr>
              <w:jc w:val="center"/>
              <w:rPr>
                <w:b/>
              </w:rPr>
            </w:pPr>
            <w:r w:rsidRPr="00DC3F9A">
              <w:rPr>
                <w:rFonts w:hint="eastAsia"/>
                <w:b/>
              </w:rPr>
              <w:t>占基金资产净值比例（％）</w:t>
            </w:r>
          </w:p>
        </w:tc>
      </w:tr>
      <w:tr w:rsidR="00DC3F9A" w:rsidTr="00DC3F9A">
        <w:tc>
          <w:tcPr>
            <w:tcW w:w="646" w:type="dxa"/>
          </w:tcPr>
          <w:p w:rsidR="00DC3F9A" w:rsidRDefault="00DC3F9A" w:rsidP="00DC3F9A">
            <w:pPr>
              <w:jc w:val="left"/>
            </w:pPr>
            <w:r>
              <w:t>A</w:t>
            </w:r>
          </w:p>
        </w:tc>
        <w:tc>
          <w:tcPr>
            <w:tcW w:w="3595" w:type="dxa"/>
          </w:tcPr>
          <w:p w:rsidR="00DC3F9A" w:rsidRDefault="00DC3F9A" w:rsidP="00DC3F9A">
            <w:pPr>
              <w:jc w:val="left"/>
            </w:pPr>
            <w:r>
              <w:rPr>
                <w:rFonts w:hint="eastAsia"/>
              </w:rPr>
              <w:t>农、林、牧、渔业</w:t>
            </w:r>
          </w:p>
        </w:tc>
        <w:tc>
          <w:tcPr>
            <w:tcW w:w="1769" w:type="dxa"/>
          </w:tcPr>
          <w:p w:rsidR="00DC3F9A" w:rsidRDefault="00DC3F9A" w:rsidP="00DC3F9A">
            <w:pPr>
              <w:jc w:val="right"/>
            </w:pPr>
            <w:r>
              <w:t>-</w:t>
            </w:r>
          </w:p>
        </w:tc>
        <w:tc>
          <w:tcPr>
            <w:tcW w:w="2495" w:type="dxa"/>
          </w:tcPr>
          <w:p w:rsidR="00DC3F9A" w:rsidRDefault="00DC3F9A" w:rsidP="00DC3F9A">
            <w:pPr>
              <w:jc w:val="right"/>
            </w:pPr>
            <w:r>
              <w:t>-</w:t>
            </w:r>
          </w:p>
        </w:tc>
      </w:tr>
      <w:tr w:rsidR="00DC3F9A" w:rsidTr="00DC3F9A">
        <w:tc>
          <w:tcPr>
            <w:tcW w:w="646" w:type="dxa"/>
          </w:tcPr>
          <w:p w:rsidR="00DC3F9A" w:rsidRDefault="00DC3F9A" w:rsidP="00DC3F9A">
            <w:pPr>
              <w:jc w:val="left"/>
            </w:pPr>
            <w:r>
              <w:lastRenderedPageBreak/>
              <w:t>B</w:t>
            </w:r>
          </w:p>
        </w:tc>
        <w:tc>
          <w:tcPr>
            <w:tcW w:w="3595" w:type="dxa"/>
          </w:tcPr>
          <w:p w:rsidR="00DC3F9A" w:rsidRDefault="00DC3F9A" w:rsidP="00DC3F9A">
            <w:pPr>
              <w:jc w:val="left"/>
            </w:pPr>
            <w:r>
              <w:rPr>
                <w:rFonts w:hint="eastAsia"/>
              </w:rPr>
              <w:t>采矿业</w:t>
            </w:r>
          </w:p>
        </w:tc>
        <w:tc>
          <w:tcPr>
            <w:tcW w:w="1769" w:type="dxa"/>
          </w:tcPr>
          <w:p w:rsidR="00DC3F9A" w:rsidRDefault="00DC3F9A" w:rsidP="00DC3F9A">
            <w:pPr>
              <w:jc w:val="right"/>
            </w:pPr>
            <w:r>
              <w:t>9,128,191.59</w:t>
            </w:r>
          </w:p>
        </w:tc>
        <w:tc>
          <w:tcPr>
            <w:tcW w:w="2495" w:type="dxa"/>
          </w:tcPr>
          <w:p w:rsidR="00DC3F9A" w:rsidRDefault="00DC3F9A" w:rsidP="00DC3F9A">
            <w:pPr>
              <w:jc w:val="right"/>
            </w:pPr>
            <w:r>
              <w:t>3.33</w:t>
            </w:r>
          </w:p>
        </w:tc>
      </w:tr>
      <w:tr w:rsidR="00DC3F9A" w:rsidTr="00DC3F9A">
        <w:tc>
          <w:tcPr>
            <w:tcW w:w="646" w:type="dxa"/>
          </w:tcPr>
          <w:p w:rsidR="00DC3F9A" w:rsidRDefault="00DC3F9A" w:rsidP="00DC3F9A">
            <w:pPr>
              <w:jc w:val="left"/>
            </w:pPr>
            <w:r>
              <w:t>C</w:t>
            </w:r>
          </w:p>
        </w:tc>
        <w:tc>
          <w:tcPr>
            <w:tcW w:w="3595" w:type="dxa"/>
          </w:tcPr>
          <w:p w:rsidR="00DC3F9A" w:rsidRDefault="00DC3F9A" w:rsidP="00DC3F9A">
            <w:pPr>
              <w:jc w:val="left"/>
            </w:pPr>
            <w:r>
              <w:rPr>
                <w:rFonts w:hint="eastAsia"/>
              </w:rPr>
              <w:t>制造业</w:t>
            </w:r>
          </w:p>
        </w:tc>
        <w:tc>
          <w:tcPr>
            <w:tcW w:w="1769" w:type="dxa"/>
          </w:tcPr>
          <w:p w:rsidR="00DC3F9A" w:rsidRDefault="00DC3F9A" w:rsidP="00DC3F9A">
            <w:pPr>
              <w:jc w:val="right"/>
            </w:pPr>
            <w:r>
              <w:t>140,951,674.01</w:t>
            </w:r>
          </w:p>
        </w:tc>
        <w:tc>
          <w:tcPr>
            <w:tcW w:w="2495" w:type="dxa"/>
          </w:tcPr>
          <w:p w:rsidR="00DC3F9A" w:rsidRDefault="00DC3F9A" w:rsidP="00DC3F9A">
            <w:pPr>
              <w:jc w:val="right"/>
            </w:pPr>
            <w:r>
              <w:t>51.49</w:t>
            </w:r>
          </w:p>
        </w:tc>
      </w:tr>
      <w:tr w:rsidR="00DC3F9A" w:rsidTr="00DC3F9A">
        <w:tc>
          <w:tcPr>
            <w:tcW w:w="646" w:type="dxa"/>
          </w:tcPr>
          <w:p w:rsidR="00DC3F9A" w:rsidRDefault="00DC3F9A" w:rsidP="00DC3F9A">
            <w:pPr>
              <w:jc w:val="left"/>
            </w:pPr>
            <w:r>
              <w:t>D</w:t>
            </w:r>
          </w:p>
        </w:tc>
        <w:tc>
          <w:tcPr>
            <w:tcW w:w="3595" w:type="dxa"/>
          </w:tcPr>
          <w:p w:rsidR="00DC3F9A" w:rsidRDefault="00DC3F9A" w:rsidP="00DC3F9A">
            <w:pPr>
              <w:jc w:val="left"/>
            </w:pPr>
            <w:r>
              <w:rPr>
                <w:rFonts w:hint="eastAsia"/>
              </w:rPr>
              <w:t>电力、热力、燃气及水生产和供应业</w:t>
            </w:r>
          </w:p>
        </w:tc>
        <w:tc>
          <w:tcPr>
            <w:tcW w:w="1769" w:type="dxa"/>
          </w:tcPr>
          <w:p w:rsidR="00DC3F9A" w:rsidRDefault="00DC3F9A" w:rsidP="00DC3F9A">
            <w:pPr>
              <w:jc w:val="right"/>
            </w:pPr>
            <w:r>
              <w:t>-</w:t>
            </w:r>
          </w:p>
        </w:tc>
        <w:tc>
          <w:tcPr>
            <w:tcW w:w="2495" w:type="dxa"/>
          </w:tcPr>
          <w:p w:rsidR="00DC3F9A" w:rsidRDefault="00DC3F9A" w:rsidP="00DC3F9A">
            <w:pPr>
              <w:jc w:val="right"/>
            </w:pPr>
            <w:r>
              <w:t>-</w:t>
            </w:r>
          </w:p>
        </w:tc>
      </w:tr>
      <w:tr w:rsidR="00DC3F9A" w:rsidTr="00DC3F9A">
        <w:tc>
          <w:tcPr>
            <w:tcW w:w="646" w:type="dxa"/>
          </w:tcPr>
          <w:p w:rsidR="00DC3F9A" w:rsidRDefault="00DC3F9A" w:rsidP="00DC3F9A">
            <w:pPr>
              <w:jc w:val="left"/>
            </w:pPr>
            <w:r>
              <w:t>E</w:t>
            </w:r>
          </w:p>
        </w:tc>
        <w:tc>
          <w:tcPr>
            <w:tcW w:w="3595" w:type="dxa"/>
          </w:tcPr>
          <w:p w:rsidR="00DC3F9A" w:rsidRDefault="00DC3F9A" w:rsidP="00DC3F9A">
            <w:pPr>
              <w:jc w:val="left"/>
            </w:pPr>
            <w:r>
              <w:rPr>
                <w:rFonts w:hint="eastAsia"/>
              </w:rPr>
              <w:t>建筑业</w:t>
            </w:r>
          </w:p>
        </w:tc>
        <w:tc>
          <w:tcPr>
            <w:tcW w:w="1769" w:type="dxa"/>
          </w:tcPr>
          <w:p w:rsidR="00DC3F9A" w:rsidRDefault="00DC3F9A" w:rsidP="00DC3F9A">
            <w:pPr>
              <w:jc w:val="right"/>
            </w:pPr>
            <w:r>
              <w:t>1,546,401.00</w:t>
            </w:r>
          </w:p>
        </w:tc>
        <w:tc>
          <w:tcPr>
            <w:tcW w:w="2495" w:type="dxa"/>
          </w:tcPr>
          <w:p w:rsidR="00DC3F9A" w:rsidRDefault="00DC3F9A" w:rsidP="00DC3F9A">
            <w:pPr>
              <w:jc w:val="right"/>
            </w:pPr>
            <w:r>
              <w:t>0.56</w:t>
            </w:r>
          </w:p>
        </w:tc>
      </w:tr>
      <w:tr w:rsidR="00DC3F9A" w:rsidTr="00DC3F9A">
        <w:tc>
          <w:tcPr>
            <w:tcW w:w="646" w:type="dxa"/>
          </w:tcPr>
          <w:p w:rsidR="00DC3F9A" w:rsidRDefault="00DC3F9A" w:rsidP="00DC3F9A">
            <w:pPr>
              <w:jc w:val="left"/>
            </w:pPr>
            <w:r>
              <w:t>F</w:t>
            </w:r>
          </w:p>
        </w:tc>
        <w:tc>
          <w:tcPr>
            <w:tcW w:w="3595" w:type="dxa"/>
          </w:tcPr>
          <w:p w:rsidR="00DC3F9A" w:rsidRDefault="00DC3F9A" w:rsidP="00DC3F9A">
            <w:pPr>
              <w:jc w:val="left"/>
            </w:pPr>
            <w:r>
              <w:rPr>
                <w:rFonts w:hint="eastAsia"/>
              </w:rPr>
              <w:t>批发和零售业</w:t>
            </w:r>
          </w:p>
        </w:tc>
        <w:tc>
          <w:tcPr>
            <w:tcW w:w="1769" w:type="dxa"/>
          </w:tcPr>
          <w:p w:rsidR="00DC3F9A" w:rsidRDefault="00DC3F9A" w:rsidP="00DC3F9A">
            <w:pPr>
              <w:jc w:val="right"/>
            </w:pPr>
            <w:r>
              <w:t>1,168,000.00</w:t>
            </w:r>
          </w:p>
        </w:tc>
        <w:tc>
          <w:tcPr>
            <w:tcW w:w="2495" w:type="dxa"/>
          </w:tcPr>
          <w:p w:rsidR="00DC3F9A" w:rsidRDefault="00DC3F9A" w:rsidP="00DC3F9A">
            <w:pPr>
              <w:jc w:val="right"/>
            </w:pPr>
            <w:r>
              <w:t>0.43</w:t>
            </w:r>
          </w:p>
        </w:tc>
      </w:tr>
      <w:tr w:rsidR="00DC3F9A" w:rsidTr="00DC3F9A">
        <w:tc>
          <w:tcPr>
            <w:tcW w:w="646" w:type="dxa"/>
          </w:tcPr>
          <w:p w:rsidR="00DC3F9A" w:rsidRDefault="00DC3F9A" w:rsidP="00DC3F9A">
            <w:pPr>
              <w:jc w:val="left"/>
            </w:pPr>
            <w:r>
              <w:t>G</w:t>
            </w:r>
          </w:p>
        </w:tc>
        <w:tc>
          <w:tcPr>
            <w:tcW w:w="3595" w:type="dxa"/>
          </w:tcPr>
          <w:p w:rsidR="00DC3F9A" w:rsidRDefault="00DC3F9A" w:rsidP="00DC3F9A">
            <w:pPr>
              <w:jc w:val="left"/>
            </w:pPr>
            <w:r>
              <w:rPr>
                <w:rFonts w:hint="eastAsia"/>
              </w:rPr>
              <w:t>交通运输、仓储和邮政业</w:t>
            </w:r>
          </w:p>
        </w:tc>
        <w:tc>
          <w:tcPr>
            <w:tcW w:w="1769" w:type="dxa"/>
          </w:tcPr>
          <w:p w:rsidR="00DC3F9A" w:rsidRDefault="00DC3F9A" w:rsidP="00DC3F9A">
            <w:pPr>
              <w:jc w:val="right"/>
            </w:pPr>
            <w:r>
              <w:t>10,101,216.66</w:t>
            </w:r>
          </w:p>
        </w:tc>
        <w:tc>
          <w:tcPr>
            <w:tcW w:w="2495" w:type="dxa"/>
          </w:tcPr>
          <w:p w:rsidR="00DC3F9A" w:rsidRDefault="00DC3F9A" w:rsidP="00DC3F9A">
            <w:pPr>
              <w:jc w:val="right"/>
            </w:pPr>
            <w:r>
              <w:t>3.69</w:t>
            </w:r>
          </w:p>
        </w:tc>
      </w:tr>
      <w:tr w:rsidR="00DC3F9A" w:rsidTr="00DC3F9A">
        <w:tc>
          <w:tcPr>
            <w:tcW w:w="646" w:type="dxa"/>
          </w:tcPr>
          <w:p w:rsidR="00DC3F9A" w:rsidRDefault="00DC3F9A" w:rsidP="00DC3F9A">
            <w:pPr>
              <w:jc w:val="left"/>
            </w:pPr>
            <w:r>
              <w:t>H</w:t>
            </w:r>
          </w:p>
        </w:tc>
        <w:tc>
          <w:tcPr>
            <w:tcW w:w="3595" w:type="dxa"/>
          </w:tcPr>
          <w:p w:rsidR="00DC3F9A" w:rsidRDefault="00DC3F9A" w:rsidP="00DC3F9A">
            <w:pPr>
              <w:jc w:val="left"/>
            </w:pPr>
            <w:r>
              <w:rPr>
                <w:rFonts w:hint="eastAsia"/>
              </w:rPr>
              <w:t>住宿和餐饮业</w:t>
            </w:r>
          </w:p>
        </w:tc>
        <w:tc>
          <w:tcPr>
            <w:tcW w:w="1769" w:type="dxa"/>
          </w:tcPr>
          <w:p w:rsidR="00DC3F9A" w:rsidRDefault="00DC3F9A" w:rsidP="00DC3F9A">
            <w:pPr>
              <w:jc w:val="right"/>
            </w:pPr>
            <w:r>
              <w:t>-</w:t>
            </w:r>
          </w:p>
        </w:tc>
        <w:tc>
          <w:tcPr>
            <w:tcW w:w="2495" w:type="dxa"/>
          </w:tcPr>
          <w:p w:rsidR="00DC3F9A" w:rsidRDefault="00DC3F9A" w:rsidP="00DC3F9A">
            <w:pPr>
              <w:jc w:val="right"/>
            </w:pPr>
            <w:r>
              <w:t>-</w:t>
            </w:r>
          </w:p>
        </w:tc>
      </w:tr>
      <w:tr w:rsidR="00DC3F9A" w:rsidTr="00DC3F9A">
        <w:tc>
          <w:tcPr>
            <w:tcW w:w="646" w:type="dxa"/>
          </w:tcPr>
          <w:p w:rsidR="00DC3F9A" w:rsidRDefault="00DC3F9A" w:rsidP="00DC3F9A">
            <w:pPr>
              <w:jc w:val="left"/>
            </w:pPr>
            <w:r>
              <w:t>I</w:t>
            </w:r>
          </w:p>
        </w:tc>
        <w:tc>
          <w:tcPr>
            <w:tcW w:w="3595" w:type="dxa"/>
          </w:tcPr>
          <w:p w:rsidR="00DC3F9A" w:rsidRDefault="00DC3F9A" w:rsidP="00DC3F9A">
            <w:pPr>
              <w:jc w:val="left"/>
            </w:pPr>
            <w:r>
              <w:rPr>
                <w:rFonts w:hint="eastAsia"/>
              </w:rPr>
              <w:t>信息传输、软件和信息技术服务业</w:t>
            </w:r>
          </w:p>
        </w:tc>
        <w:tc>
          <w:tcPr>
            <w:tcW w:w="1769" w:type="dxa"/>
          </w:tcPr>
          <w:p w:rsidR="00DC3F9A" w:rsidRDefault="00DC3F9A" w:rsidP="00DC3F9A">
            <w:pPr>
              <w:jc w:val="right"/>
            </w:pPr>
            <w:r>
              <w:t>1,670,117.00</w:t>
            </w:r>
          </w:p>
        </w:tc>
        <w:tc>
          <w:tcPr>
            <w:tcW w:w="2495" w:type="dxa"/>
          </w:tcPr>
          <w:p w:rsidR="00DC3F9A" w:rsidRDefault="00DC3F9A" w:rsidP="00DC3F9A">
            <w:pPr>
              <w:jc w:val="right"/>
            </w:pPr>
            <w:r>
              <w:t>0.61</w:t>
            </w:r>
          </w:p>
        </w:tc>
      </w:tr>
      <w:tr w:rsidR="00DC3F9A" w:rsidTr="00DC3F9A">
        <w:tc>
          <w:tcPr>
            <w:tcW w:w="646" w:type="dxa"/>
          </w:tcPr>
          <w:p w:rsidR="00DC3F9A" w:rsidRDefault="00DC3F9A" w:rsidP="00DC3F9A">
            <w:pPr>
              <w:jc w:val="left"/>
            </w:pPr>
            <w:r>
              <w:t>J</w:t>
            </w:r>
          </w:p>
        </w:tc>
        <w:tc>
          <w:tcPr>
            <w:tcW w:w="3595" w:type="dxa"/>
          </w:tcPr>
          <w:p w:rsidR="00DC3F9A" w:rsidRDefault="00DC3F9A" w:rsidP="00DC3F9A">
            <w:pPr>
              <w:jc w:val="left"/>
            </w:pPr>
            <w:r>
              <w:rPr>
                <w:rFonts w:hint="eastAsia"/>
              </w:rPr>
              <w:t>金融业</w:t>
            </w:r>
          </w:p>
        </w:tc>
        <w:tc>
          <w:tcPr>
            <w:tcW w:w="1769" w:type="dxa"/>
          </w:tcPr>
          <w:p w:rsidR="00DC3F9A" w:rsidRDefault="00DC3F9A" w:rsidP="00DC3F9A">
            <w:pPr>
              <w:jc w:val="right"/>
            </w:pPr>
            <w:r>
              <w:t>22,232,032.00</w:t>
            </w:r>
          </w:p>
        </w:tc>
        <w:tc>
          <w:tcPr>
            <w:tcW w:w="2495" w:type="dxa"/>
          </w:tcPr>
          <w:p w:rsidR="00DC3F9A" w:rsidRDefault="00DC3F9A" w:rsidP="00DC3F9A">
            <w:pPr>
              <w:jc w:val="right"/>
            </w:pPr>
            <w:r>
              <w:t>8.12</w:t>
            </w:r>
          </w:p>
        </w:tc>
      </w:tr>
      <w:tr w:rsidR="00DC3F9A" w:rsidTr="00DC3F9A">
        <w:tc>
          <w:tcPr>
            <w:tcW w:w="646" w:type="dxa"/>
          </w:tcPr>
          <w:p w:rsidR="00DC3F9A" w:rsidRDefault="00DC3F9A" w:rsidP="00DC3F9A">
            <w:pPr>
              <w:jc w:val="left"/>
            </w:pPr>
            <w:r>
              <w:t>K</w:t>
            </w:r>
          </w:p>
        </w:tc>
        <w:tc>
          <w:tcPr>
            <w:tcW w:w="3595" w:type="dxa"/>
          </w:tcPr>
          <w:p w:rsidR="00DC3F9A" w:rsidRDefault="00DC3F9A" w:rsidP="00DC3F9A">
            <w:pPr>
              <w:jc w:val="left"/>
            </w:pPr>
            <w:r>
              <w:rPr>
                <w:rFonts w:hint="eastAsia"/>
              </w:rPr>
              <w:t>房地产业</w:t>
            </w:r>
          </w:p>
        </w:tc>
        <w:tc>
          <w:tcPr>
            <w:tcW w:w="1769" w:type="dxa"/>
          </w:tcPr>
          <w:p w:rsidR="00DC3F9A" w:rsidRDefault="00DC3F9A" w:rsidP="00DC3F9A">
            <w:pPr>
              <w:jc w:val="right"/>
            </w:pPr>
            <w:r>
              <w:t>-</w:t>
            </w:r>
          </w:p>
        </w:tc>
        <w:tc>
          <w:tcPr>
            <w:tcW w:w="2495" w:type="dxa"/>
          </w:tcPr>
          <w:p w:rsidR="00DC3F9A" w:rsidRDefault="00DC3F9A" w:rsidP="00DC3F9A">
            <w:pPr>
              <w:jc w:val="right"/>
            </w:pPr>
            <w:r>
              <w:t>-</w:t>
            </w:r>
          </w:p>
        </w:tc>
      </w:tr>
      <w:tr w:rsidR="00DC3F9A" w:rsidTr="00DC3F9A">
        <w:tc>
          <w:tcPr>
            <w:tcW w:w="646" w:type="dxa"/>
          </w:tcPr>
          <w:p w:rsidR="00DC3F9A" w:rsidRDefault="00DC3F9A" w:rsidP="00DC3F9A">
            <w:pPr>
              <w:jc w:val="left"/>
            </w:pPr>
            <w:r>
              <w:t>L</w:t>
            </w:r>
          </w:p>
        </w:tc>
        <w:tc>
          <w:tcPr>
            <w:tcW w:w="3595" w:type="dxa"/>
          </w:tcPr>
          <w:p w:rsidR="00DC3F9A" w:rsidRDefault="00DC3F9A" w:rsidP="00DC3F9A">
            <w:pPr>
              <w:jc w:val="left"/>
            </w:pPr>
            <w:r>
              <w:rPr>
                <w:rFonts w:hint="eastAsia"/>
              </w:rPr>
              <w:t>租赁和商务服务业</w:t>
            </w:r>
          </w:p>
        </w:tc>
        <w:tc>
          <w:tcPr>
            <w:tcW w:w="1769" w:type="dxa"/>
          </w:tcPr>
          <w:p w:rsidR="00DC3F9A" w:rsidRDefault="00DC3F9A" w:rsidP="00DC3F9A">
            <w:pPr>
              <w:jc w:val="right"/>
            </w:pPr>
            <w:r>
              <w:t>4,395,750.00</w:t>
            </w:r>
          </w:p>
        </w:tc>
        <w:tc>
          <w:tcPr>
            <w:tcW w:w="2495" w:type="dxa"/>
          </w:tcPr>
          <w:p w:rsidR="00DC3F9A" w:rsidRDefault="00DC3F9A" w:rsidP="00DC3F9A">
            <w:pPr>
              <w:jc w:val="right"/>
            </w:pPr>
            <w:r>
              <w:t>1.61</w:t>
            </w:r>
          </w:p>
        </w:tc>
      </w:tr>
      <w:tr w:rsidR="00DC3F9A" w:rsidTr="00DC3F9A">
        <w:tc>
          <w:tcPr>
            <w:tcW w:w="646" w:type="dxa"/>
          </w:tcPr>
          <w:p w:rsidR="00DC3F9A" w:rsidRDefault="00DC3F9A" w:rsidP="00DC3F9A">
            <w:pPr>
              <w:jc w:val="left"/>
            </w:pPr>
            <w:r>
              <w:t>M</w:t>
            </w:r>
          </w:p>
        </w:tc>
        <w:tc>
          <w:tcPr>
            <w:tcW w:w="3595" w:type="dxa"/>
          </w:tcPr>
          <w:p w:rsidR="00DC3F9A" w:rsidRDefault="00DC3F9A" w:rsidP="00DC3F9A">
            <w:pPr>
              <w:jc w:val="left"/>
            </w:pPr>
            <w:r>
              <w:rPr>
                <w:rFonts w:hint="eastAsia"/>
              </w:rPr>
              <w:t>科学研究和技术服务业</w:t>
            </w:r>
          </w:p>
        </w:tc>
        <w:tc>
          <w:tcPr>
            <w:tcW w:w="1769" w:type="dxa"/>
          </w:tcPr>
          <w:p w:rsidR="00DC3F9A" w:rsidRDefault="00DC3F9A" w:rsidP="00DC3F9A">
            <w:pPr>
              <w:jc w:val="right"/>
            </w:pPr>
            <w:r>
              <w:t>9,519,374.48</w:t>
            </w:r>
          </w:p>
        </w:tc>
        <w:tc>
          <w:tcPr>
            <w:tcW w:w="2495" w:type="dxa"/>
          </w:tcPr>
          <w:p w:rsidR="00DC3F9A" w:rsidRDefault="00DC3F9A" w:rsidP="00DC3F9A">
            <w:pPr>
              <w:jc w:val="right"/>
            </w:pPr>
            <w:r>
              <w:t>3.48</w:t>
            </w:r>
          </w:p>
        </w:tc>
      </w:tr>
      <w:tr w:rsidR="00DC3F9A" w:rsidTr="00DC3F9A">
        <w:tc>
          <w:tcPr>
            <w:tcW w:w="646" w:type="dxa"/>
          </w:tcPr>
          <w:p w:rsidR="00DC3F9A" w:rsidRDefault="00DC3F9A" w:rsidP="00DC3F9A">
            <w:pPr>
              <w:jc w:val="left"/>
            </w:pPr>
            <w:r>
              <w:t>N</w:t>
            </w:r>
          </w:p>
        </w:tc>
        <w:tc>
          <w:tcPr>
            <w:tcW w:w="3595" w:type="dxa"/>
          </w:tcPr>
          <w:p w:rsidR="00DC3F9A" w:rsidRDefault="00DC3F9A" w:rsidP="00DC3F9A">
            <w:pPr>
              <w:jc w:val="left"/>
            </w:pPr>
            <w:r>
              <w:rPr>
                <w:rFonts w:hint="eastAsia"/>
              </w:rPr>
              <w:t>水利、环境和公共设施管理业</w:t>
            </w:r>
          </w:p>
        </w:tc>
        <w:tc>
          <w:tcPr>
            <w:tcW w:w="1769" w:type="dxa"/>
          </w:tcPr>
          <w:p w:rsidR="00DC3F9A" w:rsidRDefault="00DC3F9A" w:rsidP="00DC3F9A">
            <w:pPr>
              <w:jc w:val="right"/>
            </w:pPr>
            <w:r>
              <w:t>-</w:t>
            </w:r>
          </w:p>
        </w:tc>
        <w:tc>
          <w:tcPr>
            <w:tcW w:w="2495" w:type="dxa"/>
          </w:tcPr>
          <w:p w:rsidR="00DC3F9A" w:rsidRDefault="00DC3F9A" w:rsidP="00DC3F9A">
            <w:pPr>
              <w:jc w:val="right"/>
            </w:pPr>
            <w:r>
              <w:t>-</w:t>
            </w:r>
          </w:p>
        </w:tc>
      </w:tr>
      <w:tr w:rsidR="00DC3F9A" w:rsidTr="00DC3F9A">
        <w:tc>
          <w:tcPr>
            <w:tcW w:w="646" w:type="dxa"/>
          </w:tcPr>
          <w:p w:rsidR="00DC3F9A" w:rsidRDefault="00DC3F9A" w:rsidP="00DC3F9A">
            <w:pPr>
              <w:jc w:val="left"/>
            </w:pPr>
            <w:r>
              <w:t>O</w:t>
            </w:r>
          </w:p>
        </w:tc>
        <w:tc>
          <w:tcPr>
            <w:tcW w:w="3595" w:type="dxa"/>
          </w:tcPr>
          <w:p w:rsidR="00DC3F9A" w:rsidRDefault="00DC3F9A" w:rsidP="00DC3F9A">
            <w:pPr>
              <w:jc w:val="left"/>
            </w:pPr>
            <w:r>
              <w:rPr>
                <w:rFonts w:hint="eastAsia"/>
              </w:rPr>
              <w:t>居民服务、修理和其他服务业</w:t>
            </w:r>
          </w:p>
        </w:tc>
        <w:tc>
          <w:tcPr>
            <w:tcW w:w="1769" w:type="dxa"/>
          </w:tcPr>
          <w:p w:rsidR="00DC3F9A" w:rsidRDefault="00DC3F9A" w:rsidP="00DC3F9A">
            <w:pPr>
              <w:jc w:val="right"/>
            </w:pPr>
            <w:r>
              <w:t>-</w:t>
            </w:r>
          </w:p>
        </w:tc>
        <w:tc>
          <w:tcPr>
            <w:tcW w:w="2495" w:type="dxa"/>
          </w:tcPr>
          <w:p w:rsidR="00DC3F9A" w:rsidRDefault="00DC3F9A" w:rsidP="00DC3F9A">
            <w:pPr>
              <w:jc w:val="right"/>
            </w:pPr>
            <w:r>
              <w:t>-</w:t>
            </w:r>
          </w:p>
        </w:tc>
      </w:tr>
      <w:tr w:rsidR="00DC3F9A" w:rsidTr="00DC3F9A">
        <w:tc>
          <w:tcPr>
            <w:tcW w:w="646" w:type="dxa"/>
          </w:tcPr>
          <w:p w:rsidR="00DC3F9A" w:rsidRDefault="00DC3F9A" w:rsidP="00DC3F9A">
            <w:pPr>
              <w:jc w:val="left"/>
            </w:pPr>
            <w:r>
              <w:t>P</w:t>
            </w:r>
          </w:p>
        </w:tc>
        <w:tc>
          <w:tcPr>
            <w:tcW w:w="3595" w:type="dxa"/>
          </w:tcPr>
          <w:p w:rsidR="00DC3F9A" w:rsidRDefault="00DC3F9A" w:rsidP="00DC3F9A">
            <w:pPr>
              <w:jc w:val="left"/>
            </w:pPr>
            <w:r>
              <w:rPr>
                <w:rFonts w:hint="eastAsia"/>
              </w:rPr>
              <w:t>教育</w:t>
            </w:r>
          </w:p>
        </w:tc>
        <w:tc>
          <w:tcPr>
            <w:tcW w:w="1769" w:type="dxa"/>
          </w:tcPr>
          <w:p w:rsidR="00DC3F9A" w:rsidRDefault="00DC3F9A" w:rsidP="00DC3F9A">
            <w:pPr>
              <w:jc w:val="right"/>
            </w:pPr>
            <w:r>
              <w:t>-</w:t>
            </w:r>
          </w:p>
        </w:tc>
        <w:tc>
          <w:tcPr>
            <w:tcW w:w="2495" w:type="dxa"/>
          </w:tcPr>
          <w:p w:rsidR="00DC3F9A" w:rsidRDefault="00DC3F9A" w:rsidP="00DC3F9A">
            <w:pPr>
              <w:jc w:val="right"/>
            </w:pPr>
            <w:r>
              <w:t>-</w:t>
            </w:r>
          </w:p>
        </w:tc>
      </w:tr>
      <w:tr w:rsidR="00DC3F9A" w:rsidTr="00DC3F9A">
        <w:tc>
          <w:tcPr>
            <w:tcW w:w="646" w:type="dxa"/>
          </w:tcPr>
          <w:p w:rsidR="00DC3F9A" w:rsidRDefault="00DC3F9A" w:rsidP="00DC3F9A">
            <w:pPr>
              <w:jc w:val="left"/>
            </w:pPr>
            <w:r>
              <w:t>Q</w:t>
            </w:r>
          </w:p>
        </w:tc>
        <w:tc>
          <w:tcPr>
            <w:tcW w:w="3595" w:type="dxa"/>
          </w:tcPr>
          <w:p w:rsidR="00DC3F9A" w:rsidRDefault="00DC3F9A" w:rsidP="00DC3F9A">
            <w:pPr>
              <w:jc w:val="left"/>
            </w:pPr>
            <w:r>
              <w:rPr>
                <w:rFonts w:hint="eastAsia"/>
              </w:rPr>
              <w:t>卫生和社会工作</w:t>
            </w:r>
          </w:p>
        </w:tc>
        <w:tc>
          <w:tcPr>
            <w:tcW w:w="1769" w:type="dxa"/>
          </w:tcPr>
          <w:p w:rsidR="00DC3F9A" w:rsidRDefault="00DC3F9A" w:rsidP="00DC3F9A">
            <w:pPr>
              <w:jc w:val="right"/>
            </w:pPr>
            <w:r>
              <w:t>-</w:t>
            </w:r>
          </w:p>
        </w:tc>
        <w:tc>
          <w:tcPr>
            <w:tcW w:w="2495" w:type="dxa"/>
          </w:tcPr>
          <w:p w:rsidR="00DC3F9A" w:rsidRDefault="00DC3F9A" w:rsidP="00DC3F9A">
            <w:pPr>
              <w:jc w:val="right"/>
            </w:pPr>
            <w:r>
              <w:t>-</w:t>
            </w:r>
          </w:p>
        </w:tc>
      </w:tr>
      <w:tr w:rsidR="00DC3F9A" w:rsidTr="00DC3F9A">
        <w:tc>
          <w:tcPr>
            <w:tcW w:w="646" w:type="dxa"/>
          </w:tcPr>
          <w:p w:rsidR="00DC3F9A" w:rsidRDefault="00DC3F9A" w:rsidP="00DC3F9A">
            <w:pPr>
              <w:jc w:val="left"/>
            </w:pPr>
            <w:r>
              <w:t>R</w:t>
            </w:r>
          </w:p>
        </w:tc>
        <w:tc>
          <w:tcPr>
            <w:tcW w:w="3595" w:type="dxa"/>
          </w:tcPr>
          <w:p w:rsidR="00DC3F9A" w:rsidRDefault="00DC3F9A" w:rsidP="00DC3F9A">
            <w:pPr>
              <w:jc w:val="left"/>
            </w:pPr>
            <w:r>
              <w:rPr>
                <w:rFonts w:hint="eastAsia"/>
              </w:rPr>
              <w:t>文化、体育和娱乐业</w:t>
            </w:r>
          </w:p>
        </w:tc>
        <w:tc>
          <w:tcPr>
            <w:tcW w:w="1769" w:type="dxa"/>
          </w:tcPr>
          <w:p w:rsidR="00DC3F9A" w:rsidRDefault="00DC3F9A" w:rsidP="00DC3F9A">
            <w:pPr>
              <w:jc w:val="right"/>
            </w:pPr>
            <w:r>
              <w:t>-</w:t>
            </w:r>
          </w:p>
        </w:tc>
        <w:tc>
          <w:tcPr>
            <w:tcW w:w="2495" w:type="dxa"/>
          </w:tcPr>
          <w:p w:rsidR="00DC3F9A" w:rsidRDefault="00DC3F9A" w:rsidP="00DC3F9A">
            <w:pPr>
              <w:jc w:val="right"/>
            </w:pPr>
            <w:r>
              <w:t>-</w:t>
            </w:r>
          </w:p>
        </w:tc>
      </w:tr>
      <w:tr w:rsidR="00DC3F9A" w:rsidTr="00DC3F9A">
        <w:tc>
          <w:tcPr>
            <w:tcW w:w="646" w:type="dxa"/>
          </w:tcPr>
          <w:p w:rsidR="00DC3F9A" w:rsidRDefault="00DC3F9A" w:rsidP="00DC3F9A">
            <w:pPr>
              <w:jc w:val="left"/>
            </w:pPr>
            <w:r>
              <w:t>S</w:t>
            </w:r>
          </w:p>
        </w:tc>
        <w:tc>
          <w:tcPr>
            <w:tcW w:w="3595" w:type="dxa"/>
          </w:tcPr>
          <w:p w:rsidR="00DC3F9A" w:rsidRDefault="00DC3F9A" w:rsidP="00DC3F9A">
            <w:pPr>
              <w:jc w:val="left"/>
            </w:pPr>
            <w:r>
              <w:rPr>
                <w:rFonts w:hint="eastAsia"/>
              </w:rPr>
              <w:t>综合</w:t>
            </w:r>
          </w:p>
        </w:tc>
        <w:tc>
          <w:tcPr>
            <w:tcW w:w="1769" w:type="dxa"/>
          </w:tcPr>
          <w:p w:rsidR="00DC3F9A" w:rsidRDefault="00DC3F9A" w:rsidP="00DC3F9A">
            <w:pPr>
              <w:jc w:val="right"/>
            </w:pPr>
            <w:r>
              <w:t>-</w:t>
            </w:r>
          </w:p>
        </w:tc>
        <w:tc>
          <w:tcPr>
            <w:tcW w:w="2495" w:type="dxa"/>
          </w:tcPr>
          <w:p w:rsidR="00DC3F9A" w:rsidRDefault="00DC3F9A" w:rsidP="00DC3F9A">
            <w:pPr>
              <w:jc w:val="right"/>
            </w:pPr>
            <w:r>
              <w:t>-</w:t>
            </w:r>
          </w:p>
        </w:tc>
      </w:tr>
      <w:tr w:rsidR="00DC3F9A" w:rsidTr="00DC3F9A">
        <w:tc>
          <w:tcPr>
            <w:tcW w:w="646" w:type="dxa"/>
          </w:tcPr>
          <w:p w:rsidR="00DC3F9A" w:rsidRDefault="00DC3F9A" w:rsidP="00DC3F9A">
            <w:pPr>
              <w:jc w:val="left"/>
            </w:pPr>
          </w:p>
        </w:tc>
        <w:tc>
          <w:tcPr>
            <w:tcW w:w="3595" w:type="dxa"/>
          </w:tcPr>
          <w:p w:rsidR="00DC3F9A" w:rsidRDefault="00DC3F9A" w:rsidP="00DC3F9A">
            <w:pPr>
              <w:jc w:val="left"/>
            </w:pPr>
            <w:r>
              <w:rPr>
                <w:rFonts w:hint="eastAsia"/>
              </w:rPr>
              <w:t>合计</w:t>
            </w:r>
          </w:p>
        </w:tc>
        <w:tc>
          <w:tcPr>
            <w:tcW w:w="1769" w:type="dxa"/>
          </w:tcPr>
          <w:p w:rsidR="00DC3F9A" w:rsidRDefault="00DC3F9A" w:rsidP="00DC3F9A">
            <w:pPr>
              <w:jc w:val="right"/>
            </w:pPr>
            <w:r>
              <w:t>200,712,756.74</w:t>
            </w:r>
          </w:p>
        </w:tc>
        <w:tc>
          <w:tcPr>
            <w:tcW w:w="2495" w:type="dxa"/>
          </w:tcPr>
          <w:p w:rsidR="00DC3F9A" w:rsidRDefault="00DC3F9A" w:rsidP="00DC3F9A">
            <w:pPr>
              <w:jc w:val="right"/>
            </w:pPr>
            <w:r>
              <w:t>73.32</w:t>
            </w:r>
          </w:p>
        </w:tc>
      </w:tr>
    </w:tbl>
    <w:p w:rsidR="00DC3F9A" w:rsidRDefault="00DC3F9A" w:rsidP="00DC3F9A">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C3F9A" w:rsidTr="00DC3F9A">
        <w:trPr>
          <w:cnfStyle w:val="100000000000" w:firstRow="1" w:lastRow="0" w:firstColumn="0" w:lastColumn="0" w:oddVBand="0" w:evenVBand="0" w:oddHBand="0" w:evenHBand="0" w:firstRowFirstColumn="0" w:firstRowLastColumn="0" w:lastRowFirstColumn="0" w:lastRowLastColumn="0"/>
        </w:trPr>
        <w:tc>
          <w:tcPr>
            <w:tcW w:w="2768" w:type="dxa"/>
          </w:tcPr>
          <w:p w:rsidR="00DC3F9A" w:rsidRPr="00DC3F9A" w:rsidRDefault="00DC3F9A" w:rsidP="00DC3F9A">
            <w:pPr>
              <w:jc w:val="center"/>
              <w:rPr>
                <w:b/>
              </w:rPr>
            </w:pPr>
            <w:r w:rsidRPr="00DC3F9A">
              <w:rPr>
                <w:rFonts w:hint="eastAsia"/>
                <w:b/>
              </w:rPr>
              <w:t>行业类别</w:t>
            </w:r>
          </w:p>
        </w:tc>
        <w:tc>
          <w:tcPr>
            <w:tcW w:w="2769" w:type="dxa"/>
          </w:tcPr>
          <w:p w:rsidR="00DC3F9A" w:rsidRPr="00DC3F9A" w:rsidRDefault="00DC3F9A" w:rsidP="00DC3F9A">
            <w:pPr>
              <w:jc w:val="center"/>
              <w:rPr>
                <w:b/>
              </w:rPr>
            </w:pPr>
            <w:r w:rsidRPr="00DC3F9A">
              <w:rPr>
                <w:rFonts w:hint="eastAsia"/>
                <w:b/>
              </w:rPr>
              <w:t>公允价值（人民币）</w:t>
            </w:r>
          </w:p>
        </w:tc>
        <w:tc>
          <w:tcPr>
            <w:tcW w:w="2769" w:type="dxa"/>
          </w:tcPr>
          <w:p w:rsidR="00DC3F9A" w:rsidRPr="00DC3F9A" w:rsidRDefault="00DC3F9A" w:rsidP="00DC3F9A">
            <w:pPr>
              <w:jc w:val="center"/>
              <w:rPr>
                <w:b/>
              </w:rPr>
            </w:pPr>
            <w:r w:rsidRPr="00DC3F9A">
              <w:rPr>
                <w:rFonts w:hint="eastAsia"/>
                <w:b/>
              </w:rPr>
              <w:t>占基金资产净值比例（</w:t>
            </w:r>
            <w:r w:rsidRPr="00DC3F9A">
              <w:rPr>
                <w:rFonts w:hint="eastAsia"/>
                <w:b/>
              </w:rPr>
              <w:t>%</w:t>
            </w:r>
            <w:r w:rsidRPr="00DC3F9A">
              <w:rPr>
                <w:rFonts w:hint="eastAsia"/>
                <w:b/>
              </w:rPr>
              <w:t>）</w:t>
            </w:r>
          </w:p>
        </w:tc>
      </w:tr>
      <w:tr w:rsidR="00DC3F9A" w:rsidTr="00DC3F9A">
        <w:tc>
          <w:tcPr>
            <w:tcW w:w="2768" w:type="dxa"/>
          </w:tcPr>
          <w:p w:rsidR="00DC3F9A" w:rsidRDefault="00DC3F9A" w:rsidP="00DC3F9A">
            <w:pPr>
              <w:jc w:val="left"/>
            </w:pPr>
            <w:r>
              <w:rPr>
                <w:rFonts w:hint="eastAsia"/>
              </w:rPr>
              <w:t>能源</w:t>
            </w:r>
          </w:p>
        </w:tc>
        <w:tc>
          <w:tcPr>
            <w:tcW w:w="2769" w:type="dxa"/>
          </w:tcPr>
          <w:p w:rsidR="00DC3F9A" w:rsidRDefault="00DC3F9A" w:rsidP="00DC3F9A">
            <w:pPr>
              <w:jc w:val="right"/>
            </w:pPr>
            <w:r>
              <w:t>4,712,922.21</w:t>
            </w:r>
          </w:p>
        </w:tc>
        <w:tc>
          <w:tcPr>
            <w:tcW w:w="2769" w:type="dxa"/>
          </w:tcPr>
          <w:p w:rsidR="00DC3F9A" w:rsidRDefault="00DC3F9A" w:rsidP="00DC3F9A">
            <w:pPr>
              <w:jc w:val="right"/>
            </w:pPr>
            <w:r>
              <w:t>1.72</w:t>
            </w:r>
          </w:p>
        </w:tc>
      </w:tr>
      <w:tr w:rsidR="00DC3F9A" w:rsidTr="00DC3F9A">
        <w:tc>
          <w:tcPr>
            <w:tcW w:w="2768" w:type="dxa"/>
          </w:tcPr>
          <w:p w:rsidR="00DC3F9A" w:rsidRDefault="00DC3F9A" w:rsidP="00DC3F9A">
            <w:pPr>
              <w:jc w:val="left"/>
            </w:pPr>
            <w:r>
              <w:rPr>
                <w:rFonts w:hint="eastAsia"/>
              </w:rPr>
              <w:t>材料</w:t>
            </w:r>
          </w:p>
        </w:tc>
        <w:tc>
          <w:tcPr>
            <w:tcW w:w="2769" w:type="dxa"/>
          </w:tcPr>
          <w:p w:rsidR="00DC3F9A" w:rsidRDefault="00DC3F9A" w:rsidP="00DC3F9A">
            <w:pPr>
              <w:jc w:val="right"/>
            </w:pPr>
            <w:r>
              <w:t>5,291,254.46</w:t>
            </w:r>
          </w:p>
        </w:tc>
        <w:tc>
          <w:tcPr>
            <w:tcW w:w="2769" w:type="dxa"/>
          </w:tcPr>
          <w:p w:rsidR="00DC3F9A" w:rsidRDefault="00DC3F9A" w:rsidP="00DC3F9A">
            <w:pPr>
              <w:jc w:val="right"/>
            </w:pPr>
            <w:r>
              <w:t>1.93</w:t>
            </w:r>
          </w:p>
        </w:tc>
      </w:tr>
      <w:tr w:rsidR="00DC3F9A" w:rsidTr="00DC3F9A">
        <w:tc>
          <w:tcPr>
            <w:tcW w:w="2768" w:type="dxa"/>
          </w:tcPr>
          <w:p w:rsidR="00DC3F9A" w:rsidRDefault="00DC3F9A" w:rsidP="00DC3F9A">
            <w:pPr>
              <w:jc w:val="left"/>
            </w:pPr>
            <w:r>
              <w:rPr>
                <w:rFonts w:hint="eastAsia"/>
              </w:rPr>
              <w:t>工业</w:t>
            </w:r>
          </w:p>
        </w:tc>
        <w:tc>
          <w:tcPr>
            <w:tcW w:w="2769" w:type="dxa"/>
          </w:tcPr>
          <w:p w:rsidR="00DC3F9A" w:rsidRDefault="00DC3F9A" w:rsidP="00DC3F9A">
            <w:pPr>
              <w:jc w:val="right"/>
            </w:pPr>
            <w:r>
              <w:t>3,506,559.99</w:t>
            </w:r>
          </w:p>
        </w:tc>
        <w:tc>
          <w:tcPr>
            <w:tcW w:w="2769" w:type="dxa"/>
          </w:tcPr>
          <w:p w:rsidR="00DC3F9A" w:rsidRDefault="00DC3F9A" w:rsidP="00DC3F9A">
            <w:pPr>
              <w:jc w:val="right"/>
            </w:pPr>
            <w:r>
              <w:t>1.28</w:t>
            </w:r>
          </w:p>
        </w:tc>
      </w:tr>
      <w:tr w:rsidR="00DC3F9A" w:rsidTr="00DC3F9A">
        <w:tc>
          <w:tcPr>
            <w:tcW w:w="2768" w:type="dxa"/>
          </w:tcPr>
          <w:p w:rsidR="00DC3F9A" w:rsidRDefault="00DC3F9A" w:rsidP="00DC3F9A">
            <w:pPr>
              <w:jc w:val="left"/>
            </w:pPr>
            <w:r>
              <w:rPr>
                <w:rFonts w:hint="eastAsia"/>
              </w:rPr>
              <w:t>非必需消费品</w:t>
            </w:r>
          </w:p>
        </w:tc>
        <w:tc>
          <w:tcPr>
            <w:tcW w:w="2769" w:type="dxa"/>
          </w:tcPr>
          <w:p w:rsidR="00DC3F9A" w:rsidRDefault="00DC3F9A" w:rsidP="00DC3F9A">
            <w:pPr>
              <w:jc w:val="right"/>
            </w:pPr>
            <w:r>
              <w:t>5,301,733.31</w:t>
            </w:r>
          </w:p>
        </w:tc>
        <w:tc>
          <w:tcPr>
            <w:tcW w:w="2769" w:type="dxa"/>
          </w:tcPr>
          <w:p w:rsidR="00DC3F9A" w:rsidRDefault="00DC3F9A" w:rsidP="00DC3F9A">
            <w:pPr>
              <w:jc w:val="right"/>
            </w:pPr>
            <w:r>
              <w:t>1.94</w:t>
            </w:r>
          </w:p>
        </w:tc>
      </w:tr>
      <w:tr w:rsidR="00DC3F9A" w:rsidTr="00DC3F9A">
        <w:tc>
          <w:tcPr>
            <w:tcW w:w="2768" w:type="dxa"/>
          </w:tcPr>
          <w:p w:rsidR="00DC3F9A" w:rsidRDefault="00DC3F9A" w:rsidP="00DC3F9A">
            <w:pPr>
              <w:jc w:val="left"/>
            </w:pPr>
            <w:r>
              <w:rPr>
                <w:rFonts w:hint="eastAsia"/>
              </w:rPr>
              <w:t>必需消费品</w:t>
            </w:r>
          </w:p>
        </w:tc>
        <w:tc>
          <w:tcPr>
            <w:tcW w:w="2769" w:type="dxa"/>
          </w:tcPr>
          <w:p w:rsidR="00DC3F9A" w:rsidRDefault="00DC3F9A" w:rsidP="00DC3F9A">
            <w:pPr>
              <w:jc w:val="right"/>
            </w:pPr>
            <w:r>
              <w:t>288,830.60</w:t>
            </w:r>
          </w:p>
        </w:tc>
        <w:tc>
          <w:tcPr>
            <w:tcW w:w="2769" w:type="dxa"/>
          </w:tcPr>
          <w:p w:rsidR="00DC3F9A" w:rsidRDefault="00DC3F9A" w:rsidP="00DC3F9A">
            <w:pPr>
              <w:jc w:val="right"/>
            </w:pPr>
            <w:r>
              <w:t>0.11</w:t>
            </w:r>
          </w:p>
        </w:tc>
      </w:tr>
      <w:tr w:rsidR="00DC3F9A" w:rsidTr="00DC3F9A">
        <w:tc>
          <w:tcPr>
            <w:tcW w:w="2768" w:type="dxa"/>
          </w:tcPr>
          <w:p w:rsidR="00DC3F9A" w:rsidRDefault="00DC3F9A" w:rsidP="00DC3F9A">
            <w:pPr>
              <w:jc w:val="left"/>
            </w:pPr>
            <w:r>
              <w:rPr>
                <w:rFonts w:hint="eastAsia"/>
              </w:rPr>
              <w:t>医疗保健</w:t>
            </w:r>
          </w:p>
        </w:tc>
        <w:tc>
          <w:tcPr>
            <w:tcW w:w="2769" w:type="dxa"/>
          </w:tcPr>
          <w:p w:rsidR="00DC3F9A" w:rsidRDefault="00DC3F9A" w:rsidP="00DC3F9A">
            <w:pPr>
              <w:jc w:val="right"/>
            </w:pPr>
            <w:r>
              <w:t>7,033,766.89</w:t>
            </w:r>
          </w:p>
        </w:tc>
        <w:tc>
          <w:tcPr>
            <w:tcW w:w="2769" w:type="dxa"/>
          </w:tcPr>
          <w:p w:rsidR="00DC3F9A" w:rsidRDefault="00DC3F9A" w:rsidP="00DC3F9A">
            <w:pPr>
              <w:jc w:val="right"/>
            </w:pPr>
            <w:r>
              <w:t>2.57</w:t>
            </w:r>
          </w:p>
        </w:tc>
      </w:tr>
      <w:tr w:rsidR="00DC3F9A" w:rsidTr="00DC3F9A">
        <w:tc>
          <w:tcPr>
            <w:tcW w:w="2768" w:type="dxa"/>
          </w:tcPr>
          <w:p w:rsidR="00DC3F9A" w:rsidRDefault="00DC3F9A" w:rsidP="00DC3F9A">
            <w:pPr>
              <w:jc w:val="left"/>
            </w:pPr>
            <w:r>
              <w:rPr>
                <w:rFonts w:hint="eastAsia"/>
              </w:rPr>
              <w:t>金融</w:t>
            </w:r>
          </w:p>
        </w:tc>
        <w:tc>
          <w:tcPr>
            <w:tcW w:w="2769" w:type="dxa"/>
          </w:tcPr>
          <w:p w:rsidR="00DC3F9A" w:rsidRDefault="00DC3F9A" w:rsidP="00DC3F9A">
            <w:pPr>
              <w:jc w:val="right"/>
            </w:pPr>
            <w:r>
              <w:t>21,506,993.23</w:t>
            </w:r>
          </w:p>
        </w:tc>
        <w:tc>
          <w:tcPr>
            <w:tcW w:w="2769" w:type="dxa"/>
          </w:tcPr>
          <w:p w:rsidR="00DC3F9A" w:rsidRDefault="00DC3F9A" w:rsidP="00DC3F9A">
            <w:pPr>
              <w:jc w:val="right"/>
            </w:pPr>
            <w:r>
              <w:t>7.86</w:t>
            </w:r>
          </w:p>
        </w:tc>
      </w:tr>
      <w:tr w:rsidR="00DC3F9A" w:rsidTr="00DC3F9A">
        <w:tc>
          <w:tcPr>
            <w:tcW w:w="2768" w:type="dxa"/>
          </w:tcPr>
          <w:p w:rsidR="00DC3F9A" w:rsidRDefault="00DC3F9A" w:rsidP="00DC3F9A">
            <w:pPr>
              <w:jc w:val="left"/>
            </w:pPr>
            <w:r>
              <w:rPr>
                <w:rFonts w:hint="eastAsia"/>
              </w:rPr>
              <w:t>科技</w:t>
            </w:r>
          </w:p>
        </w:tc>
        <w:tc>
          <w:tcPr>
            <w:tcW w:w="2769" w:type="dxa"/>
          </w:tcPr>
          <w:p w:rsidR="00DC3F9A" w:rsidRDefault="00DC3F9A" w:rsidP="00DC3F9A">
            <w:pPr>
              <w:jc w:val="right"/>
            </w:pPr>
            <w:r>
              <w:t>1,475,903.90</w:t>
            </w:r>
          </w:p>
        </w:tc>
        <w:tc>
          <w:tcPr>
            <w:tcW w:w="2769" w:type="dxa"/>
          </w:tcPr>
          <w:p w:rsidR="00DC3F9A" w:rsidRDefault="00DC3F9A" w:rsidP="00DC3F9A">
            <w:pPr>
              <w:jc w:val="right"/>
            </w:pPr>
            <w:r>
              <w:t>0.54</w:t>
            </w:r>
          </w:p>
        </w:tc>
      </w:tr>
      <w:tr w:rsidR="00DC3F9A" w:rsidTr="00DC3F9A">
        <w:tc>
          <w:tcPr>
            <w:tcW w:w="2768" w:type="dxa"/>
          </w:tcPr>
          <w:p w:rsidR="00DC3F9A" w:rsidRDefault="00DC3F9A" w:rsidP="00DC3F9A">
            <w:pPr>
              <w:jc w:val="left"/>
            </w:pPr>
            <w:r>
              <w:rPr>
                <w:rFonts w:hint="eastAsia"/>
              </w:rPr>
              <w:t>通讯</w:t>
            </w:r>
          </w:p>
        </w:tc>
        <w:tc>
          <w:tcPr>
            <w:tcW w:w="2769" w:type="dxa"/>
          </w:tcPr>
          <w:p w:rsidR="00DC3F9A" w:rsidRDefault="00DC3F9A" w:rsidP="00DC3F9A">
            <w:pPr>
              <w:jc w:val="right"/>
            </w:pPr>
            <w:r>
              <w:t>4,843,545.84</w:t>
            </w:r>
          </w:p>
        </w:tc>
        <w:tc>
          <w:tcPr>
            <w:tcW w:w="2769" w:type="dxa"/>
          </w:tcPr>
          <w:p w:rsidR="00DC3F9A" w:rsidRDefault="00DC3F9A" w:rsidP="00DC3F9A">
            <w:pPr>
              <w:jc w:val="right"/>
            </w:pPr>
            <w:r>
              <w:t>1.77</w:t>
            </w:r>
          </w:p>
        </w:tc>
      </w:tr>
      <w:tr w:rsidR="00DC3F9A" w:rsidTr="00DC3F9A">
        <w:tc>
          <w:tcPr>
            <w:tcW w:w="2768" w:type="dxa"/>
          </w:tcPr>
          <w:p w:rsidR="00DC3F9A" w:rsidRDefault="00DC3F9A" w:rsidP="00DC3F9A">
            <w:pPr>
              <w:jc w:val="left"/>
            </w:pPr>
            <w:r>
              <w:rPr>
                <w:rFonts w:hint="eastAsia"/>
              </w:rPr>
              <w:t>公用事业</w:t>
            </w:r>
          </w:p>
        </w:tc>
        <w:tc>
          <w:tcPr>
            <w:tcW w:w="2769" w:type="dxa"/>
          </w:tcPr>
          <w:p w:rsidR="00DC3F9A" w:rsidRDefault="00DC3F9A" w:rsidP="00DC3F9A">
            <w:pPr>
              <w:jc w:val="right"/>
            </w:pPr>
            <w:r>
              <w:t>-</w:t>
            </w:r>
          </w:p>
        </w:tc>
        <w:tc>
          <w:tcPr>
            <w:tcW w:w="2769" w:type="dxa"/>
          </w:tcPr>
          <w:p w:rsidR="00DC3F9A" w:rsidRDefault="00DC3F9A" w:rsidP="00DC3F9A">
            <w:pPr>
              <w:jc w:val="right"/>
            </w:pPr>
            <w:r>
              <w:t>-</w:t>
            </w:r>
          </w:p>
        </w:tc>
      </w:tr>
      <w:tr w:rsidR="00DC3F9A" w:rsidTr="00DC3F9A">
        <w:tc>
          <w:tcPr>
            <w:tcW w:w="2768" w:type="dxa"/>
          </w:tcPr>
          <w:p w:rsidR="00DC3F9A" w:rsidRDefault="00DC3F9A" w:rsidP="00DC3F9A">
            <w:pPr>
              <w:jc w:val="left"/>
            </w:pPr>
            <w:r>
              <w:rPr>
                <w:rFonts w:hint="eastAsia"/>
              </w:rPr>
              <w:t>房地产</w:t>
            </w:r>
          </w:p>
        </w:tc>
        <w:tc>
          <w:tcPr>
            <w:tcW w:w="2769" w:type="dxa"/>
          </w:tcPr>
          <w:p w:rsidR="00DC3F9A" w:rsidRDefault="00DC3F9A" w:rsidP="00DC3F9A">
            <w:pPr>
              <w:jc w:val="right"/>
            </w:pPr>
            <w:r>
              <w:t>599,002.11</w:t>
            </w:r>
          </w:p>
        </w:tc>
        <w:tc>
          <w:tcPr>
            <w:tcW w:w="2769" w:type="dxa"/>
          </w:tcPr>
          <w:p w:rsidR="00DC3F9A" w:rsidRDefault="00DC3F9A" w:rsidP="00DC3F9A">
            <w:pPr>
              <w:jc w:val="right"/>
            </w:pPr>
            <w:r>
              <w:t>0.22</w:t>
            </w:r>
          </w:p>
        </w:tc>
      </w:tr>
      <w:tr w:rsidR="00DC3F9A" w:rsidTr="00DC3F9A">
        <w:tc>
          <w:tcPr>
            <w:tcW w:w="2768" w:type="dxa"/>
          </w:tcPr>
          <w:p w:rsidR="00DC3F9A" w:rsidRDefault="00DC3F9A" w:rsidP="00DC3F9A">
            <w:pPr>
              <w:jc w:val="left"/>
            </w:pPr>
            <w:r>
              <w:rPr>
                <w:rFonts w:hint="eastAsia"/>
              </w:rPr>
              <w:t>政府</w:t>
            </w:r>
          </w:p>
        </w:tc>
        <w:tc>
          <w:tcPr>
            <w:tcW w:w="2769" w:type="dxa"/>
          </w:tcPr>
          <w:p w:rsidR="00DC3F9A" w:rsidRDefault="00DC3F9A" w:rsidP="00DC3F9A">
            <w:pPr>
              <w:jc w:val="right"/>
            </w:pPr>
            <w:r>
              <w:t>-</w:t>
            </w:r>
          </w:p>
        </w:tc>
        <w:tc>
          <w:tcPr>
            <w:tcW w:w="2769" w:type="dxa"/>
          </w:tcPr>
          <w:p w:rsidR="00DC3F9A" w:rsidRDefault="00DC3F9A" w:rsidP="00DC3F9A">
            <w:pPr>
              <w:jc w:val="right"/>
            </w:pPr>
            <w:r>
              <w:t>-</w:t>
            </w:r>
          </w:p>
        </w:tc>
      </w:tr>
      <w:tr w:rsidR="00DC3F9A" w:rsidTr="00DC3F9A">
        <w:tc>
          <w:tcPr>
            <w:tcW w:w="2768" w:type="dxa"/>
          </w:tcPr>
          <w:p w:rsidR="00DC3F9A" w:rsidRDefault="00DC3F9A" w:rsidP="00DC3F9A">
            <w:pPr>
              <w:jc w:val="left"/>
            </w:pPr>
            <w:r>
              <w:rPr>
                <w:rFonts w:hint="eastAsia"/>
              </w:rPr>
              <w:t>合计</w:t>
            </w:r>
          </w:p>
        </w:tc>
        <w:tc>
          <w:tcPr>
            <w:tcW w:w="2769" w:type="dxa"/>
          </w:tcPr>
          <w:p w:rsidR="00DC3F9A" w:rsidRDefault="00DC3F9A" w:rsidP="00DC3F9A">
            <w:pPr>
              <w:jc w:val="right"/>
            </w:pPr>
            <w:r>
              <w:t>54,560,512.54</w:t>
            </w:r>
          </w:p>
        </w:tc>
        <w:tc>
          <w:tcPr>
            <w:tcW w:w="2769" w:type="dxa"/>
          </w:tcPr>
          <w:p w:rsidR="00DC3F9A" w:rsidRDefault="00DC3F9A" w:rsidP="00DC3F9A">
            <w:pPr>
              <w:jc w:val="right"/>
            </w:pPr>
            <w:r>
              <w:t>19.93</w:t>
            </w:r>
          </w:p>
        </w:tc>
      </w:tr>
    </w:tbl>
    <w:p w:rsidR="00DC3F9A" w:rsidRDefault="00DC3F9A" w:rsidP="00DC3F9A">
      <w:pPr>
        <w:pStyle w:val="-8"/>
        <w:rPr>
          <w:rFonts w:hint="eastAsia"/>
        </w:rPr>
      </w:pPr>
      <w:r>
        <w:rPr>
          <w:rFonts w:hint="eastAsia"/>
        </w:rPr>
        <w:t>注：以上分类采用彭博行业分类标准（BICS）。</w:t>
      </w:r>
    </w:p>
    <w:p w:rsidR="00DC3F9A" w:rsidRDefault="00DC3F9A" w:rsidP="00DC3F9A">
      <w:pPr>
        <w:pStyle w:val="-2"/>
        <w:spacing w:before="312"/>
        <w:rPr>
          <w:rFonts w:hint="eastAsia"/>
        </w:rPr>
      </w:pPr>
      <w:r>
        <w:rPr>
          <w:rFonts w:hint="eastAsia"/>
        </w:rPr>
        <w:t>期末按公允价值占基金资产净值比例大小排序的股票投资明细</w:t>
      </w:r>
    </w:p>
    <w:p w:rsidR="00DC3F9A" w:rsidRDefault="00DC3F9A" w:rsidP="00DC3F9A">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C3F9A" w:rsidTr="00DC3F9A">
        <w:trPr>
          <w:cnfStyle w:val="100000000000" w:firstRow="1" w:lastRow="0" w:firstColumn="0" w:lastColumn="0" w:oddVBand="0" w:evenVBand="0" w:oddHBand="0" w:evenHBand="0" w:firstRowFirstColumn="0" w:firstRowLastColumn="0" w:lastRowFirstColumn="0" w:lastRowLastColumn="0"/>
        </w:trPr>
        <w:tc>
          <w:tcPr>
            <w:tcW w:w="652" w:type="dxa"/>
          </w:tcPr>
          <w:p w:rsidR="00DC3F9A" w:rsidRPr="00DC3F9A" w:rsidRDefault="00DC3F9A" w:rsidP="00DC3F9A">
            <w:pPr>
              <w:jc w:val="center"/>
              <w:rPr>
                <w:b/>
              </w:rPr>
            </w:pPr>
            <w:r w:rsidRPr="00DC3F9A">
              <w:rPr>
                <w:rFonts w:hint="eastAsia"/>
                <w:b/>
              </w:rPr>
              <w:t>序号</w:t>
            </w:r>
          </w:p>
        </w:tc>
        <w:tc>
          <w:tcPr>
            <w:tcW w:w="1349" w:type="dxa"/>
          </w:tcPr>
          <w:p w:rsidR="00DC3F9A" w:rsidRPr="00DC3F9A" w:rsidRDefault="00DC3F9A" w:rsidP="00DC3F9A">
            <w:pPr>
              <w:jc w:val="center"/>
              <w:rPr>
                <w:b/>
              </w:rPr>
            </w:pPr>
            <w:r w:rsidRPr="00DC3F9A">
              <w:rPr>
                <w:rFonts w:hint="eastAsia"/>
                <w:b/>
              </w:rPr>
              <w:t>股票代码</w:t>
            </w:r>
          </w:p>
        </w:tc>
        <w:tc>
          <w:tcPr>
            <w:tcW w:w="1349" w:type="dxa"/>
          </w:tcPr>
          <w:p w:rsidR="00DC3F9A" w:rsidRPr="00DC3F9A" w:rsidRDefault="00DC3F9A" w:rsidP="00DC3F9A">
            <w:pPr>
              <w:jc w:val="center"/>
              <w:rPr>
                <w:b/>
              </w:rPr>
            </w:pPr>
            <w:r w:rsidRPr="00DC3F9A">
              <w:rPr>
                <w:rFonts w:hint="eastAsia"/>
                <w:b/>
              </w:rPr>
              <w:t>股票名称</w:t>
            </w:r>
          </w:p>
        </w:tc>
        <w:tc>
          <w:tcPr>
            <w:tcW w:w="1718" w:type="dxa"/>
          </w:tcPr>
          <w:p w:rsidR="00DC3F9A" w:rsidRPr="00DC3F9A" w:rsidRDefault="00DC3F9A" w:rsidP="00DC3F9A">
            <w:pPr>
              <w:jc w:val="center"/>
              <w:rPr>
                <w:b/>
              </w:rPr>
            </w:pPr>
            <w:r w:rsidRPr="00DC3F9A">
              <w:rPr>
                <w:rFonts w:hint="eastAsia"/>
                <w:b/>
              </w:rPr>
              <w:t>数量（股）</w:t>
            </w:r>
          </w:p>
        </w:tc>
        <w:tc>
          <w:tcPr>
            <w:tcW w:w="1718" w:type="dxa"/>
          </w:tcPr>
          <w:p w:rsidR="00DC3F9A" w:rsidRPr="00DC3F9A" w:rsidRDefault="00DC3F9A" w:rsidP="00DC3F9A">
            <w:pPr>
              <w:jc w:val="center"/>
              <w:rPr>
                <w:b/>
              </w:rPr>
            </w:pPr>
            <w:r w:rsidRPr="00DC3F9A">
              <w:rPr>
                <w:rFonts w:hint="eastAsia"/>
                <w:b/>
              </w:rPr>
              <w:t>公允价值（元）</w:t>
            </w:r>
          </w:p>
        </w:tc>
        <w:tc>
          <w:tcPr>
            <w:tcW w:w="1718" w:type="dxa"/>
          </w:tcPr>
          <w:p w:rsidR="00DC3F9A" w:rsidRPr="00DC3F9A" w:rsidRDefault="00DC3F9A" w:rsidP="00DC3F9A">
            <w:pPr>
              <w:jc w:val="center"/>
              <w:rPr>
                <w:b/>
              </w:rPr>
            </w:pPr>
            <w:r w:rsidRPr="00DC3F9A">
              <w:rPr>
                <w:rFonts w:hint="eastAsia"/>
                <w:b/>
              </w:rPr>
              <w:t>占基金资产净值比例（％）</w:t>
            </w:r>
          </w:p>
        </w:tc>
      </w:tr>
      <w:tr w:rsidR="00DC3F9A" w:rsidTr="00DC3F9A">
        <w:tc>
          <w:tcPr>
            <w:tcW w:w="652" w:type="dxa"/>
          </w:tcPr>
          <w:p w:rsidR="00DC3F9A" w:rsidRDefault="00DC3F9A" w:rsidP="00DC3F9A">
            <w:pPr>
              <w:jc w:val="center"/>
            </w:pPr>
            <w:r>
              <w:t>1</w:t>
            </w:r>
          </w:p>
        </w:tc>
        <w:tc>
          <w:tcPr>
            <w:tcW w:w="1349" w:type="dxa"/>
          </w:tcPr>
          <w:p w:rsidR="00DC3F9A" w:rsidRDefault="00DC3F9A" w:rsidP="00DC3F9A">
            <w:pPr>
              <w:jc w:val="left"/>
            </w:pPr>
            <w:r>
              <w:t>601077</w:t>
            </w:r>
          </w:p>
        </w:tc>
        <w:tc>
          <w:tcPr>
            <w:tcW w:w="1349" w:type="dxa"/>
          </w:tcPr>
          <w:p w:rsidR="00DC3F9A" w:rsidRDefault="00DC3F9A" w:rsidP="00DC3F9A">
            <w:pPr>
              <w:jc w:val="left"/>
            </w:pPr>
            <w:r>
              <w:rPr>
                <w:rFonts w:hint="eastAsia"/>
              </w:rPr>
              <w:t>渝农商行</w:t>
            </w:r>
          </w:p>
        </w:tc>
        <w:tc>
          <w:tcPr>
            <w:tcW w:w="1718" w:type="dxa"/>
          </w:tcPr>
          <w:p w:rsidR="00DC3F9A" w:rsidRDefault="00DC3F9A" w:rsidP="00DC3F9A">
            <w:pPr>
              <w:jc w:val="right"/>
            </w:pPr>
            <w:r>
              <w:t>2,298,100</w:t>
            </w:r>
          </w:p>
        </w:tc>
        <w:tc>
          <w:tcPr>
            <w:tcW w:w="1718" w:type="dxa"/>
          </w:tcPr>
          <w:p w:rsidR="00DC3F9A" w:rsidRDefault="00DC3F9A" w:rsidP="00DC3F9A">
            <w:pPr>
              <w:jc w:val="right"/>
            </w:pPr>
            <w:r>
              <w:t>16,201,605.00</w:t>
            </w:r>
          </w:p>
        </w:tc>
        <w:tc>
          <w:tcPr>
            <w:tcW w:w="1718" w:type="dxa"/>
          </w:tcPr>
          <w:p w:rsidR="00DC3F9A" w:rsidRDefault="00DC3F9A" w:rsidP="00DC3F9A">
            <w:pPr>
              <w:jc w:val="right"/>
            </w:pPr>
            <w:r>
              <w:t>5.92</w:t>
            </w:r>
          </w:p>
        </w:tc>
      </w:tr>
      <w:tr w:rsidR="00DC3F9A" w:rsidTr="00DC3F9A">
        <w:tc>
          <w:tcPr>
            <w:tcW w:w="652" w:type="dxa"/>
          </w:tcPr>
          <w:p w:rsidR="00DC3F9A" w:rsidRDefault="00DC3F9A" w:rsidP="00DC3F9A">
            <w:pPr>
              <w:jc w:val="center"/>
            </w:pPr>
            <w:r>
              <w:lastRenderedPageBreak/>
              <w:t>2</w:t>
            </w:r>
          </w:p>
        </w:tc>
        <w:tc>
          <w:tcPr>
            <w:tcW w:w="1349" w:type="dxa"/>
          </w:tcPr>
          <w:p w:rsidR="00DC3F9A" w:rsidRDefault="00DC3F9A" w:rsidP="00DC3F9A">
            <w:pPr>
              <w:jc w:val="left"/>
            </w:pPr>
            <w:r>
              <w:t>300750</w:t>
            </w:r>
          </w:p>
        </w:tc>
        <w:tc>
          <w:tcPr>
            <w:tcW w:w="1349" w:type="dxa"/>
          </w:tcPr>
          <w:p w:rsidR="00DC3F9A" w:rsidRDefault="00DC3F9A" w:rsidP="00DC3F9A">
            <w:pPr>
              <w:jc w:val="left"/>
            </w:pPr>
            <w:r>
              <w:rPr>
                <w:rFonts w:hint="eastAsia"/>
              </w:rPr>
              <w:t>宁德时代</w:t>
            </w:r>
          </w:p>
        </w:tc>
        <w:tc>
          <w:tcPr>
            <w:tcW w:w="1718" w:type="dxa"/>
          </w:tcPr>
          <w:p w:rsidR="00DC3F9A" w:rsidRDefault="00DC3F9A" w:rsidP="00DC3F9A">
            <w:pPr>
              <w:jc w:val="right"/>
            </w:pPr>
            <w:r>
              <w:t>32,500</w:t>
            </w:r>
          </w:p>
        </w:tc>
        <w:tc>
          <w:tcPr>
            <w:tcW w:w="1718" w:type="dxa"/>
          </w:tcPr>
          <w:p w:rsidR="00DC3F9A" w:rsidRDefault="00DC3F9A" w:rsidP="00DC3F9A">
            <w:pPr>
              <w:jc w:val="right"/>
            </w:pPr>
            <w:r>
              <w:t>13,055,250.00</w:t>
            </w:r>
          </w:p>
        </w:tc>
        <w:tc>
          <w:tcPr>
            <w:tcW w:w="1718" w:type="dxa"/>
          </w:tcPr>
          <w:p w:rsidR="00DC3F9A" w:rsidRDefault="00DC3F9A" w:rsidP="00DC3F9A">
            <w:pPr>
              <w:jc w:val="right"/>
            </w:pPr>
            <w:r>
              <w:t>4.77</w:t>
            </w:r>
          </w:p>
        </w:tc>
      </w:tr>
      <w:tr w:rsidR="00DC3F9A" w:rsidTr="00DC3F9A">
        <w:tc>
          <w:tcPr>
            <w:tcW w:w="652" w:type="dxa"/>
          </w:tcPr>
          <w:p w:rsidR="00DC3F9A" w:rsidRDefault="00DC3F9A" w:rsidP="00DC3F9A">
            <w:pPr>
              <w:jc w:val="center"/>
            </w:pPr>
            <w:r>
              <w:t>3</w:t>
            </w:r>
          </w:p>
        </w:tc>
        <w:tc>
          <w:tcPr>
            <w:tcW w:w="1349" w:type="dxa"/>
          </w:tcPr>
          <w:p w:rsidR="00DC3F9A" w:rsidRDefault="00DC3F9A" w:rsidP="00DC3F9A">
            <w:pPr>
              <w:jc w:val="left"/>
            </w:pPr>
            <w:r>
              <w:t>603871</w:t>
            </w:r>
          </w:p>
        </w:tc>
        <w:tc>
          <w:tcPr>
            <w:tcW w:w="1349" w:type="dxa"/>
          </w:tcPr>
          <w:p w:rsidR="00DC3F9A" w:rsidRDefault="00DC3F9A" w:rsidP="00DC3F9A">
            <w:pPr>
              <w:jc w:val="left"/>
            </w:pPr>
            <w:r>
              <w:rPr>
                <w:rFonts w:hint="eastAsia"/>
              </w:rPr>
              <w:t>嘉友国际</w:t>
            </w:r>
          </w:p>
        </w:tc>
        <w:tc>
          <w:tcPr>
            <w:tcW w:w="1718" w:type="dxa"/>
          </w:tcPr>
          <w:p w:rsidR="00DC3F9A" w:rsidRDefault="00DC3F9A" w:rsidP="00DC3F9A">
            <w:pPr>
              <w:jc w:val="right"/>
            </w:pPr>
            <w:r>
              <w:t>591,780</w:t>
            </w:r>
          </w:p>
        </w:tc>
        <w:tc>
          <w:tcPr>
            <w:tcW w:w="1718" w:type="dxa"/>
          </w:tcPr>
          <w:p w:rsidR="00DC3F9A" w:rsidRDefault="00DC3F9A" w:rsidP="00DC3F9A">
            <w:pPr>
              <w:jc w:val="right"/>
            </w:pPr>
            <w:r>
              <w:t>7,959,441.00</w:t>
            </w:r>
          </w:p>
        </w:tc>
        <w:tc>
          <w:tcPr>
            <w:tcW w:w="1718" w:type="dxa"/>
          </w:tcPr>
          <w:p w:rsidR="00DC3F9A" w:rsidRDefault="00DC3F9A" w:rsidP="00DC3F9A">
            <w:pPr>
              <w:jc w:val="right"/>
            </w:pPr>
            <w:r>
              <w:t>2.91</w:t>
            </w:r>
          </w:p>
        </w:tc>
      </w:tr>
      <w:tr w:rsidR="00DC3F9A" w:rsidTr="00DC3F9A">
        <w:tc>
          <w:tcPr>
            <w:tcW w:w="652" w:type="dxa"/>
          </w:tcPr>
          <w:p w:rsidR="00DC3F9A" w:rsidRDefault="00DC3F9A" w:rsidP="00DC3F9A">
            <w:pPr>
              <w:jc w:val="center"/>
            </w:pPr>
            <w:r>
              <w:t>4</w:t>
            </w:r>
          </w:p>
        </w:tc>
        <w:tc>
          <w:tcPr>
            <w:tcW w:w="1349" w:type="dxa"/>
          </w:tcPr>
          <w:p w:rsidR="00DC3F9A" w:rsidRDefault="00DC3F9A" w:rsidP="00DC3F9A">
            <w:pPr>
              <w:jc w:val="left"/>
            </w:pPr>
            <w:r>
              <w:t>002318</w:t>
            </w:r>
          </w:p>
        </w:tc>
        <w:tc>
          <w:tcPr>
            <w:tcW w:w="1349" w:type="dxa"/>
          </w:tcPr>
          <w:p w:rsidR="00DC3F9A" w:rsidRDefault="00DC3F9A" w:rsidP="00DC3F9A">
            <w:pPr>
              <w:jc w:val="left"/>
            </w:pPr>
            <w:r>
              <w:rPr>
                <w:rFonts w:hint="eastAsia"/>
              </w:rPr>
              <w:t>久立特材</w:t>
            </w:r>
          </w:p>
        </w:tc>
        <w:tc>
          <w:tcPr>
            <w:tcW w:w="1718" w:type="dxa"/>
          </w:tcPr>
          <w:p w:rsidR="00DC3F9A" w:rsidRDefault="00DC3F9A" w:rsidP="00DC3F9A">
            <w:pPr>
              <w:jc w:val="right"/>
            </w:pPr>
            <w:r>
              <w:t>246,000</w:t>
            </w:r>
          </w:p>
        </w:tc>
        <w:tc>
          <w:tcPr>
            <w:tcW w:w="1718" w:type="dxa"/>
          </w:tcPr>
          <w:p w:rsidR="00DC3F9A" w:rsidRDefault="00DC3F9A" w:rsidP="00DC3F9A">
            <w:pPr>
              <w:jc w:val="right"/>
            </w:pPr>
            <w:r>
              <w:t>7,448,880.00</w:t>
            </w:r>
          </w:p>
        </w:tc>
        <w:tc>
          <w:tcPr>
            <w:tcW w:w="1718" w:type="dxa"/>
          </w:tcPr>
          <w:p w:rsidR="00DC3F9A" w:rsidRDefault="00DC3F9A" w:rsidP="00DC3F9A">
            <w:pPr>
              <w:jc w:val="right"/>
            </w:pPr>
            <w:r>
              <w:t>2.72</w:t>
            </w:r>
          </w:p>
        </w:tc>
      </w:tr>
      <w:tr w:rsidR="00DC3F9A" w:rsidTr="00DC3F9A">
        <w:tc>
          <w:tcPr>
            <w:tcW w:w="652" w:type="dxa"/>
          </w:tcPr>
          <w:p w:rsidR="00DC3F9A" w:rsidRDefault="00DC3F9A" w:rsidP="00DC3F9A">
            <w:pPr>
              <w:jc w:val="center"/>
            </w:pPr>
            <w:r>
              <w:t>5</w:t>
            </w:r>
          </w:p>
        </w:tc>
        <w:tc>
          <w:tcPr>
            <w:tcW w:w="1349" w:type="dxa"/>
          </w:tcPr>
          <w:p w:rsidR="00DC3F9A" w:rsidRDefault="00DC3F9A" w:rsidP="00DC3F9A">
            <w:pPr>
              <w:jc w:val="left"/>
            </w:pPr>
            <w:r>
              <w:t>000425</w:t>
            </w:r>
          </w:p>
        </w:tc>
        <w:tc>
          <w:tcPr>
            <w:tcW w:w="1349" w:type="dxa"/>
          </w:tcPr>
          <w:p w:rsidR="00DC3F9A" w:rsidRDefault="00DC3F9A" w:rsidP="00DC3F9A">
            <w:pPr>
              <w:jc w:val="left"/>
            </w:pPr>
            <w:r>
              <w:rPr>
                <w:rFonts w:hint="eastAsia"/>
              </w:rPr>
              <w:t>徐工机械</w:t>
            </w:r>
          </w:p>
        </w:tc>
        <w:tc>
          <w:tcPr>
            <w:tcW w:w="1718" w:type="dxa"/>
          </w:tcPr>
          <w:p w:rsidR="00DC3F9A" w:rsidRDefault="00DC3F9A" w:rsidP="00DC3F9A">
            <w:pPr>
              <w:jc w:val="right"/>
            </w:pPr>
            <w:r>
              <w:t>721,300</w:t>
            </w:r>
          </w:p>
        </w:tc>
        <w:tc>
          <w:tcPr>
            <w:tcW w:w="1718" w:type="dxa"/>
          </w:tcPr>
          <w:p w:rsidR="00DC3F9A" w:rsidRDefault="00DC3F9A" w:rsidP="00DC3F9A">
            <w:pPr>
              <w:jc w:val="right"/>
            </w:pPr>
            <w:r>
              <w:t>7,270,704.00</w:t>
            </w:r>
          </w:p>
        </w:tc>
        <w:tc>
          <w:tcPr>
            <w:tcW w:w="1718" w:type="dxa"/>
          </w:tcPr>
          <w:p w:rsidR="00DC3F9A" w:rsidRDefault="00DC3F9A" w:rsidP="00DC3F9A">
            <w:pPr>
              <w:jc w:val="right"/>
            </w:pPr>
            <w:r>
              <w:t>2.66</w:t>
            </w:r>
          </w:p>
        </w:tc>
      </w:tr>
      <w:tr w:rsidR="00DC3F9A" w:rsidTr="00DC3F9A">
        <w:tc>
          <w:tcPr>
            <w:tcW w:w="652" w:type="dxa"/>
          </w:tcPr>
          <w:p w:rsidR="00DC3F9A" w:rsidRDefault="00DC3F9A" w:rsidP="00DC3F9A">
            <w:pPr>
              <w:jc w:val="center"/>
            </w:pPr>
            <w:r>
              <w:t>6</w:t>
            </w:r>
          </w:p>
        </w:tc>
        <w:tc>
          <w:tcPr>
            <w:tcW w:w="1349" w:type="dxa"/>
          </w:tcPr>
          <w:p w:rsidR="00DC3F9A" w:rsidRDefault="00DC3F9A" w:rsidP="00DC3F9A">
            <w:pPr>
              <w:jc w:val="left"/>
            </w:pPr>
            <w:r>
              <w:t>603993</w:t>
            </w:r>
          </w:p>
        </w:tc>
        <w:tc>
          <w:tcPr>
            <w:tcW w:w="1349" w:type="dxa"/>
          </w:tcPr>
          <w:p w:rsidR="00DC3F9A" w:rsidRDefault="00DC3F9A" w:rsidP="00DC3F9A">
            <w:pPr>
              <w:jc w:val="left"/>
            </w:pPr>
            <w:r>
              <w:rPr>
                <w:rFonts w:hint="eastAsia"/>
              </w:rPr>
              <w:t>洛阳钼业</w:t>
            </w:r>
          </w:p>
        </w:tc>
        <w:tc>
          <w:tcPr>
            <w:tcW w:w="1718" w:type="dxa"/>
          </w:tcPr>
          <w:p w:rsidR="00DC3F9A" w:rsidRDefault="00DC3F9A" w:rsidP="00DC3F9A">
            <w:pPr>
              <w:jc w:val="right"/>
            </w:pPr>
            <w:r>
              <w:t>408,800</w:t>
            </w:r>
          </w:p>
        </w:tc>
        <w:tc>
          <w:tcPr>
            <w:tcW w:w="1718" w:type="dxa"/>
          </w:tcPr>
          <w:p w:rsidR="00DC3F9A" w:rsidRDefault="00DC3F9A" w:rsidP="00DC3F9A">
            <w:pPr>
              <w:jc w:val="right"/>
            </w:pPr>
            <w:r>
              <w:t>7,010,920.00</w:t>
            </w:r>
          </w:p>
        </w:tc>
        <w:tc>
          <w:tcPr>
            <w:tcW w:w="1718" w:type="dxa"/>
          </w:tcPr>
          <w:p w:rsidR="00DC3F9A" w:rsidRDefault="00DC3F9A" w:rsidP="00DC3F9A">
            <w:pPr>
              <w:jc w:val="right"/>
            </w:pPr>
            <w:r>
              <w:t>2.56</w:t>
            </w:r>
          </w:p>
        </w:tc>
      </w:tr>
      <w:tr w:rsidR="00DC3F9A" w:rsidTr="00DC3F9A">
        <w:tc>
          <w:tcPr>
            <w:tcW w:w="652" w:type="dxa"/>
          </w:tcPr>
          <w:p w:rsidR="00DC3F9A" w:rsidRDefault="00DC3F9A" w:rsidP="00DC3F9A">
            <w:pPr>
              <w:jc w:val="center"/>
            </w:pPr>
            <w:r>
              <w:t>7</w:t>
            </w:r>
          </w:p>
        </w:tc>
        <w:tc>
          <w:tcPr>
            <w:tcW w:w="1349" w:type="dxa"/>
          </w:tcPr>
          <w:p w:rsidR="00DC3F9A" w:rsidRDefault="00DC3F9A" w:rsidP="00DC3F9A">
            <w:pPr>
              <w:jc w:val="left"/>
            </w:pPr>
            <w:r>
              <w:t>00939</w:t>
            </w:r>
          </w:p>
        </w:tc>
        <w:tc>
          <w:tcPr>
            <w:tcW w:w="1349" w:type="dxa"/>
          </w:tcPr>
          <w:p w:rsidR="00DC3F9A" w:rsidRDefault="00DC3F9A" w:rsidP="00DC3F9A">
            <w:pPr>
              <w:jc w:val="left"/>
            </w:pPr>
            <w:r>
              <w:rPr>
                <w:rFonts w:hint="eastAsia"/>
              </w:rPr>
              <w:t>建设银行</w:t>
            </w:r>
          </w:p>
        </w:tc>
        <w:tc>
          <w:tcPr>
            <w:tcW w:w="1718" w:type="dxa"/>
          </w:tcPr>
          <w:p w:rsidR="00DC3F9A" w:rsidRDefault="00DC3F9A" w:rsidP="00DC3F9A">
            <w:pPr>
              <w:jc w:val="right"/>
            </w:pPr>
            <w:r>
              <w:t>612,000</w:t>
            </w:r>
          </w:p>
        </w:tc>
        <w:tc>
          <w:tcPr>
            <w:tcW w:w="1718" w:type="dxa"/>
          </w:tcPr>
          <w:p w:rsidR="00DC3F9A" w:rsidRDefault="00DC3F9A" w:rsidP="00DC3F9A">
            <w:pPr>
              <w:jc w:val="right"/>
            </w:pPr>
            <w:r>
              <w:t>4,533,665.71</w:t>
            </w:r>
          </w:p>
        </w:tc>
        <w:tc>
          <w:tcPr>
            <w:tcW w:w="1718" w:type="dxa"/>
          </w:tcPr>
          <w:p w:rsidR="00DC3F9A" w:rsidRDefault="00DC3F9A" w:rsidP="00DC3F9A">
            <w:pPr>
              <w:jc w:val="right"/>
            </w:pPr>
            <w:r>
              <w:t>1.66</w:t>
            </w:r>
          </w:p>
        </w:tc>
      </w:tr>
      <w:tr w:rsidR="00DC3F9A" w:rsidTr="00DC3F9A">
        <w:tc>
          <w:tcPr>
            <w:tcW w:w="652" w:type="dxa"/>
          </w:tcPr>
          <w:p w:rsidR="00DC3F9A" w:rsidRDefault="00DC3F9A" w:rsidP="00DC3F9A">
            <w:pPr>
              <w:jc w:val="center"/>
            </w:pPr>
            <w:r>
              <w:t>8</w:t>
            </w:r>
          </w:p>
        </w:tc>
        <w:tc>
          <w:tcPr>
            <w:tcW w:w="1349" w:type="dxa"/>
          </w:tcPr>
          <w:p w:rsidR="00DC3F9A" w:rsidRDefault="00DC3F9A" w:rsidP="00DC3F9A">
            <w:pPr>
              <w:jc w:val="left"/>
            </w:pPr>
            <w:r>
              <w:t>601939</w:t>
            </w:r>
          </w:p>
        </w:tc>
        <w:tc>
          <w:tcPr>
            <w:tcW w:w="1349" w:type="dxa"/>
          </w:tcPr>
          <w:p w:rsidR="00DC3F9A" w:rsidRDefault="00DC3F9A" w:rsidP="00DC3F9A">
            <w:pPr>
              <w:jc w:val="left"/>
            </w:pPr>
            <w:r>
              <w:rPr>
                <w:rFonts w:hint="eastAsia"/>
              </w:rPr>
              <w:t>建设银行</w:t>
            </w:r>
          </w:p>
        </w:tc>
        <w:tc>
          <w:tcPr>
            <w:tcW w:w="1718" w:type="dxa"/>
          </w:tcPr>
          <w:p w:rsidR="00DC3F9A" w:rsidRDefault="00DC3F9A" w:rsidP="00DC3F9A">
            <w:pPr>
              <w:jc w:val="right"/>
            </w:pPr>
            <w:r>
              <w:t>253,300</w:t>
            </w:r>
          </w:p>
        </w:tc>
        <w:tc>
          <w:tcPr>
            <w:tcW w:w="1718" w:type="dxa"/>
          </w:tcPr>
          <w:p w:rsidR="00DC3F9A" w:rsidRDefault="00DC3F9A" w:rsidP="00DC3F9A">
            <w:pPr>
              <w:jc w:val="right"/>
            </w:pPr>
            <w:r>
              <w:t>2,444,345.00</w:t>
            </w:r>
          </w:p>
        </w:tc>
        <w:tc>
          <w:tcPr>
            <w:tcW w:w="1718" w:type="dxa"/>
          </w:tcPr>
          <w:p w:rsidR="00DC3F9A" w:rsidRDefault="00DC3F9A" w:rsidP="00DC3F9A">
            <w:pPr>
              <w:jc w:val="right"/>
            </w:pPr>
            <w:r>
              <w:t>0.89</w:t>
            </w:r>
          </w:p>
        </w:tc>
      </w:tr>
      <w:tr w:rsidR="00DC3F9A" w:rsidTr="00DC3F9A">
        <w:tc>
          <w:tcPr>
            <w:tcW w:w="652" w:type="dxa"/>
          </w:tcPr>
          <w:p w:rsidR="00DC3F9A" w:rsidRDefault="00DC3F9A" w:rsidP="00DC3F9A">
            <w:pPr>
              <w:jc w:val="center"/>
            </w:pPr>
            <w:r>
              <w:t>9</w:t>
            </w:r>
          </w:p>
        </w:tc>
        <w:tc>
          <w:tcPr>
            <w:tcW w:w="1349" w:type="dxa"/>
          </w:tcPr>
          <w:p w:rsidR="00DC3F9A" w:rsidRDefault="00DC3F9A" w:rsidP="00DC3F9A">
            <w:pPr>
              <w:jc w:val="left"/>
            </w:pPr>
            <w:r>
              <w:t>603259</w:t>
            </w:r>
          </w:p>
        </w:tc>
        <w:tc>
          <w:tcPr>
            <w:tcW w:w="1349" w:type="dxa"/>
          </w:tcPr>
          <w:p w:rsidR="00DC3F9A" w:rsidRDefault="00DC3F9A" w:rsidP="00DC3F9A">
            <w:pPr>
              <w:jc w:val="left"/>
            </w:pPr>
            <w:r>
              <w:rPr>
                <w:rFonts w:hint="eastAsia"/>
              </w:rPr>
              <w:t>药明康德</w:t>
            </w:r>
          </w:p>
        </w:tc>
        <w:tc>
          <w:tcPr>
            <w:tcW w:w="1718" w:type="dxa"/>
          </w:tcPr>
          <w:p w:rsidR="00DC3F9A" w:rsidRDefault="00DC3F9A" w:rsidP="00DC3F9A">
            <w:pPr>
              <w:jc w:val="right"/>
            </w:pPr>
            <w:r>
              <w:t>69,700</w:t>
            </w:r>
          </w:p>
        </w:tc>
        <w:tc>
          <w:tcPr>
            <w:tcW w:w="1718" w:type="dxa"/>
          </w:tcPr>
          <w:p w:rsidR="00DC3F9A" w:rsidRDefault="00DC3F9A" w:rsidP="00DC3F9A">
            <w:pPr>
              <w:jc w:val="right"/>
            </w:pPr>
            <w:r>
              <w:t>6,837,570.00</w:t>
            </w:r>
          </w:p>
        </w:tc>
        <w:tc>
          <w:tcPr>
            <w:tcW w:w="1718" w:type="dxa"/>
          </w:tcPr>
          <w:p w:rsidR="00DC3F9A" w:rsidRDefault="00DC3F9A" w:rsidP="00DC3F9A">
            <w:pPr>
              <w:jc w:val="right"/>
            </w:pPr>
            <w:r>
              <w:t>2.50</w:t>
            </w:r>
          </w:p>
        </w:tc>
      </w:tr>
      <w:tr w:rsidR="00DC3F9A" w:rsidTr="00DC3F9A">
        <w:tc>
          <w:tcPr>
            <w:tcW w:w="652" w:type="dxa"/>
          </w:tcPr>
          <w:p w:rsidR="00DC3F9A" w:rsidRDefault="00DC3F9A" w:rsidP="00DC3F9A">
            <w:pPr>
              <w:jc w:val="center"/>
            </w:pPr>
            <w:r>
              <w:t>10</w:t>
            </w:r>
          </w:p>
        </w:tc>
        <w:tc>
          <w:tcPr>
            <w:tcW w:w="1349" w:type="dxa"/>
          </w:tcPr>
          <w:p w:rsidR="00DC3F9A" w:rsidRDefault="00DC3F9A" w:rsidP="00DC3F9A">
            <w:pPr>
              <w:jc w:val="left"/>
            </w:pPr>
            <w:r>
              <w:t>300274</w:t>
            </w:r>
          </w:p>
        </w:tc>
        <w:tc>
          <w:tcPr>
            <w:tcW w:w="1349" w:type="dxa"/>
          </w:tcPr>
          <w:p w:rsidR="00DC3F9A" w:rsidRDefault="00DC3F9A" w:rsidP="00DC3F9A">
            <w:pPr>
              <w:jc w:val="left"/>
            </w:pPr>
            <w:r>
              <w:rPr>
                <w:rFonts w:hint="eastAsia"/>
              </w:rPr>
              <w:t>阳光电源</w:t>
            </w:r>
          </w:p>
        </w:tc>
        <w:tc>
          <w:tcPr>
            <w:tcW w:w="1718" w:type="dxa"/>
          </w:tcPr>
          <w:p w:rsidR="00DC3F9A" w:rsidRDefault="00DC3F9A" w:rsidP="00DC3F9A">
            <w:pPr>
              <w:jc w:val="right"/>
            </w:pPr>
            <w:r>
              <w:t>45,200</w:t>
            </w:r>
          </w:p>
        </w:tc>
        <w:tc>
          <w:tcPr>
            <w:tcW w:w="1718" w:type="dxa"/>
          </w:tcPr>
          <w:p w:rsidR="00DC3F9A" w:rsidRDefault="00DC3F9A" w:rsidP="00DC3F9A">
            <w:pPr>
              <w:jc w:val="right"/>
            </w:pPr>
            <w:r>
              <w:t>6,814,352.00</w:t>
            </w:r>
          </w:p>
        </w:tc>
        <w:tc>
          <w:tcPr>
            <w:tcW w:w="1718" w:type="dxa"/>
          </w:tcPr>
          <w:p w:rsidR="00DC3F9A" w:rsidRDefault="00DC3F9A" w:rsidP="00DC3F9A">
            <w:pPr>
              <w:jc w:val="right"/>
            </w:pPr>
            <w:r>
              <w:t>2.49</w:t>
            </w:r>
          </w:p>
        </w:tc>
      </w:tr>
      <w:tr w:rsidR="00DC3F9A" w:rsidTr="00DC3F9A">
        <w:tc>
          <w:tcPr>
            <w:tcW w:w="652" w:type="dxa"/>
          </w:tcPr>
          <w:p w:rsidR="00DC3F9A" w:rsidRDefault="00DC3F9A" w:rsidP="00DC3F9A">
            <w:pPr>
              <w:jc w:val="center"/>
            </w:pPr>
            <w:r>
              <w:t>11</w:t>
            </w:r>
          </w:p>
        </w:tc>
        <w:tc>
          <w:tcPr>
            <w:tcW w:w="1349" w:type="dxa"/>
          </w:tcPr>
          <w:p w:rsidR="00DC3F9A" w:rsidRDefault="00DC3F9A" w:rsidP="00DC3F9A">
            <w:pPr>
              <w:jc w:val="left"/>
            </w:pPr>
            <w:r>
              <w:t>600426</w:t>
            </w:r>
          </w:p>
        </w:tc>
        <w:tc>
          <w:tcPr>
            <w:tcW w:w="1349" w:type="dxa"/>
          </w:tcPr>
          <w:p w:rsidR="00DC3F9A" w:rsidRDefault="00DC3F9A" w:rsidP="00DC3F9A">
            <w:pPr>
              <w:jc w:val="left"/>
            </w:pPr>
            <w:r>
              <w:rPr>
                <w:rFonts w:hint="eastAsia"/>
              </w:rPr>
              <w:t>华鲁恒升</w:t>
            </w:r>
          </w:p>
        </w:tc>
        <w:tc>
          <w:tcPr>
            <w:tcW w:w="1718" w:type="dxa"/>
          </w:tcPr>
          <w:p w:rsidR="00DC3F9A" w:rsidRDefault="00DC3F9A" w:rsidP="00DC3F9A">
            <w:pPr>
              <w:jc w:val="right"/>
            </w:pPr>
            <w:r>
              <w:t>183,630</w:t>
            </w:r>
          </w:p>
        </w:tc>
        <w:tc>
          <w:tcPr>
            <w:tcW w:w="1718" w:type="dxa"/>
          </w:tcPr>
          <w:p w:rsidR="00DC3F9A" w:rsidRDefault="00DC3F9A" w:rsidP="00DC3F9A">
            <w:pPr>
              <w:jc w:val="right"/>
            </w:pPr>
            <w:r>
              <w:t>6,647,406.00</w:t>
            </w:r>
          </w:p>
        </w:tc>
        <w:tc>
          <w:tcPr>
            <w:tcW w:w="1718" w:type="dxa"/>
          </w:tcPr>
          <w:p w:rsidR="00DC3F9A" w:rsidRDefault="00DC3F9A" w:rsidP="00DC3F9A">
            <w:pPr>
              <w:jc w:val="right"/>
            </w:pPr>
            <w:r>
              <w:t>2.43</w:t>
            </w:r>
          </w:p>
        </w:tc>
      </w:tr>
    </w:tbl>
    <w:p w:rsidR="00DC3F9A" w:rsidRDefault="00DC3F9A" w:rsidP="00DC3F9A">
      <w:pPr>
        <w:pStyle w:val="-8"/>
        <w:rPr>
          <w:rFonts w:hint="eastAsia"/>
        </w:rPr>
      </w:pPr>
      <w:r>
        <w:rPr>
          <w:rFonts w:hint="eastAsia"/>
        </w:rPr>
        <w:t>注：对于同时在A+H股上市的股票，合并计算公允价值参与排序，并按照不同股票分别披露。</w:t>
      </w:r>
    </w:p>
    <w:p w:rsidR="00DC3F9A" w:rsidRDefault="00DC3F9A" w:rsidP="00DC3F9A">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C3F9A" w:rsidTr="00DC3F9A">
        <w:trPr>
          <w:cnfStyle w:val="100000000000" w:firstRow="1" w:lastRow="0" w:firstColumn="0" w:lastColumn="0" w:oddVBand="0" w:evenVBand="0" w:oddHBand="0" w:evenHBand="0" w:firstRowFirstColumn="0" w:firstRowLastColumn="0" w:lastRowFirstColumn="0" w:lastRowLastColumn="0"/>
        </w:trPr>
        <w:tc>
          <w:tcPr>
            <w:tcW w:w="646" w:type="dxa"/>
          </w:tcPr>
          <w:p w:rsidR="00DC3F9A" w:rsidRPr="00DC3F9A" w:rsidRDefault="00DC3F9A" w:rsidP="00DC3F9A">
            <w:pPr>
              <w:jc w:val="center"/>
              <w:rPr>
                <w:b/>
              </w:rPr>
            </w:pPr>
            <w:r w:rsidRPr="00DC3F9A">
              <w:rPr>
                <w:rFonts w:hint="eastAsia"/>
                <w:b/>
              </w:rPr>
              <w:t>序号</w:t>
            </w:r>
          </w:p>
        </w:tc>
        <w:tc>
          <w:tcPr>
            <w:tcW w:w="2835" w:type="dxa"/>
          </w:tcPr>
          <w:p w:rsidR="00DC3F9A" w:rsidRPr="00DC3F9A" w:rsidRDefault="00DC3F9A" w:rsidP="00DC3F9A">
            <w:pPr>
              <w:jc w:val="center"/>
              <w:rPr>
                <w:b/>
              </w:rPr>
            </w:pPr>
            <w:r w:rsidRPr="00DC3F9A">
              <w:rPr>
                <w:rFonts w:hint="eastAsia"/>
                <w:b/>
              </w:rPr>
              <w:t>债券品种</w:t>
            </w:r>
          </w:p>
        </w:tc>
        <w:tc>
          <w:tcPr>
            <w:tcW w:w="2466" w:type="dxa"/>
          </w:tcPr>
          <w:p w:rsidR="00DC3F9A" w:rsidRPr="00DC3F9A" w:rsidRDefault="00DC3F9A" w:rsidP="00DC3F9A">
            <w:pPr>
              <w:jc w:val="center"/>
              <w:rPr>
                <w:b/>
              </w:rPr>
            </w:pPr>
            <w:r w:rsidRPr="00DC3F9A">
              <w:rPr>
                <w:rFonts w:hint="eastAsia"/>
                <w:b/>
              </w:rPr>
              <w:t>公允价值（元）</w:t>
            </w:r>
          </w:p>
        </w:tc>
        <w:tc>
          <w:tcPr>
            <w:tcW w:w="2557" w:type="dxa"/>
          </w:tcPr>
          <w:p w:rsidR="00DC3F9A" w:rsidRPr="00DC3F9A" w:rsidRDefault="00DC3F9A" w:rsidP="00DC3F9A">
            <w:pPr>
              <w:jc w:val="center"/>
              <w:rPr>
                <w:b/>
              </w:rPr>
            </w:pPr>
            <w:r w:rsidRPr="00DC3F9A">
              <w:rPr>
                <w:rFonts w:hint="eastAsia"/>
                <w:b/>
              </w:rPr>
              <w:t>占基金资产净值比例（％）</w:t>
            </w:r>
          </w:p>
        </w:tc>
      </w:tr>
      <w:tr w:rsidR="00DC3F9A" w:rsidTr="00DC3F9A">
        <w:tc>
          <w:tcPr>
            <w:tcW w:w="646" w:type="dxa"/>
          </w:tcPr>
          <w:p w:rsidR="00DC3F9A" w:rsidRDefault="00DC3F9A" w:rsidP="00DC3F9A">
            <w:pPr>
              <w:jc w:val="center"/>
            </w:pPr>
            <w:r>
              <w:t>1</w:t>
            </w:r>
          </w:p>
        </w:tc>
        <w:tc>
          <w:tcPr>
            <w:tcW w:w="2835" w:type="dxa"/>
          </w:tcPr>
          <w:p w:rsidR="00DC3F9A" w:rsidRDefault="00DC3F9A" w:rsidP="00DC3F9A">
            <w:pPr>
              <w:jc w:val="left"/>
            </w:pPr>
            <w:r>
              <w:rPr>
                <w:rFonts w:hint="eastAsia"/>
              </w:rPr>
              <w:t>国家债券</w:t>
            </w:r>
          </w:p>
        </w:tc>
        <w:tc>
          <w:tcPr>
            <w:tcW w:w="2466" w:type="dxa"/>
          </w:tcPr>
          <w:p w:rsidR="00DC3F9A" w:rsidRDefault="00DC3F9A" w:rsidP="00DC3F9A">
            <w:pPr>
              <w:jc w:val="right"/>
            </w:pPr>
            <w:r>
              <w:t>14,032,183.29</w:t>
            </w:r>
          </w:p>
        </w:tc>
        <w:tc>
          <w:tcPr>
            <w:tcW w:w="2557" w:type="dxa"/>
          </w:tcPr>
          <w:p w:rsidR="00DC3F9A" w:rsidRDefault="00DC3F9A" w:rsidP="00DC3F9A">
            <w:pPr>
              <w:jc w:val="right"/>
            </w:pPr>
            <w:r>
              <w:t>5.13</w:t>
            </w:r>
          </w:p>
        </w:tc>
      </w:tr>
      <w:tr w:rsidR="00DC3F9A" w:rsidTr="00DC3F9A">
        <w:tc>
          <w:tcPr>
            <w:tcW w:w="646" w:type="dxa"/>
          </w:tcPr>
          <w:p w:rsidR="00DC3F9A" w:rsidRDefault="00DC3F9A" w:rsidP="00DC3F9A">
            <w:pPr>
              <w:jc w:val="center"/>
            </w:pPr>
            <w:r>
              <w:t>2</w:t>
            </w:r>
          </w:p>
        </w:tc>
        <w:tc>
          <w:tcPr>
            <w:tcW w:w="2835" w:type="dxa"/>
          </w:tcPr>
          <w:p w:rsidR="00DC3F9A" w:rsidRDefault="00DC3F9A" w:rsidP="00DC3F9A">
            <w:pPr>
              <w:jc w:val="left"/>
            </w:pPr>
            <w:r>
              <w:rPr>
                <w:rFonts w:hint="eastAsia"/>
              </w:rPr>
              <w:t>央行票据</w:t>
            </w:r>
          </w:p>
        </w:tc>
        <w:tc>
          <w:tcPr>
            <w:tcW w:w="2466" w:type="dxa"/>
          </w:tcPr>
          <w:p w:rsidR="00DC3F9A" w:rsidRDefault="00DC3F9A" w:rsidP="00DC3F9A">
            <w:pPr>
              <w:jc w:val="right"/>
            </w:pPr>
            <w:r>
              <w:t>-</w:t>
            </w:r>
          </w:p>
        </w:tc>
        <w:tc>
          <w:tcPr>
            <w:tcW w:w="2557" w:type="dxa"/>
          </w:tcPr>
          <w:p w:rsidR="00DC3F9A" w:rsidRDefault="00DC3F9A" w:rsidP="00DC3F9A">
            <w:pPr>
              <w:jc w:val="right"/>
            </w:pPr>
            <w:r>
              <w:t>-</w:t>
            </w:r>
          </w:p>
        </w:tc>
      </w:tr>
      <w:tr w:rsidR="00DC3F9A" w:rsidTr="00DC3F9A">
        <w:tc>
          <w:tcPr>
            <w:tcW w:w="646" w:type="dxa"/>
          </w:tcPr>
          <w:p w:rsidR="00DC3F9A" w:rsidRDefault="00DC3F9A" w:rsidP="00DC3F9A">
            <w:pPr>
              <w:jc w:val="center"/>
            </w:pPr>
            <w:r>
              <w:t>3</w:t>
            </w:r>
          </w:p>
        </w:tc>
        <w:tc>
          <w:tcPr>
            <w:tcW w:w="2835" w:type="dxa"/>
          </w:tcPr>
          <w:p w:rsidR="00DC3F9A" w:rsidRDefault="00DC3F9A" w:rsidP="00DC3F9A">
            <w:pPr>
              <w:jc w:val="left"/>
            </w:pPr>
            <w:r>
              <w:rPr>
                <w:rFonts w:hint="eastAsia"/>
              </w:rPr>
              <w:t>金融债券</w:t>
            </w:r>
          </w:p>
        </w:tc>
        <w:tc>
          <w:tcPr>
            <w:tcW w:w="2466" w:type="dxa"/>
          </w:tcPr>
          <w:p w:rsidR="00DC3F9A" w:rsidRDefault="00DC3F9A" w:rsidP="00DC3F9A">
            <w:pPr>
              <w:jc w:val="right"/>
            </w:pPr>
            <w:r>
              <w:t>-</w:t>
            </w:r>
          </w:p>
        </w:tc>
        <w:tc>
          <w:tcPr>
            <w:tcW w:w="2557" w:type="dxa"/>
          </w:tcPr>
          <w:p w:rsidR="00DC3F9A" w:rsidRDefault="00DC3F9A" w:rsidP="00DC3F9A">
            <w:pPr>
              <w:jc w:val="right"/>
            </w:pPr>
            <w:r>
              <w:t>-</w:t>
            </w:r>
          </w:p>
        </w:tc>
      </w:tr>
      <w:tr w:rsidR="00DC3F9A" w:rsidTr="00DC3F9A">
        <w:tc>
          <w:tcPr>
            <w:tcW w:w="646" w:type="dxa"/>
          </w:tcPr>
          <w:p w:rsidR="00DC3F9A" w:rsidRDefault="00DC3F9A" w:rsidP="00DC3F9A">
            <w:pPr>
              <w:jc w:val="center"/>
            </w:pPr>
          </w:p>
        </w:tc>
        <w:tc>
          <w:tcPr>
            <w:tcW w:w="2835" w:type="dxa"/>
          </w:tcPr>
          <w:p w:rsidR="00DC3F9A" w:rsidRDefault="00DC3F9A" w:rsidP="00DC3F9A">
            <w:pPr>
              <w:jc w:val="left"/>
            </w:pPr>
            <w:r>
              <w:rPr>
                <w:rFonts w:hint="eastAsia"/>
              </w:rPr>
              <w:t>其中：政策性金融债</w:t>
            </w:r>
          </w:p>
        </w:tc>
        <w:tc>
          <w:tcPr>
            <w:tcW w:w="2466" w:type="dxa"/>
          </w:tcPr>
          <w:p w:rsidR="00DC3F9A" w:rsidRDefault="00DC3F9A" w:rsidP="00DC3F9A">
            <w:pPr>
              <w:jc w:val="right"/>
            </w:pPr>
            <w:r>
              <w:t>-</w:t>
            </w:r>
          </w:p>
        </w:tc>
        <w:tc>
          <w:tcPr>
            <w:tcW w:w="2557" w:type="dxa"/>
          </w:tcPr>
          <w:p w:rsidR="00DC3F9A" w:rsidRDefault="00DC3F9A" w:rsidP="00DC3F9A">
            <w:pPr>
              <w:jc w:val="right"/>
            </w:pPr>
            <w:r>
              <w:t>-</w:t>
            </w:r>
          </w:p>
        </w:tc>
      </w:tr>
      <w:tr w:rsidR="00DC3F9A" w:rsidTr="00DC3F9A">
        <w:tc>
          <w:tcPr>
            <w:tcW w:w="646" w:type="dxa"/>
          </w:tcPr>
          <w:p w:rsidR="00DC3F9A" w:rsidRDefault="00DC3F9A" w:rsidP="00DC3F9A">
            <w:pPr>
              <w:jc w:val="center"/>
            </w:pPr>
            <w:r>
              <w:t>4</w:t>
            </w:r>
          </w:p>
        </w:tc>
        <w:tc>
          <w:tcPr>
            <w:tcW w:w="2835" w:type="dxa"/>
          </w:tcPr>
          <w:p w:rsidR="00DC3F9A" w:rsidRDefault="00DC3F9A" w:rsidP="00DC3F9A">
            <w:pPr>
              <w:jc w:val="left"/>
            </w:pPr>
            <w:r>
              <w:rPr>
                <w:rFonts w:hint="eastAsia"/>
              </w:rPr>
              <w:t>企业债券</w:t>
            </w:r>
          </w:p>
        </w:tc>
        <w:tc>
          <w:tcPr>
            <w:tcW w:w="2466" w:type="dxa"/>
          </w:tcPr>
          <w:p w:rsidR="00DC3F9A" w:rsidRDefault="00DC3F9A" w:rsidP="00DC3F9A">
            <w:pPr>
              <w:jc w:val="right"/>
            </w:pPr>
            <w:r>
              <w:t>-</w:t>
            </w:r>
          </w:p>
        </w:tc>
        <w:tc>
          <w:tcPr>
            <w:tcW w:w="2557" w:type="dxa"/>
          </w:tcPr>
          <w:p w:rsidR="00DC3F9A" w:rsidRDefault="00DC3F9A" w:rsidP="00DC3F9A">
            <w:pPr>
              <w:jc w:val="right"/>
            </w:pPr>
            <w:r>
              <w:t>-</w:t>
            </w:r>
          </w:p>
        </w:tc>
      </w:tr>
      <w:tr w:rsidR="00DC3F9A" w:rsidTr="00DC3F9A">
        <w:tc>
          <w:tcPr>
            <w:tcW w:w="646" w:type="dxa"/>
          </w:tcPr>
          <w:p w:rsidR="00DC3F9A" w:rsidRDefault="00DC3F9A" w:rsidP="00DC3F9A">
            <w:pPr>
              <w:jc w:val="center"/>
            </w:pPr>
            <w:r>
              <w:t>5</w:t>
            </w:r>
          </w:p>
        </w:tc>
        <w:tc>
          <w:tcPr>
            <w:tcW w:w="2835" w:type="dxa"/>
          </w:tcPr>
          <w:p w:rsidR="00DC3F9A" w:rsidRDefault="00DC3F9A" w:rsidP="00DC3F9A">
            <w:pPr>
              <w:jc w:val="left"/>
            </w:pPr>
            <w:r>
              <w:rPr>
                <w:rFonts w:hint="eastAsia"/>
              </w:rPr>
              <w:t>企业短期融资券</w:t>
            </w:r>
          </w:p>
        </w:tc>
        <w:tc>
          <w:tcPr>
            <w:tcW w:w="2466" w:type="dxa"/>
          </w:tcPr>
          <w:p w:rsidR="00DC3F9A" w:rsidRDefault="00DC3F9A" w:rsidP="00DC3F9A">
            <w:pPr>
              <w:jc w:val="right"/>
            </w:pPr>
            <w:r>
              <w:t>-</w:t>
            </w:r>
          </w:p>
        </w:tc>
        <w:tc>
          <w:tcPr>
            <w:tcW w:w="2557" w:type="dxa"/>
          </w:tcPr>
          <w:p w:rsidR="00DC3F9A" w:rsidRDefault="00DC3F9A" w:rsidP="00DC3F9A">
            <w:pPr>
              <w:jc w:val="right"/>
            </w:pPr>
            <w:r>
              <w:t>-</w:t>
            </w:r>
          </w:p>
        </w:tc>
      </w:tr>
      <w:tr w:rsidR="00DC3F9A" w:rsidTr="00DC3F9A">
        <w:tc>
          <w:tcPr>
            <w:tcW w:w="646" w:type="dxa"/>
          </w:tcPr>
          <w:p w:rsidR="00DC3F9A" w:rsidRDefault="00DC3F9A" w:rsidP="00DC3F9A">
            <w:pPr>
              <w:jc w:val="center"/>
            </w:pPr>
            <w:r>
              <w:t>6</w:t>
            </w:r>
          </w:p>
        </w:tc>
        <w:tc>
          <w:tcPr>
            <w:tcW w:w="2835" w:type="dxa"/>
          </w:tcPr>
          <w:p w:rsidR="00DC3F9A" w:rsidRDefault="00DC3F9A" w:rsidP="00DC3F9A">
            <w:pPr>
              <w:jc w:val="left"/>
            </w:pPr>
            <w:r>
              <w:rPr>
                <w:rFonts w:hint="eastAsia"/>
              </w:rPr>
              <w:t>中期票据</w:t>
            </w:r>
          </w:p>
        </w:tc>
        <w:tc>
          <w:tcPr>
            <w:tcW w:w="2466" w:type="dxa"/>
          </w:tcPr>
          <w:p w:rsidR="00DC3F9A" w:rsidRDefault="00DC3F9A" w:rsidP="00DC3F9A">
            <w:pPr>
              <w:jc w:val="right"/>
            </w:pPr>
            <w:r>
              <w:t>-</w:t>
            </w:r>
          </w:p>
        </w:tc>
        <w:tc>
          <w:tcPr>
            <w:tcW w:w="2557" w:type="dxa"/>
          </w:tcPr>
          <w:p w:rsidR="00DC3F9A" w:rsidRDefault="00DC3F9A" w:rsidP="00DC3F9A">
            <w:pPr>
              <w:jc w:val="right"/>
            </w:pPr>
            <w:r>
              <w:t>-</w:t>
            </w:r>
          </w:p>
        </w:tc>
      </w:tr>
      <w:tr w:rsidR="00DC3F9A" w:rsidTr="00DC3F9A">
        <w:tc>
          <w:tcPr>
            <w:tcW w:w="646" w:type="dxa"/>
          </w:tcPr>
          <w:p w:rsidR="00DC3F9A" w:rsidRDefault="00DC3F9A" w:rsidP="00DC3F9A">
            <w:pPr>
              <w:jc w:val="center"/>
            </w:pPr>
            <w:r>
              <w:t>7</w:t>
            </w:r>
          </w:p>
        </w:tc>
        <w:tc>
          <w:tcPr>
            <w:tcW w:w="2835" w:type="dxa"/>
          </w:tcPr>
          <w:p w:rsidR="00DC3F9A" w:rsidRDefault="00DC3F9A" w:rsidP="00DC3F9A">
            <w:pPr>
              <w:jc w:val="left"/>
            </w:pPr>
            <w:r>
              <w:rPr>
                <w:rFonts w:hint="eastAsia"/>
              </w:rPr>
              <w:t>可转债（可交换债）</w:t>
            </w:r>
          </w:p>
        </w:tc>
        <w:tc>
          <w:tcPr>
            <w:tcW w:w="2466" w:type="dxa"/>
          </w:tcPr>
          <w:p w:rsidR="00DC3F9A" w:rsidRDefault="00DC3F9A" w:rsidP="00DC3F9A">
            <w:pPr>
              <w:jc w:val="right"/>
            </w:pPr>
            <w:r>
              <w:t>-</w:t>
            </w:r>
          </w:p>
        </w:tc>
        <w:tc>
          <w:tcPr>
            <w:tcW w:w="2557" w:type="dxa"/>
          </w:tcPr>
          <w:p w:rsidR="00DC3F9A" w:rsidRDefault="00DC3F9A" w:rsidP="00DC3F9A">
            <w:pPr>
              <w:jc w:val="right"/>
            </w:pPr>
            <w:r>
              <w:t>-</w:t>
            </w:r>
          </w:p>
        </w:tc>
      </w:tr>
      <w:tr w:rsidR="00DC3F9A" w:rsidTr="00DC3F9A">
        <w:tc>
          <w:tcPr>
            <w:tcW w:w="646" w:type="dxa"/>
          </w:tcPr>
          <w:p w:rsidR="00DC3F9A" w:rsidRDefault="00DC3F9A" w:rsidP="00DC3F9A">
            <w:pPr>
              <w:jc w:val="center"/>
            </w:pPr>
            <w:r>
              <w:t>8</w:t>
            </w:r>
          </w:p>
        </w:tc>
        <w:tc>
          <w:tcPr>
            <w:tcW w:w="2835" w:type="dxa"/>
          </w:tcPr>
          <w:p w:rsidR="00DC3F9A" w:rsidRDefault="00DC3F9A" w:rsidP="00DC3F9A">
            <w:pPr>
              <w:jc w:val="left"/>
            </w:pPr>
            <w:r>
              <w:rPr>
                <w:rFonts w:hint="eastAsia"/>
              </w:rPr>
              <w:t>同业存单</w:t>
            </w:r>
          </w:p>
        </w:tc>
        <w:tc>
          <w:tcPr>
            <w:tcW w:w="2466" w:type="dxa"/>
          </w:tcPr>
          <w:p w:rsidR="00DC3F9A" w:rsidRDefault="00DC3F9A" w:rsidP="00DC3F9A">
            <w:pPr>
              <w:jc w:val="right"/>
            </w:pPr>
            <w:r>
              <w:t>-</w:t>
            </w:r>
          </w:p>
        </w:tc>
        <w:tc>
          <w:tcPr>
            <w:tcW w:w="2557" w:type="dxa"/>
          </w:tcPr>
          <w:p w:rsidR="00DC3F9A" w:rsidRDefault="00DC3F9A" w:rsidP="00DC3F9A">
            <w:pPr>
              <w:jc w:val="right"/>
            </w:pPr>
            <w:r>
              <w:t>-</w:t>
            </w:r>
          </w:p>
        </w:tc>
      </w:tr>
      <w:tr w:rsidR="00DC3F9A" w:rsidTr="00DC3F9A">
        <w:tc>
          <w:tcPr>
            <w:tcW w:w="646" w:type="dxa"/>
          </w:tcPr>
          <w:p w:rsidR="00DC3F9A" w:rsidRDefault="00DC3F9A" w:rsidP="00DC3F9A">
            <w:pPr>
              <w:jc w:val="center"/>
            </w:pPr>
            <w:r>
              <w:t>9</w:t>
            </w:r>
          </w:p>
        </w:tc>
        <w:tc>
          <w:tcPr>
            <w:tcW w:w="2835" w:type="dxa"/>
          </w:tcPr>
          <w:p w:rsidR="00DC3F9A" w:rsidRDefault="00DC3F9A" w:rsidP="00DC3F9A">
            <w:pPr>
              <w:jc w:val="left"/>
            </w:pPr>
            <w:r>
              <w:rPr>
                <w:rFonts w:hint="eastAsia"/>
              </w:rPr>
              <w:t>其他</w:t>
            </w:r>
          </w:p>
        </w:tc>
        <w:tc>
          <w:tcPr>
            <w:tcW w:w="2466" w:type="dxa"/>
          </w:tcPr>
          <w:p w:rsidR="00DC3F9A" w:rsidRDefault="00DC3F9A" w:rsidP="00DC3F9A">
            <w:pPr>
              <w:jc w:val="right"/>
            </w:pPr>
            <w:r>
              <w:t>-</w:t>
            </w:r>
          </w:p>
        </w:tc>
        <w:tc>
          <w:tcPr>
            <w:tcW w:w="2557" w:type="dxa"/>
          </w:tcPr>
          <w:p w:rsidR="00DC3F9A" w:rsidRDefault="00DC3F9A" w:rsidP="00DC3F9A">
            <w:pPr>
              <w:jc w:val="right"/>
            </w:pPr>
            <w:r>
              <w:t>-</w:t>
            </w:r>
          </w:p>
        </w:tc>
      </w:tr>
      <w:tr w:rsidR="00DC3F9A" w:rsidTr="00DC3F9A">
        <w:tc>
          <w:tcPr>
            <w:tcW w:w="646" w:type="dxa"/>
          </w:tcPr>
          <w:p w:rsidR="00DC3F9A" w:rsidRDefault="00DC3F9A" w:rsidP="00DC3F9A">
            <w:pPr>
              <w:jc w:val="center"/>
            </w:pPr>
            <w:r>
              <w:t>10</w:t>
            </w:r>
          </w:p>
        </w:tc>
        <w:tc>
          <w:tcPr>
            <w:tcW w:w="2835" w:type="dxa"/>
          </w:tcPr>
          <w:p w:rsidR="00DC3F9A" w:rsidRDefault="00DC3F9A" w:rsidP="00DC3F9A">
            <w:pPr>
              <w:jc w:val="left"/>
            </w:pPr>
            <w:r>
              <w:rPr>
                <w:rFonts w:hint="eastAsia"/>
              </w:rPr>
              <w:t>合计</w:t>
            </w:r>
          </w:p>
        </w:tc>
        <w:tc>
          <w:tcPr>
            <w:tcW w:w="2466" w:type="dxa"/>
          </w:tcPr>
          <w:p w:rsidR="00DC3F9A" w:rsidRDefault="00DC3F9A" w:rsidP="00DC3F9A">
            <w:pPr>
              <w:jc w:val="right"/>
            </w:pPr>
            <w:r>
              <w:t>14,032,183.29</w:t>
            </w:r>
          </w:p>
        </w:tc>
        <w:tc>
          <w:tcPr>
            <w:tcW w:w="2557" w:type="dxa"/>
          </w:tcPr>
          <w:p w:rsidR="00DC3F9A" w:rsidRDefault="00DC3F9A" w:rsidP="00DC3F9A">
            <w:pPr>
              <w:jc w:val="right"/>
            </w:pPr>
            <w:r>
              <w:t>5.13</w:t>
            </w:r>
          </w:p>
        </w:tc>
      </w:tr>
    </w:tbl>
    <w:p w:rsidR="00DC3F9A" w:rsidRDefault="00DC3F9A" w:rsidP="00DC3F9A">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C3F9A" w:rsidTr="00DC3F9A">
        <w:trPr>
          <w:cnfStyle w:val="100000000000" w:firstRow="1" w:lastRow="0" w:firstColumn="0" w:lastColumn="0" w:oddVBand="0" w:evenVBand="0" w:oddHBand="0" w:evenHBand="0" w:firstRowFirstColumn="0" w:firstRowLastColumn="0" w:lastRowFirstColumn="0" w:lastRowLastColumn="0"/>
        </w:trPr>
        <w:tc>
          <w:tcPr>
            <w:tcW w:w="646" w:type="dxa"/>
          </w:tcPr>
          <w:p w:rsidR="00DC3F9A" w:rsidRPr="00DC3F9A" w:rsidRDefault="00DC3F9A" w:rsidP="00DC3F9A">
            <w:pPr>
              <w:jc w:val="center"/>
              <w:rPr>
                <w:b/>
              </w:rPr>
            </w:pPr>
            <w:r w:rsidRPr="00DC3F9A">
              <w:rPr>
                <w:rFonts w:hint="eastAsia"/>
                <w:b/>
              </w:rPr>
              <w:t>序号</w:t>
            </w:r>
          </w:p>
        </w:tc>
        <w:tc>
          <w:tcPr>
            <w:tcW w:w="1162" w:type="dxa"/>
          </w:tcPr>
          <w:p w:rsidR="00DC3F9A" w:rsidRPr="00DC3F9A" w:rsidRDefault="00DC3F9A" w:rsidP="00DC3F9A">
            <w:pPr>
              <w:jc w:val="center"/>
              <w:rPr>
                <w:b/>
              </w:rPr>
            </w:pPr>
            <w:r w:rsidRPr="00DC3F9A">
              <w:rPr>
                <w:rFonts w:hint="eastAsia"/>
                <w:b/>
              </w:rPr>
              <w:t>债券代码</w:t>
            </w:r>
          </w:p>
        </w:tc>
        <w:tc>
          <w:tcPr>
            <w:tcW w:w="1928" w:type="dxa"/>
          </w:tcPr>
          <w:p w:rsidR="00DC3F9A" w:rsidRPr="00DC3F9A" w:rsidRDefault="00DC3F9A" w:rsidP="00DC3F9A">
            <w:pPr>
              <w:jc w:val="center"/>
              <w:rPr>
                <w:b/>
              </w:rPr>
            </w:pPr>
            <w:r w:rsidRPr="00DC3F9A">
              <w:rPr>
                <w:rFonts w:hint="eastAsia"/>
                <w:b/>
              </w:rPr>
              <w:t>债券名称</w:t>
            </w:r>
          </w:p>
        </w:tc>
        <w:tc>
          <w:tcPr>
            <w:tcW w:w="1140" w:type="dxa"/>
          </w:tcPr>
          <w:p w:rsidR="00DC3F9A" w:rsidRPr="00DC3F9A" w:rsidRDefault="00DC3F9A" w:rsidP="00DC3F9A">
            <w:pPr>
              <w:jc w:val="center"/>
              <w:rPr>
                <w:b/>
              </w:rPr>
            </w:pPr>
            <w:r w:rsidRPr="00DC3F9A">
              <w:rPr>
                <w:rFonts w:hint="eastAsia"/>
                <w:b/>
              </w:rPr>
              <w:t>数量（张）</w:t>
            </w:r>
          </w:p>
        </w:tc>
        <w:tc>
          <w:tcPr>
            <w:tcW w:w="1814" w:type="dxa"/>
          </w:tcPr>
          <w:p w:rsidR="00DC3F9A" w:rsidRPr="00DC3F9A" w:rsidRDefault="00DC3F9A" w:rsidP="00DC3F9A">
            <w:pPr>
              <w:jc w:val="center"/>
              <w:rPr>
                <w:b/>
              </w:rPr>
            </w:pPr>
            <w:r w:rsidRPr="00DC3F9A">
              <w:rPr>
                <w:rFonts w:hint="eastAsia"/>
                <w:b/>
              </w:rPr>
              <w:t>公允价值（元）</w:t>
            </w:r>
          </w:p>
        </w:tc>
        <w:tc>
          <w:tcPr>
            <w:tcW w:w="1814" w:type="dxa"/>
          </w:tcPr>
          <w:p w:rsidR="00DC3F9A" w:rsidRPr="00DC3F9A" w:rsidRDefault="00DC3F9A" w:rsidP="00DC3F9A">
            <w:pPr>
              <w:jc w:val="center"/>
              <w:rPr>
                <w:b/>
              </w:rPr>
            </w:pPr>
            <w:r w:rsidRPr="00DC3F9A">
              <w:rPr>
                <w:rFonts w:hint="eastAsia"/>
                <w:b/>
              </w:rPr>
              <w:t>占基金资产净值比例（％）</w:t>
            </w:r>
          </w:p>
        </w:tc>
      </w:tr>
      <w:tr w:rsidR="00DC3F9A" w:rsidTr="00DC3F9A">
        <w:tc>
          <w:tcPr>
            <w:tcW w:w="646" w:type="dxa"/>
          </w:tcPr>
          <w:p w:rsidR="00DC3F9A" w:rsidRDefault="00DC3F9A" w:rsidP="00DC3F9A">
            <w:pPr>
              <w:jc w:val="center"/>
            </w:pPr>
            <w:r>
              <w:t>1</w:t>
            </w:r>
          </w:p>
        </w:tc>
        <w:tc>
          <w:tcPr>
            <w:tcW w:w="1162" w:type="dxa"/>
          </w:tcPr>
          <w:p w:rsidR="00DC3F9A" w:rsidRDefault="00DC3F9A" w:rsidP="00DC3F9A">
            <w:pPr>
              <w:jc w:val="left"/>
            </w:pPr>
            <w:r>
              <w:t>019785</w:t>
            </w:r>
          </w:p>
        </w:tc>
        <w:tc>
          <w:tcPr>
            <w:tcW w:w="1928" w:type="dxa"/>
          </w:tcPr>
          <w:p w:rsidR="00DC3F9A" w:rsidRDefault="00DC3F9A" w:rsidP="00DC3F9A">
            <w:pPr>
              <w:jc w:val="left"/>
            </w:pPr>
            <w:r>
              <w:rPr>
                <w:rFonts w:hint="eastAsia"/>
              </w:rPr>
              <w:t>25</w:t>
            </w:r>
            <w:r>
              <w:rPr>
                <w:rFonts w:hint="eastAsia"/>
              </w:rPr>
              <w:t>国债</w:t>
            </w:r>
            <w:r>
              <w:rPr>
                <w:rFonts w:hint="eastAsia"/>
              </w:rPr>
              <w:t>13</w:t>
            </w:r>
          </w:p>
        </w:tc>
        <w:tc>
          <w:tcPr>
            <w:tcW w:w="1140" w:type="dxa"/>
          </w:tcPr>
          <w:p w:rsidR="00DC3F9A" w:rsidRDefault="00DC3F9A" w:rsidP="00DC3F9A">
            <w:pPr>
              <w:jc w:val="right"/>
            </w:pPr>
            <w:r>
              <w:t>139,000</w:t>
            </w:r>
          </w:p>
        </w:tc>
        <w:tc>
          <w:tcPr>
            <w:tcW w:w="1814" w:type="dxa"/>
          </w:tcPr>
          <w:p w:rsidR="00DC3F9A" w:rsidRDefault="00DC3F9A" w:rsidP="00DC3F9A">
            <w:pPr>
              <w:jc w:val="right"/>
            </w:pPr>
            <w:r>
              <w:t>14,032,183.29</w:t>
            </w:r>
          </w:p>
        </w:tc>
        <w:tc>
          <w:tcPr>
            <w:tcW w:w="1814" w:type="dxa"/>
          </w:tcPr>
          <w:p w:rsidR="00DC3F9A" w:rsidRDefault="00DC3F9A" w:rsidP="00DC3F9A">
            <w:pPr>
              <w:jc w:val="right"/>
            </w:pPr>
            <w:r>
              <w:t>5.13</w:t>
            </w:r>
          </w:p>
        </w:tc>
      </w:tr>
    </w:tbl>
    <w:p w:rsidR="00DC3F9A" w:rsidRDefault="00DC3F9A" w:rsidP="00DC3F9A">
      <w:pPr>
        <w:pStyle w:val="-2"/>
        <w:spacing w:before="312"/>
        <w:rPr>
          <w:rFonts w:hint="eastAsia"/>
        </w:rPr>
      </w:pPr>
      <w:r>
        <w:rPr>
          <w:rFonts w:hint="eastAsia"/>
        </w:rPr>
        <w:t>报告期末按公允价值占基金资产净值比例大小排名的前十名资产支持证券投资明细</w:t>
      </w:r>
    </w:p>
    <w:p w:rsidR="00DC3F9A" w:rsidRDefault="00DC3F9A" w:rsidP="00DC3F9A">
      <w:pPr>
        <w:pStyle w:val="-"/>
        <w:ind w:firstLine="420"/>
        <w:rPr>
          <w:rFonts w:hint="eastAsia"/>
        </w:rPr>
      </w:pPr>
      <w:r>
        <w:rPr>
          <w:rFonts w:hint="eastAsia"/>
        </w:rPr>
        <w:t>本基金本报告期末未持有资产支持证券。</w:t>
      </w:r>
    </w:p>
    <w:p w:rsidR="00DC3F9A" w:rsidRDefault="00DC3F9A" w:rsidP="00DC3F9A">
      <w:pPr>
        <w:pStyle w:val="-2"/>
        <w:spacing w:before="312"/>
        <w:rPr>
          <w:rFonts w:hint="eastAsia"/>
        </w:rPr>
      </w:pPr>
      <w:r>
        <w:rPr>
          <w:rFonts w:hint="eastAsia"/>
        </w:rPr>
        <w:t>报告期末按公允价值占基金资产净值比例大小排序的前五名贵金属投资明细</w:t>
      </w:r>
    </w:p>
    <w:p w:rsidR="00DC3F9A" w:rsidRDefault="00DC3F9A" w:rsidP="00DC3F9A">
      <w:pPr>
        <w:pStyle w:val="-"/>
        <w:ind w:firstLine="420"/>
        <w:rPr>
          <w:rFonts w:hint="eastAsia"/>
        </w:rPr>
      </w:pPr>
      <w:r>
        <w:rPr>
          <w:rFonts w:hint="eastAsia"/>
        </w:rPr>
        <w:lastRenderedPageBreak/>
        <w:t>无。</w:t>
      </w:r>
    </w:p>
    <w:p w:rsidR="00DC3F9A" w:rsidRDefault="00DC3F9A" w:rsidP="00DC3F9A">
      <w:pPr>
        <w:pStyle w:val="-2"/>
        <w:spacing w:before="312"/>
        <w:rPr>
          <w:rFonts w:hint="eastAsia"/>
        </w:rPr>
      </w:pPr>
      <w:r>
        <w:rPr>
          <w:rFonts w:hint="eastAsia"/>
        </w:rPr>
        <w:t>报告期末按公允价值占基金资产净值比例大小排名的前五名权证投资明细</w:t>
      </w:r>
    </w:p>
    <w:p w:rsidR="00DC3F9A" w:rsidRDefault="00DC3F9A" w:rsidP="00DC3F9A">
      <w:pPr>
        <w:pStyle w:val="-"/>
        <w:ind w:firstLine="420"/>
        <w:rPr>
          <w:rFonts w:hint="eastAsia"/>
        </w:rPr>
      </w:pPr>
      <w:r>
        <w:rPr>
          <w:rFonts w:hint="eastAsia"/>
        </w:rPr>
        <w:t>无。</w:t>
      </w:r>
    </w:p>
    <w:p w:rsidR="00DC3F9A" w:rsidRDefault="00DC3F9A" w:rsidP="00DC3F9A">
      <w:pPr>
        <w:pStyle w:val="-2"/>
        <w:spacing w:before="312"/>
        <w:rPr>
          <w:rFonts w:hint="eastAsia"/>
        </w:rPr>
      </w:pPr>
      <w:r>
        <w:rPr>
          <w:rFonts w:hint="eastAsia"/>
        </w:rPr>
        <w:t>报告期末本基金投资的股指期货交易情况说明</w:t>
      </w:r>
    </w:p>
    <w:p w:rsidR="00DC3F9A" w:rsidRDefault="00DC3F9A" w:rsidP="00DC3F9A">
      <w:pPr>
        <w:pStyle w:val="-3"/>
        <w:spacing w:before="156" w:after="156"/>
        <w:rPr>
          <w:rFonts w:hint="eastAsia"/>
        </w:rPr>
      </w:pPr>
      <w:r>
        <w:rPr>
          <w:rFonts w:hint="eastAsia"/>
        </w:rPr>
        <w:t>报告期末本基金投资的股指期货持仓和损益明细</w:t>
      </w:r>
    </w:p>
    <w:p w:rsidR="00DC3F9A" w:rsidRDefault="00DC3F9A" w:rsidP="00DC3F9A">
      <w:pPr>
        <w:pStyle w:val="-"/>
        <w:ind w:firstLine="420"/>
        <w:rPr>
          <w:rFonts w:hint="eastAsia"/>
        </w:rPr>
      </w:pPr>
      <w:r>
        <w:rPr>
          <w:rFonts w:hint="eastAsia"/>
        </w:rPr>
        <w:t>无。</w:t>
      </w:r>
    </w:p>
    <w:p w:rsidR="00DC3F9A" w:rsidRDefault="00DC3F9A" w:rsidP="00DC3F9A">
      <w:pPr>
        <w:pStyle w:val="-3"/>
        <w:spacing w:before="156" w:after="156"/>
        <w:rPr>
          <w:rFonts w:hint="eastAsia"/>
        </w:rPr>
      </w:pPr>
      <w:r>
        <w:rPr>
          <w:rFonts w:hint="eastAsia"/>
        </w:rPr>
        <w:t>本基金投资股指期货的投资政策</w:t>
      </w:r>
    </w:p>
    <w:p w:rsidR="00DC3F9A" w:rsidRDefault="00DC3F9A" w:rsidP="00DC3F9A">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DC3F9A" w:rsidRDefault="00DC3F9A" w:rsidP="00DC3F9A">
      <w:pPr>
        <w:pStyle w:val="-2"/>
        <w:spacing w:before="312"/>
        <w:rPr>
          <w:rFonts w:hint="eastAsia"/>
        </w:rPr>
      </w:pPr>
      <w:r>
        <w:rPr>
          <w:rFonts w:hint="eastAsia"/>
        </w:rPr>
        <w:t>报告期末本基金投资的国债期货交易情况说明</w:t>
      </w:r>
    </w:p>
    <w:p w:rsidR="00DC3F9A" w:rsidRDefault="00DC3F9A" w:rsidP="00DC3F9A">
      <w:pPr>
        <w:pStyle w:val="-3"/>
        <w:spacing w:before="156" w:after="156"/>
        <w:rPr>
          <w:rFonts w:hint="eastAsia"/>
        </w:rPr>
      </w:pPr>
      <w:r>
        <w:rPr>
          <w:rFonts w:hint="eastAsia"/>
        </w:rPr>
        <w:t>本期国债期货投资政策</w:t>
      </w:r>
    </w:p>
    <w:p w:rsidR="00DC3F9A" w:rsidRDefault="00DC3F9A" w:rsidP="00DC3F9A">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DC3F9A" w:rsidRDefault="00DC3F9A" w:rsidP="00DC3F9A">
      <w:pPr>
        <w:pStyle w:val="-3"/>
        <w:spacing w:before="156" w:after="156"/>
        <w:rPr>
          <w:rFonts w:hint="eastAsia"/>
        </w:rPr>
      </w:pPr>
      <w:r>
        <w:rPr>
          <w:rFonts w:hint="eastAsia"/>
        </w:rPr>
        <w:t>报告期末本基金投资的国债期货持仓和损益明细</w:t>
      </w:r>
    </w:p>
    <w:p w:rsidR="00DC3F9A" w:rsidRDefault="00DC3F9A" w:rsidP="00DC3F9A">
      <w:pPr>
        <w:pStyle w:val="-"/>
        <w:ind w:firstLine="420"/>
        <w:rPr>
          <w:rFonts w:hint="eastAsia"/>
        </w:rPr>
      </w:pPr>
      <w:r>
        <w:rPr>
          <w:rFonts w:hint="eastAsia"/>
        </w:rPr>
        <w:t>无。</w:t>
      </w:r>
    </w:p>
    <w:p w:rsidR="00DC3F9A" w:rsidRDefault="00DC3F9A" w:rsidP="00DC3F9A">
      <w:pPr>
        <w:pStyle w:val="-3"/>
        <w:spacing w:before="156" w:after="156"/>
        <w:rPr>
          <w:rFonts w:hint="eastAsia"/>
        </w:rPr>
      </w:pPr>
      <w:r>
        <w:rPr>
          <w:rFonts w:hint="eastAsia"/>
        </w:rPr>
        <w:t>本期国债期货投资评价</w:t>
      </w:r>
    </w:p>
    <w:p w:rsidR="00DC3F9A" w:rsidRDefault="00DC3F9A" w:rsidP="00DC3F9A">
      <w:pPr>
        <w:pStyle w:val="-"/>
        <w:ind w:firstLine="420"/>
        <w:rPr>
          <w:rFonts w:hint="eastAsia"/>
        </w:rPr>
      </w:pPr>
      <w:r>
        <w:rPr>
          <w:rFonts w:hint="eastAsia"/>
        </w:rPr>
        <w:t>无。</w:t>
      </w:r>
    </w:p>
    <w:p w:rsidR="00DC3F9A" w:rsidRDefault="00DC3F9A" w:rsidP="00DC3F9A">
      <w:pPr>
        <w:pStyle w:val="-2"/>
        <w:spacing w:before="312"/>
        <w:rPr>
          <w:rFonts w:hint="eastAsia"/>
        </w:rPr>
      </w:pPr>
      <w:r>
        <w:rPr>
          <w:rFonts w:hint="eastAsia"/>
        </w:rPr>
        <w:t>投资组合报告附注</w:t>
      </w:r>
    </w:p>
    <w:p w:rsidR="00DC3F9A" w:rsidRDefault="00DC3F9A" w:rsidP="00DC3F9A">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C3F9A" w:rsidRDefault="00DC3F9A" w:rsidP="00DC3F9A">
      <w:pPr>
        <w:pStyle w:val="-"/>
        <w:ind w:firstLine="420"/>
        <w:rPr>
          <w:rFonts w:hint="eastAsia"/>
        </w:rPr>
      </w:pPr>
      <w:r>
        <w:rPr>
          <w:rFonts w:hint="eastAsia"/>
        </w:rPr>
        <w:t>本基金投资的前十名证券的发行主体中，中国建设银行股份有限公司在报告编制日前一年内曾受到国家金融监督管理总局、中国人民银行的处罚；重庆农村商业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DC3F9A" w:rsidRDefault="00DC3F9A" w:rsidP="00DC3F9A">
      <w:pPr>
        <w:pStyle w:val="-"/>
        <w:ind w:firstLine="420"/>
        <w:rPr>
          <w:rFonts w:hint="eastAsia"/>
        </w:rPr>
      </w:pPr>
      <w:r>
        <w:rPr>
          <w:rFonts w:hint="eastAsia"/>
        </w:rPr>
        <w:lastRenderedPageBreak/>
        <w:t>对上述证券的投资决策程序的说明：本基金投资上述证券的投资决策程序符合相关法律法规和公司制度的要求。</w:t>
      </w:r>
    </w:p>
    <w:p w:rsidR="00DC3F9A" w:rsidRDefault="00DC3F9A" w:rsidP="00DC3F9A">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DC3F9A" w:rsidRDefault="00DC3F9A" w:rsidP="00DC3F9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C3F9A" w:rsidRDefault="00DC3F9A" w:rsidP="00DC3F9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C3F9A" w:rsidTr="00DC3F9A">
        <w:trPr>
          <w:cnfStyle w:val="100000000000" w:firstRow="1" w:lastRow="0" w:firstColumn="0" w:lastColumn="0" w:oddVBand="0" w:evenVBand="0" w:oddHBand="0" w:evenHBand="0" w:firstRowFirstColumn="0" w:firstRowLastColumn="0" w:lastRowFirstColumn="0" w:lastRowLastColumn="0"/>
        </w:trPr>
        <w:tc>
          <w:tcPr>
            <w:tcW w:w="743" w:type="dxa"/>
          </w:tcPr>
          <w:p w:rsidR="00DC3F9A" w:rsidRPr="00DC3F9A" w:rsidRDefault="00DC3F9A" w:rsidP="00DC3F9A">
            <w:pPr>
              <w:jc w:val="center"/>
              <w:rPr>
                <w:b/>
              </w:rPr>
            </w:pPr>
            <w:r w:rsidRPr="00DC3F9A">
              <w:rPr>
                <w:rFonts w:hint="eastAsia"/>
                <w:b/>
              </w:rPr>
              <w:t>序号</w:t>
            </w:r>
          </w:p>
        </w:tc>
        <w:tc>
          <w:tcPr>
            <w:tcW w:w="2977" w:type="dxa"/>
          </w:tcPr>
          <w:p w:rsidR="00DC3F9A" w:rsidRPr="00DC3F9A" w:rsidRDefault="00DC3F9A" w:rsidP="00DC3F9A">
            <w:pPr>
              <w:jc w:val="center"/>
              <w:rPr>
                <w:b/>
              </w:rPr>
            </w:pPr>
            <w:r w:rsidRPr="00DC3F9A">
              <w:rPr>
                <w:rFonts w:hint="eastAsia"/>
                <w:b/>
              </w:rPr>
              <w:t>名称</w:t>
            </w:r>
          </w:p>
        </w:tc>
        <w:tc>
          <w:tcPr>
            <w:tcW w:w="4785" w:type="dxa"/>
          </w:tcPr>
          <w:p w:rsidR="00DC3F9A" w:rsidRPr="00DC3F9A" w:rsidRDefault="00DC3F9A" w:rsidP="00DC3F9A">
            <w:pPr>
              <w:jc w:val="center"/>
              <w:rPr>
                <w:b/>
              </w:rPr>
            </w:pPr>
            <w:r w:rsidRPr="00DC3F9A">
              <w:rPr>
                <w:rFonts w:hint="eastAsia"/>
                <w:b/>
              </w:rPr>
              <w:t>金额（元）</w:t>
            </w:r>
          </w:p>
        </w:tc>
      </w:tr>
      <w:tr w:rsidR="00DC3F9A" w:rsidTr="00DC3F9A">
        <w:tc>
          <w:tcPr>
            <w:tcW w:w="743" w:type="dxa"/>
          </w:tcPr>
          <w:p w:rsidR="00DC3F9A" w:rsidRDefault="00DC3F9A" w:rsidP="00DC3F9A">
            <w:pPr>
              <w:jc w:val="center"/>
            </w:pPr>
            <w:r>
              <w:t>1</w:t>
            </w:r>
          </w:p>
        </w:tc>
        <w:tc>
          <w:tcPr>
            <w:tcW w:w="2977" w:type="dxa"/>
          </w:tcPr>
          <w:p w:rsidR="00DC3F9A" w:rsidRDefault="00DC3F9A" w:rsidP="00DC3F9A">
            <w:pPr>
              <w:jc w:val="left"/>
            </w:pPr>
            <w:r>
              <w:rPr>
                <w:rFonts w:hint="eastAsia"/>
              </w:rPr>
              <w:t>存出保证金</w:t>
            </w:r>
          </w:p>
        </w:tc>
        <w:tc>
          <w:tcPr>
            <w:tcW w:w="4785" w:type="dxa"/>
          </w:tcPr>
          <w:p w:rsidR="00DC3F9A" w:rsidRDefault="00DC3F9A" w:rsidP="00DC3F9A">
            <w:pPr>
              <w:jc w:val="right"/>
            </w:pPr>
            <w:r>
              <w:t>144,449.96</w:t>
            </w:r>
          </w:p>
        </w:tc>
      </w:tr>
      <w:tr w:rsidR="00DC3F9A" w:rsidTr="00DC3F9A">
        <w:tc>
          <w:tcPr>
            <w:tcW w:w="743" w:type="dxa"/>
          </w:tcPr>
          <w:p w:rsidR="00DC3F9A" w:rsidRDefault="00DC3F9A" w:rsidP="00DC3F9A">
            <w:pPr>
              <w:jc w:val="center"/>
            </w:pPr>
            <w:r>
              <w:t>2</w:t>
            </w:r>
          </w:p>
        </w:tc>
        <w:tc>
          <w:tcPr>
            <w:tcW w:w="2977" w:type="dxa"/>
          </w:tcPr>
          <w:p w:rsidR="00DC3F9A" w:rsidRDefault="00DC3F9A" w:rsidP="00DC3F9A">
            <w:pPr>
              <w:jc w:val="left"/>
            </w:pPr>
            <w:r>
              <w:rPr>
                <w:rFonts w:hint="eastAsia"/>
              </w:rPr>
              <w:t>应收证券清算款</w:t>
            </w:r>
          </w:p>
        </w:tc>
        <w:tc>
          <w:tcPr>
            <w:tcW w:w="4785" w:type="dxa"/>
          </w:tcPr>
          <w:p w:rsidR="00DC3F9A" w:rsidRDefault="00DC3F9A" w:rsidP="00DC3F9A">
            <w:pPr>
              <w:jc w:val="right"/>
            </w:pPr>
            <w:r>
              <w:t>169,365.32</w:t>
            </w:r>
          </w:p>
        </w:tc>
      </w:tr>
      <w:tr w:rsidR="00DC3F9A" w:rsidTr="00DC3F9A">
        <w:tc>
          <w:tcPr>
            <w:tcW w:w="743" w:type="dxa"/>
          </w:tcPr>
          <w:p w:rsidR="00DC3F9A" w:rsidRDefault="00DC3F9A" w:rsidP="00DC3F9A">
            <w:pPr>
              <w:jc w:val="center"/>
            </w:pPr>
            <w:r>
              <w:t>3</w:t>
            </w:r>
          </w:p>
        </w:tc>
        <w:tc>
          <w:tcPr>
            <w:tcW w:w="2977" w:type="dxa"/>
          </w:tcPr>
          <w:p w:rsidR="00DC3F9A" w:rsidRDefault="00DC3F9A" w:rsidP="00DC3F9A">
            <w:pPr>
              <w:jc w:val="left"/>
            </w:pPr>
            <w:r>
              <w:rPr>
                <w:rFonts w:hint="eastAsia"/>
              </w:rPr>
              <w:t>应收股利</w:t>
            </w:r>
          </w:p>
        </w:tc>
        <w:tc>
          <w:tcPr>
            <w:tcW w:w="4785" w:type="dxa"/>
          </w:tcPr>
          <w:p w:rsidR="00DC3F9A" w:rsidRDefault="00DC3F9A" w:rsidP="00DC3F9A">
            <w:pPr>
              <w:jc w:val="right"/>
            </w:pPr>
            <w:r>
              <w:t>-</w:t>
            </w:r>
          </w:p>
        </w:tc>
      </w:tr>
      <w:tr w:rsidR="00DC3F9A" w:rsidTr="00DC3F9A">
        <w:tc>
          <w:tcPr>
            <w:tcW w:w="743" w:type="dxa"/>
          </w:tcPr>
          <w:p w:rsidR="00DC3F9A" w:rsidRDefault="00DC3F9A" w:rsidP="00DC3F9A">
            <w:pPr>
              <w:jc w:val="center"/>
            </w:pPr>
            <w:r>
              <w:t>4</w:t>
            </w:r>
          </w:p>
        </w:tc>
        <w:tc>
          <w:tcPr>
            <w:tcW w:w="2977" w:type="dxa"/>
          </w:tcPr>
          <w:p w:rsidR="00DC3F9A" w:rsidRDefault="00DC3F9A" w:rsidP="00DC3F9A">
            <w:pPr>
              <w:jc w:val="left"/>
            </w:pPr>
            <w:r>
              <w:rPr>
                <w:rFonts w:hint="eastAsia"/>
              </w:rPr>
              <w:t>应收利息</w:t>
            </w:r>
          </w:p>
        </w:tc>
        <w:tc>
          <w:tcPr>
            <w:tcW w:w="4785" w:type="dxa"/>
          </w:tcPr>
          <w:p w:rsidR="00DC3F9A" w:rsidRDefault="00DC3F9A" w:rsidP="00DC3F9A">
            <w:pPr>
              <w:jc w:val="right"/>
            </w:pPr>
            <w:r>
              <w:t>-</w:t>
            </w:r>
          </w:p>
        </w:tc>
      </w:tr>
      <w:tr w:rsidR="00DC3F9A" w:rsidTr="00DC3F9A">
        <w:tc>
          <w:tcPr>
            <w:tcW w:w="743" w:type="dxa"/>
          </w:tcPr>
          <w:p w:rsidR="00DC3F9A" w:rsidRDefault="00DC3F9A" w:rsidP="00DC3F9A">
            <w:pPr>
              <w:jc w:val="center"/>
            </w:pPr>
            <w:r>
              <w:t>5</w:t>
            </w:r>
          </w:p>
        </w:tc>
        <w:tc>
          <w:tcPr>
            <w:tcW w:w="2977" w:type="dxa"/>
          </w:tcPr>
          <w:p w:rsidR="00DC3F9A" w:rsidRDefault="00DC3F9A" w:rsidP="00DC3F9A">
            <w:pPr>
              <w:jc w:val="left"/>
            </w:pPr>
            <w:r>
              <w:rPr>
                <w:rFonts w:hint="eastAsia"/>
              </w:rPr>
              <w:t>应收申购款</w:t>
            </w:r>
          </w:p>
        </w:tc>
        <w:tc>
          <w:tcPr>
            <w:tcW w:w="4785" w:type="dxa"/>
          </w:tcPr>
          <w:p w:rsidR="00DC3F9A" w:rsidRDefault="00DC3F9A" w:rsidP="00DC3F9A">
            <w:pPr>
              <w:jc w:val="right"/>
            </w:pPr>
            <w:r>
              <w:t>50,826.90</w:t>
            </w:r>
          </w:p>
        </w:tc>
      </w:tr>
      <w:tr w:rsidR="00DC3F9A" w:rsidTr="00DC3F9A">
        <w:tc>
          <w:tcPr>
            <w:tcW w:w="743" w:type="dxa"/>
          </w:tcPr>
          <w:p w:rsidR="00DC3F9A" w:rsidRDefault="00DC3F9A" w:rsidP="00DC3F9A">
            <w:pPr>
              <w:jc w:val="center"/>
            </w:pPr>
            <w:r>
              <w:t>6</w:t>
            </w:r>
          </w:p>
        </w:tc>
        <w:tc>
          <w:tcPr>
            <w:tcW w:w="2977" w:type="dxa"/>
          </w:tcPr>
          <w:p w:rsidR="00DC3F9A" w:rsidRDefault="00DC3F9A" w:rsidP="00DC3F9A">
            <w:pPr>
              <w:jc w:val="left"/>
            </w:pPr>
            <w:r>
              <w:rPr>
                <w:rFonts w:hint="eastAsia"/>
              </w:rPr>
              <w:t>其他应收款</w:t>
            </w:r>
          </w:p>
        </w:tc>
        <w:tc>
          <w:tcPr>
            <w:tcW w:w="4785" w:type="dxa"/>
          </w:tcPr>
          <w:p w:rsidR="00DC3F9A" w:rsidRDefault="00DC3F9A" w:rsidP="00DC3F9A">
            <w:pPr>
              <w:jc w:val="right"/>
            </w:pPr>
            <w:r>
              <w:t>-</w:t>
            </w:r>
          </w:p>
        </w:tc>
      </w:tr>
      <w:tr w:rsidR="00DC3F9A" w:rsidTr="00DC3F9A">
        <w:tc>
          <w:tcPr>
            <w:tcW w:w="743" w:type="dxa"/>
          </w:tcPr>
          <w:p w:rsidR="00DC3F9A" w:rsidRDefault="00DC3F9A" w:rsidP="00DC3F9A">
            <w:pPr>
              <w:jc w:val="center"/>
            </w:pPr>
            <w:r>
              <w:t>7</w:t>
            </w:r>
          </w:p>
        </w:tc>
        <w:tc>
          <w:tcPr>
            <w:tcW w:w="2977" w:type="dxa"/>
          </w:tcPr>
          <w:p w:rsidR="00DC3F9A" w:rsidRDefault="00DC3F9A" w:rsidP="00DC3F9A">
            <w:pPr>
              <w:jc w:val="left"/>
            </w:pPr>
            <w:r>
              <w:rPr>
                <w:rFonts w:hint="eastAsia"/>
              </w:rPr>
              <w:t>待摊费用</w:t>
            </w:r>
          </w:p>
        </w:tc>
        <w:tc>
          <w:tcPr>
            <w:tcW w:w="4785" w:type="dxa"/>
          </w:tcPr>
          <w:p w:rsidR="00DC3F9A" w:rsidRDefault="00DC3F9A" w:rsidP="00DC3F9A">
            <w:pPr>
              <w:jc w:val="right"/>
            </w:pPr>
            <w:r>
              <w:t>-</w:t>
            </w:r>
          </w:p>
        </w:tc>
      </w:tr>
      <w:tr w:rsidR="00DC3F9A" w:rsidTr="00DC3F9A">
        <w:tc>
          <w:tcPr>
            <w:tcW w:w="743" w:type="dxa"/>
          </w:tcPr>
          <w:p w:rsidR="00DC3F9A" w:rsidRDefault="00DC3F9A" w:rsidP="00DC3F9A">
            <w:pPr>
              <w:jc w:val="center"/>
            </w:pPr>
            <w:r>
              <w:t>8</w:t>
            </w:r>
          </w:p>
        </w:tc>
        <w:tc>
          <w:tcPr>
            <w:tcW w:w="2977" w:type="dxa"/>
          </w:tcPr>
          <w:p w:rsidR="00DC3F9A" w:rsidRDefault="00DC3F9A" w:rsidP="00DC3F9A">
            <w:pPr>
              <w:jc w:val="left"/>
            </w:pPr>
            <w:r>
              <w:rPr>
                <w:rFonts w:hint="eastAsia"/>
              </w:rPr>
              <w:t>其他</w:t>
            </w:r>
          </w:p>
        </w:tc>
        <w:tc>
          <w:tcPr>
            <w:tcW w:w="4785" w:type="dxa"/>
          </w:tcPr>
          <w:p w:rsidR="00DC3F9A" w:rsidRDefault="00DC3F9A" w:rsidP="00DC3F9A">
            <w:pPr>
              <w:jc w:val="right"/>
            </w:pPr>
            <w:r>
              <w:t>-</w:t>
            </w:r>
          </w:p>
        </w:tc>
      </w:tr>
      <w:tr w:rsidR="00DC3F9A" w:rsidTr="00DC3F9A">
        <w:tc>
          <w:tcPr>
            <w:tcW w:w="743" w:type="dxa"/>
          </w:tcPr>
          <w:p w:rsidR="00DC3F9A" w:rsidRDefault="00DC3F9A" w:rsidP="00DC3F9A">
            <w:pPr>
              <w:jc w:val="center"/>
            </w:pPr>
            <w:r>
              <w:t>9</w:t>
            </w:r>
          </w:p>
        </w:tc>
        <w:tc>
          <w:tcPr>
            <w:tcW w:w="2977" w:type="dxa"/>
          </w:tcPr>
          <w:p w:rsidR="00DC3F9A" w:rsidRDefault="00DC3F9A" w:rsidP="00DC3F9A">
            <w:pPr>
              <w:jc w:val="left"/>
            </w:pPr>
            <w:r>
              <w:rPr>
                <w:rFonts w:hint="eastAsia"/>
              </w:rPr>
              <w:t>合计</w:t>
            </w:r>
          </w:p>
        </w:tc>
        <w:tc>
          <w:tcPr>
            <w:tcW w:w="4785" w:type="dxa"/>
          </w:tcPr>
          <w:p w:rsidR="00DC3F9A" w:rsidRDefault="00DC3F9A" w:rsidP="00DC3F9A">
            <w:pPr>
              <w:jc w:val="right"/>
            </w:pPr>
            <w:r>
              <w:t>364,642.18</w:t>
            </w:r>
          </w:p>
        </w:tc>
      </w:tr>
    </w:tbl>
    <w:p w:rsidR="00DC3F9A" w:rsidRDefault="00DC3F9A" w:rsidP="00DC3F9A">
      <w:pPr>
        <w:pStyle w:val="-3"/>
        <w:spacing w:before="156" w:after="156"/>
        <w:rPr>
          <w:rFonts w:hint="eastAsia"/>
        </w:rPr>
      </w:pPr>
      <w:r>
        <w:rPr>
          <w:rFonts w:hint="eastAsia"/>
        </w:rPr>
        <w:t>报告期末持有的处于转股期的可转换债券明细</w:t>
      </w:r>
    </w:p>
    <w:p w:rsidR="00DC3F9A" w:rsidRDefault="00DC3F9A" w:rsidP="00DC3F9A">
      <w:pPr>
        <w:pStyle w:val="-"/>
        <w:ind w:firstLine="420"/>
        <w:rPr>
          <w:rFonts w:hint="eastAsia"/>
        </w:rPr>
      </w:pPr>
      <w:r>
        <w:rPr>
          <w:rFonts w:hint="eastAsia"/>
        </w:rPr>
        <w:t>本基金本报告期末未持有处于转股期的可转换债券。</w:t>
      </w:r>
    </w:p>
    <w:p w:rsidR="00DC3F9A" w:rsidRDefault="00DC3F9A" w:rsidP="00DC3F9A">
      <w:pPr>
        <w:pStyle w:val="-3"/>
        <w:spacing w:before="156" w:after="156"/>
        <w:rPr>
          <w:rFonts w:hint="eastAsia"/>
        </w:rPr>
      </w:pPr>
      <w:r>
        <w:rPr>
          <w:rFonts w:hint="eastAsia"/>
        </w:rPr>
        <w:t>报告期末前十名股票中存在流通受限情况的说明</w:t>
      </w:r>
    </w:p>
    <w:p w:rsidR="00DC3F9A" w:rsidRDefault="00DC3F9A" w:rsidP="00DC3F9A">
      <w:pPr>
        <w:pStyle w:val="-"/>
        <w:ind w:firstLine="420"/>
        <w:rPr>
          <w:rFonts w:hint="eastAsia"/>
        </w:rPr>
      </w:pPr>
      <w:r>
        <w:rPr>
          <w:rFonts w:hint="eastAsia"/>
        </w:rPr>
        <w:t>无。</w:t>
      </w:r>
    </w:p>
    <w:p w:rsidR="00DC3F9A" w:rsidRDefault="00DC3F9A" w:rsidP="00DC3F9A">
      <w:pPr>
        <w:pStyle w:val="-1"/>
        <w:ind w:left="281" w:hanging="281"/>
        <w:rPr>
          <w:rFonts w:hint="eastAsia"/>
        </w:rPr>
      </w:pPr>
      <w:r>
        <w:rPr>
          <w:rFonts w:hint="eastAsia"/>
        </w:rPr>
        <w:t>开放式基金份额变动</w:t>
      </w:r>
    </w:p>
    <w:p w:rsidR="00DC3F9A" w:rsidRDefault="00DC3F9A" w:rsidP="00DC3F9A">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C3F9A" w:rsidTr="00DC3F9A">
        <w:trPr>
          <w:cnfStyle w:val="100000000000" w:firstRow="1" w:lastRow="0" w:firstColumn="0" w:lastColumn="0" w:oddVBand="0" w:evenVBand="0" w:oddHBand="0" w:evenHBand="0" w:firstRowFirstColumn="0" w:firstRowLastColumn="0" w:lastRowFirstColumn="0" w:lastRowLastColumn="0"/>
        </w:trPr>
        <w:tc>
          <w:tcPr>
            <w:tcW w:w="2768" w:type="dxa"/>
          </w:tcPr>
          <w:p w:rsidR="00DC3F9A" w:rsidRPr="00DC3F9A" w:rsidRDefault="00DC3F9A" w:rsidP="00DC3F9A">
            <w:pPr>
              <w:jc w:val="center"/>
              <w:rPr>
                <w:b/>
              </w:rPr>
            </w:pPr>
            <w:r w:rsidRPr="00DC3F9A">
              <w:rPr>
                <w:rFonts w:hint="eastAsia"/>
                <w:b/>
              </w:rPr>
              <w:t>项目</w:t>
            </w:r>
          </w:p>
        </w:tc>
        <w:tc>
          <w:tcPr>
            <w:tcW w:w="2769" w:type="dxa"/>
          </w:tcPr>
          <w:p w:rsidR="00DC3F9A" w:rsidRPr="00DC3F9A" w:rsidRDefault="00DC3F9A" w:rsidP="00DC3F9A">
            <w:pPr>
              <w:jc w:val="center"/>
              <w:rPr>
                <w:b/>
              </w:rPr>
            </w:pPr>
            <w:r w:rsidRPr="00DC3F9A">
              <w:rPr>
                <w:rFonts w:hint="eastAsia"/>
                <w:b/>
              </w:rPr>
              <w:t>南方瑞景混合</w:t>
            </w:r>
            <w:r w:rsidRPr="00DC3F9A">
              <w:rPr>
                <w:rFonts w:hint="eastAsia"/>
                <w:b/>
              </w:rPr>
              <w:t>A</w:t>
            </w:r>
          </w:p>
        </w:tc>
        <w:tc>
          <w:tcPr>
            <w:tcW w:w="2769" w:type="dxa"/>
          </w:tcPr>
          <w:p w:rsidR="00DC3F9A" w:rsidRPr="00DC3F9A" w:rsidRDefault="00DC3F9A" w:rsidP="00DC3F9A">
            <w:pPr>
              <w:jc w:val="center"/>
              <w:rPr>
                <w:b/>
              </w:rPr>
            </w:pPr>
            <w:r w:rsidRPr="00DC3F9A">
              <w:rPr>
                <w:rFonts w:hint="eastAsia"/>
                <w:b/>
              </w:rPr>
              <w:t>南方瑞景混合</w:t>
            </w:r>
            <w:r w:rsidRPr="00DC3F9A">
              <w:rPr>
                <w:rFonts w:hint="eastAsia"/>
                <w:b/>
              </w:rPr>
              <w:t>C</w:t>
            </w:r>
          </w:p>
        </w:tc>
      </w:tr>
      <w:tr w:rsidR="00DC3F9A" w:rsidTr="00DC3F9A">
        <w:tc>
          <w:tcPr>
            <w:tcW w:w="2768" w:type="dxa"/>
          </w:tcPr>
          <w:p w:rsidR="00DC3F9A" w:rsidRDefault="00DC3F9A" w:rsidP="00DC3F9A">
            <w:pPr>
              <w:jc w:val="left"/>
            </w:pPr>
            <w:r>
              <w:rPr>
                <w:rFonts w:hint="eastAsia"/>
              </w:rPr>
              <w:t>报告期期初基金份额总额</w:t>
            </w:r>
          </w:p>
        </w:tc>
        <w:tc>
          <w:tcPr>
            <w:tcW w:w="2769" w:type="dxa"/>
          </w:tcPr>
          <w:p w:rsidR="00DC3F9A" w:rsidRDefault="00DC3F9A" w:rsidP="00DC3F9A">
            <w:pPr>
              <w:jc w:val="right"/>
            </w:pPr>
            <w:r>
              <w:t>512,546,164.28</w:t>
            </w:r>
          </w:p>
        </w:tc>
        <w:tc>
          <w:tcPr>
            <w:tcW w:w="2769" w:type="dxa"/>
          </w:tcPr>
          <w:p w:rsidR="00DC3F9A" w:rsidRDefault="00DC3F9A" w:rsidP="00DC3F9A">
            <w:pPr>
              <w:jc w:val="right"/>
            </w:pPr>
            <w:r>
              <w:t>78,173,239.62</w:t>
            </w:r>
          </w:p>
        </w:tc>
      </w:tr>
      <w:tr w:rsidR="00DC3F9A" w:rsidTr="00DC3F9A">
        <w:tc>
          <w:tcPr>
            <w:tcW w:w="2768" w:type="dxa"/>
          </w:tcPr>
          <w:p w:rsidR="00DC3F9A" w:rsidRDefault="00DC3F9A" w:rsidP="00DC3F9A">
            <w:pPr>
              <w:jc w:val="left"/>
            </w:pPr>
            <w:r>
              <w:rPr>
                <w:rFonts w:hint="eastAsia"/>
              </w:rPr>
              <w:t>报告期期间基金总申购份额</w:t>
            </w:r>
          </w:p>
        </w:tc>
        <w:tc>
          <w:tcPr>
            <w:tcW w:w="2769" w:type="dxa"/>
          </w:tcPr>
          <w:p w:rsidR="00DC3F9A" w:rsidRDefault="00DC3F9A" w:rsidP="00DC3F9A">
            <w:pPr>
              <w:jc w:val="right"/>
            </w:pPr>
            <w:r>
              <w:t>6,288,325.29</w:t>
            </w:r>
          </w:p>
        </w:tc>
        <w:tc>
          <w:tcPr>
            <w:tcW w:w="2769" w:type="dxa"/>
          </w:tcPr>
          <w:p w:rsidR="00DC3F9A" w:rsidRDefault="00DC3F9A" w:rsidP="00DC3F9A">
            <w:pPr>
              <w:jc w:val="right"/>
            </w:pPr>
            <w:r>
              <w:t>3,662,611.77</w:t>
            </w:r>
          </w:p>
        </w:tc>
      </w:tr>
      <w:tr w:rsidR="00DC3F9A" w:rsidTr="00DC3F9A">
        <w:tc>
          <w:tcPr>
            <w:tcW w:w="2768" w:type="dxa"/>
          </w:tcPr>
          <w:p w:rsidR="00DC3F9A" w:rsidRDefault="00DC3F9A" w:rsidP="00DC3F9A">
            <w:pPr>
              <w:jc w:val="left"/>
            </w:pPr>
            <w:r>
              <w:rPr>
                <w:rFonts w:hint="eastAsia"/>
              </w:rPr>
              <w:t>减：报告期期间基金总赎回份额</w:t>
            </w:r>
          </w:p>
        </w:tc>
        <w:tc>
          <w:tcPr>
            <w:tcW w:w="2769" w:type="dxa"/>
          </w:tcPr>
          <w:p w:rsidR="00DC3F9A" w:rsidRDefault="00DC3F9A" w:rsidP="00DC3F9A">
            <w:pPr>
              <w:jc w:val="right"/>
            </w:pPr>
            <w:r>
              <w:t>290,389,367.38</w:t>
            </w:r>
          </w:p>
        </w:tc>
        <w:tc>
          <w:tcPr>
            <w:tcW w:w="2769" w:type="dxa"/>
          </w:tcPr>
          <w:p w:rsidR="00DC3F9A" w:rsidRDefault="00DC3F9A" w:rsidP="00DC3F9A">
            <w:pPr>
              <w:jc w:val="right"/>
            </w:pPr>
            <w:r>
              <w:t>38,119,526.27</w:t>
            </w:r>
          </w:p>
        </w:tc>
      </w:tr>
      <w:tr w:rsidR="00DC3F9A" w:rsidTr="00DC3F9A">
        <w:tc>
          <w:tcPr>
            <w:tcW w:w="2768" w:type="dxa"/>
          </w:tcPr>
          <w:p w:rsidR="00DC3F9A" w:rsidRDefault="00DC3F9A" w:rsidP="00DC3F9A">
            <w:pPr>
              <w:jc w:val="left"/>
            </w:pPr>
            <w:r>
              <w:rPr>
                <w:rFonts w:hint="eastAsia"/>
              </w:rPr>
              <w:t>报告期期间基金拆分变动份额（份额减少以</w:t>
            </w:r>
            <w:r>
              <w:rPr>
                <w:rFonts w:hint="eastAsia"/>
              </w:rPr>
              <w:t>"-"</w:t>
            </w:r>
            <w:r>
              <w:rPr>
                <w:rFonts w:hint="eastAsia"/>
              </w:rPr>
              <w:t>填列）</w:t>
            </w:r>
          </w:p>
        </w:tc>
        <w:tc>
          <w:tcPr>
            <w:tcW w:w="2769" w:type="dxa"/>
          </w:tcPr>
          <w:p w:rsidR="00DC3F9A" w:rsidRDefault="00DC3F9A" w:rsidP="00DC3F9A">
            <w:pPr>
              <w:jc w:val="right"/>
            </w:pPr>
            <w:r>
              <w:t>-</w:t>
            </w:r>
          </w:p>
        </w:tc>
        <w:tc>
          <w:tcPr>
            <w:tcW w:w="2769" w:type="dxa"/>
          </w:tcPr>
          <w:p w:rsidR="00DC3F9A" w:rsidRDefault="00DC3F9A" w:rsidP="00DC3F9A">
            <w:pPr>
              <w:jc w:val="right"/>
            </w:pPr>
            <w:r>
              <w:t>-</w:t>
            </w:r>
          </w:p>
        </w:tc>
      </w:tr>
      <w:tr w:rsidR="00DC3F9A" w:rsidTr="00DC3F9A">
        <w:tc>
          <w:tcPr>
            <w:tcW w:w="2768" w:type="dxa"/>
          </w:tcPr>
          <w:p w:rsidR="00DC3F9A" w:rsidRDefault="00DC3F9A" w:rsidP="00DC3F9A">
            <w:pPr>
              <w:jc w:val="left"/>
            </w:pPr>
            <w:r>
              <w:rPr>
                <w:rFonts w:hint="eastAsia"/>
              </w:rPr>
              <w:t>报告期期末基金份额总额</w:t>
            </w:r>
          </w:p>
        </w:tc>
        <w:tc>
          <w:tcPr>
            <w:tcW w:w="2769" w:type="dxa"/>
          </w:tcPr>
          <w:p w:rsidR="00DC3F9A" w:rsidRDefault="00DC3F9A" w:rsidP="00DC3F9A">
            <w:pPr>
              <w:jc w:val="right"/>
            </w:pPr>
            <w:r>
              <w:t>228,445,122.19</w:t>
            </w:r>
          </w:p>
        </w:tc>
        <w:tc>
          <w:tcPr>
            <w:tcW w:w="2769" w:type="dxa"/>
          </w:tcPr>
          <w:p w:rsidR="00DC3F9A" w:rsidRDefault="00DC3F9A" w:rsidP="00DC3F9A">
            <w:pPr>
              <w:jc w:val="right"/>
            </w:pPr>
            <w:r>
              <w:t>43,716,325.12</w:t>
            </w:r>
          </w:p>
        </w:tc>
      </w:tr>
    </w:tbl>
    <w:p w:rsidR="00DC3F9A" w:rsidRDefault="00DC3F9A" w:rsidP="00DC3F9A">
      <w:pPr>
        <w:pStyle w:val="-1"/>
        <w:ind w:left="281" w:hanging="281"/>
        <w:rPr>
          <w:rFonts w:hint="eastAsia"/>
        </w:rPr>
      </w:pPr>
      <w:r>
        <w:rPr>
          <w:rFonts w:hint="eastAsia"/>
        </w:rPr>
        <w:t>基金管理人运用固有资金投资本基金情况</w:t>
      </w:r>
    </w:p>
    <w:p w:rsidR="00DC3F9A" w:rsidRDefault="00DC3F9A" w:rsidP="00DC3F9A">
      <w:pPr>
        <w:pStyle w:val="-2"/>
        <w:spacing w:before="312"/>
        <w:rPr>
          <w:rFonts w:hint="eastAsia"/>
        </w:rPr>
      </w:pPr>
      <w:r>
        <w:rPr>
          <w:rFonts w:hint="eastAsia"/>
        </w:rPr>
        <w:lastRenderedPageBreak/>
        <w:t>基金管理人持有本基金份额变动情况</w:t>
      </w:r>
    </w:p>
    <w:p w:rsidR="00DC3F9A" w:rsidRDefault="00DC3F9A" w:rsidP="00DC3F9A">
      <w:pPr>
        <w:pStyle w:val="-"/>
        <w:ind w:firstLine="420"/>
        <w:rPr>
          <w:rFonts w:hint="eastAsia"/>
        </w:rPr>
      </w:pPr>
      <w:r>
        <w:rPr>
          <w:rFonts w:hint="eastAsia"/>
        </w:rPr>
        <w:t>本报告期末，基金管理人未持有本基金份额。</w:t>
      </w:r>
    </w:p>
    <w:p w:rsidR="00DC3F9A" w:rsidRDefault="00DC3F9A" w:rsidP="00DC3F9A">
      <w:pPr>
        <w:pStyle w:val="-2"/>
        <w:spacing w:before="312"/>
        <w:rPr>
          <w:rFonts w:hint="eastAsia"/>
        </w:rPr>
      </w:pPr>
      <w:r>
        <w:rPr>
          <w:rFonts w:hint="eastAsia"/>
        </w:rPr>
        <w:t>基金管理人运用固有资金投资本基金交易明细</w:t>
      </w:r>
    </w:p>
    <w:p w:rsidR="00DC3F9A" w:rsidRDefault="00DC3F9A" w:rsidP="00DC3F9A">
      <w:pPr>
        <w:pStyle w:val="-"/>
        <w:ind w:firstLine="420"/>
        <w:rPr>
          <w:rFonts w:hint="eastAsia"/>
        </w:rPr>
      </w:pPr>
      <w:r>
        <w:rPr>
          <w:rFonts w:hint="eastAsia"/>
        </w:rPr>
        <w:t>本报告期内，基金管理人不存在申购、赎回或买卖本基金的情况。</w:t>
      </w:r>
    </w:p>
    <w:p w:rsidR="00DC3F9A" w:rsidRDefault="00DC3F9A" w:rsidP="00DC3F9A">
      <w:pPr>
        <w:pStyle w:val="-1"/>
        <w:ind w:left="281" w:hanging="281"/>
        <w:rPr>
          <w:rFonts w:hint="eastAsia"/>
        </w:rPr>
      </w:pPr>
      <w:r>
        <w:rPr>
          <w:rFonts w:hint="eastAsia"/>
        </w:rPr>
        <w:t>影响投资者决策的其他重要信息</w:t>
      </w:r>
    </w:p>
    <w:p w:rsidR="00DC3F9A" w:rsidRDefault="00DC3F9A" w:rsidP="00DC3F9A">
      <w:pPr>
        <w:pStyle w:val="-2"/>
        <w:spacing w:before="312"/>
        <w:rPr>
          <w:rFonts w:hint="eastAsia"/>
        </w:rPr>
      </w:pPr>
      <w:r>
        <w:rPr>
          <w:rFonts w:hint="eastAsia"/>
        </w:rPr>
        <w:t>报告期内单一投资者持有基金份额比例达到或超过20%的情况</w:t>
      </w:r>
    </w:p>
    <w:p w:rsidR="00DC3F9A" w:rsidRDefault="00DC3F9A" w:rsidP="00DC3F9A">
      <w:pPr>
        <w:pStyle w:val="-"/>
        <w:ind w:firstLine="420"/>
        <w:rPr>
          <w:rFonts w:hint="eastAsia"/>
        </w:rPr>
      </w:pPr>
      <w:r>
        <w:rPr>
          <w:rFonts w:hint="eastAsia"/>
        </w:rPr>
        <w:t>报告期内单一投资者持有基金份额比例不存在达到或超过20%的情况。</w:t>
      </w:r>
    </w:p>
    <w:p w:rsidR="00DC3F9A" w:rsidRDefault="00DC3F9A" w:rsidP="00DC3F9A">
      <w:pPr>
        <w:pStyle w:val="-2"/>
        <w:spacing w:before="312"/>
        <w:rPr>
          <w:rFonts w:hint="eastAsia"/>
        </w:rPr>
      </w:pPr>
      <w:r>
        <w:rPr>
          <w:rFonts w:hint="eastAsia"/>
        </w:rPr>
        <w:t>影响投资者决策的其他重要信息</w:t>
      </w:r>
    </w:p>
    <w:p w:rsidR="00DC3F9A" w:rsidRDefault="00DC3F9A" w:rsidP="00DC3F9A">
      <w:pPr>
        <w:pStyle w:val="-"/>
        <w:ind w:firstLine="420"/>
        <w:rPr>
          <w:rFonts w:hint="eastAsia"/>
        </w:rPr>
      </w:pPr>
      <w:r>
        <w:rPr>
          <w:rFonts w:hint="eastAsia"/>
        </w:rPr>
        <w:t>无。</w:t>
      </w:r>
    </w:p>
    <w:p w:rsidR="00DC3F9A" w:rsidRDefault="00DC3F9A" w:rsidP="00DC3F9A">
      <w:pPr>
        <w:pStyle w:val="-1"/>
        <w:ind w:left="281" w:hanging="281"/>
        <w:rPr>
          <w:rFonts w:hint="eastAsia"/>
        </w:rPr>
      </w:pPr>
      <w:r>
        <w:rPr>
          <w:rFonts w:hint="eastAsia"/>
        </w:rPr>
        <w:t>备查文件目录</w:t>
      </w:r>
    </w:p>
    <w:p w:rsidR="00DC3F9A" w:rsidRDefault="00DC3F9A" w:rsidP="00DC3F9A">
      <w:pPr>
        <w:pStyle w:val="-2"/>
        <w:spacing w:before="312"/>
        <w:rPr>
          <w:rFonts w:hint="eastAsia"/>
        </w:rPr>
      </w:pPr>
      <w:r>
        <w:rPr>
          <w:rFonts w:hint="eastAsia"/>
        </w:rPr>
        <w:t>备查文件目录</w:t>
      </w:r>
    </w:p>
    <w:p w:rsidR="00DC3F9A" w:rsidRDefault="00DC3F9A" w:rsidP="00DC3F9A">
      <w:pPr>
        <w:pStyle w:val="-"/>
        <w:ind w:firstLine="420"/>
        <w:rPr>
          <w:rFonts w:hint="eastAsia"/>
        </w:rPr>
      </w:pPr>
      <w:r>
        <w:rPr>
          <w:rFonts w:hint="eastAsia"/>
        </w:rPr>
        <w:t>1、《南方瑞景混合型证券投资基金基金合同》；</w:t>
      </w:r>
    </w:p>
    <w:p w:rsidR="00DC3F9A" w:rsidRDefault="00DC3F9A" w:rsidP="00DC3F9A">
      <w:pPr>
        <w:pStyle w:val="-"/>
        <w:ind w:firstLine="420"/>
        <w:rPr>
          <w:rFonts w:hint="eastAsia"/>
        </w:rPr>
      </w:pPr>
      <w:r>
        <w:rPr>
          <w:rFonts w:hint="eastAsia"/>
        </w:rPr>
        <w:t>2、《南方瑞景混合型证券投资基金托管协议》；</w:t>
      </w:r>
    </w:p>
    <w:p w:rsidR="00DC3F9A" w:rsidRDefault="00DC3F9A" w:rsidP="00DC3F9A">
      <w:pPr>
        <w:pStyle w:val="-"/>
        <w:ind w:firstLine="420"/>
        <w:rPr>
          <w:rFonts w:hint="eastAsia"/>
        </w:rPr>
      </w:pPr>
      <w:r>
        <w:rPr>
          <w:rFonts w:hint="eastAsia"/>
        </w:rPr>
        <w:t>3、南方瑞景混合型证券投资基金2026年1季度报告原文。</w:t>
      </w:r>
    </w:p>
    <w:p w:rsidR="00DC3F9A" w:rsidRDefault="00DC3F9A" w:rsidP="00DC3F9A">
      <w:pPr>
        <w:pStyle w:val="-2"/>
        <w:spacing w:before="312"/>
        <w:rPr>
          <w:rFonts w:hint="eastAsia"/>
        </w:rPr>
      </w:pPr>
      <w:r>
        <w:rPr>
          <w:rFonts w:hint="eastAsia"/>
        </w:rPr>
        <w:t>存放地点</w:t>
      </w:r>
    </w:p>
    <w:p w:rsidR="00DC3F9A" w:rsidRDefault="00DC3F9A" w:rsidP="00DC3F9A">
      <w:pPr>
        <w:pStyle w:val="-"/>
        <w:ind w:firstLine="420"/>
        <w:rPr>
          <w:rFonts w:hint="eastAsia"/>
        </w:rPr>
      </w:pPr>
      <w:r>
        <w:rPr>
          <w:rFonts w:hint="eastAsia"/>
        </w:rPr>
        <w:t>深圳市福田区莲花街道益田路5999号基金大厦32-42楼。</w:t>
      </w:r>
    </w:p>
    <w:p w:rsidR="00DC3F9A" w:rsidRDefault="00DC3F9A" w:rsidP="00DC3F9A">
      <w:pPr>
        <w:pStyle w:val="-2"/>
        <w:spacing w:before="312"/>
        <w:rPr>
          <w:rFonts w:hint="eastAsia"/>
        </w:rPr>
      </w:pPr>
      <w:r>
        <w:rPr>
          <w:rFonts w:hint="eastAsia"/>
        </w:rPr>
        <w:t>查阅方式</w:t>
      </w:r>
    </w:p>
    <w:p w:rsidR="00DC3F9A" w:rsidRDefault="00DC3F9A" w:rsidP="00DC3F9A">
      <w:pPr>
        <w:pStyle w:val="-"/>
        <w:ind w:firstLine="420"/>
        <w:rPr>
          <w:rFonts w:hint="eastAsia"/>
        </w:rPr>
      </w:pPr>
      <w:r>
        <w:rPr>
          <w:rFonts w:hint="eastAsia"/>
        </w:rPr>
        <w:t>网站：http://www.nffund.com</w:t>
      </w:r>
    </w:p>
    <w:p w:rsidR="003C7DC3" w:rsidRDefault="00DC3F9A" w:rsidP="00DC3F9A">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F9A" w:rsidRDefault="00DC3F9A" w:rsidP="00D17C56">
      <w:r>
        <w:separator/>
      </w:r>
    </w:p>
  </w:endnote>
  <w:endnote w:type="continuationSeparator" w:id="0">
    <w:p w:rsidR="00DC3F9A" w:rsidRDefault="00DC3F9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F9A" w:rsidRDefault="00DC3F9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C3F9A" w:rsidRPr="00DC3F9A">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C3F9A">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C3F9A">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F9A" w:rsidRDefault="00DC3F9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F9A" w:rsidRDefault="00DC3F9A" w:rsidP="00D17C56">
      <w:r>
        <w:separator/>
      </w:r>
    </w:p>
  </w:footnote>
  <w:footnote w:type="continuationSeparator" w:id="0">
    <w:p w:rsidR="00DC3F9A" w:rsidRDefault="00DC3F9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F9A" w:rsidRDefault="00DC3F9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C3F9A" w:rsidP="00AE3F5B">
    <w:pPr>
      <w:pStyle w:val="a7"/>
      <w:pBdr>
        <w:bottom w:val="single" w:sz="4" w:space="1" w:color="auto"/>
      </w:pBdr>
      <w:jc w:val="right"/>
    </w:pPr>
    <w:r>
      <w:rPr>
        <w:rFonts w:hint="eastAsia"/>
      </w:rPr>
      <w:t>南方瑞景混合型证券投资基金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C3F9A"/>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02D06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2208D-4967-472E-A9E5-8608FD8D5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1355</Words>
  <Characters>7730</Characters>
  <Application>Microsoft Office Word</Application>
  <DocSecurity>0</DocSecurity>
  <Lines>64</Lines>
  <Paragraphs>18</Paragraphs>
  <ScaleCrop>false</ScaleCrop>
  <Company>MC SYSTEM</Company>
  <LinksUpToDate>false</LinksUpToDate>
  <CharactersWithSpaces>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2026-04-20T11:40:00Z</dcterms:created>
  <dcterms:modified xsi:type="dcterms:W3CDTF">2026-04-20T11:40:00Z</dcterms:modified>
</cp:coreProperties>
</file>