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75D27">
        <w:rPr>
          <w:rFonts w:ascii="宋体" w:hAnsi="宋体" w:hint="eastAsia"/>
          <w:b/>
          <w:bCs/>
          <w:sz w:val="48"/>
          <w:szCs w:val="30"/>
        </w:rPr>
        <w:t>南方益稳稳健增利债券型证券投资基金</w:t>
      </w:r>
      <w:r w:rsidR="00075D2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75D2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75D2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75D27">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75D2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75D27" w:rsidRDefault="00075D27" w:rsidP="00075D27">
      <w:pPr>
        <w:pStyle w:val="-1"/>
        <w:ind w:left="281" w:hanging="281"/>
        <w:rPr>
          <w:rFonts w:hint="eastAsia"/>
        </w:rPr>
      </w:pPr>
      <w:r>
        <w:rPr>
          <w:rFonts w:hint="eastAsia"/>
        </w:rPr>
        <w:lastRenderedPageBreak/>
        <w:t>重要提示</w:t>
      </w:r>
    </w:p>
    <w:p w:rsidR="00075D27" w:rsidRDefault="00075D27" w:rsidP="00075D2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75D27" w:rsidRDefault="00075D27" w:rsidP="00075D27">
      <w:pPr>
        <w:pStyle w:val="-"/>
        <w:ind w:firstLine="420"/>
        <w:rPr>
          <w:rFonts w:hint="eastAsia"/>
        </w:rPr>
      </w:pPr>
      <w:r>
        <w:rPr>
          <w:rFonts w:hint="eastAsia"/>
        </w:rPr>
        <w:t>基金托管人广发银行股份有限公司根据本基金合同规定，于2026年4月20日复核了本报告中的财务指标、净值表现和投资组合报告等内容，保证复核内容不存在虚假记载、误导性陈述或者重大遗漏。</w:t>
      </w:r>
    </w:p>
    <w:p w:rsidR="00075D27" w:rsidRDefault="00075D27" w:rsidP="00075D27">
      <w:pPr>
        <w:pStyle w:val="-"/>
        <w:ind w:firstLine="420"/>
        <w:rPr>
          <w:rFonts w:hint="eastAsia"/>
        </w:rPr>
      </w:pPr>
      <w:r>
        <w:rPr>
          <w:rFonts w:hint="eastAsia"/>
        </w:rPr>
        <w:t>基金管理人承诺以诚实信用、勤勉尽责的原则管理和运用基金资产，但不保证基金一定盈利。</w:t>
      </w:r>
    </w:p>
    <w:p w:rsidR="00075D27" w:rsidRDefault="00075D27" w:rsidP="00075D27">
      <w:pPr>
        <w:pStyle w:val="-"/>
        <w:ind w:firstLine="420"/>
        <w:rPr>
          <w:rFonts w:hint="eastAsia"/>
        </w:rPr>
      </w:pPr>
      <w:r>
        <w:rPr>
          <w:rFonts w:hint="eastAsia"/>
        </w:rPr>
        <w:t>基金的过往业绩并不代表其未来表现。投资有风险，投资者在作出投资决策前应仔细阅读本基金的招募说明书。</w:t>
      </w:r>
    </w:p>
    <w:p w:rsidR="00075D27" w:rsidRDefault="00075D27" w:rsidP="00075D27">
      <w:pPr>
        <w:pStyle w:val="-"/>
        <w:ind w:firstLine="420"/>
        <w:rPr>
          <w:rFonts w:hint="eastAsia"/>
        </w:rPr>
      </w:pPr>
      <w:r>
        <w:rPr>
          <w:rFonts w:hint="eastAsia"/>
        </w:rPr>
        <w:t>本报告中财务资料未经审计。</w:t>
      </w:r>
    </w:p>
    <w:p w:rsidR="00075D27" w:rsidRDefault="00075D27" w:rsidP="00075D27">
      <w:pPr>
        <w:pStyle w:val="-"/>
        <w:ind w:firstLine="420"/>
        <w:rPr>
          <w:rFonts w:hint="eastAsia"/>
        </w:rPr>
      </w:pPr>
      <w:r>
        <w:rPr>
          <w:rFonts w:hint="eastAsia"/>
        </w:rPr>
        <w:t>本报告期自2026年1月1日起至3月31日止。</w:t>
      </w:r>
    </w:p>
    <w:p w:rsidR="00075D27" w:rsidRDefault="00075D27" w:rsidP="00075D2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75D27" w:rsidTr="00E63E70">
        <w:tc>
          <w:tcPr>
            <w:tcW w:w="2768" w:type="dxa"/>
          </w:tcPr>
          <w:p w:rsidR="00075D27" w:rsidRDefault="00075D27" w:rsidP="00075D27">
            <w:pPr>
              <w:jc w:val="left"/>
            </w:pPr>
            <w:r>
              <w:rPr>
                <w:rFonts w:hint="eastAsia"/>
              </w:rPr>
              <w:t>基金简称</w:t>
            </w:r>
          </w:p>
        </w:tc>
        <w:tc>
          <w:tcPr>
            <w:tcW w:w="5538" w:type="dxa"/>
            <w:gridSpan w:val="2"/>
          </w:tcPr>
          <w:p w:rsidR="00075D27" w:rsidRDefault="00075D27" w:rsidP="00075D27">
            <w:pPr>
              <w:jc w:val="left"/>
            </w:pPr>
            <w:r>
              <w:rPr>
                <w:rFonts w:hint="eastAsia"/>
              </w:rPr>
              <w:t>南方益稳稳健增利债券</w:t>
            </w:r>
          </w:p>
        </w:tc>
      </w:tr>
      <w:tr w:rsidR="00075D27" w:rsidTr="00C60806">
        <w:tc>
          <w:tcPr>
            <w:tcW w:w="2768" w:type="dxa"/>
          </w:tcPr>
          <w:p w:rsidR="00075D27" w:rsidRDefault="00075D27" w:rsidP="00075D27">
            <w:pPr>
              <w:jc w:val="left"/>
            </w:pPr>
            <w:r>
              <w:rPr>
                <w:rFonts w:hint="eastAsia"/>
              </w:rPr>
              <w:t>基金主代码</w:t>
            </w:r>
          </w:p>
        </w:tc>
        <w:tc>
          <w:tcPr>
            <w:tcW w:w="5538" w:type="dxa"/>
            <w:gridSpan w:val="2"/>
          </w:tcPr>
          <w:p w:rsidR="00075D27" w:rsidRDefault="00075D27" w:rsidP="00075D27">
            <w:pPr>
              <w:jc w:val="left"/>
            </w:pPr>
            <w:r>
              <w:t>024937</w:t>
            </w:r>
          </w:p>
        </w:tc>
      </w:tr>
      <w:tr w:rsidR="00075D27" w:rsidTr="008C732C">
        <w:tc>
          <w:tcPr>
            <w:tcW w:w="2768" w:type="dxa"/>
          </w:tcPr>
          <w:p w:rsidR="00075D27" w:rsidRDefault="00075D27" w:rsidP="00075D27">
            <w:pPr>
              <w:jc w:val="left"/>
            </w:pPr>
            <w:r>
              <w:rPr>
                <w:rFonts w:hint="eastAsia"/>
              </w:rPr>
              <w:t>交易代码</w:t>
            </w:r>
          </w:p>
        </w:tc>
        <w:tc>
          <w:tcPr>
            <w:tcW w:w="5538" w:type="dxa"/>
            <w:gridSpan w:val="2"/>
          </w:tcPr>
          <w:p w:rsidR="00075D27" w:rsidRDefault="00075D27" w:rsidP="00075D27">
            <w:pPr>
              <w:jc w:val="left"/>
            </w:pPr>
            <w:r>
              <w:t>024937</w:t>
            </w:r>
          </w:p>
        </w:tc>
      </w:tr>
      <w:tr w:rsidR="00075D27" w:rsidTr="00BA789E">
        <w:tc>
          <w:tcPr>
            <w:tcW w:w="2768" w:type="dxa"/>
          </w:tcPr>
          <w:p w:rsidR="00075D27" w:rsidRDefault="00075D27" w:rsidP="00075D27">
            <w:pPr>
              <w:jc w:val="left"/>
            </w:pPr>
            <w:r>
              <w:rPr>
                <w:rFonts w:hint="eastAsia"/>
              </w:rPr>
              <w:t>基金运作方式</w:t>
            </w:r>
          </w:p>
        </w:tc>
        <w:tc>
          <w:tcPr>
            <w:tcW w:w="5538" w:type="dxa"/>
            <w:gridSpan w:val="2"/>
          </w:tcPr>
          <w:p w:rsidR="00075D27" w:rsidRDefault="00075D27" w:rsidP="00075D27">
            <w:pPr>
              <w:jc w:val="left"/>
            </w:pPr>
            <w:r>
              <w:rPr>
                <w:rFonts w:hint="eastAsia"/>
              </w:rPr>
              <w:t>契约型开放式</w:t>
            </w:r>
          </w:p>
        </w:tc>
      </w:tr>
      <w:tr w:rsidR="00075D27" w:rsidTr="008B32AE">
        <w:tc>
          <w:tcPr>
            <w:tcW w:w="2768" w:type="dxa"/>
          </w:tcPr>
          <w:p w:rsidR="00075D27" w:rsidRDefault="00075D27" w:rsidP="00075D27">
            <w:pPr>
              <w:jc w:val="left"/>
            </w:pPr>
            <w:r>
              <w:rPr>
                <w:rFonts w:hint="eastAsia"/>
              </w:rPr>
              <w:t>基金合同生效日</w:t>
            </w:r>
          </w:p>
        </w:tc>
        <w:tc>
          <w:tcPr>
            <w:tcW w:w="5538" w:type="dxa"/>
            <w:gridSpan w:val="2"/>
          </w:tcPr>
          <w:p w:rsidR="00075D27" w:rsidRDefault="00075D27" w:rsidP="00075D27">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r>
      <w:tr w:rsidR="00075D27" w:rsidTr="000F6D20">
        <w:tc>
          <w:tcPr>
            <w:tcW w:w="2768" w:type="dxa"/>
          </w:tcPr>
          <w:p w:rsidR="00075D27" w:rsidRDefault="00075D27" w:rsidP="00075D27">
            <w:pPr>
              <w:jc w:val="left"/>
            </w:pPr>
            <w:r>
              <w:rPr>
                <w:rFonts w:hint="eastAsia"/>
              </w:rPr>
              <w:t>报告期末基金份额总额</w:t>
            </w:r>
          </w:p>
        </w:tc>
        <w:tc>
          <w:tcPr>
            <w:tcW w:w="5538" w:type="dxa"/>
            <w:gridSpan w:val="2"/>
          </w:tcPr>
          <w:p w:rsidR="00075D27" w:rsidRDefault="00075D27" w:rsidP="00075D27">
            <w:pPr>
              <w:jc w:val="left"/>
            </w:pPr>
            <w:r>
              <w:rPr>
                <w:rFonts w:hint="eastAsia"/>
              </w:rPr>
              <w:t>3,016,859,104.07</w:t>
            </w:r>
            <w:r>
              <w:rPr>
                <w:rFonts w:hint="eastAsia"/>
              </w:rPr>
              <w:t>份</w:t>
            </w:r>
          </w:p>
        </w:tc>
      </w:tr>
      <w:tr w:rsidR="00075D27" w:rsidTr="00D8310D">
        <w:tc>
          <w:tcPr>
            <w:tcW w:w="2768" w:type="dxa"/>
          </w:tcPr>
          <w:p w:rsidR="00075D27" w:rsidRDefault="00075D27" w:rsidP="00075D27">
            <w:pPr>
              <w:jc w:val="left"/>
            </w:pPr>
            <w:r>
              <w:rPr>
                <w:rFonts w:hint="eastAsia"/>
              </w:rPr>
              <w:t>投资目标</w:t>
            </w:r>
          </w:p>
        </w:tc>
        <w:tc>
          <w:tcPr>
            <w:tcW w:w="5538" w:type="dxa"/>
            <w:gridSpan w:val="2"/>
          </w:tcPr>
          <w:p w:rsidR="00075D27" w:rsidRDefault="00075D27" w:rsidP="00075D27">
            <w:pPr>
              <w:jc w:val="left"/>
            </w:pPr>
            <w:r>
              <w:rPr>
                <w:rFonts w:hint="eastAsia"/>
              </w:rPr>
              <w:t>本基金在严格控制风险的前提下，力争获得长期稳定的投资收益。</w:t>
            </w:r>
          </w:p>
        </w:tc>
      </w:tr>
      <w:tr w:rsidR="00075D27" w:rsidTr="00390175">
        <w:tc>
          <w:tcPr>
            <w:tcW w:w="2768" w:type="dxa"/>
          </w:tcPr>
          <w:p w:rsidR="00075D27" w:rsidRDefault="00075D27" w:rsidP="00075D27">
            <w:pPr>
              <w:jc w:val="left"/>
            </w:pPr>
            <w:r>
              <w:rPr>
                <w:rFonts w:hint="eastAsia"/>
              </w:rPr>
              <w:t>投资策略</w:t>
            </w:r>
          </w:p>
        </w:tc>
        <w:tc>
          <w:tcPr>
            <w:tcW w:w="5538" w:type="dxa"/>
            <w:gridSpan w:val="2"/>
          </w:tcPr>
          <w:p w:rsidR="00075D27" w:rsidRDefault="00075D27" w:rsidP="00075D27">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、基金投资策略等。</w:t>
            </w:r>
          </w:p>
        </w:tc>
      </w:tr>
      <w:tr w:rsidR="00075D27" w:rsidTr="00A53D99">
        <w:tc>
          <w:tcPr>
            <w:tcW w:w="2768" w:type="dxa"/>
          </w:tcPr>
          <w:p w:rsidR="00075D27" w:rsidRDefault="00075D27" w:rsidP="00075D27">
            <w:pPr>
              <w:jc w:val="left"/>
            </w:pPr>
            <w:r>
              <w:rPr>
                <w:rFonts w:hint="eastAsia"/>
              </w:rPr>
              <w:t>业绩比较基准</w:t>
            </w:r>
          </w:p>
        </w:tc>
        <w:tc>
          <w:tcPr>
            <w:tcW w:w="5538" w:type="dxa"/>
            <w:gridSpan w:val="2"/>
          </w:tcPr>
          <w:p w:rsidR="00075D27" w:rsidRDefault="00075D27" w:rsidP="00075D27">
            <w:pPr>
              <w:jc w:val="left"/>
            </w:pPr>
            <w:r>
              <w:rPr>
                <w:rFonts w:hint="eastAsia"/>
              </w:rPr>
              <w:t>沪深</w:t>
            </w:r>
            <w:r>
              <w:rPr>
                <w:rFonts w:hint="eastAsia"/>
              </w:rPr>
              <w:t>300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中债综合指数收益率×</w:t>
            </w:r>
            <w:r>
              <w:rPr>
                <w:rFonts w:hint="eastAsia"/>
              </w:rPr>
              <w:t>85%</w:t>
            </w:r>
          </w:p>
        </w:tc>
      </w:tr>
      <w:tr w:rsidR="00075D27" w:rsidTr="007C0D04">
        <w:tc>
          <w:tcPr>
            <w:tcW w:w="2768" w:type="dxa"/>
          </w:tcPr>
          <w:p w:rsidR="00075D27" w:rsidRDefault="00075D27" w:rsidP="00075D27">
            <w:pPr>
              <w:jc w:val="left"/>
            </w:pPr>
            <w:r>
              <w:rPr>
                <w:rFonts w:hint="eastAsia"/>
              </w:rPr>
              <w:t>风险收益特征</w:t>
            </w:r>
          </w:p>
        </w:tc>
        <w:tc>
          <w:tcPr>
            <w:tcW w:w="5538" w:type="dxa"/>
            <w:gridSpan w:val="2"/>
          </w:tcPr>
          <w:p w:rsidR="00075D27" w:rsidRDefault="00075D27" w:rsidP="00075D27">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075D27" w:rsidTr="00C56814">
        <w:tc>
          <w:tcPr>
            <w:tcW w:w="2768" w:type="dxa"/>
          </w:tcPr>
          <w:p w:rsidR="00075D27" w:rsidRDefault="00075D27" w:rsidP="00075D27">
            <w:pPr>
              <w:jc w:val="left"/>
            </w:pPr>
            <w:r>
              <w:rPr>
                <w:rFonts w:hint="eastAsia"/>
              </w:rPr>
              <w:lastRenderedPageBreak/>
              <w:t>基金管理人</w:t>
            </w:r>
          </w:p>
        </w:tc>
        <w:tc>
          <w:tcPr>
            <w:tcW w:w="5538" w:type="dxa"/>
            <w:gridSpan w:val="2"/>
          </w:tcPr>
          <w:p w:rsidR="00075D27" w:rsidRDefault="00075D27" w:rsidP="00075D27">
            <w:pPr>
              <w:jc w:val="left"/>
            </w:pPr>
            <w:r>
              <w:rPr>
                <w:rFonts w:hint="eastAsia"/>
              </w:rPr>
              <w:t>南方基金管理股份有限公司</w:t>
            </w:r>
          </w:p>
        </w:tc>
      </w:tr>
      <w:tr w:rsidR="00075D27" w:rsidTr="00075D27">
        <w:tc>
          <w:tcPr>
            <w:tcW w:w="2768" w:type="dxa"/>
          </w:tcPr>
          <w:p w:rsidR="00075D27" w:rsidRDefault="00075D27" w:rsidP="00075D27">
            <w:pPr>
              <w:jc w:val="left"/>
            </w:pPr>
            <w:r>
              <w:rPr>
                <w:rFonts w:hint="eastAsia"/>
              </w:rPr>
              <w:t>基金托管人</w:t>
            </w:r>
          </w:p>
        </w:tc>
        <w:tc>
          <w:tcPr>
            <w:tcW w:w="5538" w:type="dxa"/>
            <w:gridSpan w:val="2"/>
          </w:tcPr>
          <w:p w:rsidR="00075D27" w:rsidRDefault="00075D27" w:rsidP="00075D27">
            <w:pPr>
              <w:jc w:val="left"/>
            </w:pPr>
            <w:r>
              <w:rPr>
                <w:rFonts w:hint="eastAsia"/>
              </w:rPr>
              <w:t>广发银行股份有限公司</w:t>
            </w:r>
          </w:p>
        </w:tc>
      </w:tr>
      <w:tr w:rsidR="00075D27" w:rsidTr="00075D27">
        <w:tc>
          <w:tcPr>
            <w:tcW w:w="2768" w:type="dxa"/>
          </w:tcPr>
          <w:p w:rsidR="00075D27" w:rsidRDefault="00075D27" w:rsidP="00075D27">
            <w:pPr>
              <w:jc w:val="left"/>
            </w:pPr>
            <w:r>
              <w:rPr>
                <w:rFonts w:hint="eastAsia"/>
              </w:rPr>
              <w:t>下属分级基金的基金简称</w:t>
            </w:r>
          </w:p>
        </w:tc>
        <w:tc>
          <w:tcPr>
            <w:tcW w:w="2769" w:type="dxa"/>
          </w:tcPr>
          <w:p w:rsidR="00075D27" w:rsidRDefault="00075D27" w:rsidP="00075D27">
            <w:pPr>
              <w:jc w:val="left"/>
            </w:pPr>
            <w:r>
              <w:rPr>
                <w:rFonts w:hint="eastAsia"/>
              </w:rPr>
              <w:t>南方益稳稳健增利债券</w:t>
            </w:r>
            <w:r>
              <w:rPr>
                <w:rFonts w:hint="eastAsia"/>
              </w:rPr>
              <w:t>A</w:t>
            </w:r>
          </w:p>
        </w:tc>
        <w:tc>
          <w:tcPr>
            <w:tcW w:w="2769" w:type="dxa"/>
          </w:tcPr>
          <w:p w:rsidR="00075D27" w:rsidRDefault="00075D27" w:rsidP="00075D27">
            <w:pPr>
              <w:jc w:val="left"/>
            </w:pPr>
            <w:r>
              <w:rPr>
                <w:rFonts w:hint="eastAsia"/>
              </w:rPr>
              <w:t>南方益稳稳健增利债券</w:t>
            </w:r>
            <w:r>
              <w:rPr>
                <w:rFonts w:hint="eastAsia"/>
              </w:rPr>
              <w:t>C</w:t>
            </w:r>
          </w:p>
        </w:tc>
      </w:tr>
      <w:tr w:rsidR="00075D27" w:rsidTr="00075D27">
        <w:tc>
          <w:tcPr>
            <w:tcW w:w="2768" w:type="dxa"/>
          </w:tcPr>
          <w:p w:rsidR="00075D27" w:rsidRDefault="00075D27" w:rsidP="00075D27">
            <w:pPr>
              <w:jc w:val="left"/>
            </w:pPr>
            <w:r>
              <w:rPr>
                <w:rFonts w:hint="eastAsia"/>
              </w:rPr>
              <w:t>下属分级基金的交易代码</w:t>
            </w:r>
          </w:p>
        </w:tc>
        <w:tc>
          <w:tcPr>
            <w:tcW w:w="2769" w:type="dxa"/>
          </w:tcPr>
          <w:p w:rsidR="00075D27" w:rsidRDefault="00075D27" w:rsidP="00075D27">
            <w:pPr>
              <w:jc w:val="left"/>
            </w:pPr>
            <w:r>
              <w:t>024937</w:t>
            </w:r>
          </w:p>
        </w:tc>
        <w:tc>
          <w:tcPr>
            <w:tcW w:w="2769" w:type="dxa"/>
          </w:tcPr>
          <w:p w:rsidR="00075D27" w:rsidRDefault="00075D27" w:rsidP="00075D27">
            <w:pPr>
              <w:jc w:val="left"/>
            </w:pPr>
            <w:r>
              <w:t>024938</w:t>
            </w:r>
          </w:p>
        </w:tc>
      </w:tr>
      <w:tr w:rsidR="00075D27" w:rsidTr="00075D27">
        <w:tc>
          <w:tcPr>
            <w:tcW w:w="2768" w:type="dxa"/>
          </w:tcPr>
          <w:p w:rsidR="00075D27" w:rsidRDefault="00075D27" w:rsidP="00075D27">
            <w:pPr>
              <w:jc w:val="left"/>
            </w:pPr>
            <w:r>
              <w:rPr>
                <w:rFonts w:hint="eastAsia"/>
              </w:rPr>
              <w:t>报告期末下属分级基金的份额总额</w:t>
            </w:r>
          </w:p>
        </w:tc>
        <w:tc>
          <w:tcPr>
            <w:tcW w:w="2769" w:type="dxa"/>
          </w:tcPr>
          <w:p w:rsidR="00075D27" w:rsidRDefault="00075D27" w:rsidP="00075D27">
            <w:pPr>
              <w:jc w:val="left"/>
            </w:pPr>
            <w:r>
              <w:rPr>
                <w:rFonts w:hint="eastAsia"/>
              </w:rPr>
              <w:t>826,735,883.23</w:t>
            </w:r>
            <w:r>
              <w:rPr>
                <w:rFonts w:hint="eastAsia"/>
              </w:rPr>
              <w:t>份</w:t>
            </w:r>
          </w:p>
        </w:tc>
        <w:tc>
          <w:tcPr>
            <w:tcW w:w="2769" w:type="dxa"/>
          </w:tcPr>
          <w:p w:rsidR="00075D27" w:rsidRDefault="00075D27" w:rsidP="00075D27">
            <w:pPr>
              <w:jc w:val="left"/>
            </w:pPr>
            <w:r>
              <w:rPr>
                <w:rFonts w:hint="eastAsia"/>
              </w:rPr>
              <w:t>2,190,123,220.84</w:t>
            </w:r>
            <w:r>
              <w:rPr>
                <w:rFonts w:hint="eastAsia"/>
              </w:rPr>
              <w:t>份</w:t>
            </w:r>
          </w:p>
        </w:tc>
      </w:tr>
    </w:tbl>
    <w:p w:rsidR="00075D27" w:rsidRDefault="00075D27" w:rsidP="00075D27">
      <w:pPr>
        <w:pStyle w:val="-1"/>
        <w:ind w:left="281" w:hanging="281"/>
        <w:rPr>
          <w:rFonts w:hint="eastAsia"/>
        </w:rPr>
      </w:pPr>
      <w:r>
        <w:rPr>
          <w:rFonts w:hint="eastAsia"/>
        </w:rPr>
        <w:t>主要财务指标和基金净值表现</w:t>
      </w:r>
    </w:p>
    <w:p w:rsidR="00075D27" w:rsidRDefault="00075D27" w:rsidP="00075D27">
      <w:pPr>
        <w:pStyle w:val="-2"/>
        <w:spacing w:before="312"/>
        <w:rPr>
          <w:rFonts w:hint="eastAsia"/>
        </w:rPr>
      </w:pPr>
      <w:r>
        <w:rPr>
          <w:rFonts w:hint="eastAsia"/>
        </w:rPr>
        <w:t>主要财务指标</w:t>
      </w:r>
    </w:p>
    <w:p w:rsidR="00075D27" w:rsidRDefault="00075D27" w:rsidP="00075D2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75D27" w:rsidTr="00075D2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75D27" w:rsidRPr="00075D27" w:rsidRDefault="00075D27" w:rsidP="00075D27">
            <w:pPr>
              <w:jc w:val="center"/>
              <w:rPr>
                <w:b/>
              </w:rPr>
            </w:pPr>
            <w:r w:rsidRPr="00075D27">
              <w:rPr>
                <w:rFonts w:hint="eastAsia"/>
                <w:b/>
              </w:rPr>
              <w:t>主要财务指标</w:t>
            </w:r>
          </w:p>
        </w:tc>
        <w:tc>
          <w:tcPr>
            <w:tcW w:w="5538" w:type="dxa"/>
            <w:gridSpan w:val="2"/>
            <w:tcBorders>
              <w:bottom w:val="single" w:sz="4" w:space="0" w:color="auto"/>
            </w:tcBorders>
          </w:tcPr>
          <w:p w:rsidR="00075D27" w:rsidRPr="00075D27" w:rsidRDefault="00075D27" w:rsidP="00075D27">
            <w:pPr>
              <w:jc w:val="center"/>
              <w:rPr>
                <w:b/>
              </w:rPr>
            </w:pPr>
            <w:r w:rsidRPr="00075D27">
              <w:rPr>
                <w:rFonts w:hint="eastAsia"/>
                <w:b/>
              </w:rPr>
              <w:t>报告期（</w:t>
            </w:r>
            <w:r w:rsidRPr="00075D27">
              <w:rPr>
                <w:rFonts w:hint="eastAsia"/>
                <w:b/>
              </w:rPr>
              <w:t>2026</w:t>
            </w:r>
            <w:r w:rsidRPr="00075D27">
              <w:rPr>
                <w:rFonts w:hint="eastAsia"/>
                <w:b/>
              </w:rPr>
              <w:t>年</w:t>
            </w:r>
            <w:r w:rsidRPr="00075D27">
              <w:rPr>
                <w:rFonts w:hint="eastAsia"/>
                <w:b/>
              </w:rPr>
              <w:t>1</w:t>
            </w:r>
            <w:r w:rsidRPr="00075D27">
              <w:rPr>
                <w:rFonts w:hint="eastAsia"/>
                <w:b/>
              </w:rPr>
              <w:t>月</w:t>
            </w:r>
            <w:r w:rsidRPr="00075D27">
              <w:rPr>
                <w:rFonts w:hint="eastAsia"/>
                <w:b/>
              </w:rPr>
              <w:t>1</w:t>
            </w:r>
            <w:r w:rsidRPr="00075D27">
              <w:rPr>
                <w:rFonts w:hint="eastAsia"/>
                <w:b/>
              </w:rPr>
              <w:t>日－</w:t>
            </w:r>
            <w:r w:rsidRPr="00075D27">
              <w:rPr>
                <w:rFonts w:hint="eastAsia"/>
                <w:b/>
              </w:rPr>
              <w:t>2026</w:t>
            </w:r>
            <w:r w:rsidRPr="00075D27">
              <w:rPr>
                <w:rFonts w:hint="eastAsia"/>
                <w:b/>
              </w:rPr>
              <w:t>年</w:t>
            </w:r>
            <w:r w:rsidRPr="00075D27">
              <w:rPr>
                <w:rFonts w:hint="eastAsia"/>
                <w:b/>
              </w:rPr>
              <w:t>3</w:t>
            </w:r>
            <w:r w:rsidRPr="00075D27">
              <w:rPr>
                <w:rFonts w:hint="eastAsia"/>
                <w:b/>
              </w:rPr>
              <w:t>月</w:t>
            </w:r>
            <w:r w:rsidRPr="00075D27">
              <w:rPr>
                <w:rFonts w:hint="eastAsia"/>
                <w:b/>
              </w:rPr>
              <w:t>31</w:t>
            </w:r>
            <w:r w:rsidRPr="00075D27">
              <w:rPr>
                <w:rFonts w:hint="eastAsia"/>
                <w:b/>
              </w:rPr>
              <w:t>日）</w:t>
            </w:r>
          </w:p>
        </w:tc>
      </w:tr>
      <w:tr w:rsidR="00075D27" w:rsidTr="00075D27">
        <w:tc>
          <w:tcPr>
            <w:tcW w:w="2768" w:type="dxa"/>
            <w:vMerge/>
          </w:tcPr>
          <w:p w:rsidR="00075D27" w:rsidRDefault="00075D27" w:rsidP="00075D27">
            <w:pPr>
              <w:jc w:val="left"/>
            </w:pPr>
          </w:p>
        </w:tc>
        <w:tc>
          <w:tcPr>
            <w:tcW w:w="2769" w:type="dxa"/>
            <w:shd w:val="clear" w:color="auto" w:fill="BFBFBF"/>
          </w:tcPr>
          <w:p w:rsidR="00075D27" w:rsidRPr="00075D27" w:rsidRDefault="00075D27" w:rsidP="00075D27">
            <w:pPr>
              <w:jc w:val="center"/>
              <w:rPr>
                <w:b/>
              </w:rPr>
            </w:pPr>
            <w:r w:rsidRPr="00075D27">
              <w:rPr>
                <w:rFonts w:hint="eastAsia"/>
                <w:b/>
              </w:rPr>
              <w:t>南方益稳稳健增利债券</w:t>
            </w:r>
            <w:r w:rsidRPr="00075D27">
              <w:rPr>
                <w:rFonts w:hint="eastAsia"/>
                <w:b/>
              </w:rPr>
              <w:t>A</w:t>
            </w:r>
          </w:p>
        </w:tc>
        <w:tc>
          <w:tcPr>
            <w:tcW w:w="2769" w:type="dxa"/>
            <w:shd w:val="clear" w:color="auto" w:fill="BFBFBF"/>
          </w:tcPr>
          <w:p w:rsidR="00075D27" w:rsidRPr="00075D27" w:rsidRDefault="00075D27" w:rsidP="00075D27">
            <w:pPr>
              <w:jc w:val="center"/>
              <w:rPr>
                <w:b/>
              </w:rPr>
            </w:pPr>
            <w:r w:rsidRPr="00075D27">
              <w:rPr>
                <w:rFonts w:hint="eastAsia"/>
                <w:b/>
              </w:rPr>
              <w:t>南方益稳稳健增利债券</w:t>
            </w:r>
            <w:r w:rsidRPr="00075D27">
              <w:rPr>
                <w:rFonts w:hint="eastAsia"/>
                <w:b/>
              </w:rPr>
              <w:t>C</w:t>
            </w:r>
          </w:p>
        </w:tc>
      </w:tr>
      <w:tr w:rsidR="00075D27" w:rsidTr="00075D27">
        <w:tc>
          <w:tcPr>
            <w:tcW w:w="2768" w:type="dxa"/>
          </w:tcPr>
          <w:p w:rsidR="00075D27" w:rsidRDefault="00075D27" w:rsidP="00075D27">
            <w:pPr>
              <w:jc w:val="left"/>
            </w:pPr>
            <w:r>
              <w:rPr>
                <w:rFonts w:hint="eastAsia"/>
              </w:rPr>
              <w:t>1.</w:t>
            </w:r>
            <w:r>
              <w:rPr>
                <w:rFonts w:hint="eastAsia"/>
              </w:rPr>
              <w:t>本期已实现收益</w:t>
            </w:r>
          </w:p>
        </w:tc>
        <w:tc>
          <w:tcPr>
            <w:tcW w:w="2769" w:type="dxa"/>
          </w:tcPr>
          <w:p w:rsidR="00075D27" w:rsidRDefault="00075D27" w:rsidP="00075D27">
            <w:pPr>
              <w:jc w:val="right"/>
            </w:pPr>
            <w:r>
              <w:t>16,021,179.84</w:t>
            </w:r>
          </w:p>
        </w:tc>
        <w:tc>
          <w:tcPr>
            <w:tcW w:w="2769" w:type="dxa"/>
          </w:tcPr>
          <w:p w:rsidR="00075D27" w:rsidRDefault="00075D27" w:rsidP="00075D27">
            <w:pPr>
              <w:jc w:val="right"/>
            </w:pPr>
            <w:r>
              <w:t>41,150,858.79</w:t>
            </w:r>
          </w:p>
        </w:tc>
      </w:tr>
      <w:tr w:rsidR="00075D27" w:rsidTr="00075D27">
        <w:tc>
          <w:tcPr>
            <w:tcW w:w="2768" w:type="dxa"/>
          </w:tcPr>
          <w:p w:rsidR="00075D27" w:rsidRDefault="00075D27" w:rsidP="00075D27">
            <w:pPr>
              <w:jc w:val="left"/>
            </w:pPr>
            <w:r>
              <w:rPr>
                <w:rFonts w:hint="eastAsia"/>
              </w:rPr>
              <w:t>2.</w:t>
            </w:r>
            <w:r>
              <w:rPr>
                <w:rFonts w:hint="eastAsia"/>
              </w:rPr>
              <w:t>本期利润</w:t>
            </w:r>
          </w:p>
        </w:tc>
        <w:tc>
          <w:tcPr>
            <w:tcW w:w="2769" w:type="dxa"/>
          </w:tcPr>
          <w:p w:rsidR="00075D27" w:rsidRDefault="00075D27" w:rsidP="00075D27">
            <w:pPr>
              <w:jc w:val="right"/>
            </w:pPr>
            <w:r>
              <w:t>4,046,430.73</w:t>
            </w:r>
          </w:p>
        </w:tc>
        <w:tc>
          <w:tcPr>
            <w:tcW w:w="2769" w:type="dxa"/>
          </w:tcPr>
          <w:p w:rsidR="00075D27" w:rsidRDefault="00075D27" w:rsidP="00075D27">
            <w:pPr>
              <w:jc w:val="right"/>
            </w:pPr>
            <w:r>
              <w:t>5,003,228.29</w:t>
            </w:r>
          </w:p>
        </w:tc>
      </w:tr>
      <w:tr w:rsidR="00075D27" w:rsidTr="00075D27">
        <w:tc>
          <w:tcPr>
            <w:tcW w:w="2768" w:type="dxa"/>
          </w:tcPr>
          <w:p w:rsidR="00075D27" w:rsidRDefault="00075D27" w:rsidP="00075D27">
            <w:pPr>
              <w:jc w:val="left"/>
            </w:pPr>
            <w:r>
              <w:rPr>
                <w:rFonts w:hint="eastAsia"/>
              </w:rPr>
              <w:t>3.</w:t>
            </w:r>
            <w:r>
              <w:rPr>
                <w:rFonts w:hint="eastAsia"/>
              </w:rPr>
              <w:t>加权平均基金份额本期利润</w:t>
            </w:r>
          </w:p>
        </w:tc>
        <w:tc>
          <w:tcPr>
            <w:tcW w:w="2769" w:type="dxa"/>
          </w:tcPr>
          <w:p w:rsidR="00075D27" w:rsidRDefault="00075D27" w:rsidP="00075D27">
            <w:pPr>
              <w:jc w:val="right"/>
            </w:pPr>
            <w:r>
              <w:t>0.0048</w:t>
            </w:r>
          </w:p>
        </w:tc>
        <w:tc>
          <w:tcPr>
            <w:tcW w:w="2769" w:type="dxa"/>
          </w:tcPr>
          <w:p w:rsidR="00075D27" w:rsidRDefault="00075D27" w:rsidP="00075D27">
            <w:pPr>
              <w:jc w:val="right"/>
            </w:pPr>
            <w:r>
              <w:t>0.0021</w:t>
            </w:r>
          </w:p>
        </w:tc>
      </w:tr>
      <w:tr w:rsidR="00075D27" w:rsidTr="00075D27">
        <w:tc>
          <w:tcPr>
            <w:tcW w:w="2768" w:type="dxa"/>
          </w:tcPr>
          <w:p w:rsidR="00075D27" w:rsidRDefault="00075D27" w:rsidP="00075D27">
            <w:pPr>
              <w:jc w:val="left"/>
            </w:pPr>
            <w:r>
              <w:rPr>
                <w:rFonts w:hint="eastAsia"/>
              </w:rPr>
              <w:t>4.</w:t>
            </w:r>
            <w:r>
              <w:rPr>
                <w:rFonts w:hint="eastAsia"/>
              </w:rPr>
              <w:t>期末基金资产净值</w:t>
            </w:r>
          </w:p>
        </w:tc>
        <w:tc>
          <w:tcPr>
            <w:tcW w:w="2769" w:type="dxa"/>
          </w:tcPr>
          <w:p w:rsidR="00075D27" w:rsidRDefault="00075D27" w:rsidP="00075D27">
            <w:pPr>
              <w:jc w:val="right"/>
            </w:pPr>
            <w:r>
              <w:t>843,444,345.39</w:t>
            </w:r>
          </w:p>
        </w:tc>
        <w:tc>
          <w:tcPr>
            <w:tcW w:w="2769" w:type="dxa"/>
          </w:tcPr>
          <w:p w:rsidR="00075D27" w:rsidRDefault="00075D27" w:rsidP="00075D27">
            <w:pPr>
              <w:jc w:val="right"/>
            </w:pPr>
            <w:r>
              <w:t>2,230,005,620.24</w:t>
            </w:r>
          </w:p>
        </w:tc>
      </w:tr>
      <w:tr w:rsidR="00075D27" w:rsidTr="00075D27">
        <w:tc>
          <w:tcPr>
            <w:tcW w:w="2768" w:type="dxa"/>
          </w:tcPr>
          <w:p w:rsidR="00075D27" w:rsidRDefault="00075D27" w:rsidP="00075D27">
            <w:pPr>
              <w:jc w:val="left"/>
            </w:pPr>
            <w:r>
              <w:rPr>
                <w:rFonts w:hint="eastAsia"/>
              </w:rPr>
              <w:t>5.</w:t>
            </w:r>
            <w:r>
              <w:rPr>
                <w:rFonts w:hint="eastAsia"/>
              </w:rPr>
              <w:t>期末基金份额净值</w:t>
            </w:r>
          </w:p>
        </w:tc>
        <w:tc>
          <w:tcPr>
            <w:tcW w:w="2769" w:type="dxa"/>
          </w:tcPr>
          <w:p w:rsidR="00075D27" w:rsidRDefault="00075D27" w:rsidP="00075D27">
            <w:pPr>
              <w:jc w:val="right"/>
            </w:pPr>
            <w:r>
              <w:t>1.0202</w:t>
            </w:r>
          </w:p>
        </w:tc>
        <w:tc>
          <w:tcPr>
            <w:tcW w:w="2769" w:type="dxa"/>
          </w:tcPr>
          <w:p w:rsidR="00075D27" w:rsidRDefault="00075D27" w:rsidP="00075D27">
            <w:pPr>
              <w:jc w:val="right"/>
            </w:pPr>
            <w:r>
              <w:t>1.0182</w:t>
            </w:r>
          </w:p>
        </w:tc>
      </w:tr>
    </w:tbl>
    <w:p w:rsidR="00075D27" w:rsidRDefault="00075D27" w:rsidP="00075D27">
      <w:pPr>
        <w:pStyle w:val="-8"/>
        <w:rPr>
          <w:rFonts w:hint="eastAsia"/>
        </w:rPr>
      </w:pPr>
      <w:r>
        <w:rPr>
          <w:rFonts w:hint="eastAsia"/>
        </w:rPr>
        <w:t>注：基金业绩指标不包括持有人认（申）购或交易基金的各项费用，计入费用后实际收益水平要低于所列数字；</w:t>
      </w:r>
    </w:p>
    <w:p w:rsidR="00075D27" w:rsidRDefault="00075D27" w:rsidP="00075D2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75D27" w:rsidRDefault="00075D27" w:rsidP="00075D27">
      <w:pPr>
        <w:pStyle w:val="-2"/>
        <w:spacing w:before="312"/>
        <w:rPr>
          <w:rFonts w:hint="eastAsia"/>
        </w:rPr>
      </w:pPr>
      <w:r>
        <w:rPr>
          <w:rFonts w:hint="eastAsia"/>
        </w:rPr>
        <w:t>基金净值表现</w:t>
      </w:r>
    </w:p>
    <w:p w:rsidR="00075D27" w:rsidRDefault="00075D27" w:rsidP="00075D27">
      <w:pPr>
        <w:pStyle w:val="-3"/>
        <w:spacing w:before="156" w:after="156"/>
        <w:rPr>
          <w:rFonts w:hint="eastAsia"/>
        </w:rPr>
      </w:pPr>
      <w:r>
        <w:rPr>
          <w:rFonts w:hint="eastAsia"/>
        </w:rPr>
        <w:t>本报告期基金份额净值增长率及其与同期业绩比较基准收益率的比较</w:t>
      </w:r>
    </w:p>
    <w:p w:rsidR="00075D27" w:rsidRDefault="00075D27" w:rsidP="00075D27">
      <w:pPr>
        <w:pStyle w:val="-"/>
        <w:ind w:firstLine="420"/>
        <w:rPr>
          <w:rFonts w:hint="eastAsia"/>
        </w:rPr>
      </w:pPr>
      <w:r>
        <w:rPr>
          <w:rFonts w:hint="eastAsia"/>
        </w:rPr>
        <w:t>南方益稳稳健增利债券A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75D27" w:rsidTr="00075D27">
        <w:trPr>
          <w:cnfStyle w:val="100000000000" w:firstRow="1" w:lastRow="0" w:firstColumn="0" w:lastColumn="0" w:oddVBand="0" w:evenVBand="0" w:oddHBand="0" w:evenHBand="0" w:firstRowFirstColumn="0" w:firstRowLastColumn="0" w:lastRowFirstColumn="0" w:lastRowLastColumn="0"/>
        </w:trPr>
        <w:tc>
          <w:tcPr>
            <w:tcW w:w="1429" w:type="dxa"/>
          </w:tcPr>
          <w:p w:rsidR="00075D27" w:rsidRPr="00075D27" w:rsidRDefault="00075D27" w:rsidP="00075D27">
            <w:pPr>
              <w:jc w:val="center"/>
              <w:rPr>
                <w:b/>
              </w:rPr>
            </w:pPr>
            <w:r w:rsidRPr="00075D27">
              <w:rPr>
                <w:rFonts w:hint="eastAsia"/>
                <w:b/>
              </w:rPr>
              <w:t>阶段</w:t>
            </w:r>
          </w:p>
        </w:tc>
        <w:tc>
          <w:tcPr>
            <w:tcW w:w="1315" w:type="dxa"/>
          </w:tcPr>
          <w:p w:rsidR="00075D27" w:rsidRPr="00075D27" w:rsidRDefault="00075D27" w:rsidP="00075D27">
            <w:pPr>
              <w:jc w:val="center"/>
              <w:rPr>
                <w:b/>
              </w:rPr>
            </w:pPr>
            <w:r w:rsidRPr="00075D27">
              <w:rPr>
                <w:rFonts w:hint="eastAsia"/>
                <w:b/>
              </w:rPr>
              <w:t>净值增长率①</w:t>
            </w:r>
          </w:p>
        </w:tc>
        <w:tc>
          <w:tcPr>
            <w:tcW w:w="1315" w:type="dxa"/>
          </w:tcPr>
          <w:p w:rsidR="00075D27" w:rsidRPr="00075D27" w:rsidRDefault="00075D27" w:rsidP="00075D27">
            <w:pPr>
              <w:jc w:val="center"/>
              <w:rPr>
                <w:b/>
              </w:rPr>
            </w:pPr>
            <w:r w:rsidRPr="00075D27">
              <w:rPr>
                <w:rFonts w:hint="eastAsia"/>
                <w:b/>
              </w:rPr>
              <w:t>净值增长率标准差②</w:t>
            </w:r>
          </w:p>
        </w:tc>
        <w:tc>
          <w:tcPr>
            <w:tcW w:w="1315" w:type="dxa"/>
          </w:tcPr>
          <w:p w:rsidR="00075D27" w:rsidRPr="00075D27" w:rsidRDefault="00075D27" w:rsidP="00075D27">
            <w:pPr>
              <w:jc w:val="center"/>
              <w:rPr>
                <w:b/>
              </w:rPr>
            </w:pPr>
            <w:r w:rsidRPr="00075D27">
              <w:rPr>
                <w:rFonts w:hint="eastAsia"/>
                <w:b/>
              </w:rPr>
              <w:t>业绩比较基准收益率③</w:t>
            </w:r>
          </w:p>
        </w:tc>
        <w:tc>
          <w:tcPr>
            <w:tcW w:w="1315" w:type="dxa"/>
          </w:tcPr>
          <w:p w:rsidR="00075D27" w:rsidRPr="00075D27" w:rsidRDefault="00075D27" w:rsidP="00075D27">
            <w:pPr>
              <w:jc w:val="center"/>
              <w:rPr>
                <w:b/>
              </w:rPr>
            </w:pPr>
            <w:r w:rsidRPr="00075D27">
              <w:rPr>
                <w:rFonts w:hint="eastAsia"/>
                <w:b/>
              </w:rPr>
              <w:t>业绩比较基准收益率标准差④</w:t>
            </w:r>
          </w:p>
        </w:tc>
        <w:tc>
          <w:tcPr>
            <w:tcW w:w="907" w:type="dxa"/>
          </w:tcPr>
          <w:p w:rsidR="00075D27" w:rsidRPr="00075D27" w:rsidRDefault="00075D27" w:rsidP="00075D27">
            <w:pPr>
              <w:jc w:val="center"/>
              <w:rPr>
                <w:b/>
              </w:rPr>
            </w:pPr>
            <w:r w:rsidRPr="00075D27">
              <w:rPr>
                <w:rFonts w:hint="eastAsia"/>
                <w:b/>
              </w:rPr>
              <w:t>①</w:t>
            </w:r>
            <w:r w:rsidRPr="00075D27">
              <w:rPr>
                <w:rFonts w:hint="eastAsia"/>
                <w:b/>
              </w:rPr>
              <w:t>-</w:t>
            </w:r>
            <w:r w:rsidRPr="00075D27">
              <w:rPr>
                <w:rFonts w:hint="eastAsia"/>
                <w:b/>
              </w:rPr>
              <w:t>③</w:t>
            </w:r>
          </w:p>
        </w:tc>
        <w:tc>
          <w:tcPr>
            <w:tcW w:w="907" w:type="dxa"/>
          </w:tcPr>
          <w:p w:rsidR="00075D27" w:rsidRPr="00075D27" w:rsidRDefault="00075D27" w:rsidP="00075D27">
            <w:pPr>
              <w:jc w:val="center"/>
              <w:rPr>
                <w:b/>
              </w:rPr>
            </w:pPr>
            <w:r w:rsidRPr="00075D27">
              <w:rPr>
                <w:rFonts w:hint="eastAsia"/>
                <w:b/>
              </w:rPr>
              <w:t>②</w:t>
            </w:r>
            <w:r w:rsidRPr="00075D27">
              <w:rPr>
                <w:rFonts w:hint="eastAsia"/>
                <w:b/>
              </w:rPr>
              <w:t>-</w:t>
            </w:r>
            <w:r w:rsidRPr="00075D27">
              <w:rPr>
                <w:rFonts w:hint="eastAsia"/>
                <w:b/>
              </w:rPr>
              <w:t>④</w:t>
            </w:r>
          </w:p>
        </w:tc>
      </w:tr>
      <w:tr w:rsidR="00075D27" w:rsidTr="00075D27">
        <w:tc>
          <w:tcPr>
            <w:tcW w:w="1429" w:type="dxa"/>
          </w:tcPr>
          <w:p w:rsidR="00075D27" w:rsidRDefault="00075D27" w:rsidP="00075D27">
            <w:pPr>
              <w:jc w:val="left"/>
            </w:pPr>
            <w:r>
              <w:rPr>
                <w:rFonts w:hint="eastAsia"/>
              </w:rPr>
              <w:t>过去三个月</w:t>
            </w:r>
          </w:p>
        </w:tc>
        <w:tc>
          <w:tcPr>
            <w:tcW w:w="1315" w:type="dxa"/>
          </w:tcPr>
          <w:p w:rsidR="00075D27" w:rsidRDefault="00075D27" w:rsidP="00075D27">
            <w:pPr>
              <w:jc w:val="right"/>
            </w:pPr>
            <w:r>
              <w:t>0.46%</w:t>
            </w:r>
          </w:p>
        </w:tc>
        <w:tc>
          <w:tcPr>
            <w:tcW w:w="1315" w:type="dxa"/>
          </w:tcPr>
          <w:p w:rsidR="00075D27" w:rsidRDefault="00075D27" w:rsidP="00075D27">
            <w:pPr>
              <w:jc w:val="right"/>
            </w:pPr>
            <w:r>
              <w:t>0.25%</w:t>
            </w:r>
          </w:p>
        </w:tc>
        <w:tc>
          <w:tcPr>
            <w:tcW w:w="1315" w:type="dxa"/>
          </w:tcPr>
          <w:p w:rsidR="00075D27" w:rsidRDefault="00075D27" w:rsidP="00075D27">
            <w:pPr>
              <w:jc w:val="right"/>
            </w:pPr>
            <w:r>
              <w:t>-0.43%</w:t>
            </w:r>
          </w:p>
        </w:tc>
        <w:tc>
          <w:tcPr>
            <w:tcW w:w="1315" w:type="dxa"/>
          </w:tcPr>
          <w:p w:rsidR="00075D27" w:rsidRDefault="00075D27" w:rsidP="00075D27">
            <w:pPr>
              <w:jc w:val="right"/>
            </w:pPr>
            <w:r>
              <w:t>0.15%</w:t>
            </w:r>
          </w:p>
        </w:tc>
        <w:tc>
          <w:tcPr>
            <w:tcW w:w="907" w:type="dxa"/>
          </w:tcPr>
          <w:p w:rsidR="00075D27" w:rsidRDefault="00075D27" w:rsidP="00075D27">
            <w:pPr>
              <w:jc w:val="right"/>
            </w:pPr>
            <w:r>
              <w:t>0.89%</w:t>
            </w:r>
          </w:p>
        </w:tc>
        <w:tc>
          <w:tcPr>
            <w:tcW w:w="907" w:type="dxa"/>
          </w:tcPr>
          <w:p w:rsidR="00075D27" w:rsidRDefault="00075D27" w:rsidP="00075D27">
            <w:pPr>
              <w:jc w:val="right"/>
            </w:pPr>
            <w:r>
              <w:t>0.10%</w:t>
            </w:r>
          </w:p>
        </w:tc>
      </w:tr>
      <w:tr w:rsidR="00075D27" w:rsidTr="00075D27">
        <w:tc>
          <w:tcPr>
            <w:tcW w:w="1429" w:type="dxa"/>
          </w:tcPr>
          <w:p w:rsidR="00075D27" w:rsidRDefault="00075D27" w:rsidP="00075D27">
            <w:pPr>
              <w:jc w:val="left"/>
            </w:pPr>
            <w:r>
              <w:rPr>
                <w:rFonts w:hint="eastAsia"/>
              </w:rPr>
              <w:t>过去六个月</w:t>
            </w:r>
          </w:p>
        </w:tc>
        <w:tc>
          <w:tcPr>
            <w:tcW w:w="1315" w:type="dxa"/>
          </w:tcPr>
          <w:p w:rsidR="00075D27" w:rsidRDefault="00075D27" w:rsidP="00075D27">
            <w:pPr>
              <w:jc w:val="right"/>
            </w:pPr>
            <w:r>
              <w:t>0.80%</w:t>
            </w:r>
          </w:p>
        </w:tc>
        <w:tc>
          <w:tcPr>
            <w:tcW w:w="1315" w:type="dxa"/>
          </w:tcPr>
          <w:p w:rsidR="00075D27" w:rsidRDefault="00075D27" w:rsidP="00075D27">
            <w:pPr>
              <w:jc w:val="right"/>
            </w:pPr>
            <w:r>
              <w:t>0.24%</w:t>
            </w:r>
          </w:p>
        </w:tc>
        <w:tc>
          <w:tcPr>
            <w:tcW w:w="1315" w:type="dxa"/>
          </w:tcPr>
          <w:p w:rsidR="00075D27" w:rsidRDefault="00075D27" w:rsidP="00075D27">
            <w:pPr>
              <w:jc w:val="right"/>
            </w:pPr>
            <w:r>
              <w:t>-0.75%</w:t>
            </w:r>
          </w:p>
        </w:tc>
        <w:tc>
          <w:tcPr>
            <w:tcW w:w="1315" w:type="dxa"/>
          </w:tcPr>
          <w:p w:rsidR="00075D27" w:rsidRDefault="00075D27" w:rsidP="00075D27">
            <w:pPr>
              <w:jc w:val="right"/>
            </w:pPr>
            <w:r>
              <w:t>0.15%</w:t>
            </w:r>
          </w:p>
        </w:tc>
        <w:tc>
          <w:tcPr>
            <w:tcW w:w="907" w:type="dxa"/>
          </w:tcPr>
          <w:p w:rsidR="00075D27" w:rsidRDefault="00075D27" w:rsidP="00075D27">
            <w:pPr>
              <w:jc w:val="right"/>
            </w:pPr>
            <w:r>
              <w:t>1.55%</w:t>
            </w:r>
          </w:p>
        </w:tc>
        <w:tc>
          <w:tcPr>
            <w:tcW w:w="907" w:type="dxa"/>
          </w:tcPr>
          <w:p w:rsidR="00075D27" w:rsidRDefault="00075D27" w:rsidP="00075D27">
            <w:pPr>
              <w:jc w:val="right"/>
            </w:pPr>
            <w:r>
              <w:t>0.09%</w:t>
            </w:r>
          </w:p>
        </w:tc>
      </w:tr>
      <w:tr w:rsidR="00075D27" w:rsidTr="00075D27">
        <w:tc>
          <w:tcPr>
            <w:tcW w:w="1429" w:type="dxa"/>
          </w:tcPr>
          <w:p w:rsidR="00075D27" w:rsidRDefault="00075D27" w:rsidP="00075D27">
            <w:pPr>
              <w:jc w:val="left"/>
            </w:pPr>
            <w:r>
              <w:rPr>
                <w:rFonts w:hint="eastAsia"/>
              </w:rPr>
              <w:t>自基金合同生效起至今</w:t>
            </w:r>
          </w:p>
        </w:tc>
        <w:tc>
          <w:tcPr>
            <w:tcW w:w="1315" w:type="dxa"/>
          </w:tcPr>
          <w:p w:rsidR="00075D27" w:rsidRDefault="00075D27" w:rsidP="00075D27">
            <w:pPr>
              <w:jc w:val="right"/>
            </w:pPr>
            <w:r>
              <w:t>2.02%</w:t>
            </w:r>
          </w:p>
        </w:tc>
        <w:tc>
          <w:tcPr>
            <w:tcW w:w="1315" w:type="dxa"/>
          </w:tcPr>
          <w:p w:rsidR="00075D27" w:rsidRDefault="00075D27" w:rsidP="00075D27">
            <w:pPr>
              <w:jc w:val="right"/>
            </w:pPr>
            <w:r>
              <w:t>0.21%</w:t>
            </w:r>
          </w:p>
        </w:tc>
        <w:tc>
          <w:tcPr>
            <w:tcW w:w="1315" w:type="dxa"/>
          </w:tcPr>
          <w:p w:rsidR="00075D27" w:rsidRDefault="00075D27" w:rsidP="00075D27">
            <w:pPr>
              <w:jc w:val="right"/>
            </w:pPr>
            <w:r>
              <w:t>-0.12%</w:t>
            </w:r>
          </w:p>
        </w:tc>
        <w:tc>
          <w:tcPr>
            <w:tcW w:w="1315" w:type="dxa"/>
          </w:tcPr>
          <w:p w:rsidR="00075D27" w:rsidRDefault="00075D27" w:rsidP="00075D27">
            <w:pPr>
              <w:jc w:val="right"/>
            </w:pPr>
            <w:r>
              <w:t>0.14%</w:t>
            </w:r>
          </w:p>
        </w:tc>
        <w:tc>
          <w:tcPr>
            <w:tcW w:w="907" w:type="dxa"/>
          </w:tcPr>
          <w:p w:rsidR="00075D27" w:rsidRDefault="00075D27" w:rsidP="00075D27">
            <w:pPr>
              <w:jc w:val="right"/>
            </w:pPr>
            <w:r>
              <w:t>2.14%</w:t>
            </w:r>
          </w:p>
        </w:tc>
        <w:tc>
          <w:tcPr>
            <w:tcW w:w="907" w:type="dxa"/>
          </w:tcPr>
          <w:p w:rsidR="00075D27" w:rsidRDefault="00075D27" w:rsidP="00075D27">
            <w:pPr>
              <w:jc w:val="right"/>
            </w:pPr>
            <w:r>
              <w:t>0.07%</w:t>
            </w:r>
          </w:p>
        </w:tc>
      </w:tr>
    </w:tbl>
    <w:p w:rsidR="00075D27" w:rsidRDefault="00075D27" w:rsidP="00075D27">
      <w:pPr>
        <w:pStyle w:val="-"/>
        <w:ind w:firstLine="420"/>
        <w:rPr>
          <w:rFonts w:hint="eastAsia"/>
        </w:rPr>
      </w:pPr>
      <w:r>
        <w:rPr>
          <w:rFonts w:hint="eastAsia"/>
        </w:rPr>
        <w:t>南方益稳稳健增利债券C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75D27" w:rsidTr="00075D27">
        <w:trPr>
          <w:cnfStyle w:val="100000000000" w:firstRow="1" w:lastRow="0" w:firstColumn="0" w:lastColumn="0" w:oddVBand="0" w:evenVBand="0" w:oddHBand="0" w:evenHBand="0" w:firstRowFirstColumn="0" w:firstRowLastColumn="0" w:lastRowFirstColumn="0" w:lastRowLastColumn="0"/>
        </w:trPr>
        <w:tc>
          <w:tcPr>
            <w:tcW w:w="1429" w:type="dxa"/>
          </w:tcPr>
          <w:p w:rsidR="00075D27" w:rsidRPr="00075D27" w:rsidRDefault="00075D27" w:rsidP="00075D27">
            <w:pPr>
              <w:jc w:val="center"/>
              <w:rPr>
                <w:b/>
              </w:rPr>
            </w:pPr>
            <w:r w:rsidRPr="00075D27">
              <w:rPr>
                <w:rFonts w:hint="eastAsia"/>
                <w:b/>
              </w:rPr>
              <w:t>阶段</w:t>
            </w:r>
          </w:p>
        </w:tc>
        <w:tc>
          <w:tcPr>
            <w:tcW w:w="1315" w:type="dxa"/>
          </w:tcPr>
          <w:p w:rsidR="00075D27" w:rsidRPr="00075D27" w:rsidRDefault="00075D27" w:rsidP="00075D27">
            <w:pPr>
              <w:jc w:val="center"/>
              <w:rPr>
                <w:b/>
              </w:rPr>
            </w:pPr>
            <w:r w:rsidRPr="00075D27">
              <w:rPr>
                <w:rFonts w:hint="eastAsia"/>
                <w:b/>
              </w:rPr>
              <w:t>净值增长率①</w:t>
            </w:r>
          </w:p>
        </w:tc>
        <w:tc>
          <w:tcPr>
            <w:tcW w:w="1315" w:type="dxa"/>
          </w:tcPr>
          <w:p w:rsidR="00075D27" w:rsidRPr="00075D27" w:rsidRDefault="00075D27" w:rsidP="00075D27">
            <w:pPr>
              <w:jc w:val="center"/>
              <w:rPr>
                <w:b/>
              </w:rPr>
            </w:pPr>
            <w:r w:rsidRPr="00075D27">
              <w:rPr>
                <w:rFonts w:hint="eastAsia"/>
                <w:b/>
              </w:rPr>
              <w:t>净值增长率标准差②</w:t>
            </w:r>
          </w:p>
        </w:tc>
        <w:tc>
          <w:tcPr>
            <w:tcW w:w="1315" w:type="dxa"/>
          </w:tcPr>
          <w:p w:rsidR="00075D27" w:rsidRPr="00075D27" w:rsidRDefault="00075D27" w:rsidP="00075D27">
            <w:pPr>
              <w:jc w:val="center"/>
              <w:rPr>
                <w:b/>
              </w:rPr>
            </w:pPr>
            <w:r w:rsidRPr="00075D27">
              <w:rPr>
                <w:rFonts w:hint="eastAsia"/>
                <w:b/>
              </w:rPr>
              <w:t>业绩比较基准收益率③</w:t>
            </w:r>
          </w:p>
        </w:tc>
        <w:tc>
          <w:tcPr>
            <w:tcW w:w="1315" w:type="dxa"/>
          </w:tcPr>
          <w:p w:rsidR="00075D27" w:rsidRPr="00075D27" w:rsidRDefault="00075D27" w:rsidP="00075D27">
            <w:pPr>
              <w:jc w:val="center"/>
              <w:rPr>
                <w:b/>
              </w:rPr>
            </w:pPr>
            <w:r w:rsidRPr="00075D27">
              <w:rPr>
                <w:rFonts w:hint="eastAsia"/>
                <w:b/>
              </w:rPr>
              <w:t>业绩比较基准收益率标</w:t>
            </w:r>
            <w:r w:rsidRPr="00075D27">
              <w:rPr>
                <w:rFonts w:hint="eastAsia"/>
                <w:b/>
              </w:rPr>
              <w:lastRenderedPageBreak/>
              <w:t>准差④</w:t>
            </w:r>
          </w:p>
        </w:tc>
        <w:tc>
          <w:tcPr>
            <w:tcW w:w="907" w:type="dxa"/>
          </w:tcPr>
          <w:p w:rsidR="00075D27" w:rsidRPr="00075D27" w:rsidRDefault="00075D27" w:rsidP="00075D27">
            <w:pPr>
              <w:jc w:val="center"/>
              <w:rPr>
                <w:b/>
              </w:rPr>
            </w:pPr>
            <w:r w:rsidRPr="00075D27">
              <w:rPr>
                <w:rFonts w:hint="eastAsia"/>
                <w:b/>
              </w:rPr>
              <w:lastRenderedPageBreak/>
              <w:t>①</w:t>
            </w:r>
            <w:r w:rsidRPr="00075D27">
              <w:rPr>
                <w:rFonts w:hint="eastAsia"/>
                <w:b/>
              </w:rPr>
              <w:t>-</w:t>
            </w:r>
            <w:r w:rsidRPr="00075D27">
              <w:rPr>
                <w:rFonts w:hint="eastAsia"/>
                <w:b/>
              </w:rPr>
              <w:t>③</w:t>
            </w:r>
          </w:p>
        </w:tc>
        <w:tc>
          <w:tcPr>
            <w:tcW w:w="907" w:type="dxa"/>
          </w:tcPr>
          <w:p w:rsidR="00075D27" w:rsidRPr="00075D27" w:rsidRDefault="00075D27" w:rsidP="00075D27">
            <w:pPr>
              <w:jc w:val="center"/>
              <w:rPr>
                <w:b/>
              </w:rPr>
            </w:pPr>
            <w:r w:rsidRPr="00075D27">
              <w:rPr>
                <w:rFonts w:hint="eastAsia"/>
                <w:b/>
              </w:rPr>
              <w:t>②</w:t>
            </w:r>
            <w:r w:rsidRPr="00075D27">
              <w:rPr>
                <w:rFonts w:hint="eastAsia"/>
                <w:b/>
              </w:rPr>
              <w:t>-</w:t>
            </w:r>
            <w:r w:rsidRPr="00075D27">
              <w:rPr>
                <w:rFonts w:hint="eastAsia"/>
                <w:b/>
              </w:rPr>
              <w:t>④</w:t>
            </w:r>
          </w:p>
        </w:tc>
      </w:tr>
      <w:tr w:rsidR="00075D27" w:rsidTr="00075D27">
        <w:tc>
          <w:tcPr>
            <w:tcW w:w="1429" w:type="dxa"/>
          </w:tcPr>
          <w:p w:rsidR="00075D27" w:rsidRDefault="00075D27" w:rsidP="00075D27">
            <w:pPr>
              <w:jc w:val="left"/>
            </w:pPr>
            <w:r>
              <w:rPr>
                <w:rFonts w:hint="eastAsia"/>
              </w:rPr>
              <w:lastRenderedPageBreak/>
              <w:t>过去三个月</w:t>
            </w:r>
          </w:p>
        </w:tc>
        <w:tc>
          <w:tcPr>
            <w:tcW w:w="1315" w:type="dxa"/>
          </w:tcPr>
          <w:p w:rsidR="00075D27" w:rsidRDefault="00075D27" w:rsidP="00075D27">
            <w:pPr>
              <w:jc w:val="right"/>
            </w:pPr>
            <w:r>
              <w:t>0.38%</w:t>
            </w:r>
          </w:p>
        </w:tc>
        <w:tc>
          <w:tcPr>
            <w:tcW w:w="1315" w:type="dxa"/>
          </w:tcPr>
          <w:p w:rsidR="00075D27" w:rsidRDefault="00075D27" w:rsidP="00075D27">
            <w:pPr>
              <w:jc w:val="right"/>
            </w:pPr>
            <w:r>
              <w:t>0.25%</w:t>
            </w:r>
          </w:p>
        </w:tc>
        <w:tc>
          <w:tcPr>
            <w:tcW w:w="1315" w:type="dxa"/>
          </w:tcPr>
          <w:p w:rsidR="00075D27" w:rsidRDefault="00075D27" w:rsidP="00075D27">
            <w:pPr>
              <w:jc w:val="right"/>
            </w:pPr>
            <w:r>
              <w:t>-0.43%</w:t>
            </w:r>
          </w:p>
        </w:tc>
        <w:tc>
          <w:tcPr>
            <w:tcW w:w="1315" w:type="dxa"/>
          </w:tcPr>
          <w:p w:rsidR="00075D27" w:rsidRDefault="00075D27" w:rsidP="00075D27">
            <w:pPr>
              <w:jc w:val="right"/>
            </w:pPr>
            <w:r>
              <w:t>0.15%</w:t>
            </w:r>
          </w:p>
        </w:tc>
        <w:tc>
          <w:tcPr>
            <w:tcW w:w="907" w:type="dxa"/>
          </w:tcPr>
          <w:p w:rsidR="00075D27" w:rsidRDefault="00075D27" w:rsidP="00075D27">
            <w:pPr>
              <w:jc w:val="right"/>
            </w:pPr>
            <w:r>
              <w:t>0.81%</w:t>
            </w:r>
          </w:p>
        </w:tc>
        <w:tc>
          <w:tcPr>
            <w:tcW w:w="907" w:type="dxa"/>
          </w:tcPr>
          <w:p w:rsidR="00075D27" w:rsidRDefault="00075D27" w:rsidP="00075D27">
            <w:pPr>
              <w:jc w:val="right"/>
            </w:pPr>
            <w:r>
              <w:t>0.10%</w:t>
            </w:r>
          </w:p>
        </w:tc>
      </w:tr>
      <w:tr w:rsidR="00075D27" w:rsidTr="00075D27">
        <w:tc>
          <w:tcPr>
            <w:tcW w:w="1429" w:type="dxa"/>
          </w:tcPr>
          <w:p w:rsidR="00075D27" w:rsidRDefault="00075D27" w:rsidP="00075D27">
            <w:pPr>
              <w:jc w:val="left"/>
            </w:pPr>
            <w:r>
              <w:rPr>
                <w:rFonts w:hint="eastAsia"/>
              </w:rPr>
              <w:t>过去六个月</w:t>
            </w:r>
          </w:p>
        </w:tc>
        <w:tc>
          <w:tcPr>
            <w:tcW w:w="1315" w:type="dxa"/>
          </w:tcPr>
          <w:p w:rsidR="00075D27" w:rsidRDefault="00075D27" w:rsidP="00075D27">
            <w:pPr>
              <w:jc w:val="right"/>
            </w:pPr>
            <w:r>
              <w:t>0.64%</w:t>
            </w:r>
          </w:p>
        </w:tc>
        <w:tc>
          <w:tcPr>
            <w:tcW w:w="1315" w:type="dxa"/>
          </w:tcPr>
          <w:p w:rsidR="00075D27" w:rsidRDefault="00075D27" w:rsidP="00075D27">
            <w:pPr>
              <w:jc w:val="right"/>
            </w:pPr>
            <w:r>
              <w:t>0.24%</w:t>
            </w:r>
          </w:p>
        </w:tc>
        <w:tc>
          <w:tcPr>
            <w:tcW w:w="1315" w:type="dxa"/>
          </w:tcPr>
          <w:p w:rsidR="00075D27" w:rsidRDefault="00075D27" w:rsidP="00075D27">
            <w:pPr>
              <w:jc w:val="right"/>
            </w:pPr>
            <w:r>
              <w:t>-0.75%</w:t>
            </w:r>
          </w:p>
        </w:tc>
        <w:tc>
          <w:tcPr>
            <w:tcW w:w="1315" w:type="dxa"/>
          </w:tcPr>
          <w:p w:rsidR="00075D27" w:rsidRDefault="00075D27" w:rsidP="00075D27">
            <w:pPr>
              <w:jc w:val="right"/>
            </w:pPr>
            <w:r>
              <w:t>0.15%</w:t>
            </w:r>
          </w:p>
        </w:tc>
        <w:tc>
          <w:tcPr>
            <w:tcW w:w="907" w:type="dxa"/>
          </w:tcPr>
          <w:p w:rsidR="00075D27" w:rsidRDefault="00075D27" w:rsidP="00075D27">
            <w:pPr>
              <w:jc w:val="right"/>
            </w:pPr>
            <w:r>
              <w:t>1.39%</w:t>
            </w:r>
          </w:p>
        </w:tc>
        <w:tc>
          <w:tcPr>
            <w:tcW w:w="907" w:type="dxa"/>
          </w:tcPr>
          <w:p w:rsidR="00075D27" w:rsidRDefault="00075D27" w:rsidP="00075D27">
            <w:pPr>
              <w:jc w:val="right"/>
            </w:pPr>
            <w:r>
              <w:t>0.09%</w:t>
            </w:r>
          </w:p>
        </w:tc>
      </w:tr>
      <w:tr w:rsidR="00075D27" w:rsidTr="00075D27">
        <w:tc>
          <w:tcPr>
            <w:tcW w:w="1429" w:type="dxa"/>
          </w:tcPr>
          <w:p w:rsidR="00075D27" w:rsidRDefault="00075D27" w:rsidP="00075D27">
            <w:pPr>
              <w:jc w:val="left"/>
            </w:pPr>
            <w:r>
              <w:rPr>
                <w:rFonts w:hint="eastAsia"/>
              </w:rPr>
              <w:t>自基金合同生效起至今</w:t>
            </w:r>
          </w:p>
        </w:tc>
        <w:tc>
          <w:tcPr>
            <w:tcW w:w="1315" w:type="dxa"/>
          </w:tcPr>
          <w:p w:rsidR="00075D27" w:rsidRDefault="00075D27" w:rsidP="00075D27">
            <w:pPr>
              <w:jc w:val="right"/>
            </w:pPr>
            <w:r>
              <w:t>1.82%</w:t>
            </w:r>
          </w:p>
        </w:tc>
        <w:tc>
          <w:tcPr>
            <w:tcW w:w="1315" w:type="dxa"/>
          </w:tcPr>
          <w:p w:rsidR="00075D27" w:rsidRDefault="00075D27" w:rsidP="00075D27">
            <w:pPr>
              <w:jc w:val="right"/>
            </w:pPr>
            <w:r>
              <w:t>0.21%</w:t>
            </w:r>
          </w:p>
        </w:tc>
        <w:tc>
          <w:tcPr>
            <w:tcW w:w="1315" w:type="dxa"/>
          </w:tcPr>
          <w:p w:rsidR="00075D27" w:rsidRDefault="00075D27" w:rsidP="00075D27">
            <w:pPr>
              <w:jc w:val="right"/>
            </w:pPr>
            <w:r>
              <w:t>-0.12%</w:t>
            </w:r>
          </w:p>
        </w:tc>
        <w:tc>
          <w:tcPr>
            <w:tcW w:w="1315" w:type="dxa"/>
          </w:tcPr>
          <w:p w:rsidR="00075D27" w:rsidRDefault="00075D27" w:rsidP="00075D27">
            <w:pPr>
              <w:jc w:val="right"/>
            </w:pPr>
            <w:r>
              <w:t>0.14%</w:t>
            </w:r>
          </w:p>
        </w:tc>
        <w:tc>
          <w:tcPr>
            <w:tcW w:w="907" w:type="dxa"/>
          </w:tcPr>
          <w:p w:rsidR="00075D27" w:rsidRDefault="00075D27" w:rsidP="00075D27">
            <w:pPr>
              <w:jc w:val="right"/>
            </w:pPr>
            <w:r>
              <w:t>1.94%</w:t>
            </w:r>
          </w:p>
        </w:tc>
        <w:tc>
          <w:tcPr>
            <w:tcW w:w="907" w:type="dxa"/>
          </w:tcPr>
          <w:p w:rsidR="00075D27" w:rsidRDefault="00075D27" w:rsidP="00075D27">
            <w:pPr>
              <w:jc w:val="right"/>
            </w:pPr>
            <w:r>
              <w:t>0.07%</w:t>
            </w:r>
          </w:p>
        </w:tc>
      </w:tr>
    </w:tbl>
    <w:p w:rsidR="00075D27" w:rsidRDefault="00075D27" w:rsidP="00075D27">
      <w:pPr>
        <w:pStyle w:val="-3"/>
        <w:spacing w:before="156" w:after="156"/>
        <w:rPr>
          <w:rFonts w:hint="eastAsia"/>
        </w:rPr>
      </w:pPr>
      <w:r>
        <w:rPr>
          <w:rFonts w:hint="eastAsia"/>
        </w:rPr>
        <w:t>自基金合同生效以来基金累计净值增长率变动及其与同期业绩比较基准收益率变动的比较</w:t>
      </w:r>
    </w:p>
    <w:p w:rsidR="00075D27" w:rsidRDefault="00075D27" w:rsidP="00075D2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075D27" w:rsidRDefault="00075D27" w:rsidP="00075D2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075D27" w:rsidRDefault="00075D27" w:rsidP="00075D27">
      <w:pPr>
        <w:pStyle w:val="-8"/>
        <w:rPr>
          <w:rFonts w:hint="eastAsia"/>
        </w:rPr>
      </w:pPr>
      <w:r>
        <w:rPr>
          <w:rFonts w:hint="eastAsia"/>
        </w:rPr>
        <w:t>注：本基金合同于2025年8月6日生效，截至本报告期末基金成立未满一年；自基金成立日起6个月内为建仓期，建仓期结束时各项资产配置比例符合合同约定。</w:t>
      </w:r>
    </w:p>
    <w:p w:rsidR="00075D27" w:rsidRDefault="00075D27" w:rsidP="00075D27">
      <w:pPr>
        <w:pStyle w:val="-1"/>
        <w:ind w:left="281" w:hanging="281"/>
        <w:rPr>
          <w:rFonts w:hint="eastAsia"/>
        </w:rPr>
      </w:pPr>
      <w:r>
        <w:rPr>
          <w:rFonts w:hint="eastAsia"/>
        </w:rPr>
        <w:t>管理人报告</w:t>
      </w:r>
    </w:p>
    <w:p w:rsidR="00075D27" w:rsidRDefault="00075D27" w:rsidP="00075D2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75D27" w:rsidTr="007C7C8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75D27" w:rsidRPr="00075D27" w:rsidRDefault="00075D27" w:rsidP="00075D27">
            <w:pPr>
              <w:jc w:val="center"/>
              <w:rPr>
                <w:b/>
              </w:rPr>
            </w:pPr>
            <w:r w:rsidRPr="00075D27">
              <w:rPr>
                <w:rFonts w:hint="eastAsia"/>
                <w:b/>
              </w:rPr>
              <w:t>姓名</w:t>
            </w:r>
          </w:p>
        </w:tc>
        <w:tc>
          <w:tcPr>
            <w:tcW w:w="851" w:type="dxa"/>
            <w:vMerge w:val="restart"/>
          </w:tcPr>
          <w:p w:rsidR="00075D27" w:rsidRPr="00075D27" w:rsidRDefault="00075D27" w:rsidP="00075D27">
            <w:pPr>
              <w:jc w:val="center"/>
              <w:rPr>
                <w:b/>
              </w:rPr>
            </w:pPr>
            <w:r w:rsidRPr="00075D27">
              <w:rPr>
                <w:rFonts w:hint="eastAsia"/>
                <w:b/>
              </w:rPr>
              <w:t>职务</w:t>
            </w:r>
          </w:p>
        </w:tc>
        <w:tc>
          <w:tcPr>
            <w:tcW w:w="2234" w:type="dxa"/>
            <w:gridSpan w:val="2"/>
            <w:tcBorders>
              <w:bottom w:val="single" w:sz="4" w:space="0" w:color="auto"/>
            </w:tcBorders>
          </w:tcPr>
          <w:p w:rsidR="00075D27" w:rsidRPr="00075D27" w:rsidRDefault="00075D27" w:rsidP="00075D27">
            <w:pPr>
              <w:jc w:val="center"/>
              <w:rPr>
                <w:b/>
              </w:rPr>
            </w:pPr>
            <w:r w:rsidRPr="00075D27">
              <w:rPr>
                <w:rFonts w:hint="eastAsia"/>
                <w:b/>
              </w:rPr>
              <w:t>任本基金的基金经理期限</w:t>
            </w:r>
          </w:p>
        </w:tc>
        <w:tc>
          <w:tcPr>
            <w:tcW w:w="703" w:type="dxa"/>
            <w:vMerge w:val="restart"/>
          </w:tcPr>
          <w:p w:rsidR="00075D27" w:rsidRPr="00075D27" w:rsidRDefault="00075D27" w:rsidP="00075D27">
            <w:pPr>
              <w:jc w:val="center"/>
              <w:rPr>
                <w:b/>
              </w:rPr>
            </w:pPr>
            <w:r w:rsidRPr="00075D27">
              <w:rPr>
                <w:rFonts w:hint="eastAsia"/>
                <w:b/>
              </w:rPr>
              <w:t>证券从业年限</w:t>
            </w:r>
          </w:p>
        </w:tc>
        <w:tc>
          <w:tcPr>
            <w:tcW w:w="3856" w:type="dxa"/>
            <w:vMerge w:val="restart"/>
          </w:tcPr>
          <w:p w:rsidR="00075D27" w:rsidRPr="00075D27" w:rsidRDefault="00075D27" w:rsidP="00075D27">
            <w:pPr>
              <w:jc w:val="center"/>
              <w:rPr>
                <w:b/>
              </w:rPr>
            </w:pPr>
            <w:r w:rsidRPr="00075D27">
              <w:rPr>
                <w:rFonts w:hint="eastAsia"/>
                <w:b/>
              </w:rPr>
              <w:t>说明</w:t>
            </w:r>
          </w:p>
        </w:tc>
      </w:tr>
      <w:tr w:rsidR="00075D27" w:rsidTr="00075D27">
        <w:tc>
          <w:tcPr>
            <w:tcW w:w="862" w:type="dxa"/>
            <w:vMerge/>
          </w:tcPr>
          <w:p w:rsidR="00075D27" w:rsidRDefault="00075D27" w:rsidP="00075D27">
            <w:pPr>
              <w:jc w:val="left"/>
            </w:pPr>
          </w:p>
        </w:tc>
        <w:tc>
          <w:tcPr>
            <w:tcW w:w="851" w:type="dxa"/>
            <w:vMerge/>
          </w:tcPr>
          <w:p w:rsidR="00075D27" w:rsidRDefault="00075D27" w:rsidP="00075D27">
            <w:pPr>
              <w:jc w:val="left"/>
            </w:pPr>
          </w:p>
        </w:tc>
        <w:tc>
          <w:tcPr>
            <w:tcW w:w="1117" w:type="dxa"/>
            <w:shd w:val="clear" w:color="auto" w:fill="BFBFBF"/>
          </w:tcPr>
          <w:p w:rsidR="00075D27" w:rsidRPr="00075D27" w:rsidRDefault="00075D27" w:rsidP="00075D27">
            <w:pPr>
              <w:jc w:val="center"/>
              <w:rPr>
                <w:b/>
              </w:rPr>
            </w:pPr>
            <w:r w:rsidRPr="00075D27">
              <w:rPr>
                <w:rFonts w:hint="eastAsia"/>
                <w:b/>
              </w:rPr>
              <w:t>任职日期</w:t>
            </w:r>
          </w:p>
        </w:tc>
        <w:tc>
          <w:tcPr>
            <w:tcW w:w="1117" w:type="dxa"/>
            <w:shd w:val="clear" w:color="auto" w:fill="BFBFBF"/>
          </w:tcPr>
          <w:p w:rsidR="00075D27" w:rsidRPr="00075D27" w:rsidRDefault="00075D27" w:rsidP="00075D27">
            <w:pPr>
              <w:jc w:val="center"/>
              <w:rPr>
                <w:b/>
              </w:rPr>
            </w:pPr>
            <w:r w:rsidRPr="00075D27">
              <w:rPr>
                <w:rFonts w:hint="eastAsia"/>
                <w:b/>
              </w:rPr>
              <w:t>离任日期</w:t>
            </w:r>
          </w:p>
        </w:tc>
        <w:tc>
          <w:tcPr>
            <w:tcW w:w="703" w:type="dxa"/>
            <w:vMerge/>
          </w:tcPr>
          <w:p w:rsidR="00075D27" w:rsidRDefault="00075D27" w:rsidP="00075D27">
            <w:pPr>
              <w:jc w:val="left"/>
            </w:pPr>
          </w:p>
        </w:tc>
        <w:tc>
          <w:tcPr>
            <w:tcW w:w="3856" w:type="dxa"/>
            <w:vMerge/>
          </w:tcPr>
          <w:p w:rsidR="00075D27" w:rsidRDefault="00075D27" w:rsidP="00075D27">
            <w:pPr>
              <w:jc w:val="left"/>
            </w:pPr>
          </w:p>
        </w:tc>
      </w:tr>
      <w:tr w:rsidR="00075D27" w:rsidTr="00075D27">
        <w:tc>
          <w:tcPr>
            <w:tcW w:w="862" w:type="dxa"/>
          </w:tcPr>
          <w:p w:rsidR="00075D27" w:rsidRDefault="00075D27" w:rsidP="00075D27">
            <w:pPr>
              <w:jc w:val="left"/>
            </w:pPr>
            <w:r>
              <w:rPr>
                <w:rFonts w:hint="eastAsia"/>
              </w:rPr>
              <w:t>刘树坤</w:t>
            </w:r>
          </w:p>
        </w:tc>
        <w:tc>
          <w:tcPr>
            <w:tcW w:w="851" w:type="dxa"/>
          </w:tcPr>
          <w:p w:rsidR="00075D27" w:rsidRDefault="00075D27" w:rsidP="00075D27">
            <w:pPr>
              <w:jc w:val="left"/>
            </w:pPr>
            <w:r>
              <w:rPr>
                <w:rFonts w:hint="eastAsia"/>
              </w:rPr>
              <w:t>本基金基金经理</w:t>
            </w:r>
          </w:p>
        </w:tc>
        <w:tc>
          <w:tcPr>
            <w:tcW w:w="1117" w:type="dxa"/>
          </w:tcPr>
          <w:p w:rsidR="00075D27" w:rsidRDefault="00075D27" w:rsidP="00075D27">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c>
          <w:tcPr>
            <w:tcW w:w="1117" w:type="dxa"/>
          </w:tcPr>
          <w:p w:rsidR="00075D27" w:rsidRDefault="00075D27" w:rsidP="00075D27">
            <w:pPr>
              <w:jc w:val="right"/>
            </w:pPr>
            <w:r>
              <w:t>-</w:t>
            </w:r>
          </w:p>
        </w:tc>
        <w:tc>
          <w:tcPr>
            <w:tcW w:w="703" w:type="dxa"/>
          </w:tcPr>
          <w:p w:rsidR="00075D27" w:rsidRDefault="00075D27" w:rsidP="00075D27">
            <w:pPr>
              <w:jc w:val="left"/>
            </w:pPr>
            <w:r>
              <w:rPr>
                <w:rFonts w:hint="eastAsia"/>
              </w:rPr>
              <w:t>21</w:t>
            </w:r>
            <w:r>
              <w:rPr>
                <w:rFonts w:hint="eastAsia"/>
              </w:rPr>
              <w:t>年</w:t>
            </w:r>
          </w:p>
        </w:tc>
        <w:tc>
          <w:tcPr>
            <w:tcW w:w="3856" w:type="dxa"/>
          </w:tcPr>
          <w:p w:rsidR="00075D27" w:rsidRDefault="00075D27" w:rsidP="00075D27">
            <w:r>
              <w:rPr>
                <w:rFonts w:hint="eastAsia"/>
              </w:rPr>
              <w:t>中国国籍，中国农业大学农业经济管理专业硕士，具有基金从业资格。曾任联合证券研究所首席分析师；</w:t>
            </w:r>
            <w:r>
              <w:rPr>
                <w:rFonts w:hint="eastAsia"/>
              </w:rPr>
              <w:t>2008</w:t>
            </w:r>
            <w:r>
              <w:rPr>
                <w:rFonts w:hint="eastAsia"/>
              </w:rPr>
              <w:t>年</w:t>
            </w:r>
            <w:r>
              <w:rPr>
                <w:rFonts w:hint="eastAsia"/>
              </w:rPr>
              <w:t>11</w:t>
            </w:r>
            <w:r>
              <w:rPr>
                <w:rFonts w:hint="eastAsia"/>
              </w:rPr>
              <w:t>月加入南方基金，曾任权益研究部资深研究员，负责食品饮料行业研究；</w:t>
            </w:r>
            <w:r>
              <w:rPr>
                <w:rFonts w:hint="eastAsia"/>
              </w:rPr>
              <w:t>2011</w:t>
            </w:r>
            <w:r>
              <w:rPr>
                <w:rFonts w:hint="eastAsia"/>
              </w:rPr>
              <w:t>年</w:t>
            </w:r>
            <w:r>
              <w:rPr>
                <w:rFonts w:hint="eastAsia"/>
              </w:rPr>
              <w:t>6</w:t>
            </w:r>
            <w:r>
              <w:rPr>
                <w:rFonts w:hint="eastAsia"/>
              </w:rPr>
              <w:t>月</w:t>
            </w:r>
            <w:r>
              <w:rPr>
                <w:rFonts w:hint="eastAsia"/>
              </w:rPr>
              <w:t>20</w:t>
            </w:r>
            <w:r>
              <w:rPr>
                <w:rFonts w:hint="eastAsia"/>
              </w:rPr>
              <w:t>日至</w:t>
            </w:r>
            <w:r>
              <w:rPr>
                <w:rFonts w:hint="eastAsia"/>
              </w:rPr>
              <w:t>2015</w:t>
            </w:r>
            <w:r>
              <w:rPr>
                <w:rFonts w:hint="eastAsia"/>
              </w:rPr>
              <w:t>年</w:t>
            </w:r>
            <w:r>
              <w:rPr>
                <w:rFonts w:hint="eastAsia"/>
              </w:rPr>
              <w:t>2</w:t>
            </w:r>
            <w:r>
              <w:rPr>
                <w:rFonts w:hint="eastAsia"/>
              </w:rPr>
              <w:t>月</w:t>
            </w:r>
            <w:r>
              <w:rPr>
                <w:rFonts w:hint="eastAsia"/>
              </w:rPr>
              <w:t>11</w:t>
            </w:r>
            <w:r>
              <w:rPr>
                <w:rFonts w:hint="eastAsia"/>
              </w:rPr>
              <w:t>日，任投资经理助理；</w:t>
            </w:r>
            <w:r>
              <w:rPr>
                <w:rFonts w:hint="eastAsia"/>
              </w:rPr>
              <w:t>2015</w:t>
            </w:r>
            <w:r>
              <w:rPr>
                <w:rFonts w:hint="eastAsia"/>
              </w:rPr>
              <w:t>年</w:t>
            </w:r>
            <w:r>
              <w:rPr>
                <w:rFonts w:hint="eastAsia"/>
              </w:rPr>
              <w:t>2</w:t>
            </w:r>
            <w:r>
              <w:rPr>
                <w:rFonts w:hint="eastAsia"/>
              </w:rPr>
              <w:t>月</w:t>
            </w:r>
            <w:r>
              <w:rPr>
                <w:rFonts w:hint="eastAsia"/>
              </w:rPr>
              <w:t>11</w:t>
            </w:r>
            <w:r>
              <w:rPr>
                <w:rFonts w:hint="eastAsia"/>
              </w:rPr>
              <w:t>日至</w:t>
            </w:r>
            <w:r>
              <w:rPr>
                <w:rFonts w:hint="eastAsia"/>
              </w:rPr>
              <w:t>2021</w:t>
            </w:r>
            <w:r>
              <w:rPr>
                <w:rFonts w:hint="eastAsia"/>
              </w:rPr>
              <w:t>年</w:t>
            </w:r>
            <w:r>
              <w:rPr>
                <w:rFonts w:hint="eastAsia"/>
              </w:rPr>
              <w:t>2</w:t>
            </w:r>
            <w:r>
              <w:rPr>
                <w:rFonts w:hint="eastAsia"/>
              </w:rPr>
              <w:t>月</w:t>
            </w:r>
            <w:r>
              <w:rPr>
                <w:rFonts w:hint="eastAsia"/>
              </w:rPr>
              <w:t>5</w:t>
            </w:r>
            <w:r>
              <w:rPr>
                <w:rFonts w:hint="eastAsia"/>
              </w:rPr>
              <w:t>日，任投资经理；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w:t>
            </w:r>
            <w:r>
              <w:rPr>
                <w:rFonts w:hint="eastAsia"/>
              </w:rPr>
              <w:t>2023</w:t>
            </w:r>
            <w:r>
              <w:rPr>
                <w:rFonts w:hint="eastAsia"/>
              </w:rPr>
              <w:t>年</w:t>
            </w:r>
            <w:r>
              <w:rPr>
                <w:rFonts w:hint="eastAsia"/>
              </w:rPr>
              <w:t>3</w:t>
            </w:r>
            <w:r>
              <w:rPr>
                <w:rFonts w:hint="eastAsia"/>
              </w:rPr>
              <w:t>月</w:t>
            </w:r>
            <w:r>
              <w:rPr>
                <w:rFonts w:hint="eastAsia"/>
              </w:rPr>
              <w:t>15</w:t>
            </w:r>
            <w:r>
              <w:rPr>
                <w:rFonts w:hint="eastAsia"/>
              </w:rPr>
              <w:t>日，任南方瑞利混合基金经理；</w:t>
            </w:r>
            <w:r>
              <w:rPr>
                <w:rFonts w:hint="eastAsia"/>
              </w:rPr>
              <w:t>2021</w:t>
            </w:r>
            <w:r>
              <w:rPr>
                <w:rFonts w:hint="eastAsia"/>
              </w:rPr>
              <w:t>年</w:t>
            </w:r>
            <w:r>
              <w:rPr>
                <w:rFonts w:hint="eastAsia"/>
              </w:rPr>
              <w:t>2</w:t>
            </w:r>
            <w:r>
              <w:rPr>
                <w:rFonts w:hint="eastAsia"/>
              </w:rPr>
              <w:t>月</w:t>
            </w:r>
            <w:r>
              <w:rPr>
                <w:rFonts w:hint="eastAsia"/>
              </w:rPr>
              <w:t>5</w:t>
            </w:r>
            <w:r>
              <w:rPr>
                <w:rFonts w:hint="eastAsia"/>
              </w:rPr>
              <w:t>日至今，兼任投资经理；</w:t>
            </w:r>
            <w:r>
              <w:rPr>
                <w:rFonts w:hint="eastAsia"/>
              </w:rPr>
              <w:t>2021</w:t>
            </w:r>
            <w:r>
              <w:rPr>
                <w:rFonts w:hint="eastAsia"/>
              </w:rPr>
              <w:t>年</w:t>
            </w:r>
            <w:r>
              <w:rPr>
                <w:rFonts w:hint="eastAsia"/>
              </w:rPr>
              <w:t>12</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5</w:t>
            </w:r>
            <w:r>
              <w:rPr>
                <w:rFonts w:hint="eastAsia"/>
              </w:rPr>
              <w:t>月</w:t>
            </w:r>
            <w:r>
              <w:rPr>
                <w:rFonts w:hint="eastAsia"/>
              </w:rPr>
              <w:t>6</w:t>
            </w:r>
            <w:r>
              <w:rPr>
                <w:rFonts w:hint="eastAsia"/>
              </w:rPr>
              <w:t>日至今，任南方誉稳一年持有混合</w:t>
            </w:r>
            <w:r>
              <w:rPr>
                <w:rFonts w:hint="eastAsia"/>
              </w:rPr>
              <w:lastRenderedPageBreak/>
              <w:t>基金经理；</w:t>
            </w:r>
            <w:r>
              <w:rPr>
                <w:rFonts w:hint="eastAsia"/>
              </w:rPr>
              <w:t>2025</w:t>
            </w:r>
            <w:r>
              <w:rPr>
                <w:rFonts w:hint="eastAsia"/>
              </w:rPr>
              <w:t>年</w:t>
            </w:r>
            <w:r>
              <w:rPr>
                <w:rFonts w:hint="eastAsia"/>
              </w:rPr>
              <w:t>1</w:t>
            </w:r>
            <w:r>
              <w:rPr>
                <w:rFonts w:hint="eastAsia"/>
              </w:rPr>
              <w:t>月</w:t>
            </w:r>
            <w:r>
              <w:rPr>
                <w:rFonts w:hint="eastAsia"/>
              </w:rPr>
              <w:t>23</w:t>
            </w:r>
            <w:r>
              <w:rPr>
                <w:rFonts w:hint="eastAsia"/>
              </w:rPr>
              <w:t>日至今，任南方悦享稳健添利债券基金经理；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p>
        </w:tc>
      </w:tr>
      <w:tr w:rsidR="00075D27" w:rsidTr="00075D27">
        <w:tc>
          <w:tcPr>
            <w:tcW w:w="862" w:type="dxa"/>
          </w:tcPr>
          <w:p w:rsidR="00075D27" w:rsidRDefault="00075D27" w:rsidP="00075D27">
            <w:pPr>
              <w:jc w:val="left"/>
            </w:pPr>
            <w:r>
              <w:rPr>
                <w:rFonts w:hint="eastAsia"/>
              </w:rPr>
              <w:lastRenderedPageBreak/>
              <w:t>刘益成</w:t>
            </w:r>
          </w:p>
        </w:tc>
        <w:tc>
          <w:tcPr>
            <w:tcW w:w="851" w:type="dxa"/>
          </w:tcPr>
          <w:p w:rsidR="00075D27" w:rsidRDefault="00075D27" w:rsidP="00075D27">
            <w:pPr>
              <w:jc w:val="left"/>
            </w:pPr>
            <w:r>
              <w:rPr>
                <w:rFonts w:hint="eastAsia"/>
              </w:rPr>
              <w:t>本基金基金经理</w:t>
            </w:r>
          </w:p>
        </w:tc>
        <w:tc>
          <w:tcPr>
            <w:tcW w:w="1117" w:type="dxa"/>
          </w:tcPr>
          <w:p w:rsidR="00075D27" w:rsidRDefault="00075D27" w:rsidP="00075D27">
            <w:pPr>
              <w:jc w:val="left"/>
            </w:pPr>
            <w:r>
              <w:rPr>
                <w:rFonts w:hint="eastAsia"/>
              </w:rPr>
              <w:t>2025</w:t>
            </w:r>
            <w:r>
              <w:rPr>
                <w:rFonts w:hint="eastAsia"/>
              </w:rPr>
              <w:t>年</w:t>
            </w:r>
            <w:r>
              <w:rPr>
                <w:rFonts w:hint="eastAsia"/>
              </w:rPr>
              <w:t>8</w:t>
            </w:r>
            <w:r>
              <w:rPr>
                <w:rFonts w:hint="eastAsia"/>
              </w:rPr>
              <w:t>月</w:t>
            </w:r>
            <w:r>
              <w:rPr>
                <w:rFonts w:hint="eastAsia"/>
              </w:rPr>
              <w:t>6</w:t>
            </w:r>
            <w:r>
              <w:rPr>
                <w:rFonts w:hint="eastAsia"/>
              </w:rPr>
              <w:t>日</w:t>
            </w:r>
          </w:p>
        </w:tc>
        <w:tc>
          <w:tcPr>
            <w:tcW w:w="1117" w:type="dxa"/>
          </w:tcPr>
          <w:p w:rsidR="00075D27" w:rsidRDefault="00075D27" w:rsidP="00075D27">
            <w:pPr>
              <w:jc w:val="right"/>
            </w:pPr>
            <w:r>
              <w:t>-</w:t>
            </w:r>
          </w:p>
        </w:tc>
        <w:tc>
          <w:tcPr>
            <w:tcW w:w="703" w:type="dxa"/>
          </w:tcPr>
          <w:p w:rsidR="00075D27" w:rsidRDefault="00075D27" w:rsidP="00075D27">
            <w:pPr>
              <w:jc w:val="left"/>
            </w:pPr>
            <w:r>
              <w:rPr>
                <w:rFonts w:hint="eastAsia"/>
              </w:rPr>
              <w:t>18</w:t>
            </w:r>
            <w:r>
              <w:rPr>
                <w:rFonts w:hint="eastAsia"/>
              </w:rPr>
              <w:t>年</w:t>
            </w:r>
          </w:p>
        </w:tc>
        <w:tc>
          <w:tcPr>
            <w:tcW w:w="3856" w:type="dxa"/>
          </w:tcPr>
          <w:p w:rsidR="00075D27" w:rsidRDefault="00075D27" w:rsidP="00075D27">
            <w:r>
              <w:rPr>
                <w:rFonts w:hint="eastAsia"/>
              </w:rPr>
              <w:t>中国国籍，北京大学计算机应用专业硕士，具有基金从业资格。曾担任招商银行金融市场部债券交易员、投资账户经理助理、投资经理。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075D27" w:rsidRDefault="00075D27" w:rsidP="00075D27">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075D27" w:rsidRDefault="00075D27" w:rsidP="00075D2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75D27" w:rsidRDefault="00075D27" w:rsidP="00075D27">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75D27" w:rsidTr="00075D27">
        <w:tc>
          <w:tcPr>
            <w:tcW w:w="1661" w:type="dxa"/>
          </w:tcPr>
          <w:p w:rsidR="00075D27" w:rsidRDefault="00075D27" w:rsidP="00075D27">
            <w:pPr>
              <w:jc w:val="left"/>
            </w:pPr>
            <w:r>
              <w:rPr>
                <w:rFonts w:hint="eastAsia"/>
              </w:rPr>
              <w:t>姓名</w:t>
            </w:r>
          </w:p>
        </w:tc>
        <w:tc>
          <w:tcPr>
            <w:tcW w:w="1661" w:type="dxa"/>
          </w:tcPr>
          <w:p w:rsidR="00075D27" w:rsidRDefault="00075D27" w:rsidP="00075D27">
            <w:pPr>
              <w:jc w:val="left"/>
            </w:pPr>
            <w:r>
              <w:rPr>
                <w:rFonts w:hint="eastAsia"/>
              </w:rPr>
              <w:t>产品类型</w:t>
            </w:r>
          </w:p>
        </w:tc>
        <w:tc>
          <w:tcPr>
            <w:tcW w:w="1661" w:type="dxa"/>
          </w:tcPr>
          <w:p w:rsidR="00075D27" w:rsidRDefault="00075D27" w:rsidP="00075D27">
            <w:pPr>
              <w:jc w:val="left"/>
            </w:pPr>
            <w:r>
              <w:rPr>
                <w:rFonts w:hint="eastAsia"/>
              </w:rPr>
              <w:t>产品数量（只）</w:t>
            </w:r>
          </w:p>
        </w:tc>
        <w:tc>
          <w:tcPr>
            <w:tcW w:w="1661" w:type="dxa"/>
          </w:tcPr>
          <w:p w:rsidR="00075D27" w:rsidRDefault="00075D27" w:rsidP="00075D27">
            <w:pPr>
              <w:jc w:val="left"/>
            </w:pPr>
            <w:r>
              <w:rPr>
                <w:rFonts w:hint="eastAsia"/>
              </w:rPr>
              <w:t>资产净值</w:t>
            </w:r>
            <w:r>
              <w:rPr>
                <w:rFonts w:hint="eastAsia"/>
              </w:rPr>
              <w:t>(</w:t>
            </w:r>
            <w:r>
              <w:rPr>
                <w:rFonts w:hint="eastAsia"/>
              </w:rPr>
              <w:t>元</w:t>
            </w:r>
            <w:r>
              <w:rPr>
                <w:rFonts w:hint="eastAsia"/>
              </w:rPr>
              <w:t>)</w:t>
            </w:r>
          </w:p>
        </w:tc>
        <w:tc>
          <w:tcPr>
            <w:tcW w:w="1662" w:type="dxa"/>
          </w:tcPr>
          <w:p w:rsidR="00075D27" w:rsidRDefault="00075D27" w:rsidP="00075D27">
            <w:pPr>
              <w:jc w:val="left"/>
            </w:pPr>
            <w:r>
              <w:rPr>
                <w:rFonts w:hint="eastAsia"/>
              </w:rPr>
              <w:t>任职时间</w:t>
            </w:r>
          </w:p>
        </w:tc>
      </w:tr>
      <w:tr w:rsidR="00075D27" w:rsidTr="00075D27">
        <w:tc>
          <w:tcPr>
            <w:tcW w:w="1661" w:type="dxa"/>
            <w:vMerge w:val="restart"/>
          </w:tcPr>
          <w:p w:rsidR="00075D27" w:rsidRDefault="00075D27" w:rsidP="00075D27">
            <w:pPr>
              <w:jc w:val="left"/>
            </w:pPr>
            <w:r>
              <w:rPr>
                <w:rFonts w:hint="eastAsia"/>
              </w:rPr>
              <w:t>刘树坤</w:t>
            </w:r>
          </w:p>
        </w:tc>
        <w:tc>
          <w:tcPr>
            <w:tcW w:w="1661" w:type="dxa"/>
          </w:tcPr>
          <w:p w:rsidR="00075D27" w:rsidRDefault="00075D27" w:rsidP="00075D27">
            <w:pPr>
              <w:jc w:val="left"/>
            </w:pPr>
            <w:r>
              <w:rPr>
                <w:rFonts w:hint="eastAsia"/>
              </w:rPr>
              <w:t>公募基金</w:t>
            </w:r>
          </w:p>
        </w:tc>
        <w:tc>
          <w:tcPr>
            <w:tcW w:w="1661" w:type="dxa"/>
          </w:tcPr>
          <w:p w:rsidR="00075D27" w:rsidRDefault="00075D27" w:rsidP="00075D27">
            <w:pPr>
              <w:jc w:val="right"/>
            </w:pPr>
            <w:r>
              <w:t>4</w:t>
            </w:r>
          </w:p>
        </w:tc>
        <w:tc>
          <w:tcPr>
            <w:tcW w:w="1661" w:type="dxa"/>
          </w:tcPr>
          <w:p w:rsidR="00075D27" w:rsidRDefault="00075D27" w:rsidP="00075D27">
            <w:pPr>
              <w:jc w:val="right"/>
            </w:pPr>
            <w:r>
              <w:t>4,897,842,083.68</w:t>
            </w:r>
          </w:p>
        </w:tc>
        <w:tc>
          <w:tcPr>
            <w:tcW w:w="1662" w:type="dxa"/>
          </w:tcPr>
          <w:p w:rsidR="00075D27" w:rsidRDefault="00075D27" w:rsidP="00075D27">
            <w:pPr>
              <w:jc w:val="left"/>
            </w:pPr>
            <w:r>
              <w:rPr>
                <w:rFonts w:hint="eastAsia"/>
              </w:rPr>
              <w:t>2021</w:t>
            </w:r>
            <w:r>
              <w:rPr>
                <w:rFonts w:hint="eastAsia"/>
              </w:rPr>
              <w:t>年</w:t>
            </w:r>
            <w:r>
              <w:rPr>
                <w:rFonts w:hint="eastAsia"/>
              </w:rPr>
              <w:t>02</w:t>
            </w:r>
            <w:r>
              <w:rPr>
                <w:rFonts w:hint="eastAsia"/>
              </w:rPr>
              <w:t>月</w:t>
            </w:r>
            <w:r>
              <w:rPr>
                <w:rFonts w:hint="eastAsia"/>
              </w:rPr>
              <w:t>05</w:t>
            </w:r>
            <w:r>
              <w:rPr>
                <w:rFonts w:hint="eastAsia"/>
              </w:rPr>
              <w:t>日</w:t>
            </w:r>
          </w:p>
        </w:tc>
      </w:tr>
      <w:tr w:rsidR="00075D27" w:rsidTr="00075D27">
        <w:tc>
          <w:tcPr>
            <w:tcW w:w="1661" w:type="dxa"/>
            <w:vMerge/>
          </w:tcPr>
          <w:p w:rsidR="00075D27" w:rsidRDefault="00075D27" w:rsidP="00075D27">
            <w:pPr>
              <w:jc w:val="left"/>
            </w:pPr>
          </w:p>
        </w:tc>
        <w:tc>
          <w:tcPr>
            <w:tcW w:w="1661" w:type="dxa"/>
          </w:tcPr>
          <w:p w:rsidR="00075D27" w:rsidRDefault="00075D27" w:rsidP="00075D27">
            <w:pPr>
              <w:jc w:val="left"/>
            </w:pPr>
            <w:r>
              <w:rPr>
                <w:rFonts w:hint="eastAsia"/>
              </w:rPr>
              <w:t>私募资产管理计划</w:t>
            </w:r>
          </w:p>
        </w:tc>
        <w:tc>
          <w:tcPr>
            <w:tcW w:w="1661" w:type="dxa"/>
          </w:tcPr>
          <w:p w:rsidR="00075D27" w:rsidRDefault="00075D27" w:rsidP="00075D27">
            <w:pPr>
              <w:jc w:val="right"/>
            </w:pPr>
            <w:r>
              <w:t>5</w:t>
            </w:r>
          </w:p>
        </w:tc>
        <w:tc>
          <w:tcPr>
            <w:tcW w:w="1661" w:type="dxa"/>
          </w:tcPr>
          <w:p w:rsidR="00075D27" w:rsidRDefault="00075D27" w:rsidP="00075D27">
            <w:pPr>
              <w:jc w:val="right"/>
            </w:pPr>
            <w:r>
              <w:t>3,379,847,232.74</w:t>
            </w:r>
          </w:p>
        </w:tc>
        <w:tc>
          <w:tcPr>
            <w:tcW w:w="1662" w:type="dxa"/>
          </w:tcPr>
          <w:p w:rsidR="00075D27" w:rsidRDefault="00075D27" w:rsidP="00075D27">
            <w:pPr>
              <w:jc w:val="left"/>
            </w:pPr>
            <w:r>
              <w:rPr>
                <w:rFonts w:hint="eastAsia"/>
              </w:rPr>
              <w:t>2015</w:t>
            </w:r>
            <w:r>
              <w:rPr>
                <w:rFonts w:hint="eastAsia"/>
              </w:rPr>
              <w:t>年</w:t>
            </w:r>
            <w:r>
              <w:rPr>
                <w:rFonts w:hint="eastAsia"/>
              </w:rPr>
              <w:t>04</w:t>
            </w:r>
            <w:r>
              <w:rPr>
                <w:rFonts w:hint="eastAsia"/>
              </w:rPr>
              <w:t>月</w:t>
            </w:r>
            <w:r>
              <w:rPr>
                <w:rFonts w:hint="eastAsia"/>
              </w:rPr>
              <w:t>07</w:t>
            </w:r>
            <w:r>
              <w:rPr>
                <w:rFonts w:hint="eastAsia"/>
              </w:rPr>
              <w:t>日</w:t>
            </w:r>
          </w:p>
        </w:tc>
      </w:tr>
      <w:tr w:rsidR="00075D27" w:rsidTr="00075D27">
        <w:tc>
          <w:tcPr>
            <w:tcW w:w="1661" w:type="dxa"/>
            <w:vMerge/>
          </w:tcPr>
          <w:p w:rsidR="00075D27" w:rsidRDefault="00075D27" w:rsidP="00075D27">
            <w:pPr>
              <w:jc w:val="left"/>
            </w:pPr>
          </w:p>
        </w:tc>
        <w:tc>
          <w:tcPr>
            <w:tcW w:w="1661" w:type="dxa"/>
          </w:tcPr>
          <w:p w:rsidR="00075D27" w:rsidRDefault="00075D27" w:rsidP="00075D27">
            <w:pPr>
              <w:jc w:val="left"/>
            </w:pPr>
            <w:r>
              <w:rPr>
                <w:rFonts w:hint="eastAsia"/>
              </w:rPr>
              <w:t>其他组合</w:t>
            </w:r>
          </w:p>
        </w:tc>
        <w:tc>
          <w:tcPr>
            <w:tcW w:w="1661" w:type="dxa"/>
          </w:tcPr>
          <w:p w:rsidR="00075D27" w:rsidRDefault="00075D27" w:rsidP="00075D27">
            <w:pPr>
              <w:jc w:val="right"/>
            </w:pPr>
            <w:r>
              <w:t>83</w:t>
            </w:r>
          </w:p>
        </w:tc>
        <w:tc>
          <w:tcPr>
            <w:tcW w:w="1661" w:type="dxa"/>
          </w:tcPr>
          <w:p w:rsidR="00075D27" w:rsidRDefault="00075D27" w:rsidP="00075D27">
            <w:pPr>
              <w:jc w:val="right"/>
            </w:pPr>
            <w:r>
              <w:t>146,331,302,963.22</w:t>
            </w:r>
          </w:p>
        </w:tc>
        <w:tc>
          <w:tcPr>
            <w:tcW w:w="1662" w:type="dxa"/>
          </w:tcPr>
          <w:p w:rsidR="00075D27" w:rsidRDefault="00075D27" w:rsidP="00075D27">
            <w:pPr>
              <w:jc w:val="left"/>
            </w:pPr>
            <w:r>
              <w:rPr>
                <w:rFonts w:hint="eastAsia"/>
              </w:rPr>
              <w:t>2015</w:t>
            </w:r>
            <w:r>
              <w:rPr>
                <w:rFonts w:hint="eastAsia"/>
              </w:rPr>
              <w:t>年</w:t>
            </w:r>
            <w:r>
              <w:rPr>
                <w:rFonts w:hint="eastAsia"/>
              </w:rPr>
              <w:t>03</w:t>
            </w:r>
            <w:r>
              <w:rPr>
                <w:rFonts w:hint="eastAsia"/>
              </w:rPr>
              <w:t>月</w:t>
            </w:r>
            <w:r>
              <w:rPr>
                <w:rFonts w:hint="eastAsia"/>
              </w:rPr>
              <w:t>02</w:t>
            </w:r>
            <w:r>
              <w:rPr>
                <w:rFonts w:hint="eastAsia"/>
              </w:rPr>
              <w:t>日</w:t>
            </w:r>
          </w:p>
        </w:tc>
      </w:tr>
      <w:tr w:rsidR="00075D27" w:rsidTr="00075D27">
        <w:tc>
          <w:tcPr>
            <w:tcW w:w="1661" w:type="dxa"/>
            <w:vMerge/>
          </w:tcPr>
          <w:p w:rsidR="00075D27" w:rsidRDefault="00075D27" w:rsidP="00075D27">
            <w:pPr>
              <w:jc w:val="left"/>
            </w:pPr>
          </w:p>
        </w:tc>
        <w:tc>
          <w:tcPr>
            <w:tcW w:w="1661" w:type="dxa"/>
          </w:tcPr>
          <w:p w:rsidR="00075D27" w:rsidRDefault="00075D27" w:rsidP="00075D27">
            <w:pPr>
              <w:jc w:val="left"/>
            </w:pPr>
            <w:r>
              <w:rPr>
                <w:rFonts w:hint="eastAsia"/>
              </w:rPr>
              <w:t>合计</w:t>
            </w:r>
          </w:p>
        </w:tc>
        <w:tc>
          <w:tcPr>
            <w:tcW w:w="1661" w:type="dxa"/>
          </w:tcPr>
          <w:p w:rsidR="00075D27" w:rsidRDefault="00075D27" w:rsidP="00075D27">
            <w:pPr>
              <w:jc w:val="right"/>
            </w:pPr>
            <w:r>
              <w:t>92</w:t>
            </w:r>
          </w:p>
        </w:tc>
        <w:tc>
          <w:tcPr>
            <w:tcW w:w="1661" w:type="dxa"/>
          </w:tcPr>
          <w:p w:rsidR="00075D27" w:rsidRDefault="00075D27" w:rsidP="00075D27">
            <w:pPr>
              <w:jc w:val="right"/>
            </w:pPr>
            <w:r>
              <w:t>154,608,992,279.64</w:t>
            </w:r>
          </w:p>
        </w:tc>
        <w:tc>
          <w:tcPr>
            <w:tcW w:w="1662" w:type="dxa"/>
          </w:tcPr>
          <w:p w:rsidR="00075D27" w:rsidRDefault="00075D27" w:rsidP="00075D27">
            <w:pPr>
              <w:jc w:val="right"/>
            </w:pPr>
            <w:r>
              <w:t>-</w:t>
            </w:r>
          </w:p>
        </w:tc>
      </w:tr>
    </w:tbl>
    <w:p w:rsidR="00075D27" w:rsidRDefault="00075D27" w:rsidP="00075D27">
      <w:pPr>
        <w:pStyle w:val="-8"/>
        <w:rPr>
          <w:rFonts w:hint="eastAsia"/>
        </w:rPr>
      </w:pPr>
      <w:r>
        <w:rPr>
          <w:rFonts w:hint="eastAsia"/>
        </w:rPr>
        <w:t>注：报告期内，基金经理（刘树坤）不再担任5个其他组合的投资经理职务，离任日期分别为2026年01月26日、2026年02月25日、2026年03月12日。</w:t>
      </w:r>
    </w:p>
    <w:p w:rsidR="00075D27" w:rsidRDefault="00075D27" w:rsidP="00075D27">
      <w:pPr>
        <w:pStyle w:val="-2"/>
        <w:spacing w:before="312"/>
        <w:rPr>
          <w:rFonts w:hint="eastAsia"/>
        </w:rPr>
      </w:pPr>
      <w:r>
        <w:rPr>
          <w:rFonts w:hint="eastAsia"/>
        </w:rPr>
        <w:t>管理人对报告期内本基金运作遵规守信情况的说明</w:t>
      </w:r>
    </w:p>
    <w:p w:rsidR="00075D27" w:rsidRDefault="00075D27" w:rsidP="00075D2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w:t>
      </w:r>
      <w:r>
        <w:rPr>
          <w:rFonts w:hint="eastAsia"/>
        </w:rPr>
        <w:lastRenderedPageBreak/>
        <w:t>作整体合法合规，没有损害基金份额持有人利益。基金的投资范围、投资比例及投资组合符合有关法律法规及基金合同的规定。</w:t>
      </w:r>
    </w:p>
    <w:p w:rsidR="00075D27" w:rsidRDefault="00075D27" w:rsidP="00075D27">
      <w:pPr>
        <w:pStyle w:val="-2"/>
        <w:spacing w:before="312"/>
        <w:rPr>
          <w:rFonts w:hint="eastAsia"/>
        </w:rPr>
      </w:pPr>
      <w:r>
        <w:rPr>
          <w:rFonts w:hint="eastAsia"/>
        </w:rPr>
        <w:t>公平交易专项说明</w:t>
      </w:r>
    </w:p>
    <w:p w:rsidR="00075D27" w:rsidRDefault="00075D27" w:rsidP="00075D27">
      <w:pPr>
        <w:pStyle w:val="-3"/>
        <w:spacing w:before="156" w:after="156"/>
        <w:rPr>
          <w:rFonts w:hint="eastAsia"/>
        </w:rPr>
      </w:pPr>
      <w:r>
        <w:rPr>
          <w:rFonts w:hint="eastAsia"/>
        </w:rPr>
        <w:t>公平交易制度的执行情况</w:t>
      </w:r>
    </w:p>
    <w:p w:rsidR="00075D27" w:rsidRDefault="00075D27" w:rsidP="00075D2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75D27" w:rsidRDefault="00075D27" w:rsidP="00075D27">
      <w:pPr>
        <w:pStyle w:val="-3"/>
        <w:spacing w:before="156" w:after="156"/>
        <w:rPr>
          <w:rFonts w:hint="eastAsia"/>
        </w:rPr>
      </w:pPr>
      <w:r>
        <w:rPr>
          <w:rFonts w:hint="eastAsia"/>
        </w:rPr>
        <w:t>异常交易行为的专项说明</w:t>
      </w:r>
    </w:p>
    <w:p w:rsidR="00075D27" w:rsidRDefault="00075D27" w:rsidP="00075D2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75D27" w:rsidRDefault="00075D27" w:rsidP="00075D27">
      <w:pPr>
        <w:pStyle w:val="-2"/>
        <w:spacing w:before="312"/>
        <w:rPr>
          <w:rFonts w:hint="eastAsia"/>
        </w:rPr>
      </w:pPr>
      <w:r>
        <w:rPr>
          <w:rFonts w:hint="eastAsia"/>
        </w:rPr>
        <w:t>报告期内基金投资策略和运作分析</w:t>
      </w:r>
    </w:p>
    <w:p w:rsidR="00075D27" w:rsidRDefault="00075D27" w:rsidP="00075D27">
      <w:pPr>
        <w:pStyle w:val="-"/>
        <w:ind w:firstLine="420"/>
        <w:rPr>
          <w:rFonts w:hint="eastAsia"/>
        </w:rPr>
      </w:pPr>
      <w:r>
        <w:rPr>
          <w:rFonts w:hint="eastAsia"/>
        </w:rPr>
        <w:t>一、运作回顾</w:t>
      </w:r>
    </w:p>
    <w:p w:rsidR="00075D27" w:rsidRDefault="00075D27" w:rsidP="00075D27">
      <w:pPr>
        <w:pStyle w:val="-"/>
        <w:ind w:firstLine="420"/>
        <w:rPr>
          <w:rFonts w:hint="eastAsia"/>
        </w:rPr>
      </w:pPr>
      <w:r>
        <w:rPr>
          <w:rFonts w:hint="eastAsia"/>
        </w:rPr>
        <w:t>2026年开年后，“春节躁动”成为市场主流预期，在该预期驱动下，市场出现加速上涨，指数创下新高，此时监管通过风险提示、提高两融利率等方式给市场降温，主动释放风险，市场步入震荡阶段；2月28号，美以对伊朗发起进攻，随后该中东地缘政治冲突持续时间和烈度超出市场预期，A股市场开始持续下跌，整个季度万得全A指数录得-1.15%的回报。结构方面，商品因受到战争带来的供给冲击出现大幅上涨，相关的石油石化、煤炭能源行业全季涨幅超过15%，通信行业则受益于高景气度的持续兑现，也获得了超过10%的较好投资回报；商贸零售、非银金融、房地产行业下跌超过10%，跌幅靠前。债券市场则因为流动性超预期宽松和银行负债成本下行带来的配置需求强劲，收益率普遍下行5-15BPs，表现明显好于市场预期，结构方面信用债跑赢利率债、中长期品种跑赢短期品种。</w:t>
      </w:r>
    </w:p>
    <w:p w:rsidR="00075D27" w:rsidRDefault="00075D27" w:rsidP="00075D27">
      <w:pPr>
        <w:pStyle w:val="-"/>
        <w:ind w:firstLine="420"/>
        <w:rPr>
          <w:rFonts w:hint="eastAsia"/>
        </w:rPr>
      </w:pPr>
      <w:r>
        <w:rPr>
          <w:rFonts w:hint="eastAsia"/>
        </w:rPr>
        <w:t>运作方面，组合采取积极进取策略，维持较高权益仓位，一方面兑现部分能源、化工板块因油价大幅上涨带来的收益，另一方面逢低加仓估值吸引力提升的金融、医药、互联网类标的，主要在高端制造、医药生物、资源品等几大方向挖掘优质公司的投资机会。债券持仓则维持了较高的组合久期和仓位，获取了稳定的持有收益。</w:t>
      </w:r>
    </w:p>
    <w:p w:rsidR="00075D27" w:rsidRDefault="00075D27" w:rsidP="00075D27">
      <w:pPr>
        <w:pStyle w:val="-"/>
        <w:ind w:firstLine="420"/>
      </w:pPr>
    </w:p>
    <w:p w:rsidR="00075D27" w:rsidRDefault="00075D27" w:rsidP="00075D27">
      <w:pPr>
        <w:pStyle w:val="-"/>
        <w:ind w:firstLine="420"/>
        <w:rPr>
          <w:rFonts w:hint="eastAsia"/>
        </w:rPr>
      </w:pPr>
      <w:r>
        <w:rPr>
          <w:rFonts w:hint="eastAsia"/>
        </w:rPr>
        <w:t>二、投资展望</w:t>
      </w:r>
    </w:p>
    <w:p w:rsidR="00075D27" w:rsidRDefault="00075D27" w:rsidP="00075D27">
      <w:pPr>
        <w:pStyle w:val="-"/>
        <w:ind w:firstLine="420"/>
        <w:rPr>
          <w:rFonts w:hint="eastAsia"/>
        </w:rPr>
      </w:pPr>
      <w:r>
        <w:rPr>
          <w:rFonts w:hint="eastAsia"/>
        </w:rPr>
        <w:t>展望二季度，中东地缘冲突仍然是短期市场的主要驱动因素，但该事件的发展无法预判只能应对，从变化趋势和对市场的影响来看，我们认为该负面冲击将趋于消弭，原因是特朗普不希望介入长期战争、全球经济也无法承受高油价，其次即使战争持续时间超预期，</w:t>
      </w:r>
      <w:r>
        <w:rPr>
          <w:rFonts w:hint="eastAsia"/>
        </w:rPr>
        <w:lastRenderedPageBreak/>
        <w:t>经济具有自我调节功能、市场对风险事件也会逐渐脱敏，随着外部冲击的逐步消退，市场运行将回归到以国内因素和市场自身逻辑为主的框架。3月两会定调偏积极，1-2月宏观数据显示经济有所回暖，积极的政策取向和稳定运行的经济为市场平稳健康发展提供了良好环境；经过3月份的下跌后，FED模型显示股权风险溢价已经明显指向权益资产占优，市场沪深300、中证A500等主要指数PB估值回落至过去10年P40-P50分位水平，显示市场整体估值已经较为便宜；年初在市场情绪高涨时监管主动降温，并不改变政策护航资本市场的基本方向，主动降温反而更有利于市场走稳走长，有利于慢牛行情的形成；伴随市场的持续下跌，市场成交量萎缩到2万亿左右，市场情绪回落至低位，风险已经得到有效释放。综合以上分析，我们认为国内因素和市场自身运行逻辑仍然指向市场方向向上，一旦外部风险因素缓和，市场关注点重回国内，市场有望延续前期的上涨趋势，所以我们对A股的中期表现继续持乐观态度，认为当前市场具备较好投资性价比，未来我们将重点关注四大方向：1）能源相关板块：国际油价维持高位，国内化石能源、有色金属等上游资源板块景气度有望延续；2）科技创新与高端制造领域：包括受益于全球 AI 产业共振的算力基础设施和应用场景，以及领先的创新药、商业航天、人形机器人等赛道；3）具备全球竞争力的出海企业：如新能源车、电池、高端装备、家电等行业龙头，有望凭借全球竞争优势持续拓展海外市场；4）传统底部红利资产：银行、保险、消费、医药等板块中，存在众多具备稳定分红能力的个股，在低利率环境下具备显著配置价值。</w:t>
      </w:r>
    </w:p>
    <w:p w:rsidR="00075D27" w:rsidRDefault="00075D27" w:rsidP="00075D27">
      <w:pPr>
        <w:pStyle w:val="-"/>
        <w:ind w:firstLine="420"/>
        <w:rPr>
          <w:rFonts w:hint="eastAsia"/>
        </w:rPr>
      </w:pPr>
      <w:r>
        <w:rPr>
          <w:rFonts w:hint="eastAsia"/>
        </w:rPr>
        <w:t>债券市场方面，市场利率超预期宽松，中短端债券收益率已经下行至较低水平，进一步向下突破需要货币政策放松的配合，长端债券利率则受到通胀预期的影响维持高位，期限利差被动走阔反映了通缩逆转逻辑，同时市场参与度低，长期品种可能存在交易性机会。需要关注后续如果权益市场出现新一轮上涨，市场风险偏好提升对整体债券市场的冲击。组合当前维持偏高的仓位和久期，持仓灵活性较高，未来视市场变化灵活调整持仓。</w:t>
      </w:r>
    </w:p>
    <w:p w:rsidR="00075D27" w:rsidRDefault="00075D27" w:rsidP="00075D27">
      <w:pPr>
        <w:pStyle w:val="-"/>
        <w:ind w:firstLine="420"/>
        <w:rPr>
          <w:rFonts w:hint="eastAsia"/>
        </w:rPr>
      </w:pPr>
      <w:r>
        <w:rPr>
          <w:rFonts w:hint="eastAsia"/>
        </w:rPr>
        <w:t>本基金将秉承风险可控原则，密切跟踪宏观经济与政策变化，积极挖掘趋势性与结构性投资机会，动态优化组合结构，努力为投资者创造持续、稳健的投资回报。</w:t>
      </w:r>
    </w:p>
    <w:p w:rsidR="00075D27" w:rsidRDefault="00075D27" w:rsidP="00075D27">
      <w:pPr>
        <w:pStyle w:val="-2"/>
        <w:spacing w:before="312"/>
        <w:rPr>
          <w:rFonts w:hint="eastAsia"/>
        </w:rPr>
      </w:pPr>
      <w:r>
        <w:rPr>
          <w:rFonts w:hint="eastAsia"/>
        </w:rPr>
        <w:t>报告期内基金的业绩表现</w:t>
      </w:r>
    </w:p>
    <w:p w:rsidR="00075D27" w:rsidRDefault="00075D27" w:rsidP="00075D27">
      <w:pPr>
        <w:pStyle w:val="-"/>
        <w:ind w:firstLine="420"/>
        <w:rPr>
          <w:rFonts w:hint="eastAsia"/>
        </w:rPr>
      </w:pPr>
      <w:r>
        <w:rPr>
          <w:rFonts w:hint="eastAsia"/>
        </w:rPr>
        <w:t>截至报告期末，本基金A份额净值为1.0202元，报告期内，份额净值增长率为0.46%，同期业绩基准增长率为-0.43%；本基金C份额净值为1.0182元，报告期内，份额净值增长率为0.38%，同期业绩基准增长率为-0.43%。</w:t>
      </w:r>
    </w:p>
    <w:p w:rsidR="00075D27" w:rsidRDefault="00075D27" w:rsidP="00075D27">
      <w:pPr>
        <w:pStyle w:val="-2"/>
        <w:spacing w:before="312"/>
        <w:rPr>
          <w:rFonts w:hint="eastAsia"/>
        </w:rPr>
      </w:pPr>
      <w:r>
        <w:rPr>
          <w:rFonts w:hint="eastAsia"/>
        </w:rPr>
        <w:t>报告期内基金持有人数或基金资产净值预警说明</w:t>
      </w:r>
    </w:p>
    <w:p w:rsidR="00075D27" w:rsidRDefault="00075D27" w:rsidP="00075D27">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75D27" w:rsidRDefault="00075D27" w:rsidP="00075D27">
      <w:pPr>
        <w:pStyle w:val="-1"/>
        <w:ind w:left="281" w:hanging="281"/>
        <w:rPr>
          <w:rFonts w:hint="eastAsia"/>
        </w:rPr>
      </w:pPr>
      <w:r>
        <w:rPr>
          <w:rFonts w:hint="eastAsia"/>
        </w:rPr>
        <w:lastRenderedPageBreak/>
        <w:t>投资组合报告</w:t>
      </w:r>
    </w:p>
    <w:p w:rsidR="00075D27" w:rsidRDefault="00075D27" w:rsidP="00075D27">
      <w:pPr>
        <w:pStyle w:val="-2"/>
        <w:spacing w:before="312"/>
        <w:rPr>
          <w:rFonts w:hint="eastAsia"/>
        </w:rPr>
      </w:pPr>
      <w:r>
        <w:rPr>
          <w:rFonts w:hint="eastAsia"/>
        </w:rPr>
        <w:t>报告期末基金资产组合情况</w:t>
      </w:r>
    </w:p>
    <w:p w:rsidR="00075D27" w:rsidRDefault="00075D27" w:rsidP="00075D2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75D27" w:rsidTr="00075D27">
        <w:trPr>
          <w:cnfStyle w:val="100000000000" w:firstRow="1" w:lastRow="0" w:firstColumn="0" w:lastColumn="0" w:oddVBand="0" w:evenVBand="0" w:oddHBand="0" w:evenHBand="0" w:firstRowFirstColumn="0" w:firstRowLastColumn="0" w:lastRowFirstColumn="0" w:lastRowLastColumn="0"/>
        </w:trPr>
        <w:tc>
          <w:tcPr>
            <w:tcW w:w="646" w:type="dxa"/>
          </w:tcPr>
          <w:p w:rsidR="00075D27" w:rsidRPr="00075D27" w:rsidRDefault="00075D27" w:rsidP="00075D27">
            <w:pPr>
              <w:jc w:val="center"/>
              <w:rPr>
                <w:b/>
              </w:rPr>
            </w:pPr>
            <w:r w:rsidRPr="00075D27">
              <w:rPr>
                <w:rFonts w:hint="eastAsia"/>
                <w:b/>
              </w:rPr>
              <w:t>序号</w:t>
            </w:r>
          </w:p>
        </w:tc>
        <w:tc>
          <w:tcPr>
            <w:tcW w:w="2971" w:type="dxa"/>
          </w:tcPr>
          <w:p w:rsidR="00075D27" w:rsidRPr="00075D27" w:rsidRDefault="00075D27" w:rsidP="00075D27">
            <w:pPr>
              <w:jc w:val="center"/>
              <w:rPr>
                <w:b/>
              </w:rPr>
            </w:pPr>
            <w:r w:rsidRPr="00075D27">
              <w:rPr>
                <w:rFonts w:hint="eastAsia"/>
                <w:b/>
              </w:rPr>
              <w:t>项目</w:t>
            </w:r>
          </w:p>
        </w:tc>
        <w:tc>
          <w:tcPr>
            <w:tcW w:w="2381" w:type="dxa"/>
          </w:tcPr>
          <w:p w:rsidR="00075D27" w:rsidRPr="00075D27" w:rsidRDefault="00075D27" w:rsidP="00075D27">
            <w:pPr>
              <w:jc w:val="center"/>
              <w:rPr>
                <w:b/>
              </w:rPr>
            </w:pPr>
            <w:r w:rsidRPr="00075D27">
              <w:rPr>
                <w:rFonts w:hint="eastAsia"/>
                <w:b/>
              </w:rPr>
              <w:t>金额（元）</w:t>
            </w:r>
          </w:p>
        </w:tc>
        <w:tc>
          <w:tcPr>
            <w:tcW w:w="2506" w:type="dxa"/>
          </w:tcPr>
          <w:p w:rsidR="00075D27" w:rsidRPr="00075D27" w:rsidRDefault="00075D27" w:rsidP="00075D27">
            <w:pPr>
              <w:jc w:val="center"/>
              <w:rPr>
                <w:b/>
              </w:rPr>
            </w:pPr>
            <w:r w:rsidRPr="00075D27">
              <w:rPr>
                <w:rFonts w:hint="eastAsia"/>
                <w:b/>
              </w:rPr>
              <w:t>占基金总资产的比例（</w:t>
            </w:r>
            <w:r w:rsidRPr="00075D27">
              <w:rPr>
                <w:rFonts w:hint="eastAsia"/>
                <w:b/>
              </w:rPr>
              <w:t>%</w:t>
            </w:r>
            <w:r w:rsidRPr="00075D27">
              <w:rPr>
                <w:rFonts w:hint="eastAsia"/>
                <w:b/>
              </w:rPr>
              <w:t>）</w:t>
            </w:r>
          </w:p>
        </w:tc>
      </w:tr>
      <w:tr w:rsidR="00075D27" w:rsidTr="00075D27">
        <w:tc>
          <w:tcPr>
            <w:tcW w:w="646" w:type="dxa"/>
          </w:tcPr>
          <w:p w:rsidR="00075D27" w:rsidRDefault="00075D27" w:rsidP="00075D27">
            <w:pPr>
              <w:jc w:val="center"/>
            </w:pPr>
            <w:r>
              <w:t>1</w:t>
            </w:r>
          </w:p>
        </w:tc>
        <w:tc>
          <w:tcPr>
            <w:tcW w:w="2971" w:type="dxa"/>
          </w:tcPr>
          <w:p w:rsidR="00075D27" w:rsidRDefault="00075D27" w:rsidP="00075D27">
            <w:pPr>
              <w:jc w:val="left"/>
            </w:pPr>
            <w:r>
              <w:rPr>
                <w:rFonts w:hint="eastAsia"/>
              </w:rPr>
              <w:t>权益投资</w:t>
            </w:r>
          </w:p>
        </w:tc>
        <w:tc>
          <w:tcPr>
            <w:tcW w:w="2381" w:type="dxa"/>
          </w:tcPr>
          <w:p w:rsidR="00075D27" w:rsidRDefault="00075D27" w:rsidP="00075D27">
            <w:pPr>
              <w:jc w:val="right"/>
            </w:pPr>
            <w:r>
              <w:t>599,613,263.89</w:t>
            </w:r>
          </w:p>
        </w:tc>
        <w:tc>
          <w:tcPr>
            <w:tcW w:w="2506" w:type="dxa"/>
          </w:tcPr>
          <w:p w:rsidR="00075D27" w:rsidRDefault="00075D27" w:rsidP="00075D27">
            <w:pPr>
              <w:jc w:val="right"/>
            </w:pPr>
            <w:r>
              <w:t>14.42</w:t>
            </w:r>
          </w:p>
        </w:tc>
      </w:tr>
      <w:tr w:rsidR="00075D27" w:rsidTr="00075D27">
        <w:tc>
          <w:tcPr>
            <w:tcW w:w="646" w:type="dxa"/>
          </w:tcPr>
          <w:p w:rsidR="00075D27" w:rsidRDefault="00075D27" w:rsidP="00075D27">
            <w:pPr>
              <w:jc w:val="center"/>
            </w:pPr>
          </w:p>
        </w:tc>
        <w:tc>
          <w:tcPr>
            <w:tcW w:w="2971" w:type="dxa"/>
          </w:tcPr>
          <w:p w:rsidR="00075D27" w:rsidRDefault="00075D27" w:rsidP="00075D27">
            <w:pPr>
              <w:jc w:val="left"/>
            </w:pPr>
            <w:r>
              <w:rPr>
                <w:rFonts w:hint="eastAsia"/>
              </w:rPr>
              <w:t>其中：股票</w:t>
            </w:r>
          </w:p>
        </w:tc>
        <w:tc>
          <w:tcPr>
            <w:tcW w:w="2381" w:type="dxa"/>
          </w:tcPr>
          <w:p w:rsidR="00075D27" w:rsidRDefault="00075D27" w:rsidP="00075D27">
            <w:pPr>
              <w:jc w:val="right"/>
            </w:pPr>
            <w:r>
              <w:t>599,613,263.89</w:t>
            </w:r>
          </w:p>
        </w:tc>
        <w:tc>
          <w:tcPr>
            <w:tcW w:w="2506" w:type="dxa"/>
          </w:tcPr>
          <w:p w:rsidR="00075D27" w:rsidRDefault="00075D27" w:rsidP="00075D27">
            <w:pPr>
              <w:jc w:val="right"/>
            </w:pPr>
            <w:r>
              <w:t>14.42</w:t>
            </w:r>
          </w:p>
        </w:tc>
      </w:tr>
      <w:tr w:rsidR="00075D27" w:rsidTr="00075D27">
        <w:tc>
          <w:tcPr>
            <w:tcW w:w="646" w:type="dxa"/>
          </w:tcPr>
          <w:p w:rsidR="00075D27" w:rsidRDefault="00075D27" w:rsidP="00075D27">
            <w:pPr>
              <w:jc w:val="center"/>
            </w:pPr>
            <w:r>
              <w:t>2</w:t>
            </w:r>
          </w:p>
        </w:tc>
        <w:tc>
          <w:tcPr>
            <w:tcW w:w="2971" w:type="dxa"/>
          </w:tcPr>
          <w:p w:rsidR="00075D27" w:rsidRDefault="00075D27" w:rsidP="00075D27">
            <w:pPr>
              <w:jc w:val="left"/>
            </w:pPr>
            <w:r>
              <w:rPr>
                <w:rFonts w:hint="eastAsia"/>
              </w:rPr>
              <w:t>基金投资</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r>
              <w:t>3</w:t>
            </w:r>
          </w:p>
        </w:tc>
        <w:tc>
          <w:tcPr>
            <w:tcW w:w="2971" w:type="dxa"/>
          </w:tcPr>
          <w:p w:rsidR="00075D27" w:rsidRDefault="00075D27" w:rsidP="00075D27">
            <w:pPr>
              <w:jc w:val="left"/>
            </w:pPr>
            <w:r>
              <w:rPr>
                <w:rFonts w:hint="eastAsia"/>
              </w:rPr>
              <w:t>固定收益投资</w:t>
            </w:r>
          </w:p>
        </w:tc>
        <w:tc>
          <w:tcPr>
            <w:tcW w:w="2381" w:type="dxa"/>
          </w:tcPr>
          <w:p w:rsidR="00075D27" w:rsidRDefault="00075D27" w:rsidP="00075D27">
            <w:pPr>
              <w:jc w:val="right"/>
            </w:pPr>
            <w:r>
              <w:t>3,383,466,292.76</w:t>
            </w:r>
          </w:p>
        </w:tc>
        <w:tc>
          <w:tcPr>
            <w:tcW w:w="2506" w:type="dxa"/>
          </w:tcPr>
          <w:p w:rsidR="00075D27" w:rsidRDefault="00075D27" w:rsidP="00075D27">
            <w:pPr>
              <w:jc w:val="right"/>
            </w:pPr>
            <w:r>
              <w:t>81.38</w:t>
            </w:r>
          </w:p>
        </w:tc>
      </w:tr>
      <w:tr w:rsidR="00075D27" w:rsidTr="00075D27">
        <w:tc>
          <w:tcPr>
            <w:tcW w:w="646" w:type="dxa"/>
          </w:tcPr>
          <w:p w:rsidR="00075D27" w:rsidRDefault="00075D27" w:rsidP="00075D27">
            <w:pPr>
              <w:jc w:val="center"/>
            </w:pPr>
          </w:p>
        </w:tc>
        <w:tc>
          <w:tcPr>
            <w:tcW w:w="2971" w:type="dxa"/>
          </w:tcPr>
          <w:p w:rsidR="00075D27" w:rsidRDefault="00075D27" w:rsidP="00075D27">
            <w:pPr>
              <w:jc w:val="left"/>
            </w:pPr>
            <w:r>
              <w:rPr>
                <w:rFonts w:hint="eastAsia"/>
              </w:rPr>
              <w:t>其中：债券</w:t>
            </w:r>
          </w:p>
        </w:tc>
        <w:tc>
          <w:tcPr>
            <w:tcW w:w="2381" w:type="dxa"/>
          </w:tcPr>
          <w:p w:rsidR="00075D27" w:rsidRDefault="00075D27" w:rsidP="00075D27">
            <w:pPr>
              <w:jc w:val="right"/>
            </w:pPr>
            <w:r>
              <w:t>3,383,466,292.76</w:t>
            </w:r>
          </w:p>
        </w:tc>
        <w:tc>
          <w:tcPr>
            <w:tcW w:w="2506" w:type="dxa"/>
          </w:tcPr>
          <w:p w:rsidR="00075D27" w:rsidRDefault="00075D27" w:rsidP="00075D27">
            <w:pPr>
              <w:jc w:val="right"/>
            </w:pPr>
            <w:r>
              <w:t>81.38</w:t>
            </w:r>
          </w:p>
        </w:tc>
      </w:tr>
      <w:tr w:rsidR="00075D27" w:rsidTr="00075D27">
        <w:tc>
          <w:tcPr>
            <w:tcW w:w="646" w:type="dxa"/>
          </w:tcPr>
          <w:p w:rsidR="00075D27" w:rsidRDefault="00075D27" w:rsidP="00075D27">
            <w:pPr>
              <w:jc w:val="center"/>
            </w:pPr>
          </w:p>
        </w:tc>
        <w:tc>
          <w:tcPr>
            <w:tcW w:w="2971" w:type="dxa"/>
          </w:tcPr>
          <w:p w:rsidR="00075D27" w:rsidRDefault="00075D27" w:rsidP="00075D27">
            <w:pPr>
              <w:jc w:val="left"/>
            </w:pPr>
            <w:r>
              <w:rPr>
                <w:rFonts w:hint="eastAsia"/>
              </w:rPr>
              <w:t xml:space="preserve">      </w:t>
            </w:r>
            <w:r>
              <w:rPr>
                <w:rFonts w:hint="eastAsia"/>
              </w:rPr>
              <w:t>资产支持证券</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r>
              <w:t>4</w:t>
            </w:r>
          </w:p>
        </w:tc>
        <w:tc>
          <w:tcPr>
            <w:tcW w:w="2971" w:type="dxa"/>
          </w:tcPr>
          <w:p w:rsidR="00075D27" w:rsidRDefault="00075D27" w:rsidP="00075D27">
            <w:pPr>
              <w:jc w:val="left"/>
            </w:pPr>
            <w:r>
              <w:rPr>
                <w:rFonts w:hint="eastAsia"/>
              </w:rPr>
              <w:t>贵金属投资</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r>
              <w:t>5</w:t>
            </w:r>
          </w:p>
        </w:tc>
        <w:tc>
          <w:tcPr>
            <w:tcW w:w="2971" w:type="dxa"/>
          </w:tcPr>
          <w:p w:rsidR="00075D27" w:rsidRDefault="00075D27" w:rsidP="00075D27">
            <w:pPr>
              <w:jc w:val="left"/>
            </w:pPr>
            <w:r>
              <w:rPr>
                <w:rFonts w:hint="eastAsia"/>
              </w:rPr>
              <w:t>金融衍生品投资</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r>
              <w:t>6</w:t>
            </w:r>
          </w:p>
        </w:tc>
        <w:tc>
          <w:tcPr>
            <w:tcW w:w="2971" w:type="dxa"/>
          </w:tcPr>
          <w:p w:rsidR="00075D27" w:rsidRDefault="00075D27" w:rsidP="00075D27">
            <w:pPr>
              <w:jc w:val="left"/>
            </w:pPr>
            <w:r>
              <w:rPr>
                <w:rFonts w:hint="eastAsia"/>
              </w:rPr>
              <w:t>买入返售金融资产</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p>
        </w:tc>
        <w:tc>
          <w:tcPr>
            <w:tcW w:w="2971" w:type="dxa"/>
          </w:tcPr>
          <w:p w:rsidR="00075D27" w:rsidRDefault="00075D27" w:rsidP="00075D27">
            <w:pPr>
              <w:jc w:val="left"/>
            </w:pPr>
            <w:r>
              <w:rPr>
                <w:rFonts w:hint="eastAsia"/>
              </w:rPr>
              <w:t>其中：买断式回购的买入返售金融资产</w:t>
            </w:r>
          </w:p>
        </w:tc>
        <w:tc>
          <w:tcPr>
            <w:tcW w:w="2381" w:type="dxa"/>
          </w:tcPr>
          <w:p w:rsidR="00075D27" w:rsidRDefault="00075D27" w:rsidP="00075D27">
            <w:pPr>
              <w:jc w:val="right"/>
            </w:pPr>
            <w:r>
              <w:t>-</w:t>
            </w:r>
          </w:p>
        </w:tc>
        <w:tc>
          <w:tcPr>
            <w:tcW w:w="2506" w:type="dxa"/>
          </w:tcPr>
          <w:p w:rsidR="00075D27" w:rsidRDefault="00075D27" w:rsidP="00075D27">
            <w:pPr>
              <w:jc w:val="right"/>
            </w:pPr>
            <w:r>
              <w:t>-</w:t>
            </w:r>
          </w:p>
        </w:tc>
      </w:tr>
      <w:tr w:rsidR="00075D27" w:rsidTr="00075D27">
        <w:tc>
          <w:tcPr>
            <w:tcW w:w="646" w:type="dxa"/>
          </w:tcPr>
          <w:p w:rsidR="00075D27" w:rsidRDefault="00075D27" w:rsidP="00075D27">
            <w:pPr>
              <w:jc w:val="center"/>
            </w:pPr>
            <w:r>
              <w:t>7</w:t>
            </w:r>
          </w:p>
        </w:tc>
        <w:tc>
          <w:tcPr>
            <w:tcW w:w="2971" w:type="dxa"/>
          </w:tcPr>
          <w:p w:rsidR="00075D27" w:rsidRDefault="00075D27" w:rsidP="00075D27">
            <w:pPr>
              <w:jc w:val="left"/>
            </w:pPr>
            <w:r>
              <w:rPr>
                <w:rFonts w:hint="eastAsia"/>
              </w:rPr>
              <w:t>银行存款和结算备付金合计</w:t>
            </w:r>
          </w:p>
        </w:tc>
        <w:tc>
          <w:tcPr>
            <w:tcW w:w="2381" w:type="dxa"/>
          </w:tcPr>
          <w:p w:rsidR="00075D27" w:rsidRDefault="00075D27" w:rsidP="00075D27">
            <w:pPr>
              <w:jc w:val="right"/>
            </w:pPr>
            <w:r>
              <w:t>137,123,191.22</w:t>
            </w:r>
          </w:p>
        </w:tc>
        <w:tc>
          <w:tcPr>
            <w:tcW w:w="2506" w:type="dxa"/>
          </w:tcPr>
          <w:p w:rsidR="00075D27" w:rsidRDefault="00075D27" w:rsidP="00075D27">
            <w:pPr>
              <w:jc w:val="right"/>
            </w:pPr>
            <w:r>
              <w:t>3.30</w:t>
            </w:r>
          </w:p>
        </w:tc>
      </w:tr>
      <w:tr w:rsidR="00075D27" w:rsidTr="00075D27">
        <w:tc>
          <w:tcPr>
            <w:tcW w:w="646" w:type="dxa"/>
          </w:tcPr>
          <w:p w:rsidR="00075D27" w:rsidRDefault="00075D27" w:rsidP="00075D27">
            <w:pPr>
              <w:jc w:val="center"/>
            </w:pPr>
            <w:r>
              <w:t>8</w:t>
            </w:r>
          </w:p>
        </w:tc>
        <w:tc>
          <w:tcPr>
            <w:tcW w:w="2971" w:type="dxa"/>
          </w:tcPr>
          <w:p w:rsidR="00075D27" w:rsidRDefault="00075D27" w:rsidP="00075D27">
            <w:pPr>
              <w:jc w:val="left"/>
            </w:pPr>
            <w:r>
              <w:rPr>
                <w:rFonts w:hint="eastAsia"/>
              </w:rPr>
              <w:t>其他资产</w:t>
            </w:r>
          </w:p>
        </w:tc>
        <w:tc>
          <w:tcPr>
            <w:tcW w:w="2381" w:type="dxa"/>
          </w:tcPr>
          <w:p w:rsidR="00075D27" w:rsidRDefault="00075D27" w:rsidP="00075D27">
            <w:pPr>
              <w:jc w:val="right"/>
            </w:pPr>
            <w:r>
              <w:t>37,521,473.89</w:t>
            </w:r>
          </w:p>
        </w:tc>
        <w:tc>
          <w:tcPr>
            <w:tcW w:w="2506" w:type="dxa"/>
          </w:tcPr>
          <w:p w:rsidR="00075D27" w:rsidRDefault="00075D27" w:rsidP="00075D27">
            <w:pPr>
              <w:jc w:val="right"/>
            </w:pPr>
            <w:r>
              <w:t>0.90</w:t>
            </w:r>
          </w:p>
        </w:tc>
      </w:tr>
      <w:tr w:rsidR="00075D27" w:rsidTr="00075D27">
        <w:tc>
          <w:tcPr>
            <w:tcW w:w="646" w:type="dxa"/>
          </w:tcPr>
          <w:p w:rsidR="00075D27" w:rsidRDefault="00075D27" w:rsidP="00075D27">
            <w:pPr>
              <w:jc w:val="center"/>
            </w:pPr>
            <w:r>
              <w:t>9</w:t>
            </w:r>
          </w:p>
        </w:tc>
        <w:tc>
          <w:tcPr>
            <w:tcW w:w="2971" w:type="dxa"/>
          </w:tcPr>
          <w:p w:rsidR="00075D27" w:rsidRDefault="00075D27" w:rsidP="00075D27">
            <w:pPr>
              <w:jc w:val="left"/>
            </w:pPr>
            <w:r>
              <w:rPr>
                <w:rFonts w:hint="eastAsia"/>
              </w:rPr>
              <w:t>合计</w:t>
            </w:r>
          </w:p>
        </w:tc>
        <w:tc>
          <w:tcPr>
            <w:tcW w:w="2381" w:type="dxa"/>
          </w:tcPr>
          <w:p w:rsidR="00075D27" w:rsidRDefault="00075D27" w:rsidP="00075D27">
            <w:pPr>
              <w:jc w:val="right"/>
            </w:pPr>
            <w:r>
              <w:t>4,157,724,221.76</w:t>
            </w:r>
          </w:p>
        </w:tc>
        <w:tc>
          <w:tcPr>
            <w:tcW w:w="2506" w:type="dxa"/>
          </w:tcPr>
          <w:p w:rsidR="00075D27" w:rsidRDefault="00075D27" w:rsidP="00075D27">
            <w:pPr>
              <w:jc w:val="right"/>
            </w:pPr>
            <w:r>
              <w:t>100.00</w:t>
            </w:r>
          </w:p>
        </w:tc>
      </w:tr>
    </w:tbl>
    <w:p w:rsidR="00075D27" w:rsidRDefault="00075D27" w:rsidP="00075D27">
      <w:pPr>
        <w:pStyle w:val="-8"/>
        <w:rPr>
          <w:rFonts w:hint="eastAsia"/>
        </w:rPr>
      </w:pPr>
      <w:r>
        <w:rPr>
          <w:rFonts w:hint="eastAsia"/>
        </w:rPr>
        <w:t>注：本基金本报告期末通过深港通交易机制投资的港股市值为人民币148,204,181.73元，占基金资产净值比例4.82%。</w:t>
      </w:r>
    </w:p>
    <w:p w:rsidR="00075D27" w:rsidRDefault="00075D27" w:rsidP="00075D27">
      <w:pPr>
        <w:pStyle w:val="-2"/>
        <w:spacing w:before="312"/>
        <w:rPr>
          <w:rFonts w:hint="eastAsia"/>
        </w:rPr>
      </w:pPr>
      <w:r>
        <w:rPr>
          <w:rFonts w:hint="eastAsia"/>
        </w:rPr>
        <w:t>报告期末按行业分类的股票投资组合</w:t>
      </w:r>
    </w:p>
    <w:p w:rsidR="00075D27" w:rsidRDefault="00075D27" w:rsidP="00075D27">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75D27" w:rsidTr="00075D27">
        <w:trPr>
          <w:cnfStyle w:val="100000000000" w:firstRow="1" w:lastRow="0" w:firstColumn="0" w:lastColumn="0" w:oddVBand="0" w:evenVBand="0" w:oddHBand="0" w:evenHBand="0" w:firstRowFirstColumn="0" w:firstRowLastColumn="0" w:lastRowFirstColumn="0" w:lastRowLastColumn="0"/>
        </w:trPr>
        <w:tc>
          <w:tcPr>
            <w:tcW w:w="646" w:type="dxa"/>
          </w:tcPr>
          <w:p w:rsidR="00075D27" w:rsidRPr="00075D27" w:rsidRDefault="00075D27" w:rsidP="00075D27">
            <w:pPr>
              <w:jc w:val="center"/>
              <w:rPr>
                <w:b/>
              </w:rPr>
            </w:pPr>
            <w:r w:rsidRPr="00075D27">
              <w:rPr>
                <w:rFonts w:hint="eastAsia"/>
                <w:b/>
              </w:rPr>
              <w:t>代码</w:t>
            </w:r>
          </w:p>
        </w:tc>
        <w:tc>
          <w:tcPr>
            <w:tcW w:w="3595" w:type="dxa"/>
          </w:tcPr>
          <w:p w:rsidR="00075D27" w:rsidRPr="00075D27" w:rsidRDefault="00075D27" w:rsidP="00075D27">
            <w:pPr>
              <w:jc w:val="center"/>
              <w:rPr>
                <w:b/>
              </w:rPr>
            </w:pPr>
            <w:r w:rsidRPr="00075D27">
              <w:rPr>
                <w:rFonts w:hint="eastAsia"/>
                <w:b/>
              </w:rPr>
              <w:t>行业类别</w:t>
            </w:r>
          </w:p>
        </w:tc>
        <w:tc>
          <w:tcPr>
            <w:tcW w:w="1769" w:type="dxa"/>
          </w:tcPr>
          <w:p w:rsidR="00075D27" w:rsidRPr="00075D27" w:rsidRDefault="00075D27" w:rsidP="00075D27">
            <w:pPr>
              <w:jc w:val="center"/>
              <w:rPr>
                <w:b/>
              </w:rPr>
            </w:pPr>
            <w:r w:rsidRPr="00075D27">
              <w:rPr>
                <w:rFonts w:hint="eastAsia"/>
                <w:b/>
              </w:rPr>
              <w:t>公允价值（元）</w:t>
            </w:r>
          </w:p>
        </w:tc>
        <w:tc>
          <w:tcPr>
            <w:tcW w:w="2495" w:type="dxa"/>
          </w:tcPr>
          <w:p w:rsidR="00075D27" w:rsidRPr="00075D27" w:rsidRDefault="00075D27" w:rsidP="00075D27">
            <w:pPr>
              <w:jc w:val="center"/>
              <w:rPr>
                <w:b/>
              </w:rPr>
            </w:pPr>
            <w:r w:rsidRPr="00075D27">
              <w:rPr>
                <w:rFonts w:hint="eastAsia"/>
                <w:b/>
              </w:rPr>
              <w:t>占基金资产净值比例（％）</w:t>
            </w:r>
          </w:p>
        </w:tc>
      </w:tr>
      <w:tr w:rsidR="00075D27" w:rsidTr="00075D27">
        <w:tc>
          <w:tcPr>
            <w:tcW w:w="646" w:type="dxa"/>
          </w:tcPr>
          <w:p w:rsidR="00075D27" w:rsidRDefault="00075D27" w:rsidP="00075D27">
            <w:pPr>
              <w:jc w:val="left"/>
            </w:pPr>
            <w:r>
              <w:t>A</w:t>
            </w:r>
          </w:p>
        </w:tc>
        <w:tc>
          <w:tcPr>
            <w:tcW w:w="3595" w:type="dxa"/>
          </w:tcPr>
          <w:p w:rsidR="00075D27" w:rsidRDefault="00075D27" w:rsidP="00075D27">
            <w:pPr>
              <w:jc w:val="left"/>
            </w:pPr>
            <w:r>
              <w:rPr>
                <w:rFonts w:hint="eastAsia"/>
              </w:rPr>
              <w:t>农、林、牧、渔业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B</w:t>
            </w:r>
          </w:p>
        </w:tc>
        <w:tc>
          <w:tcPr>
            <w:tcW w:w="3595" w:type="dxa"/>
          </w:tcPr>
          <w:p w:rsidR="00075D27" w:rsidRDefault="00075D27" w:rsidP="00075D27">
            <w:pPr>
              <w:jc w:val="left"/>
            </w:pPr>
            <w:r>
              <w:rPr>
                <w:rFonts w:hint="eastAsia"/>
              </w:rPr>
              <w:t>采矿业</w:t>
            </w:r>
          </w:p>
        </w:tc>
        <w:tc>
          <w:tcPr>
            <w:tcW w:w="1769" w:type="dxa"/>
          </w:tcPr>
          <w:p w:rsidR="00075D27" w:rsidRDefault="00075D27" w:rsidP="00075D27">
            <w:pPr>
              <w:jc w:val="right"/>
            </w:pPr>
            <w:r>
              <w:t>50,501,421.00</w:t>
            </w:r>
          </w:p>
        </w:tc>
        <w:tc>
          <w:tcPr>
            <w:tcW w:w="2495" w:type="dxa"/>
          </w:tcPr>
          <w:p w:rsidR="00075D27" w:rsidRDefault="00075D27" w:rsidP="00075D27">
            <w:pPr>
              <w:jc w:val="right"/>
            </w:pPr>
            <w:r>
              <w:t>1.64</w:t>
            </w:r>
          </w:p>
        </w:tc>
      </w:tr>
      <w:tr w:rsidR="00075D27" w:rsidTr="00075D27">
        <w:tc>
          <w:tcPr>
            <w:tcW w:w="646" w:type="dxa"/>
          </w:tcPr>
          <w:p w:rsidR="00075D27" w:rsidRDefault="00075D27" w:rsidP="00075D27">
            <w:pPr>
              <w:jc w:val="left"/>
            </w:pPr>
            <w:r>
              <w:t>C</w:t>
            </w:r>
          </w:p>
        </w:tc>
        <w:tc>
          <w:tcPr>
            <w:tcW w:w="3595" w:type="dxa"/>
          </w:tcPr>
          <w:p w:rsidR="00075D27" w:rsidRDefault="00075D27" w:rsidP="00075D27">
            <w:pPr>
              <w:jc w:val="left"/>
            </w:pPr>
            <w:r>
              <w:rPr>
                <w:rFonts w:hint="eastAsia"/>
              </w:rPr>
              <w:t>制造业</w:t>
            </w:r>
          </w:p>
        </w:tc>
        <w:tc>
          <w:tcPr>
            <w:tcW w:w="1769" w:type="dxa"/>
          </w:tcPr>
          <w:p w:rsidR="00075D27" w:rsidRDefault="00075D27" w:rsidP="00075D27">
            <w:pPr>
              <w:jc w:val="right"/>
            </w:pPr>
            <w:r>
              <w:t>245,977,772.25</w:t>
            </w:r>
          </w:p>
        </w:tc>
        <w:tc>
          <w:tcPr>
            <w:tcW w:w="2495" w:type="dxa"/>
          </w:tcPr>
          <w:p w:rsidR="00075D27" w:rsidRDefault="00075D27" w:rsidP="00075D27">
            <w:pPr>
              <w:jc w:val="right"/>
            </w:pPr>
            <w:r>
              <w:t>8.00</w:t>
            </w:r>
          </w:p>
        </w:tc>
      </w:tr>
      <w:tr w:rsidR="00075D27" w:rsidTr="00075D27">
        <w:tc>
          <w:tcPr>
            <w:tcW w:w="646" w:type="dxa"/>
          </w:tcPr>
          <w:p w:rsidR="00075D27" w:rsidRDefault="00075D27" w:rsidP="00075D27">
            <w:pPr>
              <w:jc w:val="left"/>
            </w:pPr>
            <w:r>
              <w:t>D</w:t>
            </w:r>
          </w:p>
        </w:tc>
        <w:tc>
          <w:tcPr>
            <w:tcW w:w="3595" w:type="dxa"/>
          </w:tcPr>
          <w:p w:rsidR="00075D27" w:rsidRDefault="00075D27" w:rsidP="00075D27">
            <w:pPr>
              <w:jc w:val="left"/>
            </w:pPr>
            <w:r>
              <w:rPr>
                <w:rFonts w:hint="eastAsia"/>
              </w:rPr>
              <w:t>电力、热力、燃气及水生产和供应业</w:t>
            </w:r>
          </w:p>
        </w:tc>
        <w:tc>
          <w:tcPr>
            <w:tcW w:w="1769" w:type="dxa"/>
          </w:tcPr>
          <w:p w:rsidR="00075D27" w:rsidRDefault="00075D27" w:rsidP="00075D27">
            <w:pPr>
              <w:jc w:val="right"/>
            </w:pPr>
            <w:r>
              <w:t>23,971,255.00</w:t>
            </w:r>
          </w:p>
        </w:tc>
        <w:tc>
          <w:tcPr>
            <w:tcW w:w="2495" w:type="dxa"/>
          </w:tcPr>
          <w:p w:rsidR="00075D27" w:rsidRDefault="00075D27" w:rsidP="00075D27">
            <w:pPr>
              <w:jc w:val="right"/>
            </w:pPr>
            <w:r>
              <w:t>0.78</w:t>
            </w:r>
          </w:p>
        </w:tc>
      </w:tr>
      <w:tr w:rsidR="00075D27" w:rsidTr="00075D27">
        <w:tc>
          <w:tcPr>
            <w:tcW w:w="646" w:type="dxa"/>
          </w:tcPr>
          <w:p w:rsidR="00075D27" w:rsidRDefault="00075D27" w:rsidP="00075D27">
            <w:pPr>
              <w:jc w:val="left"/>
            </w:pPr>
            <w:r>
              <w:t>E</w:t>
            </w:r>
          </w:p>
        </w:tc>
        <w:tc>
          <w:tcPr>
            <w:tcW w:w="3595" w:type="dxa"/>
          </w:tcPr>
          <w:p w:rsidR="00075D27" w:rsidRDefault="00075D27" w:rsidP="00075D27">
            <w:pPr>
              <w:jc w:val="left"/>
            </w:pPr>
            <w:r>
              <w:rPr>
                <w:rFonts w:hint="eastAsia"/>
              </w:rPr>
              <w:t>建筑业</w:t>
            </w:r>
          </w:p>
        </w:tc>
        <w:tc>
          <w:tcPr>
            <w:tcW w:w="1769" w:type="dxa"/>
          </w:tcPr>
          <w:p w:rsidR="00075D27" w:rsidRDefault="00075D27" w:rsidP="00075D27">
            <w:pPr>
              <w:jc w:val="right"/>
            </w:pPr>
            <w:r>
              <w:t>15,274,444.53</w:t>
            </w:r>
          </w:p>
        </w:tc>
        <w:tc>
          <w:tcPr>
            <w:tcW w:w="2495" w:type="dxa"/>
          </w:tcPr>
          <w:p w:rsidR="00075D27" w:rsidRDefault="00075D27" w:rsidP="00075D27">
            <w:pPr>
              <w:jc w:val="right"/>
            </w:pPr>
            <w:r>
              <w:t>0.50</w:t>
            </w:r>
          </w:p>
        </w:tc>
      </w:tr>
      <w:tr w:rsidR="00075D27" w:rsidTr="00075D27">
        <w:tc>
          <w:tcPr>
            <w:tcW w:w="646" w:type="dxa"/>
          </w:tcPr>
          <w:p w:rsidR="00075D27" w:rsidRDefault="00075D27" w:rsidP="00075D27">
            <w:pPr>
              <w:jc w:val="left"/>
            </w:pPr>
            <w:r>
              <w:t>F</w:t>
            </w:r>
          </w:p>
        </w:tc>
        <w:tc>
          <w:tcPr>
            <w:tcW w:w="3595" w:type="dxa"/>
          </w:tcPr>
          <w:p w:rsidR="00075D27" w:rsidRDefault="00075D27" w:rsidP="00075D27">
            <w:pPr>
              <w:jc w:val="left"/>
            </w:pPr>
            <w:r>
              <w:rPr>
                <w:rFonts w:hint="eastAsia"/>
              </w:rPr>
              <w:t>批发和零售业</w:t>
            </w:r>
          </w:p>
        </w:tc>
        <w:tc>
          <w:tcPr>
            <w:tcW w:w="1769" w:type="dxa"/>
          </w:tcPr>
          <w:p w:rsidR="00075D27" w:rsidRDefault="00075D27" w:rsidP="00075D27">
            <w:pPr>
              <w:jc w:val="right"/>
            </w:pPr>
            <w:r>
              <w:t>22,149,172.00</w:t>
            </w:r>
          </w:p>
        </w:tc>
        <w:tc>
          <w:tcPr>
            <w:tcW w:w="2495" w:type="dxa"/>
          </w:tcPr>
          <w:p w:rsidR="00075D27" w:rsidRDefault="00075D27" w:rsidP="00075D27">
            <w:pPr>
              <w:jc w:val="right"/>
            </w:pPr>
            <w:r>
              <w:t>0.72</w:t>
            </w:r>
          </w:p>
        </w:tc>
      </w:tr>
      <w:tr w:rsidR="00075D27" w:rsidTr="00075D27">
        <w:tc>
          <w:tcPr>
            <w:tcW w:w="646" w:type="dxa"/>
          </w:tcPr>
          <w:p w:rsidR="00075D27" w:rsidRDefault="00075D27" w:rsidP="00075D27">
            <w:pPr>
              <w:jc w:val="left"/>
            </w:pPr>
            <w:r>
              <w:t>G</w:t>
            </w:r>
          </w:p>
        </w:tc>
        <w:tc>
          <w:tcPr>
            <w:tcW w:w="3595" w:type="dxa"/>
          </w:tcPr>
          <w:p w:rsidR="00075D27" w:rsidRDefault="00075D27" w:rsidP="00075D27">
            <w:pPr>
              <w:jc w:val="left"/>
            </w:pPr>
            <w:r>
              <w:rPr>
                <w:rFonts w:hint="eastAsia"/>
              </w:rPr>
              <w:t>交通运输、仓储和邮政业</w:t>
            </w:r>
          </w:p>
        </w:tc>
        <w:tc>
          <w:tcPr>
            <w:tcW w:w="1769" w:type="dxa"/>
          </w:tcPr>
          <w:p w:rsidR="00075D27" w:rsidRDefault="00075D27" w:rsidP="00075D27">
            <w:pPr>
              <w:jc w:val="right"/>
            </w:pPr>
            <w:r>
              <w:t>19,830,252.00</w:t>
            </w:r>
          </w:p>
        </w:tc>
        <w:tc>
          <w:tcPr>
            <w:tcW w:w="2495" w:type="dxa"/>
          </w:tcPr>
          <w:p w:rsidR="00075D27" w:rsidRDefault="00075D27" w:rsidP="00075D27">
            <w:pPr>
              <w:jc w:val="right"/>
            </w:pPr>
            <w:r>
              <w:t>0.65</w:t>
            </w:r>
          </w:p>
        </w:tc>
      </w:tr>
      <w:tr w:rsidR="00075D27" w:rsidTr="00075D27">
        <w:tc>
          <w:tcPr>
            <w:tcW w:w="646" w:type="dxa"/>
          </w:tcPr>
          <w:p w:rsidR="00075D27" w:rsidRDefault="00075D27" w:rsidP="00075D27">
            <w:pPr>
              <w:jc w:val="left"/>
            </w:pPr>
            <w:r>
              <w:t>H</w:t>
            </w:r>
          </w:p>
        </w:tc>
        <w:tc>
          <w:tcPr>
            <w:tcW w:w="3595" w:type="dxa"/>
          </w:tcPr>
          <w:p w:rsidR="00075D27" w:rsidRDefault="00075D27" w:rsidP="00075D27">
            <w:pPr>
              <w:jc w:val="left"/>
            </w:pPr>
            <w:r>
              <w:rPr>
                <w:rFonts w:hint="eastAsia"/>
              </w:rPr>
              <w:t>住宿和餐饮业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I</w:t>
            </w:r>
          </w:p>
        </w:tc>
        <w:tc>
          <w:tcPr>
            <w:tcW w:w="3595" w:type="dxa"/>
          </w:tcPr>
          <w:p w:rsidR="00075D27" w:rsidRDefault="00075D27" w:rsidP="00075D27">
            <w:pPr>
              <w:jc w:val="left"/>
            </w:pPr>
            <w:r>
              <w:rPr>
                <w:rFonts w:hint="eastAsia"/>
              </w:rPr>
              <w:t>信息传输、软件和信息技术服务业</w:t>
            </w:r>
          </w:p>
        </w:tc>
        <w:tc>
          <w:tcPr>
            <w:tcW w:w="1769" w:type="dxa"/>
          </w:tcPr>
          <w:p w:rsidR="00075D27" w:rsidRDefault="00075D27" w:rsidP="00075D27">
            <w:pPr>
              <w:jc w:val="right"/>
            </w:pPr>
            <w:r>
              <w:t>11,814,773.80</w:t>
            </w:r>
          </w:p>
        </w:tc>
        <w:tc>
          <w:tcPr>
            <w:tcW w:w="2495" w:type="dxa"/>
          </w:tcPr>
          <w:p w:rsidR="00075D27" w:rsidRDefault="00075D27" w:rsidP="00075D27">
            <w:pPr>
              <w:jc w:val="right"/>
            </w:pPr>
            <w:r>
              <w:t>0.38</w:t>
            </w:r>
          </w:p>
        </w:tc>
      </w:tr>
      <w:tr w:rsidR="00075D27" w:rsidTr="00075D27">
        <w:tc>
          <w:tcPr>
            <w:tcW w:w="646" w:type="dxa"/>
          </w:tcPr>
          <w:p w:rsidR="00075D27" w:rsidRDefault="00075D27" w:rsidP="00075D27">
            <w:pPr>
              <w:jc w:val="left"/>
            </w:pPr>
            <w:r>
              <w:t>J</w:t>
            </w:r>
          </w:p>
        </w:tc>
        <w:tc>
          <w:tcPr>
            <w:tcW w:w="3595" w:type="dxa"/>
          </w:tcPr>
          <w:p w:rsidR="00075D27" w:rsidRDefault="00075D27" w:rsidP="00075D27">
            <w:pPr>
              <w:jc w:val="left"/>
            </w:pPr>
            <w:r>
              <w:rPr>
                <w:rFonts w:hint="eastAsia"/>
              </w:rPr>
              <w:t>金融业</w:t>
            </w:r>
          </w:p>
        </w:tc>
        <w:tc>
          <w:tcPr>
            <w:tcW w:w="1769" w:type="dxa"/>
          </w:tcPr>
          <w:p w:rsidR="00075D27" w:rsidRDefault="00075D27" w:rsidP="00075D27">
            <w:pPr>
              <w:jc w:val="right"/>
            </w:pPr>
            <w:r>
              <w:t>48,209,667.82</w:t>
            </w:r>
          </w:p>
        </w:tc>
        <w:tc>
          <w:tcPr>
            <w:tcW w:w="2495" w:type="dxa"/>
          </w:tcPr>
          <w:p w:rsidR="00075D27" w:rsidRDefault="00075D27" w:rsidP="00075D27">
            <w:pPr>
              <w:jc w:val="right"/>
            </w:pPr>
            <w:r>
              <w:t>1.57</w:t>
            </w:r>
          </w:p>
        </w:tc>
      </w:tr>
      <w:tr w:rsidR="00075D27" w:rsidTr="00075D27">
        <w:tc>
          <w:tcPr>
            <w:tcW w:w="646" w:type="dxa"/>
          </w:tcPr>
          <w:p w:rsidR="00075D27" w:rsidRDefault="00075D27" w:rsidP="00075D27">
            <w:pPr>
              <w:jc w:val="left"/>
            </w:pPr>
            <w:r>
              <w:t>K</w:t>
            </w:r>
          </w:p>
        </w:tc>
        <w:tc>
          <w:tcPr>
            <w:tcW w:w="3595" w:type="dxa"/>
          </w:tcPr>
          <w:p w:rsidR="00075D27" w:rsidRDefault="00075D27" w:rsidP="00075D27">
            <w:pPr>
              <w:jc w:val="left"/>
            </w:pPr>
            <w:r>
              <w:rPr>
                <w:rFonts w:hint="eastAsia"/>
              </w:rPr>
              <w:t>房地产业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L</w:t>
            </w:r>
          </w:p>
        </w:tc>
        <w:tc>
          <w:tcPr>
            <w:tcW w:w="3595" w:type="dxa"/>
          </w:tcPr>
          <w:p w:rsidR="00075D27" w:rsidRDefault="00075D27" w:rsidP="00075D27">
            <w:pPr>
              <w:jc w:val="left"/>
            </w:pPr>
            <w:r>
              <w:rPr>
                <w:rFonts w:hint="eastAsia"/>
              </w:rPr>
              <w:t>租赁和商务服务业</w:t>
            </w:r>
          </w:p>
        </w:tc>
        <w:tc>
          <w:tcPr>
            <w:tcW w:w="1769" w:type="dxa"/>
          </w:tcPr>
          <w:p w:rsidR="00075D27" w:rsidRDefault="00075D27" w:rsidP="00075D27">
            <w:pPr>
              <w:jc w:val="right"/>
            </w:pPr>
            <w:r>
              <w:t>13,680,323.76</w:t>
            </w:r>
          </w:p>
        </w:tc>
        <w:tc>
          <w:tcPr>
            <w:tcW w:w="2495" w:type="dxa"/>
          </w:tcPr>
          <w:p w:rsidR="00075D27" w:rsidRDefault="00075D27" w:rsidP="00075D27">
            <w:pPr>
              <w:jc w:val="right"/>
            </w:pPr>
            <w:r>
              <w:t>0.45</w:t>
            </w:r>
          </w:p>
        </w:tc>
      </w:tr>
      <w:tr w:rsidR="00075D27" w:rsidTr="00075D27">
        <w:tc>
          <w:tcPr>
            <w:tcW w:w="646" w:type="dxa"/>
          </w:tcPr>
          <w:p w:rsidR="00075D27" w:rsidRDefault="00075D27" w:rsidP="00075D27">
            <w:pPr>
              <w:jc w:val="left"/>
            </w:pPr>
            <w:r>
              <w:t>M</w:t>
            </w:r>
          </w:p>
        </w:tc>
        <w:tc>
          <w:tcPr>
            <w:tcW w:w="3595" w:type="dxa"/>
          </w:tcPr>
          <w:p w:rsidR="00075D27" w:rsidRDefault="00075D27" w:rsidP="00075D27">
            <w:pPr>
              <w:jc w:val="left"/>
            </w:pPr>
            <w:r>
              <w:rPr>
                <w:rFonts w:hint="eastAsia"/>
              </w:rPr>
              <w:t>科学研究和技术服务业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lastRenderedPageBreak/>
              <w:t>N</w:t>
            </w:r>
          </w:p>
        </w:tc>
        <w:tc>
          <w:tcPr>
            <w:tcW w:w="3595" w:type="dxa"/>
          </w:tcPr>
          <w:p w:rsidR="00075D27" w:rsidRDefault="00075D27" w:rsidP="00075D27">
            <w:pPr>
              <w:jc w:val="left"/>
            </w:pPr>
            <w:r>
              <w:rPr>
                <w:rFonts w:hint="eastAsia"/>
              </w:rPr>
              <w:t>水利、环境和公共设施管理业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O</w:t>
            </w:r>
          </w:p>
        </w:tc>
        <w:tc>
          <w:tcPr>
            <w:tcW w:w="3595" w:type="dxa"/>
          </w:tcPr>
          <w:p w:rsidR="00075D27" w:rsidRDefault="00075D27" w:rsidP="00075D27">
            <w:pPr>
              <w:jc w:val="left"/>
            </w:pPr>
            <w:r>
              <w:rPr>
                <w:rFonts w:hint="eastAsia"/>
              </w:rPr>
              <w:t>居民服务、修理和其他服务业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P</w:t>
            </w:r>
          </w:p>
        </w:tc>
        <w:tc>
          <w:tcPr>
            <w:tcW w:w="3595" w:type="dxa"/>
          </w:tcPr>
          <w:p w:rsidR="00075D27" w:rsidRDefault="00075D27" w:rsidP="00075D27">
            <w:pPr>
              <w:jc w:val="left"/>
            </w:pPr>
            <w:r>
              <w:rPr>
                <w:rFonts w:hint="eastAsia"/>
              </w:rPr>
              <w:t>教育</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Q</w:t>
            </w:r>
          </w:p>
        </w:tc>
        <w:tc>
          <w:tcPr>
            <w:tcW w:w="3595" w:type="dxa"/>
          </w:tcPr>
          <w:p w:rsidR="00075D27" w:rsidRDefault="00075D27" w:rsidP="00075D27">
            <w:pPr>
              <w:jc w:val="left"/>
            </w:pPr>
            <w:r>
              <w:rPr>
                <w:rFonts w:hint="eastAsia"/>
              </w:rPr>
              <w:t>卫生和社会工作</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R</w:t>
            </w:r>
          </w:p>
        </w:tc>
        <w:tc>
          <w:tcPr>
            <w:tcW w:w="3595" w:type="dxa"/>
          </w:tcPr>
          <w:p w:rsidR="00075D27" w:rsidRDefault="00075D27" w:rsidP="00075D27">
            <w:pPr>
              <w:jc w:val="left"/>
            </w:pPr>
            <w:r>
              <w:rPr>
                <w:rFonts w:hint="eastAsia"/>
              </w:rPr>
              <w:t>文化、体育和娱乐业</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r>
              <w:t>S</w:t>
            </w:r>
          </w:p>
        </w:tc>
        <w:tc>
          <w:tcPr>
            <w:tcW w:w="3595" w:type="dxa"/>
          </w:tcPr>
          <w:p w:rsidR="00075D27" w:rsidRDefault="00075D27" w:rsidP="00075D27">
            <w:pPr>
              <w:jc w:val="left"/>
            </w:pPr>
            <w:r>
              <w:rPr>
                <w:rFonts w:hint="eastAsia"/>
              </w:rPr>
              <w:t>综合</w:t>
            </w:r>
          </w:p>
        </w:tc>
        <w:tc>
          <w:tcPr>
            <w:tcW w:w="1769" w:type="dxa"/>
          </w:tcPr>
          <w:p w:rsidR="00075D27" w:rsidRDefault="00075D27" w:rsidP="00075D27">
            <w:pPr>
              <w:jc w:val="right"/>
            </w:pPr>
            <w:r>
              <w:t>-</w:t>
            </w:r>
          </w:p>
        </w:tc>
        <w:tc>
          <w:tcPr>
            <w:tcW w:w="2495" w:type="dxa"/>
          </w:tcPr>
          <w:p w:rsidR="00075D27" w:rsidRDefault="00075D27" w:rsidP="00075D27">
            <w:pPr>
              <w:jc w:val="right"/>
            </w:pPr>
            <w:r>
              <w:t>-</w:t>
            </w:r>
          </w:p>
        </w:tc>
      </w:tr>
      <w:tr w:rsidR="00075D27" w:rsidTr="00075D27">
        <w:tc>
          <w:tcPr>
            <w:tcW w:w="646" w:type="dxa"/>
          </w:tcPr>
          <w:p w:rsidR="00075D27" w:rsidRDefault="00075D27" w:rsidP="00075D27">
            <w:pPr>
              <w:jc w:val="left"/>
            </w:pPr>
          </w:p>
        </w:tc>
        <w:tc>
          <w:tcPr>
            <w:tcW w:w="3595" w:type="dxa"/>
          </w:tcPr>
          <w:p w:rsidR="00075D27" w:rsidRDefault="00075D27" w:rsidP="00075D27">
            <w:pPr>
              <w:jc w:val="left"/>
            </w:pPr>
            <w:r>
              <w:rPr>
                <w:rFonts w:hint="eastAsia"/>
              </w:rPr>
              <w:t>合计</w:t>
            </w:r>
          </w:p>
        </w:tc>
        <w:tc>
          <w:tcPr>
            <w:tcW w:w="1769" w:type="dxa"/>
          </w:tcPr>
          <w:p w:rsidR="00075D27" w:rsidRDefault="00075D27" w:rsidP="00075D27">
            <w:pPr>
              <w:jc w:val="right"/>
            </w:pPr>
            <w:r>
              <w:t>451,409,082.16</w:t>
            </w:r>
          </w:p>
        </w:tc>
        <w:tc>
          <w:tcPr>
            <w:tcW w:w="2495" w:type="dxa"/>
          </w:tcPr>
          <w:p w:rsidR="00075D27" w:rsidRDefault="00075D27" w:rsidP="00075D27">
            <w:pPr>
              <w:jc w:val="right"/>
            </w:pPr>
            <w:r>
              <w:t>14.69</w:t>
            </w:r>
          </w:p>
        </w:tc>
      </w:tr>
    </w:tbl>
    <w:p w:rsidR="00075D27" w:rsidRDefault="00075D27" w:rsidP="00075D27">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75D27" w:rsidTr="00075D27">
        <w:trPr>
          <w:cnfStyle w:val="100000000000" w:firstRow="1" w:lastRow="0" w:firstColumn="0" w:lastColumn="0" w:oddVBand="0" w:evenVBand="0" w:oddHBand="0" w:evenHBand="0" w:firstRowFirstColumn="0" w:firstRowLastColumn="0" w:lastRowFirstColumn="0" w:lastRowLastColumn="0"/>
        </w:trPr>
        <w:tc>
          <w:tcPr>
            <w:tcW w:w="2768" w:type="dxa"/>
          </w:tcPr>
          <w:p w:rsidR="00075D27" w:rsidRPr="00075D27" w:rsidRDefault="00075D27" w:rsidP="00075D27">
            <w:pPr>
              <w:jc w:val="center"/>
              <w:rPr>
                <w:b/>
              </w:rPr>
            </w:pPr>
            <w:r w:rsidRPr="00075D27">
              <w:rPr>
                <w:rFonts w:hint="eastAsia"/>
                <w:b/>
              </w:rPr>
              <w:t>行业类别</w:t>
            </w:r>
          </w:p>
        </w:tc>
        <w:tc>
          <w:tcPr>
            <w:tcW w:w="2769" w:type="dxa"/>
          </w:tcPr>
          <w:p w:rsidR="00075D27" w:rsidRPr="00075D27" w:rsidRDefault="00075D27" w:rsidP="00075D27">
            <w:pPr>
              <w:jc w:val="center"/>
              <w:rPr>
                <w:b/>
              </w:rPr>
            </w:pPr>
            <w:r w:rsidRPr="00075D27">
              <w:rPr>
                <w:rFonts w:hint="eastAsia"/>
                <w:b/>
              </w:rPr>
              <w:t>公允价值（人民币）</w:t>
            </w:r>
          </w:p>
        </w:tc>
        <w:tc>
          <w:tcPr>
            <w:tcW w:w="2769" w:type="dxa"/>
          </w:tcPr>
          <w:p w:rsidR="00075D27" w:rsidRPr="00075D27" w:rsidRDefault="00075D27" w:rsidP="00075D27">
            <w:pPr>
              <w:jc w:val="center"/>
              <w:rPr>
                <w:b/>
              </w:rPr>
            </w:pPr>
            <w:r w:rsidRPr="00075D27">
              <w:rPr>
                <w:rFonts w:hint="eastAsia"/>
                <w:b/>
              </w:rPr>
              <w:t>占基金资产净值比例（</w:t>
            </w:r>
            <w:r w:rsidRPr="00075D27">
              <w:rPr>
                <w:rFonts w:hint="eastAsia"/>
                <w:b/>
              </w:rPr>
              <w:t>%</w:t>
            </w:r>
            <w:r w:rsidRPr="00075D27">
              <w:rPr>
                <w:rFonts w:hint="eastAsia"/>
                <w:b/>
              </w:rPr>
              <w:t>）</w:t>
            </w:r>
          </w:p>
        </w:tc>
      </w:tr>
      <w:tr w:rsidR="00075D27" w:rsidTr="00075D27">
        <w:tc>
          <w:tcPr>
            <w:tcW w:w="2768" w:type="dxa"/>
          </w:tcPr>
          <w:p w:rsidR="00075D27" w:rsidRDefault="00075D27" w:rsidP="00075D27">
            <w:pPr>
              <w:jc w:val="left"/>
            </w:pPr>
            <w:r>
              <w:rPr>
                <w:rFonts w:hint="eastAsia"/>
              </w:rPr>
              <w:t>能源</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材料</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工业</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非必需消费品</w:t>
            </w:r>
          </w:p>
        </w:tc>
        <w:tc>
          <w:tcPr>
            <w:tcW w:w="2769" w:type="dxa"/>
          </w:tcPr>
          <w:p w:rsidR="00075D27" w:rsidRDefault="00075D27" w:rsidP="00075D27">
            <w:pPr>
              <w:jc w:val="right"/>
            </w:pPr>
            <w:r>
              <w:t>20,709,503.96</w:t>
            </w:r>
          </w:p>
        </w:tc>
        <w:tc>
          <w:tcPr>
            <w:tcW w:w="2769" w:type="dxa"/>
          </w:tcPr>
          <w:p w:rsidR="00075D27" w:rsidRDefault="00075D27" w:rsidP="00075D27">
            <w:pPr>
              <w:jc w:val="right"/>
            </w:pPr>
            <w:r>
              <w:t>0.67</w:t>
            </w:r>
          </w:p>
        </w:tc>
      </w:tr>
      <w:tr w:rsidR="00075D27" w:rsidTr="00075D27">
        <w:tc>
          <w:tcPr>
            <w:tcW w:w="2768" w:type="dxa"/>
          </w:tcPr>
          <w:p w:rsidR="00075D27" w:rsidRDefault="00075D27" w:rsidP="00075D27">
            <w:pPr>
              <w:jc w:val="left"/>
            </w:pPr>
            <w:r>
              <w:rPr>
                <w:rFonts w:hint="eastAsia"/>
              </w:rPr>
              <w:t>必需消费品</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医疗保健</w:t>
            </w:r>
          </w:p>
        </w:tc>
        <w:tc>
          <w:tcPr>
            <w:tcW w:w="2769" w:type="dxa"/>
          </w:tcPr>
          <w:p w:rsidR="00075D27" w:rsidRDefault="00075D27" w:rsidP="00075D27">
            <w:pPr>
              <w:jc w:val="right"/>
            </w:pPr>
            <w:r>
              <w:t>54,494,278.94</w:t>
            </w:r>
          </w:p>
        </w:tc>
        <w:tc>
          <w:tcPr>
            <w:tcW w:w="2769" w:type="dxa"/>
          </w:tcPr>
          <w:p w:rsidR="00075D27" w:rsidRDefault="00075D27" w:rsidP="00075D27">
            <w:pPr>
              <w:jc w:val="right"/>
            </w:pPr>
            <w:r>
              <w:t>1.77</w:t>
            </w:r>
          </w:p>
        </w:tc>
      </w:tr>
      <w:tr w:rsidR="00075D27" w:rsidTr="00075D27">
        <w:tc>
          <w:tcPr>
            <w:tcW w:w="2768" w:type="dxa"/>
          </w:tcPr>
          <w:p w:rsidR="00075D27" w:rsidRDefault="00075D27" w:rsidP="00075D27">
            <w:pPr>
              <w:jc w:val="left"/>
            </w:pPr>
            <w:r>
              <w:rPr>
                <w:rFonts w:hint="eastAsia"/>
              </w:rPr>
              <w:t>金融</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科技</w:t>
            </w:r>
          </w:p>
        </w:tc>
        <w:tc>
          <w:tcPr>
            <w:tcW w:w="2769" w:type="dxa"/>
          </w:tcPr>
          <w:p w:rsidR="00075D27" w:rsidRDefault="00075D27" w:rsidP="00075D27">
            <w:pPr>
              <w:jc w:val="right"/>
            </w:pPr>
            <w:r>
              <w:t>58,214,164.95</w:t>
            </w:r>
          </w:p>
        </w:tc>
        <w:tc>
          <w:tcPr>
            <w:tcW w:w="2769" w:type="dxa"/>
          </w:tcPr>
          <w:p w:rsidR="00075D27" w:rsidRDefault="00075D27" w:rsidP="00075D27">
            <w:pPr>
              <w:jc w:val="right"/>
            </w:pPr>
            <w:r>
              <w:t>1.89</w:t>
            </w:r>
          </w:p>
        </w:tc>
      </w:tr>
      <w:tr w:rsidR="00075D27" w:rsidTr="00075D27">
        <w:tc>
          <w:tcPr>
            <w:tcW w:w="2768" w:type="dxa"/>
          </w:tcPr>
          <w:p w:rsidR="00075D27" w:rsidRDefault="00075D27" w:rsidP="00075D27">
            <w:pPr>
              <w:jc w:val="left"/>
            </w:pPr>
            <w:r>
              <w:rPr>
                <w:rFonts w:hint="eastAsia"/>
              </w:rPr>
              <w:t>通讯</w:t>
            </w:r>
          </w:p>
        </w:tc>
        <w:tc>
          <w:tcPr>
            <w:tcW w:w="2769" w:type="dxa"/>
          </w:tcPr>
          <w:p w:rsidR="00075D27" w:rsidRDefault="00075D27" w:rsidP="00075D27">
            <w:pPr>
              <w:jc w:val="right"/>
            </w:pPr>
            <w:r>
              <w:t>14,786,233.88</w:t>
            </w:r>
          </w:p>
        </w:tc>
        <w:tc>
          <w:tcPr>
            <w:tcW w:w="2769" w:type="dxa"/>
          </w:tcPr>
          <w:p w:rsidR="00075D27" w:rsidRDefault="00075D27" w:rsidP="00075D27">
            <w:pPr>
              <w:jc w:val="right"/>
            </w:pPr>
            <w:r>
              <w:t>0.48</w:t>
            </w:r>
          </w:p>
        </w:tc>
      </w:tr>
      <w:tr w:rsidR="00075D27" w:rsidTr="00075D27">
        <w:tc>
          <w:tcPr>
            <w:tcW w:w="2768" w:type="dxa"/>
          </w:tcPr>
          <w:p w:rsidR="00075D27" w:rsidRDefault="00075D27" w:rsidP="00075D27">
            <w:pPr>
              <w:jc w:val="left"/>
            </w:pPr>
            <w:r>
              <w:rPr>
                <w:rFonts w:hint="eastAsia"/>
              </w:rPr>
              <w:t>公用事业</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房地产</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政府</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合计</w:t>
            </w:r>
          </w:p>
        </w:tc>
        <w:tc>
          <w:tcPr>
            <w:tcW w:w="2769" w:type="dxa"/>
          </w:tcPr>
          <w:p w:rsidR="00075D27" w:rsidRDefault="00075D27" w:rsidP="00075D27">
            <w:pPr>
              <w:jc w:val="right"/>
            </w:pPr>
            <w:r>
              <w:t>148,204,181.73</w:t>
            </w:r>
          </w:p>
        </w:tc>
        <w:tc>
          <w:tcPr>
            <w:tcW w:w="2769" w:type="dxa"/>
          </w:tcPr>
          <w:p w:rsidR="00075D27" w:rsidRDefault="00075D27" w:rsidP="00075D27">
            <w:pPr>
              <w:jc w:val="right"/>
            </w:pPr>
            <w:r>
              <w:t>4.82</w:t>
            </w:r>
          </w:p>
        </w:tc>
      </w:tr>
    </w:tbl>
    <w:p w:rsidR="00075D27" w:rsidRDefault="00075D27" w:rsidP="00075D27">
      <w:pPr>
        <w:pStyle w:val="-8"/>
        <w:rPr>
          <w:rFonts w:hint="eastAsia"/>
        </w:rPr>
      </w:pPr>
      <w:r>
        <w:rPr>
          <w:rFonts w:hint="eastAsia"/>
        </w:rPr>
        <w:t>注：以上分类采用彭博行业分类标准（BICS）。</w:t>
      </w:r>
    </w:p>
    <w:p w:rsidR="00075D27" w:rsidRDefault="00075D27" w:rsidP="00075D27">
      <w:pPr>
        <w:pStyle w:val="-2"/>
        <w:spacing w:before="312"/>
        <w:rPr>
          <w:rFonts w:hint="eastAsia"/>
        </w:rPr>
      </w:pPr>
      <w:r>
        <w:rPr>
          <w:rFonts w:hint="eastAsia"/>
        </w:rPr>
        <w:t>期末按公允价值占基金资产净值比例大小排序的股票投资明细</w:t>
      </w:r>
    </w:p>
    <w:p w:rsidR="00075D27" w:rsidRDefault="00075D27" w:rsidP="00075D27">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75D27" w:rsidTr="00075D27">
        <w:trPr>
          <w:cnfStyle w:val="100000000000" w:firstRow="1" w:lastRow="0" w:firstColumn="0" w:lastColumn="0" w:oddVBand="0" w:evenVBand="0" w:oddHBand="0" w:evenHBand="0" w:firstRowFirstColumn="0" w:firstRowLastColumn="0" w:lastRowFirstColumn="0" w:lastRowLastColumn="0"/>
        </w:trPr>
        <w:tc>
          <w:tcPr>
            <w:tcW w:w="652" w:type="dxa"/>
          </w:tcPr>
          <w:p w:rsidR="00075D27" w:rsidRPr="00075D27" w:rsidRDefault="00075D27" w:rsidP="00075D27">
            <w:pPr>
              <w:jc w:val="center"/>
              <w:rPr>
                <w:b/>
              </w:rPr>
            </w:pPr>
            <w:r w:rsidRPr="00075D27">
              <w:rPr>
                <w:rFonts w:hint="eastAsia"/>
                <w:b/>
              </w:rPr>
              <w:t>序号</w:t>
            </w:r>
          </w:p>
        </w:tc>
        <w:tc>
          <w:tcPr>
            <w:tcW w:w="1349" w:type="dxa"/>
          </w:tcPr>
          <w:p w:rsidR="00075D27" w:rsidRPr="00075D27" w:rsidRDefault="00075D27" w:rsidP="00075D27">
            <w:pPr>
              <w:jc w:val="center"/>
              <w:rPr>
                <w:b/>
              </w:rPr>
            </w:pPr>
            <w:r w:rsidRPr="00075D27">
              <w:rPr>
                <w:rFonts w:hint="eastAsia"/>
                <w:b/>
              </w:rPr>
              <w:t>股票代码</w:t>
            </w:r>
          </w:p>
        </w:tc>
        <w:tc>
          <w:tcPr>
            <w:tcW w:w="1349" w:type="dxa"/>
          </w:tcPr>
          <w:p w:rsidR="00075D27" w:rsidRPr="00075D27" w:rsidRDefault="00075D27" w:rsidP="00075D27">
            <w:pPr>
              <w:jc w:val="center"/>
              <w:rPr>
                <w:b/>
              </w:rPr>
            </w:pPr>
            <w:r w:rsidRPr="00075D27">
              <w:rPr>
                <w:rFonts w:hint="eastAsia"/>
                <w:b/>
              </w:rPr>
              <w:t>股票名称</w:t>
            </w:r>
          </w:p>
        </w:tc>
        <w:tc>
          <w:tcPr>
            <w:tcW w:w="1718" w:type="dxa"/>
          </w:tcPr>
          <w:p w:rsidR="00075D27" w:rsidRPr="00075D27" w:rsidRDefault="00075D27" w:rsidP="00075D27">
            <w:pPr>
              <w:jc w:val="center"/>
              <w:rPr>
                <w:b/>
              </w:rPr>
            </w:pPr>
            <w:r w:rsidRPr="00075D27">
              <w:rPr>
                <w:rFonts w:hint="eastAsia"/>
                <w:b/>
              </w:rPr>
              <w:t>数量（股）</w:t>
            </w:r>
          </w:p>
        </w:tc>
        <w:tc>
          <w:tcPr>
            <w:tcW w:w="1718" w:type="dxa"/>
          </w:tcPr>
          <w:p w:rsidR="00075D27" w:rsidRPr="00075D27" w:rsidRDefault="00075D27" w:rsidP="00075D27">
            <w:pPr>
              <w:jc w:val="center"/>
              <w:rPr>
                <w:b/>
              </w:rPr>
            </w:pPr>
            <w:r w:rsidRPr="00075D27">
              <w:rPr>
                <w:rFonts w:hint="eastAsia"/>
                <w:b/>
              </w:rPr>
              <w:t>公允价值（元）</w:t>
            </w:r>
          </w:p>
        </w:tc>
        <w:tc>
          <w:tcPr>
            <w:tcW w:w="1718" w:type="dxa"/>
          </w:tcPr>
          <w:p w:rsidR="00075D27" w:rsidRPr="00075D27" w:rsidRDefault="00075D27" w:rsidP="00075D27">
            <w:pPr>
              <w:jc w:val="center"/>
              <w:rPr>
                <w:b/>
              </w:rPr>
            </w:pPr>
            <w:r w:rsidRPr="00075D27">
              <w:rPr>
                <w:rFonts w:hint="eastAsia"/>
                <w:b/>
              </w:rPr>
              <w:t>占基金资产净值比例（％）</w:t>
            </w:r>
          </w:p>
        </w:tc>
      </w:tr>
      <w:tr w:rsidR="00075D27" w:rsidTr="00075D27">
        <w:tc>
          <w:tcPr>
            <w:tcW w:w="652" w:type="dxa"/>
          </w:tcPr>
          <w:p w:rsidR="00075D27" w:rsidRDefault="00075D27" w:rsidP="00075D27">
            <w:pPr>
              <w:jc w:val="center"/>
            </w:pPr>
            <w:r>
              <w:t>1</w:t>
            </w:r>
          </w:p>
        </w:tc>
        <w:tc>
          <w:tcPr>
            <w:tcW w:w="1349" w:type="dxa"/>
          </w:tcPr>
          <w:p w:rsidR="00075D27" w:rsidRDefault="00075D27" w:rsidP="00075D27">
            <w:pPr>
              <w:jc w:val="left"/>
            </w:pPr>
            <w:r>
              <w:t>300750</w:t>
            </w:r>
          </w:p>
        </w:tc>
        <w:tc>
          <w:tcPr>
            <w:tcW w:w="1349" w:type="dxa"/>
          </w:tcPr>
          <w:p w:rsidR="00075D27" w:rsidRDefault="00075D27" w:rsidP="00075D27">
            <w:pPr>
              <w:jc w:val="left"/>
            </w:pPr>
            <w:r>
              <w:rPr>
                <w:rFonts w:hint="eastAsia"/>
              </w:rPr>
              <w:t>宁德时代</w:t>
            </w:r>
          </w:p>
        </w:tc>
        <w:tc>
          <w:tcPr>
            <w:tcW w:w="1718" w:type="dxa"/>
          </w:tcPr>
          <w:p w:rsidR="00075D27" w:rsidRDefault="00075D27" w:rsidP="00075D27">
            <w:pPr>
              <w:jc w:val="right"/>
            </w:pPr>
            <w:r>
              <w:t>112,660</w:t>
            </w:r>
          </w:p>
        </w:tc>
        <w:tc>
          <w:tcPr>
            <w:tcW w:w="1718" w:type="dxa"/>
          </w:tcPr>
          <w:p w:rsidR="00075D27" w:rsidRDefault="00075D27" w:rsidP="00075D27">
            <w:pPr>
              <w:jc w:val="right"/>
            </w:pPr>
            <w:r>
              <w:t>45,255,522.00</w:t>
            </w:r>
          </w:p>
        </w:tc>
        <w:tc>
          <w:tcPr>
            <w:tcW w:w="1718" w:type="dxa"/>
          </w:tcPr>
          <w:p w:rsidR="00075D27" w:rsidRDefault="00075D27" w:rsidP="00075D27">
            <w:pPr>
              <w:jc w:val="right"/>
            </w:pPr>
            <w:r>
              <w:t>1.47</w:t>
            </w:r>
          </w:p>
        </w:tc>
      </w:tr>
      <w:tr w:rsidR="00075D27" w:rsidTr="00075D27">
        <w:tc>
          <w:tcPr>
            <w:tcW w:w="652" w:type="dxa"/>
          </w:tcPr>
          <w:p w:rsidR="00075D27" w:rsidRDefault="00075D27" w:rsidP="00075D27">
            <w:pPr>
              <w:jc w:val="center"/>
            </w:pPr>
            <w:r>
              <w:t>2</w:t>
            </w:r>
          </w:p>
        </w:tc>
        <w:tc>
          <w:tcPr>
            <w:tcW w:w="1349" w:type="dxa"/>
          </w:tcPr>
          <w:p w:rsidR="00075D27" w:rsidRDefault="00075D27" w:rsidP="00075D27">
            <w:pPr>
              <w:jc w:val="left"/>
            </w:pPr>
            <w:r>
              <w:t>00763</w:t>
            </w:r>
          </w:p>
        </w:tc>
        <w:tc>
          <w:tcPr>
            <w:tcW w:w="1349" w:type="dxa"/>
          </w:tcPr>
          <w:p w:rsidR="00075D27" w:rsidRDefault="00075D27" w:rsidP="00075D27">
            <w:pPr>
              <w:jc w:val="left"/>
            </w:pPr>
            <w:r>
              <w:rPr>
                <w:rFonts w:hint="eastAsia"/>
              </w:rPr>
              <w:t>中兴通讯</w:t>
            </w:r>
          </w:p>
        </w:tc>
        <w:tc>
          <w:tcPr>
            <w:tcW w:w="1718" w:type="dxa"/>
          </w:tcPr>
          <w:p w:rsidR="00075D27" w:rsidRDefault="00075D27" w:rsidP="00075D27">
            <w:pPr>
              <w:jc w:val="right"/>
            </w:pPr>
            <w:r>
              <w:t>1,423,800</w:t>
            </w:r>
          </w:p>
        </w:tc>
        <w:tc>
          <w:tcPr>
            <w:tcW w:w="1718" w:type="dxa"/>
          </w:tcPr>
          <w:p w:rsidR="00075D27" w:rsidRDefault="00075D27" w:rsidP="00075D27">
            <w:pPr>
              <w:jc w:val="right"/>
            </w:pPr>
            <w:r>
              <w:t>27,405,743.78</w:t>
            </w:r>
          </w:p>
        </w:tc>
        <w:tc>
          <w:tcPr>
            <w:tcW w:w="1718" w:type="dxa"/>
          </w:tcPr>
          <w:p w:rsidR="00075D27" w:rsidRDefault="00075D27" w:rsidP="00075D27">
            <w:pPr>
              <w:jc w:val="right"/>
            </w:pPr>
            <w:r>
              <w:t>0.89</w:t>
            </w:r>
          </w:p>
        </w:tc>
      </w:tr>
      <w:tr w:rsidR="00075D27" w:rsidTr="00075D27">
        <w:tc>
          <w:tcPr>
            <w:tcW w:w="652" w:type="dxa"/>
          </w:tcPr>
          <w:p w:rsidR="00075D27" w:rsidRDefault="00075D27" w:rsidP="00075D27">
            <w:pPr>
              <w:jc w:val="center"/>
            </w:pPr>
            <w:r>
              <w:t>3</w:t>
            </w:r>
          </w:p>
        </w:tc>
        <w:tc>
          <w:tcPr>
            <w:tcW w:w="1349" w:type="dxa"/>
          </w:tcPr>
          <w:p w:rsidR="00075D27" w:rsidRDefault="00075D27" w:rsidP="00075D27">
            <w:pPr>
              <w:jc w:val="left"/>
            </w:pPr>
            <w:r>
              <w:t>000063</w:t>
            </w:r>
          </w:p>
        </w:tc>
        <w:tc>
          <w:tcPr>
            <w:tcW w:w="1349" w:type="dxa"/>
          </w:tcPr>
          <w:p w:rsidR="00075D27" w:rsidRDefault="00075D27" w:rsidP="00075D27">
            <w:pPr>
              <w:jc w:val="left"/>
            </w:pPr>
            <w:r>
              <w:rPr>
                <w:rFonts w:hint="eastAsia"/>
              </w:rPr>
              <w:t>中兴通讯</w:t>
            </w:r>
          </w:p>
        </w:tc>
        <w:tc>
          <w:tcPr>
            <w:tcW w:w="1718" w:type="dxa"/>
          </w:tcPr>
          <w:p w:rsidR="00075D27" w:rsidRDefault="00075D27" w:rsidP="00075D27">
            <w:pPr>
              <w:jc w:val="right"/>
            </w:pPr>
            <w:r>
              <w:t>324,200</w:t>
            </w:r>
          </w:p>
        </w:tc>
        <w:tc>
          <w:tcPr>
            <w:tcW w:w="1718" w:type="dxa"/>
          </w:tcPr>
          <w:p w:rsidR="00075D27" w:rsidRDefault="00075D27" w:rsidP="00075D27">
            <w:pPr>
              <w:jc w:val="right"/>
            </w:pPr>
            <w:r>
              <w:t>10,517,048.00</w:t>
            </w:r>
          </w:p>
        </w:tc>
        <w:tc>
          <w:tcPr>
            <w:tcW w:w="1718" w:type="dxa"/>
          </w:tcPr>
          <w:p w:rsidR="00075D27" w:rsidRDefault="00075D27" w:rsidP="00075D27">
            <w:pPr>
              <w:jc w:val="right"/>
            </w:pPr>
            <w:r>
              <w:t>0.34</w:t>
            </w:r>
          </w:p>
        </w:tc>
      </w:tr>
      <w:tr w:rsidR="00075D27" w:rsidTr="00075D27">
        <w:tc>
          <w:tcPr>
            <w:tcW w:w="652" w:type="dxa"/>
          </w:tcPr>
          <w:p w:rsidR="00075D27" w:rsidRDefault="00075D27" w:rsidP="00075D27">
            <w:pPr>
              <w:jc w:val="center"/>
            </w:pPr>
            <w:r>
              <w:t>4</w:t>
            </w:r>
          </w:p>
        </w:tc>
        <w:tc>
          <w:tcPr>
            <w:tcW w:w="1349" w:type="dxa"/>
          </w:tcPr>
          <w:p w:rsidR="00075D27" w:rsidRDefault="00075D27" w:rsidP="00075D27">
            <w:pPr>
              <w:jc w:val="left"/>
            </w:pPr>
            <w:r>
              <w:t>002353</w:t>
            </w:r>
          </w:p>
        </w:tc>
        <w:tc>
          <w:tcPr>
            <w:tcW w:w="1349" w:type="dxa"/>
          </w:tcPr>
          <w:p w:rsidR="00075D27" w:rsidRDefault="00075D27" w:rsidP="00075D27">
            <w:pPr>
              <w:jc w:val="left"/>
            </w:pPr>
            <w:r>
              <w:rPr>
                <w:rFonts w:hint="eastAsia"/>
              </w:rPr>
              <w:t>杰瑞股份</w:t>
            </w:r>
          </w:p>
        </w:tc>
        <w:tc>
          <w:tcPr>
            <w:tcW w:w="1718" w:type="dxa"/>
          </w:tcPr>
          <w:p w:rsidR="00075D27" w:rsidRDefault="00075D27" w:rsidP="00075D27">
            <w:pPr>
              <w:jc w:val="right"/>
            </w:pPr>
            <w:r>
              <w:t>304,100</w:t>
            </w:r>
          </w:p>
        </w:tc>
        <w:tc>
          <w:tcPr>
            <w:tcW w:w="1718" w:type="dxa"/>
          </w:tcPr>
          <w:p w:rsidR="00075D27" w:rsidRDefault="00075D27" w:rsidP="00075D27">
            <w:pPr>
              <w:jc w:val="right"/>
            </w:pPr>
            <w:r>
              <w:t>29,436,880.00</w:t>
            </w:r>
          </w:p>
        </w:tc>
        <w:tc>
          <w:tcPr>
            <w:tcW w:w="1718" w:type="dxa"/>
          </w:tcPr>
          <w:p w:rsidR="00075D27" w:rsidRDefault="00075D27" w:rsidP="00075D27">
            <w:pPr>
              <w:jc w:val="right"/>
            </w:pPr>
            <w:r>
              <w:t>0.96</w:t>
            </w:r>
          </w:p>
        </w:tc>
      </w:tr>
      <w:tr w:rsidR="00075D27" w:rsidTr="00075D27">
        <w:tc>
          <w:tcPr>
            <w:tcW w:w="652" w:type="dxa"/>
          </w:tcPr>
          <w:p w:rsidR="00075D27" w:rsidRDefault="00075D27" w:rsidP="00075D27">
            <w:pPr>
              <w:jc w:val="center"/>
            </w:pPr>
            <w:r>
              <w:t>5</w:t>
            </w:r>
          </w:p>
        </w:tc>
        <w:tc>
          <w:tcPr>
            <w:tcW w:w="1349" w:type="dxa"/>
          </w:tcPr>
          <w:p w:rsidR="00075D27" w:rsidRDefault="00075D27" w:rsidP="00075D27">
            <w:pPr>
              <w:jc w:val="left"/>
            </w:pPr>
            <w:r>
              <w:t>601899</w:t>
            </w:r>
          </w:p>
        </w:tc>
        <w:tc>
          <w:tcPr>
            <w:tcW w:w="1349" w:type="dxa"/>
          </w:tcPr>
          <w:p w:rsidR="00075D27" w:rsidRDefault="00075D27" w:rsidP="00075D27">
            <w:pPr>
              <w:jc w:val="left"/>
            </w:pPr>
            <w:r>
              <w:rPr>
                <w:rFonts w:hint="eastAsia"/>
              </w:rPr>
              <w:t>紫金矿业</w:t>
            </w:r>
          </w:p>
        </w:tc>
        <w:tc>
          <w:tcPr>
            <w:tcW w:w="1718" w:type="dxa"/>
          </w:tcPr>
          <w:p w:rsidR="00075D27" w:rsidRDefault="00075D27" w:rsidP="00075D27">
            <w:pPr>
              <w:jc w:val="right"/>
            </w:pPr>
            <w:r>
              <w:t>863,500</w:t>
            </w:r>
          </w:p>
        </w:tc>
        <w:tc>
          <w:tcPr>
            <w:tcW w:w="1718" w:type="dxa"/>
          </w:tcPr>
          <w:p w:rsidR="00075D27" w:rsidRDefault="00075D27" w:rsidP="00075D27">
            <w:pPr>
              <w:jc w:val="right"/>
            </w:pPr>
            <w:r>
              <w:t>28,253,720.00</w:t>
            </w:r>
          </w:p>
        </w:tc>
        <w:tc>
          <w:tcPr>
            <w:tcW w:w="1718" w:type="dxa"/>
          </w:tcPr>
          <w:p w:rsidR="00075D27" w:rsidRDefault="00075D27" w:rsidP="00075D27">
            <w:pPr>
              <w:jc w:val="right"/>
            </w:pPr>
            <w:r>
              <w:t>0.92</w:t>
            </w:r>
          </w:p>
        </w:tc>
      </w:tr>
      <w:tr w:rsidR="00075D27" w:rsidTr="00075D27">
        <w:tc>
          <w:tcPr>
            <w:tcW w:w="652" w:type="dxa"/>
          </w:tcPr>
          <w:p w:rsidR="00075D27" w:rsidRDefault="00075D27" w:rsidP="00075D27">
            <w:pPr>
              <w:jc w:val="center"/>
            </w:pPr>
            <w:r>
              <w:t>6</w:t>
            </w:r>
          </w:p>
        </w:tc>
        <w:tc>
          <w:tcPr>
            <w:tcW w:w="1349" w:type="dxa"/>
          </w:tcPr>
          <w:p w:rsidR="00075D27" w:rsidRDefault="00075D27" w:rsidP="00075D27">
            <w:pPr>
              <w:jc w:val="left"/>
            </w:pPr>
            <w:r>
              <w:t>601318</w:t>
            </w:r>
          </w:p>
        </w:tc>
        <w:tc>
          <w:tcPr>
            <w:tcW w:w="1349" w:type="dxa"/>
          </w:tcPr>
          <w:p w:rsidR="00075D27" w:rsidRDefault="00075D27" w:rsidP="00075D27">
            <w:pPr>
              <w:jc w:val="left"/>
            </w:pPr>
            <w:r>
              <w:rPr>
                <w:rFonts w:hint="eastAsia"/>
              </w:rPr>
              <w:t>中国平安</w:t>
            </w:r>
          </w:p>
        </w:tc>
        <w:tc>
          <w:tcPr>
            <w:tcW w:w="1718" w:type="dxa"/>
          </w:tcPr>
          <w:p w:rsidR="00075D27" w:rsidRDefault="00075D27" w:rsidP="00075D27">
            <w:pPr>
              <w:jc w:val="right"/>
            </w:pPr>
            <w:r>
              <w:t>467,819</w:t>
            </w:r>
          </w:p>
        </w:tc>
        <w:tc>
          <w:tcPr>
            <w:tcW w:w="1718" w:type="dxa"/>
          </w:tcPr>
          <w:p w:rsidR="00075D27" w:rsidRDefault="00075D27" w:rsidP="00075D27">
            <w:pPr>
              <w:jc w:val="right"/>
            </w:pPr>
            <w:r>
              <w:t>26,562,762.82</w:t>
            </w:r>
          </w:p>
        </w:tc>
        <w:tc>
          <w:tcPr>
            <w:tcW w:w="1718" w:type="dxa"/>
          </w:tcPr>
          <w:p w:rsidR="00075D27" w:rsidRDefault="00075D27" w:rsidP="00075D27">
            <w:pPr>
              <w:jc w:val="right"/>
            </w:pPr>
            <w:r>
              <w:t>0.86</w:t>
            </w:r>
          </w:p>
        </w:tc>
      </w:tr>
      <w:tr w:rsidR="00075D27" w:rsidTr="00075D27">
        <w:tc>
          <w:tcPr>
            <w:tcW w:w="652" w:type="dxa"/>
          </w:tcPr>
          <w:p w:rsidR="00075D27" w:rsidRDefault="00075D27" w:rsidP="00075D27">
            <w:pPr>
              <w:jc w:val="center"/>
            </w:pPr>
            <w:r>
              <w:t>7</w:t>
            </w:r>
          </w:p>
        </w:tc>
        <w:tc>
          <w:tcPr>
            <w:tcW w:w="1349" w:type="dxa"/>
          </w:tcPr>
          <w:p w:rsidR="00075D27" w:rsidRDefault="00075D27" w:rsidP="00075D27">
            <w:pPr>
              <w:jc w:val="left"/>
            </w:pPr>
            <w:r>
              <w:t>01093</w:t>
            </w:r>
          </w:p>
        </w:tc>
        <w:tc>
          <w:tcPr>
            <w:tcW w:w="1349" w:type="dxa"/>
          </w:tcPr>
          <w:p w:rsidR="00075D27" w:rsidRDefault="00075D27" w:rsidP="00075D27">
            <w:pPr>
              <w:jc w:val="left"/>
            </w:pPr>
            <w:r>
              <w:rPr>
                <w:rFonts w:hint="eastAsia"/>
              </w:rPr>
              <w:t>石药集团</w:t>
            </w:r>
          </w:p>
        </w:tc>
        <w:tc>
          <w:tcPr>
            <w:tcW w:w="1718" w:type="dxa"/>
          </w:tcPr>
          <w:p w:rsidR="00075D27" w:rsidRDefault="00075D27" w:rsidP="00075D27">
            <w:pPr>
              <w:jc w:val="right"/>
            </w:pPr>
            <w:r>
              <w:t>3,090,000</w:t>
            </w:r>
          </w:p>
        </w:tc>
        <w:tc>
          <w:tcPr>
            <w:tcW w:w="1718" w:type="dxa"/>
          </w:tcPr>
          <w:p w:rsidR="00075D27" w:rsidRDefault="00075D27" w:rsidP="00075D27">
            <w:pPr>
              <w:jc w:val="right"/>
            </w:pPr>
            <w:r>
              <w:t>24,827,671.05</w:t>
            </w:r>
          </w:p>
        </w:tc>
        <w:tc>
          <w:tcPr>
            <w:tcW w:w="1718" w:type="dxa"/>
          </w:tcPr>
          <w:p w:rsidR="00075D27" w:rsidRDefault="00075D27" w:rsidP="00075D27">
            <w:pPr>
              <w:jc w:val="right"/>
            </w:pPr>
            <w:r>
              <w:t>0.81</w:t>
            </w:r>
          </w:p>
        </w:tc>
      </w:tr>
      <w:tr w:rsidR="00075D27" w:rsidTr="00075D27">
        <w:tc>
          <w:tcPr>
            <w:tcW w:w="652" w:type="dxa"/>
          </w:tcPr>
          <w:p w:rsidR="00075D27" w:rsidRDefault="00075D27" w:rsidP="00075D27">
            <w:pPr>
              <w:jc w:val="center"/>
            </w:pPr>
            <w:r>
              <w:t>8</w:t>
            </w:r>
          </w:p>
        </w:tc>
        <w:tc>
          <w:tcPr>
            <w:tcW w:w="1349" w:type="dxa"/>
          </w:tcPr>
          <w:p w:rsidR="00075D27" w:rsidRDefault="00075D27" w:rsidP="00075D27">
            <w:pPr>
              <w:jc w:val="left"/>
            </w:pPr>
            <w:r>
              <w:t>002028</w:t>
            </w:r>
          </w:p>
        </w:tc>
        <w:tc>
          <w:tcPr>
            <w:tcW w:w="1349" w:type="dxa"/>
          </w:tcPr>
          <w:p w:rsidR="00075D27" w:rsidRDefault="00075D27" w:rsidP="00075D27">
            <w:pPr>
              <w:jc w:val="left"/>
            </w:pPr>
            <w:r>
              <w:rPr>
                <w:rFonts w:hint="eastAsia"/>
              </w:rPr>
              <w:t>思源电气</w:t>
            </w:r>
          </w:p>
        </w:tc>
        <w:tc>
          <w:tcPr>
            <w:tcW w:w="1718" w:type="dxa"/>
          </w:tcPr>
          <w:p w:rsidR="00075D27" w:rsidRDefault="00075D27" w:rsidP="00075D27">
            <w:pPr>
              <w:jc w:val="right"/>
            </w:pPr>
            <w:r>
              <w:t>121,487</w:t>
            </w:r>
          </w:p>
        </w:tc>
        <w:tc>
          <w:tcPr>
            <w:tcW w:w="1718" w:type="dxa"/>
          </w:tcPr>
          <w:p w:rsidR="00075D27" w:rsidRDefault="00075D27" w:rsidP="00075D27">
            <w:pPr>
              <w:jc w:val="right"/>
            </w:pPr>
            <w:r>
              <w:t>24,540,374.00</w:t>
            </w:r>
          </w:p>
        </w:tc>
        <w:tc>
          <w:tcPr>
            <w:tcW w:w="1718" w:type="dxa"/>
          </w:tcPr>
          <w:p w:rsidR="00075D27" w:rsidRDefault="00075D27" w:rsidP="00075D27">
            <w:pPr>
              <w:jc w:val="right"/>
            </w:pPr>
            <w:r>
              <w:t>0.80</w:t>
            </w:r>
          </w:p>
        </w:tc>
      </w:tr>
      <w:tr w:rsidR="00075D27" w:rsidTr="00075D27">
        <w:tc>
          <w:tcPr>
            <w:tcW w:w="652" w:type="dxa"/>
          </w:tcPr>
          <w:p w:rsidR="00075D27" w:rsidRDefault="00075D27" w:rsidP="00075D27">
            <w:pPr>
              <w:jc w:val="center"/>
            </w:pPr>
            <w:r>
              <w:t>9</w:t>
            </w:r>
          </w:p>
        </w:tc>
        <w:tc>
          <w:tcPr>
            <w:tcW w:w="1349" w:type="dxa"/>
          </w:tcPr>
          <w:p w:rsidR="00075D27" w:rsidRDefault="00075D27" w:rsidP="00075D27">
            <w:pPr>
              <w:jc w:val="left"/>
            </w:pPr>
            <w:r>
              <w:t>605090</w:t>
            </w:r>
          </w:p>
        </w:tc>
        <w:tc>
          <w:tcPr>
            <w:tcW w:w="1349" w:type="dxa"/>
          </w:tcPr>
          <w:p w:rsidR="00075D27" w:rsidRDefault="00075D27" w:rsidP="00075D27">
            <w:pPr>
              <w:jc w:val="left"/>
            </w:pPr>
            <w:r>
              <w:rPr>
                <w:rFonts w:hint="eastAsia"/>
              </w:rPr>
              <w:t>九丰能源</w:t>
            </w:r>
          </w:p>
        </w:tc>
        <w:tc>
          <w:tcPr>
            <w:tcW w:w="1718" w:type="dxa"/>
          </w:tcPr>
          <w:p w:rsidR="00075D27" w:rsidRDefault="00075D27" w:rsidP="00075D27">
            <w:pPr>
              <w:jc w:val="right"/>
            </w:pPr>
            <w:r>
              <w:t>622,630</w:t>
            </w:r>
          </w:p>
        </w:tc>
        <w:tc>
          <w:tcPr>
            <w:tcW w:w="1718" w:type="dxa"/>
          </w:tcPr>
          <w:p w:rsidR="00075D27" w:rsidRDefault="00075D27" w:rsidP="00075D27">
            <w:pPr>
              <w:jc w:val="right"/>
            </w:pPr>
            <w:r>
              <w:t>23,971,255.00</w:t>
            </w:r>
          </w:p>
        </w:tc>
        <w:tc>
          <w:tcPr>
            <w:tcW w:w="1718" w:type="dxa"/>
          </w:tcPr>
          <w:p w:rsidR="00075D27" w:rsidRDefault="00075D27" w:rsidP="00075D27">
            <w:pPr>
              <w:jc w:val="right"/>
            </w:pPr>
            <w:r>
              <w:t>0.78</w:t>
            </w:r>
          </w:p>
        </w:tc>
      </w:tr>
      <w:tr w:rsidR="00075D27" w:rsidTr="00075D27">
        <w:tc>
          <w:tcPr>
            <w:tcW w:w="652" w:type="dxa"/>
          </w:tcPr>
          <w:p w:rsidR="00075D27" w:rsidRDefault="00075D27" w:rsidP="00075D27">
            <w:pPr>
              <w:jc w:val="center"/>
            </w:pPr>
            <w:r>
              <w:t>10</w:t>
            </w:r>
          </w:p>
        </w:tc>
        <w:tc>
          <w:tcPr>
            <w:tcW w:w="1349" w:type="dxa"/>
          </w:tcPr>
          <w:p w:rsidR="00075D27" w:rsidRDefault="00075D27" w:rsidP="00075D27">
            <w:pPr>
              <w:jc w:val="left"/>
            </w:pPr>
            <w:r>
              <w:t>603619</w:t>
            </w:r>
          </w:p>
        </w:tc>
        <w:tc>
          <w:tcPr>
            <w:tcW w:w="1349" w:type="dxa"/>
          </w:tcPr>
          <w:p w:rsidR="00075D27" w:rsidRDefault="00075D27" w:rsidP="00075D27">
            <w:pPr>
              <w:jc w:val="left"/>
            </w:pPr>
            <w:r>
              <w:rPr>
                <w:rFonts w:hint="eastAsia"/>
              </w:rPr>
              <w:t>中曼石油</w:t>
            </w:r>
          </w:p>
        </w:tc>
        <w:tc>
          <w:tcPr>
            <w:tcW w:w="1718" w:type="dxa"/>
          </w:tcPr>
          <w:p w:rsidR="00075D27" w:rsidRDefault="00075D27" w:rsidP="00075D27">
            <w:pPr>
              <w:jc w:val="right"/>
            </w:pPr>
            <w:r>
              <w:t>647,300</w:t>
            </w:r>
          </w:p>
        </w:tc>
        <w:tc>
          <w:tcPr>
            <w:tcW w:w="1718" w:type="dxa"/>
          </w:tcPr>
          <w:p w:rsidR="00075D27" w:rsidRDefault="00075D27" w:rsidP="00075D27">
            <w:pPr>
              <w:jc w:val="right"/>
            </w:pPr>
            <w:r>
              <w:t>22,247,701.00</w:t>
            </w:r>
          </w:p>
        </w:tc>
        <w:tc>
          <w:tcPr>
            <w:tcW w:w="1718" w:type="dxa"/>
          </w:tcPr>
          <w:p w:rsidR="00075D27" w:rsidRDefault="00075D27" w:rsidP="00075D27">
            <w:pPr>
              <w:jc w:val="right"/>
            </w:pPr>
            <w:r>
              <w:t>0.72</w:t>
            </w:r>
          </w:p>
        </w:tc>
      </w:tr>
      <w:tr w:rsidR="00075D27" w:rsidTr="00075D27">
        <w:tc>
          <w:tcPr>
            <w:tcW w:w="652" w:type="dxa"/>
          </w:tcPr>
          <w:p w:rsidR="00075D27" w:rsidRDefault="00075D27" w:rsidP="00075D27">
            <w:pPr>
              <w:jc w:val="center"/>
            </w:pPr>
            <w:r>
              <w:t>11</w:t>
            </w:r>
          </w:p>
        </w:tc>
        <w:tc>
          <w:tcPr>
            <w:tcW w:w="1349" w:type="dxa"/>
          </w:tcPr>
          <w:p w:rsidR="00075D27" w:rsidRDefault="00075D27" w:rsidP="00075D27">
            <w:pPr>
              <w:jc w:val="left"/>
            </w:pPr>
            <w:r>
              <w:t>000963</w:t>
            </w:r>
          </w:p>
        </w:tc>
        <w:tc>
          <w:tcPr>
            <w:tcW w:w="1349" w:type="dxa"/>
          </w:tcPr>
          <w:p w:rsidR="00075D27" w:rsidRDefault="00075D27" w:rsidP="00075D27">
            <w:pPr>
              <w:jc w:val="left"/>
            </w:pPr>
            <w:r>
              <w:rPr>
                <w:rFonts w:hint="eastAsia"/>
              </w:rPr>
              <w:t>华东医药</w:t>
            </w:r>
          </w:p>
        </w:tc>
        <w:tc>
          <w:tcPr>
            <w:tcW w:w="1718" w:type="dxa"/>
          </w:tcPr>
          <w:p w:rsidR="00075D27" w:rsidRDefault="00075D27" w:rsidP="00075D27">
            <w:pPr>
              <w:jc w:val="right"/>
            </w:pPr>
            <w:r>
              <w:t>627,100</w:t>
            </w:r>
          </w:p>
        </w:tc>
        <w:tc>
          <w:tcPr>
            <w:tcW w:w="1718" w:type="dxa"/>
          </w:tcPr>
          <w:p w:rsidR="00075D27" w:rsidRDefault="00075D27" w:rsidP="00075D27">
            <w:pPr>
              <w:jc w:val="right"/>
            </w:pPr>
            <w:r>
              <w:t>22,149,172.00</w:t>
            </w:r>
          </w:p>
        </w:tc>
        <w:tc>
          <w:tcPr>
            <w:tcW w:w="1718" w:type="dxa"/>
          </w:tcPr>
          <w:p w:rsidR="00075D27" w:rsidRDefault="00075D27" w:rsidP="00075D27">
            <w:pPr>
              <w:jc w:val="right"/>
            </w:pPr>
            <w:r>
              <w:t>0.72</w:t>
            </w:r>
          </w:p>
        </w:tc>
      </w:tr>
    </w:tbl>
    <w:p w:rsidR="00075D27" w:rsidRDefault="00075D27" w:rsidP="00075D27">
      <w:pPr>
        <w:pStyle w:val="-8"/>
        <w:rPr>
          <w:rFonts w:hint="eastAsia"/>
        </w:rPr>
      </w:pPr>
      <w:r>
        <w:rPr>
          <w:rFonts w:hint="eastAsia"/>
        </w:rPr>
        <w:t>注：对于同时在A+H股上市的股票，合并计算公允价值参与排序，并按照不同股票分别披露。</w:t>
      </w:r>
    </w:p>
    <w:p w:rsidR="00075D27" w:rsidRDefault="00075D27" w:rsidP="00075D27">
      <w:pPr>
        <w:pStyle w:val="-2"/>
        <w:spacing w:before="312"/>
        <w:rPr>
          <w:rFonts w:hint="eastAsia"/>
        </w:rPr>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75D27" w:rsidTr="00075D27">
        <w:trPr>
          <w:cnfStyle w:val="100000000000" w:firstRow="1" w:lastRow="0" w:firstColumn="0" w:lastColumn="0" w:oddVBand="0" w:evenVBand="0" w:oddHBand="0" w:evenHBand="0" w:firstRowFirstColumn="0" w:firstRowLastColumn="0" w:lastRowFirstColumn="0" w:lastRowLastColumn="0"/>
        </w:trPr>
        <w:tc>
          <w:tcPr>
            <w:tcW w:w="646" w:type="dxa"/>
          </w:tcPr>
          <w:p w:rsidR="00075D27" w:rsidRPr="00075D27" w:rsidRDefault="00075D27" w:rsidP="00075D27">
            <w:pPr>
              <w:jc w:val="center"/>
              <w:rPr>
                <w:b/>
              </w:rPr>
            </w:pPr>
            <w:r w:rsidRPr="00075D27">
              <w:rPr>
                <w:rFonts w:hint="eastAsia"/>
                <w:b/>
              </w:rPr>
              <w:t>序号</w:t>
            </w:r>
          </w:p>
        </w:tc>
        <w:tc>
          <w:tcPr>
            <w:tcW w:w="2835" w:type="dxa"/>
          </w:tcPr>
          <w:p w:rsidR="00075D27" w:rsidRPr="00075D27" w:rsidRDefault="00075D27" w:rsidP="00075D27">
            <w:pPr>
              <w:jc w:val="center"/>
              <w:rPr>
                <w:b/>
              </w:rPr>
            </w:pPr>
            <w:r w:rsidRPr="00075D27">
              <w:rPr>
                <w:rFonts w:hint="eastAsia"/>
                <w:b/>
              </w:rPr>
              <w:t>债券品种</w:t>
            </w:r>
          </w:p>
        </w:tc>
        <w:tc>
          <w:tcPr>
            <w:tcW w:w="2466" w:type="dxa"/>
          </w:tcPr>
          <w:p w:rsidR="00075D27" w:rsidRPr="00075D27" w:rsidRDefault="00075D27" w:rsidP="00075D27">
            <w:pPr>
              <w:jc w:val="center"/>
              <w:rPr>
                <w:b/>
              </w:rPr>
            </w:pPr>
            <w:r w:rsidRPr="00075D27">
              <w:rPr>
                <w:rFonts w:hint="eastAsia"/>
                <w:b/>
              </w:rPr>
              <w:t>公允价值（元）</w:t>
            </w:r>
          </w:p>
        </w:tc>
        <w:tc>
          <w:tcPr>
            <w:tcW w:w="2557" w:type="dxa"/>
          </w:tcPr>
          <w:p w:rsidR="00075D27" w:rsidRPr="00075D27" w:rsidRDefault="00075D27" w:rsidP="00075D27">
            <w:pPr>
              <w:jc w:val="center"/>
              <w:rPr>
                <w:b/>
              </w:rPr>
            </w:pPr>
            <w:r w:rsidRPr="00075D27">
              <w:rPr>
                <w:rFonts w:hint="eastAsia"/>
                <w:b/>
              </w:rPr>
              <w:t>占基金资产净值比例（％）</w:t>
            </w:r>
          </w:p>
        </w:tc>
      </w:tr>
      <w:tr w:rsidR="00075D27" w:rsidTr="00075D27">
        <w:tc>
          <w:tcPr>
            <w:tcW w:w="646" w:type="dxa"/>
          </w:tcPr>
          <w:p w:rsidR="00075D27" w:rsidRDefault="00075D27" w:rsidP="00075D27">
            <w:pPr>
              <w:jc w:val="center"/>
            </w:pPr>
            <w:r>
              <w:t>1</w:t>
            </w:r>
          </w:p>
        </w:tc>
        <w:tc>
          <w:tcPr>
            <w:tcW w:w="2835" w:type="dxa"/>
          </w:tcPr>
          <w:p w:rsidR="00075D27" w:rsidRDefault="00075D27" w:rsidP="00075D27">
            <w:pPr>
              <w:jc w:val="left"/>
            </w:pPr>
            <w:r>
              <w:rPr>
                <w:rFonts w:hint="eastAsia"/>
              </w:rPr>
              <w:t>国家债券</w:t>
            </w:r>
          </w:p>
        </w:tc>
        <w:tc>
          <w:tcPr>
            <w:tcW w:w="2466" w:type="dxa"/>
          </w:tcPr>
          <w:p w:rsidR="00075D27" w:rsidRDefault="00075D27" w:rsidP="00075D27">
            <w:pPr>
              <w:jc w:val="right"/>
            </w:pPr>
            <w:r>
              <w:t>187,790,165.47</w:t>
            </w:r>
          </w:p>
        </w:tc>
        <w:tc>
          <w:tcPr>
            <w:tcW w:w="2557" w:type="dxa"/>
          </w:tcPr>
          <w:p w:rsidR="00075D27" w:rsidRDefault="00075D27" w:rsidP="00075D27">
            <w:pPr>
              <w:jc w:val="right"/>
            </w:pPr>
            <w:r>
              <w:t>6.11</w:t>
            </w:r>
          </w:p>
        </w:tc>
      </w:tr>
      <w:tr w:rsidR="00075D27" w:rsidTr="00075D27">
        <w:tc>
          <w:tcPr>
            <w:tcW w:w="646" w:type="dxa"/>
          </w:tcPr>
          <w:p w:rsidR="00075D27" w:rsidRDefault="00075D27" w:rsidP="00075D27">
            <w:pPr>
              <w:jc w:val="center"/>
            </w:pPr>
            <w:r>
              <w:t>2</w:t>
            </w:r>
          </w:p>
        </w:tc>
        <w:tc>
          <w:tcPr>
            <w:tcW w:w="2835" w:type="dxa"/>
          </w:tcPr>
          <w:p w:rsidR="00075D27" w:rsidRDefault="00075D27" w:rsidP="00075D27">
            <w:pPr>
              <w:jc w:val="left"/>
            </w:pPr>
            <w:r>
              <w:rPr>
                <w:rFonts w:hint="eastAsia"/>
              </w:rPr>
              <w:t>央行票据</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3</w:t>
            </w:r>
          </w:p>
        </w:tc>
        <w:tc>
          <w:tcPr>
            <w:tcW w:w="2835" w:type="dxa"/>
          </w:tcPr>
          <w:p w:rsidR="00075D27" w:rsidRDefault="00075D27" w:rsidP="00075D27">
            <w:pPr>
              <w:jc w:val="left"/>
            </w:pPr>
            <w:r>
              <w:rPr>
                <w:rFonts w:hint="eastAsia"/>
              </w:rPr>
              <w:t>金融债券</w:t>
            </w:r>
          </w:p>
        </w:tc>
        <w:tc>
          <w:tcPr>
            <w:tcW w:w="2466" w:type="dxa"/>
          </w:tcPr>
          <w:p w:rsidR="00075D27" w:rsidRDefault="00075D27" w:rsidP="00075D27">
            <w:pPr>
              <w:jc w:val="right"/>
            </w:pPr>
            <w:r>
              <w:t>2,458,700,692.61</w:t>
            </w:r>
          </w:p>
        </w:tc>
        <w:tc>
          <w:tcPr>
            <w:tcW w:w="2557" w:type="dxa"/>
          </w:tcPr>
          <w:p w:rsidR="00075D27" w:rsidRDefault="00075D27" w:rsidP="00075D27">
            <w:pPr>
              <w:jc w:val="right"/>
            </w:pPr>
            <w:r>
              <w:t>80.00</w:t>
            </w:r>
          </w:p>
        </w:tc>
      </w:tr>
      <w:tr w:rsidR="00075D27" w:rsidTr="00075D27">
        <w:tc>
          <w:tcPr>
            <w:tcW w:w="646" w:type="dxa"/>
          </w:tcPr>
          <w:p w:rsidR="00075D27" w:rsidRDefault="00075D27" w:rsidP="00075D27">
            <w:pPr>
              <w:jc w:val="center"/>
            </w:pPr>
          </w:p>
        </w:tc>
        <w:tc>
          <w:tcPr>
            <w:tcW w:w="2835" w:type="dxa"/>
          </w:tcPr>
          <w:p w:rsidR="00075D27" w:rsidRDefault="00075D27" w:rsidP="00075D27">
            <w:pPr>
              <w:jc w:val="left"/>
            </w:pPr>
            <w:r>
              <w:rPr>
                <w:rFonts w:hint="eastAsia"/>
              </w:rPr>
              <w:t>其中：政策性金融债</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4</w:t>
            </w:r>
          </w:p>
        </w:tc>
        <w:tc>
          <w:tcPr>
            <w:tcW w:w="2835" w:type="dxa"/>
          </w:tcPr>
          <w:p w:rsidR="00075D27" w:rsidRDefault="00075D27" w:rsidP="00075D27">
            <w:pPr>
              <w:jc w:val="left"/>
            </w:pPr>
            <w:r>
              <w:rPr>
                <w:rFonts w:hint="eastAsia"/>
              </w:rPr>
              <w:t>企业债券</w:t>
            </w:r>
          </w:p>
        </w:tc>
        <w:tc>
          <w:tcPr>
            <w:tcW w:w="2466" w:type="dxa"/>
          </w:tcPr>
          <w:p w:rsidR="00075D27" w:rsidRDefault="00075D27" w:rsidP="00075D27">
            <w:pPr>
              <w:jc w:val="right"/>
            </w:pPr>
            <w:r>
              <w:t>537,697,864.11</w:t>
            </w:r>
          </w:p>
        </w:tc>
        <w:tc>
          <w:tcPr>
            <w:tcW w:w="2557" w:type="dxa"/>
          </w:tcPr>
          <w:p w:rsidR="00075D27" w:rsidRDefault="00075D27" w:rsidP="00075D27">
            <w:pPr>
              <w:jc w:val="right"/>
            </w:pPr>
            <w:r>
              <w:t>17.49</w:t>
            </w:r>
          </w:p>
        </w:tc>
      </w:tr>
      <w:tr w:rsidR="00075D27" w:rsidTr="00075D27">
        <w:tc>
          <w:tcPr>
            <w:tcW w:w="646" w:type="dxa"/>
          </w:tcPr>
          <w:p w:rsidR="00075D27" w:rsidRDefault="00075D27" w:rsidP="00075D27">
            <w:pPr>
              <w:jc w:val="center"/>
            </w:pPr>
            <w:r>
              <w:t>5</w:t>
            </w:r>
          </w:p>
        </w:tc>
        <w:tc>
          <w:tcPr>
            <w:tcW w:w="2835" w:type="dxa"/>
          </w:tcPr>
          <w:p w:rsidR="00075D27" w:rsidRDefault="00075D27" w:rsidP="00075D27">
            <w:pPr>
              <w:jc w:val="left"/>
            </w:pPr>
            <w:r>
              <w:rPr>
                <w:rFonts w:hint="eastAsia"/>
              </w:rPr>
              <w:t>企业短期融资券</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6</w:t>
            </w:r>
          </w:p>
        </w:tc>
        <w:tc>
          <w:tcPr>
            <w:tcW w:w="2835" w:type="dxa"/>
          </w:tcPr>
          <w:p w:rsidR="00075D27" w:rsidRDefault="00075D27" w:rsidP="00075D27">
            <w:pPr>
              <w:jc w:val="left"/>
            </w:pPr>
            <w:r>
              <w:rPr>
                <w:rFonts w:hint="eastAsia"/>
              </w:rPr>
              <w:t>中期票据</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7</w:t>
            </w:r>
          </w:p>
        </w:tc>
        <w:tc>
          <w:tcPr>
            <w:tcW w:w="2835" w:type="dxa"/>
          </w:tcPr>
          <w:p w:rsidR="00075D27" w:rsidRDefault="00075D27" w:rsidP="00075D27">
            <w:pPr>
              <w:jc w:val="left"/>
            </w:pPr>
            <w:r>
              <w:rPr>
                <w:rFonts w:hint="eastAsia"/>
              </w:rPr>
              <w:t>可转债（可交换债）</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8</w:t>
            </w:r>
          </w:p>
        </w:tc>
        <w:tc>
          <w:tcPr>
            <w:tcW w:w="2835" w:type="dxa"/>
          </w:tcPr>
          <w:p w:rsidR="00075D27" w:rsidRDefault="00075D27" w:rsidP="00075D27">
            <w:pPr>
              <w:jc w:val="left"/>
            </w:pPr>
            <w:r>
              <w:rPr>
                <w:rFonts w:hint="eastAsia"/>
              </w:rPr>
              <w:t>同业存单</w:t>
            </w:r>
          </w:p>
        </w:tc>
        <w:tc>
          <w:tcPr>
            <w:tcW w:w="2466" w:type="dxa"/>
          </w:tcPr>
          <w:p w:rsidR="00075D27" w:rsidRDefault="00075D27" w:rsidP="00075D27">
            <w:pPr>
              <w:jc w:val="right"/>
            </w:pPr>
            <w:r>
              <w:t>199,277,570.57</w:t>
            </w:r>
          </w:p>
        </w:tc>
        <w:tc>
          <w:tcPr>
            <w:tcW w:w="2557" w:type="dxa"/>
          </w:tcPr>
          <w:p w:rsidR="00075D27" w:rsidRDefault="00075D27" w:rsidP="00075D27">
            <w:pPr>
              <w:jc w:val="right"/>
            </w:pPr>
            <w:r>
              <w:t>6.48</w:t>
            </w:r>
          </w:p>
        </w:tc>
      </w:tr>
      <w:tr w:rsidR="00075D27" w:rsidTr="00075D27">
        <w:tc>
          <w:tcPr>
            <w:tcW w:w="646" w:type="dxa"/>
          </w:tcPr>
          <w:p w:rsidR="00075D27" w:rsidRDefault="00075D27" w:rsidP="00075D27">
            <w:pPr>
              <w:jc w:val="center"/>
            </w:pPr>
            <w:r>
              <w:t>9</w:t>
            </w:r>
          </w:p>
        </w:tc>
        <w:tc>
          <w:tcPr>
            <w:tcW w:w="2835" w:type="dxa"/>
          </w:tcPr>
          <w:p w:rsidR="00075D27" w:rsidRDefault="00075D27" w:rsidP="00075D27">
            <w:pPr>
              <w:jc w:val="left"/>
            </w:pPr>
            <w:r>
              <w:rPr>
                <w:rFonts w:hint="eastAsia"/>
              </w:rPr>
              <w:t>其他</w:t>
            </w:r>
          </w:p>
        </w:tc>
        <w:tc>
          <w:tcPr>
            <w:tcW w:w="2466" w:type="dxa"/>
          </w:tcPr>
          <w:p w:rsidR="00075D27" w:rsidRDefault="00075D27" w:rsidP="00075D27">
            <w:pPr>
              <w:jc w:val="right"/>
            </w:pPr>
            <w:r>
              <w:t>-</w:t>
            </w:r>
          </w:p>
        </w:tc>
        <w:tc>
          <w:tcPr>
            <w:tcW w:w="2557" w:type="dxa"/>
          </w:tcPr>
          <w:p w:rsidR="00075D27" w:rsidRDefault="00075D27" w:rsidP="00075D27">
            <w:pPr>
              <w:jc w:val="right"/>
            </w:pPr>
            <w:r>
              <w:t>-</w:t>
            </w:r>
          </w:p>
        </w:tc>
      </w:tr>
      <w:tr w:rsidR="00075D27" w:rsidTr="00075D27">
        <w:tc>
          <w:tcPr>
            <w:tcW w:w="646" w:type="dxa"/>
          </w:tcPr>
          <w:p w:rsidR="00075D27" w:rsidRDefault="00075D27" w:rsidP="00075D27">
            <w:pPr>
              <w:jc w:val="center"/>
            </w:pPr>
            <w:r>
              <w:t>10</w:t>
            </w:r>
          </w:p>
        </w:tc>
        <w:tc>
          <w:tcPr>
            <w:tcW w:w="2835" w:type="dxa"/>
          </w:tcPr>
          <w:p w:rsidR="00075D27" w:rsidRDefault="00075D27" w:rsidP="00075D27">
            <w:pPr>
              <w:jc w:val="left"/>
            </w:pPr>
            <w:r>
              <w:rPr>
                <w:rFonts w:hint="eastAsia"/>
              </w:rPr>
              <w:t>合计</w:t>
            </w:r>
          </w:p>
        </w:tc>
        <w:tc>
          <w:tcPr>
            <w:tcW w:w="2466" w:type="dxa"/>
          </w:tcPr>
          <w:p w:rsidR="00075D27" w:rsidRDefault="00075D27" w:rsidP="00075D27">
            <w:pPr>
              <w:jc w:val="right"/>
            </w:pPr>
            <w:r>
              <w:t>3,383,466,292.76</w:t>
            </w:r>
          </w:p>
        </w:tc>
        <w:tc>
          <w:tcPr>
            <w:tcW w:w="2557" w:type="dxa"/>
          </w:tcPr>
          <w:p w:rsidR="00075D27" w:rsidRDefault="00075D27" w:rsidP="00075D27">
            <w:pPr>
              <w:jc w:val="right"/>
            </w:pPr>
            <w:r>
              <w:t>110.09</w:t>
            </w:r>
          </w:p>
        </w:tc>
      </w:tr>
    </w:tbl>
    <w:p w:rsidR="00075D27" w:rsidRDefault="00075D27" w:rsidP="00075D27">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75D27" w:rsidTr="00075D27">
        <w:trPr>
          <w:cnfStyle w:val="100000000000" w:firstRow="1" w:lastRow="0" w:firstColumn="0" w:lastColumn="0" w:oddVBand="0" w:evenVBand="0" w:oddHBand="0" w:evenHBand="0" w:firstRowFirstColumn="0" w:firstRowLastColumn="0" w:lastRowFirstColumn="0" w:lastRowLastColumn="0"/>
        </w:trPr>
        <w:tc>
          <w:tcPr>
            <w:tcW w:w="646" w:type="dxa"/>
          </w:tcPr>
          <w:p w:rsidR="00075D27" w:rsidRPr="00075D27" w:rsidRDefault="00075D27" w:rsidP="00075D27">
            <w:pPr>
              <w:jc w:val="center"/>
              <w:rPr>
                <w:b/>
              </w:rPr>
            </w:pPr>
            <w:r w:rsidRPr="00075D27">
              <w:rPr>
                <w:rFonts w:hint="eastAsia"/>
                <w:b/>
              </w:rPr>
              <w:t>序号</w:t>
            </w:r>
          </w:p>
        </w:tc>
        <w:tc>
          <w:tcPr>
            <w:tcW w:w="1162" w:type="dxa"/>
          </w:tcPr>
          <w:p w:rsidR="00075D27" w:rsidRPr="00075D27" w:rsidRDefault="00075D27" w:rsidP="00075D27">
            <w:pPr>
              <w:jc w:val="center"/>
              <w:rPr>
                <w:b/>
              </w:rPr>
            </w:pPr>
            <w:r w:rsidRPr="00075D27">
              <w:rPr>
                <w:rFonts w:hint="eastAsia"/>
                <w:b/>
              </w:rPr>
              <w:t>债券代码</w:t>
            </w:r>
          </w:p>
        </w:tc>
        <w:tc>
          <w:tcPr>
            <w:tcW w:w="1928" w:type="dxa"/>
          </w:tcPr>
          <w:p w:rsidR="00075D27" w:rsidRPr="00075D27" w:rsidRDefault="00075D27" w:rsidP="00075D27">
            <w:pPr>
              <w:jc w:val="center"/>
              <w:rPr>
                <w:b/>
              </w:rPr>
            </w:pPr>
            <w:r w:rsidRPr="00075D27">
              <w:rPr>
                <w:rFonts w:hint="eastAsia"/>
                <w:b/>
              </w:rPr>
              <w:t>债券名称</w:t>
            </w:r>
          </w:p>
        </w:tc>
        <w:tc>
          <w:tcPr>
            <w:tcW w:w="1140" w:type="dxa"/>
          </w:tcPr>
          <w:p w:rsidR="00075D27" w:rsidRPr="00075D27" w:rsidRDefault="00075D27" w:rsidP="00075D27">
            <w:pPr>
              <w:jc w:val="center"/>
              <w:rPr>
                <w:b/>
              </w:rPr>
            </w:pPr>
            <w:r w:rsidRPr="00075D27">
              <w:rPr>
                <w:rFonts w:hint="eastAsia"/>
                <w:b/>
              </w:rPr>
              <w:t>数量（张）</w:t>
            </w:r>
          </w:p>
        </w:tc>
        <w:tc>
          <w:tcPr>
            <w:tcW w:w="1814" w:type="dxa"/>
          </w:tcPr>
          <w:p w:rsidR="00075D27" w:rsidRPr="00075D27" w:rsidRDefault="00075D27" w:rsidP="00075D27">
            <w:pPr>
              <w:jc w:val="center"/>
              <w:rPr>
                <w:b/>
              </w:rPr>
            </w:pPr>
            <w:r w:rsidRPr="00075D27">
              <w:rPr>
                <w:rFonts w:hint="eastAsia"/>
                <w:b/>
              </w:rPr>
              <w:t>公允价值（元）</w:t>
            </w:r>
          </w:p>
        </w:tc>
        <w:tc>
          <w:tcPr>
            <w:tcW w:w="1814" w:type="dxa"/>
          </w:tcPr>
          <w:p w:rsidR="00075D27" w:rsidRPr="00075D27" w:rsidRDefault="00075D27" w:rsidP="00075D27">
            <w:pPr>
              <w:jc w:val="center"/>
              <w:rPr>
                <w:b/>
              </w:rPr>
            </w:pPr>
            <w:r w:rsidRPr="00075D27">
              <w:rPr>
                <w:rFonts w:hint="eastAsia"/>
                <w:b/>
              </w:rPr>
              <w:t>占基金资产净值比例（％）</w:t>
            </w:r>
          </w:p>
        </w:tc>
      </w:tr>
      <w:tr w:rsidR="00075D27" w:rsidTr="00075D27">
        <w:tc>
          <w:tcPr>
            <w:tcW w:w="646" w:type="dxa"/>
          </w:tcPr>
          <w:p w:rsidR="00075D27" w:rsidRDefault="00075D27" w:rsidP="00075D27">
            <w:pPr>
              <w:jc w:val="center"/>
            </w:pPr>
            <w:r>
              <w:t>1</w:t>
            </w:r>
          </w:p>
        </w:tc>
        <w:tc>
          <w:tcPr>
            <w:tcW w:w="1162" w:type="dxa"/>
          </w:tcPr>
          <w:p w:rsidR="00075D27" w:rsidRDefault="00075D27" w:rsidP="00075D27">
            <w:pPr>
              <w:jc w:val="left"/>
            </w:pPr>
            <w:r>
              <w:t>092280086</w:t>
            </w:r>
          </w:p>
        </w:tc>
        <w:tc>
          <w:tcPr>
            <w:tcW w:w="1928" w:type="dxa"/>
          </w:tcPr>
          <w:p w:rsidR="00075D27" w:rsidRDefault="00075D27" w:rsidP="00075D27">
            <w:pPr>
              <w:jc w:val="left"/>
            </w:pPr>
            <w:r>
              <w:rPr>
                <w:rFonts w:hint="eastAsia"/>
              </w:rPr>
              <w:t>22</w:t>
            </w:r>
            <w:r>
              <w:rPr>
                <w:rFonts w:hint="eastAsia"/>
              </w:rPr>
              <w:t>农行永续债</w:t>
            </w:r>
            <w:r>
              <w:rPr>
                <w:rFonts w:hint="eastAsia"/>
              </w:rPr>
              <w:t>02</w:t>
            </w:r>
          </w:p>
        </w:tc>
        <w:tc>
          <w:tcPr>
            <w:tcW w:w="1140" w:type="dxa"/>
          </w:tcPr>
          <w:p w:rsidR="00075D27" w:rsidRDefault="00075D27" w:rsidP="00075D27">
            <w:pPr>
              <w:jc w:val="right"/>
            </w:pPr>
            <w:r>
              <w:t>2,100,000</w:t>
            </w:r>
          </w:p>
        </w:tc>
        <w:tc>
          <w:tcPr>
            <w:tcW w:w="1814" w:type="dxa"/>
          </w:tcPr>
          <w:p w:rsidR="00075D27" w:rsidRDefault="00075D27" w:rsidP="00075D27">
            <w:pPr>
              <w:jc w:val="right"/>
            </w:pPr>
            <w:r>
              <w:t>218,389,862.47</w:t>
            </w:r>
          </w:p>
        </w:tc>
        <w:tc>
          <w:tcPr>
            <w:tcW w:w="1814" w:type="dxa"/>
          </w:tcPr>
          <w:p w:rsidR="00075D27" w:rsidRDefault="00075D27" w:rsidP="00075D27">
            <w:pPr>
              <w:jc w:val="right"/>
            </w:pPr>
            <w:r>
              <w:t>7.11</w:t>
            </w:r>
          </w:p>
        </w:tc>
      </w:tr>
      <w:tr w:rsidR="00075D27" w:rsidTr="00075D27">
        <w:tc>
          <w:tcPr>
            <w:tcW w:w="646" w:type="dxa"/>
          </w:tcPr>
          <w:p w:rsidR="00075D27" w:rsidRDefault="00075D27" w:rsidP="00075D27">
            <w:pPr>
              <w:jc w:val="center"/>
            </w:pPr>
            <w:r>
              <w:t>2</w:t>
            </w:r>
          </w:p>
        </w:tc>
        <w:tc>
          <w:tcPr>
            <w:tcW w:w="1162" w:type="dxa"/>
          </w:tcPr>
          <w:p w:rsidR="00075D27" w:rsidRDefault="00075D27" w:rsidP="00075D27">
            <w:pPr>
              <w:jc w:val="left"/>
            </w:pPr>
            <w:r>
              <w:t>2228023</w:t>
            </w:r>
          </w:p>
        </w:tc>
        <w:tc>
          <w:tcPr>
            <w:tcW w:w="1928" w:type="dxa"/>
          </w:tcPr>
          <w:p w:rsidR="00075D27" w:rsidRDefault="00075D27" w:rsidP="00075D27">
            <w:pPr>
              <w:jc w:val="left"/>
            </w:pPr>
            <w:r>
              <w:rPr>
                <w:rFonts w:hint="eastAsia"/>
              </w:rPr>
              <w:t>22</w:t>
            </w:r>
            <w:r>
              <w:rPr>
                <w:rFonts w:hint="eastAsia"/>
              </w:rPr>
              <w:t>中国银行永续债</w:t>
            </w:r>
            <w:r>
              <w:rPr>
                <w:rFonts w:hint="eastAsia"/>
              </w:rPr>
              <w:t>01</w:t>
            </w:r>
          </w:p>
        </w:tc>
        <w:tc>
          <w:tcPr>
            <w:tcW w:w="1140" w:type="dxa"/>
          </w:tcPr>
          <w:p w:rsidR="00075D27" w:rsidRDefault="00075D27" w:rsidP="00075D27">
            <w:pPr>
              <w:jc w:val="right"/>
            </w:pPr>
            <w:r>
              <w:t>1,500,000</w:t>
            </w:r>
          </w:p>
        </w:tc>
        <w:tc>
          <w:tcPr>
            <w:tcW w:w="1814" w:type="dxa"/>
          </w:tcPr>
          <w:p w:rsidR="00075D27" w:rsidRDefault="00075D27" w:rsidP="00075D27">
            <w:pPr>
              <w:jc w:val="right"/>
            </w:pPr>
            <w:r>
              <w:t>158,478,000.00</w:t>
            </w:r>
          </w:p>
        </w:tc>
        <w:tc>
          <w:tcPr>
            <w:tcW w:w="1814" w:type="dxa"/>
          </w:tcPr>
          <w:p w:rsidR="00075D27" w:rsidRDefault="00075D27" w:rsidP="00075D27">
            <w:pPr>
              <w:jc w:val="right"/>
            </w:pPr>
            <w:r>
              <w:t>5.16</w:t>
            </w:r>
          </w:p>
        </w:tc>
      </w:tr>
      <w:tr w:rsidR="00075D27" w:rsidTr="00075D27">
        <w:tc>
          <w:tcPr>
            <w:tcW w:w="646" w:type="dxa"/>
          </w:tcPr>
          <w:p w:rsidR="00075D27" w:rsidRDefault="00075D27" w:rsidP="00075D27">
            <w:pPr>
              <w:jc w:val="center"/>
            </w:pPr>
            <w:r>
              <w:t>3</w:t>
            </w:r>
          </w:p>
        </w:tc>
        <w:tc>
          <w:tcPr>
            <w:tcW w:w="1162" w:type="dxa"/>
          </w:tcPr>
          <w:p w:rsidR="00075D27" w:rsidRDefault="00075D27" w:rsidP="00075D27">
            <w:pPr>
              <w:jc w:val="left"/>
            </w:pPr>
            <w:r>
              <w:t>244744</w:t>
            </w:r>
          </w:p>
        </w:tc>
        <w:tc>
          <w:tcPr>
            <w:tcW w:w="1928" w:type="dxa"/>
          </w:tcPr>
          <w:p w:rsidR="00075D27" w:rsidRDefault="00075D27" w:rsidP="00075D27">
            <w:pPr>
              <w:jc w:val="left"/>
            </w:pPr>
            <w:r>
              <w:rPr>
                <w:rFonts w:hint="eastAsia"/>
              </w:rPr>
              <w:t>26</w:t>
            </w:r>
            <w:r>
              <w:rPr>
                <w:rFonts w:hint="eastAsia"/>
              </w:rPr>
              <w:t>中金</w:t>
            </w:r>
            <w:r>
              <w:rPr>
                <w:rFonts w:hint="eastAsia"/>
              </w:rPr>
              <w:t>G1</w:t>
            </w:r>
          </w:p>
        </w:tc>
        <w:tc>
          <w:tcPr>
            <w:tcW w:w="1140" w:type="dxa"/>
          </w:tcPr>
          <w:p w:rsidR="00075D27" w:rsidRDefault="00075D27" w:rsidP="00075D27">
            <w:pPr>
              <w:jc w:val="right"/>
            </w:pPr>
            <w:r>
              <w:t>1,500,000</w:t>
            </w:r>
          </w:p>
        </w:tc>
        <w:tc>
          <w:tcPr>
            <w:tcW w:w="1814" w:type="dxa"/>
          </w:tcPr>
          <w:p w:rsidR="00075D27" w:rsidRDefault="00075D27" w:rsidP="00075D27">
            <w:pPr>
              <w:jc w:val="right"/>
            </w:pPr>
            <w:r>
              <w:t>150,207,172.61</w:t>
            </w:r>
          </w:p>
        </w:tc>
        <w:tc>
          <w:tcPr>
            <w:tcW w:w="1814" w:type="dxa"/>
          </w:tcPr>
          <w:p w:rsidR="00075D27" w:rsidRDefault="00075D27" w:rsidP="00075D27">
            <w:pPr>
              <w:jc w:val="right"/>
            </w:pPr>
            <w:r>
              <w:t>4.89</w:t>
            </w:r>
          </w:p>
        </w:tc>
      </w:tr>
      <w:tr w:rsidR="00075D27" w:rsidTr="00075D27">
        <w:tc>
          <w:tcPr>
            <w:tcW w:w="646" w:type="dxa"/>
          </w:tcPr>
          <w:p w:rsidR="00075D27" w:rsidRDefault="00075D27" w:rsidP="00075D27">
            <w:pPr>
              <w:jc w:val="center"/>
            </w:pPr>
            <w:r>
              <w:t>4</w:t>
            </w:r>
          </w:p>
        </w:tc>
        <w:tc>
          <w:tcPr>
            <w:tcW w:w="1162" w:type="dxa"/>
          </w:tcPr>
          <w:p w:rsidR="00075D27" w:rsidRDefault="00075D27" w:rsidP="00075D27">
            <w:pPr>
              <w:jc w:val="left"/>
            </w:pPr>
            <w:r>
              <w:t>242380013</w:t>
            </w:r>
          </w:p>
        </w:tc>
        <w:tc>
          <w:tcPr>
            <w:tcW w:w="1928" w:type="dxa"/>
          </w:tcPr>
          <w:p w:rsidR="00075D27" w:rsidRDefault="00075D27" w:rsidP="00075D27">
            <w:pPr>
              <w:jc w:val="left"/>
            </w:pPr>
            <w:r>
              <w:rPr>
                <w:rFonts w:hint="eastAsia"/>
              </w:rPr>
              <w:t>23</w:t>
            </w:r>
            <w:r>
              <w:rPr>
                <w:rFonts w:hint="eastAsia"/>
              </w:rPr>
              <w:t>建行永续债</w:t>
            </w:r>
            <w:r>
              <w:rPr>
                <w:rFonts w:hint="eastAsia"/>
              </w:rPr>
              <w:t>01</w:t>
            </w:r>
          </w:p>
        </w:tc>
        <w:tc>
          <w:tcPr>
            <w:tcW w:w="1140" w:type="dxa"/>
          </w:tcPr>
          <w:p w:rsidR="00075D27" w:rsidRDefault="00075D27" w:rsidP="00075D27">
            <w:pPr>
              <w:jc w:val="right"/>
            </w:pPr>
            <w:r>
              <w:t>1,400,000</w:t>
            </w:r>
          </w:p>
        </w:tc>
        <w:tc>
          <w:tcPr>
            <w:tcW w:w="1814" w:type="dxa"/>
          </w:tcPr>
          <w:p w:rsidR="00075D27" w:rsidRDefault="00075D27" w:rsidP="00075D27">
            <w:pPr>
              <w:jc w:val="right"/>
            </w:pPr>
            <w:r>
              <w:t>148,124,503.01</w:t>
            </w:r>
          </w:p>
        </w:tc>
        <w:tc>
          <w:tcPr>
            <w:tcW w:w="1814" w:type="dxa"/>
          </w:tcPr>
          <w:p w:rsidR="00075D27" w:rsidRDefault="00075D27" w:rsidP="00075D27">
            <w:pPr>
              <w:jc w:val="right"/>
            </w:pPr>
            <w:r>
              <w:t>4.82</w:t>
            </w:r>
          </w:p>
        </w:tc>
      </w:tr>
      <w:tr w:rsidR="00075D27" w:rsidTr="00075D27">
        <w:tc>
          <w:tcPr>
            <w:tcW w:w="646" w:type="dxa"/>
          </w:tcPr>
          <w:p w:rsidR="00075D27" w:rsidRDefault="00075D27" w:rsidP="00075D27">
            <w:pPr>
              <w:jc w:val="center"/>
            </w:pPr>
            <w:r>
              <w:t>5</w:t>
            </w:r>
          </w:p>
        </w:tc>
        <w:tc>
          <w:tcPr>
            <w:tcW w:w="1162" w:type="dxa"/>
          </w:tcPr>
          <w:p w:rsidR="00075D27" w:rsidRDefault="00075D27" w:rsidP="00075D27">
            <w:pPr>
              <w:jc w:val="left"/>
            </w:pPr>
            <w:r>
              <w:t>092280083</w:t>
            </w:r>
          </w:p>
        </w:tc>
        <w:tc>
          <w:tcPr>
            <w:tcW w:w="1928" w:type="dxa"/>
          </w:tcPr>
          <w:p w:rsidR="00075D27" w:rsidRDefault="00075D27" w:rsidP="00075D27">
            <w:pPr>
              <w:jc w:val="left"/>
            </w:pPr>
            <w:r>
              <w:rPr>
                <w:rFonts w:hint="eastAsia"/>
              </w:rPr>
              <w:t>22</w:t>
            </w:r>
            <w:r>
              <w:rPr>
                <w:rFonts w:hint="eastAsia"/>
              </w:rPr>
              <w:t>建行永续债</w:t>
            </w:r>
            <w:r>
              <w:rPr>
                <w:rFonts w:hint="eastAsia"/>
              </w:rPr>
              <w:t>01</w:t>
            </w:r>
          </w:p>
        </w:tc>
        <w:tc>
          <w:tcPr>
            <w:tcW w:w="1140" w:type="dxa"/>
          </w:tcPr>
          <w:p w:rsidR="00075D27" w:rsidRDefault="00075D27" w:rsidP="00075D27">
            <w:pPr>
              <w:jc w:val="right"/>
            </w:pPr>
            <w:r>
              <w:t>1,200,000</w:t>
            </w:r>
          </w:p>
        </w:tc>
        <w:tc>
          <w:tcPr>
            <w:tcW w:w="1814" w:type="dxa"/>
          </w:tcPr>
          <w:p w:rsidR="00075D27" w:rsidRDefault="00075D27" w:rsidP="00075D27">
            <w:pPr>
              <w:jc w:val="right"/>
            </w:pPr>
            <w:r>
              <w:t>124,900,701.37</w:t>
            </w:r>
          </w:p>
        </w:tc>
        <w:tc>
          <w:tcPr>
            <w:tcW w:w="1814" w:type="dxa"/>
          </w:tcPr>
          <w:p w:rsidR="00075D27" w:rsidRDefault="00075D27" w:rsidP="00075D27">
            <w:pPr>
              <w:jc w:val="right"/>
            </w:pPr>
            <w:r>
              <w:t>4.06</w:t>
            </w:r>
          </w:p>
        </w:tc>
      </w:tr>
    </w:tbl>
    <w:p w:rsidR="00075D27" w:rsidRDefault="00075D27" w:rsidP="00075D27">
      <w:pPr>
        <w:pStyle w:val="-2"/>
        <w:spacing w:before="312"/>
        <w:rPr>
          <w:rFonts w:hint="eastAsia"/>
        </w:rPr>
      </w:pPr>
      <w:r>
        <w:rPr>
          <w:rFonts w:hint="eastAsia"/>
        </w:rPr>
        <w:t>报告期末按公允价值占基金资产净值比例大小排名的前十名资产支持证券投资明细</w:t>
      </w:r>
    </w:p>
    <w:p w:rsidR="00075D27" w:rsidRDefault="00075D27" w:rsidP="00075D27">
      <w:pPr>
        <w:pStyle w:val="-"/>
        <w:ind w:firstLine="420"/>
        <w:rPr>
          <w:rFonts w:hint="eastAsia"/>
        </w:rPr>
      </w:pPr>
      <w:r>
        <w:rPr>
          <w:rFonts w:hint="eastAsia"/>
        </w:rPr>
        <w:t>本基金本报告期末未持有资产支持证券。</w:t>
      </w:r>
    </w:p>
    <w:p w:rsidR="00075D27" w:rsidRDefault="00075D27" w:rsidP="00075D27">
      <w:pPr>
        <w:pStyle w:val="-2"/>
        <w:spacing w:before="312"/>
        <w:rPr>
          <w:rFonts w:hint="eastAsia"/>
        </w:rPr>
      </w:pPr>
      <w:r>
        <w:rPr>
          <w:rFonts w:hint="eastAsia"/>
        </w:rPr>
        <w:t>报告期末按公允价值占基金资产净值比例大小排序的前五名贵金属投资明细</w:t>
      </w:r>
    </w:p>
    <w:p w:rsidR="00075D27" w:rsidRDefault="00075D27" w:rsidP="00075D27">
      <w:pPr>
        <w:pStyle w:val="-"/>
        <w:ind w:firstLine="420"/>
        <w:rPr>
          <w:rFonts w:hint="eastAsia"/>
        </w:rPr>
      </w:pPr>
      <w:r>
        <w:rPr>
          <w:rFonts w:hint="eastAsia"/>
        </w:rPr>
        <w:t>无。</w:t>
      </w:r>
    </w:p>
    <w:p w:rsidR="00075D27" w:rsidRDefault="00075D27" w:rsidP="00075D27">
      <w:pPr>
        <w:pStyle w:val="-2"/>
        <w:spacing w:before="312"/>
        <w:rPr>
          <w:rFonts w:hint="eastAsia"/>
        </w:rPr>
      </w:pPr>
      <w:r>
        <w:rPr>
          <w:rFonts w:hint="eastAsia"/>
        </w:rPr>
        <w:t>报告期末按公允价值占基金资产净值比例大小排名的前五名权证投资明细</w:t>
      </w:r>
    </w:p>
    <w:p w:rsidR="00075D27" w:rsidRDefault="00075D27" w:rsidP="00075D27">
      <w:pPr>
        <w:pStyle w:val="-"/>
        <w:ind w:firstLine="420"/>
        <w:rPr>
          <w:rFonts w:hint="eastAsia"/>
        </w:rPr>
      </w:pPr>
      <w:r>
        <w:rPr>
          <w:rFonts w:hint="eastAsia"/>
        </w:rPr>
        <w:t>无。</w:t>
      </w:r>
    </w:p>
    <w:p w:rsidR="00075D27" w:rsidRDefault="00075D27" w:rsidP="00075D27">
      <w:pPr>
        <w:pStyle w:val="-2"/>
        <w:spacing w:before="312"/>
        <w:rPr>
          <w:rFonts w:hint="eastAsia"/>
        </w:rPr>
      </w:pPr>
      <w:r>
        <w:rPr>
          <w:rFonts w:hint="eastAsia"/>
        </w:rPr>
        <w:t>报告期末本基金投资的股指期货交易情况说明</w:t>
      </w:r>
    </w:p>
    <w:p w:rsidR="00075D27" w:rsidRDefault="00075D27" w:rsidP="00075D27">
      <w:pPr>
        <w:pStyle w:val="-3"/>
        <w:spacing w:before="156" w:after="156"/>
        <w:rPr>
          <w:rFonts w:hint="eastAsia"/>
        </w:rPr>
      </w:pPr>
      <w:r>
        <w:rPr>
          <w:rFonts w:hint="eastAsia"/>
        </w:rPr>
        <w:t>报告期末本基金投资的股指期货持仓和损益明细</w:t>
      </w:r>
    </w:p>
    <w:p w:rsidR="00075D27" w:rsidRDefault="00075D27" w:rsidP="00075D27">
      <w:pPr>
        <w:pStyle w:val="-"/>
        <w:ind w:firstLine="420"/>
        <w:rPr>
          <w:rFonts w:hint="eastAsia"/>
        </w:rPr>
      </w:pPr>
      <w:r>
        <w:rPr>
          <w:rFonts w:hint="eastAsia"/>
        </w:rPr>
        <w:lastRenderedPageBreak/>
        <w:t>无。</w:t>
      </w:r>
    </w:p>
    <w:p w:rsidR="00075D27" w:rsidRDefault="00075D27" w:rsidP="00075D27">
      <w:pPr>
        <w:pStyle w:val="-3"/>
        <w:spacing w:before="156" w:after="156"/>
        <w:rPr>
          <w:rFonts w:hint="eastAsia"/>
        </w:rPr>
      </w:pPr>
      <w:r>
        <w:rPr>
          <w:rFonts w:hint="eastAsia"/>
        </w:rPr>
        <w:t>本基金投资股指期货的投资政策</w:t>
      </w:r>
    </w:p>
    <w:p w:rsidR="00075D27" w:rsidRDefault="00075D27" w:rsidP="00075D27">
      <w:pPr>
        <w:pStyle w:val="-"/>
        <w:ind w:firstLine="420"/>
        <w:rPr>
          <w:rFonts w:hint="eastAsia"/>
        </w:rPr>
      </w:pPr>
      <w:r>
        <w:rPr>
          <w:rFonts w:hint="eastAsia"/>
        </w:rPr>
        <w:t>无。</w:t>
      </w:r>
    </w:p>
    <w:p w:rsidR="00075D27" w:rsidRDefault="00075D27" w:rsidP="00075D27">
      <w:pPr>
        <w:pStyle w:val="-2"/>
        <w:spacing w:before="312"/>
        <w:rPr>
          <w:rFonts w:hint="eastAsia"/>
        </w:rPr>
      </w:pPr>
      <w:r>
        <w:rPr>
          <w:rFonts w:hint="eastAsia"/>
        </w:rPr>
        <w:t>报告期末本基金投资的国债期货交易情况说明</w:t>
      </w:r>
    </w:p>
    <w:p w:rsidR="00075D27" w:rsidRDefault="00075D27" w:rsidP="00075D27">
      <w:pPr>
        <w:pStyle w:val="-3"/>
        <w:spacing w:before="156" w:after="156"/>
        <w:rPr>
          <w:rFonts w:hint="eastAsia"/>
        </w:rPr>
      </w:pPr>
      <w:r>
        <w:rPr>
          <w:rFonts w:hint="eastAsia"/>
        </w:rPr>
        <w:t>本期国债期货投资政策</w:t>
      </w:r>
    </w:p>
    <w:p w:rsidR="00075D27" w:rsidRDefault="00075D27" w:rsidP="00075D27">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075D27" w:rsidRDefault="00075D27" w:rsidP="00075D27">
      <w:pPr>
        <w:pStyle w:val="-3"/>
        <w:spacing w:before="156" w:after="156"/>
        <w:rPr>
          <w:rFonts w:hint="eastAsia"/>
        </w:rPr>
      </w:pPr>
      <w:r>
        <w:rPr>
          <w:rFonts w:hint="eastAsia"/>
        </w:rPr>
        <w:t>报告期末本基金投资的国债期货持仓和损益明细</w:t>
      </w:r>
    </w:p>
    <w:p w:rsidR="00075D27" w:rsidRDefault="00075D27" w:rsidP="00075D27">
      <w:pPr>
        <w:pStyle w:val="-"/>
        <w:ind w:firstLine="420"/>
        <w:rPr>
          <w:rFonts w:hint="eastAsia"/>
        </w:rPr>
      </w:pPr>
      <w:r>
        <w:rPr>
          <w:rFonts w:hint="eastAsia"/>
        </w:rPr>
        <w:t>无。</w:t>
      </w:r>
    </w:p>
    <w:p w:rsidR="00075D27" w:rsidRDefault="00075D27" w:rsidP="00075D27">
      <w:pPr>
        <w:pStyle w:val="-3"/>
        <w:spacing w:before="156" w:after="156"/>
        <w:rPr>
          <w:rFonts w:hint="eastAsia"/>
        </w:rPr>
      </w:pPr>
      <w:r>
        <w:rPr>
          <w:rFonts w:hint="eastAsia"/>
        </w:rPr>
        <w:t>本期国债期货投资评价</w:t>
      </w:r>
    </w:p>
    <w:p w:rsidR="00075D27" w:rsidRDefault="00075D27" w:rsidP="00075D27">
      <w:pPr>
        <w:pStyle w:val="-"/>
        <w:ind w:firstLine="420"/>
        <w:rPr>
          <w:rFonts w:hint="eastAsia"/>
        </w:rPr>
      </w:pPr>
      <w:r>
        <w:rPr>
          <w:rFonts w:hint="eastAsia"/>
        </w:rPr>
        <w:t>无。</w:t>
      </w:r>
    </w:p>
    <w:p w:rsidR="00075D27" w:rsidRDefault="00075D27" w:rsidP="00075D27">
      <w:pPr>
        <w:pStyle w:val="-2"/>
        <w:spacing w:before="312"/>
        <w:rPr>
          <w:rFonts w:hint="eastAsia"/>
        </w:rPr>
      </w:pPr>
      <w:r>
        <w:rPr>
          <w:rFonts w:hint="eastAsia"/>
        </w:rPr>
        <w:t>投资组合报告附注</w:t>
      </w:r>
    </w:p>
    <w:p w:rsidR="00075D27" w:rsidRDefault="00075D27" w:rsidP="00075D27">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75D27" w:rsidRDefault="00075D27" w:rsidP="00075D27">
      <w:pPr>
        <w:pStyle w:val="-"/>
        <w:ind w:firstLine="420"/>
        <w:rPr>
          <w:rFonts w:hint="eastAsia"/>
        </w:rPr>
      </w:pPr>
      <w:r>
        <w:rPr>
          <w:rFonts w:hint="eastAsia"/>
        </w:rPr>
        <w:t>本基金投资的前十名证券的发行主体中，中国农业银行股份有限公司在报告编制日前一年内曾受到国家金融监督管理总局的处罚；中国银行股份有限公司在报告编制日前一年内曾受到国家金融监督管理总局的处罚；中国建设银行股份有限公司在报告编制日前一年内曾受到国家金融监督管理总局、中国人民银行的处罚；兴业银行股份有限公司在报告编制日前一年内曾受到国家金融监督管理总局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075D27" w:rsidRDefault="00075D27" w:rsidP="00075D27">
      <w:pPr>
        <w:pStyle w:val="-"/>
        <w:ind w:firstLine="420"/>
        <w:rPr>
          <w:rFonts w:hint="eastAsia"/>
        </w:rPr>
      </w:pPr>
      <w:r>
        <w:rPr>
          <w:rFonts w:hint="eastAsia"/>
        </w:rPr>
        <w:t>对上述证券的投资决策程序的说明：本基金投资上述证券的投资决策程序符合相关法律法规和公司制度的要求。</w:t>
      </w:r>
    </w:p>
    <w:p w:rsidR="00075D27" w:rsidRDefault="00075D27" w:rsidP="00075D27">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075D27" w:rsidRDefault="00075D27" w:rsidP="00075D27">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075D27" w:rsidRDefault="00075D27" w:rsidP="00075D2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75D27" w:rsidTr="00075D27">
        <w:trPr>
          <w:cnfStyle w:val="100000000000" w:firstRow="1" w:lastRow="0" w:firstColumn="0" w:lastColumn="0" w:oddVBand="0" w:evenVBand="0" w:oddHBand="0" w:evenHBand="0" w:firstRowFirstColumn="0" w:firstRowLastColumn="0" w:lastRowFirstColumn="0" w:lastRowLastColumn="0"/>
        </w:trPr>
        <w:tc>
          <w:tcPr>
            <w:tcW w:w="743" w:type="dxa"/>
          </w:tcPr>
          <w:p w:rsidR="00075D27" w:rsidRPr="00075D27" w:rsidRDefault="00075D27" w:rsidP="00075D27">
            <w:pPr>
              <w:jc w:val="center"/>
              <w:rPr>
                <w:b/>
              </w:rPr>
            </w:pPr>
            <w:r w:rsidRPr="00075D27">
              <w:rPr>
                <w:rFonts w:hint="eastAsia"/>
                <w:b/>
              </w:rPr>
              <w:t>序号</w:t>
            </w:r>
          </w:p>
        </w:tc>
        <w:tc>
          <w:tcPr>
            <w:tcW w:w="2977" w:type="dxa"/>
          </w:tcPr>
          <w:p w:rsidR="00075D27" w:rsidRPr="00075D27" w:rsidRDefault="00075D27" w:rsidP="00075D27">
            <w:pPr>
              <w:jc w:val="center"/>
              <w:rPr>
                <w:b/>
              </w:rPr>
            </w:pPr>
            <w:r w:rsidRPr="00075D27">
              <w:rPr>
                <w:rFonts w:hint="eastAsia"/>
                <w:b/>
              </w:rPr>
              <w:t>名称</w:t>
            </w:r>
          </w:p>
        </w:tc>
        <w:tc>
          <w:tcPr>
            <w:tcW w:w="4785" w:type="dxa"/>
          </w:tcPr>
          <w:p w:rsidR="00075D27" w:rsidRPr="00075D27" w:rsidRDefault="00075D27" w:rsidP="00075D27">
            <w:pPr>
              <w:jc w:val="center"/>
              <w:rPr>
                <w:b/>
              </w:rPr>
            </w:pPr>
            <w:r w:rsidRPr="00075D27">
              <w:rPr>
                <w:rFonts w:hint="eastAsia"/>
                <w:b/>
              </w:rPr>
              <w:t>金额（元）</w:t>
            </w:r>
          </w:p>
        </w:tc>
      </w:tr>
      <w:tr w:rsidR="00075D27" w:rsidTr="00075D27">
        <w:tc>
          <w:tcPr>
            <w:tcW w:w="743" w:type="dxa"/>
          </w:tcPr>
          <w:p w:rsidR="00075D27" w:rsidRDefault="00075D27" w:rsidP="00075D27">
            <w:pPr>
              <w:jc w:val="center"/>
            </w:pPr>
            <w:r>
              <w:t>1</w:t>
            </w:r>
          </w:p>
        </w:tc>
        <w:tc>
          <w:tcPr>
            <w:tcW w:w="2977" w:type="dxa"/>
          </w:tcPr>
          <w:p w:rsidR="00075D27" w:rsidRDefault="00075D27" w:rsidP="00075D27">
            <w:pPr>
              <w:jc w:val="left"/>
            </w:pPr>
            <w:r>
              <w:rPr>
                <w:rFonts w:hint="eastAsia"/>
              </w:rPr>
              <w:t>存出保证金</w:t>
            </w:r>
          </w:p>
        </w:tc>
        <w:tc>
          <w:tcPr>
            <w:tcW w:w="4785" w:type="dxa"/>
          </w:tcPr>
          <w:p w:rsidR="00075D27" w:rsidRDefault="00075D27" w:rsidP="00075D27">
            <w:pPr>
              <w:jc w:val="right"/>
            </w:pPr>
            <w:r>
              <w:t>459,482.16</w:t>
            </w:r>
          </w:p>
        </w:tc>
      </w:tr>
      <w:tr w:rsidR="00075D27" w:rsidTr="00075D27">
        <w:tc>
          <w:tcPr>
            <w:tcW w:w="743" w:type="dxa"/>
          </w:tcPr>
          <w:p w:rsidR="00075D27" w:rsidRDefault="00075D27" w:rsidP="00075D27">
            <w:pPr>
              <w:jc w:val="center"/>
            </w:pPr>
            <w:r>
              <w:t>2</w:t>
            </w:r>
          </w:p>
        </w:tc>
        <w:tc>
          <w:tcPr>
            <w:tcW w:w="2977" w:type="dxa"/>
          </w:tcPr>
          <w:p w:rsidR="00075D27" w:rsidRDefault="00075D27" w:rsidP="00075D27">
            <w:pPr>
              <w:jc w:val="left"/>
            </w:pPr>
            <w:r>
              <w:rPr>
                <w:rFonts w:hint="eastAsia"/>
              </w:rPr>
              <w:t>应收证券清算款</w:t>
            </w:r>
          </w:p>
        </w:tc>
        <w:tc>
          <w:tcPr>
            <w:tcW w:w="4785" w:type="dxa"/>
          </w:tcPr>
          <w:p w:rsidR="00075D27" w:rsidRDefault="00075D27" w:rsidP="00075D27">
            <w:pPr>
              <w:jc w:val="right"/>
            </w:pPr>
            <w:r>
              <w:t>36,734,586.07</w:t>
            </w:r>
          </w:p>
        </w:tc>
      </w:tr>
      <w:tr w:rsidR="00075D27" w:rsidTr="00075D27">
        <w:tc>
          <w:tcPr>
            <w:tcW w:w="743" w:type="dxa"/>
          </w:tcPr>
          <w:p w:rsidR="00075D27" w:rsidRDefault="00075D27" w:rsidP="00075D27">
            <w:pPr>
              <w:jc w:val="center"/>
            </w:pPr>
            <w:r>
              <w:t>3</w:t>
            </w:r>
          </w:p>
        </w:tc>
        <w:tc>
          <w:tcPr>
            <w:tcW w:w="2977" w:type="dxa"/>
          </w:tcPr>
          <w:p w:rsidR="00075D27" w:rsidRDefault="00075D27" w:rsidP="00075D27">
            <w:pPr>
              <w:jc w:val="left"/>
            </w:pPr>
            <w:r>
              <w:rPr>
                <w:rFonts w:hint="eastAsia"/>
              </w:rPr>
              <w:t>应收股利</w:t>
            </w:r>
          </w:p>
        </w:tc>
        <w:tc>
          <w:tcPr>
            <w:tcW w:w="4785" w:type="dxa"/>
          </w:tcPr>
          <w:p w:rsidR="00075D27" w:rsidRDefault="00075D27" w:rsidP="00075D27">
            <w:pPr>
              <w:jc w:val="right"/>
            </w:pPr>
            <w:r>
              <w:t>-</w:t>
            </w:r>
          </w:p>
        </w:tc>
      </w:tr>
      <w:tr w:rsidR="00075D27" w:rsidTr="00075D27">
        <w:tc>
          <w:tcPr>
            <w:tcW w:w="743" w:type="dxa"/>
          </w:tcPr>
          <w:p w:rsidR="00075D27" w:rsidRDefault="00075D27" w:rsidP="00075D27">
            <w:pPr>
              <w:jc w:val="center"/>
            </w:pPr>
            <w:r>
              <w:t>4</w:t>
            </w:r>
          </w:p>
        </w:tc>
        <w:tc>
          <w:tcPr>
            <w:tcW w:w="2977" w:type="dxa"/>
          </w:tcPr>
          <w:p w:rsidR="00075D27" w:rsidRDefault="00075D27" w:rsidP="00075D27">
            <w:pPr>
              <w:jc w:val="left"/>
            </w:pPr>
            <w:r>
              <w:rPr>
                <w:rFonts w:hint="eastAsia"/>
              </w:rPr>
              <w:t>应收利息</w:t>
            </w:r>
          </w:p>
        </w:tc>
        <w:tc>
          <w:tcPr>
            <w:tcW w:w="4785" w:type="dxa"/>
          </w:tcPr>
          <w:p w:rsidR="00075D27" w:rsidRDefault="00075D27" w:rsidP="00075D27">
            <w:pPr>
              <w:jc w:val="right"/>
            </w:pPr>
            <w:r>
              <w:t>-</w:t>
            </w:r>
          </w:p>
        </w:tc>
      </w:tr>
      <w:tr w:rsidR="00075D27" w:rsidTr="00075D27">
        <w:tc>
          <w:tcPr>
            <w:tcW w:w="743" w:type="dxa"/>
          </w:tcPr>
          <w:p w:rsidR="00075D27" w:rsidRDefault="00075D27" w:rsidP="00075D27">
            <w:pPr>
              <w:jc w:val="center"/>
            </w:pPr>
            <w:r>
              <w:t>5</w:t>
            </w:r>
          </w:p>
        </w:tc>
        <w:tc>
          <w:tcPr>
            <w:tcW w:w="2977" w:type="dxa"/>
          </w:tcPr>
          <w:p w:rsidR="00075D27" w:rsidRDefault="00075D27" w:rsidP="00075D27">
            <w:pPr>
              <w:jc w:val="left"/>
            </w:pPr>
            <w:r>
              <w:rPr>
                <w:rFonts w:hint="eastAsia"/>
              </w:rPr>
              <w:t>应收申购款</w:t>
            </w:r>
          </w:p>
        </w:tc>
        <w:tc>
          <w:tcPr>
            <w:tcW w:w="4785" w:type="dxa"/>
          </w:tcPr>
          <w:p w:rsidR="00075D27" w:rsidRDefault="00075D27" w:rsidP="00075D27">
            <w:pPr>
              <w:jc w:val="right"/>
            </w:pPr>
            <w:r>
              <w:t>327,405.66</w:t>
            </w:r>
          </w:p>
        </w:tc>
      </w:tr>
      <w:tr w:rsidR="00075D27" w:rsidTr="00075D27">
        <w:tc>
          <w:tcPr>
            <w:tcW w:w="743" w:type="dxa"/>
          </w:tcPr>
          <w:p w:rsidR="00075D27" w:rsidRDefault="00075D27" w:rsidP="00075D27">
            <w:pPr>
              <w:jc w:val="center"/>
            </w:pPr>
            <w:r>
              <w:t>6</w:t>
            </w:r>
          </w:p>
        </w:tc>
        <w:tc>
          <w:tcPr>
            <w:tcW w:w="2977" w:type="dxa"/>
          </w:tcPr>
          <w:p w:rsidR="00075D27" w:rsidRDefault="00075D27" w:rsidP="00075D27">
            <w:pPr>
              <w:jc w:val="left"/>
            </w:pPr>
            <w:r>
              <w:rPr>
                <w:rFonts w:hint="eastAsia"/>
              </w:rPr>
              <w:t>其他应收款</w:t>
            </w:r>
          </w:p>
        </w:tc>
        <w:tc>
          <w:tcPr>
            <w:tcW w:w="4785" w:type="dxa"/>
          </w:tcPr>
          <w:p w:rsidR="00075D27" w:rsidRDefault="00075D27" w:rsidP="00075D27">
            <w:pPr>
              <w:jc w:val="right"/>
            </w:pPr>
            <w:r>
              <w:t>-</w:t>
            </w:r>
          </w:p>
        </w:tc>
      </w:tr>
      <w:tr w:rsidR="00075D27" w:rsidTr="00075D27">
        <w:tc>
          <w:tcPr>
            <w:tcW w:w="743" w:type="dxa"/>
          </w:tcPr>
          <w:p w:rsidR="00075D27" w:rsidRDefault="00075D27" w:rsidP="00075D27">
            <w:pPr>
              <w:jc w:val="center"/>
            </w:pPr>
            <w:r>
              <w:t>7</w:t>
            </w:r>
          </w:p>
        </w:tc>
        <w:tc>
          <w:tcPr>
            <w:tcW w:w="2977" w:type="dxa"/>
          </w:tcPr>
          <w:p w:rsidR="00075D27" w:rsidRDefault="00075D27" w:rsidP="00075D27">
            <w:pPr>
              <w:jc w:val="left"/>
            </w:pPr>
            <w:r>
              <w:rPr>
                <w:rFonts w:hint="eastAsia"/>
              </w:rPr>
              <w:t>待摊费用</w:t>
            </w:r>
          </w:p>
        </w:tc>
        <w:tc>
          <w:tcPr>
            <w:tcW w:w="4785" w:type="dxa"/>
          </w:tcPr>
          <w:p w:rsidR="00075D27" w:rsidRDefault="00075D27" w:rsidP="00075D27">
            <w:pPr>
              <w:jc w:val="right"/>
            </w:pPr>
            <w:r>
              <w:t>-</w:t>
            </w:r>
          </w:p>
        </w:tc>
      </w:tr>
      <w:tr w:rsidR="00075D27" w:rsidTr="00075D27">
        <w:tc>
          <w:tcPr>
            <w:tcW w:w="743" w:type="dxa"/>
          </w:tcPr>
          <w:p w:rsidR="00075D27" w:rsidRDefault="00075D27" w:rsidP="00075D27">
            <w:pPr>
              <w:jc w:val="center"/>
            </w:pPr>
            <w:r>
              <w:t>8</w:t>
            </w:r>
          </w:p>
        </w:tc>
        <w:tc>
          <w:tcPr>
            <w:tcW w:w="2977" w:type="dxa"/>
          </w:tcPr>
          <w:p w:rsidR="00075D27" w:rsidRDefault="00075D27" w:rsidP="00075D27">
            <w:pPr>
              <w:jc w:val="left"/>
            </w:pPr>
            <w:r>
              <w:rPr>
                <w:rFonts w:hint="eastAsia"/>
              </w:rPr>
              <w:t>其他</w:t>
            </w:r>
          </w:p>
        </w:tc>
        <w:tc>
          <w:tcPr>
            <w:tcW w:w="4785" w:type="dxa"/>
          </w:tcPr>
          <w:p w:rsidR="00075D27" w:rsidRDefault="00075D27" w:rsidP="00075D27">
            <w:pPr>
              <w:jc w:val="right"/>
            </w:pPr>
            <w:r>
              <w:t>-</w:t>
            </w:r>
          </w:p>
        </w:tc>
      </w:tr>
      <w:tr w:rsidR="00075D27" w:rsidTr="00075D27">
        <w:tc>
          <w:tcPr>
            <w:tcW w:w="743" w:type="dxa"/>
          </w:tcPr>
          <w:p w:rsidR="00075D27" w:rsidRDefault="00075D27" w:rsidP="00075D27">
            <w:pPr>
              <w:jc w:val="center"/>
            </w:pPr>
            <w:r>
              <w:t>9</w:t>
            </w:r>
          </w:p>
        </w:tc>
        <w:tc>
          <w:tcPr>
            <w:tcW w:w="2977" w:type="dxa"/>
          </w:tcPr>
          <w:p w:rsidR="00075D27" w:rsidRDefault="00075D27" w:rsidP="00075D27">
            <w:pPr>
              <w:jc w:val="left"/>
            </w:pPr>
            <w:r>
              <w:rPr>
                <w:rFonts w:hint="eastAsia"/>
              </w:rPr>
              <w:t>合计</w:t>
            </w:r>
          </w:p>
        </w:tc>
        <w:tc>
          <w:tcPr>
            <w:tcW w:w="4785" w:type="dxa"/>
          </w:tcPr>
          <w:p w:rsidR="00075D27" w:rsidRDefault="00075D27" w:rsidP="00075D27">
            <w:pPr>
              <w:jc w:val="right"/>
            </w:pPr>
            <w:r>
              <w:t>37,521,473.89</w:t>
            </w:r>
          </w:p>
        </w:tc>
      </w:tr>
    </w:tbl>
    <w:p w:rsidR="00075D27" w:rsidRDefault="00075D27" w:rsidP="00075D27">
      <w:pPr>
        <w:pStyle w:val="-3"/>
        <w:spacing w:before="156" w:after="156"/>
        <w:rPr>
          <w:rFonts w:hint="eastAsia"/>
        </w:rPr>
      </w:pPr>
      <w:r>
        <w:rPr>
          <w:rFonts w:hint="eastAsia"/>
        </w:rPr>
        <w:t>报告期末持有的处于转股期的可转换债券明细</w:t>
      </w:r>
    </w:p>
    <w:p w:rsidR="00075D27" w:rsidRDefault="00075D27" w:rsidP="00075D27">
      <w:pPr>
        <w:pStyle w:val="-"/>
        <w:ind w:firstLine="420"/>
        <w:rPr>
          <w:rFonts w:hint="eastAsia"/>
        </w:rPr>
      </w:pPr>
      <w:r>
        <w:rPr>
          <w:rFonts w:hint="eastAsia"/>
        </w:rPr>
        <w:t>本基金本报告期末未持有处于转股期的可转换债券。</w:t>
      </w:r>
    </w:p>
    <w:p w:rsidR="00075D27" w:rsidRDefault="00075D27" w:rsidP="00075D27">
      <w:pPr>
        <w:pStyle w:val="-3"/>
        <w:spacing w:before="156" w:after="156"/>
        <w:rPr>
          <w:rFonts w:hint="eastAsia"/>
        </w:rPr>
      </w:pPr>
      <w:r>
        <w:rPr>
          <w:rFonts w:hint="eastAsia"/>
        </w:rPr>
        <w:t>报告期末前十名股票中存在流通受限情况的说明</w:t>
      </w:r>
    </w:p>
    <w:p w:rsidR="00075D27" w:rsidRDefault="00075D27" w:rsidP="00075D27">
      <w:pPr>
        <w:pStyle w:val="-"/>
        <w:ind w:firstLine="420"/>
        <w:rPr>
          <w:rFonts w:hint="eastAsia"/>
        </w:rPr>
      </w:pPr>
      <w:r>
        <w:rPr>
          <w:rFonts w:hint="eastAsia"/>
        </w:rPr>
        <w:t>无。</w:t>
      </w:r>
    </w:p>
    <w:p w:rsidR="00075D27" w:rsidRDefault="00075D27" w:rsidP="00075D27">
      <w:pPr>
        <w:pStyle w:val="-1"/>
        <w:ind w:left="281" w:hanging="281"/>
        <w:rPr>
          <w:rFonts w:hint="eastAsia"/>
        </w:rPr>
      </w:pPr>
      <w:r>
        <w:rPr>
          <w:rFonts w:hint="eastAsia"/>
        </w:rPr>
        <w:t>基金中基金</w:t>
      </w:r>
    </w:p>
    <w:p w:rsidR="00075D27" w:rsidRDefault="00075D27" w:rsidP="00075D27">
      <w:pPr>
        <w:pStyle w:val="-2"/>
        <w:spacing w:before="312"/>
        <w:rPr>
          <w:rFonts w:hint="eastAsia"/>
        </w:rPr>
      </w:pPr>
      <w:r>
        <w:rPr>
          <w:rFonts w:hint="eastAsia"/>
        </w:rPr>
        <w:t>报告期末按公允价值占基金资产净值比例大小排序的前十名基金投资明细</w:t>
      </w:r>
    </w:p>
    <w:p w:rsidR="00075D27" w:rsidRDefault="00075D27" w:rsidP="00075D27">
      <w:pPr>
        <w:pStyle w:val="-"/>
        <w:ind w:firstLine="420"/>
        <w:rPr>
          <w:rFonts w:hint="eastAsia"/>
        </w:rPr>
      </w:pPr>
      <w:r>
        <w:rPr>
          <w:rFonts w:hint="eastAsia"/>
        </w:rPr>
        <w:t>本基金为债券型基金，本基金的投资范围包括经中国证监会依法核准或注册的公开募集的基金，本基金管理人根据基金合同约定并参照《证券投资基金信息披露XBRL模板》中“基金中基金”的要求披露本报告期投资基金的情况。</w:t>
      </w:r>
    </w:p>
    <w:p w:rsidR="00075D27" w:rsidRDefault="00075D27" w:rsidP="00075D27">
      <w:pPr>
        <w:pStyle w:val="-2"/>
        <w:spacing w:before="312"/>
        <w:rPr>
          <w:rFonts w:hint="eastAsia"/>
        </w:rPr>
      </w:pPr>
      <w:r>
        <w:rPr>
          <w:rFonts w:hint="eastAsia"/>
        </w:rPr>
        <w:t>当期交易及持有基金产生的费用</w:t>
      </w:r>
    </w:p>
    <w:p w:rsidR="00075D27" w:rsidRDefault="00075D27" w:rsidP="00075D27">
      <w:pPr>
        <w:pStyle w:val="-"/>
        <w:ind w:firstLine="420"/>
        <w:rPr>
          <w:rFonts w:hint="eastAsia"/>
        </w:rPr>
      </w:pPr>
      <w:r>
        <w:rPr>
          <w:rFonts w:hint="eastAsia"/>
        </w:rPr>
        <w:t>无</w:t>
      </w:r>
    </w:p>
    <w:p w:rsidR="00075D27" w:rsidRDefault="00075D27" w:rsidP="00075D27">
      <w:pPr>
        <w:pStyle w:val="-2"/>
        <w:spacing w:before="312"/>
        <w:rPr>
          <w:rFonts w:hint="eastAsia"/>
        </w:rPr>
      </w:pPr>
      <w:r>
        <w:rPr>
          <w:rFonts w:hint="eastAsia"/>
        </w:rPr>
        <w:t>本报告期持有的基金发生的重大影响事件</w:t>
      </w:r>
    </w:p>
    <w:p w:rsidR="00075D27" w:rsidRDefault="00075D27" w:rsidP="00075D27">
      <w:pPr>
        <w:pStyle w:val="-"/>
        <w:ind w:firstLine="420"/>
        <w:rPr>
          <w:rFonts w:hint="eastAsia"/>
        </w:rPr>
      </w:pPr>
      <w:r>
        <w:rPr>
          <w:rFonts w:hint="eastAsia"/>
        </w:rPr>
        <w:t>无</w:t>
      </w:r>
    </w:p>
    <w:p w:rsidR="00075D27" w:rsidRDefault="00075D27" w:rsidP="00075D27">
      <w:pPr>
        <w:pStyle w:val="-1"/>
        <w:ind w:left="281" w:hanging="281"/>
        <w:rPr>
          <w:rFonts w:hint="eastAsia"/>
        </w:rPr>
      </w:pPr>
      <w:r>
        <w:rPr>
          <w:rFonts w:hint="eastAsia"/>
        </w:rPr>
        <w:t>开放式基金份额变动</w:t>
      </w:r>
    </w:p>
    <w:p w:rsidR="00075D27" w:rsidRDefault="00075D27" w:rsidP="00075D2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75D27" w:rsidTr="00075D27">
        <w:trPr>
          <w:cnfStyle w:val="100000000000" w:firstRow="1" w:lastRow="0" w:firstColumn="0" w:lastColumn="0" w:oddVBand="0" w:evenVBand="0" w:oddHBand="0" w:evenHBand="0" w:firstRowFirstColumn="0" w:firstRowLastColumn="0" w:lastRowFirstColumn="0" w:lastRowLastColumn="0"/>
        </w:trPr>
        <w:tc>
          <w:tcPr>
            <w:tcW w:w="2768" w:type="dxa"/>
          </w:tcPr>
          <w:p w:rsidR="00075D27" w:rsidRPr="00075D27" w:rsidRDefault="00075D27" w:rsidP="00075D27">
            <w:pPr>
              <w:jc w:val="center"/>
              <w:rPr>
                <w:b/>
              </w:rPr>
            </w:pPr>
            <w:r w:rsidRPr="00075D27">
              <w:rPr>
                <w:rFonts w:hint="eastAsia"/>
                <w:b/>
              </w:rPr>
              <w:lastRenderedPageBreak/>
              <w:t>项目</w:t>
            </w:r>
          </w:p>
        </w:tc>
        <w:tc>
          <w:tcPr>
            <w:tcW w:w="2769" w:type="dxa"/>
          </w:tcPr>
          <w:p w:rsidR="00075D27" w:rsidRPr="00075D27" w:rsidRDefault="00075D27" w:rsidP="00075D27">
            <w:pPr>
              <w:jc w:val="center"/>
              <w:rPr>
                <w:b/>
              </w:rPr>
            </w:pPr>
            <w:r w:rsidRPr="00075D27">
              <w:rPr>
                <w:rFonts w:hint="eastAsia"/>
                <w:b/>
              </w:rPr>
              <w:t>南方益稳稳健增利债券</w:t>
            </w:r>
            <w:r w:rsidRPr="00075D27">
              <w:rPr>
                <w:rFonts w:hint="eastAsia"/>
                <w:b/>
              </w:rPr>
              <w:t>A</w:t>
            </w:r>
          </w:p>
        </w:tc>
        <w:tc>
          <w:tcPr>
            <w:tcW w:w="2769" w:type="dxa"/>
          </w:tcPr>
          <w:p w:rsidR="00075D27" w:rsidRPr="00075D27" w:rsidRDefault="00075D27" w:rsidP="00075D27">
            <w:pPr>
              <w:jc w:val="center"/>
              <w:rPr>
                <w:b/>
              </w:rPr>
            </w:pPr>
            <w:r w:rsidRPr="00075D27">
              <w:rPr>
                <w:rFonts w:hint="eastAsia"/>
                <w:b/>
              </w:rPr>
              <w:t>南方益稳稳健增利债券</w:t>
            </w:r>
            <w:r w:rsidRPr="00075D27">
              <w:rPr>
                <w:rFonts w:hint="eastAsia"/>
                <w:b/>
              </w:rPr>
              <w:t>C</w:t>
            </w:r>
          </w:p>
        </w:tc>
      </w:tr>
      <w:tr w:rsidR="00075D27" w:rsidTr="00075D27">
        <w:tc>
          <w:tcPr>
            <w:tcW w:w="2768" w:type="dxa"/>
          </w:tcPr>
          <w:p w:rsidR="00075D27" w:rsidRDefault="00075D27" w:rsidP="00075D27">
            <w:pPr>
              <w:jc w:val="left"/>
            </w:pPr>
            <w:r>
              <w:rPr>
                <w:rFonts w:hint="eastAsia"/>
              </w:rPr>
              <w:t>报告期期初基金份额总额</w:t>
            </w:r>
          </w:p>
        </w:tc>
        <w:tc>
          <w:tcPr>
            <w:tcW w:w="2769" w:type="dxa"/>
          </w:tcPr>
          <w:p w:rsidR="00075D27" w:rsidRDefault="00075D27" w:rsidP="00075D27">
            <w:pPr>
              <w:jc w:val="right"/>
            </w:pPr>
            <w:r>
              <w:t>850,892,763.91</w:t>
            </w:r>
          </w:p>
        </w:tc>
        <w:tc>
          <w:tcPr>
            <w:tcW w:w="2769" w:type="dxa"/>
          </w:tcPr>
          <w:p w:rsidR="00075D27" w:rsidRDefault="00075D27" w:rsidP="00075D27">
            <w:pPr>
              <w:jc w:val="right"/>
            </w:pPr>
            <w:r>
              <w:t>2,314,997,540.96</w:t>
            </w:r>
          </w:p>
        </w:tc>
      </w:tr>
      <w:tr w:rsidR="00075D27" w:rsidTr="00075D27">
        <w:tc>
          <w:tcPr>
            <w:tcW w:w="2768" w:type="dxa"/>
          </w:tcPr>
          <w:p w:rsidR="00075D27" w:rsidRDefault="00075D27" w:rsidP="00075D27">
            <w:pPr>
              <w:jc w:val="left"/>
            </w:pPr>
            <w:r>
              <w:rPr>
                <w:rFonts w:hint="eastAsia"/>
              </w:rPr>
              <w:t>报告期期间基金总申购份额</w:t>
            </w:r>
          </w:p>
        </w:tc>
        <w:tc>
          <w:tcPr>
            <w:tcW w:w="2769" w:type="dxa"/>
          </w:tcPr>
          <w:p w:rsidR="00075D27" w:rsidRDefault="00075D27" w:rsidP="00075D27">
            <w:pPr>
              <w:jc w:val="right"/>
            </w:pPr>
            <w:r>
              <w:t>228,786,216.46</w:t>
            </w:r>
          </w:p>
        </w:tc>
        <w:tc>
          <w:tcPr>
            <w:tcW w:w="2769" w:type="dxa"/>
          </w:tcPr>
          <w:p w:rsidR="00075D27" w:rsidRDefault="00075D27" w:rsidP="00075D27">
            <w:pPr>
              <w:jc w:val="right"/>
            </w:pPr>
            <w:r>
              <w:t>1,058,013,352.51</w:t>
            </w:r>
          </w:p>
        </w:tc>
      </w:tr>
      <w:tr w:rsidR="00075D27" w:rsidTr="00075D27">
        <w:tc>
          <w:tcPr>
            <w:tcW w:w="2768" w:type="dxa"/>
          </w:tcPr>
          <w:p w:rsidR="00075D27" w:rsidRDefault="00075D27" w:rsidP="00075D27">
            <w:pPr>
              <w:jc w:val="left"/>
            </w:pPr>
            <w:r>
              <w:rPr>
                <w:rFonts w:hint="eastAsia"/>
              </w:rPr>
              <w:t>减：报告期期间基金总赎回份额</w:t>
            </w:r>
          </w:p>
        </w:tc>
        <w:tc>
          <w:tcPr>
            <w:tcW w:w="2769" w:type="dxa"/>
          </w:tcPr>
          <w:p w:rsidR="00075D27" w:rsidRDefault="00075D27" w:rsidP="00075D27">
            <w:pPr>
              <w:jc w:val="right"/>
            </w:pPr>
            <w:r>
              <w:t>252,943,097.14</w:t>
            </w:r>
          </w:p>
        </w:tc>
        <w:tc>
          <w:tcPr>
            <w:tcW w:w="2769" w:type="dxa"/>
          </w:tcPr>
          <w:p w:rsidR="00075D27" w:rsidRDefault="00075D27" w:rsidP="00075D27">
            <w:pPr>
              <w:jc w:val="right"/>
            </w:pPr>
            <w:r>
              <w:t>1,182,887,672.63</w:t>
            </w:r>
          </w:p>
        </w:tc>
      </w:tr>
      <w:tr w:rsidR="00075D27" w:rsidTr="00075D27">
        <w:tc>
          <w:tcPr>
            <w:tcW w:w="2768" w:type="dxa"/>
          </w:tcPr>
          <w:p w:rsidR="00075D27" w:rsidRDefault="00075D27" w:rsidP="00075D27">
            <w:pPr>
              <w:jc w:val="left"/>
            </w:pPr>
            <w:r>
              <w:rPr>
                <w:rFonts w:hint="eastAsia"/>
              </w:rPr>
              <w:t>报告期期间基金拆分变动份额（份额减少以</w:t>
            </w:r>
            <w:r>
              <w:rPr>
                <w:rFonts w:hint="eastAsia"/>
              </w:rPr>
              <w:t>"-"</w:t>
            </w:r>
            <w:r>
              <w:rPr>
                <w:rFonts w:hint="eastAsia"/>
              </w:rPr>
              <w:t>填列）</w:t>
            </w:r>
          </w:p>
        </w:tc>
        <w:tc>
          <w:tcPr>
            <w:tcW w:w="2769" w:type="dxa"/>
          </w:tcPr>
          <w:p w:rsidR="00075D27" w:rsidRDefault="00075D27" w:rsidP="00075D27">
            <w:pPr>
              <w:jc w:val="right"/>
            </w:pPr>
            <w:r>
              <w:t>-</w:t>
            </w:r>
          </w:p>
        </w:tc>
        <w:tc>
          <w:tcPr>
            <w:tcW w:w="2769" w:type="dxa"/>
          </w:tcPr>
          <w:p w:rsidR="00075D27" w:rsidRDefault="00075D27" w:rsidP="00075D27">
            <w:pPr>
              <w:jc w:val="right"/>
            </w:pPr>
            <w:r>
              <w:t>-</w:t>
            </w:r>
          </w:p>
        </w:tc>
      </w:tr>
      <w:tr w:rsidR="00075D27" w:rsidTr="00075D27">
        <w:tc>
          <w:tcPr>
            <w:tcW w:w="2768" w:type="dxa"/>
          </w:tcPr>
          <w:p w:rsidR="00075D27" w:rsidRDefault="00075D27" w:rsidP="00075D27">
            <w:pPr>
              <w:jc w:val="left"/>
            </w:pPr>
            <w:r>
              <w:rPr>
                <w:rFonts w:hint="eastAsia"/>
              </w:rPr>
              <w:t>报告期期末基金份额总额</w:t>
            </w:r>
          </w:p>
        </w:tc>
        <w:tc>
          <w:tcPr>
            <w:tcW w:w="2769" w:type="dxa"/>
          </w:tcPr>
          <w:p w:rsidR="00075D27" w:rsidRDefault="00075D27" w:rsidP="00075D27">
            <w:pPr>
              <w:jc w:val="right"/>
            </w:pPr>
            <w:r>
              <w:t>826,735,883.23</w:t>
            </w:r>
          </w:p>
        </w:tc>
        <w:tc>
          <w:tcPr>
            <w:tcW w:w="2769" w:type="dxa"/>
          </w:tcPr>
          <w:p w:rsidR="00075D27" w:rsidRDefault="00075D27" w:rsidP="00075D27">
            <w:pPr>
              <w:jc w:val="right"/>
            </w:pPr>
            <w:r>
              <w:t>2,190,123,220.84</w:t>
            </w:r>
          </w:p>
        </w:tc>
      </w:tr>
    </w:tbl>
    <w:p w:rsidR="00075D27" w:rsidRDefault="00075D27" w:rsidP="00075D27">
      <w:pPr>
        <w:pStyle w:val="-1"/>
        <w:ind w:left="281" w:hanging="281"/>
        <w:rPr>
          <w:rFonts w:hint="eastAsia"/>
        </w:rPr>
      </w:pPr>
      <w:r>
        <w:rPr>
          <w:rFonts w:hint="eastAsia"/>
        </w:rPr>
        <w:t>基金管理人运用固有资金投资本基金情况</w:t>
      </w:r>
    </w:p>
    <w:p w:rsidR="00075D27" w:rsidRDefault="00075D27" w:rsidP="00075D27">
      <w:pPr>
        <w:pStyle w:val="-2"/>
        <w:spacing w:before="312"/>
        <w:rPr>
          <w:rFonts w:hint="eastAsia"/>
        </w:rPr>
      </w:pPr>
      <w:r>
        <w:rPr>
          <w:rFonts w:hint="eastAsia"/>
        </w:rPr>
        <w:t>基金管理人持有本基金份额变动情况</w:t>
      </w:r>
    </w:p>
    <w:p w:rsidR="00075D27" w:rsidRDefault="00075D27" w:rsidP="00075D27">
      <w:pPr>
        <w:pStyle w:val="-"/>
        <w:ind w:firstLine="420"/>
        <w:rPr>
          <w:rFonts w:hint="eastAsia"/>
        </w:rPr>
      </w:pPr>
      <w:r>
        <w:rPr>
          <w:rFonts w:hint="eastAsia"/>
        </w:rPr>
        <w:t>本报告期末，基金管理人未持有本基金份额。</w:t>
      </w:r>
    </w:p>
    <w:p w:rsidR="00075D27" w:rsidRDefault="00075D27" w:rsidP="00075D27">
      <w:pPr>
        <w:pStyle w:val="-2"/>
        <w:spacing w:before="312"/>
        <w:rPr>
          <w:rFonts w:hint="eastAsia"/>
        </w:rPr>
      </w:pPr>
      <w:r>
        <w:rPr>
          <w:rFonts w:hint="eastAsia"/>
        </w:rPr>
        <w:t>基金管理人运用固有资金投资本基金交易明细</w:t>
      </w:r>
    </w:p>
    <w:p w:rsidR="00075D27" w:rsidRDefault="00075D27" w:rsidP="00075D27">
      <w:pPr>
        <w:pStyle w:val="-"/>
        <w:ind w:firstLine="420"/>
        <w:rPr>
          <w:rFonts w:hint="eastAsia"/>
        </w:rPr>
      </w:pPr>
      <w:r>
        <w:rPr>
          <w:rFonts w:hint="eastAsia"/>
        </w:rPr>
        <w:t>本报告期内，基金管理人不存在申购、赎回或买卖本基金的情况。</w:t>
      </w:r>
    </w:p>
    <w:p w:rsidR="00075D27" w:rsidRDefault="00075D27" w:rsidP="00075D27">
      <w:pPr>
        <w:pStyle w:val="-1"/>
        <w:ind w:left="281" w:hanging="281"/>
        <w:rPr>
          <w:rFonts w:hint="eastAsia"/>
        </w:rPr>
      </w:pPr>
      <w:r>
        <w:rPr>
          <w:rFonts w:hint="eastAsia"/>
        </w:rPr>
        <w:t>影响投资者决策的其他重要信息</w:t>
      </w:r>
    </w:p>
    <w:p w:rsidR="00075D27" w:rsidRDefault="00075D27" w:rsidP="00075D27">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75D27" w:rsidTr="00075D27">
        <w:tc>
          <w:tcPr>
            <w:tcW w:w="1021" w:type="dxa"/>
            <w:vMerge w:val="restart"/>
          </w:tcPr>
          <w:p w:rsidR="00075D27" w:rsidRDefault="00075D27" w:rsidP="00075D27">
            <w:pPr>
              <w:jc w:val="left"/>
            </w:pPr>
            <w:r>
              <w:rPr>
                <w:rFonts w:hint="eastAsia"/>
              </w:rPr>
              <w:t>投资者类别</w:t>
            </w:r>
          </w:p>
        </w:tc>
        <w:tc>
          <w:tcPr>
            <w:tcW w:w="7484" w:type="dxa"/>
            <w:gridSpan w:val="5"/>
          </w:tcPr>
          <w:p w:rsidR="00075D27" w:rsidRDefault="00075D27" w:rsidP="00075D27">
            <w:pPr>
              <w:jc w:val="left"/>
            </w:pPr>
            <w:r>
              <w:rPr>
                <w:rFonts w:hint="eastAsia"/>
              </w:rPr>
              <w:t>报告期内持有基金份额变化情况</w:t>
            </w:r>
          </w:p>
        </w:tc>
        <w:tc>
          <w:tcPr>
            <w:tcW w:w="2778" w:type="dxa"/>
            <w:gridSpan w:val="2"/>
          </w:tcPr>
          <w:p w:rsidR="00075D27" w:rsidRDefault="00075D27" w:rsidP="00075D27">
            <w:pPr>
              <w:jc w:val="left"/>
            </w:pPr>
            <w:r>
              <w:rPr>
                <w:rFonts w:hint="eastAsia"/>
              </w:rPr>
              <w:t>报告期末持有基金情况</w:t>
            </w:r>
          </w:p>
        </w:tc>
      </w:tr>
      <w:tr w:rsidR="00075D27" w:rsidTr="00075D27">
        <w:tc>
          <w:tcPr>
            <w:tcW w:w="1021" w:type="dxa"/>
            <w:vMerge/>
          </w:tcPr>
          <w:p w:rsidR="00075D27" w:rsidRDefault="00075D27" w:rsidP="00075D27">
            <w:pPr>
              <w:jc w:val="left"/>
            </w:pPr>
          </w:p>
        </w:tc>
        <w:tc>
          <w:tcPr>
            <w:tcW w:w="680" w:type="dxa"/>
          </w:tcPr>
          <w:p w:rsidR="00075D27" w:rsidRDefault="00075D27" w:rsidP="00075D27">
            <w:pPr>
              <w:jc w:val="left"/>
            </w:pPr>
            <w:r>
              <w:rPr>
                <w:rFonts w:hint="eastAsia"/>
              </w:rPr>
              <w:t>序号</w:t>
            </w:r>
          </w:p>
        </w:tc>
        <w:tc>
          <w:tcPr>
            <w:tcW w:w="1191" w:type="dxa"/>
          </w:tcPr>
          <w:p w:rsidR="00075D27" w:rsidRDefault="00075D27" w:rsidP="00075D27">
            <w:pPr>
              <w:jc w:val="left"/>
            </w:pPr>
            <w:r>
              <w:rPr>
                <w:rFonts w:hint="eastAsia"/>
              </w:rPr>
              <w:t>持有基金份额比例达到或者超过</w:t>
            </w:r>
            <w:r>
              <w:rPr>
                <w:rFonts w:hint="eastAsia"/>
              </w:rPr>
              <w:t>20%</w:t>
            </w:r>
            <w:r>
              <w:rPr>
                <w:rFonts w:hint="eastAsia"/>
              </w:rPr>
              <w:t>的时间区间</w:t>
            </w:r>
          </w:p>
        </w:tc>
        <w:tc>
          <w:tcPr>
            <w:tcW w:w="1871" w:type="dxa"/>
          </w:tcPr>
          <w:p w:rsidR="00075D27" w:rsidRDefault="00075D27" w:rsidP="00075D27">
            <w:pPr>
              <w:jc w:val="left"/>
            </w:pPr>
            <w:r>
              <w:rPr>
                <w:rFonts w:hint="eastAsia"/>
              </w:rPr>
              <w:t>期初份额</w:t>
            </w:r>
          </w:p>
        </w:tc>
        <w:tc>
          <w:tcPr>
            <w:tcW w:w="1871" w:type="dxa"/>
          </w:tcPr>
          <w:p w:rsidR="00075D27" w:rsidRDefault="00075D27" w:rsidP="00075D27">
            <w:pPr>
              <w:jc w:val="left"/>
            </w:pPr>
            <w:r>
              <w:rPr>
                <w:rFonts w:hint="eastAsia"/>
              </w:rPr>
              <w:t>申购份额</w:t>
            </w:r>
          </w:p>
        </w:tc>
        <w:tc>
          <w:tcPr>
            <w:tcW w:w="1871" w:type="dxa"/>
          </w:tcPr>
          <w:p w:rsidR="00075D27" w:rsidRDefault="00075D27" w:rsidP="00075D27">
            <w:pPr>
              <w:jc w:val="left"/>
            </w:pPr>
            <w:r>
              <w:rPr>
                <w:rFonts w:hint="eastAsia"/>
              </w:rPr>
              <w:t>赎回份额</w:t>
            </w:r>
          </w:p>
        </w:tc>
        <w:tc>
          <w:tcPr>
            <w:tcW w:w="1871" w:type="dxa"/>
          </w:tcPr>
          <w:p w:rsidR="00075D27" w:rsidRDefault="00075D27" w:rsidP="00075D27">
            <w:pPr>
              <w:jc w:val="left"/>
            </w:pPr>
            <w:r>
              <w:rPr>
                <w:rFonts w:hint="eastAsia"/>
              </w:rPr>
              <w:t>持有份额</w:t>
            </w:r>
          </w:p>
        </w:tc>
        <w:tc>
          <w:tcPr>
            <w:tcW w:w="907" w:type="dxa"/>
          </w:tcPr>
          <w:p w:rsidR="00075D27" w:rsidRDefault="00075D27" w:rsidP="00075D27">
            <w:pPr>
              <w:jc w:val="left"/>
            </w:pPr>
            <w:r>
              <w:rPr>
                <w:rFonts w:hint="eastAsia"/>
              </w:rPr>
              <w:t>份额占比</w:t>
            </w:r>
          </w:p>
        </w:tc>
      </w:tr>
      <w:tr w:rsidR="00075D27" w:rsidTr="00075D27">
        <w:tc>
          <w:tcPr>
            <w:tcW w:w="1021" w:type="dxa"/>
          </w:tcPr>
          <w:p w:rsidR="00075D27" w:rsidRDefault="00075D27" w:rsidP="00075D27">
            <w:pPr>
              <w:jc w:val="left"/>
            </w:pPr>
            <w:r>
              <w:rPr>
                <w:rFonts w:hint="eastAsia"/>
              </w:rPr>
              <w:t>机构</w:t>
            </w:r>
          </w:p>
        </w:tc>
        <w:tc>
          <w:tcPr>
            <w:tcW w:w="680" w:type="dxa"/>
          </w:tcPr>
          <w:p w:rsidR="00075D27" w:rsidRDefault="00075D27" w:rsidP="00075D27">
            <w:pPr>
              <w:jc w:val="right"/>
            </w:pPr>
            <w:r>
              <w:t>1</w:t>
            </w:r>
          </w:p>
        </w:tc>
        <w:tc>
          <w:tcPr>
            <w:tcW w:w="1191" w:type="dxa"/>
          </w:tcPr>
          <w:p w:rsidR="00075D27" w:rsidRDefault="00075D27" w:rsidP="00075D27">
            <w:pPr>
              <w:jc w:val="left"/>
            </w:pPr>
            <w:r>
              <w:t>20260325-20260331</w:t>
            </w:r>
          </w:p>
        </w:tc>
        <w:tc>
          <w:tcPr>
            <w:tcW w:w="1871" w:type="dxa"/>
          </w:tcPr>
          <w:p w:rsidR="00075D27" w:rsidRDefault="00075D27" w:rsidP="00075D27">
            <w:pPr>
              <w:jc w:val="right"/>
            </w:pPr>
            <w:r>
              <w:t>419,655,701.45</w:t>
            </w:r>
          </w:p>
        </w:tc>
        <w:tc>
          <w:tcPr>
            <w:tcW w:w="1871" w:type="dxa"/>
          </w:tcPr>
          <w:p w:rsidR="00075D27" w:rsidRDefault="00075D27" w:rsidP="00075D27">
            <w:pPr>
              <w:jc w:val="right"/>
            </w:pPr>
            <w:r>
              <w:t>300,040,255.31</w:t>
            </w:r>
          </w:p>
        </w:tc>
        <w:tc>
          <w:tcPr>
            <w:tcW w:w="1871" w:type="dxa"/>
          </w:tcPr>
          <w:p w:rsidR="00075D27" w:rsidRDefault="00075D27" w:rsidP="00075D27">
            <w:pPr>
              <w:jc w:val="right"/>
            </w:pPr>
            <w:r>
              <w:t>71,627,160.56</w:t>
            </w:r>
          </w:p>
        </w:tc>
        <w:tc>
          <w:tcPr>
            <w:tcW w:w="1871" w:type="dxa"/>
          </w:tcPr>
          <w:p w:rsidR="00075D27" w:rsidRDefault="00075D27" w:rsidP="00075D27">
            <w:pPr>
              <w:jc w:val="right"/>
            </w:pPr>
            <w:r>
              <w:t>648,068,796.20</w:t>
            </w:r>
          </w:p>
        </w:tc>
        <w:tc>
          <w:tcPr>
            <w:tcW w:w="907" w:type="dxa"/>
          </w:tcPr>
          <w:p w:rsidR="00075D27" w:rsidRDefault="00075D27" w:rsidP="00075D27">
            <w:pPr>
              <w:jc w:val="right"/>
            </w:pPr>
            <w:r>
              <w:t>21.48%</w:t>
            </w:r>
          </w:p>
        </w:tc>
      </w:tr>
      <w:tr w:rsidR="00075D27" w:rsidTr="00075D27">
        <w:tc>
          <w:tcPr>
            <w:tcW w:w="11283" w:type="dxa"/>
            <w:gridSpan w:val="8"/>
          </w:tcPr>
          <w:p w:rsidR="00075D27" w:rsidRDefault="00075D27" w:rsidP="00075D27">
            <w:pPr>
              <w:jc w:val="left"/>
            </w:pPr>
            <w:r>
              <w:rPr>
                <w:rFonts w:hint="eastAsia"/>
              </w:rPr>
              <w:t>产品特有风险</w:t>
            </w:r>
          </w:p>
        </w:tc>
      </w:tr>
      <w:tr w:rsidR="00075D27" w:rsidTr="00075D27">
        <w:tc>
          <w:tcPr>
            <w:tcW w:w="11283" w:type="dxa"/>
            <w:gridSpan w:val="8"/>
          </w:tcPr>
          <w:p w:rsidR="00075D27" w:rsidRDefault="00075D27" w:rsidP="00075D2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75D27" w:rsidRDefault="00075D27" w:rsidP="00075D27">
      <w:pPr>
        <w:pStyle w:val="-2"/>
        <w:spacing w:before="312"/>
        <w:rPr>
          <w:rFonts w:hint="eastAsia"/>
        </w:rPr>
      </w:pPr>
      <w:r>
        <w:rPr>
          <w:rFonts w:hint="eastAsia"/>
        </w:rPr>
        <w:t>影响投资者决策的其他重要信息</w:t>
      </w:r>
    </w:p>
    <w:p w:rsidR="00075D27" w:rsidRDefault="00075D27" w:rsidP="00075D27">
      <w:pPr>
        <w:pStyle w:val="-"/>
        <w:ind w:firstLine="420"/>
        <w:rPr>
          <w:rFonts w:hint="eastAsia"/>
        </w:rPr>
      </w:pPr>
      <w:r>
        <w:rPr>
          <w:rFonts w:hint="eastAsia"/>
        </w:rPr>
        <w:t>无。</w:t>
      </w:r>
    </w:p>
    <w:p w:rsidR="00075D27" w:rsidRDefault="00075D27" w:rsidP="00075D27">
      <w:pPr>
        <w:pStyle w:val="-1"/>
        <w:ind w:left="281" w:hanging="281"/>
        <w:rPr>
          <w:rFonts w:hint="eastAsia"/>
        </w:rPr>
      </w:pPr>
      <w:r>
        <w:rPr>
          <w:rFonts w:hint="eastAsia"/>
        </w:rPr>
        <w:t>备查文件目录</w:t>
      </w:r>
    </w:p>
    <w:p w:rsidR="00075D27" w:rsidRDefault="00075D27" w:rsidP="00075D27">
      <w:pPr>
        <w:pStyle w:val="-2"/>
        <w:spacing w:before="312"/>
        <w:rPr>
          <w:rFonts w:hint="eastAsia"/>
        </w:rPr>
      </w:pPr>
      <w:r>
        <w:rPr>
          <w:rFonts w:hint="eastAsia"/>
        </w:rPr>
        <w:lastRenderedPageBreak/>
        <w:t>备查文件目录</w:t>
      </w:r>
    </w:p>
    <w:p w:rsidR="00075D27" w:rsidRDefault="00075D27" w:rsidP="00075D27">
      <w:pPr>
        <w:pStyle w:val="-"/>
        <w:ind w:firstLine="420"/>
        <w:rPr>
          <w:rFonts w:hint="eastAsia"/>
        </w:rPr>
      </w:pPr>
      <w:r>
        <w:rPr>
          <w:rFonts w:hint="eastAsia"/>
        </w:rPr>
        <w:t>1、《南方益稳稳健增利债券型证券投资基金基金合同》；</w:t>
      </w:r>
    </w:p>
    <w:p w:rsidR="00075D27" w:rsidRDefault="00075D27" w:rsidP="00075D27">
      <w:pPr>
        <w:pStyle w:val="-"/>
        <w:ind w:firstLine="420"/>
        <w:rPr>
          <w:rFonts w:hint="eastAsia"/>
        </w:rPr>
      </w:pPr>
      <w:r>
        <w:rPr>
          <w:rFonts w:hint="eastAsia"/>
        </w:rPr>
        <w:t>2、《南方益稳稳健增利债券型证券投资基金托管协议》；</w:t>
      </w:r>
    </w:p>
    <w:p w:rsidR="00075D27" w:rsidRDefault="00075D27" w:rsidP="00075D27">
      <w:pPr>
        <w:pStyle w:val="-"/>
        <w:ind w:firstLine="420"/>
        <w:rPr>
          <w:rFonts w:hint="eastAsia"/>
        </w:rPr>
      </w:pPr>
      <w:r>
        <w:rPr>
          <w:rFonts w:hint="eastAsia"/>
        </w:rPr>
        <w:t>3、南方益稳稳健增利债券型证券投资基金2026年1季度报告原文。</w:t>
      </w:r>
    </w:p>
    <w:p w:rsidR="00075D27" w:rsidRDefault="00075D27" w:rsidP="00075D27">
      <w:pPr>
        <w:pStyle w:val="-2"/>
        <w:spacing w:before="312"/>
        <w:rPr>
          <w:rFonts w:hint="eastAsia"/>
        </w:rPr>
      </w:pPr>
      <w:r>
        <w:rPr>
          <w:rFonts w:hint="eastAsia"/>
        </w:rPr>
        <w:t>存放地点</w:t>
      </w:r>
    </w:p>
    <w:p w:rsidR="00075D27" w:rsidRDefault="00075D27" w:rsidP="00075D27">
      <w:pPr>
        <w:pStyle w:val="-"/>
        <w:ind w:firstLine="420"/>
        <w:rPr>
          <w:rFonts w:hint="eastAsia"/>
        </w:rPr>
      </w:pPr>
      <w:r>
        <w:rPr>
          <w:rFonts w:hint="eastAsia"/>
        </w:rPr>
        <w:t>深圳市福田区莲花街道益田路5999号基金大厦32-42楼。</w:t>
      </w:r>
    </w:p>
    <w:p w:rsidR="00075D27" w:rsidRDefault="00075D27" w:rsidP="00075D27">
      <w:pPr>
        <w:pStyle w:val="-2"/>
        <w:spacing w:before="312"/>
        <w:rPr>
          <w:rFonts w:hint="eastAsia"/>
        </w:rPr>
      </w:pPr>
      <w:r>
        <w:rPr>
          <w:rFonts w:hint="eastAsia"/>
        </w:rPr>
        <w:t>查阅方式</w:t>
      </w:r>
    </w:p>
    <w:p w:rsidR="00075D27" w:rsidRDefault="00075D27" w:rsidP="00075D27">
      <w:pPr>
        <w:pStyle w:val="-"/>
        <w:ind w:firstLine="420"/>
        <w:rPr>
          <w:rFonts w:hint="eastAsia"/>
        </w:rPr>
      </w:pPr>
      <w:r>
        <w:rPr>
          <w:rFonts w:hint="eastAsia"/>
        </w:rPr>
        <w:t>网站：http://www.nffund.com</w:t>
      </w:r>
    </w:p>
    <w:p w:rsidR="003C7DC3" w:rsidRDefault="00075D27" w:rsidP="00075D2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D27" w:rsidRDefault="00075D27" w:rsidP="00D17C56">
      <w:r>
        <w:separator/>
      </w:r>
    </w:p>
  </w:endnote>
  <w:endnote w:type="continuationSeparator" w:id="0">
    <w:p w:rsidR="00075D27" w:rsidRDefault="00075D2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D27" w:rsidRDefault="00075D2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75D27" w:rsidRPr="00075D27">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75D27">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75D27">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D27" w:rsidRDefault="00075D2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D27" w:rsidRDefault="00075D27" w:rsidP="00D17C56">
      <w:r>
        <w:separator/>
      </w:r>
    </w:p>
  </w:footnote>
  <w:footnote w:type="continuationSeparator" w:id="0">
    <w:p w:rsidR="00075D27" w:rsidRDefault="00075D2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D27" w:rsidRDefault="00075D2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75D27" w:rsidP="00AE3F5B">
    <w:pPr>
      <w:pStyle w:val="a7"/>
      <w:pBdr>
        <w:bottom w:val="single" w:sz="4" w:space="1" w:color="auto"/>
      </w:pBdr>
      <w:jc w:val="right"/>
    </w:pPr>
    <w:r>
      <w:rPr>
        <w:rFonts w:hint="eastAsia"/>
      </w:rPr>
      <w:t>南方益稳稳健增利债券型证券投资基金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5D27"/>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11E146"/>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05786-247E-4AC9-A3AA-391BE50D9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1516</Words>
  <Characters>8646</Characters>
  <Application>Microsoft Office Word</Application>
  <DocSecurity>0</DocSecurity>
  <Lines>72</Lines>
  <Paragraphs>20</Paragraphs>
  <ScaleCrop>false</ScaleCrop>
  <Company>MC SYSTEM</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2026-04-20T11:40:00Z</dcterms:created>
  <dcterms:modified xsi:type="dcterms:W3CDTF">2026-04-20T11:40:00Z</dcterms:modified>
</cp:coreProperties>
</file>