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84C59">
        <w:rPr>
          <w:rFonts w:ascii="宋体" w:hAnsi="宋体" w:hint="eastAsia"/>
          <w:b/>
          <w:bCs/>
          <w:sz w:val="48"/>
          <w:szCs w:val="30"/>
        </w:rPr>
        <w:t>南方瑞享混合型证券投资基金</w:t>
      </w:r>
      <w:r w:rsidR="00884C5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84C5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84C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84C59">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84C5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84C59" w:rsidRDefault="00884C59" w:rsidP="00884C59">
      <w:pPr>
        <w:pStyle w:val="-1"/>
        <w:ind w:left="281" w:hanging="281"/>
        <w:rPr>
          <w:rFonts w:hint="eastAsia"/>
        </w:rPr>
      </w:pPr>
      <w:r>
        <w:rPr>
          <w:rFonts w:hint="eastAsia"/>
        </w:rPr>
        <w:lastRenderedPageBreak/>
        <w:t>重要提示</w:t>
      </w:r>
    </w:p>
    <w:p w:rsidR="00884C59" w:rsidRDefault="00884C59" w:rsidP="00884C5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84C59" w:rsidRDefault="00884C59" w:rsidP="00884C59">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884C59" w:rsidRDefault="00884C59" w:rsidP="00884C59">
      <w:pPr>
        <w:pStyle w:val="-"/>
        <w:ind w:firstLine="420"/>
        <w:rPr>
          <w:rFonts w:hint="eastAsia"/>
        </w:rPr>
      </w:pPr>
      <w:r>
        <w:rPr>
          <w:rFonts w:hint="eastAsia"/>
        </w:rPr>
        <w:t>基金管理人承诺以诚实信用、勤勉尽责的原则管理和运用基金资产，但不保证基金一定盈利。</w:t>
      </w:r>
    </w:p>
    <w:p w:rsidR="00884C59" w:rsidRDefault="00884C59" w:rsidP="00884C59">
      <w:pPr>
        <w:pStyle w:val="-"/>
        <w:ind w:firstLine="420"/>
        <w:rPr>
          <w:rFonts w:hint="eastAsia"/>
        </w:rPr>
      </w:pPr>
      <w:r>
        <w:rPr>
          <w:rFonts w:hint="eastAsia"/>
        </w:rPr>
        <w:t>基金的过往业绩并不代表其未来表现。投资有风险，投资者在作出投资决策前应仔细阅读本基金的招募说明书。</w:t>
      </w:r>
    </w:p>
    <w:p w:rsidR="00884C59" w:rsidRDefault="00884C59" w:rsidP="00884C59">
      <w:pPr>
        <w:pStyle w:val="-"/>
        <w:ind w:firstLine="420"/>
        <w:rPr>
          <w:rFonts w:hint="eastAsia"/>
        </w:rPr>
      </w:pPr>
      <w:r>
        <w:rPr>
          <w:rFonts w:hint="eastAsia"/>
        </w:rPr>
        <w:t>本报告中财务资料未经审计。</w:t>
      </w:r>
    </w:p>
    <w:p w:rsidR="00884C59" w:rsidRDefault="00884C59" w:rsidP="00884C59">
      <w:pPr>
        <w:pStyle w:val="-"/>
        <w:ind w:firstLine="420"/>
        <w:rPr>
          <w:rFonts w:hint="eastAsia"/>
        </w:rPr>
      </w:pPr>
      <w:r>
        <w:rPr>
          <w:rFonts w:hint="eastAsia"/>
        </w:rPr>
        <w:t>本报告期自2026年1月1日起至3月31日止。</w:t>
      </w:r>
    </w:p>
    <w:p w:rsidR="00884C59" w:rsidRDefault="00884C59" w:rsidP="00884C5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84C59" w:rsidTr="00A96DD5">
        <w:tc>
          <w:tcPr>
            <w:tcW w:w="2768" w:type="dxa"/>
          </w:tcPr>
          <w:p w:rsidR="00884C59" w:rsidRDefault="00884C59" w:rsidP="00884C59">
            <w:pPr>
              <w:jc w:val="left"/>
            </w:pPr>
            <w:r>
              <w:rPr>
                <w:rFonts w:hint="eastAsia"/>
              </w:rPr>
              <w:t>基金简称</w:t>
            </w:r>
          </w:p>
        </w:tc>
        <w:tc>
          <w:tcPr>
            <w:tcW w:w="5538" w:type="dxa"/>
            <w:gridSpan w:val="2"/>
          </w:tcPr>
          <w:p w:rsidR="00884C59" w:rsidRDefault="00884C59" w:rsidP="00884C59">
            <w:pPr>
              <w:jc w:val="left"/>
            </w:pPr>
            <w:r>
              <w:rPr>
                <w:rFonts w:hint="eastAsia"/>
              </w:rPr>
              <w:t>南方瑞享混合</w:t>
            </w:r>
          </w:p>
        </w:tc>
      </w:tr>
      <w:tr w:rsidR="00884C59" w:rsidTr="00DB70FD">
        <w:tc>
          <w:tcPr>
            <w:tcW w:w="2768" w:type="dxa"/>
          </w:tcPr>
          <w:p w:rsidR="00884C59" w:rsidRDefault="00884C59" w:rsidP="00884C59">
            <w:pPr>
              <w:jc w:val="left"/>
            </w:pPr>
            <w:r>
              <w:rPr>
                <w:rFonts w:hint="eastAsia"/>
              </w:rPr>
              <w:t>基金主代码</w:t>
            </w:r>
          </w:p>
        </w:tc>
        <w:tc>
          <w:tcPr>
            <w:tcW w:w="5538" w:type="dxa"/>
            <w:gridSpan w:val="2"/>
          </w:tcPr>
          <w:p w:rsidR="00884C59" w:rsidRDefault="00884C59" w:rsidP="00884C59">
            <w:pPr>
              <w:jc w:val="left"/>
            </w:pPr>
            <w:r>
              <w:t>024462</w:t>
            </w:r>
          </w:p>
        </w:tc>
      </w:tr>
      <w:tr w:rsidR="00884C59" w:rsidTr="00757EC6">
        <w:tc>
          <w:tcPr>
            <w:tcW w:w="2768" w:type="dxa"/>
          </w:tcPr>
          <w:p w:rsidR="00884C59" w:rsidRDefault="00884C59" w:rsidP="00884C59">
            <w:pPr>
              <w:jc w:val="left"/>
            </w:pPr>
            <w:r>
              <w:rPr>
                <w:rFonts w:hint="eastAsia"/>
              </w:rPr>
              <w:t>交易代码</w:t>
            </w:r>
          </w:p>
        </w:tc>
        <w:tc>
          <w:tcPr>
            <w:tcW w:w="5538" w:type="dxa"/>
            <w:gridSpan w:val="2"/>
          </w:tcPr>
          <w:p w:rsidR="00884C59" w:rsidRDefault="00884C59" w:rsidP="00884C59">
            <w:pPr>
              <w:jc w:val="left"/>
            </w:pPr>
            <w:r>
              <w:t>024462</w:t>
            </w:r>
          </w:p>
        </w:tc>
      </w:tr>
      <w:tr w:rsidR="00884C59" w:rsidTr="00B040C9">
        <w:tc>
          <w:tcPr>
            <w:tcW w:w="2768" w:type="dxa"/>
          </w:tcPr>
          <w:p w:rsidR="00884C59" w:rsidRDefault="00884C59" w:rsidP="00884C59">
            <w:pPr>
              <w:jc w:val="left"/>
            </w:pPr>
            <w:r>
              <w:rPr>
                <w:rFonts w:hint="eastAsia"/>
              </w:rPr>
              <w:t>基金运作方式</w:t>
            </w:r>
          </w:p>
        </w:tc>
        <w:tc>
          <w:tcPr>
            <w:tcW w:w="5538" w:type="dxa"/>
            <w:gridSpan w:val="2"/>
          </w:tcPr>
          <w:p w:rsidR="00884C59" w:rsidRDefault="00884C59" w:rsidP="00884C59">
            <w:pPr>
              <w:jc w:val="left"/>
            </w:pPr>
            <w:r>
              <w:rPr>
                <w:rFonts w:hint="eastAsia"/>
              </w:rPr>
              <w:t>契约型开放式</w:t>
            </w:r>
          </w:p>
        </w:tc>
      </w:tr>
      <w:tr w:rsidR="00884C59" w:rsidTr="007972D1">
        <w:tc>
          <w:tcPr>
            <w:tcW w:w="2768" w:type="dxa"/>
          </w:tcPr>
          <w:p w:rsidR="00884C59" w:rsidRDefault="00884C59" w:rsidP="00884C59">
            <w:pPr>
              <w:jc w:val="left"/>
            </w:pPr>
            <w:r>
              <w:rPr>
                <w:rFonts w:hint="eastAsia"/>
              </w:rPr>
              <w:t>基金合同生效日</w:t>
            </w:r>
          </w:p>
        </w:tc>
        <w:tc>
          <w:tcPr>
            <w:tcW w:w="5538" w:type="dxa"/>
            <w:gridSpan w:val="2"/>
          </w:tcPr>
          <w:p w:rsidR="00884C59" w:rsidRDefault="00884C59" w:rsidP="00884C59">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r>
      <w:tr w:rsidR="00884C59" w:rsidTr="003C15CE">
        <w:tc>
          <w:tcPr>
            <w:tcW w:w="2768" w:type="dxa"/>
          </w:tcPr>
          <w:p w:rsidR="00884C59" w:rsidRDefault="00884C59" w:rsidP="00884C59">
            <w:pPr>
              <w:jc w:val="left"/>
            </w:pPr>
            <w:r>
              <w:rPr>
                <w:rFonts w:hint="eastAsia"/>
              </w:rPr>
              <w:t>报告期末基金份额总额</w:t>
            </w:r>
          </w:p>
        </w:tc>
        <w:tc>
          <w:tcPr>
            <w:tcW w:w="5538" w:type="dxa"/>
            <w:gridSpan w:val="2"/>
          </w:tcPr>
          <w:p w:rsidR="00884C59" w:rsidRDefault="00884C59" w:rsidP="00884C59">
            <w:pPr>
              <w:jc w:val="left"/>
            </w:pPr>
            <w:r>
              <w:rPr>
                <w:rFonts w:hint="eastAsia"/>
              </w:rPr>
              <w:t>317,969,139.70</w:t>
            </w:r>
            <w:r>
              <w:rPr>
                <w:rFonts w:hint="eastAsia"/>
              </w:rPr>
              <w:t>份</w:t>
            </w:r>
          </w:p>
        </w:tc>
      </w:tr>
      <w:tr w:rsidR="00884C59" w:rsidTr="00F7523B">
        <w:tc>
          <w:tcPr>
            <w:tcW w:w="2768" w:type="dxa"/>
          </w:tcPr>
          <w:p w:rsidR="00884C59" w:rsidRDefault="00884C59" w:rsidP="00884C59">
            <w:pPr>
              <w:jc w:val="left"/>
            </w:pPr>
            <w:r>
              <w:rPr>
                <w:rFonts w:hint="eastAsia"/>
              </w:rPr>
              <w:t>投资目标</w:t>
            </w:r>
          </w:p>
        </w:tc>
        <w:tc>
          <w:tcPr>
            <w:tcW w:w="5538" w:type="dxa"/>
            <w:gridSpan w:val="2"/>
          </w:tcPr>
          <w:p w:rsidR="00884C59" w:rsidRDefault="00884C59" w:rsidP="00884C59">
            <w:pPr>
              <w:jc w:val="left"/>
            </w:pPr>
            <w:r>
              <w:rPr>
                <w:rFonts w:hint="eastAsia"/>
              </w:rPr>
              <w:t>在有效控制组合风险并保持良好流动性的前提下，投资于精选的股票，通过专业化研究分析，力争实现基金资产的长期稳定增值。</w:t>
            </w:r>
          </w:p>
        </w:tc>
      </w:tr>
      <w:tr w:rsidR="00884C59" w:rsidTr="008B280A">
        <w:tc>
          <w:tcPr>
            <w:tcW w:w="2768" w:type="dxa"/>
          </w:tcPr>
          <w:p w:rsidR="00884C59" w:rsidRDefault="00884C59" w:rsidP="00884C59">
            <w:pPr>
              <w:jc w:val="left"/>
            </w:pPr>
            <w:r>
              <w:rPr>
                <w:rFonts w:hint="eastAsia"/>
              </w:rPr>
              <w:t>投资策略</w:t>
            </w:r>
          </w:p>
        </w:tc>
        <w:tc>
          <w:tcPr>
            <w:tcW w:w="5538" w:type="dxa"/>
            <w:gridSpan w:val="2"/>
          </w:tcPr>
          <w:p w:rsidR="00884C59" w:rsidRDefault="00884C59" w:rsidP="00884C5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、信用衍生品投资策略；</w:t>
            </w:r>
            <w:r>
              <w:rPr>
                <w:rFonts w:hint="eastAsia"/>
              </w:rPr>
              <w:t>7</w:t>
            </w:r>
            <w:r>
              <w:rPr>
                <w:rFonts w:hint="eastAsia"/>
              </w:rPr>
              <w:t>、融资投资策略。</w:t>
            </w:r>
          </w:p>
        </w:tc>
      </w:tr>
      <w:tr w:rsidR="00884C59" w:rsidTr="00945380">
        <w:tc>
          <w:tcPr>
            <w:tcW w:w="2768" w:type="dxa"/>
          </w:tcPr>
          <w:p w:rsidR="00884C59" w:rsidRDefault="00884C59" w:rsidP="00884C59">
            <w:pPr>
              <w:jc w:val="left"/>
            </w:pPr>
            <w:r>
              <w:rPr>
                <w:rFonts w:hint="eastAsia"/>
              </w:rPr>
              <w:t>业绩比较基准</w:t>
            </w:r>
          </w:p>
        </w:tc>
        <w:tc>
          <w:tcPr>
            <w:tcW w:w="5538" w:type="dxa"/>
            <w:gridSpan w:val="2"/>
          </w:tcPr>
          <w:p w:rsidR="00884C59" w:rsidRDefault="00884C59" w:rsidP="00884C59">
            <w:pPr>
              <w:jc w:val="left"/>
            </w:pPr>
            <w:r>
              <w:rPr>
                <w:rFonts w:hint="eastAsia"/>
              </w:rPr>
              <w:t>沪深</w:t>
            </w:r>
            <w:r>
              <w:rPr>
                <w:rFonts w:hint="eastAsia"/>
              </w:rPr>
              <w:t>300</w:t>
            </w:r>
            <w:r>
              <w:rPr>
                <w:rFonts w:hint="eastAsia"/>
              </w:rPr>
              <w:t>指数收益率×</w:t>
            </w:r>
            <w:r>
              <w:rPr>
                <w:rFonts w:hint="eastAsia"/>
              </w:rPr>
              <w:t>60%+</w:t>
            </w:r>
            <w:r>
              <w:rPr>
                <w:rFonts w:hint="eastAsia"/>
              </w:rPr>
              <w:t>恒生指数（使用估值汇率折算）收益率×</w:t>
            </w:r>
            <w:r>
              <w:rPr>
                <w:rFonts w:hint="eastAsia"/>
              </w:rPr>
              <w:t>15%+</w:t>
            </w:r>
            <w:r>
              <w:rPr>
                <w:rFonts w:hint="eastAsia"/>
              </w:rPr>
              <w:t>中债总指数收益率×</w:t>
            </w:r>
            <w:r>
              <w:rPr>
                <w:rFonts w:hint="eastAsia"/>
              </w:rPr>
              <w:t>25%</w:t>
            </w:r>
          </w:p>
        </w:tc>
      </w:tr>
      <w:tr w:rsidR="00884C59" w:rsidTr="00EE7A79">
        <w:tc>
          <w:tcPr>
            <w:tcW w:w="2768" w:type="dxa"/>
          </w:tcPr>
          <w:p w:rsidR="00884C59" w:rsidRDefault="00884C59" w:rsidP="00884C59">
            <w:pPr>
              <w:jc w:val="left"/>
            </w:pPr>
            <w:r>
              <w:rPr>
                <w:rFonts w:hint="eastAsia"/>
              </w:rPr>
              <w:t>风险收益特征</w:t>
            </w:r>
          </w:p>
        </w:tc>
        <w:tc>
          <w:tcPr>
            <w:tcW w:w="5538" w:type="dxa"/>
            <w:gridSpan w:val="2"/>
          </w:tcPr>
          <w:p w:rsidR="00884C59" w:rsidRDefault="00884C59" w:rsidP="00884C59">
            <w:r>
              <w:rPr>
                <w:rFonts w:hint="eastAsia"/>
              </w:rPr>
              <w:t>本基金为混合型基金，一般而言，其长期平均风险和预期的收益低于股票型基金，高于债券型基金、货币市场基金。本基金可投资港股通股票，除了需要承担与境内证券投资基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884C59" w:rsidTr="00CE04D7">
        <w:tc>
          <w:tcPr>
            <w:tcW w:w="2768" w:type="dxa"/>
          </w:tcPr>
          <w:p w:rsidR="00884C59" w:rsidRDefault="00884C59" w:rsidP="00884C59">
            <w:pPr>
              <w:jc w:val="left"/>
            </w:pPr>
            <w:r>
              <w:rPr>
                <w:rFonts w:hint="eastAsia"/>
              </w:rPr>
              <w:lastRenderedPageBreak/>
              <w:t>基金管理人</w:t>
            </w:r>
          </w:p>
        </w:tc>
        <w:tc>
          <w:tcPr>
            <w:tcW w:w="5538" w:type="dxa"/>
            <w:gridSpan w:val="2"/>
          </w:tcPr>
          <w:p w:rsidR="00884C59" w:rsidRDefault="00884C59" w:rsidP="00884C59">
            <w:pPr>
              <w:jc w:val="left"/>
            </w:pPr>
            <w:r>
              <w:rPr>
                <w:rFonts w:hint="eastAsia"/>
              </w:rPr>
              <w:t>南方基金管理股份有限公司</w:t>
            </w:r>
          </w:p>
        </w:tc>
      </w:tr>
      <w:tr w:rsidR="00884C59" w:rsidTr="00884C59">
        <w:tc>
          <w:tcPr>
            <w:tcW w:w="2768" w:type="dxa"/>
          </w:tcPr>
          <w:p w:rsidR="00884C59" w:rsidRDefault="00884C59" w:rsidP="00884C59">
            <w:pPr>
              <w:jc w:val="left"/>
            </w:pPr>
            <w:r>
              <w:rPr>
                <w:rFonts w:hint="eastAsia"/>
              </w:rPr>
              <w:t>基金托管人</w:t>
            </w:r>
          </w:p>
        </w:tc>
        <w:tc>
          <w:tcPr>
            <w:tcW w:w="5538" w:type="dxa"/>
            <w:gridSpan w:val="2"/>
          </w:tcPr>
          <w:p w:rsidR="00884C59" w:rsidRDefault="00884C59" w:rsidP="00884C59">
            <w:pPr>
              <w:jc w:val="left"/>
            </w:pPr>
            <w:r>
              <w:rPr>
                <w:rFonts w:hint="eastAsia"/>
              </w:rPr>
              <w:t>中信银行股份有限公司</w:t>
            </w:r>
          </w:p>
        </w:tc>
      </w:tr>
      <w:tr w:rsidR="00884C59" w:rsidTr="00884C59">
        <w:tc>
          <w:tcPr>
            <w:tcW w:w="2768" w:type="dxa"/>
          </w:tcPr>
          <w:p w:rsidR="00884C59" w:rsidRDefault="00884C59" w:rsidP="00884C59">
            <w:pPr>
              <w:jc w:val="left"/>
            </w:pPr>
            <w:r>
              <w:rPr>
                <w:rFonts w:hint="eastAsia"/>
              </w:rPr>
              <w:t>下属分级基金的基金简称</w:t>
            </w:r>
          </w:p>
        </w:tc>
        <w:tc>
          <w:tcPr>
            <w:tcW w:w="2769" w:type="dxa"/>
          </w:tcPr>
          <w:p w:rsidR="00884C59" w:rsidRDefault="00884C59" w:rsidP="00884C59">
            <w:pPr>
              <w:jc w:val="left"/>
            </w:pPr>
            <w:r>
              <w:rPr>
                <w:rFonts w:hint="eastAsia"/>
              </w:rPr>
              <w:t>南方瑞享混合</w:t>
            </w:r>
            <w:r>
              <w:rPr>
                <w:rFonts w:hint="eastAsia"/>
              </w:rPr>
              <w:t>A</w:t>
            </w:r>
          </w:p>
        </w:tc>
        <w:tc>
          <w:tcPr>
            <w:tcW w:w="2769" w:type="dxa"/>
          </w:tcPr>
          <w:p w:rsidR="00884C59" w:rsidRDefault="00884C59" w:rsidP="00884C59">
            <w:pPr>
              <w:jc w:val="left"/>
            </w:pPr>
            <w:r>
              <w:rPr>
                <w:rFonts w:hint="eastAsia"/>
              </w:rPr>
              <w:t>南方瑞享混合</w:t>
            </w:r>
            <w:r>
              <w:rPr>
                <w:rFonts w:hint="eastAsia"/>
              </w:rPr>
              <w:t>C</w:t>
            </w:r>
          </w:p>
        </w:tc>
      </w:tr>
      <w:tr w:rsidR="00884C59" w:rsidTr="00884C59">
        <w:tc>
          <w:tcPr>
            <w:tcW w:w="2768" w:type="dxa"/>
          </w:tcPr>
          <w:p w:rsidR="00884C59" w:rsidRDefault="00884C59" w:rsidP="00884C59">
            <w:pPr>
              <w:jc w:val="left"/>
            </w:pPr>
            <w:r>
              <w:rPr>
                <w:rFonts w:hint="eastAsia"/>
              </w:rPr>
              <w:t>下属分级基金的交易代码</w:t>
            </w:r>
          </w:p>
        </w:tc>
        <w:tc>
          <w:tcPr>
            <w:tcW w:w="2769" w:type="dxa"/>
          </w:tcPr>
          <w:p w:rsidR="00884C59" w:rsidRDefault="00884C59" w:rsidP="00884C59">
            <w:pPr>
              <w:jc w:val="left"/>
            </w:pPr>
            <w:r>
              <w:t>024462</w:t>
            </w:r>
          </w:p>
        </w:tc>
        <w:tc>
          <w:tcPr>
            <w:tcW w:w="2769" w:type="dxa"/>
          </w:tcPr>
          <w:p w:rsidR="00884C59" w:rsidRDefault="00884C59" w:rsidP="00884C59">
            <w:pPr>
              <w:jc w:val="left"/>
            </w:pPr>
            <w:r>
              <w:t>024463</w:t>
            </w:r>
          </w:p>
        </w:tc>
      </w:tr>
      <w:tr w:rsidR="00884C59" w:rsidTr="00884C59">
        <w:tc>
          <w:tcPr>
            <w:tcW w:w="2768" w:type="dxa"/>
          </w:tcPr>
          <w:p w:rsidR="00884C59" w:rsidRDefault="00884C59" w:rsidP="00884C59">
            <w:pPr>
              <w:jc w:val="left"/>
            </w:pPr>
            <w:r>
              <w:rPr>
                <w:rFonts w:hint="eastAsia"/>
              </w:rPr>
              <w:t>报告期末下属分级基金的份额总额</w:t>
            </w:r>
          </w:p>
        </w:tc>
        <w:tc>
          <w:tcPr>
            <w:tcW w:w="2769" w:type="dxa"/>
          </w:tcPr>
          <w:p w:rsidR="00884C59" w:rsidRDefault="00884C59" w:rsidP="00884C59">
            <w:pPr>
              <w:jc w:val="left"/>
            </w:pPr>
            <w:r>
              <w:rPr>
                <w:rFonts w:hint="eastAsia"/>
              </w:rPr>
              <w:t>73,946,892.20</w:t>
            </w:r>
            <w:r>
              <w:rPr>
                <w:rFonts w:hint="eastAsia"/>
              </w:rPr>
              <w:t>份</w:t>
            </w:r>
          </w:p>
        </w:tc>
        <w:tc>
          <w:tcPr>
            <w:tcW w:w="2769" w:type="dxa"/>
          </w:tcPr>
          <w:p w:rsidR="00884C59" w:rsidRDefault="00884C59" w:rsidP="00884C59">
            <w:pPr>
              <w:jc w:val="left"/>
            </w:pPr>
            <w:r>
              <w:rPr>
                <w:rFonts w:hint="eastAsia"/>
              </w:rPr>
              <w:t>244,022,247.50</w:t>
            </w:r>
            <w:r>
              <w:rPr>
                <w:rFonts w:hint="eastAsia"/>
              </w:rPr>
              <w:t>份</w:t>
            </w:r>
          </w:p>
        </w:tc>
      </w:tr>
    </w:tbl>
    <w:p w:rsidR="00884C59" w:rsidRDefault="00884C59" w:rsidP="00884C59">
      <w:pPr>
        <w:pStyle w:val="-1"/>
        <w:ind w:left="281" w:hanging="281"/>
        <w:rPr>
          <w:rFonts w:hint="eastAsia"/>
        </w:rPr>
      </w:pPr>
      <w:r>
        <w:rPr>
          <w:rFonts w:hint="eastAsia"/>
        </w:rPr>
        <w:t>主要财务指标和基金净值表现</w:t>
      </w:r>
    </w:p>
    <w:p w:rsidR="00884C59" w:rsidRDefault="00884C59" w:rsidP="00884C59">
      <w:pPr>
        <w:pStyle w:val="-2"/>
        <w:spacing w:before="312"/>
        <w:rPr>
          <w:rFonts w:hint="eastAsia"/>
        </w:rPr>
      </w:pPr>
      <w:r>
        <w:rPr>
          <w:rFonts w:hint="eastAsia"/>
        </w:rPr>
        <w:t>主要财务指标</w:t>
      </w:r>
    </w:p>
    <w:p w:rsidR="00884C59" w:rsidRDefault="00884C59" w:rsidP="00884C5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84C59" w:rsidTr="00884C5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84C59" w:rsidRPr="00884C59" w:rsidRDefault="00884C59" w:rsidP="00884C59">
            <w:pPr>
              <w:jc w:val="center"/>
              <w:rPr>
                <w:b/>
              </w:rPr>
            </w:pPr>
            <w:r w:rsidRPr="00884C59">
              <w:rPr>
                <w:rFonts w:hint="eastAsia"/>
                <w:b/>
              </w:rPr>
              <w:t>主要财务指标</w:t>
            </w:r>
          </w:p>
        </w:tc>
        <w:tc>
          <w:tcPr>
            <w:tcW w:w="5538" w:type="dxa"/>
            <w:gridSpan w:val="2"/>
            <w:tcBorders>
              <w:bottom w:val="single" w:sz="4" w:space="0" w:color="auto"/>
            </w:tcBorders>
          </w:tcPr>
          <w:p w:rsidR="00884C59" w:rsidRPr="00884C59" w:rsidRDefault="00884C59" w:rsidP="00884C59">
            <w:pPr>
              <w:jc w:val="center"/>
              <w:rPr>
                <w:b/>
              </w:rPr>
            </w:pPr>
            <w:r w:rsidRPr="00884C59">
              <w:rPr>
                <w:rFonts w:hint="eastAsia"/>
                <w:b/>
              </w:rPr>
              <w:t>报告期（</w:t>
            </w:r>
            <w:r w:rsidRPr="00884C59">
              <w:rPr>
                <w:rFonts w:hint="eastAsia"/>
                <w:b/>
              </w:rPr>
              <w:t>2026</w:t>
            </w:r>
            <w:r w:rsidRPr="00884C59">
              <w:rPr>
                <w:rFonts w:hint="eastAsia"/>
                <w:b/>
              </w:rPr>
              <w:t>年</w:t>
            </w:r>
            <w:r w:rsidRPr="00884C59">
              <w:rPr>
                <w:rFonts w:hint="eastAsia"/>
                <w:b/>
              </w:rPr>
              <w:t>1</w:t>
            </w:r>
            <w:r w:rsidRPr="00884C59">
              <w:rPr>
                <w:rFonts w:hint="eastAsia"/>
                <w:b/>
              </w:rPr>
              <w:t>月</w:t>
            </w:r>
            <w:r w:rsidRPr="00884C59">
              <w:rPr>
                <w:rFonts w:hint="eastAsia"/>
                <w:b/>
              </w:rPr>
              <w:t>1</w:t>
            </w:r>
            <w:r w:rsidRPr="00884C59">
              <w:rPr>
                <w:rFonts w:hint="eastAsia"/>
                <w:b/>
              </w:rPr>
              <w:t>日－</w:t>
            </w:r>
            <w:r w:rsidRPr="00884C59">
              <w:rPr>
                <w:rFonts w:hint="eastAsia"/>
                <w:b/>
              </w:rPr>
              <w:t>2026</w:t>
            </w:r>
            <w:r w:rsidRPr="00884C59">
              <w:rPr>
                <w:rFonts w:hint="eastAsia"/>
                <w:b/>
              </w:rPr>
              <w:t>年</w:t>
            </w:r>
            <w:r w:rsidRPr="00884C59">
              <w:rPr>
                <w:rFonts w:hint="eastAsia"/>
                <w:b/>
              </w:rPr>
              <w:t>3</w:t>
            </w:r>
            <w:r w:rsidRPr="00884C59">
              <w:rPr>
                <w:rFonts w:hint="eastAsia"/>
                <w:b/>
              </w:rPr>
              <w:t>月</w:t>
            </w:r>
            <w:r w:rsidRPr="00884C59">
              <w:rPr>
                <w:rFonts w:hint="eastAsia"/>
                <w:b/>
              </w:rPr>
              <w:t>31</w:t>
            </w:r>
            <w:r w:rsidRPr="00884C59">
              <w:rPr>
                <w:rFonts w:hint="eastAsia"/>
                <w:b/>
              </w:rPr>
              <w:t>日）</w:t>
            </w:r>
          </w:p>
        </w:tc>
      </w:tr>
      <w:tr w:rsidR="00884C59" w:rsidTr="00884C59">
        <w:tc>
          <w:tcPr>
            <w:tcW w:w="2768" w:type="dxa"/>
            <w:vMerge/>
          </w:tcPr>
          <w:p w:rsidR="00884C59" w:rsidRDefault="00884C59" w:rsidP="00884C59">
            <w:pPr>
              <w:jc w:val="left"/>
            </w:pPr>
          </w:p>
        </w:tc>
        <w:tc>
          <w:tcPr>
            <w:tcW w:w="2769" w:type="dxa"/>
            <w:shd w:val="clear" w:color="auto" w:fill="BFBFBF"/>
          </w:tcPr>
          <w:p w:rsidR="00884C59" w:rsidRPr="00884C59" w:rsidRDefault="00884C59" w:rsidP="00884C59">
            <w:pPr>
              <w:jc w:val="center"/>
              <w:rPr>
                <w:b/>
              </w:rPr>
            </w:pPr>
            <w:r w:rsidRPr="00884C59">
              <w:rPr>
                <w:rFonts w:hint="eastAsia"/>
                <w:b/>
              </w:rPr>
              <w:t>南方瑞享混合</w:t>
            </w:r>
            <w:r w:rsidRPr="00884C59">
              <w:rPr>
                <w:rFonts w:hint="eastAsia"/>
                <w:b/>
              </w:rPr>
              <w:t>A</w:t>
            </w:r>
          </w:p>
        </w:tc>
        <w:tc>
          <w:tcPr>
            <w:tcW w:w="2769" w:type="dxa"/>
            <w:shd w:val="clear" w:color="auto" w:fill="BFBFBF"/>
          </w:tcPr>
          <w:p w:rsidR="00884C59" w:rsidRPr="00884C59" w:rsidRDefault="00884C59" w:rsidP="00884C59">
            <w:pPr>
              <w:jc w:val="center"/>
              <w:rPr>
                <w:b/>
              </w:rPr>
            </w:pPr>
            <w:r w:rsidRPr="00884C59">
              <w:rPr>
                <w:rFonts w:hint="eastAsia"/>
                <w:b/>
              </w:rPr>
              <w:t>南方瑞享混合</w:t>
            </w:r>
            <w:r w:rsidRPr="00884C59">
              <w:rPr>
                <w:rFonts w:hint="eastAsia"/>
                <w:b/>
              </w:rPr>
              <w:t>C</w:t>
            </w:r>
          </w:p>
        </w:tc>
      </w:tr>
      <w:tr w:rsidR="00884C59" w:rsidTr="00884C59">
        <w:tc>
          <w:tcPr>
            <w:tcW w:w="2768" w:type="dxa"/>
          </w:tcPr>
          <w:p w:rsidR="00884C59" w:rsidRDefault="00884C59" w:rsidP="00884C59">
            <w:pPr>
              <w:jc w:val="left"/>
            </w:pPr>
            <w:r>
              <w:rPr>
                <w:rFonts w:hint="eastAsia"/>
              </w:rPr>
              <w:t>1.</w:t>
            </w:r>
            <w:r>
              <w:rPr>
                <w:rFonts w:hint="eastAsia"/>
              </w:rPr>
              <w:t>本期已实现收益</w:t>
            </w:r>
          </w:p>
        </w:tc>
        <w:tc>
          <w:tcPr>
            <w:tcW w:w="2769" w:type="dxa"/>
          </w:tcPr>
          <w:p w:rsidR="00884C59" w:rsidRDefault="00884C59" w:rsidP="00884C59">
            <w:pPr>
              <w:jc w:val="right"/>
            </w:pPr>
            <w:r>
              <w:t>3,834,785.49</w:t>
            </w:r>
          </w:p>
        </w:tc>
        <w:tc>
          <w:tcPr>
            <w:tcW w:w="2769" w:type="dxa"/>
          </w:tcPr>
          <w:p w:rsidR="00884C59" w:rsidRDefault="00884C59" w:rsidP="00884C59">
            <w:pPr>
              <w:jc w:val="right"/>
            </w:pPr>
            <w:r>
              <w:t>10,923,199.10</w:t>
            </w:r>
          </w:p>
        </w:tc>
      </w:tr>
      <w:tr w:rsidR="00884C59" w:rsidTr="00884C59">
        <w:tc>
          <w:tcPr>
            <w:tcW w:w="2768" w:type="dxa"/>
          </w:tcPr>
          <w:p w:rsidR="00884C59" w:rsidRDefault="00884C59" w:rsidP="00884C59">
            <w:pPr>
              <w:jc w:val="left"/>
            </w:pPr>
            <w:r>
              <w:rPr>
                <w:rFonts w:hint="eastAsia"/>
              </w:rPr>
              <w:t>2.</w:t>
            </w:r>
            <w:r>
              <w:rPr>
                <w:rFonts w:hint="eastAsia"/>
              </w:rPr>
              <w:t>本期利润</w:t>
            </w:r>
          </w:p>
        </w:tc>
        <w:tc>
          <w:tcPr>
            <w:tcW w:w="2769" w:type="dxa"/>
          </w:tcPr>
          <w:p w:rsidR="00884C59" w:rsidRDefault="00884C59" w:rsidP="00884C59">
            <w:pPr>
              <w:jc w:val="right"/>
            </w:pPr>
            <w:r>
              <w:t>1,712,534.49</w:t>
            </w:r>
          </w:p>
        </w:tc>
        <w:tc>
          <w:tcPr>
            <w:tcW w:w="2769" w:type="dxa"/>
          </w:tcPr>
          <w:p w:rsidR="00884C59" w:rsidRDefault="00884C59" w:rsidP="00884C59">
            <w:pPr>
              <w:jc w:val="right"/>
            </w:pPr>
            <w:r>
              <w:t>4,025,580.00</w:t>
            </w:r>
          </w:p>
        </w:tc>
      </w:tr>
      <w:tr w:rsidR="00884C59" w:rsidTr="00884C59">
        <w:tc>
          <w:tcPr>
            <w:tcW w:w="2768" w:type="dxa"/>
          </w:tcPr>
          <w:p w:rsidR="00884C59" w:rsidRDefault="00884C59" w:rsidP="00884C59">
            <w:pPr>
              <w:jc w:val="left"/>
            </w:pPr>
            <w:r>
              <w:rPr>
                <w:rFonts w:hint="eastAsia"/>
              </w:rPr>
              <w:t>3.</w:t>
            </w:r>
            <w:r>
              <w:rPr>
                <w:rFonts w:hint="eastAsia"/>
              </w:rPr>
              <w:t>加权平均基金份额本期利润</w:t>
            </w:r>
          </w:p>
        </w:tc>
        <w:tc>
          <w:tcPr>
            <w:tcW w:w="2769" w:type="dxa"/>
          </w:tcPr>
          <w:p w:rsidR="00884C59" w:rsidRDefault="00884C59" w:rsidP="00884C59">
            <w:pPr>
              <w:jc w:val="right"/>
            </w:pPr>
            <w:r>
              <w:t>0.0170</w:t>
            </w:r>
          </w:p>
        </w:tc>
        <w:tc>
          <w:tcPr>
            <w:tcW w:w="2769" w:type="dxa"/>
          </w:tcPr>
          <w:p w:rsidR="00884C59" w:rsidRDefault="00884C59" w:rsidP="00884C59">
            <w:pPr>
              <w:jc w:val="right"/>
            </w:pPr>
            <w:r>
              <w:t>0.0130</w:t>
            </w:r>
          </w:p>
        </w:tc>
      </w:tr>
      <w:tr w:rsidR="00884C59" w:rsidTr="00884C59">
        <w:tc>
          <w:tcPr>
            <w:tcW w:w="2768" w:type="dxa"/>
          </w:tcPr>
          <w:p w:rsidR="00884C59" w:rsidRDefault="00884C59" w:rsidP="00884C59">
            <w:pPr>
              <w:jc w:val="left"/>
            </w:pPr>
            <w:r>
              <w:rPr>
                <w:rFonts w:hint="eastAsia"/>
              </w:rPr>
              <w:t>4.</w:t>
            </w:r>
            <w:r>
              <w:rPr>
                <w:rFonts w:hint="eastAsia"/>
              </w:rPr>
              <w:t>期末基金资产净值</w:t>
            </w:r>
          </w:p>
        </w:tc>
        <w:tc>
          <w:tcPr>
            <w:tcW w:w="2769" w:type="dxa"/>
          </w:tcPr>
          <w:p w:rsidR="00884C59" w:rsidRDefault="00884C59" w:rsidP="00884C59">
            <w:pPr>
              <w:jc w:val="right"/>
            </w:pPr>
            <w:r>
              <w:t>74,590,899.73</w:t>
            </w:r>
          </w:p>
        </w:tc>
        <w:tc>
          <w:tcPr>
            <w:tcW w:w="2769" w:type="dxa"/>
          </w:tcPr>
          <w:p w:rsidR="00884C59" w:rsidRDefault="00884C59" w:rsidP="00884C59">
            <w:pPr>
              <w:jc w:val="right"/>
            </w:pPr>
            <w:r>
              <w:t>244,992,545.41</w:t>
            </w:r>
          </w:p>
        </w:tc>
      </w:tr>
      <w:tr w:rsidR="00884C59" w:rsidTr="00884C59">
        <w:tc>
          <w:tcPr>
            <w:tcW w:w="2768" w:type="dxa"/>
          </w:tcPr>
          <w:p w:rsidR="00884C59" w:rsidRDefault="00884C59" w:rsidP="00884C59">
            <w:pPr>
              <w:jc w:val="left"/>
            </w:pPr>
            <w:r>
              <w:rPr>
                <w:rFonts w:hint="eastAsia"/>
              </w:rPr>
              <w:t>5.</w:t>
            </w:r>
            <w:r>
              <w:rPr>
                <w:rFonts w:hint="eastAsia"/>
              </w:rPr>
              <w:t>期末基金份额净值</w:t>
            </w:r>
          </w:p>
        </w:tc>
        <w:tc>
          <w:tcPr>
            <w:tcW w:w="2769" w:type="dxa"/>
          </w:tcPr>
          <w:p w:rsidR="00884C59" w:rsidRDefault="00884C59" w:rsidP="00884C59">
            <w:pPr>
              <w:jc w:val="right"/>
            </w:pPr>
            <w:r>
              <w:t>1.0087</w:t>
            </w:r>
          </w:p>
        </w:tc>
        <w:tc>
          <w:tcPr>
            <w:tcW w:w="2769" w:type="dxa"/>
          </w:tcPr>
          <w:p w:rsidR="00884C59" w:rsidRDefault="00884C59" w:rsidP="00884C59">
            <w:pPr>
              <w:jc w:val="right"/>
            </w:pPr>
            <w:r>
              <w:t>1.0040</w:t>
            </w:r>
          </w:p>
        </w:tc>
      </w:tr>
    </w:tbl>
    <w:p w:rsidR="00884C59" w:rsidRDefault="00884C59" w:rsidP="00884C59">
      <w:pPr>
        <w:pStyle w:val="-8"/>
        <w:rPr>
          <w:rFonts w:hint="eastAsia"/>
        </w:rPr>
      </w:pPr>
      <w:r>
        <w:rPr>
          <w:rFonts w:hint="eastAsia"/>
        </w:rPr>
        <w:t>注：基金业绩指标不包括持有人认（申）购或交易基金的各项费用，计入费用后实际收益水平要低于所列数字；</w:t>
      </w:r>
    </w:p>
    <w:p w:rsidR="00884C59" w:rsidRDefault="00884C59" w:rsidP="00884C5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84C59" w:rsidRDefault="00884C59" w:rsidP="00884C59">
      <w:pPr>
        <w:pStyle w:val="-2"/>
        <w:spacing w:before="312"/>
        <w:rPr>
          <w:rFonts w:hint="eastAsia"/>
        </w:rPr>
      </w:pPr>
      <w:r>
        <w:rPr>
          <w:rFonts w:hint="eastAsia"/>
        </w:rPr>
        <w:t>基金净值表现</w:t>
      </w:r>
    </w:p>
    <w:p w:rsidR="00884C59" w:rsidRDefault="00884C59" w:rsidP="00884C59">
      <w:pPr>
        <w:pStyle w:val="-3"/>
        <w:spacing w:before="156" w:after="156"/>
        <w:rPr>
          <w:rFonts w:hint="eastAsia"/>
        </w:rPr>
      </w:pPr>
      <w:r>
        <w:rPr>
          <w:rFonts w:hint="eastAsia"/>
        </w:rPr>
        <w:t>本报告期基金份额净值增长率及其与同期业绩比较基准收益率的比较</w:t>
      </w:r>
    </w:p>
    <w:p w:rsidR="00884C59" w:rsidRDefault="00884C59" w:rsidP="00884C59">
      <w:pPr>
        <w:pStyle w:val="-"/>
        <w:ind w:firstLine="420"/>
        <w:rPr>
          <w:rFonts w:hint="eastAsia"/>
        </w:rPr>
      </w:pPr>
      <w:r>
        <w:rPr>
          <w:rFonts w:hint="eastAsia"/>
        </w:rPr>
        <w:t>南方瑞享混合A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4C59" w:rsidTr="00884C59">
        <w:trPr>
          <w:cnfStyle w:val="100000000000" w:firstRow="1" w:lastRow="0" w:firstColumn="0" w:lastColumn="0" w:oddVBand="0" w:evenVBand="0" w:oddHBand="0" w:evenHBand="0" w:firstRowFirstColumn="0" w:firstRowLastColumn="0" w:lastRowFirstColumn="0" w:lastRowLastColumn="0"/>
        </w:trPr>
        <w:tc>
          <w:tcPr>
            <w:tcW w:w="1429" w:type="dxa"/>
          </w:tcPr>
          <w:p w:rsidR="00884C59" w:rsidRPr="00884C59" w:rsidRDefault="00884C59" w:rsidP="00884C59">
            <w:pPr>
              <w:jc w:val="center"/>
              <w:rPr>
                <w:b/>
              </w:rPr>
            </w:pPr>
            <w:r w:rsidRPr="00884C59">
              <w:rPr>
                <w:rFonts w:hint="eastAsia"/>
                <w:b/>
              </w:rPr>
              <w:t>阶段</w:t>
            </w:r>
          </w:p>
        </w:tc>
        <w:tc>
          <w:tcPr>
            <w:tcW w:w="1315" w:type="dxa"/>
          </w:tcPr>
          <w:p w:rsidR="00884C59" w:rsidRPr="00884C59" w:rsidRDefault="00884C59" w:rsidP="00884C59">
            <w:pPr>
              <w:jc w:val="center"/>
              <w:rPr>
                <w:b/>
              </w:rPr>
            </w:pPr>
            <w:r w:rsidRPr="00884C59">
              <w:rPr>
                <w:rFonts w:hint="eastAsia"/>
                <w:b/>
              </w:rPr>
              <w:t>净值增长率①</w:t>
            </w:r>
          </w:p>
        </w:tc>
        <w:tc>
          <w:tcPr>
            <w:tcW w:w="1315" w:type="dxa"/>
          </w:tcPr>
          <w:p w:rsidR="00884C59" w:rsidRPr="00884C59" w:rsidRDefault="00884C59" w:rsidP="00884C59">
            <w:pPr>
              <w:jc w:val="center"/>
              <w:rPr>
                <w:b/>
              </w:rPr>
            </w:pPr>
            <w:r w:rsidRPr="00884C59">
              <w:rPr>
                <w:rFonts w:hint="eastAsia"/>
                <w:b/>
              </w:rPr>
              <w:t>净值增长率标准差②</w:t>
            </w:r>
          </w:p>
        </w:tc>
        <w:tc>
          <w:tcPr>
            <w:tcW w:w="1315" w:type="dxa"/>
          </w:tcPr>
          <w:p w:rsidR="00884C59" w:rsidRPr="00884C59" w:rsidRDefault="00884C59" w:rsidP="00884C59">
            <w:pPr>
              <w:jc w:val="center"/>
              <w:rPr>
                <w:b/>
              </w:rPr>
            </w:pPr>
            <w:r w:rsidRPr="00884C59">
              <w:rPr>
                <w:rFonts w:hint="eastAsia"/>
                <w:b/>
              </w:rPr>
              <w:t>业绩比较基准收益率③</w:t>
            </w:r>
          </w:p>
        </w:tc>
        <w:tc>
          <w:tcPr>
            <w:tcW w:w="1315" w:type="dxa"/>
          </w:tcPr>
          <w:p w:rsidR="00884C59" w:rsidRPr="00884C59" w:rsidRDefault="00884C59" w:rsidP="00884C59">
            <w:pPr>
              <w:jc w:val="center"/>
              <w:rPr>
                <w:b/>
              </w:rPr>
            </w:pPr>
            <w:r w:rsidRPr="00884C59">
              <w:rPr>
                <w:rFonts w:hint="eastAsia"/>
                <w:b/>
              </w:rPr>
              <w:t>业绩比较基准收益率标准差④</w:t>
            </w:r>
          </w:p>
        </w:tc>
        <w:tc>
          <w:tcPr>
            <w:tcW w:w="907" w:type="dxa"/>
          </w:tcPr>
          <w:p w:rsidR="00884C59" w:rsidRPr="00884C59" w:rsidRDefault="00884C59" w:rsidP="00884C59">
            <w:pPr>
              <w:jc w:val="center"/>
              <w:rPr>
                <w:b/>
              </w:rPr>
            </w:pPr>
            <w:r w:rsidRPr="00884C59">
              <w:rPr>
                <w:rFonts w:hint="eastAsia"/>
                <w:b/>
              </w:rPr>
              <w:t>①</w:t>
            </w:r>
            <w:r w:rsidRPr="00884C59">
              <w:rPr>
                <w:rFonts w:hint="eastAsia"/>
                <w:b/>
              </w:rPr>
              <w:t>-</w:t>
            </w:r>
            <w:r w:rsidRPr="00884C59">
              <w:rPr>
                <w:rFonts w:hint="eastAsia"/>
                <w:b/>
              </w:rPr>
              <w:t>③</w:t>
            </w:r>
          </w:p>
        </w:tc>
        <w:tc>
          <w:tcPr>
            <w:tcW w:w="907" w:type="dxa"/>
          </w:tcPr>
          <w:p w:rsidR="00884C59" w:rsidRPr="00884C59" w:rsidRDefault="00884C59" w:rsidP="00884C59">
            <w:pPr>
              <w:jc w:val="center"/>
              <w:rPr>
                <w:b/>
              </w:rPr>
            </w:pPr>
            <w:r w:rsidRPr="00884C59">
              <w:rPr>
                <w:rFonts w:hint="eastAsia"/>
                <w:b/>
              </w:rPr>
              <w:t>②</w:t>
            </w:r>
            <w:r w:rsidRPr="00884C59">
              <w:rPr>
                <w:rFonts w:hint="eastAsia"/>
                <w:b/>
              </w:rPr>
              <w:t>-</w:t>
            </w:r>
            <w:r w:rsidRPr="00884C59">
              <w:rPr>
                <w:rFonts w:hint="eastAsia"/>
                <w:b/>
              </w:rPr>
              <w:t>④</w:t>
            </w:r>
          </w:p>
        </w:tc>
      </w:tr>
      <w:tr w:rsidR="00884C59" w:rsidTr="00884C59">
        <w:tc>
          <w:tcPr>
            <w:tcW w:w="1429" w:type="dxa"/>
          </w:tcPr>
          <w:p w:rsidR="00884C59" w:rsidRDefault="00884C59" w:rsidP="00884C59">
            <w:pPr>
              <w:jc w:val="left"/>
            </w:pPr>
            <w:r>
              <w:rPr>
                <w:rFonts w:hint="eastAsia"/>
              </w:rPr>
              <w:t>过去三个月</w:t>
            </w:r>
          </w:p>
        </w:tc>
        <w:tc>
          <w:tcPr>
            <w:tcW w:w="1315" w:type="dxa"/>
          </w:tcPr>
          <w:p w:rsidR="00884C59" w:rsidRDefault="00884C59" w:rsidP="00884C59">
            <w:pPr>
              <w:jc w:val="right"/>
            </w:pPr>
            <w:r>
              <w:t>-0.29%</w:t>
            </w:r>
          </w:p>
        </w:tc>
        <w:tc>
          <w:tcPr>
            <w:tcW w:w="1315" w:type="dxa"/>
          </w:tcPr>
          <w:p w:rsidR="00884C59" w:rsidRDefault="00884C59" w:rsidP="00884C59">
            <w:pPr>
              <w:jc w:val="right"/>
            </w:pPr>
            <w:r>
              <w:t>0.87%</w:t>
            </w:r>
          </w:p>
        </w:tc>
        <w:tc>
          <w:tcPr>
            <w:tcW w:w="1315" w:type="dxa"/>
          </w:tcPr>
          <w:p w:rsidR="00884C59" w:rsidRDefault="00884C59" w:rsidP="00884C59">
            <w:pPr>
              <w:jc w:val="right"/>
            </w:pPr>
            <w:r>
              <w:t>-3.06%</w:t>
            </w:r>
          </w:p>
        </w:tc>
        <w:tc>
          <w:tcPr>
            <w:tcW w:w="1315" w:type="dxa"/>
          </w:tcPr>
          <w:p w:rsidR="00884C59" w:rsidRDefault="00884C59" w:rsidP="00884C59">
            <w:pPr>
              <w:jc w:val="right"/>
            </w:pPr>
            <w:r>
              <w:t>0.74%</w:t>
            </w:r>
          </w:p>
        </w:tc>
        <w:tc>
          <w:tcPr>
            <w:tcW w:w="907" w:type="dxa"/>
          </w:tcPr>
          <w:p w:rsidR="00884C59" w:rsidRDefault="00884C59" w:rsidP="00884C59">
            <w:pPr>
              <w:jc w:val="right"/>
            </w:pPr>
            <w:r>
              <w:t>2.77%</w:t>
            </w:r>
          </w:p>
        </w:tc>
        <w:tc>
          <w:tcPr>
            <w:tcW w:w="907" w:type="dxa"/>
          </w:tcPr>
          <w:p w:rsidR="00884C59" w:rsidRDefault="00884C59" w:rsidP="00884C59">
            <w:pPr>
              <w:jc w:val="right"/>
            </w:pPr>
            <w:r>
              <w:t>0.13%</w:t>
            </w:r>
          </w:p>
        </w:tc>
      </w:tr>
      <w:tr w:rsidR="00884C59" w:rsidTr="00884C59">
        <w:tc>
          <w:tcPr>
            <w:tcW w:w="1429" w:type="dxa"/>
          </w:tcPr>
          <w:p w:rsidR="00884C59" w:rsidRDefault="00884C59" w:rsidP="00884C59">
            <w:pPr>
              <w:jc w:val="left"/>
            </w:pPr>
            <w:r>
              <w:rPr>
                <w:rFonts w:hint="eastAsia"/>
              </w:rPr>
              <w:t>过去六个月</w:t>
            </w:r>
          </w:p>
        </w:tc>
        <w:tc>
          <w:tcPr>
            <w:tcW w:w="1315" w:type="dxa"/>
          </w:tcPr>
          <w:p w:rsidR="00884C59" w:rsidRDefault="00884C59" w:rsidP="00884C59">
            <w:pPr>
              <w:jc w:val="right"/>
            </w:pPr>
            <w:r>
              <w:t>1.58%</w:t>
            </w:r>
          </w:p>
        </w:tc>
        <w:tc>
          <w:tcPr>
            <w:tcW w:w="1315" w:type="dxa"/>
          </w:tcPr>
          <w:p w:rsidR="00884C59" w:rsidRDefault="00884C59" w:rsidP="00884C59">
            <w:pPr>
              <w:jc w:val="right"/>
            </w:pPr>
            <w:r>
              <w:t>0.76%</w:t>
            </w:r>
          </w:p>
        </w:tc>
        <w:tc>
          <w:tcPr>
            <w:tcW w:w="1315" w:type="dxa"/>
          </w:tcPr>
          <w:p w:rsidR="00884C59" w:rsidRDefault="00884C59" w:rsidP="00884C59">
            <w:pPr>
              <w:jc w:val="right"/>
            </w:pPr>
            <w:r>
              <w:t>-3.99%</w:t>
            </w:r>
          </w:p>
        </w:tc>
        <w:tc>
          <w:tcPr>
            <w:tcW w:w="1315" w:type="dxa"/>
          </w:tcPr>
          <w:p w:rsidR="00884C59" w:rsidRDefault="00884C59" w:rsidP="00884C59">
            <w:pPr>
              <w:jc w:val="right"/>
            </w:pPr>
            <w:r>
              <w:t>0.72%</w:t>
            </w:r>
          </w:p>
        </w:tc>
        <w:tc>
          <w:tcPr>
            <w:tcW w:w="907" w:type="dxa"/>
          </w:tcPr>
          <w:p w:rsidR="00884C59" w:rsidRDefault="00884C59" w:rsidP="00884C59">
            <w:pPr>
              <w:jc w:val="right"/>
            </w:pPr>
            <w:r>
              <w:t>5.57%</w:t>
            </w:r>
          </w:p>
        </w:tc>
        <w:tc>
          <w:tcPr>
            <w:tcW w:w="907" w:type="dxa"/>
          </w:tcPr>
          <w:p w:rsidR="00884C59" w:rsidRDefault="00884C59" w:rsidP="00884C59">
            <w:pPr>
              <w:jc w:val="right"/>
            </w:pPr>
            <w:r>
              <w:t>0.04%</w:t>
            </w:r>
          </w:p>
        </w:tc>
      </w:tr>
      <w:tr w:rsidR="00884C59" w:rsidTr="00884C59">
        <w:tc>
          <w:tcPr>
            <w:tcW w:w="1429" w:type="dxa"/>
          </w:tcPr>
          <w:p w:rsidR="00884C59" w:rsidRDefault="00884C59" w:rsidP="00884C59">
            <w:pPr>
              <w:jc w:val="left"/>
            </w:pPr>
            <w:r>
              <w:rPr>
                <w:rFonts w:hint="eastAsia"/>
              </w:rPr>
              <w:t>自基金合同生效起至今</w:t>
            </w:r>
          </w:p>
        </w:tc>
        <w:tc>
          <w:tcPr>
            <w:tcW w:w="1315" w:type="dxa"/>
          </w:tcPr>
          <w:p w:rsidR="00884C59" w:rsidRDefault="00884C59" w:rsidP="00884C59">
            <w:pPr>
              <w:jc w:val="right"/>
            </w:pPr>
            <w:r>
              <w:t>0.87%</w:t>
            </w:r>
          </w:p>
        </w:tc>
        <w:tc>
          <w:tcPr>
            <w:tcW w:w="1315" w:type="dxa"/>
          </w:tcPr>
          <w:p w:rsidR="00884C59" w:rsidRDefault="00884C59" w:rsidP="00884C59">
            <w:pPr>
              <w:jc w:val="right"/>
            </w:pPr>
            <w:r>
              <w:t>0.62%</w:t>
            </w:r>
          </w:p>
        </w:tc>
        <w:tc>
          <w:tcPr>
            <w:tcW w:w="1315" w:type="dxa"/>
          </w:tcPr>
          <w:p w:rsidR="00884C59" w:rsidRDefault="00884C59" w:rsidP="00884C59">
            <w:pPr>
              <w:jc w:val="right"/>
            </w:pPr>
            <w:r>
              <w:t>7.84%</w:t>
            </w:r>
          </w:p>
        </w:tc>
        <w:tc>
          <w:tcPr>
            <w:tcW w:w="1315" w:type="dxa"/>
          </w:tcPr>
          <w:p w:rsidR="00884C59" w:rsidRDefault="00884C59" w:rsidP="00884C59">
            <w:pPr>
              <w:jc w:val="right"/>
            </w:pPr>
            <w:r>
              <w:t>0.67%</w:t>
            </w:r>
          </w:p>
        </w:tc>
        <w:tc>
          <w:tcPr>
            <w:tcW w:w="907" w:type="dxa"/>
          </w:tcPr>
          <w:p w:rsidR="00884C59" w:rsidRDefault="00884C59" w:rsidP="00884C59">
            <w:pPr>
              <w:jc w:val="right"/>
            </w:pPr>
            <w:r>
              <w:t>-6.97%</w:t>
            </w:r>
          </w:p>
        </w:tc>
        <w:tc>
          <w:tcPr>
            <w:tcW w:w="907" w:type="dxa"/>
          </w:tcPr>
          <w:p w:rsidR="00884C59" w:rsidRDefault="00884C59" w:rsidP="00884C59">
            <w:pPr>
              <w:jc w:val="right"/>
            </w:pPr>
            <w:r>
              <w:t>-0.05%</w:t>
            </w:r>
          </w:p>
        </w:tc>
      </w:tr>
    </w:tbl>
    <w:p w:rsidR="00884C59" w:rsidRDefault="00884C59" w:rsidP="00884C59">
      <w:pPr>
        <w:pStyle w:val="-"/>
        <w:ind w:firstLine="420"/>
        <w:rPr>
          <w:rFonts w:hint="eastAsia"/>
        </w:rPr>
      </w:pPr>
      <w:r>
        <w:rPr>
          <w:rFonts w:hint="eastAsia"/>
        </w:rPr>
        <w:t>南方瑞享混合C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4C59" w:rsidTr="00884C59">
        <w:trPr>
          <w:cnfStyle w:val="100000000000" w:firstRow="1" w:lastRow="0" w:firstColumn="0" w:lastColumn="0" w:oddVBand="0" w:evenVBand="0" w:oddHBand="0" w:evenHBand="0" w:firstRowFirstColumn="0" w:firstRowLastColumn="0" w:lastRowFirstColumn="0" w:lastRowLastColumn="0"/>
        </w:trPr>
        <w:tc>
          <w:tcPr>
            <w:tcW w:w="1429" w:type="dxa"/>
          </w:tcPr>
          <w:p w:rsidR="00884C59" w:rsidRPr="00884C59" w:rsidRDefault="00884C59" w:rsidP="00884C59">
            <w:pPr>
              <w:jc w:val="center"/>
              <w:rPr>
                <w:b/>
              </w:rPr>
            </w:pPr>
            <w:r w:rsidRPr="00884C59">
              <w:rPr>
                <w:rFonts w:hint="eastAsia"/>
                <w:b/>
              </w:rPr>
              <w:lastRenderedPageBreak/>
              <w:t>阶段</w:t>
            </w:r>
          </w:p>
        </w:tc>
        <w:tc>
          <w:tcPr>
            <w:tcW w:w="1315" w:type="dxa"/>
          </w:tcPr>
          <w:p w:rsidR="00884C59" w:rsidRPr="00884C59" w:rsidRDefault="00884C59" w:rsidP="00884C59">
            <w:pPr>
              <w:jc w:val="center"/>
              <w:rPr>
                <w:b/>
              </w:rPr>
            </w:pPr>
            <w:r w:rsidRPr="00884C59">
              <w:rPr>
                <w:rFonts w:hint="eastAsia"/>
                <w:b/>
              </w:rPr>
              <w:t>净值增长率①</w:t>
            </w:r>
          </w:p>
        </w:tc>
        <w:tc>
          <w:tcPr>
            <w:tcW w:w="1315" w:type="dxa"/>
          </w:tcPr>
          <w:p w:rsidR="00884C59" w:rsidRPr="00884C59" w:rsidRDefault="00884C59" w:rsidP="00884C59">
            <w:pPr>
              <w:jc w:val="center"/>
              <w:rPr>
                <w:b/>
              </w:rPr>
            </w:pPr>
            <w:r w:rsidRPr="00884C59">
              <w:rPr>
                <w:rFonts w:hint="eastAsia"/>
                <w:b/>
              </w:rPr>
              <w:t>净值增长率标准差②</w:t>
            </w:r>
          </w:p>
        </w:tc>
        <w:tc>
          <w:tcPr>
            <w:tcW w:w="1315" w:type="dxa"/>
          </w:tcPr>
          <w:p w:rsidR="00884C59" w:rsidRPr="00884C59" w:rsidRDefault="00884C59" w:rsidP="00884C59">
            <w:pPr>
              <w:jc w:val="center"/>
              <w:rPr>
                <w:b/>
              </w:rPr>
            </w:pPr>
            <w:r w:rsidRPr="00884C59">
              <w:rPr>
                <w:rFonts w:hint="eastAsia"/>
                <w:b/>
              </w:rPr>
              <w:t>业绩比较基准收益率③</w:t>
            </w:r>
          </w:p>
        </w:tc>
        <w:tc>
          <w:tcPr>
            <w:tcW w:w="1315" w:type="dxa"/>
          </w:tcPr>
          <w:p w:rsidR="00884C59" w:rsidRPr="00884C59" w:rsidRDefault="00884C59" w:rsidP="00884C59">
            <w:pPr>
              <w:jc w:val="center"/>
              <w:rPr>
                <w:b/>
              </w:rPr>
            </w:pPr>
            <w:r w:rsidRPr="00884C59">
              <w:rPr>
                <w:rFonts w:hint="eastAsia"/>
                <w:b/>
              </w:rPr>
              <w:t>业绩比较基准收益率标准差④</w:t>
            </w:r>
          </w:p>
        </w:tc>
        <w:tc>
          <w:tcPr>
            <w:tcW w:w="907" w:type="dxa"/>
          </w:tcPr>
          <w:p w:rsidR="00884C59" w:rsidRPr="00884C59" w:rsidRDefault="00884C59" w:rsidP="00884C59">
            <w:pPr>
              <w:jc w:val="center"/>
              <w:rPr>
                <w:b/>
              </w:rPr>
            </w:pPr>
            <w:r w:rsidRPr="00884C59">
              <w:rPr>
                <w:rFonts w:hint="eastAsia"/>
                <w:b/>
              </w:rPr>
              <w:t>①</w:t>
            </w:r>
            <w:r w:rsidRPr="00884C59">
              <w:rPr>
                <w:rFonts w:hint="eastAsia"/>
                <w:b/>
              </w:rPr>
              <w:t>-</w:t>
            </w:r>
            <w:r w:rsidRPr="00884C59">
              <w:rPr>
                <w:rFonts w:hint="eastAsia"/>
                <w:b/>
              </w:rPr>
              <w:t>③</w:t>
            </w:r>
          </w:p>
        </w:tc>
        <w:tc>
          <w:tcPr>
            <w:tcW w:w="907" w:type="dxa"/>
          </w:tcPr>
          <w:p w:rsidR="00884C59" w:rsidRPr="00884C59" w:rsidRDefault="00884C59" w:rsidP="00884C59">
            <w:pPr>
              <w:jc w:val="center"/>
              <w:rPr>
                <w:b/>
              </w:rPr>
            </w:pPr>
            <w:r w:rsidRPr="00884C59">
              <w:rPr>
                <w:rFonts w:hint="eastAsia"/>
                <w:b/>
              </w:rPr>
              <w:t>②</w:t>
            </w:r>
            <w:r w:rsidRPr="00884C59">
              <w:rPr>
                <w:rFonts w:hint="eastAsia"/>
                <w:b/>
              </w:rPr>
              <w:t>-</w:t>
            </w:r>
            <w:r w:rsidRPr="00884C59">
              <w:rPr>
                <w:rFonts w:hint="eastAsia"/>
                <w:b/>
              </w:rPr>
              <w:t>④</w:t>
            </w:r>
          </w:p>
        </w:tc>
      </w:tr>
      <w:tr w:rsidR="00884C59" w:rsidTr="00884C59">
        <w:tc>
          <w:tcPr>
            <w:tcW w:w="1429" w:type="dxa"/>
          </w:tcPr>
          <w:p w:rsidR="00884C59" w:rsidRDefault="00884C59" w:rsidP="00884C59">
            <w:pPr>
              <w:jc w:val="left"/>
            </w:pPr>
            <w:r>
              <w:rPr>
                <w:rFonts w:hint="eastAsia"/>
              </w:rPr>
              <w:t>过去三个月</w:t>
            </w:r>
          </w:p>
        </w:tc>
        <w:tc>
          <w:tcPr>
            <w:tcW w:w="1315" w:type="dxa"/>
          </w:tcPr>
          <w:p w:rsidR="00884C59" w:rsidRDefault="00884C59" w:rsidP="00884C59">
            <w:pPr>
              <w:jc w:val="right"/>
            </w:pPr>
            <w:r>
              <w:t>-0.44%</w:t>
            </w:r>
          </w:p>
        </w:tc>
        <w:tc>
          <w:tcPr>
            <w:tcW w:w="1315" w:type="dxa"/>
          </w:tcPr>
          <w:p w:rsidR="00884C59" w:rsidRDefault="00884C59" w:rsidP="00884C59">
            <w:pPr>
              <w:jc w:val="right"/>
            </w:pPr>
            <w:r>
              <w:t>0.87%</w:t>
            </w:r>
          </w:p>
        </w:tc>
        <w:tc>
          <w:tcPr>
            <w:tcW w:w="1315" w:type="dxa"/>
          </w:tcPr>
          <w:p w:rsidR="00884C59" w:rsidRDefault="00884C59" w:rsidP="00884C59">
            <w:pPr>
              <w:jc w:val="right"/>
            </w:pPr>
            <w:r>
              <w:t>-3.06%</w:t>
            </w:r>
          </w:p>
        </w:tc>
        <w:tc>
          <w:tcPr>
            <w:tcW w:w="1315" w:type="dxa"/>
          </w:tcPr>
          <w:p w:rsidR="00884C59" w:rsidRDefault="00884C59" w:rsidP="00884C59">
            <w:pPr>
              <w:jc w:val="right"/>
            </w:pPr>
            <w:r>
              <w:t>0.74%</w:t>
            </w:r>
          </w:p>
        </w:tc>
        <w:tc>
          <w:tcPr>
            <w:tcW w:w="907" w:type="dxa"/>
          </w:tcPr>
          <w:p w:rsidR="00884C59" w:rsidRDefault="00884C59" w:rsidP="00884C59">
            <w:pPr>
              <w:jc w:val="right"/>
            </w:pPr>
            <w:r>
              <w:t>2.62%</w:t>
            </w:r>
          </w:p>
        </w:tc>
        <w:tc>
          <w:tcPr>
            <w:tcW w:w="907" w:type="dxa"/>
          </w:tcPr>
          <w:p w:rsidR="00884C59" w:rsidRDefault="00884C59" w:rsidP="00884C59">
            <w:pPr>
              <w:jc w:val="right"/>
            </w:pPr>
            <w:r>
              <w:t>0.13%</w:t>
            </w:r>
          </w:p>
        </w:tc>
      </w:tr>
      <w:tr w:rsidR="00884C59" w:rsidTr="00884C59">
        <w:tc>
          <w:tcPr>
            <w:tcW w:w="1429" w:type="dxa"/>
          </w:tcPr>
          <w:p w:rsidR="00884C59" w:rsidRDefault="00884C59" w:rsidP="00884C59">
            <w:pPr>
              <w:jc w:val="left"/>
            </w:pPr>
            <w:r>
              <w:rPr>
                <w:rFonts w:hint="eastAsia"/>
              </w:rPr>
              <w:t>过去六个月</w:t>
            </w:r>
          </w:p>
        </w:tc>
        <w:tc>
          <w:tcPr>
            <w:tcW w:w="1315" w:type="dxa"/>
          </w:tcPr>
          <w:p w:rsidR="00884C59" w:rsidRDefault="00884C59" w:rsidP="00884C59">
            <w:pPr>
              <w:jc w:val="right"/>
            </w:pPr>
            <w:r>
              <w:t>1.27%</w:t>
            </w:r>
          </w:p>
        </w:tc>
        <w:tc>
          <w:tcPr>
            <w:tcW w:w="1315" w:type="dxa"/>
          </w:tcPr>
          <w:p w:rsidR="00884C59" w:rsidRDefault="00884C59" w:rsidP="00884C59">
            <w:pPr>
              <w:jc w:val="right"/>
            </w:pPr>
            <w:r>
              <w:t>0.76%</w:t>
            </w:r>
          </w:p>
        </w:tc>
        <w:tc>
          <w:tcPr>
            <w:tcW w:w="1315" w:type="dxa"/>
          </w:tcPr>
          <w:p w:rsidR="00884C59" w:rsidRDefault="00884C59" w:rsidP="00884C59">
            <w:pPr>
              <w:jc w:val="right"/>
            </w:pPr>
            <w:r>
              <w:t>-3.99%</w:t>
            </w:r>
          </w:p>
        </w:tc>
        <w:tc>
          <w:tcPr>
            <w:tcW w:w="1315" w:type="dxa"/>
          </w:tcPr>
          <w:p w:rsidR="00884C59" w:rsidRDefault="00884C59" w:rsidP="00884C59">
            <w:pPr>
              <w:jc w:val="right"/>
            </w:pPr>
            <w:r>
              <w:t>0.72%</w:t>
            </w:r>
          </w:p>
        </w:tc>
        <w:tc>
          <w:tcPr>
            <w:tcW w:w="907" w:type="dxa"/>
          </w:tcPr>
          <w:p w:rsidR="00884C59" w:rsidRDefault="00884C59" w:rsidP="00884C59">
            <w:pPr>
              <w:jc w:val="right"/>
            </w:pPr>
            <w:r>
              <w:t>5.26%</w:t>
            </w:r>
          </w:p>
        </w:tc>
        <w:tc>
          <w:tcPr>
            <w:tcW w:w="907" w:type="dxa"/>
          </w:tcPr>
          <w:p w:rsidR="00884C59" w:rsidRDefault="00884C59" w:rsidP="00884C59">
            <w:pPr>
              <w:jc w:val="right"/>
            </w:pPr>
            <w:r>
              <w:t>0.04%</w:t>
            </w:r>
          </w:p>
        </w:tc>
      </w:tr>
      <w:tr w:rsidR="00884C59" w:rsidTr="00884C59">
        <w:tc>
          <w:tcPr>
            <w:tcW w:w="1429" w:type="dxa"/>
          </w:tcPr>
          <w:p w:rsidR="00884C59" w:rsidRDefault="00884C59" w:rsidP="00884C59">
            <w:pPr>
              <w:jc w:val="left"/>
            </w:pPr>
            <w:r>
              <w:rPr>
                <w:rFonts w:hint="eastAsia"/>
              </w:rPr>
              <w:t>自基金合同生效起至今</w:t>
            </w:r>
          </w:p>
        </w:tc>
        <w:tc>
          <w:tcPr>
            <w:tcW w:w="1315" w:type="dxa"/>
          </w:tcPr>
          <w:p w:rsidR="00884C59" w:rsidRDefault="00884C59" w:rsidP="00884C59">
            <w:pPr>
              <w:jc w:val="right"/>
            </w:pPr>
            <w:r>
              <w:t>0.40%</w:t>
            </w:r>
          </w:p>
        </w:tc>
        <w:tc>
          <w:tcPr>
            <w:tcW w:w="1315" w:type="dxa"/>
          </w:tcPr>
          <w:p w:rsidR="00884C59" w:rsidRDefault="00884C59" w:rsidP="00884C59">
            <w:pPr>
              <w:jc w:val="right"/>
            </w:pPr>
            <w:r>
              <w:t>0.63%</w:t>
            </w:r>
          </w:p>
        </w:tc>
        <w:tc>
          <w:tcPr>
            <w:tcW w:w="1315" w:type="dxa"/>
          </w:tcPr>
          <w:p w:rsidR="00884C59" w:rsidRDefault="00884C59" w:rsidP="00884C59">
            <w:pPr>
              <w:jc w:val="right"/>
            </w:pPr>
            <w:r>
              <w:t>7.84%</w:t>
            </w:r>
          </w:p>
        </w:tc>
        <w:tc>
          <w:tcPr>
            <w:tcW w:w="1315" w:type="dxa"/>
          </w:tcPr>
          <w:p w:rsidR="00884C59" w:rsidRDefault="00884C59" w:rsidP="00884C59">
            <w:pPr>
              <w:jc w:val="right"/>
            </w:pPr>
            <w:r>
              <w:t>0.67%</w:t>
            </w:r>
          </w:p>
        </w:tc>
        <w:tc>
          <w:tcPr>
            <w:tcW w:w="907" w:type="dxa"/>
          </w:tcPr>
          <w:p w:rsidR="00884C59" w:rsidRDefault="00884C59" w:rsidP="00884C59">
            <w:pPr>
              <w:jc w:val="right"/>
            </w:pPr>
            <w:r>
              <w:t>-7.44%</w:t>
            </w:r>
          </w:p>
        </w:tc>
        <w:tc>
          <w:tcPr>
            <w:tcW w:w="907" w:type="dxa"/>
          </w:tcPr>
          <w:p w:rsidR="00884C59" w:rsidRDefault="00884C59" w:rsidP="00884C59">
            <w:pPr>
              <w:jc w:val="right"/>
            </w:pPr>
            <w:r>
              <w:t>-0.04%</w:t>
            </w:r>
          </w:p>
        </w:tc>
      </w:tr>
    </w:tbl>
    <w:p w:rsidR="00884C59" w:rsidRDefault="00884C59" w:rsidP="00884C59">
      <w:pPr>
        <w:pStyle w:val="-3"/>
        <w:spacing w:before="156" w:after="156"/>
        <w:rPr>
          <w:rFonts w:hint="eastAsia"/>
        </w:rPr>
      </w:pPr>
      <w:r>
        <w:rPr>
          <w:rFonts w:hint="eastAsia"/>
        </w:rPr>
        <w:t>自基金合同生效以来基金份额累计净值增长率变动及其与同期业绩比较基准收益率变动的比较</w:t>
      </w:r>
    </w:p>
    <w:p w:rsidR="00884C59" w:rsidRDefault="00884C59" w:rsidP="00884C59">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84C59" w:rsidRDefault="00884C59" w:rsidP="00884C59">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84C59" w:rsidRDefault="00884C59" w:rsidP="00884C59">
      <w:pPr>
        <w:pStyle w:val="-8"/>
        <w:rPr>
          <w:rFonts w:hint="eastAsia"/>
        </w:rPr>
      </w:pPr>
      <w:r>
        <w:rPr>
          <w:rFonts w:hint="eastAsia"/>
        </w:rPr>
        <w:t>注：本基金合同于2025年6月24日生效，截至本报告期末基金成立未满一年；自基金成立日起6个月内为建仓期，建仓期结束时各项资产配置比例符合合同约定。</w:t>
      </w:r>
    </w:p>
    <w:p w:rsidR="00884C59" w:rsidRDefault="00884C59" w:rsidP="00884C59">
      <w:pPr>
        <w:pStyle w:val="-1"/>
        <w:ind w:left="281" w:hanging="281"/>
        <w:rPr>
          <w:rFonts w:hint="eastAsia"/>
        </w:rPr>
      </w:pPr>
      <w:r>
        <w:rPr>
          <w:rFonts w:hint="eastAsia"/>
        </w:rPr>
        <w:t>管理人报告</w:t>
      </w:r>
    </w:p>
    <w:p w:rsidR="00884C59" w:rsidRDefault="00884C59" w:rsidP="00884C5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84C59" w:rsidTr="007852A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84C59" w:rsidRPr="00884C59" w:rsidRDefault="00884C59" w:rsidP="00884C59">
            <w:pPr>
              <w:jc w:val="center"/>
              <w:rPr>
                <w:b/>
              </w:rPr>
            </w:pPr>
            <w:r w:rsidRPr="00884C59">
              <w:rPr>
                <w:rFonts w:hint="eastAsia"/>
                <w:b/>
              </w:rPr>
              <w:t>姓名</w:t>
            </w:r>
          </w:p>
        </w:tc>
        <w:tc>
          <w:tcPr>
            <w:tcW w:w="851" w:type="dxa"/>
            <w:vMerge w:val="restart"/>
          </w:tcPr>
          <w:p w:rsidR="00884C59" w:rsidRPr="00884C59" w:rsidRDefault="00884C59" w:rsidP="00884C59">
            <w:pPr>
              <w:jc w:val="center"/>
              <w:rPr>
                <w:b/>
              </w:rPr>
            </w:pPr>
            <w:r w:rsidRPr="00884C59">
              <w:rPr>
                <w:rFonts w:hint="eastAsia"/>
                <w:b/>
              </w:rPr>
              <w:t>职务</w:t>
            </w:r>
          </w:p>
        </w:tc>
        <w:tc>
          <w:tcPr>
            <w:tcW w:w="2234" w:type="dxa"/>
            <w:gridSpan w:val="2"/>
            <w:tcBorders>
              <w:bottom w:val="single" w:sz="4" w:space="0" w:color="auto"/>
            </w:tcBorders>
          </w:tcPr>
          <w:p w:rsidR="00884C59" w:rsidRPr="00884C59" w:rsidRDefault="00884C59" w:rsidP="00884C59">
            <w:pPr>
              <w:jc w:val="center"/>
              <w:rPr>
                <w:b/>
              </w:rPr>
            </w:pPr>
            <w:r w:rsidRPr="00884C59">
              <w:rPr>
                <w:rFonts w:hint="eastAsia"/>
                <w:b/>
              </w:rPr>
              <w:t>任本基金的基金经理期限</w:t>
            </w:r>
          </w:p>
        </w:tc>
        <w:tc>
          <w:tcPr>
            <w:tcW w:w="703" w:type="dxa"/>
            <w:vMerge w:val="restart"/>
          </w:tcPr>
          <w:p w:rsidR="00884C59" w:rsidRPr="00884C59" w:rsidRDefault="00884C59" w:rsidP="00884C59">
            <w:pPr>
              <w:jc w:val="center"/>
              <w:rPr>
                <w:b/>
              </w:rPr>
            </w:pPr>
            <w:r w:rsidRPr="00884C59">
              <w:rPr>
                <w:rFonts w:hint="eastAsia"/>
                <w:b/>
              </w:rPr>
              <w:t>证券从业年限</w:t>
            </w:r>
          </w:p>
        </w:tc>
        <w:tc>
          <w:tcPr>
            <w:tcW w:w="3856" w:type="dxa"/>
            <w:vMerge w:val="restart"/>
          </w:tcPr>
          <w:p w:rsidR="00884C59" w:rsidRPr="00884C59" w:rsidRDefault="00884C59" w:rsidP="00884C59">
            <w:pPr>
              <w:jc w:val="center"/>
              <w:rPr>
                <w:b/>
              </w:rPr>
            </w:pPr>
            <w:r w:rsidRPr="00884C59">
              <w:rPr>
                <w:rFonts w:hint="eastAsia"/>
                <w:b/>
              </w:rPr>
              <w:t>说明</w:t>
            </w:r>
          </w:p>
        </w:tc>
      </w:tr>
      <w:tr w:rsidR="00884C59" w:rsidTr="00884C59">
        <w:tc>
          <w:tcPr>
            <w:tcW w:w="862" w:type="dxa"/>
            <w:vMerge/>
          </w:tcPr>
          <w:p w:rsidR="00884C59" w:rsidRDefault="00884C59" w:rsidP="00884C59">
            <w:pPr>
              <w:jc w:val="left"/>
            </w:pPr>
          </w:p>
        </w:tc>
        <w:tc>
          <w:tcPr>
            <w:tcW w:w="851" w:type="dxa"/>
            <w:vMerge/>
          </w:tcPr>
          <w:p w:rsidR="00884C59" w:rsidRDefault="00884C59" w:rsidP="00884C59">
            <w:pPr>
              <w:jc w:val="left"/>
            </w:pPr>
          </w:p>
        </w:tc>
        <w:tc>
          <w:tcPr>
            <w:tcW w:w="1117" w:type="dxa"/>
            <w:shd w:val="clear" w:color="auto" w:fill="BFBFBF"/>
          </w:tcPr>
          <w:p w:rsidR="00884C59" w:rsidRPr="00884C59" w:rsidRDefault="00884C59" w:rsidP="00884C59">
            <w:pPr>
              <w:jc w:val="center"/>
              <w:rPr>
                <w:b/>
              </w:rPr>
            </w:pPr>
            <w:r w:rsidRPr="00884C59">
              <w:rPr>
                <w:rFonts w:hint="eastAsia"/>
                <w:b/>
              </w:rPr>
              <w:t>任职日期</w:t>
            </w:r>
          </w:p>
        </w:tc>
        <w:tc>
          <w:tcPr>
            <w:tcW w:w="1117" w:type="dxa"/>
            <w:shd w:val="clear" w:color="auto" w:fill="BFBFBF"/>
          </w:tcPr>
          <w:p w:rsidR="00884C59" w:rsidRPr="00884C59" w:rsidRDefault="00884C59" w:rsidP="00884C59">
            <w:pPr>
              <w:jc w:val="center"/>
              <w:rPr>
                <w:b/>
              </w:rPr>
            </w:pPr>
            <w:r w:rsidRPr="00884C59">
              <w:rPr>
                <w:rFonts w:hint="eastAsia"/>
                <w:b/>
              </w:rPr>
              <w:t>离任日期</w:t>
            </w:r>
          </w:p>
        </w:tc>
        <w:tc>
          <w:tcPr>
            <w:tcW w:w="703" w:type="dxa"/>
            <w:vMerge/>
          </w:tcPr>
          <w:p w:rsidR="00884C59" w:rsidRDefault="00884C59" w:rsidP="00884C59">
            <w:pPr>
              <w:jc w:val="left"/>
            </w:pPr>
          </w:p>
        </w:tc>
        <w:tc>
          <w:tcPr>
            <w:tcW w:w="3856" w:type="dxa"/>
            <w:vMerge/>
          </w:tcPr>
          <w:p w:rsidR="00884C59" w:rsidRDefault="00884C59" w:rsidP="00884C59">
            <w:pPr>
              <w:jc w:val="left"/>
            </w:pPr>
          </w:p>
        </w:tc>
      </w:tr>
      <w:tr w:rsidR="00884C59" w:rsidTr="00884C59">
        <w:tc>
          <w:tcPr>
            <w:tcW w:w="862" w:type="dxa"/>
          </w:tcPr>
          <w:p w:rsidR="00884C59" w:rsidRDefault="00884C59" w:rsidP="00884C59">
            <w:pPr>
              <w:jc w:val="left"/>
            </w:pPr>
            <w:r>
              <w:rPr>
                <w:rFonts w:hint="eastAsia"/>
              </w:rPr>
              <w:t>李锦文</w:t>
            </w:r>
          </w:p>
        </w:tc>
        <w:tc>
          <w:tcPr>
            <w:tcW w:w="851" w:type="dxa"/>
          </w:tcPr>
          <w:p w:rsidR="00884C59" w:rsidRDefault="00884C59" w:rsidP="00884C59">
            <w:pPr>
              <w:jc w:val="left"/>
            </w:pPr>
            <w:r>
              <w:rPr>
                <w:rFonts w:hint="eastAsia"/>
              </w:rPr>
              <w:t>本基金基金经理</w:t>
            </w:r>
          </w:p>
        </w:tc>
        <w:tc>
          <w:tcPr>
            <w:tcW w:w="1117" w:type="dxa"/>
          </w:tcPr>
          <w:p w:rsidR="00884C59" w:rsidRDefault="00884C59" w:rsidP="00884C59">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884C59" w:rsidRDefault="00884C59" w:rsidP="00884C59">
            <w:pPr>
              <w:jc w:val="right"/>
            </w:pPr>
            <w:r>
              <w:t>-</w:t>
            </w:r>
          </w:p>
        </w:tc>
        <w:tc>
          <w:tcPr>
            <w:tcW w:w="703" w:type="dxa"/>
          </w:tcPr>
          <w:p w:rsidR="00884C59" w:rsidRDefault="00884C59" w:rsidP="00884C59">
            <w:pPr>
              <w:jc w:val="left"/>
            </w:pPr>
            <w:r>
              <w:rPr>
                <w:rFonts w:hint="eastAsia"/>
              </w:rPr>
              <w:t>13</w:t>
            </w:r>
            <w:r>
              <w:rPr>
                <w:rFonts w:hint="eastAsia"/>
              </w:rPr>
              <w:t>年</w:t>
            </w:r>
          </w:p>
        </w:tc>
        <w:tc>
          <w:tcPr>
            <w:tcW w:w="3856" w:type="dxa"/>
          </w:tcPr>
          <w:p w:rsidR="00884C59" w:rsidRDefault="00884C59" w:rsidP="00884C59">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w:t>
            </w:r>
            <w:r>
              <w:rPr>
                <w:rFonts w:hint="eastAsia"/>
              </w:rPr>
              <w:lastRenderedPageBreak/>
              <w:t>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r w:rsidR="00884C59" w:rsidTr="00884C59">
        <w:tc>
          <w:tcPr>
            <w:tcW w:w="862" w:type="dxa"/>
          </w:tcPr>
          <w:p w:rsidR="00884C59" w:rsidRDefault="00884C59" w:rsidP="00884C59">
            <w:pPr>
              <w:jc w:val="left"/>
            </w:pPr>
            <w:r>
              <w:rPr>
                <w:rFonts w:hint="eastAsia"/>
              </w:rPr>
              <w:lastRenderedPageBreak/>
              <w:t>袁立</w:t>
            </w:r>
          </w:p>
        </w:tc>
        <w:tc>
          <w:tcPr>
            <w:tcW w:w="851" w:type="dxa"/>
          </w:tcPr>
          <w:p w:rsidR="00884C59" w:rsidRDefault="00884C59" w:rsidP="00884C59">
            <w:pPr>
              <w:jc w:val="left"/>
            </w:pPr>
            <w:r>
              <w:rPr>
                <w:rFonts w:hint="eastAsia"/>
              </w:rPr>
              <w:t>本基金基金经理</w:t>
            </w:r>
          </w:p>
        </w:tc>
        <w:tc>
          <w:tcPr>
            <w:tcW w:w="1117" w:type="dxa"/>
          </w:tcPr>
          <w:p w:rsidR="00884C59" w:rsidRDefault="00884C59" w:rsidP="00884C59">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884C59" w:rsidRDefault="00884C59" w:rsidP="00884C59">
            <w:pPr>
              <w:jc w:val="right"/>
            </w:pPr>
            <w:r>
              <w:t>-</w:t>
            </w:r>
          </w:p>
        </w:tc>
        <w:tc>
          <w:tcPr>
            <w:tcW w:w="703" w:type="dxa"/>
          </w:tcPr>
          <w:p w:rsidR="00884C59" w:rsidRDefault="00884C59" w:rsidP="00884C59">
            <w:pPr>
              <w:jc w:val="left"/>
            </w:pPr>
            <w:r>
              <w:rPr>
                <w:rFonts w:hint="eastAsia"/>
              </w:rPr>
              <w:t>10</w:t>
            </w:r>
            <w:r>
              <w:rPr>
                <w:rFonts w:hint="eastAsia"/>
              </w:rPr>
              <w:t>年</w:t>
            </w:r>
          </w:p>
        </w:tc>
        <w:tc>
          <w:tcPr>
            <w:tcW w:w="3856" w:type="dxa"/>
          </w:tcPr>
          <w:p w:rsidR="00884C59" w:rsidRDefault="00884C59" w:rsidP="00884C59">
            <w:r>
              <w:rPr>
                <w:rFonts w:hint="eastAsia"/>
              </w:rPr>
              <w:t>中国国籍，伦敦玛丽女王大学理学硕士，具有基金从业资格。</w:t>
            </w:r>
            <w:r>
              <w:rPr>
                <w:rFonts w:hint="eastAsia"/>
              </w:rPr>
              <w:t>2016</w:t>
            </w:r>
            <w:r>
              <w:rPr>
                <w:rFonts w:hint="eastAsia"/>
              </w:rPr>
              <w:t>年</w:t>
            </w:r>
            <w:r>
              <w:rPr>
                <w:rFonts w:hint="eastAsia"/>
              </w:rPr>
              <w:t>1</w:t>
            </w:r>
            <w:r>
              <w:rPr>
                <w:rFonts w:hint="eastAsia"/>
              </w:rPr>
              <w:t>月加入南方基金，曾任权益研究部助理研究员、研究员，负责通信、汽车、食品饮料等行业研究；</w:t>
            </w:r>
            <w:r>
              <w:rPr>
                <w:rFonts w:hint="eastAsia"/>
              </w:rPr>
              <w:t>2021</w:t>
            </w:r>
            <w:r>
              <w:rPr>
                <w:rFonts w:hint="eastAsia"/>
              </w:rPr>
              <w:t>年</w:t>
            </w:r>
            <w:r>
              <w:rPr>
                <w:rFonts w:hint="eastAsia"/>
              </w:rPr>
              <w:t>4</w:t>
            </w:r>
            <w:r>
              <w:rPr>
                <w:rFonts w:hint="eastAsia"/>
              </w:rPr>
              <w:t>月调入权益投资部；</w:t>
            </w:r>
            <w:r>
              <w:rPr>
                <w:rFonts w:hint="eastAsia"/>
              </w:rPr>
              <w:t>2021</w:t>
            </w:r>
            <w:r>
              <w:rPr>
                <w:rFonts w:hint="eastAsia"/>
              </w:rPr>
              <w:t>年</w:t>
            </w:r>
            <w:r>
              <w:rPr>
                <w:rFonts w:hint="eastAsia"/>
              </w:rPr>
              <w:t>8</w:t>
            </w:r>
            <w:r>
              <w:rPr>
                <w:rFonts w:hint="eastAsia"/>
              </w:rPr>
              <w:t>月</w:t>
            </w:r>
            <w:r>
              <w:rPr>
                <w:rFonts w:hint="eastAsia"/>
              </w:rPr>
              <w:t>6</w:t>
            </w:r>
            <w:r>
              <w:rPr>
                <w:rFonts w:hint="eastAsia"/>
              </w:rPr>
              <w:t>日至今，任南方优享分红混合基金经理；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日至今，任南方品质混合基金经理；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日至今，任南方产业活力基金经理；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884C59" w:rsidRDefault="00884C59" w:rsidP="00884C59">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884C59" w:rsidRDefault="00884C59" w:rsidP="00884C5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84C59" w:rsidRDefault="00884C59" w:rsidP="00884C59">
      <w:pPr>
        <w:pStyle w:val="-2"/>
        <w:spacing w:before="312"/>
        <w:rPr>
          <w:rFonts w:hint="eastAsia"/>
        </w:rPr>
      </w:pPr>
      <w:r>
        <w:rPr>
          <w:rFonts w:hint="eastAsia"/>
        </w:rPr>
        <w:t>管理人对报告期内本基金运作遵规守信情况的说明</w:t>
      </w:r>
    </w:p>
    <w:p w:rsidR="00884C59" w:rsidRDefault="00884C59" w:rsidP="00884C5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84C59" w:rsidRDefault="00884C59" w:rsidP="00884C59">
      <w:pPr>
        <w:pStyle w:val="-2"/>
        <w:spacing w:before="312"/>
        <w:rPr>
          <w:rFonts w:hint="eastAsia"/>
        </w:rPr>
      </w:pPr>
      <w:r>
        <w:rPr>
          <w:rFonts w:hint="eastAsia"/>
        </w:rPr>
        <w:t>公平交易专项说明</w:t>
      </w:r>
    </w:p>
    <w:p w:rsidR="00884C59" w:rsidRDefault="00884C59" w:rsidP="00884C59">
      <w:pPr>
        <w:pStyle w:val="-3"/>
        <w:spacing w:before="156" w:after="156"/>
        <w:rPr>
          <w:rFonts w:hint="eastAsia"/>
        </w:rPr>
      </w:pPr>
      <w:r>
        <w:rPr>
          <w:rFonts w:hint="eastAsia"/>
        </w:rPr>
        <w:t>公平交易制度的执行情况</w:t>
      </w:r>
    </w:p>
    <w:p w:rsidR="00884C59" w:rsidRDefault="00884C59" w:rsidP="00884C5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84C59" w:rsidRDefault="00884C59" w:rsidP="00884C59">
      <w:pPr>
        <w:pStyle w:val="-3"/>
        <w:spacing w:before="156" w:after="156"/>
        <w:rPr>
          <w:rFonts w:hint="eastAsia"/>
        </w:rPr>
      </w:pPr>
      <w:r>
        <w:rPr>
          <w:rFonts w:hint="eastAsia"/>
        </w:rPr>
        <w:t>异常交易行为的专项说明</w:t>
      </w:r>
    </w:p>
    <w:p w:rsidR="00884C59" w:rsidRDefault="00884C59" w:rsidP="00884C5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84C59" w:rsidRDefault="00884C59" w:rsidP="00884C59">
      <w:pPr>
        <w:pStyle w:val="-2"/>
        <w:spacing w:before="312"/>
        <w:rPr>
          <w:rFonts w:hint="eastAsia"/>
        </w:rPr>
      </w:pPr>
      <w:r>
        <w:rPr>
          <w:rFonts w:hint="eastAsia"/>
        </w:rPr>
        <w:lastRenderedPageBreak/>
        <w:t>报告期内基金投资策略和运作分析</w:t>
      </w:r>
    </w:p>
    <w:p w:rsidR="00884C59" w:rsidRDefault="00884C59" w:rsidP="00884C59">
      <w:pPr>
        <w:pStyle w:val="-"/>
        <w:ind w:firstLine="420"/>
        <w:rPr>
          <w:rFonts w:hint="eastAsia"/>
        </w:rPr>
      </w:pPr>
      <w:r>
        <w:rPr>
          <w:rFonts w:hint="eastAsia"/>
        </w:rPr>
        <w:t>2026 年一季度，沪深 300 指数下跌 3.9%，恒生指数下跌 3.3%，本基金净值下跌约 0.3%。全球经济和资本市场都不太平静，一方面，人工智能技术仍在快速进步，各行业都在积极推进相关技术的应用。科技巨头一改过往偏轻资产的商业模式，进行着前所未有的积极投资。另一方面，地缘政治冲突加剧，扰动全球能源供给体系，油气及相关大宗商品价格出现剧烈上涨。</w:t>
      </w:r>
    </w:p>
    <w:p w:rsidR="00884C59" w:rsidRDefault="00884C59" w:rsidP="00884C59">
      <w:pPr>
        <w:pStyle w:val="-"/>
        <w:ind w:firstLine="420"/>
        <w:rPr>
          <w:rFonts w:hint="eastAsia"/>
        </w:rPr>
      </w:pPr>
      <w:r>
        <w:rPr>
          <w:rFonts w:hint="eastAsia"/>
        </w:rPr>
        <w:t>本基金始终希望在风险控制良好的前提下，追求中长期的绝对回报，主要投资于竞争力明确、内在价值低估的上市公司。自去年中基金成立以来，组合主要配置于金融、家电、能源、汽车等行业，这些行业整体估值相较市场平均水平存在明显折价。低估状态不可能全无代价，这批资产往往面临行业景气度不佳或缺乏市场关注，但回顾长周期的历史，这些“问题”反而是未来收益的来源。</w:t>
      </w:r>
    </w:p>
    <w:p w:rsidR="00884C59" w:rsidRDefault="00884C59" w:rsidP="00884C59">
      <w:pPr>
        <w:pStyle w:val="-"/>
        <w:ind w:firstLine="420"/>
        <w:rPr>
          <w:rFonts w:hint="eastAsia"/>
        </w:rPr>
      </w:pPr>
      <w:r>
        <w:rPr>
          <w:rFonts w:hint="eastAsia"/>
        </w:rPr>
        <w:t>2026年一季度，本基金对权益仓位进行了小幅调整，减持了部分有色金属仓位，增加了消费和能源行业的配置。我们观察到，部分消费领域的优质公司，其商业模式与竞争优势已在较长周期内得到验证，而股价经历明显回调后，估值回到具备吸引力的区间。我们并不确定其股价能否在短期逆转，但是其隐含风险收益比无疑已显著提升。</w:t>
      </w:r>
    </w:p>
    <w:p w:rsidR="00884C59" w:rsidRDefault="00884C59" w:rsidP="00884C59">
      <w:pPr>
        <w:pStyle w:val="-"/>
        <w:ind w:firstLine="420"/>
        <w:rPr>
          <w:rFonts w:hint="eastAsia"/>
        </w:rPr>
      </w:pPr>
      <w:r>
        <w:rPr>
          <w:rFonts w:hint="eastAsia"/>
        </w:rPr>
        <w:t>截至去年末，本基金在能源领域已有一定配置，本季度我们进行了适度增持。相关决策并不是对地缘冲突方向的押注，而是基于这几家公司在保守假设下依旧合意的隐含收益率。同时，若当前的极端情景被长期化，组合整体较低的估值水平以及合理的行业分布也可以对我们形成一定保护。</w:t>
      </w:r>
    </w:p>
    <w:p w:rsidR="00884C59" w:rsidRDefault="00884C59" w:rsidP="00884C59">
      <w:pPr>
        <w:pStyle w:val="-2"/>
        <w:spacing w:before="312"/>
        <w:rPr>
          <w:rFonts w:hint="eastAsia"/>
        </w:rPr>
      </w:pPr>
      <w:r>
        <w:rPr>
          <w:rFonts w:hint="eastAsia"/>
        </w:rPr>
        <w:t>报告期内基金的业绩表现</w:t>
      </w:r>
    </w:p>
    <w:p w:rsidR="00884C59" w:rsidRDefault="00884C59" w:rsidP="00884C59">
      <w:pPr>
        <w:pStyle w:val="-"/>
        <w:ind w:firstLine="420"/>
        <w:rPr>
          <w:rFonts w:hint="eastAsia"/>
        </w:rPr>
      </w:pPr>
      <w:r>
        <w:rPr>
          <w:rFonts w:hint="eastAsia"/>
        </w:rPr>
        <w:t>截至报告期末，本基金A份额净值为1.0087元，报告期内，份额净值增长率为-0.29%，同期业绩基准增长率为-3.06%；本基金C份额净值为1.0040元，报告期内，份额净值增长率为-0.44%，同期业绩基准增长率为-3.06%。</w:t>
      </w:r>
    </w:p>
    <w:p w:rsidR="00884C59" w:rsidRDefault="00884C59" w:rsidP="00884C59">
      <w:pPr>
        <w:pStyle w:val="-2"/>
        <w:spacing w:before="312"/>
        <w:rPr>
          <w:rFonts w:hint="eastAsia"/>
        </w:rPr>
      </w:pPr>
      <w:r>
        <w:rPr>
          <w:rFonts w:hint="eastAsia"/>
        </w:rPr>
        <w:t>报告期内基金持有人数或基金资产净值预警说明</w:t>
      </w:r>
    </w:p>
    <w:p w:rsidR="00884C59" w:rsidRDefault="00884C59" w:rsidP="00884C5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84C59" w:rsidRDefault="00884C59" w:rsidP="00884C59">
      <w:pPr>
        <w:pStyle w:val="-1"/>
        <w:ind w:left="281" w:hanging="281"/>
        <w:rPr>
          <w:rFonts w:hint="eastAsia"/>
        </w:rPr>
      </w:pPr>
      <w:r>
        <w:rPr>
          <w:rFonts w:hint="eastAsia"/>
        </w:rPr>
        <w:t>投资组合报告</w:t>
      </w:r>
    </w:p>
    <w:p w:rsidR="00884C59" w:rsidRDefault="00884C59" w:rsidP="00884C59">
      <w:pPr>
        <w:pStyle w:val="-2"/>
        <w:spacing w:before="312"/>
        <w:rPr>
          <w:rFonts w:hint="eastAsia"/>
        </w:rPr>
      </w:pPr>
      <w:r>
        <w:rPr>
          <w:rFonts w:hint="eastAsia"/>
        </w:rPr>
        <w:t>报告期末基金资产组合情况</w:t>
      </w:r>
    </w:p>
    <w:p w:rsidR="00884C59" w:rsidRDefault="00884C59" w:rsidP="00884C5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84C59" w:rsidTr="00884C59">
        <w:trPr>
          <w:cnfStyle w:val="100000000000" w:firstRow="1" w:lastRow="0" w:firstColumn="0" w:lastColumn="0" w:oddVBand="0" w:evenVBand="0" w:oddHBand="0" w:evenHBand="0" w:firstRowFirstColumn="0" w:firstRowLastColumn="0" w:lastRowFirstColumn="0" w:lastRowLastColumn="0"/>
        </w:trPr>
        <w:tc>
          <w:tcPr>
            <w:tcW w:w="646" w:type="dxa"/>
          </w:tcPr>
          <w:p w:rsidR="00884C59" w:rsidRPr="00884C59" w:rsidRDefault="00884C59" w:rsidP="00884C59">
            <w:pPr>
              <w:jc w:val="center"/>
              <w:rPr>
                <w:b/>
              </w:rPr>
            </w:pPr>
            <w:r w:rsidRPr="00884C59">
              <w:rPr>
                <w:rFonts w:hint="eastAsia"/>
                <w:b/>
              </w:rPr>
              <w:lastRenderedPageBreak/>
              <w:t>序号</w:t>
            </w:r>
          </w:p>
        </w:tc>
        <w:tc>
          <w:tcPr>
            <w:tcW w:w="2971" w:type="dxa"/>
          </w:tcPr>
          <w:p w:rsidR="00884C59" w:rsidRPr="00884C59" w:rsidRDefault="00884C59" w:rsidP="00884C59">
            <w:pPr>
              <w:jc w:val="center"/>
              <w:rPr>
                <w:b/>
              </w:rPr>
            </w:pPr>
            <w:r w:rsidRPr="00884C59">
              <w:rPr>
                <w:rFonts w:hint="eastAsia"/>
                <w:b/>
              </w:rPr>
              <w:t>项目</w:t>
            </w:r>
          </w:p>
        </w:tc>
        <w:tc>
          <w:tcPr>
            <w:tcW w:w="2381" w:type="dxa"/>
          </w:tcPr>
          <w:p w:rsidR="00884C59" w:rsidRPr="00884C59" w:rsidRDefault="00884C59" w:rsidP="00884C59">
            <w:pPr>
              <w:jc w:val="center"/>
              <w:rPr>
                <w:b/>
              </w:rPr>
            </w:pPr>
            <w:r w:rsidRPr="00884C59">
              <w:rPr>
                <w:rFonts w:hint="eastAsia"/>
                <w:b/>
              </w:rPr>
              <w:t>金额（元）</w:t>
            </w:r>
          </w:p>
        </w:tc>
        <w:tc>
          <w:tcPr>
            <w:tcW w:w="2506" w:type="dxa"/>
          </w:tcPr>
          <w:p w:rsidR="00884C59" w:rsidRPr="00884C59" w:rsidRDefault="00884C59" w:rsidP="00884C59">
            <w:pPr>
              <w:jc w:val="center"/>
              <w:rPr>
                <w:b/>
              </w:rPr>
            </w:pPr>
            <w:r w:rsidRPr="00884C59">
              <w:rPr>
                <w:rFonts w:hint="eastAsia"/>
                <w:b/>
              </w:rPr>
              <w:t>占基金总资产的比例（</w:t>
            </w:r>
            <w:r w:rsidRPr="00884C59">
              <w:rPr>
                <w:rFonts w:hint="eastAsia"/>
                <w:b/>
              </w:rPr>
              <w:t>%</w:t>
            </w:r>
            <w:r w:rsidRPr="00884C59">
              <w:rPr>
                <w:rFonts w:hint="eastAsia"/>
                <w:b/>
              </w:rPr>
              <w:t>）</w:t>
            </w:r>
          </w:p>
        </w:tc>
      </w:tr>
      <w:tr w:rsidR="00884C59" w:rsidTr="00884C59">
        <w:tc>
          <w:tcPr>
            <w:tcW w:w="646" w:type="dxa"/>
          </w:tcPr>
          <w:p w:rsidR="00884C59" w:rsidRDefault="00884C59" w:rsidP="00884C59">
            <w:pPr>
              <w:jc w:val="center"/>
            </w:pPr>
            <w:r>
              <w:t>1</w:t>
            </w:r>
          </w:p>
        </w:tc>
        <w:tc>
          <w:tcPr>
            <w:tcW w:w="2971" w:type="dxa"/>
          </w:tcPr>
          <w:p w:rsidR="00884C59" w:rsidRDefault="00884C59" w:rsidP="00884C59">
            <w:pPr>
              <w:jc w:val="left"/>
            </w:pPr>
            <w:r>
              <w:rPr>
                <w:rFonts w:hint="eastAsia"/>
              </w:rPr>
              <w:t>权益投资</w:t>
            </w:r>
          </w:p>
        </w:tc>
        <w:tc>
          <w:tcPr>
            <w:tcW w:w="2381" w:type="dxa"/>
          </w:tcPr>
          <w:p w:rsidR="00884C59" w:rsidRDefault="00884C59" w:rsidP="00884C59">
            <w:pPr>
              <w:jc w:val="right"/>
            </w:pPr>
            <w:r>
              <w:t>291,112,915.65</w:t>
            </w:r>
          </w:p>
        </w:tc>
        <w:tc>
          <w:tcPr>
            <w:tcW w:w="2506" w:type="dxa"/>
          </w:tcPr>
          <w:p w:rsidR="00884C59" w:rsidRDefault="00884C59" w:rsidP="00884C59">
            <w:pPr>
              <w:jc w:val="right"/>
            </w:pPr>
            <w:r>
              <w:t>90.23</w:t>
            </w:r>
          </w:p>
        </w:tc>
      </w:tr>
      <w:tr w:rsidR="00884C59" w:rsidTr="00884C59">
        <w:tc>
          <w:tcPr>
            <w:tcW w:w="646" w:type="dxa"/>
          </w:tcPr>
          <w:p w:rsidR="00884C59" w:rsidRDefault="00884C59" w:rsidP="00884C59">
            <w:pPr>
              <w:jc w:val="center"/>
            </w:pPr>
          </w:p>
        </w:tc>
        <w:tc>
          <w:tcPr>
            <w:tcW w:w="2971" w:type="dxa"/>
          </w:tcPr>
          <w:p w:rsidR="00884C59" w:rsidRDefault="00884C59" w:rsidP="00884C59">
            <w:pPr>
              <w:jc w:val="left"/>
            </w:pPr>
            <w:r>
              <w:rPr>
                <w:rFonts w:hint="eastAsia"/>
              </w:rPr>
              <w:t>其中：股票</w:t>
            </w:r>
          </w:p>
        </w:tc>
        <w:tc>
          <w:tcPr>
            <w:tcW w:w="2381" w:type="dxa"/>
          </w:tcPr>
          <w:p w:rsidR="00884C59" w:rsidRDefault="00884C59" w:rsidP="00884C59">
            <w:pPr>
              <w:jc w:val="right"/>
            </w:pPr>
            <w:r>
              <w:t>291,112,915.65</w:t>
            </w:r>
          </w:p>
        </w:tc>
        <w:tc>
          <w:tcPr>
            <w:tcW w:w="2506" w:type="dxa"/>
          </w:tcPr>
          <w:p w:rsidR="00884C59" w:rsidRDefault="00884C59" w:rsidP="00884C59">
            <w:pPr>
              <w:jc w:val="right"/>
            </w:pPr>
            <w:r>
              <w:t>90.23</w:t>
            </w:r>
          </w:p>
        </w:tc>
      </w:tr>
      <w:tr w:rsidR="00884C59" w:rsidTr="00884C59">
        <w:tc>
          <w:tcPr>
            <w:tcW w:w="646" w:type="dxa"/>
          </w:tcPr>
          <w:p w:rsidR="00884C59" w:rsidRDefault="00884C59" w:rsidP="00884C59">
            <w:pPr>
              <w:jc w:val="center"/>
            </w:pPr>
            <w:r>
              <w:t>2</w:t>
            </w:r>
          </w:p>
        </w:tc>
        <w:tc>
          <w:tcPr>
            <w:tcW w:w="2971" w:type="dxa"/>
          </w:tcPr>
          <w:p w:rsidR="00884C59" w:rsidRDefault="00884C59" w:rsidP="00884C59">
            <w:pPr>
              <w:jc w:val="left"/>
            </w:pPr>
            <w:r>
              <w:rPr>
                <w:rFonts w:hint="eastAsia"/>
              </w:rPr>
              <w:t>基金投资</w:t>
            </w:r>
          </w:p>
        </w:tc>
        <w:tc>
          <w:tcPr>
            <w:tcW w:w="2381" w:type="dxa"/>
          </w:tcPr>
          <w:p w:rsidR="00884C59" w:rsidRDefault="00884C59" w:rsidP="00884C59">
            <w:pPr>
              <w:jc w:val="right"/>
            </w:pPr>
            <w:r>
              <w:t>-</w:t>
            </w:r>
          </w:p>
        </w:tc>
        <w:tc>
          <w:tcPr>
            <w:tcW w:w="2506" w:type="dxa"/>
          </w:tcPr>
          <w:p w:rsidR="00884C59" w:rsidRDefault="00884C59" w:rsidP="00884C59">
            <w:pPr>
              <w:jc w:val="right"/>
            </w:pPr>
            <w:r>
              <w:t>-</w:t>
            </w:r>
          </w:p>
        </w:tc>
      </w:tr>
      <w:tr w:rsidR="00884C59" w:rsidTr="00884C59">
        <w:tc>
          <w:tcPr>
            <w:tcW w:w="646" w:type="dxa"/>
          </w:tcPr>
          <w:p w:rsidR="00884C59" w:rsidRDefault="00884C59" w:rsidP="00884C59">
            <w:pPr>
              <w:jc w:val="center"/>
            </w:pPr>
            <w:r>
              <w:t>3</w:t>
            </w:r>
          </w:p>
        </w:tc>
        <w:tc>
          <w:tcPr>
            <w:tcW w:w="2971" w:type="dxa"/>
          </w:tcPr>
          <w:p w:rsidR="00884C59" w:rsidRDefault="00884C59" w:rsidP="00884C59">
            <w:pPr>
              <w:jc w:val="left"/>
            </w:pPr>
            <w:r>
              <w:rPr>
                <w:rFonts w:hint="eastAsia"/>
              </w:rPr>
              <w:t>固定收益投资</w:t>
            </w:r>
          </w:p>
        </w:tc>
        <w:tc>
          <w:tcPr>
            <w:tcW w:w="2381" w:type="dxa"/>
          </w:tcPr>
          <w:p w:rsidR="00884C59" w:rsidRDefault="00884C59" w:rsidP="00884C59">
            <w:pPr>
              <w:jc w:val="right"/>
            </w:pPr>
            <w:r>
              <w:t>16,706,769.31</w:t>
            </w:r>
          </w:p>
        </w:tc>
        <w:tc>
          <w:tcPr>
            <w:tcW w:w="2506" w:type="dxa"/>
          </w:tcPr>
          <w:p w:rsidR="00884C59" w:rsidRDefault="00884C59" w:rsidP="00884C59">
            <w:pPr>
              <w:jc w:val="right"/>
            </w:pPr>
            <w:r>
              <w:t>5.18</w:t>
            </w:r>
          </w:p>
        </w:tc>
      </w:tr>
      <w:tr w:rsidR="00884C59" w:rsidTr="00884C59">
        <w:tc>
          <w:tcPr>
            <w:tcW w:w="646" w:type="dxa"/>
          </w:tcPr>
          <w:p w:rsidR="00884C59" w:rsidRDefault="00884C59" w:rsidP="00884C59">
            <w:pPr>
              <w:jc w:val="center"/>
            </w:pPr>
          </w:p>
        </w:tc>
        <w:tc>
          <w:tcPr>
            <w:tcW w:w="2971" w:type="dxa"/>
          </w:tcPr>
          <w:p w:rsidR="00884C59" w:rsidRDefault="00884C59" w:rsidP="00884C59">
            <w:pPr>
              <w:jc w:val="left"/>
            </w:pPr>
            <w:r>
              <w:rPr>
                <w:rFonts w:hint="eastAsia"/>
              </w:rPr>
              <w:t>其中：债券</w:t>
            </w:r>
          </w:p>
        </w:tc>
        <w:tc>
          <w:tcPr>
            <w:tcW w:w="2381" w:type="dxa"/>
          </w:tcPr>
          <w:p w:rsidR="00884C59" w:rsidRDefault="00884C59" w:rsidP="00884C59">
            <w:pPr>
              <w:jc w:val="right"/>
            </w:pPr>
            <w:r>
              <w:t>16,706,769.31</w:t>
            </w:r>
          </w:p>
        </w:tc>
        <w:tc>
          <w:tcPr>
            <w:tcW w:w="2506" w:type="dxa"/>
          </w:tcPr>
          <w:p w:rsidR="00884C59" w:rsidRDefault="00884C59" w:rsidP="00884C59">
            <w:pPr>
              <w:jc w:val="right"/>
            </w:pPr>
            <w:r>
              <w:t>5.18</w:t>
            </w:r>
          </w:p>
        </w:tc>
      </w:tr>
      <w:tr w:rsidR="00884C59" w:rsidTr="00884C59">
        <w:tc>
          <w:tcPr>
            <w:tcW w:w="646" w:type="dxa"/>
          </w:tcPr>
          <w:p w:rsidR="00884C59" w:rsidRDefault="00884C59" w:rsidP="00884C59">
            <w:pPr>
              <w:jc w:val="center"/>
            </w:pPr>
          </w:p>
        </w:tc>
        <w:tc>
          <w:tcPr>
            <w:tcW w:w="2971" w:type="dxa"/>
          </w:tcPr>
          <w:p w:rsidR="00884C59" w:rsidRDefault="00884C59" w:rsidP="00884C59">
            <w:pPr>
              <w:jc w:val="left"/>
            </w:pPr>
            <w:r>
              <w:rPr>
                <w:rFonts w:hint="eastAsia"/>
              </w:rPr>
              <w:t xml:space="preserve">      </w:t>
            </w:r>
            <w:r>
              <w:rPr>
                <w:rFonts w:hint="eastAsia"/>
              </w:rPr>
              <w:t>资产支持证券</w:t>
            </w:r>
          </w:p>
        </w:tc>
        <w:tc>
          <w:tcPr>
            <w:tcW w:w="2381" w:type="dxa"/>
          </w:tcPr>
          <w:p w:rsidR="00884C59" w:rsidRDefault="00884C59" w:rsidP="00884C59">
            <w:pPr>
              <w:jc w:val="right"/>
            </w:pPr>
            <w:r>
              <w:t>-</w:t>
            </w:r>
          </w:p>
        </w:tc>
        <w:tc>
          <w:tcPr>
            <w:tcW w:w="2506" w:type="dxa"/>
          </w:tcPr>
          <w:p w:rsidR="00884C59" w:rsidRDefault="00884C59" w:rsidP="00884C59">
            <w:pPr>
              <w:jc w:val="right"/>
            </w:pPr>
            <w:r>
              <w:t>-</w:t>
            </w:r>
          </w:p>
        </w:tc>
      </w:tr>
      <w:tr w:rsidR="00884C59" w:rsidTr="00884C59">
        <w:tc>
          <w:tcPr>
            <w:tcW w:w="646" w:type="dxa"/>
          </w:tcPr>
          <w:p w:rsidR="00884C59" w:rsidRDefault="00884C59" w:rsidP="00884C59">
            <w:pPr>
              <w:jc w:val="center"/>
            </w:pPr>
            <w:r>
              <w:t>4</w:t>
            </w:r>
          </w:p>
        </w:tc>
        <w:tc>
          <w:tcPr>
            <w:tcW w:w="2971" w:type="dxa"/>
          </w:tcPr>
          <w:p w:rsidR="00884C59" w:rsidRDefault="00884C59" w:rsidP="00884C59">
            <w:pPr>
              <w:jc w:val="left"/>
            </w:pPr>
            <w:r>
              <w:rPr>
                <w:rFonts w:hint="eastAsia"/>
              </w:rPr>
              <w:t>贵金属投资</w:t>
            </w:r>
          </w:p>
        </w:tc>
        <w:tc>
          <w:tcPr>
            <w:tcW w:w="2381" w:type="dxa"/>
          </w:tcPr>
          <w:p w:rsidR="00884C59" w:rsidRDefault="00884C59" w:rsidP="00884C59">
            <w:pPr>
              <w:jc w:val="right"/>
            </w:pPr>
            <w:r>
              <w:t>-</w:t>
            </w:r>
          </w:p>
        </w:tc>
        <w:tc>
          <w:tcPr>
            <w:tcW w:w="2506" w:type="dxa"/>
          </w:tcPr>
          <w:p w:rsidR="00884C59" w:rsidRDefault="00884C59" w:rsidP="00884C59">
            <w:pPr>
              <w:jc w:val="right"/>
            </w:pPr>
            <w:r>
              <w:t>-</w:t>
            </w:r>
          </w:p>
        </w:tc>
      </w:tr>
      <w:tr w:rsidR="00884C59" w:rsidTr="00884C59">
        <w:tc>
          <w:tcPr>
            <w:tcW w:w="646" w:type="dxa"/>
          </w:tcPr>
          <w:p w:rsidR="00884C59" w:rsidRDefault="00884C59" w:rsidP="00884C59">
            <w:pPr>
              <w:jc w:val="center"/>
            </w:pPr>
            <w:r>
              <w:t>5</w:t>
            </w:r>
          </w:p>
        </w:tc>
        <w:tc>
          <w:tcPr>
            <w:tcW w:w="2971" w:type="dxa"/>
          </w:tcPr>
          <w:p w:rsidR="00884C59" w:rsidRDefault="00884C59" w:rsidP="00884C59">
            <w:pPr>
              <w:jc w:val="left"/>
            </w:pPr>
            <w:r>
              <w:rPr>
                <w:rFonts w:hint="eastAsia"/>
              </w:rPr>
              <w:t>金融衍生品投资</w:t>
            </w:r>
          </w:p>
        </w:tc>
        <w:tc>
          <w:tcPr>
            <w:tcW w:w="2381" w:type="dxa"/>
          </w:tcPr>
          <w:p w:rsidR="00884C59" w:rsidRDefault="00884C59" w:rsidP="00884C59">
            <w:pPr>
              <w:jc w:val="right"/>
            </w:pPr>
            <w:r>
              <w:t>-</w:t>
            </w:r>
          </w:p>
        </w:tc>
        <w:tc>
          <w:tcPr>
            <w:tcW w:w="2506" w:type="dxa"/>
          </w:tcPr>
          <w:p w:rsidR="00884C59" w:rsidRDefault="00884C59" w:rsidP="00884C59">
            <w:pPr>
              <w:jc w:val="right"/>
            </w:pPr>
            <w:r>
              <w:t>-</w:t>
            </w:r>
          </w:p>
        </w:tc>
      </w:tr>
      <w:tr w:rsidR="00884C59" w:rsidTr="00884C59">
        <w:tc>
          <w:tcPr>
            <w:tcW w:w="646" w:type="dxa"/>
          </w:tcPr>
          <w:p w:rsidR="00884C59" w:rsidRDefault="00884C59" w:rsidP="00884C59">
            <w:pPr>
              <w:jc w:val="center"/>
            </w:pPr>
            <w:r>
              <w:t>6</w:t>
            </w:r>
          </w:p>
        </w:tc>
        <w:tc>
          <w:tcPr>
            <w:tcW w:w="2971" w:type="dxa"/>
          </w:tcPr>
          <w:p w:rsidR="00884C59" w:rsidRDefault="00884C59" w:rsidP="00884C59">
            <w:pPr>
              <w:jc w:val="left"/>
            </w:pPr>
            <w:r>
              <w:rPr>
                <w:rFonts w:hint="eastAsia"/>
              </w:rPr>
              <w:t>买入返售金融资产</w:t>
            </w:r>
          </w:p>
        </w:tc>
        <w:tc>
          <w:tcPr>
            <w:tcW w:w="2381" w:type="dxa"/>
          </w:tcPr>
          <w:p w:rsidR="00884C59" w:rsidRDefault="00884C59" w:rsidP="00884C59">
            <w:pPr>
              <w:jc w:val="right"/>
            </w:pPr>
            <w:r>
              <w:t>2,000,000.00</w:t>
            </w:r>
          </w:p>
        </w:tc>
        <w:tc>
          <w:tcPr>
            <w:tcW w:w="2506" w:type="dxa"/>
          </w:tcPr>
          <w:p w:rsidR="00884C59" w:rsidRDefault="00884C59" w:rsidP="00884C59">
            <w:pPr>
              <w:jc w:val="right"/>
            </w:pPr>
            <w:r>
              <w:t>0.62</w:t>
            </w:r>
          </w:p>
        </w:tc>
      </w:tr>
      <w:tr w:rsidR="00884C59" w:rsidTr="00884C59">
        <w:tc>
          <w:tcPr>
            <w:tcW w:w="646" w:type="dxa"/>
          </w:tcPr>
          <w:p w:rsidR="00884C59" w:rsidRDefault="00884C59" w:rsidP="00884C59">
            <w:pPr>
              <w:jc w:val="center"/>
            </w:pPr>
          </w:p>
        </w:tc>
        <w:tc>
          <w:tcPr>
            <w:tcW w:w="2971" w:type="dxa"/>
          </w:tcPr>
          <w:p w:rsidR="00884C59" w:rsidRDefault="00884C59" w:rsidP="00884C59">
            <w:pPr>
              <w:jc w:val="left"/>
            </w:pPr>
            <w:r>
              <w:rPr>
                <w:rFonts w:hint="eastAsia"/>
              </w:rPr>
              <w:t>其中：买断式回购的买入返售金融资产</w:t>
            </w:r>
          </w:p>
        </w:tc>
        <w:tc>
          <w:tcPr>
            <w:tcW w:w="2381" w:type="dxa"/>
          </w:tcPr>
          <w:p w:rsidR="00884C59" w:rsidRDefault="00884C59" w:rsidP="00884C59">
            <w:pPr>
              <w:jc w:val="right"/>
            </w:pPr>
            <w:r>
              <w:t>-</w:t>
            </w:r>
          </w:p>
        </w:tc>
        <w:tc>
          <w:tcPr>
            <w:tcW w:w="2506" w:type="dxa"/>
          </w:tcPr>
          <w:p w:rsidR="00884C59" w:rsidRDefault="00884C59" w:rsidP="00884C59">
            <w:pPr>
              <w:jc w:val="right"/>
            </w:pPr>
            <w:r>
              <w:t>-</w:t>
            </w:r>
          </w:p>
        </w:tc>
      </w:tr>
      <w:tr w:rsidR="00884C59" w:rsidTr="00884C59">
        <w:tc>
          <w:tcPr>
            <w:tcW w:w="646" w:type="dxa"/>
          </w:tcPr>
          <w:p w:rsidR="00884C59" w:rsidRDefault="00884C59" w:rsidP="00884C59">
            <w:pPr>
              <w:jc w:val="center"/>
            </w:pPr>
            <w:r>
              <w:t>7</w:t>
            </w:r>
          </w:p>
        </w:tc>
        <w:tc>
          <w:tcPr>
            <w:tcW w:w="2971" w:type="dxa"/>
          </w:tcPr>
          <w:p w:rsidR="00884C59" w:rsidRDefault="00884C59" w:rsidP="00884C59">
            <w:pPr>
              <w:jc w:val="left"/>
            </w:pPr>
            <w:r>
              <w:rPr>
                <w:rFonts w:hint="eastAsia"/>
              </w:rPr>
              <w:t>银行存款和结算备付金合计</w:t>
            </w:r>
          </w:p>
        </w:tc>
        <w:tc>
          <w:tcPr>
            <w:tcW w:w="2381" w:type="dxa"/>
          </w:tcPr>
          <w:p w:rsidR="00884C59" w:rsidRDefault="00884C59" w:rsidP="00884C59">
            <w:pPr>
              <w:jc w:val="right"/>
            </w:pPr>
            <w:r>
              <w:t>11,063,758.65</w:t>
            </w:r>
          </w:p>
        </w:tc>
        <w:tc>
          <w:tcPr>
            <w:tcW w:w="2506" w:type="dxa"/>
          </w:tcPr>
          <w:p w:rsidR="00884C59" w:rsidRDefault="00884C59" w:rsidP="00884C59">
            <w:pPr>
              <w:jc w:val="right"/>
            </w:pPr>
            <w:r>
              <w:t>3.43</w:t>
            </w:r>
          </w:p>
        </w:tc>
      </w:tr>
      <w:tr w:rsidR="00884C59" w:rsidTr="00884C59">
        <w:tc>
          <w:tcPr>
            <w:tcW w:w="646" w:type="dxa"/>
          </w:tcPr>
          <w:p w:rsidR="00884C59" w:rsidRDefault="00884C59" w:rsidP="00884C59">
            <w:pPr>
              <w:jc w:val="center"/>
            </w:pPr>
            <w:r>
              <w:t>8</w:t>
            </w:r>
          </w:p>
        </w:tc>
        <w:tc>
          <w:tcPr>
            <w:tcW w:w="2971" w:type="dxa"/>
          </w:tcPr>
          <w:p w:rsidR="00884C59" w:rsidRDefault="00884C59" w:rsidP="00884C59">
            <w:pPr>
              <w:jc w:val="left"/>
            </w:pPr>
            <w:r>
              <w:rPr>
                <w:rFonts w:hint="eastAsia"/>
              </w:rPr>
              <w:t>其他资产</w:t>
            </w:r>
          </w:p>
        </w:tc>
        <w:tc>
          <w:tcPr>
            <w:tcW w:w="2381" w:type="dxa"/>
          </w:tcPr>
          <w:p w:rsidR="00884C59" w:rsidRDefault="00884C59" w:rsidP="00884C59">
            <w:pPr>
              <w:jc w:val="right"/>
            </w:pPr>
            <w:r>
              <w:t>1,742,408.29</w:t>
            </w:r>
          </w:p>
        </w:tc>
        <w:tc>
          <w:tcPr>
            <w:tcW w:w="2506" w:type="dxa"/>
          </w:tcPr>
          <w:p w:rsidR="00884C59" w:rsidRDefault="00884C59" w:rsidP="00884C59">
            <w:pPr>
              <w:jc w:val="right"/>
            </w:pPr>
            <w:r>
              <w:t>0.54</w:t>
            </w:r>
          </w:p>
        </w:tc>
      </w:tr>
      <w:tr w:rsidR="00884C59" w:rsidTr="00884C59">
        <w:tc>
          <w:tcPr>
            <w:tcW w:w="646" w:type="dxa"/>
          </w:tcPr>
          <w:p w:rsidR="00884C59" w:rsidRDefault="00884C59" w:rsidP="00884C59">
            <w:pPr>
              <w:jc w:val="center"/>
            </w:pPr>
            <w:r>
              <w:t>9</w:t>
            </w:r>
          </w:p>
        </w:tc>
        <w:tc>
          <w:tcPr>
            <w:tcW w:w="2971" w:type="dxa"/>
          </w:tcPr>
          <w:p w:rsidR="00884C59" w:rsidRDefault="00884C59" w:rsidP="00884C59">
            <w:pPr>
              <w:jc w:val="left"/>
            </w:pPr>
            <w:r>
              <w:rPr>
                <w:rFonts w:hint="eastAsia"/>
              </w:rPr>
              <w:t>合计</w:t>
            </w:r>
          </w:p>
        </w:tc>
        <w:tc>
          <w:tcPr>
            <w:tcW w:w="2381" w:type="dxa"/>
          </w:tcPr>
          <w:p w:rsidR="00884C59" w:rsidRDefault="00884C59" w:rsidP="00884C59">
            <w:pPr>
              <w:jc w:val="right"/>
            </w:pPr>
            <w:r>
              <w:t>322,625,851.90</w:t>
            </w:r>
          </w:p>
        </w:tc>
        <w:tc>
          <w:tcPr>
            <w:tcW w:w="2506" w:type="dxa"/>
          </w:tcPr>
          <w:p w:rsidR="00884C59" w:rsidRDefault="00884C59" w:rsidP="00884C59">
            <w:pPr>
              <w:jc w:val="right"/>
            </w:pPr>
            <w:r>
              <w:t>100.00</w:t>
            </w:r>
          </w:p>
        </w:tc>
      </w:tr>
    </w:tbl>
    <w:p w:rsidR="00884C59" w:rsidRDefault="00884C59" w:rsidP="00884C59">
      <w:pPr>
        <w:pStyle w:val="-8"/>
        <w:rPr>
          <w:rFonts w:hint="eastAsia"/>
        </w:rPr>
      </w:pPr>
      <w:r>
        <w:rPr>
          <w:rFonts w:hint="eastAsia"/>
        </w:rPr>
        <w:t>注：本基金本报告期末通过深港通交易机制投资的港股市值为人民币138,806,750.63元，占基金资产净值比例43.43%。</w:t>
      </w:r>
    </w:p>
    <w:p w:rsidR="00884C59" w:rsidRDefault="00884C59" w:rsidP="00884C59">
      <w:pPr>
        <w:pStyle w:val="-2"/>
        <w:spacing w:before="312"/>
        <w:rPr>
          <w:rFonts w:hint="eastAsia"/>
        </w:rPr>
      </w:pPr>
      <w:r>
        <w:rPr>
          <w:rFonts w:hint="eastAsia"/>
        </w:rPr>
        <w:t>报告期末按行业分类的股票投资组合</w:t>
      </w:r>
    </w:p>
    <w:p w:rsidR="00884C59" w:rsidRDefault="00884C59" w:rsidP="00884C5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84C59" w:rsidTr="00884C59">
        <w:trPr>
          <w:cnfStyle w:val="100000000000" w:firstRow="1" w:lastRow="0" w:firstColumn="0" w:lastColumn="0" w:oddVBand="0" w:evenVBand="0" w:oddHBand="0" w:evenHBand="0" w:firstRowFirstColumn="0" w:firstRowLastColumn="0" w:lastRowFirstColumn="0" w:lastRowLastColumn="0"/>
        </w:trPr>
        <w:tc>
          <w:tcPr>
            <w:tcW w:w="646" w:type="dxa"/>
          </w:tcPr>
          <w:p w:rsidR="00884C59" w:rsidRPr="00884C59" w:rsidRDefault="00884C59" w:rsidP="00884C59">
            <w:pPr>
              <w:jc w:val="center"/>
              <w:rPr>
                <w:b/>
              </w:rPr>
            </w:pPr>
            <w:r w:rsidRPr="00884C59">
              <w:rPr>
                <w:rFonts w:hint="eastAsia"/>
                <w:b/>
              </w:rPr>
              <w:t>代码</w:t>
            </w:r>
          </w:p>
        </w:tc>
        <w:tc>
          <w:tcPr>
            <w:tcW w:w="3595" w:type="dxa"/>
          </w:tcPr>
          <w:p w:rsidR="00884C59" w:rsidRPr="00884C59" w:rsidRDefault="00884C59" w:rsidP="00884C59">
            <w:pPr>
              <w:jc w:val="center"/>
              <w:rPr>
                <w:b/>
              </w:rPr>
            </w:pPr>
            <w:r w:rsidRPr="00884C59">
              <w:rPr>
                <w:rFonts w:hint="eastAsia"/>
                <w:b/>
              </w:rPr>
              <w:t>行业类别</w:t>
            </w:r>
          </w:p>
        </w:tc>
        <w:tc>
          <w:tcPr>
            <w:tcW w:w="1769" w:type="dxa"/>
          </w:tcPr>
          <w:p w:rsidR="00884C59" w:rsidRPr="00884C59" w:rsidRDefault="00884C59" w:rsidP="00884C59">
            <w:pPr>
              <w:jc w:val="center"/>
              <w:rPr>
                <w:b/>
              </w:rPr>
            </w:pPr>
            <w:r w:rsidRPr="00884C59">
              <w:rPr>
                <w:rFonts w:hint="eastAsia"/>
                <w:b/>
              </w:rPr>
              <w:t>公允价值（元）</w:t>
            </w:r>
          </w:p>
        </w:tc>
        <w:tc>
          <w:tcPr>
            <w:tcW w:w="2495" w:type="dxa"/>
          </w:tcPr>
          <w:p w:rsidR="00884C59" w:rsidRPr="00884C59" w:rsidRDefault="00884C59" w:rsidP="00884C59">
            <w:pPr>
              <w:jc w:val="center"/>
              <w:rPr>
                <w:b/>
              </w:rPr>
            </w:pPr>
            <w:r w:rsidRPr="00884C59">
              <w:rPr>
                <w:rFonts w:hint="eastAsia"/>
                <w:b/>
              </w:rPr>
              <w:t>占基金资产净值比例（％）</w:t>
            </w:r>
          </w:p>
        </w:tc>
      </w:tr>
      <w:tr w:rsidR="00884C59" w:rsidTr="00884C59">
        <w:tc>
          <w:tcPr>
            <w:tcW w:w="646" w:type="dxa"/>
          </w:tcPr>
          <w:p w:rsidR="00884C59" w:rsidRDefault="00884C59" w:rsidP="00884C59">
            <w:pPr>
              <w:jc w:val="left"/>
            </w:pPr>
            <w:r>
              <w:t>A</w:t>
            </w:r>
          </w:p>
        </w:tc>
        <w:tc>
          <w:tcPr>
            <w:tcW w:w="3595" w:type="dxa"/>
          </w:tcPr>
          <w:p w:rsidR="00884C59" w:rsidRDefault="00884C59" w:rsidP="00884C59">
            <w:pPr>
              <w:jc w:val="left"/>
            </w:pPr>
            <w:r>
              <w:rPr>
                <w:rFonts w:hint="eastAsia"/>
              </w:rPr>
              <w:t>农、林、牧、渔业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B</w:t>
            </w:r>
          </w:p>
        </w:tc>
        <w:tc>
          <w:tcPr>
            <w:tcW w:w="3595" w:type="dxa"/>
          </w:tcPr>
          <w:p w:rsidR="00884C59" w:rsidRDefault="00884C59" w:rsidP="00884C59">
            <w:pPr>
              <w:jc w:val="left"/>
            </w:pPr>
            <w:r>
              <w:rPr>
                <w:rFonts w:hint="eastAsia"/>
              </w:rPr>
              <w:t>采矿业</w:t>
            </w:r>
          </w:p>
        </w:tc>
        <w:tc>
          <w:tcPr>
            <w:tcW w:w="1769" w:type="dxa"/>
          </w:tcPr>
          <w:p w:rsidR="00884C59" w:rsidRDefault="00884C59" w:rsidP="00884C59">
            <w:pPr>
              <w:jc w:val="right"/>
            </w:pPr>
            <w:r>
              <w:t>173,029.23</w:t>
            </w:r>
          </w:p>
        </w:tc>
        <w:tc>
          <w:tcPr>
            <w:tcW w:w="2495" w:type="dxa"/>
          </w:tcPr>
          <w:p w:rsidR="00884C59" w:rsidRDefault="00884C59" w:rsidP="00884C59">
            <w:pPr>
              <w:jc w:val="right"/>
            </w:pPr>
            <w:r>
              <w:t>0.05</w:t>
            </w:r>
          </w:p>
        </w:tc>
      </w:tr>
      <w:tr w:rsidR="00884C59" w:rsidTr="00884C59">
        <w:tc>
          <w:tcPr>
            <w:tcW w:w="646" w:type="dxa"/>
          </w:tcPr>
          <w:p w:rsidR="00884C59" w:rsidRDefault="00884C59" w:rsidP="00884C59">
            <w:pPr>
              <w:jc w:val="left"/>
            </w:pPr>
            <w:r>
              <w:t>C</w:t>
            </w:r>
          </w:p>
        </w:tc>
        <w:tc>
          <w:tcPr>
            <w:tcW w:w="3595" w:type="dxa"/>
          </w:tcPr>
          <w:p w:rsidR="00884C59" w:rsidRDefault="00884C59" w:rsidP="00884C59">
            <w:pPr>
              <w:jc w:val="left"/>
            </w:pPr>
            <w:r>
              <w:rPr>
                <w:rFonts w:hint="eastAsia"/>
              </w:rPr>
              <w:t>制造业</w:t>
            </w:r>
          </w:p>
        </w:tc>
        <w:tc>
          <w:tcPr>
            <w:tcW w:w="1769" w:type="dxa"/>
          </w:tcPr>
          <w:p w:rsidR="00884C59" w:rsidRDefault="00884C59" w:rsidP="00884C59">
            <w:pPr>
              <w:jc w:val="right"/>
            </w:pPr>
            <w:r>
              <w:t>82,714,060.99</w:t>
            </w:r>
          </w:p>
        </w:tc>
        <w:tc>
          <w:tcPr>
            <w:tcW w:w="2495" w:type="dxa"/>
          </w:tcPr>
          <w:p w:rsidR="00884C59" w:rsidRDefault="00884C59" w:rsidP="00884C59">
            <w:pPr>
              <w:jc w:val="right"/>
            </w:pPr>
            <w:r>
              <w:t>25.88</w:t>
            </w:r>
          </w:p>
        </w:tc>
      </w:tr>
      <w:tr w:rsidR="00884C59" w:rsidTr="00884C59">
        <w:tc>
          <w:tcPr>
            <w:tcW w:w="646" w:type="dxa"/>
          </w:tcPr>
          <w:p w:rsidR="00884C59" w:rsidRDefault="00884C59" w:rsidP="00884C59">
            <w:pPr>
              <w:jc w:val="left"/>
            </w:pPr>
            <w:r>
              <w:t>D</w:t>
            </w:r>
          </w:p>
        </w:tc>
        <w:tc>
          <w:tcPr>
            <w:tcW w:w="3595" w:type="dxa"/>
          </w:tcPr>
          <w:p w:rsidR="00884C59" w:rsidRDefault="00884C59" w:rsidP="00884C59">
            <w:pPr>
              <w:jc w:val="left"/>
            </w:pPr>
            <w:r>
              <w:rPr>
                <w:rFonts w:hint="eastAsia"/>
              </w:rPr>
              <w:t>电力、热力、燃气及水生产和供应业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E</w:t>
            </w:r>
          </w:p>
        </w:tc>
        <w:tc>
          <w:tcPr>
            <w:tcW w:w="3595" w:type="dxa"/>
          </w:tcPr>
          <w:p w:rsidR="00884C59" w:rsidRDefault="00884C59" w:rsidP="00884C59">
            <w:pPr>
              <w:jc w:val="left"/>
            </w:pPr>
            <w:r>
              <w:rPr>
                <w:rFonts w:hint="eastAsia"/>
              </w:rPr>
              <w:t>建筑业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F</w:t>
            </w:r>
          </w:p>
        </w:tc>
        <w:tc>
          <w:tcPr>
            <w:tcW w:w="3595" w:type="dxa"/>
          </w:tcPr>
          <w:p w:rsidR="00884C59" w:rsidRDefault="00884C59" w:rsidP="00884C59">
            <w:pPr>
              <w:jc w:val="left"/>
            </w:pPr>
            <w:r>
              <w:rPr>
                <w:rFonts w:hint="eastAsia"/>
              </w:rPr>
              <w:t>批发和零售业</w:t>
            </w:r>
          </w:p>
        </w:tc>
        <w:tc>
          <w:tcPr>
            <w:tcW w:w="1769" w:type="dxa"/>
          </w:tcPr>
          <w:p w:rsidR="00884C59" w:rsidRDefault="00884C59" w:rsidP="00884C59">
            <w:pPr>
              <w:jc w:val="right"/>
            </w:pPr>
            <w:r>
              <w:t>14,487,477.20</w:t>
            </w:r>
          </w:p>
        </w:tc>
        <w:tc>
          <w:tcPr>
            <w:tcW w:w="2495" w:type="dxa"/>
          </w:tcPr>
          <w:p w:rsidR="00884C59" w:rsidRDefault="00884C59" w:rsidP="00884C59">
            <w:pPr>
              <w:jc w:val="right"/>
            </w:pPr>
            <w:r>
              <w:t>4.53</w:t>
            </w:r>
          </w:p>
        </w:tc>
      </w:tr>
      <w:tr w:rsidR="00884C59" w:rsidTr="00884C59">
        <w:tc>
          <w:tcPr>
            <w:tcW w:w="646" w:type="dxa"/>
          </w:tcPr>
          <w:p w:rsidR="00884C59" w:rsidRDefault="00884C59" w:rsidP="00884C59">
            <w:pPr>
              <w:jc w:val="left"/>
            </w:pPr>
            <w:r>
              <w:t>G</w:t>
            </w:r>
          </w:p>
        </w:tc>
        <w:tc>
          <w:tcPr>
            <w:tcW w:w="3595" w:type="dxa"/>
          </w:tcPr>
          <w:p w:rsidR="00884C59" w:rsidRDefault="00884C59" w:rsidP="00884C59">
            <w:pPr>
              <w:jc w:val="left"/>
            </w:pPr>
            <w:r>
              <w:rPr>
                <w:rFonts w:hint="eastAsia"/>
              </w:rPr>
              <w:t>交通运输、仓储和邮政业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H</w:t>
            </w:r>
          </w:p>
        </w:tc>
        <w:tc>
          <w:tcPr>
            <w:tcW w:w="3595" w:type="dxa"/>
          </w:tcPr>
          <w:p w:rsidR="00884C59" w:rsidRDefault="00884C59" w:rsidP="00884C59">
            <w:pPr>
              <w:jc w:val="left"/>
            </w:pPr>
            <w:r>
              <w:rPr>
                <w:rFonts w:hint="eastAsia"/>
              </w:rPr>
              <w:t>住宿和餐饮业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I</w:t>
            </w:r>
          </w:p>
        </w:tc>
        <w:tc>
          <w:tcPr>
            <w:tcW w:w="3595" w:type="dxa"/>
          </w:tcPr>
          <w:p w:rsidR="00884C59" w:rsidRDefault="00884C59" w:rsidP="00884C59">
            <w:pPr>
              <w:jc w:val="left"/>
            </w:pPr>
            <w:r>
              <w:rPr>
                <w:rFonts w:hint="eastAsia"/>
              </w:rPr>
              <w:t>信息传输、软件和信息技术服务业</w:t>
            </w:r>
          </w:p>
        </w:tc>
        <w:tc>
          <w:tcPr>
            <w:tcW w:w="1769" w:type="dxa"/>
          </w:tcPr>
          <w:p w:rsidR="00884C59" w:rsidRDefault="00884C59" w:rsidP="00884C59">
            <w:pPr>
              <w:jc w:val="right"/>
            </w:pPr>
            <w:r>
              <w:t>55,983.42</w:t>
            </w:r>
          </w:p>
        </w:tc>
        <w:tc>
          <w:tcPr>
            <w:tcW w:w="2495" w:type="dxa"/>
          </w:tcPr>
          <w:p w:rsidR="00884C59" w:rsidRDefault="00884C59" w:rsidP="00884C59">
            <w:pPr>
              <w:jc w:val="right"/>
            </w:pPr>
            <w:r>
              <w:t>0.02</w:t>
            </w:r>
          </w:p>
        </w:tc>
      </w:tr>
      <w:tr w:rsidR="00884C59" w:rsidTr="00884C59">
        <w:tc>
          <w:tcPr>
            <w:tcW w:w="646" w:type="dxa"/>
          </w:tcPr>
          <w:p w:rsidR="00884C59" w:rsidRDefault="00884C59" w:rsidP="00884C59">
            <w:pPr>
              <w:jc w:val="left"/>
            </w:pPr>
            <w:r>
              <w:t>J</w:t>
            </w:r>
          </w:p>
        </w:tc>
        <w:tc>
          <w:tcPr>
            <w:tcW w:w="3595" w:type="dxa"/>
          </w:tcPr>
          <w:p w:rsidR="00884C59" w:rsidRDefault="00884C59" w:rsidP="00884C59">
            <w:pPr>
              <w:jc w:val="left"/>
            </w:pPr>
            <w:r>
              <w:rPr>
                <w:rFonts w:hint="eastAsia"/>
              </w:rPr>
              <w:t>金融业</w:t>
            </w:r>
          </w:p>
        </w:tc>
        <w:tc>
          <w:tcPr>
            <w:tcW w:w="1769" w:type="dxa"/>
          </w:tcPr>
          <w:p w:rsidR="00884C59" w:rsidRDefault="00884C59" w:rsidP="00884C59">
            <w:pPr>
              <w:jc w:val="right"/>
            </w:pPr>
            <w:r>
              <w:t>54,831,479.70</w:t>
            </w:r>
          </w:p>
        </w:tc>
        <w:tc>
          <w:tcPr>
            <w:tcW w:w="2495" w:type="dxa"/>
          </w:tcPr>
          <w:p w:rsidR="00884C59" w:rsidRDefault="00884C59" w:rsidP="00884C59">
            <w:pPr>
              <w:jc w:val="right"/>
            </w:pPr>
            <w:r>
              <w:t>17.16</w:t>
            </w:r>
          </w:p>
        </w:tc>
      </w:tr>
      <w:tr w:rsidR="00884C59" w:rsidTr="00884C59">
        <w:tc>
          <w:tcPr>
            <w:tcW w:w="646" w:type="dxa"/>
          </w:tcPr>
          <w:p w:rsidR="00884C59" w:rsidRDefault="00884C59" w:rsidP="00884C59">
            <w:pPr>
              <w:jc w:val="left"/>
            </w:pPr>
            <w:r>
              <w:t>K</w:t>
            </w:r>
          </w:p>
        </w:tc>
        <w:tc>
          <w:tcPr>
            <w:tcW w:w="3595" w:type="dxa"/>
          </w:tcPr>
          <w:p w:rsidR="00884C59" w:rsidRDefault="00884C59" w:rsidP="00884C59">
            <w:pPr>
              <w:jc w:val="left"/>
            </w:pPr>
            <w:r>
              <w:rPr>
                <w:rFonts w:hint="eastAsia"/>
              </w:rPr>
              <w:t>房地产业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L</w:t>
            </w:r>
          </w:p>
        </w:tc>
        <w:tc>
          <w:tcPr>
            <w:tcW w:w="3595" w:type="dxa"/>
          </w:tcPr>
          <w:p w:rsidR="00884C59" w:rsidRDefault="00884C59" w:rsidP="00884C59">
            <w:pPr>
              <w:jc w:val="left"/>
            </w:pPr>
            <w:r>
              <w:rPr>
                <w:rFonts w:hint="eastAsia"/>
              </w:rPr>
              <w:t>租赁和商务服务业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M</w:t>
            </w:r>
          </w:p>
        </w:tc>
        <w:tc>
          <w:tcPr>
            <w:tcW w:w="3595" w:type="dxa"/>
          </w:tcPr>
          <w:p w:rsidR="00884C59" w:rsidRDefault="00884C59" w:rsidP="00884C59">
            <w:pPr>
              <w:jc w:val="left"/>
            </w:pPr>
            <w:r>
              <w:rPr>
                <w:rFonts w:hint="eastAsia"/>
              </w:rPr>
              <w:t>科学研究和技术服务业</w:t>
            </w:r>
          </w:p>
        </w:tc>
        <w:tc>
          <w:tcPr>
            <w:tcW w:w="1769" w:type="dxa"/>
          </w:tcPr>
          <w:p w:rsidR="00884C59" w:rsidRDefault="00884C59" w:rsidP="00884C59">
            <w:pPr>
              <w:jc w:val="right"/>
            </w:pPr>
            <w:r>
              <w:t>44,134.48</w:t>
            </w:r>
          </w:p>
        </w:tc>
        <w:tc>
          <w:tcPr>
            <w:tcW w:w="2495" w:type="dxa"/>
          </w:tcPr>
          <w:p w:rsidR="00884C59" w:rsidRDefault="00884C59" w:rsidP="00884C59">
            <w:pPr>
              <w:jc w:val="right"/>
            </w:pPr>
            <w:r>
              <w:t>0.01</w:t>
            </w:r>
          </w:p>
        </w:tc>
      </w:tr>
      <w:tr w:rsidR="00884C59" w:rsidTr="00884C59">
        <w:tc>
          <w:tcPr>
            <w:tcW w:w="646" w:type="dxa"/>
          </w:tcPr>
          <w:p w:rsidR="00884C59" w:rsidRDefault="00884C59" w:rsidP="00884C59">
            <w:pPr>
              <w:jc w:val="left"/>
            </w:pPr>
            <w:r>
              <w:t>N</w:t>
            </w:r>
          </w:p>
        </w:tc>
        <w:tc>
          <w:tcPr>
            <w:tcW w:w="3595" w:type="dxa"/>
          </w:tcPr>
          <w:p w:rsidR="00884C59" w:rsidRDefault="00884C59" w:rsidP="00884C59">
            <w:pPr>
              <w:jc w:val="left"/>
            </w:pPr>
            <w:r>
              <w:rPr>
                <w:rFonts w:hint="eastAsia"/>
              </w:rPr>
              <w:t>水利、环境和公共设施管理业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O</w:t>
            </w:r>
          </w:p>
        </w:tc>
        <w:tc>
          <w:tcPr>
            <w:tcW w:w="3595" w:type="dxa"/>
          </w:tcPr>
          <w:p w:rsidR="00884C59" w:rsidRDefault="00884C59" w:rsidP="00884C59">
            <w:pPr>
              <w:jc w:val="left"/>
            </w:pPr>
            <w:r>
              <w:rPr>
                <w:rFonts w:hint="eastAsia"/>
              </w:rPr>
              <w:t>居民服务、修理和其他服务业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P</w:t>
            </w:r>
          </w:p>
        </w:tc>
        <w:tc>
          <w:tcPr>
            <w:tcW w:w="3595" w:type="dxa"/>
          </w:tcPr>
          <w:p w:rsidR="00884C59" w:rsidRDefault="00884C59" w:rsidP="00884C59">
            <w:pPr>
              <w:jc w:val="left"/>
            </w:pPr>
            <w:r>
              <w:rPr>
                <w:rFonts w:hint="eastAsia"/>
              </w:rPr>
              <w:t>教育</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Q</w:t>
            </w:r>
          </w:p>
        </w:tc>
        <w:tc>
          <w:tcPr>
            <w:tcW w:w="3595" w:type="dxa"/>
          </w:tcPr>
          <w:p w:rsidR="00884C59" w:rsidRDefault="00884C59" w:rsidP="00884C59">
            <w:pPr>
              <w:jc w:val="left"/>
            </w:pPr>
            <w:r>
              <w:rPr>
                <w:rFonts w:hint="eastAsia"/>
              </w:rPr>
              <w:t>卫生和社会工作</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t>R</w:t>
            </w:r>
          </w:p>
        </w:tc>
        <w:tc>
          <w:tcPr>
            <w:tcW w:w="3595" w:type="dxa"/>
          </w:tcPr>
          <w:p w:rsidR="00884C59" w:rsidRDefault="00884C59" w:rsidP="00884C59">
            <w:pPr>
              <w:jc w:val="left"/>
            </w:pPr>
            <w:r>
              <w:rPr>
                <w:rFonts w:hint="eastAsia"/>
              </w:rPr>
              <w:t>文化、体育和娱乐业</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r>
              <w:lastRenderedPageBreak/>
              <w:t>S</w:t>
            </w:r>
          </w:p>
        </w:tc>
        <w:tc>
          <w:tcPr>
            <w:tcW w:w="3595" w:type="dxa"/>
          </w:tcPr>
          <w:p w:rsidR="00884C59" w:rsidRDefault="00884C59" w:rsidP="00884C59">
            <w:pPr>
              <w:jc w:val="left"/>
            </w:pPr>
            <w:r>
              <w:rPr>
                <w:rFonts w:hint="eastAsia"/>
              </w:rPr>
              <w:t>综合</w:t>
            </w:r>
          </w:p>
        </w:tc>
        <w:tc>
          <w:tcPr>
            <w:tcW w:w="1769" w:type="dxa"/>
          </w:tcPr>
          <w:p w:rsidR="00884C59" w:rsidRDefault="00884C59" w:rsidP="00884C59">
            <w:pPr>
              <w:jc w:val="right"/>
            </w:pPr>
            <w:r>
              <w:t>-</w:t>
            </w:r>
          </w:p>
        </w:tc>
        <w:tc>
          <w:tcPr>
            <w:tcW w:w="2495" w:type="dxa"/>
          </w:tcPr>
          <w:p w:rsidR="00884C59" w:rsidRDefault="00884C59" w:rsidP="00884C59">
            <w:pPr>
              <w:jc w:val="right"/>
            </w:pPr>
            <w:r>
              <w:t>-</w:t>
            </w:r>
          </w:p>
        </w:tc>
      </w:tr>
      <w:tr w:rsidR="00884C59" w:rsidTr="00884C59">
        <w:tc>
          <w:tcPr>
            <w:tcW w:w="646" w:type="dxa"/>
          </w:tcPr>
          <w:p w:rsidR="00884C59" w:rsidRDefault="00884C59" w:rsidP="00884C59">
            <w:pPr>
              <w:jc w:val="left"/>
            </w:pPr>
          </w:p>
        </w:tc>
        <w:tc>
          <w:tcPr>
            <w:tcW w:w="3595" w:type="dxa"/>
          </w:tcPr>
          <w:p w:rsidR="00884C59" w:rsidRDefault="00884C59" w:rsidP="00884C59">
            <w:pPr>
              <w:jc w:val="left"/>
            </w:pPr>
            <w:r>
              <w:rPr>
                <w:rFonts w:hint="eastAsia"/>
              </w:rPr>
              <w:t>合计</w:t>
            </w:r>
          </w:p>
        </w:tc>
        <w:tc>
          <w:tcPr>
            <w:tcW w:w="1769" w:type="dxa"/>
          </w:tcPr>
          <w:p w:rsidR="00884C59" w:rsidRDefault="00884C59" w:rsidP="00884C59">
            <w:pPr>
              <w:jc w:val="right"/>
            </w:pPr>
            <w:r>
              <w:t>152,306,165.02</w:t>
            </w:r>
          </w:p>
        </w:tc>
        <w:tc>
          <w:tcPr>
            <w:tcW w:w="2495" w:type="dxa"/>
          </w:tcPr>
          <w:p w:rsidR="00884C59" w:rsidRDefault="00884C59" w:rsidP="00884C59">
            <w:pPr>
              <w:jc w:val="right"/>
            </w:pPr>
            <w:r>
              <w:t>47.66</w:t>
            </w:r>
          </w:p>
        </w:tc>
      </w:tr>
    </w:tbl>
    <w:p w:rsidR="00884C59" w:rsidRDefault="00884C59" w:rsidP="00884C59">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84C59" w:rsidTr="00884C59">
        <w:trPr>
          <w:cnfStyle w:val="100000000000" w:firstRow="1" w:lastRow="0" w:firstColumn="0" w:lastColumn="0" w:oddVBand="0" w:evenVBand="0" w:oddHBand="0" w:evenHBand="0" w:firstRowFirstColumn="0" w:firstRowLastColumn="0" w:lastRowFirstColumn="0" w:lastRowLastColumn="0"/>
        </w:trPr>
        <w:tc>
          <w:tcPr>
            <w:tcW w:w="2768" w:type="dxa"/>
          </w:tcPr>
          <w:p w:rsidR="00884C59" w:rsidRPr="00884C59" w:rsidRDefault="00884C59" w:rsidP="00884C59">
            <w:pPr>
              <w:jc w:val="center"/>
              <w:rPr>
                <w:b/>
              </w:rPr>
            </w:pPr>
            <w:r w:rsidRPr="00884C59">
              <w:rPr>
                <w:rFonts w:hint="eastAsia"/>
                <w:b/>
              </w:rPr>
              <w:t>行业类别</w:t>
            </w:r>
          </w:p>
        </w:tc>
        <w:tc>
          <w:tcPr>
            <w:tcW w:w="2769" w:type="dxa"/>
          </w:tcPr>
          <w:p w:rsidR="00884C59" w:rsidRPr="00884C59" w:rsidRDefault="00884C59" w:rsidP="00884C59">
            <w:pPr>
              <w:jc w:val="center"/>
              <w:rPr>
                <w:b/>
              </w:rPr>
            </w:pPr>
            <w:r w:rsidRPr="00884C59">
              <w:rPr>
                <w:rFonts w:hint="eastAsia"/>
                <w:b/>
              </w:rPr>
              <w:t>公允价值（人民币）</w:t>
            </w:r>
          </w:p>
        </w:tc>
        <w:tc>
          <w:tcPr>
            <w:tcW w:w="2769" w:type="dxa"/>
          </w:tcPr>
          <w:p w:rsidR="00884C59" w:rsidRPr="00884C59" w:rsidRDefault="00884C59" w:rsidP="00884C59">
            <w:pPr>
              <w:jc w:val="center"/>
              <w:rPr>
                <w:b/>
              </w:rPr>
            </w:pPr>
            <w:r w:rsidRPr="00884C59">
              <w:rPr>
                <w:rFonts w:hint="eastAsia"/>
                <w:b/>
              </w:rPr>
              <w:t>占基金资产净值比例（</w:t>
            </w:r>
            <w:r w:rsidRPr="00884C59">
              <w:rPr>
                <w:rFonts w:hint="eastAsia"/>
                <w:b/>
              </w:rPr>
              <w:t>%</w:t>
            </w:r>
            <w:r w:rsidRPr="00884C59">
              <w:rPr>
                <w:rFonts w:hint="eastAsia"/>
                <w:b/>
              </w:rPr>
              <w:t>）</w:t>
            </w:r>
          </w:p>
        </w:tc>
      </w:tr>
      <w:tr w:rsidR="00884C59" w:rsidTr="00884C59">
        <w:tc>
          <w:tcPr>
            <w:tcW w:w="2768" w:type="dxa"/>
          </w:tcPr>
          <w:p w:rsidR="00884C59" w:rsidRDefault="00884C59" w:rsidP="00884C59">
            <w:pPr>
              <w:jc w:val="left"/>
            </w:pPr>
            <w:r>
              <w:rPr>
                <w:rFonts w:hint="eastAsia"/>
              </w:rPr>
              <w:t>能源</w:t>
            </w:r>
          </w:p>
        </w:tc>
        <w:tc>
          <w:tcPr>
            <w:tcW w:w="2769" w:type="dxa"/>
          </w:tcPr>
          <w:p w:rsidR="00884C59" w:rsidRDefault="00884C59" w:rsidP="00884C59">
            <w:pPr>
              <w:jc w:val="right"/>
            </w:pPr>
            <w:r>
              <w:t>33,511,042.83</w:t>
            </w:r>
          </w:p>
        </w:tc>
        <w:tc>
          <w:tcPr>
            <w:tcW w:w="2769" w:type="dxa"/>
          </w:tcPr>
          <w:p w:rsidR="00884C59" w:rsidRDefault="00884C59" w:rsidP="00884C59">
            <w:pPr>
              <w:jc w:val="right"/>
            </w:pPr>
            <w:r>
              <w:t>10.49</w:t>
            </w:r>
          </w:p>
        </w:tc>
      </w:tr>
      <w:tr w:rsidR="00884C59" w:rsidTr="00884C59">
        <w:tc>
          <w:tcPr>
            <w:tcW w:w="2768" w:type="dxa"/>
          </w:tcPr>
          <w:p w:rsidR="00884C59" w:rsidRDefault="00884C59" w:rsidP="00884C59">
            <w:pPr>
              <w:jc w:val="left"/>
            </w:pPr>
            <w:r>
              <w:rPr>
                <w:rFonts w:hint="eastAsia"/>
              </w:rPr>
              <w:t>材料</w:t>
            </w:r>
          </w:p>
        </w:tc>
        <w:tc>
          <w:tcPr>
            <w:tcW w:w="2769" w:type="dxa"/>
          </w:tcPr>
          <w:p w:rsidR="00884C59" w:rsidRDefault="00884C59" w:rsidP="00884C59">
            <w:pPr>
              <w:jc w:val="right"/>
            </w:pPr>
            <w:r>
              <w:t>11,576,039.59</w:t>
            </w:r>
          </w:p>
        </w:tc>
        <w:tc>
          <w:tcPr>
            <w:tcW w:w="2769" w:type="dxa"/>
          </w:tcPr>
          <w:p w:rsidR="00884C59" w:rsidRDefault="00884C59" w:rsidP="00884C59">
            <w:pPr>
              <w:jc w:val="right"/>
            </w:pPr>
            <w:r>
              <w:t>3.62</w:t>
            </w:r>
          </w:p>
        </w:tc>
      </w:tr>
      <w:tr w:rsidR="00884C59" w:rsidTr="00884C59">
        <w:tc>
          <w:tcPr>
            <w:tcW w:w="2768" w:type="dxa"/>
          </w:tcPr>
          <w:p w:rsidR="00884C59" w:rsidRDefault="00884C59" w:rsidP="00884C59">
            <w:pPr>
              <w:jc w:val="left"/>
            </w:pPr>
            <w:r>
              <w:rPr>
                <w:rFonts w:hint="eastAsia"/>
              </w:rPr>
              <w:t>工业</w:t>
            </w:r>
          </w:p>
        </w:tc>
        <w:tc>
          <w:tcPr>
            <w:tcW w:w="2769" w:type="dxa"/>
          </w:tcPr>
          <w:p w:rsidR="00884C59" w:rsidRDefault="00884C59" w:rsidP="00884C59">
            <w:pPr>
              <w:jc w:val="right"/>
            </w:pPr>
            <w:r>
              <w:t>2,839,019.77</w:t>
            </w:r>
          </w:p>
        </w:tc>
        <w:tc>
          <w:tcPr>
            <w:tcW w:w="2769" w:type="dxa"/>
          </w:tcPr>
          <w:p w:rsidR="00884C59" w:rsidRDefault="00884C59" w:rsidP="00884C59">
            <w:pPr>
              <w:jc w:val="right"/>
            </w:pPr>
            <w:r>
              <w:t>0.89</w:t>
            </w:r>
          </w:p>
        </w:tc>
      </w:tr>
      <w:tr w:rsidR="00884C59" w:rsidTr="00884C59">
        <w:tc>
          <w:tcPr>
            <w:tcW w:w="2768" w:type="dxa"/>
          </w:tcPr>
          <w:p w:rsidR="00884C59" w:rsidRDefault="00884C59" w:rsidP="00884C59">
            <w:pPr>
              <w:jc w:val="left"/>
            </w:pPr>
            <w:r>
              <w:rPr>
                <w:rFonts w:hint="eastAsia"/>
              </w:rPr>
              <w:t>非必需消费品</w:t>
            </w:r>
          </w:p>
        </w:tc>
        <w:tc>
          <w:tcPr>
            <w:tcW w:w="2769" w:type="dxa"/>
          </w:tcPr>
          <w:p w:rsidR="00884C59" w:rsidRDefault="00884C59" w:rsidP="00884C59">
            <w:pPr>
              <w:jc w:val="right"/>
            </w:pPr>
            <w:r>
              <w:t>14,338,331.00</w:t>
            </w:r>
          </w:p>
        </w:tc>
        <w:tc>
          <w:tcPr>
            <w:tcW w:w="2769" w:type="dxa"/>
          </w:tcPr>
          <w:p w:rsidR="00884C59" w:rsidRDefault="00884C59" w:rsidP="00884C59">
            <w:pPr>
              <w:jc w:val="right"/>
            </w:pPr>
            <w:r>
              <w:t>4.49</w:t>
            </w:r>
          </w:p>
        </w:tc>
      </w:tr>
      <w:tr w:rsidR="00884C59" w:rsidTr="00884C59">
        <w:tc>
          <w:tcPr>
            <w:tcW w:w="2768" w:type="dxa"/>
          </w:tcPr>
          <w:p w:rsidR="00884C59" w:rsidRDefault="00884C59" w:rsidP="00884C59">
            <w:pPr>
              <w:jc w:val="left"/>
            </w:pPr>
            <w:r>
              <w:rPr>
                <w:rFonts w:hint="eastAsia"/>
              </w:rPr>
              <w:t>必需消费品</w:t>
            </w:r>
          </w:p>
        </w:tc>
        <w:tc>
          <w:tcPr>
            <w:tcW w:w="2769" w:type="dxa"/>
          </w:tcPr>
          <w:p w:rsidR="00884C59" w:rsidRDefault="00884C59" w:rsidP="00884C59">
            <w:pPr>
              <w:jc w:val="right"/>
            </w:pPr>
            <w:r>
              <w:t>1,465,732.32</w:t>
            </w:r>
          </w:p>
        </w:tc>
        <w:tc>
          <w:tcPr>
            <w:tcW w:w="2769" w:type="dxa"/>
          </w:tcPr>
          <w:p w:rsidR="00884C59" w:rsidRDefault="00884C59" w:rsidP="00884C59">
            <w:pPr>
              <w:jc w:val="right"/>
            </w:pPr>
            <w:r>
              <w:t>0.46</w:t>
            </w:r>
          </w:p>
        </w:tc>
      </w:tr>
      <w:tr w:rsidR="00884C59" w:rsidTr="00884C59">
        <w:tc>
          <w:tcPr>
            <w:tcW w:w="2768" w:type="dxa"/>
          </w:tcPr>
          <w:p w:rsidR="00884C59" w:rsidRDefault="00884C59" w:rsidP="00884C59">
            <w:pPr>
              <w:jc w:val="left"/>
            </w:pPr>
            <w:r>
              <w:rPr>
                <w:rFonts w:hint="eastAsia"/>
              </w:rPr>
              <w:t>医疗保健</w:t>
            </w:r>
          </w:p>
        </w:tc>
        <w:tc>
          <w:tcPr>
            <w:tcW w:w="2769" w:type="dxa"/>
          </w:tcPr>
          <w:p w:rsidR="00884C59" w:rsidRDefault="00884C59" w:rsidP="00884C59">
            <w:pPr>
              <w:jc w:val="right"/>
            </w:pPr>
            <w:r>
              <w:t>-</w:t>
            </w:r>
          </w:p>
        </w:tc>
        <w:tc>
          <w:tcPr>
            <w:tcW w:w="2769" w:type="dxa"/>
          </w:tcPr>
          <w:p w:rsidR="00884C59" w:rsidRDefault="00884C59" w:rsidP="00884C59">
            <w:pPr>
              <w:jc w:val="right"/>
            </w:pPr>
            <w:r>
              <w:t>-</w:t>
            </w:r>
          </w:p>
        </w:tc>
      </w:tr>
      <w:tr w:rsidR="00884C59" w:rsidTr="00884C59">
        <w:tc>
          <w:tcPr>
            <w:tcW w:w="2768" w:type="dxa"/>
          </w:tcPr>
          <w:p w:rsidR="00884C59" w:rsidRDefault="00884C59" w:rsidP="00884C59">
            <w:pPr>
              <w:jc w:val="left"/>
            </w:pPr>
            <w:r>
              <w:rPr>
                <w:rFonts w:hint="eastAsia"/>
              </w:rPr>
              <w:t>金融</w:t>
            </w:r>
          </w:p>
        </w:tc>
        <w:tc>
          <w:tcPr>
            <w:tcW w:w="2769" w:type="dxa"/>
          </w:tcPr>
          <w:p w:rsidR="00884C59" w:rsidRDefault="00884C59" w:rsidP="00884C59">
            <w:pPr>
              <w:jc w:val="right"/>
            </w:pPr>
            <w:r>
              <w:t>63,685,965.03</w:t>
            </w:r>
          </w:p>
        </w:tc>
        <w:tc>
          <w:tcPr>
            <w:tcW w:w="2769" w:type="dxa"/>
          </w:tcPr>
          <w:p w:rsidR="00884C59" w:rsidRDefault="00884C59" w:rsidP="00884C59">
            <w:pPr>
              <w:jc w:val="right"/>
            </w:pPr>
            <w:r>
              <w:t>19.93</w:t>
            </w:r>
          </w:p>
        </w:tc>
      </w:tr>
      <w:tr w:rsidR="00884C59" w:rsidTr="00884C59">
        <w:tc>
          <w:tcPr>
            <w:tcW w:w="2768" w:type="dxa"/>
          </w:tcPr>
          <w:p w:rsidR="00884C59" w:rsidRDefault="00884C59" w:rsidP="00884C59">
            <w:pPr>
              <w:jc w:val="left"/>
            </w:pPr>
            <w:r>
              <w:rPr>
                <w:rFonts w:hint="eastAsia"/>
              </w:rPr>
              <w:t>科技</w:t>
            </w:r>
          </w:p>
        </w:tc>
        <w:tc>
          <w:tcPr>
            <w:tcW w:w="2769" w:type="dxa"/>
          </w:tcPr>
          <w:p w:rsidR="00884C59" w:rsidRDefault="00884C59" w:rsidP="00884C59">
            <w:pPr>
              <w:jc w:val="right"/>
            </w:pPr>
            <w:r>
              <w:t>428,124.80</w:t>
            </w:r>
          </w:p>
        </w:tc>
        <w:tc>
          <w:tcPr>
            <w:tcW w:w="2769" w:type="dxa"/>
          </w:tcPr>
          <w:p w:rsidR="00884C59" w:rsidRDefault="00884C59" w:rsidP="00884C59">
            <w:pPr>
              <w:jc w:val="right"/>
            </w:pPr>
            <w:r>
              <w:t>0.13</w:t>
            </w:r>
          </w:p>
        </w:tc>
      </w:tr>
      <w:tr w:rsidR="00884C59" w:rsidTr="00884C59">
        <w:tc>
          <w:tcPr>
            <w:tcW w:w="2768" w:type="dxa"/>
          </w:tcPr>
          <w:p w:rsidR="00884C59" w:rsidRDefault="00884C59" w:rsidP="00884C59">
            <w:pPr>
              <w:jc w:val="left"/>
            </w:pPr>
            <w:r>
              <w:rPr>
                <w:rFonts w:hint="eastAsia"/>
              </w:rPr>
              <w:t>通讯</w:t>
            </w:r>
          </w:p>
        </w:tc>
        <w:tc>
          <w:tcPr>
            <w:tcW w:w="2769" w:type="dxa"/>
          </w:tcPr>
          <w:p w:rsidR="00884C59" w:rsidRDefault="00884C59" w:rsidP="00884C59">
            <w:pPr>
              <w:jc w:val="right"/>
            </w:pPr>
            <w:r>
              <w:t>9,187,977.70</w:t>
            </w:r>
          </w:p>
        </w:tc>
        <w:tc>
          <w:tcPr>
            <w:tcW w:w="2769" w:type="dxa"/>
          </w:tcPr>
          <w:p w:rsidR="00884C59" w:rsidRDefault="00884C59" w:rsidP="00884C59">
            <w:pPr>
              <w:jc w:val="right"/>
            </w:pPr>
            <w:r>
              <w:t>2.87</w:t>
            </w:r>
          </w:p>
        </w:tc>
      </w:tr>
      <w:tr w:rsidR="00884C59" w:rsidTr="00884C59">
        <w:tc>
          <w:tcPr>
            <w:tcW w:w="2768" w:type="dxa"/>
          </w:tcPr>
          <w:p w:rsidR="00884C59" w:rsidRDefault="00884C59" w:rsidP="00884C59">
            <w:pPr>
              <w:jc w:val="left"/>
            </w:pPr>
            <w:r>
              <w:rPr>
                <w:rFonts w:hint="eastAsia"/>
              </w:rPr>
              <w:t>公用事业</w:t>
            </w:r>
          </w:p>
        </w:tc>
        <w:tc>
          <w:tcPr>
            <w:tcW w:w="2769" w:type="dxa"/>
          </w:tcPr>
          <w:p w:rsidR="00884C59" w:rsidRDefault="00884C59" w:rsidP="00884C59">
            <w:pPr>
              <w:jc w:val="right"/>
            </w:pPr>
            <w:r>
              <w:t>-</w:t>
            </w:r>
          </w:p>
        </w:tc>
        <w:tc>
          <w:tcPr>
            <w:tcW w:w="2769" w:type="dxa"/>
          </w:tcPr>
          <w:p w:rsidR="00884C59" w:rsidRDefault="00884C59" w:rsidP="00884C59">
            <w:pPr>
              <w:jc w:val="right"/>
            </w:pPr>
            <w:r>
              <w:t>-</w:t>
            </w:r>
          </w:p>
        </w:tc>
      </w:tr>
      <w:tr w:rsidR="00884C59" w:rsidTr="00884C59">
        <w:tc>
          <w:tcPr>
            <w:tcW w:w="2768" w:type="dxa"/>
          </w:tcPr>
          <w:p w:rsidR="00884C59" w:rsidRDefault="00884C59" w:rsidP="00884C59">
            <w:pPr>
              <w:jc w:val="left"/>
            </w:pPr>
            <w:r>
              <w:rPr>
                <w:rFonts w:hint="eastAsia"/>
              </w:rPr>
              <w:t>房地产</w:t>
            </w:r>
          </w:p>
        </w:tc>
        <w:tc>
          <w:tcPr>
            <w:tcW w:w="2769" w:type="dxa"/>
          </w:tcPr>
          <w:p w:rsidR="00884C59" w:rsidRDefault="00884C59" w:rsidP="00884C59">
            <w:pPr>
              <w:jc w:val="right"/>
            </w:pPr>
            <w:r>
              <w:t>1,774,517.59</w:t>
            </w:r>
          </w:p>
        </w:tc>
        <w:tc>
          <w:tcPr>
            <w:tcW w:w="2769" w:type="dxa"/>
          </w:tcPr>
          <w:p w:rsidR="00884C59" w:rsidRDefault="00884C59" w:rsidP="00884C59">
            <w:pPr>
              <w:jc w:val="right"/>
            </w:pPr>
            <w:r>
              <w:t>0.56</w:t>
            </w:r>
          </w:p>
        </w:tc>
      </w:tr>
      <w:tr w:rsidR="00884C59" w:rsidTr="00884C59">
        <w:tc>
          <w:tcPr>
            <w:tcW w:w="2768" w:type="dxa"/>
          </w:tcPr>
          <w:p w:rsidR="00884C59" w:rsidRDefault="00884C59" w:rsidP="00884C59">
            <w:pPr>
              <w:jc w:val="left"/>
            </w:pPr>
            <w:r>
              <w:rPr>
                <w:rFonts w:hint="eastAsia"/>
              </w:rPr>
              <w:t>政府</w:t>
            </w:r>
          </w:p>
        </w:tc>
        <w:tc>
          <w:tcPr>
            <w:tcW w:w="2769" w:type="dxa"/>
          </w:tcPr>
          <w:p w:rsidR="00884C59" w:rsidRDefault="00884C59" w:rsidP="00884C59">
            <w:pPr>
              <w:jc w:val="right"/>
            </w:pPr>
            <w:r>
              <w:t>-</w:t>
            </w:r>
          </w:p>
        </w:tc>
        <w:tc>
          <w:tcPr>
            <w:tcW w:w="2769" w:type="dxa"/>
          </w:tcPr>
          <w:p w:rsidR="00884C59" w:rsidRDefault="00884C59" w:rsidP="00884C59">
            <w:pPr>
              <w:jc w:val="right"/>
            </w:pPr>
            <w:r>
              <w:t>-</w:t>
            </w:r>
          </w:p>
        </w:tc>
      </w:tr>
      <w:tr w:rsidR="00884C59" w:rsidTr="00884C59">
        <w:tc>
          <w:tcPr>
            <w:tcW w:w="2768" w:type="dxa"/>
          </w:tcPr>
          <w:p w:rsidR="00884C59" w:rsidRDefault="00884C59" w:rsidP="00884C59">
            <w:pPr>
              <w:jc w:val="left"/>
            </w:pPr>
            <w:r>
              <w:rPr>
                <w:rFonts w:hint="eastAsia"/>
              </w:rPr>
              <w:t>合计</w:t>
            </w:r>
          </w:p>
        </w:tc>
        <w:tc>
          <w:tcPr>
            <w:tcW w:w="2769" w:type="dxa"/>
          </w:tcPr>
          <w:p w:rsidR="00884C59" w:rsidRDefault="00884C59" w:rsidP="00884C59">
            <w:pPr>
              <w:jc w:val="right"/>
            </w:pPr>
            <w:r>
              <w:t>138,806,750.63</w:t>
            </w:r>
          </w:p>
        </w:tc>
        <w:tc>
          <w:tcPr>
            <w:tcW w:w="2769" w:type="dxa"/>
          </w:tcPr>
          <w:p w:rsidR="00884C59" w:rsidRDefault="00884C59" w:rsidP="00884C59">
            <w:pPr>
              <w:jc w:val="right"/>
            </w:pPr>
            <w:r>
              <w:t>43.43</w:t>
            </w:r>
          </w:p>
        </w:tc>
      </w:tr>
    </w:tbl>
    <w:p w:rsidR="00884C59" w:rsidRDefault="00884C59" w:rsidP="00884C59">
      <w:pPr>
        <w:pStyle w:val="-8"/>
        <w:rPr>
          <w:rFonts w:hint="eastAsia"/>
        </w:rPr>
      </w:pPr>
      <w:r>
        <w:rPr>
          <w:rFonts w:hint="eastAsia"/>
        </w:rPr>
        <w:t>注：以上分类采用彭博行业分类标准（BICS）。</w:t>
      </w:r>
    </w:p>
    <w:p w:rsidR="00884C59" w:rsidRDefault="00884C59" w:rsidP="00884C59">
      <w:pPr>
        <w:pStyle w:val="-2"/>
        <w:spacing w:before="312"/>
        <w:rPr>
          <w:rFonts w:hint="eastAsia"/>
        </w:rPr>
      </w:pPr>
      <w:r>
        <w:rPr>
          <w:rFonts w:hint="eastAsia"/>
        </w:rPr>
        <w:t>期末按公允价值占基金资产净值比例大小排序的股票投资明细</w:t>
      </w:r>
    </w:p>
    <w:p w:rsidR="00884C59" w:rsidRDefault="00884C59" w:rsidP="00884C5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84C59" w:rsidTr="00884C59">
        <w:trPr>
          <w:cnfStyle w:val="100000000000" w:firstRow="1" w:lastRow="0" w:firstColumn="0" w:lastColumn="0" w:oddVBand="0" w:evenVBand="0" w:oddHBand="0" w:evenHBand="0" w:firstRowFirstColumn="0" w:firstRowLastColumn="0" w:lastRowFirstColumn="0" w:lastRowLastColumn="0"/>
        </w:trPr>
        <w:tc>
          <w:tcPr>
            <w:tcW w:w="652" w:type="dxa"/>
          </w:tcPr>
          <w:p w:rsidR="00884C59" w:rsidRPr="00884C59" w:rsidRDefault="00884C59" w:rsidP="00884C59">
            <w:pPr>
              <w:jc w:val="center"/>
              <w:rPr>
                <w:b/>
              </w:rPr>
            </w:pPr>
            <w:r w:rsidRPr="00884C59">
              <w:rPr>
                <w:rFonts w:hint="eastAsia"/>
                <w:b/>
              </w:rPr>
              <w:t>序号</w:t>
            </w:r>
          </w:p>
        </w:tc>
        <w:tc>
          <w:tcPr>
            <w:tcW w:w="1349" w:type="dxa"/>
          </w:tcPr>
          <w:p w:rsidR="00884C59" w:rsidRPr="00884C59" w:rsidRDefault="00884C59" w:rsidP="00884C59">
            <w:pPr>
              <w:jc w:val="center"/>
              <w:rPr>
                <w:b/>
              </w:rPr>
            </w:pPr>
            <w:r w:rsidRPr="00884C59">
              <w:rPr>
                <w:rFonts w:hint="eastAsia"/>
                <w:b/>
              </w:rPr>
              <w:t>股票代码</w:t>
            </w:r>
          </w:p>
        </w:tc>
        <w:tc>
          <w:tcPr>
            <w:tcW w:w="1349" w:type="dxa"/>
          </w:tcPr>
          <w:p w:rsidR="00884C59" w:rsidRPr="00884C59" w:rsidRDefault="00884C59" w:rsidP="00884C59">
            <w:pPr>
              <w:jc w:val="center"/>
              <w:rPr>
                <w:b/>
              </w:rPr>
            </w:pPr>
            <w:r w:rsidRPr="00884C59">
              <w:rPr>
                <w:rFonts w:hint="eastAsia"/>
                <w:b/>
              </w:rPr>
              <w:t>股票名称</w:t>
            </w:r>
          </w:p>
        </w:tc>
        <w:tc>
          <w:tcPr>
            <w:tcW w:w="1718" w:type="dxa"/>
          </w:tcPr>
          <w:p w:rsidR="00884C59" w:rsidRPr="00884C59" w:rsidRDefault="00884C59" w:rsidP="00884C59">
            <w:pPr>
              <w:jc w:val="center"/>
              <w:rPr>
                <w:b/>
              </w:rPr>
            </w:pPr>
            <w:r w:rsidRPr="00884C59">
              <w:rPr>
                <w:rFonts w:hint="eastAsia"/>
                <w:b/>
              </w:rPr>
              <w:t>数量（股）</w:t>
            </w:r>
          </w:p>
        </w:tc>
        <w:tc>
          <w:tcPr>
            <w:tcW w:w="1718" w:type="dxa"/>
          </w:tcPr>
          <w:p w:rsidR="00884C59" w:rsidRPr="00884C59" w:rsidRDefault="00884C59" w:rsidP="00884C59">
            <w:pPr>
              <w:jc w:val="center"/>
              <w:rPr>
                <w:b/>
              </w:rPr>
            </w:pPr>
            <w:r w:rsidRPr="00884C59">
              <w:rPr>
                <w:rFonts w:hint="eastAsia"/>
                <w:b/>
              </w:rPr>
              <w:t>公允价值（元）</w:t>
            </w:r>
          </w:p>
        </w:tc>
        <w:tc>
          <w:tcPr>
            <w:tcW w:w="1718" w:type="dxa"/>
          </w:tcPr>
          <w:p w:rsidR="00884C59" w:rsidRPr="00884C59" w:rsidRDefault="00884C59" w:rsidP="00884C59">
            <w:pPr>
              <w:jc w:val="center"/>
              <w:rPr>
                <w:b/>
              </w:rPr>
            </w:pPr>
            <w:r w:rsidRPr="00884C59">
              <w:rPr>
                <w:rFonts w:hint="eastAsia"/>
                <w:b/>
              </w:rPr>
              <w:t>占基金资产净值比例（％）</w:t>
            </w:r>
          </w:p>
        </w:tc>
      </w:tr>
      <w:tr w:rsidR="00884C59" w:rsidTr="00884C59">
        <w:tc>
          <w:tcPr>
            <w:tcW w:w="652" w:type="dxa"/>
          </w:tcPr>
          <w:p w:rsidR="00884C59" w:rsidRDefault="00884C59" w:rsidP="00884C59">
            <w:pPr>
              <w:jc w:val="center"/>
            </w:pPr>
            <w:r>
              <w:t>1</w:t>
            </w:r>
          </w:p>
        </w:tc>
        <w:tc>
          <w:tcPr>
            <w:tcW w:w="1349" w:type="dxa"/>
          </w:tcPr>
          <w:p w:rsidR="00884C59" w:rsidRDefault="00884C59" w:rsidP="00884C59">
            <w:pPr>
              <w:jc w:val="left"/>
            </w:pPr>
            <w:r>
              <w:t>601077</w:t>
            </w:r>
          </w:p>
        </w:tc>
        <w:tc>
          <w:tcPr>
            <w:tcW w:w="1349" w:type="dxa"/>
          </w:tcPr>
          <w:p w:rsidR="00884C59" w:rsidRDefault="00884C59" w:rsidP="00884C59">
            <w:pPr>
              <w:jc w:val="left"/>
            </w:pPr>
            <w:r>
              <w:rPr>
                <w:rFonts w:hint="eastAsia"/>
              </w:rPr>
              <w:t>渝农商行</w:t>
            </w:r>
          </w:p>
        </w:tc>
        <w:tc>
          <w:tcPr>
            <w:tcW w:w="1718" w:type="dxa"/>
          </w:tcPr>
          <w:p w:rsidR="00884C59" w:rsidRDefault="00884C59" w:rsidP="00884C59">
            <w:pPr>
              <w:jc w:val="right"/>
            </w:pPr>
            <w:r>
              <w:t>4,500,654</w:t>
            </w:r>
          </w:p>
        </w:tc>
        <w:tc>
          <w:tcPr>
            <w:tcW w:w="1718" w:type="dxa"/>
          </w:tcPr>
          <w:p w:rsidR="00884C59" w:rsidRDefault="00884C59" w:rsidP="00884C59">
            <w:pPr>
              <w:jc w:val="right"/>
            </w:pPr>
            <w:r>
              <w:t>31,729,610.70</w:t>
            </w:r>
          </w:p>
        </w:tc>
        <w:tc>
          <w:tcPr>
            <w:tcW w:w="1718" w:type="dxa"/>
          </w:tcPr>
          <w:p w:rsidR="00884C59" w:rsidRDefault="00884C59" w:rsidP="00884C59">
            <w:pPr>
              <w:jc w:val="right"/>
            </w:pPr>
            <w:r>
              <w:t>9.93</w:t>
            </w:r>
          </w:p>
        </w:tc>
      </w:tr>
      <w:tr w:rsidR="00884C59" w:rsidTr="00884C59">
        <w:tc>
          <w:tcPr>
            <w:tcW w:w="652" w:type="dxa"/>
          </w:tcPr>
          <w:p w:rsidR="00884C59" w:rsidRDefault="00884C59" w:rsidP="00884C59">
            <w:pPr>
              <w:jc w:val="center"/>
            </w:pPr>
            <w:r>
              <w:t>2</w:t>
            </w:r>
          </w:p>
        </w:tc>
        <w:tc>
          <w:tcPr>
            <w:tcW w:w="1349" w:type="dxa"/>
          </w:tcPr>
          <w:p w:rsidR="00884C59" w:rsidRDefault="00884C59" w:rsidP="00884C59">
            <w:pPr>
              <w:jc w:val="left"/>
            </w:pPr>
            <w:r>
              <w:t>01398</w:t>
            </w:r>
          </w:p>
        </w:tc>
        <w:tc>
          <w:tcPr>
            <w:tcW w:w="1349" w:type="dxa"/>
          </w:tcPr>
          <w:p w:rsidR="00884C59" w:rsidRDefault="00884C59" w:rsidP="00884C59">
            <w:pPr>
              <w:jc w:val="left"/>
            </w:pPr>
            <w:r>
              <w:rPr>
                <w:rFonts w:hint="eastAsia"/>
              </w:rPr>
              <w:t>工商银行</w:t>
            </w:r>
          </w:p>
        </w:tc>
        <w:tc>
          <w:tcPr>
            <w:tcW w:w="1718" w:type="dxa"/>
          </w:tcPr>
          <w:p w:rsidR="00884C59" w:rsidRDefault="00884C59" w:rsidP="00884C59">
            <w:pPr>
              <w:jc w:val="right"/>
            </w:pPr>
            <w:r>
              <w:t>3,806,000</w:t>
            </w:r>
          </w:p>
        </w:tc>
        <w:tc>
          <w:tcPr>
            <w:tcW w:w="1718" w:type="dxa"/>
          </w:tcPr>
          <w:p w:rsidR="00884C59" w:rsidRDefault="00884C59" w:rsidP="00884C59">
            <w:pPr>
              <w:jc w:val="right"/>
            </w:pPr>
            <w:r>
              <w:t>23,053,082.82</w:t>
            </w:r>
          </w:p>
        </w:tc>
        <w:tc>
          <w:tcPr>
            <w:tcW w:w="1718" w:type="dxa"/>
          </w:tcPr>
          <w:p w:rsidR="00884C59" w:rsidRDefault="00884C59" w:rsidP="00884C59">
            <w:pPr>
              <w:jc w:val="right"/>
            </w:pPr>
            <w:r>
              <w:t>7.21</w:t>
            </w:r>
          </w:p>
        </w:tc>
      </w:tr>
      <w:tr w:rsidR="00884C59" w:rsidTr="00884C59">
        <w:tc>
          <w:tcPr>
            <w:tcW w:w="652" w:type="dxa"/>
          </w:tcPr>
          <w:p w:rsidR="00884C59" w:rsidRDefault="00884C59" w:rsidP="00884C59">
            <w:pPr>
              <w:jc w:val="center"/>
            </w:pPr>
            <w:r>
              <w:t>3</w:t>
            </w:r>
          </w:p>
        </w:tc>
        <w:tc>
          <w:tcPr>
            <w:tcW w:w="1349" w:type="dxa"/>
          </w:tcPr>
          <w:p w:rsidR="00884C59" w:rsidRDefault="00884C59" w:rsidP="00884C59">
            <w:pPr>
              <w:jc w:val="left"/>
            </w:pPr>
            <w:r>
              <w:t>600690</w:t>
            </w:r>
          </w:p>
        </w:tc>
        <w:tc>
          <w:tcPr>
            <w:tcW w:w="1349" w:type="dxa"/>
          </w:tcPr>
          <w:p w:rsidR="00884C59" w:rsidRDefault="00884C59" w:rsidP="00884C59">
            <w:pPr>
              <w:jc w:val="left"/>
            </w:pPr>
            <w:r>
              <w:rPr>
                <w:rFonts w:hint="eastAsia"/>
              </w:rPr>
              <w:t>海尔智家</w:t>
            </w:r>
          </w:p>
        </w:tc>
        <w:tc>
          <w:tcPr>
            <w:tcW w:w="1718" w:type="dxa"/>
          </w:tcPr>
          <w:p w:rsidR="00884C59" w:rsidRDefault="00884C59" w:rsidP="00884C59">
            <w:pPr>
              <w:jc w:val="right"/>
            </w:pPr>
            <w:r>
              <w:t>882,780</w:t>
            </w:r>
          </w:p>
        </w:tc>
        <w:tc>
          <w:tcPr>
            <w:tcW w:w="1718" w:type="dxa"/>
          </w:tcPr>
          <w:p w:rsidR="00884C59" w:rsidRDefault="00884C59" w:rsidP="00884C59">
            <w:pPr>
              <w:jc w:val="right"/>
            </w:pPr>
            <w:r>
              <w:t>18,873,836.40</w:t>
            </w:r>
          </w:p>
        </w:tc>
        <w:tc>
          <w:tcPr>
            <w:tcW w:w="1718" w:type="dxa"/>
          </w:tcPr>
          <w:p w:rsidR="00884C59" w:rsidRDefault="00884C59" w:rsidP="00884C59">
            <w:pPr>
              <w:jc w:val="right"/>
            </w:pPr>
            <w:r>
              <w:t>5.91</w:t>
            </w:r>
          </w:p>
        </w:tc>
      </w:tr>
      <w:tr w:rsidR="00884C59" w:rsidTr="00884C59">
        <w:tc>
          <w:tcPr>
            <w:tcW w:w="652" w:type="dxa"/>
          </w:tcPr>
          <w:p w:rsidR="00884C59" w:rsidRDefault="00884C59" w:rsidP="00884C59">
            <w:pPr>
              <w:jc w:val="center"/>
            </w:pPr>
            <w:r>
              <w:t>4</w:t>
            </w:r>
          </w:p>
        </w:tc>
        <w:tc>
          <w:tcPr>
            <w:tcW w:w="1349" w:type="dxa"/>
          </w:tcPr>
          <w:p w:rsidR="00884C59" w:rsidRDefault="00884C59" w:rsidP="00884C59">
            <w:pPr>
              <w:jc w:val="left"/>
            </w:pPr>
            <w:r>
              <w:t>00883</w:t>
            </w:r>
          </w:p>
        </w:tc>
        <w:tc>
          <w:tcPr>
            <w:tcW w:w="1349" w:type="dxa"/>
          </w:tcPr>
          <w:p w:rsidR="00884C59" w:rsidRDefault="00884C59" w:rsidP="00884C59">
            <w:pPr>
              <w:jc w:val="left"/>
            </w:pPr>
            <w:r>
              <w:rPr>
                <w:rFonts w:hint="eastAsia"/>
              </w:rPr>
              <w:t>中国海洋石油</w:t>
            </w:r>
          </w:p>
        </w:tc>
        <w:tc>
          <w:tcPr>
            <w:tcW w:w="1718" w:type="dxa"/>
          </w:tcPr>
          <w:p w:rsidR="00884C59" w:rsidRDefault="00884C59" w:rsidP="00884C59">
            <w:pPr>
              <w:jc w:val="right"/>
            </w:pPr>
            <w:r>
              <w:t>722,000</w:t>
            </w:r>
          </w:p>
        </w:tc>
        <w:tc>
          <w:tcPr>
            <w:tcW w:w="1718" w:type="dxa"/>
          </w:tcPr>
          <w:p w:rsidR="00884C59" w:rsidRDefault="00884C59" w:rsidP="00884C59">
            <w:pPr>
              <w:jc w:val="right"/>
            </w:pPr>
            <w:r>
              <w:t>17,849,717.20</w:t>
            </w:r>
          </w:p>
        </w:tc>
        <w:tc>
          <w:tcPr>
            <w:tcW w:w="1718" w:type="dxa"/>
          </w:tcPr>
          <w:p w:rsidR="00884C59" w:rsidRDefault="00884C59" w:rsidP="00884C59">
            <w:pPr>
              <w:jc w:val="right"/>
            </w:pPr>
            <w:r>
              <w:t>5.59</w:t>
            </w:r>
          </w:p>
        </w:tc>
      </w:tr>
      <w:tr w:rsidR="00884C59" w:rsidTr="00884C59">
        <w:tc>
          <w:tcPr>
            <w:tcW w:w="652" w:type="dxa"/>
          </w:tcPr>
          <w:p w:rsidR="00884C59" w:rsidRDefault="00884C59" w:rsidP="00884C59">
            <w:pPr>
              <w:jc w:val="center"/>
            </w:pPr>
            <w:r>
              <w:t>5</w:t>
            </w:r>
          </w:p>
        </w:tc>
        <w:tc>
          <w:tcPr>
            <w:tcW w:w="1349" w:type="dxa"/>
          </w:tcPr>
          <w:p w:rsidR="00884C59" w:rsidRDefault="00884C59" w:rsidP="00884C59">
            <w:pPr>
              <w:jc w:val="left"/>
            </w:pPr>
            <w:r>
              <w:t>600036</w:t>
            </w:r>
          </w:p>
        </w:tc>
        <w:tc>
          <w:tcPr>
            <w:tcW w:w="1349" w:type="dxa"/>
          </w:tcPr>
          <w:p w:rsidR="00884C59" w:rsidRDefault="00884C59" w:rsidP="00884C59">
            <w:pPr>
              <w:jc w:val="left"/>
            </w:pPr>
            <w:r>
              <w:rPr>
                <w:rFonts w:hint="eastAsia"/>
              </w:rPr>
              <w:t>招商银行</w:t>
            </w:r>
          </w:p>
        </w:tc>
        <w:tc>
          <w:tcPr>
            <w:tcW w:w="1718" w:type="dxa"/>
          </w:tcPr>
          <w:p w:rsidR="00884C59" w:rsidRDefault="00884C59" w:rsidP="00884C59">
            <w:pPr>
              <w:jc w:val="right"/>
            </w:pPr>
            <w:r>
              <w:t>423,500</w:t>
            </w:r>
          </w:p>
        </w:tc>
        <w:tc>
          <w:tcPr>
            <w:tcW w:w="1718" w:type="dxa"/>
          </w:tcPr>
          <w:p w:rsidR="00884C59" w:rsidRDefault="00884C59" w:rsidP="00884C59">
            <w:pPr>
              <w:jc w:val="right"/>
            </w:pPr>
            <w:r>
              <w:t>16,652,020.00</w:t>
            </w:r>
          </w:p>
        </w:tc>
        <w:tc>
          <w:tcPr>
            <w:tcW w:w="1718" w:type="dxa"/>
          </w:tcPr>
          <w:p w:rsidR="00884C59" w:rsidRDefault="00884C59" w:rsidP="00884C59">
            <w:pPr>
              <w:jc w:val="right"/>
            </w:pPr>
            <w:r>
              <w:t>5.21</w:t>
            </w:r>
          </w:p>
        </w:tc>
      </w:tr>
      <w:tr w:rsidR="00884C59" w:rsidTr="00884C59">
        <w:tc>
          <w:tcPr>
            <w:tcW w:w="652" w:type="dxa"/>
          </w:tcPr>
          <w:p w:rsidR="00884C59" w:rsidRDefault="00884C59" w:rsidP="00884C59">
            <w:pPr>
              <w:jc w:val="center"/>
            </w:pPr>
            <w:r>
              <w:t>6</w:t>
            </w:r>
          </w:p>
        </w:tc>
        <w:tc>
          <w:tcPr>
            <w:tcW w:w="1349" w:type="dxa"/>
          </w:tcPr>
          <w:p w:rsidR="00884C59" w:rsidRDefault="00884C59" w:rsidP="00884C59">
            <w:pPr>
              <w:jc w:val="left"/>
            </w:pPr>
            <w:r>
              <w:t>600519</w:t>
            </w:r>
          </w:p>
        </w:tc>
        <w:tc>
          <w:tcPr>
            <w:tcW w:w="1349" w:type="dxa"/>
          </w:tcPr>
          <w:p w:rsidR="00884C59" w:rsidRDefault="00884C59" w:rsidP="00884C59">
            <w:pPr>
              <w:jc w:val="left"/>
            </w:pPr>
            <w:r>
              <w:rPr>
                <w:rFonts w:hint="eastAsia"/>
              </w:rPr>
              <w:t>贵州茅台</w:t>
            </w:r>
          </w:p>
        </w:tc>
        <w:tc>
          <w:tcPr>
            <w:tcW w:w="1718" w:type="dxa"/>
          </w:tcPr>
          <w:p w:rsidR="00884C59" w:rsidRDefault="00884C59" w:rsidP="00884C59">
            <w:pPr>
              <w:jc w:val="right"/>
            </w:pPr>
            <w:r>
              <w:t>10,926</w:t>
            </w:r>
          </w:p>
        </w:tc>
        <w:tc>
          <w:tcPr>
            <w:tcW w:w="1718" w:type="dxa"/>
          </w:tcPr>
          <w:p w:rsidR="00884C59" w:rsidRDefault="00884C59" w:rsidP="00884C59">
            <w:pPr>
              <w:jc w:val="right"/>
            </w:pPr>
            <w:r>
              <w:t>15,842,700.00</w:t>
            </w:r>
          </w:p>
        </w:tc>
        <w:tc>
          <w:tcPr>
            <w:tcW w:w="1718" w:type="dxa"/>
          </w:tcPr>
          <w:p w:rsidR="00884C59" w:rsidRDefault="00884C59" w:rsidP="00884C59">
            <w:pPr>
              <w:jc w:val="right"/>
            </w:pPr>
            <w:r>
              <w:t>4.96</w:t>
            </w:r>
          </w:p>
        </w:tc>
      </w:tr>
      <w:tr w:rsidR="00884C59" w:rsidTr="00884C59">
        <w:tc>
          <w:tcPr>
            <w:tcW w:w="652" w:type="dxa"/>
          </w:tcPr>
          <w:p w:rsidR="00884C59" w:rsidRDefault="00884C59" w:rsidP="00884C59">
            <w:pPr>
              <w:jc w:val="center"/>
            </w:pPr>
            <w:r>
              <w:t>7</w:t>
            </w:r>
          </w:p>
        </w:tc>
        <w:tc>
          <w:tcPr>
            <w:tcW w:w="1349" w:type="dxa"/>
          </w:tcPr>
          <w:p w:rsidR="00884C59" w:rsidRDefault="00884C59" w:rsidP="00884C59">
            <w:pPr>
              <w:jc w:val="left"/>
            </w:pPr>
            <w:r>
              <w:t>00857</w:t>
            </w:r>
          </w:p>
        </w:tc>
        <w:tc>
          <w:tcPr>
            <w:tcW w:w="1349" w:type="dxa"/>
          </w:tcPr>
          <w:p w:rsidR="00884C59" w:rsidRDefault="00884C59" w:rsidP="00884C59">
            <w:pPr>
              <w:jc w:val="left"/>
            </w:pPr>
            <w:r>
              <w:rPr>
                <w:rFonts w:hint="eastAsia"/>
              </w:rPr>
              <w:t>中国石油股份</w:t>
            </w:r>
          </w:p>
        </w:tc>
        <w:tc>
          <w:tcPr>
            <w:tcW w:w="1718" w:type="dxa"/>
          </w:tcPr>
          <w:p w:rsidR="00884C59" w:rsidRDefault="00884C59" w:rsidP="00884C59">
            <w:pPr>
              <w:jc w:val="right"/>
            </w:pPr>
            <w:r>
              <w:t>1,650,000</w:t>
            </w:r>
          </w:p>
        </w:tc>
        <w:tc>
          <w:tcPr>
            <w:tcW w:w="1718" w:type="dxa"/>
          </w:tcPr>
          <w:p w:rsidR="00884C59" w:rsidRDefault="00884C59" w:rsidP="00884C59">
            <w:pPr>
              <w:jc w:val="right"/>
            </w:pPr>
            <w:r>
              <w:t>15,661,325.63</w:t>
            </w:r>
          </w:p>
        </w:tc>
        <w:tc>
          <w:tcPr>
            <w:tcW w:w="1718" w:type="dxa"/>
          </w:tcPr>
          <w:p w:rsidR="00884C59" w:rsidRDefault="00884C59" w:rsidP="00884C59">
            <w:pPr>
              <w:jc w:val="right"/>
            </w:pPr>
            <w:r>
              <w:t>4.90</w:t>
            </w:r>
          </w:p>
        </w:tc>
      </w:tr>
      <w:tr w:rsidR="00884C59" w:rsidTr="00884C59">
        <w:tc>
          <w:tcPr>
            <w:tcW w:w="652" w:type="dxa"/>
          </w:tcPr>
          <w:p w:rsidR="00884C59" w:rsidRDefault="00884C59" w:rsidP="00884C59">
            <w:pPr>
              <w:jc w:val="center"/>
            </w:pPr>
            <w:r>
              <w:t>8</w:t>
            </w:r>
          </w:p>
        </w:tc>
        <w:tc>
          <w:tcPr>
            <w:tcW w:w="1349" w:type="dxa"/>
          </w:tcPr>
          <w:p w:rsidR="00884C59" w:rsidRDefault="00884C59" w:rsidP="00884C59">
            <w:pPr>
              <w:jc w:val="left"/>
            </w:pPr>
            <w:r>
              <w:t>600710</w:t>
            </w:r>
          </w:p>
        </w:tc>
        <w:tc>
          <w:tcPr>
            <w:tcW w:w="1349" w:type="dxa"/>
          </w:tcPr>
          <w:p w:rsidR="00884C59" w:rsidRDefault="00884C59" w:rsidP="00884C59">
            <w:pPr>
              <w:jc w:val="left"/>
            </w:pPr>
            <w:r>
              <w:rPr>
                <w:rFonts w:hint="eastAsia"/>
              </w:rPr>
              <w:t>苏美达</w:t>
            </w:r>
          </w:p>
        </w:tc>
        <w:tc>
          <w:tcPr>
            <w:tcW w:w="1718" w:type="dxa"/>
          </w:tcPr>
          <w:p w:rsidR="00884C59" w:rsidRDefault="00884C59" w:rsidP="00884C59">
            <w:pPr>
              <w:jc w:val="right"/>
            </w:pPr>
            <w:r>
              <w:t>1,169,040</w:t>
            </w:r>
          </w:p>
        </w:tc>
        <w:tc>
          <w:tcPr>
            <w:tcW w:w="1718" w:type="dxa"/>
          </w:tcPr>
          <w:p w:rsidR="00884C59" w:rsidRDefault="00884C59" w:rsidP="00884C59">
            <w:pPr>
              <w:jc w:val="right"/>
            </w:pPr>
            <w:r>
              <w:t>14,472,715.20</w:t>
            </w:r>
          </w:p>
        </w:tc>
        <w:tc>
          <w:tcPr>
            <w:tcW w:w="1718" w:type="dxa"/>
          </w:tcPr>
          <w:p w:rsidR="00884C59" w:rsidRDefault="00884C59" w:rsidP="00884C59">
            <w:pPr>
              <w:jc w:val="right"/>
            </w:pPr>
            <w:r>
              <w:t>4.53</w:t>
            </w:r>
          </w:p>
        </w:tc>
      </w:tr>
      <w:tr w:rsidR="00884C59" w:rsidTr="00884C59">
        <w:tc>
          <w:tcPr>
            <w:tcW w:w="652" w:type="dxa"/>
          </w:tcPr>
          <w:p w:rsidR="00884C59" w:rsidRDefault="00884C59" w:rsidP="00884C59">
            <w:pPr>
              <w:jc w:val="center"/>
            </w:pPr>
            <w:r>
              <w:t>9</w:t>
            </w:r>
          </w:p>
        </w:tc>
        <w:tc>
          <w:tcPr>
            <w:tcW w:w="1349" w:type="dxa"/>
          </w:tcPr>
          <w:p w:rsidR="00884C59" w:rsidRDefault="00884C59" w:rsidP="00884C59">
            <w:pPr>
              <w:jc w:val="left"/>
            </w:pPr>
            <w:r>
              <w:t>02628</w:t>
            </w:r>
          </w:p>
        </w:tc>
        <w:tc>
          <w:tcPr>
            <w:tcW w:w="1349" w:type="dxa"/>
          </w:tcPr>
          <w:p w:rsidR="00884C59" w:rsidRDefault="00884C59" w:rsidP="00884C59">
            <w:pPr>
              <w:jc w:val="left"/>
            </w:pPr>
            <w:r>
              <w:rPr>
                <w:rFonts w:hint="eastAsia"/>
              </w:rPr>
              <w:t>中国人寿</w:t>
            </w:r>
          </w:p>
        </w:tc>
        <w:tc>
          <w:tcPr>
            <w:tcW w:w="1718" w:type="dxa"/>
          </w:tcPr>
          <w:p w:rsidR="00884C59" w:rsidRDefault="00884C59" w:rsidP="00884C59">
            <w:pPr>
              <w:jc w:val="right"/>
            </w:pPr>
            <w:r>
              <w:t>612,000</w:t>
            </w:r>
          </w:p>
        </w:tc>
        <w:tc>
          <w:tcPr>
            <w:tcW w:w="1718" w:type="dxa"/>
          </w:tcPr>
          <w:p w:rsidR="00884C59" w:rsidRDefault="00884C59" w:rsidP="00884C59">
            <w:pPr>
              <w:jc w:val="right"/>
            </w:pPr>
            <w:r>
              <w:t>13,292,988.84</w:t>
            </w:r>
          </w:p>
        </w:tc>
        <w:tc>
          <w:tcPr>
            <w:tcW w:w="1718" w:type="dxa"/>
          </w:tcPr>
          <w:p w:rsidR="00884C59" w:rsidRDefault="00884C59" w:rsidP="00884C59">
            <w:pPr>
              <w:jc w:val="right"/>
            </w:pPr>
            <w:r>
              <w:t>4.16</w:t>
            </w:r>
          </w:p>
        </w:tc>
      </w:tr>
      <w:tr w:rsidR="00884C59" w:rsidTr="00884C59">
        <w:tc>
          <w:tcPr>
            <w:tcW w:w="652" w:type="dxa"/>
          </w:tcPr>
          <w:p w:rsidR="00884C59" w:rsidRDefault="00884C59" w:rsidP="00884C59">
            <w:pPr>
              <w:jc w:val="center"/>
            </w:pPr>
            <w:r>
              <w:t>10</w:t>
            </w:r>
          </w:p>
        </w:tc>
        <w:tc>
          <w:tcPr>
            <w:tcW w:w="1349" w:type="dxa"/>
          </w:tcPr>
          <w:p w:rsidR="00884C59" w:rsidRDefault="00884C59" w:rsidP="00884C59">
            <w:pPr>
              <w:jc w:val="left"/>
            </w:pPr>
            <w:r>
              <w:t>09992</w:t>
            </w:r>
          </w:p>
        </w:tc>
        <w:tc>
          <w:tcPr>
            <w:tcW w:w="1349" w:type="dxa"/>
          </w:tcPr>
          <w:p w:rsidR="00884C59" w:rsidRDefault="00884C59" w:rsidP="00884C59">
            <w:pPr>
              <w:jc w:val="left"/>
            </w:pPr>
            <w:r>
              <w:rPr>
                <w:rFonts w:hint="eastAsia"/>
              </w:rPr>
              <w:t>泡泡玛特</w:t>
            </w:r>
          </w:p>
        </w:tc>
        <w:tc>
          <w:tcPr>
            <w:tcW w:w="1718" w:type="dxa"/>
          </w:tcPr>
          <w:p w:rsidR="00884C59" w:rsidRDefault="00884C59" w:rsidP="00884C59">
            <w:pPr>
              <w:jc w:val="right"/>
            </w:pPr>
            <w:r>
              <w:t>103,200</w:t>
            </w:r>
          </w:p>
        </w:tc>
        <w:tc>
          <w:tcPr>
            <w:tcW w:w="1718" w:type="dxa"/>
          </w:tcPr>
          <w:p w:rsidR="00884C59" w:rsidRDefault="00884C59" w:rsidP="00884C59">
            <w:pPr>
              <w:jc w:val="right"/>
            </w:pPr>
            <w:r>
              <w:t>13,084,895.18</w:t>
            </w:r>
          </w:p>
        </w:tc>
        <w:tc>
          <w:tcPr>
            <w:tcW w:w="1718" w:type="dxa"/>
          </w:tcPr>
          <w:p w:rsidR="00884C59" w:rsidRDefault="00884C59" w:rsidP="00884C59">
            <w:pPr>
              <w:jc w:val="right"/>
            </w:pPr>
            <w:r>
              <w:t>4.09</w:t>
            </w:r>
          </w:p>
        </w:tc>
      </w:tr>
    </w:tbl>
    <w:p w:rsidR="00884C59" w:rsidRDefault="00884C59" w:rsidP="00884C59">
      <w:pPr>
        <w:pStyle w:val="-8"/>
        <w:rPr>
          <w:rFonts w:hint="eastAsia"/>
        </w:rPr>
      </w:pPr>
      <w:r>
        <w:rPr>
          <w:rFonts w:hint="eastAsia"/>
        </w:rPr>
        <w:t>注：对于同时在A+H股上市的股票，合并计算公允价值参与排序，并按照不同股票分别披露。</w:t>
      </w:r>
    </w:p>
    <w:p w:rsidR="00884C59" w:rsidRDefault="00884C59" w:rsidP="00884C5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84C59" w:rsidTr="00884C59">
        <w:trPr>
          <w:cnfStyle w:val="100000000000" w:firstRow="1" w:lastRow="0" w:firstColumn="0" w:lastColumn="0" w:oddVBand="0" w:evenVBand="0" w:oddHBand="0" w:evenHBand="0" w:firstRowFirstColumn="0" w:firstRowLastColumn="0" w:lastRowFirstColumn="0" w:lastRowLastColumn="0"/>
        </w:trPr>
        <w:tc>
          <w:tcPr>
            <w:tcW w:w="646" w:type="dxa"/>
          </w:tcPr>
          <w:p w:rsidR="00884C59" w:rsidRPr="00884C59" w:rsidRDefault="00884C59" w:rsidP="00884C59">
            <w:pPr>
              <w:jc w:val="center"/>
              <w:rPr>
                <w:b/>
              </w:rPr>
            </w:pPr>
            <w:r w:rsidRPr="00884C59">
              <w:rPr>
                <w:rFonts w:hint="eastAsia"/>
                <w:b/>
              </w:rPr>
              <w:lastRenderedPageBreak/>
              <w:t>序号</w:t>
            </w:r>
          </w:p>
        </w:tc>
        <w:tc>
          <w:tcPr>
            <w:tcW w:w="2835" w:type="dxa"/>
          </w:tcPr>
          <w:p w:rsidR="00884C59" w:rsidRPr="00884C59" w:rsidRDefault="00884C59" w:rsidP="00884C59">
            <w:pPr>
              <w:jc w:val="center"/>
              <w:rPr>
                <w:b/>
              </w:rPr>
            </w:pPr>
            <w:r w:rsidRPr="00884C59">
              <w:rPr>
                <w:rFonts w:hint="eastAsia"/>
                <w:b/>
              </w:rPr>
              <w:t>债券品种</w:t>
            </w:r>
          </w:p>
        </w:tc>
        <w:tc>
          <w:tcPr>
            <w:tcW w:w="2466" w:type="dxa"/>
          </w:tcPr>
          <w:p w:rsidR="00884C59" w:rsidRPr="00884C59" w:rsidRDefault="00884C59" w:rsidP="00884C59">
            <w:pPr>
              <w:jc w:val="center"/>
              <w:rPr>
                <w:b/>
              </w:rPr>
            </w:pPr>
            <w:r w:rsidRPr="00884C59">
              <w:rPr>
                <w:rFonts w:hint="eastAsia"/>
                <w:b/>
              </w:rPr>
              <w:t>公允价值（元）</w:t>
            </w:r>
          </w:p>
        </w:tc>
        <w:tc>
          <w:tcPr>
            <w:tcW w:w="2557" w:type="dxa"/>
          </w:tcPr>
          <w:p w:rsidR="00884C59" w:rsidRPr="00884C59" w:rsidRDefault="00884C59" w:rsidP="00884C59">
            <w:pPr>
              <w:jc w:val="center"/>
              <w:rPr>
                <w:b/>
              </w:rPr>
            </w:pPr>
            <w:r w:rsidRPr="00884C59">
              <w:rPr>
                <w:rFonts w:hint="eastAsia"/>
                <w:b/>
              </w:rPr>
              <w:t>占基金资产净值比例（％）</w:t>
            </w:r>
          </w:p>
        </w:tc>
      </w:tr>
      <w:tr w:rsidR="00884C59" w:rsidTr="00884C59">
        <w:tc>
          <w:tcPr>
            <w:tcW w:w="646" w:type="dxa"/>
          </w:tcPr>
          <w:p w:rsidR="00884C59" w:rsidRDefault="00884C59" w:rsidP="00884C59">
            <w:pPr>
              <w:jc w:val="center"/>
            </w:pPr>
            <w:r>
              <w:t>1</w:t>
            </w:r>
          </w:p>
        </w:tc>
        <w:tc>
          <w:tcPr>
            <w:tcW w:w="2835" w:type="dxa"/>
          </w:tcPr>
          <w:p w:rsidR="00884C59" w:rsidRDefault="00884C59" w:rsidP="00884C59">
            <w:pPr>
              <w:jc w:val="left"/>
            </w:pPr>
            <w:r>
              <w:rPr>
                <w:rFonts w:hint="eastAsia"/>
              </w:rPr>
              <w:t>国家债券</w:t>
            </w:r>
          </w:p>
        </w:tc>
        <w:tc>
          <w:tcPr>
            <w:tcW w:w="2466" w:type="dxa"/>
          </w:tcPr>
          <w:p w:rsidR="00884C59" w:rsidRDefault="00884C59" w:rsidP="00884C59">
            <w:pPr>
              <w:jc w:val="right"/>
            </w:pPr>
            <w:r>
              <w:t>6,586,284.38</w:t>
            </w:r>
          </w:p>
        </w:tc>
        <w:tc>
          <w:tcPr>
            <w:tcW w:w="2557" w:type="dxa"/>
          </w:tcPr>
          <w:p w:rsidR="00884C59" w:rsidRDefault="00884C59" w:rsidP="00884C59">
            <w:pPr>
              <w:jc w:val="right"/>
            </w:pPr>
            <w:r>
              <w:t>2.06</w:t>
            </w:r>
          </w:p>
        </w:tc>
      </w:tr>
      <w:tr w:rsidR="00884C59" w:rsidTr="00884C59">
        <w:tc>
          <w:tcPr>
            <w:tcW w:w="646" w:type="dxa"/>
          </w:tcPr>
          <w:p w:rsidR="00884C59" w:rsidRDefault="00884C59" w:rsidP="00884C59">
            <w:pPr>
              <w:jc w:val="center"/>
            </w:pPr>
            <w:r>
              <w:t>2</w:t>
            </w:r>
          </w:p>
        </w:tc>
        <w:tc>
          <w:tcPr>
            <w:tcW w:w="2835" w:type="dxa"/>
          </w:tcPr>
          <w:p w:rsidR="00884C59" w:rsidRDefault="00884C59" w:rsidP="00884C59">
            <w:pPr>
              <w:jc w:val="left"/>
            </w:pPr>
            <w:r>
              <w:rPr>
                <w:rFonts w:hint="eastAsia"/>
              </w:rPr>
              <w:t>央行票据</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3</w:t>
            </w:r>
          </w:p>
        </w:tc>
        <w:tc>
          <w:tcPr>
            <w:tcW w:w="2835" w:type="dxa"/>
          </w:tcPr>
          <w:p w:rsidR="00884C59" w:rsidRDefault="00884C59" w:rsidP="00884C59">
            <w:pPr>
              <w:jc w:val="left"/>
            </w:pPr>
            <w:r>
              <w:rPr>
                <w:rFonts w:hint="eastAsia"/>
              </w:rPr>
              <w:t>金融债券</w:t>
            </w:r>
          </w:p>
        </w:tc>
        <w:tc>
          <w:tcPr>
            <w:tcW w:w="2466" w:type="dxa"/>
          </w:tcPr>
          <w:p w:rsidR="00884C59" w:rsidRDefault="00884C59" w:rsidP="00884C59">
            <w:pPr>
              <w:jc w:val="right"/>
            </w:pPr>
            <w:r>
              <w:t>10,120,484.93</w:t>
            </w:r>
          </w:p>
        </w:tc>
        <w:tc>
          <w:tcPr>
            <w:tcW w:w="2557" w:type="dxa"/>
          </w:tcPr>
          <w:p w:rsidR="00884C59" w:rsidRDefault="00884C59" w:rsidP="00884C59">
            <w:pPr>
              <w:jc w:val="right"/>
            </w:pPr>
            <w:r>
              <w:t>3.17</w:t>
            </w:r>
          </w:p>
        </w:tc>
      </w:tr>
      <w:tr w:rsidR="00884C59" w:rsidTr="00884C59">
        <w:tc>
          <w:tcPr>
            <w:tcW w:w="646" w:type="dxa"/>
          </w:tcPr>
          <w:p w:rsidR="00884C59" w:rsidRDefault="00884C59" w:rsidP="00884C59">
            <w:pPr>
              <w:jc w:val="center"/>
            </w:pPr>
          </w:p>
        </w:tc>
        <w:tc>
          <w:tcPr>
            <w:tcW w:w="2835" w:type="dxa"/>
          </w:tcPr>
          <w:p w:rsidR="00884C59" w:rsidRDefault="00884C59" w:rsidP="00884C59">
            <w:pPr>
              <w:jc w:val="left"/>
            </w:pPr>
            <w:r>
              <w:rPr>
                <w:rFonts w:hint="eastAsia"/>
              </w:rPr>
              <w:t>其中：政策性金融债</w:t>
            </w:r>
          </w:p>
        </w:tc>
        <w:tc>
          <w:tcPr>
            <w:tcW w:w="2466" w:type="dxa"/>
          </w:tcPr>
          <w:p w:rsidR="00884C59" w:rsidRDefault="00884C59" w:rsidP="00884C59">
            <w:pPr>
              <w:jc w:val="right"/>
            </w:pPr>
            <w:r>
              <w:t>10,120,484.93</w:t>
            </w:r>
          </w:p>
        </w:tc>
        <w:tc>
          <w:tcPr>
            <w:tcW w:w="2557" w:type="dxa"/>
          </w:tcPr>
          <w:p w:rsidR="00884C59" w:rsidRDefault="00884C59" w:rsidP="00884C59">
            <w:pPr>
              <w:jc w:val="right"/>
            </w:pPr>
            <w:r>
              <w:t>3.17</w:t>
            </w:r>
          </w:p>
        </w:tc>
      </w:tr>
      <w:tr w:rsidR="00884C59" w:rsidTr="00884C59">
        <w:tc>
          <w:tcPr>
            <w:tcW w:w="646" w:type="dxa"/>
          </w:tcPr>
          <w:p w:rsidR="00884C59" w:rsidRDefault="00884C59" w:rsidP="00884C59">
            <w:pPr>
              <w:jc w:val="center"/>
            </w:pPr>
            <w:r>
              <w:t>4</w:t>
            </w:r>
          </w:p>
        </w:tc>
        <w:tc>
          <w:tcPr>
            <w:tcW w:w="2835" w:type="dxa"/>
          </w:tcPr>
          <w:p w:rsidR="00884C59" w:rsidRDefault="00884C59" w:rsidP="00884C59">
            <w:pPr>
              <w:jc w:val="left"/>
            </w:pPr>
            <w:r>
              <w:rPr>
                <w:rFonts w:hint="eastAsia"/>
              </w:rPr>
              <w:t>企业债券</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5</w:t>
            </w:r>
          </w:p>
        </w:tc>
        <w:tc>
          <w:tcPr>
            <w:tcW w:w="2835" w:type="dxa"/>
          </w:tcPr>
          <w:p w:rsidR="00884C59" w:rsidRDefault="00884C59" w:rsidP="00884C59">
            <w:pPr>
              <w:jc w:val="left"/>
            </w:pPr>
            <w:r>
              <w:rPr>
                <w:rFonts w:hint="eastAsia"/>
              </w:rPr>
              <w:t>企业短期融资券</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6</w:t>
            </w:r>
          </w:p>
        </w:tc>
        <w:tc>
          <w:tcPr>
            <w:tcW w:w="2835" w:type="dxa"/>
          </w:tcPr>
          <w:p w:rsidR="00884C59" w:rsidRDefault="00884C59" w:rsidP="00884C59">
            <w:pPr>
              <w:jc w:val="left"/>
            </w:pPr>
            <w:r>
              <w:rPr>
                <w:rFonts w:hint="eastAsia"/>
              </w:rPr>
              <w:t>中期票据</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7</w:t>
            </w:r>
          </w:p>
        </w:tc>
        <w:tc>
          <w:tcPr>
            <w:tcW w:w="2835" w:type="dxa"/>
          </w:tcPr>
          <w:p w:rsidR="00884C59" w:rsidRDefault="00884C59" w:rsidP="00884C59">
            <w:pPr>
              <w:jc w:val="left"/>
            </w:pPr>
            <w:r>
              <w:rPr>
                <w:rFonts w:hint="eastAsia"/>
              </w:rPr>
              <w:t>可转债（可交换债）</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8</w:t>
            </w:r>
          </w:p>
        </w:tc>
        <w:tc>
          <w:tcPr>
            <w:tcW w:w="2835" w:type="dxa"/>
          </w:tcPr>
          <w:p w:rsidR="00884C59" w:rsidRDefault="00884C59" w:rsidP="00884C59">
            <w:pPr>
              <w:jc w:val="left"/>
            </w:pPr>
            <w:r>
              <w:rPr>
                <w:rFonts w:hint="eastAsia"/>
              </w:rPr>
              <w:t>同业存单</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9</w:t>
            </w:r>
          </w:p>
        </w:tc>
        <w:tc>
          <w:tcPr>
            <w:tcW w:w="2835" w:type="dxa"/>
          </w:tcPr>
          <w:p w:rsidR="00884C59" w:rsidRDefault="00884C59" w:rsidP="00884C59">
            <w:pPr>
              <w:jc w:val="left"/>
            </w:pPr>
            <w:r>
              <w:rPr>
                <w:rFonts w:hint="eastAsia"/>
              </w:rPr>
              <w:t>其他</w:t>
            </w:r>
          </w:p>
        </w:tc>
        <w:tc>
          <w:tcPr>
            <w:tcW w:w="2466" w:type="dxa"/>
          </w:tcPr>
          <w:p w:rsidR="00884C59" w:rsidRDefault="00884C59" w:rsidP="00884C59">
            <w:pPr>
              <w:jc w:val="right"/>
            </w:pPr>
            <w:r>
              <w:t>-</w:t>
            </w:r>
          </w:p>
        </w:tc>
        <w:tc>
          <w:tcPr>
            <w:tcW w:w="2557" w:type="dxa"/>
          </w:tcPr>
          <w:p w:rsidR="00884C59" w:rsidRDefault="00884C59" w:rsidP="00884C59">
            <w:pPr>
              <w:jc w:val="right"/>
            </w:pPr>
            <w:r>
              <w:t>-</w:t>
            </w:r>
          </w:p>
        </w:tc>
      </w:tr>
      <w:tr w:rsidR="00884C59" w:rsidTr="00884C59">
        <w:tc>
          <w:tcPr>
            <w:tcW w:w="646" w:type="dxa"/>
          </w:tcPr>
          <w:p w:rsidR="00884C59" w:rsidRDefault="00884C59" w:rsidP="00884C59">
            <w:pPr>
              <w:jc w:val="center"/>
            </w:pPr>
            <w:r>
              <w:t>10</w:t>
            </w:r>
          </w:p>
        </w:tc>
        <w:tc>
          <w:tcPr>
            <w:tcW w:w="2835" w:type="dxa"/>
          </w:tcPr>
          <w:p w:rsidR="00884C59" w:rsidRDefault="00884C59" w:rsidP="00884C59">
            <w:pPr>
              <w:jc w:val="left"/>
            </w:pPr>
            <w:r>
              <w:rPr>
                <w:rFonts w:hint="eastAsia"/>
              </w:rPr>
              <w:t>合计</w:t>
            </w:r>
          </w:p>
        </w:tc>
        <w:tc>
          <w:tcPr>
            <w:tcW w:w="2466" w:type="dxa"/>
          </w:tcPr>
          <w:p w:rsidR="00884C59" w:rsidRDefault="00884C59" w:rsidP="00884C59">
            <w:pPr>
              <w:jc w:val="right"/>
            </w:pPr>
            <w:r>
              <w:t>16,706,769.31</w:t>
            </w:r>
          </w:p>
        </w:tc>
        <w:tc>
          <w:tcPr>
            <w:tcW w:w="2557" w:type="dxa"/>
          </w:tcPr>
          <w:p w:rsidR="00884C59" w:rsidRDefault="00884C59" w:rsidP="00884C59">
            <w:pPr>
              <w:jc w:val="right"/>
            </w:pPr>
            <w:r>
              <w:t>5.23</w:t>
            </w:r>
          </w:p>
        </w:tc>
      </w:tr>
    </w:tbl>
    <w:p w:rsidR="00884C59" w:rsidRDefault="00884C59" w:rsidP="00884C5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84C59" w:rsidTr="00884C59">
        <w:trPr>
          <w:cnfStyle w:val="100000000000" w:firstRow="1" w:lastRow="0" w:firstColumn="0" w:lastColumn="0" w:oddVBand="0" w:evenVBand="0" w:oddHBand="0" w:evenHBand="0" w:firstRowFirstColumn="0" w:firstRowLastColumn="0" w:lastRowFirstColumn="0" w:lastRowLastColumn="0"/>
        </w:trPr>
        <w:tc>
          <w:tcPr>
            <w:tcW w:w="646" w:type="dxa"/>
          </w:tcPr>
          <w:p w:rsidR="00884C59" w:rsidRPr="00884C59" w:rsidRDefault="00884C59" w:rsidP="00884C59">
            <w:pPr>
              <w:jc w:val="center"/>
              <w:rPr>
                <w:b/>
              </w:rPr>
            </w:pPr>
            <w:r w:rsidRPr="00884C59">
              <w:rPr>
                <w:rFonts w:hint="eastAsia"/>
                <w:b/>
              </w:rPr>
              <w:t>序号</w:t>
            </w:r>
          </w:p>
        </w:tc>
        <w:tc>
          <w:tcPr>
            <w:tcW w:w="1162" w:type="dxa"/>
          </w:tcPr>
          <w:p w:rsidR="00884C59" w:rsidRPr="00884C59" w:rsidRDefault="00884C59" w:rsidP="00884C59">
            <w:pPr>
              <w:jc w:val="center"/>
              <w:rPr>
                <w:b/>
              </w:rPr>
            </w:pPr>
            <w:r w:rsidRPr="00884C59">
              <w:rPr>
                <w:rFonts w:hint="eastAsia"/>
                <w:b/>
              </w:rPr>
              <w:t>债券代码</w:t>
            </w:r>
          </w:p>
        </w:tc>
        <w:tc>
          <w:tcPr>
            <w:tcW w:w="1928" w:type="dxa"/>
          </w:tcPr>
          <w:p w:rsidR="00884C59" w:rsidRPr="00884C59" w:rsidRDefault="00884C59" w:rsidP="00884C59">
            <w:pPr>
              <w:jc w:val="center"/>
              <w:rPr>
                <w:b/>
              </w:rPr>
            </w:pPr>
            <w:r w:rsidRPr="00884C59">
              <w:rPr>
                <w:rFonts w:hint="eastAsia"/>
                <w:b/>
              </w:rPr>
              <w:t>债券名称</w:t>
            </w:r>
          </w:p>
        </w:tc>
        <w:tc>
          <w:tcPr>
            <w:tcW w:w="1140" w:type="dxa"/>
          </w:tcPr>
          <w:p w:rsidR="00884C59" w:rsidRPr="00884C59" w:rsidRDefault="00884C59" w:rsidP="00884C59">
            <w:pPr>
              <w:jc w:val="center"/>
              <w:rPr>
                <w:b/>
              </w:rPr>
            </w:pPr>
            <w:r w:rsidRPr="00884C59">
              <w:rPr>
                <w:rFonts w:hint="eastAsia"/>
                <w:b/>
              </w:rPr>
              <w:t>数量（张）</w:t>
            </w:r>
          </w:p>
        </w:tc>
        <w:tc>
          <w:tcPr>
            <w:tcW w:w="1814" w:type="dxa"/>
          </w:tcPr>
          <w:p w:rsidR="00884C59" w:rsidRPr="00884C59" w:rsidRDefault="00884C59" w:rsidP="00884C59">
            <w:pPr>
              <w:jc w:val="center"/>
              <w:rPr>
                <w:b/>
              </w:rPr>
            </w:pPr>
            <w:r w:rsidRPr="00884C59">
              <w:rPr>
                <w:rFonts w:hint="eastAsia"/>
                <w:b/>
              </w:rPr>
              <w:t>公允价值（元）</w:t>
            </w:r>
          </w:p>
        </w:tc>
        <w:tc>
          <w:tcPr>
            <w:tcW w:w="1814" w:type="dxa"/>
          </w:tcPr>
          <w:p w:rsidR="00884C59" w:rsidRPr="00884C59" w:rsidRDefault="00884C59" w:rsidP="00884C59">
            <w:pPr>
              <w:jc w:val="center"/>
              <w:rPr>
                <w:b/>
              </w:rPr>
            </w:pPr>
            <w:r w:rsidRPr="00884C59">
              <w:rPr>
                <w:rFonts w:hint="eastAsia"/>
                <w:b/>
              </w:rPr>
              <w:t>占基金资产净值比例（％）</w:t>
            </w:r>
          </w:p>
        </w:tc>
      </w:tr>
      <w:tr w:rsidR="00884C59" w:rsidTr="00884C59">
        <w:tc>
          <w:tcPr>
            <w:tcW w:w="646" w:type="dxa"/>
          </w:tcPr>
          <w:p w:rsidR="00884C59" w:rsidRDefault="00884C59" w:rsidP="00884C59">
            <w:pPr>
              <w:jc w:val="center"/>
            </w:pPr>
            <w:r>
              <w:t>1</w:t>
            </w:r>
          </w:p>
        </w:tc>
        <w:tc>
          <w:tcPr>
            <w:tcW w:w="1162" w:type="dxa"/>
          </w:tcPr>
          <w:p w:rsidR="00884C59" w:rsidRDefault="00884C59" w:rsidP="00884C59">
            <w:pPr>
              <w:jc w:val="left"/>
            </w:pPr>
            <w:r>
              <w:t>250421</w:t>
            </w:r>
          </w:p>
        </w:tc>
        <w:tc>
          <w:tcPr>
            <w:tcW w:w="1928" w:type="dxa"/>
          </w:tcPr>
          <w:p w:rsidR="00884C59" w:rsidRDefault="00884C59" w:rsidP="00884C59">
            <w:pPr>
              <w:jc w:val="left"/>
            </w:pPr>
            <w:r>
              <w:rPr>
                <w:rFonts w:hint="eastAsia"/>
              </w:rPr>
              <w:t>25</w:t>
            </w:r>
            <w:r>
              <w:rPr>
                <w:rFonts w:hint="eastAsia"/>
              </w:rPr>
              <w:t>农发</w:t>
            </w:r>
            <w:r>
              <w:rPr>
                <w:rFonts w:hint="eastAsia"/>
              </w:rPr>
              <w:t>21</w:t>
            </w:r>
          </w:p>
        </w:tc>
        <w:tc>
          <w:tcPr>
            <w:tcW w:w="1140" w:type="dxa"/>
          </w:tcPr>
          <w:p w:rsidR="00884C59" w:rsidRDefault="00884C59" w:rsidP="00884C59">
            <w:pPr>
              <w:jc w:val="right"/>
            </w:pPr>
            <w:r>
              <w:t>100,000</w:t>
            </w:r>
          </w:p>
        </w:tc>
        <w:tc>
          <w:tcPr>
            <w:tcW w:w="1814" w:type="dxa"/>
          </w:tcPr>
          <w:p w:rsidR="00884C59" w:rsidRDefault="00884C59" w:rsidP="00884C59">
            <w:pPr>
              <w:jc w:val="right"/>
            </w:pPr>
            <w:r>
              <w:t>10,120,484.93</w:t>
            </w:r>
          </w:p>
        </w:tc>
        <w:tc>
          <w:tcPr>
            <w:tcW w:w="1814" w:type="dxa"/>
          </w:tcPr>
          <w:p w:rsidR="00884C59" w:rsidRDefault="00884C59" w:rsidP="00884C59">
            <w:pPr>
              <w:jc w:val="right"/>
            </w:pPr>
            <w:r>
              <w:t>3.17</w:t>
            </w:r>
          </w:p>
        </w:tc>
      </w:tr>
      <w:tr w:rsidR="00884C59" w:rsidTr="00884C59">
        <w:tc>
          <w:tcPr>
            <w:tcW w:w="646" w:type="dxa"/>
          </w:tcPr>
          <w:p w:rsidR="00884C59" w:rsidRDefault="00884C59" w:rsidP="00884C59">
            <w:pPr>
              <w:jc w:val="center"/>
            </w:pPr>
            <w:r>
              <w:t>2</w:t>
            </w:r>
          </w:p>
        </w:tc>
        <w:tc>
          <w:tcPr>
            <w:tcW w:w="1162" w:type="dxa"/>
          </w:tcPr>
          <w:p w:rsidR="00884C59" w:rsidRDefault="00884C59" w:rsidP="00884C59">
            <w:pPr>
              <w:jc w:val="left"/>
            </w:pPr>
            <w:r>
              <w:t>019773</w:t>
            </w:r>
          </w:p>
        </w:tc>
        <w:tc>
          <w:tcPr>
            <w:tcW w:w="1928" w:type="dxa"/>
          </w:tcPr>
          <w:p w:rsidR="00884C59" w:rsidRDefault="00884C59" w:rsidP="00884C59">
            <w:pPr>
              <w:jc w:val="left"/>
            </w:pPr>
            <w:r>
              <w:rPr>
                <w:rFonts w:hint="eastAsia"/>
              </w:rPr>
              <w:t>25</w:t>
            </w:r>
            <w:r>
              <w:rPr>
                <w:rFonts w:hint="eastAsia"/>
              </w:rPr>
              <w:t>国债</w:t>
            </w:r>
            <w:r>
              <w:rPr>
                <w:rFonts w:hint="eastAsia"/>
              </w:rPr>
              <w:t>08</w:t>
            </w:r>
          </w:p>
        </w:tc>
        <w:tc>
          <w:tcPr>
            <w:tcW w:w="1140" w:type="dxa"/>
          </w:tcPr>
          <w:p w:rsidR="00884C59" w:rsidRDefault="00884C59" w:rsidP="00884C59">
            <w:pPr>
              <w:jc w:val="right"/>
            </w:pPr>
            <w:r>
              <w:t>65,000</w:t>
            </w:r>
          </w:p>
        </w:tc>
        <w:tc>
          <w:tcPr>
            <w:tcW w:w="1814" w:type="dxa"/>
          </w:tcPr>
          <w:p w:rsidR="00884C59" w:rsidRDefault="00884C59" w:rsidP="00884C59">
            <w:pPr>
              <w:jc w:val="right"/>
            </w:pPr>
            <w:r>
              <w:t>6,586,284.38</w:t>
            </w:r>
          </w:p>
        </w:tc>
        <w:tc>
          <w:tcPr>
            <w:tcW w:w="1814" w:type="dxa"/>
          </w:tcPr>
          <w:p w:rsidR="00884C59" w:rsidRDefault="00884C59" w:rsidP="00884C59">
            <w:pPr>
              <w:jc w:val="right"/>
            </w:pPr>
            <w:r>
              <w:t>2.06</w:t>
            </w:r>
          </w:p>
        </w:tc>
      </w:tr>
    </w:tbl>
    <w:p w:rsidR="00884C59" w:rsidRDefault="00884C59" w:rsidP="00884C59">
      <w:pPr>
        <w:pStyle w:val="-2"/>
        <w:spacing w:before="312"/>
        <w:rPr>
          <w:rFonts w:hint="eastAsia"/>
        </w:rPr>
      </w:pPr>
      <w:r>
        <w:rPr>
          <w:rFonts w:hint="eastAsia"/>
        </w:rPr>
        <w:t>报告期末按公允价值占基金资产净值比例大小排名的前十名资产支持证券投资明细</w:t>
      </w:r>
    </w:p>
    <w:p w:rsidR="00884C59" w:rsidRDefault="00884C59" w:rsidP="00884C59">
      <w:pPr>
        <w:pStyle w:val="-"/>
        <w:ind w:firstLine="420"/>
        <w:rPr>
          <w:rFonts w:hint="eastAsia"/>
        </w:rPr>
      </w:pPr>
      <w:r>
        <w:rPr>
          <w:rFonts w:hint="eastAsia"/>
        </w:rPr>
        <w:t>本基金本报告期末未持有资产支持证券。</w:t>
      </w:r>
    </w:p>
    <w:p w:rsidR="00884C59" w:rsidRDefault="00884C59" w:rsidP="00884C59">
      <w:pPr>
        <w:pStyle w:val="-2"/>
        <w:spacing w:before="312"/>
        <w:rPr>
          <w:rFonts w:hint="eastAsia"/>
        </w:rPr>
      </w:pPr>
      <w:r>
        <w:rPr>
          <w:rFonts w:hint="eastAsia"/>
        </w:rPr>
        <w:t>报告期末按公允价值占基金资产净值比例大小排序的前五名贵金属投资明细</w:t>
      </w:r>
    </w:p>
    <w:p w:rsidR="00884C59" w:rsidRDefault="00884C59" w:rsidP="00884C59">
      <w:pPr>
        <w:pStyle w:val="-"/>
        <w:ind w:firstLine="420"/>
        <w:rPr>
          <w:rFonts w:hint="eastAsia"/>
        </w:rPr>
      </w:pPr>
      <w:r>
        <w:rPr>
          <w:rFonts w:hint="eastAsia"/>
        </w:rPr>
        <w:t>无。</w:t>
      </w:r>
    </w:p>
    <w:p w:rsidR="00884C59" w:rsidRDefault="00884C59" w:rsidP="00884C59">
      <w:pPr>
        <w:pStyle w:val="-2"/>
        <w:spacing w:before="312"/>
        <w:rPr>
          <w:rFonts w:hint="eastAsia"/>
        </w:rPr>
      </w:pPr>
      <w:r>
        <w:rPr>
          <w:rFonts w:hint="eastAsia"/>
        </w:rPr>
        <w:t>报告期末按公允价值占基金资产净值比例大小排名的前五名权证投资明细</w:t>
      </w:r>
    </w:p>
    <w:p w:rsidR="00884C59" w:rsidRDefault="00884C59" w:rsidP="00884C59">
      <w:pPr>
        <w:pStyle w:val="-"/>
        <w:ind w:firstLine="420"/>
        <w:rPr>
          <w:rFonts w:hint="eastAsia"/>
        </w:rPr>
      </w:pPr>
      <w:r>
        <w:rPr>
          <w:rFonts w:hint="eastAsia"/>
        </w:rPr>
        <w:t>无。</w:t>
      </w:r>
    </w:p>
    <w:p w:rsidR="00884C59" w:rsidRDefault="00884C59" w:rsidP="00884C59">
      <w:pPr>
        <w:pStyle w:val="-2"/>
        <w:spacing w:before="312"/>
        <w:rPr>
          <w:rFonts w:hint="eastAsia"/>
        </w:rPr>
      </w:pPr>
      <w:r>
        <w:rPr>
          <w:rFonts w:hint="eastAsia"/>
        </w:rPr>
        <w:t>报告期末本基金投资的股指期货交易情况说明</w:t>
      </w:r>
    </w:p>
    <w:p w:rsidR="00884C59" w:rsidRDefault="00884C59" w:rsidP="00884C59">
      <w:pPr>
        <w:pStyle w:val="-3"/>
        <w:spacing w:before="156" w:after="156"/>
        <w:rPr>
          <w:rFonts w:hint="eastAsia"/>
        </w:rPr>
      </w:pPr>
      <w:r>
        <w:rPr>
          <w:rFonts w:hint="eastAsia"/>
        </w:rPr>
        <w:t>报告期末本基金投资的股指期货持仓和损益明细</w:t>
      </w:r>
    </w:p>
    <w:p w:rsidR="00884C59" w:rsidRDefault="00884C59" w:rsidP="00884C59">
      <w:pPr>
        <w:pStyle w:val="-"/>
        <w:ind w:firstLine="420"/>
        <w:rPr>
          <w:rFonts w:hint="eastAsia"/>
        </w:rPr>
      </w:pPr>
      <w:r>
        <w:rPr>
          <w:rFonts w:hint="eastAsia"/>
        </w:rPr>
        <w:t>无。</w:t>
      </w:r>
    </w:p>
    <w:p w:rsidR="00884C59" w:rsidRDefault="00884C59" w:rsidP="00884C59">
      <w:pPr>
        <w:pStyle w:val="-3"/>
        <w:spacing w:before="156" w:after="156"/>
        <w:rPr>
          <w:rFonts w:hint="eastAsia"/>
        </w:rPr>
      </w:pPr>
      <w:r>
        <w:rPr>
          <w:rFonts w:hint="eastAsia"/>
        </w:rPr>
        <w:t>本基金投资股指期货的投资政策</w:t>
      </w:r>
    </w:p>
    <w:p w:rsidR="00884C59" w:rsidRDefault="00884C59" w:rsidP="00884C59">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84C59" w:rsidRDefault="00884C59" w:rsidP="00884C59">
      <w:pPr>
        <w:pStyle w:val="-2"/>
        <w:spacing w:before="312"/>
        <w:rPr>
          <w:rFonts w:hint="eastAsia"/>
        </w:rPr>
      </w:pPr>
      <w:r>
        <w:rPr>
          <w:rFonts w:hint="eastAsia"/>
        </w:rPr>
        <w:t>报告期末本基金投资的国债期货交易情况说明</w:t>
      </w:r>
    </w:p>
    <w:p w:rsidR="00884C59" w:rsidRDefault="00884C59" w:rsidP="00884C59">
      <w:pPr>
        <w:pStyle w:val="-3"/>
        <w:spacing w:before="156" w:after="156"/>
        <w:rPr>
          <w:rFonts w:hint="eastAsia"/>
        </w:rPr>
      </w:pPr>
      <w:r>
        <w:rPr>
          <w:rFonts w:hint="eastAsia"/>
        </w:rPr>
        <w:t>本期国债期货投资政策</w:t>
      </w:r>
    </w:p>
    <w:p w:rsidR="00884C59" w:rsidRDefault="00884C59" w:rsidP="00884C59">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84C59" w:rsidRDefault="00884C59" w:rsidP="00884C59">
      <w:pPr>
        <w:pStyle w:val="-3"/>
        <w:spacing w:before="156" w:after="156"/>
        <w:rPr>
          <w:rFonts w:hint="eastAsia"/>
        </w:rPr>
      </w:pPr>
      <w:r>
        <w:rPr>
          <w:rFonts w:hint="eastAsia"/>
        </w:rPr>
        <w:t>报告期末本基金投资的国债期货持仓和损益明细</w:t>
      </w:r>
    </w:p>
    <w:p w:rsidR="00884C59" w:rsidRDefault="00884C59" w:rsidP="00884C59">
      <w:pPr>
        <w:pStyle w:val="-"/>
        <w:ind w:firstLine="420"/>
        <w:rPr>
          <w:rFonts w:hint="eastAsia"/>
        </w:rPr>
      </w:pPr>
      <w:r>
        <w:rPr>
          <w:rFonts w:hint="eastAsia"/>
        </w:rPr>
        <w:t>无。</w:t>
      </w:r>
    </w:p>
    <w:p w:rsidR="00884C59" w:rsidRDefault="00884C59" w:rsidP="00884C59">
      <w:pPr>
        <w:pStyle w:val="-3"/>
        <w:spacing w:before="156" w:after="156"/>
        <w:rPr>
          <w:rFonts w:hint="eastAsia"/>
        </w:rPr>
      </w:pPr>
      <w:r>
        <w:rPr>
          <w:rFonts w:hint="eastAsia"/>
        </w:rPr>
        <w:t>本期国债期货投资评价</w:t>
      </w:r>
    </w:p>
    <w:p w:rsidR="00884C59" w:rsidRDefault="00884C59" w:rsidP="00884C59">
      <w:pPr>
        <w:pStyle w:val="-"/>
        <w:ind w:firstLine="420"/>
        <w:rPr>
          <w:rFonts w:hint="eastAsia"/>
        </w:rPr>
      </w:pPr>
      <w:r>
        <w:rPr>
          <w:rFonts w:hint="eastAsia"/>
        </w:rPr>
        <w:t>无。</w:t>
      </w:r>
    </w:p>
    <w:p w:rsidR="00884C59" w:rsidRDefault="00884C59" w:rsidP="00884C59">
      <w:pPr>
        <w:pStyle w:val="-2"/>
        <w:spacing w:before="312"/>
        <w:rPr>
          <w:rFonts w:hint="eastAsia"/>
        </w:rPr>
      </w:pPr>
      <w:r>
        <w:rPr>
          <w:rFonts w:hint="eastAsia"/>
        </w:rPr>
        <w:t>投资组合报告附注</w:t>
      </w:r>
    </w:p>
    <w:p w:rsidR="00884C59" w:rsidRDefault="00884C59" w:rsidP="00884C5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84C59" w:rsidRDefault="00884C59" w:rsidP="00884C59">
      <w:pPr>
        <w:pStyle w:val="-"/>
        <w:ind w:firstLine="420"/>
        <w:rPr>
          <w:rFonts w:hint="eastAsia"/>
        </w:rPr>
      </w:pPr>
      <w:r>
        <w:rPr>
          <w:rFonts w:hint="eastAsia"/>
        </w:rPr>
        <w:t>本基金投资的前十名证券的发行主体中，中国工商银行股份有限公司在报告编制日前一年内曾受到中国人民银行的处罚；重庆农村商业银行股份有限公司在报告编制日前一年内曾受到国家金融监督管理总局重庆监管局的处罚；招商银行股份有限公司在报告编制日前一年内曾受到国家金融监督管理总局的处罚；中国人寿保险股份有限公司在报告编制日前一年内曾受到中国人民银行的处罚。除上述证券的发行主体外，本基金投资的前十名证券的发行主体本期未有被监管部门立案调查，不存在报告编制日前一年内受到公开谴责、处罚的情形。</w:t>
      </w:r>
    </w:p>
    <w:p w:rsidR="00884C59" w:rsidRDefault="00884C59" w:rsidP="00884C59">
      <w:pPr>
        <w:pStyle w:val="-"/>
        <w:ind w:firstLine="420"/>
        <w:rPr>
          <w:rFonts w:hint="eastAsia"/>
        </w:rPr>
      </w:pPr>
      <w:r>
        <w:rPr>
          <w:rFonts w:hint="eastAsia"/>
        </w:rPr>
        <w:t>对上述证券的投资决策程序的说明：本基金投资上述证券的投资决策程序符合相关法律法规和公司制度的要求。</w:t>
      </w:r>
    </w:p>
    <w:p w:rsidR="00884C59" w:rsidRDefault="00884C59" w:rsidP="00884C5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884C59" w:rsidRDefault="00884C59" w:rsidP="00884C5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84C59" w:rsidRDefault="00884C59" w:rsidP="00884C5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84C59" w:rsidTr="00884C59">
        <w:trPr>
          <w:cnfStyle w:val="100000000000" w:firstRow="1" w:lastRow="0" w:firstColumn="0" w:lastColumn="0" w:oddVBand="0" w:evenVBand="0" w:oddHBand="0" w:evenHBand="0" w:firstRowFirstColumn="0" w:firstRowLastColumn="0" w:lastRowFirstColumn="0" w:lastRowLastColumn="0"/>
        </w:trPr>
        <w:tc>
          <w:tcPr>
            <w:tcW w:w="743" w:type="dxa"/>
          </w:tcPr>
          <w:p w:rsidR="00884C59" w:rsidRPr="00884C59" w:rsidRDefault="00884C59" w:rsidP="00884C59">
            <w:pPr>
              <w:jc w:val="center"/>
              <w:rPr>
                <w:b/>
              </w:rPr>
            </w:pPr>
            <w:r w:rsidRPr="00884C59">
              <w:rPr>
                <w:rFonts w:hint="eastAsia"/>
                <w:b/>
              </w:rPr>
              <w:lastRenderedPageBreak/>
              <w:t>序号</w:t>
            </w:r>
          </w:p>
        </w:tc>
        <w:tc>
          <w:tcPr>
            <w:tcW w:w="2977" w:type="dxa"/>
          </w:tcPr>
          <w:p w:rsidR="00884C59" w:rsidRPr="00884C59" w:rsidRDefault="00884C59" w:rsidP="00884C59">
            <w:pPr>
              <w:jc w:val="center"/>
              <w:rPr>
                <w:b/>
              </w:rPr>
            </w:pPr>
            <w:r w:rsidRPr="00884C59">
              <w:rPr>
                <w:rFonts w:hint="eastAsia"/>
                <w:b/>
              </w:rPr>
              <w:t>名称</w:t>
            </w:r>
          </w:p>
        </w:tc>
        <w:tc>
          <w:tcPr>
            <w:tcW w:w="4785" w:type="dxa"/>
          </w:tcPr>
          <w:p w:rsidR="00884C59" w:rsidRPr="00884C59" w:rsidRDefault="00884C59" w:rsidP="00884C59">
            <w:pPr>
              <w:jc w:val="center"/>
              <w:rPr>
                <w:b/>
              </w:rPr>
            </w:pPr>
            <w:r w:rsidRPr="00884C59">
              <w:rPr>
                <w:rFonts w:hint="eastAsia"/>
                <w:b/>
              </w:rPr>
              <w:t>金额（元）</w:t>
            </w:r>
          </w:p>
        </w:tc>
      </w:tr>
      <w:tr w:rsidR="00884C59" w:rsidTr="00884C59">
        <w:tc>
          <w:tcPr>
            <w:tcW w:w="743" w:type="dxa"/>
          </w:tcPr>
          <w:p w:rsidR="00884C59" w:rsidRDefault="00884C59" w:rsidP="00884C59">
            <w:pPr>
              <w:jc w:val="center"/>
            </w:pPr>
            <w:r>
              <w:t>1</w:t>
            </w:r>
          </w:p>
        </w:tc>
        <w:tc>
          <w:tcPr>
            <w:tcW w:w="2977" w:type="dxa"/>
          </w:tcPr>
          <w:p w:rsidR="00884C59" w:rsidRDefault="00884C59" w:rsidP="00884C59">
            <w:pPr>
              <w:jc w:val="left"/>
            </w:pPr>
            <w:r>
              <w:rPr>
                <w:rFonts w:hint="eastAsia"/>
              </w:rPr>
              <w:t>存出保证金</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2</w:t>
            </w:r>
          </w:p>
        </w:tc>
        <w:tc>
          <w:tcPr>
            <w:tcW w:w="2977" w:type="dxa"/>
          </w:tcPr>
          <w:p w:rsidR="00884C59" w:rsidRDefault="00884C59" w:rsidP="00884C59">
            <w:pPr>
              <w:jc w:val="left"/>
            </w:pPr>
            <w:r>
              <w:rPr>
                <w:rFonts w:hint="eastAsia"/>
              </w:rPr>
              <w:t>应收证券清算款</w:t>
            </w:r>
          </w:p>
        </w:tc>
        <w:tc>
          <w:tcPr>
            <w:tcW w:w="4785" w:type="dxa"/>
          </w:tcPr>
          <w:p w:rsidR="00884C59" w:rsidRDefault="00884C59" w:rsidP="00884C59">
            <w:pPr>
              <w:jc w:val="right"/>
            </w:pPr>
            <w:r>
              <w:t>1,721,898.14</w:t>
            </w:r>
          </w:p>
        </w:tc>
      </w:tr>
      <w:tr w:rsidR="00884C59" w:rsidTr="00884C59">
        <w:tc>
          <w:tcPr>
            <w:tcW w:w="743" w:type="dxa"/>
          </w:tcPr>
          <w:p w:rsidR="00884C59" w:rsidRDefault="00884C59" w:rsidP="00884C59">
            <w:pPr>
              <w:jc w:val="center"/>
            </w:pPr>
            <w:r>
              <w:t>3</w:t>
            </w:r>
          </w:p>
        </w:tc>
        <w:tc>
          <w:tcPr>
            <w:tcW w:w="2977" w:type="dxa"/>
          </w:tcPr>
          <w:p w:rsidR="00884C59" w:rsidRDefault="00884C59" w:rsidP="00884C59">
            <w:pPr>
              <w:jc w:val="left"/>
            </w:pPr>
            <w:r>
              <w:rPr>
                <w:rFonts w:hint="eastAsia"/>
              </w:rPr>
              <w:t>应收股利</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4</w:t>
            </w:r>
          </w:p>
        </w:tc>
        <w:tc>
          <w:tcPr>
            <w:tcW w:w="2977" w:type="dxa"/>
          </w:tcPr>
          <w:p w:rsidR="00884C59" w:rsidRDefault="00884C59" w:rsidP="00884C59">
            <w:pPr>
              <w:jc w:val="left"/>
            </w:pPr>
            <w:r>
              <w:rPr>
                <w:rFonts w:hint="eastAsia"/>
              </w:rPr>
              <w:t>应收利息</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5</w:t>
            </w:r>
          </w:p>
        </w:tc>
        <w:tc>
          <w:tcPr>
            <w:tcW w:w="2977" w:type="dxa"/>
          </w:tcPr>
          <w:p w:rsidR="00884C59" w:rsidRDefault="00884C59" w:rsidP="00884C59">
            <w:pPr>
              <w:jc w:val="left"/>
            </w:pPr>
            <w:r>
              <w:rPr>
                <w:rFonts w:hint="eastAsia"/>
              </w:rPr>
              <w:t>应收申购款</w:t>
            </w:r>
          </w:p>
        </w:tc>
        <w:tc>
          <w:tcPr>
            <w:tcW w:w="4785" w:type="dxa"/>
          </w:tcPr>
          <w:p w:rsidR="00884C59" w:rsidRDefault="00884C59" w:rsidP="00884C59">
            <w:pPr>
              <w:jc w:val="right"/>
            </w:pPr>
            <w:r>
              <w:t>20,510.15</w:t>
            </w:r>
          </w:p>
        </w:tc>
      </w:tr>
      <w:tr w:rsidR="00884C59" w:rsidTr="00884C59">
        <w:tc>
          <w:tcPr>
            <w:tcW w:w="743" w:type="dxa"/>
          </w:tcPr>
          <w:p w:rsidR="00884C59" w:rsidRDefault="00884C59" w:rsidP="00884C59">
            <w:pPr>
              <w:jc w:val="center"/>
            </w:pPr>
            <w:r>
              <w:t>6</w:t>
            </w:r>
          </w:p>
        </w:tc>
        <w:tc>
          <w:tcPr>
            <w:tcW w:w="2977" w:type="dxa"/>
          </w:tcPr>
          <w:p w:rsidR="00884C59" w:rsidRDefault="00884C59" w:rsidP="00884C59">
            <w:pPr>
              <w:jc w:val="left"/>
            </w:pPr>
            <w:r>
              <w:rPr>
                <w:rFonts w:hint="eastAsia"/>
              </w:rPr>
              <w:t>其他应收款</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7</w:t>
            </w:r>
          </w:p>
        </w:tc>
        <w:tc>
          <w:tcPr>
            <w:tcW w:w="2977" w:type="dxa"/>
          </w:tcPr>
          <w:p w:rsidR="00884C59" w:rsidRDefault="00884C59" w:rsidP="00884C59">
            <w:pPr>
              <w:jc w:val="left"/>
            </w:pPr>
            <w:r>
              <w:rPr>
                <w:rFonts w:hint="eastAsia"/>
              </w:rPr>
              <w:t>待摊费用</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8</w:t>
            </w:r>
          </w:p>
        </w:tc>
        <w:tc>
          <w:tcPr>
            <w:tcW w:w="2977" w:type="dxa"/>
          </w:tcPr>
          <w:p w:rsidR="00884C59" w:rsidRDefault="00884C59" w:rsidP="00884C59">
            <w:pPr>
              <w:jc w:val="left"/>
            </w:pPr>
            <w:r>
              <w:rPr>
                <w:rFonts w:hint="eastAsia"/>
              </w:rPr>
              <w:t>其他</w:t>
            </w:r>
          </w:p>
        </w:tc>
        <w:tc>
          <w:tcPr>
            <w:tcW w:w="4785" w:type="dxa"/>
          </w:tcPr>
          <w:p w:rsidR="00884C59" w:rsidRDefault="00884C59" w:rsidP="00884C59">
            <w:pPr>
              <w:jc w:val="right"/>
            </w:pPr>
            <w:r>
              <w:t>-</w:t>
            </w:r>
          </w:p>
        </w:tc>
      </w:tr>
      <w:tr w:rsidR="00884C59" w:rsidTr="00884C59">
        <w:tc>
          <w:tcPr>
            <w:tcW w:w="743" w:type="dxa"/>
          </w:tcPr>
          <w:p w:rsidR="00884C59" w:rsidRDefault="00884C59" w:rsidP="00884C59">
            <w:pPr>
              <w:jc w:val="center"/>
            </w:pPr>
            <w:r>
              <w:t>9</w:t>
            </w:r>
          </w:p>
        </w:tc>
        <w:tc>
          <w:tcPr>
            <w:tcW w:w="2977" w:type="dxa"/>
          </w:tcPr>
          <w:p w:rsidR="00884C59" w:rsidRDefault="00884C59" w:rsidP="00884C59">
            <w:pPr>
              <w:jc w:val="left"/>
            </w:pPr>
            <w:r>
              <w:rPr>
                <w:rFonts w:hint="eastAsia"/>
              </w:rPr>
              <w:t>合计</w:t>
            </w:r>
          </w:p>
        </w:tc>
        <w:tc>
          <w:tcPr>
            <w:tcW w:w="4785" w:type="dxa"/>
          </w:tcPr>
          <w:p w:rsidR="00884C59" w:rsidRDefault="00884C59" w:rsidP="00884C59">
            <w:pPr>
              <w:jc w:val="right"/>
            </w:pPr>
            <w:r>
              <w:t>1,742,408.29</w:t>
            </w:r>
          </w:p>
        </w:tc>
      </w:tr>
    </w:tbl>
    <w:p w:rsidR="00884C59" w:rsidRDefault="00884C59" w:rsidP="00884C59">
      <w:pPr>
        <w:pStyle w:val="-3"/>
        <w:spacing w:before="156" w:after="156"/>
        <w:rPr>
          <w:rFonts w:hint="eastAsia"/>
        </w:rPr>
      </w:pPr>
      <w:r>
        <w:rPr>
          <w:rFonts w:hint="eastAsia"/>
        </w:rPr>
        <w:t>报告期末持有的处于转股期的可转换债券明细</w:t>
      </w:r>
    </w:p>
    <w:p w:rsidR="00884C59" w:rsidRDefault="00884C59" w:rsidP="00884C59">
      <w:pPr>
        <w:pStyle w:val="-"/>
        <w:ind w:firstLine="420"/>
        <w:rPr>
          <w:rFonts w:hint="eastAsia"/>
        </w:rPr>
      </w:pPr>
      <w:r>
        <w:rPr>
          <w:rFonts w:hint="eastAsia"/>
        </w:rPr>
        <w:t>本基金本报告期末未持有处于转股期的可转换债券。</w:t>
      </w:r>
    </w:p>
    <w:p w:rsidR="00884C59" w:rsidRDefault="00884C59" w:rsidP="00884C59">
      <w:pPr>
        <w:pStyle w:val="-3"/>
        <w:spacing w:before="156" w:after="156"/>
        <w:rPr>
          <w:rFonts w:hint="eastAsia"/>
        </w:rPr>
      </w:pPr>
      <w:r>
        <w:rPr>
          <w:rFonts w:hint="eastAsia"/>
        </w:rPr>
        <w:t>报告期末前十名股票中存在流通受限情况的说明</w:t>
      </w:r>
    </w:p>
    <w:p w:rsidR="00884C59" w:rsidRDefault="00884C59" w:rsidP="00884C59">
      <w:pPr>
        <w:pStyle w:val="-"/>
        <w:ind w:firstLine="420"/>
        <w:rPr>
          <w:rFonts w:hint="eastAsia"/>
        </w:rPr>
      </w:pPr>
      <w:r>
        <w:rPr>
          <w:rFonts w:hint="eastAsia"/>
        </w:rPr>
        <w:t>无。</w:t>
      </w:r>
    </w:p>
    <w:p w:rsidR="00884C59" w:rsidRDefault="00884C59" w:rsidP="00884C59">
      <w:pPr>
        <w:pStyle w:val="-1"/>
        <w:ind w:left="281" w:hanging="281"/>
        <w:rPr>
          <w:rFonts w:hint="eastAsia"/>
        </w:rPr>
      </w:pPr>
      <w:r>
        <w:rPr>
          <w:rFonts w:hint="eastAsia"/>
        </w:rPr>
        <w:t>开放式基金份额变动</w:t>
      </w:r>
    </w:p>
    <w:p w:rsidR="00884C59" w:rsidRDefault="00884C59" w:rsidP="00884C5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84C59" w:rsidTr="00884C59">
        <w:trPr>
          <w:cnfStyle w:val="100000000000" w:firstRow="1" w:lastRow="0" w:firstColumn="0" w:lastColumn="0" w:oddVBand="0" w:evenVBand="0" w:oddHBand="0" w:evenHBand="0" w:firstRowFirstColumn="0" w:firstRowLastColumn="0" w:lastRowFirstColumn="0" w:lastRowLastColumn="0"/>
        </w:trPr>
        <w:tc>
          <w:tcPr>
            <w:tcW w:w="2768" w:type="dxa"/>
          </w:tcPr>
          <w:p w:rsidR="00884C59" w:rsidRPr="00884C59" w:rsidRDefault="00884C59" w:rsidP="00884C59">
            <w:pPr>
              <w:jc w:val="center"/>
              <w:rPr>
                <w:b/>
              </w:rPr>
            </w:pPr>
            <w:r w:rsidRPr="00884C59">
              <w:rPr>
                <w:rFonts w:hint="eastAsia"/>
                <w:b/>
              </w:rPr>
              <w:t>项目</w:t>
            </w:r>
          </w:p>
        </w:tc>
        <w:tc>
          <w:tcPr>
            <w:tcW w:w="2769" w:type="dxa"/>
          </w:tcPr>
          <w:p w:rsidR="00884C59" w:rsidRPr="00884C59" w:rsidRDefault="00884C59" w:rsidP="00884C59">
            <w:pPr>
              <w:jc w:val="center"/>
              <w:rPr>
                <w:b/>
              </w:rPr>
            </w:pPr>
            <w:r w:rsidRPr="00884C59">
              <w:rPr>
                <w:rFonts w:hint="eastAsia"/>
                <w:b/>
              </w:rPr>
              <w:t>南方瑞享混合</w:t>
            </w:r>
            <w:r w:rsidRPr="00884C59">
              <w:rPr>
                <w:rFonts w:hint="eastAsia"/>
                <w:b/>
              </w:rPr>
              <w:t>A</w:t>
            </w:r>
          </w:p>
        </w:tc>
        <w:tc>
          <w:tcPr>
            <w:tcW w:w="2769" w:type="dxa"/>
          </w:tcPr>
          <w:p w:rsidR="00884C59" w:rsidRPr="00884C59" w:rsidRDefault="00884C59" w:rsidP="00884C59">
            <w:pPr>
              <w:jc w:val="center"/>
              <w:rPr>
                <w:b/>
              </w:rPr>
            </w:pPr>
            <w:r w:rsidRPr="00884C59">
              <w:rPr>
                <w:rFonts w:hint="eastAsia"/>
                <w:b/>
              </w:rPr>
              <w:t>南方瑞享混合</w:t>
            </w:r>
            <w:r w:rsidRPr="00884C59">
              <w:rPr>
                <w:rFonts w:hint="eastAsia"/>
                <w:b/>
              </w:rPr>
              <w:t>C</w:t>
            </w:r>
          </w:p>
        </w:tc>
      </w:tr>
      <w:tr w:rsidR="00884C59" w:rsidTr="00884C59">
        <w:tc>
          <w:tcPr>
            <w:tcW w:w="2768" w:type="dxa"/>
          </w:tcPr>
          <w:p w:rsidR="00884C59" w:rsidRDefault="00884C59" w:rsidP="00884C59">
            <w:pPr>
              <w:jc w:val="left"/>
            </w:pPr>
            <w:r>
              <w:rPr>
                <w:rFonts w:hint="eastAsia"/>
              </w:rPr>
              <w:t>报告期期初基金份额总额</w:t>
            </w:r>
          </w:p>
        </w:tc>
        <w:tc>
          <w:tcPr>
            <w:tcW w:w="2769" w:type="dxa"/>
          </w:tcPr>
          <w:p w:rsidR="00884C59" w:rsidRDefault="00884C59" w:rsidP="00884C59">
            <w:pPr>
              <w:jc w:val="right"/>
            </w:pPr>
            <w:r>
              <w:t>141,536,097.72</w:t>
            </w:r>
          </w:p>
        </w:tc>
        <w:tc>
          <w:tcPr>
            <w:tcW w:w="2769" w:type="dxa"/>
          </w:tcPr>
          <w:p w:rsidR="00884C59" w:rsidRDefault="00884C59" w:rsidP="00884C59">
            <w:pPr>
              <w:jc w:val="right"/>
            </w:pPr>
            <w:r>
              <w:t>452,960,662.97</w:t>
            </w:r>
          </w:p>
        </w:tc>
      </w:tr>
      <w:tr w:rsidR="00884C59" w:rsidTr="00884C59">
        <w:tc>
          <w:tcPr>
            <w:tcW w:w="2768" w:type="dxa"/>
          </w:tcPr>
          <w:p w:rsidR="00884C59" w:rsidRDefault="00884C59" w:rsidP="00884C59">
            <w:pPr>
              <w:jc w:val="left"/>
            </w:pPr>
            <w:r>
              <w:rPr>
                <w:rFonts w:hint="eastAsia"/>
              </w:rPr>
              <w:t>报告期期间基金总申购份额</w:t>
            </w:r>
          </w:p>
        </w:tc>
        <w:tc>
          <w:tcPr>
            <w:tcW w:w="2769" w:type="dxa"/>
          </w:tcPr>
          <w:p w:rsidR="00884C59" w:rsidRDefault="00884C59" w:rsidP="00884C59">
            <w:pPr>
              <w:jc w:val="right"/>
            </w:pPr>
            <w:r>
              <w:t>600,160.70</w:t>
            </w:r>
          </w:p>
        </w:tc>
        <w:tc>
          <w:tcPr>
            <w:tcW w:w="2769" w:type="dxa"/>
          </w:tcPr>
          <w:p w:rsidR="00884C59" w:rsidRDefault="00884C59" w:rsidP="00884C59">
            <w:pPr>
              <w:jc w:val="right"/>
            </w:pPr>
            <w:r>
              <w:t>2,474,698.92</w:t>
            </w:r>
          </w:p>
        </w:tc>
      </w:tr>
      <w:tr w:rsidR="00884C59" w:rsidTr="00884C59">
        <w:tc>
          <w:tcPr>
            <w:tcW w:w="2768" w:type="dxa"/>
          </w:tcPr>
          <w:p w:rsidR="00884C59" w:rsidRDefault="00884C59" w:rsidP="00884C59">
            <w:pPr>
              <w:jc w:val="left"/>
            </w:pPr>
            <w:r>
              <w:rPr>
                <w:rFonts w:hint="eastAsia"/>
              </w:rPr>
              <w:t>减：报告期期间基金总赎回份额</w:t>
            </w:r>
          </w:p>
        </w:tc>
        <w:tc>
          <w:tcPr>
            <w:tcW w:w="2769" w:type="dxa"/>
          </w:tcPr>
          <w:p w:rsidR="00884C59" w:rsidRDefault="00884C59" w:rsidP="00884C59">
            <w:pPr>
              <w:jc w:val="right"/>
            </w:pPr>
            <w:r>
              <w:t>68,189,366.22</w:t>
            </w:r>
          </w:p>
        </w:tc>
        <w:tc>
          <w:tcPr>
            <w:tcW w:w="2769" w:type="dxa"/>
          </w:tcPr>
          <w:p w:rsidR="00884C59" w:rsidRDefault="00884C59" w:rsidP="00884C59">
            <w:pPr>
              <w:jc w:val="right"/>
            </w:pPr>
            <w:r>
              <w:t>211,413,114.39</w:t>
            </w:r>
          </w:p>
        </w:tc>
      </w:tr>
      <w:tr w:rsidR="00884C59" w:rsidTr="00884C59">
        <w:tc>
          <w:tcPr>
            <w:tcW w:w="2768" w:type="dxa"/>
          </w:tcPr>
          <w:p w:rsidR="00884C59" w:rsidRDefault="00884C59" w:rsidP="00884C59">
            <w:pPr>
              <w:jc w:val="left"/>
            </w:pPr>
            <w:r>
              <w:rPr>
                <w:rFonts w:hint="eastAsia"/>
              </w:rPr>
              <w:t>报告期期间基金拆分变动份额（份额减少以</w:t>
            </w:r>
            <w:r>
              <w:rPr>
                <w:rFonts w:hint="eastAsia"/>
              </w:rPr>
              <w:t>"-"</w:t>
            </w:r>
            <w:r>
              <w:rPr>
                <w:rFonts w:hint="eastAsia"/>
              </w:rPr>
              <w:t>填列）</w:t>
            </w:r>
          </w:p>
        </w:tc>
        <w:tc>
          <w:tcPr>
            <w:tcW w:w="2769" w:type="dxa"/>
          </w:tcPr>
          <w:p w:rsidR="00884C59" w:rsidRDefault="00884C59" w:rsidP="00884C59">
            <w:pPr>
              <w:jc w:val="right"/>
            </w:pPr>
            <w:r>
              <w:t>-</w:t>
            </w:r>
          </w:p>
        </w:tc>
        <w:tc>
          <w:tcPr>
            <w:tcW w:w="2769" w:type="dxa"/>
          </w:tcPr>
          <w:p w:rsidR="00884C59" w:rsidRDefault="00884C59" w:rsidP="00884C59">
            <w:pPr>
              <w:jc w:val="right"/>
            </w:pPr>
            <w:r>
              <w:t>-</w:t>
            </w:r>
          </w:p>
        </w:tc>
      </w:tr>
      <w:tr w:rsidR="00884C59" w:rsidTr="00884C59">
        <w:tc>
          <w:tcPr>
            <w:tcW w:w="2768" w:type="dxa"/>
          </w:tcPr>
          <w:p w:rsidR="00884C59" w:rsidRDefault="00884C59" w:rsidP="00884C59">
            <w:pPr>
              <w:jc w:val="left"/>
            </w:pPr>
            <w:r>
              <w:rPr>
                <w:rFonts w:hint="eastAsia"/>
              </w:rPr>
              <w:t>报告期期末基金份额总额</w:t>
            </w:r>
          </w:p>
        </w:tc>
        <w:tc>
          <w:tcPr>
            <w:tcW w:w="2769" w:type="dxa"/>
          </w:tcPr>
          <w:p w:rsidR="00884C59" w:rsidRDefault="00884C59" w:rsidP="00884C59">
            <w:pPr>
              <w:jc w:val="right"/>
            </w:pPr>
            <w:r>
              <w:t>73,946,892.20</w:t>
            </w:r>
          </w:p>
        </w:tc>
        <w:tc>
          <w:tcPr>
            <w:tcW w:w="2769" w:type="dxa"/>
          </w:tcPr>
          <w:p w:rsidR="00884C59" w:rsidRDefault="00884C59" w:rsidP="00884C59">
            <w:pPr>
              <w:jc w:val="right"/>
            </w:pPr>
            <w:r>
              <w:t>244,022,247.50</w:t>
            </w:r>
          </w:p>
        </w:tc>
      </w:tr>
    </w:tbl>
    <w:p w:rsidR="00884C59" w:rsidRDefault="00884C59" w:rsidP="00884C59">
      <w:pPr>
        <w:pStyle w:val="-1"/>
        <w:ind w:left="281" w:hanging="281"/>
        <w:rPr>
          <w:rFonts w:hint="eastAsia"/>
        </w:rPr>
      </w:pPr>
      <w:r>
        <w:rPr>
          <w:rFonts w:hint="eastAsia"/>
        </w:rPr>
        <w:t>基金管理人运用固有资金投资本基金情况</w:t>
      </w:r>
    </w:p>
    <w:p w:rsidR="00884C59" w:rsidRDefault="00884C59" w:rsidP="00884C59">
      <w:pPr>
        <w:pStyle w:val="-2"/>
        <w:spacing w:before="312"/>
        <w:rPr>
          <w:rFonts w:hint="eastAsia"/>
        </w:rPr>
      </w:pPr>
      <w:r>
        <w:rPr>
          <w:rFonts w:hint="eastAsia"/>
        </w:rPr>
        <w:t>基金管理人持有本基金份额变动情况</w:t>
      </w:r>
    </w:p>
    <w:p w:rsidR="00884C59" w:rsidRDefault="00884C59" w:rsidP="00884C59">
      <w:pPr>
        <w:pStyle w:val="-"/>
        <w:ind w:firstLine="420"/>
        <w:rPr>
          <w:rFonts w:hint="eastAsia"/>
        </w:rPr>
      </w:pPr>
      <w:r>
        <w:rPr>
          <w:rFonts w:hint="eastAsia"/>
        </w:rPr>
        <w:t>本报告期末，基金管理人未持有本基金份额。</w:t>
      </w:r>
    </w:p>
    <w:p w:rsidR="00884C59" w:rsidRDefault="00884C59" w:rsidP="00884C59">
      <w:pPr>
        <w:pStyle w:val="-2"/>
        <w:spacing w:before="312"/>
        <w:rPr>
          <w:rFonts w:hint="eastAsia"/>
        </w:rPr>
      </w:pPr>
      <w:r>
        <w:rPr>
          <w:rFonts w:hint="eastAsia"/>
        </w:rPr>
        <w:t>基金管理人运用固有资金投资本基金交易明细</w:t>
      </w:r>
    </w:p>
    <w:p w:rsidR="00884C59" w:rsidRDefault="00884C59" w:rsidP="00884C59">
      <w:pPr>
        <w:pStyle w:val="-"/>
        <w:ind w:firstLine="420"/>
        <w:rPr>
          <w:rFonts w:hint="eastAsia"/>
        </w:rPr>
      </w:pPr>
      <w:r>
        <w:rPr>
          <w:rFonts w:hint="eastAsia"/>
        </w:rPr>
        <w:t>本报告期内，基金管理人不存在申购、赎回或买卖本基金的情况。</w:t>
      </w:r>
    </w:p>
    <w:p w:rsidR="00884C59" w:rsidRDefault="00884C59" w:rsidP="00884C59">
      <w:pPr>
        <w:pStyle w:val="-1"/>
        <w:ind w:left="281" w:hanging="281"/>
        <w:rPr>
          <w:rFonts w:hint="eastAsia"/>
        </w:rPr>
      </w:pPr>
      <w:r>
        <w:rPr>
          <w:rFonts w:hint="eastAsia"/>
        </w:rPr>
        <w:t>影响投资者决策的其他重要信息</w:t>
      </w:r>
    </w:p>
    <w:p w:rsidR="00884C59" w:rsidRDefault="00884C59" w:rsidP="00884C59">
      <w:pPr>
        <w:pStyle w:val="-2"/>
        <w:spacing w:before="312"/>
        <w:rPr>
          <w:rFonts w:hint="eastAsia"/>
        </w:rPr>
      </w:pPr>
      <w:r>
        <w:rPr>
          <w:rFonts w:hint="eastAsia"/>
        </w:rPr>
        <w:lastRenderedPageBreak/>
        <w:t>报告期内单一投资者持有基金份额比例达到或超过20%的情况</w:t>
      </w:r>
    </w:p>
    <w:p w:rsidR="00884C59" w:rsidRDefault="00884C59" w:rsidP="00884C59">
      <w:pPr>
        <w:pStyle w:val="-"/>
        <w:ind w:firstLine="420"/>
        <w:rPr>
          <w:rFonts w:hint="eastAsia"/>
        </w:rPr>
      </w:pPr>
      <w:r>
        <w:rPr>
          <w:rFonts w:hint="eastAsia"/>
        </w:rPr>
        <w:t>报告期内单一投资者持有基金份额比例不存在达到或超过20%的情况。</w:t>
      </w:r>
    </w:p>
    <w:p w:rsidR="00884C59" w:rsidRDefault="00884C59" w:rsidP="00884C59">
      <w:pPr>
        <w:pStyle w:val="-2"/>
        <w:spacing w:before="312"/>
        <w:rPr>
          <w:rFonts w:hint="eastAsia"/>
        </w:rPr>
      </w:pPr>
      <w:r>
        <w:rPr>
          <w:rFonts w:hint="eastAsia"/>
        </w:rPr>
        <w:t>影响投资者决策的其他重要信息</w:t>
      </w:r>
    </w:p>
    <w:p w:rsidR="00884C59" w:rsidRDefault="00884C59" w:rsidP="00884C59">
      <w:pPr>
        <w:pStyle w:val="-"/>
        <w:ind w:firstLine="420"/>
        <w:rPr>
          <w:rFonts w:hint="eastAsia"/>
        </w:rPr>
      </w:pPr>
      <w:r>
        <w:rPr>
          <w:rFonts w:hint="eastAsia"/>
        </w:rPr>
        <w:t>无。</w:t>
      </w:r>
    </w:p>
    <w:p w:rsidR="00884C59" w:rsidRDefault="00884C59" w:rsidP="00884C59">
      <w:pPr>
        <w:pStyle w:val="-1"/>
        <w:ind w:left="281" w:hanging="281"/>
        <w:rPr>
          <w:rFonts w:hint="eastAsia"/>
        </w:rPr>
      </w:pPr>
      <w:r>
        <w:rPr>
          <w:rFonts w:hint="eastAsia"/>
        </w:rPr>
        <w:t>备查文件目录</w:t>
      </w:r>
    </w:p>
    <w:p w:rsidR="00884C59" w:rsidRDefault="00884C59" w:rsidP="00884C59">
      <w:pPr>
        <w:pStyle w:val="-2"/>
        <w:spacing w:before="312"/>
        <w:rPr>
          <w:rFonts w:hint="eastAsia"/>
        </w:rPr>
      </w:pPr>
      <w:r>
        <w:rPr>
          <w:rFonts w:hint="eastAsia"/>
        </w:rPr>
        <w:t>备查文件目录</w:t>
      </w:r>
    </w:p>
    <w:p w:rsidR="00884C59" w:rsidRDefault="00884C59" w:rsidP="00884C59">
      <w:pPr>
        <w:pStyle w:val="-"/>
        <w:ind w:firstLine="420"/>
        <w:rPr>
          <w:rFonts w:hint="eastAsia"/>
        </w:rPr>
      </w:pPr>
      <w:r>
        <w:rPr>
          <w:rFonts w:hint="eastAsia"/>
        </w:rPr>
        <w:t>1、《南方瑞享混合型证券投资基金基金合同》；</w:t>
      </w:r>
    </w:p>
    <w:p w:rsidR="00884C59" w:rsidRDefault="00884C59" w:rsidP="00884C59">
      <w:pPr>
        <w:pStyle w:val="-"/>
        <w:ind w:firstLine="420"/>
        <w:rPr>
          <w:rFonts w:hint="eastAsia"/>
        </w:rPr>
      </w:pPr>
      <w:r>
        <w:rPr>
          <w:rFonts w:hint="eastAsia"/>
        </w:rPr>
        <w:t>2、《南方瑞享混合型证券投资基金托管协议》；</w:t>
      </w:r>
    </w:p>
    <w:p w:rsidR="00884C59" w:rsidRDefault="00884C59" w:rsidP="00884C59">
      <w:pPr>
        <w:pStyle w:val="-"/>
        <w:ind w:firstLine="420"/>
        <w:rPr>
          <w:rFonts w:hint="eastAsia"/>
        </w:rPr>
      </w:pPr>
      <w:r>
        <w:rPr>
          <w:rFonts w:hint="eastAsia"/>
        </w:rPr>
        <w:t>3、南方瑞享混合型证券投资基金2026年1季度报告原文。</w:t>
      </w:r>
    </w:p>
    <w:p w:rsidR="00884C59" w:rsidRDefault="00884C59" w:rsidP="00884C59">
      <w:pPr>
        <w:pStyle w:val="-2"/>
        <w:spacing w:before="312"/>
        <w:rPr>
          <w:rFonts w:hint="eastAsia"/>
        </w:rPr>
      </w:pPr>
      <w:r>
        <w:rPr>
          <w:rFonts w:hint="eastAsia"/>
        </w:rPr>
        <w:t>存放地点</w:t>
      </w:r>
    </w:p>
    <w:p w:rsidR="00884C59" w:rsidRDefault="00884C59" w:rsidP="00884C59">
      <w:pPr>
        <w:pStyle w:val="-"/>
        <w:ind w:firstLine="420"/>
        <w:rPr>
          <w:rFonts w:hint="eastAsia"/>
        </w:rPr>
      </w:pPr>
      <w:r>
        <w:rPr>
          <w:rFonts w:hint="eastAsia"/>
        </w:rPr>
        <w:t>深圳市福田区莲花街道益田路5999号基金大厦32-42楼。</w:t>
      </w:r>
    </w:p>
    <w:p w:rsidR="00884C59" w:rsidRDefault="00884C59" w:rsidP="00884C59">
      <w:pPr>
        <w:pStyle w:val="-2"/>
        <w:spacing w:before="312"/>
        <w:rPr>
          <w:rFonts w:hint="eastAsia"/>
        </w:rPr>
      </w:pPr>
      <w:r>
        <w:rPr>
          <w:rFonts w:hint="eastAsia"/>
        </w:rPr>
        <w:t>查阅方式</w:t>
      </w:r>
    </w:p>
    <w:p w:rsidR="00884C59" w:rsidRDefault="00884C59" w:rsidP="00884C59">
      <w:pPr>
        <w:pStyle w:val="-"/>
        <w:ind w:firstLine="420"/>
        <w:rPr>
          <w:rFonts w:hint="eastAsia"/>
        </w:rPr>
      </w:pPr>
      <w:r>
        <w:rPr>
          <w:rFonts w:hint="eastAsia"/>
        </w:rPr>
        <w:t>网站：http://www.nffund.com</w:t>
      </w:r>
    </w:p>
    <w:p w:rsidR="003C7DC3" w:rsidRDefault="00884C59" w:rsidP="00884C5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C59" w:rsidRDefault="00884C59" w:rsidP="00D17C56">
      <w:r>
        <w:separator/>
      </w:r>
    </w:p>
  </w:endnote>
  <w:endnote w:type="continuationSeparator" w:id="0">
    <w:p w:rsidR="00884C59" w:rsidRDefault="00884C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59" w:rsidRDefault="00884C5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84C59" w:rsidRPr="00884C5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84C5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84C5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59" w:rsidRDefault="00884C5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C59" w:rsidRDefault="00884C59" w:rsidP="00D17C56">
      <w:r>
        <w:separator/>
      </w:r>
    </w:p>
  </w:footnote>
  <w:footnote w:type="continuationSeparator" w:id="0">
    <w:p w:rsidR="00884C59" w:rsidRDefault="00884C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59" w:rsidRDefault="00884C5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84C59" w:rsidP="00AE3F5B">
    <w:pPr>
      <w:pStyle w:val="a7"/>
      <w:pBdr>
        <w:bottom w:val="single" w:sz="4" w:space="1" w:color="auto"/>
      </w:pBdr>
      <w:jc w:val="right"/>
    </w:pPr>
    <w:r>
      <w:rPr>
        <w:rFonts w:hint="eastAsia"/>
      </w:rPr>
      <w:t>南方瑞享混合型证券投资基金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4C59"/>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22D4C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2B453-CE0E-4968-8966-C8FA877D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1219</Words>
  <Characters>6954</Characters>
  <Application>Microsoft Office Word</Application>
  <DocSecurity>0</DocSecurity>
  <Lines>57</Lines>
  <Paragraphs>16</Paragraphs>
  <ScaleCrop>false</ScaleCrop>
  <Company>MC SYSTEM</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