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4333B">
        <w:rPr>
          <w:rFonts w:ascii="宋体" w:hAnsi="宋体" w:hint="eastAsia"/>
          <w:b/>
          <w:bCs/>
          <w:sz w:val="48"/>
          <w:szCs w:val="30"/>
        </w:rPr>
        <w:t>南方稳见</w:t>
      </w:r>
      <w:r w:rsidR="0004333B">
        <w:rPr>
          <w:rFonts w:ascii="宋体" w:hAnsi="宋体"/>
          <w:b/>
          <w:bCs/>
          <w:sz w:val="48"/>
          <w:szCs w:val="30"/>
        </w:rPr>
        <w:t>3个月持有期混合型基金中基金（FOF）2026年第1季度报告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4333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4333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4333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4333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4333B" w:rsidRDefault="0004333B" w:rsidP="0004333B">
      <w:pPr>
        <w:pStyle w:val="-1"/>
        <w:ind w:left="281" w:hanging="281"/>
        <w:rPr>
          <w:rFonts w:hint="eastAsia"/>
        </w:rPr>
      </w:pPr>
      <w:r>
        <w:rPr>
          <w:rFonts w:hint="eastAsia"/>
        </w:rPr>
        <w:lastRenderedPageBreak/>
        <w:t>重要提示</w:t>
      </w:r>
    </w:p>
    <w:p w:rsidR="0004333B" w:rsidRDefault="0004333B" w:rsidP="0004333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4333B" w:rsidRDefault="0004333B" w:rsidP="0004333B">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04333B" w:rsidRDefault="0004333B" w:rsidP="0004333B">
      <w:pPr>
        <w:pStyle w:val="-"/>
        <w:ind w:firstLine="420"/>
        <w:rPr>
          <w:rFonts w:hint="eastAsia"/>
        </w:rPr>
      </w:pPr>
      <w:r>
        <w:rPr>
          <w:rFonts w:hint="eastAsia"/>
        </w:rPr>
        <w:t>基金管理人承诺以诚实信用、勤勉尽责的原则管理和运用基金资产，但不保证基金一定盈利。</w:t>
      </w:r>
    </w:p>
    <w:p w:rsidR="0004333B" w:rsidRDefault="0004333B" w:rsidP="0004333B">
      <w:pPr>
        <w:pStyle w:val="-"/>
        <w:ind w:firstLine="420"/>
        <w:rPr>
          <w:rFonts w:hint="eastAsia"/>
        </w:rPr>
      </w:pPr>
      <w:r>
        <w:rPr>
          <w:rFonts w:hint="eastAsia"/>
        </w:rPr>
        <w:t>基金的过往业绩并不代表其未来表现。投资有风险，投资者在作出投资决策前应仔细阅读本基金的招募说明书。</w:t>
      </w:r>
    </w:p>
    <w:p w:rsidR="0004333B" w:rsidRDefault="0004333B" w:rsidP="0004333B">
      <w:pPr>
        <w:pStyle w:val="-"/>
        <w:ind w:firstLine="420"/>
        <w:rPr>
          <w:rFonts w:hint="eastAsia"/>
        </w:rPr>
      </w:pPr>
      <w:r>
        <w:rPr>
          <w:rFonts w:hint="eastAsia"/>
        </w:rPr>
        <w:t>本报告中财务资料未经审计。</w:t>
      </w:r>
    </w:p>
    <w:p w:rsidR="0004333B" w:rsidRDefault="0004333B" w:rsidP="0004333B">
      <w:pPr>
        <w:pStyle w:val="-"/>
        <w:ind w:firstLine="420"/>
        <w:rPr>
          <w:rFonts w:hint="eastAsia"/>
        </w:rPr>
      </w:pPr>
      <w:r>
        <w:rPr>
          <w:rFonts w:hint="eastAsia"/>
        </w:rPr>
        <w:t>本报告期自2026年1月1日起至3月31日止。</w:t>
      </w:r>
    </w:p>
    <w:p w:rsidR="0004333B" w:rsidRDefault="0004333B" w:rsidP="0004333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4333B" w:rsidTr="006A5D75">
        <w:tc>
          <w:tcPr>
            <w:tcW w:w="2768" w:type="dxa"/>
          </w:tcPr>
          <w:p w:rsidR="0004333B" w:rsidRDefault="0004333B" w:rsidP="0004333B">
            <w:pPr>
              <w:jc w:val="left"/>
            </w:pPr>
            <w:r>
              <w:rPr>
                <w:rFonts w:hint="eastAsia"/>
              </w:rPr>
              <w:t>基金简称</w:t>
            </w:r>
          </w:p>
        </w:tc>
        <w:tc>
          <w:tcPr>
            <w:tcW w:w="5538" w:type="dxa"/>
            <w:gridSpan w:val="2"/>
          </w:tcPr>
          <w:p w:rsidR="0004333B" w:rsidRDefault="0004333B" w:rsidP="0004333B">
            <w:pPr>
              <w:jc w:val="left"/>
            </w:pPr>
            <w:r>
              <w:rPr>
                <w:rFonts w:hint="eastAsia"/>
              </w:rPr>
              <w:t>南方稳见</w:t>
            </w:r>
            <w:r>
              <w:rPr>
                <w:rFonts w:hint="eastAsia"/>
              </w:rPr>
              <w:t>3</w:t>
            </w:r>
            <w:r>
              <w:rPr>
                <w:rFonts w:hint="eastAsia"/>
              </w:rPr>
              <w:t>个月持有混合（</w:t>
            </w:r>
            <w:r>
              <w:rPr>
                <w:rFonts w:hint="eastAsia"/>
              </w:rPr>
              <w:t>FOF</w:t>
            </w:r>
            <w:r>
              <w:rPr>
                <w:rFonts w:hint="eastAsia"/>
              </w:rPr>
              <w:t>）</w:t>
            </w:r>
          </w:p>
        </w:tc>
      </w:tr>
      <w:tr w:rsidR="0004333B" w:rsidTr="00572086">
        <w:tc>
          <w:tcPr>
            <w:tcW w:w="2768" w:type="dxa"/>
          </w:tcPr>
          <w:p w:rsidR="0004333B" w:rsidRDefault="0004333B" w:rsidP="0004333B">
            <w:pPr>
              <w:jc w:val="left"/>
            </w:pPr>
            <w:r>
              <w:rPr>
                <w:rFonts w:hint="eastAsia"/>
              </w:rPr>
              <w:t>基金主代码</w:t>
            </w:r>
          </w:p>
        </w:tc>
        <w:tc>
          <w:tcPr>
            <w:tcW w:w="5538" w:type="dxa"/>
            <w:gridSpan w:val="2"/>
          </w:tcPr>
          <w:p w:rsidR="0004333B" w:rsidRDefault="0004333B" w:rsidP="0004333B">
            <w:pPr>
              <w:jc w:val="left"/>
            </w:pPr>
            <w:r>
              <w:t>022629</w:t>
            </w:r>
          </w:p>
        </w:tc>
      </w:tr>
      <w:tr w:rsidR="0004333B" w:rsidTr="00922357">
        <w:tc>
          <w:tcPr>
            <w:tcW w:w="2768" w:type="dxa"/>
          </w:tcPr>
          <w:p w:rsidR="0004333B" w:rsidRDefault="0004333B" w:rsidP="0004333B">
            <w:pPr>
              <w:jc w:val="left"/>
            </w:pPr>
            <w:r>
              <w:rPr>
                <w:rFonts w:hint="eastAsia"/>
              </w:rPr>
              <w:t>交易代码</w:t>
            </w:r>
          </w:p>
        </w:tc>
        <w:tc>
          <w:tcPr>
            <w:tcW w:w="5538" w:type="dxa"/>
            <w:gridSpan w:val="2"/>
          </w:tcPr>
          <w:p w:rsidR="0004333B" w:rsidRDefault="0004333B" w:rsidP="0004333B">
            <w:pPr>
              <w:jc w:val="left"/>
            </w:pPr>
            <w:r>
              <w:t>022629</w:t>
            </w:r>
          </w:p>
        </w:tc>
      </w:tr>
      <w:tr w:rsidR="0004333B" w:rsidTr="009E4136">
        <w:tc>
          <w:tcPr>
            <w:tcW w:w="2768" w:type="dxa"/>
          </w:tcPr>
          <w:p w:rsidR="0004333B" w:rsidRDefault="0004333B" w:rsidP="0004333B">
            <w:pPr>
              <w:jc w:val="left"/>
            </w:pPr>
            <w:r>
              <w:rPr>
                <w:rFonts w:hint="eastAsia"/>
              </w:rPr>
              <w:t>基金运作方式</w:t>
            </w:r>
          </w:p>
        </w:tc>
        <w:tc>
          <w:tcPr>
            <w:tcW w:w="5538" w:type="dxa"/>
            <w:gridSpan w:val="2"/>
          </w:tcPr>
          <w:p w:rsidR="0004333B" w:rsidRDefault="0004333B" w:rsidP="0004333B">
            <w:pPr>
              <w:jc w:val="left"/>
            </w:pPr>
            <w:r>
              <w:rPr>
                <w:rFonts w:hint="eastAsia"/>
              </w:rPr>
              <w:t>契约型开放式</w:t>
            </w:r>
          </w:p>
        </w:tc>
      </w:tr>
      <w:tr w:rsidR="0004333B" w:rsidTr="00876AFE">
        <w:tc>
          <w:tcPr>
            <w:tcW w:w="2768" w:type="dxa"/>
          </w:tcPr>
          <w:p w:rsidR="0004333B" w:rsidRDefault="0004333B" w:rsidP="0004333B">
            <w:pPr>
              <w:jc w:val="left"/>
            </w:pPr>
            <w:r>
              <w:rPr>
                <w:rFonts w:hint="eastAsia"/>
              </w:rPr>
              <w:t>基金合同生效日</w:t>
            </w:r>
          </w:p>
        </w:tc>
        <w:tc>
          <w:tcPr>
            <w:tcW w:w="5538" w:type="dxa"/>
            <w:gridSpan w:val="2"/>
          </w:tcPr>
          <w:p w:rsidR="0004333B" w:rsidRDefault="0004333B" w:rsidP="0004333B">
            <w:pPr>
              <w:jc w:val="left"/>
            </w:pPr>
            <w:r>
              <w:rPr>
                <w:rFonts w:hint="eastAsia"/>
              </w:rPr>
              <w:t>2025</w:t>
            </w:r>
            <w:r>
              <w:rPr>
                <w:rFonts w:hint="eastAsia"/>
              </w:rPr>
              <w:t>年</w:t>
            </w:r>
            <w:r>
              <w:rPr>
                <w:rFonts w:hint="eastAsia"/>
              </w:rPr>
              <w:t>4</w:t>
            </w:r>
            <w:r>
              <w:rPr>
                <w:rFonts w:hint="eastAsia"/>
              </w:rPr>
              <w:t>月</w:t>
            </w:r>
            <w:r>
              <w:rPr>
                <w:rFonts w:hint="eastAsia"/>
              </w:rPr>
              <w:t>28</w:t>
            </w:r>
            <w:r>
              <w:rPr>
                <w:rFonts w:hint="eastAsia"/>
              </w:rPr>
              <w:t>日</w:t>
            </w:r>
          </w:p>
        </w:tc>
      </w:tr>
      <w:tr w:rsidR="0004333B" w:rsidTr="009C2EFE">
        <w:tc>
          <w:tcPr>
            <w:tcW w:w="2768" w:type="dxa"/>
          </w:tcPr>
          <w:p w:rsidR="0004333B" w:rsidRDefault="0004333B" w:rsidP="0004333B">
            <w:pPr>
              <w:jc w:val="left"/>
            </w:pPr>
            <w:r>
              <w:rPr>
                <w:rFonts w:hint="eastAsia"/>
              </w:rPr>
              <w:t>报告期末基金份额总额</w:t>
            </w:r>
          </w:p>
        </w:tc>
        <w:tc>
          <w:tcPr>
            <w:tcW w:w="5538" w:type="dxa"/>
            <w:gridSpan w:val="2"/>
          </w:tcPr>
          <w:p w:rsidR="0004333B" w:rsidRDefault="0004333B" w:rsidP="0004333B">
            <w:pPr>
              <w:jc w:val="left"/>
            </w:pPr>
            <w:r>
              <w:rPr>
                <w:rFonts w:hint="eastAsia"/>
              </w:rPr>
              <w:t>1,260,290,831.82</w:t>
            </w:r>
            <w:r>
              <w:rPr>
                <w:rFonts w:hint="eastAsia"/>
              </w:rPr>
              <w:t>份</w:t>
            </w:r>
          </w:p>
        </w:tc>
      </w:tr>
      <w:tr w:rsidR="0004333B" w:rsidTr="00722F73">
        <w:tc>
          <w:tcPr>
            <w:tcW w:w="2768" w:type="dxa"/>
          </w:tcPr>
          <w:p w:rsidR="0004333B" w:rsidRDefault="0004333B" w:rsidP="0004333B">
            <w:pPr>
              <w:jc w:val="left"/>
            </w:pPr>
            <w:r>
              <w:rPr>
                <w:rFonts w:hint="eastAsia"/>
              </w:rPr>
              <w:t>投资目标</w:t>
            </w:r>
          </w:p>
        </w:tc>
        <w:tc>
          <w:tcPr>
            <w:tcW w:w="5538" w:type="dxa"/>
            <w:gridSpan w:val="2"/>
          </w:tcPr>
          <w:p w:rsidR="0004333B" w:rsidRDefault="0004333B" w:rsidP="0004333B">
            <w:pPr>
              <w:jc w:val="left"/>
            </w:pPr>
            <w:r>
              <w:rPr>
                <w:rFonts w:hint="eastAsia"/>
              </w:rPr>
              <w:t>本基金是基金中基金，优选多种具有不同风险收益特征的基金，寻求基金资产的长期稳健增值。</w:t>
            </w:r>
          </w:p>
        </w:tc>
      </w:tr>
      <w:tr w:rsidR="0004333B" w:rsidTr="00134973">
        <w:tc>
          <w:tcPr>
            <w:tcW w:w="2768" w:type="dxa"/>
          </w:tcPr>
          <w:p w:rsidR="0004333B" w:rsidRDefault="0004333B" w:rsidP="0004333B">
            <w:pPr>
              <w:jc w:val="left"/>
            </w:pPr>
            <w:r>
              <w:rPr>
                <w:rFonts w:hint="eastAsia"/>
              </w:rPr>
              <w:t>投资策略</w:t>
            </w:r>
          </w:p>
        </w:tc>
        <w:tc>
          <w:tcPr>
            <w:tcW w:w="5538" w:type="dxa"/>
            <w:gridSpan w:val="2"/>
          </w:tcPr>
          <w:p w:rsidR="0004333B" w:rsidRDefault="0004333B" w:rsidP="0004333B">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、港股通标的股票投资策略；</w:t>
            </w:r>
            <w:r>
              <w:rPr>
                <w:rFonts w:hint="eastAsia"/>
              </w:rPr>
              <w:t>9</w:t>
            </w:r>
            <w:r>
              <w:rPr>
                <w:rFonts w:hint="eastAsia"/>
              </w:rPr>
              <w:t>、公募</w:t>
            </w:r>
            <w:r>
              <w:rPr>
                <w:rFonts w:hint="eastAsia"/>
              </w:rPr>
              <w:t>REITs</w:t>
            </w:r>
            <w:r>
              <w:rPr>
                <w:rFonts w:hint="eastAsia"/>
              </w:rPr>
              <w:t>投资策略</w:t>
            </w:r>
          </w:p>
        </w:tc>
      </w:tr>
      <w:tr w:rsidR="0004333B" w:rsidTr="00626086">
        <w:tc>
          <w:tcPr>
            <w:tcW w:w="2768" w:type="dxa"/>
          </w:tcPr>
          <w:p w:rsidR="0004333B" w:rsidRDefault="0004333B" w:rsidP="0004333B">
            <w:pPr>
              <w:jc w:val="left"/>
            </w:pPr>
            <w:r>
              <w:rPr>
                <w:rFonts w:hint="eastAsia"/>
              </w:rPr>
              <w:t>业绩比较基准</w:t>
            </w:r>
          </w:p>
        </w:tc>
        <w:tc>
          <w:tcPr>
            <w:tcW w:w="5538" w:type="dxa"/>
            <w:gridSpan w:val="2"/>
          </w:tcPr>
          <w:p w:rsidR="0004333B" w:rsidRDefault="0004333B" w:rsidP="0004333B">
            <w:pPr>
              <w:jc w:val="left"/>
            </w:pPr>
            <w:r>
              <w:rPr>
                <w:rFonts w:hint="eastAsia"/>
              </w:rPr>
              <w:t>中证普通债券型基金指数收益率×</w:t>
            </w:r>
            <w:r>
              <w:rPr>
                <w:rFonts w:hint="eastAsia"/>
              </w:rPr>
              <w:t>80%+</w:t>
            </w:r>
            <w:r>
              <w:rPr>
                <w:rFonts w:hint="eastAsia"/>
              </w:rPr>
              <w:t>中证偏股型基金指数收益率×</w:t>
            </w:r>
            <w:r>
              <w:rPr>
                <w:rFonts w:hint="eastAsia"/>
              </w:rPr>
              <w:t>15%+</w:t>
            </w:r>
            <w:r>
              <w:rPr>
                <w:rFonts w:hint="eastAsia"/>
              </w:rPr>
              <w:t>银行活期存款利率</w:t>
            </w:r>
            <w:r>
              <w:rPr>
                <w:rFonts w:hint="eastAsia"/>
              </w:rPr>
              <w:t>(</w:t>
            </w:r>
            <w:r>
              <w:rPr>
                <w:rFonts w:hint="eastAsia"/>
              </w:rPr>
              <w:t>税后</w:t>
            </w:r>
            <w:r>
              <w:rPr>
                <w:rFonts w:hint="eastAsia"/>
              </w:rPr>
              <w:t>)</w:t>
            </w:r>
            <w:r>
              <w:rPr>
                <w:rFonts w:hint="eastAsia"/>
              </w:rPr>
              <w:t>×</w:t>
            </w:r>
            <w:r>
              <w:rPr>
                <w:rFonts w:hint="eastAsia"/>
              </w:rPr>
              <w:t>5%</w:t>
            </w:r>
          </w:p>
        </w:tc>
      </w:tr>
      <w:tr w:rsidR="0004333B" w:rsidTr="00007FFA">
        <w:tc>
          <w:tcPr>
            <w:tcW w:w="2768" w:type="dxa"/>
          </w:tcPr>
          <w:p w:rsidR="0004333B" w:rsidRDefault="0004333B" w:rsidP="0004333B">
            <w:pPr>
              <w:jc w:val="left"/>
            </w:pPr>
            <w:r>
              <w:rPr>
                <w:rFonts w:hint="eastAsia"/>
              </w:rPr>
              <w:t>风险收益特征</w:t>
            </w:r>
          </w:p>
        </w:tc>
        <w:tc>
          <w:tcPr>
            <w:tcW w:w="5538" w:type="dxa"/>
            <w:gridSpan w:val="2"/>
          </w:tcPr>
          <w:p w:rsidR="0004333B" w:rsidRDefault="0004333B" w:rsidP="0004333B">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股票，除了需要承担与境内证券投资基金类似的市场波动风险等一般投资风险之外，本基金还面临汇率风险、香港市场风险等境外证券市场投资</w:t>
            </w:r>
            <w:r>
              <w:rPr>
                <w:rFonts w:hint="eastAsia"/>
              </w:rPr>
              <w:lastRenderedPageBreak/>
              <w:t>所面临的特别投资风险。</w:t>
            </w:r>
          </w:p>
        </w:tc>
      </w:tr>
      <w:tr w:rsidR="0004333B" w:rsidTr="007E4A72">
        <w:tc>
          <w:tcPr>
            <w:tcW w:w="2768" w:type="dxa"/>
          </w:tcPr>
          <w:p w:rsidR="0004333B" w:rsidRDefault="0004333B" w:rsidP="0004333B">
            <w:pPr>
              <w:jc w:val="left"/>
            </w:pPr>
            <w:r>
              <w:rPr>
                <w:rFonts w:hint="eastAsia"/>
              </w:rPr>
              <w:lastRenderedPageBreak/>
              <w:t>基金管理人</w:t>
            </w:r>
          </w:p>
        </w:tc>
        <w:tc>
          <w:tcPr>
            <w:tcW w:w="5538" w:type="dxa"/>
            <w:gridSpan w:val="2"/>
          </w:tcPr>
          <w:p w:rsidR="0004333B" w:rsidRDefault="0004333B" w:rsidP="0004333B">
            <w:pPr>
              <w:jc w:val="left"/>
            </w:pPr>
            <w:r>
              <w:rPr>
                <w:rFonts w:hint="eastAsia"/>
              </w:rPr>
              <w:t>南方基金管理股份有限公司</w:t>
            </w:r>
          </w:p>
        </w:tc>
      </w:tr>
      <w:tr w:rsidR="0004333B" w:rsidTr="0004333B">
        <w:tc>
          <w:tcPr>
            <w:tcW w:w="2768" w:type="dxa"/>
          </w:tcPr>
          <w:p w:rsidR="0004333B" w:rsidRDefault="0004333B" w:rsidP="0004333B">
            <w:pPr>
              <w:jc w:val="left"/>
            </w:pPr>
            <w:r>
              <w:rPr>
                <w:rFonts w:hint="eastAsia"/>
              </w:rPr>
              <w:t>基金托管人</w:t>
            </w:r>
          </w:p>
        </w:tc>
        <w:tc>
          <w:tcPr>
            <w:tcW w:w="5538" w:type="dxa"/>
            <w:gridSpan w:val="2"/>
          </w:tcPr>
          <w:p w:rsidR="0004333B" w:rsidRDefault="0004333B" w:rsidP="0004333B">
            <w:pPr>
              <w:jc w:val="left"/>
            </w:pPr>
            <w:r>
              <w:rPr>
                <w:rFonts w:hint="eastAsia"/>
              </w:rPr>
              <w:t>招商银行股份有限公司</w:t>
            </w:r>
          </w:p>
        </w:tc>
      </w:tr>
      <w:tr w:rsidR="0004333B" w:rsidTr="0004333B">
        <w:tc>
          <w:tcPr>
            <w:tcW w:w="2768" w:type="dxa"/>
          </w:tcPr>
          <w:p w:rsidR="0004333B" w:rsidRDefault="0004333B" w:rsidP="0004333B">
            <w:pPr>
              <w:jc w:val="left"/>
            </w:pPr>
            <w:r>
              <w:rPr>
                <w:rFonts w:hint="eastAsia"/>
              </w:rPr>
              <w:t>下属分级基金的基金简称</w:t>
            </w:r>
          </w:p>
        </w:tc>
        <w:tc>
          <w:tcPr>
            <w:tcW w:w="2769" w:type="dxa"/>
          </w:tcPr>
          <w:p w:rsidR="0004333B" w:rsidRDefault="0004333B" w:rsidP="0004333B">
            <w:pPr>
              <w:jc w:val="left"/>
            </w:pPr>
            <w:r>
              <w:rPr>
                <w:rFonts w:hint="eastAsia"/>
              </w:rPr>
              <w:t>南方稳见</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04333B" w:rsidRDefault="0004333B" w:rsidP="0004333B">
            <w:pPr>
              <w:jc w:val="left"/>
            </w:pPr>
            <w:r>
              <w:rPr>
                <w:rFonts w:hint="eastAsia"/>
              </w:rPr>
              <w:t>南方稳见</w:t>
            </w:r>
            <w:r>
              <w:rPr>
                <w:rFonts w:hint="eastAsia"/>
              </w:rPr>
              <w:t>3</w:t>
            </w:r>
            <w:r>
              <w:rPr>
                <w:rFonts w:hint="eastAsia"/>
              </w:rPr>
              <w:t>个月持有混合（</w:t>
            </w:r>
            <w:r>
              <w:rPr>
                <w:rFonts w:hint="eastAsia"/>
              </w:rPr>
              <w:t>FOF</w:t>
            </w:r>
            <w:r>
              <w:rPr>
                <w:rFonts w:hint="eastAsia"/>
              </w:rPr>
              <w:t>）</w:t>
            </w:r>
            <w:r>
              <w:rPr>
                <w:rFonts w:hint="eastAsia"/>
              </w:rPr>
              <w:t>C</w:t>
            </w:r>
          </w:p>
        </w:tc>
      </w:tr>
      <w:tr w:rsidR="0004333B" w:rsidTr="0004333B">
        <w:tc>
          <w:tcPr>
            <w:tcW w:w="2768" w:type="dxa"/>
          </w:tcPr>
          <w:p w:rsidR="0004333B" w:rsidRDefault="0004333B" w:rsidP="0004333B">
            <w:pPr>
              <w:jc w:val="left"/>
            </w:pPr>
            <w:r>
              <w:rPr>
                <w:rFonts w:hint="eastAsia"/>
              </w:rPr>
              <w:t>下属分级基金的交易代码</w:t>
            </w:r>
          </w:p>
        </w:tc>
        <w:tc>
          <w:tcPr>
            <w:tcW w:w="2769" w:type="dxa"/>
          </w:tcPr>
          <w:p w:rsidR="0004333B" w:rsidRDefault="0004333B" w:rsidP="0004333B">
            <w:pPr>
              <w:jc w:val="left"/>
            </w:pPr>
            <w:r>
              <w:t>022629</w:t>
            </w:r>
          </w:p>
        </w:tc>
        <w:tc>
          <w:tcPr>
            <w:tcW w:w="2769" w:type="dxa"/>
          </w:tcPr>
          <w:p w:rsidR="0004333B" w:rsidRDefault="0004333B" w:rsidP="0004333B">
            <w:pPr>
              <w:jc w:val="left"/>
            </w:pPr>
            <w:r>
              <w:t>022630</w:t>
            </w:r>
          </w:p>
        </w:tc>
      </w:tr>
      <w:tr w:rsidR="0004333B" w:rsidTr="0004333B">
        <w:tc>
          <w:tcPr>
            <w:tcW w:w="2768" w:type="dxa"/>
          </w:tcPr>
          <w:p w:rsidR="0004333B" w:rsidRDefault="0004333B" w:rsidP="0004333B">
            <w:pPr>
              <w:jc w:val="left"/>
            </w:pPr>
            <w:r>
              <w:rPr>
                <w:rFonts w:hint="eastAsia"/>
              </w:rPr>
              <w:t>报告期末下属分级基金的份额总额</w:t>
            </w:r>
          </w:p>
        </w:tc>
        <w:tc>
          <w:tcPr>
            <w:tcW w:w="2769" w:type="dxa"/>
          </w:tcPr>
          <w:p w:rsidR="0004333B" w:rsidRDefault="0004333B" w:rsidP="0004333B">
            <w:pPr>
              <w:jc w:val="left"/>
            </w:pPr>
            <w:r>
              <w:rPr>
                <w:rFonts w:hint="eastAsia"/>
              </w:rPr>
              <w:t>361,799,785.10</w:t>
            </w:r>
            <w:r>
              <w:rPr>
                <w:rFonts w:hint="eastAsia"/>
              </w:rPr>
              <w:t>份</w:t>
            </w:r>
          </w:p>
        </w:tc>
        <w:tc>
          <w:tcPr>
            <w:tcW w:w="2769" w:type="dxa"/>
          </w:tcPr>
          <w:p w:rsidR="0004333B" w:rsidRDefault="0004333B" w:rsidP="0004333B">
            <w:pPr>
              <w:jc w:val="left"/>
            </w:pPr>
            <w:r>
              <w:rPr>
                <w:rFonts w:hint="eastAsia"/>
              </w:rPr>
              <w:t>898,491,046.72</w:t>
            </w:r>
            <w:r>
              <w:rPr>
                <w:rFonts w:hint="eastAsia"/>
              </w:rPr>
              <w:t>份</w:t>
            </w:r>
          </w:p>
        </w:tc>
      </w:tr>
    </w:tbl>
    <w:p w:rsidR="0004333B" w:rsidRDefault="0004333B" w:rsidP="0004333B">
      <w:pPr>
        <w:pStyle w:val="-1"/>
        <w:ind w:left="281" w:hanging="281"/>
        <w:rPr>
          <w:rFonts w:hint="eastAsia"/>
        </w:rPr>
      </w:pPr>
      <w:r>
        <w:rPr>
          <w:rFonts w:hint="eastAsia"/>
        </w:rPr>
        <w:t>主要财务指标和基金净值表现</w:t>
      </w:r>
    </w:p>
    <w:p w:rsidR="0004333B" w:rsidRDefault="0004333B" w:rsidP="0004333B">
      <w:pPr>
        <w:pStyle w:val="-2"/>
        <w:spacing w:before="312"/>
        <w:rPr>
          <w:rFonts w:hint="eastAsia"/>
        </w:rPr>
      </w:pPr>
      <w:r>
        <w:rPr>
          <w:rFonts w:hint="eastAsia"/>
        </w:rPr>
        <w:t>主要财务指标</w:t>
      </w:r>
    </w:p>
    <w:p w:rsidR="0004333B" w:rsidRDefault="0004333B" w:rsidP="0004333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4333B" w:rsidTr="0004333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4333B" w:rsidRPr="0004333B" w:rsidRDefault="0004333B" w:rsidP="0004333B">
            <w:pPr>
              <w:jc w:val="center"/>
              <w:rPr>
                <w:b/>
              </w:rPr>
            </w:pPr>
            <w:r w:rsidRPr="0004333B">
              <w:rPr>
                <w:rFonts w:hint="eastAsia"/>
                <w:b/>
              </w:rPr>
              <w:t>主要财务指标</w:t>
            </w:r>
          </w:p>
        </w:tc>
        <w:tc>
          <w:tcPr>
            <w:tcW w:w="5538" w:type="dxa"/>
            <w:gridSpan w:val="2"/>
            <w:tcBorders>
              <w:bottom w:val="single" w:sz="4" w:space="0" w:color="auto"/>
            </w:tcBorders>
          </w:tcPr>
          <w:p w:rsidR="0004333B" w:rsidRPr="0004333B" w:rsidRDefault="0004333B" w:rsidP="0004333B">
            <w:pPr>
              <w:jc w:val="center"/>
              <w:rPr>
                <w:b/>
              </w:rPr>
            </w:pPr>
            <w:r w:rsidRPr="0004333B">
              <w:rPr>
                <w:rFonts w:hint="eastAsia"/>
                <w:b/>
              </w:rPr>
              <w:t>报告期（</w:t>
            </w:r>
            <w:r w:rsidRPr="0004333B">
              <w:rPr>
                <w:rFonts w:hint="eastAsia"/>
                <w:b/>
              </w:rPr>
              <w:t>2026</w:t>
            </w:r>
            <w:r w:rsidRPr="0004333B">
              <w:rPr>
                <w:rFonts w:hint="eastAsia"/>
                <w:b/>
              </w:rPr>
              <w:t>年</w:t>
            </w:r>
            <w:r w:rsidRPr="0004333B">
              <w:rPr>
                <w:rFonts w:hint="eastAsia"/>
                <w:b/>
              </w:rPr>
              <w:t>1</w:t>
            </w:r>
            <w:r w:rsidRPr="0004333B">
              <w:rPr>
                <w:rFonts w:hint="eastAsia"/>
                <w:b/>
              </w:rPr>
              <w:t>月</w:t>
            </w:r>
            <w:r w:rsidRPr="0004333B">
              <w:rPr>
                <w:rFonts w:hint="eastAsia"/>
                <w:b/>
              </w:rPr>
              <w:t>1</w:t>
            </w:r>
            <w:r w:rsidRPr="0004333B">
              <w:rPr>
                <w:rFonts w:hint="eastAsia"/>
                <w:b/>
              </w:rPr>
              <w:t>日－</w:t>
            </w:r>
            <w:r w:rsidRPr="0004333B">
              <w:rPr>
                <w:rFonts w:hint="eastAsia"/>
                <w:b/>
              </w:rPr>
              <w:t>2026</w:t>
            </w:r>
            <w:r w:rsidRPr="0004333B">
              <w:rPr>
                <w:rFonts w:hint="eastAsia"/>
                <w:b/>
              </w:rPr>
              <w:t>年</w:t>
            </w:r>
            <w:r w:rsidRPr="0004333B">
              <w:rPr>
                <w:rFonts w:hint="eastAsia"/>
                <w:b/>
              </w:rPr>
              <w:t>3</w:t>
            </w:r>
            <w:r w:rsidRPr="0004333B">
              <w:rPr>
                <w:rFonts w:hint="eastAsia"/>
                <w:b/>
              </w:rPr>
              <w:t>月</w:t>
            </w:r>
            <w:r w:rsidRPr="0004333B">
              <w:rPr>
                <w:rFonts w:hint="eastAsia"/>
                <w:b/>
              </w:rPr>
              <w:t>31</w:t>
            </w:r>
            <w:r w:rsidRPr="0004333B">
              <w:rPr>
                <w:rFonts w:hint="eastAsia"/>
                <w:b/>
              </w:rPr>
              <w:t>日）</w:t>
            </w:r>
          </w:p>
        </w:tc>
      </w:tr>
      <w:tr w:rsidR="0004333B" w:rsidTr="0004333B">
        <w:tc>
          <w:tcPr>
            <w:tcW w:w="2768" w:type="dxa"/>
            <w:vMerge/>
          </w:tcPr>
          <w:p w:rsidR="0004333B" w:rsidRDefault="0004333B" w:rsidP="0004333B">
            <w:pPr>
              <w:jc w:val="left"/>
            </w:pPr>
          </w:p>
        </w:tc>
        <w:tc>
          <w:tcPr>
            <w:tcW w:w="2769" w:type="dxa"/>
            <w:shd w:val="clear" w:color="auto" w:fill="BFBFBF"/>
          </w:tcPr>
          <w:p w:rsidR="0004333B" w:rsidRPr="0004333B" w:rsidRDefault="0004333B" w:rsidP="0004333B">
            <w:pPr>
              <w:jc w:val="center"/>
              <w:rPr>
                <w:b/>
              </w:rPr>
            </w:pPr>
            <w:r w:rsidRPr="0004333B">
              <w:rPr>
                <w:rFonts w:hint="eastAsia"/>
                <w:b/>
              </w:rPr>
              <w:t>南方稳见</w:t>
            </w:r>
            <w:r w:rsidRPr="0004333B">
              <w:rPr>
                <w:rFonts w:hint="eastAsia"/>
                <w:b/>
              </w:rPr>
              <w:t>3</w:t>
            </w:r>
            <w:r w:rsidRPr="0004333B">
              <w:rPr>
                <w:rFonts w:hint="eastAsia"/>
                <w:b/>
              </w:rPr>
              <w:t>个月持有混合（</w:t>
            </w:r>
            <w:r w:rsidRPr="0004333B">
              <w:rPr>
                <w:rFonts w:hint="eastAsia"/>
                <w:b/>
              </w:rPr>
              <w:t>FOF</w:t>
            </w:r>
            <w:r w:rsidRPr="0004333B">
              <w:rPr>
                <w:rFonts w:hint="eastAsia"/>
                <w:b/>
              </w:rPr>
              <w:t>）</w:t>
            </w:r>
            <w:r w:rsidRPr="0004333B">
              <w:rPr>
                <w:rFonts w:hint="eastAsia"/>
                <w:b/>
              </w:rPr>
              <w:t>A</w:t>
            </w:r>
          </w:p>
        </w:tc>
        <w:tc>
          <w:tcPr>
            <w:tcW w:w="2769" w:type="dxa"/>
            <w:shd w:val="clear" w:color="auto" w:fill="BFBFBF"/>
          </w:tcPr>
          <w:p w:rsidR="0004333B" w:rsidRPr="0004333B" w:rsidRDefault="0004333B" w:rsidP="0004333B">
            <w:pPr>
              <w:jc w:val="center"/>
              <w:rPr>
                <w:b/>
              </w:rPr>
            </w:pPr>
            <w:r w:rsidRPr="0004333B">
              <w:rPr>
                <w:rFonts w:hint="eastAsia"/>
                <w:b/>
              </w:rPr>
              <w:t>南方稳见</w:t>
            </w:r>
            <w:r w:rsidRPr="0004333B">
              <w:rPr>
                <w:rFonts w:hint="eastAsia"/>
                <w:b/>
              </w:rPr>
              <w:t>3</w:t>
            </w:r>
            <w:r w:rsidRPr="0004333B">
              <w:rPr>
                <w:rFonts w:hint="eastAsia"/>
                <w:b/>
              </w:rPr>
              <w:t>个月持有混合（</w:t>
            </w:r>
            <w:r w:rsidRPr="0004333B">
              <w:rPr>
                <w:rFonts w:hint="eastAsia"/>
                <w:b/>
              </w:rPr>
              <w:t>FOF</w:t>
            </w:r>
            <w:r w:rsidRPr="0004333B">
              <w:rPr>
                <w:rFonts w:hint="eastAsia"/>
                <w:b/>
              </w:rPr>
              <w:t>）</w:t>
            </w:r>
            <w:r w:rsidRPr="0004333B">
              <w:rPr>
                <w:rFonts w:hint="eastAsia"/>
                <w:b/>
              </w:rPr>
              <w:t>C</w:t>
            </w:r>
          </w:p>
        </w:tc>
      </w:tr>
      <w:tr w:rsidR="0004333B" w:rsidTr="0004333B">
        <w:tc>
          <w:tcPr>
            <w:tcW w:w="2768" w:type="dxa"/>
          </w:tcPr>
          <w:p w:rsidR="0004333B" w:rsidRDefault="0004333B" w:rsidP="0004333B">
            <w:pPr>
              <w:jc w:val="left"/>
            </w:pPr>
            <w:r>
              <w:rPr>
                <w:rFonts w:hint="eastAsia"/>
              </w:rPr>
              <w:t>1.</w:t>
            </w:r>
            <w:r>
              <w:rPr>
                <w:rFonts w:hint="eastAsia"/>
              </w:rPr>
              <w:t>本期已实现收益</w:t>
            </w:r>
          </w:p>
        </w:tc>
        <w:tc>
          <w:tcPr>
            <w:tcW w:w="2769" w:type="dxa"/>
          </w:tcPr>
          <w:p w:rsidR="0004333B" w:rsidRDefault="0004333B" w:rsidP="0004333B">
            <w:pPr>
              <w:jc w:val="right"/>
            </w:pPr>
            <w:r>
              <w:t>5,459,983.99</w:t>
            </w:r>
          </w:p>
        </w:tc>
        <w:tc>
          <w:tcPr>
            <w:tcW w:w="2769" w:type="dxa"/>
          </w:tcPr>
          <w:p w:rsidR="0004333B" w:rsidRDefault="0004333B" w:rsidP="0004333B">
            <w:pPr>
              <w:jc w:val="right"/>
            </w:pPr>
            <w:r>
              <w:t>13,349,764.30</w:t>
            </w:r>
          </w:p>
        </w:tc>
      </w:tr>
      <w:tr w:rsidR="0004333B" w:rsidTr="0004333B">
        <w:tc>
          <w:tcPr>
            <w:tcW w:w="2768" w:type="dxa"/>
          </w:tcPr>
          <w:p w:rsidR="0004333B" w:rsidRDefault="0004333B" w:rsidP="0004333B">
            <w:pPr>
              <w:jc w:val="left"/>
            </w:pPr>
            <w:r>
              <w:rPr>
                <w:rFonts w:hint="eastAsia"/>
              </w:rPr>
              <w:t>2.</w:t>
            </w:r>
            <w:r>
              <w:rPr>
                <w:rFonts w:hint="eastAsia"/>
              </w:rPr>
              <w:t>本期利润</w:t>
            </w:r>
          </w:p>
        </w:tc>
        <w:tc>
          <w:tcPr>
            <w:tcW w:w="2769" w:type="dxa"/>
          </w:tcPr>
          <w:p w:rsidR="0004333B" w:rsidRDefault="0004333B" w:rsidP="0004333B">
            <w:pPr>
              <w:jc w:val="right"/>
            </w:pPr>
            <w:r>
              <w:t>3,180,983.20</w:t>
            </w:r>
          </w:p>
        </w:tc>
        <w:tc>
          <w:tcPr>
            <w:tcW w:w="2769" w:type="dxa"/>
          </w:tcPr>
          <w:p w:rsidR="0004333B" w:rsidRDefault="0004333B" w:rsidP="0004333B">
            <w:pPr>
              <w:jc w:val="right"/>
            </w:pPr>
            <w:r>
              <w:t>6,871,993.61</w:t>
            </w:r>
          </w:p>
        </w:tc>
      </w:tr>
      <w:tr w:rsidR="0004333B" w:rsidTr="0004333B">
        <w:tc>
          <w:tcPr>
            <w:tcW w:w="2768" w:type="dxa"/>
          </w:tcPr>
          <w:p w:rsidR="0004333B" w:rsidRDefault="0004333B" w:rsidP="0004333B">
            <w:pPr>
              <w:jc w:val="left"/>
            </w:pPr>
            <w:r>
              <w:rPr>
                <w:rFonts w:hint="eastAsia"/>
              </w:rPr>
              <w:t>3.</w:t>
            </w:r>
            <w:r>
              <w:rPr>
                <w:rFonts w:hint="eastAsia"/>
              </w:rPr>
              <w:t>加权平均基金份额本期利润</w:t>
            </w:r>
          </w:p>
        </w:tc>
        <w:tc>
          <w:tcPr>
            <w:tcW w:w="2769" w:type="dxa"/>
          </w:tcPr>
          <w:p w:rsidR="0004333B" w:rsidRDefault="0004333B" w:rsidP="0004333B">
            <w:pPr>
              <w:jc w:val="right"/>
            </w:pPr>
            <w:r>
              <w:t>0.0080</w:t>
            </w:r>
          </w:p>
        </w:tc>
        <w:tc>
          <w:tcPr>
            <w:tcW w:w="2769" w:type="dxa"/>
          </w:tcPr>
          <w:p w:rsidR="0004333B" w:rsidRDefault="0004333B" w:rsidP="0004333B">
            <w:pPr>
              <w:jc w:val="right"/>
            </w:pPr>
            <w:r>
              <w:t>0.0067</w:t>
            </w:r>
          </w:p>
        </w:tc>
      </w:tr>
      <w:tr w:rsidR="0004333B" w:rsidTr="0004333B">
        <w:tc>
          <w:tcPr>
            <w:tcW w:w="2768" w:type="dxa"/>
          </w:tcPr>
          <w:p w:rsidR="0004333B" w:rsidRDefault="0004333B" w:rsidP="0004333B">
            <w:pPr>
              <w:jc w:val="left"/>
            </w:pPr>
            <w:r>
              <w:rPr>
                <w:rFonts w:hint="eastAsia"/>
              </w:rPr>
              <w:t>4.</w:t>
            </w:r>
            <w:r>
              <w:rPr>
                <w:rFonts w:hint="eastAsia"/>
              </w:rPr>
              <w:t>期末基金资产净值</w:t>
            </w:r>
          </w:p>
        </w:tc>
        <w:tc>
          <w:tcPr>
            <w:tcW w:w="2769" w:type="dxa"/>
          </w:tcPr>
          <w:p w:rsidR="0004333B" w:rsidRDefault="0004333B" w:rsidP="0004333B">
            <w:pPr>
              <w:jc w:val="right"/>
            </w:pPr>
            <w:r>
              <w:t>372,559,085.34</w:t>
            </w:r>
          </w:p>
        </w:tc>
        <w:tc>
          <w:tcPr>
            <w:tcW w:w="2769" w:type="dxa"/>
          </w:tcPr>
          <w:p w:rsidR="0004333B" w:rsidRDefault="0004333B" w:rsidP="0004333B">
            <w:pPr>
              <w:jc w:val="right"/>
            </w:pPr>
            <w:r>
              <w:t>922,638,313.23</w:t>
            </w:r>
          </w:p>
        </w:tc>
      </w:tr>
      <w:tr w:rsidR="0004333B" w:rsidTr="0004333B">
        <w:tc>
          <w:tcPr>
            <w:tcW w:w="2768" w:type="dxa"/>
          </w:tcPr>
          <w:p w:rsidR="0004333B" w:rsidRDefault="0004333B" w:rsidP="0004333B">
            <w:pPr>
              <w:jc w:val="left"/>
            </w:pPr>
            <w:r>
              <w:rPr>
                <w:rFonts w:hint="eastAsia"/>
              </w:rPr>
              <w:t>5.</w:t>
            </w:r>
            <w:r>
              <w:rPr>
                <w:rFonts w:hint="eastAsia"/>
              </w:rPr>
              <w:t>期末基金份额净值</w:t>
            </w:r>
          </w:p>
        </w:tc>
        <w:tc>
          <w:tcPr>
            <w:tcW w:w="2769" w:type="dxa"/>
          </w:tcPr>
          <w:p w:rsidR="0004333B" w:rsidRDefault="0004333B" w:rsidP="0004333B">
            <w:pPr>
              <w:jc w:val="right"/>
            </w:pPr>
            <w:r>
              <w:t>1.0297</w:t>
            </w:r>
          </w:p>
        </w:tc>
        <w:tc>
          <w:tcPr>
            <w:tcW w:w="2769" w:type="dxa"/>
          </w:tcPr>
          <w:p w:rsidR="0004333B" w:rsidRDefault="0004333B" w:rsidP="0004333B">
            <w:pPr>
              <w:jc w:val="right"/>
            </w:pPr>
            <w:r>
              <w:t>1.0269</w:t>
            </w:r>
          </w:p>
        </w:tc>
      </w:tr>
    </w:tbl>
    <w:p w:rsidR="0004333B" w:rsidRDefault="0004333B" w:rsidP="0004333B">
      <w:pPr>
        <w:pStyle w:val="-8"/>
        <w:rPr>
          <w:rFonts w:hint="eastAsia"/>
        </w:rPr>
      </w:pPr>
      <w:r>
        <w:rPr>
          <w:rFonts w:hint="eastAsia"/>
        </w:rPr>
        <w:t>注：基金业绩指标不包括持有人认（申）购或交易基金的各项费用，计入费用后实际收益水平要低于所列数字；</w:t>
      </w:r>
    </w:p>
    <w:p w:rsidR="0004333B" w:rsidRDefault="0004333B" w:rsidP="0004333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4333B" w:rsidRDefault="0004333B" w:rsidP="0004333B">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04333B" w:rsidRDefault="0004333B" w:rsidP="0004333B">
      <w:pPr>
        <w:pStyle w:val="-2"/>
        <w:spacing w:before="312"/>
        <w:rPr>
          <w:rFonts w:hint="eastAsia"/>
        </w:rPr>
      </w:pPr>
      <w:r>
        <w:rPr>
          <w:rFonts w:hint="eastAsia"/>
        </w:rPr>
        <w:t>基金净值表现</w:t>
      </w:r>
    </w:p>
    <w:p w:rsidR="0004333B" w:rsidRDefault="0004333B" w:rsidP="0004333B">
      <w:pPr>
        <w:pStyle w:val="-3"/>
        <w:spacing w:before="156" w:after="156"/>
        <w:rPr>
          <w:rFonts w:hint="eastAsia"/>
        </w:rPr>
      </w:pPr>
      <w:r>
        <w:rPr>
          <w:rFonts w:hint="eastAsia"/>
        </w:rPr>
        <w:t>本报告期基金份额净值增长率及其与同期业绩比较基准收益率的比较</w:t>
      </w:r>
    </w:p>
    <w:p w:rsidR="0004333B" w:rsidRDefault="0004333B" w:rsidP="0004333B">
      <w:pPr>
        <w:pStyle w:val="-"/>
        <w:ind w:firstLine="420"/>
        <w:rPr>
          <w:rFonts w:hint="eastAsia"/>
        </w:rPr>
      </w:pPr>
      <w:r>
        <w:rPr>
          <w:rFonts w:hint="eastAsia"/>
        </w:rPr>
        <w:t>南方稳见3个月持有混合（FOF）A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4333B" w:rsidTr="0004333B">
        <w:trPr>
          <w:cnfStyle w:val="100000000000" w:firstRow="1" w:lastRow="0" w:firstColumn="0" w:lastColumn="0" w:oddVBand="0" w:evenVBand="0" w:oddHBand="0" w:evenHBand="0" w:firstRowFirstColumn="0" w:firstRowLastColumn="0" w:lastRowFirstColumn="0" w:lastRowLastColumn="0"/>
        </w:trPr>
        <w:tc>
          <w:tcPr>
            <w:tcW w:w="1429" w:type="dxa"/>
          </w:tcPr>
          <w:p w:rsidR="0004333B" w:rsidRPr="0004333B" w:rsidRDefault="0004333B" w:rsidP="0004333B">
            <w:pPr>
              <w:jc w:val="center"/>
              <w:rPr>
                <w:b/>
              </w:rPr>
            </w:pPr>
            <w:r w:rsidRPr="0004333B">
              <w:rPr>
                <w:rFonts w:hint="eastAsia"/>
                <w:b/>
              </w:rPr>
              <w:t>阶段</w:t>
            </w:r>
          </w:p>
        </w:tc>
        <w:tc>
          <w:tcPr>
            <w:tcW w:w="1315" w:type="dxa"/>
          </w:tcPr>
          <w:p w:rsidR="0004333B" w:rsidRPr="0004333B" w:rsidRDefault="0004333B" w:rsidP="0004333B">
            <w:pPr>
              <w:jc w:val="center"/>
              <w:rPr>
                <w:b/>
              </w:rPr>
            </w:pPr>
            <w:r w:rsidRPr="0004333B">
              <w:rPr>
                <w:rFonts w:hint="eastAsia"/>
                <w:b/>
              </w:rPr>
              <w:t>净值增长率①</w:t>
            </w:r>
          </w:p>
        </w:tc>
        <w:tc>
          <w:tcPr>
            <w:tcW w:w="1315" w:type="dxa"/>
          </w:tcPr>
          <w:p w:rsidR="0004333B" w:rsidRPr="0004333B" w:rsidRDefault="0004333B" w:rsidP="0004333B">
            <w:pPr>
              <w:jc w:val="center"/>
              <w:rPr>
                <w:b/>
              </w:rPr>
            </w:pPr>
            <w:r w:rsidRPr="0004333B">
              <w:rPr>
                <w:rFonts w:hint="eastAsia"/>
                <w:b/>
              </w:rPr>
              <w:t>净值增长率标准差②</w:t>
            </w:r>
          </w:p>
        </w:tc>
        <w:tc>
          <w:tcPr>
            <w:tcW w:w="1315" w:type="dxa"/>
          </w:tcPr>
          <w:p w:rsidR="0004333B" w:rsidRPr="0004333B" w:rsidRDefault="0004333B" w:rsidP="0004333B">
            <w:pPr>
              <w:jc w:val="center"/>
              <w:rPr>
                <w:b/>
              </w:rPr>
            </w:pPr>
            <w:r w:rsidRPr="0004333B">
              <w:rPr>
                <w:rFonts w:hint="eastAsia"/>
                <w:b/>
              </w:rPr>
              <w:t>业绩比较基准收益率③</w:t>
            </w:r>
          </w:p>
        </w:tc>
        <w:tc>
          <w:tcPr>
            <w:tcW w:w="1315" w:type="dxa"/>
          </w:tcPr>
          <w:p w:rsidR="0004333B" w:rsidRPr="0004333B" w:rsidRDefault="0004333B" w:rsidP="0004333B">
            <w:pPr>
              <w:jc w:val="center"/>
              <w:rPr>
                <w:b/>
              </w:rPr>
            </w:pPr>
            <w:r w:rsidRPr="0004333B">
              <w:rPr>
                <w:rFonts w:hint="eastAsia"/>
                <w:b/>
              </w:rPr>
              <w:t>业绩比较基准收益率标准差④</w:t>
            </w:r>
          </w:p>
        </w:tc>
        <w:tc>
          <w:tcPr>
            <w:tcW w:w="907" w:type="dxa"/>
          </w:tcPr>
          <w:p w:rsidR="0004333B" w:rsidRPr="0004333B" w:rsidRDefault="0004333B" w:rsidP="0004333B">
            <w:pPr>
              <w:jc w:val="center"/>
              <w:rPr>
                <w:b/>
              </w:rPr>
            </w:pPr>
            <w:r w:rsidRPr="0004333B">
              <w:rPr>
                <w:rFonts w:hint="eastAsia"/>
                <w:b/>
              </w:rPr>
              <w:t>①</w:t>
            </w:r>
            <w:r w:rsidRPr="0004333B">
              <w:rPr>
                <w:rFonts w:hint="eastAsia"/>
                <w:b/>
              </w:rPr>
              <w:t>-</w:t>
            </w:r>
            <w:r w:rsidRPr="0004333B">
              <w:rPr>
                <w:rFonts w:hint="eastAsia"/>
                <w:b/>
              </w:rPr>
              <w:t>③</w:t>
            </w:r>
          </w:p>
        </w:tc>
        <w:tc>
          <w:tcPr>
            <w:tcW w:w="907" w:type="dxa"/>
          </w:tcPr>
          <w:p w:rsidR="0004333B" w:rsidRPr="0004333B" w:rsidRDefault="0004333B" w:rsidP="0004333B">
            <w:pPr>
              <w:jc w:val="center"/>
              <w:rPr>
                <w:b/>
              </w:rPr>
            </w:pPr>
            <w:r w:rsidRPr="0004333B">
              <w:rPr>
                <w:rFonts w:hint="eastAsia"/>
                <w:b/>
              </w:rPr>
              <w:t>②</w:t>
            </w:r>
            <w:r w:rsidRPr="0004333B">
              <w:rPr>
                <w:rFonts w:hint="eastAsia"/>
                <w:b/>
              </w:rPr>
              <w:t>-</w:t>
            </w:r>
            <w:r w:rsidRPr="0004333B">
              <w:rPr>
                <w:rFonts w:hint="eastAsia"/>
                <w:b/>
              </w:rPr>
              <w:t>④</w:t>
            </w:r>
          </w:p>
        </w:tc>
      </w:tr>
      <w:tr w:rsidR="0004333B" w:rsidTr="0004333B">
        <w:tc>
          <w:tcPr>
            <w:tcW w:w="1429" w:type="dxa"/>
          </w:tcPr>
          <w:p w:rsidR="0004333B" w:rsidRDefault="0004333B" w:rsidP="0004333B">
            <w:pPr>
              <w:jc w:val="left"/>
            </w:pPr>
            <w:r>
              <w:rPr>
                <w:rFonts w:hint="eastAsia"/>
              </w:rPr>
              <w:t>过去三个月</w:t>
            </w:r>
          </w:p>
        </w:tc>
        <w:tc>
          <w:tcPr>
            <w:tcW w:w="1315" w:type="dxa"/>
          </w:tcPr>
          <w:p w:rsidR="0004333B" w:rsidRDefault="0004333B" w:rsidP="0004333B">
            <w:pPr>
              <w:jc w:val="right"/>
            </w:pPr>
            <w:r>
              <w:t>0.67%</w:t>
            </w:r>
          </w:p>
        </w:tc>
        <w:tc>
          <w:tcPr>
            <w:tcW w:w="1315" w:type="dxa"/>
          </w:tcPr>
          <w:p w:rsidR="0004333B" w:rsidRDefault="0004333B" w:rsidP="0004333B">
            <w:pPr>
              <w:jc w:val="right"/>
            </w:pPr>
            <w:r>
              <w:t>0.17%</w:t>
            </w:r>
          </w:p>
        </w:tc>
        <w:tc>
          <w:tcPr>
            <w:tcW w:w="1315" w:type="dxa"/>
          </w:tcPr>
          <w:p w:rsidR="0004333B" w:rsidRDefault="0004333B" w:rsidP="0004333B">
            <w:pPr>
              <w:jc w:val="right"/>
            </w:pPr>
            <w:r>
              <w:t>0.36%</w:t>
            </w:r>
          </w:p>
        </w:tc>
        <w:tc>
          <w:tcPr>
            <w:tcW w:w="1315" w:type="dxa"/>
          </w:tcPr>
          <w:p w:rsidR="0004333B" w:rsidRDefault="0004333B" w:rsidP="0004333B">
            <w:pPr>
              <w:jc w:val="right"/>
            </w:pPr>
            <w:r>
              <w:t>0.19%</w:t>
            </w:r>
          </w:p>
        </w:tc>
        <w:tc>
          <w:tcPr>
            <w:tcW w:w="907" w:type="dxa"/>
          </w:tcPr>
          <w:p w:rsidR="0004333B" w:rsidRDefault="0004333B" w:rsidP="0004333B">
            <w:pPr>
              <w:jc w:val="right"/>
            </w:pPr>
            <w:r>
              <w:t>0.31%</w:t>
            </w:r>
          </w:p>
        </w:tc>
        <w:tc>
          <w:tcPr>
            <w:tcW w:w="907" w:type="dxa"/>
          </w:tcPr>
          <w:p w:rsidR="0004333B" w:rsidRDefault="0004333B" w:rsidP="0004333B">
            <w:pPr>
              <w:jc w:val="right"/>
            </w:pPr>
            <w:r>
              <w:t>-0.02%</w:t>
            </w:r>
          </w:p>
        </w:tc>
      </w:tr>
      <w:tr w:rsidR="0004333B" w:rsidTr="0004333B">
        <w:tc>
          <w:tcPr>
            <w:tcW w:w="1429" w:type="dxa"/>
          </w:tcPr>
          <w:p w:rsidR="0004333B" w:rsidRDefault="0004333B" w:rsidP="0004333B">
            <w:pPr>
              <w:jc w:val="left"/>
            </w:pPr>
            <w:r>
              <w:rPr>
                <w:rFonts w:hint="eastAsia"/>
              </w:rPr>
              <w:t>过去六个月</w:t>
            </w:r>
          </w:p>
        </w:tc>
        <w:tc>
          <w:tcPr>
            <w:tcW w:w="1315" w:type="dxa"/>
          </w:tcPr>
          <w:p w:rsidR="0004333B" w:rsidRDefault="0004333B" w:rsidP="0004333B">
            <w:pPr>
              <w:jc w:val="right"/>
            </w:pPr>
            <w:r>
              <w:t>1.13%</w:t>
            </w:r>
          </w:p>
        </w:tc>
        <w:tc>
          <w:tcPr>
            <w:tcW w:w="1315" w:type="dxa"/>
          </w:tcPr>
          <w:p w:rsidR="0004333B" w:rsidRDefault="0004333B" w:rsidP="0004333B">
            <w:pPr>
              <w:jc w:val="right"/>
            </w:pPr>
            <w:r>
              <w:t>0.16%</w:t>
            </w:r>
          </w:p>
        </w:tc>
        <w:tc>
          <w:tcPr>
            <w:tcW w:w="1315" w:type="dxa"/>
          </w:tcPr>
          <w:p w:rsidR="0004333B" w:rsidRDefault="0004333B" w:rsidP="0004333B">
            <w:pPr>
              <w:jc w:val="right"/>
            </w:pPr>
            <w:r>
              <w:t>0.47%</w:t>
            </w:r>
          </w:p>
        </w:tc>
        <w:tc>
          <w:tcPr>
            <w:tcW w:w="1315" w:type="dxa"/>
          </w:tcPr>
          <w:p w:rsidR="0004333B" w:rsidRDefault="0004333B" w:rsidP="0004333B">
            <w:pPr>
              <w:jc w:val="right"/>
            </w:pPr>
            <w:r>
              <w:t>0.19%</w:t>
            </w:r>
          </w:p>
        </w:tc>
        <w:tc>
          <w:tcPr>
            <w:tcW w:w="907" w:type="dxa"/>
          </w:tcPr>
          <w:p w:rsidR="0004333B" w:rsidRDefault="0004333B" w:rsidP="0004333B">
            <w:pPr>
              <w:jc w:val="right"/>
            </w:pPr>
            <w:r>
              <w:t>0.66%</w:t>
            </w:r>
          </w:p>
        </w:tc>
        <w:tc>
          <w:tcPr>
            <w:tcW w:w="907" w:type="dxa"/>
          </w:tcPr>
          <w:p w:rsidR="0004333B" w:rsidRDefault="0004333B" w:rsidP="0004333B">
            <w:pPr>
              <w:jc w:val="right"/>
            </w:pPr>
            <w:r>
              <w:t>-0.03%</w:t>
            </w:r>
          </w:p>
        </w:tc>
      </w:tr>
      <w:tr w:rsidR="0004333B" w:rsidTr="0004333B">
        <w:tc>
          <w:tcPr>
            <w:tcW w:w="1429" w:type="dxa"/>
          </w:tcPr>
          <w:p w:rsidR="0004333B" w:rsidRDefault="0004333B" w:rsidP="0004333B">
            <w:pPr>
              <w:jc w:val="left"/>
            </w:pPr>
            <w:r>
              <w:rPr>
                <w:rFonts w:hint="eastAsia"/>
              </w:rPr>
              <w:lastRenderedPageBreak/>
              <w:t>自基金合同生效起至今</w:t>
            </w:r>
          </w:p>
        </w:tc>
        <w:tc>
          <w:tcPr>
            <w:tcW w:w="1315" w:type="dxa"/>
          </w:tcPr>
          <w:p w:rsidR="0004333B" w:rsidRDefault="0004333B" w:rsidP="0004333B">
            <w:pPr>
              <w:jc w:val="right"/>
            </w:pPr>
            <w:r>
              <w:t>2.97%</w:t>
            </w:r>
          </w:p>
        </w:tc>
        <w:tc>
          <w:tcPr>
            <w:tcW w:w="1315" w:type="dxa"/>
          </w:tcPr>
          <w:p w:rsidR="0004333B" w:rsidRDefault="0004333B" w:rsidP="0004333B">
            <w:pPr>
              <w:jc w:val="right"/>
            </w:pPr>
            <w:r>
              <w:t>0.12%</w:t>
            </w:r>
          </w:p>
        </w:tc>
        <w:tc>
          <w:tcPr>
            <w:tcW w:w="1315" w:type="dxa"/>
          </w:tcPr>
          <w:p w:rsidR="0004333B" w:rsidRDefault="0004333B" w:rsidP="0004333B">
            <w:pPr>
              <w:jc w:val="right"/>
            </w:pPr>
            <w:r>
              <w:t>5.14%</w:t>
            </w:r>
          </w:p>
        </w:tc>
        <w:tc>
          <w:tcPr>
            <w:tcW w:w="1315" w:type="dxa"/>
          </w:tcPr>
          <w:p w:rsidR="0004333B" w:rsidRDefault="0004333B" w:rsidP="0004333B">
            <w:pPr>
              <w:jc w:val="right"/>
            </w:pPr>
            <w:r>
              <w:t>0.16%</w:t>
            </w:r>
          </w:p>
        </w:tc>
        <w:tc>
          <w:tcPr>
            <w:tcW w:w="907" w:type="dxa"/>
          </w:tcPr>
          <w:p w:rsidR="0004333B" w:rsidRDefault="0004333B" w:rsidP="0004333B">
            <w:pPr>
              <w:jc w:val="right"/>
            </w:pPr>
            <w:r>
              <w:t>-2.17%</w:t>
            </w:r>
          </w:p>
        </w:tc>
        <w:tc>
          <w:tcPr>
            <w:tcW w:w="907" w:type="dxa"/>
          </w:tcPr>
          <w:p w:rsidR="0004333B" w:rsidRDefault="0004333B" w:rsidP="0004333B">
            <w:pPr>
              <w:jc w:val="right"/>
            </w:pPr>
            <w:r>
              <w:t>-0.04%</w:t>
            </w:r>
          </w:p>
        </w:tc>
      </w:tr>
    </w:tbl>
    <w:p w:rsidR="0004333B" w:rsidRDefault="0004333B" w:rsidP="0004333B">
      <w:pPr>
        <w:pStyle w:val="-"/>
        <w:ind w:firstLine="420"/>
        <w:rPr>
          <w:rFonts w:hint="eastAsia"/>
        </w:rPr>
      </w:pPr>
      <w:r>
        <w:rPr>
          <w:rFonts w:hint="eastAsia"/>
        </w:rPr>
        <w:t>南方稳见3个月持有混合（FOF）C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4333B" w:rsidTr="0004333B">
        <w:trPr>
          <w:cnfStyle w:val="100000000000" w:firstRow="1" w:lastRow="0" w:firstColumn="0" w:lastColumn="0" w:oddVBand="0" w:evenVBand="0" w:oddHBand="0" w:evenHBand="0" w:firstRowFirstColumn="0" w:firstRowLastColumn="0" w:lastRowFirstColumn="0" w:lastRowLastColumn="0"/>
        </w:trPr>
        <w:tc>
          <w:tcPr>
            <w:tcW w:w="1429" w:type="dxa"/>
          </w:tcPr>
          <w:p w:rsidR="0004333B" w:rsidRPr="0004333B" w:rsidRDefault="0004333B" w:rsidP="0004333B">
            <w:pPr>
              <w:jc w:val="center"/>
              <w:rPr>
                <w:b/>
              </w:rPr>
            </w:pPr>
            <w:r w:rsidRPr="0004333B">
              <w:rPr>
                <w:rFonts w:hint="eastAsia"/>
                <w:b/>
              </w:rPr>
              <w:t>阶段</w:t>
            </w:r>
          </w:p>
        </w:tc>
        <w:tc>
          <w:tcPr>
            <w:tcW w:w="1315" w:type="dxa"/>
          </w:tcPr>
          <w:p w:rsidR="0004333B" w:rsidRPr="0004333B" w:rsidRDefault="0004333B" w:rsidP="0004333B">
            <w:pPr>
              <w:jc w:val="center"/>
              <w:rPr>
                <w:b/>
              </w:rPr>
            </w:pPr>
            <w:r w:rsidRPr="0004333B">
              <w:rPr>
                <w:rFonts w:hint="eastAsia"/>
                <w:b/>
              </w:rPr>
              <w:t>净值增长率①</w:t>
            </w:r>
          </w:p>
        </w:tc>
        <w:tc>
          <w:tcPr>
            <w:tcW w:w="1315" w:type="dxa"/>
          </w:tcPr>
          <w:p w:rsidR="0004333B" w:rsidRPr="0004333B" w:rsidRDefault="0004333B" w:rsidP="0004333B">
            <w:pPr>
              <w:jc w:val="center"/>
              <w:rPr>
                <w:b/>
              </w:rPr>
            </w:pPr>
            <w:r w:rsidRPr="0004333B">
              <w:rPr>
                <w:rFonts w:hint="eastAsia"/>
                <w:b/>
              </w:rPr>
              <w:t>净值增长率标准差②</w:t>
            </w:r>
          </w:p>
        </w:tc>
        <w:tc>
          <w:tcPr>
            <w:tcW w:w="1315" w:type="dxa"/>
          </w:tcPr>
          <w:p w:rsidR="0004333B" w:rsidRPr="0004333B" w:rsidRDefault="0004333B" w:rsidP="0004333B">
            <w:pPr>
              <w:jc w:val="center"/>
              <w:rPr>
                <w:b/>
              </w:rPr>
            </w:pPr>
            <w:r w:rsidRPr="0004333B">
              <w:rPr>
                <w:rFonts w:hint="eastAsia"/>
                <w:b/>
              </w:rPr>
              <w:t>业绩比较基准收益率③</w:t>
            </w:r>
          </w:p>
        </w:tc>
        <w:tc>
          <w:tcPr>
            <w:tcW w:w="1315" w:type="dxa"/>
          </w:tcPr>
          <w:p w:rsidR="0004333B" w:rsidRPr="0004333B" w:rsidRDefault="0004333B" w:rsidP="0004333B">
            <w:pPr>
              <w:jc w:val="center"/>
              <w:rPr>
                <w:b/>
              </w:rPr>
            </w:pPr>
            <w:r w:rsidRPr="0004333B">
              <w:rPr>
                <w:rFonts w:hint="eastAsia"/>
                <w:b/>
              </w:rPr>
              <w:t>业绩比较基准收益率标准差④</w:t>
            </w:r>
          </w:p>
        </w:tc>
        <w:tc>
          <w:tcPr>
            <w:tcW w:w="907" w:type="dxa"/>
          </w:tcPr>
          <w:p w:rsidR="0004333B" w:rsidRPr="0004333B" w:rsidRDefault="0004333B" w:rsidP="0004333B">
            <w:pPr>
              <w:jc w:val="center"/>
              <w:rPr>
                <w:b/>
              </w:rPr>
            </w:pPr>
            <w:r w:rsidRPr="0004333B">
              <w:rPr>
                <w:rFonts w:hint="eastAsia"/>
                <w:b/>
              </w:rPr>
              <w:t>①</w:t>
            </w:r>
            <w:r w:rsidRPr="0004333B">
              <w:rPr>
                <w:rFonts w:hint="eastAsia"/>
                <w:b/>
              </w:rPr>
              <w:t>-</w:t>
            </w:r>
            <w:r w:rsidRPr="0004333B">
              <w:rPr>
                <w:rFonts w:hint="eastAsia"/>
                <w:b/>
              </w:rPr>
              <w:t>③</w:t>
            </w:r>
          </w:p>
        </w:tc>
        <w:tc>
          <w:tcPr>
            <w:tcW w:w="907" w:type="dxa"/>
          </w:tcPr>
          <w:p w:rsidR="0004333B" w:rsidRPr="0004333B" w:rsidRDefault="0004333B" w:rsidP="0004333B">
            <w:pPr>
              <w:jc w:val="center"/>
              <w:rPr>
                <w:b/>
              </w:rPr>
            </w:pPr>
            <w:r w:rsidRPr="0004333B">
              <w:rPr>
                <w:rFonts w:hint="eastAsia"/>
                <w:b/>
              </w:rPr>
              <w:t>②</w:t>
            </w:r>
            <w:r w:rsidRPr="0004333B">
              <w:rPr>
                <w:rFonts w:hint="eastAsia"/>
                <w:b/>
              </w:rPr>
              <w:t>-</w:t>
            </w:r>
            <w:r w:rsidRPr="0004333B">
              <w:rPr>
                <w:rFonts w:hint="eastAsia"/>
                <w:b/>
              </w:rPr>
              <w:t>④</w:t>
            </w:r>
          </w:p>
        </w:tc>
      </w:tr>
      <w:tr w:rsidR="0004333B" w:rsidTr="0004333B">
        <w:tc>
          <w:tcPr>
            <w:tcW w:w="1429" w:type="dxa"/>
          </w:tcPr>
          <w:p w:rsidR="0004333B" w:rsidRDefault="0004333B" w:rsidP="0004333B">
            <w:pPr>
              <w:jc w:val="left"/>
            </w:pPr>
            <w:r>
              <w:rPr>
                <w:rFonts w:hint="eastAsia"/>
              </w:rPr>
              <w:t>过去三个月</w:t>
            </w:r>
          </w:p>
        </w:tc>
        <w:tc>
          <w:tcPr>
            <w:tcW w:w="1315" w:type="dxa"/>
          </w:tcPr>
          <w:p w:rsidR="0004333B" w:rsidRDefault="0004333B" w:rsidP="0004333B">
            <w:pPr>
              <w:jc w:val="right"/>
            </w:pPr>
            <w:r>
              <w:t>0.60%</w:t>
            </w:r>
          </w:p>
        </w:tc>
        <w:tc>
          <w:tcPr>
            <w:tcW w:w="1315" w:type="dxa"/>
          </w:tcPr>
          <w:p w:rsidR="0004333B" w:rsidRDefault="0004333B" w:rsidP="0004333B">
            <w:pPr>
              <w:jc w:val="right"/>
            </w:pPr>
            <w:r>
              <w:t>0.17%</w:t>
            </w:r>
          </w:p>
        </w:tc>
        <w:tc>
          <w:tcPr>
            <w:tcW w:w="1315" w:type="dxa"/>
          </w:tcPr>
          <w:p w:rsidR="0004333B" w:rsidRDefault="0004333B" w:rsidP="0004333B">
            <w:pPr>
              <w:jc w:val="right"/>
            </w:pPr>
            <w:r>
              <w:t>0.36%</w:t>
            </w:r>
          </w:p>
        </w:tc>
        <w:tc>
          <w:tcPr>
            <w:tcW w:w="1315" w:type="dxa"/>
          </w:tcPr>
          <w:p w:rsidR="0004333B" w:rsidRDefault="0004333B" w:rsidP="0004333B">
            <w:pPr>
              <w:jc w:val="right"/>
            </w:pPr>
            <w:r>
              <w:t>0.19%</w:t>
            </w:r>
          </w:p>
        </w:tc>
        <w:tc>
          <w:tcPr>
            <w:tcW w:w="907" w:type="dxa"/>
          </w:tcPr>
          <w:p w:rsidR="0004333B" w:rsidRDefault="0004333B" w:rsidP="0004333B">
            <w:pPr>
              <w:jc w:val="right"/>
            </w:pPr>
            <w:r>
              <w:t>0.24%</w:t>
            </w:r>
          </w:p>
        </w:tc>
        <w:tc>
          <w:tcPr>
            <w:tcW w:w="907" w:type="dxa"/>
          </w:tcPr>
          <w:p w:rsidR="0004333B" w:rsidRDefault="0004333B" w:rsidP="0004333B">
            <w:pPr>
              <w:jc w:val="right"/>
            </w:pPr>
            <w:r>
              <w:t>-0.02%</w:t>
            </w:r>
          </w:p>
        </w:tc>
      </w:tr>
      <w:tr w:rsidR="0004333B" w:rsidTr="0004333B">
        <w:tc>
          <w:tcPr>
            <w:tcW w:w="1429" w:type="dxa"/>
          </w:tcPr>
          <w:p w:rsidR="0004333B" w:rsidRDefault="0004333B" w:rsidP="0004333B">
            <w:pPr>
              <w:jc w:val="left"/>
            </w:pPr>
            <w:r>
              <w:rPr>
                <w:rFonts w:hint="eastAsia"/>
              </w:rPr>
              <w:t>过去六个月</w:t>
            </w:r>
          </w:p>
        </w:tc>
        <w:tc>
          <w:tcPr>
            <w:tcW w:w="1315" w:type="dxa"/>
          </w:tcPr>
          <w:p w:rsidR="0004333B" w:rsidRDefault="0004333B" w:rsidP="0004333B">
            <w:pPr>
              <w:jc w:val="right"/>
            </w:pPr>
            <w:r>
              <w:t>0.98%</w:t>
            </w:r>
          </w:p>
        </w:tc>
        <w:tc>
          <w:tcPr>
            <w:tcW w:w="1315" w:type="dxa"/>
          </w:tcPr>
          <w:p w:rsidR="0004333B" w:rsidRDefault="0004333B" w:rsidP="0004333B">
            <w:pPr>
              <w:jc w:val="right"/>
            </w:pPr>
            <w:r>
              <w:t>0.16%</w:t>
            </w:r>
          </w:p>
        </w:tc>
        <w:tc>
          <w:tcPr>
            <w:tcW w:w="1315" w:type="dxa"/>
          </w:tcPr>
          <w:p w:rsidR="0004333B" w:rsidRDefault="0004333B" w:rsidP="0004333B">
            <w:pPr>
              <w:jc w:val="right"/>
            </w:pPr>
            <w:r>
              <w:t>0.47%</w:t>
            </w:r>
          </w:p>
        </w:tc>
        <w:tc>
          <w:tcPr>
            <w:tcW w:w="1315" w:type="dxa"/>
          </w:tcPr>
          <w:p w:rsidR="0004333B" w:rsidRDefault="0004333B" w:rsidP="0004333B">
            <w:pPr>
              <w:jc w:val="right"/>
            </w:pPr>
            <w:r>
              <w:t>0.19%</w:t>
            </w:r>
          </w:p>
        </w:tc>
        <w:tc>
          <w:tcPr>
            <w:tcW w:w="907" w:type="dxa"/>
          </w:tcPr>
          <w:p w:rsidR="0004333B" w:rsidRDefault="0004333B" w:rsidP="0004333B">
            <w:pPr>
              <w:jc w:val="right"/>
            </w:pPr>
            <w:r>
              <w:t>0.51%</w:t>
            </w:r>
          </w:p>
        </w:tc>
        <w:tc>
          <w:tcPr>
            <w:tcW w:w="907" w:type="dxa"/>
          </w:tcPr>
          <w:p w:rsidR="0004333B" w:rsidRDefault="0004333B" w:rsidP="0004333B">
            <w:pPr>
              <w:jc w:val="right"/>
            </w:pPr>
            <w:r>
              <w:t>-0.03%</w:t>
            </w:r>
          </w:p>
        </w:tc>
      </w:tr>
      <w:tr w:rsidR="0004333B" w:rsidTr="0004333B">
        <w:tc>
          <w:tcPr>
            <w:tcW w:w="1429" w:type="dxa"/>
          </w:tcPr>
          <w:p w:rsidR="0004333B" w:rsidRDefault="0004333B" w:rsidP="0004333B">
            <w:pPr>
              <w:jc w:val="left"/>
            </w:pPr>
            <w:r>
              <w:rPr>
                <w:rFonts w:hint="eastAsia"/>
              </w:rPr>
              <w:t>自基金合同生效起至今</w:t>
            </w:r>
          </w:p>
        </w:tc>
        <w:tc>
          <w:tcPr>
            <w:tcW w:w="1315" w:type="dxa"/>
          </w:tcPr>
          <w:p w:rsidR="0004333B" w:rsidRDefault="0004333B" w:rsidP="0004333B">
            <w:pPr>
              <w:jc w:val="right"/>
            </w:pPr>
            <w:r>
              <w:t>2.69%</w:t>
            </w:r>
          </w:p>
        </w:tc>
        <w:tc>
          <w:tcPr>
            <w:tcW w:w="1315" w:type="dxa"/>
          </w:tcPr>
          <w:p w:rsidR="0004333B" w:rsidRDefault="0004333B" w:rsidP="0004333B">
            <w:pPr>
              <w:jc w:val="right"/>
            </w:pPr>
            <w:r>
              <w:t>0.12%</w:t>
            </w:r>
          </w:p>
        </w:tc>
        <w:tc>
          <w:tcPr>
            <w:tcW w:w="1315" w:type="dxa"/>
          </w:tcPr>
          <w:p w:rsidR="0004333B" w:rsidRDefault="0004333B" w:rsidP="0004333B">
            <w:pPr>
              <w:jc w:val="right"/>
            </w:pPr>
            <w:r>
              <w:t>5.14%</w:t>
            </w:r>
          </w:p>
        </w:tc>
        <w:tc>
          <w:tcPr>
            <w:tcW w:w="1315" w:type="dxa"/>
          </w:tcPr>
          <w:p w:rsidR="0004333B" w:rsidRDefault="0004333B" w:rsidP="0004333B">
            <w:pPr>
              <w:jc w:val="right"/>
            </w:pPr>
            <w:r>
              <w:t>0.16%</w:t>
            </w:r>
          </w:p>
        </w:tc>
        <w:tc>
          <w:tcPr>
            <w:tcW w:w="907" w:type="dxa"/>
          </w:tcPr>
          <w:p w:rsidR="0004333B" w:rsidRDefault="0004333B" w:rsidP="0004333B">
            <w:pPr>
              <w:jc w:val="right"/>
            </w:pPr>
            <w:r>
              <w:t>-2.45%</w:t>
            </w:r>
          </w:p>
        </w:tc>
        <w:tc>
          <w:tcPr>
            <w:tcW w:w="907" w:type="dxa"/>
          </w:tcPr>
          <w:p w:rsidR="0004333B" w:rsidRDefault="0004333B" w:rsidP="0004333B">
            <w:pPr>
              <w:jc w:val="right"/>
            </w:pPr>
            <w:r>
              <w:t>-0.04%</w:t>
            </w:r>
          </w:p>
        </w:tc>
      </w:tr>
    </w:tbl>
    <w:p w:rsidR="0004333B" w:rsidRDefault="0004333B" w:rsidP="0004333B">
      <w:pPr>
        <w:pStyle w:val="-3"/>
        <w:spacing w:before="156" w:after="156"/>
        <w:rPr>
          <w:rFonts w:hint="eastAsia"/>
        </w:rPr>
      </w:pPr>
      <w:r>
        <w:rPr>
          <w:rFonts w:hint="eastAsia"/>
        </w:rPr>
        <w:t>自基金合同生效以来基金累计净值增长率变动及其与同期业绩比较基准收益率变动的比较</w:t>
      </w:r>
    </w:p>
    <w:p w:rsidR="0004333B" w:rsidRDefault="0004333B" w:rsidP="0004333B">
      <w:r>
        <w:rPr>
          <w:noProof/>
        </w:rPr>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04333B" w:rsidRDefault="0004333B" w:rsidP="0004333B">
      <w:r>
        <w:rPr>
          <w:noProof/>
        </w:rPr>
        <w:lastRenderedPageBreak/>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04333B" w:rsidRDefault="0004333B" w:rsidP="0004333B">
      <w:pPr>
        <w:pStyle w:val="-8"/>
        <w:rPr>
          <w:rFonts w:hint="eastAsia"/>
        </w:rPr>
      </w:pPr>
      <w:r>
        <w:rPr>
          <w:rFonts w:hint="eastAsia"/>
        </w:rPr>
        <w:t>注：本基金合同于2025年4月28日生效，截至本报告期末基金成立未满一年；自基金成立日起6个月内为建仓期，建仓期结束时各项资产配置比例符合合同约定。</w:t>
      </w:r>
    </w:p>
    <w:p w:rsidR="0004333B" w:rsidRDefault="0004333B" w:rsidP="0004333B">
      <w:pPr>
        <w:pStyle w:val="-1"/>
        <w:ind w:left="281" w:hanging="281"/>
        <w:rPr>
          <w:rFonts w:hint="eastAsia"/>
        </w:rPr>
      </w:pPr>
      <w:r>
        <w:rPr>
          <w:rFonts w:hint="eastAsia"/>
        </w:rPr>
        <w:t>管理人报告</w:t>
      </w:r>
    </w:p>
    <w:p w:rsidR="0004333B" w:rsidRDefault="0004333B" w:rsidP="0004333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4333B" w:rsidTr="00BD514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4333B" w:rsidRPr="0004333B" w:rsidRDefault="0004333B" w:rsidP="0004333B">
            <w:pPr>
              <w:jc w:val="center"/>
              <w:rPr>
                <w:b/>
              </w:rPr>
            </w:pPr>
            <w:r w:rsidRPr="0004333B">
              <w:rPr>
                <w:rFonts w:hint="eastAsia"/>
                <w:b/>
              </w:rPr>
              <w:t>姓名</w:t>
            </w:r>
          </w:p>
        </w:tc>
        <w:tc>
          <w:tcPr>
            <w:tcW w:w="851" w:type="dxa"/>
            <w:vMerge w:val="restart"/>
          </w:tcPr>
          <w:p w:rsidR="0004333B" w:rsidRPr="0004333B" w:rsidRDefault="0004333B" w:rsidP="0004333B">
            <w:pPr>
              <w:jc w:val="center"/>
              <w:rPr>
                <w:b/>
              </w:rPr>
            </w:pPr>
            <w:r w:rsidRPr="0004333B">
              <w:rPr>
                <w:rFonts w:hint="eastAsia"/>
                <w:b/>
              </w:rPr>
              <w:t>职务</w:t>
            </w:r>
          </w:p>
        </w:tc>
        <w:tc>
          <w:tcPr>
            <w:tcW w:w="2234" w:type="dxa"/>
            <w:gridSpan w:val="2"/>
            <w:tcBorders>
              <w:bottom w:val="single" w:sz="4" w:space="0" w:color="auto"/>
            </w:tcBorders>
          </w:tcPr>
          <w:p w:rsidR="0004333B" w:rsidRPr="0004333B" w:rsidRDefault="0004333B" w:rsidP="0004333B">
            <w:pPr>
              <w:jc w:val="center"/>
              <w:rPr>
                <w:b/>
              </w:rPr>
            </w:pPr>
            <w:r w:rsidRPr="0004333B">
              <w:rPr>
                <w:rFonts w:hint="eastAsia"/>
                <w:b/>
              </w:rPr>
              <w:t>任本基金的基金经理期限</w:t>
            </w:r>
          </w:p>
        </w:tc>
        <w:tc>
          <w:tcPr>
            <w:tcW w:w="703" w:type="dxa"/>
            <w:vMerge w:val="restart"/>
          </w:tcPr>
          <w:p w:rsidR="0004333B" w:rsidRPr="0004333B" w:rsidRDefault="0004333B" w:rsidP="0004333B">
            <w:pPr>
              <w:jc w:val="center"/>
              <w:rPr>
                <w:b/>
              </w:rPr>
            </w:pPr>
            <w:r w:rsidRPr="0004333B">
              <w:rPr>
                <w:rFonts w:hint="eastAsia"/>
                <w:b/>
              </w:rPr>
              <w:t>证券从业年限</w:t>
            </w:r>
          </w:p>
        </w:tc>
        <w:tc>
          <w:tcPr>
            <w:tcW w:w="3856" w:type="dxa"/>
            <w:vMerge w:val="restart"/>
          </w:tcPr>
          <w:p w:rsidR="0004333B" w:rsidRPr="0004333B" w:rsidRDefault="0004333B" w:rsidP="0004333B">
            <w:pPr>
              <w:jc w:val="center"/>
              <w:rPr>
                <w:b/>
              </w:rPr>
            </w:pPr>
            <w:r w:rsidRPr="0004333B">
              <w:rPr>
                <w:rFonts w:hint="eastAsia"/>
                <w:b/>
              </w:rPr>
              <w:t>说明</w:t>
            </w:r>
          </w:p>
        </w:tc>
      </w:tr>
      <w:tr w:rsidR="0004333B" w:rsidTr="0004333B">
        <w:tc>
          <w:tcPr>
            <w:tcW w:w="862" w:type="dxa"/>
            <w:vMerge/>
          </w:tcPr>
          <w:p w:rsidR="0004333B" w:rsidRDefault="0004333B" w:rsidP="0004333B">
            <w:pPr>
              <w:jc w:val="left"/>
            </w:pPr>
          </w:p>
        </w:tc>
        <w:tc>
          <w:tcPr>
            <w:tcW w:w="851" w:type="dxa"/>
            <w:vMerge/>
          </w:tcPr>
          <w:p w:rsidR="0004333B" w:rsidRDefault="0004333B" w:rsidP="0004333B">
            <w:pPr>
              <w:jc w:val="left"/>
            </w:pPr>
          </w:p>
        </w:tc>
        <w:tc>
          <w:tcPr>
            <w:tcW w:w="1117" w:type="dxa"/>
            <w:shd w:val="clear" w:color="auto" w:fill="BFBFBF"/>
          </w:tcPr>
          <w:p w:rsidR="0004333B" w:rsidRPr="0004333B" w:rsidRDefault="0004333B" w:rsidP="0004333B">
            <w:pPr>
              <w:jc w:val="center"/>
              <w:rPr>
                <w:b/>
              </w:rPr>
            </w:pPr>
            <w:r w:rsidRPr="0004333B">
              <w:rPr>
                <w:rFonts w:hint="eastAsia"/>
                <w:b/>
              </w:rPr>
              <w:t>任职日期</w:t>
            </w:r>
          </w:p>
        </w:tc>
        <w:tc>
          <w:tcPr>
            <w:tcW w:w="1117" w:type="dxa"/>
            <w:shd w:val="clear" w:color="auto" w:fill="BFBFBF"/>
          </w:tcPr>
          <w:p w:rsidR="0004333B" w:rsidRPr="0004333B" w:rsidRDefault="0004333B" w:rsidP="0004333B">
            <w:pPr>
              <w:jc w:val="center"/>
              <w:rPr>
                <w:b/>
              </w:rPr>
            </w:pPr>
            <w:r w:rsidRPr="0004333B">
              <w:rPr>
                <w:rFonts w:hint="eastAsia"/>
                <w:b/>
              </w:rPr>
              <w:t>离任日期</w:t>
            </w:r>
          </w:p>
        </w:tc>
        <w:tc>
          <w:tcPr>
            <w:tcW w:w="703" w:type="dxa"/>
            <w:vMerge/>
          </w:tcPr>
          <w:p w:rsidR="0004333B" w:rsidRDefault="0004333B" w:rsidP="0004333B">
            <w:pPr>
              <w:jc w:val="left"/>
            </w:pPr>
          </w:p>
        </w:tc>
        <w:tc>
          <w:tcPr>
            <w:tcW w:w="3856" w:type="dxa"/>
            <w:vMerge/>
          </w:tcPr>
          <w:p w:rsidR="0004333B" w:rsidRDefault="0004333B" w:rsidP="0004333B">
            <w:pPr>
              <w:jc w:val="left"/>
            </w:pPr>
          </w:p>
        </w:tc>
      </w:tr>
      <w:tr w:rsidR="0004333B" w:rsidTr="0004333B">
        <w:tc>
          <w:tcPr>
            <w:tcW w:w="862" w:type="dxa"/>
          </w:tcPr>
          <w:p w:rsidR="0004333B" w:rsidRDefault="0004333B" w:rsidP="0004333B">
            <w:pPr>
              <w:jc w:val="left"/>
            </w:pPr>
            <w:r>
              <w:rPr>
                <w:rFonts w:hint="eastAsia"/>
              </w:rPr>
              <w:t>汪轻舟</w:t>
            </w:r>
          </w:p>
        </w:tc>
        <w:tc>
          <w:tcPr>
            <w:tcW w:w="851" w:type="dxa"/>
          </w:tcPr>
          <w:p w:rsidR="0004333B" w:rsidRDefault="0004333B" w:rsidP="0004333B">
            <w:pPr>
              <w:jc w:val="left"/>
            </w:pPr>
            <w:r>
              <w:rPr>
                <w:rFonts w:hint="eastAsia"/>
              </w:rPr>
              <w:t>本基金基金经理</w:t>
            </w:r>
          </w:p>
        </w:tc>
        <w:tc>
          <w:tcPr>
            <w:tcW w:w="1117" w:type="dxa"/>
          </w:tcPr>
          <w:p w:rsidR="0004333B" w:rsidRDefault="0004333B" w:rsidP="0004333B">
            <w:pPr>
              <w:jc w:val="left"/>
            </w:pPr>
            <w:r>
              <w:rPr>
                <w:rFonts w:hint="eastAsia"/>
              </w:rPr>
              <w:t>2025</w:t>
            </w:r>
            <w:r>
              <w:rPr>
                <w:rFonts w:hint="eastAsia"/>
              </w:rPr>
              <w:t>年</w:t>
            </w:r>
            <w:r>
              <w:rPr>
                <w:rFonts w:hint="eastAsia"/>
              </w:rPr>
              <w:t>4</w:t>
            </w:r>
            <w:r>
              <w:rPr>
                <w:rFonts w:hint="eastAsia"/>
              </w:rPr>
              <w:t>月</w:t>
            </w:r>
            <w:r>
              <w:rPr>
                <w:rFonts w:hint="eastAsia"/>
              </w:rPr>
              <w:t>28</w:t>
            </w:r>
            <w:r>
              <w:rPr>
                <w:rFonts w:hint="eastAsia"/>
              </w:rPr>
              <w:t>日</w:t>
            </w:r>
          </w:p>
        </w:tc>
        <w:tc>
          <w:tcPr>
            <w:tcW w:w="1117" w:type="dxa"/>
          </w:tcPr>
          <w:p w:rsidR="0004333B" w:rsidRDefault="0004333B" w:rsidP="0004333B">
            <w:pPr>
              <w:jc w:val="right"/>
            </w:pPr>
            <w:r>
              <w:t>-</w:t>
            </w:r>
          </w:p>
        </w:tc>
        <w:tc>
          <w:tcPr>
            <w:tcW w:w="703" w:type="dxa"/>
          </w:tcPr>
          <w:p w:rsidR="0004333B" w:rsidRDefault="0004333B" w:rsidP="0004333B">
            <w:pPr>
              <w:jc w:val="left"/>
            </w:pPr>
            <w:r>
              <w:rPr>
                <w:rFonts w:hint="eastAsia"/>
              </w:rPr>
              <w:t>10</w:t>
            </w:r>
            <w:r>
              <w:rPr>
                <w:rFonts w:hint="eastAsia"/>
              </w:rPr>
              <w:t>年</w:t>
            </w:r>
          </w:p>
        </w:tc>
        <w:tc>
          <w:tcPr>
            <w:tcW w:w="3856" w:type="dxa"/>
          </w:tcPr>
          <w:p w:rsidR="0004333B" w:rsidRDefault="0004333B" w:rsidP="0004333B">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04333B" w:rsidRDefault="0004333B" w:rsidP="0004333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04333B" w:rsidRDefault="0004333B" w:rsidP="0004333B">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04333B" w:rsidRDefault="0004333B" w:rsidP="0004333B">
      <w:pPr>
        <w:pStyle w:val="-2"/>
        <w:spacing w:before="312"/>
        <w:rPr>
          <w:rFonts w:hint="eastAsia"/>
        </w:rPr>
      </w:pPr>
      <w:r>
        <w:rPr>
          <w:rFonts w:hint="eastAsia"/>
        </w:rPr>
        <w:t>管理人对报告期内本基金运作遵规守信情况的说明</w:t>
      </w:r>
    </w:p>
    <w:p w:rsidR="0004333B" w:rsidRDefault="0004333B" w:rsidP="0004333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4333B" w:rsidRDefault="0004333B" w:rsidP="0004333B">
      <w:pPr>
        <w:pStyle w:val="-2"/>
        <w:spacing w:before="312"/>
        <w:rPr>
          <w:rFonts w:hint="eastAsia"/>
        </w:rPr>
      </w:pPr>
      <w:r>
        <w:rPr>
          <w:rFonts w:hint="eastAsia"/>
        </w:rPr>
        <w:t>公平交易专项说明</w:t>
      </w:r>
    </w:p>
    <w:p w:rsidR="0004333B" w:rsidRDefault="0004333B" w:rsidP="0004333B">
      <w:pPr>
        <w:pStyle w:val="-3"/>
        <w:spacing w:before="156" w:after="156"/>
        <w:rPr>
          <w:rFonts w:hint="eastAsia"/>
        </w:rPr>
      </w:pPr>
      <w:r>
        <w:rPr>
          <w:rFonts w:hint="eastAsia"/>
        </w:rPr>
        <w:t>公平交易制度的执行情况</w:t>
      </w:r>
    </w:p>
    <w:p w:rsidR="0004333B" w:rsidRDefault="0004333B" w:rsidP="0004333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4333B" w:rsidRDefault="0004333B" w:rsidP="0004333B">
      <w:pPr>
        <w:pStyle w:val="-3"/>
        <w:spacing w:before="156" w:after="156"/>
        <w:rPr>
          <w:rFonts w:hint="eastAsia"/>
        </w:rPr>
      </w:pPr>
      <w:r>
        <w:rPr>
          <w:rFonts w:hint="eastAsia"/>
        </w:rPr>
        <w:t>异常交易行为的专项说明</w:t>
      </w:r>
    </w:p>
    <w:p w:rsidR="0004333B" w:rsidRDefault="0004333B" w:rsidP="0004333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4333B" w:rsidRDefault="0004333B" w:rsidP="0004333B">
      <w:pPr>
        <w:pStyle w:val="-2"/>
        <w:spacing w:before="312"/>
        <w:rPr>
          <w:rFonts w:hint="eastAsia"/>
        </w:rPr>
      </w:pPr>
      <w:r>
        <w:rPr>
          <w:rFonts w:hint="eastAsia"/>
        </w:rPr>
        <w:t>报告期内基金投资策略和运作分析</w:t>
      </w:r>
    </w:p>
    <w:p w:rsidR="0004333B" w:rsidRDefault="0004333B" w:rsidP="0004333B">
      <w:pPr>
        <w:pStyle w:val="-"/>
        <w:ind w:firstLine="420"/>
        <w:rPr>
          <w:rFonts w:hint="eastAsia"/>
        </w:rPr>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海外宏观：美联储保持政策利率不变，中东军事冲突持续发酵，原油价格大涨。一季度两次美联储会议，均维持利率不变，3月美联储议息会议基调整体偏鹰。美国就业保持低位均衡，1-2月新增非农就业分别为12.6万人、-9.2万人，失业率分别为4.3%、4.4%。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 行业层面，煤炭、石油石化、综合表现居前，涨幅分别为16.83%、15.36%、13.67%；</w:t>
      </w:r>
      <w:r>
        <w:rPr>
          <w:rFonts w:hint="eastAsia"/>
        </w:rPr>
        <w:lastRenderedPageBreak/>
        <w:t>非银金融、商贸零售、美容护理表现较差，分别录得-14.98%、-14.43%、-8.93%。行业分化格局也反映出地缘冲突的影响，受益于供给收紧的能源行业大幅上涨。一季度，10年国债和10年国开收益率分别下行约3BP、5.5BP，国债和国开之间利差收窄约2.5BP。短端1年国债和1年国开分别下行约11.6BP、11.3BP。一季度信用债整体表现好于同期限国开债。一季度央行投放约17.3万亿元，回笼约16.7万亿元，净投放约6400亿元，其中MLF投放2万亿元，到期9500亿元。一季度DR007下行至约1.42%，下行约56BP。</w:t>
      </w:r>
    </w:p>
    <w:p w:rsidR="0004333B" w:rsidRDefault="0004333B" w:rsidP="0004333B">
      <w:pPr>
        <w:pStyle w:val="-"/>
        <w:ind w:firstLine="420"/>
        <w:rPr>
          <w:rFonts w:hint="eastAsia"/>
        </w:rPr>
      </w:pPr>
      <w:r>
        <w:rPr>
          <w:rFonts w:hint="eastAsia"/>
        </w:rPr>
        <w:t>年初预判市场环境的复杂程度将上升，资产间的波动性和相关性加大，故降低了组合的弹性资产仓位，后续在投资中会重点自上而下的关注宏观数据，尤其是海外宏观流动性对于风险偏好的影响，做好仓位的管理，避免全仓资产同向共振。组合管理上依然保持绝对收益的运作思路，力求在控制好回撤的基础上，获取收益。</w:t>
      </w:r>
    </w:p>
    <w:p w:rsidR="0004333B" w:rsidRDefault="0004333B" w:rsidP="0004333B">
      <w:pPr>
        <w:pStyle w:val="-2"/>
        <w:spacing w:before="312"/>
        <w:rPr>
          <w:rFonts w:hint="eastAsia"/>
        </w:rPr>
      </w:pPr>
      <w:r>
        <w:rPr>
          <w:rFonts w:hint="eastAsia"/>
        </w:rPr>
        <w:t>报告期内基金的业绩表现</w:t>
      </w:r>
    </w:p>
    <w:p w:rsidR="0004333B" w:rsidRDefault="0004333B" w:rsidP="0004333B">
      <w:pPr>
        <w:pStyle w:val="-"/>
        <w:ind w:firstLine="420"/>
        <w:rPr>
          <w:rFonts w:hint="eastAsia"/>
        </w:rPr>
      </w:pPr>
      <w:r>
        <w:rPr>
          <w:rFonts w:hint="eastAsia"/>
        </w:rPr>
        <w:t>截至报告期末，本基金A份额净值为1.0297元，报告期内，份额净值增长率为0.67%，同期业绩基准增长率为0.36%；本基金C份额净值为1.0269元，报告期内，份额净值增长率为0.60%，同期业绩基准增长率为0.36%。</w:t>
      </w:r>
    </w:p>
    <w:p w:rsidR="0004333B" w:rsidRDefault="0004333B" w:rsidP="0004333B">
      <w:pPr>
        <w:pStyle w:val="-2"/>
        <w:spacing w:before="312"/>
        <w:rPr>
          <w:rFonts w:hint="eastAsia"/>
        </w:rPr>
      </w:pPr>
      <w:r>
        <w:rPr>
          <w:rFonts w:hint="eastAsia"/>
        </w:rPr>
        <w:t>报告期内基金持有人数或基金资产净值预警说明</w:t>
      </w:r>
    </w:p>
    <w:p w:rsidR="0004333B" w:rsidRDefault="0004333B" w:rsidP="0004333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4333B" w:rsidRDefault="0004333B" w:rsidP="0004333B">
      <w:pPr>
        <w:pStyle w:val="-1"/>
        <w:ind w:left="281" w:hanging="281"/>
        <w:rPr>
          <w:rFonts w:hint="eastAsia"/>
        </w:rPr>
      </w:pPr>
      <w:r>
        <w:rPr>
          <w:rFonts w:hint="eastAsia"/>
        </w:rPr>
        <w:t>投资组合报告</w:t>
      </w:r>
    </w:p>
    <w:p w:rsidR="0004333B" w:rsidRDefault="0004333B" w:rsidP="0004333B">
      <w:pPr>
        <w:pStyle w:val="-2"/>
        <w:spacing w:before="312"/>
        <w:rPr>
          <w:rFonts w:hint="eastAsia"/>
        </w:rPr>
      </w:pPr>
      <w:r>
        <w:rPr>
          <w:rFonts w:hint="eastAsia"/>
        </w:rPr>
        <w:t>报告期末基金资产组合情况</w:t>
      </w:r>
    </w:p>
    <w:p w:rsidR="0004333B" w:rsidRDefault="0004333B" w:rsidP="0004333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4333B" w:rsidTr="0004333B">
        <w:trPr>
          <w:cnfStyle w:val="100000000000" w:firstRow="1" w:lastRow="0" w:firstColumn="0" w:lastColumn="0" w:oddVBand="0" w:evenVBand="0" w:oddHBand="0" w:evenHBand="0" w:firstRowFirstColumn="0" w:firstRowLastColumn="0" w:lastRowFirstColumn="0" w:lastRowLastColumn="0"/>
        </w:trPr>
        <w:tc>
          <w:tcPr>
            <w:tcW w:w="646" w:type="dxa"/>
          </w:tcPr>
          <w:p w:rsidR="0004333B" w:rsidRPr="0004333B" w:rsidRDefault="0004333B" w:rsidP="0004333B">
            <w:pPr>
              <w:jc w:val="center"/>
              <w:rPr>
                <w:b/>
              </w:rPr>
            </w:pPr>
            <w:r w:rsidRPr="0004333B">
              <w:rPr>
                <w:rFonts w:hint="eastAsia"/>
                <w:b/>
              </w:rPr>
              <w:t>序号</w:t>
            </w:r>
          </w:p>
        </w:tc>
        <w:tc>
          <w:tcPr>
            <w:tcW w:w="2971" w:type="dxa"/>
          </w:tcPr>
          <w:p w:rsidR="0004333B" w:rsidRPr="0004333B" w:rsidRDefault="0004333B" w:rsidP="0004333B">
            <w:pPr>
              <w:jc w:val="center"/>
              <w:rPr>
                <w:b/>
              </w:rPr>
            </w:pPr>
            <w:r w:rsidRPr="0004333B">
              <w:rPr>
                <w:rFonts w:hint="eastAsia"/>
                <w:b/>
              </w:rPr>
              <w:t>项目</w:t>
            </w:r>
          </w:p>
        </w:tc>
        <w:tc>
          <w:tcPr>
            <w:tcW w:w="2381" w:type="dxa"/>
          </w:tcPr>
          <w:p w:rsidR="0004333B" w:rsidRPr="0004333B" w:rsidRDefault="0004333B" w:rsidP="0004333B">
            <w:pPr>
              <w:jc w:val="center"/>
              <w:rPr>
                <w:b/>
              </w:rPr>
            </w:pPr>
            <w:r w:rsidRPr="0004333B">
              <w:rPr>
                <w:rFonts w:hint="eastAsia"/>
                <w:b/>
              </w:rPr>
              <w:t>金额（元）</w:t>
            </w:r>
          </w:p>
        </w:tc>
        <w:tc>
          <w:tcPr>
            <w:tcW w:w="2506" w:type="dxa"/>
          </w:tcPr>
          <w:p w:rsidR="0004333B" w:rsidRPr="0004333B" w:rsidRDefault="0004333B" w:rsidP="0004333B">
            <w:pPr>
              <w:jc w:val="center"/>
              <w:rPr>
                <w:b/>
              </w:rPr>
            </w:pPr>
            <w:r w:rsidRPr="0004333B">
              <w:rPr>
                <w:rFonts w:hint="eastAsia"/>
                <w:b/>
              </w:rPr>
              <w:t>占基金总资产的比例（</w:t>
            </w:r>
            <w:r w:rsidRPr="0004333B">
              <w:rPr>
                <w:rFonts w:hint="eastAsia"/>
                <w:b/>
              </w:rPr>
              <w:t>%</w:t>
            </w:r>
            <w:r w:rsidRPr="0004333B">
              <w:rPr>
                <w:rFonts w:hint="eastAsia"/>
                <w:b/>
              </w:rPr>
              <w:t>）</w:t>
            </w:r>
          </w:p>
        </w:tc>
      </w:tr>
      <w:tr w:rsidR="0004333B" w:rsidTr="0004333B">
        <w:tc>
          <w:tcPr>
            <w:tcW w:w="646" w:type="dxa"/>
          </w:tcPr>
          <w:p w:rsidR="0004333B" w:rsidRDefault="0004333B" w:rsidP="0004333B">
            <w:pPr>
              <w:jc w:val="center"/>
            </w:pPr>
            <w:r>
              <w:t>1</w:t>
            </w:r>
          </w:p>
        </w:tc>
        <w:tc>
          <w:tcPr>
            <w:tcW w:w="2971" w:type="dxa"/>
          </w:tcPr>
          <w:p w:rsidR="0004333B" w:rsidRDefault="0004333B" w:rsidP="0004333B">
            <w:pPr>
              <w:jc w:val="left"/>
            </w:pPr>
            <w:r>
              <w:rPr>
                <w:rFonts w:hint="eastAsia"/>
              </w:rPr>
              <w:t>权益投资</w:t>
            </w:r>
          </w:p>
        </w:tc>
        <w:tc>
          <w:tcPr>
            <w:tcW w:w="2381" w:type="dxa"/>
          </w:tcPr>
          <w:p w:rsidR="0004333B" w:rsidRDefault="0004333B" w:rsidP="0004333B">
            <w:pPr>
              <w:jc w:val="right"/>
            </w:pPr>
            <w:r>
              <w:t>-</w:t>
            </w:r>
          </w:p>
        </w:tc>
        <w:tc>
          <w:tcPr>
            <w:tcW w:w="2506" w:type="dxa"/>
          </w:tcPr>
          <w:p w:rsidR="0004333B" w:rsidRDefault="0004333B" w:rsidP="0004333B">
            <w:pPr>
              <w:jc w:val="right"/>
            </w:pPr>
            <w:r>
              <w:t>-</w:t>
            </w:r>
          </w:p>
        </w:tc>
      </w:tr>
      <w:tr w:rsidR="0004333B" w:rsidTr="0004333B">
        <w:tc>
          <w:tcPr>
            <w:tcW w:w="646" w:type="dxa"/>
          </w:tcPr>
          <w:p w:rsidR="0004333B" w:rsidRDefault="0004333B" w:rsidP="0004333B">
            <w:pPr>
              <w:jc w:val="center"/>
            </w:pPr>
          </w:p>
        </w:tc>
        <w:tc>
          <w:tcPr>
            <w:tcW w:w="2971" w:type="dxa"/>
          </w:tcPr>
          <w:p w:rsidR="0004333B" w:rsidRDefault="0004333B" w:rsidP="0004333B">
            <w:pPr>
              <w:jc w:val="left"/>
            </w:pPr>
            <w:r>
              <w:rPr>
                <w:rFonts w:hint="eastAsia"/>
              </w:rPr>
              <w:t>其中：股票</w:t>
            </w:r>
          </w:p>
        </w:tc>
        <w:tc>
          <w:tcPr>
            <w:tcW w:w="2381" w:type="dxa"/>
          </w:tcPr>
          <w:p w:rsidR="0004333B" w:rsidRDefault="0004333B" w:rsidP="0004333B">
            <w:pPr>
              <w:jc w:val="right"/>
            </w:pPr>
            <w:r>
              <w:t>-</w:t>
            </w:r>
          </w:p>
        </w:tc>
        <w:tc>
          <w:tcPr>
            <w:tcW w:w="2506" w:type="dxa"/>
          </w:tcPr>
          <w:p w:rsidR="0004333B" w:rsidRDefault="0004333B" w:rsidP="0004333B">
            <w:pPr>
              <w:jc w:val="right"/>
            </w:pPr>
            <w:r>
              <w:t>-</w:t>
            </w:r>
          </w:p>
        </w:tc>
      </w:tr>
      <w:tr w:rsidR="0004333B" w:rsidTr="0004333B">
        <w:tc>
          <w:tcPr>
            <w:tcW w:w="646" w:type="dxa"/>
          </w:tcPr>
          <w:p w:rsidR="0004333B" w:rsidRDefault="0004333B" w:rsidP="0004333B">
            <w:pPr>
              <w:jc w:val="center"/>
            </w:pPr>
            <w:r>
              <w:t>2</w:t>
            </w:r>
          </w:p>
        </w:tc>
        <w:tc>
          <w:tcPr>
            <w:tcW w:w="2971" w:type="dxa"/>
          </w:tcPr>
          <w:p w:rsidR="0004333B" w:rsidRDefault="0004333B" w:rsidP="0004333B">
            <w:pPr>
              <w:jc w:val="left"/>
            </w:pPr>
            <w:r>
              <w:rPr>
                <w:rFonts w:hint="eastAsia"/>
              </w:rPr>
              <w:t>基金投资</w:t>
            </w:r>
          </w:p>
        </w:tc>
        <w:tc>
          <w:tcPr>
            <w:tcW w:w="2381" w:type="dxa"/>
          </w:tcPr>
          <w:p w:rsidR="0004333B" w:rsidRDefault="0004333B" w:rsidP="0004333B">
            <w:pPr>
              <w:jc w:val="right"/>
            </w:pPr>
            <w:r>
              <w:t>1,223,440,213.90</w:t>
            </w:r>
          </w:p>
        </w:tc>
        <w:tc>
          <w:tcPr>
            <w:tcW w:w="2506" w:type="dxa"/>
          </w:tcPr>
          <w:p w:rsidR="0004333B" w:rsidRDefault="0004333B" w:rsidP="0004333B">
            <w:pPr>
              <w:jc w:val="right"/>
            </w:pPr>
            <w:r>
              <w:t>89.64</w:t>
            </w:r>
          </w:p>
        </w:tc>
      </w:tr>
      <w:tr w:rsidR="0004333B" w:rsidTr="0004333B">
        <w:tc>
          <w:tcPr>
            <w:tcW w:w="646" w:type="dxa"/>
          </w:tcPr>
          <w:p w:rsidR="0004333B" w:rsidRDefault="0004333B" w:rsidP="0004333B">
            <w:pPr>
              <w:jc w:val="center"/>
            </w:pPr>
            <w:r>
              <w:t>3</w:t>
            </w:r>
          </w:p>
        </w:tc>
        <w:tc>
          <w:tcPr>
            <w:tcW w:w="2971" w:type="dxa"/>
          </w:tcPr>
          <w:p w:rsidR="0004333B" w:rsidRDefault="0004333B" w:rsidP="0004333B">
            <w:pPr>
              <w:jc w:val="left"/>
            </w:pPr>
            <w:r>
              <w:rPr>
                <w:rFonts w:hint="eastAsia"/>
              </w:rPr>
              <w:t>固定收益投资</w:t>
            </w:r>
          </w:p>
        </w:tc>
        <w:tc>
          <w:tcPr>
            <w:tcW w:w="2381" w:type="dxa"/>
          </w:tcPr>
          <w:p w:rsidR="0004333B" w:rsidRDefault="0004333B" w:rsidP="0004333B">
            <w:pPr>
              <w:jc w:val="right"/>
            </w:pPr>
            <w:r>
              <w:t>75,969,404.27</w:t>
            </w:r>
          </w:p>
        </w:tc>
        <w:tc>
          <w:tcPr>
            <w:tcW w:w="2506" w:type="dxa"/>
          </w:tcPr>
          <w:p w:rsidR="0004333B" w:rsidRDefault="0004333B" w:rsidP="0004333B">
            <w:pPr>
              <w:jc w:val="right"/>
            </w:pPr>
            <w:r>
              <w:t>5.57</w:t>
            </w:r>
          </w:p>
        </w:tc>
      </w:tr>
      <w:tr w:rsidR="0004333B" w:rsidTr="0004333B">
        <w:tc>
          <w:tcPr>
            <w:tcW w:w="646" w:type="dxa"/>
          </w:tcPr>
          <w:p w:rsidR="0004333B" w:rsidRDefault="0004333B" w:rsidP="0004333B">
            <w:pPr>
              <w:jc w:val="center"/>
            </w:pPr>
          </w:p>
        </w:tc>
        <w:tc>
          <w:tcPr>
            <w:tcW w:w="2971" w:type="dxa"/>
          </w:tcPr>
          <w:p w:rsidR="0004333B" w:rsidRDefault="0004333B" w:rsidP="0004333B">
            <w:pPr>
              <w:jc w:val="left"/>
            </w:pPr>
            <w:r>
              <w:rPr>
                <w:rFonts w:hint="eastAsia"/>
              </w:rPr>
              <w:t>其中：债券</w:t>
            </w:r>
          </w:p>
        </w:tc>
        <w:tc>
          <w:tcPr>
            <w:tcW w:w="2381" w:type="dxa"/>
          </w:tcPr>
          <w:p w:rsidR="0004333B" w:rsidRDefault="0004333B" w:rsidP="0004333B">
            <w:pPr>
              <w:jc w:val="right"/>
            </w:pPr>
            <w:r>
              <w:t>75,969,404.27</w:t>
            </w:r>
          </w:p>
        </w:tc>
        <w:tc>
          <w:tcPr>
            <w:tcW w:w="2506" w:type="dxa"/>
          </w:tcPr>
          <w:p w:rsidR="0004333B" w:rsidRDefault="0004333B" w:rsidP="0004333B">
            <w:pPr>
              <w:jc w:val="right"/>
            </w:pPr>
            <w:r>
              <w:t>5.57</w:t>
            </w:r>
          </w:p>
        </w:tc>
      </w:tr>
      <w:tr w:rsidR="0004333B" w:rsidTr="0004333B">
        <w:tc>
          <w:tcPr>
            <w:tcW w:w="646" w:type="dxa"/>
          </w:tcPr>
          <w:p w:rsidR="0004333B" w:rsidRDefault="0004333B" w:rsidP="0004333B">
            <w:pPr>
              <w:jc w:val="center"/>
            </w:pPr>
          </w:p>
        </w:tc>
        <w:tc>
          <w:tcPr>
            <w:tcW w:w="2971" w:type="dxa"/>
          </w:tcPr>
          <w:p w:rsidR="0004333B" w:rsidRDefault="0004333B" w:rsidP="0004333B">
            <w:pPr>
              <w:jc w:val="left"/>
            </w:pPr>
            <w:r>
              <w:rPr>
                <w:rFonts w:hint="eastAsia"/>
              </w:rPr>
              <w:t xml:space="preserve">      </w:t>
            </w:r>
            <w:r>
              <w:rPr>
                <w:rFonts w:hint="eastAsia"/>
              </w:rPr>
              <w:t>资产支持证券</w:t>
            </w:r>
          </w:p>
        </w:tc>
        <w:tc>
          <w:tcPr>
            <w:tcW w:w="2381" w:type="dxa"/>
          </w:tcPr>
          <w:p w:rsidR="0004333B" w:rsidRDefault="0004333B" w:rsidP="0004333B">
            <w:pPr>
              <w:jc w:val="right"/>
            </w:pPr>
            <w:r>
              <w:t>-</w:t>
            </w:r>
          </w:p>
        </w:tc>
        <w:tc>
          <w:tcPr>
            <w:tcW w:w="2506" w:type="dxa"/>
          </w:tcPr>
          <w:p w:rsidR="0004333B" w:rsidRDefault="0004333B" w:rsidP="0004333B">
            <w:pPr>
              <w:jc w:val="right"/>
            </w:pPr>
            <w:r>
              <w:t>-</w:t>
            </w:r>
          </w:p>
        </w:tc>
      </w:tr>
      <w:tr w:rsidR="0004333B" w:rsidTr="0004333B">
        <w:tc>
          <w:tcPr>
            <w:tcW w:w="646" w:type="dxa"/>
          </w:tcPr>
          <w:p w:rsidR="0004333B" w:rsidRDefault="0004333B" w:rsidP="0004333B">
            <w:pPr>
              <w:jc w:val="center"/>
            </w:pPr>
            <w:r>
              <w:t>4</w:t>
            </w:r>
          </w:p>
        </w:tc>
        <w:tc>
          <w:tcPr>
            <w:tcW w:w="2971" w:type="dxa"/>
          </w:tcPr>
          <w:p w:rsidR="0004333B" w:rsidRDefault="0004333B" w:rsidP="0004333B">
            <w:pPr>
              <w:jc w:val="left"/>
            </w:pPr>
            <w:r>
              <w:rPr>
                <w:rFonts w:hint="eastAsia"/>
              </w:rPr>
              <w:t>贵金属投资</w:t>
            </w:r>
          </w:p>
        </w:tc>
        <w:tc>
          <w:tcPr>
            <w:tcW w:w="2381" w:type="dxa"/>
          </w:tcPr>
          <w:p w:rsidR="0004333B" w:rsidRDefault="0004333B" w:rsidP="0004333B">
            <w:pPr>
              <w:jc w:val="right"/>
            </w:pPr>
            <w:r>
              <w:t>-</w:t>
            </w:r>
          </w:p>
        </w:tc>
        <w:tc>
          <w:tcPr>
            <w:tcW w:w="2506" w:type="dxa"/>
          </w:tcPr>
          <w:p w:rsidR="0004333B" w:rsidRDefault="0004333B" w:rsidP="0004333B">
            <w:pPr>
              <w:jc w:val="right"/>
            </w:pPr>
            <w:r>
              <w:t>-</w:t>
            </w:r>
          </w:p>
        </w:tc>
      </w:tr>
      <w:tr w:rsidR="0004333B" w:rsidTr="0004333B">
        <w:tc>
          <w:tcPr>
            <w:tcW w:w="646" w:type="dxa"/>
          </w:tcPr>
          <w:p w:rsidR="0004333B" w:rsidRDefault="0004333B" w:rsidP="0004333B">
            <w:pPr>
              <w:jc w:val="center"/>
            </w:pPr>
            <w:r>
              <w:t>5</w:t>
            </w:r>
          </w:p>
        </w:tc>
        <w:tc>
          <w:tcPr>
            <w:tcW w:w="2971" w:type="dxa"/>
          </w:tcPr>
          <w:p w:rsidR="0004333B" w:rsidRDefault="0004333B" w:rsidP="0004333B">
            <w:pPr>
              <w:jc w:val="left"/>
            </w:pPr>
            <w:r>
              <w:rPr>
                <w:rFonts w:hint="eastAsia"/>
              </w:rPr>
              <w:t>金融衍生品投资</w:t>
            </w:r>
          </w:p>
        </w:tc>
        <w:tc>
          <w:tcPr>
            <w:tcW w:w="2381" w:type="dxa"/>
          </w:tcPr>
          <w:p w:rsidR="0004333B" w:rsidRDefault="0004333B" w:rsidP="0004333B">
            <w:pPr>
              <w:jc w:val="right"/>
            </w:pPr>
            <w:r>
              <w:t>-</w:t>
            </w:r>
          </w:p>
        </w:tc>
        <w:tc>
          <w:tcPr>
            <w:tcW w:w="2506" w:type="dxa"/>
          </w:tcPr>
          <w:p w:rsidR="0004333B" w:rsidRDefault="0004333B" w:rsidP="0004333B">
            <w:pPr>
              <w:jc w:val="right"/>
            </w:pPr>
            <w:r>
              <w:t>-</w:t>
            </w:r>
          </w:p>
        </w:tc>
      </w:tr>
      <w:tr w:rsidR="0004333B" w:rsidTr="0004333B">
        <w:tc>
          <w:tcPr>
            <w:tcW w:w="646" w:type="dxa"/>
          </w:tcPr>
          <w:p w:rsidR="0004333B" w:rsidRDefault="0004333B" w:rsidP="0004333B">
            <w:pPr>
              <w:jc w:val="center"/>
            </w:pPr>
            <w:r>
              <w:t>6</w:t>
            </w:r>
          </w:p>
        </w:tc>
        <w:tc>
          <w:tcPr>
            <w:tcW w:w="2971" w:type="dxa"/>
          </w:tcPr>
          <w:p w:rsidR="0004333B" w:rsidRDefault="0004333B" w:rsidP="0004333B">
            <w:pPr>
              <w:jc w:val="left"/>
            </w:pPr>
            <w:r>
              <w:rPr>
                <w:rFonts w:hint="eastAsia"/>
              </w:rPr>
              <w:t>买入返售金融资产</w:t>
            </w:r>
          </w:p>
        </w:tc>
        <w:tc>
          <w:tcPr>
            <w:tcW w:w="2381" w:type="dxa"/>
          </w:tcPr>
          <w:p w:rsidR="0004333B" w:rsidRDefault="0004333B" w:rsidP="0004333B">
            <w:pPr>
              <w:jc w:val="right"/>
            </w:pPr>
            <w:r>
              <w:t>30,000,000.00</w:t>
            </w:r>
          </w:p>
        </w:tc>
        <w:tc>
          <w:tcPr>
            <w:tcW w:w="2506" w:type="dxa"/>
          </w:tcPr>
          <w:p w:rsidR="0004333B" w:rsidRDefault="0004333B" w:rsidP="0004333B">
            <w:pPr>
              <w:jc w:val="right"/>
            </w:pPr>
            <w:r>
              <w:t>2.20</w:t>
            </w:r>
          </w:p>
        </w:tc>
      </w:tr>
      <w:tr w:rsidR="0004333B" w:rsidTr="0004333B">
        <w:tc>
          <w:tcPr>
            <w:tcW w:w="646" w:type="dxa"/>
          </w:tcPr>
          <w:p w:rsidR="0004333B" w:rsidRDefault="0004333B" w:rsidP="0004333B">
            <w:pPr>
              <w:jc w:val="center"/>
            </w:pPr>
          </w:p>
        </w:tc>
        <w:tc>
          <w:tcPr>
            <w:tcW w:w="2971" w:type="dxa"/>
          </w:tcPr>
          <w:p w:rsidR="0004333B" w:rsidRDefault="0004333B" w:rsidP="0004333B">
            <w:pPr>
              <w:jc w:val="left"/>
            </w:pPr>
            <w:r>
              <w:rPr>
                <w:rFonts w:hint="eastAsia"/>
              </w:rPr>
              <w:t>其中：买断式回购的买入返售</w:t>
            </w:r>
            <w:r>
              <w:rPr>
                <w:rFonts w:hint="eastAsia"/>
              </w:rPr>
              <w:lastRenderedPageBreak/>
              <w:t>金融资产</w:t>
            </w:r>
          </w:p>
        </w:tc>
        <w:tc>
          <w:tcPr>
            <w:tcW w:w="2381" w:type="dxa"/>
          </w:tcPr>
          <w:p w:rsidR="0004333B" w:rsidRDefault="0004333B" w:rsidP="0004333B">
            <w:pPr>
              <w:jc w:val="right"/>
            </w:pPr>
            <w:r>
              <w:lastRenderedPageBreak/>
              <w:t>-</w:t>
            </w:r>
          </w:p>
        </w:tc>
        <w:tc>
          <w:tcPr>
            <w:tcW w:w="2506" w:type="dxa"/>
          </w:tcPr>
          <w:p w:rsidR="0004333B" w:rsidRDefault="0004333B" w:rsidP="0004333B">
            <w:pPr>
              <w:jc w:val="right"/>
            </w:pPr>
            <w:r>
              <w:t>-</w:t>
            </w:r>
          </w:p>
        </w:tc>
      </w:tr>
      <w:tr w:rsidR="0004333B" w:rsidTr="0004333B">
        <w:tc>
          <w:tcPr>
            <w:tcW w:w="646" w:type="dxa"/>
          </w:tcPr>
          <w:p w:rsidR="0004333B" w:rsidRDefault="0004333B" w:rsidP="0004333B">
            <w:pPr>
              <w:jc w:val="center"/>
            </w:pPr>
            <w:r>
              <w:lastRenderedPageBreak/>
              <w:t>7</w:t>
            </w:r>
          </w:p>
        </w:tc>
        <w:tc>
          <w:tcPr>
            <w:tcW w:w="2971" w:type="dxa"/>
          </w:tcPr>
          <w:p w:rsidR="0004333B" w:rsidRDefault="0004333B" w:rsidP="0004333B">
            <w:pPr>
              <w:jc w:val="left"/>
            </w:pPr>
            <w:r>
              <w:rPr>
                <w:rFonts w:hint="eastAsia"/>
              </w:rPr>
              <w:t>银行存款和结算备付金合计</w:t>
            </w:r>
          </w:p>
        </w:tc>
        <w:tc>
          <w:tcPr>
            <w:tcW w:w="2381" w:type="dxa"/>
          </w:tcPr>
          <w:p w:rsidR="0004333B" w:rsidRDefault="0004333B" w:rsidP="0004333B">
            <w:pPr>
              <w:jc w:val="right"/>
            </w:pPr>
            <w:r>
              <w:t>27,198,449.71</w:t>
            </w:r>
          </w:p>
        </w:tc>
        <w:tc>
          <w:tcPr>
            <w:tcW w:w="2506" w:type="dxa"/>
          </w:tcPr>
          <w:p w:rsidR="0004333B" w:rsidRDefault="0004333B" w:rsidP="0004333B">
            <w:pPr>
              <w:jc w:val="right"/>
            </w:pPr>
            <w:r>
              <w:t>1.99</w:t>
            </w:r>
          </w:p>
        </w:tc>
      </w:tr>
      <w:tr w:rsidR="0004333B" w:rsidTr="0004333B">
        <w:tc>
          <w:tcPr>
            <w:tcW w:w="646" w:type="dxa"/>
          </w:tcPr>
          <w:p w:rsidR="0004333B" w:rsidRDefault="0004333B" w:rsidP="0004333B">
            <w:pPr>
              <w:jc w:val="center"/>
            </w:pPr>
            <w:r>
              <w:t>8</w:t>
            </w:r>
          </w:p>
        </w:tc>
        <w:tc>
          <w:tcPr>
            <w:tcW w:w="2971" w:type="dxa"/>
          </w:tcPr>
          <w:p w:rsidR="0004333B" w:rsidRDefault="0004333B" w:rsidP="0004333B">
            <w:pPr>
              <w:jc w:val="left"/>
            </w:pPr>
            <w:r>
              <w:rPr>
                <w:rFonts w:hint="eastAsia"/>
              </w:rPr>
              <w:t>其他资产</w:t>
            </w:r>
          </w:p>
        </w:tc>
        <w:tc>
          <w:tcPr>
            <w:tcW w:w="2381" w:type="dxa"/>
          </w:tcPr>
          <w:p w:rsidR="0004333B" w:rsidRDefault="0004333B" w:rsidP="0004333B">
            <w:pPr>
              <w:jc w:val="right"/>
            </w:pPr>
            <w:r>
              <w:t>8,174,405.65</w:t>
            </w:r>
          </w:p>
        </w:tc>
        <w:tc>
          <w:tcPr>
            <w:tcW w:w="2506" w:type="dxa"/>
          </w:tcPr>
          <w:p w:rsidR="0004333B" w:rsidRDefault="0004333B" w:rsidP="0004333B">
            <w:pPr>
              <w:jc w:val="right"/>
            </w:pPr>
            <w:r>
              <w:t>0.60</w:t>
            </w:r>
          </w:p>
        </w:tc>
      </w:tr>
      <w:tr w:rsidR="0004333B" w:rsidTr="0004333B">
        <w:tc>
          <w:tcPr>
            <w:tcW w:w="646" w:type="dxa"/>
          </w:tcPr>
          <w:p w:rsidR="0004333B" w:rsidRDefault="0004333B" w:rsidP="0004333B">
            <w:pPr>
              <w:jc w:val="center"/>
            </w:pPr>
            <w:r>
              <w:t>9</w:t>
            </w:r>
          </w:p>
        </w:tc>
        <w:tc>
          <w:tcPr>
            <w:tcW w:w="2971" w:type="dxa"/>
          </w:tcPr>
          <w:p w:rsidR="0004333B" w:rsidRDefault="0004333B" w:rsidP="0004333B">
            <w:pPr>
              <w:jc w:val="left"/>
            </w:pPr>
            <w:r>
              <w:rPr>
                <w:rFonts w:hint="eastAsia"/>
              </w:rPr>
              <w:t>合计</w:t>
            </w:r>
          </w:p>
        </w:tc>
        <w:tc>
          <w:tcPr>
            <w:tcW w:w="2381" w:type="dxa"/>
          </w:tcPr>
          <w:p w:rsidR="0004333B" w:rsidRDefault="0004333B" w:rsidP="0004333B">
            <w:pPr>
              <w:jc w:val="right"/>
            </w:pPr>
            <w:r>
              <w:t>1,364,782,473.53</w:t>
            </w:r>
          </w:p>
        </w:tc>
        <w:tc>
          <w:tcPr>
            <w:tcW w:w="2506" w:type="dxa"/>
          </w:tcPr>
          <w:p w:rsidR="0004333B" w:rsidRDefault="0004333B" w:rsidP="0004333B">
            <w:pPr>
              <w:jc w:val="right"/>
            </w:pPr>
            <w:r>
              <w:t>100.00</w:t>
            </w:r>
          </w:p>
        </w:tc>
      </w:tr>
    </w:tbl>
    <w:p w:rsidR="0004333B" w:rsidRDefault="0004333B" w:rsidP="0004333B">
      <w:pPr>
        <w:pStyle w:val="-2"/>
        <w:spacing w:before="312"/>
        <w:rPr>
          <w:rFonts w:hint="eastAsia"/>
        </w:rPr>
      </w:pPr>
      <w:r>
        <w:rPr>
          <w:rFonts w:hint="eastAsia"/>
        </w:rPr>
        <w:t>报告期末按行业分类的股票投资组合</w:t>
      </w:r>
    </w:p>
    <w:p w:rsidR="0004333B" w:rsidRDefault="0004333B" w:rsidP="0004333B">
      <w:pPr>
        <w:pStyle w:val="-3"/>
        <w:spacing w:before="156" w:after="156"/>
        <w:rPr>
          <w:rFonts w:hint="eastAsia"/>
        </w:rPr>
      </w:pPr>
      <w:r>
        <w:rPr>
          <w:rFonts w:hint="eastAsia"/>
        </w:rPr>
        <w:t>报告期末按行业分类的境内股票投资组合</w:t>
      </w:r>
    </w:p>
    <w:p w:rsidR="0004333B" w:rsidRDefault="0004333B" w:rsidP="0004333B">
      <w:pPr>
        <w:pStyle w:val="-"/>
        <w:ind w:firstLine="420"/>
        <w:rPr>
          <w:rFonts w:hint="eastAsia"/>
        </w:rPr>
      </w:pPr>
      <w:r>
        <w:rPr>
          <w:rFonts w:hint="eastAsia"/>
        </w:rPr>
        <w:t>无。</w:t>
      </w:r>
    </w:p>
    <w:p w:rsidR="0004333B" w:rsidRDefault="0004333B" w:rsidP="0004333B">
      <w:pPr>
        <w:pStyle w:val="-3"/>
        <w:spacing w:before="156" w:after="156"/>
        <w:rPr>
          <w:rFonts w:hint="eastAsia"/>
        </w:rPr>
      </w:pPr>
      <w:r>
        <w:rPr>
          <w:rFonts w:hint="eastAsia"/>
        </w:rPr>
        <w:t>报告期末按行业分类的港股通投资股票投资组合</w:t>
      </w:r>
    </w:p>
    <w:p w:rsidR="0004333B" w:rsidRDefault="0004333B" w:rsidP="0004333B">
      <w:pPr>
        <w:pStyle w:val="-"/>
        <w:ind w:firstLine="420"/>
        <w:rPr>
          <w:rFonts w:hint="eastAsia"/>
        </w:rPr>
      </w:pPr>
      <w:r>
        <w:rPr>
          <w:rFonts w:hint="eastAsia"/>
        </w:rPr>
        <w:t>无。</w:t>
      </w:r>
    </w:p>
    <w:p w:rsidR="0004333B" w:rsidRDefault="0004333B" w:rsidP="0004333B">
      <w:pPr>
        <w:pStyle w:val="-2"/>
        <w:spacing w:before="312"/>
        <w:rPr>
          <w:rFonts w:hint="eastAsia"/>
        </w:rPr>
      </w:pPr>
      <w:r>
        <w:rPr>
          <w:rFonts w:hint="eastAsia"/>
        </w:rPr>
        <w:t>期末按公允价值占基金资产净值比例大小排序的股票投资明细</w:t>
      </w:r>
    </w:p>
    <w:p w:rsidR="0004333B" w:rsidRDefault="0004333B" w:rsidP="0004333B">
      <w:pPr>
        <w:pStyle w:val="-3"/>
        <w:spacing w:before="156" w:after="156"/>
        <w:rPr>
          <w:rFonts w:hint="eastAsia"/>
        </w:rPr>
      </w:pPr>
      <w:r>
        <w:rPr>
          <w:rFonts w:hint="eastAsia"/>
        </w:rPr>
        <w:t>报告期末按公允价值占基金资产净值比例大小排序的前十名股票投资明细</w:t>
      </w:r>
    </w:p>
    <w:p w:rsidR="0004333B" w:rsidRDefault="0004333B" w:rsidP="0004333B">
      <w:pPr>
        <w:pStyle w:val="-"/>
        <w:ind w:firstLine="420"/>
        <w:rPr>
          <w:rFonts w:hint="eastAsia"/>
        </w:rPr>
      </w:pPr>
      <w:r>
        <w:rPr>
          <w:rFonts w:hint="eastAsia"/>
        </w:rPr>
        <w:t>无。</w:t>
      </w:r>
    </w:p>
    <w:p w:rsidR="0004333B" w:rsidRDefault="0004333B" w:rsidP="0004333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4333B" w:rsidTr="0004333B">
        <w:trPr>
          <w:cnfStyle w:val="100000000000" w:firstRow="1" w:lastRow="0" w:firstColumn="0" w:lastColumn="0" w:oddVBand="0" w:evenVBand="0" w:oddHBand="0" w:evenHBand="0" w:firstRowFirstColumn="0" w:firstRowLastColumn="0" w:lastRowFirstColumn="0" w:lastRowLastColumn="0"/>
        </w:trPr>
        <w:tc>
          <w:tcPr>
            <w:tcW w:w="646" w:type="dxa"/>
          </w:tcPr>
          <w:p w:rsidR="0004333B" w:rsidRPr="0004333B" w:rsidRDefault="0004333B" w:rsidP="0004333B">
            <w:pPr>
              <w:jc w:val="center"/>
              <w:rPr>
                <w:b/>
              </w:rPr>
            </w:pPr>
            <w:r w:rsidRPr="0004333B">
              <w:rPr>
                <w:rFonts w:hint="eastAsia"/>
                <w:b/>
              </w:rPr>
              <w:t>序号</w:t>
            </w:r>
          </w:p>
        </w:tc>
        <w:tc>
          <w:tcPr>
            <w:tcW w:w="2835" w:type="dxa"/>
          </w:tcPr>
          <w:p w:rsidR="0004333B" w:rsidRPr="0004333B" w:rsidRDefault="0004333B" w:rsidP="0004333B">
            <w:pPr>
              <w:jc w:val="center"/>
              <w:rPr>
                <w:b/>
              </w:rPr>
            </w:pPr>
            <w:r w:rsidRPr="0004333B">
              <w:rPr>
                <w:rFonts w:hint="eastAsia"/>
                <w:b/>
              </w:rPr>
              <w:t>债券品种</w:t>
            </w:r>
          </w:p>
        </w:tc>
        <w:tc>
          <w:tcPr>
            <w:tcW w:w="2466" w:type="dxa"/>
          </w:tcPr>
          <w:p w:rsidR="0004333B" w:rsidRPr="0004333B" w:rsidRDefault="0004333B" w:rsidP="0004333B">
            <w:pPr>
              <w:jc w:val="center"/>
              <w:rPr>
                <w:b/>
              </w:rPr>
            </w:pPr>
            <w:r w:rsidRPr="0004333B">
              <w:rPr>
                <w:rFonts w:hint="eastAsia"/>
                <w:b/>
              </w:rPr>
              <w:t>公允价值（元）</w:t>
            </w:r>
          </w:p>
        </w:tc>
        <w:tc>
          <w:tcPr>
            <w:tcW w:w="2557" w:type="dxa"/>
          </w:tcPr>
          <w:p w:rsidR="0004333B" w:rsidRPr="0004333B" w:rsidRDefault="0004333B" w:rsidP="0004333B">
            <w:pPr>
              <w:jc w:val="center"/>
              <w:rPr>
                <w:b/>
              </w:rPr>
            </w:pPr>
            <w:r w:rsidRPr="0004333B">
              <w:rPr>
                <w:rFonts w:hint="eastAsia"/>
                <w:b/>
              </w:rPr>
              <w:t>占基金资产净值比例（％）</w:t>
            </w:r>
          </w:p>
        </w:tc>
      </w:tr>
      <w:tr w:rsidR="0004333B" w:rsidTr="0004333B">
        <w:tc>
          <w:tcPr>
            <w:tcW w:w="646" w:type="dxa"/>
          </w:tcPr>
          <w:p w:rsidR="0004333B" w:rsidRDefault="0004333B" w:rsidP="0004333B">
            <w:pPr>
              <w:jc w:val="center"/>
            </w:pPr>
            <w:r>
              <w:t>1</w:t>
            </w:r>
          </w:p>
        </w:tc>
        <w:tc>
          <w:tcPr>
            <w:tcW w:w="2835" w:type="dxa"/>
          </w:tcPr>
          <w:p w:rsidR="0004333B" w:rsidRDefault="0004333B" w:rsidP="0004333B">
            <w:pPr>
              <w:jc w:val="left"/>
            </w:pPr>
            <w:r>
              <w:rPr>
                <w:rFonts w:hint="eastAsia"/>
              </w:rPr>
              <w:t>国家债券</w:t>
            </w:r>
          </w:p>
        </w:tc>
        <w:tc>
          <w:tcPr>
            <w:tcW w:w="2466" w:type="dxa"/>
          </w:tcPr>
          <w:p w:rsidR="0004333B" w:rsidRDefault="0004333B" w:rsidP="0004333B">
            <w:pPr>
              <w:jc w:val="right"/>
            </w:pPr>
            <w:r>
              <w:t>75,969,404.27</w:t>
            </w:r>
          </w:p>
        </w:tc>
        <w:tc>
          <w:tcPr>
            <w:tcW w:w="2557" w:type="dxa"/>
          </w:tcPr>
          <w:p w:rsidR="0004333B" w:rsidRDefault="0004333B" w:rsidP="0004333B">
            <w:pPr>
              <w:jc w:val="right"/>
            </w:pPr>
            <w:r>
              <w:t>5.87</w:t>
            </w:r>
          </w:p>
        </w:tc>
      </w:tr>
      <w:tr w:rsidR="0004333B" w:rsidTr="0004333B">
        <w:tc>
          <w:tcPr>
            <w:tcW w:w="646" w:type="dxa"/>
          </w:tcPr>
          <w:p w:rsidR="0004333B" w:rsidRDefault="0004333B" w:rsidP="0004333B">
            <w:pPr>
              <w:jc w:val="center"/>
            </w:pPr>
            <w:r>
              <w:t>2</w:t>
            </w:r>
          </w:p>
        </w:tc>
        <w:tc>
          <w:tcPr>
            <w:tcW w:w="2835" w:type="dxa"/>
          </w:tcPr>
          <w:p w:rsidR="0004333B" w:rsidRDefault="0004333B" w:rsidP="0004333B">
            <w:pPr>
              <w:jc w:val="left"/>
            </w:pPr>
            <w:r>
              <w:rPr>
                <w:rFonts w:hint="eastAsia"/>
              </w:rPr>
              <w:t>央行票据</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3</w:t>
            </w:r>
          </w:p>
        </w:tc>
        <w:tc>
          <w:tcPr>
            <w:tcW w:w="2835" w:type="dxa"/>
          </w:tcPr>
          <w:p w:rsidR="0004333B" w:rsidRDefault="0004333B" w:rsidP="0004333B">
            <w:pPr>
              <w:jc w:val="left"/>
            </w:pPr>
            <w:r>
              <w:rPr>
                <w:rFonts w:hint="eastAsia"/>
              </w:rPr>
              <w:t>金融债券</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p>
        </w:tc>
        <w:tc>
          <w:tcPr>
            <w:tcW w:w="2835" w:type="dxa"/>
          </w:tcPr>
          <w:p w:rsidR="0004333B" w:rsidRDefault="0004333B" w:rsidP="0004333B">
            <w:pPr>
              <w:jc w:val="left"/>
            </w:pPr>
            <w:r>
              <w:rPr>
                <w:rFonts w:hint="eastAsia"/>
              </w:rPr>
              <w:t>其中：政策性金融债</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4</w:t>
            </w:r>
          </w:p>
        </w:tc>
        <w:tc>
          <w:tcPr>
            <w:tcW w:w="2835" w:type="dxa"/>
          </w:tcPr>
          <w:p w:rsidR="0004333B" w:rsidRDefault="0004333B" w:rsidP="0004333B">
            <w:pPr>
              <w:jc w:val="left"/>
            </w:pPr>
            <w:r>
              <w:rPr>
                <w:rFonts w:hint="eastAsia"/>
              </w:rPr>
              <w:t>企业债券</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5</w:t>
            </w:r>
          </w:p>
        </w:tc>
        <w:tc>
          <w:tcPr>
            <w:tcW w:w="2835" w:type="dxa"/>
          </w:tcPr>
          <w:p w:rsidR="0004333B" w:rsidRDefault="0004333B" w:rsidP="0004333B">
            <w:pPr>
              <w:jc w:val="left"/>
            </w:pPr>
            <w:r>
              <w:rPr>
                <w:rFonts w:hint="eastAsia"/>
              </w:rPr>
              <w:t>企业短期融资券</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6</w:t>
            </w:r>
          </w:p>
        </w:tc>
        <w:tc>
          <w:tcPr>
            <w:tcW w:w="2835" w:type="dxa"/>
          </w:tcPr>
          <w:p w:rsidR="0004333B" w:rsidRDefault="0004333B" w:rsidP="0004333B">
            <w:pPr>
              <w:jc w:val="left"/>
            </w:pPr>
            <w:r>
              <w:rPr>
                <w:rFonts w:hint="eastAsia"/>
              </w:rPr>
              <w:t>中期票据</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7</w:t>
            </w:r>
          </w:p>
        </w:tc>
        <w:tc>
          <w:tcPr>
            <w:tcW w:w="2835" w:type="dxa"/>
          </w:tcPr>
          <w:p w:rsidR="0004333B" w:rsidRDefault="0004333B" w:rsidP="0004333B">
            <w:pPr>
              <w:jc w:val="left"/>
            </w:pPr>
            <w:r>
              <w:rPr>
                <w:rFonts w:hint="eastAsia"/>
              </w:rPr>
              <w:t>可转债（可交换债）</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8</w:t>
            </w:r>
          </w:p>
        </w:tc>
        <w:tc>
          <w:tcPr>
            <w:tcW w:w="2835" w:type="dxa"/>
          </w:tcPr>
          <w:p w:rsidR="0004333B" w:rsidRDefault="0004333B" w:rsidP="0004333B">
            <w:pPr>
              <w:jc w:val="left"/>
            </w:pPr>
            <w:r>
              <w:rPr>
                <w:rFonts w:hint="eastAsia"/>
              </w:rPr>
              <w:t>同业存单</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9</w:t>
            </w:r>
          </w:p>
        </w:tc>
        <w:tc>
          <w:tcPr>
            <w:tcW w:w="2835" w:type="dxa"/>
          </w:tcPr>
          <w:p w:rsidR="0004333B" w:rsidRDefault="0004333B" w:rsidP="0004333B">
            <w:pPr>
              <w:jc w:val="left"/>
            </w:pPr>
            <w:r>
              <w:rPr>
                <w:rFonts w:hint="eastAsia"/>
              </w:rPr>
              <w:t>其他</w:t>
            </w:r>
          </w:p>
        </w:tc>
        <w:tc>
          <w:tcPr>
            <w:tcW w:w="2466" w:type="dxa"/>
          </w:tcPr>
          <w:p w:rsidR="0004333B" w:rsidRDefault="0004333B" w:rsidP="0004333B">
            <w:pPr>
              <w:jc w:val="right"/>
            </w:pPr>
            <w:r>
              <w:t>-</w:t>
            </w:r>
          </w:p>
        </w:tc>
        <w:tc>
          <w:tcPr>
            <w:tcW w:w="2557" w:type="dxa"/>
          </w:tcPr>
          <w:p w:rsidR="0004333B" w:rsidRDefault="0004333B" w:rsidP="0004333B">
            <w:pPr>
              <w:jc w:val="right"/>
            </w:pPr>
            <w:r>
              <w:t>-</w:t>
            </w:r>
          </w:p>
        </w:tc>
      </w:tr>
      <w:tr w:rsidR="0004333B" w:rsidTr="0004333B">
        <w:tc>
          <w:tcPr>
            <w:tcW w:w="646" w:type="dxa"/>
          </w:tcPr>
          <w:p w:rsidR="0004333B" w:rsidRDefault="0004333B" w:rsidP="0004333B">
            <w:pPr>
              <w:jc w:val="center"/>
            </w:pPr>
            <w:r>
              <w:t>10</w:t>
            </w:r>
          </w:p>
        </w:tc>
        <w:tc>
          <w:tcPr>
            <w:tcW w:w="2835" w:type="dxa"/>
          </w:tcPr>
          <w:p w:rsidR="0004333B" w:rsidRDefault="0004333B" w:rsidP="0004333B">
            <w:pPr>
              <w:jc w:val="left"/>
            </w:pPr>
            <w:r>
              <w:rPr>
                <w:rFonts w:hint="eastAsia"/>
              </w:rPr>
              <w:t>合计</w:t>
            </w:r>
          </w:p>
        </w:tc>
        <w:tc>
          <w:tcPr>
            <w:tcW w:w="2466" w:type="dxa"/>
          </w:tcPr>
          <w:p w:rsidR="0004333B" w:rsidRDefault="0004333B" w:rsidP="0004333B">
            <w:pPr>
              <w:jc w:val="right"/>
            </w:pPr>
            <w:r>
              <w:t>75,969,404.27</w:t>
            </w:r>
          </w:p>
        </w:tc>
        <w:tc>
          <w:tcPr>
            <w:tcW w:w="2557" w:type="dxa"/>
          </w:tcPr>
          <w:p w:rsidR="0004333B" w:rsidRDefault="0004333B" w:rsidP="0004333B">
            <w:pPr>
              <w:jc w:val="right"/>
            </w:pPr>
            <w:r>
              <w:t>5.87</w:t>
            </w:r>
          </w:p>
        </w:tc>
      </w:tr>
    </w:tbl>
    <w:p w:rsidR="0004333B" w:rsidRDefault="0004333B" w:rsidP="0004333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4333B" w:rsidTr="0004333B">
        <w:trPr>
          <w:cnfStyle w:val="100000000000" w:firstRow="1" w:lastRow="0" w:firstColumn="0" w:lastColumn="0" w:oddVBand="0" w:evenVBand="0" w:oddHBand="0" w:evenHBand="0" w:firstRowFirstColumn="0" w:firstRowLastColumn="0" w:lastRowFirstColumn="0" w:lastRowLastColumn="0"/>
        </w:trPr>
        <w:tc>
          <w:tcPr>
            <w:tcW w:w="646" w:type="dxa"/>
          </w:tcPr>
          <w:p w:rsidR="0004333B" w:rsidRPr="0004333B" w:rsidRDefault="0004333B" w:rsidP="0004333B">
            <w:pPr>
              <w:jc w:val="center"/>
              <w:rPr>
                <w:b/>
              </w:rPr>
            </w:pPr>
            <w:r w:rsidRPr="0004333B">
              <w:rPr>
                <w:rFonts w:hint="eastAsia"/>
                <w:b/>
              </w:rPr>
              <w:t>序号</w:t>
            </w:r>
          </w:p>
        </w:tc>
        <w:tc>
          <w:tcPr>
            <w:tcW w:w="1162" w:type="dxa"/>
          </w:tcPr>
          <w:p w:rsidR="0004333B" w:rsidRPr="0004333B" w:rsidRDefault="0004333B" w:rsidP="0004333B">
            <w:pPr>
              <w:jc w:val="center"/>
              <w:rPr>
                <w:b/>
              </w:rPr>
            </w:pPr>
            <w:r w:rsidRPr="0004333B">
              <w:rPr>
                <w:rFonts w:hint="eastAsia"/>
                <w:b/>
              </w:rPr>
              <w:t>债券代码</w:t>
            </w:r>
          </w:p>
        </w:tc>
        <w:tc>
          <w:tcPr>
            <w:tcW w:w="1928" w:type="dxa"/>
          </w:tcPr>
          <w:p w:rsidR="0004333B" w:rsidRPr="0004333B" w:rsidRDefault="0004333B" w:rsidP="0004333B">
            <w:pPr>
              <w:jc w:val="center"/>
              <w:rPr>
                <w:b/>
              </w:rPr>
            </w:pPr>
            <w:r w:rsidRPr="0004333B">
              <w:rPr>
                <w:rFonts w:hint="eastAsia"/>
                <w:b/>
              </w:rPr>
              <w:t>债券名称</w:t>
            </w:r>
          </w:p>
        </w:tc>
        <w:tc>
          <w:tcPr>
            <w:tcW w:w="1140" w:type="dxa"/>
          </w:tcPr>
          <w:p w:rsidR="0004333B" w:rsidRPr="0004333B" w:rsidRDefault="0004333B" w:rsidP="0004333B">
            <w:pPr>
              <w:jc w:val="center"/>
              <w:rPr>
                <w:b/>
              </w:rPr>
            </w:pPr>
            <w:r w:rsidRPr="0004333B">
              <w:rPr>
                <w:rFonts w:hint="eastAsia"/>
                <w:b/>
              </w:rPr>
              <w:t>数量（张）</w:t>
            </w:r>
          </w:p>
        </w:tc>
        <w:tc>
          <w:tcPr>
            <w:tcW w:w="1814" w:type="dxa"/>
          </w:tcPr>
          <w:p w:rsidR="0004333B" w:rsidRPr="0004333B" w:rsidRDefault="0004333B" w:rsidP="0004333B">
            <w:pPr>
              <w:jc w:val="center"/>
              <w:rPr>
                <w:b/>
              </w:rPr>
            </w:pPr>
            <w:r w:rsidRPr="0004333B">
              <w:rPr>
                <w:rFonts w:hint="eastAsia"/>
                <w:b/>
              </w:rPr>
              <w:t>公允价值（元）</w:t>
            </w:r>
          </w:p>
        </w:tc>
        <w:tc>
          <w:tcPr>
            <w:tcW w:w="1814" w:type="dxa"/>
          </w:tcPr>
          <w:p w:rsidR="0004333B" w:rsidRPr="0004333B" w:rsidRDefault="0004333B" w:rsidP="0004333B">
            <w:pPr>
              <w:jc w:val="center"/>
              <w:rPr>
                <w:b/>
              </w:rPr>
            </w:pPr>
            <w:r w:rsidRPr="0004333B">
              <w:rPr>
                <w:rFonts w:hint="eastAsia"/>
                <w:b/>
              </w:rPr>
              <w:t>占基金资产净值比例（％）</w:t>
            </w:r>
          </w:p>
        </w:tc>
      </w:tr>
      <w:tr w:rsidR="0004333B" w:rsidTr="0004333B">
        <w:tc>
          <w:tcPr>
            <w:tcW w:w="646" w:type="dxa"/>
          </w:tcPr>
          <w:p w:rsidR="0004333B" w:rsidRDefault="0004333B" w:rsidP="0004333B">
            <w:pPr>
              <w:jc w:val="center"/>
            </w:pPr>
            <w:r>
              <w:t>1</w:t>
            </w:r>
          </w:p>
        </w:tc>
        <w:tc>
          <w:tcPr>
            <w:tcW w:w="1162" w:type="dxa"/>
          </w:tcPr>
          <w:p w:rsidR="0004333B" w:rsidRDefault="0004333B" w:rsidP="0004333B">
            <w:pPr>
              <w:jc w:val="left"/>
            </w:pPr>
            <w:r>
              <w:t>019792</w:t>
            </w:r>
          </w:p>
        </w:tc>
        <w:tc>
          <w:tcPr>
            <w:tcW w:w="1928" w:type="dxa"/>
          </w:tcPr>
          <w:p w:rsidR="0004333B" w:rsidRDefault="0004333B" w:rsidP="0004333B">
            <w:pPr>
              <w:jc w:val="left"/>
            </w:pPr>
            <w:r>
              <w:rPr>
                <w:rFonts w:hint="eastAsia"/>
              </w:rPr>
              <w:t>25</w:t>
            </w:r>
            <w:r>
              <w:rPr>
                <w:rFonts w:hint="eastAsia"/>
              </w:rPr>
              <w:t>国债</w:t>
            </w:r>
            <w:r>
              <w:rPr>
                <w:rFonts w:hint="eastAsia"/>
              </w:rPr>
              <w:t>19</w:t>
            </w:r>
          </w:p>
        </w:tc>
        <w:tc>
          <w:tcPr>
            <w:tcW w:w="1140" w:type="dxa"/>
          </w:tcPr>
          <w:p w:rsidR="0004333B" w:rsidRDefault="0004333B" w:rsidP="0004333B">
            <w:pPr>
              <w:jc w:val="right"/>
            </w:pPr>
            <w:r>
              <w:t>754,000</w:t>
            </w:r>
          </w:p>
        </w:tc>
        <w:tc>
          <w:tcPr>
            <w:tcW w:w="1814" w:type="dxa"/>
          </w:tcPr>
          <w:p w:rsidR="0004333B" w:rsidRDefault="0004333B" w:rsidP="0004333B">
            <w:pPr>
              <w:jc w:val="right"/>
            </w:pPr>
            <w:r>
              <w:t>75,969,404.27</w:t>
            </w:r>
          </w:p>
        </w:tc>
        <w:tc>
          <w:tcPr>
            <w:tcW w:w="1814" w:type="dxa"/>
          </w:tcPr>
          <w:p w:rsidR="0004333B" w:rsidRDefault="0004333B" w:rsidP="0004333B">
            <w:pPr>
              <w:jc w:val="right"/>
            </w:pPr>
            <w:r>
              <w:t>5.87</w:t>
            </w:r>
          </w:p>
        </w:tc>
      </w:tr>
    </w:tbl>
    <w:p w:rsidR="0004333B" w:rsidRDefault="0004333B" w:rsidP="0004333B">
      <w:pPr>
        <w:pStyle w:val="-2"/>
        <w:spacing w:before="312"/>
        <w:rPr>
          <w:rFonts w:hint="eastAsia"/>
        </w:rPr>
      </w:pPr>
      <w:r>
        <w:rPr>
          <w:rFonts w:hint="eastAsia"/>
        </w:rPr>
        <w:t>报告期末按公允价值占基金资产净值比例大小排名的前十名资产支持证券投资明细</w:t>
      </w:r>
    </w:p>
    <w:p w:rsidR="0004333B" w:rsidRDefault="0004333B" w:rsidP="0004333B">
      <w:pPr>
        <w:pStyle w:val="-"/>
        <w:ind w:firstLine="420"/>
        <w:rPr>
          <w:rFonts w:hint="eastAsia"/>
        </w:rPr>
      </w:pPr>
      <w:r>
        <w:rPr>
          <w:rFonts w:hint="eastAsia"/>
        </w:rPr>
        <w:lastRenderedPageBreak/>
        <w:t>本基金本报告期末未持有资产支持证券。</w:t>
      </w:r>
    </w:p>
    <w:p w:rsidR="0004333B" w:rsidRDefault="0004333B" w:rsidP="0004333B">
      <w:pPr>
        <w:pStyle w:val="-2"/>
        <w:spacing w:before="312"/>
        <w:rPr>
          <w:rFonts w:hint="eastAsia"/>
        </w:rPr>
      </w:pPr>
      <w:r>
        <w:rPr>
          <w:rFonts w:hint="eastAsia"/>
        </w:rPr>
        <w:t>报告期末按公允价值占基金资产净值比例大小排序的前五名贵金属投资明细</w:t>
      </w:r>
    </w:p>
    <w:p w:rsidR="0004333B" w:rsidRDefault="0004333B" w:rsidP="0004333B">
      <w:pPr>
        <w:pStyle w:val="-"/>
        <w:ind w:firstLine="420"/>
        <w:rPr>
          <w:rFonts w:hint="eastAsia"/>
        </w:rPr>
      </w:pPr>
      <w:r>
        <w:rPr>
          <w:rFonts w:hint="eastAsia"/>
        </w:rPr>
        <w:t>无。</w:t>
      </w:r>
    </w:p>
    <w:p w:rsidR="0004333B" w:rsidRDefault="0004333B" w:rsidP="0004333B">
      <w:pPr>
        <w:pStyle w:val="-2"/>
        <w:spacing w:before="312"/>
        <w:rPr>
          <w:rFonts w:hint="eastAsia"/>
        </w:rPr>
      </w:pPr>
      <w:r>
        <w:rPr>
          <w:rFonts w:hint="eastAsia"/>
        </w:rPr>
        <w:t>报告期末按公允价值占基金资产净值比例大小排名的前五名权证投资明细</w:t>
      </w:r>
    </w:p>
    <w:p w:rsidR="0004333B" w:rsidRDefault="0004333B" w:rsidP="0004333B">
      <w:pPr>
        <w:pStyle w:val="-"/>
        <w:ind w:firstLine="420"/>
        <w:rPr>
          <w:rFonts w:hint="eastAsia"/>
        </w:rPr>
      </w:pPr>
      <w:r>
        <w:rPr>
          <w:rFonts w:hint="eastAsia"/>
        </w:rPr>
        <w:t>无。</w:t>
      </w:r>
    </w:p>
    <w:p w:rsidR="0004333B" w:rsidRDefault="0004333B" w:rsidP="0004333B">
      <w:pPr>
        <w:pStyle w:val="-2"/>
        <w:spacing w:before="312"/>
        <w:rPr>
          <w:rFonts w:hint="eastAsia"/>
        </w:rPr>
      </w:pPr>
      <w:r>
        <w:rPr>
          <w:rFonts w:hint="eastAsia"/>
        </w:rPr>
        <w:t>报告期末本基金投资的股指期货交易情况说明</w:t>
      </w:r>
    </w:p>
    <w:p w:rsidR="0004333B" w:rsidRDefault="0004333B" w:rsidP="0004333B">
      <w:pPr>
        <w:pStyle w:val="-3"/>
        <w:spacing w:before="156" w:after="156"/>
        <w:rPr>
          <w:rFonts w:hint="eastAsia"/>
        </w:rPr>
      </w:pPr>
      <w:r>
        <w:rPr>
          <w:rFonts w:hint="eastAsia"/>
        </w:rPr>
        <w:t>报告期末本基金投资的股指期货持仓和损益明细</w:t>
      </w:r>
    </w:p>
    <w:p w:rsidR="0004333B" w:rsidRDefault="0004333B" w:rsidP="0004333B">
      <w:pPr>
        <w:pStyle w:val="-"/>
        <w:ind w:firstLine="420"/>
        <w:rPr>
          <w:rFonts w:hint="eastAsia"/>
        </w:rPr>
      </w:pPr>
      <w:r>
        <w:rPr>
          <w:rFonts w:hint="eastAsia"/>
        </w:rPr>
        <w:t>无。</w:t>
      </w:r>
    </w:p>
    <w:p w:rsidR="0004333B" w:rsidRDefault="0004333B" w:rsidP="0004333B">
      <w:pPr>
        <w:pStyle w:val="-3"/>
        <w:spacing w:before="156" w:after="156"/>
        <w:rPr>
          <w:rFonts w:hint="eastAsia"/>
        </w:rPr>
      </w:pPr>
      <w:r>
        <w:rPr>
          <w:rFonts w:hint="eastAsia"/>
        </w:rPr>
        <w:t>本基金投资股指期货的投资政策</w:t>
      </w:r>
    </w:p>
    <w:p w:rsidR="0004333B" w:rsidRDefault="0004333B" w:rsidP="0004333B">
      <w:pPr>
        <w:pStyle w:val="-"/>
        <w:ind w:firstLine="420"/>
        <w:rPr>
          <w:rFonts w:hint="eastAsia"/>
        </w:rPr>
      </w:pPr>
      <w:r>
        <w:rPr>
          <w:rFonts w:hint="eastAsia"/>
        </w:rPr>
        <w:t>无。</w:t>
      </w:r>
    </w:p>
    <w:p w:rsidR="0004333B" w:rsidRDefault="0004333B" w:rsidP="0004333B">
      <w:pPr>
        <w:pStyle w:val="-2"/>
        <w:spacing w:before="312"/>
        <w:rPr>
          <w:rFonts w:hint="eastAsia"/>
        </w:rPr>
      </w:pPr>
      <w:r>
        <w:rPr>
          <w:rFonts w:hint="eastAsia"/>
        </w:rPr>
        <w:t>报告期末本基金投资的国债期货交易情况说明</w:t>
      </w:r>
    </w:p>
    <w:p w:rsidR="0004333B" w:rsidRDefault="0004333B" w:rsidP="0004333B">
      <w:pPr>
        <w:pStyle w:val="-3"/>
        <w:spacing w:before="156" w:after="156"/>
        <w:rPr>
          <w:rFonts w:hint="eastAsia"/>
        </w:rPr>
      </w:pPr>
      <w:r>
        <w:rPr>
          <w:rFonts w:hint="eastAsia"/>
        </w:rPr>
        <w:t>本期国债期货投资政策</w:t>
      </w:r>
    </w:p>
    <w:p w:rsidR="0004333B" w:rsidRDefault="0004333B" w:rsidP="0004333B">
      <w:pPr>
        <w:pStyle w:val="-"/>
        <w:ind w:firstLine="420"/>
        <w:rPr>
          <w:rFonts w:hint="eastAsia"/>
        </w:rPr>
      </w:pPr>
      <w:r>
        <w:rPr>
          <w:rFonts w:hint="eastAsia"/>
        </w:rPr>
        <w:t>无。</w:t>
      </w:r>
    </w:p>
    <w:p w:rsidR="0004333B" w:rsidRDefault="0004333B" w:rsidP="0004333B">
      <w:pPr>
        <w:pStyle w:val="-3"/>
        <w:spacing w:before="156" w:after="156"/>
        <w:rPr>
          <w:rFonts w:hint="eastAsia"/>
        </w:rPr>
      </w:pPr>
      <w:r>
        <w:rPr>
          <w:rFonts w:hint="eastAsia"/>
        </w:rPr>
        <w:t>报告期末本基金投资的国债期货持仓和损益明细</w:t>
      </w:r>
    </w:p>
    <w:p w:rsidR="0004333B" w:rsidRDefault="0004333B" w:rsidP="0004333B">
      <w:pPr>
        <w:pStyle w:val="-"/>
        <w:ind w:firstLine="420"/>
        <w:rPr>
          <w:rFonts w:hint="eastAsia"/>
        </w:rPr>
      </w:pPr>
      <w:r>
        <w:rPr>
          <w:rFonts w:hint="eastAsia"/>
        </w:rPr>
        <w:t>无。</w:t>
      </w:r>
    </w:p>
    <w:p w:rsidR="0004333B" w:rsidRDefault="0004333B" w:rsidP="0004333B">
      <w:pPr>
        <w:pStyle w:val="-3"/>
        <w:spacing w:before="156" w:after="156"/>
        <w:rPr>
          <w:rFonts w:hint="eastAsia"/>
        </w:rPr>
      </w:pPr>
      <w:r>
        <w:rPr>
          <w:rFonts w:hint="eastAsia"/>
        </w:rPr>
        <w:t>本期国债期货投资评价</w:t>
      </w:r>
    </w:p>
    <w:p w:rsidR="0004333B" w:rsidRDefault="0004333B" w:rsidP="0004333B">
      <w:pPr>
        <w:pStyle w:val="-"/>
        <w:ind w:firstLine="420"/>
        <w:rPr>
          <w:rFonts w:hint="eastAsia"/>
        </w:rPr>
      </w:pPr>
      <w:r>
        <w:rPr>
          <w:rFonts w:hint="eastAsia"/>
        </w:rPr>
        <w:t>无。</w:t>
      </w:r>
    </w:p>
    <w:p w:rsidR="0004333B" w:rsidRDefault="0004333B" w:rsidP="0004333B">
      <w:pPr>
        <w:pStyle w:val="-2"/>
        <w:spacing w:before="312"/>
        <w:rPr>
          <w:rFonts w:hint="eastAsia"/>
        </w:rPr>
      </w:pPr>
      <w:r>
        <w:rPr>
          <w:rFonts w:hint="eastAsia"/>
        </w:rPr>
        <w:t>投资组合报告附注</w:t>
      </w:r>
    </w:p>
    <w:p w:rsidR="0004333B" w:rsidRDefault="0004333B" w:rsidP="0004333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4333B" w:rsidRDefault="0004333B" w:rsidP="0004333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4333B" w:rsidRDefault="0004333B" w:rsidP="0004333B">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04333B" w:rsidRDefault="0004333B" w:rsidP="0004333B">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04333B" w:rsidRDefault="0004333B" w:rsidP="0004333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4333B" w:rsidTr="0004333B">
        <w:trPr>
          <w:cnfStyle w:val="100000000000" w:firstRow="1" w:lastRow="0" w:firstColumn="0" w:lastColumn="0" w:oddVBand="0" w:evenVBand="0" w:oddHBand="0" w:evenHBand="0" w:firstRowFirstColumn="0" w:firstRowLastColumn="0" w:lastRowFirstColumn="0" w:lastRowLastColumn="0"/>
        </w:trPr>
        <w:tc>
          <w:tcPr>
            <w:tcW w:w="743" w:type="dxa"/>
          </w:tcPr>
          <w:p w:rsidR="0004333B" w:rsidRPr="0004333B" w:rsidRDefault="0004333B" w:rsidP="0004333B">
            <w:pPr>
              <w:jc w:val="center"/>
              <w:rPr>
                <w:b/>
              </w:rPr>
            </w:pPr>
            <w:r w:rsidRPr="0004333B">
              <w:rPr>
                <w:rFonts w:hint="eastAsia"/>
                <w:b/>
              </w:rPr>
              <w:t>序号</w:t>
            </w:r>
          </w:p>
        </w:tc>
        <w:tc>
          <w:tcPr>
            <w:tcW w:w="2977" w:type="dxa"/>
          </w:tcPr>
          <w:p w:rsidR="0004333B" w:rsidRPr="0004333B" w:rsidRDefault="0004333B" w:rsidP="0004333B">
            <w:pPr>
              <w:jc w:val="center"/>
              <w:rPr>
                <w:b/>
              </w:rPr>
            </w:pPr>
            <w:r w:rsidRPr="0004333B">
              <w:rPr>
                <w:rFonts w:hint="eastAsia"/>
                <w:b/>
              </w:rPr>
              <w:t>名称</w:t>
            </w:r>
          </w:p>
        </w:tc>
        <w:tc>
          <w:tcPr>
            <w:tcW w:w="4785" w:type="dxa"/>
          </w:tcPr>
          <w:p w:rsidR="0004333B" w:rsidRPr="0004333B" w:rsidRDefault="0004333B" w:rsidP="0004333B">
            <w:pPr>
              <w:jc w:val="center"/>
              <w:rPr>
                <w:b/>
              </w:rPr>
            </w:pPr>
            <w:r w:rsidRPr="0004333B">
              <w:rPr>
                <w:rFonts w:hint="eastAsia"/>
                <w:b/>
              </w:rPr>
              <w:t>金额（元）</w:t>
            </w:r>
          </w:p>
        </w:tc>
      </w:tr>
      <w:tr w:rsidR="0004333B" w:rsidTr="0004333B">
        <w:tc>
          <w:tcPr>
            <w:tcW w:w="743" w:type="dxa"/>
          </w:tcPr>
          <w:p w:rsidR="0004333B" w:rsidRDefault="0004333B" w:rsidP="0004333B">
            <w:pPr>
              <w:jc w:val="center"/>
            </w:pPr>
            <w:r>
              <w:t>1</w:t>
            </w:r>
          </w:p>
        </w:tc>
        <w:tc>
          <w:tcPr>
            <w:tcW w:w="2977" w:type="dxa"/>
          </w:tcPr>
          <w:p w:rsidR="0004333B" w:rsidRDefault="0004333B" w:rsidP="0004333B">
            <w:pPr>
              <w:jc w:val="left"/>
            </w:pPr>
            <w:r>
              <w:rPr>
                <w:rFonts w:hint="eastAsia"/>
              </w:rPr>
              <w:t>存出保证金</w:t>
            </w:r>
          </w:p>
        </w:tc>
        <w:tc>
          <w:tcPr>
            <w:tcW w:w="4785" w:type="dxa"/>
          </w:tcPr>
          <w:p w:rsidR="0004333B" w:rsidRDefault="0004333B" w:rsidP="0004333B">
            <w:pPr>
              <w:jc w:val="right"/>
            </w:pPr>
            <w:r>
              <w:t>345,866.06</w:t>
            </w:r>
          </w:p>
        </w:tc>
      </w:tr>
      <w:tr w:rsidR="0004333B" w:rsidTr="0004333B">
        <w:tc>
          <w:tcPr>
            <w:tcW w:w="743" w:type="dxa"/>
          </w:tcPr>
          <w:p w:rsidR="0004333B" w:rsidRDefault="0004333B" w:rsidP="0004333B">
            <w:pPr>
              <w:jc w:val="center"/>
            </w:pPr>
            <w:r>
              <w:t>2</w:t>
            </w:r>
          </w:p>
        </w:tc>
        <w:tc>
          <w:tcPr>
            <w:tcW w:w="2977" w:type="dxa"/>
          </w:tcPr>
          <w:p w:rsidR="0004333B" w:rsidRDefault="0004333B" w:rsidP="0004333B">
            <w:pPr>
              <w:jc w:val="left"/>
            </w:pPr>
            <w:r>
              <w:rPr>
                <w:rFonts w:hint="eastAsia"/>
              </w:rPr>
              <w:t>应收证券清算款</w:t>
            </w:r>
          </w:p>
        </w:tc>
        <w:tc>
          <w:tcPr>
            <w:tcW w:w="4785" w:type="dxa"/>
          </w:tcPr>
          <w:p w:rsidR="0004333B" w:rsidRDefault="0004333B" w:rsidP="0004333B">
            <w:pPr>
              <w:jc w:val="right"/>
            </w:pPr>
            <w:r>
              <w:t>6,632,980.96</w:t>
            </w:r>
          </w:p>
        </w:tc>
      </w:tr>
      <w:tr w:rsidR="0004333B" w:rsidTr="0004333B">
        <w:tc>
          <w:tcPr>
            <w:tcW w:w="743" w:type="dxa"/>
          </w:tcPr>
          <w:p w:rsidR="0004333B" w:rsidRDefault="0004333B" w:rsidP="0004333B">
            <w:pPr>
              <w:jc w:val="center"/>
            </w:pPr>
            <w:r>
              <w:t>3</w:t>
            </w:r>
          </w:p>
        </w:tc>
        <w:tc>
          <w:tcPr>
            <w:tcW w:w="2977" w:type="dxa"/>
          </w:tcPr>
          <w:p w:rsidR="0004333B" w:rsidRDefault="0004333B" w:rsidP="0004333B">
            <w:pPr>
              <w:jc w:val="left"/>
            </w:pPr>
            <w:r>
              <w:rPr>
                <w:rFonts w:hint="eastAsia"/>
              </w:rPr>
              <w:t>应收股利</w:t>
            </w:r>
          </w:p>
        </w:tc>
        <w:tc>
          <w:tcPr>
            <w:tcW w:w="4785" w:type="dxa"/>
          </w:tcPr>
          <w:p w:rsidR="0004333B" w:rsidRDefault="0004333B" w:rsidP="0004333B">
            <w:pPr>
              <w:jc w:val="right"/>
            </w:pPr>
            <w:r>
              <w:t>1,052.94</w:t>
            </w:r>
          </w:p>
        </w:tc>
      </w:tr>
      <w:tr w:rsidR="0004333B" w:rsidTr="0004333B">
        <w:tc>
          <w:tcPr>
            <w:tcW w:w="743" w:type="dxa"/>
          </w:tcPr>
          <w:p w:rsidR="0004333B" w:rsidRDefault="0004333B" w:rsidP="0004333B">
            <w:pPr>
              <w:jc w:val="center"/>
            </w:pPr>
            <w:r>
              <w:t>4</w:t>
            </w:r>
          </w:p>
        </w:tc>
        <w:tc>
          <w:tcPr>
            <w:tcW w:w="2977" w:type="dxa"/>
          </w:tcPr>
          <w:p w:rsidR="0004333B" w:rsidRDefault="0004333B" w:rsidP="0004333B">
            <w:pPr>
              <w:jc w:val="left"/>
            </w:pPr>
            <w:r>
              <w:rPr>
                <w:rFonts w:hint="eastAsia"/>
              </w:rPr>
              <w:t>应收利息</w:t>
            </w:r>
          </w:p>
        </w:tc>
        <w:tc>
          <w:tcPr>
            <w:tcW w:w="4785" w:type="dxa"/>
          </w:tcPr>
          <w:p w:rsidR="0004333B" w:rsidRDefault="0004333B" w:rsidP="0004333B">
            <w:pPr>
              <w:jc w:val="right"/>
            </w:pPr>
            <w:r>
              <w:t>-</w:t>
            </w:r>
          </w:p>
        </w:tc>
      </w:tr>
      <w:tr w:rsidR="0004333B" w:rsidTr="0004333B">
        <w:tc>
          <w:tcPr>
            <w:tcW w:w="743" w:type="dxa"/>
          </w:tcPr>
          <w:p w:rsidR="0004333B" w:rsidRDefault="0004333B" w:rsidP="0004333B">
            <w:pPr>
              <w:jc w:val="center"/>
            </w:pPr>
            <w:r>
              <w:t>5</w:t>
            </w:r>
          </w:p>
        </w:tc>
        <w:tc>
          <w:tcPr>
            <w:tcW w:w="2977" w:type="dxa"/>
          </w:tcPr>
          <w:p w:rsidR="0004333B" w:rsidRDefault="0004333B" w:rsidP="0004333B">
            <w:pPr>
              <w:jc w:val="left"/>
            </w:pPr>
            <w:r>
              <w:rPr>
                <w:rFonts w:hint="eastAsia"/>
              </w:rPr>
              <w:t>应收申购款</w:t>
            </w:r>
          </w:p>
        </w:tc>
        <w:tc>
          <w:tcPr>
            <w:tcW w:w="4785" w:type="dxa"/>
          </w:tcPr>
          <w:p w:rsidR="0004333B" w:rsidRDefault="0004333B" w:rsidP="0004333B">
            <w:pPr>
              <w:jc w:val="right"/>
            </w:pPr>
            <w:r>
              <w:t>1,157,215.42</w:t>
            </w:r>
          </w:p>
        </w:tc>
      </w:tr>
      <w:tr w:rsidR="0004333B" w:rsidTr="0004333B">
        <w:tc>
          <w:tcPr>
            <w:tcW w:w="743" w:type="dxa"/>
          </w:tcPr>
          <w:p w:rsidR="0004333B" w:rsidRDefault="0004333B" w:rsidP="0004333B">
            <w:pPr>
              <w:jc w:val="center"/>
            </w:pPr>
            <w:r>
              <w:t>6</w:t>
            </w:r>
          </w:p>
        </w:tc>
        <w:tc>
          <w:tcPr>
            <w:tcW w:w="2977" w:type="dxa"/>
          </w:tcPr>
          <w:p w:rsidR="0004333B" w:rsidRDefault="0004333B" w:rsidP="0004333B">
            <w:pPr>
              <w:jc w:val="left"/>
            </w:pPr>
            <w:r>
              <w:rPr>
                <w:rFonts w:hint="eastAsia"/>
              </w:rPr>
              <w:t>其他应收款</w:t>
            </w:r>
          </w:p>
        </w:tc>
        <w:tc>
          <w:tcPr>
            <w:tcW w:w="4785" w:type="dxa"/>
          </w:tcPr>
          <w:p w:rsidR="0004333B" w:rsidRDefault="0004333B" w:rsidP="0004333B">
            <w:pPr>
              <w:jc w:val="right"/>
            </w:pPr>
            <w:r>
              <w:t>37,290.27</w:t>
            </w:r>
          </w:p>
        </w:tc>
      </w:tr>
      <w:tr w:rsidR="0004333B" w:rsidTr="0004333B">
        <w:tc>
          <w:tcPr>
            <w:tcW w:w="743" w:type="dxa"/>
          </w:tcPr>
          <w:p w:rsidR="0004333B" w:rsidRDefault="0004333B" w:rsidP="0004333B">
            <w:pPr>
              <w:jc w:val="center"/>
            </w:pPr>
            <w:r>
              <w:t>7</w:t>
            </w:r>
          </w:p>
        </w:tc>
        <w:tc>
          <w:tcPr>
            <w:tcW w:w="2977" w:type="dxa"/>
          </w:tcPr>
          <w:p w:rsidR="0004333B" w:rsidRDefault="0004333B" w:rsidP="0004333B">
            <w:pPr>
              <w:jc w:val="left"/>
            </w:pPr>
            <w:r>
              <w:rPr>
                <w:rFonts w:hint="eastAsia"/>
              </w:rPr>
              <w:t>待摊费用</w:t>
            </w:r>
          </w:p>
        </w:tc>
        <w:tc>
          <w:tcPr>
            <w:tcW w:w="4785" w:type="dxa"/>
          </w:tcPr>
          <w:p w:rsidR="0004333B" w:rsidRDefault="0004333B" w:rsidP="0004333B">
            <w:pPr>
              <w:jc w:val="right"/>
            </w:pPr>
            <w:r>
              <w:t>-</w:t>
            </w:r>
          </w:p>
        </w:tc>
      </w:tr>
      <w:tr w:rsidR="0004333B" w:rsidTr="0004333B">
        <w:tc>
          <w:tcPr>
            <w:tcW w:w="743" w:type="dxa"/>
          </w:tcPr>
          <w:p w:rsidR="0004333B" w:rsidRDefault="0004333B" w:rsidP="0004333B">
            <w:pPr>
              <w:jc w:val="center"/>
            </w:pPr>
            <w:r>
              <w:t>8</w:t>
            </w:r>
          </w:p>
        </w:tc>
        <w:tc>
          <w:tcPr>
            <w:tcW w:w="2977" w:type="dxa"/>
          </w:tcPr>
          <w:p w:rsidR="0004333B" w:rsidRDefault="0004333B" w:rsidP="0004333B">
            <w:pPr>
              <w:jc w:val="left"/>
            </w:pPr>
            <w:r>
              <w:rPr>
                <w:rFonts w:hint="eastAsia"/>
              </w:rPr>
              <w:t>其他</w:t>
            </w:r>
          </w:p>
        </w:tc>
        <w:tc>
          <w:tcPr>
            <w:tcW w:w="4785" w:type="dxa"/>
          </w:tcPr>
          <w:p w:rsidR="0004333B" w:rsidRDefault="0004333B" w:rsidP="0004333B">
            <w:pPr>
              <w:jc w:val="right"/>
            </w:pPr>
            <w:r>
              <w:t>-</w:t>
            </w:r>
          </w:p>
        </w:tc>
      </w:tr>
      <w:tr w:rsidR="0004333B" w:rsidTr="0004333B">
        <w:tc>
          <w:tcPr>
            <w:tcW w:w="743" w:type="dxa"/>
          </w:tcPr>
          <w:p w:rsidR="0004333B" w:rsidRDefault="0004333B" w:rsidP="0004333B">
            <w:pPr>
              <w:jc w:val="center"/>
            </w:pPr>
            <w:r>
              <w:t>9</w:t>
            </w:r>
          </w:p>
        </w:tc>
        <w:tc>
          <w:tcPr>
            <w:tcW w:w="2977" w:type="dxa"/>
          </w:tcPr>
          <w:p w:rsidR="0004333B" w:rsidRDefault="0004333B" w:rsidP="0004333B">
            <w:pPr>
              <w:jc w:val="left"/>
            </w:pPr>
            <w:r>
              <w:rPr>
                <w:rFonts w:hint="eastAsia"/>
              </w:rPr>
              <w:t>合计</w:t>
            </w:r>
          </w:p>
        </w:tc>
        <w:tc>
          <w:tcPr>
            <w:tcW w:w="4785" w:type="dxa"/>
          </w:tcPr>
          <w:p w:rsidR="0004333B" w:rsidRDefault="0004333B" w:rsidP="0004333B">
            <w:pPr>
              <w:jc w:val="right"/>
            </w:pPr>
            <w:r>
              <w:t>8,174,405.65</w:t>
            </w:r>
          </w:p>
        </w:tc>
      </w:tr>
    </w:tbl>
    <w:p w:rsidR="0004333B" w:rsidRDefault="0004333B" w:rsidP="0004333B">
      <w:pPr>
        <w:pStyle w:val="-3"/>
        <w:spacing w:before="156" w:after="156"/>
        <w:rPr>
          <w:rFonts w:hint="eastAsia"/>
        </w:rPr>
      </w:pPr>
      <w:r>
        <w:rPr>
          <w:rFonts w:hint="eastAsia"/>
        </w:rPr>
        <w:t>报告期末持有的处于转股期的可转换债券明细</w:t>
      </w:r>
    </w:p>
    <w:p w:rsidR="0004333B" w:rsidRDefault="0004333B" w:rsidP="0004333B">
      <w:pPr>
        <w:pStyle w:val="-"/>
        <w:ind w:firstLine="420"/>
        <w:rPr>
          <w:rFonts w:hint="eastAsia"/>
        </w:rPr>
      </w:pPr>
      <w:r>
        <w:rPr>
          <w:rFonts w:hint="eastAsia"/>
        </w:rPr>
        <w:t>本基金本报告期末未持有处于转股期的可转换债券。</w:t>
      </w:r>
    </w:p>
    <w:p w:rsidR="0004333B" w:rsidRDefault="0004333B" w:rsidP="0004333B">
      <w:pPr>
        <w:pStyle w:val="-3"/>
        <w:spacing w:before="156" w:after="156"/>
        <w:rPr>
          <w:rFonts w:hint="eastAsia"/>
        </w:rPr>
      </w:pPr>
      <w:r>
        <w:rPr>
          <w:rFonts w:hint="eastAsia"/>
        </w:rPr>
        <w:t>报告期末前十名股票中存在流通受限情况的说明</w:t>
      </w:r>
    </w:p>
    <w:p w:rsidR="0004333B" w:rsidRDefault="0004333B" w:rsidP="0004333B">
      <w:pPr>
        <w:pStyle w:val="-"/>
        <w:ind w:firstLine="420"/>
        <w:rPr>
          <w:rFonts w:hint="eastAsia"/>
        </w:rPr>
      </w:pPr>
      <w:r>
        <w:rPr>
          <w:rFonts w:hint="eastAsia"/>
        </w:rPr>
        <w:t>无。</w:t>
      </w:r>
    </w:p>
    <w:p w:rsidR="0004333B" w:rsidRDefault="0004333B" w:rsidP="0004333B">
      <w:pPr>
        <w:pStyle w:val="-1"/>
        <w:ind w:left="281" w:hanging="281"/>
        <w:rPr>
          <w:rFonts w:hint="eastAsia"/>
        </w:rPr>
      </w:pPr>
      <w:r>
        <w:rPr>
          <w:rFonts w:hint="eastAsia"/>
        </w:rPr>
        <w:t>基金中基金</w:t>
      </w:r>
    </w:p>
    <w:p w:rsidR="0004333B" w:rsidRDefault="0004333B" w:rsidP="0004333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04333B" w:rsidTr="0004333B">
        <w:trPr>
          <w:cnfStyle w:val="100000000000" w:firstRow="1" w:lastRow="0" w:firstColumn="0" w:lastColumn="0" w:oddVBand="0" w:evenVBand="0" w:oddHBand="0" w:evenHBand="0" w:firstRowFirstColumn="0" w:firstRowLastColumn="0" w:lastRowFirstColumn="0" w:lastRowLastColumn="0"/>
        </w:trPr>
        <w:tc>
          <w:tcPr>
            <w:tcW w:w="1038" w:type="dxa"/>
          </w:tcPr>
          <w:p w:rsidR="0004333B" w:rsidRPr="0004333B" w:rsidRDefault="0004333B" w:rsidP="0004333B">
            <w:pPr>
              <w:jc w:val="center"/>
              <w:rPr>
                <w:b/>
              </w:rPr>
            </w:pPr>
            <w:r w:rsidRPr="0004333B">
              <w:rPr>
                <w:rFonts w:hint="eastAsia"/>
                <w:b/>
              </w:rPr>
              <w:t>序号</w:t>
            </w:r>
          </w:p>
        </w:tc>
        <w:tc>
          <w:tcPr>
            <w:tcW w:w="1038" w:type="dxa"/>
          </w:tcPr>
          <w:p w:rsidR="0004333B" w:rsidRPr="0004333B" w:rsidRDefault="0004333B" w:rsidP="0004333B">
            <w:pPr>
              <w:jc w:val="center"/>
              <w:rPr>
                <w:b/>
              </w:rPr>
            </w:pPr>
            <w:r w:rsidRPr="0004333B">
              <w:rPr>
                <w:rFonts w:hint="eastAsia"/>
                <w:b/>
              </w:rPr>
              <w:t>基金代码</w:t>
            </w:r>
          </w:p>
        </w:tc>
        <w:tc>
          <w:tcPr>
            <w:tcW w:w="1038" w:type="dxa"/>
          </w:tcPr>
          <w:p w:rsidR="0004333B" w:rsidRPr="0004333B" w:rsidRDefault="0004333B" w:rsidP="0004333B">
            <w:pPr>
              <w:jc w:val="center"/>
              <w:rPr>
                <w:b/>
              </w:rPr>
            </w:pPr>
            <w:r w:rsidRPr="0004333B">
              <w:rPr>
                <w:rFonts w:hint="eastAsia"/>
                <w:b/>
              </w:rPr>
              <w:t>基金名称</w:t>
            </w:r>
          </w:p>
        </w:tc>
        <w:tc>
          <w:tcPr>
            <w:tcW w:w="1038" w:type="dxa"/>
          </w:tcPr>
          <w:p w:rsidR="0004333B" w:rsidRPr="0004333B" w:rsidRDefault="0004333B" w:rsidP="0004333B">
            <w:pPr>
              <w:jc w:val="center"/>
              <w:rPr>
                <w:b/>
              </w:rPr>
            </w:pPr>
            <w:r w:rsidRPr="0004333B">
              <w:rPr>
                <w:rFonts w:hint="eastAsia"/>
                <w:b/>
              </w:rPr>
              <w:t>运作方式</w:t>
            </w:r>
          </w:p>
        </w:tc>
        <w:tc>
          <w:tcPr>
            <w:tcW w:w="1038" w:type="dxa"/>
          </w:tcPr>
          <w:p w:rsidR="0004333B" w:rsidRPr="0004333B" w:rsidRDefault="0004333B" w:rsidP="0004333B">
            <w:pPr>
              <w:jc w:val="center"/>
              <w:rPr>
                <w:b/>
              </w:rPr>
            </w:pPr>
            <w:r w:rsidRPr="0004333B">
              <w:rPr>
                <w:rFonts w:hint="eastAsia"/>
                <w:b/>
              </w:rPr>
              <w:t>持有份额（份）</w:t>
            </w:r>
          </w:p>
        </w:tc>
        <w:tc>
          <w:tcPr>
            <w:tcW w:w="1038" w:type="dxa"/>
          </w:tcPr>
          <w:p w:rsidR="0004333B" w:rsidRPr="0004333B" w:rsidRDefault="0004333B" w:rsidP="0004333B">
            <w:pPr>
              <w:jc w:val="center"/>
              <w:rPr>
                <w:b/>
              </w:rPr>
            </w:pPr>
            <w:r w:rsidRPr="0004333B">
              <w:rPr>
                <w:rFonts w:hint="eastAsia"/>
                <w:b/>
              </w:rPr>
              <w:t>公允价值（元）</w:t>
            </w:r>
          </w:p>
        </w:tc>
        <w:tc>
          <w:tcPr>
            <w:tcW w:w="1039" w:type="dxa"/>
          </w:tcPr>
          <w:p w:rsidR="0004333B" w:rsidRPr="0004333B" w:rsidRDefault="0004333B" w:rsidP="0004333B">
            <w:pPr>
              <w:jc w:val="center"/>
              <w:rPr>
                <w:b/>
              </w:rPr>
            </w:pPr>
            <w:r w:rsidRPr="0004333B">
              <w:rPr>
                <w:rFonts w:hint="eastAsia"/>
                <w:b/>
              </w:rPr>
              <w:t>占基金资产净值比例（</w:t>
            </w:r>
            <w:r w:rsidRPr="0004333B">
              <w:rPr>
                <w:rFonts w:hint="eastAsia"/>
                <w:b/>
              </w:rPr>
              <w:t>%</w:t>
            </w:r>
            <w:r w:rsidRPr="0004333B">
              <w:rPr>
                <w:rFonts w:hint="eastAsia"/>
                <w:b/>
              </w:rPr>
              <w:t>）</w:t>
            </w:r>
          </w:p>
        </w:tc>
        <w:tc>
          <w:tcPr>
            <w:tcW w:w="1039" w:type="dxa"/>
          </w:tcPr>
          <w:p w:rsidR="0004333B" w:rsidRPr="0004333B" w:rsidRDefault="0004333B" w:rsidP="0004333B">
            <w:pPr>
              <w:jc w:val="center"/>
              <w:rPr>
                <w:b/>
              </w:rPr>
            </w:pPr>
            <w:r w:rsidRPr="0004333B">
              <w:rPr>
                <w:rFonts w:hint="eastAsia"/>
                <w:b/>
              </w:rPr>
              <w:t>是否属于基金管理人及管理人关联方所管理的基金</w:t>
            </w:r>
          </w:p>
        </w:tc>
      </w:tr>
      <w:tr w:rsidR="0004333B" w:rsidTr="0004333B">
        <w:tc>
          <w:tcPr>
            <w:tcW w:w="1038" w:type="dxa"/>
          </w:tcPr>
          <w:p w:rsidR="0004333B" w:rsidRDefault="0004333B" w:rsidP="0004333B">
            <w:pPr>
              <w:jc w:val="center"/>
            </w:pPr>
            <w:r>
              <w:t>1</w:t>
            </w:r>
          </w:p>
        </w:tc>
        <w:tc>
          <w:tcPr>
            <w:tcW w:w="1038" w:type="dxa"/>
          </w:tcPr>
          <w:p w:rsidR="0004333B" w:rsidRDefault="0004333B" w:rsidP="0004333B">
            <w:pPr>
              <w:jc w:val="left"/>
            </w:pPr>
            <w:r>
              <w:t>400030</w:t>
            </w:r>
          </w:p>
        </w:tc>
        <w:tc>
          <w:tcPr>
            <w:tcW w:w="1038" w:type="dxa"/>
          </w:tcPr>
          <w:p w:rsidR="0004333B" w:rsidRDefault="0004333B" w:rsidP="0004333B">
            <w:pPr>
              <w:jc w:val="left"/>
            </w:pPr>
            <w:r>
              <w:rPr>
                <w:rFonts w:hint="eastAsia"/>
              </w:rPr>
              <w:t>东方添益债券</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144,164,203.84</w:t>
            </w:r>
          </w:p>
        </w:tc>
        <w:tc>
          <w:tcPr>
            <w:tcW w:w="1038" w:type="dxa"/>
          </w:tcPr>
          <w:p w:rsidR="0004333B" w:rsidRDefault="0004333B" w:rsidP="0004333B">
            <w:pPr>
              <w:jc w:val="right"/>
            </w:pPr>
            <w:r>
              <w:t>204,496,923.15</w:t>
            </w:r>
          </w:p>
        </w:tc>
        <w:tc>
          <w:tcPr>
            <w:tcW w:w="1039" w:type="dxa"/>
          </w:tcPr>
          <w:p w:rsidR="0004333B" w:rsidRDefault="0004333B" w:rsidP="0004333B">
            <w:pPr>
              <w:jc w:val="right"/>
            </w:pPr>
            <w:r>
              <w:t>15.79</w:t>
            </w:r>
          </w:p>
        </w:tc>
        <w:tc>
          <w:tcPr>
            <w:tcW w:w="1039" w:type="dxa"/>
          </w:tcPr>
          <w:p w:rsidR="0004333B" w:rsidRDefault="0004333B" w:rsidP="0004333B">
            <w:pPr>
              <w:jc w:val="left"/>
            </w:pPr>
            <w:r>
              <w:rPr>
                <w:rFonts w:hint="eastAsia"/>
              </w:rPr>
              <w:t>否</w:t>
            </w:r>
          </w:p>
        </w:tc>
      </w:tr>
      <w:tr w:rsidR="0004333B" w:rsidTr="0004333B">
        <w:tc>
          <w:tcPr>
            <w:tcW w:w="1038" w:type="dxa"/>
          </w:tcPr>
          <w:p w:rsidR="0004333B" w:rsidRDefault="0004333B" w:rsidP="0004333B">
            <w:pPr>
              <w:jc w:val="center"/>
            </w:pPr>
            <w:r>
              <w:t>2</w:t>
            </w:r>
          </w:p>
        </w:tc>
        <w:tc>
          <w:tcPr>
            <w:tcW w:w="1038" w:type="dxa"/>
          </w:tcPr>
          <w:p w:rsidR="0004333B" w:rsidRDefault="0004333B" w:rsidP="0004333B">
            <w:pPr>
              <w:jc w:val="left"/>
            </w:pPr>
            <w:r>
              <w:t>511520</w:t>
            </w:r>
          </w:p>
        </w:tc>
        <w:tc>
          <w:tcPr>
            <w:tcW w:w="1038" w:type="dxa"/>
          </w:tcPr>
          <w:p w:rsidR="0004333B" w:rsidRDefault="0004333B" w:rsidP="0004333B">
            <w:pPr>
              <w:jc w:val="left"/>
            </w:pPr>
            <w:r>
              <w:rPr>
                <w:rFonts w:hint="eastAsia"/>
              </w:rPr>
              <w:t>富国中债</w:t>
            </w:r>
            <w:r>
              <w:rPr>
                <w:rFonts w:hint="eastAsia"/>
              </w:rPr>
              <w:t>7-10</w:t>
            </w:r>
            <w:r>
              <w:rPr>
                <w:rFonts w:hint="eastAsia"/>
              </w:rPr>
              <w:t>年政策性金融债</w:t>
            </w:r>
            <w:r>
              <w:rPr>
                <w:rFonts w:hint="eastAsia"/>
              </w:rPr>
              <w:t>ETF</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1,602,800.00</w:t>
            </w:r>
          </w:p>
        </w:tc>
        <w:tc>
          <w:tcPr>
            <w:tcW w:w="1038" w:type="dxa"/>
          </w:tcPr>
          <w:p w:rsidR="0004333B" w:rsidRDefault="0004333B" w:rsidP="0004333B">
            <w:pPr>
              <w:jc w:val="right"/>
            </w:pPr>
            <w:r>
              <w:t>186,410,448.40</w:t>
            </w:r>
          </w:p>
        </w:tc>
        <w:tc>
          <w:tcPr>
            <w:tcW w:w="1039" w:type="dxa"/>
          </w:tcPr>
          <w:p w:rsidR="0004333B" w:rsidRDefault="0004333B" w:rsidP="0004333B">
            <w:pPr>
              <w:jc w:val="right"/>
            </w:pPr>
            <w:r>
              <w:t>14.39</w:t>
            </w:r>
          </w:p>
        </w:tc>
        <w:tc>
          <w:tcPr>
            <w:tcW w:w="1039" w:type="dxa"/>
          </w:tcPr>
          <w:p w:rsidR="0004333B" w:rsidRDefault="0004333B" w:rsidP="0004333B">
            <w:pPr>
              <w:jc w:val="left"/>
            </w:pPr>
            <w:r>
              <w:rPr>
                <w:rFonts w:hint="eastAsia"/>
              </w:rPr>
              <w:t>否</w:t>
            </w:r>
          </w:p>
        </w:tc>
      </w:tr>
      <w:tr w:rsidR="0004333B" w:rsidTr="0004333B">
        <w:tc>
          <w:tcPr>
            <w:tcW w:w="1038" w:type="dxa"/>
          </w:tcPr>
          <w:p w:rsidR="0004333B" w:rsidRDefault="0004333B" w:rsidP="0004333B">
            <w:pPr>
              <w:jc w:val="center"/>
            </w:pPr>
            <w:r>
              <w:t>3</w:t>
            </w:r>
          </w:p>
        </w:tc>
        <w:tc>
          <w:tcPr>
            <w:tcW w:w="1038" w:type="dxa"/>
          </w:tcPr>
          <w:p w:rsidR="0004333B" w:rsidRDefault="0004333B" w:rsidP="0004333B">
            <w:pPr>
              <w:jc w:val="left"/>
            </w:pPr>
            <w:r>
              <w:t>007790</w:t>
            </w:r>
          </w:p>
        </w:tc>
        <w:tc>
          <w:tcPr>
            <w:tcW w:w="1038" w:type="dxa"/>
          </w:tcPr>
          <w:p w:rsidR="0004333B" w:rsidRDefault="0004333B" w:rsidP="0004333B">
            <w:pPr>
              <w:jc w:val="left"/>
            </w:pPr>
            <w:r>
              <w:rPr>
                <w:rFonts w:hint="eastAsia"/>
              </w:rPr>
              <w:t>南方梦元短债</w:t>
            </w:r>
            <w:r>
              <w:rPr>
                <w:rFonts w:hint="eastAsia"/>
              </w:rPr>
              <w:lastRenderedPageBreak/>
              <w:t>债券</w:t>
            </w:r>
            <w:r>
              <w:rPr>
                <w:rFonts w:hint="eastAsia"/>
              </w:rPr>
              <w:t>A</w:t>
            </w:r>
          </w:p>
        </w:tc>
        <w:tc>
          <w:tcPr>
            <w:tcW w:w="1038" w:type="dxa"/>
          </w:tcPr>
          <w:p w:rsidR="0004333B" w:rsidRDefault="0004333B" w:rsidP="0004333B">
            <w:pPr>
              <w:jc w:val="left"/>
            </w:pPr>
            <w:r>
              <w:rPr>
                <w:rFonts w:hint="eastAsia"/>
              </w:rPr>
              <w:lastRenderedPageBreak/>
              <w:t>契约型开放式</w:t>
            </w:r>
          </w:p>
        </w:tc>
        <w:tc>
          <w:tcPr>
            <w:tcW w:w="1038" w:type="dxa"/>
          </w:tcPr>
          <w:p w:rsidR="0004333B" w:rsidRDefault="0004333B" w:rsidP="0004333B">
            <w:pPr>
              <w:jc w:val="right"/>
            </w:pPr>
            <w:r>
              <w:t>83,332,213.94</w:t>
            </w:r>
          </w:p>
        </w:tc>
        <w:tc>
          <w:tcPr>
            <w:tcW w:w="1038" w:type="dxa"/>
          </w:tcPr>
          <w:p w:rsidR="0004333B" w:rsidRDefault="0004333B" w:rsidP="0004333B">
            <w:pPr>
              <w:jc w:val="right"/>
            </w:pPr>
            <w:r>
              <w:t>96,773,700.05</w:t>
            </w:r>
          </w:p>
        </w:tc>
        <w:tc>
          <w:tcPr>
            <w:tcW w:w="1039" w:type="dxa"/>
          </w:tcPr>
          <w:p w:rsidR="0004333B" w:rsidRDefault="0004333B" w:rsidP="0004333B">
            <w:pPr>
              <w:jc w:val="right"/>
            </w:pPr>
            <w:r>
              <w:t>7.47</w:t>
            </w:r>
          </w:p>
        </w:tc>
        <w:tc>
          <w:tcPr>
            <w:tcW w:w="1039" w:type="dxa"/>
          </w:tcPr>
          <w:p w:rsidR="0004333B" w:rsidRDefault="0004333B" w:rsidP="0004333B">
            <w:pPr>
              <w:jc w:val="left"/>
            </w:pPr>
            <w:r>
              <w:rPr>
                <w:rFonts w:hint="eastAsia"/>
              </w:rPr>
              <w:t>是</w:t>
            </w:r>
          </w:p>
        </w:tc>
      </w:tr>
      <w:tr w:rsidR="0004333B" w:rsidTr="0004333B">
        <w:tc>
          <w:tcPr>
            <w:tcW w:w="1038" w:type="dxa"/>
          </w:tcPr>
          <w:p w:rsidR="0004333B" w:rsidRDefault="0004333B" w:rsidP="0004333B">
            <w:pPr>
              <w:jc w:val="center"/>
            </w:pPr>
            <w:r>
              <w:lastRenderedPageBreak/>
              <w:t>4</w:t>
            </w:r>
          </w:p>
        </w:tc>
        <w:tc>
          <w:tcPr>
            <w:tcW w:w="1038" w:type="dxa"/>
          </w:tcPr>
          <w:p w:rsidR="0004333B" w:rsidRDefault="0004333B" w:rsidP="0004333B">
            <w:pPr>
              <w:jc w:val="left"/>
            </w:pPr>
            <w:r>
              <w:t>511220</w:t>
            </w:r>
          </w:p>
        </w:tc>
        <w:tc>
          <w:tcPr>
            <w:tcW w:w="1038" w:type="dxa"/>
          </w:tcPr>
          <w:p w:rsidR="0004333B" w:rsidRDefault="0004333B" w:rsidP="0004333B">
            <w:pPr>
              <w:jc w:val="left"/>
            </w:pPr>
            <w:r>
              <w:rPr>
                <w:rFonts w:hint="eastAsia"/>
              </w:rPr>
              <w:t>海富通上证城投债</w:t>
            </w:r>
            <w:r>
              <w:rPr>
                <w:rFonts w:hint="eastAsia"/>
              </w:rPr>
              <w:t>ETF</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5,879,590.00</w:t>
            </w:r>
          </w:p>
        </w:tc>
        <w:tc>
          <w:tcPr>
            <w:tcW w:w="1038" w:type="dxa"/>
          </w:tcPr>
          <w:p w:rsidR="0004333B" w:rsidRDefault="0004333B" w:rsidP="0004333B">
            <w:pPr>
              <w:jc w:val="right"/>
            </w:pPr>
            <w:r>
              <w:t>60,630,332.08</w:t>
            </w:r>
          </w:p>
        </w:tc>
        <w:tc>
          <w:tcPr>
            <w:tcW w:w="1039" w:type="dxa"/>
          </w:tcPr>
          <w:p w:rsidR="0004333B" w:rsidRDefault="0004333B" w:rsidP="0004333B">
            <w:pPr>
              <w:jc w:val="right"/>
            </w:pPr>
            <w:r>
              <w:t>4.68</w:t>
            </w:r>
          </w:p>
        </w:tc>
        <w:tc>
          <w:tcPr>
            <w:tcW w:w="1039" w:type="dxa"/>
          </w:tcPr>
          <w:p w:rsidR="0004333B" w:rsidRDefault="0004333B" w:rsidP="0004333B">
            <w:pPr>
              <w:jc w:val="left"/>
            </w:pPr>
            <w:r>
              <w:rPr>
                <w:rFonts w:hint="eastAsia"/>
              </w:rPr>
              <w:t>否</w:t>
            </w:r>
          </w:p>
        </w:tc>
      </w:tr>
      <w:tr w:rsidR="0004333B" w:rsidTr="0004333B">
        <w:tc>
          <w:tcPr>
            <w:tcW w:w="1038" w:type="dxa"/>
          </w:tcPr>
          <w:p w:rsidR="0004333B" w:rsidRDefault="0004333B" w:rsidP="0004333B">
            <w:pPr>
              <w:jc w:val="center"/>
            </w:pPr>
            <w:r>
              <w:t>5</w:t>
            </w:r>
          </w:p>
        </w:tc>
        <w:tc>
          <w:tcPr>
            <w:tcW w:w="1038" w:type="dxa"/>
          </w:tcPr>
          <w:p w:rsidR="0004333B" w:rsidRDefault="0004333B" w:rsidP="0004333B">
            <w:pPr>
              <w:jc w:val="left"/>
            </w:pPr>
            <w:r>
              <w:t>006212</w:t>
            </w:r>
          </w:p>
        </w:tc>
        <w:tc>
          <w:tcPr>
            <w:tcW w:w="1038" w:type="dxa"/>
          </w:tcPr>
          <w:p w:rsidR="0004333B" w:rsidRDefault="0004333B" w:rsidP="0004333B">
            <w:pPr>
              <w:jc w:val="left"/>
            </w:pPr>
            <w:r>
              <w:rPr>
                <w:rFonts w:hint="eastAsia"/>
              </w:rPr>
              <w:t>东方臻选纯债债券</w:t>
            </w:r>
            <w:r>
              <w:rPr>
                <w:rFonts w:hint="eastAsia"/>
              </w:rPr>
              <w:t>A</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44,879,637.64</w:t>
            </w:r>
          </w:p>
        </w:tc>
        <w:tc>
          <w:tcPr>
            <w:tcW w:w="1038" w:type="dxa"/>
          </w:tcPr>
          <w:p w:rsidR="0004333B" w:rsidRDefault="0004333B" w:rsidP="0004333B">
            <w:pPr>
              <w:jc w:val="right"/>
            </w:pPr>
            <w:r>
              <w:t>47,590,367.75</w:t>
            </w:r>
          </w:p>
        </w:tc>
        <w:tc>
          <w:tcPr>
            <w:tcW w:w="1039" w:type="dxa"/>
          </w:tcPr>
          <w:p w:rsidR="0004333B" w:rsidRDefault="0004333B" w:rsidP="0004333B">
            <w:pPr>
              <w:jc w:val="right"/>
            </w:pPr>
            <w:r>
              <w:t>3.67</w:t>
            </w:r>
          </w:p>
        </w:tc>
        <w:tc>
          <w:tcPr>
            <w:tcW w:w="1039" w:type="dxa"/>
          </w:tcPr>
          <w:p w:rsidR="0004333B" w:rsidRDefault="0004333B" w:rsidP="0004333B">
            <w:pPr>
              <w:jc w:val="left"/>
            </w:pPr>
            <w:r>
              <w:rPr>
                <w:rFonts w:hint="eastAsia"/>
              </w:rPr>
              <w:t>否</w:t>
            </w:r>
          </w:p>
        </w:tc>
      </w:tr>
      <w:tr w:rsidR="0004333B" w:rsidTr="0004333B">
        <w:tc>
          <w:tcPr>
            <w:tcW w:w="1038" w:type="dxa"/>
          </w:tcPr>
          <w:p w:rsidR="0004333B" w:rsidRDefault="0004333B" w:rsidP="0004333B">
            <w:pPr>
              <w:jc w:val="center"/>
            </w:pPr>
            <w:r>
              <w:t>6</w:t>
            </w:r>
          </w:p>
        </w:tc>
        <w:tc>
          <w:tcPr>
            <w:tcW w:w="1038" w:type="dxa"/>
          </w:tcPr>
          <w:p w:rsidR="0004333B" w:rsidRDefault="0004333B" w:rsidP="0004333B">
            <w:pPr>
              <w:jc w:val="left"/>
            </w:pPr>
            <w:r>
              <w:t>007655</w:t>
            </w:r>
          </w:p>
        </w:tc>
        <w:tc>
          <w:tcPr>
            <w:tcW w:w="1038" w:type="dxa"/>
          </w:tcPr>
          <w:p w:rsidR="0004333B" w:rsidRDefault="0004333B" w:rsidP="0004333B">
            <w:pPr>
              <w:jc w:val="left"/>
            </w:pPr>
            <w:r>
              <w:rPr>
                <w:rFonts w:hint="eastAsia"/>
              </w:rPr>
              <w:t>南方定元中短债债券</w:t>
            </w:r>
            <w:r>
              <w:rPr>
                <w:rFonts w:hint="eastAsia"/>
              </w:rPr>
              <w:t>A</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38,693,937.60</w:t>
            </w:r>
          </w:p>
        </w:tc>
        <w:tc>
          <w:tcPr>
            <w:tcW w:w="1038" w:type="dxa"/>
          </w:tcPr>
          <w:p w:rsidR="0004333B" w:rsidRDefault="0004333B" w:rsidP="0004333B">
            <w:pPr>
              <w:jc w:val="right"/>
            </w:pPr>
            <w:r>
              <w:t>44,250,387.04</w:t>
            </w:r>
          </w:p>
        </w:tc>
        <w:tc>
          <w:tcPr>
            <w:tcW w:w="1039" w:type="dxa"/>
          </w:tcPr>
          <w:p w:rsidR="0004333B" w:rsidRDefault="0004333B" w:rsidP="0004333B">
            <w:pPr>
              <w:jc w:val="right"/>
            </w:pPr>
            <w:r>
              <w:t>3.42</w:t>
            </w:r>
          </w:p>
        </w:tc>
        <w:tc>
          <w:tcPr>
            <w:tcW w:w="1039" w:type="dxa"/>
          </w:tcPr>
          <w:p w:rsidR="0004333B" w:rsidRDefault="0004333B" w:rsidP="0004333B">
            <w:pPr>
              <w:jc w:val="left"/>
            </w:pPr>
            <w:r>
              <w:rPr>
                <w:rFonts w:hint="eastAsia"/>
              </w:rPr>
              <w:t>是</w:t>
            </w:r>
          </w:p>
        </w:tc>
      </w:tr>
      <w:tr w:rsidR="0004333B" w:rsidTr="0004333B">
        <w:tc>
          <w:tcPr>
            <w:tcW w:w="1038" w:type="dxa"/>
          </w:tcPr>
          <w:p w:rsidR="0004333B" w:rsidRDefault="0004333B" w:rsidP="0004333B">
            <w:pPr>
              <w:jc w:val="center"/>
            </w:pPr>
            <w:r>
              <w:t>7</w:t>
            </w:r>
          </w:p>
        </w:tc>
        <w:tc>
          <w:tcPr>
            <w:tcW w:w="1038" w:type="dxa"/>
          </w:tcPr>
          <w:p w:rsidR="0004333B" w:rsidRDefault="0004333B" w:rsidP="0004333B">
            <w:pPr>
              <w:jc w:val="left"/>
            </w:pPr>
            <w:r>
              <w:t>006517</w:t>
            </w:r>
          </w:p>
        </w:tc>
        <w:tc>
          <w:tcPr>
            <w:tcW w:w="1038" w:type="dxa"/>
          </w:tcPr>
          <w:p w:rsidR="0004333B" w:rsidRDefault="0004333B" w:rsidP="0004333B">
            <w:pPr>
              <w:jc w:val="left"/>
            </w:pPr>
            <w:r>
              <w:rPr>
                <w:rFonts w:hint="eastAsia"/>
              </w:rPr>
              <w:t>南方吉元短债债券</w:t>
            </w:r>
            <w:r>
              <w:rPr>
                <w:rFonts w:hint="eastAsia"/>
              </w:rPr>
              <w:t>A</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34,147,918.52</w:t>
            </w:r>
          </w:p>
        </w:tc>
        <w:tc>
          <w:tcPr>
            <w:tcW w:w="1038" w:type="dxa"/>
          </w:tcPr>
          <w:p w:rsidR="0004333B" w:rsidRDefault="0004333B" w:rsidP="0004333B">
            <w:pPr>
              <w:jc w:val="right"/>
            </w:pPr>
            <w:r>
              <w:t>37,473,925.78</w:t>
            </w:r>
          </w:p>
        </w:tc>
        <w:tc>
          <w:tcPr>
            <w:tcW w:w="1039" w:type="dxa"/>
          </w:tcPr>
          <w:p w:rsidR="0004333B" w:rsidRDefault="0004333B" w:rsidP="0004333B">
            <w:pPr>
              <w:jc w:val="right"/>
            </w:pPr>
            <w:r>
              <w:t>2.89</w:t>
            </w:r>
          </w:p>
        </w:tc>
        <w:tc>
          <w:tcPr>
            <w:tcW w:w="1039" w:type="dxa"/>
          </w:tcPr>
          <w:p w:rsidR="0004333B" w:rsidRDefault="0004333B" w:rsidP="0004333B">
            <w:pPr>
              <w:jc w:val="left"/>
            </w:pPr>
            <w:r>
              <w:rPr>
                <w:rFonts w:hint="eastAsia"/>
              </w:rPr>
              <w:t>是</w:t>
            </w:r>
          </w:p>
        </w:tc>
      </w:tr>
      <w:tr w:rsidR="0004333B" w:rsidTr="0004333B">
        <w:tc>
          <w:tcPr>
            <w:tcW w:w="1038" w:type="dxa"/>
          </w:tcPr>
          <w:p w:rsidR="0004333B" w:rsidRDefault="0004333B" w:rsidP="0004333B">
            <w:pPr>
              <w:jc w:val="center"/>
            </w:pPr>
            <w:r>
              <w:t>8</w:t>
            </w:r>
          </w:p>
        </w:tc>
        <w:tc>
          <w:tcPr>
            <w:tcW w:w="1038" w:type="dxa"/>
          </w:tcPr>
          <w:p w:rsidR="0004333B" w:rsidRDefault="0004333B" w:rsidP="0004333B">
            <w:pPr>
              <w:jc w:val="left"/>
            </w:pPr>
            <w:r>
              <w:t>006210</w:t>
            </w:r>
          </w:p>
        </w:tc>
        <w:tc>
          <w:tcPr>
            <w:tcW w:w="1038" w:type="dxa"/>
          </w:tcPr>
          <w:p w:rsidR="0004333B" w:rsidRDefault="0004333B" w:rsidP="0004333B">
            <w:pPr>
              <w:jc w:val="left"/>
            </w:pPr>
            <w:r>
              <w:rPr>
                <w:rFonts w:hint="eastAsia"/>
              </w:rPr>
              <w:t>东方臻宝纯债债券</w:t>
            </w:r>
            <w:r>
              <w:rPr>
                <w:rFonts w:hint="eastAsia"/>
              </w:rPr>
              <w:t>A</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9,505,689.60</w:t>
            </w:r>
          </w:p>
        </w:tc>
        <w:tc>
          <w:tcPr>
            <w:tcW w:w="1038" w:type="dxa"/>
          </w:tcPr>
          <w:p w:rsidR="0004333B" w:rsidRDefault="0004333B" w:rsidP="0004333B">
            <w:pPr>
              <w:jc w:val="right"/>
            </w:pPr>
            <w:r>
              <w:t>34,281,318.97</w:t>
            </w:r>
          </w:p>
        </w:tc>
        <w:tc>
          <w:tcPr>
            <w:tcW w:w="1039" w:type="dxa"/>
          </w:tcPr>
          <w:p w:rsidR="0004333B" w:rsidRDefault="0004333B" w:rsidP="0004333B">
            <w:pPr>
              <w:jc w:val="right"/>
            </w:pPr>
            <w:r>
              <w:t>2.65</w:t>
            </w:r>
          </w:p>
        </w:tc>
        <w:tc>
          <w:tcPr>
            <w:tcW w:w="1039" w:type="dxa"/>
          </w:tcPr>
          <w:p w:rsidR="0004333B" w:rsidRDefault="0004333B" w:rsidP="0004333B">
            <w:pPr>
              <w:jc w:val="left"/>
            </w:pPr>
            <w:r>
              <w:rPr>
                <w:rFonts w:hint="eastAsia"/>
              </w:rPr>
              <w:t>否</w:t>
            </w:r>
          </w:p>
        </w:tc>
      </w:tr>
      <w:tr w:rsidR="0004333B" w:rsidTr="0004333B">
        <w:tc>
          <w:tcPr>
            <w:tcW w:w="1038" w:type="dxa"/>
          </w:tcPr>
          <w:p w:rsidR="0004333B" w:rsidRDefault="0004333B" w:rsidP="0004333B">
            <w:pPr>
              <w:jc w:val="center"/>
            </w:pPr>
            <w:r>
              <w:t>9</w:t>
            </w:r>
          </w:p>
        </w:tc>
        <w:tc>
          <w:tcPr>
            <w:tcW w:w="1038" w:type="dxa"/>
          </w:tcPr>
          <w:p w:rsidR="0004333B" w:rsidRDefault="0004333B" w:rsidP="0004333B">
            <w:pPr>
              <w:jc w:val="left"/>
            </w:pPr>
            <w:r>
              <w:t>020326</w:t>
            </w:r>
          </w:p>
        </w:tc>
        <w:tc>
          <w:tcPr>
            <w:tcW w:w="1038" w:type="dxa"/>
          </w:tcPr>
          <w:p w:rsidR="0004333B" w:rsidRDefault="0004333B" w:rsidP="0004333B">
            <w:pPr>
              <w:jc w:val="left"/>
            </w:pPr>
            <w:r>
              <w:rPr>
                <w:rFonts w:hint="eastAsia"/>
              </w:rPr>
              <w:t>南方安裕混合</w:t>
            </w:r>
            <w:r>
              <w:rPr>
                <w:rFonts w:hint="eastAsia"/>
              </w:rPr>
              <w:t>E</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28,778,637.77</w:t>
            </w:r>
          </w:p>
        </w:tc>
        <w:tc>
          <w:tcPr>
            <w:tcW w:w="1038" w:type="dxa"/>
          </w:tcPr>
          <w:p w:rsidR="0004333B" w:rsidRDefault="0004333B" w:rsidP="0004333B">
            <w:pPr>
              <w:jc w:val="right"/>
            </w:pPr>
            <w:r>
              <w:t>32,586,051.55</w:t>
            </w:r>
          </w:p>
        </w:tc>
        <w:tc>
          <w:tcPr>
            <w:tcW w:w="1039" w:type="dxa"/>
          </w:tcPr>
          <w:p w:rsidR="0004333B" w:rsidRDefault="0004333B" w:rsidP="0004333B">
            <w:pPr>
              <w:jc w:val="right"/>
            </w:pPr>
            <w:r>
              <w:t>2.52</w:t>
            </w:r>
          </w:p>
        </w:tc>
        <w:tc>
          <w:tcPr>
            <w:tcW w:w="1039" w:type="dxa"/>
          </w:tcPr>
          <w:p w:rsidR="0004333B" w:rsidRDefault="0004333B" w:rsidP="0004333B">
            <w:pPr>
              <w:jc w:val="left"/>
            </w:pPr>
            <w:r>
              <w:rPr>
                <w:rFonts w:hint="eastAsia"/>
              </w:rPr>
              <w:t>是</w:t>
            </w:r>
          </w:p>
        </w:tc>
      </w:tr>
      <w:tr w:rsidR="0004333B" w:rsidTr="0004333B">
        <w:tc>
          <w:tcPr>
            <w:tcW w:w="1038" w:type="dxa"/>
          </w:tcPr>
          <w:p w:rsidR="0004333B" w:rsidRDefault="0004333B" w:rsidP="0004333B">
            <w:pPr>
              <w:jc w:val="center"/>
            </w:pPr>
            <w:r>
              <w:t>10</w:t>
            </w:r>
          </w:p>
        </w:tc>
        <w:tc>
          <w:tcPr>
            <w:tcW w:w="1038" w:type="dxa"/>
          </w:tcPr>
          <w:p w:rsidR="0004333B" w:rsidRDefault="0004333B" w:rsidP="0004333B">
            <w:pPr>
              <w:jc w:val="left"/>
            </w:pPr>
            <w:r>
              <w:t>017053</w:t>
            </w:r>
          </w:p>
        </w:tc>
        <w:tc>
          <w:tcPr>
            <w:tcW w:w="1038" w:type="dxa"/>
          </w:tcPr>
          <w:p w:rsidR="0004333B" w:rsidRDefault="0004333B" w:rsidP="0004333B">
            <w:pPr>
              <w:jc w:val="left"/>
            </w:pPr>
            <w:r>
              <w:rPr>
                <w:rFonts w:hint="eastAsia"/>
              </w:rPr>
              <w:t>南方</w:t>
            </w:r>
            <w:r>
              <w:rPr>
                <w:rFonts w:hint="eastAsia"/>
              </w:rPr>
              <w:t>ESG</w:t>
            </w:r>
            <w:r>
              <w:rPr>
                <w:rFonts w:hint="eastAsia"/>
              </w:rPr>
              <w:t>纯债债券发起</w:t>
            </w:r>
            <w:r>
              <w:rPr>
                <w:rFonts w:hint="eastAsia"/>
              </w:rPr>
              <w:t>A</w:t>
            </w:r>
          </w:p>
        </w:tc>
        <w:tc>
          <w:tcPr>
            <w:tcW w:w="1038" w:type="dxa"/>
          </w:tcPr>
          <w:p w:rsidR="0004333B" w:rsidRDefault="0004333B" w:rsidP="0004333B">
            <w:pPr>
              <w:jc w:val="left"/>
            </w:pPr>
            <w:r>
              <w:rPr>
                <w:rFonts w:hint="eastAsia"/>
              </w:rPr>
              <w:t>契约型开放式</w:t>
            </w:r>
          </w:p>
        </w:tc>
        <w:tc>
          <w:tcPr>
            <w:tcW w:w="1038" w:type="dxa"/>
          </w:tcPr>
          <w:p w:rsidR="0004333B" w:rsidRDefault="0004333B" w:rsidP="0004333B">
            <w:pPr>
              <w:jc w:val="right"/>
            </w:pPr>
            <w:r>
              <w:t>28,070,218.42</w:t>
            </w:r>
          </w:p>
        </w:tc>
        <w:tc>
          <w:tcPr>
            <w:tcW w:w="1038" w:type="dxa"/>
          </w:tcPr>
          <w:p w:rsidR="0004333B" w:rsidRDefault="0004333B" w:rsidP="0004333B">
            <w:pPr>
              <w:jc w:val="right"/>
            </w:pPr>
            <w:r>
              <w:t>30,276,537.59</w:t>
            </w:r>
          </w:p>
        </w:tc>
        <w:tc>
          <w:tcPr>
            <w:tcW w:w="1039" w:type="dxa"/>
          </w:tcPr>
          <w:p w:rsidR="0004333B" w:rsidRDefault="0004333B" w:rsidP="0004333B">
            <w:pPr>
              <w:jc w:val="right"/>
            </w:pPr>
            <w:r>
              <w:t>2.34</w:t>
            </w:r>
          </w:p>
        </w:tc>
        <w:tc>
          <w:tcPr>
            <w:tcW w:w="1039" w:type="dxa"/>
          </w:tcPr>
          <w:p w:rsidR="0004333B" w:rsidRDefault="0004333B" w:rsidP="0004333B">
            <w:pPr>
              <w:jc w:val="left"/>
            </w:pPr>
            <w:r>
              <w:rPr>
                <w:rFonts w:hint="eastAsia"/>
              </w:rPr>
              <w:t>是</w:t>
            </w:r>
          </w:p>
        </w:tc>
      </w:tr>
    </w:tbl>
    <w:p w:rsidR="0004333B" w:rsidRDefault="0004333B" w:rsidP="0004333B">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04333B" w:rsidTr="0004333B">
        <w:trPr>
          <w:cnfStyle w:val="100000000000" w:firstRow="1" w:lastRow="0" w:firstColumn="0" w:lastColumn="0" w:oddVBand="0" w:evenVBand="0" w:oddHBand="0" w:evenHBand="0" w:firstRowFirstColumn="0" w:firstRowLastColumn="0" w:lastRowFirstColumn="0" w:lastRowLastColumn="0"/>
        </w:trPr>
        <w:tc>
          <w:tcPr>
            <w:tcW w:w="2768" w:type="dxa"/>
          </w:tcPr>
          <w:p w:rsidR="0004333B" w:rsidRPr="0004333B" w:rsidRDefault="0004333B" w:rsidP="0004333B">
            <w:pPr>
              <w:jc w:val="center"/>
              <w:rPr>
                <w:b/>
              </w:rPr>
            </w:pPr>
            <w:r w:rsidRPr="0004333B">
              <w:rPr>
                <w:rFonts w:hint="eastAsia"/>
                <w:b/>
              </w:rPr>
              <w:t>项目</w:t>
            </w:r>
          </w:p>
        </w:tc>
        <w:tc>
          <w:tcPr>
            <w:tcW w:w="2769" w:type="dxa"/>
          </w:tcPr>
          <w:p w:rsidR="0004333B" w:rsidRPr="0004333B" w:rsidRDefault="0004333B" w:rsidP="0004333B">
            <w:pPr>
              <w:jc w:val="center"/>
              <w:rPr>
                <w:rFonts w:hint="eastAsia"/>
                <w:b/>
              </w:rPr>
            </w:pPr>
            <w:r w:rsidRPr="0004333B">
              <w:rPr>
                <w:rFonts w:hint="eastAsia"/>
                <w:b/>
              </w:rPr>
              <w:t>本期费用</w:t>
            </w:r>
          </w:p>
          <w:p w:rsidR="0004333B" w:rsidRPr="0004333B" w:rsidRDefault="0004333B" w:rsidP="0004333B">
            <w:pPr>
              <w:jc w:val="center"/>
              <w:rPr>
                <w:b/>
              </w:rPr>
            </w:pPr>
            <w:r w:rsidRPr="0004333B">
              <w:rPr>
                <w:rFonts w:hint="eastAsia"/>
                <w:b/>
              </w:rPr>
              <w:t>2026-01-01</w:t>
            </w:r>
            <w:r w:rsidRPr="0004333B">
              <w:rPr>
                <w:rFonts w:hint="eastAsia"/>
                <w:b/>
              </w:rPr>
              <w:t>至</w:t>
            </w:r>
            <w:r w:rsidRPr="0004333B">
              <w:rPr>
                <w:rFonts w:hint="eastAsia"/>
                <w:b/>
              </w:rPr>
              <w:t>2026-03-31</w:t>
            </w:r>
          </w:p>
        </w:tc>
        <w:tc>
          <w:tcPr>
            <w:tcW w:w="2769" w:type="dxa"/>
          </w:tcPr>
          <w:p w:rsidR="0004333B" w:rsidRPr="0004333B" w:rsidRDefault="0004333B" w:rsidP="0004333B">
            <w:pPr>
              <w:jc w:val="center"/>
              <w:rPr>
                <w:b/>
              </w:rPr>
            </w:pPr>
            <w:r w:rsidRPr="0004333B">
              <w:rPr>
                <w:rFonts w:hint="eastAsia"/>
                <w:b/>
              </w:rPr>
              <w:t>其中：交易及持有基金管理人以及管理人关联方所管理基金产生的费用</w:t>
            </w:r>
          </w:p>
        </w:tc>
      </w:tr>
      <w:tr w:rsidR="0004333B" w:rsidTr="0004333B">
        <w:tc>
          <w:tcPr>
            <w:tcW w:w="2768" w:type="dxa"/>
          </w:tcPr>
          <w:p w:rsidR="0004333B" w:rsidRDefault="0004333B" w:rsidP="0004333B">
            <w:pPr>
              <w:jc w:val="left"/>
            </w:pPr>
            <w:r>
              <w:rPr>
                <w:rFonts w:hint="eastAsia"/>
              </w:rPr>
              <w:t>当期交易基金产生的申购费（元）</w:t>
            </w:r>
          </w:p>
        </w:tc>
        <w:tc>
          <w:tcPr>
            <w:tcW w:w="2769" w:type="dxa"/>
          </w:tcPr>
          <w:p w:rsidR="0004333B" w:rsidRDefault="0004333B" w:rsidP="0004333B">
            <w:pPr>
              <w:jc w:val="right"/>
            </w:pPr>
            <w:r>
              <w:t>-</w:t>
            </w:r>
          </w:p>
        </w:tc>
        <w:tc>
          <w:tcPr>
            <w:tcW w:w="2769" w:type="dxa"/>
          </w:tcPr>
          <w:p w:rsidR="0004333B" w:rsidRDefault="0004333B" w:rsidP="0004333B">
            <w:pPr>
              <w:jc w:val="right"/>
            </w:pPr>
            <w:r>
              <w:t>-</w:t>
            </w:r>
          </w:p>
        </w:tc>
      </w:tr>
      <w:tr w:rsidR="0004333B" w:rsidTr="0004333B">
        <w:tc>
          <w:tcPr>
            <w:tcW w:w="2768" w:type="dxa"/>
          </w:tcPr>
          <w:p w:rsidR="0004333B" w:rsidRDefault="0004333B" w:rsidP="0004333B">
            <w:pPr>
              <w:jc w:val="left"/>
            </w:pPr>
            <w:r>
              <w:rPr>
                <w:rFonts w:hint="eastAsia"/>
              </w:rPr>
              <w:t>当期交易基金产生的赎回费（元）</w:t>
            </w:r>
          </w:p>
        </w:tc>
        <w:tc>
          <w:tcPr>
            <w:tcW w:w="2769" w:type="dxa"/>
          </w:tcPr>
          <w:p w:rsidR="0004333B" w:rsidRDefault="0004333B" w:rsidP="0004333B">
            <w:pPr>
              <w:jc w:val="right"/>
            </w:pPr>
            <w:r>
              <w:t>116,378.83</w:t>
            </w:r>
          </w:p>
        </w:tc>
        <w:tc>
          <w:tcPr>
            <w:tcW w:w="2769" w:type="dxa"/>
          </w:tcPr>
          <w:p w:rsidR="0004333B" w:rsidRDefault="0004333B" w:rsidP="0004333B">
            <w:pPr>
              <w:jc w:val="right"/>
            </w:pPr>
            <w:r>
              <w:t>-</w:t>
            </w:r>
          </w:p>
        </w:tc>
      </w:tr>
      <w:tr w:rsidR="0004333B" w:rsidTr="0004333B">
        <w:tc>
          <w:tcPr>
            <w:tcW w:w="2768" w:type="dxa"/>
          </w:tcPr>
          <w:p w:rsidR="0004333B" w:rsidRDefault="0004333B" w:rsidP="0004333B">
            <w:pPr>
              <w:jc w:val="left"/>
            </w:pPr>
            <w:r>
              <w:rPr>
                <w:rFonts w:hint="eastAsia"/>
              </w:rPr>
              <w:t>当期持有基金产生的应支付销售服务费（元）</w:t>
            </w:r>
          </w:p>
        </w:tc>
        <w:tc>
          <w:tcPr>
            <w:tcW w:w="2769" w:type="dxa"/>
          </w:tcPr>
          <w:p w:rsidR="0004333B" w:rsidRDefault="0004333B" w:rsidP="0004333B">
            <w:pPr>
              <w:jc w:val="right"/>
            </w:pPr>
            <w:r>
              <w:t>157,582.17</w:t>
            </w:r>
          </w:p>
        </w:tc>
        <w:tc>
          <w:tcPr>
            <w:tcW w:w="2769" w:type="dxa"/>
          </w:tcPr>
          <w:p w:rsidR="0004333B" w:rsidRDefault="0004333B" w:rsidP="0004333B">
            <w:pPr>
              <w:jc w:val="right"/>
            </w:pPr>
            <w:r>
              <w:t>130,558.40</w:t>
            </w:r>
          </w:p>
        </w:tc>
      </w:tr>
      <w:tr w:rsidR="0004333B" w:rsidTr="0004333B">
        <w:tc>
          <w:tcPr>
            <w:tcW w:w="2768" w:type="dxa"/>
          </w:tcPr>
          <w:p w:rsidR="0004333B" w:rsidRDefault="0004333B" w:rsidP="0004333B">
            <w:pPr>
              <w:jc w:val="left"/>
            </w:pPr>
            <w:r>
              <w:rPr>
                <w:rFonts w:hint="eastAsia"/>
              </w:rPr>
              <w:t>当期持有基金产生的应支付管理费（元）</w:t>
            </w:r>
          </w:p>
        </w:tc>
        <w:tc>
          <w:tcPr>
            <w:tcW w:w="2769" w:type="dxa"/>
          </w:tcPr>
          <w:p w:rsidR="0004333B" w:rsidRDefault="0004333B" w:rsidP="0004333B">
            <w:pPr>
              <w:jc w:val="right"/>
            </w:pPr>
            <w:r>
              <w:t>1,552,885.70</w:t>
            </w:r>
          </w:p>
        </w:tc>
        <w:tc>
          <w:tcPr>
            <w:tcW w:w="2769" w:type="dxa"/>
          </w:tcPr>
          <w:p w:rsidR="0004333B" w:rsidRDefault="0004333B" w:rsidP="0004333B">
            <w:pPr>
              <w:jc w:val="right"/>
            </w:pPr>
            <w:r>
              <w:t>498,714.37</w:t>
            </w:r>
          </w:p>
        </w:tc>
      </w:tr>
      <w:tr w:rsidR="0004333B" w:rsidTr="0004333B">
        <w:tc>
          <w:tcPr>
            <w:tcW w:w="2768" w:type="dxa"/>
          </w:tcPr>
          <w:p w:rsidR="0004333B" w:rsidRDefault="0004333B" w:rsidP="0004333B">
            <w:pPr>
              <w:jc w:val="left"/>
            </w:pPr>
            <w:r>
              <w:rPr>
                <w:rFonts w:hint="eastAsia"/>
              </w:rPr>
              <w:t>当期持有基金产生的应支付托管费（元）</w:t>
            </w:r>
          </w:p>
        </w:tc>
        <w:tc>
          <w:tcPr>
            <w:tcW w:w="2769" w:type="dxa"/>
          </w:tcPr>
          <w:p w:rsidR="0004333B" w:rsidRDefault="0004333B" w:rsidP="0004333B">
            <w:pPr>
              <w:jc w:val="right"/>
            </w:pPr>
            <w:r>
              <w:t>388,303.46</w:t>
            </w:r>
          </w:p>
        </w:tc>
        <w:tc>
          <w:tcPr>
            <w:tcW w:w="2769" w:type="dxa"/>
          </w:tcPr>
          <w:p w:rsidR="0004333B" w:rsidRDefault="0004333B" w:rsidP="0004333B">
            <w:pPr>
              <w:jc w:val="right"/>
            </w:pPr>
            <w:r>
              <w:t>116,275.71</w:t>
            </w:r>
          </w:p>
        </w:tc>
      </w:tr>
      <w:tr w:rsidR="0004333B" w:rsidTr="0004333B">
        <w:tc>
          <w:tcPr>
            <w:tcW w:w="2768" w:type="dxa"/>
          </w:tcPr>
          <w:p w:rsidR="0004333B" w:rsidRDefault="0004333B" w:rsidP="0004333B">
            <w:pPr>
              <w:jc w:val="left"/>
            </w:pPr>
            <w:r>
              <w:rPr>
                <w:rFonts w:hint="eastAsia"/>
              </w:rPr>
              <w:t>当期交易所交易基金产生的交易费（元）</w:t>
            </w:r>
          </w:p>
        </w:tc>
        <w:tc>
          <w:tcPr>
            <w:tcW w:w="2769" w:type="dxa"/>
          </w:tcPr>
          <w:p w:rsidR="0004333B" w:rsidRDefault="0004333B" w:rsidP="0004333B">
            <w:pPr>
              <w:jc w:val="right"/>
            </w:pPr>
            <w:r>
              <w:t>17,745.11</w:t>
            </w:r>
          </w:p>
        </w:tc>
        <w:tc>
          <w:tcPr>
            <w:tcW w:w="2769" w:type="dxa"/>
          </w:tcPr>
          <w:p w:rsidR="0004333B" w:rsidRDefault="0004333B" w:rsidP="0004333B">
            <w:pPr>
              <w:jc w:val="right"/>
            </w:pPr>
            <w:r>
              <w:t>4,902.18</w:t>
            </w:r>
          </w:p>
        </w:tc>
      </w:tr>
    </w:tbl>
    <w:p w:rsidR="0004333B" w:rsidRDefault="0004333B" w:rsidP="0004333B">
      <w:pPr>
        <w:pStyle w:val="-2"/>
        <w:spacing w:before="312"/>
        <w:rPr>
          <w:rFonts w:hint="eastAsia"/>
        </w:rPr>
      </w:pPr>
      <w:r>
        <w:rPr>
          <w:rFonts w:hint="eastAsia"/>
        </w:rPr>
        <w:t>本报告期持有的基金发生的重大影响事件</w:t>
      </w:r>
    </w:p>
    <w:p w:rsidR="0004333B" w:rsidRDefault="0004333B" w:rsidP="0004333B">
      <w:pPr>
        <w:pStyle w:val="-"/>
        <w:ind w:firstLine="420"/>
        <w:rPr>
          <w:rFonts w:hint="eastAsia"/>
        </w:rPr>
      </w:pPr>
      <w:r>
        <w:rPr>
          <w:rFonts w:hint="eastAsia"/>
        </w:rPr>
        <w:lastRenderedPageBreak/>
        <w:t>报告期内，南方稳见FOF所投资的子基金未发生包括转换运作方式、与其他基金合并、终止基金合同、召开基金份额持有人大会及大会表决意见等重大影响事件。</w:t>
      </w:r>
    </w:p>
    <w:p w:rsidR="0004333B" w:rsidRDefault="0004333B" w:rsidP="0004333B">
      <w:pPr>
        <w:pStyle w:val="-1"/>
        <w:ind w:left="281" w:hanging="281"/>
        <w:rPr>
          <w:rFonts w:hint="eastAsia"/>
        </w:rPr>
      </w:pPr>
      <w:r>
        <w:rPr>
          <w:rFonts w:hint="eastAsia"/>
        </w:rPr>
        <w:t>开放式基金份额变动</w:t>
      </w:r>
    </w:p>
    <w:p w:rsidR="0004333B" w:rsidRDefault="0004333B" w:rsidP="0004333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4333B" w:rsidTr="0004333B">
        <w:trPr>
          <w:cnfStyle w:val="100000000000" w:firstRow="1" w:lastRow="0" w:firstColumn="0" w:lastColumn="0" w:oddVBand="0" w:evenVBand="0" w:oddHBand="0" w:evenHBand="0" w:firstRowFirstColumn="0" w:firstRowLastColumn="0" w:lastRowFirstColumn="0" w:lastRowLastColumn="0"/>
        </w:trPr>
        <w:tc>
          <w:tcPr>
            <w:tcW w:w="2768" w:type="dxa"/>
          </w:tcPr>
          <w:p w:rsidR="0004333B" w:rsidRPr="0004333B" w:rsidRDefault="0004333B" w:rsidP="0004333B">
            <w:pPr>
              <w:jc w:val="center"/>
              <w:rPr>
                <w:b/>
              </w:rPr>
            </w:pPr>
            <w:r w:rsidRPr="0004333B">
              <w:rPr>
                <w:rFonts w:hint="eastAsia"/>
                <w:b/>
              </w:rPr>
              <w:t>项目</w:t>
            </w:r>
          </w:p>
        </w:tc>
        <w:tc>
          <w:tcPr>
            <w:tcW w:w="2769" w:type="dxa"/>
          </w:tcPr>
          <w:p w:rsidR="0004333B" w:rsidRPr="0004333B" w:rsidRDefault="0004333B" w:rsidP="0004333B">
            <w:pPr>
              <w:jc w:val="center"/>
              <w:rPr>
                <w:b/>
              </w:rPr>
            </w:pPr>
            <w:r w:rsidRPr="0004333B">
              <w:rPr>
                <w:rFonts w:hint="eastAsia"/>
                <w:b/>
              </w:rPr>
              <w:t>南方稳见</w:t>
            </w:r>
            <w:r w:rsidRPr="0004333B">
              <w:rPr>
                <w:rFonts w:hint="eastAsia"/>
                <w:b/>
              </w:rPr>
              <w:t>3</w:t>
            </w:r>
            <w:r w:rsidRPr="0004333B">
              <w:rPr>
                <w:rFonts w:hint="eastAsia"/>
                <w:b/>
              </w:rPr>
              <w:t>个月持有混合（</w:t>
            </w:r>
            <w:r w:rsidRPr="0004333B">
              <w:rPr>
                <w:rFonts w:hint="eastAsia"/>
                <w:b/>
              </w:rPr>
              <w:t>FOF</w:t>
            </w:r>
            <w:r w:rsidRPr="0004333B">
              <w:rPr>
                <w:rFonts w:hint="eastAsia"/>
                <w:b/>
              </w:rPr>
              <w:t>）</w:t>
            </w:r>
            <w:r w:rsidRPr="0004333B">
              <w:rPr>
                <w:rFonts w:hint="eastAsia"/>
                <w:b/>
              </w:rPr>
              <w:t>A</w:t>
            </w:r>
          </w:p>
        </w:tc>
        <w:tc>
          <w:tcPr>
            <w:tcW w:w="2769" w:type="dxa"/>
          </w:tcPr>
          <w:p w:rsidR="0004333B" w:rsidRPr="0004333B" w:rsidRDefault="0004333B" w:rsidP="0004333B">
            <w:pPr>
              <w:jc w:val="center"/>
              <w:rPr>
                <w:b/>
              </w:rPr>
            </w:pPr>
            <w:r w:rsidRPr="0004333B">
              <w:rPr>
                <w:rFonts w:hint="eastAsia"/>
                <w:b/>
              </w:rPr>
              <w:t>南方稳见</w:t>
            </w:r>
            <w:r w:rsidRPr="0004333B">
              <w:rPr>
                <w:rFonts w:hint="eastAsia"/>
                <w:b/>
              </w:rPr>
              <w:t>3</w:t>
            </w:r>
            <w:r w:rsidRPr="0004333B">
              <w:rPr>
                <w:rFonts w:hint="eastAsia"/>
                <w:b/>
              </w:rPr>
              <w:t>个月持有混合（</w:t>
            </w:r>
            <w:r w:rsidRPr="0004333B">
              <w:rPr>
                <w:rFonts w:hint="eastAsia"/>
                <w:b/>
              </w:rPr>
              <w:t>FOF</w:t>
            </w:r>
            <w:r w:rsidRPr="0004333B">
              <w:rPr>
                <w:rFonts w:hint="eastAsia"/>
                <w:b/>
              </w:rPr>
              <w:t>）</w:t>
            </w:r>
            <w:r w:rsidRPr="0004333B">
              <w:rPr>
                <w:rFonts w:hint="eastAsia"/>
                <w:b/>
              </w:rPr>
              <w:t>C</w:t>
            </w:r>
          </w:p>
        </w:tc>
      </w:tr>
      <w:tr w:rsidR="0004333B" w:rsidTr="0004333B">
        <w:tc>
          <w:tcPr>
            <w:tcW w:w="2768" w:type="dxa"/>
          </w:tcPr>
          <w:p w:rsidR="0004333B" w:rsidRDefault="0004333B" w:rsidP="0004333B">
            <w:pPr>
              <w:jc w:val="left"/>
            </w:pPr>
            <w:r>
              <w:rPr>
                <w:rFonts w:hint="eastAsia"/>
              </w:rPr>
              <w:t>报告期期初基金份额总额</w:t>
            </w:r>
          </w:p>
        </w:tc>
        <w:tc>
          <w:tcPr>
            <w:tcW w:w="2769" w:type="dxa"/>
          </w:tcPr>
          <w:p w:rsidR="0004333B" w:rsidRDefault="0004333B" w:rsidP="0004333B">
            <w:pPr>
              <w:jc w:val="right"/>
            </w:pPr>
            <w:r>
              <w:t>444,116,526.55</w:t>
            </w:r>
          </w:p>
        </w:tc>
        <w:tc>
          <w:tcPr>
            <w:tcW w:w="2769" w:type="dxa"/>
          </w:tcPr>
          <w:p w:rsidR="0004333B" w:rsidRDefault="0004333B" w:rsidP="0004333B">
            <w:pPr>
              <w:jc w:val="right"/>
            </w:pPr>
            <w:r>
              <w:t>1,100,693,842.01</w:t>
            </w:r>
          </w:p>
        </w:tc>
      </w:tr>
      <w:tr w:rsidR="0004333B" w:rsidTr="0004333B">
        <w:tc>
          <w:tcPr>
            <w:tcW w:w="2768" w:type="dxa"/>
          </w:tcPr>
          <w:p w:rsidR="0004333B" w:rsidRDefault="0004333B" w:rsidP="0004333B">
            <w:pPr>
              <w:jc w:val="left"/>
            </w:pPr>
            <w:r>
              <w:rPr>
                <w:rFonts w:hint="eastAsia"/>
              </w:rPr>
              <w:t>报告期期间基金总申购份额</w:t>
            </w:r>
          </w:p>
        </w:tc>
        <w:tc>
          <w:tcPr>
            <w:tcW w:w="2769" w:type="dxa"/>
          </w:tcPr>
          <w:p w:rsidR="0004333B" w:rsidRDefault="0004333B" w:rsidP="0004333B">
            <w:pPr>
              <w:jc w:val="right"/>
            </w:pPr>
            <w:r>
              <w:t>89,436,903.35</w:t>
            </w:r>
          </w:p>
        </w:tc>
        <w:tc>
          <w:tcPr>
            <w:tcW w:w="2769" w:type="dxa"/>
          </w:tcPr>
          <w:p w:rsidR="0004333B" w:rsidRDefault="0004333B" w:rsidP="0004333B">
            <w:pPr>
              <w:jc w:val="right"/>
            </w:pPr>
            <w:r>
              <w:t>184,496,480.62</w:t>
            </w:r>
          </w:p>
        </w:tc>
      </w:tr>
      <w:tr w:rsidR="0004333B" w:rsidTr="0004333B">
        <w:tc>
          <w:tcPr>
            <w:tcW w:w="2768" w:type="dxa"/>
          </w:tcPr>
          <w:p w:rsidR="0004333B" w:rsidRDefault="0004333B" w:rsidP="0004333B">
            <w:pPr>
              <w:jc w:val="left"/>
            </w:pPr>
            <w:r>
              <w:rPr>
                <w:rFonts w:hint="eastAsia"/>
              </w:rPr>
              <w:t>减：报告期期间基金总赎回份额</w:t>
            </w:r>
          </w:p>
        </w:tc>
        <w:tc>
          <w:tcPr>
            <w:tcW w:w="2769" w:type="dxa"/>
          </w:tcPr>
          <w:p w:rsidR="0004333B" w:rsidRDefault="0004333B" w:rsidP="0004333B">
            <w:pPr>
              <w:jc w:val="right"/>
            </w:pPr>
            <w:r>
              <w:t>171,753,644.80</w:t>
            </w:r>
          </w:p>
        </w:tc>
        <w:tc>
          <w:tcPr>
            <w:tcW w:w="2769" w:type="dxa"/>
          </w:tcPr>
          <w:p w:rsidR="0004333B" w:rsidRDefault="0004333B" w:rsidP="0004333B">
            <w:pPr>
              <w:jc w:val="right"/>
            </w:pPr>
            <w:r>
              <w:t>386,699,275.91</w:t>
            </w:r>
          </w:p>
        </w:tc>
      </w:tr>
      <w:tr w:rsidR="0004333B" w:rsidTr="0004333B">
        <w:tc>
          <w:tcPr>
            <w:tcW w:w="2768" w:type="dxa"/>
          </w:tcPr>
          <w:p w:rsidR="0004333B" w:rsidRDefault="0004333B" w:rsidP="0004333B">
            <w:pPr>
              <w:jc w:val="left"/>
            </w:pPr>
            <w:r>
              <w:rPr>
                <w:rFonts w:hint="eastAsia"/>
              </w:rPr>
              <w:t>报告期期间基金拆分变动份额（份额减少以</w:t>
            </w:r>
            <w:r>
              <w:rPr>
                <w:rFonts w:hint="eastAsia"/>
              </w:rPr>
              <w:t>"-"</w:t>
            </w:r>
            <w:r>
              <w:rPr>
                <w:rFonts w:hint="eastAsia"/>
              </w:rPr>
              <w:t>填列）</w:t>
            </w:r>
          </w:p>
        </w:tc>
        <w:tc>
          <w:tcPr>
            <w:tcW w:w="2769" w:type="dxa"/>
          </w:tcPr>
          <w:p w:rsidR="0004333B" w:rsidRDefault="0004333B" w:rsidP="0004333B">
            <w:pPr>
              <w:jc w:val="right"/>
            </w:pPr>
            <w:r>
              <w:t>-</w:t>
            </w:r>
          </w:p>
        </w:tc>
        <w:tc>
          <w:tcPr>
            <w:tcW w:w="2769" w:type="dxa"/>
          </w:tcPr>
          <w:p w:rsidR="0004333B" w:rsidRDefault="0004333B" w:rsidP="0004333B">
            <w:pPr>
              <w:jc w:val="right"/>
            </w:pPr>
            <w:r>
              <w:t>-</w:t>
            </w:r>
          </w:p>
        </w:tc>
      </w:tr>
      <w:tr w:rsidR="0004333B" w:rsidTr="0004333B">
        <w:tc>
          <w:tcPr>
            <w:tcW w:w="2768" w:type="dxa"/>
          </w:tcPr>
          <w:p w:rsidR="0004333B" w:rsidRDefault="0004333B" w:rsidP="0004333B">
            <w:pPr>
              <w:jc w:val="left"/>
            </w:pPr>
            <w:r>
              <w:rPr>
                <w:rFonts w:hint="eastAsia"/>
              </w:rPr>
              <w:t>报告期期末基金份额总额</w:t>
            </w:r>
          </w:p>
        </w:tc>
        <w:tc>
          <w:tcPr>
            <w:tcW w:w="2769" w:type="dxa"/>
          </w:tcPr>
          <w:p w:rsidR="0004333B" w:rsidRDefault="0004333B" w:rsidP="0004333B">
            <w:pPr>
              <w:jc w:val="right"/>
            </w:pPr>
            <w:r>
              <w:t>361,799,785.10</w:t>
            </w:r>
          </w:p>
        </w:tc>
        <w:tc>
          <w:tcPr>
            <w:tcW w:w="2769" w:type="dxa"/>
          </w:tcPr>
          <w:p w:rsidR="0004333B" w:rsidRDefault="0004333B" w:rsidP="0004333B">
            <w:pPr>
              <w:jc w:val="right"/>
            </w:pPr>
            <w:r>
              <w:t>898,491,046.72</w:t>
            </w:r>
          </w:p>
        </w:tc>
      </w:tr>
    </w:tbl>
    <w:p w:rsidR="0004333B" w:rsidRDefault="0004333B" w:rsidP="0004333B">
      <w:pPr>
        <w:pStyle w:val="-1"/>
        <w:ind w:left="281" w:hanging="281"/>
        <w:rPr>
          <w:rFonts w:hint="eastAsia"/>
        </w:rPr>
      </w:pPr>
      <w:r>
        <w:rPr>
          <w:rFonts w:hint="eastAsia"/>
        </w:rPr>
        <w:t>基金管理人运用固有资金投资本基金情况</w:t>
      </w:r>
    </w:p>
    <w:p w:rsidR="0004333B" w:rsidRDefault="0004333B" w:rsidP="0004333B">
      <w:pPr>
        <w:pStyle w:val="-2"/>
        <w:spacing w:before="312"/>
        <w:rPr>
          <w:rFonts w:hint="eastAsia"/>
        </w:rPr>
      </w:pPr>
      <w:r>
        <w:rPr>
          <w:rFonts w:hint="eastAsia"/>
        </w:rPr>
        <w:t>基金管理人持有本基金份额变动情况</w:t>
      </w:r>
    </w:p>
    <w:p w:rsidR="0004333B" w:rsidRDefault="0004333B" w:rsidP="0004333B">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4333B" w:rsidTr="0004333B">
        <w:trPr>
          <w:cnfStyle w:val="100000000000" w:firstRow="1" w:lastRow="0" w:firstColumn="0" w:lastColumn="0" w:oddVBand="0" w:evenVBand="0" w:oddHBand="0" w:evenHBand="0" w:firstRowFirstColumn="0" w:firstRowLastColumn="0" w:lastRowFirstColumn="0" w:lastRowLastColumn="0"/>
        </w:trPr>
        <w:tc>
          <w:tcPr>
            <w:tcW w:w="5352" w:type="dxa"/>
          </w:tcPr>
          <w:p w:rsidR="0004333B" w:rsidRPr="0004333B" w:rsidRDefault="0004333B" w:rsidP="0004333B">
            <w:pPr>
              <w:jc w:val="center"/>
              <w:rPr>
                <w:b/>
              </w:rPr>
            </w:pPr>
            <w:r w:rsidRPr="0004333B">
              <w:rPr>
                <w:rFonts w:hint="eastAsia"/>
                <w:b/>
              </w:rPr>
              <w:t>项目</w:t>
            </w:r>
          </w:p>
        </w:tc>
        <w:tc>
          <w:tcPr>
            <w:tcW w:w="3153" w:type="dxa"/>
          </w:tcPr>
          <w:p w:rsidR="0004333B" w:rsidRPr="0004333B" w:rsidRDefault="0004333B" w:rsidP="0004333B">
            <w:pPr>
              <w:jc w:val="center"/>
              <w:rPr>
                <w:b/>
              </w:rPr>
            </w:pPr>
            <w:r w:rsidRPr="0004333B">
              <w:rPr>
                <w:rFonts w:hint="eastAsia"/>
                <w:b/>
              </w:rPr>
              <w:t>份额</w:t>
            </w:r>
          </w:p>
        </w:tc>
      </w:tr>
      <w:tr w:rsidR="0004333B" w:rsidTr="0004333B">
        <w:tc>
          <w:tcPr>
            <w:tcW w:w="5352" w:type="dxa"/>
          </w:tcPr>
          <w:p w:rsidR="0004333B" w:rsidRDefault="0004333B" w:rsidP="0004333B">
            <w:pPr>
              <w:jc w:val="left"/>
            </w:pPr>
            <w:r>
              <w:rPr>
                <w:rFonts w:hint="eastAsia"/>
              </w:rPr>
              <w:t>报告期期初管理人持有的本基金份额</w:t>
            </w:r>
          </w:p>
        </w:tc>
        <w:tc>
          <w:tcPr>
            <w:tcW w:w="3153" w:type="dxa"/>
          </w:tcPr>
          <w:p w:rsidR="0004333B" w:rsidRDefault="0004333B" w:rsidP="0004333B">
            <w:pPr>
              <w:jc w:val="right"/>
            </w:pPr>
            <w:r>
              <w:t>19,528,366.37</w:t>
            </w:r>
          </w:p>
        </w:tc>
      </w:tr>
      <w:tr w:rsidR="0004333B" w:rsidTr="0004333B">
        <w:tc>
          <w:tcPr>
            <w:tcW w:w="5352" w:type="dxa"/>
          </w:tcPr>
          <w:p w:rsidR="0004333B" w:rsidRDefault="0004333B" w:rsidP="0004333B">
            <w:pPr>
              <w:jc w:val="left"/>
            </w:pPr>
            <w:r>
              <w:rPr>
                <w:rFonts w:hint="eastAsia"/>
              </w:rPr>
              <w:t>报告期期间买入</w:t>
            </w:r>
            <w:r>
              <w:rPr>
                <w:rFonts w:hint="eastAsia"/>
              </w:rPr>
              <w:t>/</w:t>
            </w:r>
            <w:r>
              <w:rPr>
                <w:rFonts w:hint="eastAsia"/>
              </w:rPr>
              <w:t>申购总份额</w:t>
            </w:r>
          </w:p>
        </w:tc>
        <w:tc>
          <w:tcPr>
            <w:tcW w:w="3153" w:type="dxa"/>
          </w:tcPr>
          <w:p w:rsidR="0004333B" w:rsidRDefault="0004333B" w:rsidP="0004333B">
            <w:pPr>
              <w:jc w:val="right"/>
            </w:pPr>
            <w:r>
              <w:t>-</w:t>
            </w:r>
          </w:p>
        </w:tc>
      </w:tr>
      <w:tr w:rsidR="0004333B" w:rsidTr="0004333B">
        <w:tc>
          <w:tcPr>
            <w:tcW w:w="5352" w:type="dxa"/>
          </w:tcPr>
          <w:p w:rsidR="0004333B" w:rsidRDefault="0004333B" w:rsidP="0004333B">
            <w:pPr>
              <w:jc w:val="left"/>
            </w:pPr>
            <w:r>
              <w:rPr>
                <w:rFonts w:hint="eastAsia"/>
              </w:rPr>
              <w:t>报告期期间卖出</w:t>
            </w:r>
            <w:r>
              <w:rPr>
                <w:rFonts w:hint="eastAsia"/>
              </w:rPr>
              <w:t>/</w:t>
            </w:r>
            <w:r>
              <w:rPr>
                <w:rFonts w:hint="eastAsia"/>
              </w:rPr>
              <w:t>赎回总份额</w:t>
            </w:r>
          </w:p>
        </w:tc>
        <w:tc>
          <w:tcPr>
            <w:tcW w:w="3153" w:type="dxa"/>
          </w:tcPr>
          <w:p w:rsidR="0004333B" w:rsidRDefault="0004333B" w:rsidP="0004333B">
            <w:pPr>
              <w:jc w:val="right"/>
            </w:pPr>
            <w:r>
              <w:t>-</w:t>
            </w:r>
          </w:p>
        </w:tc>
      </w:tr>
      <w:tr w:rsidR="0004333B" w:rsidTr="0004333B">
        <w:tc>
          <w:tcPr>
            <w:tcW w:w="5352" w:type="dxa"/>
          </w:tcPr>
          <w:p w:rsidR="0004333B" w:rsidRDefault="0004333B" w:rsidP="0004333B">
            <w:pPr>
              <w:jc w:val="left"/>
            </w:pPr>
            <w:r>
              <w:rPr>
                <w:rFonts w:hint="eastAsia"/>
              </w:rPr>
              <w:t>报告期期末管理人持有的本基金份额</w:t>
            </w:r>
          </w:p>
        </w:tc>
        <w:tc>
          <w:tcPr>
            <w:tcW w:w="3153" w:type="dxa"/>
          </w:tcPr>
          <w:p w:rsidR="0004333B" w:rsidRDefault="0004333B" w:rsidP="0004333B">
            <w:pPr>
              <w:jc w:val="right"/>
            </w:pPr>
            <w:r>
              <w:t>19,528,366.37</w:t>
            </w:r>
          </w:p>
        </w:tc>
      </w:tr>
      <w:tr w:rsidR="0004333B" w:rsidTr="0004333B">
        <w:tc>
          <w:tcPr>
            <w:tcW w:w="5352" w:type="dxa"/>
          </w:tcPr>
          <w:p w:rsidR="0004333B" w:rsidRDefault="0004333B" w:rsidP="0004333B">
            <w:pPr>
              <w:jc w:val="left"/>
            </w:pPr>
            <w:r>
              <w:rPr>
                <w:rFonts w:hint="eastAsia"/>
              </w:rPr>
              <w:t>报告期期末持有的本基金份额占基金总份额比例（</w:t>
            </w:r>
            <w:r>
              <w:rPr>
                <w:rFonts w:hint="eastAsia"/>
              </w:rPr>
              <w:t>%</w:t>
            </w:r>
            <w:r>
              <w:rPr>
                <w:rFonts w:hint="eastAsia"/>
              </w:rPr>
              <w:t>）</w:t>
            </w:r>
          </w:p>
        </w:tc>
        <w:tc>
          <w:tcPr>
            <w:tcW w:w="3153" w:type="dxa"/>
          </w:tcPr>
          <w:p w:rsidR="0004333B" w:rsidRDefault="0004333B" w:rsidP="0004333B">
            <w:pPr>
              <w:jc w:val="right"/>
            </w:pPr>
            <w:r>
              <w:t>1.55</w:t>
            </w:r>
          </w:p>
        </w:tc>
      </w:tr>
    </w:tbl>
    <w:p w:rsidR="0004333B" w:rsidRDefault="0004333B" w:rsidP="0004333B">
      <w:pPr>
        <w:pStyle w:val="-2"/>
        <w:spacing w:before="312"/>
        <w:rPr>
          <w:rFonts w:hint="eastAsia"/>
        </w:rPr>
      </w:pPr>
      <w:r>
        <w:rPr>
          <w:rFonts w:hint="eastAsia"/>
        </w:rPr>
        <w:t>基金管理人运用固有资金投资本基金交易明细</w:t>
      </w:r>
    </w:p>
    <w:p w:rsidR="0004333B" w:rsidRDefault="0004333B" w:rsidP="0004333B">
      <w:pPr>
        <w:pStyle w:val="-"/>
        <w:ind w:firstLine="420"/>
        <w:rPr>
          <w:rFonts w:hint="eastAsia"/>
        </w:rPr>
      </w:pPr>
      <w:r>
        <w:rPr>
          <w:rFonts w:hint="eastAsia"/>
        </w:rPr>
        <w:t>本报告期内，基金管理人不存在申购、赎回或买卖本基金的情况。</w:t>
      </w:r>
    </w:p>
    <w:p w:rsidR="0004333B" w:rsidRDefault="0004333B" w:rsidP="0004333B">
      <w:pPr>
        <w:pStyle w:val="-1"/>
        <w:ind w:left="281" w:hanging="281"/>
        <w:rPr>
          <w:rFonts w:hint="eastAsia"/>
        </w:rPr>
      </w:pPr>
      <w:r>
        <w:rPr>
          <w:rFonts w:hint="eastAsia"/>
        </w:rPr>
        <w:t>影响投资者决策的其他重要信息</w:t>
      </w:r>
    </w:p>
    <w:p w:rsidR="0004333B" w:rsidRDefault="0004333B" w:rsidP="0004333B">
      <w:pPr>
        <w:pStyle w:val="-2"/>
        <w:spacing w:before="312"/>
        <w:rPr>
          <w:rFonts w:hint="eastAsia"/>
        </w:rPr>
      </w:pPr>
      <w:r>
        <w:rPr>
          <w:rFonts w:hint="eastAsia"/>
        </w:rPr>
        <w:t>报告期内单一投资者持有基金份额比例达到或超过20%的情况</w:t>
      </w:r>
    </w:p>
    <w:p w:rsidR="0004333B" w:rsidRDefault="0004333B" w:rsidP="0004333B">
      <w:pPr>
        <w:pStyle w:val="-"/>
        <w:ind w:firstLine="420"/>
        <w:rPr>
          <w:rFonts w:hint="eastAsia"/>
        </w:rPr>
      </w:pPr>
      <w:r>
        <w:rPr>
          <w:rFonts w:hint="eastAsia"/>
        </w:rPr>
        <w:t>报告期内单一投资者持有基金份额比例不存在达到或超过20%的情况。</w:t>
      </w:r>
    </w:p>
    <w:p w:rsidR="0004333B" w:rsidRDefault="0004333B" w:rsidP="0004333B">
      <w:pPr>
        <w:pStyle w:val="-2"/>
        <w:spacing w:before="312"/>
        <w:rPr>
          <w:rFonts w:hint="eastAsia"/>
        </w:rPr>
      </w:pPr>
      <w:r>
        <w:rPr>
          <w:rFonts w:hint="eastAsia"/>
        </w:rPr>
        <w:t>影响投资者决策的其他重要信息</w:t>
      </w:r>
    </w:p>
    <w:p w:rsidR="0004333B" w:rsidRDefault="0004333B" w:rsidP="0004333B">
      <w:pPr>
        <w:pStyle w:val="-"/>
        <w:ind w:firstLine="420"/>
        <w:rPr>
          <w:rFonts w:hint="eastAsia"/>
        </w:rPr>
      </w:pPr>
      <w:r>
        <w:rPr>
          <w:rFonts w:hint="eastAsia"/>
        </w:rPr>
        <w:lastRenderedPageBreak/>
        <w:t>无。</w:t>
      </w:r>
    </w:p>
    <w:p w:rsidR="0004333B" w:rsidRDefault="0004333B" w:rsidP="0004333B">
      <w:pPr>
        <w:pStyle w:val="-1"/>
        <w:ind w:left="281" w:hanging="281"/>
        <w:rPr>
          <w:rFonts w:hint="eastAsia"/>
        </w:rPr>
      </w:pPr>
      <w:r>
        <w:rPr>
          <w:rFonts w:hint="eastAsia"/>
        </w:rPr>
        <w:t>备查文件目录</w:t>
      </w:r>
    </w:p>
    <w:p w:rsidR="0004333B" w:rsidRDefault="0004333B" w:rsidP="0004333B">
      <w:pPr>
        <w:pStyle w:val="-2"/>
        <w:spacing w:before="312"/>
        <w:rPr>
          <w:rFonts w:hint="eastAsia"/>
        </w:rPr>
      </w:pPr>
      <w:r>
        <w:rPr>
          <w:rFonts w:hint="eastAsia"/>
        </w:rPr>
        <w:t>备查文件目录</w:t>
      </w:r>
    </w:p>
    <w:p w:rsidR="0004333B" w:rsidRDefault="0004333B" w:rsidP="0004333B">
      <w:pPr>
        <w:pStyle w:val="-"/>
        <w:ind w:firstLine="420"/>
        <w:rPr>
          <w:rFonts w:hint="eastAsia"/>
        </w:rPr>
      </w:pPr>
      <w:r>
        <w:rPr>
          <w:rFonts w:hint="eastAsia"/>
        </w:rPr>
        <w:t>1、《南方稳见3个月持有期混合型基金中基金（FOF）基金合同》；</w:t>
      </w:r>
    </w:p>
    <w:p w:rsidR="0004333B" w:rsidRDefault="0004333B" w:rsidP="0004333B">
      <w:pPr>
        <w:pStyle w:val="-"/>
        <w:ind w:firstLine="420"/>
        <w:rPr>
          <w:rFonts w:hint="eastAsia"/>
        </w:rPr>
      </w:pPr>
      <w:r>
        <w:rPr>
          <w:rFonts w:hint="eastAsia"/>
        </w:rPr>
        <w:t>2、《南方稳见3个月持有期混合型基金中基金（FOF）托管协议》；</w:t>
      </w:r>
    </w:p>
    <w:p w:rsidR="0004333B" w:rsidRDefault="0004333B" w:rsidP="0004333B">
      <w:pPr>
        <w:pStyle w:val="-"/>
        <w:ind w:firstLine="420"/>
        <w:rPr>
          <w:rFonts w:hint="eastAsia"/>
        </w:rPr>
      </w:pPr>
      <w:r>
        <w:rPr>
          <w:rFonts w:hint="eastAsia"/>
        </w:rPr>
        <w:t>3、南方稳见3个月持有期混合型基金中基金（FOF）2026年1季度报告原文。</w:t>
      </w:r>
    </w:p>
    <w:p w:rsidR="0004333B" w:rsidRDefault="0004333B" w:rsidP="0004333B">
      <w:pPr>
        <w:pStyle w:val="-2"/>
        <w:spacing w:before="312"/>
        <w:rPr>
          <w:rFonts w:hint="eastAsia"/>
        </w:rPr>
      </w:pPr>
      <w:r>
        <w:rPr>
          <w:rFonts w:hint="eastAsia"/>
        </w:rPr>
        <w:t>存放地点</w:t>
      </w:r>
    </w:p>
    <w:p w:rsidR="0004333B" w:rsidRDefault="0004333B" w:rsidP="0004333B">
      <w:pPr>
        <w:pStyle w:val="-"/>
        <w:ind w:firstLine="420"/>
        <w:rPr>
          <w:rFonts w:hint="eastAsia"/>
        </w:rPr>
      </w:pPr>
      <w:r>
        <w:rPr>
          <w:rFonts w:hint="eastAsia"/>
        </w:rPr>
        <w:t>深圳市福田区莲花街道益田路5999号基金大厦32-42楼。</w:t>
      </w:r>
    </w:p>
    <w:p w:rsidR="0004333B" w:rsidRDefault="0004333B" w:rsidP="0004333B">
      <w:pPr>
        <w:pStyle w:val="-2"/>
        <w:spacing w:before="312"/>
        <w:rPr>
          <w:rFonts w:hint="eastAsia"/>
        </w:rPr>
      </w:pPr>
      <w:r>
        <w:rPr>
          <w:rFonts w:hint="eastAsia"/>
        </w:rPr>
        <w:t>查阅方式</w:t>
      </w:r>
    </w:p>
    <w:p w:rsidR="0004333B" w:rsidRDefault="0004333B" w:rsidP="0004333B">
      <w:pPr>
        <w:pStyle w:val="-"/>
        <w:ind w:firstLine="420"/>
        <w:rPr>
          <w:rFonts w:hint="eastAsia"/>
        </w:rPr>
      </w:pPr>
      <w:r>
        <w:rPr>
          <w:rFonts w:hint="eastAsia"/>
        </w:rPr>
        <w:t>网站：http://www.nffund.com</w:t>
      </w:r>
    </w:p>
    <w:p w:rsidR="003C7DC3" w:rsidRDefault="0004333B" w:rsidP="0004333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33B" w:rsidRDefault="0004333B" w:rsidP="00D17C56">
      <w:r>
        <w:separator/>
      </w:r>
    </w:p>
  </w:endnote>
  <w:endnote w:type="continuationSeparator" w:id="0">
    <w:p w:rsidR="0004333B" w:rsidRDefault="0004333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3B" w:rsidRDefault="0004333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4333B" w:rsidRPr="0004333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4333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4333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3B" w:rsidRDefault="0004333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33B" w:rsidRDefault="0004333B" w:rsidP="00D17C56">
      <w:r>
        <w:separator/>
      </w:r>
    </w:p>
  </w:footnote>
  <w:footnote w:type="continuationSeparator" w:id="0">
    <w:p w:rsidR="0004333B" w:rsidRDefault="0004333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3B" w:rsidRDefault="0004333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4333B" w:rsidP="00AE3F5B">
    <w:pPr>
      <w:pStyle w:val="a7"/>
      <w:pBdr>
        <w:bottom w:val="single" w:sz="4" w:space="1" w:color="auto"/>
      </w:pBdr>
      <w:jc w:val="right"/>
    </w:pPr>
    <w:r>
      <w:rPr>
        <w:rFonts w:hint="eastAsia"/>
      </w:rPr>
      <w:t>南方稳见</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4333B"/>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EA5A0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46843-A73A-4FEE-81B6-E8F574EB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1157</Words>
  <Characters>6596</Characters>
  <Application>Microsoft Office Word</Application>
  <DocSecurity>0</DocSecurity>
  <Lines>54</Lines>
  <Paragraphs>15</Paragraphs>
  <ScaleCrop>false</ScaleCrop>
  <Company>MC SYSTEM</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