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65F99">
        <w:rPr>
          <w:rFonts w:ascii="宋体" w:hAnsi="宋体" w:hint="eastAsia"/>
          <w:b/>
          <w:bCs/>
          <w:sz w:val="48"/>
          <w:szCs w:val="30"/>
        </w:rPr>
        <w:t>南方中证国新港股通央企红利交易型开放式指数证券投资基金发起式联接基金</w:t>
      </w:r>
      <w:r w:rsidR="00265F9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65F9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65F9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65F99">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65F9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65F99" w:rsidRDefault="00265F99" w:rsidP="00265F99">
      <w:pPr>
        <w:pStyle w:val="-1"/>
        <w:ind w:left="281" w:hanging="281"/>
        <w:rPr>
          <w:rFonts w:hint="eastAsia"/>
        </w:rPr>
      </w:pPr>
      <w:r>
        <w:rPr>
          <w:rFonts w:hint="eastAsia"/>
        </w:rPr>
        <w:lastRenderedPageBreak/>
        <w:t>重要提示</w:t>
      </w:r>
    </w:p>
    <w:p w:rsidR="00265F99" w:rsidRDefault="00265F99" w:rsidP="00265F9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65F99" w:rsidRDefault="00265F99" w:rsidP="00265F99">
      <w:pPr>
        <w:pStyle w:val="-"/>
        <w:ind w:firstLine="420"/>
        <w:rPr>
          <w:rFonts w:hint="eastAsia"/>
        </w:rPr>
      </w:pPr>
      <w:r>
        <w:rPr>
          <w:rFonts w:hint="eastAsia"/>
        </w:rPr>
        <w:t>基金托管人中信建投证券股份有限公司根据本基金合同规定，于2026年4月20日复核了本报告中的财务指标、净值表现和投资组合报告等内容，保证复核内容不存在虚假记载、误导性陈述或者重大遗漏。</w:t>
      </w:r>
    </w:p>
    <w:p w:rsidR="00265F99" w:rsidRDefault="00265F99" w:rsidP="00265F99">
      <w:pPr>
        <w:pStyle w:val="-"/>
        <w:ind w:firstLine="420"/>
        <w:rPr>
          <w:rFonts w:hint="eastAsia"/>
        </w:rPr>
      </w:pPr>
      <w:r>
        <w:rPr>
          <w:rFonts w:hint="eastAsia"/>
        </w:rPr>
        <w:t>基金管理人承诺以诚实信用、勤勉尽责的原则管理和运用基金资产，但不保证基金一定盈利。</w:t>
      </w:r>
    </w:p>
    <w:p w:rsidR="00265F99" w:rsidRDefault="00265F99" w:rsidP="00265F99">
      <w:pPr>
        <w:pStyle w:val="-"/>
        <w:ind w:firstLine="420"/>
        <w:rPr>
          <w:rFonts w:hint="eastAsia"/>
        </w:rPr>
      </w:pPr>
      <w:r>
        <w:rPr>
          <w:rFonts w:hint="eastAsia"/>
        </w:rPr>
        <w:t>基金的过往业绩并不代表其未来表现。投资有风险，投资者在作出投资决策前应仔细阅读本基金的招募说明书。</w:t>
      </w:r>
    </w:p>
    <w:p w:rsidR="00265F99" w:rsidRDefault="00265F99" w:rsidP="00265F99">
      <w:pPr>
        <w:pStyle w:val="-"/>
        <w:ind w:firstLine="420"/>
        <w:rPr>
          <w:rFonts w:hint="eastAsia"/>
        </w:rPr>
      </w:pPr>
      <w:r>
        <w:rPr>
          <w:rFonts w:hint="eastAsia"/>
        </w:rPr>
        <w:t>本报告中财务资料未经审计。</w:t>
      </w:r>
    </w:p>
    <w:p w:rsidR="00265F99" w:rsidRDefault="00265F99" w:rsidP="00265F99">
      <w:pPr>
        <w:pStyle w:val="-"/>
        <w:ind w:firstLine="420"/>
        <w:rPr>
          <w:rFonts w:hint="eastAsia"/>
        </w:rPr>
      </w:pPr>
      <w:r>
        <w:rPr>
          <w:rFonts w:hint="eastAsia"/>
        </w:rPr>
        <w:t>本报告期自2026年1月1日起至3月31日止。</w:t>
      </w:r>
    </w:p>
    <w:p w:rsidR="00265F99" w:rsidRDefault="00265F99" w:rsidP="00265F99">
      <w:pPr>
        <w:pStyle w:val="-1"/>
        <w:ind w:left="281" w:hanging="281"/>
        <w:rPr>
          <w:rFonts w:hint="eastAsia"/>
        </w:rPr>
      </w:pPr>
      <w:r>
        <w:rPr>
          <w:rFonts w:hint="eastAsia"/>
        </w:rPr>
        <w:t>基金产品概况</w:t>
      </w:r>
    </w:p>
    <w:p w:rsidR="00265F99" w:rsidRDefault="00265F99" w:rsidP="00265F99">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265F99" w:rsidTr="00AC0129">
        <w:tc>
          <w:tcPr>
            <w:tcW w:w="2768" w:type="dxa"/>
          </w:tcPr>
          <w:p w:rsidR="00265F99" w:rsidRDefault="00265F99" w:rsidP="00265F99">
            <w:pPr>
              <w:jc w:val="left"/>
            </w:pPr>
            <w:r>
              <w:rPr>
                <w:rFonts w:hint="eastAsia"/>
              </w:rPr>
              <w:t>基金简称</w:t>
            </w:r>
          </w:p>
        </w:tc>
        <w:tc>
          <w:tcPr>
            <w:tcW w:w="5538" w:type="dxa"/>
            <w:gridSpan w:val="2"/>
          </w:tcPr>
          <w:p w:rsidR="00265F99" w:rsidRDefault="00265F99" w:rsidP="00265F99">
            <w:pPr>
              <w:jc w:val="left"/>
            </w:pPr>
            <w:r>
              <w:rPr>
                <w:rFonts w:hint="eastAsia"/>
              </w:rPr>
              <w:t>南方港股通央企红利</w:t>
            </w:r>
            <w:r>
              <w:rPr>
                <w:rFonts w:hint="eastAsia"/>
              </w:rPr>
              <w:t>ETF</w:t>
            </w:r>
            <w:r>
              <w:rPr>
                <w:rFonts w:hint="eastAsia"/>
              </w:rPr>
              <w:t>联接</w:t>
            </w:r>
          </w:p>
        </w:tc>
      </w:tr>
      <w:tr w:rsidR="00265F99" w:rsidTr="007F4436">
        <w:tc>
          <w:tcPr>
            <w:tcW w:w="2768" w:type="dxa"/>
          </w:tcPr>
          <w:p w:rsidR="00265F99" w:rsidRDefault="00265F99" w:rsidP="00265F99">
            <w:pPr>
              <w:jc w:val="left"/>
            </w:pPr>
            <w:r>
              <w:rPr>
                <w:rFonts w:hint="eastAsia"/>
              </w:rPr>
              <w:t>基金主代码</w:t>
            </w:r>
          </w:p>
        </w:tc>
        <w:tc>
          <w:tcPr>
            <w:tcW w:w="5538" w:type="dxa"/>
            <w:gridSpan w:val="2"/>
          </w:tcPr>
          <w:p w:rsidR="00265F99" w:rsidRDefault="00265F99" w:rsidP="00265F99">
            <w:pPr>
              <w:jc w:val="left"/>
            </w:pPr>
            <w:r>
              <w:t>021971</w:t>
            </w:r>
          </w:p>
        </w:tc>
      </w:tr>
      <w:tr w:rsidR="00265F99" w:rsidTr="00454D88">
        <w:tc>
          <w:tcPr>
            <w:tcW w:w="2768" w:type="dxa"/>
          </w:tcPr>
          <w:p w:rsidR="00265F99" w:rsidRDefault="00265F99" w:rsidP="00265F99">
            <w:pPr>
              <w:jc w:val="left"/>
            </w:pPr>
            <w:r>
              <w:rPr>
                <w:rFonts w:hint="eastAsia"/>
              </w:rPr>
              <w:t>交易代码</w:t>
            </w:r>
          </w:p>
        </w:tc>
        <w:tc>
          <w:tcPr>
            <w:tcW w:w="5538" w:type="dxa"/>
            <w:gridSpan w:val="2"/>
          </w:tcPr>
          <w:p w:rsidR="00265F99" w:rsidRDefault="00265F99" w:rsidP="00265F99">
            <w:pPr>
              <w:jc w:val="left"/>
            </w:pPr>
            <w:r>
              <w:t>021971</w:t>
            </w:r>
          </w:p>
        </w:tc>
      </w:tr>
      <w:tr w:rsidR="00265F99" w:rsidTr="00EF0B45">
        <w:tc>
          <w:tcPr>
            <w:tcW w:w="2768" w:type="dxa"/>
          </w:tcPr>
          <w:p w:rsidR="00265F99" w:rsidRDefault="00265F99" w:rsidP="00265F99">
            <w:pPr>
              <w:jc w:val="left"/>
            </w:pPr>
            <w:r>
              <w:rPr>
                <w:rFonts w:hint="eastAsia"/>
              </w:rPr>
              <w:t>基金运作方式</w:t>
            </w:r>
          </w:p>
        </w:tc>
        <w:tc>
          <w:tcPr>
            <w:tcW w:w="5538" w:type="dxa"/>
            <w:gridSpan w:val="2"/>
          </w:tcPr>
          <w:p w:rsidR="00265F99" w:rsidRDefault="00265F99" w:rsidP="00265F99">
            <w:pPr>
              <w:jc w:val="left"/>
            </w:pPr>
            <w:r>
              <w:rPr>
                <w:rFonts w:hint="eastAsia"/>
              </w:rPr>
              <w:t>契约型开放式</w:t>
            </w:r>
          </w:p>
        </w:tc>
      </w:tr>
      <w:tr w:rsidR="00265F99" w:rsidTr="002B31A1">
        <w:tc>
          <w:tcPr>
            <w:tcW w:w="2768" w:type="dxa"/>
          </w:tcPr>
          <w:p w:rsidR="00265F99" w:rsidRDefault="00265F99" w:rsidP="00265F99">
            <w:pPr>
              <w:jc w:val="left"/>
            </w:pPr>
            <w:r>
              <w:rPr>
                <w:rFonts w:hint="eastAsia"/>
              </w:rPr>
              <w:t>基金合同生效日</w:t>
            </w:r>
          </w:p>
        </w:tc>
        <w:tc>
          <w:tcPr>
            <w:tcW w:w="5538" w:type="dxa"/>
            <w:gridSpan w:val="2"/>
          </w:tcPr>
          <w:p w:rsidR="00265F99" w:rsidRDefault="00265F99" w:rsidP="00265F99">
            <w:pPr>
              <w:jc w:val="left"/>
            </w:pPr>
            <w:r>
              <w:rPr>
                <w:rFonts w:hint="eastAsia"/>
              </w:rPr>
              <w:t>2024</w:t>
            </w:r>
            <w:r>
              <w:rPr>
                <w:rFonts w:hint="eastAsia"/>
              </w:rPr>
              <w:t>年</w:t>
            </w:r>
            <w:r>
              <w:rPr>
                <w:rFonts w:hint="eastAsia"/>
              </w:rPr>
              <w:t>9</w:t>
            </w:r>
            <w:r>
              <w:rPr>
                <w:rFonts w:hint="eastAsia"/>
              </w:rPr>
              <w:t>月</w:t>
            </w:r>
            <w:r>
              <w:rPr>
                <w:rFonts w:hint="eastAsia"/>
              </w:rPr>
              <w:t>12</w:t>
            </w:r>
            <w:r>
              <w:rPr>
                <w:rFonts w:hint="eastAsia"/>
              </w:rPr>
              <w:t>日</w:t>
            </w:r>
          </w:p>
        </w:tc>
      </w:tr>
      <w:tr w:rsidR="00265F99" w:rsidTr="003D2ECE">
        <w:tc>
          <w:tcPr>
            <w:tcW w:w="2768" w:type="dxa"/>
          </w:tcPr>
          <w:p w:rsidR="00265F99" w:rsidRDefault="00265F99" w:rsidP="00265F99">
            <w:pPr>
              <w:jc w:val="left"/>
            </w:pPr>
            <w:r>
              <w:rPr>
                <w:rFonts w:hint="eastAsia"/>
              </w:rPr>
              <w:t>报告期末基金份额总额</w:t>
            </w:r>
          </w:p>
        </w:tc>
        <w:tc>
          <w:tcPr>
            <w:tcW w:w="5538" w:type="dxa"/>
            <w:gridSpan w:val="2"/>
          </w:tcPr>
          <w:p w:rsidR="00265F99" w:rsidRDefault="00265F99" w:rsidP="00265F99">
            <w:pPr>
              <w:jc w:val="left"/>
            </w:pPr>
            <w:r>
              <w:rPr>
                <w:rFonts w:hint="eastAsia"/>
              </w:rPr>
              <w:t>185,414,151.70</w:t>
            </w:r>
            <w:r>
              <w:rPr>
                <w:rFonts w:hint="eastAsia"/>
              </w:rPr>
              <w:t>份</w:t>
            </w:r>
          </w:p>
        </w:tc>
      </w:tr>
      <w:tr w:rsidR="00265F99" w:rsidTr="008900FA">
        <w:tc>
          <w:tcPr>
            <w:tcW w:w="2768" w:type="dxa"/>
          </w:tcPr>
          <w:p w:rsidR="00265F99" w:rsidRDefault="00265F99" w:rsidP="00265F99">
            <w:pPr>
              <w:jc w:val="left"/>
            </w:pPr>
            <w:r>
              <w:rPr>
                <w:rFonts w:hint="eastAsia"/>
              </w:rPr>
              <w:t>投资目标</w:t>
            </w:r>
          </w:p>
        </w:tc>
        <w:tc>
          <w:tcPr>
            <w:tcW w:w="5538" w:type="dxa"/>
            <w:gridSpan w:val="2"/>
          </w:tcPr>
          <w:p w:rsidR="00265F99" w:rsidRDefault="00265F99" w:rsidP="00265F99">
            <w:pPr>
              <w:jc w:val="left"/>
            </w:pPr>
            <w:r>
              <w:rPr>
                <w:rFonts w:hint="eastAsia"/>
              </w:rPr>
              <w:t>本基金通过投资于目标</w:t>
            </w:r>
            <w:r>
              <w:rPr>
                <w:rFonts w:hint="eastAsia"/>
              </w:rPr>
              <w:t>ETF</w:t>
            </w:r>
            <w:r>
              <w:rPr>
                <w:rFonts w:hint="eastAsia"/>
              </w:rPr>
              <w:t>，紧密跟踪标的指数，追求与业绩比较基准相似的回报。</w:t>
            </w:r>
          </w:p>
        </w:tc>
      </w:tr>
      <w:tr w:rsidR="00265F99" w:rsidTr="004166D3">
        <w:tc>
          <w:tcPr>
            <w:tcW w:w="2768" w:type="dxa"/>
          </w:tcPr>
          <w:p w:rsidR="00265F99" w:rsidRDefault="00265F99" w:rsidP="00265F99">
            <w:pPr>
              <w:jc w:val="left"/>
            </w:pPr>
            <w:r>
              <w:rPr>
                <w:rFonts w:hint="eastAsia"/>
              </w:rPr>
              <w:t>投资策略</w:t>
            </w:r>
          </w:p>
        </w:tc>
        <w:tc>
          <w:tcPr>
            <w:tcW w:w="5538" w:type="dxa"/>
            <w:gridSpan w:val="2"/>
          </w:tcPr>
          <w:p w:rsidR="00265F99" w:rsidRDefault="00265F99" w:rsidP="00265F99">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265F99" w:rsidTr="00A74DF7">
        <w:tc>
          <w:tcPr>
            <w:tcW w:w="2768" w:type="dxa"/>
          </w:tcPr>
          <w:p w:rsidR="00265F99" w:rsidRDefault="00265F99" w:rsidP="00265F99">
            <w:pPr>
              <w:jc w:val="left"/>
            </w:pPr>
            <w:r>
              <w:rPr>
                <w:rFonts w:hint="eastAsia"/>
              </w:rPr>
              <w:t>业绩比较基准</w:t>
            </w:r>
          </w:p>
        </w:tc>
        <w:tc>
          <w:tcPr>
            <w:tcW w:w="5538" w:type="dxa"/>
            <w:gridSpan w:val="2"/>
          </w:tcPr>
          <w:p w:rsidR="00265F99" w:rsidRDefault="00265F99" w:rsidP="00265F99">
            <w:pPr>
              <w:rPr>
                <w:rFonts w:hint="eastAsia"/>
              </w:rPr>
            </w:pPr>
            <w:r>
              <w:rPr>
                <w:rFonts w:hint="eastAsia"/>
              </w:rPr>
              <w:t>本基金的标的指数为中证国新港股通央企红利指数，及其未来可能发生的变更。</w:t>
            </w:r>
          </w:p>
          <w:p w:rsidR="00265F99" w:rsidRDefault="00265F99" w:rsidP="00265F99">
            <w:r>
              <w:rPr>
                <w:rFonts w:hint="eastAsia"/>
              </w:rPr>
              <w:lastRenderedPageBreak/>
              <w:t>本基金业绩比较基准为中证国新港股通央企红利指数（人民币中间价）收益率×</w:t>
            </w:r>
            <w:r>
              <w:rPr>
                <w:rFonts w:hint="eastAsia"/>
              </w:rPr>
              <w:t>95%+</w:t>
            </w:r>
            <w:r>
              <w:rPr>
                <w:rFonts w:hint="eastAsia"/>
              </w:rPr>
              <w:t>银行人民币活期存款利率（税后）×</w:t>
            </w:r>
            <w:r>
              <w:rPr>
                <w:rFonts w:hint="eastAsia"/>
              </w:rPr>
              <w:t>5%</w:t>
            </w:r>
            <w:r>
              <w:rPr>
                <w:rFonts w:hint="eastAsia"/>
              </w:rPr>
              <w:t>。</w:t>
            </w:r>
          </w:p>
        </w:tc>
      </w:tr>
      <w:tr w:rsidR="00265F99" w:rsidTr="00107715">
        <w:tc>
          <w:tcPr>
            <w:tcW w:w="2768" w:type="dxa"/>
          </w:tcPr>
          <w:p w:rsidR="00265F99" w:rsidRDefault="00265F99" w:rsidP="00265F99">
            <w:pPr>
              <w:jc w:val="left"/>
            </w:pPr>
            <w:r>
              <w:rPr>
                <w:rFonts w:hint="eastAsia"/>
              </w:rPr>
              <w:lastRenderedPageBreak/>
              <w:t>风险收益特征</w:t>
            </w:r>
          </w:p>
        </w:tc>
        <w:tc>
          <w:tcPr>
            <w:tcW w:w="5538" w:type="dxa"/>
            <w:gridSpan w:val="2"/>
          </w:tcPr>
          <w:p w:rsidR="00265F99" w:rsidRDefault="00265F99" w:rsidP="00265F99">
            <w:pPr>
              <w:rPr>
                <w:rFonts w:hint="eastAsia"/>
              </w:rPr>
            </w:pPr>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265F99" w:rsidRDefault="00265F99" w:rsidP="00265F99">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r w:rsidR="00265F99" w:rsidTr="00511737">
        <w:tc>
          <w:tcPr>
            <w:tcW w:w="2768" w:type="dxa"/>
          </w:tcPr>
          <w:p w:rsidR="00265F99" w:rsidRDefault="00265F99" w:rsidP="00265F99">
            <w:pPr>
              <w:jc w:val="left"/>
            </w:pPr>
            <w:r>
              <w:rPr>
                <w:rFonts w:hint="eastAsia"/>
              </w:rPr>
              <w:t>基金管理人</w:t>
            </w:r>
          </w:p>
        </w:tc>
        <w:tc>
          <w:tcPr>
            <w:tcW w:w="5538" w:type="dxa"/>
            <w:gridSpan w:val="2"/>
          </w:tcPr>
          <w:p w:rsidR="00265F99" w:rsidRDefault="00265F99" w:rsidP="00265F99">
            <w:pPr>
              <w:jc w:val="left"/>
            </w:pPr>
            <w:r>
              <w:rPr>
                <w:rFonts w:hint="eastAsia"/>
              </w:rPr>
              <w:t>南方基金管理股份有限公司</w:t>
            </w:r>
          </w:p>
        </w:tc>
      </w:tr>
      <w:tr w:rsidR="00265F99" w:rsidTr="00265F99">
        <w:tc>
          <w:tcPr>
            <w:tcW w:w="2768" w:type="dxa"/>
          </w:tcPr>
          <w:p w:rsidR="00265F99" w:rsidRDefault="00265F99" w:rsidP="00265F99">
            <w:pPr>
              <w:jc w:val="left"/>
            </w:pPr>
            <w:r>
              <w:rPr>
                <w:rFonts w:hint="eastAsia"/>
              </w:rPr>
              <w:t>基金托管人</w:t>
            </w:r>
          </w:p>
        </w:tc>
        <w:tc>
          <w:tcPr>
            <w:tcW w:w="5538" w:type="dxa"/>
            <w:gridSpan w:val="2"/>
          </w:tcPr>
          <w:p w:rsidR="00265F99" w:rsidRDefault="00265F99" w:rsidP="00265F99">
            <w:pPr>
              <w:jc w:val="left"/>
            </w:pPr>
            <w:r>
              <w:rPr>
                <w:rFonts w:hint="eastAsia"/>
              </w:rPr>
              <w:t>中信建投证券股份有限公司</w:t>
            </w:r>
          </w:p>
        </w:tc>
      </w:tr>
      <w:tr w:rsidR="00265F99" w:rsidTr="00265F99">
        <w:tc>
          <w:tcPr>
            <w:tcW w:w="2768" w:type="dxa"/>
          </w:tcPr>
          <w:p w:rsidR="00265F99" w:rsidRDefault="00265F99" w:rsidP="00265F99">
            <w:pPr>
              <w:jc w:val="left"/>
            </w:pPr>
            <w:r>
              <w:rPr>
                <w:rFonts w:hint="eastAsia"/>
              </w:rPr>
              <w:t>下属分级基金的基金简称</w:t>
            </w:r>
          </w:p>
        </w:tc>
        <w:tc>
          <w:tcPr>
            <w:tcW w:w="2769" w:type="dxa"/>
          </w:tcPr>
          <w:p w:rsidR="00265F99" w:rsidRDefault="00265F99" w:rsidP="00265F99">
            <w:pPr>
              <w:jc w:val="left"/>
            </w:pPr>
            <w:r>
              <w:rPr>
                <w:rFonts w:hint="eastAsia"/>
              </w:rPr>
              <w:t>南方港股通央企红利</w:t>
            </w:r>
            <w:r>
              <w:rPr>
                <w:rFonts w:hint="eastAsia"/>
              </w:rPr>
              <w:t>ETF</w:t>
            </w:r>
            <w:r>
              <w:rPr>
                <w:rFonts w:hint="eastAsia"/>
              </w:rPr>
              <w:t>联接</w:t>
            </w:r>
            <w:r>
              <w:rPr>
                <w:rFonts w:hint="eastAsia"/>
              </w:rPr>
              <w:t>A</w:t>
            </w:r>
          </w:p>
        </w:tc>
        <w:tc>
          <w:tcPr>
            <w:tcW w:w="2769" w:type="dxa"/>
          </w:tcPr>
          <w:p w:rsidR="00265F99" w:rsidRDefault="00265F99" w:rsidP="00265F99">
            <w:pPr>
              <w:jc w:val="left"/>
            </w:pPr>
            <w:r>
              <w:rPr>
                <w:rFonts w:hint="eastAsia"/>
              </w:rPr>
              <w:t>南方港股通央企红利</w:t>
            </w:r>
            <w:r>
              <w:rPr>
                <w:rFonts w:hint="eastAsia"/>
              </w:rPr>
              <w:t>ETF</w:t>
            </w:r>
            <w:r>
              <w:rPr>
                <w:rFonts w:hint="eastAsia"/>
              </w:rPr>
              <w:t>联接</w:t>
            </w:r>
            <w:r>
              <w:rPr>
                <w:rFonts w:hint="eastAsia"/>
              </w:rPr>
              <w:t>C</w:t>
            </w:r>
          </w:p>
        </w:tc>
      </w:tr>
      <w:tr w:rsidR="00265F99" w:rsidTr="00265F99">
        <w:tc>
          <w:tcPr>
            <w:tcW w:w="2768" w:type="dxa"/>
          </w:tcPr>
          <w:p w:rsidR="00265F99" w:rsidRDefault="00265F99" w:rsidP="00265F99">
            <w:pPr>
              <w:jc w:val="left"/>
            </w:pPr>
            <w:r>
              <w:rPr>
                <w:rFonts w:hint="eastAsia"/>
              </w:rPr>
              <w:t>下属分级基金的交易代码</w:t>
            </w:r>
          </w:p>
        </w:tc>
        <w:tc>
          <w:tcPr>
            <w:tcW w:w="2769" w:type="dxa"/>
          </w:tcPr>
          <w:p w:rsidR="00265F99" w:rsidRDefault="00265F99" w:rsidP="00265F99">
            <w:pPr>
              <w:jc w:val="left"/>
            </w:pPr>
            <w:r>
              <w:t>021971</w:t>
            </w:r>
          </w:p>
        </w:tc>
        <w:tc>
          <w:tcPr>
            <w:tcW w:w="2769" w:type="dxa"/>
          </w:tcPr>
          <w:p w:rsidR="00265F99" w:rsidRDefault="00265F99" w:rsidP="00265F99">
            <w:pPr>
              <w:jc w:val="left"/>
            </w:pPr>
            <w:r>
              <w:t>021972</w:t>
            </w:r>
          </w:p>
        </w:tc>
      </w:tr>
      <w:tr w:rsidR="00265F99" w:rsidTr="00265F99">
        <w:tc>
          <w:tcPr>
            <w:tcW w:w="2768" w:type="dxa"/>
          </w:tcPr>
          <w:p w:rsidR="00265F99" w:rsidRDefault="00265F99" w:rsidP="00265F99">
            <w:pPr>
              <w:jc w:val="left"/>
            </w:pPr>
            <w:r>
              <w:rPr>
                <w:rFonts w:hint="eastAsia"/>
              </w:rPr>
              <w:t>报告期末下属分级基金的份额总额</w:t>
            </w:r>
          </w:p>
        </w:tc>
        <w:tc>
          <w:tcPr>
            <w:tcW w:w="2769" w:type="dxa"/>
          </w:tcPr>
          <w:p w:rsidR="00265F99" w:rsidRDefault="00265F99" w:rsidP="00265F99">
            <w:pPr>
              <w:jc w:val="left"/>
            </w:pPr>
            <w:r>
              <w:rPr>
                <w:rFonts w:hint="eastAsia"/>
              </w:rPr>
              <w:t>116,467,696.96</w:t>
            </w:r>
            <w:r>
              <w:rPr>
                <w:rFonts w:hint="eastAsia"/>
              </w:rPr>
              <w:t>份</w:t>
            </w:r>
          </w:p>
        </w:tc>
        <w:tc>
          <w:tcPr>
            <w:tcW w:w="2769" w:type="dxa"/>
          </w:tcPr>
          <w:p w:rsidR="00265F99" w:rsidRDefault="00265F99" w:rsidP="00265F99">
            <w:pPr>
              <w:jc w:val="left"/>
            </w:pPr>
            <w:r>
              <w:rPr>
                <w:rFonts w:hint="eastAsia"/>
              </w:rPr>
              <w:t>68,946,454.74</w:t>
            </w:r>
            <w:r>
              <w:rPr>
                <w:rFonts w:hint="eastAsia"/>
              </w:rPr>
              <w:t>份</w:t>
            </w:r>
          </w:p>
        </w:tc>
      </w:tr>
    </w:tbl>
    <w:p w:rsidR="00265F99" w:rsidRDefault="00265F99" w:rsidP="00265F99">
      <w:pPr>
        <w:pStyle w:val="-8"/>
        <w:rPr>
          <w:rFonts w:hint="eastAsia"/>
        </w:rPr>
      </w:pPr>
      <w:r>
        <w:rPr>
          <w:rFonts w:hint="eastAsia"/>
        </w:rPr>
        <w:t>注：为便于投资者理解，根据《公开募集证券投资基金信息披露管理办法》等法律法规及相关基金基金合同等规定，南方基金管理股份有限公司决定自2026年3月9日起，变更该基金份额的基金简称，相关基金代码不变。具体情况参见2026年3月4日发布的《南方基金管理股份有限公司关于旗下部分基金变更基金简称的公告》。</w:t>
      </w:r>
    </w:p>
    <w:p w:rsidR="00265F99" w:rsidRDefault="00265F99" w:rsidP="00265F99">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265F99" w:rsidTr="00265F99">
        <w:tc>
          <w:tcPr>
            <w:tcW w:w="4253" w:type="dxa"/>
          </w:tcPr>
          <w:p w:rsidR="00265F99" w:rsidRDefault="00265F99" w:rsidP="00265F99">
            <w:pPr>
              <w:jc w:val="left"/>
            </w:pPr>
            <w:r>
              <w:rPr>
                <w:rFonts w:hint="eastAsia"/>
              </w:rPr>
              <w:t>基金名称</w:t>
            </w:r>
          </w:p>
        </w:tc>
        <w:tc>
          <w:tcPr>
            <w:tcW w:w="4253" w:type="dxa"/>
          </w:tcPr>
          <w:p w:rsidR="00265F99" w:rsidRDefault="00265F99" w:rsidP="00265F99">
            <w:pPr>
              <w:jc w:val="left"/>
            </w:pPr>
            <w:r>
              <w:rPr>
                <w:rFonts w:hint="eastAsia"/>
              </w:rPr>
              <w:t>南方中证国新港股通央企红利交易型开放式指数证券投资基金</w:t>
            </w:r>
          </w:p>
        </w:tc>
      </w:tr>
      <w:tr w:rsidR="00265F99" w:rsidTr="00265F99">
        <w:tc>
          <w:tcPr>
            <w:tcW w:w="4253" w:type="dxa"/>
          </w:tcPr>
          <w:p w:rsidR="00265F99" w:rsidRDefault="00265F99" w:rsidP="00265F99">
            <w:pPr>
              <w:jc w:val="left"/>
            </w:pPr>
            <w:r>
              <w:rPr>
                <w:rFonts w:hint="eastAsia"/>
              </w:rPr>
              <w:t>基金主代码</w:t>
            </w:r>
          </w:p>
        </w:tc>
        <w:tc>
          <w:tcPr>
            <w:tcW w:w="4253" w:type="dxa"/>
          </w:tcPr>
          <w:p w:rsidR="00265F99" w:rsidRDefault="00265F99" w:rsidP="00265F99">
            <w:pPr>
              <w:jc w:val="left"/>
            </w:pPr>
            <w:r>
              <w:t>520660</w:t>
            </w:r>
          </w:p>
        </w:tc>
      </w:tr>
      <w:tr w:rsidR="00265F99" w:rsidTr="00265F99">
        <w:tc>
          <w:tcPr>
            <w:tcW w:w="4253" w:type="dxa"/>
          </w:tcPr>
          <w:p w:rsidR="00265F99" w:rsidRDefault="00265F99" w:rsidP="00265F99">
            <w:pPr>
              <w:jc w:val="left"/>
            </w:pPr>
            <w:r>
              <w:rPr>
                <w:rFonts w:hint="eastAsia"/>
              </w:rPr>
              <w:t>基金运作方式</w:t>
            </w:r>
          </w:p>
        </w:tc>
        <w:tc>
          <w:tcPr>
            <w:tcW w:w="4253" w:type="dxa"/>
          </w:tcPr>
          <w:p w:rsidR="00265F99" w:rsidRDefault="00265F99" w:rsidP="00265F99">
            <w:pPr>
              <w:jc w:val="left"/>
            </w:pPr>
            <w:r>
              <w:rPr>
                <w:rFonts w:hint="eastAsia"/>
              </w:rPr>
              <w:t>交易型开放式</w:t>
            </w:r>
          </w:p>
        </w:tc>
      </w:tr>
      <w:tr w:rsidR="00265F99" w:rsidTr="00265F99">
        <w:tc>
          <w:tcPr>
            <w:tcW w:w="4253" w:type="dxa"/>
          </w:tcPr>
          <w:p w:rsidR="00265F99" w:rsidRDefault="00265F99" w:rsidP="00265F99">
            <w:pPr>
              <w:jc w:val="left"/>
            </w:pPr>
            <w:r>
              <w:rPr>
                <w:rFonts w:hint="eastAsia"/>
              </w:rPr>
              <w:t>基金合同生效日</w:t>
            </w:r>
          </w:p>
        </w:tc>
        <w:tc>
          <w:tcPr>
            <w:tcW w:w="4253" w:type="dxa"/>
          </w:tcPr>
          <w:p w:rsidR="00265F99" w:rsidRDefault="00265F99" w:rsidP="00265F99">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r>
      <w:tr w:rsidR="00265F99" w:rsidTr="00265F99">
        <w:tc>
          <w:tcPr>
            <w:tcW w:w="4253" w:type="dxa"/>
          </w:tcPr>
          <w:p w:rsidR="00265F99" w:rsidRDefault="00265F99" w:rsidP="00265F99">
            <w:pPr>
              <w:jc w:val="left"/>
            </w:pPr>
            <w:r>
              <w:rPr>
                <w:rFonts w:hint="eastAsia"/>
              </w:rPr>
              <w:t>基金份额上市的证券交易所</w:t>
            </w:r>
          </w:p>
        </w:tc>
        <w:tc>
          <w:tcPr>
            <w:tcW w:w="4253" w:type="dxa"/>
          </w:tcPr>
          <w:p w:rsidR="00265F99" w:rsidRDefault="00265F99" w:rsidP="00265F99">
            <w:pPr>
              <w:jc w:val="left"/>
            </w:pPr>
            <w:r>
              <w:rPr>
                <w:rFonts w:hint="eastAsia"/>
              </w:rPr>
              <w:t>上海证券交易所</w:t>
            </w:r>
          </w:p>
        </w:tc>
      </w:tr>
      <w:tr w:rsidR="00265F99" w:rsidTr="00265F99">
        <w:tc>
          <w:tcPr>
            <w:tcW w:w="4253" w:type="dxa"/>
          </w:tcPr>
          <w:p w:rsidR="00265F99" w:rsidRDefault="00265F99" w:rsidP="00265F99">
            <w:pPr>
              <w:jc w:val="left"/>
            </w:pPr>
            <w:r>
              <w:rPr>
                <w:rFonts w:hint="eastAsia"/>
              </w:rPr>
              <w:t>上市日期</w:t>
            </w:r>
          </w:p>
        </w:tc>
        <w:tc>
          <w:tcPr>
            <w:tcW w:w="4253" w:type="dxa"/>
          </w:tcPr>
          <w:p w:rsidR="00265F99" w:rsidRDefault="00265F99" w:rsidP="00265F99">
            <w:pPr>
              <w:jc w:val="left"/>
            </w:pPr>
            <w:r>
              <w:rPr>
                <w:rFonts w:hint="eastAsia"/>
              </w:rPr>
              <w:t>2024</w:t>
            </w:r>
            <w:r>
              <w:rPr>
                <w:rFonts w:hint="eastAsia"/>
              </w:rPr>
              <w:t>年</w:t>
            </w:r>
            <w:r>
              <w:rPr>
                <w:rFonts w:hint="eastAsia"/>
              </w:rPr>
              <w:t>7</w:t>
            </w:r>
            <w:r>
              <w:rPr>
                <w:rFonts w:hint="eastAsia"/>
              </w:rPr>
              <w:t>月</w:t>
            </w:r>
            <w:r>
              <w:rPr>
                <w:rFonts w:hint="eastAsia"/>
              </w:rPr>
              <w:t>10</w:t>
            </w:r>
            <w:r>
              <w:rPr>
                <w:rFonts w:hint="eastAsia"/>
              </w:rPr>
              <w:t>日</w:t>
            </w:r>
          </w:p>
        </w:tc>
      </w:tr>
      <w:tr w:rsidR="00265F99" w:rsidTr="00265F99">
        <w:tc>
          <w:tcPr>
            <w:tcW w:w="4253" w:type="dxa"/>
          </w:tcPr>
          <w:p w:rsidR="00265F99" w:rsidRDefault="00265F99" w:rsidP="00265F99">
            <w:pPr>
              <w:jc w:val="left"/>
            </w:pPr>
            <w:r>
              <w:rPr>
                <w:rFonts w:hint="eastAsia"/>
              </w:rPr>
              <w:t>基金管理人名称</w:t>
            </w:r>
          </w:p>
        </w:tc>
        <w:tc>
          <w:tcPr>
            <w:tcW w:w="4253" w:type="dxa"/>
          </w:tcPr>
          <w:p w:rsidR="00265F99" w:rsidRDefault="00265F99" w:rsidP="00265F99">
            <w:pPr>
              <w:jc w:val="left"/>
            </w:pPr>
            <w:r>
              <w:rPr>
                <w:rFonts w:hint="eastAsia"/>
              </w:rPr>
              <w:t>南方基金管理股份有限公司</w:t>
            </w:r>
          </w:p>
        </w:tc>
      </w:tr>
      <w:tr w:rsidR="00265F99" w:rsidTr="00265F99">
        <w:tc>
          <w:tcPr>
            <w:tcW w:w="4253" w:type="dxa"/>
          </w:tcPr>
          <w:p w:rsidR="00265F99" w:rsidRDefault="00265F99" w:rsidP="00265F99">
            <w:pPr>
              <w:jc w:val="left"/>
            </w:pPr>
            <w:r>
              <w:rPr>
                <w:rFonts w:hint="eastAsia"/>
              </w:rPr>
              <w:t>基金托管人名称</w:t>
            </w:r>
          </w:p>
        </w:tc>
        <w:tc>
          <w:tcPr>
            <w:tcW w:w="4253" w:type="dxa"/>
          </w:tcPr>
          <w:p w:rsidR="00265F99" w:rsidRDefault="00265F99" w:rsidP="00265F99">
            <w:pPr>
              <w:jc w:val="left"/>
            </w:pPr>
            <w:r>
              <w:rPr>
                <w:rFonts w:hint="eastAsia"/>
              </w:rPr>
              <w:t>中信建投证券股份有限公司</w:t>
            </w:r>
          </w:p>
        </w:tc>
      </w:tr>
    </w:tbl>
    <w:p w:rsidR="00265F99" w:rsidRDefault="00265F99" w:rsidP="00265F99">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265F99" w:rsidTr="00265F99">
        <w:tc>
          <w:tcPr>
            <w:tcW w:w="1418" w:type="dxa"/>
          </w:tcPr>
          <w:p w:rsidR="00265F99" w:rsidRDefault="00265F99" w:rsidP="00265F99">
            <w:pPr>
              <w:jc w:val="left"/>
            </w:pPr>
            <w:r>
              <w:rPr>
                <w:rFonts w:hint="eastAsia"/>
              </w:rPr>
              <w:t>投资目标</w:t>
            </w:r>
          </w:p>
        </w:tc>
        <w:tc>
          <w:tcPr>
            <w:tcW w:w="7088" w:type="dxa"/>
          </w:tcPr>
          <w:p w:rsidR="00265F99" w:rsidRDefault="00265F99" w:rsidP="00265F99">
            <w:pPr>
              <w:jc w:val="left"/>
            </w:pPr>
            <w:r>
              <w:rPr>
                <w:rFonts w:hint="eastAsia"/>
              </w:rPr>
              <w:t>紧密跟踪标的指数，追求跟踪偏离度和跟踪误差最小化。</w:t>
            </w:r>
          </w:p>
        </w:tc>
      </w:tr>
      <w:tr w:rsidR="00265F99" w:rsidTr="00265F99">
        <w:tc>
          <w:tcPr>
            <w:tcW w:w="1418" w:type="dxa"/>
          </w:tcPr>
          <w:p w:rsidR="00265F99" w:rsidRDefault="00265F99" w:rsidP="00265F99">
            <w:pPr>
              <w:jc w:val="left"/>
            </w:pPr>
            <w:r>
              <w:rPr>
                <w:rFonts w:hint="eastAsia"/>
              </w:rPr>
              <w:t>投资策略</w:t>
            </w:r>
          </w:p>
        </w:tc>
        <w:tc>
          <w:tcPr>
            <w:tcW w:w="7088" w:type="dxa"/>
          </w:tcPr>
          <w:p w:rsidR="00265F99" w:rsidRDefault="00265F99" w:rsidP="00265F99">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w:t>
            </w:r>
            <w:r>
              <w:rPr>
                <w:rFonts w:hint="eastAsia"/>
              </w:rPr>
              <w:lastRenderedPageBreak/>
              <w:t>略、资产支持证券投资策略、融资及转融通证券出借业务投资策略、存托凭证投资策略等以更好地跟踪标的指数，实现基金投资目标。</w:t>
            </w:r>
          </w:p>
        </w:tc>
      </w:tr>
      <w:tr w:rsidR="00265F99" w:rsidTr="00265F99">
        <w:tc>
          <w:tcPr>
            <w:tcW w:w="1418" w:type="dxa"/>
          </w:tcPr>
          <w:p w:rsidR="00265F99" w:rsidRDefault="00265F99" w:rsidP="00265F99">
            <w:pPr>
              <w:jc w:val="left"/>
            </w:pPr>
            <w:r>
              <w:rPr>
                <w:rFonts w:hint="eastAsia"/>
              </w:rPr>
              <w:lastRenderedPageBreak/>
              <w:t>业绩比较基准</w:t>
            </w:r>
          </w:p>
        </w:tc>
        <w:tc>
          <w:tcPr>
            <w:tcW w:w="7088" w:type="dxa"/>
          </w:tcPr>
          <w:p w:rsidR="00265F99" w:rsidRDefault="00265F99" w:rsidP="00265F99">
            <w:pPr>
              <w:jc w:val="left"/>
            </w:pPr>
            <w:r>
              <w:rPr>
                <w:rFonts w:hint="eastAsia"/>
              </w:rPr>
              <w:t>中证国新港股通央企红利指数（人民币中间价）收益率。</w:t>
            </w:r>
          </w:p>
        </w:tc>
      </w:tr>
      <w:tr w:rsidR="00265F99" w:rsidTr="00265F99">
        <w:tc>
          <w:tcPr>
            <w:tcW w:w="1418" w:type="dxa"/>
          </w:tcPr>
          <w:p w:rsidR="00265F99" w:rsidRDefault="00265F99" w:rsidP="00265F99">
            <w:pPr>
              <w:jc w:val="left"/>
            </w:pPr>
            <w:r>
              <w:rPr>
                <w:rFonts w:hint="eastAsia"/>
              </w:rPr>
              <w:t>风险收益特征</w:t>
            </w:r>
          </w:p>
        </w:tc>
        <w:tc>
          <w:tcPr>
            <w:tcW w:w="7088" w:type="dxa"/>
          </w:tcPr>
          <w:p w:rsidR="00265F99" w:rsidRDefault="00265F99" w:rsidP="00265F99">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股票市场相似的风险收益特征。</w:t>
            </w:r>
          </w:p>
          <w:p w:rsidR="00265F99" w:rsidRDefault="00265F99" w:rsidP="00265F99">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bl>
    <w:p w:rsidR="00265F99" w:rsidRDefault="00265F99" w:rsidP="00265F99">
      <w:pPr>
        <w:pStyle w:val="-1"/>
        <w:ind w:left="281" w:hanging="281"/>
        <w:rPr>
          <w:rFonts w:hint="eastAsia"/>
        </w:rPr>
      </w:pPr>
      <w:r>
        <w:rPr>
          <w:rFonts w:hint="eastAsia"/>
        </w:rPr>
        <w:t>主要财务指标和基金净值表现</w:t>
      </w:r>
    </w:p>
    <w:p w:rsidR="00265F99" w:rsidRDefault="00265F99" w:rsidP="00265F99">
      <w:pPr>
        <w:pStyle w:val="-2"/>
        <w:spacing w:before="312"/>
        <w:rPr>
          <w:rFonts w:hint="eastAsia"/>
        </w:rPr>
      </w:pPr>
      <w:r>
        <w:rPr>
          <w:rFonts w:hint="eastAsia"/>
        </w:rPr>
        <w:t>主要财务指标</w:t>
      </w:r>
    </w:p>
    <w:p w:rsidR="00265F99" w:rsidRDefault="00265F99" w:rsidP="00265F9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65F99" w:rsidTr="00265F9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65F99" w:rsidRPr="00265F99" w:rsidRDefault="00265F99" w:rsidP="00265F99">
            <w:pPr>
              <w:jc w:val="center"/>
              <w:rPr>
                <w:b/>
              </w:rPr>
            </w:pPr>
            <w:r w:rsidRPr="00265F99">
              <w:rPr>
                <w:rFonts w:hint="eastAsia"/>
                <w:b/>
              </w:rPr>
              <w:t>主要财务指标</w:t>
            </w:r>
          </w:p>
        </w:tc>
        <w:tc>
          <w:tcPr>
            <w:tcW w:w="5538" w:type="dxa"/>
            <w:gridSpan w:val="2"/>
            <w:tcBorders>
              <w:bottom w:val="single" w:sz="4" w:space="0" w:color="auto"/>
            </w:tcBorders>
          </w:tcPr>
          <w:p w:rsidR="00265F99" w:rsidRPr="00265F99" w:rsidRDefault="00265F99" w:rsidP="00265F99">
            <w:pPr>
              <w:jc w:val="center"/>
              <w:rPr>
                <w:b/>
              </w:rPr>
            </w:pPr>
            <w:r w:rsidRPr="00265F99">
              <w:rPr>
                <w:rFonts w:hint="eastAsia"/>
                <w:b/>
              </w:rPr>
              <w:t>报告期（</w:t>
            </w:r>
            <w:r w:rsidRPr="00265F99">
              <w:rPr>
                <w:rFonts w:hint="eastAsia"/>
                <w:b/>
              </w:rPr>
              <w:t>2026</w:t>
            </w:r>
            <w:r w:rsidRPr="00265F99">
              <w:rPr>
                <w:rFonts w:hint="eastAsia"/>
                <w:b/>
              </w:rPr>
              <w:t>年</w:t>
            </w:r>
            <w:r w:rsidRPr="00265F99">
              <w:rPr>
                <w:rFonts w:hint="eastAsia"/>
                <w:b/>
              </w:rPr>
              <w:t>1</w:t>
            </w:r>
            <w:r w:rsidRPr="00265F99">
              <w:rPr>
                <w:rFonts w:hint="eastAsia"/>
                <w:b/>
              </w:rPr>
              <w:t>月</w:t>
            </w:r>
            <w:r w:rsidRPr="00265F99">
              <w:rPr>
                <w:rFonts w:hint="eastAsia"/>
                <w:b/>
              </w:rPr>
              <w:t>1</w:t>
            </w:r>
            <w:r w:rsidRPr="00265F99">
              <w:rPr>
                <w:rFonts w:hint="eastAsia"/>
                <w:b/>
              </w:rPr>
              <w:t>日－</w:t>
            </w:r>
            <w:r w:rsidRPr="00265F99">
              <w:rPr>
                <w:rFonts w:hint="eastAsia"/>
                <w:b/>
              </w:rPr>
              <w:t>2026</w:t>
            </w:r>
            <w:r w:rsidRPr="00265F99">
              <w:rPr>
                <w:rFonts w:hint="eastAsia"/>
                <w:b/>
              </w:rPr>
              <w:t>年</w:t>
            </w:r>
            <w:r w:rsidRPr="00265F99">
              <w:rPr>
                <w:rFonts w:hint="eastAsia"/>
                <w:b/>
              </w:rPr>
              <w:t>3</w:t>
            </w:r>
            <w:r w:rsidRPr="00265F99">
              <w:rPr>
                <w:rFonts w:hint="eastAsia"/>
                <w:b/>
              </w:rPr>
              <w:t>月</w:t>
            </w:r>
            <w:r w:rsidRPr="00265F99">
              <w:rPr>
                <w:rFonts w:hint="eastAsia"/>
                <w:b/>
              </w:rPr>
              <w:t>31</w:t>
            </w:r>
            <w:r w:rsidRPr="00265F99">
              <w:rPr>
                <w:rFonts w:hint="eastAsia"/>
                <w:b/>
              </w:rPr>
              <w:t>日）</w:t>
            </w:r>
          </w:p>
        </w:tc>
      </w:tr>
      <w:tr w:rsidR="00265F99" w:rsidTr="00265F99">
        <w:tc>
          <w:tcPr>
            <w:tcW w:w="2768" w:type="dxa"/>
            <w:vMerge/>
          </w:tcPr>
          <w:p w:rsidR="00265F99" w:rsidRDefault="00265F99" w:rsidP="00265F99">
            <w:pPr>
              <w:jc w:val="left"/>
            </w:pPr>
          </w:p>
        </w:tc>
        <w:tc>
          <w:tcPr>
            <w:tcW w:w="2769" w:type="dxa"/>
            <w:shd w:val="clear" w:color="auto" w:fill="BFBFBF"/>
          </w:tcPr>
          <w:p w:rsidR="00265F99" w:rsidRPr="00265F99" w:rsidRDefault="00265F99" w:rsidP="00265F99">
            <w:pPr>
              <w:jc w:val="center"/>
              <w:rPr>
                <w:b/>
              </w:rPr>
            </w:pPr>
            <w:r w:rsidRPr="00265F99">
              <w:rPr>
                <w:rFonts w:hint="eastAsia"/>
                <w:b/>
              </w:rPr>
              <w:t>南方港股通央企红利</w:t>
            </w:r>
            <w:r w:rsidRPr="00265F99">
              <w:rPr>
                <w:rFonts w:hint="eastAsia"/>
                <w:b/>
              </w:rPr>
              <w:t>ETF</w:t>
            </w:r>
            <w:r w:rsidRPr="00265F99">
              <w:rPr>
                <w:rFonts w:hint="eastAsia"/>
                <w:b/>
              </w:rPr>
              <w:t>联接</w:t>
            </w:r>
            <w:r w:rsidRPr="00265F99">
              <w:rPr>
                <w:rFonts w:hint="eastAsia"/>
                <w:b/>
              </w:rPr>
              <w:t>A</w:t>
            </w:r>
          </w:p>
        </w:tc>
        <w:tc>
          <w:tcPr>
            <w:tcW w:w="2769" w:type="dxa"/>
            <w:shd w:val="clear" w:color="auto" w:fill="BFBFBF"/>
          </w:tcPr>
          <w:p w:rsidR="00265F99" w:rsidRPr="00265F99" w:rsidRDefault="00265F99" w:rsidP="00265F99">
            <w:pPr>
              <w:jc w:val="center"/>
              <w:rPr>
                <w:b/>
              </w:rPr>
            </w:pPr>
            <w:r w:rsidRPr="00265F99">
              <w:rPr>
                <w:rFonts w:hint="eastAsia"/>
                <w:b/>
              </w:rPr>
              <w:t>南方港股通央企红利</w:t>
            </w:r>
            <w:r w:rsidRPr="00265F99">
              <w:rPr>
                <w:rFonts w:hint="eastAsia"/>
                <w:b/>
              </w:rPr>
              <w:t>ETF</w:t>
            </w:r>
            <w:r w:rsidRPr="00265F99">
              <w:rPr>
                <w:rFonts w:hint="eastAsia"/>
                <w:b/>
              </w:rPr>
              <w:t>联接</w:t>
            </w:r>
            <w:r w:rsidRPr="00265F99">
              <w:rPr>
                <w:rFonts w:hint="eastAsia"/>
                <w:b/>
              </w:rPr>
              <w:t>C</w:t>
            </w:r>
          </w:p>
        </w:tc>
      </w:tr>
      <w:tr w:rsidR="00265F99" w:rsidTr="00265F99">
        <w:tc>
          <w:tcPr>
            <w:tcW w:w="2768" w:type="dxa"/>
          </w:tcPr>
          <w:p w:rsidR="00265F99" w:rsidRDefault="00265F99" w:rsidP="00265F99">
            <w:pPr>
              <w:jc w:val="left"/>
            </w:pPr>
            <w:r>
              <w:rPr>
                <w:rFonts w:hint="eastAsia"/>
              </w:rPr>
              <w:t>1.</w:t>
            </w:r>
            <w:r>
              <w:rPr>
                <w:rFonts w:hint="eastAsia"/>
              </w:rPr>
              <w:t>本期已实现收益</w:t>
            </w:r>
          </w:p>
        </w:tc>
        <w:tc>
          <w:tcPr>
            <w:tcW w:w="2769" w:type="dxa"/>
          </w:tcPr>
          <w:p w:rsidR="00265F99" w:rsidRDefault="00265F99" w:rsidP="00265F99">
            <w:pPr>
              <w:jc w:val="right"/>
            </w:pPr>
            <w:r>
              <w:t>1,393,182.52</w:t>
            </w:r>
          </w:p>
        </w:tc>
        <w:tc>
          <w:tcPr>
            <w:tcW w:w="2769" w:type="dxa"/>
          </w:tcPr>
          <w:p w:rsidR="00265F99" w:rsidRDefault="00265F99" w:rsidP="00265F99">
            <w:pPr>
              <w:jc w:val="right"/>
            </w:pPr>
            <w:r>
              <w:t>832,880.19</w:t>
            </w:r>
          </w:p>
        </w:tc>
      </w:tr>
      <w:tr w:rsidR="00265F99" w:rsidTr="00265F99">
        <w:tc>
          <w:tcPr>
            <w:tcW w:w="2768" w:type="dxa"/>
          </w:tcPr>
          <w:p w:rsidR="00265F99" w:rsidRDefault="00265F99" w:rsidP="00265F99">
            <w:pPr>
              <w:jc w:val="left"/>
            </w:pPr>
            <w:r>
              <w:rPr>
                <w:rFonts w:hint="eastAsia"/>
              </w:rPr>
              <w:t>2.</w:t>
            </w:r>
            <w:r>
              <w:rPr>
                <w:rFonts w:hint="eastAsia"/>
              </w:rPr>
              <w:t>本期利润</w:t>
            </w:r>
          </w:p>
        </w:tc>
        <w:tc>
          <w:tcPr>
            <w:tcW w:w="2769" w:type="dxa"/>
          </w:tcPr>
          <w:p w:rsidR="00265F99" w:rsidRDefault="00265F99" w:rsidP="00265F99">
            <w:pPr>
              <w:jc w:val="right"/>
            </w:pPr>
            <w:r>
              <w:t>5,493,186.90</w:t>
            </w:r>
          </w:p>
        </w:tc>
        <w:tc>
          <w:tcPr>
            <w:tcW w:w="2769" w:type="dxa"/>
          </w:tcPr>
          <w:p w:rsidR="00265F99" w:rsidRDefault="00265F99" w:rsidP="00265F99">
            <w:pPr>
              <w:jc w:val="right"/>
            </w:pPr>
            <w:r>
              <w:t>3,074,848.50</w:t>
            </w:r>
          </w:p>
        </w:tc>
      </w:tr>
      <w:tr w:rsidR="00265F99" w:rsidTr="00265F99">
        <w:tc>
          <w:tcPr>
            <w:tcW w:w="2768" w:type="dxa"/>
          </w:tcPr>
          <w:p w:rsidR="00265F99" w:rsidRDefault="00265F99" w:rsidP="00265F99">
            <w:pPr>
              <w:jc w:val="left"/>
            </w:pPr>
            <w:r>
              <w:rPr>
                <w:rFonts w:hint="eastAsia"/>
              </w:rPr>
              <w:t>3.</w:t>
            </w:r>
            <w:r>
              <w:rPr>
                <w:rFonts w:hint="eastAsia"/>
              </w:rPr>
              <w:t>加权平均基金份额本期利润</w:t>
            </w:r>
          </w:p>
        </w:tc>
        <w:tc>
          <w:tcPr>
            <w:tcW w:w="2769" w:type="dxa"/>
          </w:tcPr>
          <w:p w:rsidR="00265F99" w:rsidRDefault="00265F99" w:rsidP="00265F99">
            <w:pPr>
              <w:jc w:val="right"/>
            </w:pPr>
            <w:r>
              <w:t>0.0574</w:t>
            </w:r>
          </w:p>
        </w:tc>
        <w:tc>
          <w:tcPr>
            <w:tcW w:w="2769" w:type="dxa"/>
          </w:tcPr>
          <w:p w:rsidR="00265F99" w:rsidRDefault="00265F99" w:rsidP="00265F99">
            <w:pPr>
              <w:jc w:val="right"/>
            </w:pPr>
            <w:r>
              <w:t>0.0527</w:t>
            </w:r>
          </w:p>
        </w:tc>
      </w:tr>
      <w:tr w:rsidR="00265F99" w:rsidTr="00265F99">
        <w:tc>
          <w:tcPr>
            <w:tcW w:w="2768" w:type="dxa"/>
          </w:tcPr>
          <w:p w:rsidR="00265F99" w:rsidRDefault="00265F99" w:rsidP="00265F99">
            <w:pPr>
              <w:jc w:val="left"/>
            </w:pPr>
            <w:r>
              <w:rPr>
                <w:rFonts w:hint="eastAsia"/>
              </w:rPr>
              <w:t>4.</w:t>
            </w:r>
            <w:r>
              <w:rPr>
                <w:rFonts w:hint="eastAsia"/>
              </w:rPr>
              <w:t>期末基金资产净值</w:t>
            </w:r>
          </w:p>
        </w:tc>
        <w:tc>
          <w:tcPr>
            <w:tcW w:w="2769" w:type="dxa"/>
          </w:tcPr>
          <w:p w:rsidR="00265F99" w:rsidRDefault="00265F99" w:rsidP="00265F99">
            <w:pPr>
              <w:jc w:val="right"/>
            </w:pPr>
            <w:r>
              <w:t>142,414,281.57</w:t>
            </w:r>
          </w:p>
        </w:tc>
        <w:tc>
          <w:tcPr>
            <w:tcW w:w="2769" w:type="dxa"/>
          </w:tcPr>
          <w:p w:rsidR="00265F99" w:rsidRDefault="00265F99" w:rsidP="00265F99">
            <w:pPr>
              <w:jc w:val="right"/>
            </w:pPr>
            <w:r>
              <w:t>84,173,306.80</w:t>
            </w:r>
          </w:p>
        </w:tc>
      </w:tr>
      <w:tr w:rsidR="00265F99" w:rsidTr="00265F99">
        <w:tc>
          <w:tcPr>
            <w:tcW w:w="2768" w:type="dxa"/>
          </w:tcPr>
          <w:p w:rsidR="00265F99" w:rsidRDefault="00265F99" w:rsidP="00265F99">
            <w:pPr>
              <w:jc w:val="left"/>
            </w:pPr>
            <w:r>
              <w:rPr>
                <w:rFonts w:hint="eastAsia"/>
              </w:rPr>
              <w:t>5.</w:t>
            </w:r>
            <w:r>
              <w:rPr>
                <w:rFonts w:hint="eastAsia"/>
              </w:rPr>
              <w:t>期末基金份额净值</w:t>
            </w:r>
          </w:p>
        </w:tc>
        <w:tc>
          <w:tcPr>
            <w:tcW w:w="2769" w:type="dxa"/>
          </w:tcPr>
          <w:p w:rsidR="00265F99" w:rsidRDefault="00265F99" w:rsidP="00265F99">
            <w:pPr>
              <w:jc w:val="right"/>
            </w:pPr>
            <w:r>
              <w:t>1.2228</w:t>
            </w:r>
          </w:p>
        </w:tc>
        <w:tc>
          <w:tcPr>
            <w:tcW w:w="2769" w:type="dxa"/>
          </w:tcPr>
          <w:p w:rsidR="00265F99" w:rsidRDefault="00265F99" w:rsidP="00265F99">
            <w:pPr>
              <w:jc w:val="right"/>
            </w:pPr>
            <w:r>
              <w:t>1.2209</w:t>
            </w:r>
          </w:p>
        </w:tc>
      </w:tr>
    </w:tbl>
    <w:p w:rsidR="00265F99" w:rsidRDefault="00265F99" w:rsidP="00265F99">
      <w:pPr>
        <w:pStyle w:val="-8"/>
        <w:rPr>
          <w:rFonts w:hint="eastAsia"/>
        </w:rPr>
      </w:pPr>
      <w:r>
        <w:rPr>
          <w:rFonts w:hint="eastAsia"/>
        </w:rPr>
        <w:t>注：基金业绩指标不包括持有人认（申）购或交易基金的各项费用，计入费用后实际收益水平要低于所列数字；</w:t>
      </w:r>
    </w:p>
    <w:p w:rsidR="00265F99" w:rsidRDefault="00265F99" w:rsidP="00265F9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65F99" w:rsidRDefault="00265F99" w:rsidP="00265F99">
      <w:pPr>
        <w:pStyle w:val="-2"/>
        <w:spacing w:before="312"/>
        <w:rPr>
          <w:rFonts w:hint="eastAsia"/>
        </w:rPr>
      </w:pPr>
      <w:r>
        <w:rPr>
          <w:rFonts w:hint="eastAsia"/>
        </w:rPr>
        <w:t>基金净值表现</w:t>
      </w:r>
    </w:p>
    <w:p w:rsidR="00265F99" w:rsidRDefault="00265F99" w:rsidP="00265F99">
      <w:pPr>
        <w:pStyle w:val="-3"/>
        <w:spacing w:before="156" w:after="156"/>
        <w:rPr>
          <w:rFonts w:hint="eastAsia"/>
        </w:rPr>
      </w:pPr>
      <w:r>
        <w:rPr>
          <w:rFonts w:hint="eastAsia"/>
        </w:rPr>
        <w:t>本报告期基金份额净值增长率及其与同期业绩比较基准收益率的比较</w:t>
      </w:r>
    </w:p>
    <w:p w:rsidR="00265F99" w:rsidRDefault="00265F99" w:rsidP="00265F99">
      <w:pPr>
        <w:pStyle w:val="-"/>
        <w:ind w:firstLine="420"/>
        <w:rPr>
          <w:rFonts w:hint="eastAsia"/>
        </w:rPr>
      </w:pPr>
      <w:r>
        <w:rPr>
          <w:rFonts w:hint="eastAsia"/>
        </w:rPr>
        <w:t>南方港股通央企红利ETF联接A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65F99" w:rsidTr="00265F99">
        <w:trPr>
          <w:cnfStyle w:val="100000000000" w:firstRow="1" w:lastRow="0" w:firstColumn="0" w:lastColumn="0" w:oddVBand="0" w:evenVBand="0" w:oddHBand="0" w:evenHBand="0" w:firstRowFirstColumn="0" w:firstRowLastColumn="0" w:lastRowFirstColumn="0" w:lastRowLastColumn="0"/>
        </w:trPr>
        <w:tc>
          <w:tcPr>
            <w:tcW w:w="1429" w:type="dxa"/>
          </w:tcPr>
          <w:p w:rsidR="00265F99" w:rsidRPr="00265F99" w:rsidRDefault="00265F99" w:rsidP="00265F99">
            <w:pPr>
              <w:jc w:val="center"/>
              <w:rPr>
                <w:b/>
              </w:rPr>
            </w:pPr>
            <w:r w:rsidRPr="00265F99">
              <w:rPr>
                <w:rFonts w:hint="eastAsia"/>
                <w:b/>
              </w:rPr>
              <w:t>阶段</w:t>
            </w:r>
          </w:p>
        </w:tc>
        <w:tc>
          <w:tcPr>
            <w:tcW w:w="1315" w:type="dxa"/>
          </w:tcPr>
          <w:p w:rsidR="00265F99" w:rsidRPr="00265F99" w:rsidRDefault="00265F99" w:rsidP="00265F99">
            <w:pPr>
              <w:jc w:val="center"/>
              <w:rPr>
                <w:b/>
              </w:rPr>
            </w:pPr>
            <w:r w:rsidRPr="00265F99">
              <w:rPr>
                <w:rFonts w:hint="eastAsia"/>
                <w:b/>
              </w:rPr>
              <w:t>净值增长率①</w:t>
            </w:r>
          </w:p>
        </w:tc>
        <w:tc>
          <w:tcPr>
            <w:tcW w:w="1315" w:type="dxa"/>
          </w:tcPr>
          <w:p w:rsidR="00265F99" w:rsidRPr="00265F99" w:rsidRDefault="00265F99" w:rsidP="00265F99">
            <w:pPr>
              <w:jc w:val="center"/>
              <w:rPr>
                <w:b/>
              </w:rPr>
            </w:pPr>
            <w:r w:rsidRPr="00265F99">
              <w:rPr>
                <w:rFonts w:hint="eastAsia"/>
                <w:b/>
              </w:rPr>
              <w:t>净值增长率标准差②</w:t>
            </w:r>
          </w:p>
        </w:tc>
        <w:tc>
          <w:tcPr>
            <w:tcW w:w="1315" w:type="dxa"/>
          </w:tcPr>
          <w:p w:rsidR="00265F99" w:rsidRPr="00265F99" w:rsidRDefault="00265F99" w:rsidP="00265F99">
            <w:pPr>
              <w:jc w:val="center"/>
              <w:rPr>
                <w:b/>
              </w:rPr>
            </w:pPr>
            <w:r w:rsidRPr="00265F99">
              <w:rPr>
                <w:rFonts w:hint="eastAsia"/>
                <w:b/>
              </w:rPr>
              <w:t>业绩比较基准收益率③</w:t>
            </w:r>
          </w:p>
        </w:tc>
        <w:tc>
          <w:tcPr>
            <w:tcW w:w="1315" w:type="dxa"/>
          </w:tcPr>
          <w:p w:rsidR="00265F99" w:rsidRPr="00265F99" w:rsidRDefault="00265F99" w:rsidP="00265F99">
            <w:pPr>
              <w:jc w:val="center"/>
              <w:rPr>
                <w:b/>
              </w:rPr>
            </w:pPr>
            <w:r w:rsidRPr="00265F99">
              <w:rPr>
                <w:rFonts w:hint="eastAsia"/>
                <w:b/>
              </w:rPr>
              <w:t>业绩比较基准收益率标准差④</w:t>
            </w:r>
          </w:p>
        </w:tc>
        <w:tc>
          <w:tcPr>
            <w:tcW w:w="907" w:type="dxa"/>
          </w:tcPr>
          <w:p w:rsidR="00265F99" w:rsidRPr="00265F99" w:rsidRDefault="00265F99" w:rsidP="00265F99">
            <w:pPr>
              <w:jc w:val="center"/>
              <w:rPr>
                <w:b/>
              </w:rPr>
            </w:pPr>
            <w:r w:rsidRPr="00265F99">
              <w:rPr>
                <w:rFonts w:hint="eastAsia"/>
                <w:b/>
              </w:rPr>
              <w:t>①</w:t>
            </w:r>
            <w:r w:rsidRPr="00265F99">
              <w:rPr>
                <w:rFonts w:hint="eastAsia"/>
                <w:b/>
              </w:rPr>
              <w:t>-</w:t>
            </w:r>
            <w:r w:rsidRPr="00265F99">
              <w:rPr>
                <w:rFonts w:hint="eastAsia"/>
                <w:b/>
              </w:rPr>
              <w:t>③</w:t>
            </w:r>
          </w:p>
        </w:tc>
        <w:tc>
          <w:tcPr>
            <w:tcW w:w="907" w:type="dxa"/>
          </w:tcPr>
          <w:p w:rsidR="00265F99" w:rsidRPr="00265F99" w:rsidRDefault="00265F99" w:rsidP="00265F99">
            <w:pPr>
              <w:jc w:val="center"/>
              <w:rPr>
                <w:b/>
              </w:rPr>
            </w:pPr>
            <w:r w:rsidRPr="00265F99">
              <w:rPr>
                <w:rFonts w:hint="eastAsia"/>
                <w:b/>
              </w:rPr>
              <w:t>②</w:t>
            </w:r>
            <w:r w:rsidRPr="00265F99">
              <w:rPr>
                <w:rFonts w:hint="eastAsia"/>
                <w:b/>
              </w:rPr>
              <w:t>-</w:t>
            </w:r>
            <w:r w:rsidRPr="00265F99">
              <w:rPr>
                <w:rFonts w:hint="eastAsia"/>
                <w:b/>
              </w:rPr>
              <w:t>④</w:t>
            </w:r>
          </w:p>
        </w:tc>
      </w:tr>
      <w:tr w:rsidR="00265F99" w:rsidTr="00265F99">
        <w:tc>
          <w:tcPr>
            <w:tcW w:w="1429" w:type="dxa"/>
          </w:tcPr>
          <w:p w:rsidR="00265F99" w:rsidRDefault="00265F99" w:rsidP="00265F99">
            <w:pPr>
              <w:jc w:val="left"/>
            </w:pPr>
            <w:r>
              <w:rPr>
                <w:rFonts w:hint="eastAsia"/>
              </w:rPr>
              <w:t>过去三个月</w:t>
            </w:r>
          </w:p>
        </w:tc>
        <w:tc>
          <w:tcPr>
            <w:tcW w:w="1315" w:type="dxa"/>
          </w:tcPr>
          <w:p w:rsidR="00265F99" w:rsidRDefault="00265F99" w:rsidP="00265F99">
            <w:pPr>
              <w:jc w:val="right"/>
            </w:pPr>
            <w:r>
              <w:t>5.62%</w:t>
            </w:r>
          </w:p>
        </w:tc>
        <w:tc>
          <w:tcPr>
            <w:tcW w:w="1315" w:type="dxa"/>
          </w:tcPr>
          <w:p w:rsidR="00265F99" w:rsidRDefault="00265F99" w:rsidP="00265F99">
            <w:pPr>
              <w:jc w:val="right"/>
            </w:pPr>
            <w:r>
              <w:t>1.16%</w:t>
            </w:r>
          </w:p>
        </w:tc>
        <w:tc>
          <w:tcPr>
            <w:tcW w:w="1315" w:type="dxa"/>
          </w:tcPr>
          <w:p w:rsidR="00265F99" w:rsidRDefault="00265F99" w:rsidP="00265F99">
            <w:pPr>
              <w:jc w:val="right"/>
            </w:pPr>
            <w:r>
              <w:t>5.75%</w:t>
            </w:r>
          </w:p>
        </w:tc>
        <w:tc>
          <w:tcPr>
            <w:tcW w:w="1315" w:type="dxa"/>
          </w:tcPr>
          <w:p w:rsidR="00265F99" w:rsidRDefault="00265F99" w:rsidP="00265F99">
            <w:pPr>
              <w:jc w:val="right"/>
            </w:pPr>
            <w:r>
              <w:t>1.16%</w:t>
            </w:r>
          </w:p>
        </w:tc>
        <w:tc>
          <w:tcPr>
            <w:tcW w:w="907" w:type="dxa"/>
          </w:tcPr>
          <w:p w:rsidR="00265F99" w:rsidRDefault="00265F99" w:rsidP="00265F99">
            <w:pPr>
              <w:jc w:val="right"/>
            </w:pPr>
            <w:r>
              <w:t>-0.13%</w:t>
            </w:r>
          </w:p>
        </w:tc>
        <w:tc>
          <w:tcPr>
            <w:tcW w:w="907" w:type="dxa"/>
          </w:tcPr>
          <w:p w:rsidR="00265F99" w:rsidRDefault="00265F99" w:rsidP="00265F99">
            <w:pPr>
              <w:jc w:val="right"/>
            </w:pPr>
            <w:r>
              <w:t>0.00%</w:t>
            </w:r>
          </w:p>
        </w:tc>
      </w:tr>
      <w:tr w:rsidR="00265F99" w:rsidTr="00265F99">
        <w:tc>
          <w:tcPr>
            <w:tcW w:w="1429" w:type="dxa"/>
          </w:tcPr>
          <w:p w:rsidR="00265F99" w:rsidRDefault="00265F99" w:rsidP="00265F99">
            <w:pPr>
              <w:jc w:val="left"/>
            </w:pPr>
            <w:r>
              <w:rPr>
                <w:rFonts w:hint="eastAsia"/>
              </w:rPr>
              <w:t>过去六个月</w:t>
            </w:r>
          </w:p>
        </w:tc>
        <w:tc>
          <w:tcPr>
            <w:tcW w:w="1315" w:type="dxa"/>
          </w:tcPr>
          <w:p w:rsidR="00265F99" w:rsidRDefault="00265F99" w:rsidP="00265F99">
            <w:pPr>
              <w:jc w:val="right"/>
            </w:pPr>
            <w:r>
              <w:t>9.38%</w:t>
            </w:r>
          </w:p>
        </w:tc>
        <w:tc>
          <w:tcPr>
            <w:tcW w:w="1315" w:type="dxa"/>
          </w:tcPr>
          <w:p w:rsidR="00265F99" w:rsidRDefault="00265F99" w:rsidP="00265F99">
            <w:pPr>
              <w:jc w:val="right"/>
            </w:pPr>
            <w:r>
              <w:t>1.00%</w:t>
            </w:r>
          </w:p>
        </w:tc>
        <w:tc>
          <w:tcPr>
            <w:tcW w:w="1315" w:type="dxa"/>
          </w:tcPr>
          <w:p w:rsidR="00265F99" w:rsidRDefault="00265F99" w:rsidP="00265F99">
            <w:pPr>
              <w:jc w:val="right"/>
            </w:pPr>
            <w:r>
              <w:t>9.84%</w:t>
            </w:r>
          </w:p>
        </w:tc>
        <w:tc>
          <w:tcPr>
            <w:tcW w:w="1315" w:type="dxa"/>
          </w:tcPr>
          <w:p w:rsidR="00265F99" w:rsidRDefault="00265F99" w:rsidP="00265F99">
            <w:pPr>
              <w:jc w:val="right"/>
            </w:pPr>
            <w:r>
              <w:t>1.01%</w:t>
            </w:r>
          </w:p>
        </w:tc>
        <w:tc>
          <w:tcPr>
            <w:tcW w:w="907" w:type="dxa"/>
          </w:tcPr>
          <w:p w:rsidR="00265F99" w:rsidRDefault="00265F99" w:rsidP="00265F99">
            <w:pPr>
              <w:jc w:val="right"/>
            </w:pPr>
            <w:r>
              <w:t>-0.46%</w:t>
            </w:r>
          </w:p>
        </w:tc>
        <w:tc>
          <w:tcPr>
            <w:tcW w:w="907" w:type="dxa"/>
          </w:tcPr>
          <w:p w:rsidR="00265F99" w:rsidRDefault="00265F99" w:rsidP="00265F99">
            <w:pPr>
              <w:jc w:val="right"/>
            </w:pPr>
            <w:r>
              <w:t>-0.01%</w:t>
            </w:r>
          </w:p>
        </w:tc>
      </w:tr>
      <w:tr w:rsidR="00265F99" w:rsidTr="00265F99">
        <w:tc>
          <w:tcPr>
            <w:tcW w:w="1429" w:type="dxa"/>
          </w:tcPr>
          <w:p w:rsidR="00265F99" w:rsidRDefault="00265F99" w:rsidP="00265F99">
            <w:pPr>
              <w:jc w:val="left"/>
            </w:pPr>
            <w:r>
              <w:rPr>
                <w:rFonts w:hint="eastAsia"/>
              </w:rPr>
              <w:lastRenderedPageBreak/>
              <w:t>过去一年</w:t>
            </w:r>
          </w:p>
        </w:tc>
        <w:tc>
          <w:tcPr>
            <w:tcW w:w="1315" w:type="dxa"/>
          </w:tcPr>
          <w:p w:rsidR="00265F99" w:rsidRDefault="00265F99" w:rsidP="00265F99">
            <w:pPr>
              <w:jc w:val="right"/>
            </w:pPr>
            <w:r>
              <w:t>20.03%</w:t>
            </w:r>
          </w:p>
        </w:tc>
        <w:tc>
          <w:tcPr>
            <w:tcW w:w="1315" w:type="dxa"/>
          </w:tcPr>
          <w:p w:rsidR="00265F99" w:rsidRDefault="00265F99" w:rsidP="00265F99">
            <w:pPr>
              <w:jc w:val="right"/>
            </w:pPr>
            <w:r>
              <w:t>1.08%</w:t>
            </w:r>
          </w:p>
        </w:tc>
        <w:tc>
          <w:tcPr>
            <w:tcW w:w="1315" w:type="dxa"/>
          </w:tcPr>
          <w:p w:rsidR="00265F99" w:rsidRDefault="00265F99" w:rsidP="00265F99">
            <w:pPr>
              <w:jc w:val="right"/>
            </w:pPr>
            <w:r>
              <w:t>15.91%</w:t>
            </w:r>
          </w:p>
        </w:tc>
        <w:tc>
          <w:tcPr>
            <w:tcW w:w="1315" w:type="dxa"/>
          </w:tcPr>
          <w:p w:rsidR="00265F99" w:rsidRDefault="00265F99" w:rsidP="00265F99">
            <w:pPr>
              <w:jc w:val="right"/>
            </w:pPr>
            <w:r>
              <w:t>1.11%</w:t>
            </w:r>
          </w:p>
        </w:tc>
        <w:tc>
          <w:tcPr>
            <w:tcW w:w="907" w:type="dxa"/>
          </w:tcPr>
          <w:p w:rsidR="00265F99" w:rsidRDefault="00265F99" w:rsidP="00265F99">
            <w:pPr>
              <w:jc w:val="right"/>
            </w:pPr>
            <w:r>
              <w:t>4.12%</w:t>
            </w:r>
          </w:p>
        </w:tc>
        <w:tc>
          <w:tcPr>
            <w:tcW w:w="907" w:type="dxa"/>
          </w:tcPr>
          <w:p w:rsidR="00265F99" w:rsidRDefault="00265F99" w:rsidP="00265F99">
            <w:pPr>
              <w:jc w:val="right"/>
            </w:pPr>
            <w:r>
              <w:t>-0.03%</w:t>
            </w:r>
          </w:p>
        </w:tc>
      </w:tr>
      <w:tr w:rsidR="00265F99" w:rsidTr="00265F99">
        <w:tc>
          <w:tcPr>
            <w:tcW w:w="1429" w:type="dxa"/>
          </w:tcPr>
          <w:p w:rsidR="00265F99" w:rsidRDefault="00265F99" w:rsidP="00265F99">
            <w:pPr>
              <w:jc w:val="left"/>
            </w:pPr>
            <w:r>
              <w:rPr>
                <w:rFonts w:hint="eastAsia"/>
              </w:rPr>
              <w:t>自基金合同生效起至今</w:t>
            </w:r>
          </w:p>
        </w:tc>
        <w:tc>
          <w:tcPr>
            <w:tcW w:w="1315" w:type="dxa"/>
          </w:tcPr>
          <w:p w:rsidR="00265F99" w:rsidRDefault="00265F99" w:rsidP="00265F99">
            <w:pPr>
              <w:jc w:val="right"/>
            </w:pPr>
            <w:r>
              <w:t>26.97%</w:t>
            </w:r>
          </w:p>
        </w:tc>
        <w:tc>
          <w:tcPr>
            <w:tcW w:w="1315" w:type="dxa"/>
          </w:tcPr>
          <w:p w:rsidR="00265F99" w:rsidRDefault="00265F99" w:rsidP="00265F99">
            <w:pPr>
              <w:jc w:val="right"/>
            </w:pPr>
            <w:r>
              <w:t>1.06%</w:t>
            </w:r>
          </w:p>
        </w:tc>
        <w:tc>
          <w:tcPr>
            <w:tcW w:w="1315" w:type="dxa"/>
          </w:tcPr>
          <w:p w:rsidR="00265F99" w:rsidRDefault="00265F99" w:rsidP="00265F99">
            <w:pPr>
              <w:jc w:val="right"/>
            </w:pPr>
            <w:r>
              <w:t>30.44%</w:t>
            </w:r>
          </w:p>
        </w:tc>
        <w:tc>
          <w:tcPr>
            <w:tcW w:w="1315" w:type="dxa"/>
          </w:tcPr>
          <w:p w:rsidR="00265F99" w:rsidRDefault="00265F99" w:rsidP="00265F99">
            <w:pPr>
              <w:jc w:val="right"/>
            </w:pPr>
            <w:r>
              <w:t>1.11%</w:t>
            </w:r>
          </w:p>
        </w:tc>
        <w:tc>
          <w:tcPr>
            <w:tcW w:w="907" w:type="dxa"/>
          </w:tcPr>
          <w:p w:rsidR="00265F99" w:rsidRDefault="00265F99" w:rsidP="00265F99">
            <w:pPr>
              <w:jc w:val="right"/>
            </w:pPr>
            <w:r>
              <w:t>-3.47%</w:t>
            </w:r>
          </w:p>
        </w:tc>
        <w:tc>
          <w:tcPr>
            <w:tcW w:w="907" w:type="dxa"/>
          </w:tcPr>
          <w:p w:rsidR="00265F99" w:rsidRDefault="00265F99" w:rsidP="00265F99">
            <w:pPr>
              <w:jc w:val="right"/>
            </w:pPr>
            <w:r>
              <w:t>-0.05%</w:t>
            </w:r>
          </w:p>
        </w:tc>
      </w:tr>
    </w:tbl>
    <w:p w:rsidR="00265F99" w:rsidRDefault="00265F99" w:rsidP="00265F99">
      <w:pPr>
        <w:pStyle w:val="-"/>
        <w:ind w:firstLine="420"/>
        <w:rPr>
          <w:rFonts w:hint="eastAsia"/>
        </w:rPr>
      </w:pPr>
      <w:r>
        <w:rPr>
          <w:rFonts w:hint="eastAsia"/>
        </w:rPr>
        <w:t>南方港股通央企红利ETF联接C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65F99" w:rsidTr="00265F99">
        <w:trPr>
          <w:cnfStyle w:val="100000000000" w:firstRow="1" w:lastRow="0" w:firstColumn="0" w:lastColumn="0" w:oddVBand="0" w:evenVBand="0" w:oddHBand="0" w:evenHBand="0" w:firstRowFirstColumn="0" w:firstRowLastColumn="0" w:lastRowFirstColumn="0" w:lastRowLastColumn="0"/>
        </w:trPr>
        <w:tc>
          <w:tcPr>
            <w:tcW w:w="1429" w:type="dxa"/>
          </w:tcPr>
          <w:p w:rsidR="00265F99" w:rsidRPr="00265F99" w:rsidRDefault="00265F99" w:rsidP="00265F99">
            <w:pPr>
              <w:jc w:val="center"/>
              <w:rPr>
                <w:b/>
              </w:rPr>
            </w:pPr>
            <w:r w:rsidRPr="00265F99">
              <w:rPr>
                <w:rFonts w:hint="eastAsia"/>
                <w:b/>
              </w:rPr>
              <w:t>阶段</w:t>
            </w:r>
          </w:p>
        </w:tc>
        <w:tc>
          <w:tcPr>
            <w:tcW w:w="1315" w:type="dxa"/>
          </w:tcPr>
          <w:p w:rsidR="00265F99" w:rsidRPr="00265F99" w:rsidRDefault="00265F99" w:rsidP="00265F99">
            <w:pPr>
              <w:jc w:val="center"/>
              <w:rPr>
                <w:b/>
              </w:rPr>
            </w:pPr>
            <w:r w:rsidRPr="00265F99">
              <w:rPr>
                <w:rFonts w:hint="eastAsia"/>
                <w:b/>
              </w:rPr>
              <w:t>净值增长率①</w:t>
            </w:r>
          </w:p>
        </w:tc>
        <w:tc>
          <w:tcPr>
            <w:tcW w:w="1315" w:type="dxa"/>
          </w:tcPr>
          <w:p w:rsidR="00265F99" w:rsidRPr="00265F99" w:rsidRDefault="00265F99" w:rsidP="00265F99">
            <w:pPr>
              <w:jc w:val="center"/>
              <w:rPr>
                <w:b/>
              </w:rPr>
            </w:pPr>
            <w:r w:rsidRPr="00265F99">
              <w:rPr>
                <w:rFonts w:hint="eastAsia"/>
                <w:b/>
              </w:rPr>
              <w:t>净值增长率标准差②</w:t>
            </w:r>
          </w:p>
        </w:tc>
        <w:tc>
          <w:tcPr>
            <w:tcW w:w="1315" w:type="dxa"/>
          </w:tcPr>
          <w:p w:rsidR="00265F99" w:rsidRPr="00265F99" w:rsidRDefault="00265F99" w:rsidP="00265F99">
            <w:pPr>
              <w:jc w:val="center"/>
              <w:rPr>
                <w:b/>
              </w:rPr>
            </w:pPr>
            <w:r w:rsidRPr="00265F99">
              <w:rPr>
                <w:rFonts w:hint="eastAsia"/>
                <w:b/>
              </w:rPr>
              <w:t>业绩比较基准收益率③</w:t>
            </w:r>
          </w:p>
        </w:tc>
        <w:tc>
          <w:tcPr>
            <w:tcW w:w="1315" w:type="dxa"/>
          </w:tcPr>
          <w:p w:rsidR="00265F99" w:rsidRPr="00265F99" w:rsidRDefault="00265F99" w:rsidP="00265F99">
            <w:pPr>
              <w:jc w:val="center"/>
              <w:rPr>
                <w:b/>
              </w:rPr>
            </w:pPr>
            <w:r w:rsidRPr="00265F99">
              <w:rPr>
                <w:rFonts w:hint="eastAsia"/>
                <w:b/>
              </w:rPr>
              <w:t>业绩比较基准收益率标准差④</w:t>
            </w:r>
          </w:p>
        </w:tc>
        <w:tc>
          <w:tcPr>
            <w:tcW w:w="907" w:type="dxa"/>
          </w:tcPr>
          <w:p w:rsidR="00265F99" w:rsidRPr="00265F99" w:rsidRDefault="00265F99" w:rsidP="00265F99">
            <w:pPr>
              <w:jc w:val="center"/>
              <w:rPr>
                <w:b/>
              </w:rPr>
            </w:pPr>
            <w:r w:rsidRPr="00265F99">
              <w:rPr>
                <w:rFonts w:hint="eastAsia"/>
                <w:b/>
              </w:rPr>
              <w:t>①</w:t>
            </w:r>
            <w:r w:rsidRPr="00265F99">
              <w:rPr>
                <w:rFonts w:hint="eastAsia"/>
                <w:b/>
              </w:rPr>
              <w:t>-</w:t>
            </w:r>
            <w:r w:rsidRPr="00265F99">
              <w:rPr>
                <w:rFonts w:hint="eastAsia"/>
                <w:b/>
              </w:rPr>
              <w:t>③</w:t>
            </w:r>
          </w:p>
        </w:tc>
        <w:tc>
          <w:tcPr>
            <w:tcW w:w="907" w:type="dxa"/>
          </w:tcPr>
          <w:p w:rsidR="00265F99" w:rsidRPr="00265F99" w:rsidRDefault="00265F99" w:rsidP="00265F99">
            <w:pPr>
              <w:jc w:val="center"/>
              <w:rPr>
                <w:b/>
              </w:rPr>
            </w:pPr>
            <w:r w:rsidRPr="00265F99">
              <w:rPr>
                <w:rFonts w:hint="eastAsia"/>
                <w:b/>
              </w:rPr>
              <w:t>②</w:t>
            </w:r>
            <w:r w:rsidRPr="00265F99">
              <w:rPr>
                <w:rFonts w:hint="eastAsia"/>
                <w:b/>
              </w:rPr>
              <w:t>-</w:t>
            </w:r>
            <w:r w:rsidRPr="00265F99">
              <w:rPr>
                <w:rFonts w:hint="eastAsia"/>
                <w:b/>
              </w:rPr>
              <w:t>④</w:t>
            </w:r>
          </w:p>
        </w:tc>
      </w:tr>
      <w:tr w:rsidR="00265F99" w:rsidTr="00265F99">
        <w:tc>
          <w:tcPr>
            <w:tcW w:w="1429" w:type="dxa"/>
          </w:tcPr>
          <w:p w:rsidR="00265F99" w:rsidRDefault="00265F99" w:rsidP="00265F99">
            <w:pPr>
              <w:jc w:val="left"/>
            </w:pPr>
            <w:r>
              <w:rPr>
                <w:rFonts w:hint="eastAsia"/>
              </w:rPr>
              <w:t>过去三个月</w:t>
            </w:r>
          </w:p>
        </w:tc>
        <w:tc>
          <w:tcPr>
            <w:tcW w:w="1315" w:type="dxa"/>
          </w:tcPr>
          <w:p w:rsidR="00265F99" w:rsidRDefault="00265F99" w:rsidP="00265F99">
            <w:pPr>
              <w:jc w:val="right"/>
            </w:pPr>
            <w:r>
              <w:t>5.59%</w:t>
            </w:r>
          </w:p>
        </w:tc>
        <w:tc>
          <w:tcPr>
            <w:tcW w:w="1315" w:type="dxa"/>
          </w:tcPr>
          <w:p w:rsidR="00265F99" w:rsidRDefault="00265F99" w:rsidP="00265F99">
            <w:pPr>
              <w:jc w:val="right"/>
            </w:pPr>
            <w:r>
              <w:t>1.16%</w:t>
            </w:r>
          </w:p>
        </w:tc>
        <w:tc>
          <w:tcPr>
            <w:tcW w:w="1315" w:type="dxa"/>
          </w:tcPr>
          <w:p w:rsidR="00265F99" w:rsidRDefault="00265F99" w:rsidP="00265F99">
            <w:pPr>
              <w:jc w:val="right"/>
            </w:pPr>
            <w:r>
              <w:t>5.75%</w:t>
            </w:r>
          </w:p>
        </w:tc>
        <w:tc>
          <w:tcPr>
            <w:tcW w:w="1315" w:type="dxa"/>
          </w:tcPr>
          <w:p w:rsidR="00265F99" w:rsidRDefault="00265F99" w:rsidP="00265F99">
            <w:pPr>
              <w:jc w:val="right"/>
            </w:pPr>
            <w:r>
              <w:t>1.16%</w:t>
            </w:r>
          </w:p>
        </w:tc>
        <w:tc>
          <w:tcPr>
            <w:tcW w:w="907" w:type="dxa"/>
          </w:tcPr>
          <w:p w:rsidR="00265F99" w:rsidRDefault="00265F99" w:rsidP="00265F99">
            <w:pPr>
              <w:jc w:val="right"/>
            </w:pPr>
            <w:r>
              <w:t>-0.16%</w:t>
            </w:r>
          </w:p>
        </w:tc>
        <w:tc>
          <w:tcPr>
            <w:tcW w:w="907" w:type="dxa"/>
          </w:tcPr>
          <w:p w:rsidR="00265F99" w:rsidRDefault="00265F99" w:rsidP="00265F99">
            <w:pPr>
              <w:jc w:val="right"/>
            </w:pPr>
            <w:r>
              <w:t>0.00%</w:t>
            </w:r>
          </w:p>
        </w:tc>
      </w:tr>
      <w:tr w:rsidR="00265F99" w:rsidTr="00265F99">
        <w:tc>
          <w:tcPr>
            <w:tcW w:w="1429" w:type="dxa"/>
          </w:tcPr>
          <w:p w:rsidR="00265F99" w:rsidRDefault="00265F99" w:rsidP="00265F99">
            <w:pPr>
              <w:jc w:val="left"/>
            </w:pPr>
            <w:r>
              <w:rPr>
                <w:rFonts w:hint="eastAsia"/>
              </w:rPr>
              <w:t>过去六个月</w:t>
            </w:r>
          </w:p>
        </w:tc>
        <w:tc>
          <w:tcPr>
            <w:tcW w:w="1315" w:type="dxa"/>
          </w:tcPr>
          <w:p w:rsidR="00265F99" w:rsidRDefault="00265F99" w:rsidP="00265F99">
            <w:pPr>
              <w:jc w:val="right"/>
            </w:pPr>
            <w:r>
              <w:t>9.32%</w:t>
            </w:r>
          </w:p>
        </w:tc>
        <w:tc>
          <w:tcPr>
            <w:tcW w:w="1315" w:type="dxa"/>
          </w:tcPr>
          <w:p w:rsidR="00265F99" w:rsidRDefault="00265F99" w:rsidP="00265F99">
            <w:pPr>
              <w:jc w:val="right"/>
            </w:pPr>
            <w:r>
              <w:t>1.00%</w:t>
            </w:r>
          </w:p>
        </w:tc>
        <w:tc>
          <w:tcPr>
            <w:tcW w:w="1315" w:type="dxa"/>
          </w:tcPr>
          <w:p w:rsidR="00265F99" w:rsidRDefault="00265F99" w:rsidP="00265F99">
            <w:pPr>
              <w:jc w:val="right"/>
            </w:pPr>
            <w:r>
              <w:t>9.84%</w:t>
            </w:r>
          </w:p>
        </w:tc>
        <w:tc>
          <w:tcPr>
            <w:tcW w:w="1315" w:type="dxa"/>
          </w:tcPr>
          <w:p w:rsidR="00265F99" w:rsidRDefault="00265F99" w:rsidP="00265F99">
            <w:pPr>
              <w:jc w:val="right"/>
            </w:pPr>
            <w:r>
              <w:t>1.01%</w:t>
            </w:r>
          </w:p>
        </w:tc>
        <w:tc>
          <w:tcPr>
            <w:tcW w:w="907" w:type="dxa"/>
          </w:tcPr>
          <w:p w:rsidR="00265F99" w:rsidRDefault="00265F99" w:rsidP="00265F99">
            <w:pPr>
              <w:jc w:val="right"/>
            </w:pPr>
            <w:r>
              <w:t>-0.52%</w:t>
            </w:r>
          </w:p>
        </w:tc>
        <w:tc>
          <w:tcPr>
            <w:tcW w:w="907" w:type="dxa"/>
          </w:tcPr>
          <w:p w:rsidR="00265F99" w:rsidRDefault="00265F99" w:rsidP="00265F99">
            <w:pPr>
              <w:jc w:val="right"/>
            </w:pPr>
            <w:r>
              <w:t>-0.01%</w:t>
            </w:r>
          </w:p>
        </w:tc>
      </w:tr>
      <w:tr w:rsidR="00265F99" w:rsidTr="00265F99">
        <w:tc>
          <w:tcPr>
            <w:tcW w:w="1429" w:type="dxa"/>
          </w:tcPr>
          <w:p w:rsidR="00265F99" w:rsidRDefault="00265F99" w:rsidP="00265F99">
            <w:pPr>
              <w:jc w:val="left"/>
            </w:pPr>
            <w:r>
              <w:rPr>
                <w:rFonts w:hint="eastAsia"/>
              </w:rPr>
              <w:t>过去一年</w:t>
            </w:r>
          </w:p>
        </w:tc>
        <w:tc>
          <w:tcPr>
            <w:tcW w:w="1315" w:type="dxa"/>
          </w:tcPr>
          <w:p w:rsidR="00265F99" w:rsidRDefault="00265F99" w:rsidP="00265F99">
            <w:pPr>
              <w:jc w:val="right"/>
            </w:pPr>
            <w:r>
              <w:t>19.92%</w:t>
            </w:r>
          </w:p>
        </w:tc>
        <w:tc>
          <w:tcPr>
            <w:tcW w:w="1315" w:type="dxa"/>
          </w:tcPr>
          <w:p w:rsidR="00265F99" w:rsidRDefault="00265F99" w:rsidP="00265F99">
            <w:pPr>
              <w:jc w:val="right"/>
            </w:pPr>
            <w:r>
              <w:t>1.08%</w:t>
            </w:r>
          </w:p>
        </w:tc>
        <w:tc>
          <w:tcPr>
            <w:tcW w:w="1315" w:type="dxa"/>
          </w:tcPr>
          <w:p w:rsidR="00265F99" w:rsidRDefault="00265F99" w:rsidP="00265F99">
            <w:pPr>
              <w:jc w:val="right"/>
            </w:pPr>
            <w:r>
              <w:t>15.91%</w:t>
            </w:r>
          </w:p>
        </w:tc>
        <w:tc>
          <w:tcPr>
            <w:tcW w:w="1315" w:type="dxa"/>
          </w:tcPr>
          <w:p w:rsidR="00265F99" w:rsidRDefault="00265F99" w:rsidP="00265F99">
            <w:pPr>
              <w:jc w:val="right"/>
            </w:pPr>
            <w:r>
              <w:t>1.11%</w:t>
            </w:r>
          </w:p>
        </w:tc>
        <w:tc>
          <w:tcPr>
            <w:tcW w:w="907" w:type="dxa"/>
          </w:tcPr>
          <w:p w:rsidR="00265F99" w:rsidRDefault="00265F99" w:rsidP="00265F99">
            <w:pPr>
              <w:jc w:val="right"/>
            </w:pPr>
            <w:r>
              <w:t>4.01%</w:t>
            </w:r>
          </w:p>
        </w:tc>
        <w:tc>
          <w:tcPr>
            <w:tcW w:w="907" w:type="dxa"/>
          </w:tcPr>
          <w:p w:rsidR="00265F99" w:rsidRDefault="00265F99" w:rsidP="00265F99">
            <w:pPr>
              <w:jc w:val="right"/>
            </w:pPr>
            <w:r>
              <w:t>-0.03%</w:t>
            </w:r>
          </w:p>
        </w:tc>
      </w:tr>
      <w:tr w:rsidR="00265F99" w:rsidTr="00265F99">
        <w:tc>
          <w:tcPr>
            <w:tcW w:w="1429" w:type="dxa"/>
          </w:tcPr>
          <w:p w:rsidR="00265F99" w:rsidRDefault="00265F99" w:rsidP="00265F99">
            <w:pPr>
              <w:jc w:val="left"/>
            </w:pPr>
            <w:r>
              <w:rPr>
                <w:rFonts w:hint="eastAsia"/>
              </w:rPr>
              <w:t>自基金合同生效起至今</w:t>
            </w:r>
          </w:p>
        </w:tc>
        <w:tc>
          <w:tcPr>
            <w:tcW w:w="1315" w:type="dxa"/>
          </w:tcPr>
          <w:p w:rsidR="00265F99" w:rsidRDefault="00265F99" w:rsidP="00265F99">
            <w:pPr>
              <w:jc w:val="right"/>
            </w:pPr>
            <w:r>
              <w:t>26.78%</w:t>
            </w:r>
          </w:p>
        </w:tc>
        <w:tc>
          <w:tcPr>
            <w:tcW w:w="1315" w:type="dxa"/>
          </w:tcPr>
          <w:p w:rsidR="00265F99" w:rsidRDefault="00265F99" w:rsidP="00265F99">
            <w:pPr>
              <w:jc w:val="right"/>
            </w:pPr>
            <w:r>
              <w:t>1.06%</w:t>
            </w:r>
          </w:p>
        </w:tc>
        <w:tc>
          <w:tcPr>
            <w:tcW w:w="1315" w:type="dxa"/>
          </w:tcPr>
          <w:p w:rsidR="00265F99" w:rsidRDefault="00265F99" w:rsidP="00265F99">
            <w:pPr>
              <w:jc w:val="right"/>
            </w:pPr>
            <w:r>
              <w:t>30.44%</w:t>
            </w:r>
          </w:p>
        </w:tc>
        <w:tc>
          <w:tcPr>
            <w:tcW w:w="1315" w:type="dxa"/>
          </w:tcPr>
          <w:p w:rsidR="00265F99" w:rsidRDefault="00265F99" w:rsidP="00265F99">
            <w:pPr>
              <w:jc w:val="right"/>
            </w:pPr>
            <w:r>
              <w:t>1.11%</w:t>
            </w:r>
          </w:p>
        </w:tc>
        <w:tc>
          <w:tcPr>
            <w:tcW w:w="907" w:type="dxa"/>
          </w:tcPr>
          <w:p w:rsidR="00265F99" w:rsidRDefault="00265F99" w:rsidP="00265F99">
            <w:pPr>
              <w:jc w:val="right"/>
            </w:pPr>
            <w:r>
              <w:t>-3.66%</w:t>
            </w:r>
          </w:p>
        </w:tc>
        <w:tc>
          <w:tcPr>
            <w:tcW w:w="907" w:type="dxa"/>
          </w:tcPr>
          <w:p w:rsidR="00265F99" w:rsidRDefault="00265F99" w:rsidP="00265F99">
            <w:pPr>
              <w:jc w:val="right"/>
            </w:pPr>
            <w:r>
              <w:t>-0.05%</w:t>
            </w:r>
          </w:p>
        </w:tc>
      </w:tr>
    </w:tbl>
    <w:p w:rsidR="00265F99" w:rsidRDefault="00265F99" w:rsidP="00265F99">
      <w:pPr>
        <w:pStyle w:val="-3"/>
        <w:spacing w:before="156" w:after="156"/>
        <w:rPr>
          <w:rFonts w:hint="eastAsia"/>
        </w:rPr>
      </w:pPr>
      <w:r>
        <w:rPr>
          <w:rFonts w:hint="eastAsia"/>
        </w:rPr>
        <w:t>自基金合同生效以来基金份额累计净值增长率变动及其与同期业绩比较基准收益率变动的比较</w:t>
      </w:r>
    </w:p>
    <w:p w:rsidR="00265F99" w:rsidRDefault="00265F99" w:rsidP="00265F99">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265F99" w:rsidRDefault="00265F99" w:rsidP="00265F99">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265F99" w:rsidRDefault="00265F99" w:rsidP="00265F99">
      <w:pPr>
        <w:pStyle w:val="-1"/>
        <w:ind w:left="281" w:hanging="281"/>
        <w:rPr>
          <w:rFonts w:hint="eastAsia"/>
        </w:rPr>
      </w:pPr>
      <w:r>
        <w:rPr>
          <w:rFonts w:hint="eastAsia"/>
        </w:rPr>
        <w:t>管理人报告</w:t>
      </w:r>
    </w:p>
    <w:p w:rsidR="00265F99" w:rsidRDefault="00265F99" w:rsidP="00265F9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65F99" w:rsidTr="006F400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65F99" w:rsidRPr="00265F99" w:rsidRDefault="00265F99" w:rsidP="00265F99">
            <w:pPr>
              <w:jc w:val="center"/>
              <w:rPr>
                <w:b/>
              </w:rPr>
            </w:pPr>
            <w:r w:rsidRPr="00265F99">
              <w:rPr>
                <w:rFonts w:hint="eastAsia"/>
                <w:b/>
              </w:rPr>
              <w:t>姓名</w:t>
            </w:r>
          </w:p>
        </w:tc>
        <w:tc>
          <w:tcPr>
            <w:tcW w:w="851" w:type="dxa"/>
            <w:vMerge w:val="restart"/>
          </w:tcPr>
          <w:p w:rsidR="00265F99" w:rsidRPr="00265F99" w:rsidRDefault="00265F99" w:rsidP="00265F99">
            <w:pPr>
              <w:jc w:val="center"/>
              <w:rPr>
                <w:b/>
              </w:rPr>
            </w:pPr>
            <w:r w:rsidRPr="00265F99">
              <w:rPr>
                <w:rFonts w:hint="eastAsia"/>
                <w:b/>
              </w:rPr>
              <w:t>职务</w:t>
            </w:r>
          </w:p>
        </w:tc>
        <w:tc>
          <w:tcPr>
            <w:tcW w:w="2234" w:type="dxa"/>
            <w:gridSpan w:val="2"/>
            <w:tcBorders>
              <w:bottom w:val="single" w:sz="4" w:space="0" w:color="auto"/>
            </w:tcBorders>
          </w:tcPr>
          <w:p w:rsidR="00265F99" w:rsidRPr="00265F99" w:rsidRDefault="00265F99" w:rsidP="00265F99">
            <w:pPr>
              <w:jc w:val="center"/>
              <w:rPr>
                <w:b/>
              </w:rPr>
            </w:pPr>
            <w:r w:rsidRPr="00265F99">
              <w:rPr>
                <w:rFonts w:hint="eastAsia"/>
                <w:b/>
              </w:rPr>
              <w:t>任本基金的基金经理期限</w:t>
            </w:r>
          </w:p>
        </w:tc>
        <w:tc>
          <w:tcPr>
            <w:tcW w:w="703" w:type="dxa"/>
            <w:vMerge w:val="restart"/>
          </w:tcPr>
          <w:p w:rsidR="00265F99" w:rsidRPr="00265F99" w:rsidRDefault="00265F99" w:rsidP="00265F99">
            <w:pPr>
              <w:jc w:val="center"/>
              <w:rPr>
                <w:b/>
              </w:rPr>
            </w:pPr>
            <w:r w:rsidRPr="00265F99">
              <w:rPr>
                <w:rFonts w:hint="eastAsia"/>
                <w:b/>
              </w:rPr>
              <w:t>证券从业年限</w:t>
            </w:r>
          </w:p>
        </w:tc>
        <w:tc>
          <w:tcPr>
            <w:tcW w:w="3856" w:type="dxa"/>
            <w:vMerge w:val="restart"/>
          </w:tcPr>
          <w:p w:rsidR="00265F99" w:rsidRPr="00265F99" w:rsidRDefault="00265F99" w:rsidP="00265F99">
            <w:pPr>
              <w:jc w:val="center"/>
              <w:rPr>
                <w:b/>
              </w:rPr>
            </w:pPr>
            <w:r w:rsidRPr="00265F99">
              <w:rPr>
                <w:rFonts w:hint="eastAsia"/>
                <w:b/>
              </w:rPr>
              <w:t>说明</w:t>
            </w:r>
          </w:p>
        </w:tc>
      </w:tr>
      <w:tr w:rsidR="00265F99" w:rsidTr="00265F99">
        <w:tc>
          <w:tcPr>
            <w:tcW w:w="862" w:type="dxa"/>
            <w:vMerge/>
          </w:tcPr>
          <w:p w:rsidR="00265F99" w:rsidRDefault="00265F99" w:rsidP="00265F99">
            <w:pPr>
              <w:jc w:val="left"/>
            </w:pPr>
          </w:p>
        </w:tc>
        <w:tc>
          <w:tcPr>
            <w:tcW w:w="851" w:type="dxa"/>
            <w:vMerge/>
          </w:tcPr>
          <w:p w:rsidR="00265F99" w:rsidRDefault="00265F99" w:rsidP="00265F99">
            <w:pPr>
              <w:jc w:val="left"/>
            </w:pPr>
          </w:p>
        </w:tc>
        <w:tc>
          <w:tcPr>
            <w:tcW w:w="1117" w:type="dxa"/>
            <w:shd w:val="clear" w:color="auto" w:fill="BFBFBF"/>
          </w:tcPr>
          <w:p w:rsidR="00265F99" w:rsidRPr="00265F99" w:rsidRDefault="00265F99" w:rsidP="00265F99">
            <w:pPr>
              <w:jc w:val="center"/>
              <w:rPr>
                <w:b/>
              </w:rPr>
            </w:pPr>
            <w:r w:rsidRPr="00265F99">
              <w:rPr>
                <w:rFonts w:hint="eastAsia"/>
                <w:b/>
              </w:rPr>
              <w:t>任职日期</w:t>
            </w:r>
          </w:p>
        </w:tc>
        <w:tc>
          <w:tcPr>
            <w:tcW w:w="1117" w:type="dxa"/>
            <w:shd w:val="clear" w:color="auto" w:fill="BFBFBF"/>
          </w:tcPr>
          <w:p w:rsidR="00265F99" w:rsidRPr="00265F99" w:rsidRDefault="00265F99" w:rsidP="00265F99">
            <w:pPr>
              <w:jc w:val="center"/>
              <w:rPr>
                <w:b/>
              </w:rPr>
            </w:pPr>
            <w:r w:rsidRPr="00265F99">
              <w:rPr>
                <w:rFonts w:hint="eastAsia"/>
                <w:b/>
              </w:rPr>
              <w:t>离任日期</w:t>
            </w:r>
          </w:p>
        </w:tc>
        <w:tc>
          <w:tcPr>
            <w:tcW w:w="703" w:type="dxa"/>
            <w:vMerge/>
          </w:tcPr>
          <w:p w:rsidR="00265F99" w:rsidRDefault="00265F99" w:rsidP="00265F99">
            <w:pPr>
              <w:jc w:val="left"/>
            </w:pPr>
          </w:p>
        </w:tc>
        <w:tc>
          <w:tcPr>
            <w:tcW w:w="3856" w:type="dxa"/>
            <w:vMerge/>
          </w:tcPr>
          <w:p w:rsidR="00265F99" w:rsidRDefault="00265F99" w:rsidP="00265F99">
            <w:pPr>
              <w:jc w:val="left"/>
            </w:pPr>
          </w:p>
        </w:tc>
      </w:tr>
      <w:tr w:rsidR="00265F99" w:rsidTr="00265F99">
        <w:tc>
          <w:tcPr>
            <w:tcW w:w="862" w:type="dxa"/>
          </w:tcPr>
          <w:p w:rsidR="00265F99" w:rsidRDefault="00265F99" w:rsidP="00265F99">
            <w:pPr>
              <w:jc w:val="left"/>
            </w:pPr>
            <w:r>
              <w:rPr>
                <w:rFonts w:hint="eastAsia"/>
              </w:rPr>
              <w:t>罗文杰</w:t>
            </w:r>
          </w:p>
        </w:tc>
        <w:tc>
          <w:tcPr>
            <w:tcW w:w="851" w:type="dxa"/>
          </w:tcPr>
          <w:p w:rsidR="00265F99" w:rsidRDefault="00265F99" w:rsidP="00265F99">
            <w:pPr>
              <w:jc w:val="left"/>
            </w:pPr>
            <w:r>
              <w:rPr>
                <w:rFonts w:hint="eastAsia"/>
              </w:rPr>
              <w:t>本基金基金经理</w:t>
            </w:r>
          </w:p>
        </w:tc>
        <w:tc>
          <w:tcPr>
            <w:tcW w:w="1117" w:type="dxa"/>
          </w:tcPr>
          <w:p w:rsidR="00265F99" w:rsidRDefault="00265F99" w:rsidP="00265F99">
            <w:pPr>
              <w:jc w:val="left"/>
            </w:pPr>
            <w:r>
              <w:rPr>
                <w:rFonts w:hint="eastAsia"/>
              </w:rPr>
              <w:t>2024</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265F99" w:rsidRDefault="00265F99" w:rsidP="00265F99">
            <w:pPr>
              <w:jc w:val="right"/>
            </w:pPr>
            <w:r>
              <w:t>-</w:t>
            </w:r>
          </w:p>
        </w:tc>
        <w:tc>
          <w:tcPr>
            <w:tcW w:w="703" w:type="dxa"/>
          </w:tcPr>
          <w:p w:rsidR="00265F99" w:rsidRDefault="00265F99" w:rsidP="00265F99">
            <w:pPr>
              <w:jc w:val="left"/>
            </w:pPr>
            <w:r>
              <w:rPr>
                <w:rFonts w:hint="eastAsia"/>
              </w:rPr>
              <w:t>20</w:t>
            </w:r>
            <w:r>
              <w:rPr>
                <w:rFonts w:hint="eastAsia"/>
              </w:rPr>
              <w:t>年</w:t>
            </w:r>
          </w:p>
        </w:tc>
        <w:tc>
          <w:tcPr>
            <w:tcW w:w="3856" w:type="dxa"/>
          </w:tcPr>
          <w:p w:rsidR="00265F99" w:rsidRDefault="00265F99" w:rsidP="00265F99">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w:t>
            </w:r>
            <w:r>
              <w:rPr>
                <w:rFonts w:hint="eastAsia"/>
              </w:rPr>
              <w:lastRenderedPageBreak/>
              <w:t>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265F99" w:rsidTr="00265F99">
        <w:tc>
          <w:tcPr>
            <w:tcW w:w="862" w:type="dxa"/>
          </w:tcPr>
          <w:p w:rsidR="00265F99" w:rsidRDefault="00265F99" w:rsidP="00265F99">
            <w:pPr>
              <w:jc w:val="left"/>
            </w:pPr>
            <w:r>
              <w:rPr>
                <w:rFonts w:hint="eastAsia"/>
              </w:rPr>
              <w:lastRenderedPageBreak/>
              <w:t>潘水洋</w:t>
            </w:r>
          </w:p>
        </w:tc>
        <w:tc>
          <w:tcPr>
            <w:tcW w:w="851" w:type="dxa"/>
          </w:tcPr>
          <w:p w:rsidR="00265F99" w:rsidRDefault="00265F99" w:rsidP="00265F99">
            <w:pPr>
              <w:jc w:val="left"/>
            </w:pPr>
            <w:r>
              <w:rPr>
                <w:rFonts w:hint="eastAsia"/>
              </w:rPr>
              <w:t>本基金基金经理</w:t>
            </w:r>
          </w:p>
        </w:tc>
        <w:tc>
          <w:tcPr>
            <w:tcW w:w="1117" w:type="dxa"/>
          </w:tcPr>
          <w:p w:rsidR="00265F99" w:rsidRDefault="00265F99" w:rsidP="00265F99">
            <w:pPr>
              <w:jc w:val="left"/>
            </w:pPr>
            <w:r>
              <w:rPr>
                <w:rFonts w:hint="eastAsia"/>
              </w:rPr>
              <w:t>2024</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265F99" w:rsidRDefault="00265F99" w:rsidP="00265F99">
            <w:pPr>
              <w:jc w:val="right"/>
            </w:pPr>
            <w:r>
              <w:t>-</w:t>
            </w:r>
          </w:p>
        </w:tc>
        <w:tc>
          <w:tcPr>
            <w:tcW w:w="703" w:type="dxa"/>
          </w:tcPr>
          <w:p w:rsidR="00265F99" w:rsidRDefault="00265F99" w:rsidP="00265F99">
            <w:pPr>
              <w:jc w:val="left"/>
            </w:pPr>
            <w:r>
              <w:rPr>
                <w:rFonts w:hint="eastAsia"/>
              </w:rPr>
              <w:t>8</w:t>
            </w:r>
            <w:r>
              <w:rPr>
                <w:rFonts w:hint="eastAsia"/>
              </w:rPr>
              <w:t>年</w:t>
            </w:r>
          </w:p>
        </w:tc>
        <w:tc>
          <w:tcPr>
            <w:tcW w:w="3856" w:type="dxa"/>
          </w:tcPr>
          <w:p w:rsidR="00265F99" w:rsidRDefault="00265F99" w:rsidP="00265F99">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w:t>
            </w:r>
            <w:r>
              <w:rPr>
                <w:rFonts w:hint="eastAsia"/>
              </w:rPr>
              <w:lastRenderedPageBreak/>
              <w:t>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265F99" w:rsidRDefault="00265F99" w:rsidP="00265F9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65F99" w:rsidRDefault="00265F99" w:rsidP="00265F9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65F99" w:rsidRDefault="00265F99" w:rsidP="00265F99">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65F99" w:rsidTr="00265F99">
        <w:tc>
          <w:tcPr>
            <w:tcW w:w="1661" w:type="dxa"/>
          </w:tcPr>
          <w:p w:rsidR="00265F99" w:rsidRDefault="00265F99" w:rsidP="00265F99">
            <w:pPr>
              <w:jc w:val="left"/>
            </w:pPr>
            <w:r>
              <w:rPr>
                <w:rFonts w:hint="eastAsia"/>
              </w:rPr>
              <w:t>姓名</w:t>
            </w:r>
          </w:p>
        </w:tc>
        <w:tc>
          <w:tcPr>
            <w:tcW w:w="1661" w:type="dxa"/>
          </w:tcPr>
          <w:p w:rsidR="00265F99" w:rsidRDefault="00265F99" w:rsidP="00265F99">
            <w:pPr>
              <w:jc w:val="left"/>
            </w:pPr>
            <w:r>
              <w:rPr>
                <w:rFonts w:hint="eastAsia"/>
              </w:rPr>
              <w:t>产品类型</w:t>
            </w:r>
          </w:p>
        </w:tc>
        <w:tc>
          <w:tcPr>
            <w:tcW w:w="1661" w:type="dxa"/>
          </w:tcPr>
          <w:p w:rsidR="00265F99" w:rsidRDefault="00265F99" w:rsidP="00265F99">
            <w:pPr>
              <w:jc w:val="left"/>
            </w:pPr>
            <w:r>
              <w:rPr>
                <w:rFonts w:hint="eastAsia"/>
              </w:rPr>
              <w:t>产品数量（只）</w:t>
            </w:r>
          </w:p>
        </w:tc>
        <w:tc>
          <w:tcPr>
            <w:tcW w:w="1661" w:type="dxa"/>
          </w:tcPr>
          <w:p w:rsidR="00265F99" w:rsidRDefault="00265F99" w:rsidP="00265F99">
            <w:pPr>
              <w:jc w:val="left"/>
            </w:pPr>
            <w:r>
              <w:rPr>
                <w:rFonts w:hint="eastAsia"/>
              </w:rPr>
              <w:t>资产净值</w:t>
            </w:r>
            <w:r>
              <w:rPr>
                <w:rFonts w:hint="eastAsia"/>
              </w:rPr>
              <w:t>(</w:t>
            </w:r>
            <w:r>
              <w:rPr>
                <w:rFonts w:hint="eastAsia"/>
              </w:rPr>
              <w:t>元</w:t>
            </w:r>
            <w:r>
              <w:rPr>
                <w:rFonts w:hint="eastAsia"/>
              </w:rPr>
              <w:t>)</w:t>
            </w:r>
          </w:p>
        </w:tc>
        <w:tc>
          <w:tcPr>
            <w:tcW w:w="1662" w:type="dxa"/>
          </w:tcPr>
          <w:p w:rsidR="00265F99" w:rsidRDefault="00265F99" w:rsidP="00265F99">
            <w:pPr>
              <w:jc w:val="left"/>
            </w:pPr>
            <w:r>
              <w:rPr>
                <w:rFonts w:hint="eastAsia"/>
              </w:rPr>
              <w:t>任职时间</w:t>
            </w:r>
          </w:p>
        </w:tc>
      </w:tr>
      <w:tr w:rsidR="00265F99" w:rsidTr="00265F99">
        <w:tc>
          <w:tcPr>
            <w:tcW w:w="1661" w:type="dxa"/>
            <w:vMerge w:val="restart"/>
          </w:tcPr>
          <w:p w:rsidR="00265F99" w:rsidRDefault="00265F99" w:rsidP="00265F99">
            <w:pPr>
              <w:jc w:val="left"/>
            </w:pPr>
            <w:r>
              <w:rPr>
                <w:rFonts w:hint="eastAsia"/>
              </w:rPr>
              <w:t>罗文杰</w:t>
            </w:r>
          </w:p>
        </w:tc>
        <w:tc>
          <w:tcPr>
            <w:tcW w:w="1661" w:type="dxa"/>
          </w:tcPr>
          <w:p w:rsidR="00265F99" w:rsidRDefault="00265F99" w:rsidP="00265F99">
            <w:pPr>
              <w:jc w:val="left"/>
            </w:pPr>
            <w:r>
              <w:rPr>
                <w:rFonts w:hint="eastAsia"/>
              </w:rPr>
              <w:t>公募基金</w:t>
            </w:r>
          </w:p>
        </w:tc>
        <w:tc>
          <w:tcPr>
            <w:tcW w:w="1661" w:type="dxa"/>
          </w:tcPr>
          <w:p w:rsidR="00265F99" w:rsidRDefault="00265F99" w:rsidP="00265F99">
            <w:pPr>
              <w:jc w:val="right"/>
            </w:pPr>
            <w:r>
              <w:t>14</w:t>
            </w:r>
          </w:p>
        </w:tc>
        <w:tc>
          <w:tcPr>
            <w:tcW w:w="1661" w:type="dxa"/>
          </w:tcPr>
          <w:p w:rsidR="00265F99" w:rsidRDefault="00265F99" w:rsidP="00265F99">
            <w:pPr>
              <w:jc w:val="right"/>
            </w:pPr>
            <w:r>
              <w:t>99,069,085,509.99</w:t>
            </w:r>
          </w:p>
        </w:tc>
        <w:tc>
          <w:tcPr>
            <w:tcW w:w="1662" w:type="dxa"/>
          </w:tcPr>
          <w:p w:rsidR="00265F99" w:rsidRDefault="00265F99" w:rsidP="00265F99">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265F99" w:rsidTr="00265F99">
        <w:tc>
          <w:tcPr>
            <w:tcW w:w="1661" w:type="dxa"/>
            <w:vMerge/>
          </w:tcPr>
          <w:p w:rsidR="00265F99" w:rsidRDefault="00265F99" w:rsidP="00265F99">
            <w:pPr>
              <w:jc w:val="left"/>
            </w:pPr>
          </w:p>
        </w:tc>
        <w:tc>
          <w:tcPr>
            <w:tcW w:w="1661" w:type="dxa"/>
          </w:tcPr>
          <w:p w:rsidR="00265F99" w:rsidRDefault="00265F99" w:rsidP="00265F99">
            <w:pPr>
              <w:jc w:val="left"/>
            </w:pPr>
            <w:r>
              <w:rPr>
                <w:rFonts w:hint="eastAsia"/>
              </w:rPr>
              <w:t>私募资产管理</w:t>
            </w:r>
            <w:r>
              <w:rPr>
                <w:rFonts w:hint="eastAsia"/>
              </w:rPr>
              <w:lastRenderedPageBreak/>
              <w:t>计划</w:t>
            </w:r>
          </w:p>
        </w:tc>
        <w:tc>
          <w:tcPr>
            <w:tcW w:w="1661" w:type="dxa"/>
          </w:tcPr>
          <w:p w:rsidR="00265F99" w:rsidRDefault="00265F99" w:rsidP="00265F99">
            <w:pPr>
              <w:jc w:val="right"/>
            </w:pPr>
            <w:r>
              <w:lastRenderedPageBreak/>
              <w:t>-</w:t>
            </w:r>
          </w:p>
        </w:tc>
        <w:tc>
          <w:tcPr>
            <w:tcW w:w="1661" w:type="dxa"/>
          </w:tcPr>
          <w:p w:rsidR="00265F99" w:rsidRDefault="00265F99" w:rsidP="00265F99">
            <w:pPr>
              <w:jc w:val="right"/>
            </w:pPr>
            <w:r>
              <w:t>-</w:t>
            </w:r>
          </w:p>
        </w:tc>
        <w:tc>
          <w:tcPr>
            <w:tcW w:w="1662" w:type="dxa"/>
          </w:tcPr>
          <w:p w:rsidR="00265F99" w:rsidRDefault="00265F99" w:rsidP="00265F99">
            <w:pPr>
              <w:jc w:val="right"/>
            </w:pPr>
            <w:r>
              <w:t>-</w:t>
            </w:r>
          </w:p>
        </w:tc>
      </w:tr>
      <w:tr w:rsidR="00265F99" w:rsidTr="00265F99">
        <w:tc>
          <w:tcPr>
            <w:tcW w:w="1661" w:type="dxa"/>
            <w:vMerge/>
          </w:tcPr>
          <w:p w:rsidR="00265F99" w:rsidRDefault="00265F99" w:rsidP="00265F99">
            <w:pPr>
              <w:jc w:val="left"/>
            </w:pPr>
          </w:p>
        </w:tc>
        <w:tc>
          <w:tcPr>
            <w:tcW w:w="1661" w:type="dxa"/>
          </w:tcPr>
          <w:p w:rsidR="00265F99" w:rsidRDefault="00265F99" w:rsidP="00265F99">
            <w:pPr>
              <w:jc w:val="left"/>
            </w:pPr>
            <w:r>
              <w:rPr>
                <w:rFonts w:hint="eastAsia"/>
              </w:rPr>
              <w:t>其他组合</w:t>
            </w:r>
          </w:p>
        </w:tc>
        <w:tc>
          <w:tcPr>
            <w:tcW w:w="1661" w:type="dxa"/>
          </w:tcPr>
          <w:p w:rsidR="00265F99" w:rsidRDefault="00265F99" w:rsidP="00265F99">
            <w:pPr>
              <w:jc w:val="right"/>
            </w:pPr>
            <w:r>
              <w:t>1</w:t>
            </w:r>
          </w:p>
        </w:tc>
        <w:tc>
          <w:tcPr>
            <w:tcW w:w="1661" w:type="dxa"/>
          </w:tcPr>
          <w:p w:rsidR="00265F99" w:rsidRDefault="00265F99" w:rsidP="00265F99">
            <w:pPr>
              <w:jc w:val="right"/>
            </w:pPr>
            <w:r>
              <w:t>637,973,423.62</w:t>
            </w:r>
          </w:p>
        </w:tc>
        <w:tc>
          <w:tcPr>
            <w:tcW w:w="1662" w:type="dxa"/>
          </w:tcPr>
          <w:p w:rsidR="00265F99" w:rsidRDefault="00265F99" w:rsidP="00265F99">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265F99" w:rsidTr="00265F99">
        <w:tc>
          <w:tcPr>
            <w:tcW w:w="1661" w:type="dxa"/>
            <w:vMerge/>
          </w:tcPr>
          <w:p w:rsidR="00265F99" w:rsidRDefault="00265F99" w:rsidP="00265F99">
            <w:pPr>
              <w:jc w:val="left"/>
            </w:pPr>
          </w:p>
        </w:tc>
        <w:tc>
          <w:tcPr>
            <w:tcW w:w="1661" w:type="dxa"/>
          </w:tcPr>
          <w:p w:rsidR="00265F99" w:rsidRDefault="00265F99" w:rsidP="00265F99">
            <w:pPr>
              <w:jc w:val="left"/>
            </w:pPr>
            <w:r>
              <w:rPr>
                <w:rFonts w:hint="eastAsia"/>
              </w:rPr>
              <w:t>合计</w:t>
            </w:r>
          </w:p>
        </w:tc>
        <w:tc>
          <w:tcPr>
            <w:tcW w:w="1661" w:type="dxa"/>
          </w:tcPr>
          <w:p w:rsidR="00265F99" w:rsidRDefault="00265F99" w:rsidP="00265F99">
            <w:pPr>
              <w:jc w:val="right"/>
            </w:pPr>
            <w:r>
              <w:t>15</w:t>
            </w:r>
          </w:p>
        </w:tc>
        <w:tc>
          <w:tcPr>
            <w:tcW w:w="1661" w:type="dxa"/>
          </w:tcPr>
          <w:p w:rsidR="00265F99" w:rsidRDefault="00265F99" w:rsidP="00265F99">
            <w:pPr>
              <w:jc w:val="right"/>
            </w:pPr>
            <w:r>
              <w:t>99,707,058,933.61</w:t>
            </w:r>
          </w:p>
        </w:tc>
        <w:tc>
          <w:tcPr>
            <w:tcW w:w="1662" w:type="dxa"/>
          </w:tcPr>
          <w:p w:rsidR="00265F99" w:rsidRDefault="00265F99" w:rsidP="00265F99">
            <w:pPr>
              <w:jc w:val="right"/>
            </w:pPr>
            <w:r>
              <w:t>-</w:t>
            </w:r>
          </w:p>
        </w:tc>
      </w:tr>
    </w:tbl>
    <w:p w:rsidR="00265F99" w:rsidRDefault="00265F99" w:rsidP="00265F99">
      <w:pPr>
        <w:pStyle w:val="-2"/>
        <w:spacing w:before="312"/>
        <w:rPr>
          <w:rFonts w:hint="eastAsia"/>
        </w:rPr>
      </w:pPr>
      <w:r>
        <w:rPr>
          <w:rFonts w:hint="eastAsia"/>
        </w:rPr>
        <w:t>管理人对报告期内本基金运作遵规守信情况的说明</w:t>
      </w:r>
    </w:p>
    <w:p w:rsidR="00265F99" w:rsidRDefault="00265F99" w:rsidP="00265F9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65F99" w:rsidRDefault="00265F99" w:rsidP="00265F99">
      <w:pPr>
        <w:pStyle w:val="-2"/>
        <w:spacing w:before="312"/>
        <w:rPr>
          <w:rFonts w:hint="eastAsia"/>
        </w:rPr>
      </w:pPr>
      <w:r>
        <w:rPr>
          <w:rFonts w:hint="eastAsia"/>
        </w:rPr>
        <w:t>公平交易专项说明</w:t>
      </w:r>
    </w:p>
    <w:p w:rsidR="00265F99" w:rsidRDefault="00265F99" w:rsidP="00265F99">
      <w:pPr>
        <w:pStyle w:val="-3"/>
        <w:spacing w:before="156" w:after="156"/>
        <w:rPr>
          <w:rFonts w:hint="eastAsia"/>
        </w:rPr>
      </w:pPr>
      <w:r>
        <w:rPr>
          <w:rFonts w:hint="eastAsia"/>
        </w:rPr>
        <w:t>公平交易制度的执行情况</w:t>
      </w:r>
    </w:p>
    <w:p w:rsidR="00265F99" w:rsidRDefault="00265F99" w:rsidP="00265F9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65F99" w:rsidRDefault="00265F99" w:rsidP="00265F99">
      <w:pPr>
        <w:pStyle w:val="-3"/>
        <w:spacing w:before="156" w:after="156"/>
        <w:rPr>
          <w:rFonts w:hint="eastAsia"/>
        </w:rPr>
      </w:pPr>
      <w:r>
        <w:rPr>
          <w:rFonts w:hint="eastAsia"/>
        </w:rPr>
        <w:t>异常交易行为的专项说明</w:t>
      </w:r>
    </w:p>
    <w:p w:rsidR="00265F99" w:rsidRDefault="00265F99" w:rsidP="00265F9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65F99" w:rsidRDefault="00265F99" w:rsidP="00265F99">
      <w:pPr>
        <w:pStyle w:val="-2"/>
        <w:spacing w:before="312"/>
        <w:rPr>
          <w:rFonts w:hint="eastAsia"/>
        </w:rPr>
      </w:pPr>
      <w:r>
        <w:rPr>
          <w:rFonts w:hint="eastAsia"/>
        </w:rPr>
        <w:t>报告期内基金投资策略和运作分析</w:t>
      </w:r>
    </w:p>
    <w:p w:rsidR="00265F99" w:rsidRDefault="00265F99" w:rsidP="00265F99">
      <w:pPr>
        <w:pStyle w:val="-"/>
        <w:ind w:firstLine="420"/>
        <w:rPr>
          <w:rFonts w:hint="eastAsia"/>
        </w:rPr>
      </w:pPr>
      <w:r>
        <w:rPr>
          <w:rFonts w:hint="eastAsia"/>
        </w:rPr>
        <w:t>2026年一季度，港股走势分化，宏观变量成为市场主要定价因素。海外方面，美伊冲突爆发压制风险偏好，同时霍尔木兹海峡受控、油价大幅爬升，资金逐步定价其对通胀预期的传导，海外流动性预期边际收敛。国内方面，宏观经济运行平稳，出口侧表现强劲；此外全国两会召开，总体定调“稳中求进”，扩内需及反内卷仍是重要推进任务。港股市场方面，本季度港股资产内部分化，一方面在流动性预期扰动及部分产业担忧叙事下港股科技承压；而另一方面在战略属性凸显以及多维度需求支撑下，资源品轮番表现，同时交运、电力等板块也较为亮眼，支撑高股息相对占优。分行业看，石油方面，全球能源供应紧张的局面已是事实、美伊根本问题解决前油价具支撑，相关央企承担着保障国内供应稳定性的使命。煤炭方面，行业龙头年报亮眼、延续高分红，同时能源安全重要性提升下煤炭战略地位有望提升。整体看，在全球地缘环境日趋复杂的背景下，央国企在能源、信息</w:t>
      </w:r>
      <w:r>
        <w:rPr>
          <w:rFonts w:hint="eastAsia"/>
        </w:rPr>
        <w:lastRenderedPageBreak/>
        <w:t>等关键领域系统化布局，其内在安全支撑价值持续显现，汇聚能源、煤炭、电信等优质大盘高分红央国企的港股通央企红利投资价值凸显。</w:t>
      </w:r>
    </w:p>
    <w:p w:rsidR="00265F99" w:rsidRDefault="00265F99" w:rsidP="00265F99">
      <w:pPr>
        <w:pStyle w:val="-"/>
        <w:ind w:firstLine="420"/>
        <w:rPr>
          <w:rFonts w:hint="eastAsia"/>
        </w:rPr>
      </w:pPr>
      <w:r>
        <w:rPr>
          <w:rFonts w:hint="eastAsia"/>
        </w:rPr>
        <w:t>一季度，国新港股通央企红利指数（人民币中间价）上涨6.04%。期间我们通过自建的“指数化交易系统”、“日内择时交易模型”、“跟踪误差归因分析系统”等，将本基金的跟踪误差指标控制在较好水平，并通过严格的风险管理流程，确保了本基金的安全运作。</w:t>
      </w:r>
    </w:p>
    <w:p w:rsidR="00265F99" w:rsidRDefault="00265F99" w:rsidP="00265F99">
      <w:pPr>
        <w:pStyle w:val="-"/>
        <w:ind w:firstLine="420"/>
        <w:rPr>
          <w:rFonts w:hint="eastAsia"/>
        </w:rPr>
      </w:pPr>
      <w:r>
        <w:rPr>
          <w:rFonts w:hint="eastAsia"/>
        </w:rPr>
        <w:t>我们对本基金报告期内跟踪误差归因分析如下：</w:t>
      </w:r>
    </w:p>
    <w:p w:rsidR="00265F99" w:rsidRDefault="00265F99" w:rsidP="00265F99">
      <w:pPr>
        <w:pStyle w:val="-"/>
        <w:ind w:firstLine="420"/>
        <w:rPr>
          <w:rFonts w:hint="eastAsia"/>
        </w:rPr>
      </w:pPr>
      <w:r>
        <w:rPr>
          <w:rFonts w:hint="eastAsia"/>
        </w:rPr>
        <w:t>（1）接受申购赎回所带来的仓位偏离，对此我们通过日内择时交易争取跟踪误差最小化。</w:t>
      </w:r>
    </w:p>
    <w:p w:rsidR="00265F99" w:rsidRDefault="00265F99" w:rsidP="00265F99">
      <w:pPr>
        <w:pStyle w:val="-2"/>
        <w:spacing w:before="312"/>
        <w:rPr>
          <w:rFonts w:hint="eastAsia"/>
        </w:rPr>
      </w:pPr>
      <w:r>
        <w:rPr>
          <w:rFonts w:hint="eastAsia"/>
        </w:rPr>
        <w:t>报告期内基金的业绩表现</w:t>
      </w:r>
    </w:p>
    <w:p w:rsidR="00265F99" w:rsidRDefault="00265F99" w:rsidP="00265F99">
      <w:pPr>
        <w:pStyle w:val="-"/>
        <w:ind w:firstLine="420"/>
        <w:rPr>
          <w:rFonts w:hint="eastAsia"/>
        </w:rPr>
      </w:pPr>
      <w:r>
        <w:rPr>
          <w:rFonts w:hint="eastAsia"/>
        </w:rPr>
        <w:t>截至报告期末，本基金A份额净值为1.2228元，报告期内，份额净值增长率为5.62%，同期业绩基准增长率为5.75%；本基金C份额净值为1.2209元，报告期内，份额净值增长率为5.59%，同期业绩基准增长率为5.75%。</w:t>
      </w:r>
    </w:p>
    <w:p w:rsidR="00265F99" w:rsidRDefault="00265F99" w:rsidP="00265F99">
      <w:pPr>
        <w:pStyle w:val="-2"/>
        <w:spacing w:before="312"/>
        <w:rPr>
          <w:rFonts w:hint="eastAsia"/>
        </w:rPr>
      </w:pPr>
      <w:r>
        <w:rPr>
          <w:rFonts w:hint="eastAsia"/>
        </w:rPr>
        <w:t>报告期内基金持有人数或基金资产净值预警说明</w:t>
      </w:r>
    </w:p>
    <w:p w:rsidR="00265F99" w:rsidRDefault="00265F99" w:rsidP="00265F99">
      <w:pPr>
        <w:pStyle w:val="-"/>
        <w:ind w:firstLine="420"/>
        <w:rPr>
          <w:rFonts w:hint="eastAsia"/>
        </w:rPr>
      </w:pPr>
      <w:r>
        <w:rPr>
          <w:rFonts w:hint="eastAsia"/>
        </w:rPr>
        <w:t>不适用。</w:t>
      </w:r>
    </w:p>
    <w:p w:rsidR="00265F99" w:rsidRDefault="00265F99" w:rsidP="00265F99">
      <w:pPr>
        <w:pStyle w:val="-1"/>
        <w:ind w:left="281" w:hanging="281"/>
        <w:rPr>
          <w:rFonts w:hint="eastAsia"/>
        </w:rPr>
      </w:pPr>
      <w:r>
        <w:rPr>
          <w:rFonts w:hint="eastAsia"/>
        </w:rPr>
        <w:t>投资组合报告</w:t>
      </w:r>
    </w:p>
    <w:p w:rsidR="00265F99" w:rsidRDefault="00265F99" w:rsidP="00265F99">
      <w:pPr>
        <w:pStyle w:val="-2"/>
        <w:spacing w:before="312"/>
        <w:rPr>
          <w:rFonts w:hint="eastAsia"/>
        </w:rPr>
      </w:pPr>
      <w:r>
        <w:rPr>
          <w:rFonts w:hint="eastAsia"/>
        </w:rPr>
        <w:t>报告期末基金资产组合情况</w:t>
      </w:r>
    </w:p>
    <w:p w:rsidR="00265F99" w:rsidRDefault="00265F99" w:rsidP="00265F9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65F99" w:rsidTr="00265F99">
        <w:trPr>
          <w:cnfStyle w:val="100000000000" w:firstRow="1" w:lastRow="0" w:firstColumn="0" w:lastColumn="0" w:oddVBand="0" w:evenVBand="0" w:oddHBand="0" w:evenHBand="0" w:firstRowFirstColumn="0" w:firstRowLastColumn="0" w:lastRowFirstColumn="0" w:lastRowLastColumn="0"/>
        </w:trPr>
        <w:tc>
          <w:tcPr>
            <w:tcW w:w="646" w:type="dxa"/>
          </w:tcPr>
          <w:p w:rsidR="00265F99" w:rsidRPr="00265F99" w:rsidRDefault="00265F99" w:rsidP="00265F99">
            <w:pPr>
              <w:jc w:val="center"/>
              <w:rPr>
                <w:b/>
              </w:rPr>
            </w:pPr>
            <w:r w:rsidRPr="00265F99">
              <w:rPr>
                <w:rFonts w:hint="eastAsia"/>
                <w:b/>
              </w:rPr>
              <w:t>序号</w:t>
            </w:r>
          </w:p>
        </w:tc>
        <w:tc>
          <w:tcPr>
            <w:tcW w:w="2971" w:type="dxa"/>
          </w:tcPr>
          <w:p w:rsidR="00265F99" w:rsidRPr="00265F99" w:rsidRDefault="00265F99" w:rsidP="00265F99">
            <w:pPr>
              <w:jc w:val="center"/>
              <w:rPr>
                <w:b/>
              </w:rPr>
            </w:pPr>
            <w:r w:rsidRPr="00265F99">
              <w:rPr>
                <w:rFonts w:hint="eastAsia"/>
                <w:b/>
              </w:rPr>
              <w:t>项目</w:t>
            </w:r>
          </w:p>
        </w:tc>
        <w:tc>
          <w:tcPr>
            <w:tcW w:w="2381" w:type="dxa"/>
          </w:tcPr>
          <w:p w:rsidR="00265F99" w:rsidRPr="00265F99" w:rsidRDefault="00265F99" w:rsidP="00265F99">
            <w:pPr>
              <w:jc w:val="center"/>
              <w:rPr>
                <w:b/>
              </w:rPr>
            </w:pPr>
            <w:r w:rsidRPr="00265F99">
              <w:rPr>
                <w:rFonts w:hint="eastAsia"/>
                <w:b/>
              </w:rPr>
              <w:t>金额（元）</w:t>
            </w:r>
          </w:p>
        </w:tc>
        <w:tc>
          <w:tcPr>
            <w:tcW w:w="2506" w:type="dxa"/>
          </w:tcPr>
          <w:p w:rsidR="00265F99" w:rsidRPr="00265F99" w:rsidRDefault="00265F99" w:rsidP="00265F99">
            <w:pPr>
              <w:jc w:val="center"/>
              <w:rPr>
                <w:b/>
              </w:rPr>
            </w:pPr>
            <w:r w:rsidRPr="00265F99">
              <w:rPr>
                <w:rFonts w:hint="eastAsia"/>
                <w:b/>
              </w:rPr>
              <w:t>占基金总资产的比例（</w:t>
            </w:r>
            <w:r w:rsidRPr="00265F99">
              <w:rPr>
                <w:rFonts w:hint="eastAsia"/>
                <w:b/>
              </w:rPr>
              <w:t>%</w:t>
            </w:r>
            <w:r w:rsidRPr="00265F99">
              <w:rPr>
                <w:rFonts w:hint="eastAsia"/>
                <w:b/>
              </w:rPr>
              <w:t>）</w:t>
            </w:r>
          </w:p>
        </w:tc>
      </w:tr>
      <w:tr w:rsidR="00265F99" w:rsidTr="00265F99">
        <w:tc>
          <w:tcPr>
            <w:tcW w:w="646" w:type="dxa"/>
          </w:tcPr>
          <w:p w:rsidR="00265F99" w:rsidRDefault="00265F99" w:rsidP="00265F99">
            <w:pPr>
              <w:jc w:val="center"/>
            </w:pPr>
            <w:r>
              <w:t>1</w:t>
            </w:r>
          </w:p>
        </w:tc>
        <w:tc>
          <w:tcPr>
            <w:tcW w:w="2971" w:type="dxa"/>
          </w:tcPr>
          <w:p w:rsidR="00265F99" w:rsidRDefault="00265F99" w:rsidP="00265F99">
            <w:pPr>
              <w:jc w:val="left"/>
            </w:pPr>
            <w:r>
              <w:rPr>
                <w:rFonts w:hint="eastAsia"/>
              </w:rPr>
              <w:t>权益投资</w:t>
            </w:r>
          </w:p>
        </w:tc>
        <w:tc>
          <w:tcPr>
            <w:tcW w:w="2381" w:type="dxa"/>
          </w:tcPr>
          <w:p w:rsidR="00265F99" w:rsidRDefault="00265F99" w:rsidP="00265F99">
            <w:pPr>
              <w:jc w:val="right"/>
            </w:pPr>
            <w:r>
              <w:t>-</w:t>
            </w:r>
          </w:p>
        </w:tc>
        <w:tc>
          <w:tcPr>
            <w:tcW w:w="2506" w:type="dxa"/>
          </w:tcPr>
          <w:p w:rsidR="00265F99" w:rsidRDefault="00265F99" w:rsidP="00265F99">
            <w:pPr>
              <w:jc w:val="right"/>
            </w:pPr>
            <w:r>
              <w:t>-</w:t>
            </w:r>
          </w:p>
        </w:tc>
      </w:tr>
      <w:tr w:rsidR="00265F99" w:rsidTr="00265F99">
        <w:tc>
          <w:tcPr>
            <w:tcW w:w="646" w:type="dxa"/>
          </w:tcPr>
          <w:p w:rsidR="00265F99" w:rsidRDefault="00265F99" w:rsidP="00265F99">
            <w:pPr>
              <w:jc w:val="center"/>
            </w:pPr>
          </w:p>
        </w:tc>
        <w:tc>
          <w:tcPr>
            <w:tcW w:w="2971" w:type="dxa"/>
          </w:tcPr>
          <w:p w:rsidR="00265F99" w:rsidRDefault="00265F99" w:rsidP="00265F99">
            <w:pPr>
              <w:jc w:val="left"/>
            </w:pPr>
            <w:r>
              <w:rPr>
                <w:rFonts w:hint="eastAsia"/>
              </w:rPr>
              <w:t>其中：股票</w:t>
            </w:r>
          </w:p>
        </w:tc>
        <w:tc>
          <w:tcPr>
            <w:tcW w:w="2381" w:type="dxa"/>
          </w:tcPr>
          <w:p w:rsidR="00265F99" w:rsidRDefault="00265F99" w:rsidP="00265F99">
            <w:pPr>
              <w:jc w:val="right"/>
            </w:pPr>
            <w:r>
              <w:t>-</w:t>
            </w:r>
          </w:p>
        </w:tc>
        <w:tc>
          <w:tcPr>
            <w:tcW w:w="2506" w:type="dxa"/>
          </w:tcPr>
          <w:p w:rsidR="00265F99" w:rsidRDefault="00265F99" w:rsidP="00265F99">
            <w:pPr>
              <w:jc w:val="right"/>
            </w:pPr>
            <w:r>
              <w:t>-</w:t>
            </w:r>
          </w:p>
        </w:tc>
      </w:tr>
      <w:tr w:rsidR="00265F99" w:rsidTr="00265F99">
        <w:tc>
          <w:tcPr>
            <w:tcW w:w="646" w:type="dxa"/>
          </w:tcPr>
          <w:p w:rsidR="00265F99" w:rsidRDefault="00265F99" w:rsidP="00265F99">
            <w:pPr>
              <w:jc w:val="center"/>
            </w:pPr>
            <w:r>
              <w:t>2</w:t>
            </w:r>
          </w:p>
        </w:tc>
        <w:tc>
          <w:tcPr>
            <w:tcW w:w="2971" w:type="dxa"/>
          </w:tcPr>
          <w:p w:rsidR="00265F99" w:rsidRDefault="00265F99" w:rsidP="00265F99">
            <w:pPr>
              <w:jc w:val="left"/>
            </w:pPr>
            <w:r>
              <w:rPr>
                <w:rFonts w:hint="eastAsia"/>
              </w:rPr>
              <w:t>基金投资</w:t>
            </w:r>
          </w:p>
        </w:tc>
        <w:tc>
          <w:tcPr>
            <w:tcW w:w="2381" w:type="dxa"/>
          </w:tcPr>
          <w:p w:rsidR="00265F99" w:rsidRDefault="00265F99" w:rsidP="00265F99">
            <w:pPr>
              <w:jc w:val="right"/>
            </w:pPr>
            <w:r>
              <w:t>215,139,598.64</w:t>
            </w:r>
          </w:p>
        </w:tc>
        <w:tc>
          <w:tcPr>
            <w:tcW w:w="2506" w:type="dxa"/>
          </w:tcPr>
          <w:p w:rsidR="00265F99" w:rsidRDefault="00265F99" w:rsidP="00265F99">
            <w:pPr>
              <w:jc w:val="right"/>
            </w:pPr>
            <w:r>
              <w:t>91.09</w:t>
            </w:r>
          </w:p>
        </w:tc>
      </w:tr>
      <w:tr w:rsidR="00265F99" w:rsidTr="00265F99">
        <w:tc>
          <w:tcPr>
            <w:tcW w:w="646" w:type="dxa"/>
          </w:tcPr>
          <w:p w:rsidR="00265F99" w:rsidRDefault="00265F99" w:rsidP="00265F99">
            <w:pPr>
              <w:jc w:val="center"/>
            </w:pPr>
            <w:r>
              <w:t>3</w:t>
            </w:r>
          </w:p>
        </w:tc>
        <w:tc>
          <w:tcPr>
            <w:tcW w:w="2971" w:type="dxa"/>
          </w:tcPr>
          <w:p w:rsidR="00265F99" w:rsidRDefault="00265F99" w:rsidP="00265F99">
            <w:pPr>
              <w:jc w:val="left"/>
            </w:pPr>
            <w:r>
              <w:rPr>
                <w:rFonts w:hint="eastAsia"/>
              </w:rPr>
              <w:t>固定收益投资</w:t>
            </w:r>
          </w:p>
        </w:tc>
        <w:tc>
          <w:tcPr>
            <w:tcW w:w="2381" w:type="dxa"/>
          </w:tcPr>
          <w:p w:rsidR="00265F99" w:rsidRDefault="00265F99" w:rsidP="00265F99">
            <w:pPr>
              <w:jc w:val="right"/>
            </w:pPr>
            <w:r>
              <w:t>6,638,236.34</w:t>
            </w:r>
          </w:p>
        </w:tc>
        <w:tc>
          <w:tcPr>
            <w:tcW w:w="2506" w:type="dxa"/>
          </w:tcPr>
          <w:p w:rsidR="00265F99" w:rsidRDefault="00265F99" w:rsidP="00265F99">
            <w:pPr>
              <w:jc w:val="right"/>
            </w:pPr>
            <w:r>
              <w:t>2.81</w:t>
            </w:r>
          </w:p>
        </w:tc>
      </w:tr>
      <w:tr w:rsidR="00265F99" w:rsidTr="00265F99">
        <w:tc>
          <w:tcPr>
            <w:tcW w:w="646" w:type="dxa"/>
          </w:tcPr>
          <w:p w:rsidR="00265F99" w:rsidRDefault="00265F99" w:rsidP="00265F99">
            <w:pPr>
              <w:jc w:val="center"/>
            </w:pPr>
          </w:p>
        </w:tc>
        <w:tc>
          <w:tcPr>
            <w:tcW w:w="2971" w:type="dxa"/>
          </w:tcPr>
          <w:p w:rsidR="00265F99" w:rsidRDefault="00265F99" w:rsidP="00265F99">
            <w:pPr>
              <w:jc w:val="left"/>
            </w:pPr>
            <w:r>
              <w:rPr>
                <w:rFonts w:hint="eastAsia"/>
              </w:rPr>
              <w:t>其中：债券</w:t>
            </w:r>
          </w:p>
        </w:tc>
        <w:tc>
          <w:tcPr>
            <w:tcW w:w="2381" w:type="dxa"/>
          </w:tcPr>
          <w:p w:rsidR="00265F99" w:rsidRDefault="00265F99" w:rsidP="00265F99">
            <w:pPr>
              <w:jc w:val="right"/>
            </w:pPr>
            <w:r>
              <w:t>6,638,236.34</w:t>
            </w:r>
          </w:p>
        </w:tc>
        <w:tc>
          <w:tcPr>
            <w:tcW w:w="2506" w:type="dxa"/>
          </w:tcPr>
          <w:p w:rsidR="00265F99" w:rsidRDefault="00265F99" w:rsidP="00265F99">
            <w:pPr>
              <w:jc w:val="right"/>
            </w:pPr>
            <w:r>
              <w:t>2.81</w:t>
            </w:r>
          </w:p>
        </w:tc>
      </w:tr>
      <w:tr w:rsidR="00265F99" w:rsidTr="00265F99">
        <w:tc>
          <w:tcPr>
            <w:tcW w:w="646" w:type="dxa"/>
          </w:tcPr>
          <w:p w:rsidR="00265F99" w:rsidRDefault="00265F99" w:rsidP="00265F99">
            <w:pPr>
              <w:jc w:val="center"/>
            </w:pPr>
          </w:p>
        </w:tc>
        <w:tc>
          <w:tcPr>
            <w:tcW w:w="2971" w:type="dxa"/>
          </w:tcPr>
          <w:p w:rsidR="00265F99" w:rsidRDefault="00265F99" w:rsidP="00265F99">
            <w:pPr>
              <w:jc w:val="left"/>
            </w:pPr>
            <w:r>
              <w:rPr>
                <w:rFonts w:hint="eastAsia"/>
              </w:rPr>
              <w:t xml:space="preserve">      </w:t>
            </w:r>
            <w:r>
              <w:rPr>
                <w:rFonts w:hint="eastAsia"/>
              </w:rPr>
              <w:t>资产支持证券</w:t>
            </w:r>
          </w:p>
        </w:tc>
        <w:tc>
          <w:tcPr>
            <w:tcW w:w="2381" w:type="dxa"/>
          </w:tcPr>
          <w:p w:rsidR="00265F99" w:rsidRDefault="00265F99" w:rsidP="00265F99">
            <w:pPr>
              <w:jc w:val="right"/>
            </w:pPr>
            <w:r>
              <w:t>-</w:t>
            </w:r>
          </w:p>
        </w:tc>
        <w:tc>
          <w:tcPr>
            <w:tcW w:w="2506" w:type="dxa"/>
          </w:tcPr>
          <w:p w:rsidR="00265F99" w:rsidRDefault="00265F99" w:rsidP="00265F99">
            <w:pPr>
              <w:jc w:val="right"/>
            </w:pPr>
            <w:r>
              <w:t>-</w:t>
            </w:r>
          </w:p>
        </w:tc>
      </w:tr>
      <w:tr w:rsidR="00265F99" w:rsidTr="00265F99">
        <w:tc>
          <w:tcPr>
            <w:tcW w:w="646" w:type="dxa"/>
          </w:tcPr>
          <w:p w:rsidR="00265F99" w:rsidRDefault="00265F99" w:rsidP="00265F99">
            <w:pPr>
              <w:jc w:val="center"/>
            </w:pPr>
            <w:r>
              <w:t>4</w:t>
            </w:r>
          </w:p>
        </w:tc>
        <w:tc>
          <w:tcPr>
            <w:tcW w:w="2971" w:type="dxa"/>
          </w:tcPr>
          <w:p w:rsidR="00265F99" w:rsidRDefault="00265F99" w:rsidP="00265F99">
            <w:pPr>
              <w:jc w:val="left"/>
            </w:pPr>
            <w:r>
              <w:rPr>
                <w:rFonts w:hint="eastAsia"/>
              </w:rPr>
              <w:t>贵金属投资</w:t>
            </w:r>
          </w:p>
        </w:tc>
        <w:tc>
          <w:tcPr>
            <w:tcW w:w="2381" w:type="dxa"/>
          </w:tcPr>
          <w:p w:rsidR="00265F99" w:rsidRDefault="00265F99" w:rsidP="00265F99">
            <w:pPr>
              <w:jc w:val="right"/>
            </w:pPr>
            <w:r>
              <w:t>-</w:t>
            </w:r>
          </w:p>
        </w:tc>
        <w:tc>
          <w:tcPr>
            <w:tcW w:w="2506" w:type="dxa"/>
          </w:tcPr>
          <w:p w:rsidR="00265F99" w:rsidRDefault="00265F99" w:rsidP="00265F99">
            <w:pPr>
              <w:jc w:val="right"/>
            </w:pPr>
            <w:r>
              <w:t>-</w:t>
            </w:r>
          </w:p>
        </w:tc>
      </w:tr>
      <w:tr w:rsidR="00265F99" w:rsidTr="00265F99">
        <w:tc>
          <w:tcPr>
            <w:tcW w:w="646" w:type="dxa"/>
          </w:tcPr>
          <w:p w:rsidR="00265F99" w:rsidRDefault="00265F99" w:rsidP="00265F99">
            <w:pPr>
              <w:jc w:val="center"/>
            </w:pPr>
            <w:r>
              <w:t>5</w:t>
            </w:r>
          </w:p>
        </w:tc>
        <w:tc>
          <w:tcPr>
            <w:tcW w:w="2971" w:type="dxa"/>
          </w:tcPr>
          <w:p w:rsidR="00265F99" w:rsidRDefault="00265F99" w:rsidP="00265F99">
            <w:pPr>
              <w:jc w:val="left"/>
            </w:pPr>
            <w:r>
              <w:rPr>
                <w:rFonts w:hint="eastAsia"/>
              </w:rPr>
              <w:t>金融衍生品投资</w:t>
            </w:r>
          </w:p>
        </w:tc>
        <w:tc>
          <w:tcPr>
            <w:tcW w:w="2381" w:type="dxa"/>
          </w:tcPr>
          <w:p w:rsidR="00265F99" w:rsidRDefault="00265F99" w:rsidP="00265F99">
            <w:pPr>
              <w:jc w:val="right"/>
            </w:pPr>
            <w:r>
              <w:t>-</w:t>
            </w:r>
          </w:p>
        </w:tc>
        <w:tc>
          <w:tcPr>
            <w:tcW w:w="2506" w:type="dxa"/>
          </w:tcPr>
          <w:p w:rsidR="00265F99" w:rsidRDefault="00265F99" w:rsidP="00265F99">
            <w:pPr>
              <w:jc w:val="right"/>
            </w:pPr>
            <w:r>
              <w:t>-</w:t>
            </w:r>
          </w:p>
        </w:tc>
      </w:tr>
      <w:tr w:rsidR="00265F99" w:rsidTr="00265F99">
        <w:tc>
          <w:tcPr>
            <w:tcW w:w="646" w:type="dxa"/>
          </w:tcPr>
          <w:p w:rsidR="00265F99" w:rsidRDefault="00265F99" w:rsidP="00265F99">
            <w:pPr>
              <w:jc w:val="center"/>
            </w:pPr>
            <w:r>
              <w:t>6</w:t>
            </w:r>
          </w:p>
        </w:tc>
        <w:tc>
          <w:tcPr>
            <w:tcW w:w="2971" w:type="dxa"/>
          </w:tcPr>
          <w:p w:rsidR="00265F99" w:rsidRDefault="00265F99" w:rsidP="00265F99">
            <w:pPr>
              <w:jc w:val="left"/>
            </w:pPr>
            <w:r>
              <w:rPr>
                <w:rFonts w:hint="eastAsia"/>
              </w:rPr>
              <w:t>买入返售金融资产</w:t>
            </w:r>
          </w:p>
        </w:tc>
        <w:tc>
          <w:tcPr>
            <w:tcW w:w="2381" w:type="dxa"/>
          </w:tcPr>
          <w:p w:rsidR="00265F99" w:rsidRDefault="00265F99" w:rsidP="00265F99">
            <w:pPr>
              <w:jc w:val="right"/>
            </w:pPr>
            <w:r>
              <w:t>-</w:t>
            </w:r>
          </w:p>
        </w:tc>
        <w:tc>
          <w:tcPr>
            <w:tcW w:w="2506" w:type="dxa"/>
          </w:tcPr>
          <w:p w:rsidR="00265F99" w:rsidRDefault="00265F99" w:rsidP="00265F99">
            <w:pPr>
              <w:jc w:val="right"/>
            </w:pPr>
            <w:r>
              <w:t>-</w:t>
            </w:r>
          </w:p>
        </w:tc>
      </w:tr>
      <w:tr w:rsidR="00265F99" w:rsidTr="00265F99">
        <w:tc>
          <w:tcPr>
            <w:tcW w:w="646" w:type="dxa"/>
          </w:tcPr>
          <w:p w:rsidR="00265F99" w:rsidRDefault="00265F99" w:rsidP="00265F99">
            <w:pPr>
              <w:jc w:val="center"/>
            </w:pPr>
          </w:p>
        </w:tc>
        <w:tc>
          <w:tcPr>
            <w:tcW w:w="2971" w:type="dxa"/>
          </w:tcPr>
          <w:p w:rsidR="00265F99" w:rsidRDefault="00265F99" w:rsidP="00265F99">
            <w:pPr>
              <w:jc w:val="left"/>
            </w:pPr>
            <w:r>
              <w:rPr>
                <w:rFonts w:hint="eastAsia"/>
              </w:rPr>
              <w:t>其中：买断式回购的买入返售金融资产</w:t>
            </w:r>
          </w:p>
        </w:tc>
        <w:tc>
          <w:tcPr>
            <w:tcW w:w="2381" w:type="dxa"/>
          </w:tcPr>
          <w:p w:rsidR="00265F99" w:rsidRDefault="00265F99" w:rsidP="00265F99">
            <w:pPr>
              <w:jc w:val="right"/>
            </w:pPr>
            <w:r>
              <w:t>-</w:t>
            </w:r>
          </w:p>
        </w:tc>
        <w:tc>
          <w:tcPr>
            <w:tcW w:w="2506" w:type="dxa"/>
          </w:tcPr>
          <w:p w:rsidR="00265F99" w:rsidRDefault="00265F99" w:rsidP="00265F99">
            <w:pPr>
              <w:jc w:val="right"/>
            </w:pPr>
            <w:r>
              <w:t>-</w:t>
            </w:r>
          </w:p>
        </w:tc>
      </w:tr>
      <w:tr w:rsidR="00265F99" w:rsidTr="00265F99">
        <w:tc>
          <w:tcPr>
            <w:tcW w:w="646" w:type="dxa"/>
          </w:tcPr>
          <w:p w:rsidR="00265F99" w:rsidRDefault="00265F99" w:rsidP="00265F99">
            <w:pPr>
              <w:jc w:val="center"/>
            </w:pPr>
            <w:r>
              <w:t>7</w:t>
            </w:r>
          </w:p>
        </w:tc>
        <w:tc>
          <w:tcPr>
            <w:tcW w:w="2971" w:type="dxa"/>
          </w:tcPr>
          <w:p w:rsidR="00265F99" w:rsidRDefault="00265F99" w:rsidP="00265F99">
            <w:pPr>
              <w:jc w:val="left"/>
            </w:pPr>
            <w:r>
              <w:rPr>
                <w:rFonts w:hint="eastAsia"/>
              </w:rPr>
              <w:t>银行存款和结算备付金合计</w:t>
            </w:r>
          </w:p>
        </w:tc>
        <w:tc>
          <w:tcPr>
            <w:tcW w:w="2381" w:type="dxa"/>
          </w:tcPr>
          <w:p w:rsidR="00265F99" w:rsidRDefault="00265F99" w:rsidP="00265F99">
            <w:pPr>
              <w:jc w:val="right"/>
            </w:pPr>
            <w:r>
              <w:t>5,446,733.48</w:t>
            </w:r>
          </w:p>
        </w:tc>
        <w:tc>
          <w:tcPr>
            <w:tcW w:w="2506" w:type="dxa"/>
          </w:tcPr>
          <w:p w:rsidR="00265F99" w:rsidRDefault="00265F99" w:rsidP="00265F99">
            <w:pPr>
              <w:jc w:val="right"/>
            </w:pPr>
            <w:r>
              <w:t>2.31</w:t>
            </w:r>
          </w:p>
        </w:tc>
      </w:tr>
      <w:tr w:rsidR="00265F99" w:rsidTr="00265F99">
        <w:tc>
          <w:tcPr>
            <w:tcW w:w="646" w:type="dxa"/>
          </w:tcPr>
          <w:p w:rsidR="00265F99" w:rsidRDefault="00265F99" w:rsidP="00265F99">
            <w:pPr>
              <w:jc w:val="center"/>
            </w:pPr>
            <w:r>
              <w:t>8</w:t>
            </w:r>
          </w:p>
        </w:tc>
        <w:tc>
          <w:tcPr>
            <w:tcW w:w="2971" w:type="dxa"/>
          </w:tcPr>
          <w:p w:rsidR="00265F99" w:rsidRDefault="00265F99" w:rsidP="00265F99">
            <w:pPr>
              <w:jc w:val="left"/>
            </w:pPr>
            <w:r>
              <w:rPr>
                <w:rFonts w:hint="eastAsia"/>
              </w:rPr>
              <w:t>其他资产</w:t>
            </w:r>
          </w:p>
        </w:tc>
        <w:tc>
          <w:tcPr>
            <w:tcW w:w="2381" w:type="dxa"/>
          </w:tcPr>
          <w:p w:rsidR="00265F99" w:rsidRDefault="00265F99" w:rsidP="00265F99">
            <w:pPr>
              <w:jc w:val="right"/>
            </w:pPr>
            <w:r>
              <w:t>8,970,858.60</w:t>
            </w:r>
          </w:p>
        </w:tc>
        <w:tc>
          <w:tcPr>
            <w:tcW w:w="2506" w:type="dxa"/>
          </w:tcPr>
          <w:p w:rsidR="00265F99" w:rsidRDefault="00265F99" w:rsidP="00265F99">
            <w:pPr>
              <w:jc w:val="right"/>
            </w:pPr>
            <w:r>
              <w:t>3.80</w:t>
            </w:r>
          </w:p>
        </w:tc>
      </w:tr>
      <w:tr w:rsidR="00265F99" w:rsidTr="00265F99">
        <w:tc>
          <w:tcPr>
            <w:tcW w:w="646" w:type="dxa"/>
          </w:tcPr>
          <w:p w:rsidR="00265F99" w:rsidRDefault="00265F99" w:rsidP="00265F99">
            <w:pPr>
              <w:jc w:val="center"/>
            </w:pPr>
            <w:r>
              <w:lastRenderedPageBreak/>
              <w:t>9</w:t>
            </w:r>
          </w:p>
        </w:tc>
        <w:tc>
          <w:tcPr>
            <w:tcW w:w="2971" w:type="dxa"/>
          </w:tcPr>
          <w:p w:rsidR="00265F99" w:rsidRDefault="00265F99" w:rsidP="00265F99">
            <w:pPr>
              <w:jc w:val="left"/>
            </w:pPr>
            <w:r>
              <w:rPr>
                <w:rFonts w:hint="eastAsia"/>
              </w:rPr>
              <w:t>合计</w:t>
            </w:r>
          </w:p>
        </w:tc>
        <w:tc>
          <w:tcPr>
            <w:tcW w:w="2381" w:type="dxa"/>
          </w:tcPr>
          <w:p w:rsidR="00265F99" w:rsidRDefault="00265F99" w:rsidP="00265F99">
            <w:pPr>
              <w:jc w:val="right"/>
            </w:pPr>
            <w:r>
              <w:t>236,195,427.06</w:t>
            </w:r>
          </w:p>
        </w:tc>
        <w:tc>
          <w:tcPr>
            <w:tcW w:w="2506" w:type="dxa"/>
          </w:tcPr>
          <w:p w:rsidR="00265F99" w:rsidRDefault="00265F99" w:rsidP="00265F99">
            <w:pPr>
              <w:jc w:val="right"/>
            </w:pPr>
            <w:r>
              <w:t>100.00</w:t>
            </w:r>
          </w:p>
        </w:tc>
      </w:tr>
    </w:tbl>
    <w:p w:rsidR="00265F99" w:rsidRDefault="00265F99" w:rsidP="00265F99">
      <w:pPr>
        <w:pStyle w:val="-2"/>
        <w:spacing w:before="312"/>
        <w:rPr>
          <w:rFonts w:hint="eastAsia"/>
        </w:rPr>
      </w:pPr>
      <w:r>
        <w:rPr>
          <w:rFonts w:hint="eastAsia"/>
        </w:rPr>
        <w:t>报告期末按行业分类的股票投资组合</w:t>
      </w:r>
    </w:p>
    <w:p w:rsidR="00265F99" w:rsidRDefault="00265F99" w:rsidP="00265F99">
      <w:pPr>
        <w:pStyle w:val="-3"/>
        <w:spacing w:before="156" w:after="156"/>
        <w:rPr>
          <w:rFonts w:hint="eastAsia"/>
        </w:rPr>
      </w:pPr>
      <w:r>
        <w:rPr>
          <w:rFonts w:hint="eastAsia"/>
        </w:rPr>
        <w:t>报告期末按行业分类的境内股票投资组合</w:t>
      </w:r>
    </w:p>
    <w:p w:rsidR="00265F99" w:rsidRDefault="00265F99" w:rsidP="00265F99">
      <w:pPr>
        <w:pStyle w:val="-"/>
        <w:ind w:firstLine="420"/>
        <w:rPr>
          <w:rFonts w:hint="eastAsia"/>
        </w:rPr>
      </w:pPr>
      <w:r>
        <w:rPr>
          <w:rFonts w:hint="eastAsia"/>
        </w:rPr>
        <w:t>无。</w:t>
      </w:r>
    </w:p>
    <w:p w:rsidR="00265F99" w:rsidRDefault="00265F99" w:rsidP="00265F99">
      <w:pPr>
        <w:pStyle w:val="-3"/>
        <w:spacing w:before="156" w:after="156"/>
        <w:rPr>
          <w:rFonts w:hint="eastAsia"/>
        </w:rPr>
      </w:pPr>
      <w:r>
        <w:rPr>
          <w:rFonts w:hint="eastAsia"/>
        </w:rPr>
        <w:t>报告期末按行业分类的港股通投资股票投资组合</w:t>
      </w:r>
    </w:p>
    <w:p w:rsidR="00265F99" w:rsidRDefault="00265F99" w:rsidP="00265F99">
      <w:pPr>
        <w:pStyle w:val="-"/>
        <w:ind w:firstLine="420"/>
        <w:rPr>
          <w:rFonts w:hint="eastAsia"/>
        </w:rPr>
      </w:pPr>
      <w:r>
        <w:rPr>
          <w:rFonts w:hint="eastAsia"/>
        </w:rPr>
        <w:t>无。</w:t>
      </w:r>
    </w:p>
    <w:p w:rsidR="00265F99" w:rsidRDefault="00265F99" w:rsidP="00265F99">
      <w:pPr>
        <w:pStyle w:val="-2"/>
        <w:spacing w:before="312"/>
        <w:rPr>
          <w:rFonts w:hint="eastAsia"/>
        </w:rPr>
      </w:pPr>
      <w:r>
        <w:rPr>
          <w:rFonts w:hint="eastAsia"/>
        </w:rPr>
        <w:t>期末按公允价值占基金资产净值比例大小排序的股票投资明细</w:t>
      </w:r>
    </w:p>
    <w:p w:rsidR="00265F99" w:rsidRDefault="00265F99" w:rsidP="00265F99">
      <w:pPr>
        <w:pStyle w:val="-3"/>
        <w:spacing w:before="156" w:after="156"/>
        <w:rPr>
          <w:rFonts w:hint="eastAsia"/>
        </w:rPr>
      </w:pPr>
      <w:r>
        <w:rPr>
          <w:rFonts w:hint="eastAsia"/>
        </w:rPr>
        <w:t>报告期末按公允价值占基金资产净值比例大小排序的前十名股票投资明细</w:t>
      </w:r>
    </w:p>
    <w:p w:rsidR="00265F99" w:rsidRDefault="00265F99" w:rsidP="00265F99">
      <w:pPr>
        <w:pStyle w:val="-"/>
        <w:ind w:firstLine="420"/>
        <w:rPr>
          <w:rFonts w:hint="eastAsia"/>
        </w:rPr>
      </w:pPr>
      <w:r>
        <w:rPr>
          <w:rFonts w:hint="eastAsia"/>
        </w:rPr>
        <w:t>无。</w:t>
      </w:r>
    </w:p>
    <w:p w:rsidR="00265F99" w:rsidRDefault="00265F99" w:rsidP="00265F99">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65F99" w:rsidTr="00265F99">
        <w:trPr>
          <w:cnfStyle w:val="100000000000" w:firstRow="1" w:lastRow="0" w:firstColumn="0" w:lastColumn="0" w:oddVBand="0" w:evenVBand="0" w:oddHBand="0" w:evenHBand="0" w:firstRowFirstColumn="0" w:firstRowLastColumn="0" w:lastRowFirstColumn="0" w:lastRowLastColumn="0"/>
        </w:trPr>
        <w:tc>
          <w:tcPr>
            <w:tcW w:w="646" w:type="dxa"/>
          </w:tcPr>
          <w:p w:rsidR="00265F99" w:rsidRPr="00265F99" w:rsidRDefault="00265F99" w:rsidP="00265F99">
            <w:pPr>
              <w:jc w:val="center"/>
              <w:rPr>
                <w:b/>
              </w:rPr>
            </w:pPr>
            <w:r w:rsidRPr="00265F99">
              <w:rPr>
                <w:rFonts w:hint="eastAsia"/>
                <w:b/>
              </w:rPr>
              <w:t>序号</w:t>
            </w:r>
          </w:p>
        </w:tc>
        <w:tc>
          <w:tcPr>
            <w:tcW w:w="2835" w:type="dxa"/>
          </w:tcPr>
          <w:p w:rsidR="00265F99" w:rsidRPr="00265F99" w:rsidRDefault="00265F99" w:rsidP="00265F99">
            <w:pPr>
              <w:jc w:val="center"/>
              <w:rPr>
                <w:b/>
              </w:rPr>
            </w:pPr>
            <w:r w:rsidRPr="00265F99">
              <w:rPr>
                <w:rFonts w:hint="eastAsia"/>
                <w:b/>
              </w:rPr>
              <w:t>债券品种</w:t>
            </w:r>
          </w:p>
        </w:tc>
        <w:tc>
          <w:tcPr>
            <w:tcW w:w="2466" w:type="dxa"/>
          </w:tcPr>
          <w:p w:rsidR="00265F99" w:rsidRPr="00265F99" w:rsidRDefault="00265F99" w:rsidP="00265F99">
            <w:pPr>
              <w:jc w:val="center"/>
              <w:rPr>
                <w:b/>
              </w:rPr>
            </w:pPr>
            <w:r w:rsidRPr="00265F99">
              <w:rPr>
                <w:rFonts w:hint="eastAsia"/>
                <w:b/>
              </w:rPr>
              <w:t>公允价值（元）</w:t>
            </w:r>
          </w:p>
        </w:tc>
        <w:tc>
          <w:tcPr>
            <w:tcW w:w="2557" w:type="dxa"/>
          </w:tcPr>
          <w:p w:rsidR="00265F99" w:rsidRPr="00265F99" w:rsidRDefault="00265F99" w:rsidP="00265F99">
            <w:pPr>
              <w:jc w:val="center"/>
              <w:rPr>
                <w:b/>
              </w:rPr>
            </w:pPr>
            <w:r w:rsidRPr="00265F99">
              <w:rPr>
                <w:rFonts w:hint="eastAsia"/>
                <w:b/>
              </w:rPr>
              <w:t>占基金资产净值比例（％）</w:t>
            </w:r>
          </w:p>
        </w:tc>
      </w:tr>
      <w:tr w:rsidR="00265F99" w:rsidTr="00265F99">
        <w:tc>
          <w:tcPr>
            <w:tcW w:w="646" w:type="dxa"/>
          </w:tcPr>
          <w:p w:rsidR="00265F99" w:rsidRDefault="00265F99" w:rsidP="00265F99">
            <w:pPr>
              <w:jc w:val="center"/>
            </w:pPr>
            <w:r>
              <w:t>1</w:t>
            </w:r>
          </w:p>
        </w:tc>
        <w:tc>
          <w:tcPr>
            <w:tcW w:w="2835" w:type="dxa"/>
          </w:tcPr>
          <w:p w:rsidR="00265F99" w:rsidRDefault="00265F99" w:rsidP="00265F99">
            <w:pPr>
              <w:jc w:val="left"/>
            </w:pPr>
            <w:r>
              <w:rPr>
                <w:rFonts w:hint="eastAsia"/>
              </w:rPr>
              <w:t>国家债券</w:t>
            </w:r>
          </w:p>
        </w:tc>
        <w:tc>
          <w:tcPr>
            <w:tcW w:w="2466" w:type="dxa"/>
          </w:tcPr>
          <w:p w:rsidR="00265F99" w:rsidRDefault="00265F99" w:rsidP="00265F99">
            <w:pPr>
              <w:jc w:val="right"/>
            </w:pPr>
            <w:r>
              <w:t>6,638,236.34</w:t>
            </w:r>
          </w:p>
        </w:tc>
        <w:tc>
          <w:tcPr>
            <w:tcW w:w="2557" w:type="dxa"/>
          </w:tcPr>
          <w:p w:rsidR="00265F99" w:rsidRDefault="00265F99" w:rsidP="00265F99">
            <w:pPr>
              <w:jc w:val="right"/>
            </w:pPr>
            <w:r>
              <w:t>2.93</w:t>
            </w:r>
          </w:p>
        </w:tc>
      </w:tr>
      <w:tr w:rsidR="00265F99" w:rsidTr="00265F99">
        <w:tc>
          <w:tcPr>
            <w:tcW w:w="646" w:type="dxa"/>
          </w:tcPr>
          <w:p w:rsidR="00265F99" w:rsidRDefault="00265F99" w:rsidP="00265F99">
            <w:pPr>
              <w:jc w:val="center"/>
            </w:pPr>
            <w:r>
              <w:t>2</w:t>
            </w:r>
          </w:p>
        </w:tc>
        <w:tc>
          <w:tcPr>
            <w:tcW w:w="2835" w:type="dxa"/>
          </w:tcPr>
          <w:p w:rsidR="00265F99" w:rsidRDefault="00265F99" w:rsidP="00265F99">
            <w:pPr>
              <w:jc w:val="left"/>
            </w:pPr>
            <w:r>
              <w:rPr>
                <w:rFonts w:hint="eastAsia"/>
              </w:rPr>
              <w:t>央行票据</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3</w:t>
            </w:r>
          </w:p>
        </w:tc>
        <w:tc>
          <w:tcPr>
            <w:tcW w:w="2835" w:type="dxa"/>
          </w:tcPr>
          <w:p w:rsidR="00265F99" w:rsidRDefault="00265F99" w:rsidP="00265F99">
            <w:pPr>
              <w:jc w:val="left"/>
            </w:pPr>
            <w:r>
              <w:rPr>
                <w:rFonts w:hint="eastAsia"/>
              </w:rPr>
              <w:t>金融债券</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p>
        </w:tc>
        <w:tc>
          <w:tcPr>
            <w:tcW w:w="2835" w:type="dxa"/>
          </w:tcPr>
          <w:p w:rsidR="00265F99" w:rsidRDefault="00265F99" w:rsidP="00265F99">
            <w:pPr>
              <w:jc w:val="left"/>
            </w:pPr>
            <w:r>
              <w:rPr>
                <w:rFonts w:hint="eastAsia"/>
              </w:rPr>
              <w:t>其中：政策性金融债</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4</w:t>
            </w:r>
          </w:p>
        </w:tc>
        <w:tc>
          <w:tcPr>
            <w:tcW w:w="2835" w:type="dxa"/>
          </w:tcPr>
          <w:p w:rsidR="00265F99" w:rsidRDefault="00265F99" w:rsidP="00265F99">
            <w:pPr>
              <w:jc w:val="left"/>
            </w:pPr>
            <w:r>
              <w:rPr>
                <w:rFonts w:hint="eastAsia"/>
              </w:rPr>
              <w:t>企业债券</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5</w:t>
            </w:r>
          </w:p>
        </w:tc>
        <w:tc>
          <w:tcPr>
            <w:tcW w:w="2835" w:type="dxa"/>
          </w:tcPr>
          <w:p w:rsidR="00265F99" w:rsidRDefault="00265F99" w:rsidP="00265F99">
            <w:pPr>
              <w:jc w:val="left"/>
            </w:pPr>
            <w:r>
              <w:rPr>
                <w:rFonts w:hint="eastAsia"/>
              </w:rPr>
              <w:t>企业短期融资券</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6</w:t>
            </w:r>
          </w:p>
        </w:tc>
        <w:tc>
          <w:tcPr>
            <w:tcW w:w="2835" w:type="dxa"/>
          </w:tcPr>
          <w:p w:rsidR="00265F99" w:rsidRDefault="00265F99" w:rsidP="00265F99">
            <w:pPr>
              <w:jc w:val="left"/>
            </w:pPr>
            <w:r>
              <w:rPr>
                <w:rFonts w:hint="eastAsia"/>
              </w:rPr>
              <w:t>中期票据</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7</w:t>
            </w:r>
          </w:p>
        </w:tc>
        <w:tc>
          <w:tcPr>
            <w:tcW w:w="2835" w:type="dxa"/>
          </w:tcPr>
          <w:p w:rsidR="00265F99" w:rsidRDefault="00265F99" w:rsidP="00265F99">
            <w:pPr>
              <w:jc w:val="left"/>
            </w:pPr>
            <w:r>
              <w:rPr>
                <w:rFonts w:hint="eastAsia"/>
              </w:rPr>
              <w:t>可转债（可交换债）</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8</w:t>
            </w:r>
          </w:p>
        </w:tc>
        <w:tc>
          <w:tcPr>
            <w:tcW w:w="2835" w:type="dxa"/>
          </w:tcPr>
          <w:p w:rsidR="00265F99" w:rsidRDefault="00265F99" w:rsidP="00265F99">
            <w:pPr>
              <w:jc w:val="left"/>
            </w:pPr>
            <w:r>
              <w:rPr>
                <w:rFonts w:hint="eastAsia"/>
              </w:rPr>
              <w:t>同业存单</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9</w:t>
            </w:r>
          </w:p>
        </w:tc>
        <w:tc>
          <w:tcPr>
            <w:tcW w:w="2835" w:type="dxa"/>
          </w:tcPr>
          <w:p w:rsidR="00265F99" w:rsidRDefault="00265F99" w:rsidP="00265F99">
            <w:pPr>
              <w:jc w:val="left"/>
            </w:pPr>
            <w:r>
              <w:rPr>
                <w:rFonts w:hint="eastAsia"/>
              </w:rPr>
              <w:t>其他</w:t>
            </w:r>
          </w:p>
        </w:tc>
        <w:tc>
          <w:tcPr>
            <w:tcW w:w="2466" w:type="dxa"/>
          </w:tcPr>
          <w:p w:rsidR="00265F99" w:rsidRDefault="00265F99" w:rsidP="00265F99">
            <w:pPr>
              <w:jc w:val="right"/>
            </w:pPr>
            <w:r>
              <w:t>-</w:t>
            </w:r>
          </w:p>
        </w:tc>
        <w:tc>
          <w:tcPr>
            <w:tcW w:w="2557" w:type="dxa"/>
          </w:tcPr>
          <w:p w:rsidR="00265F99" w:rsidRDefault="00265F99" w:rsidP="00265F99">
            <w:pPr>
              <w:jc w:val="right"/>
            </w:pPr>
            <w:r>
              <w:t>-</w:t>
            </w:r>
          </w:p>
        </w:tc>
      </w:tr>
      <w:tr w:rsidR="00265F99" w:rsidTr="00265F99">
        <w:tc>
          <w:tcPr>
            <w:tcW w:w="646" w:type="dxa"/>
          </w:tcPr>
          <w:p w:rsidR="00265F99" w:rsidRDefault="00265F99" w:rsidP="00265F99">
            <w:pPr>
              <w:jc w:val="center"/>
            </w:pPr>
            <w:r>
              <w:t>10</w:t>
            </w:r>
          </w:p>
        </w:tc>
        <w:tc>
          <w:tcPr>
            <w:tcW w:w="2835" w:type="dxa"/>
          </w:tcPr>
          <w:p w:rsidR="00265F99" w:rsidRDefault="00265F99" w:rsidP="00265F99">
            <w:pPr>
              <w:jc w:val="left"/>
            </w:pPr>
            <w:r>
              <w:rPr>
                <w:rFonts w:hint="eastAsia"/>
              </w:rPr>
              <w:t>合计</w:t>
            </w:r>
          </w:p>
        </w:tc>
        <w:tc>
          <w:tcPr>
            <w:tcW w:w="2466" w:type="dxa"/>
          </w:tcPr>
          <w:p w:rsidR="00265F99" w:rsidRDefault="00265F99" w:rsidP="00265F99">
            <w:pPr>
              <w:jc w:val="right"/>
            </w:pPr>
            <w:r>
              <w:t>6,638,236.34</w:t>
            </w:r>
          </w:p>
        </w:tc>
        <w:tc>
          <w:tcPr>
            <w:tcW w:w="2557" w:type="dxa"/>
          </w:tcPr>
          <w:p w:rsidR="00265F99" w:rsidRDefault="00265F99" w:rsidP="00265F99">
            <w:pPr>
              <w:jc w:val="right"/>
            </w:pPr>
            <w:r>
              <w:t>2.93</w:t>
            </w:r>
          </w:p>
        </w:tc>
      </w:tr>
    </w:tbl>
    <w:p w:rsidR="00265F99" w:rsidRDefault="00265F99" w:rsidP="00265F99">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65F99" w:rsidTr="00265F99">
        <w:trPr>
          <w:cnfStyle w:val="100000000000" w:firstRow="1" w:lastRow="0" w:firstColumn="0" w:lastColumn="0" w:oddVBand="0" w:evenVBand="0" w:oddHBand="0" w:evenHBand="0" w:firstRowFirstColumn="0" w:firstRowLastColumn="0" w:lastRowFirstColumn="0" w:lastRowLastColumn="0"/>
        </w:trPr>
        <w:tc>
          <w:tcPr>
            <w:tcW w:w="646" w:type="dxa"/>
          </w:tcPr>
          <w:p w:rsidR="00265F99" w:rsidRPr="00265F99" w:rsidRDefault="00265F99" w:rsidP="00265F99">
            <w:pPr>
              <w:jc w:val="center"/>
              <w:rPr>
                <w:b/>
              </w:rPr>
            </w:pPr>
            <w:r w:rsidRPr="00265F99">
              <w:rPr>
                <w:rFonts w:hint="eastAsia"/>
                <w:b/>
              </w:rPr>
              <w:t>序号</w:t>
            </w:r>
          </w:p>
        </w:tc>
        <w:tc>
          <w:tcPr>
            <w:tcW w:w="1162" w:type="dxa"/>
          </w:tcPr>
          <w:p w:rsidR="00265F99" w:rsidRPr="00265F99" w:rsidRDefault="00265F99" w:rsidP="00265F99">
            <w:pPr>
              <w:jc w:val="center"/>
              <w:rPr>
                <w:b/>
              </w:rPr>
            </w:pPr>
            <w:r w:rsidRPr="00265F99">
              <w:rPr>
                <w:rFonts w:hint="eastAsia"/>
                <w:b/>
              </w:rPr>
              <w:t>债券代码</w:t>
            </w:r>
          </w:p>
        </w:tc>
        <w:tc>
          <w:tcPr>
            <w:tcW w:w="1928" w:type="dxa"/>
          </w:tcPr>
          <w:p w:rsidR="00265F99" w:rsidRPr="00265F99" w:rsidRDefault="00265F99" w:rsidP="00265F99">
            <w:pPr>
              <w:jc w:val="center"/>
              <w:rPr>
                <w:b/>
              </w:rPr>
            </w:pPr>
            <w:r w:rsidRPr="00265F99">
              <w:rPr>
                <w:rFonts w:hint="eastAsia"/>
                <w:b/>
              </w:rPr>
              <w:t>债券名称</w:t>
            </w:r>
          </w:p>
        </w:tc>
        <w:tc>
          <w:tcPr>
            <w:tcW w:w="1140" w:type="dxa"/>
          </w:tcPr>
          <w:p w:rsidR="00265F99" w:rsidRPr="00265F99" w:rsidRDefault="00265F99" w:rsidP="00265F99">
            <w:pPr>
              <w:jc w:val="center"/>
              <w:rPr>
                <w:b/>
              </w:rPr>
            </w:pPr>
            <w:r w:rsidRPr="00265F99">
              <w:rPr>
                <w:rFonts w:hint="eastAsia"/>
                <w:b/>
              </w:rPr>
              <w:t>数量（张）</w:t>
            </w:r>
          </w:p>
        </w:tc>
        <w:tc>
          <w:tcPr>
            <w:tcW w:w="1814" w:type="dxa"/>
          </w:tcPr>
          <w:p w:rsidR="00265F99" w:rsidRPr="00265F99" w:rsidRDefault="00265F99" w:rsidP="00265F99">
            <w:pPr>
              <w:jc w:val="center"/>
              <w:rPr>
                <w:b/>
              </w:rPr>
            </w:pPr>
            <w:r w:rsidRPr="00265F99">
              <w:rPr>
                <w:rFonts w:hint="eastAsia"/>
                <w:b/>
              </w:rPr>
              <w:t>公允价值（元）</w:t>
            </w:r>
          </w:p>
        </w:tc>
        <w:tc>
          <w:tcPr>
            <w:tcW w:w="1814" w:type="dxa"/>
          </w:tcPr>
          <w:p w:rsidR="00265F99" w:rsidRPr="00265F99" w:rsidRDefault="00265F99" w:rsidP="00265F99">
            <w:pPr>
              <w:jc w:val="center"/>
              <w:rPr>
                <w:b/>
              </w:rPr>
            </w:pPr>
            <w:r w:rsidRPr="00265F99">
              <w:rPr>
                <w:rFonts w:hint="eastAsia"/>
                <w:b/>
              </w:rPr>
              <w:t>占基金资产净值比例（％）</w:t>
            </w:r>
          </w:p>
        </w:tc>
      </w:tr>
      <w:tr w:rsidR="00265F99" w:rsidTr="00265F99">
        <w:tc>
          <w:tcPr>
            <w:tcW w:w="646" w:type="dxa"/>
          </w:tcPr>
          <w:p w:rsidR="00265F99" w:rsidRDefault="00265F99" w:rsidP="00265F99">
            <w:pPr>
              <w:jc w:val="center"/>
            </w:pPr>
            <w:r>
              <w:t>1</w:t>
            </w:r>
          </w:p>
        </w:tc>
        <w:tc>
          <w:tcPr>
            <w:tcW w:w="1162" w:type="dxa"/>
          </w:tcPr>
          <w:p w:rsidR="00265F99" w:rsidRDefault="00265F99" w:rsidP="00265F99">
            <w:pPr>
              <w:jc w:val="left"/>
            </w:pPr>
            <w:r>
              <w:t>019827</w:t>
            </w:r>
          </w:p>
        </w:tc>
        <w:tc>
          <w:tcPr>
            <w:tcW w:w="1928" w:type="dxa"/>
          </w:tcPr>
          <w:p w:rsidR="00265F99" w:rsidRDefault="00265F99" w:rsidP="00265F99">
            <w:pPr>
              <w:jc w:val="left"/>
            </w:pPr>
            <w:r>
              <w:rPr>
                <w:rFonts w:hint="eastAsia"/>
              </w:rPr>
              <w:t>26</w:t>
            </w:r>
            <w:r>
              <w:rPr>
                <w:rFonts w:hint="eastAsia"/>
              </w:rPr>
              <w:t>国债</w:t>
            </w:r>
            <w:r>
              <w:rPr>
                <w:rFonts w:hint="eastAsia"/>
              </w:rPr>
              <w:t>01</w:t>
            </w:r>
          </w:p>
        </w:tc>
        <w:tc>
          <w:tcPr>
            <w:tcW w:w="1140" w:type="dxa"/>
          </w:tcPr>
          <w:p w:rsidR="00265F99" w:rsidRDefault="00265F99" w:rsidP="00265F99">
            <w:pPr>
              <w:jc w:val="right"/>
            </w:pPr>
            <w:r>
              <w:t>32,000</w:t>
            </w:r>
          </w:p>
        </w:tc>
        <w:tc>
          <w:tcPr>
            <w:tcW w:w="1814" w:type="dxa"/>
          </w:tcPr>
          <w:p w:rsidR="00265F99" w:rsidRDefault="00265F99" w:rsidP="00265F99">
            <w:pPr>
              <w:jc w:val="right"/>
            </w:pPr>
            <w:r>
              <w:t>3,208,448.88</w:t>
            </w:r>
          </w:p>
        </w:tc>
        <w:tc>
          <w:tcPr>
            <w:tcW w:w="1814" w:type="dxa"/>
          </w:tcPr>
          <w:p w:rsidR="00265F99" w:rsidRDefault="00265F99" w:rsidP="00265F99">
            <w:pPr>
              <w:jc w:val="right"/>
            </w:pPr>
            <w:r>
              <w:t>1.42</w:t>
            </w:r>
          </w:p>
        </w:tc>
      </w:tr>
      <w:tr w:rsidR="00265F99" w:rsidTr="00265F99">
        <w:tc>
          <w:tcPr>
            <w:tcW w:w="646" w:type="dxa"/>
          </w:tcPr>
          <w:p w:rsidR="00265F99" w:rsidRDefault="00265F99" w:rsidP="00265F99">
            <w:pPr>
              <w:jc w:val="center"/>
            </w:pPr>
            <w:r>
              <w:t>2</w:t>
            </w:r>
          </w:p>
        </w:tc>
        <w:tc>
          <w:tcPr>
            <w:tcW w:w="1162" w:type="dxa"/>
          </w:tcPr>
          <w:p w:rsidR="00265F99" w:rsidRDefault="00265F99" w:rsidP="00265F99">
            <w:pPr>
              <w:jc w:val="left"/>
            </w:pPr>
            <w:r>
              <w:t>019785</w:t>
            </w:r>
          </w:p>
        </w:tc>
        <w:tc>
          <w:tcPr>
            <w:tcW w:w="1928" w:type="dxa"/>
          </w:tcPr>
          <w:p w:rsidR="00265F99" w:rsidRDefault="00265F99" w:rsidP="00265F99">
            <w:pPr>
              <w:jc w:val="left"/>
            </w:pPr>
            <w:r>
              <w:rPr>
                <w:rFonts w:hint="eastAsia"/>
              </w:rPr>
              <w:t>25</w:t>
            </w:r>
            <w:r>
              <w:rPr>
                <w:rFonts w:hint="eastAsia"/>
              </w:rPr>
              <w:t>国债</w:t>
            </w:r>
            <w:r>
              <w:rPr>
                <w:rFonts w:hint="eastAsia"/>
              </w:rPr>
              <w:t>13</w:t>
            </w:r>
          </w:p>
        </w:tc>
        <w:tc>
          <w:tcPr>
            <w:tcW w:w="1140" w:type="dxa"/>
          </w:tcPr>
          <w:p w:rsidR="00265F99" w:rsidRDefault="00265F99" w:rsidP="00265F99">
            <w:pPr>
              <w:jc w:val="right"/>
            </w:pPr>
            <w:r>
              <w:t>21,000</w:t>
            </w:r>
          </w:p>
        </w:tc>
        <w:tc>
          <w:tcPr>
            <w:tcW w:w="1814" w:type="dxa"/>
          </w:tcPr>
          <w:p w:rsidR="00265F99" w:rsidRDefault="00265F99" w:rsidP="00265F99">
            <w:pPr>
              <w:jc w:val="right"/>
            </w:pPr>
            <w:r>
              <w:t>2,119,970.14</w:t>
            </w:r>
          </w:p>
        </w:tc>
        <w:tc>
          <w:tcPr>
            <w:tcW w:w="1814" w:type="dxa"/>
          </w:tcPr>
          <w:p w:rsidR="00265F99" w:rsidRDefault="00265F99" w:rsidP="00265F99">
            <w:pPr>
              <w:jc w:val="right"/>
            </w:pPr>
            <w:r>
              <w:t>0.94</w:t>
            </w:r>
          </w:p>
        </w:tc>
      </w:tr>
      <w:tr w:rsidR="00265F99" w:rsidTr="00265F99">
        <w:tc>
          <w:tcPr>
            <w:tcW w:w="646" w:type="dxa"/>
          </w:tcPr>
          <w:p w:rsidR="00265F99" w:rsidRDefault="00265F99" w:rsidP="00265F99">
            <w:pPr>
              <w:jc w:val="center"/>
            </w:pPr>
            <w:r>
              <w:t>3</w:t>
            </w:r>
          </w:p>
        </w:tc>
        <w:tc>
          <w:tcPr>
            <w:tcW w:w="1162" w:type="dxa"/>
          </w:tcPr>
          <w:p w:rsidR="00265F99" w:rsidRDefault="00265F99" w:rsidP="00265F99">
            <w:pPr>
              <w:jc w:val="left"/>
            </w:pPr>
            <w:r>
              <w:t>019792</w:t>
            </w:r>
          </w:p>
        </w:tc>
        <w:tc>
          <w:tcPr>
            <w:tcW w:w="1928" w:type="dxa"/>
          </w:tcPr>
          <w:p w:rsidR="00265F99" w:rsidRDefault="00265F99" w:rsidP="00265F99">
            <w:pPr>
              <w:jc w:val="left"/>
            </w:pPr>
            <w:r>
              <w:rPr>
                <w:rFonts w:hint="eastAsia"/>
              </w:rPr>
              <w:t>25</w:t>
            </w:r>
            <w:r>
              <w:rPr>
                <w:rFonts w:hint="eastAsia"/>
              </w:rPr>
              <w:t>国债</w:t>
            </w:r>
            <w:r>
              <w:rPr>
                <w:rFonts w:hint="eastAsia"/>
              </w:rPr>
              <w:t>19</w:t>
            </w:r>
          </w:p>
        </w:tc>
        <w:tc>
          <w:tcPr>
            <w:tcW w:w="1140" w:type="dxa"/>
          </w:tcPr>
          <w:p w:rsidR="00265F99" w:rsidRDefault="00265F99" w:rsidP="00265F99">
            <w:pPr>
              <w:jc w:val="right"/>
            </w:pPr>
            <w:r>
              <w:t>13,000</w:t>
            </w:r>
          </w:p>
        </w:tc>
        <w:tc>
          <w:tcPr>
            <w:tcW w:w="1814" w:type="dxa"/>
          </w:tcPr>
          <w:p w:rsidR="00265F99" w:rsidRDefault="00265F99" w:rsidP="00265F99">
            <w:pPr>
              <w:jc w:val="right"/>
            </w:pPr>
            <w:r>
              <w:t>1,309,817.32</w:t>
            </w:r>
          </w:p>
        </w:tc>
        <w:tc>
          <w:tcPr>
            <w:tcW w:w="1814" w:type="dxa"/>
          </w:tcPr>
          <w:p w:rsidR="00265F99" w:rsidRDefault="00265F99" w:rsidP="00265F99">
            <w:pPr>
              <w:jc w:val="right"/>
            </w:pPr>
            <w:r>
              <w:t>0.58</w:t>
            </w:r>
          </w:p>
        </w:tc>
      </w:tr>
    </w:tbl>
    <w:p w:rsidR="00265F99" w:rsidRDefault="00265F99" w:rsidP="00265F99">
      <w:pPr>
        <w:pStyle w:val="-2"/>
        <w:spacing w:before="312"/>
        <w:rPr>
          <w:rFonts w:hint="eastAsia"/>
        </w:rPr>
      </w:pPr>
      <w:r>
        <w:rPr>
          <w:rFonts w:hint="eastAsia"/>
        </w:rPr>
        <w:t>报告期末按公允价值占基金资产净值比例大小排名的前十名资产支持证券投资明细</w:t>
      </w:r>
    </w:p>
    <w:p w:rsidR="00265F99" w:rsidRDefault="00265F99" w:rsidP="00265F99">
      <w:pPr>
        <w:pStyle w:val="-"/>
        <w:ind w:firstLine="420"/>
        <w:rPr>
          <w:rFonts w:hint="eastAsia"/>
        </w:rPr>
      </w:pPr>
      <w:r>
        <w:rPr>
          <w:rFonts w:hint="eastAsia"/>
        </w:rPr>
        <w:t>本基金本报告期末未持有资产支持证券。</w:t>
      </w:r>
    </w:p>
    <w:p w:rsidR="00265F99" w:rsidRDefault="00265F99" w:rsidP="00265F99">
      <w:pPr>
        <w:pStyle w:val="-2"/>
        <w:spacing w:before="312"/>
        <w:rPr>
          <w:rFonts w:hint="eastAsia"/>
        </w:rPr>
      </w:pPr>
      <w:r>
        <w:rPr>
          <w:rFonts w:hint="eastAsia"/>
        </w:rPr>
        <w:lastRenderedPageBreak/>
        <w:t>报告期末按公允价值占基金资产净值比例大小排序的前五名贵金属投资明细</w:t>
      </w:r>
    </w:p>
    <w:p w:rsidR="00265F99" w:rsidRDefault="00265F99" w:rsidP="00265F99">
      <w:pPr>
        <w:pStyle w:val="-"/>
        <w:ind w:firstLine="420"/>
        <w:rPr>
          <w:rFonts w:hint="eastAsia"/>
        </w:rPr>
      </w:pPr>
      <w:r>
        <w:rPr>
          <w:rFonts w:hint="eastAsia"/>
        </w:rPr>
        <w:t>无。</w:t>
      </w:r>
    </w:p>
    <w:p w:rsidR="00265F99" w:rsidRDefault="00265F99" w:rsidP="00265F99">
      <w:pPr>
        <w:pStyle w:val="-2"/>
        <w:spacing w:before="312"/>
        <w:rPr>
          <w:rFonts w:hint="eastAsia"/>
        </w:rPr>
      </w:pPr>
      <w:r>
        <w:rPr>
          <w:rFonts w:hint="eastAsia"/>
        </w:rPr>
        <w:t>报告期末按公允价值占基金资产净值比例大小排名的前五名权证投资明细</w:t>
      </w:r>
    </w:p>
    <w:p w:rsidR="00265F99" w:rsidRDefault="00265F99" w:rsidP="00265F99">
      <w:pPr>
        <w:pStyle w:val="-"/>
        <w:ind w:firstLine="420"/>
        <w:rPr>
          <w:rFonts w:hint="eastAsia"/>
        </w:rPr>
      </w:pPr>
      <w:r>
        <w:rPr>
          <w:rFonts w:hint="eastAsia"/>
        </w:rPr>
        <w:t>无。</w:t>
      </w:r>
    </w:p>
    <w:p w:rsidR="00265F99" w:rsidRDefault="00265F99" w:rsidP="00265F99">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65F99" w:rsidTr="00265F99">
        <w:trPr>
          <w:cnfStyle w:val="100000000000" w:firstRow="1" w:lastRow="0" w:firstColumn="0" w:lastColumn="0" w:oddVBand="0" w:evenVBand="0" w:oddHBand="0" w:evenHBand="0" w:firstRowFirstColumn="0" w:firstRowLastColumn="0" w:lastRowFirstColumn="0" w:lastRowLastColumn="0"/>
        </w:trPr>
        <w:tc>
          <w:tcPr>
            <w:tcW w:w="1186" w:type="dxa"/>
          </w:tcPr>
          <w:p w:rsidR="00265F99" w:rsidRPr="00265F99" w:rsidRDefault="00265F99" w:rsidP="00265F99">
            <w:pPr>
              <w:jc w:val="center"/>
              <w:rPr>
                <w:b/>
              </w:rPr>
            </w:pPr>
            <w:r w:rsidRPr="00265F99">
              <w:rPr>
                <w:rFonts w:hint="eastAsia"/>
                <w:b/>
              </w:rPr>
              <w:t>序号</w:t>
            </w:r>
          </w:p>
        </w:tc>
        <w:tc>
          <w:tcPr>
            <w:tcW w:w="1186" w:type="dxa"/>
          </w:tcPr>
          <w:p w:rsidR="00265F99" w:rsidRPr="00265F99" w:rsidRDefault="00265F99" w:rsidP="00265F99">
            <w:pPr>
              <w:jc w:val="center"/>
              <w:rPr>
                <w:b/>
              </w:rPr>
            </w:pPr>
            <w:r w:rsidRPr="00265F99">
              <w:rPr>
                <w:rFonts w:hint="eastAsia"/>
                <w:b/>
              </w:rPr>
              <w:t>基金名称</w:t>
            </w:r>
          </w:p>
        </w:tc>
        <w:tc>
          <w:tcPr>
            <w:tcW w:w="1186" w:type="dxa"/>
          </w:tcPr>
          <w:p w:rsidR="00265F99" w:rsidRPr="00265F99" w:rsidRDefault="00265F99" w:rsidP="00265F99">
            <w:pPr>
              <w:jc w:val="center"/>
              <w:rPr>
                <w:b/>
              </w:rPr>
            </w:pPr>
            <w:r w:rsidRPr="00265F99">
              <w:rPr>
                <w:rFonts w:hint="eastAsia"/>
                <w:b/>
              </w:rPr>
              <w:t>基金类型</w:t>
            </w:r>
          </w:p>
        </w:tc>
        <w:tc>
          <w:tcPr>
            <w:tcW w:w="1187" w:type="dxa"/>
          </w:tcPr>
          <w:p w:rsidR="00265F99" w:rsidRPr="00265F99" w:rsidRDefault="00265F99" w:rsidP="00265F99">
            <w:pPr>
              <w:jc w:val="center"/>
              <w:rPr>
                <w:b/>
              </w:rPr>
            </w:pPr>
            <w:r w:rsidRPr="00265F99">
              <w:rPr>
                <w:rFonts w:hint="eastAsia"/>
                <w:b/>
              </w:rPr>
              <w:t>运作方式</w:t>
            </w:r>
          </w:p>
        </w:tc>
        <w:tc>
          <w:tcPr>
            <w:tcW w:w="1187" w:type="dxa"/>
          </w:tcPr>
          <w:p w:rsidR="00265F99" w:rsidRPr="00265F99" w:rsidRDefault="00265F99" w:rsidP="00265F99">
            <w:pPr>
              <w:jc w:val="center"/>
              <w:rPr>
                <w:b/>
              </w:rPr>
            </w:pPr>
            <w:r w:rsidRPr="00265F99">
              <w:rPr>
                <w:rFonts w:hint="eastAsia"/>
                <w:b/>
              </w:rPr>
              <w:t>管理人</w:t>
            </w:r>
          </w:p>
        </w:tc>
        <w:tc>
          <w:tcPr>
            <w:tcW w:w="1187" w:type="dxa"/>
          </w:tcPr>
          <w:p w:rsidR="00265F99" w:rsidRPr="00265F99" w:rsidRDefault="00265F99" w:rsidP="00265F99">
            <w:pPr>
              <w:jc w:val="center"/>
              <w:rPr>
                <w:b/>
              </w:rPr>
            </w:pPr>
            <w:r w:rsidRPr="00265F99">
              <w:rPr>
                <w:rFonts w:hint="eastAsia"/>
                <w:b/>
              </w:rPr>
              <w:t>公允价值（元）</w:t>
            </w:r>
          </w:p>
        </w:tc>
        <w:tc>
          <w:tcPr>
            <w:tcW w:w="1187" w:type="dxa"/>
          </w:tcPr>
          <w:p w:rsidR="00265F99" w:rsidRPr="00265F99" w:rsidRDefault="00265F99" w:rsidP="00265F99">
            <w:pPr>
              <w:jc w:val="center"/>
              <w:rPr>
                <w:b/>
              </w:rPr>
            </w:pPr>
            <w:r w:rsidRPr="00265F99">
              <w:rPr>
                <w:rFonts w:hint="eastAsia"/>
                <w:b/>
              </w:rPr>
              <w:t>占基金资产净值比例（</w:t>
            </w:r>
            <w:r w:rsidRPr="00265F99">
              <w:rPr>
                <w:rFonts w:hint="eastAsia"/>
                <w:b/>
              </w:rPr>
              <w:t>%</w:t>
            </w:r>
            <w:r w:rsidRPr="00265F99">
              <w:rPr>
                <w:rFonts w:hint="eastAsia"/>
                <w:b/>
              </w:rPr>
              <w:t>）</w:t>
            </w:r>
          </w:p>
        </w:tc>
      </w:tr>
      <w:tr w:rsidR="00265F99" w:rsidTr="00265F99">
        <w:tc>
          <w:tcPr>
            <w:tcW w:w="1186" w:type="dxa"/>
          </w:tcPr>
          <w:p w:rsidR="00265F99" w:rsidRDefault="00265F99" w:rsidP="00265F99">
            <w:pPr>
              <w:jc w:val="center"/>
            </w:pPr>
            <w:r>
              <w:t>1</w:t>
            </w:r>
          </w:p>
        </w:tc>
        <w:tc>
          <w:tcPr>
            <w:tcW w:w="1186" w:type="dxa"/>
          </w:tcPr>
          <w:p w:rsidR="00265F99" w:rsidRDefault="00265F99" w:rsidP="00265F99">
            <w:pPr>
              <w:jc w:val="left"/>
            </w:pPr>
            <w:r>
              <w:rPr>
                <w:rFonts w:hint="eastAsia"/>
              </w:rPr>
              <w:t>南方中证国新港股通央企红利</w:t>
            </w:r>
            <w:r>
              <w:rPr>
                <w:rFonts w:hint="eastAsia"/>
              </w:rPr>
              <w:t>ETF</w:t>
            </w:r>
          </w:p>
        </w:tc>
        <w:tc>
          <w:tcPr>
            <w:tcW w:w="1186" w:type="dxa"/>
          </w:tcPr>
          <w:p w:rsidR="00265F99" w:rsidRDefault="00265F99" w:rsidP="00265F99">
            <w:pPr>
              <w:jc w:val="left"/>
            </w:pPr>
            <w:r>
              <w:rPr>
                <w:rFonts w:hint="eastAsia"/>
              </w:rPr>
              <w:t>股票型</w:t>
            </w:r>
          </w:p>
        </w:tc>
        <w:tc>
          <w:tcPr>
            <w:tcW w:w="1187" w:type="dxa"/>
          </w:tcPr>
          <w:p w:rsidR="00265F99" w:rsidRDefault="00265F99" w:rsidP="00265F99">
            <w:pPr>
              <w:jc w:val="left"/>
            </w:pPr>
            <w:r>
              <w:rPr>
                <w:rFonts w:hint="eastAsia"/>
              </w:rPr>
              <w:t>交易型开放式</w:t>
            </w:r>
          </w:p>
        </w:tc>
        <w:tc>
          <w:tcPr>
            <w:tcW w:w="1187" w:type="dxa"/>
          </w:tcPr>
          <w:p w:rsidR="00265F99" w:rsidRDefault="00265F99" w:rsidP="00265F99">
            <w:pPr>
              <w:jc w:val="left"/>
            </w:pPr>
            <w:r>
              <w:rPr>
                <w:rFonts w:hint="eastAsia"/>
              </w:rPr>
              <w:t>南方基金管理股份有限公司</w:t>
            </w:r>
          </w:p>
        </w:tc>
        <w:tc>
          <w:tcPr>
            <w:tcW w:w="1187" w:type="dxa"/>
          </w:tcPr>
          <w:p w:rsidR="00265F99" w:rsidRDefault="00265F99" w:rsidP="00265F99">
            <w:pPr>
              <w:jc w:val="right"/>
            </w:pPr>
            <w:r>
              <w:t>215,139,598.64</w:t>
            </w:r>
          </w:p>
        </w:tc>
        <w:tc>
          <w:tcPr>
            <w:tcW w:w="1187" w:type="dxa"/>
          </w:tcPr>
          <w:p w:rsidR="00265F99" w:rsidRDefault="00265F99" w:rsidP="00265F99">
            <w:pPr>
              <w:jc w:val="right"/>
            </w:pPr>
            <w:r>
              <w:t>94.95</w:t>
            </w:r>
          </w:p>
        </w:tc>
      </w:tr>
    </w:tbl>
    <w:p w:rsidR="00265F99" w:rsidRDefault="00265F99" w:rsidP="00265F99">
      <w:pPr>
        <w:pStyle w:val="-2"/>
        <w:spacing w:before="312"/>
        <w:rPr>
          <w:rFonts w:hint="eastAsia"/>
        </w:rPr>
      </w:pPr>
      <w:r>
        <w:rPr>
          <w:rFonts w:hint="eastAsia"/>
        </w:rPr>
        <w:t>报告期末本基金投资的股指期货交易情况说明</w:t>
      </w:r>
    </w:p>
    <w:p w:rsidR="00265F99" w:rsidRDefault="00265F99" w:rsidP="00265F99">
      <w:pPr>
        <w:pStyle w:val="-3"/>
        <w:spacing w:before="156" w:after="156"/>
        <w:rPr>
          <w:rFonts w:hint="eastAsia"/>
        </w:rPr>
      </w:pPr>
      <w:r>
        <w:rPr>
          <w:rFonts w:hint="eastAsia"/>
        </w:rPr>
        <w:t>报告期末本基金投资的股指期货持仓和损益明细</w:t>
      </w:r>
    </w:p>
    <w:p w:rsidR="00265F99" w:rsidRDefault="00265F99" w:rsidP="00265F99">
      <w:pPr>
        <w:pStyle w:val="-"/>
        <w:ind w:firstLine="420"/>
        <w:rPr>
          <w:rFonts w:hint="eastAsia"/>
        </w:rPr>
      </w:pPr>
      <w:r>
        <w:rPr>
          <w:rFonts w:hint="eastAsia"/>
        </w:rPr>
        <w:t>无。</w:t>
      </w:r>
    </w:p>
    <w:p w:rsidR="00265F99" w:rsidRDefault="00265F99" w:rsidP="00265F99">
      <w:pPr>
        <w:pStyle w:val="-3"/>
        <w:spacing w:before="156" w:after="156"/>
        <w:rPr>
          <w:rFonts w:hint="eastAsia"/>
        </w:rPr>
      </w:pPr>
      <w:r>
        <w:rPr>
          <w:rFonts w:hint="eastAsia"/>
        </w:rPr>
        <w:t>本基金投资股指期货的投资政策</w:t>
      </w:r>
    </w:p>
    <w:p w:rsidR="00265F99" w:rsidRDefault="00265F99" w:rsidP="00265F9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265F99" w:rsidRDefault="00265F99" w:rsidP="00265F99">
      <w:pPr>
        <w:pStyle w:val="-2"/>
        <w:spacing w:before="312"/>
        <w:rPr>
          <w:rFonts w:hint="eastAsia"/>
        </w:rPr>
      </w:pPr>
      <w:r>
        <w:rPr>
          <w:rFonts w:hint="eastAsia"/>
        </w:rPr>
        <w:t>报告期末本基金投资的国债期货交易情况说明</w:t>
      </w:r>
    </w:p>
    <w:p w:rsidR="00265F99" w:rsidRDefault="00265F99" w:rsidP="00265F99">
      <w:pPr>
        <w:pStyle w:val="-3"/>
        <w:spacing w:before="156" w:after="156"/>
        <w:rPr>
          <w:rFonts w:hint="eastAsia"/>
        </w:rPr>
      </w:pPr>
      <w:r>
        <w:rPr>
          <w:rFonts w:hint="eastAsia"/>
        </w:rPr>
        <w:t>本期国债期货投资政策</w:t>
      </w:r>
    </w:p>
    <w:p w:rsidR="00265F99" w:rsidRDefault="00265F99" w:rsidP="00265F99">
      <w:pPr>
        <w:pStyle w:val="-"/>
        <w:ind w:firstLine="420"/>
        <w:rPr>
          <w:rFonts w:hint="eastAsia"/>
        </w:rPr>
      </w:pPr>
      <w:r>
        <w:rPr>
          <w:rFonts w:hint="eastAsia"/>
        </w:rPr>
        <w:t>无。</w:t>
      </w:r>
    </w:p>
    <w:p w:rsidR="00265F99" w:rsidRDefault="00265F99" w:rsidP="00265F99">
      <w:pPr>
        <w:pStyle w:val="-3"/>
        <w:spacing w:before="156" w:after="156"/>
        <w:rPr>
          <w:rFonts w:hint="eastAsia"/>
        </w:rPr>
      </w:pPr>
      <w:r>
        <w:rPr>
          <w:rFonts w:hint="eastAsia"/>
        </w:rPr>
        <w:t>报告期末本基金投资的国债期货持仓和损益明细</w:t>
      </w:r>
    </w:p>
    <w:p w:rsidR="00265F99" w:rsidRDefault="00265F99" w:rsidP="00265F99">
      <w:pPr>
        <w:pStyle w:val="-"/>
        <w:ind w:firstLine="420"/>
        <w:rPr>
          <w:rFonts w:hint="eastAsia"/>
        </w:rPr>
      </w:pPr>
      <w:r>
        <w:rPr>
          <w:rFonts w:hint="eastAsia"/>
        </w:rPr>
        <w:t>无。</w:t>
      </w:r>
    </w:p>
    <w:p w:rsidR="00265F99" w:rsidRDefault="00265F99" w:rsidP="00265F99">
      <w:pPr>
        <w:pStyle w:val="-3"/>
        <w:spacing w:before="156" w:after="156"/>
        <w:rPr>
          <w:rFonts w:hint="eastAsia"/>
        </w:rPr>
      </w:pPr>
      <w:r>
        <w:rPr>
          <w:rFonts w:hint="eastAsia"/>
        </w:rPr>
        <w:t>本期国债期货投资评价</w:t>
      </w:r>
    </w:p>
    <w:p w:rsidR="00265F99" w:rsidRDefault="00265F99" w:rsidP="00265F99">
      <w:pPr>
        <w:pStyle w:val="-"/>
        <w:ind w:firstLine="420"/>
        <w:rPr>
          <w:rFonts w:hint="eastAsia"/>
        </w:rPr>
      </w:pPr>
      <w:r>
        <w:rPr>
          <w:rFonts w:hint="eastAsia"/>
        </w:rPr>
        <w:t>无。</w:t>
      </w:r>
    </w:p>
    <w:p w:rsidR="00265F99" w:rsidRDefault="00265F99" w:rsidP="00265F99">
      <w:pPr>
        <w:pStyle w:val="-2"/>
        <w:spacing w:before="312"/>
        <w:rPr>
          <w:rFonts w:hint="eastAsia"/>
        </w:rPr>
      </w:pPr>
      <w:r>
        <w:rPr>
          <w:rFonts w:hint="eastAsia"/>
        </w:rPr>
        <w:t>投资组合报告附注</w:t>
      </w:r>
    </w:p>
    <w:p w:rsidR="00265F99" w:rsidRDefault="00265F99" w:rsidP="00265F99">
      <w:pPr>
        <w:pStyle w:val="-3"/>
        <w:spacing w:before="156" w:after="156"/>
        <w:rPr>
          <w:rFonts w:hint="eastAsia"/>
        </w:rPr>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265F99" w:rsidRDefault="00265F99" w:rsidP="00265F9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65F99" w:rsidRDefault="00265F99" w:rsidP="00265F99">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265F99" w:rsidRDefault="00265F99" w:rsidP="00265F9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65F99" w:rsidRDefault="00265F99" w:rsidP="00265F9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65F99" w:rsidTr="00265F99">
        <w:trPr>
          <w:cnfStyle w:val="100000000000" w:firstRow="1" w:lastRow="0" w:firstColumn="0" w:lastColumn="0" w:oddVBand="0" w:evenVBand="0" w:oddHBand="0" w:evenHBand="0" w:firstRowFirstColumn="0" w:firstRowLastColumn="0" w:lastRowFirstColumn="0" w:lastRowLastColumn="0"/>
        </w:trPr>
        <w:tc>
          <w:tcPr>
            <w:tcW w:w="743" w:type="dxa"/>
          </w:tcPr>
          <w:p w:rsidR="00265F99" w:rsidRPr="00265F99" w:rsidRDefault="00265F99" w:rsidP="00265F99">
            <w:pPr>
              <w:jc w:val="center"/>
              <w:rPr>
                <w:b/>
              </w:rPr>
            </w:pPr>
            <w:r w:rsidRPr="00265F99">
              <w:rPr>
                <w:rFonts w:hint="eastAsia"/>
                <w:b/>
              </w:rPr>
              <w:t>序号</w:t>
            </w:r>
          </w:p>
        </w:tc>
        <w:tc>
          <w:tcPr>
            <w:tcW w:w="2977" w:type="dxa"/>
          </w:tcPr>
          <w:p w:rsidR="00265F99" w:rsidRPr="00265F99" w:rsidRDefault="00265F99" w:rsidP="00265F99">
            <w:pPr>
              <w:jc w:val="center"/>
              <w:rPr>
                <w:b/>
              </w:rPr>
            </w:pPr>
            <w:r w:rsidRPr="00265F99">
              <w:rPr>
                <w:rFonts w:hint="eastAsia"/>
                <w:b/>
              </w:rPr>
              <w:t>名称</w:t>
            </w:r>
          </w:p>
        </w:tc>
        <w:tc>
          <w:tcPr>
            <w:tcW w:w="4785" w:type="dxa"/>
          </w:tcPr>
          <w:p w:rsidR="00265F99" w:rsidRPr="00265F99" w:rsidRDefault="00265F99" w:rsidP="00265F99">
            <w:pPr>
              <w:jc w:val="center"/>
              <w:rPr>
                <w:b/>
              </w:rPr>
            </w:pPr>
            <w:r w:rsidRPr="00265F99">
              <w:rPr>
                <w:rFonts w:hint="eastAsia"/>
                <w:b/>
              </w:rPr>
              <w:t>金额（元）</w:t>
            </w:r>
          </w:p>
        </w:tc>
      </w:tr>
      <w:tr w:rsidR="00265F99" w:rsidTr="00265F99">
        <w:tc>
          <w:tcPr>
            <w:tcW w:w="743" w:type="dxa"/>
          </w:tcPr>
          <w:p w:rsidR="00265F99" w:rsidRDefault="00265F99" w:rsidP="00265F99">
            <w:pPr>
              <w:jc w:val="center"/>
            </w:pPr>
            <w:r>
              <w:t>1</w:t>
            </w:r>
          </w:p>
        </w:tc>
        <w:tc>
          <w:tcPr>
            <w:tcW w:w="2977" w:type="dxa"/>
          </w:tcPr>
          <w:p w:rsidR="00265F99" w:rsidRDefault="00265F99" w:rsidP="00265F99">
            <w:pPr>
              <w:jc w:val="left"/>
            </w:pPr>
            <w:r>
              <w:rPr>
                <w:rFonts w:hint="eastAsia"/>
              </w:rPr>
              <w:t>存出保证金</w:t>
            </w:r>
          </w:p>
        </w:tc>
        <w:tc>
          <w:tcPr>
            <w:tcW w:w="4785" w:type="dxa"/>
          </w:tcPr>
          <w:p w:rsidR="00265F99" w:rsidRDefault="00265F99" w:rsidP="00265F99">
            <w:pPr>
              <w:jc w:val="right"/>
            </w:pPr>
            <w:r>
              <w:t>40,912.59</w:t>
            </w:r>
          </w:p>
        </w:tc>
      </w:tr>
      <w:tr w:rsidR="00265F99" w:rsidTr="00265F99">
        <w:tc>
          <w:tcPr>
            <w:tcW w:w="743" w:type="dxa"/>
          </w:tcPr>
          <w:p w:rsidR="00265F99" w:rsidRDefault="00265F99" w:rsidP="00265F99">
            <w:pPr>
              <w:jc w:val="center"/>
            </w:pPr>
            <w:r>
              <w:t>2</w:t>
            </w:r>
          </w:p>
        </w:tc>
        <w:tc>
          <w:tcPr>
            <w:tcW w:w="2977" w:type="dxa"/>
          </w:tcPr>
          <w:p w:rsidR="00265F99" w:rsidRDefault="00265F99" w:rsidP="00265F99">
            <w:pPr>
              <w:jc w:val="left"/>
            </w:pPr>
            <w:r>
              <w:rPr>
                <w:rFonts w:hint="eastAsia"/>
              </w:rPr>
              <w:t>应收证券清算款</w:t>
            </w:r>
          </w:p>
        </w:tc>
        <w:tc>
          <w:tcPr>
            <w:tcW w:w="4785" w:type="dxa"/>
          </w:tcPr>
          <w:p w:rsidR="00265F99" w:rsidRDefault="00265F99" w:rsidP="00265F99">
            <w:pPr>
              <w:jc w:val="right"/>
            </w:pPr>
            <w:r>
              <w:t>-</w:t>
            </w:r>
          </w:p>
        </w:tc>
      </w:tr>
      <w:tr w:rsidR="00265F99" w:rsidTr="00265F99">
        <w:tc>
          <w:tcPr>
            <w:tcW w:w="743" w:type="dxa"/>
          </w:tcPr>
          <w:p w:rsidR="00265F99" w:rsidRDefault="00265F99" w:rsidP="00265F99">
            <w:pPr>
              <w:jc w:val="center"/>
            </w:pPr>
            <w:r>
              <w:t>3</w:t>
            </w:r>
          </w:p>
        </w:tc>
        <w:tc>
          <w:tcPr>
            <w:tcW w:w="2977" w:type="dxa"/>
          </w:tcPr>
          <w:p w:rsidR="00265F99" w:rsidRDefault="00265F99" w:rsidP="00265F99">
            <w:pPr>
              <w:jc w:val="left"/>
            </w:pPr>
            <w:r>
              <w:rPr>
                <w:rFonts w:hint="eastAsia"/>
              </w:rPr>
              <w:t>应收股利</w:t>
            </w:r>
          </w:p>
        </w:tc>
        <w:tc>
          <w:tcPr>
            <w:tcW w:w="4785" w:type="dxa"/>
          </w:tcPr>
          <w:p w:rsidR="00265F99" w:rsidRDefault="00265F99" w:rsidP="00265F99">
            <w:pPr>
              <w:jc w:val="right"/>
            </w:pPr>
            <w:r>
              <w:t>-</w:t>
            </w:r>
          </w:p>
        </w:tc>
      </w:tr>
      <w:tr w:rsidR="00265F99" w:rsidTr="00265F99">
        <w:tc>
          <w:tcPr>
            <w:tcW w:w="743" w:type="dxa"/>
          </w:tcPr>
          <w:p w:rsidR="00265F99" w:rsidRDefault="00265F99" w:rsidP="00265F99">
            <w:pPr>
              <w:jc w:val="center"/>
            </w:pPr>
            <w:r>
              <w:t>4</w:t>
            </w:r>
          </w:p>
        </w:tc>
        <w:tc>
          <w:tcPr>
            <w:tcW w:w="2977" w:type="dxa"/>
          </w:tcPr>
          <w:p w:rsidR="00265F99" w:rsidRDefault="00265F99" w:rsidP="00265F99">
            <w:pPr>
              <w:jc w:val="left"/>
            </w:pPr>
            <w:r>
              <w:rPr>
                <w:rFonts w:hint="eastAsia"/>
              </w:rPr>
              <w:t>应收利息</w:t>
            </w:r>
          </w:p>
        </w:tc>
        <w:tc>
          <w:tcPr>
            <w:tcW w:w="4785" w:type="dxa"/>
          </w:tcPr>
          <w:p w:rsidR="00265F99" w:rsidRDefault="00265F99" w:rsidP="00265F99">
            <w:pPr>
              <w:jc w:val="right"/>
            </w:pPr>
            <w:r>
              <w:t>-</w:t>
            </w:r>
          </w:p>
        </w:tc>
      </w:tr>
      <w:tr w:rsidR="00265F99" w:rsidTr="00265F99">
        <w:tc>
          <w:tcPr>
            <w:tcW w:w="743" w:type="dxa"/>
          </w:tcPr>
          <w:p w:rsidR="00265F99" w:rsidRDefault="00265F99" w:rsidP="00265F99">
            <w:pPr>
              <w:jc w:val="center"/>
            </w:pPr>
            <w:r>
              <w:t>5</w:t>
            </w:r>
          </w:p>
        </w:tc>
        <w:tc>
          <w:tcPr>
            <w:tcW w:w="2977" w:type="dxa"/>
          </w:tcPr>
          <w:p w:rsidR="00265F99" w:rsidRDefault="00265F99" w:rsidP="00265F99">
            <w:pPr>
              <w:jc w:val="left"/>
            </w:pPr>
            <w:r>
              <w:rPr>
                <w:rFonts w:hint="eastAsia"/>
              </w:rPr>
              <w:t>应收申购款</w:t>
            </w:r>
          </w:p>
        </w:tc>
        <w:tc>
          <w:tcPr>
            <w:tcW w:w="4785" w:type="dxa"/>
          </w:tcPr>
          <w:p w:rsidR="00265F99" w:rsidRDefault="00265F99" w:rsidP="00265F99">
            <w:pPr>
              <w:jc w:val="right"/>
            </w:pPr>
            <w:r>
              <w:t>8,929,946.01</w:t>
            </w:r>
          </w:p>
        </w:tc>
      </w:tr>
      <w:tr w:rsidR="00265F99" w:rsidTr="00265F99">
        <w:tc>
          <w:tcPr>
            <w:tcW w:w="743" w:type="dxa"/>
          </w:tcPr>
          <w:p w:rsidR="00265F99" w:rsidRDefault="00265F99" w:rsidP="00265F99">
            <w:pPr>
              <w:jc w:val="center"/>
            </w:pPr>
            <w:r>
              <w:t>6</w:t>
            </w:r>
          </w:p>
        </w:tc>
        <w:tc>
          <w:tcPr>
            <w:tcW w:w="2977" w:type="dxa"/>
          </w:tcPr>
          <w:p w:rsidR="00265F99" w:rsidRDefault="00265F99" w:rsidP="00265F99">
            <w:pPr>
              <w:jc w:val="left"/>
            </w:pPr>
            <w:r>
              <w:rPr>
                <w:rFonts w:hint="eastAsia"/>
              </w:rPr>
              <w:t>其他应收款</w:t>
            </w:r>
          </w:p>
        </w:tc>
        <w:tc>
          <w:tcPr>
            <w:tcW w:w="4785" w:type="dxa"/>
          </w:tcPr>
          <w:p w:rsidR="00265F99" w:rsidRDefault="00265F99" w:rsidP="00265F99">
            <w:pPr>
              <w:jc w:val="right"/>
            </w:pPr>
            <w:r>
              <w:t>-</w:t>
            </w:r>
          </w:p>
        </w:tc>
      </w:tr>
      <w:tr w:rsidR="00265F99" w:rsidTr="00265F99">
        <w:tc>
          <w:tcPr>
            <w:tcW w:w="743" w:type="dxa"/>
          </w:tcPr>
          <w:p w:rsidR="00265F99" w:rsidRDefault="00265F99" w:rsidP="00265F99">
            <w:pPr>
              <w:jc w:val="center"/>
            </w:pPr>
            <w:r>
              <w:t>7</w:t>
            </w:r>
          </w:p>
        </w:tc>
        <w:tc>
          <w:tcPr>
            <w:tcW w:w="2977" w:type="dxa"/>
          </w:tcPr>
          <w:p w:rsidR="00265F99" w:rsidRDefault="00265F99" w:rsidP="00265F99">
            <w:pPr>
              <w:jc w:val="left"/>
            </w:pPr>
            <w:r>
              <w:rPr>
                <w:rFonts w:hint="eastAsia"/>
              </w:rPr>
              <w:t>待摊费用</w:t>
            </w:r>
          </w:p>
        </w:tc>
        <w:tc>
          <w:tcPr>
            <w:tcW w:w="4785" w:type="dxa"/>
          </w:tcPr>
          <w:p w:rsidR="00265F99" w:rsidRDefault="00265F99" w:rsidP="00265F99">
            <w:pPr>
              <w:jc w:val="right"/>
            </w:pPr>
            <w:r>
              <w:t>-</w:t>
            </w:r>
          </w:p>
        </w:tc>
      </w:tr>
      <w:tr w:rsidR="00265F99" w:rsidTr="00265F99">
        <w:tc>
          <w:tcPr>
            <w:tcW w:w="743" w:type="dxa"/>
          </w:tcPr>
          <w:p w:rsidR="00265F99" w:rsidRDefault="00265F99" w:rsidP="00265F99">
            <w:pPr>
              <w:jc w:val="center"/>
            </w:pPr>
            <w:r>
              <w:t>8</w:t>
            </w:r>
          </w:p>
        </w:tc>
        <w:tc>
          <w:tcPr>
            <w:tcW w:w="2977" w:type="dxa"/>
          </w:tcPr>
          <w:p w:rsidR="00265F99" w:rsidRDefault="00265F99" w:rsidP="00265F99">
            <w:pPr>
              <w:jc w:val="left"/>
            </w:pPr>
            <w:r>
              <w:rPr>
                <w:rFonts w:hint="eastAsia"/>
              </w:rPr>
              <w:t>其他</w:t>
            </w:r>
          </w:p>
        </w:tc>
        <w:tc>
          <w:tcPr>
            <w:tcW w:w="4785" w:type="dxa"/>
          </w:tcPr>
          <w:p w:rsidR="00265F99" w:rsidRDefault="00265F99" w:rsidP="00265F99">
            <w:pPr>
              <w:jc w:val="right"/>
            </w:pPr>
            <w:r>
              <w:t>-</w:t>
            </w:r>
          </w:p>
        </w:tc>
      </w:tr>
      <w:tr w:rsidR="00265F99" w:rsidTr="00265F99">
        <w:tc>
          <w:tcPr>
            <w:tcW w:w="743" w:type="dxa"/>
          </w:tcPr>
          <w:p w:rsidR="00265F99" w:rsidRDefault="00265F99" w:rsidP="00265F99">
            <w:pPr>
              <w:jc w:val="center"/>
            </w:pPr>
            <w:r>
              <w:t>9</w:t>
            </w:r>
          </w:p>
        </w:tc>
        <w:tc>
          <w:tcPr>
            <w:tcW w:w="2977" w:type="dxa"/>
          </w:tcPr>
          <w:p w:rsidR="00265F99" w:rsidRDefault="00265F99" w:rsidP="00265F99">
            <w:pPr>
              <w:jc w:val="left"/>
            </w:pPr>
            <w:r>
              <w:rPr>
                <w:rFonts w:hint="eastAsia"/>
              </w:rPr>
              <w:t>合计</w:t>
            </w:r>
          </w:p>
        </w:tc>
        <w:tc>
          <w:tcPr>
            <w:tcW w:w="4785" w:type="dxa"/>
          </w:tcPr>
          <w:p w:rsidR="00265F99" w:rsidRDefault="00265F99" w:rsidP="00265F99">
            <w:pPr>
              <w:jc w:val="right"/>
            </w:pPr>
            <w:r>
              <w:t>8,970,858.60</w:t>
            </w:r>
          </w:p>
        </w:tc>
      </w:tr>
    </w:tbl>
    <w:p w:rsidR="00265F99" w:rsidRDefault="00265F99" w:rsidP="00265F99">
      <w:pPr>
        <w:pStyle w:val="-3"/>
        <w:spacing w:before="156" w:after="156"/>
        <w:rPr>
          <w:rFonts w:hint="eastAsia"/>
        </w:rPr>
      </w:pPr>
      <w:r>
        <w:rPr>
          <w:rFonts w:hint="eastAsia"/>
        </w:rPr>
        <w:t>报告期末持有的处于转股期的可转换债券明细</w:t>
      </w:r>
    </w:p>
    <w:p w:rsidR="00265F99" w:rsidRDefault="00265F99" w:rsidP="00265F99">
      <w:pPr>
        <w:pStyle w:val="-"/>
        <w:ind w:firstLine="420"/>
        <w:rPr>
          <w:rFonts w:hint="eastAsia"/>
        </w:rPr>
      </w:pPr>
      <w:r>
        <w:rPr>
          <w:rFonts w:hint="eastAsia"/>
        </w:rPr>
        <w:t>本基金本报告期末未持有处于转股期的可转换债券。</w:t>
      </w:r>
    </w:p>
    <w:p w:rsidR="00265F99" w:rsidRDefault="00265F99" w:rsidP="00265F99">
      <w:pPr>
        <w:pStyle w:val="-3"/>
        <w:spacing w:before="156" w:after="156"/>
        <w:rPr>
          <w:rFonts w:hint="eastAsia"/>
        </w:rPr>
      </w:pPr>
      <w:r>
        <w:rPr>
          <w:rFonts w:hint="eastAsia"/>
        </w:rPr>
        <w:t>报告期末前十名股票中存在流通受限情况的说明</w:t>
      </w:r>
    </w:p>
    <w:p w:rsidR="00265F99" w:rsidRDefault="00265F99" w:rsidP="00265F99">
      <w:pPr>
        <w:pStyle w:val="-"/>
        <w:ind w:firstLine="420"/>
        <w:rPr>
          <w:rFonts w:hint="eastAsia"/>
        </w:rPr>
      </w:pPr>
      <w:r>
        <w:rPr>
          <w:rFonts w:hint="eastAsia"/>
        </w:rPr>
        <w:t>无。</w:t>
      </w:r>
    </w:p>
    <w:p w:rsidR="00265F99" w:rsidRDefault="00265F99" w:rsidP="00265F99">
      <w:pPr>
        <w:pStyle w:val="-1"/>
        <w:ind w:left="281" w:hanging="281"/>
        <w:rPr>
          <w:rFonts w:hint="eastAsia"/>
        </w:rPr>
      </w:pPr>
      <w:r>
        <w:rPr>
          <w:rFonts w:hint="eastAsia"/>
        </w:rPr>
        <w:t>开放式基金份额变动</w:t>
      </w:r>
    </w:p>
    <w:p w:rsidR="00265F99" w:rsidRDefault="00265F99" w:rsidP="00265F9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65F99" w:rsidTr="00265F99">
        <w:trPr>
          <w:cnfStyle w:val="100000000000" w:firstRow="1" w:lastRow="0" w:firstColumn="0" w:lastColumn="0" w:oddVBand="0" w:evenVBand="0" w:oddHBand="0" w:evenHBand="0" w:firstRowFirstColumn="0" w:firstRowLastColumn="0" w:lastRowFirstColumn="0" w:lastRowLastColumn="0"/>
        </w:trPr>
        <w:tc>
          <w:tcPr>
            <w:tcW w:w="2768" w:type="dxa"/>
          </w:tcPr>
          <w:p w:rsidR="00265F99" w:rsidRPr="00265F99" w:rsidRDefault="00265F99" w:rsidP="00265F99">
            <w:pPr>
              <w:jc w:val="center"/>
              <w:rPr>
                <w:b/>
              </w:rPr>
            </w:pPr>
            <w:r w:rsidRPr="00265F99">
              <w:rPr>
                <w:rFonts w:hint="eastAsia"/>
                <w:b/>
              </w:rPr>
              <w:t>项目</w:t>
            </w:r>
          </w:p>
        </w:tc>
        <w:tc>
          <w:tcPr>
            <w:tcW w:w="2769" w:type="dxa"/>
          </w:tcPr>
          <w:p w:rsidR="00265F99" w:rsidRPr="00265F99" w:rsidRDefault="00265F99" w:rsidP="00265F99">
            <w:pPr>
              <w:jc w:val="center"/>
              <w:rPr>
                <w:b/>
              </w:rPr>
            </w:pPr>
            <w:r w:rsidRPr="00265F99">
              <w:rPr>
                <w:rFonts w:hint="eastAsia"/>
                <w:b/>
              </w:rPr>
              <w:t>南方港股通央企红利</w:t>
            </w:r>
            <w:r w:rsidRPr="00265F99">
              <w:rPr>
                <w:rFonts w:hint="eastAsia"/>
                <w:b/>
              </w:rPr>
              <w:t>ETF</w:t>
            </w:r>
            <w:r w:rsidRPr="00265F99">
              <w:rPr>
                <w:rFonts w:hint="eastAsia"/>
                <w:b/>
              </w:rPr>
              <w:t>联接</w:t>
            </w:r>
            <w:r w:rsidRPr="00265F99">
              <w:rPr>
                <w:rFonts w:hint="eastAsia"/>
                <w:b/>
              </w:rPr>
              <w:t>A</w:t>
            </w:r>
          </w:p>
        </w:tc>
        <w:tc>
          <w:tcPr>
            <w:tcW w:w="2769" w:type="dxa"/>
          </w:tcPr>
          <w:p w:rsidR="00265F99" w:rsidRPr="00265F99" w:rsidRDefault="00265F99" w:rsidP="00265F99">
            <w:pPr>
              <w:jc w:val="center"/>
              <w:rPr>
                <w:b/>
              </w:rPr>
            </w:pPr>
            <w:r w:rsidRPr="00265F99">
              <w:rPr>
                <w:rFonts w:hint="eastAsia"/>
                <w:b/>
              </w:rPr>
              <w:t>南方港股通央企红利</w:t>
            </w:r>
            <w:r w:rsidRPr="00265F99">
              <w:rPr>
                <w:rFonts w:hint="eastAsia"/>
                <w:b/>
              </w:rPr>
              <w:t>ETF</w:t>
            </w:r>
            <w:r w:rsidRPr="00265F99">
              <w:rPr>
                <w:rFonts w:hint="eastAsia"/>
                <w:b/>
              </w:rPr>
              <w:t>联接</w:t>
            </w:r>
            <w:r w:rsidRPr="00265F99">
              <w:rPr>
                <w:rFonts w:hint="eastAsia"/>
                <w:b/>
              </w:rPr>
              <w:t>C</w:t>
            </w:r>
          </w:p>
        </w:tc>
      </w:tr>
      <w:tr w:rsidR="00265F99" w:rsidTr="00265F99">
        <w:tc>
          <w:tcPr>
            <w:tcW w:w="2768" w:type="dxa"/>
          </w:tcPr>
          <w:p w:rsidR="00265F99" w:rsidRDefault="00265F99" w:rsidP="00265F99">
            <w:pPr>
              <w:jc w:val="left"/>
            </w:pPr>
            <w:r>
              <w:rPr>
                <w:rFonts w:hint="eastAsia"/>
              </w:rPr>
              <w:t>报告期期初基金份额总额</w:t>
            </w:r>
          </w:p>
        </w:tc>
        <w:tc>
          <w:tcPr>
            <w:tcW w:w="2769" w:type="dxa"/>
          </w:tcPr>
          <w:p w:rsidR="00265F99" w:rsidRDefault="00265F99" w:rsidP="00265F99">
            <w:pPr>
              <w:jc w:val="right"/>
            </w:pPr>
            <w:r>
              <w:t>79,413,782.01</w:t>
            </w:r>
          </w:p>
        </w:tc>
        <w:tc>
          <w:tcPr>
            <w:tcW w:w="2769" w:type="dxa"/>
          </w:tcPr>
          <w:p w:rsidR="00265F99" w:rsidRDefault="00265F99" w:rsidP="00265F99">
            <w:pPr>
              <w:jc w:val="right"/>
            </w:pPr>
            <w:r>
              <w:t>49,677,474.20</w:t>
            </w:r>
          </w:p>
        </w:tc>
      </w:tr>
      <w:tr w:rsidR="00265F99" w:rsidTr="00265F99">
        <w:tc>
          <w:tcPr>
            <w:tcW w:w="2768" w:type="dxa"/>
          </w:tcPr>
          <w:p w:rsidR="00265F99" w:rsidRDefault="00265F99" w:rsidP="00265F99">
            <w:pPr>
              <w:jc w:val="left"/>
            </w:pPr>
            <w:r>
              <w:rPr>
                <w:rFonts w:hint="eastAsia"/>
              </w:rPr>
              <w:t>报告期期间基金总申购份额</w:t>
            </w:r>
          </w:p>
        </w:tc>
        <w:tc>
          <w:tcPr>
            <w:tcW w:w="2769" w:type="dxa"/>
          </w:tcPr>
          <w:p w:rsidR="00265F99" w:rsidRDefault="00265F99" w:rsidP="00265F99">
            <w:pPr>
              <w:jc w:val="right"/>
            </w:pPr>
            <w:r>
              <w:t>77,229,653.63</w:t>
            </w:r>
          </w:p>
        </w:tc>
        <w:tc>
          <w:tcPr>
            <w:tcW w:w="2769" w:type="dxa"/>
          </w:tcPr>
          <w:p w:rsidR="00265F99" w:rsidRDefault="00265F99" w:rsidP="00265F99">
            <w:pPr>
              <w:jc w:val="right"/>
            </w:pPr>
            <w:r>
              <w:t>72,061,176.84</w:t>
            </w:r>
          </w:p>
        </w:tc>
      </w:tr>
      <w:tr w:rsidR="00265F99" w:rsidTr="00265F99">
        <w:tc>
          <w:tcPr>
            <w:tcW w:w="2768" w:type="dxa"/>
          </w:tcPr>
          <w:p w:rsidR="00265F99" w:rsidRDefault="00265F99" w:rsidP="00265F99">
            <w:pPr>
              <w:jc w:val="left"/>
            </w:pPr>
            <w:r>
              <w:rPr>
                <w:rFonts w:hint="eastAsia"/>
              </w:rPr>
              <w:t>减：报告期期间基金总赎回份额</w:t>
            </w:r>
          </w:p>
        </w:tc>
        <w:tc>
          <w:tcPr>
            <w:tcW w:w="2769" w:type="dxa"/>
          </w:tcPr>
          <w:p w:rsidR="00265F99" w:rsidRDefault="00265F99" w:rsidP="00265F99">
            <w:pPr>
              <w:jc w:val="right"/>
            </w:pPr>
            <w:r>
              <w:t>40,175,738.68</w:t>
            </w:r>
          </w:p>
        </w:tc>
        <w:tc>
          <w:tcPr>
            <w:tcW w:w="2769" w:type="dxa"/>
          </w:tcPr>
          <w:p w:rsidR="00265F99" w:rsidRDefault="00265F99" w:rsidP="00265F99">
            <w:pPr>
              <w:jc w:val="right"/>
            </w:pPr>
            <w:r>
              <w:t>52,792,196.30</w:t>
            </w:r>
          </w:p>
        </w:tc>
      </w:tr>
      <w:tr w:rsidR="00265F99" w:rsidTr="00265F99">
        <w:tc>
          <w:tcPr>
            <w:tcW w:w="2768" w:type="dxa"/>
          </w:tcPr>
          <w:p w:rsidR="00265F99" w:rsidRDefault="00265F99" w:rsidP="00265F99">
            <w:pPr>
              <w:jc w:val="left"/>
            </w:pPr>
            <w:r>
              <w:rPr>
                <w:rFonts w:hint="eastAsia"/>
              </w:rPr>
              <w:t>报告期期间基金拆分变动份额（份额减少以</w:t>
            </w:r>
            <w:r>
              <w:rPr>
                <w:rFonts w:hint="eastAsia"/>
              </w:rPr>
              <w:t>"-"</w:t>
            </w:r>
            <w:r>
              <w:rPr>
                <w:rFonts w:hint="eastAsia"/>
              </w:rPr>
              <w:t>填列）</w:t>
            </w:r>
          </w:p>
        </w:tc>
        <w:tc>
          <w:tcPr>
            <w:tcW w:w="2769" w:type="dxa"/>
          </w:tcPr>
          <w:p w:rsidR="00265F99" w:rsidRDefault="00265F99" w:rsidP="00265F99">
            <w:pPr>
              <w:jc w:val="right"/>
            </w:pPr>
            <w:r>
              <w:t>-</w:t>
            </w:r>
          </w:p>
        </w:tc>
        <w:tc>
          <w:tcPr>
            <w:tcW w:w="2769" w:type="dxa"/>
          </w:tcPr>
          <w:p w:rsidR="00265F99" w:rsidRDefault="00265F99" w:rsidP="00265F99">
            <w:pPr>
              <w:jc w:val="right"/>
            </w:pPr>
            <w:r>
              <w:t>-</w:t>
            </w:r>
          </w:p>
        </w:tc>
      </w:tr>
      <w:tr w:rsidR="00265F99" w:rsidTr="00265F99">
        <w:tc>
          <w:tcPr>
            <w:tcW w:w="2768" w:type="dxa"/>
          </w:tcPr>
          <w:p w:rsidR="00265F99" w:rsidRDefault="00265F99" w:rsidP="00265F99">
            <w:pPr>
              <w:jc w:val="left"/>
            </w:pPr>
            <w:r>
              <w:rPr>
                <w:rFonts w:hint="eastAsia"/>
              </w:rPr>
              <w:t>报告期期末基金份额总额</w:t>
            </w:r>
          </w:p>
        </w:tc>
        <w:tc>
          <w:tcPr>
            <w:tcW w:w="2769" w:type="dxa"/>
          </w:tcPr>
          <w:p w:rsidR="00265F99" w:rsidRDefault="00265F99" w:rsidP="00265F99">
            <w:pPr>
              <w:jc w:val="right"/>
            </w:pPr>
            <w:r>
              <w:t>116,467,696.96</w:t>
            </w:r>
          </w:p>
        </w:tc>
        <w:tc>
          <w:tcPr>
            <w:tcW w:w="2769" w:type="dxa"/>
          </w:tcPr>
          <w:p w:rsidR="00265F99" w:rsidRDefault="00265F99" w:rsidP="00265F99">
            <w:pPr>
              <w:jc w:val="right"/>
            </w:pPr>
            <w:r>
              <w:t>68,946,454.74</w:t>
            </w:r>
          </w:p>
        </w:tc>
      </w:tr>
    </w:tbl>
    <w:p w:rsidR="00265F99" w:rsidRDefault="00265F99" w:rsidP="00265F99">
      <w:pPr>
        <w:pStyle w:val="-1"/>
        <w:ind w:left="281" w:hanging="281"/>
        <w:rPr>
          <w:rFonts w:hint="eastAsia"/>
        </w:rPr>
      </w:pPr>
      <w:r>
        <w:rPr>
          <w:rFonts w:hint="eastAsia"/>
        </w:rPr>
        <w:lastRenderedPageBreak/>
        <w:t>基金管理人运用固有资金投资本基金情况</w:t>
      </w:r>
    </w:p>
    <w:p w:rsidR="00265F99" w:rsidRDefault="00265F99" w:rsidP="00265F99">
      <w:pPr>
        <w:pStyle w:val="-2"/>
        <w:spacing w:before="312"/>
        <w:rPr>
          <w:rFonts w:hint="eastAsia"/>
        </w:rPr>
      </w:pPr>
      <w:r>
        <w:rPr>
          <w:rFonts w:hint="eastAsia"/>
        </w:rPr>
        <w:t>基金管理人持有本基金份额变动情况</w:t>
      </w:r>
    </w:p>
    <w:p w:rsidR="00265F99" w:rsidRDefault="00265F99" w:rsidP="00265F99">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65F99" w:rsidTr="00265F99">
        <w:trPr>
          <w:cnfStyle w:val="100000000000" w:firstRow="1" w:lastRow="0" w:firstColumn="0" w:lastColumn="0" w:oddVBand="0" w:evenVBand="0" w:oddHBand="0" w:evenHBand="0" w:firstRowFirstColumn="0" w:firstRowLastColumn="0" w:lastRowFirstColumn="0" w:lastRowLastColumn="0"/>
        </w:trPr>
        <w:tc>
          <w:tcPr>
            <w:tcW w:w="5352" w:type="dxa"/>
          </w:tcPr>
          <w:p w:rsidR="00265F99" w:rsidRPr="00265F99" w:rsidRDefault="00265F99" w:rsidP="00265F99">
            <w:pPr>
              <w:jc w:val="center"/>
              <w:rPr>
                <w:b/>
              </w:rPr>
            </w:pPr>
            <w:r w:rsidRPr="00265F99">
              <w:rPr>
                <w:rFonts w:hint="eastAsia"/>
                <w:b/>
              </w:rPr>
              <w:t>项目</w:t>
            </w:r>
          </w:p>
        </w:tc>
        <w:tc>
          <w:tcPr>
            <w:tcW w:w="3153" w:type="dxa"/>
          </w:tcPr>
          <w:p w:rsidR="00265F99" w:rsidRPr="00265F99" w:rsidRDefault="00265F99" w:rsidP="00265F99">
            <w:pPr>
              <w:jc w:val="center"/>
              <w:rPr>
                <w:b/>
              </w:rPr>
            </w:pPr>
            <w:r w:rsidRPr="00265F99">
              <w:rPr>
                <w:rFonts w:hint="eastAsia"/>
                <w:b/>
              </w:rPr>
              <w:t>份额</w:t>
            </w:r>
          </w:p>
        </w:tc>
      </w:tr>
      <w:tr w:rsidR="00265F99" w:rsidTr="00265F99">
        <w:tc>
          <w:tcPr>
            <w:tcW w:w="5352" w:type="dxa"/>
          </w:tcPr>
          <w:p w:rsidR="00265F99" w:rsidRDefault="00265F99" w:rsidP="00265F99">
            <w:pPr>
              <w:jc w:val="left"/>
            </w:pPr>
            <w:r>
              <w:rPr>
                <w:rFonts w:hint="eastAsia"/>
              </w:rPr>
              <w:t>报告期期初管理人持有的本基金份额</w:t>
            </w:r>
          </w:p>
        </w:tc>
        <w:tc>
          <w:tcPr>
            <w:tcW w:w="3153" w:type="dxa"/>
          </w:tcPr>
          <w:p w:rsidR="00265F99" w:rsidRDefault="00265F99" w:rsidP="00265F99">
            <w:pPr>
              <w:jc w:val="right"/>
            </w:pPr>
            <w:r>
              <w:t>10,001,416.80</w:t>
            </w:r>
          </w:p>
        </w:tc>
      </w:tr>
      <w:tr w:rsidR="00265F99" w:rsidTr="00265F99">
        <w:tc>
          <w:tcPr>
            <w:tcW w:w="5352" w:type="dxa"/>
          </w:tcPr>
          <w:p w:rsidR="00265F99" w:rsidRDefault="00265F99" w:rsidP="00265F99">
            <w:pPr>
              <w:jc w:val="left"/>
            </w:pPr>
            <w:r>
              <w:rPr>
                <w:rFonts w:hint="eastAsia"/>
              </w:rPr>
              <w:t>报告期期间买入</w:t>
            </w:r>
            <w:r>
              <w:rPr>
                <w:rFonts w:hint="eastAsia"/>
              </w:rPr>
              <w:t>/</w:t>
            </w:r>
            <w:r>
              <w:rPr>
                <w:rFonts w:hint="eastAsia"/>
              </w:rPr>
              <w:t>申购总份额</w:t>
            </w:r>
          </w:p>
        </w:tc>
        <w:tc>
          <w:tcPr>
            <w:tcW w:w="3153" w:type="dxa"/>
          </w:tcPr>
          <w:p w:rsidR="00265F99" w:rsidRDefault="00265F99" w:rsidP="00265F99">
            <w:pPr>
              <w:jc w:val="right"/>
            </w:pPr>
            <w:r>
              <w:t>-</w:t>
            </w:r>
          </w:p>
        </w:tc>
      </w:tr>
      <w:tr w:rsidR="00265F99" w:rsidTr="00265F99">
        <w:tc>
          <w:tcPr>
            <w:tcW w:w="5352" w:type="dxa"/>
          </w:tcPr>
          <w:p w:rsidR="00265F99" w:rsidRDefault="00265F99" w:rsidP="00265F99">
            <w:pPr>
              <w:jc w:val="left"/>
            </w:pPr>
            <w:r>
              <w:rPr>
                <w:rFonts w:hint="eastAsia"/>
              </w:rPr>
              <w:t>报告期期间卖出</w:t>
            </w:r>
            <w:r>
              <w:rPr>
                <w:rFonts w:hint="eastAsia"/>
              </w:rPr>
              <w:t>/</w:t>
            </w:r>
            <w:r>
              <w:rPr>
                <w:rFonts w:hint="eastAsia"/>
              </w:rPr>
              <w:t>赎回总份额</w:t>
            </w:r>
          </w:p>
        </w:tc>
        <w:tc>
          <w:tcPr>
            <w:tcW w:w="3153" w:type="dxa"/>
          </w:tcPr>
          <w:p w:rsidR="00265F99" w:rsidRDefault="00265F99" w:rsidP="00265F99">
            <w:pPr>
              <w:jc w:val="right"/>
            </w:pPr>
            <w:r>
              <w:t>-</w:t>
            </w:r>
          </w:p>
        </w:tc>
      </w:tr>
      <w:tr w:rsidR="00265F99" w:rsidTr="00265F99">
        <w:tc>
          <w:tcPr>
            <w:tcW w:w="5352" w:type="dxa"/>
          </w:tcPr>
          <w:p w:rsidR="00265F99" w:rsidRDefault="00265F99" w:rsidP="00265F99">
            <w:pPr>
              <w:jc w:val="left"/>
            </w:pPr>
            <w:r>
              <w:rPr>
                <w:rFonts w:hint="eastAsia"/>
              </w:rPr>
              <w:t>报告期期末管理人持有的本基金份额</w:t>
            </w:r>
          </w:p>
        </w:tc>
        <w:tc>
          <w:tcPr>
            <w:tcW w:w="3153" w:type="dxa"/>
          </w:tcPr>
          <w:p w:rsidR="00265F99" w:rsidRDefault="00265F99" w:rsidP="00265F99">
            <w:pPr>
              <w:jc w:val="right"/>
            </w:pPr>
            <w:r>
              <w:t>10,001,416.80</w:t>
            </w:r>
          </w:p>
        </w:tc>
      </w:tr>
      <w:tr w:rsidR="00265F99" w:rsidTr="00265F99">
        <w:tc>
          <w:tcPr>
            <w:tcW w:w="5352" w:type="dxa"/>
          </w:tcPr>
          <w:p w:rsidR="00265F99" w:rsidRDefault="00265F99" w:rsidP="00265F99">
            <w:pPr>
              <w:jc w:val="left"/>
            </w:pPr>
            <w:r>
              <w:rPr>
                <w:rFonts w:hint="eastAsia"/>
              </w:rPr>
              <w:t>报告期期末持有的本基金份额占基金总份额比例（</w:t>
            </w:r>
            <w:r>
              <w:rPr>
                <w:rFonts w:hint="eastAsia"/>
              </w:rPr>
              <w:t>%</w:t>
            </w:r>
            <w:r>
              <w:rPr>
                <w:rFonts w:hint="eastAsia"/>
              </w:rPr>
              <w:t>）</w:t>
            </w:r>
          </w:p>
        </w:tc>
        <w:tc>
          <w:tcPr>
            <w:tcW w:w="3153" w:type="dxa"/>
          </w:tcPr>
          <w:p w:rsidR="00265F99" w:rsidRDefault="00265F99" w:rsidP="00265F99">
            <w:pPr>
              <w:jc w:val="right"/>
            </w:pPr>
            <w:r>
              <w:t>5.39</w:t>
            </w:r>
          </w:p>
        </w:tc>
      </w:tr>
    </w:tbl>
    <w:p w:rsidR="00265F99" w:rsidRDefault="00265F99" w:rsidP="00265F99">
      <w:pPr>
        <w:pStyle w:val="-2"/>
        <w:spacing w:before="312"/>
        <w:rPr>
          <w:rFonts w:hint="eastAsia"/>
        </w:rPr>
      </w:pPr>
      <w:r>
        <w:rPr>
          <w:rFonts w:hint="eastAsia"/>
        </w:rPr>
        <w:t>基金管理人运用固有资金投资本基金交易明细</w:t>
      </w:r>
    </w:p>
    <w:p w:rsidR="00265F99" w:rsidRDefault="00265F99" w:rsidP="00265F99">
      <w:pPr>
        <w:pStyle w:val="-"/>
        <w:ind w:firstLine="420"/>
        <w:rPr>
          <w:rFonts w:hint="eastAsia"/>
        </w:rPr>
      </w:pPr>
      <w:r>
        <w:rPr>
          <w:rFonts w:hint="eastAsia"/>
        </w:rPr>
        <w:t>本报告期内，基金管理人不存在申购、赎回或买卖本基金的情况。</w:t>
      </w:r>
    </w:p>
    <w:p w:rsidR="00265F99" w:rsidRDefault="00265F99" w:rsidP="00265F99">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265F99" w:rsidTr="00265F99">
        <w:trPr>
          <w:cnfStyle w:val="100000000000" w:firstRow="1" w:lastRow="0" w:firstColumn="0" w:lastColumn="0" w:oddVBand="0" w:evenVBand="0" w:oddHBand="0" w:evenHBand="0" w:firstRowFirstColumn="0" w:firstRowLastColumn="0" w:lastRowFirstColumn="0" w:lastRowLastColumn="0"/>
        </w:trPr>
        <w:tc>
          <w:tcPr>
            <w:tcW w:w="1361" w:type="dxa"/>
          </w:tcPr>
          <w:p w:rsidR="00265F99" w:rsidRPr="00265F99" w:rsidRDefault="00265F99" w:rsidP="00265F99">
            <w:pPr>
              <w:jc w:val="center"/>
              <w:rPr>
                <w:b/>
              </w:rPr>
            </w:pPr>
            <w:r w:rsidRPr="00265F99">
              <w:rPr>
                <w:rFonts w:hint="eastAsia"/>
                <w:b/>
              </w:rPr>
              <w:t>项目</w:t>
            </w:r>
          </w:p>
        </w:tc>
        <w:tc>
          <w:tcPr>
            <w:tcW w:w="1588" w:type="dxa"/>
          </w:tcPr>
          <w:p w:rsidR="00265F99" w:rsidRPr="00265F99" w:rsidRDefault="00265F99" w:rsidP="00265F99">
            <w:pPr>
              <w:jc w:val="center"/>
              <w:rPr>
                <w:b/>
              </w:rPr>
            </w:pPr>
            <w:r w:rsidRPr="00265F99">
              <w:rPr>
                <w:rFonts w:hint="eastAsia"/>
                <w:b/>
              </w:rPr>
              <w:t>持有份额总数</w:t>
            </w:r>
          </w:p>
        </w:tc>
        <w:tc>
          <w:tcPr>
            <w:tcW w:w="1361" w:type="dxa"/>
          </w:tcPr>
          <w:p w:rsidR="00265F99" w:rsidRPr="00265F99" w:rsidRDefault="00265F99" w:rsidP="00265F99">
            <w:pPr>
              <w:jc w:val="center"/>
              <w:rPr>
                <w:b/>
              </w:rPr>
            </w:pPr>
            <w:r w:rsidRPr="00265F99">
              <w:rPr>
                <w:rFonts w:hint="eastAsia"/>
                <w:b/>
              </w:rPr>
              <w:t>持有份额占基金总份额比例（</w:t>
            </w:r>
            <w:r w:rsidRPr="00265F99">
              <w:rPr>
                <w:rFonts w:hint="eastAsia"/>
                <w:b/>
              </w:rPr>
              <w:t>%</w:t>
            </w:r>
            <w:r w:rsidRPr="00265F99">
              <w:rPr>
                <w:rFonts w:hint="eastAsia"/>
                <w:b/>
              </w:rPr>
              <w:t>）</w:t>
            </w:r>
          </w:p>
        </w:tc>
        <w:tc>
          <w:tcPr>
            <w:tcW w:w="1588" w:type="dxa"/>
          </w:tcPr>
          <w:p w:rsidR="00265F99" w:rsidRPr="00265F99" w:rsidRDefault="00265F99" w:rsidP="00265F99">
            <w:pPr>
              <w:jc w:val="center"/>
              <w:rPr>
                <w:b/>
              </w:rPr>
            </w:pPr>
            <w:r w:rsidRPr="00265F99">
              <w:rPr>
                <w:rFonts w:hint="eastAsia"/>
                <w:b/>
              </w:rPr>
              <w:t>发起份额总数</w:t>
            </w:r>
          </w:p>
        </w:tc>
        <w:tc>
          <w:tcPr>
            <w:tcW w:w="1304" w:type="dxa"/>
          </w:tcPr>
          <w:p w:rsidR="00265F99" w:rsidRPr="00265F99" w:rsidRDefault="00265F99" w:rsidP="00265F99">
            <w:pPr>
              <w:jc w:val="center"/>
              <w:rPr>
                <w:b/>
              </w:rPr>
            </w:pPr>
            <w:r w:rsidRPr="00265F99">
              <w:rPr>
                <w:rFonts w:hint="eastAsia"/>
                <w:b/>
              </w:rPr>
              <w:t>发起份额占基金总份额比例（</w:t>
            </w:r>
            <w:r w:rsidRPr="00265F99">
              <w:rPr>
                <w:rFonts w:hint="eastAsia"/>
                <w:b/>
              </w:rPr>
              <w:t>%</w:t>
            </w:r>
            <w:r w:rsidRPr="00265F99">
              <w:rPr>
                <w:rFonts w:hint="eastAsia"/>
                <w:b/>
              </w:rPr>
              <w:t>）</w:t>
            </w:r>
          </w:p>
        </w:tc>
        <w:tc>
          <w:tcPr>
            <w:tcW w:w="1304" w:type="dxa"/>
          </w:tcPr>
          <w:p w:rsidR="00265F99" w:rsidRPr="00265F99" w:rsidRDefault="00265F99" w:rsidP="00265F99">
            <w:pPr>
              <w:jc w:val="center"/>
              <w:rPr>
                <w:b/>
              </w:rPr>
            </w:pPr>
            <w:r w:rsidRPr="00265F99">
              <w:rPr>
                <w:rFonts w:hint="eastAsia"/>
                <w:b/>
              </w:rPr>
              <w:t>发起份额承诺持有期限</w:t>
            </w:r>
          </w:p>
        </w:tc>
      </w:tr>
      <w:tr w:rsidR="00265F99" w:rsidTr="00265F99">
        <w:tc>
          <w:tcPr>
            <w:tcW w:w="1361" w:type="dxa"/>
          </w:tcPr>
          <w:p w:rsidR="00265F99" w:rsidRDefault="00265F99" w:rsidP="00265F99">
            <w:pPr>
              <w:jc w:val="left"/>
            </w:pPr>
            <w:r>
              <w:rPr>
                <w:rFonts w:hint="eastAsia"/>
              </w:rPr>
              <w:t>基金管理人固有资金</w:t>
            </w:r>
          </w:p>
        </w:tc>
        <w:tc>
          <w:tcPr>
            <w:tcW w:w="1588" w:type="dxa"/>
          </w:tcPr>
          <w:p w:rsidR="00265F99" w:rsidRDefault="00265F99" w:rsidP="00265F99">
            <w:pPr>
              <w:jc w:val="right"/>
            </w:pPr>
            <w:r>
              <w:t>10,001,416.80</w:t>
            </w:r>
          </w:p>
        </w:tc>
        <w:tc>
          <w:tcPr>
            <w:tcW w:w="1361" w:type="dxa"/>
          </w:tcPr>
          <w:p w:rsidR="00265F99" w:rsidRDefault="00265F99" w:rsidP="00265F99">
            <w:pPr>
              <w:jc w:val="right"/>
            </w:pPr>
            <w:r>
              <w:t>5.39</w:t>
            </w:r>
          </w:p>
        </w:tc>
        <w:tc>
          <w:tcPr>
            <w:tcW w:w="1588" w:type="dxa"/>
          </w:tcPr>
          <w:p w:rsidR="00265F99" w:rsidRDefault="00265F99" w:rsidP="00265F99">
            <w:pPr>
              <w:jc w:val="right"/>
            </w:pPr>
            <w:r>
              <w:t>10,000,000.00</w:t>
            </w:r>
          </w:p>
        </w:tc>
        <w:tc>
          <w:tcPr>
            <w:tcW w:w="1304" w:type="dxa"/>
          </w:tcPr>
          <w:p w:rsidR="00265F99" w:rsidRDefault="00265F99" w:rsidP="00265F99">
            <w:pPr>
              <w:jc w:val="right"/>
            </w:pPr>
            <w:r>
              <w:t>5.39</w:t>
            </w:r>
          </w:p>
        </w:tc>
        <w:tc>
          <w:tcPr>
            <w:tcW w:w="1304" w:type="dxa"/>
          </w:tcPr>
          <w:p w:rsidR="00265F99" w:rsidRDefault="00265F99" w:rsidP="00265F99">
            <w:pPr>
              <w:jc w:val="left"/>
            </w:pPr>
            <w:r>
              <w:rPr>
                <w:rFonts w:hint="eastAsia"/>
              </w:rPr>
              <w:t>自合同生效之日起不少于</w:t>
            </w:r>
            <w:r>
              <w:rPr>
                <w:rFonts w:hint="eastAsia"/>
              </w:rPr>
              <w:t>3</w:t>
            </w:r>
            <w:r>
              <w:rPr>
                <w:rFonts w:hint="eastAsia"/>
              </w:rPr>
              <w:t>年</w:t>
            </w:r>
          </w:p>
        </w:tc>
      </w:tr>
      <w:tr w:rsidR="00265F99" w:rsidTr="00265F99">
        <w:tc>
          <w:tcPr>
            <w:tcW w:w="1361" w:type="dxa"/>
          </w:tcPr>
          <w:p w:rsidR="00265F99" w:rsidRDefault="00265F99" w:rsidP="00265F99">
            <w:pPr>
              <w:jc w:val="left"/>
            </w:pPr>
            <w:r>
              <w:rPr>
                <w:rFonts w:hint="eastAsia"/>
              </w:rPr>
              <w:t>基金管理人高级管理人员</w:t>
            </w:r>
          </w:p>
        </w:tc>
        <w:tc>
          <w:tcPr>
            <w:tcW w:w="1588" w:type="dxa"/>
          </w:tcPr>
          <w:p w:rsidR="00265F99" w:rsidRDefault="00265F99" w:rsidP="00265F99">
            <w:pPr>
              <w:jc w:val="right"/>
            </w:pPr>
            <w:r>
              <w:t>-</w:t>
            </w:r>
          </w:p>
        </w:tc>
        <w:tc>
          <w:tcPr>
            <w:tcW w:w="1361" w:type="dxa"/>
          </w:tcPr>
          <w:p w:rsidR="00265F99" w:rsidRDefault="00265F99" w:rsidP="00265F99">
            <w:pPr>
              <w:jc w:val="right"/>
            </w:pPr>
            <w:r>
              <w:t>-</w:t>
            </w:r>
          </w:p>
        </w:tc>
        <w:tc>
          <w:tcPr>
            <w:tcW w:w="1588" w:type="dxa"/>
          </w:tcPr>
          <w:p w:rsidR="00265F99" w:rsidRDefault="00265F99" w:rsidP="00265F99">
            <w:pPr>
              <w:jc w:val="right"/>
            </w:pPr>
            <w:r>
              <w:t>-</w:t>
            </w:r>
          </w:p>
        </w:tc>
        <w:tc>
          <w:tcPr>
            <w:tcW w:w="1304" w:type="dxa"/>
          </w:tcPr>
          <w:p w:rsidR="00265F99" w:rsidRDefault="00265F99" w:rsidP="00265F99">
            <w:pPr>
              <w:jc w:val="right"/>
            </w:pPr>
            <w:r>
              <w:t>-</w:t>
            </w:r>
          </w:p>
        </w:tc>
        <w:tc>
          <w:tcPr>
            <w:tcW w:w="1304" w:type="dxa"/>
          </w:tcPr>
          <w:p w:rsidR="00265F99" w:rsidRDefault="00265F99" w:rsidP="00265F99">
            <w:pPr>
              <w:jc w:val="right"/>
            </w:pPr>
            <w:r>
              <w:t>-</w:t>
            </w:r>
          </w:p>
        </w:tc>
      </w:tr>
      <w:tr w:rsidR="00265F99" w:rsidTr="00265F99">
        <w:tc>
          <w:tcPr>
            <w:tcW w:w="1361" w:type="dxa"/>
          </w:tcPr>
          <w:p w:rsidR="00265F99" w:rsidRDefault="00265F99" w:rsidP="00265F99">
            <w:pPr>
              <w:jc w:val="left"/>
            </w:pPr>
            <w:r>
              <w:rPr>
                <w:rFonts w:hint="eastAsia"/>
              </w:rPr>
              <w:t>基金经理等人员</w:t>
            </w:r>
          </w:p>
        </w:tc>
        <w:tc>
          <w:tcPr>
            <w:tcW w:w="1588" w:type="dxa"/>
          </w:tcPr>
          <w:p w:rsidR="00265F99" w:rsidRDefault="00265F99" w:rsidP="00265F99">
            <w:pPr>
              <w:jc w:val="right"/>
            </w:pPr>
            <w:r>
              <w:t>-</w:t>
            </w:r>
          </w:p>
        </w:tc>
        <w:tc>
          <w:tcPr>
            <w:tcW w:w="1361" w:type="dxa"/>
          </w:tcPr>
          <w:p w:rsidR="00265F99" w:rsidRDefault="00265F99" w:rsidP="00265F99">
            <w:pPr>
              <w:jc w:val="right"/>
            </w:pPr>
            <w:r>
              <w:t>-</w:t>
            </w:r>
          </w:p>
        </w:tc>
        <w:tc>
          <w:tcPr>
            <w:tcW w:w="1588" w:type="dxa"/>
          </w:tcPr>
          <w:p w:rsidR="00265F99" w:rsidRDefault="00265F99" w:rsidP="00265F99">
            <w:pPr>
              <w:jc w:val="right"/>
            </w:pPr>
            <w:r>
              <w:t>-</w:t>
            </w:r>
          </w:p>
        </w:tc>
        <w:tc>
          <w:tcPr>
            <w:tcW w:w="1304" w:type="dxa"/>
          </w:tcPr>
          <w:p w:rsidR="00265F99" w:rsidRDefault="00265F99" w:rsidP="00265F99">
            <w:pPr>
              <w:jc w:val="right"/>
            </w:pPr>
            <w:r>
              <w:t>-</w:t>
            </w:r>
          </w:p>
        </w:tc>
        <w:tc>
          <w:tcPr>
            <w:tcW w:w="1304" w:type="dxa"/>
          </w:tcPr>
          <w:p w:rsidR="00265F99" w:rsidRDefault="00265F99" w:rsidP="00265F99">
            <w:pPr>
              <w:jc w:val="right"/>
            </w:pPr>
            <w:r>
              <w:t>-</w:t>
            </w:r>
          </w:p>
        </w:tc>
      </w:tr>
      <w:tr w:rsidR="00265F99" w:rsidTr="00265F99">
        <w:tc>
          <w:tcPr>
            <w:tcW w:w="1361" w:type="dxa"/>
          </w:tcPr>
          <w:p w:rsidR="00265F99" w:rsidRDefault="00265F99" w:rsidP="00265F99">
            <w:pPr>
              <w:jc w:val="left"/>
            </w:pPr>
            <w:r>
              <w:rPr>
                <w:rFonts w:hint="eastAsia"/>
              </w:rPr>
              <w:t>基金管理人股东</w:t>
            </w:r>
          </w:p>
        </w:tc>
        <w:tc>
          <w:tcPr>
            <w:tcW w:w="1588" w:type="dxa"/>
          </w:tcPr>
          <w:p w:rsidR="00265F99" w:rsidRDefault="00265F99" w:rsidP="00265F99">
            <w:pPr>
              <w:jc w:val="right"/>
            </w:pPr>
            <w:r>
              <w:t>-</w:t>
            </w:r>
          </w:p>
        </w:tc>
        <w:tc>
          <w:tcPr>
            <w:tcW w:w="1361" w:type="dxa"/>
          </w:tcPr>
          <w:p w:rsidR="00265F99" w:rsidRDefault="00265F99" w:rsidP="00265F99">
            <w:pPr>
              <w:jc w:val="right"/>
            </w:pPr>
            <w:r>
              <w:t>-</w:t>
            </w:r>
          </w:p>
        </w:tc>
        <w:tc>
          <w:tcPr>
            <w:tcW w:w="1588" w:type="dxa"/>
          </w:tcPr>
          <w:p w:rsidR="00265F99" w:rsidRDefault="00265F99" w:rsidP="00265F99">
            <w:pPr>
              <w:jc w:val="right"/>
            </w:pPr>
            <w:r>
              <w:t>-</w:t>
            </w:r>
          </w:p>
        </w:tc>
        <w:tc>
          <w:tcPr>
            <w:tcW w:w="1304" w:type="dxa"/>
          </w:tcPr>
          <w:p w:rsidR="00265F99" w:rsidRDefault="00265F99" w:rsidP="00265F99">
            <w:pPr>
              <w:jc w:val="right"/>
            </w:pPr>
            <w:r>
              <w:t>-</w:t>
            </w:r>
          </w:p>
        </w:tc>
        <w:tc>
          <w:tcPr>
            <w:tcW w:w="1304" w:type="dxa"/>
          </w:tcPr>
          <w:p w:rsidR="00265F99" w:rsidRDefault="00265F99" w:rsidP="00265F99">
            <w:pPr>
              <w:jc w:val="right"/>
            </w:pPr>
            <w:r>
              <w:t>-</w:t>
            </w:r>
          </w:p>
        </w:tc>
      </w:tr>
      <w:tr w:rsidR="00265F99" w:rsidTr="00265F99">
        <w:tc>
          <w:tcPr>
            <w:tcW w:w="1361" w:type="dxa"/>
          </w:tcPr>
          <w:p w:rsidR="00265F99" w:rsidRDefault="00265F99" w:rsidP="00265F99">
            <w:pPr>
              <w:jc w:val="left"/>
            </w:pPr>
            <w:r>
              <w:rPr>
                <w:rFonts w:hint="eastAsia"/>
              </w:rPr>
              <w:t>其他</w:t>
            </w:r>
          </w:p>
        </w:tc>
        <w:tc>
          <w:tcPr>
            <w:tcW w:w="1588" w:type="dxa"/>
          </w:tcPr>
          <w:p w:rsidR="00265F99" w:rsidRDefault="00265F99" w:rsidP="00265F99">
            <w:pPr>
              <w:jc w:val="right"/>
            </w:pPr>
            <w:r>
              <w:t>-</w:t>
            </w:r>
          </w:p>
        </w:tc>
        <w:tc>
          <w:tcPr>
            <w:tcW w:w="1361" w:type="dxa"/>
          </w:tcPr>
          <w:p w:rsidR="00265F99" w:rsidRDefault="00265F99" w:rsidP="00265F99">
            <w:pPr>
              <w:jc w:val="right"/>
            </w:pPr>
            <w:r>
              <w:t>-</w:t>
            </w:r>
          </w:p>
        </w:tc>
        <w:tc>
          <w:tcPr>
            <w:tcW w:w="1588" w:type="dxa"/>
          </w:tcPr>
          <w:p w:rsidR="00265F99" w:rsidRDefault="00265F99" w:rsidP="00265F99">
            <w:pPr>
              <w:jc w:val="right"/>
            </w:pPr>
            <w:r>
              <w:t>-</w:t>
            </w:r>
          </w:p>
        </w:tc>
        <w:tc>
          <w:tcPr>
            <w:tcW w:w="1304" w:type="dxa"/>
          </w:tcPr>
          <w:p w:rsidR="00265F99" w:rsidRDefault="00265F99" w:rsidP="00265F99">
            <w:pPr>
              <w:jc w:val="right"/>
            </w:pPr>
            <w:r>
              <w:t>-</w:t>
            </w:r>
          </w:p>
        </w:tc>
        <w:tc>
          <w:tcPr>
            <w:tcW w:w="1304" w:type="dxa"/>
          </w:tcPr>
          <w:p w:rsidR="00265F99" w:rsidRDefault="00265F99" w:rsidP="00265F99">
            <w:pPr>
              <w:jc w:val="right"/>
            </w:pPr>
            <w:r>
              <w:t>-</w:t>
            </w:r>
          </w:p>
        </w:tc>
      </w:tr>
      <w:tr w:rsidR="00265F99" w:rsidTr="00265F99">
        <w:tc>
          <w:tcPr>
            <w:tcW w:w="1361" w:type="dxa"/>
          </w:tcPr>
          <w:p w:rsidR="00265F99" w:rsidRDefault="00265F99" w:rsidP="00265F99">
            <w:pPr>
              <w:jc w:val="left"/>
            </w:pPr>
            <w:r>
              <w:rPr>
                <w:rFonts w:hint="eastAsia"/>
              </w:rPr>
              <w:t>合计</w:t>
            </w:r>
          </w:p>
        </w:tc>
        <w:tc>
          <w:tcPr>
            <w:tcW w:w="1588" w:type="dxa"/>
          </w:tcPr>
          <w:p w:rsidR="00265F99" w:rsidRDefault="00265F99" w:rsidP="00265F99">
            <w:pPr>
              <w:jc w:val="right"/>
            </w:pPr>
            <w:r>
              <w:t>10,001,416.80</w:t>
            </w:r>
          </w:p>
        </w:tc>
        <w:tc>
          <w:tcPr>
            <w:tcW w:w="1361" w:type="dxa"/>
          </w:tcPr>
          <w:p w:rsidR="00265F99" w:rsidRDefault="00265F99" w:rsidP="00265F99">
            <w:pPr>
              <w:jc w:val="right"/>
            </w:pPr>
            <w:r>
              <w:t>5.39</w:t>
            </w:r>
          </w:p>
        </w:tc>
        <w:tc>
          <w:tcPr>
            <w:tcW w:w="1588" w:type="dxa"/>
          </w:tcPr>
          <w:p w:rsidR="00265F99" w:rsidRDefault="00265F99" w:rsidP="00265F99">
            <w:pPr>
              <w:jc w:val="right"/>
            </w:pPr>
            <w:r>
              <w:t>10,000,000.00</w:t>
            </w:r>
          </w:p>
        </w:tc>
        <w:tc>
          <w:tcPr>
            <w:tcW w:w="1304" w:type="dxa"/>
          </w:tcPr>
          <w:p w:rsidR="00265F99" w:rsidRDefault="00265F99" w:rsidP="00265F99">
            <w:pPr>
              <w:jc w:val="right"/>
            </w:pPr>
            <w:r>
              <w:t>5.39</w:t>
            </w:r>
          </w:p>
        </w:tc>
        <w:tc>
          <w:tcPr>
            <w:tcW w:w="1304" w:type="dxa"/>
          </w:tcPr>
          <w:p w:rsidR="00265F99" w:rsidRDefault="00265F99" w:rsidP="00265F99">
            <w:pPr>
              <w:jc w:val="right"/>
            </w:pPr>
            <w:r>
              <w:t>-</w:t>
            </w:r>
          </w:p>
        </w:tc>
      </w:tr>
    </w:tbl>
    <w:p w:rsidR="00265F99" w:rsidRDefault="00265F99" w:rsidP="00265F99">
      <w:pPr>
        <w:pStyle w:val="-1"/>
        <w:ind w:left="281" w:hanging="281"/>
        <w:rPr>
          <w:rFonts w:hint="eastAsia"/>
        </w:rPr>
      </w:pPr>
      <w:r>
        <w:rPr>
          <w:rFonts w:hint="eastAsia"/>
        </w:rPr>
        <w:t>影响投资者决策的其他重要信息</w:t>
      </w:r>
    </w:p>
    <w:p w:rsidR="00265F99" w:rsidRDefault="00265F99" w:rsidP="00265F99">
      <w:pPr>
        <w:pStyle w:val="-2"/>
        <w:spacing w:before="312"/>
        <w:rPr>
          <w:rFonts w:hint="eastAsia"/>
        </w:rPr>
      </w:pPr>
      <w:r>
        <w:rPr>
          <w:rFonts w:hint="eastAsia"/>
        </w:rPr>
        <w:t>报告期内单一投资者持有基金份额比例达到或超过20%的情况</w:t>
      </w:r>
    </w:p>
    <w:p w:rsidR="00265F99" w:rsidRDefault="00265F99" w:rsidP="00265F99">
      <w:pPr>
        <w:pStyle w:val="-"/>
        <w:ind w:firstLine="420"/>
        <w:rPr>
          <w:rFonts w:hint="eastAsia"/>
        </w:rPr>
      </w:pPr>
      <w:r>
        <w:rPr>
          <w:rFonts w:hint="eastAsia"/>
        </w:rPr>
        <w:t>报告期内单一投资者持有基金份额比例不存在达到或超过20%的情况。</w:t>
      </w:r>
    </w:p>
    <w:p w:rsidR="00265F99" w:rsidRDefault="00265F99" w:rsidP="00265F99">
      <w:pPr>
        <w:pStyle w:val="-2"/>
        <w:spacing w:before="312"/>
        <w:rPr>
          <w:rFonts w:hint="eastAsia"/>
        </w:rPr>
      </w:pPr>
      <w:r>
        <w:rPr>
          <w:rFonts w:hint="eastAsia"/>
        </w:rPr>
        <w:t>影响投资者决策的其他重要信息</w:t>
      </w:r>
    </w:p>
    <w:p w:rsidR="00265F99" w:rsidRDefault="00265F99" w:rsidP="00265F99">
      <w:pPr>
        <w:pStyle w:val="-"/>
        <w:ind w:firstLine="420"/>
        <w:rPr>
          <w:rFonts w:hint="eastAsia"/>
        </w:rPr>
      </w:pPr>
      <w:r>
        <w:rPr>
          <w:rFonts w:hint="eastAsia"/>
        </w:rPr>
        <w:lastRenderedPageBreak/>
        <w:t>无。</w:t>
      </w:r>
    </w:p>
    <w:p w:rsidR="00265F99" w:rsidRDefault="00265F99" w:rsidP="00265F99">
      <w:pPr>
        <w:pStyle w:val="-1"/>
        <w:ind w:left="281" w:hanging="281"/>
        <w:rPr>
          <w:rFonts w:hint="eastAsia"/>
        </w:rPr>
      </w:pPr>
      <w:r>
        <w:rPr>
          <w:rFonts w:hint="eastAsia"/>
        </w:rPr>
        <w:t>备查文件目录</w:t>
      </w:r>
    </w:p>
    <w:p w:rsidR="00265F99" w:rsidRDefault="00265F99" w:rsidP="00265F99">
      <w:pPr>
        <w:pStyle w:val="-2"/>
        <w:spacing w:before="312"/>
        <w:rPr>
          <w:rFonts w:hint="eastAsia"/>
        </w:rPr>
      </w:pPr>
      <w:r>
        <w:rPr>
          <w:rFonts w:hint="eastAsia"/>
        </w:rPr>
        <w:t>备查文件目录</w:t>
      </w:r>
    </w:p>
    <w:p w:rsidR="00265F99" w:rsidRDefault="00265F99" w:rsidP="00265F99">
      <w:pPr>
        <w:pStyle w:val="-"/>
        <w:ind w:firstLine="420"/>
        <w:rPr>
          <w:rFonts w:hint="eastAsia"/>
        </w:rPr>
      </w:pPr>
      <w:r>
        <w:rPr>
          <w:rFonts w:hint="eastAsia"/>
        </w:rPr>
        <w:t>1、《南方中证国新港股通央企红利交易型开放式指数证券投资基金发起式联接基金基金合同》；</w:t>
      </w:r>
    </w:p>
    <w:p w:rsidR="00265F99" w:rsidRDefault="00265F99" w:rsidP="00265F99">
      <w:pPr>
        <w:pStyle w:val="-"/>
        <w:ind w:firstLine="420"/>
        <w:rPr>
          <w:rFonts w:hint="eastAsia"/>
        </w:rPr>
      </w:pPr>
      <w:r>
        <w:rPr>
          <w:rFonts w:hint="eastAsia"/>
        </w:rPr>
        <w:t>2、《南方中证国新港股通央企红利交易型开放式指数证券投资基金发起式联接基金托管协议》；</w:t>
      </w:r>
    </w:p>
    <w:p w:rsidR="00265F99" w:rsidRDefault="00265F99" w:rsidP="00265F99">
      <w:pPr>
        <w:pStyle w:val="-"/>
        <w:ind w:firstLine="420"/>
        <w:rPr>
          <w:rFonts w:hint="eastAsia"/>
        </w:rPr>
      </w:pPr>
      <w:r>
        <w:rPr>
          <w:rFonts w:hint="eastAsia"/>
        </w:rPr>
        <w:t>3、南方中证国新港股通央企红利交易型开放式指数证券投资基金发起式联接基金2026年1季度报告原文。</w:t>
      </w:r>
    </w:p>
    <w:p w:rsidR="00265F99" w:rsidRDefault="00265F99" w:rsidP="00265F99">
      <w:pPr>
        <w:pStyle w:val="-2"/>
        <w:spacing w:before="312"/>
        <w:rPr>
          <w:rFonts w:hint="eastAsia"/>
        </w:rPr>
      </w:pPr>
      <w:r>
        <w:rPr>
          <w:rFonts w:hint="eastAsia"/>
        </w:rPr>
        <w:t>存放地点</w:t>
      </w:r>
    </w:p>
    <w:p w:rsidR="00265F99" w:rsidRDefault="00265F99" w:rsidP="00265F99">
      <w:pPr>
        <w:pStyle w:val="-"/>
        <w:ind w:firstLine="420"/>
        <w:rPr>
          <w:rFonts w:hint="eastAsia"/>
        </w:rPr>
      </w:pPr>
      <w:r>
        <w:rPr>
          <w:rFonts w:hint="eastAsia"/>
        </w:rPr>
        <w:t>深圳市福田区莲花街道益田路5999号基金大厦32-42楼。</w:t>
      </w:r>
    </w:p>
    <w:p w:rsidR="00265F99" w:rsidRDefault="00265F99" w:rsidP="00265F99">
      <w:pPr>
        <w:pStyle w:val="-2"/>
        <w:spacing w:before="312"/>
        <w:rPr>
          <w:rFonts w:hint="eastAsia"/>
        </w:rPr>
      </w:pPr>
      <w:r>
        <w:rPr>
          <w:rFonts w:hint="eastAsia"/>
        </w:rPr>
        <w:t>查阅方式</w:t>
      </w:r>
    </w:p>
    <w:p w:rsidR="00265F99" w:rsidRDefault="00265F99" w:rsidP="00265F99">
      <w:pPr>
        <w:pStyle w:val="-"/>
        <w:ind w:firstLine="420"/>
        <w:rPr>
          <w:rFonts w:hint="eastAsia"/>
        </w:rPr>
      </w:pPr>
      <w:r>
        <w:rPr>
          <w:rFonts w:hint="eastAsia"/>
        </w:rPr>
        <w:t>网站：http://www.nffund.com</w:t>
      </w:r>
    </w:p>
    <w:p w:rsidR="003C7DC3" w:rsidRDefault="00265F99" w:rsidP="00265F9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F99" w:rsidRDefault="00265F99" w:rsidP="00D17C56">
      <w:r>
        <w:separator/>
      </w:r>
    </w:p>
  </w:endnote>
  <w:endnote w:type="continuationSeparator" w:id="0">
    <w:p w:rsidR="00265F99" w:rsidRDefault="00265F9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99" w:rsidRDefault="00265F9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65F99" w:rsidRPr="00265F99">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65F99">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65F99">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99" w:rsidRDefault="00265F9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F99" w:rsidRDefault="00265F99" w:rsidP="00D17C56">
      <w:r>
        <w:separator/>
      </w:r>
    </w:p>
  </w:footnote>
  <w:footnote w:type="continuationSeparator" w:id="0">
    <w:p w:rsidR="00265F99" w:rsidRDefault="00265F9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99" w:rsidRDefault="00265F9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65F99" w:rsidP="00AE3F5B">
    <w:pPr>
      <w:pStyle w:val="a7"/>
      <w:pBdr>
        <w:bottom w:val="single" w:sz="4" w:space="1" w:color="auto"/>
      </w:pBdr>
      <w:jc w:val="right"/>
    </w:pPr>
    <w:r>
      <w:rPr>
        <w:rFonts w:hint="eastAsia"/>
      </w:rPr>
      <w:t>南方中证国新港股通央企红利交易型开放式指数证券投资基金发起式联接基金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65F99"/>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BE65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8685D-DFB4-435D-AE3C-9B2435182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1429</Words>
  <Characters>8146</Characters>
  <Application>Microsoft Office Word</Application>
  <DocSecurity>0</DocSecurity>
  <Lines>67</Lines>
  <Paragraphs>19</Paragraphs>
  <ScaleCrop>false</ScaleCrop>
  <Company>MC SYSTEM</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2026-04-21T01:30:00Z</dcterms:modified>
</cp:coreProperties>
</file>