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5648D">
        <w:rPr>
          <w:rFonts w:ascii="宋体" w:hAnsi="宋体" w:hint="eastAsia"/>
          <w:b/>
          <w:bCs/>
          <w:sz w:val="48"/>
          <w:szCs w:val="30"/>
        </w:rPr>
        <w:t>南方中证全指汽车指数发起式证券投资基金</w:t>
      </w:r>
      <w:r w:rsidR="0085648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5648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5648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5648D">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5648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5648D" w:rsidRDefault="0085648D" w:rsidP="0085648D">
      <w:pPr>
        <w:pStyle w:val="-1"/>
        <w:ind w:left="281" w:hanging="281"/>
        <w:rPr>
          <w:rFonts w:hint="eastAsia"/>
        </w:rPr>
      </w:pPr>
      <w:r>
        <w:rPr>
          <w:rFonts w:hint="eastAsia"/>
        </w:rPr>
        <w:lastRenderedPageBreak/>
        <w:t>重要提示</w:t>
      </w:r>
    </w:p>
    <w:p w:rsidR="0085648D" w:rsidRDefault="0085648D" w:rsidP="0085648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5648D" w:rsidRDefault="0085648D" w:rsidP="0085648D">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85648D" w:rsidRDefault="0085648D" w:rsidP="0085648D">
      <w:pPr>
        <w:pStyle w:val="-"/>
        <w:ind w:firstLine="420"/>
        <w:rPr>
          <w:rFonts w:hint="eastAsia"/>
        </w:rPr>
      </w:pPr>
      <w:r>
        <w:rPr>
          <w:rFonts w:hint="eastAsia"/>
        </w:rPr>
        <w:t>基金管理人承诺以诚实信用、勤勉尽责的原则管理和运用基金资产，但不保证基金一定盈利。</w:t>
      </w:r>
    </w:p>
    <w:p w:rsidR="0085648D" w:rsidRDefault="0085648D" w:rsidP="0085648D">
      <w:pPr>
        <w:pStyle w:val="-"/>
        <w:ind w:firstLine="420"/>
        <w:rPr>
          <w:rFonts w:hint="eastAsia"/>
        </w:rPr>
      </w:pPr>
      <w:r>
        <w:rPr>
          <w:rFonts w:hint="eastAsia"/>
        </w:rPr>
        <w:t>基金的过往业绩并不代表其未来表现。投资有风险，投资者在作出投资决策前应仔细阅读本基金的招募说明书。</w:t>
      </w:r>
    </w:p>
    <w:p w:rsidR="0085648D" w:rsidRDefault="0085648D" w:rsidP="0085648D">
      <w:pPr>
        <w:pStyle w:val="-"/>
        <w:ind w:firstLine="420"/>
        <w:rPr>
          <w:rFonts w:hint="eastAsia"/>
        </w:rPr>
      </w:pPr>
      <w:r>
        <w:rPr>
          <w:rFonts w:hint="eastAsia"/>
        </w:rPr>
        <w:t>本报告中财务资料未经审计。</w:t>
      </w:r>
    </w:p>
    <w:p w:rsidR="0085648D" w:rsidRDefault="0085648D" w:rsidP="0085648D">
      <w:pPr>
        <w:pStyle w:val="-"/>
        <w:ind w:firstLine="420"/>
        <w:rPr>
          <w:rFonts w:hint="eastAsia"/>
        </w:rPr>
      </w:pPr>
      <w:r>
        <w:rPr>
          <w:rFonts w:hint="eastAsia"/>
        </w:rPr>
        <w:t>本报告期自2026年1月1日起至3月31日止。</w:t>
      </w:r>
    </w:p>
    <w:p w:rsidR="0085648D" w:rsidRDefault="0085648D" w:rsidP="0085648D">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5648D" w:rsidTr="001460CF">
        <w:tc>
          <w:tcPr>
            <w:tcW w:w="2768" w:type="dxa"/>
          </w:tcPr>
          <w:p w:rsidR="0085648D" w:rsidRDefault="0085648D" w:rsidP="0085648D">
            <w:pPr>
              <w:jc w:val="left"/>
            </w:pPr>
            <w:r>
              <w:rPr>
                <w:rFonts w:hint="eastAsia"/>
              </w:rPr>
              <w:t>基金简称</w:t>
            </w:r>
          </w:p>
        </w:tc>
        <w:tc>
          <w:tcPr>
            <w:tcW w:w="5538" w:type="dxa"/>
            <w:gridSpan w:val="2"/>
          </w:tcPr>
          <w:p w:rsidR="0085648D" w:rsidRDefault="0085648D" w:rsidP="0085648D">
            <w:pPr>
              <w:jc w:val="left"/>
            </w:pPr>
            <w:r>
              <w:rPr>
                <w:rFonts w:hint="eastAsia"/>
              </w:rPr>
              <w:t>南方中证全指汽车指数发起</w:t>
            </w:r>
          </w:p>
        </w:tc>
      </w:tr>
      <w:tr w:rsidR="0085648D" w:rsidTr="009F52A5">
        <w:tc>
          <w:tcPr>
            <w:tcW w:w="2768" w:type="dxa"/>
          </w:tcPr>
          <w:p w:rsidR="0085648D" w:rsidRDefault="0085648D" w:rsidP="0085648D">
            <w:pPr>
              <w:jc w:val="left"/>
            </w:pPr>
            <w:r>
              <w:rPr>
                <w:rFonts w:hint="eastAsia"/>
              </w:rPr>
              <w:t>基金主代码</w:t>
            </w:r>
          </w:p>
        </w:tc>
        <w:tc>
          <w:tcPr>
            <w:tcW w:w="5538" w:type="dxa"/>
            <w:gridSpan w:val="2"/>
          </w:tcPr>
          <w:p w:rsidR="0085648D" w:rsidRDefault="0085648D" w:rsidP="0085648D">
            <w:pPr>
              <w:jc w:val="left"/>
            </w:pPr>
            <w:r>
              <w:t>021770</w:t>
            </w:r>
          </w:p>
        </w:tc>
      </w:tr>
      <w:tr w:rsidR="0085648D" w:rsidTr="000C69D1">
        <w:tc>
          <w:tcPr>
            <w:tcW w:w="2768" w:type="dxa"/>
          </w:tcPr>
          <w:p w:rsidR="0085648D" w:rsidRDefault="0085648D" w:rsidP="0085648D">
            <w:pPr>
              <w:jc w:val="left"/>
            </w:pPr>
            <w:r>
              <w:rPr>
                <w:rFonts w:hint="eastAsia"/>
              </w:rPr>
              <w:t>交易代码</w:t>
            </w:r>
          </w:p>
        </w:tc>
        <w:tc>
          <w:tcPr>
            <w:tcW w:w="5538" w:type="dxa"/>
            <w:gridSpan w:val="2"/>
          </w:tcPr>
          <w:p w:rsidR="0085648D" w:rsidRDefault="0085648D" w:rsidP="0085648D">
            <w:pPr>
              <w:jc w:val="left"/>
            </w:pPr>
            <w:r>
              <w:t>021770</w:t>
            </w:r>
          </w:p>
        </w:tc>
      </w:tr>
      <w:tr w:rsidR="0085648D" w:rsidTr="00065207">
        <w:tc>
          <w:tcPr>
            <w:tcW w:w="2768" w:type="dxa"/>
          </w:tcPr>
          <w:p w:rsidR="0085648D" w:rsidRDefault="0085648D" w:rsidP="0085648D">
            <w:pPr>
              <w:jc w:val="left"/>
            </w:pPr>
            <w:r>
              <w:rPr>
                <w:rFonts w:hint="eastAsia"/>
              </w:rPr>
              <w:t>基金运作方式</w:t>
            </w:r>
          </w:p>
        </w:tc>
        <w:tc>
          <w:tcPr>
            <w:tcW w:w="5538" w:type="dxa"/>
            <w:gridSpan w:val="2"/>
          </w:tcPr>
          <w:p w:rsidR="0085648D" w:rsidRDefault="0085648D" w:rsidP="0085648D">
            <w:pPr>
              <w:jc w:val="left"/>
            </w:pPr>
            <w:r>
              <w:rPr>
                <w:rFonts w:hint="eastAsia"/>
              </w:rPr>
              <w:t>契约型开放式</w:t>
            </w:r>
          </w:p>
        </w:tc>
      </w:tr>
      <w:tr w:rsidR="0085648D" w:rsidTr="00F56364">
        <w:tc>
          <w:tcPr>
            <w:tcW w:w="2768" w:type="dxa"/>
          </w:tcPr>
          <w:p w:rsidR="0085648D" w:rsidRDefault="0085648D" w:rsidP="0085648D">
            <w:pPr>
              <w:jc w:val="left"/>
            </w:pPr>
            <w:r>
              <w:rPr>
                <w:rFonts w:hint="eastAsia"/>
              </w:rPr>
              <w:t>基金合同生效日</w:t>
            </w:r>
          </w:p>
        </w:tc>
        <w:tc>
          <w:tcPr>
            <w:tcW w:w="5538" w:type="dxa"/>
            <w:gridSpan w:val="2"/>
          </w:tcPr>
          <w:p w:rsidR="0085648D" w:rsidRDefault="0085648D" w:rsidP="0085648D">
            <w:pPr>
              <w:jc w:val="left"/>
            </w:pPr>
            <w:r>
              <w:rPr>
                <w:rFonts w:hint="eastAsia"/>
              </w:rPr>
              <w:t>2024</w:t>
            </w:r>
            <w:r>
              <w:rPr>
                <w:rFonts w:hint="eastAsia"/>
              </w:rPr>
              <w:t>年</w:t>
            </w:r>
            <w:r>
              <w:rPr>
                <w:rFonts w:hint="eastAsia"/>
              </w:rPr>
              <w:t>9</w:t>
            </w:r>
            <w:r>
              <w:rPr>
                <w:rFonts w:hint="eastAsia"/>
              </w:rPr>
              <w:t>月</w:t>
            </w:r>
            <w:r>
              <w:rPr>
                <w:rFonts w:hint="eastAsia"/>
              </w:rPr>
              <w:t>3</w:t>
            </w:r>
            <w:r>
              <w:rPr>
                <w:rFonts w:hint="eastAsia"/>
              </w:rPr>
              <w:t>日</w:t>
            </w:r>
          </w:p>
        </w:tc>
      </w:tr>
      <w:tr w:rsidR="0085648D" w:rsidTr="00DD74E5">
        <w:tc>
          <w:tcPr>
            <w:tcW w:w="2768" w:type="dxa"/>
          </w:tcPr>
          <w:p w:rsidR="0085648D" w:rsidRDefault="0085648D" w:rsidP="0085648D">
            <w:pPr>
              <w:jc w:val="left"/>
            </w:pPr>
            <w:r>
              <w:rPr>
                <w:rFonts w:hint="eastAsia"/>
              </w:rPr>
              <w:t>报告期末基金份额总额</w:t>
            </w:r>
          </w:p>
        </w:tc>
        <w:tc>
          <w:tcPr>
            <w:tcW w:w="5538" w:type="dxa"/>
            <w:gridSpan w:val="2"/>
          </w:tcPr>
          <w:p w:rsidR="0085648D" w:rsidRDefault="0085648D" w:rsidP="0085648D">
            <w:pPr>
              <w:jc w:val="left"/>
            </w:pPr>
            <w:r>
              <w:rPr>
                <w:rFonts w:hint="eastAsia"/>
              </w:rPr>
              <w:t>35,750,036.54</w:t>
            </w:r>
            <w:r>
              <w:rPr>
                <w:rFonts w:hint="eastAsia"/>
              </w:rPr>
              <w:t>份</w:t>
            </w:r>
          </w:p>
        </w:tc>
      </w:tr>
      <w:tr w:rsidR="0085648D" w:rsidTr="00304C44">
        <w:tc>
          <w:tcPr>
            <w:tcW w:w="2768" w:type="dxa"/>
          </w:tcPr>
          <w:p w:rsidR="0085648D" w:rsidRDefault="0085648D" w:rsidP="0085648D">
            <w:pPr>
              <w:jc w:val="left"/>
            </w:pPr>
            <w:r>
              <w:rPr>
                <w:rFonts w:hint="eastAsia"/>
              </w:rPr>
              <w:t>投资目标</w:t>
            </w:r>
          </w:p>
        </w:tc>
        <w:tc>
          <w:tcPr>
            <w:tcW w:w="5538" w:type="dxa"/>
            <w:gridSpan w:val="2"/>
          </w:tcPr>
          <w:p w:rsidR="0085648D" w:rsidRDefault="0085648D" w:rsidP="0085648D">
            <w:pPr>
              <w:jc w:val="left"/>
            </w:pPr>
            <w:r>
              <w:rPr>
                <w:rFonts w:hint="eastAsia"/>
              </w:rPr>
              <w:t>本基金进行被动式指数化投资，紧密跟踪标的指数，追求与业绩比较基准相似的回报。</w:t>
            </w:r>
          </w:p>
        </w:tc>
      </w:tr>
      <w:tr w:rsidR="0085648D" w:rsidTr="00857605">
        <w:tc>
          <w:tcPr>
            <w:tcW w:w="2768" w:type="dxa"/>
          </w:tcPr>
          <w:p w:rsidR="0085648D" w:rsidRDefault="0085648D" w:rsidP="0085648D">
            <w:pPr>
              <w:jc w:val="left"/>
            </w:pPr>
            <w:r>
              <w:rPr>
                <w:rFonts w:hint="eastAsia"/>
              </w:rPr>
              <w:t>投资策略</w:t>
            </w:r>
          </w:p>
        </w:tc>
        <w:tc>
          <w:tcPr>
            <w:tcW w:w="5538" w:type="dxa"/>
            <w:gridSpan w:val="2"/>
          </w:tcPr>
          <w:p w:rsidR="0085648D" w:rsidRDefault="0085648D" w:rsidP="0085648D">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85648D" w:rsidTr="00013CA1">
        <w:tc>
          <w:tcPr>
            <w:tcW w:w="2768" w:type="dxa"/>
          </w:tcPr>
          <w:p w:rsidR="0085648D" w:rsidRDefault="0085648D" w:rsidP="0085648D">
            <w:pPr>
              <w:jc w:val="left"/>
            </w:pPr>
            <w:r>
              <w:rPr>
                <w:rFonts w:hint="eastAsia"/>
              </w:rPr>
              <w:t>业绩比较基准</w:t>
            </w:r>
          </w:p>
        </w:tc>
        <w:tc>
          <w:tcPr>
            <w:tcW w:w="5538" w:type="dxa"/>
            <w:gridSpan w:val="2"/>
          </w:tcPr>
          <w:p w:rsidR="0085648D" w:rsidRDefault="0085648D" w:rsidP="0085648D">
            <w:pPr>
              <w:jc w:val="left"/>
            </w:pPr>
            <w:r>
              <w:rPr>
                <w:rFonts w:hint="eastAsia"/>
              </w:rPr>
              <w:t>中证全指汽车指数收益率×</w:t>
            </w:r>
            <w:r>
              <w:rPr>
                <w:rFonts w:hint="eastAsia"/>
              </w:rPr>
              <w:t>95%+</w:t>
            </w:r>
            <w:r>
              <w:rPr>
                <w:rFonts w:hint="eastAsia"/>
              </w:rPr>
              <w:t>银行活期存款利率（税后）×</w:t>
            </w:r>
            <w:r>
              <w:rPr>
                <w:rFonts w:hint="eastAsia"/>
              </w:rPr>
              <w:t>5%</w:t>
            </w:r>
            <w:r>
              <w:rPr>
                <w:rFonts w:hint="eastAsia"/>
              </w:rPr>
              <w:t>。</w:t>
            </w:r>
          </w:p>
        </w:tc>
      </w:tr>
      <w:tr w:rsidR="0085648D" w:rsidTr="00D80AD6">
        <w:tc>
          <w:tcPr>
            <w:tcW w:w="2768" w:type="dxa"/>
          </w:tcPr>
          <w:p w:rsidR="0085648D" w:rsidRDefault="0085648D" w:rsidP="0085648D">
            <w:pPr>
              <w:jc w:val="left"/>
            </w:pPr>
            <w:r>
              <w:rPr>
                <w:rFonts w:hint="eastAsia"/>
              </w:rPr>
              <w:t>风险收益特征</w:t>
            </w:r>
          </w:p>
        </w:tc>
        <w:tc>
          <w:tcPr>
            <w:tcW w:w="5538" w:type="dxa"/>
            <w:gridSpan w:val="2"/>
          </w:tcPr>
          <w:p w:rsidR="0085648D" w:rsidRDefault="0085648D" w:rsidP="0085648D">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85648D" w:rsidTr="00464BA2">
        <w:tc>
          <w:tcPr>
            <w:tcW w:w="2768" w:type="dxa"/>
          </w:tcPr>
          <w:p w:rsidR="0085648D" w:rsidRDefault="0085648D" w:rsidP="0085648D">
            <w:pPr>
              <w:jc w:val="left"/>
            </w:pPr>
            <w:r>
              <w:rPr>
                <w:rFonts w:hint="eastAsia"/>
              </w:rPr>
              <w:t>基金管理人</w:t>
            </w:r>
          </w:p>
        </w:tc>
        <w:tc>
          <w:tcPr>
            <w:tcW w:w="5538" w:type="dxa"/>
            <w:gridSpan w:val="2"/>
          </w:tcPr>
          <w:p w:rsidR="0085648D" w:rsidRDefault="0085648D" w:rsidP="0085648D">
            <w:pPr>
              <w:jc w:val="left"/>
            </w:pPr>
            <w:r>
              <w:rPr>
                <w:rFonts w:hint="eastAsia"/>
              </w:rPr>
              <w:t>南方基金管理股份有限公司</w:t>
            </w:r>
          </w:p>
        </w:tc>
      </w:tr>
      <w:tr w:rsidR="0085648D" w:rsidTr="0085648D">
        <w:tc>
          <w:tcPr>
            <w:tcW w:w="2768" w:type="dxa"/>
          </w:tcPr>
          <w:p w:rsidR="0085648D" w:rsidRDefault="0085648D" w:rsidP="0085648D">
            <w:pPr>
              <w:jc w:val="left"/>
            </w:pPr>
            <w:r>
              <w:rPr>
                <w:rFonts w:hint="eastAsia"/>
              </w:rPr>
              <w:lastRenderedPageBreak/>
              <w:t>基金托管人</w:t>
            </w:r>
          </w:p>
        </w:tc>
        <w:tc>
          <w:tcPr>
            <w:tcW w:w="5538" w:type="dxa"/>
            <w:gridSpan w:val="2"/>
          </w:tcPr>
          <w:p w:rsidR="0085648D" w:rsidRDefault="0085648D" w:rsidP="0085648D">
            <w:pPr>
              <w:jc w:val="left"/>
            </w:pPr>
            <w:r>
              <w:rPr>
                <w:rFonts w:hint="eastAsia"/>
              </w:rPr>
              <w:t>中国建设银行股份有限公司</w:t>
            </w:r>
          </w:p>
        </w:tc>
      </w:tr>
      <w:tr w:rsidR="0085648D" w:rsidTr="0085648D">
        <w:tc>
          <w:tcPr>
            <w:tcW w:w="2768" w:type="dxa"/>
          </w:tcPr>
          <w:p w:rsidR="0085648D" w:rsidRDefault="0085648D" w:rsidP="0085648D">
            <w:pPr>
              <w:jc w:val="left"/>
            </w:pPr>
            <w:r>
              <w:rPr>
                <w:rFonts w:hint="eastAsia"/>
              </w:rPr>
              <w:t>下属分级基金的基金简称</w:t>
            </w:r>
          </w:p>
        </w:tc>
        <w:tc>
          <w:tcPr>
            <w:tcW w:w="2769" w:type="dxa"/>
          </w:tcPr>
          <w:p w:rsidR="0085648D" w:rsidRDefault="0085648D" w:rsidP="0085648D">
            <w:pPr>
              <w:jc w:val="left"/>
            </w:pPr>
            <w:r>
              <w:rPr>
                <w:rFonts w:hint="eastAsia"/>
              </w:rPr>
              <w:t>南方中证全指汽车指数发起</w:t>
            </w:r>
            <w:r>
              <w:rPr>
                <w:rFonts w:hint="eastAsia"/>
              </w:rPr>
              <w:t>A</w:t>
            </w:r>
          </w:p>
        </w:tc>
        <w:tc>
          <w:tcPr>
            <w:tcW w:w="2769" w:type="dxa"/>
          </w:tcPr>
          <w:p w:rsidR="0085648D" w:rsidRDefault="0085648D" w:rsidP="0085648D">
            <w:pPr>
              <w:jc w:val="left"/>
            </w:pPr>
            <w:r>
              <w:rPr>
                <w:rFonts w:hint="eastAsia"/>
              </w:rPr>
              <w:t>南方中证全指汽车指数发起</w:t>
            </w:r>
            <w:r>
              <w:rPr>
                <w:rFonts w:hint="eastAsia"/>
              </w:rPr>
              <w:t>C</w:t>
            </w:r>
          </w:p>
        </w:tc>
      </w:tr>
      <w:tr w:rsidR="0085648D" w:rsidTr="0085648D">
        <w:tc>
          <w:tcPr>
            <w:tcW w:w="2768" w:type="dxa"/>
          </w:tcPr>
          <w:p w:rsidR="0085648D" w:rsidRDefault="0085648D" w:rsidP="0085648D">
            <w:pPr>
              <w:jc w:val="left"/>
            </w:pPr>
            <w:r>
              <w:rPr>
                <w:rFonts w:hint="eastAsia"/>
              </w:rPr>
              <w:t>下属分级基金的交易代码</w:t>
            </w:r>
          </w:p>
        </w:tc>
        <w:tc>
          <w:tcPr>
            <w:tcW w:w="2769" w:type="dxa"/>
          </w:tcPr>
          <w:p w:rsidR="0085648D" w:rsidRDefault="0085648D" w:rsidP="0085648D">
            <w:pPr>
              <w:jc w:val="left"/>
            </w:pPr>
            <w:r>
              <w:t>021770</w:t>
            </w:r>
          </w:p>
        </w:tc>
        <w:tc>
          <w:tcPr>
            <w:tcW w:w="2769" w:type="dxa"/>
          </w:tcPr>
          <w:p w:rsidR="0085648D" w:rsidRDefault="0085648D" w:rsidP="0085648D">
            <w:pPr>
              <w:jc w:val="left"/>
            </w:pPr>
            <w:r>
              <w:t>021771</w:t>
            </w:r>
          </w:p>
        </w:tc>
      </w:tr>
      <w:tr w:rsidR="0085648D" w:rsidTr="0085648D">
        <w:tc>
          <w:tcPr>
            <w:tcW w:w="2768" w:type="dxa"/>
          </w:tcPr>
          <w:p w:rsidR="0085648D" w:rsidRDefault="0085648D" w:rsidP="0085648D">
            <w:pPr>
              <w:jc w:val="left"/>
            </w:pPr>
            <w:r>
              <w:rPr>
                <w:rFonts w:hint="eastAsia"/>
              </w:rPr>
              <w:t>报告期末下属分级基金的份额总额</w:t>
            </w:r>
          </w:p>
        </w:tc>
        <w:tc>
          <w:tcPr>
            <w:tcW w:w="2769" w:type="dxa"/>
          </w:tcPr>
          <w:p w:rsidR="0085648D" w:rsidRDefault="0085648D" w:rsidP="0085648D">
            <w:pPr>
              <w:jc w:val="left"/>
            </w:pPr>
            <w:r>
              <w:rPr>
                <w:rFonts w:hint="eastAsia"/>
              </w:rPr>
              <w:t>14,846,029.37</w:t>
            </w:r>
            <w:r>
              <w:rPr>
                <w:rFonts w:hint="eastAsia"/>
              </w:rPr>
              <w:t>份</w:t>
            </w:r>
          </w:p>
        </w:tc>
        <w:tc>
          <w:tcPr>
            <w:tcW w:w="2769" w:type="dxa"/>
          </w:tcPr>
          <w:p w:rsidR="0085648D" w:rsidRDefault="0085648D" w:rsidP="0085648D">
            <w:pPr>
              <w:jc w:val="left"/>
            </w:pPr>
            <w:r>
              <w:rPr>
                <w:rFonts w:hint="eastAsia"/>
              </w:rPr>
              <w:t>20,904,007.17</w:t>
            </w:r>
            <w:r>
              <w:rPr>
                <w:rFonts w:hint="eastAsia"/>
              </w:rPr>
              <w:t>份</w:t>
            </w:r>
          </w:p>
        </w:tc>
      </w:tr>
    </w:tbl>
    <w:p w:rsidR="0085648D" w:rsidRDefault="0085648D" w:rsidP="0085648D">
      <w:pPr>
        <w:pStyle w:val="-1"/>
        <w:ind w:left="281" w:hanging="281"/>
        <w:rPr>
          <w:rFonts w:hint="eastAsia"/>
        </w:rPr>
      </w:pPr>
      <w:r>
        <w:rPr>
          <w:rFonts w:hint="eastAsia"/>
        </w:rPr>
        <w:t>主要财务指标和基金净值表现</w:t>
      </w:r>
    </w:p>
    <w:p w:rsidR="0085648D" w:rsidRDefault="0085648D" w:rsidP="0085648D">
      <w:pPr>
        <w:pStyle w:val="-2"/>
        <w:spacing w:before="312"/>
        <w:rPr>
          <w:rFonts w:hint="eastAsia"/>
        </w:rPr>
      </w:pPr>
      <w:r>
        <w:rPr>
          <w:rFonts w:hint="eastAsia"/>
        </w:rPr>
        <w:t>主要财务指标</w:t>
      </w:r>
    </w:p>
    <w:p w:rsidR="0085648D" w:rsidRDefault="0085648D" w:rsidP="0085648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5648D" w:rsidTr="0085648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5648D" w:rsidRPr="0085648D" w:rsidRDefault="0085648D" w:rsidP="0085648D">
            <w:pPr>
              <w:jc w:val="center"/>
              <w:rPr>
                <w:b/>
              </w:rPr>
            </w:pPr>
            <w:r w:rsidRPr="0085648D">
              <w:rPr>
                <w:rFonts w:hint="eastAsia"/>
                <w:b/>
              </w:rPr>
              <w:t>主要财务指标</w:t>
            </w:r>
          </w:p>
        </w:tc>
        <w:tc>
          <w:tcPr>
            <w:tcW w:w="5538" w:type="dxa"/>
            <w:gridSpan w:val="2"/>
            <w:tcBorders>
              <w:bottom w:val="single" w:sz="4" w:space="0" w:color="auto"/>
            </w:tcBorders>
          </w:tcPr>
          <w:p w:rsidR="0085648D" w:rsidRPr="0085648D" w:rsidRDefault="0085648D" w:rsidP="0085648D">
            <w:pPr>
              <w:jc w:val="center"/>
              <w:rPr>
                <w:b/>
              </w:rPr>
            </w:pPr>
            <w:r w:rsidRPr="0085648D">
              <w:rPr>
                <w:rFonts w:hint="eastAsia"/>
                <w:b/>
              </w:rPr>
              <w:t>报告期（</w:t>
            </w:r>
            <w:r w:rsidRPr="0085648D">
              <w:rPr>
                <w:rFonts w:hint="eastAsia"/>
                <w:b/>
              </w:rPr>
              <w:t>2026</w:t>
            </w:r>
            <w:r w:rsidRPr="0085648D">
              <w:rPr>
                <w:rFonts w:hint="eastAsia"/>
                <w:b/>
              </w:rPr>
              <w:t>年</w:t>
            </w:r>
            <w:r w:rsidRPr="0085648D">
              <w:rPr>
                <w:rFonts w:hint="eastAsia"/>
                <w:b/>
              </w:rPr>
              <w:t>1</w:t>
            </w:r>
            <w:r w:rsidRPr="0085648D">
              <w:rPr>
                <w:rFonts w:hint="eastAsia"/>
                <w:b/>
              </w:rPr>
              <w:t>月</w:t>
            </w:r>
            <w:r w:rsidRPr="0085648D">
              <w:rPr>
                <w:rFonts w:hint="eastAsia"/>
                <w:b/>
              </w:rPr>
              <w:t>1</w:t>
            </w:r>
            <w:r w:rsidRPr="0085648D">
              <w:rPr>
                <w:rFonts w:hint="eastAsia"/>
                <w:b/>
              </w:rPr>
              <w:t>日－</w:t>
            </w:r>
            <w:r w:rsidRPr="0085648D">
              <w:rPr>
                <w:rFonts w:hint="eastAsia"/>
                <w:b/>
              </w:rPr>
              <w:t>2026</w:t>
            </w:r>
            <w:r w:rsidRPr="0085648D">
              <w:rPr>
                <w:rFonts w:hint="eastAsia"/>
                <w:b/>
              </w:rPr>
              <w:t>年</w:t>
            </w:r>
            <w:r w:rsidRPr="0085648D">
              <w:rPr>
                <w:rFonts w:hint="eastAsia"/>
                <w:b/>
              </w:rPr>
              <w:t>3</w:t>
            </w:r>
            <w:r w:rsidRPr="0085648D">
              <w:rPr>
                <w:rFonts w:hint="eastAsia"/>
                <w:b/>
              </w:rPr>
              <w:t>月</w:t>
            </w:r>
            <w:r w:rsidRPr="0085648D">
              <w:rPr>
                <w:rFonts w:hint="eastAsia"/>
                <w:b/>
              </w:rPr>
              <w:t>31</w:t>
            </w:r>
            <w:r w:rsidRPr="0085648D">
              <w:rPr>
                <w:rFonts w:hint="eastAsia"/>
                <w:b/>
              </w:rPr>
              <w:t>日）</w:t>
            </w:r>
          </w:p>
        </w:tc>
      </w:tr>
      <w:tr w:rsidR="0085648D" w:rsidTr="0085648D">
        <w:tc>
          <w:tcPr>
            <w:tcW w:w="2768" w:type="dxa"/>
            <w:vMerge/>
          </w:tcPr>
          <w:p w:rsidR="0085648D" w:rsidRDefault="0085648D" w:rsidP="0085648D">
            <w:pPr>
              <w:jc w:val="left"/>
            </w:pPr>
          </w:p>
        </w:tc>
        <w:tc>
          <w:tcPr>
            <w:tcW w:w="2769" w:type="dxa"/>
            <w:shd w:val="clear" w:color="auto" w:fill="BFBFBF"/>
          </w:tcPr>
          <w:p w:rsidR="0085648D" w:rsidRPr="0085648D" w:rsidRDefault="0085648D" w:rsidP="0085648D">
            <w:pPr>
              <w:jc w:val="center"/>
              <w:rPr>
                <w:b/>
              </w:rPr>
            </w:pPr>
            <w:r w:rsidRPr="0085648D">
              <w:rPr>
                <w:rFonts w:hint="eastAsia"/>
                <w:b/>
              </w:rPr>
              <w:t>南方中证全指汽车指数发起</w:t>
            </w:r>
            <w:r w:rsidRPr="0085648D">
              <w:rPr>
                <w:rFonts w:hint="eastAsia"/>
                <w:b/>
              </w:rPr>
              <w:t>A</w:t>
            </w:r>
          </w:p>
        </w:tc>
        <w:tc>
          <w:tcPr>
            <w:tcW w:w="2769" w:type="dxa"/>
            <w:shd w:val="clear" w:color="auto" w:fill="BFBFBF"/>
          </w:tcPr>
          <w:p w:rsidR="0085648D" w:rsidRPr="0085648D" w:rsidRDefault="0085648D" w:rsidP="0085648D">
            <w:pPr>
              <w:jc w:val="center"/>
              <w:rPr>
                <w:b/>
              </w:rPr>
            </w:pPr>
            <w:r w:rsidRPr="0085648D">
              <w:rPr>
                <w:rFonts w:hint="eastAsia"/>
                <w:b/>
              </w:rPr>
              <w:t>南方中证全指汽车指数发起</w:t>
            </w:r>
            <w:r w:rsidRPr="0085648D">
              <w:rPr>
                <w:rFonts w:hint="eastAsia"/>
                <w:b/>
              </w:rPr>
              <w:t>C</w:t>
            </w:r>
          </w:p>
        </w:tc>
      </w:tr>
      <w:tr w:rsidR="0085648D" w:rsidTr="0085648D">
        <w:tc>
          <w:tcPr>
            <w:tcW w:w="2768" w:type="dxa"/>
          </w:tcPr>
          <w:p w:rsidR="0085648D" w:rsidRDefault="0085648D" w:rsidP="0085648D">
            <w:pPr>
              <w:jc w:val="left"/>
            </w:pPr>
            <w:r>
              <w:rPr>
                <w:rFonts w:hint="eastAsia"/>
              </w:rPr>
              <w:t>1.</w:t>
            </w:r>
            <w:r>
              <w:rPr>
                <w:rFonts w:hint="eastAsia"/>
              </w:rPr>
              <w:t>本期已实现收益</w:t>
            </w:r>
          </w:p>
        </w:tc>
        <w:tc>
          <w:tcPr>
            <w:tcW w:w="2769" w:type="dxa"/>
          </w:tcPr>
          <w:p w:rsidR="0085648D" w:rsidRDefault="0085648D" w:rsidP="0085648D">
            <w:pPr>
              <w:jc w:val="right"/>
            </w:pPr>
            <w:r>
              <w:t>-44,135.81</w:t>
            </w:r>
          </w:p>
        </w:tc>
        <w:tc>
          <w:tcPr>
            <w:tcW w:w="2769" w:type="dxa"/>
          </w:tcPr>
          <w:p w:rsidR="0085648D" w:rsidRDefault="0085648D" w:rsidP="0085648D">
            <w:pPr>
              <w:jc w:val="right"/>
            </w:pPr>
            <w:r>
              <w:t>-69,332.06</w:t>
            </w:r>
          </w:p>
        </w:tc>
      </w:tr>
      <w:tr w:rsidR="0085648D" w:rsidTr="0085648D">
        <w:tc>
          <w:tcPr>
            <w:tcW w:w="2768" w:type="dxa"/>
          </w:tcPr>
          <w:p w:rsidR="0085648D" w:rsidRDefault="0085648D" w:rsidP="0085648D">
            <w:pPr>
              <w:jc w:val="left"/>
            </w:pPr>
            <w:r>
              <w:rPr>
                <w:rFonts w:hint="eastAsia"/>
              </w:rPr>
              <w:t>2.</w:t>
            </w:r>
            <w:r>
              <w:rPr>
                <w:rFonts w:hint="eastAsia"/>
              </w:rPr>
              <w:t>本期利润</w:t>
            </w:r>
          </w:p>
        </w:tc>
        <w:tc>
          <w:tcPr>
            <w:tcW w:w="2769" w:type="dxa"/>
          </w:tcPr>
          <w:p w:rsidR="0085648D" w:rsidRDefault="0085648D" w:rsidP="0085648D">
            <w:pPr>
              <w:jc w:val="right"/>
            </w:pPr>
            <w:r>
              <w:t>-1,100,987.40</w:t>
            </w:r>
          </w:p>
        </w:tc>
        <w:tc>
          <w:tcPr>
            <w:tcW w:w="2769" w:type="dxa"/>
          </w:tcPr>
          <w:p w:rsidR="0085648D" w:rsidRDefault="0085648D" w:rsidP="0085648D">
            <w:pPr>
              <w:jc w:val="right"/>
            </w:pPr>
            <w:r>
              <w:t>-1,548,424.76</w:t>
            </w:r>
          </w:p>
        </w:tc>
      </w:tr>
      <w:tr w:rsidR="0085648D" w:rsidTr="0085648D">
        <w:tc>
          <w:tcPr>
            <w:tcW w:w="2768" w:type="dxa"/>
          </w:tcPr>
          <w:p w:rsidR="0085648D" w:rsidRDefault="0085648D" w:rsidP="0085648D">
            <w:pPr>
              <w:jc w:val="left"/>
            </w:pPr>
            <w:r>
              <w:rPr>
                <w:rFonts w:hint="eastAsia"/>
              </w:rPr>
              <w:t>3.</w:t>
            </w:r>
            <w:r>
              <w:rPr>
                <w:rFonts w:hint="eastAsia"/>
              </w:rPr>
              <w:t>加权平均基金份额本期利润</w:t>
            </w:r>
          </w:p>
        </w:tc>
        <w:tc>
          <w:tcPr>
            <w:tcW w:w="2769" w:type="dxa"/>
          </w:tcPr>
          <w:p w:rsidR="0085648D" w:rsidRDefault="0085648D" w:rsidP="0085648D">
            <w:pPr>
              <w:jc w:val="right"/>
            </w:pPr>
            <w:r>
              <w:t>-0.0772</w:t>
            </w:r>
          </w:p>
        </w:tc>
        <w:tc>
          <w:tcPr>
            <w:tcW w:w="2769" w:type="dxa"/>
          </w:tcPr>
          <w:p w:rsidR="0085648D" w:rsidRDefault="0085648D" w:rsidP="0085648D">
            <w:pPr>
              <w:jc w:val="right"/>
            </w:pPr>
            <w:r>
              <w:t>-0.0747</w:t>
            </w:r>
          </w:p>
        </w:tc>
      </w:tr>
      <w:tr w:rsidR="0085648D" w:rsidTr="0085648D">
        <w:tc>
          <w:tcPr>
            <w:tcW w:w="2768" w:type="dxa"/>
          </w:tcPr>
          <w:p w:rsidR="0085648D" w:rsidRDefault="0085648D" w:rsidP="0085648D">
            <w:pPr>
              <w:jc w:val="left"/>
            </w:pPr>
            <w:r>
              <w:rPr>
                <w:rFonts w:hint="eastAsia"/>
              </w:rPr>
              <w:t>4.</w:t>
            </w:r>
            <w:r>
              <w:rPr>
                <w:rFonts w:hint="eastAsia"/>
              </w:rPr>
              <w:t>期末基金资产净值</w:t>
            </w:r>
          </w:p>
        </w:tc>
        <w:tc>
          <w:tcPr>
            <w:tcW w:w="2769" w:type="dxa"/>
          </w:tcPr>
          <w:p w:rsidR="0085648D" w:rsidRDefault="0085648D" w:rsidP="0085648D">
            <w:pPr>
              <w:jc w:val="right"/>
            </w:pPr>
            <w:r>
              <w:t>19,044,954.83</w:t>
            </w:r>
          </w:p>
        </w:tc>
        <w:tc>
          <w:tcPr>
            <w:tcW w:w="2769" w:type="dxa"/>
          </w:tcPr>
          <w:p w:rsidR="0085648D" w:rsidRDefault="0085648D" w:rsidP="0085648D">
            <w:pPr>
              <w:jc w:val="right"/>
            </w:pPr>
            <w:r>
              <w:t>26,773,494.17</w:t>
            </w:r>
          </w:p>
        </w:tc>
      </w:tr>
      <w:tr w:rsidR="0085648D" w:rsidTr="0085648D">
        <w:tc>
          <w:tcPr>
            <w:tcW w:w="2768" w:type="dxa"/>
          </w:tcPr>
          <w:p w:rsidR="0085648D" w:rsidRDefault="0085648D" w:rsidP="0085648D">
            <w:pPr>
              <w:jc w:val="left"/>
            </w:pPr>
            <w:r>
              <w:rPr>
                <w:rFonts w:hint="eastAsia"/>
              </w:rPr>
              <w:t>5.</w:t>
            </w:r>
            <w:r>
              <w:rPr>
                <w:rFonts w:hint="eastAsia"/>
              </w:rPr>
              <w:t>期末基金份额净值</w:t>
            </w:r>
          </w:p>
        </w:tc>
        <w:tc>
          <w:tcPr>
            <w:tcW w:w="2769" w:type="dxa"/>
          </w:tcPr>
          <w:p w:rsidR="0085648D" w:rsidRDefault="0085648D" w:rsidP="0085648D">
            <w:pPr>
              <w:jc w:val="right"/>
            </w:pPr>
            <w:r>
              <w:t>1.2828</w:t>
            </w:r>
          </w:p>
        </w:tc>
        <w:tc>
          <w:tcPr>
            <w:tcW w:w="2769" w:type="dxa"/>
          </w:tcPr>
          <w:p w:rsidR="0085648D" w:rsidRDefault="0085648D" w:rsidP="0085648D">
            <w:pPr>
              <w:jc w:val="right"/>
            </w:pPr>
            <w:r>
              <w:t>1.2808</w:t>
            </w:r>
          </w:p>
        </w:tc>
      </w:tr>
    </w:tbl>
    <w:p w:rsidR="0085648D" w:rsidRDefault="0085648D" w:rsidP="0085648D">
      <w:pPr>
        <w:pStyle w:val="-8"/>
        <w:rPr>
          <w:rFonts w:hint="eastAsia"/>
        </w:rPr>
      </w:pPr>
      <w:r>
        <w:rPr>
          <w:rFonts w:hint="eastAsia"/>
        </w:rPr>
        <w:t>注：基金业绩指标不包括持有人认（申）购或交易基金的各项费用，计入费用后实际收益水平要低于所列数字；</w:t>
      </w:r>
    </w:p>
    <w:p w:rsidR="0085648D" w:rsidRDefault="0085648D" w:rsidP="0085648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5648D" w:rsidRDefault="0085648D" w:rsidP="0085648D">
      <w:pPr>
        <w:pStyle w:val="-2"/>
        <w:spacing w:before="312"/>
        <w:rPr>
          <w:rFonts w:hint="eastAsia"/>
        </w:rPr>
      </w:pPr>
      <w:r>
        <w:rPr>
          <w:rFonts w:hint="eastAsia"/>
        </w:rPr>
        <w:t>基金净值表现</w:t>
      </w:r>
    </w:p>
    <w:p w:rsidR="0085648D" w:rsidRDefault="0085648D" w:rsidP="0085648D">
      <w:pPr>
        <w:pStyle w:val="-3"/>
        <w:spacing w:before="156" w:after="156"/>
        <w:rPr>
          <w:rFonts w:hint="eastAsia"/>
        </w:rPr>
      </w:pPr>
      <w:r>
        <w:rPr>
          <w:rFonts w:hint="eastAsia"/>
        </w:rPr>
        <w:t>本报告期基金份额净值增长率及其与同期业绩比较基准收益率的比较</w:t>
      </w:r>
    </w:p>
    <w:p w:rsidR="0085648D" w:rsidRDefault="0085648D" w:rsidP="0085648D">
      <w:pPr>
        <w:pStyle w:val="-"/>
        <w:ind w:firstLine="420"/>
        <w:rPr>
          <w:rFonts w:hint="eastAsia"/>
        </w:rPr>
      </w:pPr>
      <w:r>
        <w:rPr>
          <w:rFonts w:hint="eastAsia"/>
        </w:rPr>
        <w:t>南方中证全指汽车指数发起A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648D" w:rsidTr="0085648D">
        <w:trPr>
          <w:cnfStyle w:val="100000000000" w:firstRow="1" w:lastRow="0" w:firstColumn="0" w:lastColumn="0" w:oddVBand="0" w:evenVBand="0" w:oddHBand="0" w:evenHBand="0" w:firstRowFirstColumn="0" w:firstRowLastColumn="0" w:lastRowFirstColumn="0" w:lastRowLastColumn="0"/>
        </w:trPr>
        <w:tc>
          <w:tcPr>
            <w:tcW w:w="1429" w:type="dxa"/>
          </w:tcPr>
          <w:p w:rsidR="0085648D" w:rsidRPr="0085648D" w:rsidRDefault="0085648D" w:rsidP="0085648D">
            <w:pPr>
              <w:jc w:val="center"/>
              <w:rPr>
                <w:b/>
              </w:rPr>
            </w:pPr>
            <w:r w:rsidRPr="0085648D">
              <w:rPr>
                <w:rFonts w:hint="eastAsia"/>
                <w:b/>
              </w:rPr>
              <w:t>阶段</w:t>
            </w:r>
          </w:p>
        </w:tc>
        <w:tc>
          <w:tcPr>
            <w:tcW w:w="1315" w:type="dxa"/>
          </w:tcPr>
          <w:p w:rsidR="0085648D" w:rsidRPr="0085648D" w:rsidRDefault="0085648D" w:rsidP="0085648D">
            <w:pPr>
              <w:jc w:val="center"/>
              <w:rPr>
                <w:b/>
              </w:rPr>
            </w:pPr>
            <w:r w:rsidRPr="0085648D">
              <w:rPr>
                <w:rFonts w:hint="eastAsia"/>
                <w:b/>
              </w:rPr>
              <w:t>净值增长率①</w:t>
            </w:r>
          </w:p>
        </w:tc>
        <w:tc>
          <w:tcPr>
            <w:tcW w:w="1315" w:type="dxa"/>
          </w:tcPr>
          <w:p w:rsidR="0085648D" w:rsidRPr="0085648D" w:rsidRDefault="0085648D" w:rsidP="0085648D">
            <w:pPr>
              <w:jc w:val="center"/>
              <w:rPr>
                <w:b/>
              </w:rPr>
            </w:pPr>
            <w:r w:rsidRPr="0085648D">
              <w:rPr>
                <w:rFonts w:hint="eastAsia"/>
                <w:b/>
              </w:rPr>
              <w:t>净值增长率标准差②</w:t>
            </w:r>
          </w:p>
        </w:tc>
        <w:tc>
          <w:tcPr>
            <w:tcW w:w="1315" w:type="dxa"/>
          </w:tcPr>
          <w:p w:rsidR="0085648D" w:rsidRPr="0085648D" w:rsidRDefault="0085648D" w:rsidP="0085648D">
            <w:pPr>
              <w:jc w:val="center"/>
              <w:rPr>
                <w:b/>
              </w:rPr>
            </w:pPr>
            <w:r w:rsidRPr="0085648D">
              <w:rPr>
                <w:rFonts w:hint="eastAsia"/>
                <w:b/>
              </w:rPr>
              <w:t>业绩比较基准收益率③</w:t>
            </w:r>
          </w:p>
        </w:tc>
        <w:tc>
          <w:tcPr>
            <w:tcW w:w="1315" w:type="dxa"/>
          </w:tcPr>
          <w:p w:rsidR="0085648D" w:rsidRPr="0085648D" w:rsidRDefault="0085648D" w:rsidP="0085648D">
            <w:pPr>
              <w:jc w:val="center"/>
              <w:rPr>
                <w:b/>
              </w:rPr>
            </w:pPr>
            <w:r w:rsidRPr="0085648D">
              <w:rPr>
                <w:rFonts w:hint="eastAsia"/>
                <w:b/>
              </w:rPr>
              <w:t>业绩比较基准收益率标准差④</w:t>
            </w:r>
          </w:p>
        </w:tc>
        <w:tc>
          <w:tcPr>
            <w:tcW w:w="907" w:type="dxa"/>
          </w:tcPr>
          <w:p w:rsidR="0085648D" w:rsidRPr="0085648D" w:rsidRDefault="0085648D" w:rsidP="0085648D">
            <w:pPr>
              <w:jc w:val="center"/>
              <w:rPr>
                <w:b/>
              </w:rPr>
            </w:pPr>
            <w:r w:rsidRPr="0085648D">
              <w:rPr>
                <w:rFonts w:hint="eastAsia"/>
                <w:b/>
              </w:rPr>
              <w:t>①</w:t>
            </w:r>
            <w:r w:rsidRPr="0085648D">
              <w:rPr>
                <w:rFonts w:hint="eastAsia"/>
                <w:b/>
              </w:rPr>
              <w:t>-</w:t>
            </w:r>
            <w:r w:rsidRPr="0085648D">
              <w:rPr>
                <w:rFonts w:hint="eastAsia"/>
                <w:b/>
              </w:rPr>
              <w:t>③</w:t>
            </w:r>
          </w:p>
        </w:tc>
        <w:tc>
          <w:tcPr>
            <w:tcW w:w="907" w:type="dxa"/>
          </w:tcPr>
          <w:p w:rsidR="0085648D" w:rsidRPr="0085648D" w:rsidRDefault="0085648D" w:rsidP="0085648D">
            <w:pPr>
              <w:jc w:val="center"/>
              <w:rPr>
                <w:b/>
              </w:rPr>
            </w:pPr>
            <w:r w:rsidRPr="0085648D">
              <w:rPr>
                <w:rFonts w:hint="eastAsia"/>
                <w:b/>
              </w:rPr>
              <w:t>②</w:t>
            </w:r>
            <w:r w:rsidRPr="0085648D">
              <w:rPr>
                <w:rFonts w:hint="eastAsia"/>
                <w:b/>
              </w:rPr>
              <w:t>-</w:t>
            </w:r>
            <w:r w:rsidRPr="0085648D">
              <w:rPr>
                <w:rFonts w:hint="eastAsia"/>
                <w:b/>
              </w:rPr>
              <w:t>④</w:t>
            </w:r>
          </w:p>
        </w:tc>
      </w:tr>
      <w:tr w:rsidR="0085648D" w:rsidTr="0085648D">
        <w:tc>
          <w:tcPr>
            <w:tcW w:w="1429" w:type="dxa"/>
          </w:tcPr>
          <w:p w:rsidR="0085648D" w:rsidRDefault="0085648D" w:rsidP="0085648D">
            <w:pPr>
              <w:jc w:val="left"/>
            </w:pPr>
            <w:r>
              <w:rPr>
                <w:rFonts w:hint="eastAsia"/>
              </w:rPr>
              <w:t>过去三个月</w:t>
            </w:r>
          </w:p>
        </w:tc>
        <w:tc>
          <w:tcPr>
            <w:tcW w:w="1315" w:type="dxa"/>
          </w:tcPr>
          <w:p w:rsidR="0085648D" w:rsidRDefault="0085648D" w:rsidP="0085648D">
            <w:pPr>
              <w:jc w:val="right"/>
            </w:pPr>
            <w:r>
              <w:t>-5.55%</w:t>
            </w:r>
          </w:p>
        </w:tc>
        <w:tc>
          <w:tcPr>
            <w:tcW w:w="1315" w:type="dxa"/>
          </w:tcPr>
          <w:p w:rsidR="0085648D" w:rsidRDefault="0085648D" w:rsidP="0085648D">
            <w:pPr>
              <w:jc w:val="right"/>
            </w:pPr>
            <w:r>
              <w:t>0.96%</w:t>
            </w:r>
          </w:p>
        </w:tc>
        <w:tc>
          <w:tcPr>
            <w:tcW w:w="1315" w:type="dxa"/>
          </w:tcPr>
          <w:p w:rsidR="0085648D" w:rsidRDefault="0085648D" w:rsidP="0085648D">
            <w:pPr>
              <w:jc w:val="right"/>
            </w:pPr>
            <w:r>
              <w:t>-5.42%</w:t>
            </w:r>
          </w:p>
        </w:tc>
        <w:tc>
          <w:tcPr>
            <w:tcW w:w="1315" w:type="dxa"/>
          </w:tcPr>
          <w:p w:rsidR="0085648D" w:rsidRDefault="0085648D" w:rsidP="0085648D">
            <w:pPr>
              <w:jc w:val="right"/>
            </w:pPr>
            <w:r>
              <w:t>0.96%</w:t>
            </w:r>
          </w:p>
        </w:tc>
        <w:tc>
          <w:tcPr>
            <w:tcW w:w="907" w:type="dxa"/>
          </w:tcPr>
          <w:p w:rsidR="0085648D" w:rsidRDefault="0085648D" w:rsidP="0085648D">
            <w:pPr>
              <w:jc w:val="right"/>
            </w:pPr>
            <w:r>
              <w:t>-0.13%</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过去六个月</w:t>
            </w:r>
          </w:p>
        </w:tc>
        <w:tc>
          <w:tcPr>
            <w:tcW w:w="1315" w:type="dxa"/>
          </w:tcPr>
          <w:p w:rsidR="0085648D" w:rsidRDefault="0085648D" w:rsidP="0085648D">
            <w:pPr>
              <w:jc w:val="right"/>
            </w:pPr>
            <w:r>
              <w:t>-12.16%</w:t>
            </w:r>
          </w:p>
        </w:tc>
        <w:tc>
          <w:tcPr>
            <w:tcW w:w="1315" w:type="dxa"/>
          </w:tcPr>
          <w:p w:rsidR="0085648D" w:rsidRDefault="0085648D" w:rsidP="0085648D">
            <w:pPr>
              <w:jc w:val="right"/>
            </w:pPr>
            <w:r>
              <w:t>0.94%</w:t>
            </w:r>
          </w:p>
        </w:tc>
        <w:tc>
          <w:tcPr>
            <w:tcW w:w="1315" w:type="dxa"/>
          </w:tcPr>
          <w:p w:rsidR="0085648D" w:rsidRDefault="0085648D" w:rsidP="0085648D">
            <w:pPr>
              <w:jc w:val="right"/>
            </w:pPr>
            <w:r>
              <w:t>-11.86%</w:t>
            </w:r>
          </w:p>
        </w:tc>
        <w:tc>
          <w:tcPr>
            <w:tcW w:w="1315" w:type="dxa"/>
          </w:tcPr>
          <w:p w:rsidR="0085648D" w:rsidRDefault="0085648D" w:rsidP="0085648D">
            <w:pPr>
              <w:jc w:val="right"/>
            </w:pPr>
            <w:r>
              <w:t>0.94%</w:t>
            </w:r>
          </w:p>
        </w:tc>
        <w:tc>
          <w:tcPr>
            <w:tcW w:w="907" w:type="dxa"/>
          </w:tcPr>
          <w:p w:rsidR="0085648D" w:rsidRDefault="0085648D" w:rsidP="0085648D">
            <w:pPr>
              <w:jc w:val="right"/>
            </w:pPr>
            <w:r>
              <w:t>-0.30%</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过去一年</w:t>
            </w:r>
          </w:p>
        </w:tc>
        <w:tc>
          <w:tcPr>
            <w:tcW w:w="1315" w:type="dxa"/>
          </w:tcPr>
          <w:p w:rsidR="0085648D" w:rsidRDefault="0085648D" w:rsidP="0085648D">
            <w:pPr>
              <w:jc w:val="right"/>
            </w:pPr>
            <w:r>
              <w:t>-3.80%</w:t>
            </w:r>
          </w:p>
        </w:tc>
        <w:tc>
          <w:tcPr>
            <w:tcW w:w="1315" w:type="dxa"/>
          </w:tcPr>
          <w:p w:rsidR="0085648D" w:rsidRDefault="0085648D" w:rsidP="0085648D">
            <w:pPr>
              <w:jc w:val="right"/>
            </w:pPr>
            <w:r>
              <w:t>1.15%</w:t>
            </w:r>
          </w:p>
        </w:tc>
        <w:tc>
          <w:tcPr>
            <w:tcW w:w="1315" w:type="dxa"/>
          </w:tcPr>
          <w:p w:rsidR="0085648D" w:rsidRDefault="0085648D" w:rsidP="0085648D">
            <w:pPr>
              <w:jc w:val="right"/>
            </w:pPr>
            <w:r>
              <w:t>-4.50%</w:t>
            </w:r>
          </w:p>
        </w:tc>
        <w:tc>
          <w:tcPr>
            <w:tcW w:w="1315" w:type="dxa"/>
          </w:tcPr>
          <w:p w:rsidR="0085648D" w:rsidRDefault="0085648D" w:rsidP="0085648D">
            <w:pPr>
              <w:jc w:val="right"/>
            </w:pPr>
            <w:r>
              <w:t>1.15%</w:t>
            </w:r>
          </w:p>
        </w:tc>
        <w:tc>
          <w:tcPr>
            <w:tcW w:w="907" w:type="dxa"/>
          </w:tcPr>
          <w:p w:rsidR="0085648D" w:rsidRDefault="0085648D" w:rsidP="0085648D">
            <w:pPr>
              <w:jc w:val="right"/>
            </w:pPr>
            <w:r>
              <w:t>0.70%</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自基金合同生效起至今</w:t>
            </w:r>
          </w:p>
        </w:tc>
        <w:tc>
          <w:tcPr>
            <w:tcW w:w="1315" w:type="dxa"/>
          </w:tcPr>
          <w:p w:rsidR="0085648D" w:rsidRDefault="0085648D" w:rsidP="0085648D">
            <w:pPr>
              <w:jc w:val="right"/>
            </w:pPr>
            <w:r>
              <w:t>28.28%</w:t>
            </w:r>
          </w:p>
        </w:tc>
        <w:tc>
          <w:tcPr>
            <w:tcW w:w="1315" w:type="dxa"/>
          </w:tcPr>
          <w:p w:rsidR="0085648D" w:rsidRDefault="0085648D" w:rsidP="0085648D">
            <w:pPr>
              <w:jc w:val="right"/>
            </w:pPr>
            <w:r>
              <w:t>1.44%</w:t>
            </w:r>
          </w:p>
        </w:tc>
        <w:tc>
          <w:tcPr>
            <w:tcW w:w="1315" w:type="dxa"/>
          </w:tcPr>
          <w:p w:rsidR="0085648D" w:rsidRDefault="0085648D" w:rsidP="0085648D">
            <w:pPr>
              <w:jc w:val="right"/>
            </w:pPr>
            <w:r>
              <w:t>31.15%</w:t>
            </w:r>
          </w:p>
        </w:tc>
        <w:tc>
          <w:tcPr>
            <w:tcW w:w="1315" w:type="dxa"/>
          </w:tcPr>
          <w:p w:rsidR="0085648D" w:rsidRDefault="0085648D" w:rsidP="0085648D">
            <w:pPr>
              <w:jc w:val="right"/>
            </w:pPr>
            <w:r>
              <w:t>1.45%</w:t>
            </w:r>
          </w:p>
        </w:tc>
        <w:tc>
          <w:tcPr>
            <w:tcW w:w="907" w:type="dxa"/>
          </w:tcPr>
          <w:p w:rsidR="0085648D" w:rsidRDefault="0085648D" w:rsidP="0085648D">
            <w:pPr>
              <w:jc w:val="right"/>
            </w:pPr>
            <w:r>
              <w:t>-2.87%</w:t>
            </w:r>
          </w:p>
        </w:tc>
        <w:tc>
          <w:tcPr>
            <w:tcW w:w="907" w:type="dxa"/>
          </w:tcPr>
          <w:p w:rsidR="0085648D" w:rsidRDefault="0085648D" w:rsidP="0085648D">
            <w:pPr>
              <w:jc w:val="right"/>
            </w:pPr>
            <w:r>
              <w:t>-0.01%</w:t>
            </w:r>
          </w:p>
        </w:tc>
      </w:tr>
    </w:tbl>
    <w:p w:rsidR="0085648D" w:rsidRDefault="0085648D" w:rsidP="0085648D">
      <w:pPr>
        <w:pStyle w:val="-"/>
        <w:ind w:firstLine="420"/>
        <w:rPr>
          <w:rFonts w:hint="eastAsia"/>
        </w:rPr>
      </w:pPr>
      <w:r>
        <w:rPr>
          <w:rFonts w:hint="eastAsia"/>
        </w:rPr>
        <w:t>南方中证全指汽车指数发起C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648D" w:rsidTr="0085648D">
        <w:trPr>
          <w:cnfStyle w:val="100000000000" w:firstRow="1" w:lastRow="0" w:firstColumn="0" w:lastColumn="0" w:oddVBand="0" w:evenVBand="0" w:oddHBand="0" w:evenHBand="0" w:firstRowFirstColumn="0" w:firstRowLastColumn="0" w:lastRowFirstColumn="0" w:lastRowLastColumn="0"/>
        </w:trPr>
        <w:tc>
          <w:tcPr>
            <w:tcW w:w="1429" w:type="dxa"/>
          </w:tcPr>
          <w:p w:rsidR="0085648D" w:rsidRPr="0085648D" w:rsidRDefault="0085648D" w:rsidP="0085648D">
            <w:pPr>
              <w:jc w:val="center"/>
              <w:rPr>
                <w:b/>
              </w:rPr>
            </w:pPr>
            <w:r w:rsidRPr="0085648D">
              <w:rPr>
                <w:rFonts w:hint="eastAsia"/>
                <w:b/>
              </w:rPr>
              <w:t>阶段</w:t>
            </w:r>
          </w:p>
        </w:tc>
        <w:tc>
          <w:tcPr>
            <w:tcW w:w="1315" w:type="dxa"/>
          </w:tcPr>
          <w:p w:rsidR="0085648D" w:rsidRPr="0085648D" w:rsidRDefault="0085648D" w:rsidP="0085648D">
            <w:pPr>
              <w:jc w:val="center"/>
              <w:rPr>
                <w:b/>
              </w:rPr>
            </w:pPr>
            <w:r w:rsidRPr="0085648D">
              <w:rPr>
                <w:rFonts w:hint="eastAsia"/>
                <w:b/>
              </w:rPr>
              <w:t>净值增长率</w:t>
            </w:r>
            <w:r w:rsidRPr="0085648D">
              <w:rPr>
                <w:rFonts w:hint="eastAsia"/>
                <w:b/>
              </w:rPr>
              <w:lastRenderedPageBreak/>
              <w:t>①</w:t>
            </w:r>
          </w:p>
        </w:tc>
        <w:tc>
          <w:tcPr>
            <w:tcW w:w="1315" w:type="dxa"/>
          </w:tcPr>
          <w:p w:rsidR="0085648D" w:rsidRPr="0085648D" w:rsidRDefault="0085648D" w:rsidP="0085648D">
            <w:pPr>
              <w:jc w:val="center"/>
              <w:rPr>
                <w:b/>
              </w:rPr>
            </w:pPr>
            <w:r w:rsidRPr="0085648D">
              <w:rPr>
                <w:rFonts w:hint="eastAsia"/>
                <w:b/>
              </w:rPr>
              <w:lastRenderedPageBreak/>
              <w:t>净值增长率</w:t>
            </w:r>
            <w:r w:rsidRPr="0085648D">
              <w:rPr>
                <w:rFonts w:hint="eastAsia"/>
                <w:b/>
              </w:rPr>
              <w:lastRenderedPageBreak/>
              <w:t>标准差②</w:t>
            </w:r>
          </w:p>
        </w:tc>
        <w:tc>
          <w:tcPr>
            <w:tcW w:w="1315" w:type="dxa"/>
          </w:tcPr>
          <w:p w:rsidR="0085648D" w:rsidRPr="0085648D" w:rsidRDefault="0085648D" w:rsidP="0085648D">
            <w:pPr>
              <w:jc w:val="center"/>
              <w:rPr>
                <w:b/>
              </w:rPr>
            </w:pPr>
            <w:r w:rsidRPr="0085648D">
              <w:rPr>
                <w:rFonts w:hint="eastAsia"/>
                <w:b/>
              </w:rPr>
              <w:lastRenderedPageBreak/>
              <w:t>业绩比较基</w:t>
            </w:r>
            <w:r w:rsidRPr="0085648D">
              <w:rPr>
                <w:rFonts w:hint="eastAsia"/>
                <w:b/>
              </w:rPr>
              <w:lastRenderedPageBreak/>
              <w:t>准收益率③</w:t>
            </w:r>
          </w:p>
        </w:tc>
        <w:tc>
          <w:tcPr>
            <w:tcW w:w="1315" w:type="dxa"/>
          </w:tcPr>
          <w:p w:rsidR="0085648D" w:rsidRPr="0085648D" w:rsidRDefault="0085648D" w:rsidP="0085648D">
            <w:pPr>
              <w:jc w:val="center"/>
              <w:rPr>
                <w:b/>
              </w:rPr>
            </w:pPr>
            <w:r w:rsidRPr="0085648D">
              <w:rPr>
                <w:rFonts w:hint="eastAsia"/>
                <w:b/>
              </w:rPr>
              <w:lastRenderedPageBreak/>
              <w:t>业绩比较基</w:t>
            </w:r>
            <w:r w:rsidRPr="0085648D">
              <w:rPr>
                <w:rFonts w:hint="eastAsia"/>
                <w:b/>
              </w:rPr>
              <w:lastRenderedPageBreak/>
              <w:t>准收益率标准差④</w:t>
            </w:r>
          </w:p>
        </w:tc>
        <w:tc>
          <w:tcPr>
            <w:tcW w:w="907" w:type="dxa"/>
          </w:tcPr>
          <w:p w:rsidR="0085648D" w:rsidRPr="0085648D" w:rsidRDefault="0085648D" w:rsidP="0085648D">
            <w:pPr>
              <w:jc w:val="center"/>
              <w:rPr>
                <w:b/>
              </w:rPr>
            </w:pPr>
            <w:r w:rsidRPr="0085648D">
              <w:rPr>
                <w:rFonts w:hint="eastAsia"/>
                <w:b/>
              </w:rPr>
              <w:lastRenderedPageBreak/>
              <w:t>①</w:t>
            </w:r>
            <w:r w:rsidRPr="0085648D">
              <w:rPr>
                <w:rFonts w:hint="eastAsia"/>
                <w:b/>
              </w:rPr>
              <w:t>-</w:t>
            </w:r>
            <w:r w:rsidRPr="0085648D">
              <w:rPr>
                <w:rFonts w:hint="eastAsia"/>
                <w:b/>
              </w:rPr>
              <w:t>③</w:t>
            </w:r>
          </w:p>
        </w:tc>
        <w:tc>
          <w:tcPr>
            <w:tcW w:w="907" w:type="dxa"/>
          </w:tcPr>
          <w:p w:rsidR="0085648D" w:rsidRPr="0085648D" w:rsidRDefault="0085648D" w:rsidP="0085648D">
            <w:pPr>
              <w:jc w:val="center"/>
              <w:rPr>
                <w:b/>
              </w:rPr>
            </w:pPr>
            <w:r w:rsidRPr="0085648D">
              <w:rPr>
                <w:rFonts w:hint="eastAsia"/>
                <w:b/>
              </w:rPr>
              <w:t>②</w:t>
            </w:r>
            <w:r w:rsidRPr="0085648D">
              <w:rPr>
                <w:rFonts w:hint="eastAsia"/>
                <w:b/>
              </w:rPr>
              <w:t>-</w:t>
            </w:r>
            <w:r w:rsidRPr="0085648D">
              <w:rPr>
                <w:rFonts w:hint="eastAsia"/>
                <w:b/>
              </w:rPr>
              <w:t>④</w:t>
            </w:r>
          </w:p>
        </w:tc>
      </w:tr>
      <w:tr w:rsidR="0085648D" w:rsidTr="0085648D">
        <w:tc>
          <w:tcPr>
            <w:tcW w:w="1429" w:type="dxa"/>
          </w:tcPr>
          <w:p w:rsidR="0085648D" w:rsidRDefault="0085648D" w:rsidP="0085648D">
            <w:pPr>
              <w:jc w:val="left"/>
            </w:pPr>
            <w:r>
              <w:rPr>
                <w:rFonts w:hint="eastAsia"/>
              </w:rPr>
              <w:lastRenderedPageBreak/>
              <w:t>过去三个月</w:t>
            </w:r>
          </w:p>
        </w:tc>
        <w:tc>
          <w:tcPr>
            <w:tcW w:w="1315" w:type="dxa"/>
          </w:tcPr>
          <w:p w:rsidR="0085648D" w:rsidRDefault="0085648D" w:rsidP="0085648D">
            <w:pPr>
              <w:jc w:val="right"/>
            </w:pPr>
            <w:r>
              <w:t>-5.57%</w:t>
            </w:r>
          </w:p>
        </w:tc>
        <w:tc>
          <w:tcPr>
            <w:tcW w:w="1315" w:type="dxa"/>
          </w:tcPr>
          <w:p w:rsidR="0085648D" w:rsidRDefault="0085648D" w:rsidP="0085648D">
            <w:pPr>
              <w:jc w:val="right"/>
            </w:pPr>
            <w:r>
              <w:t>0.96%</w:t>
            </w:r>
          </w:p>
        </w:tc>
        <w:tc>
          <w:tcPr>
            <w:tcW w:w="1315" w:type="dxa"/>
          </w:tcPr>
          <w:p w:rsidR="0085648D" w:rsidRDefault="0085648D" w:rsidP="0085648D">
            <w:pPr>
              <w:jc w:val="right"/>
            </w:pPr>
            <w:r>
              <w:t>-5.42%</w:t>
            </w:r>
          </w:p>
        </w:tc>
        <w:tc>
          <w:tcPr>
            <w:tcW w:w="1315" w:type="dxa"/>
          </w:tcPr>
          <w:p w:rsidR="0085648D" w:rsidRDefault="0085648D" w:rsidP="0085648D">
            <w:pPr>
              <w:jc w:val="right"/>
            </w:pPr>
            <w:r>
              <w:t>0.96%</w:t>
            </w:r>
          </w:p>
        </w:tc>
        <w:tc>
          <w:tcPr>
            <w:tcW w:w="907" w:type="dxa"/>
          </w:tcPr>
          <w:p w:rsidR="0085648D" w:rsidRDefault="0085648D" w:rsidP="0085648D">
            <w:pPr>
              <w:jc w:val="right"/>
            </w:pPr>
            <w:r>
              <w:t>-0.15%</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过去六个月</w:t>
            </w:r>
          </w:p>
        </w:tc>
        <w:tc>
          <w:tcPr>
            <w:tcW w:w="1315" w:type="dxa"/>
          </w:tcPr>
          <w:p w:rsidR="0085648D" w:rsidRDefault="0085648D" w:rsidP="0085648D">
            <w:pPr>
              <w:jc w:val="right"/>
            </w:pPr>
            <w:r>
              <w:t>-12.20%</w:t>
            </w:r>
          </w:p>
        </w:tc>
        <w:tc>
          <w:tcPr>
            <w:tcW w:w="1315" w:type="dxa"/>
          </w:tcPr>
          <w:p w:rsidR="0085648D" w:rsidRDefault="0085648D" w:rsidP="0085648D">
            <w:pPr>
              <w:jc w:val="right"/>
            </w:pPr>
            <w:r>
              <w:t>0.94%</w:t>
            </w:r>
          </w:p>
        </w:tc>
        <w:tc>
          <w:tcPr>
            <w:tcW w:w="1315" w:type="dxa"/>
          </w:tcPr>
          <w:p w:rsidR="0085648D" w:rsidRDefault="0085648D" w:rsidP="0085648D">
            <w:pPr>
              <w:jc w:val="right"/>
            </w:pPr>
            <w:r>
              <w:t>-11.86%</w:t>
            </w:r>
          </w:p>
        </w:tc>
        <w:tc>
          <w:tcPr>
            <w:tcW w:w="1315" w:type="dxa"/>
          </w:tcPr>
          <w:p w:rsidR="0085648D" w:rsidRDefault="0085648D" w:rsidP="0085648D">
            <w:pPr>
              <w:jc w:val="right"/>
            </w:pPr>
            <w:r>
              <w:t>0.94%</w:t>
            </w:r>
          </w:p>
        </w:tc>
        <w:tc>
          <w:tcPr>
            <w:tcW w:w="907" w:type="dxa"/>
          </w:tcPr>
          <w:p w:rsidR="0085648D" w:rsidRDefault="0085648D" w:rsidP="0085648D">
            <w:pPr>
              <w:jc w:val="right"/>
            </w:pPr>
            <w:r>
              <w:t>-0.34%</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过去一年</w:t>
            </w:r>
          </w:p>
        </w:tc>
        <w:tc>
          <w:tcPr>
            <w:tcW w:w="1315" w:type="dxa"/>
          </w:tcPr>
          <w:p w:rsidR="0085648D" w:rsidRDefault="0085648D" w:rsidP="0085648D">
            <w:pPr>
              <w:jc w:val="right"/>
            </w:pPr>
            <w:r>
              <w:t>-3.89%</w:t>
            </w:r>
          </w:p>
        </w:tc>
        <w:tc>
          <w:tcPr>
            <w:tcW w:w="1315" w:type="dxa"/>
          </w:tcPr>
          <w:p w:rsidR="0085648D" w:rsidRDefault="0085648D" w:rsidP="0085648D">
            <w:pPr>
              <w:jc w:val="right"/>
            </w:pPr>
            <w:r>
              <w:t>1.15%</w:t>
            </w:r>
          </w:p>
        </w:tc>
        <w:tc>
          <w:tcPr>
            <w:tcW w:w="1315" w:type="dxa"/>
          </w:tcPr>
          <w:p w:rsidR="0085648D" w:rsidRDefault="0085648D" w:rsidP="0085648D">
            <w:pPr>
              <w:jc w:val="right"/>
            </w:pPr>
            <w:r>
              <w:t>-4.50%</w:t>
            </w:r>
          </w:p>
        </w:tc>
        <w:tc>
          <w:tcPr>
            <w:tcW w:w="1315" w:type="dxa"/>
          </w:tcPr>
          <w:p w:rsidR="0085648D" w:rsidRDefault="0085648D" w:rsidP="0085648D">
            <w:pPr>
              <w:jc w:val="right"/>
            </w:pPr>
            <w:r>
              <w:t>1.15%</w:t>
            </w:r>
          </w:p>
        </w:tc>
        <w:tc>
          <w:tcPr>
            <w:tcW w:w="907" w:type="dxa"/>
          </w:tcPr>
          <w:p w:rsidR="0085648D" w:rsidRDefault="0085648D" w:rsidP="0085648D">
            <w:pPr>
              <w:jc w:val="right"/>
            </w:pPr>
            <w:r>
              <w:t>0.61%</w:t>
            </w:r>
          </w:p>
        </w:tc>
        <w:tc>
          <w:tcPr>
            <w:tcW w:w="907" w:type="dxa"/>
          </w:tcPr>
          <w:p w:rsidR="0085648D" w:rsidRDefault="0085648D" w:rsidP="0085648D">
            <w:pPr>
              <w:jc w:val="right"/>
            </w:pPr>
            <w:r>
              <w:t>0.00%</w:t>
            </w:r>
          </w:p>
        </w:tc>
      </w:tr>
      <w:tr w:rsidR="0085648D" w:rsidTr="0085648D">
        <w:tc>
          <w:tcPr>
            <w:tcW w:w="1429" w:type="dxa"/>
          </w:tcPr>
          <w:p w:rsidR="0085648D" w:rsidRDefault="0085648D" w:rsidP="0085648D">
            <w:pPr>
              <w:jc w:val="left"/>
            </w:pPr>
            <w:r>
              <w:rPr>
                <w:rFonts w:hint="eastAsia"/>
              </w:rPr>
              <w:t>自基金合同生效起至今</w:t>
            </w:r>
          </w:p>
        </w:tc>
        <w:tc>
          <w:tcPr>
            <w:tcW w:w="1315" w:type="dxa"/>
          </w:tcPr>
          <w:p w:rsidR="0085648D" w:rsidRDefault="0085648D" w:rsidP="0085648D">
            <w:pPr>
              <w:jc w:val="right"/>
            </w:pPr>
            <w:r>
              <w:t>28.08%</w:t>
            </w:r>
          </w:p>
        </w:tc>
        <w:tc>
          <w:tcPr>
            <w:tcW w:w="1315" w:type="dxa"/>
          </w:tcPr>
          <w:p w:rsidR="0085648D" w:rsidRDefault="0085648D" w:rsidP="0085648D">
            <w:pPr>
              <w:jc w:val="right"/>
            </w:pPr>
            <w:r>
              <w:t>1.44%</w:t>
            </w:r>
          </w:p>
        </w:tc>
        <w:tc>
          <w:tcPr>
            <w:tcW w:w="1315" w:type="dxa"/>
          </w:tcPr>
          <w:p w:rsidR="0085648D" w:rsidRDefault="0085648D" w:rsidP="0085648D">
            <w:pPr>
              <w:jc w:val="right"/>
            </w:pPr>
            <w:r>
              <w:t>31.15%</w:t>
            </w:r>
          </w:p>
        </w:tc>
        <w:tc>
          <w:tcPr>
            <w:tcW w:w="1315" w:type="dxa"/>
          </w:tcPr>
          <w:p w:rsidR="0085648D" w:rsidRDefault="0085648D" w:rsidP="0085648D">
            <w:pPr>
              <w:jc w:val="right"/>
            </w:pPr>
            <w:r>
              <w:t>1.45%</w:t>
            </w:r>
          </w:p>
        </w:tc>
        <w:tc>
          <w:tcPr>
            <w:tcW w:w="907" w:type="dxa"/>
          </w:tcPr>
          <w:p w:rsidR="0085648D" w:rsidRDefault="0085648D" w:rsidP="0085648D">
            <w:pPr>
              <w:jc w:val="right"/>
            </w:pPr>
            <w:r>
              <w:t>-3.07%</w:t>
            </w:r>
          </w:p>
        </w:tc>
        <w:tc>
          <w:tcPr>
            <w:tcW w:w="907" w:type="dxa"/>
          </w:tcPr>
          <w:p w:rsidR="0085648D" w:rsidRDefault="0085648D" w:rsidP="0085648D">
            <w:pPr>
              <w:jc w:val="right"/>
            </w:pPr>
            <w:r>
              <w:t>-0.01%</w:t>
            </w:r>
          </w:p>
        </w:tc>
      </w:tr>
    </w:tbl>
    <w:p w:rsidR="0085648D" w:rsidRDefault="0085648D" w:rsidP="0085648D">
      <w:pPr>
        <w:pStyle w:val="-3"/>
        <w:spacing w:before="156" w:after="156"/>
        <w:rPr>
          <w:rFonts w:hint="eastAsia"/>
        </w:rPr>
      </w:pPr>
      <w:r>
        <w:rPr>
          <w:rFonts w:hint="eastAsia"/>
        </w:rPr>
        <w:t>自基金合同生效以来基金份额累计净值增长率变动及其与同期业绩比较基准收益率变动的比较</w:t>
      </w:r>
    </w:p>
    <w:p w:rsidR="0085648D" w:rsidRDefault="0085648D" w:rsidP="0085648D">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5648D" w:rsidRDefault="0085648D" w:rsidP="0085648D">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5648D" w:rsidRDefault="0085648D" w:rsidP="0085648D">
      <w:pPr>
        <w:pStyle w:val="-1"/>
        <w:ind w:left="281" w:hanging="281"/>
        <w:rPr>
          <w:rFonts w:hint="eastAsia"/>
        </w:rPr>
      </w:pPr>
      <w:r>
        <w:rPr>
          <w:rFonts w:hint="eastAsia"/>
        </w:rPr>
        <w:t>管理人报告</w:t>
      </w:r>
    </w:p>
    <w:p w:rsidR="0085648D" w:rsidRDefault="0085648D" w:rsidP="0085648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5648D" w:rsidTr="00B23F2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5648D" w:rsidRPr="0085648D" w:rsidRDefault="0085648D" w:rsidP="0085648D">
            <w:pPr>
              <w:jc w:val="center"/>
              <w:rPr>
                <w:b/>
              </w:rPr>
            </w:pPr>
            <w:r w:rsidRPr="0085648D">
              <w:rPr>
                <w:rFonts w:hint="eastAsia"/>
                <w:b/>
              </w:rPr>
              <w:t>姓名</w:t>
            </w:r>
          </w:p>
        </w:tc>
        <w:tc>
          <w:tcPr>
            <w:tcW w:w="851" w:type="dxa"/>
            <w:vMerge w:val="restart"/>
          </w:tcPr>
          <w:p w:rsidR="0085648D" w:rsidRPr="0085648D" w:rsidRDefault="0085648D" w:rsidP="0085648D">
            <w:pPr>
              <w:jc w:val="center"/>
              <w:rPr>
                <w:b/>
              </w:rPr>
            </w:pPr>
            <w:r w:rsidRPr="0085648D">
              <w:rPr>
                <w:rFonts w:hint="eastAsia"/>
                <w:b/>
              </w:rPr>
              <w:t>职务</w:t>
            </w:r>
          </w:p>
        </w:tc>
        <w:tc>
          <w:tcPr>
            <w:tcW w:w="2234" w:type="dxa"/>
            <w:gridSpan w:val="2"/>
            <w:tcBorders>
              <w:bottom w:val="single" w:sz="4" w:space="0" w:color="auto"/>
            </w:tcBorders>
          </w:tcPr>
          <w:p w:rsidR="0085648D" w:rsidRPr="0085648D" w:rsidRDefault="0085648D" w:rsidP="0085648D">
            <w:pPr>
              <w:jc w:val="center"/>
              <w:rPr>
                <w:b/>
              </w:rPr>
            </w:pPr>
            <w:r w:rsidRPr="0085648D">
              <w:rPr>
                <w:rFonts w:hint="eastAsia"/>
                <w:b/>
              </w:rPr>
              <w:t>任本基金的基金经理期限</w:t>
            </w:r>
          </w:p>
        </w:tc>
        <w:tc>
          <w:tcPr>
            <w:tcW w:w="703" w:type="dxa"/>
            <w:vMerge w:val="restart"/>
          </w:tcPr>
          <w:p w:rsidR="0085648D" w:rsidRPr="0085648D" w:rsidRDefault="0085648D" w:rsidP="0085648D">
            <w:pPr>
              <w:jc w:val="center"/>
              <w:rPr>
                <w:b/>
              </w:rPr>
            </w:pPr>
            <w:r w:rsidRPr="0085648D">
              <w:rPr>
                <w:rFonts w:hint="eastAsia"/>
                <w:b/>
              </w:rPr>
              <w:t>证券从业年限</w:t>
            </w:r>
          </w:p>
        </w:tc>
        <w:tc>
          <w:tcPr>
            <w:tcW w:w="3856" w:type="dxa"/>
            <w:vMerge w:val="restart"/>
          </w:tcPr>
          <w:p w:rsidR="0085648D" w:rsidRPr="0085648D" w:rsidRDefault="0085648D" w:rsidP="0085648D">
            <w:pPr>
              <w:jc w:val="center"/>
              <w:rPr>
                <w:b/>
              </w:rPr>
            </w:pPr>
            <w:r w:rsidRPr="0085648D">
              <w:rPr>
                <w:rFonts w:hint="eastAsia"/>
                <w:b/>
              </w:rPr>
              <w:t>说明</w:t>
            </w:r>
          </w:p>
        </w:tc>
      </w:tr>
      <w:tr w:rsidR="0085648D" w:rsidTr="0085648D">
        <w:tc>
          <w:tcPr>
            <w:tcW w:w="862" w:type="dxa"/>
            <w:vMerge/>
          </w:tcPr>
          <w:p w:rsidR="0085648D" w:rsidRDefault="0085648D" w:rsidP="0085648D">
            <w:pPr>
              <w:jc w:val="left"/>
            </w:pPr>
          </w:p>
        </w:tc>
        <w:tc>
          <w:tcPr>
            <w:tcW w:w="851" w:type="dxa"/>
            <w:vMerge/>
          </w:tcPr>
          <w:p w:rsidR="0085648D" w:rsidRDefault="0085648D" w:rsidP="0085648D">
            <w:pPr>
              <w:jc w:val="left"/>
            </w:pPr>
          </w:p>
        </w:tc>
        <w:tc>
          <w:tcPr>
            <w:tcW w:w="1117" w:type="dxa"/>
            <w:shd w:val="clear" w:color="auto" w:fill="BFBFBF"/>
          </w:tcPr>
          <w:p w:rsidR="0085648D" w:rsidRPr="0085648D" w:rsidRDefault="0085648D" w:rsidP="0085648D">
            <w:pPr>
              <w:jc w:val="center"/>
              <w:rPr>
                <w:b/>
              </w:rPr>
            </w:pPr>
            <w:r w:rsidRPr="0085648D">
              <w:rPr>
                <w:rFonts w:hint="eastAsia"/>
                <w:b/>
              </w:rPr>
              <w:t>任职日期</w:t>
            </w:r>
          </w:p>
        </w:tc>
        <w:tc>
          <w:tcPr>
            <w:tcW w:w="1117" w:type="dxa"/>
            <w:shd w:val="clear" w:color="auto" w:fill="BFBFBF"/>
          </w:tcPr>
          <w:p w:rsidR="0085648D" w:rsidRPr="0085648D" w:rsidRDefault="0085648D" w:rsidP="0085648D">
            <w:pPr>
              <w:jc w:val="center"/>
              <w:rPr>
                <w:b/>
              </w:rPr>
            </w:pPr>
            <w:r w:rsidRPr="0085648D">
              <w:rPr>
                <w:rFonts w:hint="eastAsia"/>
                <w:b/>
              </w:rPr>
              <w:t>离任日期</w:t>
            </w:r>
          </w:p>
        </w:tc>
        <w:tc>
          <w:tcPr>
            <w:tcW w:w="703" w:type="dxa"/>
            <w:vMerge/>
          </w:tcPr>
          <w:p w:rsidR="0085648D" w:rsidRDefault="0085648D" w:rsidP="0085648D">
            <w:pPr>
              <w:jc w:val="left"/>
            </w:pPr>
          </w:p>
        </w:tc>
        <w:tc>
          <w:tcPr>
            <w:tcW w:w="3856" w:type="dxa"/>
            <w:vMerge/>
          </w:tcPr>
          <w:p w:rsidR="0085648D" w:rsidRDefault="0085648D" w:rsidP="0085648D">
            <w:pPr>
              <w:jc w:val="left"/>
            </w:pPr>
          </w:p>
        </w:tc>
      </w:tr>
      <w:tr w:rsidR="0085648D" w:rsidTr="0085648D">
        <w:tc>
          <w:tcPr>
            <w:tcW w:w="862" w:type="dxa"/>
          </w:tcPr>
          <w:p w:rsidR="0085648D" w:rsidRDefault="0085648D" w:rsidP="0085648D">
            <w:pPr>
              <w:jc w:val="left"/>
            </w:pPr>
            <w:r>
              <w:rPr>
                <w:rFonts w:hint="eastAsia"/>
              </w:rPr>
              <w:t>潘水洋</w:t>
            </w:r>
          </w:p>
        </w:tc>
        <w:tc>
          <w:tcPr>
            <w:tcW w:w="851" w:type="dxa"/>
          </w:tcPr>
          <w:p w:rsidR="0085648D" w:rsidRDefault="0085648D" w:rsidP="0085648D">
            <w:pPr>
              <w:jc w:val="left"/>
            </w:pPr>
            <w:r>
              <w:rPr>
                <w:rFonts w:hint="eastAsia"/>
              </w:rPr>
              <w:t>本基金基金经理</w:t>
            </w:r>
          </w:p>
        </w:tc>
        <w:tc>
          <w:tcPr>
            <w:tcW w:w="1117" w:type="dxa"/>
          </w:tcPr>
          <w:p w:rsidR="0085648D" w:rsidRDefault="0085648D" w:rsidP="0085648D">
            <w:pPr>
              <w:jc w:val="left"/>
            </w:pPr>
            <w:r>
              <w:rPr>
                <w:rFonts w:hint="eastAsia"/>
              </w:rPr>
              <w:t>2024</w:t>
            </w:r>
            <w:r>
              <w:rPr>
                <w:rFonts w:hint="eastAsia"/>
              </w:rPr>
              <w:t>年</w:t>
            </w:r>
            <w:r>
              <w:rPr>
                <w:rFonts w:hint="eastAsia"/>
              </w:rPr>
              <w:t>9</w:t>
            </w:r>
            <w:r>
              <w:rPr>
                <w:rFonts w:hint="eastAsia"/>
              </w:rPr>
              <w:t>月</w:t>
            </w:r>
            <w:r>
              <w:rPr>
                <w:rFonts w:hint="eastAsia"/>
              </w:rPr>
              <w:t>3</w:t>
            </w:r>
            <w:r>
              <w:rPr>
                <w:rFonts w:hint="eastAsia"/>
              </w:rPr>
              <w:t>日</w:t>
            </w:r>
          </w:p>
        </w:tc>
        <w:tc>
          <w:tcPr>
            <w:tcW w:w="1117" w:type="dxa"/>
          </w:tcPr>
          <w:p w:rsidR="0085648D" w:rsidRDefault="0085648D" w:rsidP="0085648D">
            <w:pPr>
              <w:jc w:val="right"/>
            </w:pPr>
            <w:r>
              <w:t>-</w:t>
            </w:r>
          </w:p>
        </w:tc>
        <w:tc>
          <w:tcPr>
            <w:tcW w:w="703" w:type="dxa"/>
          </w:tcPr>
          <w:p w:rsidR="0085648D" w:rsidRDefault="0085648D" w:rsidP="0085648D">
            <w:pPr>
              <w:jc w:val="left"/>
            </w:pPr>
            <w:r>
              <w:rPr>
                <w:rFonts w:hint="eastAsia"/>
              </w:rPr>
              <w:t>8</w:t>
            </w:r>
            <w:r>
              <w:rPr>
                <w:rFonts w:hint="eastAsia"/>
              </w:rPr>
              <w:t>年</w:t>
            </w:r>
          </w:p>
        </w:tc>
        <w:tc>
          <w:tcPr>
            <w:tcW w:w="3856" w:type="dxa"/>
          </w:tcPr>
          <w:p w:rsidR="0085648D" w:rsidRDefault="0085648D" w:rsidP="0085648D">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lastRenderedPageBreak/>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85648D" w:rsidRDefault="0085648D" w:rsidP="0085648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5648D" w:rsidRDefault="0085648D" w:rsidP="0085648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5648D" w:rsidRDefault="0085648D" w:rsidP="0085648D">
      <w:pPr>
        <w:pStyle w:val="-2"/>
        <w:spacing w:before="312"/>
        <w:rPr>
          <w:rFonts w:hint="eastAsia"/>
        </w:rPr>
      </w:pPr>
      <w:r>
        <w:rPr>
          <w:rFonts w:hint="eastAsia"/>
        </w:rPr>
        <w:t>管理人对报告期内本基金运作遵规守信情况的说明</w:t>
      </w:r>
    </w:p>
    <w:p w:rsidR="0085648D" w:rsidRDefault="0085648D" w:rsidP="0085648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5648D" w:rsidRDefault="0085648D" w:rsidP="0085648D">
      <w:pPr>
        <w:pStyle w:val="-2"/>
        <w:spacing w:before="312"/>
        <w:rPr>
          <w:rFonts w:hint="eastAsia"/>
        </w:rPr>
      </w:pPr>
      <w:r>
        <w:rPr>
          <w:rFonts w:hint="eastAsia"/>
        </w:rPr>
        <w:t>公平交易专项说明</w:t>
      </w:r>
    </w:p>
    <w:p w:rsidR="0085648D" w:rsidRDefault="0085648D" w:rsidP="0085648D">
      <w:pPr>
        <w:pStyle w:val="-3"/>
        <w:spacing w:before="156" w:after="156"/>
        <w:rPr>
          <w:rFonts w:hint="eastAsia"/>
        </w:rPr>
      </w:pPr>
      <w:r>
        <w:rPr>
          <w:rFonts w:hint="eastAsia"/>
        </w:rPr>
        <w:t>公平交易制度的执行情况</w:t>
      </w:r>
    </w:p>
    <w:p w:rsidR="0085648D" w:rsidRDefault="0085648D" w:rsidP="0085648D">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5648D" w:rsidRDefault="0085648D" w:rsidP="0085648D">
      <w:pPr>
        <w:pStyle w:val="-3"/>
        <w:spacing w:before="156" w:after="156"/>
        <w:rPr>
          <w:rFonts w:hint="eastAsia"/>
        </w:rPr>
      </w:pPr>
      <w:r>
        <w:rPr>
          <w:rFonts w:hint="eastAsia"/>
        </w:rPr>
        <w:t>异常交易行为的专项说明</w:t>
      </w:r>
    </w:p>
    <w:p w:rsidR="0085648D" w:rsidRDefault="0085648D" w:rsidP="0085648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5648D" w:rsidRDefault="0085648D" w:rsidP="0085648D">
      <w:pPr>
        <w:pStyle w:val="-2"/>
        <w:spacing w:before="312"/>
        <w:rPr>
          <w:rFonts w:hint="eastAsia"/>
        </w:rPr>
      </w:pPr>
      <w:r>
        <w:rPr>
          <w:rFonts w:hint="eastAsia"/>
        </w:rPr>
        <w:t>报告期内基金投资策略和运作分析</w:t>
      </w:r>
    </w:p>
    <w:p w:rsidR="0085648D" w:rsidRDefault="0085648D" w:rsidP="0085648D">
      <w:pPr>
        <w:pStyle w:val="-"/>
        <w:ind w:firstLine="420"/>
        <w:rPr>
          <w:rFonts w:hint="eastAsia"/>
        </w:rPr>
      </w:pPr>
      <w:r>
        <w:rPr>
          <w:rFonts w:hint="eastAsia"/>
        </w:rPr>
        <w:t>2026年一季度，市场整体承压，美伊冲突持续升级，中东局势紧张态势加剧全球能源价格波动预期，避险情绪升温推动资金向低风险资产切换，科技成长板块估值压缩压力阶段性显现。2026年一季度，宏观变量仍是市场定价的核心主线。海外方面，中东局势升级一度显著压制风险偏好，霍尔木兹海峡扰动及国际油价上行，进一步强化了市场对全球通胀黏性和货币政策约束的定价；尽管当前局势阶段性缓和，但后续演绎仍存在不确定性。国内方面，一季度经济延续弱复苏态势，消费端修复力度温和，但政策端稳增长信号持续强化，财政政策更加积极，“十五五”规划进入全面落地阶段，对战略性新兴产业的扶持力度不断加码。</w:t>
      </w:r>
    </w:p>
    <w:p w:rsidR="0085648D" w:rsidRDefault="0085648D" w:rsidP="0085648D">
      <w:pPr>
        <w:pStyle w:val="-"/>
        <w:ind w:firstLine="420"/>
        <w:rPr>
          <w:rFonts w:hint="eastAsia"/>
        </w:rPr>
      </w:pPr>
      <w:r>
        <w:rPr>
          <w:rFonts w:hint="eastAsia"/>
        </w:rPr>
        <w:t>2026年一季度，中国车市走出先抑后扬的修复曲线。1月至2月受春节淡季、政策退坡预期及需求提前透支等多重因素叠加冲击，车市一度跌入冰点，多数车企销量同比下滑明显。进入3月，积压需求集中释放，狭义乘用车零售环比大涨，新能源车渗透率突破52%，创历史新高，反超燃油车成为市场主力。政策层面迎来积极催化，商务部等8部门印发《2026年汽车以旧换新补贴实施细则》，报废旧车并购买新能源乘用车可按新车售价12%给予补贴，单笔最高2万元；置换更新按新车售价8%给予补贴，上限1.5万元。超20个省份已落地配套细则，从中央到地方的“政策组合拳”协同发力，有力托底一季度需求。出口端表现尤为亮眼，一季度中国汽车出口总量达126万辆，首次超越日本登顶全球第一，同比增长超40%，其中新能源汽车出口占比超四成，板块多家头部企业全面挺进欧美市场。智能化领域，工信部正式公布我国首批L3级有条件自动驾驶车型准入许可，标志着自动驾驶正式从技术验证迈入“有条件上路”新阶段，对激光雷达、高算力芯片、智能座舱等产业链上游环节形成确定性催化。当前行业已从销量修复进入产品竞争阶段，“价格战”退潮，技术、续航、智能化与海外布局成为核心竞争力，汽车板块在政策托底、出口突破与智能化落地的三重驱动下，结构性机会值得关注。</w:t>
      </w:r>
    </w:p>
    <w:p w:rsidR="0085648D" w:rsidRDefault="0085648D" w:rsidP="0085648D">
      <w:pPr>
        <w:pStyle w:val="-"/>
        <w:ind w:firstLine="420"/>
        <w:rPr>
          <w:rFonts w:hint="eastAsia"/>
        </w:rPr>
      </w:pPr>
      <w:r>
        <w:rPr>
          <w:rFonts w:hint="eastAsia"/>
        </w:rPr>
        <w:lastRenderedPageBreak/>
        <w:t>报告期内，中证全指汽车指数跌5.71%。期间我们通过自建的“指数化交易系统”、“日内择时交易模型”、“跟踪误差归因分析系统”等，将本基金的跟踪误差指标控制在较好水平，并通过严格的风险管理流程，确保了本基金的安全运作。</w:t>
      </w:r>
    </w:p>
    <w:p w:rsidR="0085648D" w:rsidRDefault="0085648D" w:rsidP="0085648D">
      <w:pPr>
        <w:pStyle w:val="-"/>
        <w:ind w:firstLine="420"/>
        <w:rPr>
          <w:rFonts w:hint="eastAsia"/>
        </w:rPr>
      </w:pPr>
      <w:r>
        <w:rPr>
          <w:rFonts w:hint="eastAsia"/>
        </w:rPr>
        <w:t>我们对本基金报告期内跟踪误差归因分析如下：</w:t>
      </w:r>
    </w:p>
    <w:p w:rsidR="0085648D" w:rsidRDefault="0085648D" w:rsidP="0085648D">
      <w:pPr>
        <w:pStyle w:val="-"/>
        <w:ind w:firstLine="420"/>
        <w:rPr>
          <w:rFonts w:hint="eastAsia"/>
        </w:rPr>
      </w:pPr>
      <w:r>
        <w:rPr>
          <w:rFonts w:hint="eastAsia"/>
        </w:rPr>
        <w:t>（1）接受申购赎回所带来的仓位偏离，对此我们通过日内择时交易争取跟踪误差最小化。</w:t>
      </w:r>
    </w:p>
    <w:p w:rsidR="0085648D" w:rsidRDefault="0085648D" w:rsidP="0085648D">
      <w:pPr>
        <w:pStyle w:val="-2"/>
        <w:spacing w:before="312"/>
        <w:rPr>
          <w:rFonts w:hint="eastAsia"/>
        </w:rPr>
      </w:pPr>
      <w:r>
        <w:rPr>
          <w:rFonts w:hint="eastAsia"/>
        </w:rPr>
        <w:t>报告期内基金的业绩表现</w:t>
      </w:r>
    </w:p>
    <w:p w:rsidR="0085648D" w:rsidRDefault="0085648D" w:rsidP="0085648D">
      <w:pPr>
        <w:pStyle w:val="-"/>
        <w:ind w:firstLine="420"/>
        <w:rPr>
          <w:rFonts w:hint="eastAsia"/>
        </w:rPr>
      </w:pPr>
      <w:r>
        <w:rPr>
          <w:rFonts w:hint="eastAsia"/>
        </w:rPr>
        <w:t>截至报告期末，本基金A份额净值为1.2828元，报告期内，份额净值增长率为-5.55%，同期业绩基准增长率为-5.42%；本基金C份额净值为1.2808元，报告期内，份额净值增长率为-5.57%，同期业绩基准增长率为-5.42%。</w:t>
      </w:r>
    </w:p>
    <w:p w:rsidR="0085648D" w:rsidRDefault="0085648D" w:rsidP="0085648D">
      <w:pPr>
        <w:pStyle w:val="-2"/>
        <w:spacing w:before="312"/>
        <w:rPr>
          <w:rFonts w:hint="eastAsia"/>
        </w:rPr>
      </w:pPr>
      <w:r>
        <w:rPr>
          <w:rFonts w:hint="eastAsia"/>
        </w:rPr>
        <w:t>报告期内基金持有人数或基金资产净值预警说明</w:t>
      </w:r>
    </w:p>
    <w:p w:rsidR="0085648D" w:rsidRDefault="0085648D" w:rsidP="0085648D">
      <w:pPr>
        <w:pStyle w:val="-"/>
        <w:ind w:firstLine="420"/>
        <w:rPr>
          <w:rFonts w:hint="eastAsia"/>
        </w:rPr>
      </w:pPr>
      <w:r>
        <w:rPr>
          <w:rFonts w:hint="eastAsia"/>
        </w:rPr>
        <w:t>不适用。</w:t>
      </w:r>
    </w:p>
    <w:p w:rsidR="0085648D" w:rsidRDefault="0085648D" w:rsidP="0085648D">
      <w:pPr>
        <w:pStyle w:val="-1"/>
        <w:ind w:left="281" w:hanging="281"/>
        <w:rPr>
          <w:rFonts w:hint="eastAsia"/>
        </w:rPr>
      </w:pPr>
      <w:r>
        <w:rPr>
          <w:rFonts w:hint="eastAsia"/>
        </w:rPr>
        <w:t>投资组合报告</w:t>
      </w:r>
    </w:p>
    <w:p w:rsidR="0085648D" w:rsidRDefault="0085648D" w:rsidP="0085648D">
      <w:pPr>
        <w:pStyle w:val="-2"/>
        <w:spacing w:before="312"/>
        <w:rPr>
          <w:rFonts w:hint="eastAsia"/>
        </w:rPr>
      </w:pPr>
      <w:r>
        <w:rPr>
          <w:rFonts w:hint="eastAsia"/>
        </w:rPr>
        <w:t>报告期末基金资产组合情况</w:t>
      </w:r>
    </w:p>
    <w:p w:rsidR="0085648D" w:rsidRDefault="0085648D" w:rsidP="0085648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5648D" w:rsidTr="0085648D">
        <w:trPr>
          <w:cnfStyle w:val="100000000000" w:firstRow="1" w:lastRow="0" w:firstColumn="0" w:lastColumn="0" w:oddVBand="0" w:evenVBand="0" w:oddHBand="0" w:evenHBand="0" w:firstRowFirstColumn="0" w:firstRowLastColumn="0" w:lastRowFirstColumn="0" w:lastRowLastColumn="0"/>
        </w:trPr>
        <w:tc>
          <w:tcPr>
            <w:tcW w:w="646" w:type="dxa"/>
          </w:tcPr>
          <w:p w:rsidR="0085648D" w:rsidRPr="0085648D" w:rsidRDefault="0085648D" w:rsidP="0085648D">
            <w:pPr>
              <w:jc w:val="center"/>
              <w:rPr>
                <w:b/>
              </w:rPr>
            </w:pPr>
            <w:r w:rsidRPr="0085648D">
              <w:rPr>
                <w:rFonts w:hint="eastAsia"/>
                <w:b/>
              </w:rPr>
              <w:t>序号</w:t>
            </w:r>
          </w:p>
        </w:tc>
        <w:tc>
          <w:tcPr>
            <w:tcW w:w="2971" w:type="dxa"/>
          </w:tcPr>
          <w:p w:rsidR="0085648D" w:rsidRPr="0085648D" w:rsidRDefault="0085648D" w:rsidP="0085648D">
            <w:pPr>
              <w:jc w:val="center"/>
              <w:rPr>
                <w:b/>
              </w:rPr>
            </w:pPr>
            <w:r w:rsidRPr="0085648D">
              <w:rPr>
                <w:rFonts w:hint="eastAsia"/>
                <w:b/>
              </w:rPr>
              <w:t>项目</w:t>
            </w:r>
          </w:p>
        </w:tc>
        <w:tc>
          <w:tcPr>
            <w:tcW w:w="2381" w:type="dxa"/>
          </w:tcPr>
          <w:p w:rsidR="0085648D" w:rsidRPr="0085648D" w:rsidRDefault="0085648D" w:rsidP="0085648D">
            <w:pPr>
              <w:jc w:val="center"/>
              <w:rPr>
                <w:b/>
              </w:rPr>
            </w:pPr>
            <w:r w:rsidRPr="0085648D">
              <w:rPr>
                <w:rFonts w:hint="eastAsia"/>
                <w:b/>
              </w:rPr>
              <w:t>金额（元）</w:t>
            </w:r>
          </w:p>
        </w:tc>
        <w:tc>
          <w:tcPr>
            <w:tcW w:w="2506" w:type="dxa"/>
          </w:tcPr>
          <w:p w:rsidR="0085648D" w:rsidRPr="0085648D" w:rsidRDefault="0085648D" w:rsidP="0085648D">
            <w:pPr>
              <w:jc w:val="center"/>
              <w:rPr>
                <w:b/>
              </w:rPr>
            </w:pPr>
            <w:r w:rsidRPr="0085648D">
              <w:rPr>
                <w:rFonts w:hint="eastAsia"/>
                <w:b/>
              </w:rPr>
              <w:t>占基金总资产的比例（</w:t>
            </w:r>
            <w:r w:rsidRPr="0085648D">
              <w:rPr>
                <w:rFonts w:hint="eastAsia"/>
                <w:b/>
              </w:rPr>
              <w:t>%</w:t>
            </w:r>
            <w:r w:rsidRPr="0085648D">
              <w:rPr>
                <w:rFonts w:hint="eastAsia"/>
                <w:b/>
              </w:rPr>
              <w:t>）</w:t>
            </w:r>
          </w:p>
        </w:tc>
      </w:tr>
      <w:tr w:rsidR="0085648D" w:rsidTr="0085648D">
        <w:tc>
          <w:tcPr>
            <w:tcW w:w="646" w:type="dxa"/>
          </w:tcPr>
          <w:p w:rsidR="0085648D" w:rsidRDefault="0085648D" w:rsidP="0085648D">
            <w:pPr>
              <w:jc w:val="center"/>
            </w:pPr>
            <w:r>
              <w:t>1</w:t>
            </w:r>
          </w:p>
        </w:tc>
        <w:tc>
          <w:tcPr>
            <w:tcW w:w="2971" w:type="dxa"/>
          </w:tcPr>
          <w:p w:rsidR="0085648D" w:rsidRDefault="0085648D" w:rsidP="0085648D">
            <w:pPr>
              <w:jc w:val="left"/>
            </w:pPr>
            <w:r>
              <w:rPr>
                <w:rFonts w:hint="eastAsia"/>
              </w:rPr>
              <w:t>权益投资</w:t>
            </w:r>
          </w:p>
        </w:tc>
        <w:tc>
          <w:tcPr>
            <w:tcW w:w="2381" w:type="dxa"/>
          </w:tcPr>
          <w:p w:rsidR="0085648D" w:rsidRDefault="0085648D" w:rsidP="0085648D">
            <w:pPr>
              <w:jc w:val="right"/>
            </w:pPr>
            <w:r>
              <w:t>43,530,568.00</w:t>
            </w:r>
          </w:p>
        </w:tc>
        <w:tc>
          <w:tcPr>
            <w:tcW w:w="2506" w:type="dxa"/>
          </w:tcPr>
          <w:p w:rsidR="0085648D" w:rsidRDefault="0085648D" w:rsidP="0085648D">
            <w:pPr>
              <w:jc w:val="right"/>
            </w:pPr>
            <w:r>
              <w:t>94.03</w:t>
            </w:r>
          </w:p>
        </w:tc>
      </w:tr>
      <w:tr w:rsidR="0085648D" w:rsidTr="0085648D">
        <w:tc>
          <w:tcPr>
            <w:tcW w:w="646" w:type="dxa"/>
          </w:tcPr>
          <w:p w:rsidR="0085648D" w:rsidRDefault="0085648D" w:rsidP="0085648D">
            <w:pPr>
              <w:jc w:val="center"/>
            </w:pPr>
          </w:p>
        </w:tc>
        <w:tc>
          <w:tcPr>
            <w:tcW w:w="2971" w:type="dxa"/>
          </w:tcPr>
          <w:p w:rsidR="0085648D" w:rsidRDefault="0085648D" w:rsidP="0085648D">
            <w:pPr>
              <w:jc w:val="left"/>
            </w:pPr>
            <w:r>
              <w:rPr>
                <w:rFonts w:hint="eastAsia"/>
              </w:rPr>
              <w:t>其中：股票</w:t>
            </w:r>
          </w:p>
        </w:tc>
        <w:tc>
          <w:tcPr>
            <w:tcW w:w="2381" w:type="dxa"/>
          </w:tcPr>
          <w:p w:rsidR="0085648D" w:rsidRDefault="0085648D" w:rsidP="0085648D">
            <w:pPr>
              <w:jc w:val="right"/>
            </w:pPr>
            <w:r>
              <w:t>43,530,568.00</w:t>
            </w:r>
          </w:p>
        </w:tc>
        <w:tc>
          <w:tcPr>
            <w:tcW w:w="2506" w:type="dxa"/>
          </w:tcPr>
          <w:p w:rsidR="0085648D" w:rsidRDefault="0085648D" w:rsidP="0085648D">
            <w:pPr>
              <w:jc w:val="right"/>
            </w:pPr>
            <w:r>
              <w:t>94.03</w:t>
            </w:r>
          </w:p>
        </w:tc>
      </w:tr>
      <w:tr w:rsidR="0085648D" w:rsidTr="0085648D">
        <w:tc>
          <w:tcPr>
            <w:tcW w:w="646" w:type="dxa"/>
          </w:tcPr>
          <w:p w:rsidR="0085648D" w:rsidRDefault="0085648D" w:rsidP="0085648D">
            <w:pPr>
              <w:jc w:val="center"/>
            </w:pPr>
            <w:r>
              <w:t>2</w:t>
            </w:r>
          </w:p>
        </w:tc>
        <w:tc>
          <w:tcPr>
            <w:tcW w:w="2971" w:type="dxa"/>
          </w:tcPr>
          <w:p w:rsidR="0085648D" w:rsidRDefault="0085648D" w:rsidP="0085648D">
            <w:pPr>
              <w:jc w:val="left"/>
            </w:pPr>
            <w:r>
              <w:rPr>
                <w:rFonts w:hint="eastAsia"/>
              </w:rPr>
              <w:t>基金投资</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r>
              <w:t>3</w:t>
            </w:r>
          </w:p>
        </w:tc>
        <w:tc>
          <w:tcPr>
            <w:tcW w:w="2971" w:type="dxa"/>
          </w:tcPr>
          <w:p w:rsidR="0085648D" w:rsidRDefault="0085648D" w:rsidP="0085648D">
            <w:pPr>
              <w:jc w:val="left"/>
            </w:pPr>
            <w:r>
              <w:rPr>
                <w:rFonts w:hint="eastAsia"/>
              </w:rPr>
              <w:t>固定收益投资</w:t>
            </w:r>
          </w:p>
        </w:tc>
        <w:tc>
          <w:tcPr>
            <w:tcW w:w="2381" w:type="dxa"/>
          </w:tcPr>
          <w:p w:rsidR="0085648D" w:rsidRDefault="0085648D" w:rsidP="0085648D">
            <w:pPr>
              <w:jc w:val="right"/>
            </w:pPr>
            <w:r>
              <w:t>1,108,695.12</w:t>
            </w:r>
          </w:p>
        </w:tc>
        <w:tc>
          <w:tcPr>
            <w:tcW w:w="2506" w:type="dxa"/>
          </w:tcPr>
          <w:p w:rsidR="0085648D" w:rsidRDefault="0085648D" w:rsidP="0085648D">
            <w:pPr>
              <w:jc w:val="right"/>
            </w:pPr>
            <w:r>
              <w:t>2.39</w:t>
            </w:r>
          </w:p>
        </w:tc>
      </w:tr>
      <w:tr w:rsidR="0085648D" w:rsidTr="0085648D">
        <w:tc>
          <w:tcPr>
            <w:tcW w:w="646" w:type="dxa"/>
          </w:tcPr>
          <w:p w:rsidR="0085648D" w:rsidRDefault="0085648D" w:rsidP="0085648D">
            <w:pPr>
              <w:jc w:val="center"/>
            </w:pPr>
          </w:p>
        </w:tc>
        <w:tc>
          <w:tcPr>
            <w:tcW w:w="2971" w:type="dxa"/>
          </w:tcPr>
          <w:p w:rsidR="0085648D" w:rsidRDefault="0085648D" w:rsidP="0085648D">
            <w:pPr>
              <w:jc w:val="left"/>
            </w:pPr>
            <w:r>
              <w:rPr>
                <w:rFonts w:hint="eastAsia"/>
              </w:rPr>
              <w:t>其中：债券</w:t>
            </w:r>
          </w:p>
        </w:tc>
        <w:tc>
          <w:tcPr>
            <w:tcW w:w="2381" w:type="dxa"/>
          </w:tcPr>
          <w:p w:rsidR="0085648D" w:rsidRDefault="0085648D" w:rsidP="0085648D">
            <w:pPr>
              <w:jc w:val="right"/>
            </w:pPr>
            <w:r>
              <w:t>1,108,695.12</w:t>
            </w:r>
          </w:p>
        </w:tc>
        <w:tc>
          <w:tcPr>
            <w:tcW w:w="2506" w:type="dxa"/>
          </w:tcPr>
          <w:p w:rsidR="0085648D" w:rsidRDefault="0085648D" w:rsidP="0085648D">
            <w:pPr>
              <w:jc w:val="right"/>
            </w:pPr>
            <w:r>
              <w:t>2.39</w:t>
            </w:r>
          </w:p>
        </w:tc>
      </w:tr>
      <w:tr w:rsidR="0085648D" w:rsidTr="0085648D">
        <w:tc>
          <w:tcPr>
            <w:tcW w:w="646" w:type="dxa"/>
          </w:tcPr>
          <w:p w:rsidR="0085648D" w:rsidRDefault="0085648D" w:rsidP="0085648D">
            <w:pPr>
              <w:jc w:val="center"/>
            </w:pPr>
          </w:p>
        </w:tc>
        <w:tc>
          <w:tcPr>
            <w:tcW w:w="2971" w:type="dxa"/>
          </w:tcPr>
          <w:p w:rsidR="0085648D" w:rsidRDefault="0085648D" w:rsidP="0085648D">
            <w:pPr>
              <w:jc w:val="left"/>
            </w:pPr>
            <w:r>
              <w:rPr>
                <w:rFonts w:hint="eastAsia"/>
              </w:rPr>
              <w:t xml:space="preserve">      </w:t>
            </w:r>
            <w:r>
              <w:rPr>
                <w:rFonts w:hint="eastAsia"/>
              </w:rPr>
              <w:t>资产支持证券</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r>
              <w:t>4</w:t>
            </w:r>
          </w:p>
        </w:tc>
        <w:tc>
          <w:tcPr>
            <w:tcW w:w="2971" w:type="dxa"/>
          </w:tcPr>
          <w:p w:rsidR="0085648D" w:rsidRDefault="0085648D" w:rsidP="0085648D">
            <w:pPr>
              <w:jc w:val="left"/>
            </w:pPr>
            <w:r>
              <w:rPr>
                <w:rFonts w:hint="eastAsia"/>
              </w:rPr>
              <w:t>贵金属投资</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r>
              <w:t>5</w:t>
            </w:r>
          </w:p>
        </w:tc>
        <w:tc>
          <w:tcPr>
            <w:tcW w:w="2971" w:type="dxa"/>
          </w:tcPr>
          <w:p w:rsidR="0085648D" w:rsidRDefault="0085648D" w:rsidP="0085648D">
            <w:pPr>
              <w:jc w:val="left"/>
            </w:pPr>
            <w:r>
              <w:rPr>
                <w:rFonts w:hint="eastAsia"/>
              </w:rPr>
              <w:t>金融衍生品投资</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r>
              <w:t>6</w:t>
            </w:r>
          </w:p>
        </w:tc>
        <w:tc>
          <w:tcPr>
            <w:tcW w:w="2971" w:type="dxa"/>
          </w:tcPr>
          <w:p w:rsidR="0085648D" w:rsidRDefault="0085648D" w:rsidP="0085648D">
            <w:pPr>
              <w:jc w:val="left"/>
            </w:pPr>
            <w:r>
              <w:rPr>
                <w:rFonts w:hint="eastAsia"/>
              </w:rPr>
              <w:t>买入返售金融资产</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p>
        </w:tc>
        <w:tc>
          <w:tcPr>
            <w:tcW w:w="2971" w:type="dxa"/>
          </w:tcPr>
          <w:p w:rsidR="0085648D" w:rsidRDefault="0085648D" w:rsidP="0085648D">
            <w:pPr>
              <w:jc w:val="left"/>
            </w:pPr>
            <w:r>
              <w:rPr>
                <w:rFonts w:hint="eastAsia"/>
              </w:rPr>
              <w:t>其中：买断式回购的买入返售金融资产</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center"/>
            </w:pPr>
            <w:r>
              <w:t>7</w:t>
            </w:r>
          </w:p>
        </w:tc>
        <w:tc>
          <w:tcPr>
            <w:tcW w:w="2971" w:type="dxa"/>
          </w:tcPr>
          <w:p w:rsidR="0085648D" w:rsidRDefault="0085648D" w:rsidP="0085648D">
            <w:pPr>
              <w:jc w:val="left"/>
            </w:pPr>
            <w:r>
              <w:rPr>
                <w:rFonts w:hint="eastAsia"/>
              </w:rPr>
              <w:t>银行存款和结算备付金合计</w:t>
            </w:r>
          </w:p>
        </w:tc>
        <w:tc>
          <w:tcPr>
            <w:tcW w:w="2381" w:type="dxa"/>
          </w:tcPr>
          <w:p w:rsidR="0085648D" w:rsidRDefault="0085648D" w:rsidP="0085648D">
            <w:pPr>
              <w:jc w:val="right"/>
            </w:pPr>
            <w:r>
              <w:t>1,473,918.42</w:t>
            </w:r>
          </w:p>
        </w:tc>
        <w:tc>
          <w:tcPr>
            <w:tcW w:w="2506" w:type="dxa"/>
          </w:tcPr>
          <w:p w:rsidR="0085648D" w:rsidRDefault="0085648D" w:rsidP="0085648D">
            <w:pPr>
              <w:jc w:val="right"/>
            </w:pPr>
            <w:r>
              <w:t>3.18</w:t>
            </w:r>
          </w:p>
        </w:tc>
      </w:tr>
      <w:tr w:rsidR="0085648D" w:rsidTr="0085648D">
        <w:tc>
          <w:tcPr>
            <w:tcW w:w="646" w:type="dxa"/>
          </w:tcPr>
          <w:p w:rsidR="0085648D" w:rsidRDefault="0085648D" w:rsidP="0085648D">
            <w:pPr>
              <w:jc w:val="center"/>
            </w:pPr>
            <w:r>
              <w:t>8</w:t>
            </w:r>
          </w:p>
        </w:tc>
        <w:tc>
          <w:tcPr>
            <w:tcW w:w="2971" w:type="dxa"/>
          </w:tcPr>
          <w:p w:rsidR="0085648D" w:rsidRDefault="0085648D" w:rsidP="0085648D">
            <w:pPr>
              <w:jc w:val="left"/>
            </w:pPr>
            <w:r>
              <w:rPr>
                <w:rFonts w:hint="eastAsia"/>
              </w:rPr>
              <w:t>其他资产</w:t>
            </w:r>
          </w:p>
        </w:tc>
        <w:tc>
          <w:tcPr>
            <w:tcW w:w="2381" w:type="dxa"/>
          </w:tcPr>
          <w:p w:rsidR="0085648D" w:rsidRDefault="0085648D" w:rsidP="0085648D">
            <w:pPr>
              <w:jc w:val="right"/>
            </w:pPr>
            <w:r>
              <w:t>180,309.77</w:t>
            </w:r>
          </w:p>
        </w:tc>
        <w:tc>
          <w:tcPr>
            <w:tcW w:w="2506" w:type="dxa"/>
          </w:tcPr>
          <w:p w:rsidR="0085648D" w:rsidRDefault="0085648D" w:rsidP="0085648D">
            <w:pPr>
              <w:jc w:val="right"/>
            </w:pPr>
            <w:r>
              <w:t>0.39</w:t>
            </w:r>
          </w:p>
        </w:tc>
      </w:tr>
      <w:tr w:rsidR="0085648D" w:rsidTr="0085648D">
        <w:tc>
          <w:tcPr>
            <w:tcW w:w="646" w:type="dxa"/>
          </w:tcPr>
          <w:p w:rsidR="0085648D" w:rsidRDefault="0085648D" w:rsidP="0085648D">
            <w:pPr>
              <w:jc w:val="center"/>
            </w:pPr>
            <w:r>
              <w:t>9</w:t>
            </w:r>
          </w:p>
        </w:tc>
        <w:tc>
          <w:tcPr>
            <w:tcW w:w="2971" w:type="dxa"/>
          </w:tcPr>
          <w:p w:rsidR="0085648D" w:rsidRDefault="0085648D" w:rsidP="0085648D">
            <w:pPr>
              <w:jc w:val="left"/>
            </w:pPr>
            <w:r>
              <w:rPr>
                <w:rFonts w:hint="eastAsia"/>
              </w:rPr>
              <w:t>合计</w:t>
            </w:r>
          </w:p>
        </w:tc>
        <w:tc>
          <w:tcPr>
            <w:tcW w:w="2381" w:type="dxa"/>
          </w:tcPr>
          <w:p w:rsidR="0085648D" w:rsidRDefault="0085648D" w:rsidP="0085648D">
            <w:pPr>
              <w:jc w:val="right"/>
            </w:pPr>
            <w:r>
              <w:t>46,293,491.31</w:t>
            </w:r>
          </w:p>
        </w:tc>
        <w:tc>
          <w:tcPr>
            <w:tcW w:w="2506" w:type="dxa"/>
          </w:tcPr>
          <w:p w:rsidR="0085648D" w:rsidRDefault="0085648D" w:rsidP="0085648D">
            <w:pPr>
              <w:jc w:val="right"/>
            </w:pPr>
            <w:r>
              <w:t>100.00</w:t>
            </w:r>
          </w:p>
        </w:tc>
      </w:tr>
    </w:tbl>
    <w:p w:rsidR="0085648D" w:rsidRDefault="0085648D" w:rsidP="0085648D">
      <w:pPr>
        <w:pStyle w:val="-2"/>
        <w:spacing w:before="312"/>
        <w:rPr>
          <w:rFonts w:hint="eastAsia"/>
        </w:rPr>
      </w:pPr>
      <w:r>
        <w:rPr>
          <w:rFonts w:hint="eastAsia"/>
        </w:rPr>
        <w:t>报告期末按行业分类的股票投资组合</w:t>
      </w:r>
    </w:p>
    <w:p w:rsidR="0085648D" w:rsidRDefault="0085648D" w:rsidP="0085648D">
      <w:pPr>
        <w:pStyle w:val="-3"/>
        <w:spacing w:before="156" w:after="156"/>
        <w:rPr>
          <w:rFonts w:hint="eastAsia"/>
        </w:rPr>
      </w:pPr>
      <w:r>
        <w:rPr>
          <w:rFonts w:hint="eastAsia"/>
        </w:rPr>
        <w:lastRenderedPageBreak/>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5648D" w:rsidTr="0085648D">
        <w:trPr>
          <w:cnfStyle w:val="100000000000" w:firstRow="1" w:lastRow="0" w:firstColumn="0" w:lastColumn="0" w:oddVBand="0" w:evenVBand="0" w:oddHBand="0" w:evenHBand="0" w:firstRowFirstColumn="0" w:firstRowLastColumn="0" w:lastRowFirstColumn="0" w:lastRowLastColumn="0"/>
        </w:trPr>
        <w:tc>
          <w:tcPr>
            <w:tcW w:w="646" w:type="dxa"/>
          </w:tcPr>
          <w:p w:rsidR="0085648D" w:rsidRPr="0085648D" w:rsidRDefault="0085648D" w:rsidP="0085648D">
            <w:pPr>
              <w:jc w:val="center"/>
              <w:rPr>
                <w:b/>
              </w:rPr>
            </w:pPr>
            <w:r w:rsidRPr="0085648D">
              <w:rPr>
                <w:rFonts w:hint="eastAsia"/>
                <w:b/>
              </w:rPr>
              <w:t>代码</w:t>
            </w:r>
          </w:p>
        </w:tc>
        <w:tc>
          <w:tcPr>
            <w:tcW w:w="2971" w:type="dxa"/>
          </w:tcPr>
          <w:p w:rsidR="0085648D" w:rsidRPr="0085648D" w:rsidRDefault="0085648D" w:rsidP="0085648D">
            <w:pPr>
              <w:jc w:val="center"/>
              <w:rPr>
                <w:b/>
              </w:rPr>
            </w:pPr>
            <w:r w:rsidRPr="0085648D">
              <w:rPr>
                <w:rFonts w:hint="eastAsia"/>
                <w:b/>
              </w:rPr>
              <w:t>行业类别</w:t>
            </w:r>
          </w:p>
        </w:tc>
        <w:tc>
          <w:tcPr>
            <w:tcW w:w="2381" w:type="dxa"/>
          </w:tcPr>
          <w:p w:rsidR="0085648D" w:rsidRPr="0085648D" w:rsidRDefault="0085648D" w:rsidP="0085648D">
            <w:pPr>
              <w:jc w:val="center"/>
              <w:rPr>
                <w:b/>
              </w:rPr>
            </w:pPr>
            <w:r w:rsidRPr="0085648D">
              <w:rPr>
                <w:rFonts w:hint="eastAsia"/>
                <w:b/>
              </w:rPr>
              <w:t>公允价值（元）</w:t>
            </w:r>
          </w:p>
        </w:tc>
        <w:tc>
          <w:tcPr>
            <w:tcW w:w="2506" w:type="dxa"/>
          </w:tcPr>
          <w:p w:rsidR="0085648D" w:rsidRPr="0085648D" w:rsidRDefault="0085648D" w:rsidP="0085648D">
            <w:pPr>
              <w:jc w:val="center"/>
              <w:rPr>
                <w:b/>
              </w:rPr>
            </w:pPr>
            <w:r w:rsidRPr="0085648D">
              <w:rPr>
                <w:rFonts w:hint="eastAsia"/>
                <w:b/>
              </w:rPr>
              <w:t>占基金资产净值比例</w:t>
            </w:r>
            <w:r w:rsidRPr="0085648D">
              <w:rPr>
                <w:rFonts w:hint="eastAsia"/>
                <w:b/>
              </w:rPr>
              <w:t>(%)</w:t>
            </w:r>
          </w:p>
        </w:tc>
      </w:tr>
      <w:tr w:rsidR="0085648D" w:rsidTr="0085648D">
        <w:tc>
          <w:tcPr>
            <w:tcW w:w="646" w:type="dxa"/>
          </w:tcPr>
          <w:p w:rsidR="0085648D" w:rsidRDefault="0085648D" w:rsidP="0085648D">
            <w:pPr>
              <w:jc w:val="left"/>
            </w:pPr>
            <w:r>
              <w:t>A</w:t>
            </w:r>
          </w:p>
        </w:tc>
        <w:tc>
          <w:tcPr>
            <w:tcW w:w="2971" w:type="dxa"/>
          </w:tcPr>
          <w:p w:rsidR="0085648D" w:rsidRDefault="0085648D" w:rsidP="0085648D">
            <w:pPr>
              <w:jc w:val="left"/>
            </w:pPr>
            <w:r>
              <w:rPr>
                <w:rFonts w:hint="eastAsia"/>
              </w:rPr>
              <w:t>农、林、牧、渔业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B</w:t>
            </w:r>
          </w:p>
        </w:tc>
        <w:tc>
          <w:tcPr>
            <w:tcW w:w="2971" w:type="dxa"/>
          </w:tcPr>
          <w:p w:rsidR="0085648D" w:rsidRDefault="0085648D" w:rsidP="0085648D">
            <w:pPr>
              <w:jc w:val="left"/>
            </w:pPr>
            <w:r>
              <w:rPr>
                <w:rFonts w:hint="eastAsia"/>
              </w:rPr>
              <w:t>采矿业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C</w:t>
            </w:r>
          </w:p>
        </w:tc>
        <w:tc>
          <w:tcPr>
            <w:tcW w:w="2971" w:type="dxa"/>
          </w:tcPr>
          <w:p w:rsidR="0085648D" w:rsidRDefault="0085648D" w:rsidP="0085648D">
            <w:pPr>
              <w:jc w:val="left"/>
            </w:pPr>
            <w:r>
              <w:rPr>
                <w:rFonts w:hint="eastAsia"/>
              </w:rPr>
              <w:t>制造业</w:t>
            </w:r>
          </w:p>
        </w:tc>
        <w:tc>
          <w:tcPr>
            <w:tcW w:w="2381" w:type="dxa"/>
          </w:tcPr>
          <w:p w:rsidR="0085648D" w:rsidRDefault="0085648D" w:rsidP="0085648D">
            <w:pPr>
              <w:jc w:val="right"/>
            </w:pPr>
            <w:r>
              <w:t>43,530,568.00</w:t>
            </w:r>
          </w:p>
        </w:tc>
        <w:tc>
          <w:tcPr>
            <w:tcW w:w="2506" w:type="dxa"/>
          </w:tcPr>
          <w:p w:rsidR="0085648D" w:rsidRDefault="0085648D" w:rsidP="0085648D">
            <w:pPr>
              <w:jc w:val="right"/>
            </w:pPr>
            <w:r>
              <w:t>95.01</w:t>
            </w:r>
          </w:p>
        </w:tc>
      </w:tr>
      <w:tr w:rsidR="0085648D" w:rsidTr="0085648D">
        <w:tc>
          <w:tcPr>
            <w:tcW w:w="646" w:type="dxa"/>
          </w:tcPr>
          <w:p w:rsidR="0085648D" w:rsidRDefault="0085648D" w:rsidP="0085648D">
            <w:pPr>
              <w:jc w:val="left"/>
            </w:pPr>
            <w:r>
              <w:t>D</w:t>
            </w:r>
          </w:p>
        </w:tc>
        <w:tc>
          <w:tcPr>
            <w:tcW w:w="2971" w:type="dxa"/>
          </w:tcPr>
          <w:p w:rsidR="0085648D" w:rsidRDefault="0085648D" w:rsidP="0085648D">
            <w:pPr>
              <w:jc w:val="left"/>
            </w:pPr>
            <w:r>
              <w:rPr>
                <w:rFonts w:hint="eastAsia"/>
              </w:rPr>
              <w:t>电力、热力、燃气及水生产和供应业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E</w:t>
            </w:r>
          </w:p>
        </w:tc>
        <w:tc>
          <w:tcPr>
            <w:tcW w:w="2971" w:type="dxa"/>
          </w:tcPr>
          <w:p w:rsidR="0085648D" w:rsidRDefault="0085648D" w:rsidP="0085648D">
            <w:pPr>
              <w:jc w:val="left"/>
            </w:pPr>
            <w:r>
              <w:rPr>
                <w:rFonts w:hint="eastAsia"/>
              </w:rPr>
              <w:t>建筑业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F</w:t>
            </w:r>
          </w:p>
        </w:tc>
        <w:tc>
          <w:tcPr>
            <w:tcW w:w="2971" w:type="dxa"/>
          </w:tcPr>
          <w:p w:rsidR="0085648D" w:rsidRDefault="0085648D" w:rsidP="0085648D">
            <w:pPr>
              <w:jc w:val="left"/>
            </w:pPr>
            <w:r>
              <w:rPr>
                <w:rFonts w:hint="eastAsia"/>
              </w:rPr>
              <w:t>批发和零售业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G</w:t>
            </w:r>
          </w:p>
        </w:tc>
        <w:tc>
          <w:tcPr>
            <w:tcW w:w="2971" w:type="dxa"/>
          </w:tcPr>
          <w:p w:rsidR="0085648D" w:rsidRDefault="0085648D" w:rsidP="0085648D">
            <w:pPr>
              <w:jc w:val="left"/>
            </w:pPr>
            <w:r>
              <w:rPr>
                <w:rFonts w:hint="eastAsia"/>
              </w:rPr>
              <w:t>交通运输、仓储和邮政业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H</w:t>
            </w:r>
          </w:p>
        </w:tc>
        <w:tc>
          <w:tcPr>
            <w:tcW w:w="2971" w:type="dxa"/>
          </w:tcPr>
          <w:p w:rsidR="0085648D" w:rsidRDefault="0085648D" w:rsidP="0085648D">
            <w:pPr>
              <w:jc w:val="left"/>
            </w:pPr>
            <w:r>
              <w:rPr>
                <w:rFonts w:hint="eastAsia"/>
              </w:rPr>
              <w:t>住宿和餐饮业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I</w:t>
            </w:r>
          </w:p>
        </w:tc>
        <w:tc>
          <w:tcPr>
            <w:tcW w:w="2971" w:type="dxa"/>
          </w:tcPr>
          <w:p w:rsidR="0085648D" w:rsidRDefault="0085648D" w:rsidP="0085648D">
            <w:pPr>
              <w:jc w:val="left"/>
            </w:pPr>
            <w:r>
              <w:rPr>
                <w:rFonts w:hint="eastAsia"/>
              </w:rPr>
              <w:t>信息传输、软件和信息技术服务业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J</w:t>
            </w:r>
          </w:p>
        </w:tc>
        <w:tc>
          <w:tcPr>
            <w:tcW w:w="2971" w:type="dxa"/>
          </w:tcPr>
          <w:p w:rsidR="0085648D" w:rsidRDefault="0085648D" w:rsidP="0085648D">
            <w:pPr>
              <w:jc w:val="left"/>
            </w:pPr>
            <w:r>
              <w:rPr>
                <w:rFonts w:hint="eastAsia"/>
              </w:rPr>
              <w:t>金融业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K</w:t>
            </w:r>
          </w:p>
        </w:tc>
        <w:tc>
          <w:tcPr>
            <w:tcW w:w="2971" w:type="dxa"/>
          </w:tcPr>
          <w:p w:rsidR="0085648D" w:rsidRDefault="0085648D" w:rsidP="0085648D">
            <w:pPr>
              <w:jc w:val="left"/>
            </w:pPr>
            <w:r>
              <w:rPr>
                <w:rFonts w:hint="eastAsia"/>
              </w:rPr>
              <w:t>房地产业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L</w:t>
            </w:r>
          </w:p>
        </w:tc>
        <w:tc>
          <w:tcPr>
            <w:tcW w:w="2971" w:type="dxa"/>
          </w:tcPr>
          <w:p w:rsidR="0085648D" w:rsidRDefault="0085648D" w:rsidP="0085648D">
            <w:pPr>
              <w:jc w:val="left"/>
            </w:pPr>
            <w:r>
              <w:rPr>
                <w:rFonts w:hint="eastAsia"/>
              </w:rPr>
              <w:t>租赁和商务服务业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M</w:t>
            </w:r>
          </w:p>
        </w:tc>
        <w:tc>
          <w:tcPr>
            <w:tcW w:w="2971" w:type="dxa"/>
          </w:tcPr>
          <w:p w:rsidR="0085648D" w:rsidRDefault="0085648D" w:rsidP="0085648D">
            <w:pPr>
              <w:jc w:val="left"/>
            </w:pPr>
            <w:r>
              <w:rPr>
                <w:rFonts w:hint="eastAsia"/>
              </w:rPr>
              <w:t>科学研究和技术服务业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N</w:t>
            </w:r>
          </w:p>
        </w:tc>
        <w:tc>
          <w:tcPr>
            <w:tcW w:w="2971" w:type="dxa"/>
          </w:tcPr>
          <w:p w:rsidR="0085648D" w:rsidRDefault="0085648D" w:rsidP="0085648D">
            <w:pPr>
              <w:jc w:val="left"/>
            </w:pPr>
            <w:r>
              <w:rPr>
                <w:rFonts w:hint="eastAsia"/>
              </w:rPr>
              <w:t>水利、环境和公共设施管理业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O</w:t>
            </w:r>
          </w:p>
        </w:tc>
        <w:tc>
          <w:tcPr>
            <w:tcW w:w="2971" w:type="dxa"/>
          </w:tcPr>
          <w:p w:rsidR="0085648D" w:rsidRDefault="0085648D" w:rsidP="0085648D">
            <w:pPr>
              <w:jc w:val="left"/>
            </w:pPr>
            <w:r>
              <w:rPr>
                <w:rFonts w:hint="eastAsia"/>
              </w:rPr>
              <w:t>居民服务、修理和其他服务业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P</w:t>
            </w:r>
          </w:p>
        </w:tc>
        <w:tc>
          <w:tcPr>
            <w:tcW w:w="2971" w:type="dxa"/>
          </w:tcPr>
          <w:p w:rsidR="0085648D" w:rsidRDefault="0085648D" w:rsidP="0085648D">
            <w:pPr>
              <w:jc w:val="left"/>
            </w:pPr>
            <w:r>
              <w:rPr>
                <w:rFonts w:hint="eastAsia"/>
              </w:rPr>
              <w:t>教育</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Q</w:t>
            </w:r>
          </w:p>
        </w:tc>
        <w:tc>
          <w:tcPr>
            <w:tcW w:w="2971" w:type="dxa"/>
          </w:tcPr>
          <w:p w:rsidR="0085648D" w:rsidRDefault="0085648D" w:rsidP="0085648D">
            <w:pPr>
              <w:jc w:val="left"/>
            </w:pPr>
            <w:r>
              <w:rPr>
                <w:rFonts w:hint="eastAsia"/>
              </w:rPr>
              <w:t>卫生和社会工作</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R</w:t>
            </w:r>
          </w:p>
        </w:tc>
        <w:tc>
          <w:tcPr>
            <w:tcW w:w="2971" w:type="dxa"/>
          </w:tcPr>
          <w:p w:rsidR="0085648D" w:rsidRDefault="0085648D" w:rsidP="0085648D">
            <w:pPr>
              <w:jc w:val="left"/>
            </w:pPr>
            <w:r>
              <w:rPr>
                <w:rFonts w:hint="eastAsia"/>
              </w:rPr>
              <w:t>文化、体育和娱乐业</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r>
              <w:t>S</w:t>
            </w:r>
          </w:p>
        </w:tc>
        <w:tc>
          <w:tcPr>
            <w:tcW w:w="2971" w:type="dxa"/>
          </w:tcPr>
          <w:p w:rsidR="0085648D" w:rsidRDefault="0085648D" w:rsidP="0085648D">
            <w:pPr>
              <w:jc w:val="left"/>
            </w:pPr>
            <w:r>
              <w:rPr>
                <w:rFonts w:hint="eastAsia"/>
              </w:rPr>
              <w:t>综合</w:t>
            </w:r>
          </w:p>
        </w:tc>
        <w:tc>
          <w:tcPr>
            <w:tcW w:w="2381" w:type="dxa"/>
          </w:tcPr>
          <w:p w:rsidR="0085648D" w:rsidRDefault="0085648D" w:rsidP="0085648D">
            <w:pPr>
              <w:jc w:val="right"/>
            </w:pPr>
            <w:r>
              <w:t>-</w:t>
            </w:r>
          </w:p>
        </w:tc>
        <w:tc>
          <w:tcPr>
            <w:tcW w:w="2506" w:type="dxa"/>
          </w:tcPr>
          <w:p w:rsidR="0085648D" w:rsidRDefault="0085648D" w:rsidP="0085648D">
            <w:pPr>
              <w:jc w:val="right"/>
            </w:pPr>
            <w:r>
              <w:t>-</w:t>
            </w:r>
          </w:p>
        </w:tc>
      </w:tr>
      <w:tr w:rsidR="0085648D" w:rsidTr="0085648D">
        <w:tc>
          <w:tcPr>
            <w:tcW w:w="646" w:type="dxa"/>
          </w:tcPr>
          <w:p w:rsidR="0085648D" w:rsidRDefault="0085648D" w:rsidP="0085648D">
            <w:pPr>
              <w:jc w:val="left"/>
            </w:pPr>
          </w:p>
        </w:tc>
        <w:tc>
          <w:tcPr>
            <w:tcW w:w="2971" w:type="dxa"/>
          </w:tcPr>
          <w:p w:rsidR="0085648D" w:rsidRDefault="0085648D" w:rsidP="0085648D">
            <w:pPr>
              <w:jc w:val="left"/>
            </w:pPr>
            <w:r>
              <w:rPr>
                <w:rFonts w:hint="eastAsia"/>
              </w:rPr>
              <w:t>合计</w:t>
            </w:r>
          </w:p>
        </w:tc>
        <w:tc>
          <w:tcPr>
            <w:tcW w:w="2381" w:type="dxa"/>
          </w:tcPr>
          <w:p w:rsidR="0085648D" w:rsidRDefault="0085648D" w:rsidP="0085648D">
            <w:pPr>
              <w:jc w:val="right"/>
            </w:pPr>
            <w:r>
              <w:t>43,530,568.00</w:t>
            </w:r>
          </w:p>
        </w:tc>
        <w:tc>
          <w:tcPr>
            <w:tcW w:w="2506" w:type="dxa"/>
          </w:tcPr>
          <w:p w:rsidR="0085648D" w:rsidRDefault="0085648D" w:rsidP="0085648D">
            <w:pPr>
              <w:jc w:val="right"/>
            </w:pPr>
            <w:r>
              <w:t>95.01</w:t>
            </w:r>
          </w:p>
        </w:tc>
      </w:tr>
    </w:tbl>
    <w:p w:rsidR="0085648D" w:rsidRDefault="0085648D" w:rsidP="0085648D">
      <w:pPr>
        <w:pStyle w:val="-3"/>
        <w:spacing w:before="156" w:after="156"/>
        <w:rPr>
          <w:rFonts w:hint="eastAsia"/>
        </w:rPr>
      </w:pPr>
      <w:r>
        <w:rPr>
          <w:rFonts w:hint="eastAsia"/>
        </w:rPr>
        <w:t>报告期末积极投资按行业分类的境内股票投资组合</w:t>
      </w:r>
    </w:p>
    <w:p w:rsidR="0085648D" w:rsidRDefault="0085648D" w:rsidP="0085648D">
      <w:pPr>
        <w:pStyle w:val="-"/>
        <w:ind w:firstLine="420"/>
        <w:rPr>
          <w:rFonts w:hint="eastAsia"/>
        </w:rPr>
      </w:pPr>
      <w:r>
        <w:rPr>
          <w:rFonts w:hint="eastAsia"/>
        </w:rPr>
        <w:t>无。</w:t>
      </w:r>
    </w:p>
    <w:p w:rsidR="0085648D" w:rsidRDefault="0085648D" w:rsidP="0085648D">
      <w:pPr>
        <w:pStyle w:val="-3"/>
        <w:spacing w:before="156" w:after="156"/>
        <w:rPr>
          <w:rFonts w:hint="eastAsia"/>
        </w:rPr>
      </w:pPr>
      <w:r>
        <w:rPr>
          <w:rFonts w:hint="eastAsia"/>
        </w:rPr>
        <w:t>报告期末按行业分类的港股通投资股票投资组合</w:t>
      </w:r>
    </w:p>
    <w:p w:rsidR="0085648D" w:rsidRDefault="0085648D" w:rsidP="0085648D">
      <w:pPr>
        <w:pStyle w:val="-"/>
        <w:ind w:firstLine="420"/>
        <w:rPr>
          <w:rFonts w:hint="eastAsia"/>
        </w:rPr>
      </w:pPr>
      <w:r>
        <w:rPr>
          <w:rFonts w:hint="eastAsia"/>
        </w:rPr>
        <w:t>无。</w:t>
      </w:r>
    </w:p>
    <w:p w:rsidR="0085648D" w:rsidRDefault="0085648D" w:rsidP="0085648D">
      <w:pPr>
        <w:pStyle w:val="-2"/>
        <w:spacing w:before="312"/>
        <w:rPr>
          <w:rFonts w:hint="eastAsia"/>
        </w:rPr>
      </w:pPr>
      <w:r>
        <w:rPr>
          <w:rFonts w:hint="eastAsia"/>
        </w:rPr>
        <w:t>报告期末按公允价值占基金资产净值比例大小排序的前十名股票投资明细</w:t>
      </w:r>
    </w:p>
    <w:p w:rsidR="0085648D" w:rsidRDefault="0085648D" w:rsidP="0085648D">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648D" w:rsidTr="0085648D">
        <w:trPr>
          <w:cnfStyle w:val="100000000000" w:firstRow="1" w:lastRow="0" w:firstColumn="0" w:lastColumn="0" w:oddVBand="0" w:evenVBand="0" w:oddHBand="0" w:evenHBand="0" w:firstRowFirstColumn="0" w:firstRowLastColumn="0" w:lastRowFirstColumn="0" w:lastRowLastColumn="0"/>
        </w:trPr>
        <w:tc>
          <w:tcPr>
            <w:tcW w:w="652" w:type="dxa"/>
          </w:tcPr>
          <w:p w:rsidR="0085648D" w:rsidRPr="0085648D" w:rsidRDefault="0085648D" w:rsidP="0085648D">
            <w:pPr>
              <w:jc w:val="center"/>
              <w:rPr>
                <w:b/>
              </w:rPr>
            </w:pPr>
            <w:r w:rsidRPr="0085648D">
              <w:rPr>
                <w:rFonts w:hint="eastAsia"/>
                <w:b/>
              </w:rPr>
              <w:t>序号</w:t>
            </w:r>
          </w:p>
        </w:tc>
        <w:tc>
          <w:tcPr>
            <w:tcW w:w="1349" w:type="dxa"/>
          </w:tcPr>
          <w:p w:rsidR="0085648D" w:rsidRPr="0085648D" w:rsidRDefault="0085648D" w:rsidP="0085648D">
            <w:pPr>
              <w:jc w:val="center"/>
              <w:rPr>
                <w:b/>
              </w:rPr>
            </w:pPr>
            <w:r w:rsidRPr="0085648D">
              <w:rPr>
                <w:rFonts w:hint="eastAsia"/>
                <w:b/>
              </w:rPr>
              <w:t>股票代码</w:t>
            </w:r>
          </w:p>
        </w:tc>
        <w:tc>
          <w:tcPr>
            <w:tcW w:w="1349" w:type="dxa"/>
          </w:tcPr>
          <w:p w:rsidR="0085648D" w:rsidRPr="0085648D" w:rsidRDefault="0085648D" w:rsidP="0085648D">
            <w:pPr>
              <w:jc w:val="center"/>
              <w:rPr>
                <w:b/>
              </w:rPr>
            </w:pPr>
            <w:r w:rsidRPr="0085648D">
              <w:rPr>
                <w:rFonts w:hint="eastAsia"/>
                <w:b/>
              </w:rPr>
              <w:t>股票名称</w:t>
            </w:r>
          </w:p>
        </w:tc>
        <w:tc>
          <w:tcPr>
            <w:tcW w:w="1718" w:type="dxa"/>
          </w:tcPr>
          <w:p w:rsidR="0085648D" w:rsidRPr="0085648D" w:rsidRDefault="0085648D" w:rsidP="0085648D">
            <w:pPr>
              <w:jc w:val="center"/>
              <w:rPr>
                <w:b/>
              </w:rPr>
            </w:pPr>
            <w:r w:rsidRPr="0085648D">
              <w:rPr>
                <w:rFonts w:hint="eastAsia"/>
                <w:b/>
              </w:rPr>
              <w:t>数量（股）</w:t>
            </w:r>
          </w:p>
        </w:tc>
        <w:tc>
          <w:tcPr>
            <w:tcW w:w="1718" w:type="dxa"/>
          </w:tcPr>
          <w:p w:rsidR="0085648D" w:rsidRPr="0085648D" w:rsidRDefault="0085648D" w:rsidP="0085648D">
            <w:pPr>
              <w:jc w:val="center"/>
              <w:rPr>
                <w:b/>
              </w:rPr>
            </w:pPr>
            <w:r w:rsidRPr="0085648D">
              <w:rPr>
                <w:rFonts w:hint="eastAsia"/>
                <w:b/>
              </w:rPr>
              <w:t>公允价值（元）</w:t>
            </w:r>
          </w:p>
        </w:tc>
        <w:tc>
          <w:tcPr>
            <w:tcW w:w="1718" w:type="dxa"/>
          </w:tcPr>
          <w:p w:rsidR="0085648D" w:rsidRPr="0085648D" w:rsidRDefault="0085648D" w:rsidP="0085648D">
            <w:pPr>
              <w:jc w:val="center"/>
              <w:rPr>
                <w:b/>
              </w:rPr>
            </w:pPr>
            <w:r w:rsidRPr="0085648D">
              <w:rPr>
                <w:rFonts w:hint="eastAsia"/>
                <w:b/>
              </w:rPr>
              <w:t>占基金资产净值比例（％）</w:t>
            </w:r>
          </w:p>
        </w:tc>
      </w:tr>
      <w:tr w:rsidR="0085648D" w:rsidTr="0085648D">
        <w:tc>
          <w:tcPr>
            <w:tcW w:w="652" w:type="dxa"/>
          </w:tcPr>
          <w:p w:rsidR="0085648D" w:rsidRDefault="0085648D" w:rsidP="0085648D">
            <w:pPr>
              <w:jc w:val="center"/>
            </w:pPr>
            <w:r>
              <w:t>1</w:t>
            </w:r>
          </w:p>
        </w:tc>
        <w:tc>
          <w:tcPr>
            <w:tcW w:w="1349" w:type="dxa"/>
          </w:tcPr>
          <w:p w:rsidR="0085648D" w:rsidRDefault="0085648D" w:rsidP="0085648D">
            <w:pPr>
              <w:jc w:val="left"/>
            </w:pPr>
            <w:r>
              <w:t>002594</w:t>
            </w:r>
          </w:p>
        </w:tc>
        <w:tc>
          <w:tcPr>
            <w:tcW w:w="1349" w:type="dxa"/>
          </w:tcPr>
          <w:p w:rsidR="0085648D" w:rsidRDefault="0085648D" w:rsidP="0085648D">
            <w:pPr>
              <w:jc w:val="left"/>
            </w:pPr>
            <w:r>
              <w:rPr>
                <w:rFonts w:hint="eastAsia"/>
              </w:rPr>
              <w:t>比亚迪</w:t>
            </w:r>
          </w:p>
        </w:tc>
        <w:tc>
          <w:tcPr>
            <w:tcW w:w="1718" w:type="dxa"/>
          </w:tcPr>
          <w:p w:rsidR="0085648D" w:rsidRDefault="0085648D" w:rsidP="0085648D">
            <w:pPr>
              <w:jc w:val="right"/>
            </w:pPr>
            <w:r>
              <w:t>69,800</w:t>
            </w:r>
          </w:p>
        </w:tc>
        <w:tc>
          <w:tcPr>
            <w:tcW w:w="1718" w:type="dxa"/>
          </w:tcPr>
          <w:p w:rsidR="0085648D" w:rsidRDefault="0085648D" w:rsidP="0085648D">
            <w:pPr>
              <w:jc w:val="right"/>
            </w:pPr>
            <w:r>
              <w:t>7,346,450.00</w:t>
            </w:r>
          </w:p>
        </w:tc>
        <w:tc>
          <w:tcPr>
            <w:tcW w:w="1718" w:type="dxa"/>
          </w:tcPr>
          <w:p w:rsidR="0085648D" w:rsidRDefault="0085648D" w:rsidP="0085648D">
            <w:pPr>
              <w:jc w:val="right"/>
            </w:pPr>
            <w:r>
              <w:t>16.03</w:t>
            </w:r>
          </w:p>
        </w:tc>
      </w:tr>
      <w:tr w:rsidR="0085648D" w:rsidTr="0085648D">
        <w:tc>
          <w:tcPr>
            <w:tcW w:w="652" w:type="dxa"/>
          </w:tcPr>
          <w:p w:rsidR="0085648D" w:rsidRDefault="0085648D" w:rsidP="0085648D">
            <w:pPr>
              <w:jc w:val="center"/>
            </w:pPr>
            <w:r>
              <w:t>2</w:t>
            </w:r>
          </w:p>
        </w:tc>
        <w:tc>
          <w:tcPr>
            <w:tcW w:w="1349" w:type="dxa"/>
          </w:tcPr>
          <w:p w:rsidR="0085648D" w:rsidRDefault="0085648D" w:rsidP="0085648D">
            <w:pPr>
              <w:jc w:val="left"/>
            </w:pPr>
            <w:r>
              <w:t>600418</w:t>
            </w:r>
          </w:p>
        </w:tc>
        <w:tc>
          <w:tcPr>
            <w:tcW w:w="1349" w:type="dxa"/>
          </w:tcPr>
          <w:p w:rsidR="0085648D" w:rsidRDefault="0085648D" w:rsidP="0085648D">
            <w:pPr>
              <w:jc w:val="left"/>
            </w:pPr>
            <w:r>
              <w:rPr>
                <w:rFonts w:hint="eastAsia"/>
              </w:rPr>
              <w:t>江淮汽车</w:t>
            </w:r>
          </w:p>
        </w:tc>
        <w:tc>
          <w:tcPr>
            <w:tcW w:w="1718" w:type="dxa"/>
          </w:tcPr>
          <w:p w:rsidR="0085648D" w:rsidRDefault="0085648D" w:rsidP="0085648D">
            <w:pPr>
              <w:jc w:val="right"/>
            </w:pPr>
            <w:r>
              <w:t>114,100</w:t>
            </w:r>
          </w:p>
        </w:tc>
        <w:tc>
          <w:tcPr>
            <w:tcW w:w="1718" w:type="dxa"/>
          </w:tcPr>
          <w:p w:rsidR="0085648D" w:rsidRDefault="0085648D" w:rsidP="0085648D">
            <w:pPr>
              <w:jc w:val="right"/>
            </w:pPr>
            <w:r>
              <w:t>5,271,420.00</w:t>
            </w:r>
          </w:p>
        </w:tc>
        <w:tc>
          <w:tcPr>
            <w:tcW w:w="1718" w:type="dxa"/>
          </w:tcPr>
          <w:p w:rsidR="0085648D" w:rsidRDefault="0085648D" w:rsidP="0085648D">
            <w:pPr>
              <w:jc w:val="right"/>
            </w:pPr>
            <w:r>
              <w:t>11.51</w:t>
            </w:r>
          </w:p>
        </w:tc>
      </w:tr>
      <w:tr w:rsidR="0085648D" w:rsidTr="0085648D">
        <w:tc>
          <w:tcPr>
            <w:tcW w:w="652" w:type="dxa"/>
          </w:tcPr>
          <w:p w:rsidR="0085648D" w:rsidRDefault="0085648D" w:rsidP="0085648D">
            <w:pPr>
              <w:jc w:val="center"/>
            </w:pPr>
            <w:r>
              <w:t>3</w:t>
            </w:r>
          </w:p>
        </w:tc>
        <w:tc>
          <w:tcPr>
            <w:tcW w:w="1349" w:type="dxa"/>
          </w:tcPr>
          <w:p w:rsidR="0085648D" w:rsidRDefault="0085648D" w:rsidP="0085648D">
            <w:pPr>
              <w:jc w:val="left"/>
            </w:pPr>
            <w:r>
              <w:t>601127</w:t>
            </w:r>
          </w:p>
        </w:tc>
        <w:tc>
          <w:tcPr>
            <w:tcW w:w="1349" w:type="dxa"/>
          </w:tcPr>
          <w:p w:rsidR="0085648D" w:rsidRDefault="0085648D" w:rsidP="0085648D">
            <w:pPr>
              <w:jc w:val="left"/>
            </w:pPr>
            <w:r>
              <w:rPr>
                <w:rFonts w:hint="eastAsia"/>
              </w:rPr>
              <w:t>赛力斯</w:t>
            </w:r>
          </w:p>
        </w:tc>
        <w:tc>
          <w:tcPr>
            <w:tcW w:w="1718" w:type="dxa"/>
          </w:tcPr>
          <w:p w:rsidR="0085648D" w:rsidRDefault="0085648D" w:rsidP="0085648D">
            <w:pPr>
              <w:jc w:val="right"/>
            </w:pPr>
            <w:r>
              <w:t>53,400</w:t>
            </w:r>
          </w:p>
        </w:tc>
        <w:tc>
          <w:tcPr>
            <w:tcW w:w="1718" w:type="dxa"/>
          </w:tcPr>
          <w:p w:rsidR="0085648D" w:rsidRDefault="0085648D" w:rsidP="0085648D">
            <w:pPr>
              <w:jc w:val="right"/>
            </w:pPr>
            <w:r>
              <w:t>4,850,322.00</w:t>
            </w:r>
          </w:p>
        </w:tc>
        <w:tc>
          <w:tcPr>
            <w:tcW w:w="1718" w:type="dxa"/>
          </w:tcPr>
          <w:p w:rsidR="0085648D" w:rsidRDefault="0085648D" w:rsidP="0085648D">
            <w:pPr>
              <w:jc w:val="right"/>
            </w:pPr>
            <w:r>
              <w:t>10.59</w:t>
            </w:r>
          </w:p>
        </w:tc>
      </w:tr>
      <w:tr w:rsidR="0085648D" w:rsidTr="0085648D">
        <w:tc>
          <w:tcPr>
            <w:tcW w:w="652" w:type="dxa"/>
          </w:tcPr>
          <w:p w:rsidR="0085648D" w:rsidRDefault="0085648D" w:rsidP="0085648D">
            <w:pPr>
              <w:jc w:val="center"/>
            </w:pPr>
            <w:r>
              <w:t>4</w:t>
            </w:r>
          </w:p>
        </w:tc>
        <w:tc>
          <w:tcPr>
            <w:tcW w:w="1349" w:type="dxa"/>
          </w:tcPr>
          <w:p w:rsidR="0085648D" w:rsidRDefault="0085648D" w:rsidP="0085648D">
            <w:pPr>
              <w:jc w:val="left"/>
            </w:pPr>
            <w:r>
              <w:t>600104</w:t>
            </w:r>
          </w:p>
        </w:tc>
        <w:tc>
          <w:tcPr>
            <w:tcW w:w="1349" w:type="dxa"/>
          </w:tcPr>
          <w:p w:rsidR="0085648D" w:rsidRDefault="0085648D" w:rsidP="0085648D">
            <w:pPr>
              <w:jc w:val="left"/>
            </w:pPr>
            <w:r>
              <w:rPr>
                <w:rFonts w:hint="eastAsia"/>
              </w:rPr>
              <w:t>上汽集团</w:t>
            </w:r>
          </w:p>
        </w:tc>
        <w:tc>
          <w:tcPr>
            <w:tcW w:w="1718" w:type="dxa"/>
          </w:tcPr>
          <w:p w:rsidR="0085648D" w:rsidRDefault="0085648D" w:rsidP="0085648D">
            <w:pPr>
              <w:jc w:val="right"/>
            </w:pPr>
            <w:r>
              <w:t>300,400</w:t>
            </w:r>
          </w:p>
        </w:tc>
        <w:tc>
          <w:tcPr>
            <w:tcW w:w="1718" w:type="dxa"/>
          </w:tcPr>
          <w:p w:rsidR="0085648D" w:rsidRDefault="0085648D" w:rsidP="0085648D">
            <w:pPr>
              <w:jc w:val="right"/>
            </w:pPr>
            <w:r>
              <w:t>4,382,836.00</w:t>
            </w:r>
          </w:p>
        </w:tc>
        <w:tc>
          <w:tcPr>
            <w:tcW w:w="1718" w:type="dxa"/>
          </w:tcPr>
          <w:p w:rsidR="0085648D" w:rsidRDefault="0085648D" w:rsidP="0085648D">
            <w:pPr>
              <w:jc w:val="right"/>
            </w:pPr>
            <w:r>
              <w:t>9.57</w:t>
            </w:r>
          </w:p>
        </w:tc>
      </w:tr>
      <w:tr w:rsidR="0085648D" w:rsidTr="0085648D">
        <w:tc>
          <w:tcPr>
            <w:tcW w:w="652" w:type="dxa"/>
          </w:tcPr>
          <w:p w:rsidR="0085648D" w:rsidRDefault="0085648D" w:rsidP="0085648D">
            <w:pPr>
              <w:jc w:val="center"/>
            </w:pPr>
            <w:r>
              <w:t>5</w:t>
            </w:r>
          </w:p>
        </w:tc>
        <w:tc>
          <w:tcPr>
            <w:tcW w:w="1349" w:type="dxa"/>
          </w:tcPr>
          <w:p w:rsidR="0085648D" w:rsidRDefault="0085648D" w:rsidP="0085648D">
            <w:pPr>
              <w:jc w:val="left"/>
            </w:pPr>
            <w:r>
              <w:t>600066</w:t>
            </w:r>
          </w:p>
        </w:tc>
        <w:tc>
          <w:tcPr>
            <w:tcW w:w="1349" w:type="dxa"/>
          </w:tcPr>
          <w:p w:rsidR="0085648D" w:rsidRDefault="0085648D" w:rsidP="0085648D">
            <w:pPr>
              <w:jc w:val="left"/>
            </w:pPr>
            <w:r>
              <w:rPr>
                <w:rFonts w:hint="eastAsia"/>
              </w:rPr>
              <w:t>宇通客车</w:t>
            </w:r>
          </w:p>
        </w:tc>
        <w:tc>
          <w:tcPr>
            <w:tcW w:w="1718" w:type="dxa"/>
          </w:tcPr>
          <w:p w:rsidR="0085648D" w:rsidRDefault="0085648D" w:rsidP="0085648D">
            <w:pPr>
              <w:jc w:val="right"/>
            </w:pPr>
            <w:r>
              <w:t>91,200</w:t>
            </w:r>
          </w:p>
        </w:tc>
        <w:tc>
          <w:tcPr>
            <w:tcW w:w="1718" w:type="dxa"/>
          </w:tcPr>
          <w:p w:rsidR="0085648D" w:rsidRDefault="0085648D" w:rsidP="0085648D">
            <w:pPr>
              <w:jc w:val="right"/>
            </w:pPr>
            <w:r>
              <w:t>3,270,432.00</w:t>
            </w:r>
          </w:p>
        </w:tc>
        <w:tc>
          <w:tcPr>
            <w:tcW w:w="1718" w:type="dxa"/>
          </w:tcPr>
          <w:p w:rsidR="0085648D" w:rsidRDefault="0085648D" w:rsidP="0085648D">
            <w:pPr>
              <w:jc w:val="right"/>
            </w:pPr>
            <w:r>
              <w:t>7.14</w:t>
            </w:r>
          </w:p>
        </w:tc>
      </w:tr>
      <w:tr w:rsidR="0085648D" w:rsidTr="0085648D">
        <w:tc>
          <w:tcPr>
            <w:tcW w:w="652" w:type="dxa"/>
          </w:tcPr>
          <w:p w:rsidR="0085648D" w:rsidRDefault="0085648D" w:rsidP="0085648D">
            <w:pPr>
              <w:jc w:val="center"/>
            </w:pPr>
            <w:r>
              <w:lastRenderedPageBreak/>
              <w:t>6</w:t>
            </w:r>
          </w:p>
        </w:tc>
        <w:tc>
          <w:tcPr>
            <w:tcW w:w="1349" w:type="dxa"/>
          </w:tcPr>
          <w:p w:rsidR="0085648D" w:rsidRDefault="0085648D" w:rsidP="0085648D">
            <w:pPr>
              <w:jc w:val="left"/>
            </w:pPr>
            <w:r>
              <w:t>000625</w:t>
            </w:r>
          </w:p>
        </w:tc>
        <w:tc>
          <w:tcPr>
            <w:tcW w:w="1349" w:type="dxa"/>
          </w:tcPr>
          <w:p w:rsidR="0085648D" w:rsidRDefault="0085648D" w:rsidP="0085648D">
            <w:pPr>
              <w:jc w:val="left"/>
            </w:pPr>
            <w:r>
              <w:rPr>
                <w:rFonts w:hint="eastAsia"/>
              </w:rPr>
              <w:t>长安汽车</w:t>
            </w:r>
          </w:p>
        </w:tc>
        <w:tc>
          <w:tcPr>
            <w:tcW w:w="1718" w:type="dxa"/>
          </w:tcPr>
          <w:p w:rsidR="0085648D" w:rsidRDefault="0085648D" w:rsidP="0085648D">
            <w:pPr>
              <w:jc w:val="right"/>
            </w:pPr>
            <w:r>
              <w:t>324,200</w:t>
            </w:r>
          </w:p>
        </w:tc>
        <w:tc>
          <w:tcPr>
            <w:tcW w:w="1718" w:type="dxa"/>
          </w:tcPr>
          <w:p w:rsidR="0085648D" w:rsidRDefault="0085648D" w:rsidP="0085648D">
            <w:pPr>
              <w:jc w:val="right"/>
            </w:pPr>
            <w:r>
              <w:t>3,242,000.00</w:t>
            </w:r>
          </w:p>
        </w:tc>
        <w:tc>
          <w:tcPr>
            <w:tcW w:w="1718" w:type="dxa"/>
          </w:tcPr>
          <w:p w:rsidR="0085648D" w:rsidRDefault="0085648D" w:rsidP="0085648D">
            <w:pPr>
              <w:jc w:val="right"/>
            </w:pPr>
            <w:r>
              <w:t>7.08</w:t>
            </w:r>
          </w:p>
        </w:tc>
      </w:tr>
      <w:tr w:rsidR="0085648D" w:rsidTr="0085648D">
        <w:tc>
          <w:tcPr>
            <w:tcW w:w="652" w:type="dxa"/>
          </w:tcPr>
          <w:p w:rsidR="0085648D" w:rsidRDefault="0085648D" w:rsidP="0085648D">
            <w:pPr>
              <w:jc w:val="center"/>
            </w:pPr>
            <w:r>
              <w:t>7</w:t>
            </w:r>
          </w:p>
        </w:tc>
        <w:tc>
          <w:tcPr>
            <w:tcW w:w="1349" w:type="dxa"/>
          </w:tcPr>
          <w:p w:rsidR="0085648D" w:rsidRDefault="0085648D" w:rsidP="0085648D">
            <w:pPr>
              <w:jc w:val="left"/>
            </w:pPr>
            <w:r>
              <w:t>600733</w:t>
            </w:r>
          </w:p>
        </w:tc>
        <w:tc>
          <w:tcPr>
            <w:tcW w:w="1349" w:type="dxa"/>
          </w:tcPr>
          <w:p w:rsidR="0085648D" w:rsidRDefault="0085648D" w:rsidP="0085648D">
            <w:pPr>
              <w:jc w:val="left"/>
            </w:pPr>
            <w:r>
              <w:rPr>
                <w:rFonts w:hint="eastAsia"/>
              </w:rPr>
              <w:t>北汽蓝谷</w:t>
            </w:r>
          </w:p>
        </w:tc>
        <w:tc>
          <w:tcPr>
            <w:tcW w:w="1718" w:type="dxa"/>
          </w:tcPr>
          <w:p w:rsidR="0085648D" w:rsidRDefault="0085648D" w:rsidP="0085648D">
            <w:pPr>
              <w:jc w:val="right"/>
            </w:pPr>
            <w:r>
              <w:t>262,200</w:t>
            </w:r>
          </w:p>
        </w:tc>
        <w:tc>
          <w:tcPr>
            <w:tcW w:w="1718" w:type="dxa"/>
          </w:tcPr>
          <w:p w:rsidR="0085648D" w:rsidRDefault="0085648D" w:rsidP="0085648D">
            <w:pPr>
              <w:jc w:val="right"/>
            </w:pPr>
            <w:r>
              <w:t>1,874,730.00</w:t>
            </w:r>
          </w:p>
        </w:tc>
        <w:tc>
          <w:tcPr>
            <w:tcW w:w="1718" w:type="dxa"/>
          </w:tcPr>
          <w:p w:rsidR="0085648D" w:rsidRDefault="0085648D" w:rsidP="0085648D">
            <w:pPr>
              <w:jc w:val="right"/>
            </w:pPr>
            <w:r>
              <w:t>4.09</w:t>
            </w:r>
          </w:p>
        </w:tc>
      </w:tr>
      <w:tr w:rsidR="0085648D" w:rsidTr="0085648D">
        <w:tc>
          <w:tcPr>
            <w:tcW w:w="652" w:type="dxa"/>
          </w:tcPr>
          <w:p w:rsidR="0085648D" w:rsidRDefault="0085648D" w:rsidP="0085648D">
            <w:pPr>
              <w:jc w:val="center"/>
            </w:pPr>
            <w:r>
              <w:t>8</w:t>
            </w:r>
          </w:p>
        </w:tc>
        <w:tc>
          <w:tcPr>
            <w:tcW w:w="1349" w:type="dxa"/>
          </w:tcPr>
          <w:p w:rsidR="0085648D" w:rsidRDefault="0085648D" w:rsidP="0085648D">
            <w:pPr>
              <w:jc w:val="left"/>
            </w:pPr>
            <w:r>
              <w:t>601633</w:t>
            </w:r>
          </w:p>
        </w:tc>
        <w:tc>
          <w:tcPr>
            <w:tcW w:w="1349" w:type="dxa"/>
          </w:tcPr>
          <w:p w:rsidR="0085648D" w:rsidRDefault="0085648D" w:rsidP="0085648D">
            <w:pPr>
              <w:jc w:val="left"/>
            </w:pPr>
            <w:r>
              <w:rPr>
                <w:rFonts w:hint="eastAsia"/>
              </w:rPr>
              <w:t>长城汽车</w:t>
            </w:r>
          </w:p>
        </w:tc>
        <w:tc>
          <w:tcPr>
            <w:tcW w:w="1718" w:type="dxa"/>
          </w:tcPr>
          <w:p w:rsidR="0085648D" w:rsidRDefault="0085648D" w:rsidP="0085648D">
            <w:pPr>
              <w:jc w:val="right"/>
            </w:pPr>
            <w:r>
              <w:t>85,600</w:t>
            </w:r>
          </w:p>
        </w:tc>
        <w:tc>
          <w:tcPr>
            <w:tcW w:w="1718" w:type="dxa"/>
          </w:tcPr>
          <w:p w:rsidR="0085648D" w:rsidRDefault="0085648D" w:rsidP="0085648D">
            <w:pPr>
              <w:jc w:val="right"/>
            </w:pPr>
            <w:r>
              <w:t>1,765,928.00</w:t>
            </w:r>
          </w:p>
        </w:tc>
        <w:tc>
          <w:tcPr>
            <w:tcW w:w="1718" w:type="dxa"/>
          </w:tcPr>
          <w:p w:rsidR="0085648D" w:rsidRDefault="0085648D" w:rsidP="0085648D">
            <w:pPr>
              <w:jc w:val="right"/>
            </w:pPr>
            <w:r>
              <w:t>3.85</w:t>
            </w:r>
          </w:p>
        </w:tc>
      </w:tr>
      <w:tr w:rsidR="0085648D" w:rsidTr="0085648D">
        <w:tc>
          <w:tcPr>
            <w:tcW w:w="652" w:type="dxa"/>
          </w:tcPr>
          <w:p w:rsidR="0085648D" w:rsidRDefault="0085648D" w:rsidP="0085648D">
            <w:pPr>
              <w:jc w:val="center"/>
            </w:pPr>
            <w:r>
              <w:t>9</w:t>
            </w:r>
          </w:p>
        </w:tc>
        <w:tc>
          <w:tcPr>
            <w:tcW w:w="1349" w:type="dxa"/>
          </w:tcPr>
          <w:p w:rsidR="0085648D" w:rsidRDefault="0085648D" w:rsidP="0085648D">
            <w:pPr>
              <w:jc w:val="left"/>
            </w:pPr>
            <w:r>
              <w:t>601238</w:t>
            </w:r>
          </w:p>
        </w:tc>
        <w:tc>
          <w:tcPr>
            <w:tcW w:w="1349" w:type="dxa"/>
          </w:tcPr>
          <w:p w:rsidR="0085648D" w:rsidRDefault="0085648D" w:rsidP="0085648D">
            <w:pPr>
              <w:jc w:val="left"/>
            </w:pPr>
            <w:r>
              <w:rPr>
                <w:rFonts w:hint="eastAsia"/>
              </w:rPr>
              <w:t>广汽集团</w:t>
            </w:r>
          </w:p>
        </w:tc>
        <w:tc>
          <w:tcPr>
            <w:tcW w:w="1718" w:type="dxa"/>
          </w:tcPr>
          <w:p w:rsidR="0085648D" w:rsidRDefault="0085648D" w:rsidP="0085648D">
            <w:pPr>
              <w:jc w:val="right"/>
            </w:pPr>
            <w:r>
              <w:t>152,000</w:t>
            </w:r>
          </w:p>
        </w:tc>
        <w:tc>
          <w:tcPr>
            <w:tcW w:w="1718" w:type="dxa"/>
          </w:tcPr>
          <w:p w:rsidR="0085648D" w:rsidRDefault="0085648D" w:rsidP="0085648D">
            <w:pPr>
              <w:jc w:val="right"/>
            </w:pPr>
            <w:r>
              <w:t>1,092,880.00</w:t>
            </w:r>
          </w:p>
        </w:tc>
        <w:tc>
          <w:tcPr>
            <w:tcW w:w="1718" w:type="dxa"/>
          </w:tcPr>
          <w:p w:rsidR="0085648D" w:rsidRDefault="0085648D" w:rsidP="0085648D">
            <w:pPr>
              <w:jc w:val="right"/>
            </w:pPr>
            <w:r>
              <w:t>2.39</w:t>
            </w:r>
          </w:p>
        </w:tc>
      </w:tr>
      <w:tr w:rsidR="0085648D" w:rsidTr="0085648D">
        <w:tc>
          <w:tcPr>
            <w:tcW w:w="652" w:type="dxa"/>
          </w:tcPr>
          <w:p w:rsidR="0085648D" w:rsidRDefault="0085648D" w:rsidP="0085648D">
            <w:pPr>
              <w:jc w:val="center"/>
            </w:pPr>
            <w:r>
              <w:t>10</w:t>
            </w:r>
          </w:p>
        </w:tc>
        <w:tc>
          <w:tcPr>
            <w:tcW w:w="1349" w:type="dxa"/>
          </w:tcPr>
          <w:p w:rsidR="0085648D" w:rsidRDefault="0085648D" w:rsidP="0085648D">
            <w:pPr>
              <w:jc w:val="left"/>
            </w:pPr>
            <w:r>
              <w:t>600166</w:t>
            </w:r>
          </w:p>
        </w:tc>
        <w:tc>
          <w:tcPr>
            <w:tcW w:w="1349" w:type="dxa"/>
          </w:tcPr>
          <w:p w:rsidR="0085648D" w:rsidRDefault="0085648D" w:rsidP="0085648D">
            <w:pPr>
              <w:jc w:val="left"/>
            </w:pPr>
            <w:r>
              <w:rPr>
                <w:rFonts w:hint="eastAsia"/>
              </w:rPr>
              <w:t>福田汽车</w:t>
            </w:r>
          </w:p>
        </w:tc>
        <w:tc>
          <w:tcPr>
            <w:tcW w:w="1718" w:type="dxa"/>
          </w:tcPr>
          <w:p w:rsidR="0085648D" w:rsidRDefault="0085648D" w:rsidP="0085648D">
            <w:pPr>
              <w:jc w:val="right"/>
            </w:pPr>
            <w:r>
              <w:t>326,000</w:t>
            </w:r>
          </w:p>
        </w:tc>
        <w:tc>
          <w:tcPr>
            <w:tcW w:w="1718" w:type="dxa"/>
          </w:tcPr>
          <w:p w:rsidR="0085648D" w:rsidRDefault="0085648D" w:rsidP="0085648D">
            <w:pPr>
              <w:jc w:val="right"/>
            </w:pPr>
            <w:r>
              <w:t>958,440.00</w:t>
            </w:r>
          </w:p>
        </w:tc>
        <w:tc>
          <w:tcPr>
            <w:tcW w:w="1718" w:type="dxa"/>
          </w:tcPr>
          <w:p w:rsidR="0085648D" w:rsidRDefault="0085648D" w:rsidP="0085648D">
            <w:pPr>
              <w:jc w:val="right"/>
            </w:pPr>
            <w:r>
              <w:t>2.09</w:t>
            </w:r>
          </w:p>
        </w:tc>
      </w:tr>
    </w:tbl>
    <w:p w:rsidR="0085648D" w:rsidRDefault="0085648D" w:rsidP="0085648D">
      <w:pPr>
        <w:pStyle w:val="-3"/>
        <w:spacing w:before="156" w:after="156"/>
        <w:rPr>
          <w:rFonts w:hint="eastAsia"/>
        </w:rPr>
      </w:pPr>
      <w:r>
        <w:rPr>
          <w:rFonts w:hint="eastAsia"/>
        </w:rPr>
        <w:t>报告期末积极投资按公允价值占基金资产净值比例大小排序的前五名股票投资明细</w:t>
      </w:r>
    </w:p>
    <w:p w:rsidR="0085648D" w:rsidRDefault="0085648D" w:rsidP="0085648D">
      <w:pPr>
        <w:pStyle w:val="-"/>
        <w:ind w:firstLine="420"/>
        <w:rPr>
          <w:rFonts w:hint="eastAsia"/>
        </w:rPr>
      </w:pPr>
      <w:r>
        <w:rPr>
          <w:rFonts w:hint="eastAsia"/>
        </w:rPr>
        <w:t>无。</w:t>
      </w:r>
    </w:p>
    <w:p w:rsidR="0085648D" w:rsidRDefault="0085648D" w:rsidP="0085648D">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5648D" w:rsidTr="0085648D">
        <w:trPr>
          <w:cnfStyle w:val="100000000000" w:firstRow="1" w:lastRow="0" w:firstColumn="0" w:lastColumn="0" w:oddVBand="0" w:evenVBand="0" w:oddHBand="0" w:evenHBand="0" w:firstRowFirstColumn="0" w:firstRowLastColumn="0" w:lastRowFirstColumn="0" w:lastRowLastColumn="0"/>
        </w:trPr>
        <w:tc>
          <w:tcPr>
            <w:tcW w:w="646" w:type="dxa"/>
          </w:tcPr>
          <w:p w:rsidR="0085648D" w:rsidRPr="0085648D" w:rsidRDefault="0085648D" w:rsidP="0085648D">
            <w:pPr>
              <w:jc w:val="center"/>
              <w:rPr>
                <w:b/>
              </w:rPr>
            </w:pPr>
            <w:r w:rsidRPr="0085648D">
              <w:rPr>
                <w:rFonts w:hint="eastAsia"/>
                <w:b/>
              </w:rPr>
              <w:t>序号</w:t>
            </w:r>
          </w:p>
        </w:tc>
        <w:tc>
          <w:tcPr>
            <w:tcW w:w="2835" w:type="dxa"/>
          </w:tcPr>
          <w:p w:rsidR="0085648D" w:rsidRPr="0085648D" w:rsidRDefault="0085648D" w:rsidP="0085648D">
            <w:pPr>
              <w:jc w:val="center"/>
              <w:rPr>
                <w:b/>
              </w:rPr>
            </w:pPr>
            <w:r w:rsidRPr="0085648D">
              <w:rPr>
                <w:rFonts w:hint="eastAsia"/>
                <w:b/>
              </w:rPr>
              <w:t>债券品种</w:t>
            </w:r>
          </w:p>
        </w:tc>
        <w:tc>
          <w:tcPr>
            <w:tcW w:w="2466" w:type="dxa"/>
          </w:tcPr>
          <w:p w:rsidR="0085648D" w:rsidRPr="0085648D" w:rsidRDefault="0085648D" w:rsidP="0085648D">
            <w:pPr>
              <w:jc w:val="center"/>
              <w:rPr>
                <w:b/>
              </w:rPr>
            </w:pPr>
            <w:r w:rsidRPr="0085648D">
              <w:rPr>
                <w:rFonts w:hint="eastAsia"/>
                <w:b/>
              </w:rPr>
              <w:t>公允价值（元）</w:t>
            </w:r>
          </w:p>
        </w:tc>
        <w:tc>
          <w:tcPr>
            <w:tcW w:w="2557" w:type="dxa"/>
          </w:tcPr>
          <w:p w:rsidR="0085648D" w:rsidRPr="0085648D" w:rsidRDefault="0085648D" w:rsidP="0085648D">
            <w:pPr>
              <w:jc w:val="center"/>
              <w:rPr>
                <w:b/>
              </w:rPr>
            </w:pPr>
            <w:r w:rsidRPr="0085648D">
              <w:rPr>
                <w:rFonts w:hint="eastAsia"/>
                <w:b/>
              </w:rPr>
              <w:t>占基金资产净值比例（％）</w:t>
            </w:r>
          </w:p>
        </w:tc>
      </w:tr>
      <w:tr w:rsidR="0085648D" w:rsidTr="0085648D">
        <w:tc>
          <w:tcPr>
            <w:tcW w:w="646" w:type="dxa"/>
          </w:tcPr>
          <w:p w:rsidR="0085648D" w:rsidRDefault="0085648D" w:rsidP="0085648D">
            <w:pPr>
              <w:jc w:val="center"/>
            </w:pPr>
            <w:r>
              <w:t>1</w:t>
            </w:r>
          </w:p>
        </w:tc>
        <w:tc>
          <w:tcPr>
            <w:tcW w:w="2835" w:type="dxa"/>
          </w:tcPr>
          <w:p w:rsidR="0085648D" w:rsidRDefault="0085648D" w:rsidP="0085648D">
            <w:pPr>
              <w:jc w:val="left"/>
            </w:pPr>
            <w:r>
              <w:rPr>
                <w:rFonts w:hint="eastAsia"/>
              </w:rPr>
              <w:t>国家债券</w:t>
            </w:r>
          </w:p>
        </w:tc>
        <w:tc>
          <w:tcPr>
            <w:tcW w:w="2466" w:type="dxa"/>
          </w:tcPr>
          <w:p w:rsidR="0085648D" w:rsidRDefault="0085648D" w:rsidP="0085648D">
            <w:pPr>
              <w:jc w:val="right"/>
            </w:pPr>
            <w:r>
              <w:t>1,108,695.12</w:t>
            </w:r>
          </w:p>
        </w:tc>
        <w:tc>
          <w:tcPr>
            <w:tcW w:w="2557" w:type="dxa"/>
          </w:tcPr>
          <w:p w:rsidR="0085648D" w:rsidRDefault="0085648D" w:rsidP="0085648D">
            <w:pPr>
              <w:jc w:val="right"/>
            </w:pPr>
            <w:r>
              <w:t>2.42</w:t>
            </w:r>
          </w:p>
        </w:tc>
      </w:tr>
      <w:tr w:rsidR="0085648D" w:rsidTr="0085648D">
        <w:tc>
          <w:tcPr>
            <w:tcW w:w="646" w:type="dxa"/>
          </w:tcPr>
          <w:p w:rsidR="0085648D" w:rsidRDefault="0085648D" w:rsidP="0085648D">
            <w:pPr>
              <w:jc w:val="center"/>
            </w:pPr>
            <w:r>
              <w:t>2</w:t>
            </w:r>
          </w:p>
        </w:tc>
        <w:tc>
          <w:tcPr>
            <w:tcW w:w="2835" w:type="dxa"/>
          </w:tcPr>
          <w:p w:rsidR="0085648D" w:rsidRDefault="0085648D" w:rsidP="0085648D">
            <w:pPr>
              <w:jc w:val="left"/>
            </w:pPr>
            <w:r>
              <w:rPr>
                <w:rFonts w:hint="eastAsia"/>
              </w:rPr>
              <w:t>央行票据</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3</w:t>
            </w:r>
          </w:p>
        </w:tc>
        <w:tc>
          <w:tcPr>
            <w:tcW w:w="2835" w:type="dxa"/>
          </w:tcPr>
          <w:p w:rsidR="0085648D" w:rsidRDefault="0085648D" w:rsidP="0085648D">
            <w:pPr>
              <w:jc w:val="left"/>
            </w:pPr>
            <w:r>
              <w:rPr>
                <w:rFonts w:hint="eastAsia"/>
              </w:rPr>
              <w:t>金融债券</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p>
        </w:tc>
        <w:tc>
          <w:tcPr>
            <w:tcW w:w="2835" w:type="dxa"/>
          </w:tcPr>
          <w:p w:rsidR="0085648D" w:rsidRDefault="0085648D" w:rsidP="0085648D">
            <w:pPr>
              <w:jc w:val="left"/>
            </w:pPr>
            <w:r>
              <w:rPr>
                <w:rFonts w:hint="eastAsia"/>
              </w:rPr>
              <w:t>其中：政策性金融债</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4</w:t>
            </w:r>
          </w:p>
        </w:tc>
        <w:tc>
          <w:tcPr>
            <w:tcW w:w="2835" w:type="dxa"/>
          </w:tcPr>
          <w:p w:rsidR="0085648D" w:rsidRDefault="0085648D" w:rsidP="0085648D">
            <w:pPr>
              <w:jc w:val="left"/>
            </w:pPr>
            <w:r>
              <w:rPr>
                <w:rFonts w:hint="eastAsia"/>
              </w:rPr>
              <w:t>企业债券</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5</w:t>
            </w:r>
          </w:p>
        </w:tc>
        <w:tc>
          <w:tcPr>
            <w:tcW w:w="2835" w:type="dxa"/>
          </w:tcPr>
          <w:p w:rsidR="0085648D" w:rsidRDefault="0085648D" w:rsidP="0085648D">
            <w:pPr>
              <w:jc w:val="left"/>
            </w:pPr>
            <w:r>
              <w:rPr>
                <w:rFonts w:hint="eastAsia"/>
              </w:rPr>
              <w:t>企业短期融资券</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6</w:t>
            </w:r>
          </w:p>
        </w:tc>
        <w:tc>
          <w:tcPr>
            <w:tcW w:w="2835" w:type="dxa"/>
          </w:tcPr>
          <w:p w:rsidR="0085648D" w:rsidRDefault="0085648D" w:rsidP="0085648D">
            <w:pPr>
              <w:jc w:val="left"/>
            </w:pPr>
            <w:r>
              <w:rPr>
                <w:rFonts w:hint="eastAsia"/>
              </w:rPr>
              <w:t>中期票据</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7</w:t>
            </w:r>
          </w:p>
        </w:tc>
        <w:tc>
          <w:tcPr>
            <w:tcW w:w="2835" w:type="dxa"/>
          </w:tcPr>
          <w:p w:rsidR="0085648D" w:rsidRDefault="0085648D" w:rsidP="0085648D">
            <w:pPr>
              <w:jc w:val="left"/>
            </w:pPr>
            <w:r>
              <w:rPr>
                <w:rFonts w:hint="eastAsia"/>
              </w:rPr>
              <w:t>可转债（可交换债）</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8</w:t>
            </w:r>
          </w:p>
        </w:tc>
        <w:tc>
          <w:tcPr>
            <w:tcW w:w="2835" w:type="dxa"/>
          </w:tcPr>
          <w:p w:rsidR="0085648D" w:rsidRDefault="0085648D" w:rsidP="0085648D">
            <w:pPr>
              <w:jc w:val="left"/>
            </w:pPr>
            <w:r>
              <w:rPr>
                <w:rFonts w:hint="eastAsia"/>
              </w:rPr>
              <w:t>同业存单</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9</w:t>
            </w:r>
          </w:p>
        </w:tc>
        <w:tc>
          <w:tcPr>
            <w:tcW w:w="2835" w:type="dxa"/>
          </w:tcPr>
          <w:p w:rsidR="0085648D" w:rsidRDefault="0085648D" w:rsidP="0085648D">
            <w:pPr>
              <w:jc w:val="left"/>
            </w:pPr>
            <w:r>
              <w:rPr>
                <w:rFonts w:hint="eastAsia"/>
              </w:rPr>
              <w:t>其他</w:t>
            </w:r>
          </w:p>
        </w:tc>
        <w:tc>
          <w:tcPr>
            <w:tcW w:w="2466" w:type="dxa"/>
          </w:tcPr>
          <w:p w:rsidR="0085648D" w:rsidRDefault="0085648D" w:rsidP="0085648D">
            <w:pPr>
              <w:jc w:val="right"/>
            </w:pPr>
            <w:r>
              <w:t>-</w:t>
            </w:r>
          </w:p>
        </w:tc>
        <w:tc>
          <w:tcPr>
            <w:tcW w:w="2557" w:type="dxa"/>
          </w:tcPr>
          <w:p w:rsidR="0085648D" w:rsidRDefault="0085648D" w:rsidP="0085648D">
            <w:pPr>
              <w:jc w:val="right"/>
            </w:pPr>
            <w:r>
              <w:t>-</w:t>
            </w:r>
          </w:p>
        </w:tc>
      </w:tr>
      <w:tr w:rsidR="0085648D" w:rsidTr="0085648D">
        <w:tc>
          <w:tcPr>
            <w:tcW w:w="646" w:type="dxa"/>
          </w:tcPr>
          <w:p w:rsidR="0085648D" w:rsidRDefault="0085648D" w:rsidP="0085648D">
            <w:pPr>
              <w:jc w:val="center"/>
            </w:pPr>
            <w:r>
              <w:t>10</w:t>
            </w:r>
          </w:p>
        </w:tc>
        <w:tc>
          <w:tcPr>
            <w:tcW w:w="2835" w:type="dxa"/>
          </w:tcPr>
          <w:p w:rsidR="0085648D" w:rsidRDefault="0085648D" w:rsidP="0085648D">
            <w:pPr>
              <w:jc w:val="left"/>
            </w:pPr>
            <w:r>
              <w:rPr>
                <w:rFonts w:hint="eastAsia"/>
              </w:rPr>
              <w:t>合计</w:t>
            </w:r>
          </w:p>
        </w:tc>
        <w:tc>
          <w:tcPr>
            <w:tcW w:w="2466" w:type="dxa"/>
          </w:tcPr>
          <w:p w:rsidR="0085648D" w:rsidRDefault="0085648D" w:rsidP="0085648D">
            <w:pPr>
              <w:jc w:val="right"/>
            </w:pPr>
            <w:r>
              <w:t>1,108,695.12</w:t>
            </w:r>
          </w:p>
        </w:tc>
        <w:tc>
          <w:tcPr>
            <w:tcW w:w="2557" w:type="dxa"/>
          </w:tcPr>
          <w:p w:rsidR="0085648D" w:rsidRDefault="0085648D" w:rsidP="0085648D">
            <w:pPr>
              <w:jc w:val="right"/>
            </w:pPr>
            <w:r>
              <w:t>2.42</w:t>
            </w:r>
          </w:p>
        </w:tc>
      </w:tr>
    </w:tbl>
    <w:p w:rsidR="0085648D" w:rsidRDefault="0085648D" w:rsidP="0085648D">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5648D" w:rsidTr="0085648D">
        <w:trPr>
          <w:cnfStyle w:val="100000000000" w:firstRow="1" w:lastRow="0" w:firstColumn="0" w:lastColumn="0" w:oddVBand="0" w:evenVBand="0" w:oddHBand="0" w:evenHBand="0" w:firstRowFirstColumn="0" w:firstRowLastColumn="0" w:lastRowFirstColumn="0" w:lastRowLastColumn="0"/>
        </w:trPr>
        <w:tc>
          <w:tcPr>
            <w:tcW w:w="646" w:type="dxa"/>
          </w:tcPr>
          <w:p w:rsidR="0085648D" w:rsidRPr="0085648D" w:rsidRDefault="0085648D" w:rsidP="0085648D">
            <w:pPr>
              <w:jc w:val="center"/>
              <w:rPr>
                <w:b/>
              </w:rPr>
            </w:pPr>
            <w:r w:rsidRPr="0085648D">
              <w:rPr>
                <w:rFonts w:hint="eastAsia"/>
                <w:b/>
              </w:rPr>
              <w:t>序号</w:t>
            </w:r>
          </w:p>
        </w:tc>
        <w:tc>
          <w:tcPr>
            <w:tcW w:w="1162" w:type="dxa"/>
          </w:tcPr>
          <w:p w:rsidR="0085648D" w:rsidRPr="0085648D" w:rsidRDefault="0085648D" w:rsidP="0085648D">
            <w:pPr>
              <w:jc w:val="center"/>
              <w:rPr>
                <w:b/>
              </w:rPr>
            </w:pPr>
            <w:r w:rsidRPr="0085648D">
              <w:rPr>
                <w:rFonts w:hint="eastAsia"/>
                <w:b/>
              </w:rPr>
              <w:t>债券代码</w:t>
            </w:r>
          </w:p>
        </w:tc>
        <w:tc>
          <w:tcPr>
            <w:tcW w:w="1928" w:type="dxa"/>
          </w:tcPr>
          <w:p w:rsidR="0085648D" w:rsidRPr="0085648D" w:rsidRDefault="0085648D" w:rsidP="0085648D">
            <w:pPr>
              <w:jc w:val="center"/>
              <w:rPr>
                <w:b/>
              </w:rPr>
            </w:pPr>
            <w:r w:rsidRPr="0085648D">
              <w:rPr>
                <w:rFonts w:hint="eastAsia"/>
                <w:b/>
              </w:rPr>
              <w:t>债券名称</w:t>
            </w:r>
          </w:p>
        </w:tc>
        <w:tc>
          <w:tcPr>
            <w:tcW w:w="1140" w:type="dxa"/>
          </w:tcPr>
          <w:p w:rsidR="0085648D" w:rsidRPr="0085648D" w:rsidRDefault="0085648D" w:rsidP="0085648D">
            <w:pPr>
              <w:jc w:val="center"/>
              <w:rPr>
                <w:b/>
              </w:rPr>
            </w:pPr>
            <w:r w:rsidRPr="0085648D">
              <w:rPr>
                <w:rFonts w:hint="eastAsia"/>
                <w:b/>
              </w:rPr>
              <w:t>数量（张）</w:t>
            </w:r>
          </w:p>
        </w:tc>
        <w:tc>
          <w:tcPr>
            <w:tcW w:w="1814" w:type="dxa"/>
          </w:tcPr>
          <w:p w:rsidR="0085648D" w:rsidRPr="0085648D" w:rsidRDefault="0085648D" w:rsidP="0085648D">
            <w:pPr>
              <w:jc w:val="center"/>
              <w:rPr>
                <w:b/>
              </w:rPr>
            </w:pPr>
            <w:r w:rsidRPr="0085648D">
              <w:rPr>
                <w:rFonts w:hint="eastAsia"/>
                <w:b/>
              </w:rPr>
              <w:t>公允价值（元）</w:t>
            </w:r>
          </w:p>
        </w:tc>
        <w:tc>
          <w:tcPr>
            <w:tcW w:w="1814" w:type="dxa"/>
          </w:tcPr>
          <w:p w:rsidR="0085648D" w:rsidRPr="0085648D" w:rsidRDefault="0085648D" w:rsidP="0085648D">
            <w:pPr>
              <w:jc w:val="center"/>
              <w:rPr>
                <w:b/>
              </w:rPr>
            </w:pPr>
            <w:r w:rsidRPr="0085648D">
              <w:rPr>
                <w:rFonts w:hint="eastAsia"/>
                <w:b/>
              </w:rPr>
              <w:t>占基金资产净值比例（％）</w:t>
            </w:r>
          </w:p>
        </w:tc>
      </w:tr>
      <w:tr w:rsidR="0085648D" w:rsidTr="0085648D">
        <w:tc>
          <w:tcPr>
            <w:tcW w:w="646" w:type="dxa"/>
          </w:tcPr>
          <w:p w:rsidR="0085648D" w:rsidRDefault="0085648D" w:rsidP="0085648D">
            <w:pPr>
              <w:jc w:val="center"/>
            </w:pPr>
            <w:r>
              <w:t>1</w:t>
            </w:r>
          </w:p>
        </w:tc>
        <w:tc>
          <w:tcPr>
            <w:tcW w:w="1162" w:type="dxa"/>
          </w:tcPr>
          <w:p w:rsidR="0085648D" w:rsidRDefault="0085648D" w:rsidP="0085648D">
            <w:pPr>
              <w:jc w:val="left"/>
            </w:pPr>
            <w:r>
              <w:t>019785</w:t>
            </w:r>
          </w:p>
        </w:tc>
        <w:tc>
          <w:tcPr>
            <w:tcW w:w="1928" w:type="dxa"/>
          </w:tcPr>
          <w:p w:rsidR="0085648D" w:rsidRDefault="0085648D" w:rsidP="0085648D">
            <w:pPr>
              <w:jc w:val="left"/>
            </w:pPr>
            <w:r>
              <w:rPr>
                <w:rFonts w:hint="eastAsia"/>
              </w:rPr>
              <w:t>25</w:t>
            </w:r>
            <w:r>
              <w:rPr>
                <w:rFonts w:hint="eastAsia"/>
              </w:rPr>
              <w:t>国债</w:t>
            </w:r>
            <w:r>
              <w:rPr>
                <w:rFonts w:hint="eastAsia"/>
              </w:rPr>
              <w:t>13</w:t>
            </w:r>
          </w:p>
        </w:tc>
        <w:tc>
          <w:tcPr>
            <w:tcW w:w="1140" w:type="dxa"/>
          </w:tcPr>
          <w:p w:rsidR="0085648D" w:rsidRDefault="0085648D" w:rsidP="0085648D">
            <w:pPr>
              <w:jc w:val="right"/>
            </w:pPr>
            <w:r>
              <w:t>7,000</w:t>
            </w:r>
          </w:p>
        </w:tc>
        <w:tc>
          <w:tcPr>
            <w:tcW w:w="1814" w:type="dxa"/>
          </w:tcPr>
          <w:p w:rsidR="0085648D" w:rsidRDefault="0085648D" w:rsidP="0085648D">
            <w:pPr>
              <w:jc w:val="right"/>
            </w:pPr>
            <w:r>
              <w:t>706,656.71</w:t>
            </w:r>
          </w:p>
        </w:tc>
        <w:tc>
          <w:tcPr>
            <w:tcW w:w="1814" w:type="dxa"/>
          </w:tcPr>
          <w:p w:rsidR="0085648D" w:rsidRDefault="0085648D" w:rsidP="0085648D">
            <w:pPr>
              <w:jc w:val="right"/>
            </w:pPr>
            <w:r>
              <w:t>1.54</w:t>
            </w:r>
          </w:p>
        </w:tc>
      </w:tr>
      <w:tr w:rsidR="0085648D" w:rsidTr="0085648D">
        <w:tc>
          <w:tcPr>
            <w:tcW w:w="646" w:type="dxa"/>
          </w:tcPr>
          <w:p w:rsidR="0085648D" w:rsidRDefault="0085648D" w:rsidP="0085648D">
            <w:pPr>
              <w:jc w:val="center"/>
            </w:pPr>
            <w:r>
              <w:t>2</w:t>
            </w:r>
          </w:p>
        </w:tc>
        <w:tc>
          <w:tcPr>
            <w:tcW w:w="1162" w:type="dxa"/>
          </w:tcPr>
          <w:p w:rsidR="0085648D" w:rsidRDefault="0085648D" w:rsidP="0085648D">
            <w:pPr>
              <w:jc w:val="left"/>
            </w:pPr>
            <w:r>
              <w:t>019792</w:t>
            </w:r>
          </w:p>
        </w:tc>
        <w:tc>
          <w:tcPr>
            <w:tcW w:w="1928" w:type="dxa"/>
          </w:tcPr>
          <w:p w:rsidR="0085648D" w:rsidRDefault="0085648D" w:rsidP="0085648D">
            <w:pPr>
              <w:jc w:val="left"/>
            </w:pPr>
            <w:r>
              <w:rPr>
                <w:rFonts w:hint="eastAsia"/>
              </w:rPr>
              <w:t>25</w:t>
            </w:r>
            <w:r>
              <w:rPr>
                <w:rFonts w:hint="eastAsia"/>
              </w:rPr>
              <w:t>国债</w:t>
            </w:r>
            <w:r>
              <w:rPr>
                <w:rFonts w:hint="eastAsia"/>
              </w:rPr>
              <w:t>19</w:t>
            </w:r>
          </w:p>
        </w:tc>
        <w:tc>
          <w:tcPr>
            <w:tcW w:w="1140" w:type="dxa"/>
          </w:tcPr>
          <w:p w:rsidR="0085648D" w:rsidRDefault="0085648D" w:rsidP="0085648D">
            <w:pPr>
              <w:jc w:val="right"/>
            </w:pPr>
            <w:r>
              <w:t>2,000</w:t>
            </w:r>
          </w:p>
        </w:tc>
        <w:tc>
          <w:tcPr>
            <w:tcW w:w="1814" w:type="dxa"/>
          </w:tcPr>
          <w:p w:rsidR="0085648D" w:rsidRDefault="0085648D" w:rsidP="0085648D">
            <w:pPr>
              <w:jc w:val="right"/>
            </w:pPr>
            <w:r>
              <w:t>201,510.36</w:t>
            </w:r>
          </w:p>
        </w:tc>
        <w:tc>
          <w:tcPr>
            <w:tcW w:w="1814" w:type="dxa"/>
          </w:tcPr>
          <w:p w:rsidR="0085648D" w:rsidRDefault="0085648D" w:rsidP="0085648D">
            <w:pPr>
              <w:jc w:val="right"/>
            </w:pPr>
            <w:r>
              <w:t>0.44</w:t>
            </w:r>
          </w:p>
        </w:tc>
      </w:tr>
      <w:tr w:rsidR="0085648D" w:rsidTr="0085648D">
        <w:tc>
          <w:tcPr>
            <w:tcW w:w="646" w:type="dxa"/>
          </w:tcPr>
          <w:p w:rsidR="0085648D" w:rsidRDefault="0085648D" w:rsidP="0085648D">
            <w:pPr>
              <w:jc w:val="center"/>
            </w:pPr>
            <w:r>
              <w:t>3</w:t>
            </w:r>
          </w:p>
        </w:tc>
        <w:tc>
          <w:tcPr>
            <w:tcW w:w="1162" w:type="dxa"/>
          </w:tcPr>
          <w:p w:rsidR="0085648D" w:rsidRDefault="0085648D" w:rsidP="0085648D">
            <w:pPr>
              <w:jc w:val="left"/>
            </w:pPr>
            <w:r>
              <w:t>019827</w:t>
            </w:r>
          </w:p>
        </w:tc>
        <w:tc>
          <w:tcPr>
            <w:tcW w:w="1928" w:type="dxa"/>
          </w:tcPr>
          <w:p w:rsidR="0085648D" w:rsidRDefault="0085648D" w:rsidP="0085648D">
            <w:pPr>
              <w:jc w:val="left"/>
            </w:pPr>
            <w:r>
              <w:rPr>
                <w:rFonts w:hint="eastAsia"/>
              </w:rPr>
              <w:t>26</w:t>
            </w:r>
            <w:r>
              <w:rPr>
                <w:rFonts w:hint="eastAsia"/>
              </w:rPr>
              <w:t>国债</w:t>
            </w:r>
            <w:r>
              <w:rPr>
                <w:rFonts w:hint="eastAsia"/>
              </w:rPr>
              <w:t>01</w:t>
            </w:r>
          </w:p>
        </w:tc>
        <w:tc>
          <w:tcPr>
            <w:tcW w:w="1140" w:type="dxa"/>
          </w:tcPr>
          <w:p w:rsidR="0085648D" w:rsidRDefault="0085648D" w:rsidP="0085648D">
            <w:pPr>
              <w:jc w:val="right"/>
            </w:pPr>
            <w:r>
              <w:t>2,000</w:t>
            </w:r>
          </w:p>
        </w:tc>
        <w:tc>
          <w:tcPr>
            <w:tcW w:w="1814" w:type="dxa"/>
          </w:tcPr>
          <w:p w:rsidR="0085648D" w:rsidRDefault="0085648D" w:rsidP="0085648D">
            <w:pPr>
              <w:jc w:val="right"/>
            </w:pPr>
            <w:r>
              <w:t>200,528.05</w:t>
            </w:r>
          </w:p>
        </w:tc>
        <w:tc>
          <w:tcPr>
            <w:tcW w:w="1814" w:type="dxa"/>
          </w:tcPr>
          <w:p w:rsidR="0085648D" w:rsidRDefault="0085648D" w:rsidP="0085648D">
            <w:pPr>
              <w:jc w:val="right"/>
            </w:pPr>
            <w:r>
              <w:t>0.44</w:t>
            </w:r>
          </w:p>
        </w:tc>
      </w:tr>
    </w:tbl>
    <w:p w:rsidR="0085648D" w:rsidRDefault="0085648D" w:rsidP="0085648D">
      <w:pPr>
        <w:pStyle w:val="-2"/>
        <w:spacing w:before="312"/>
        <w:rPr>
          <w:rFonts w:hint="eastAsia"/>
        </w:rPr>
      </w:pPr>
      <w:r>
        <w:rPr>
          <w:rFonts w:hint="eastAsia"/>
        </w:rPr>
        <w:t>报告期末按公允价值占基金资产净值比例大小排名的前十名资产支持证券投资明细</w:t>
      </w:r>
    </w:p>
    <w:p w:rsidR="0085648D" w:rsidRDefault="0085648D" w:rsidP="0085648D">
      <w:pPr>
        <w:pStyle w:val="-"/>
        <w:ind w:firstLine="420"/>
        <w:rPr>
          <w:rFonts w:hint="eastAsia"/>
        </w:rPr>
      </w:pPr>
      <w:r>
        <w:rPr>
          <w:rFonts w:hint="eastAsia"/>
        </w:rPr>
        <w:t>本基金本报告期末未持有资产支持证券。</w:t>
      </w:r>
    </w:p>
    <w:p w:rsidR="0085648D" w:rsidRDefault="0085648D" w:rsidP="0085648D">
      <w:pPr>
        <w:pStyle w:val="-2"/>
        <w:spacing w:before="312"/>
        <w:rPr>
          <w:rFonts w:hint="eastAsia"/>
        </w:rPr>
      </w:pPr>
      <w:r>
        <w:rPr>
          <w:rFonts w:hint="eastAsia"/>
        </w:rPr>
        <w:t>报告期末按公允价值占基金资产净值比例大小排序的前五名贵金属投资明细</w:t>
      </w:r>
    </w:p>
    <w:p w:rsidR="0085648D" w:rsidRDefault="0085648D" w:rsidP="0085648D">
      <w:pPr>
        <w:pStyle w:val="-"/>
        <w:ind w:firstLine="420"/>
        <w:rPr>
          <w:rFonts w:hint="eastAsia"/>
        </w:rPr>
      </w:pPr>
      <w:r>
        <w:rPr>
          <w:rFonts w:hint="eastAsia"/>
        </w:rPr>
        <w:t>无。</w:t>
      </w:r>
    </w:p>
    <w:p w:rsidR="0085648D" w:rsidRDefault="0085648D" w:rsidP="0085648D">
      <w:pPr>
        <w:pStyle w:val="-2"/>
        <w:spacing w:before="312"/>
        <w:rPr>
          <w:rFonts w:hint="eastAsia"/>
        </w:rPr>
      </w:pPr>
      <w:r>
        <w:rPr>
          <w:rFonts w:hint="eastAsia"/>
        </w:rPr>
        <w:lastRenderedPageBreak/>
        <w:t>报告期末按公允价值占基金资产净值比例大小排名的前五名权证投资明细</w:t>
      </w:r>
    </w:p>
    <w:p w:rsidR="0085648D" w:rsidRDefault="0085648D" w:rsidP="0085648D">
      <w:pPr>
        <w:pStyle w:val="-"/>
        <w:ind w:firstLine="420"/>
        <w:rPr>
          <w:rFonts w:hint="eastAsia"/>
        </w:rPr>
      </w:pPr>
      <w:r>
        <w:rPr>
          <w:rFonts w:hint="eastAsia"/>
        </w:rPr>
        <w:t>无。</w:t>
      </w:r>
    </w:p>
    <w:p w:rsidR="0085648D" w:rsidRDefault="0085648D" w:rsidP="0085648D">
      <w:pPr>
        <w:pStyle w:val="-2"/>
        <w:spacing w:before="312"/>
        <w:rPr>
          <w:rFonts w:hint="eastAsia"/>
        </w:rPr>
      </w:pPr>
      <w:r>
        <w:rPr>
          <w:rFonts w:hint="eastAsia"/>
        </w:rPr>
        <w:t>报告期末本基金投资的股指期货交易情况说明</w:t>
      </w:r>
    </w:p>
    <w:p w:rsidR="0085648D" w:rsidRDefault="0085648D" w:rsidP="0085648D">
      <w:pPr>
        <w:pStyle w:val="-3"/>
        <w:spacing w:before="156" w:after="156"/>
        <w:rPr>
          <w:rFonts w:hint="eastAsia"/>
        </w:rPr>
      </w:pPr>
      <w:r>
        <w:rPr>
          <w:rFonts w:hint="eastAsia"/>
        </w:rPr>
        <w:t>报告期末本基金投资的股指期货持仓和损益明细</w:t>
      </w:r>
    </w:p>
    <w:p w:rsidR="0085648D" w:rsidRDefault="0085648D" w:rsidP="0085648D">
      <w:pPr>
        <w:pStyle w:val="-"/>
        <w:ind w:firstLine="420"/>
        <w:rPr>
          <w:rFonts w:hint="eastAsia"/>
        </w:rPr>
      </w:pPr>
      <w:r>
        <w:rPr>
          <w:rFonts w:hint="eastAsia"/>
        </w:rPr>
        <w:t>无。</w:t>
      </w:r>
    </w:p>
    <w:p w:rsidR="0085648D" w:rsidRDefault="0085648D" w:rsidP="0085648D">
      <w:pPr>
        <w:pStyle w:val="-3"/>
        <w:spacing w:before="156" w:after="156"/>
        <w:rPr>
          <w:rFonts w:hint="eastAsia"/>
        </w:rPr>
      </w:pPr>
      <w:r>
        <w:rPr>
          <w:rFonts w:hint="eastAsia"/>
        </w:rPr>
        <w:t>本基金投资股指期货的投资政策</w:t>
      </w:r>
    </w:p>
    <w:p w:rsidR="0085648D" w:rsidRDefault="0085648D" w:rsidP="0085648D">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5648D" w:rsidRDefault="0085648D" w:rsidP="0085648D">
      <w:pPr>
        <w:pStyle w:val="-2"/>
        <w:spacing w:before="312"/>
        <w:rPr>
          <w:rFonts w:hint="eastAsia"/>
        </w:rPr>
      </w:pPr>
      <w:r>
        <w:rPr>
          <w:rFonts w:hint="eastAsia"/>
        </w:rPr>
        <w:t>报告期末本基金投资的国债期货交易情况说明</w:t>
      </w:r>
    </w:p>
    <w:p w:rsidR="0085648D" w:rsidRDefault="0085648D" w:rsidP="0085648D">
      <w:pPr>
        <w:pStyle w:val="-3"/>
        <w:spacing w:before="156" w:after="156"/>
        <w:rPr>
          <w:rFonts w:hint="eastAsia"/>
        </w:rPr>
      </w:pPr>
      <w:r>
        <w:rPr>
          <w:rFonts w:hint="eastAsia"/>
        </w:rPr>
        <w:t>本期国债期货投资政策</w:t>
      </w:r>
    </w:p>
    <w:p w:rsidR="0085648D" w:rsidRDefault="0085648D" w:rsidP="0085648D">
      <w:pPr>
        <w:pStyle w:val="-"/>
        <w:ind w:firstLine="420"/>
        <w:rPr>
          <w:rFonts w:hint="eastAsia"/>
        </w:rPr>
      </w:pPr>
      <w:r>
        <w:rPr>
          <w:rFonts w:hint="eastAsia"/>
        </w:rPr>
        <w:t>无。</w:t>
      </w:r>
    </w:p>
    <w:p w:rsidR="0085648D" w:rsidRDefault="0085648D" w:rsidP="0085648D">
      <w:pPr>
        <w:pStyle w:val="-3"/>
        <w:spacing w:before="156" w:after="156"/>
        <w:rPr>
          <w:rFonts w:hint="eastAsia"/>
        </w:rPr>
      </w:pPr>
      <w:r>
        <w:rPr>
          <w:rFonts w:hint="eastAsia"/>
        </w:rPr>
        <w:t>报告期末本基金投资的国债期货持仓和损益明细</w:t>
      </w:r>
    </w:p>
    <w:p w:rsidR="0085648D" w:rsidRDefault="0085648D" w:rsidP="0085648D">
      <w:pPr>
        <w:pStyle w:val="-"/>
        <w:ind w:firstLine="420"/>
        <w:rPr>
          <w:rFonts w:hint="eastAsia"/>
        </w:rPr>
      </w:pPr>
      <w:r>
        <w:rPr>
          <w:rFonts w:hint="eastAsia"/>
        </w:rPr>
        <w:t>无。</w:t>
      </w:r>
    </w:p>
    <w:p w:rsidR="0085648D" w:rsidRDefault="0085648D" w:rsidP="0085648D">
      <w:pPr>
        <w:pStyle w:val="-3"/>
        <w:spacing w:before="156" w:after="156"/>
        <w:rPr>
          <w:rFonts w:hint="eastAsia"/>
        </w:rPr>
      </w:pPr>
      <w:r>
        <w:rPr>
          <w:rFonts w:hint="eastAsia"/>
        </w:rPr>
        <w:t>本期国债期货投资评价</w:t>
      </w:r>
    </w:p>
    <w:p w:rsidR="0085648D" w:rsidRDefault="0085648D" w:rsidP="0085648D">
      <w:pPr>
        <w:pStyle w:val="-"/>
        <w:ind w:firstLine="420"/>
        <w:rPr>
          <w:rFonts w:hint="eastAsia"/>
        </w:rPr>
      </w:pPr>
      <w:r>
        <w:rPr>
          <w:rFonts w:hint="eastAsia"/>
        </w:rPr>
        <w:t>无。</w:t>
      </w:r>
    </w:p>
    <w:p w:rsidR="0085648D" w:rsidRDefault="0085648D" w:rsidP="0085648D">
      <w:pPr>
        <w:pStyle w:val="-2"/>
        <w:spacing w:before="312"/>
        <w:rPr>
          <w:rFonts w:hint="eastAsia"/>
        </w:rPr>
      </w:pPr>
      <w:r>
        <w:rPr>
          <w:rFonts w:hint="eastAsia"/>
        </w:rPr>
        <w:t>投资组合报告附注</w:t>
      </w:r>
    </w:p>
    <w:p w:rsidR="0085648D" w:rsidRDefault="0085648D" w:rsidP="0085648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5648D" w:rsidRDefault="0085648D" w:rsidP="0085648D">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5648D" w:rsidRDefault="0085648D" w:rsidP="0085648D">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85648D" w:rsidRDefault="0085648D" w:rsidP="0085648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5648D" w:rsidRDefault="0085648D" w:rsidP="0085648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5648D" w:rsidTr="0085648D">
        <w:trPr>
          <w:cnfStyle w:val="100000000000" w:firstRow="1" w:lastRow="0" w:firstColumn="0" w:lastColumn="0" w:oddVBand="0" w:evenVBand="0" w:oddHBand="0" w:evenHBand="0" w:firstRowFirstColumn="0" w:firstRowLastColumn="0" w:lastRowFirstColumn="0" w:lastRowLastColumn="0"/>
        </w:trPr>
        <w:tc>
          <w:tcPr>
            <w:tcW w:w="743" w:type="dxa"/>
          </w:tcPr>
          <w:p w:rsidR="0085648D" w:rsidRPr="0085648D" w:rsidRDefault="0085648D" w:rsidP="0085648D">
            <w:pPr>
              <w:jc w:val="center"/>
              <w:rPr>
                <w:b/>
              </w:rPr>
            </w:pPr>
            <w:r w:rsidRPr="0085648D">
              <w:rPr>
                <w:rFonts w:hint="eastAsia"/>
                <w:b/>
              </w:rPr>
              <w:t>序号</w:t>
            </w:r>
          </w:p>
        </w:tc>
        <w:tc>
          <w:tcPr>
            <w:tcW w:w="2977" w:type="dxa"/>
          </w:tcPr>
          <w:p w:rsidR="0085648D" w:rsidRPr="0085648D" w:rsidRDefault="0085648D" w:rsidP="0085648D">
            <w:pPr>
              <w:jc w:val="center"/>
              <w:rPr>
                <w:b/>
              </w:rPr>
            </w:pPr>
            <w:r w:rsidRPr="0085648D">
              <w:rPr>
                <w:rFonts w:hint="eastAsia"/>
                <w:b/>
              </w:rPr>
              <w:t>名称</w:t>
            </w:r>
          </w:p>
        </w:tc>
        <w:tc>
          <w:tcPr>
            <w:tcW w:w="4785" w:type="dxa"/>
          </w:tcPr>
          <w:p w:rsidR="0085648D" w:rsidRPr="0085648D" w:rsidRDefault="0085648D" w:rsidP="0085648D">
            <w:pPr>
              <w:jc w:val="center"/>
              <w:rPr>
                <w:b/>
              </w:rPr>
            </w:pPr>
            <w:r w:rsidRPr="0085648D">
              <w:rPr>
                <w:rFonts w:hint="eastAsia"/>
                <w:b/>
              </w:rPr>
              <w:t>金额（元）</w:t>
            </w:r>
          </w:p>
        </w:tc>
      </w:tr>
      <w:tr w:rsidR="0085648D" w:rsidTr="0085648D">
        <w:tc>
          <w:tcPr>
            <w:tcW w:w="743" w:type="dxa"/>
          </w:tcPr>
          <w:p w:rsidR="0085648D" w:rsidRDefault="0085648D" w:rsidP="0085648D">
            <w:pPr>
              <w:jc w:val="center"/>
            </w:pPr>
            <w:r>
              <w:t>1</w:t>
            </w:r>
          </w:p>
        </w:tc>
        <w:tc>
          <w:tcPr>
            <w:tcW w:w="2977" w:type="dxa"/>
          </w:tcPr>
          <w:p w:rsidR="0085648D" w:rsidRDefault="0085648D" w:rsidP="0085648D">
            <w:pPr>
              <w:jc w:val="left"/>
            </w:pPr>
            <w:r>
              <w:rPr>
                <w:rFonts w:hint="eastAsia"/>
              </w:rPr>
              <w:t>存出保证金</w:t>
            </w:r>
          </w:p>
        </w:tc>
        <w:tc>
          <w:tcPr>
            <w:tcW w:w="4785" w:type="dxa"/>
          </w:tcPr>
          <w:p w:rsidR="0085648D" w:rsidRDefault="0085648D" w:rsidP="0085648D">
            <w:pPr>
              <w:jc w:val="right"/>
            </w:pPr>
            <w:r>
              <w:t>10,707.86</w:t>
            </w:r>
          </w:p>
        </w:tc>
      </w:tr>
      <w:tr w:rsidR="0085648D" w:rsidTr="0085648D">
        <w:tc>
          <w:tcPr>
            <w:tcW w:w="743" w:type="dxa"/>
          </w:tcPr>
          <w:p w:rsidR="0085648D" w:rsidRDefault="0085648D" w:rsidP="0085648D">
            <w:pPr>
              <w:jc w:val="center"/>
            </w:pPr>
            <w:r>
              <w:lastRenderedPageBreak/>
              <w:t>2</w:t>
            </w:r>
          </w:p>
        </w:tc>
        <w:tc>
          <w:tcPr>
            <w:tcW w:w="2977" w:type="dxa"/>
          </w:tcPr>
          <w:p w:rsidR="0085648D" w:rsidRDefault="0085648D" w:rsidP="0085648D">
            <w:pPr>
              <w:jc w:val="left"/>
            </w:pPr>
            <w:r>
              <w:rPr>
                <w:rFonts w:hint="eastAsia"/>
              </w:rPr>
              <w:t>应收证券清算款</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3</w:t>
            </w:r>
          </w:p>
        </w:tc>
        <w:tc>
          <w:tcPr>
            <w:tcW w:w="2977" w:type="dxa"/>
          </w:tcPr>
          <w:p w:rsidR="0085648D" w:rsidRDefault="0085648D" w:rsidP="0085648D">
            <w:pPr>
              <w:jc w:val="left"/>
            </w:pPr>
            <w:r>
              <w:rPr>
                <w:rFonts w:hint="eastAsia"/>
              </w:rPr>
              <w:t>应收股利</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4</w:t>
            </w:r>
          </w:p>
        </w:tc>
        <w:tc>
          <w:tcPr>
            <w:tcW w:w="2977" w:type="dxa"/>
          </w:tcPr>
          <w:p w:rsidR="0085648D" w:rsidRDefault="0085648D" w:rsidP="0085648D">
            <w:pPr>
              <w:jc w:val="left"/>
            </w:pPr>
            <w:r>
              <w:rPr>
                <w:rFonts w:hint="eastAsia"/>
              </w:rPr>
              <w:t>应收利息</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5</w:t>
            </w:r>
          </w:p>
        </w:tc>
        <w:tc>
          <w:tcPr>
            <w:tcW w:w="2977" w:type="dxa"/>
          </w:tcPr>
          <w:p w:rsidR="0085648D" w:rsidRDefault="0085648D" w:rsidP="0085648D">
            <w:pPr>
              <w:jc w:val="left"/>
            </w:pPr>
            <w:r>
              <w:rPr>
                <w:rFonts w:hint="eastAsia"/>
              </w:rPr>
              <w:t>应收申购款</w:t>
            </w:r>
          </w:p>
        </w:tc>
        <w:tc>
          <w:tcPr>
            <w:tcW w:w="4785" w:type="dxa"/>
          </w:tcPr>
          <w:p w:rsidR="0085648D" w:rsidRDefault="0085648D" w:rsidP="0085648D">
            <w:pPr>
              <w:jc w:val="right"/>
            </w:pPr>
            <w:r>
              <w:t>169,601.91</w:t>
            </w:r>
          </w:p>
        </w:tc>
      </w:tr>
      <w:tr w:rsidR="0085648D" w:rsidTr="0085648D">
        <w:tc>
          <w:tcPr>
            <w:tcW w:w="743" w:type="dxa"/>
          </w:tcPr>
          <w:p w:rsidR="0085648D" w:rsidRDefault="0085648D" w:rsidP="0085648D">
            <w:pPr>
              <w:jc w:val="center"/>
            </w:pPr>
            <w:r>
              <w:t>6</w:t>
            </w:r>
          </w:p>
        </w:tc>
        <w:tc>
          <w:tcPr>
            <w:tcW w:w="2977" w:type="dxa"/>
          </w:tcPr>
          <w:p w:rsidR="0085648D" w:rsidRDefault="0085648D" w:rsidP="0085648D">
            <w:pPr>
              <w:jc w:val="left"/>
            </w:pPr>
            <w:r>
              <w:rPr>
                <w:rFonts w:hint="eastAsia"/>
              </w:rPr>
              <w:t>其他应收款</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7</w:t>
            </w:r>
          </w:p>
        </w:tc>
        <w:tc>
          <w:tcPr>
            <w:tcW w:w="2977" w:type="dxa"/>
          </w:tcPr>
          <w:p w:rsidR="0085648D" w:rsidRDefault="0085648D" w:rsidP="0085648D">
            <w:pPr>
              <w:jc w:val="left"/>
            </w:pPr>
            <w:r>
              <w:rPr>
                <w:rFonts w:hint="eastAsia"/>
              </w:rPr>
              <w:t>待摊费用</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8</w:t>
            </w:r>
          </w:p>
        </w:tc>
        <w:tc>
          <w:tcPr>
            <w:tcW w:w="2977" w:type="dxa"/>
          </w:tcPr>
          <w:p w:rsidR="0085648D" w:rsidRDefault="0085648D" w:rsidP="0085648D">
            <w:pPr>
              <w:jc w:val="left"/>
            </w:pPr>
            <w:r>
              <w:rPr>
                <w:rFonts w:hint="eastAsia"/>
              </w:rPr>
              <w:t>其他</w:t>
            </w:r>
          </w:p>
        </w:tc>
        <w:tc>
          <w:tcPr>
            <w:tcW w:w="4785" w:type="dxa"/>
          </w:tcPr>
          <w:p w:rsidR="0085648D" w:rsidRDefault="0085648D" w:rsidP="0085648D">
            <w:pPr>
              <w:jc w:val="right"/>
            </w:pPr>
            <w:r>
              <w:t>-</w:t>
            </w:r>
          </w:p>
        </w:tc>
      </w:tr>
      <w:tr w:rsidR="0085648D" w:rsidTr="0085648D">
        <w:tc>
          <w:tcPr>
            <w:tcW w:w="743" w:type="dxa"/>
          </w:tcPr>
          <w:p w:rsidR="0085648D" w:rsidRDefault="0085648D" w:rsidP="0085648D">
            <w:pPr>
              <w:jc w:val="center"/>
            </w:pPr>
            <w:r>
              <w:t>9</w:t>
            </w:r>
          </w:p>
        </w:tc>
        <w:tc>
          <w:tcPr>
            <w:tcW w:w="2977" w:type="dxa"/>
          </w:tcPr>
          <w:p w:rsidR="0085648D" w:rsidRDefault="0085648D" w:rsidP="0085648D">
            <w:pPr>
              <w:jc w:val="left"/>
            </w:pPr>
            <w:r>
              <w:rPr>
                <w:rFonts w:hint="eastAsia"/>
              </w:rPr>
              <w:t>合计</w:t>
            </w:r>
          </w:p>
        </w:tc>
        <w:tc>
          <w:tcPr>
            <w:tcW w:w="4785" w:type="dxa"/>
          </w:tcPr>
          <w:p w:rsidR="0085648D" w:rsidRDefault="0085648D" w:rsidP="0085648D">
            <w:pPr>
              <w:jc w:val="right"/>
            </w:pPr>
            <w:r>
              <w:t>180,309.77</w:t>
            </w:r>
          </w:p>
        </w:tc>
      </w:tr>
    </w:tbl>
    <w:p w:rsidR="0085648D" w:rsidRDefault="0085648D" w:rsidP="0085648D">
      <w:pPr>
        <w:pStyle w:val="-3"/>
        <w:spacing w:before="156" w:after="156"/>
        <w:rPr>
          <w:rFonts w:hint="eastAsia"/>
        </w:rPr>
      </w:pPr>
      <w:r>
        <w:rPr>
          <w:rFonts w:hint="eastAsia"/>
        </w:rPr>
        <w:t>报告期末持有的处于转股期的可转换债券明细</w:t>
      </w:r>
    </w:p>
    <w:p w:rsidR="0085648D" w:rsidRDefault="0085648D" w:rsidP="0085648D">
      <w:pPr>
        <w:pStyle w:val="-"/>
        <w:ind w:firstLine="420"/>
        <w:rPr>
          <w:rFonts w:hint="eastAsia"/>
        </w:rPr>
      </w:pPr>
      <w:r>
        <w:rPr>
          <w:rFonts w:hint="eastAsia"/>
        </w:rPr>
        <w:t>本基金本报告期末未持有处于转股期的可转换债券。</w:t>
      </w:r>
    </w:p>
    <w:p w:rsidR="0085648D" w:rsidRDefault="0085648D" w:rsidP="0085648D">
      <w:pPr>
        <w:pStyle w:val="-3"/>
        <w:spacing w:before="156" w:after="156"/>
        <w:rPr>
          <w:rFonts w:hint="eastAsia"/>
        </w:rPr>
      </w:pPr>
      <w:r>
        <w:rPr>
          <w:rFonts w:hint="eastAsia"/>
        </w:rPr>
        <w:t>报告期末前十名股票中存在流通受限情况的说明</w:t>
      </w:r>
    </w:p>
    <w:p w:rsidR="0085648D" w:rsidRDefault="0085648D" w:rsidP="0085648D">
      <w:pPr>
        <w:pStyle w:val="-4"/>
        <w:spacing w:before="156" w:after="156"/>
        <w:rPr>
          <w:rFonts w:hint="eastAsia"/>
        </w:rPr>
      </w:pPr>
      <w:r>
        <w:rPr>
          <w:rFonts w:hint="eastAsia"/>
        </w:rPr>
        <w:t>报告期末指数投资前十名股票中存在流通受限情况的说明</w:t>
      </w:r>
    </w:p>
    <w:p w:rsidR="0085648D" w:rsidRDefault="0085648D" w:rsidP="0085648D">
      <w:pPr>
        <w:pStyle w:val="-"/>
        <w:ind w:firstLine="420"/>
        <w:rPr>
          <w:rFonts w:hint="eastAsia"/>
        </w:rPr>
      </w:pPr>
      <w:r>
        <w:rPr>
          <w:rFonts w:hint="eastAsia"/>
        </w:rPr>
        <w:t>无。</w:t>
      </w:r>
    </w:p>
    <w:p w:rsidR="0085648D" w:rsidRDefault="0085648D" w:rsidP="0085648D">
      <w:pPr>
        <w:pStyle w:val="-4"/>
        <w:spacing w:before="156" w:after="156"/>
        <w:rPr>
          <w:rFonts w:hint="eastAsia"/>
        </w:rPr>
      </w:pPr>
      <w:r>
        <w:rPr>
          <w:rFonts w:hint="eastAsia"/>
        </w:rPr>
        <w:t>期末积极投资前五名股票中存在流通受限情况的说明</w:t>
      </w:r>
    </w:p>
    <w:p w:rsidR="0085648D" w:rsidRDefault="0085648D" w:rsidP="0085648D">
      <w:pPr>
        <w:pStyle w:val="-"/>
        <w:ind w:firstLine="420"/>
        <w:rPr>
          <w:rFonts w:hint="eastAsia"/>
        </w:rPr>
      </w:pPr>
      <w:r>
        <w:rPr>
          <w:rFonts w:hint="eastAsia"/>
        </w:rPr>
        <w:t>无。</w:t>
      </w:r>
    </w:p>
    <w:p w:rsidR="0085648D" w:rsidRDefault="0085648D" w:rsidP="0085648D">
      <w:pPr>
        <w:pStyle w:val="-1"/>
        <w:ind w:left="281" w:hanging="281"/>
        <w:rPr>
          <w:rFonts w:hint="eastAsia"/>
        </w:rPr>
      </w:pPr>
      <w:r>
        <w:rPr>
          <w:rFonts w:hint="eastAsia"/>
        </w:rPr>
        <w:t>开放式基金份额变动</w:t>
      </w:r>
    </w:p>
    <w:p w:rsidR="0085648D" w:rsidRDefault="0085648D" w:rsidP="0085648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5648D" w:rsidTr="0085648D">
        <w:trPr>
          <w:cnfStyle w:val="100000000000" w:firstRow="1" w:lastRow="0" w:firstColumn="0" w:lastColumn="0" w:oddVBand="0" w:evenVBand="0" w:oddHBand="0" w:evenHBand="0" w:firstRowFirstColumn="0" w:firstRowLastColumn="0" w:lastRowFirstColumn="0" w:lastRowLastColumn="0"/>
        </w:trPr>
        <w:tc>
          <w:tcPr>
            <w:tcW w:w="2768" w:type="dxa"/>
          </w:tcPr>
          <w:p w:rsidR="0085648D" w:rsidRPr="0085648D" w:rsidRDefault="0085648D" w:rsidP="0085648D">
            <w:pPr>
              <w:jc w:val="center"/>
              <w:rPr>
                <w:b/>
              </w:rPr>
            </w:pPr>
            <w:r w:rsidRPr="0085648D">
              <w:rPr>
                <w:rFonts w:hint="eastAsia"/>
                <w:b/>
              </w:rPr>
              <w:t>项目</w:t>
            </w:r>
          </w:p>
        </w:tc>
        <w:tc>
          <w:tcPr>
            <w:tcW w:w="2769" w:type="dxa"/>
          </w:tcPr>
          <w:p w:rsidR="0085648D" w:rsidRPr="0085648D" w:rsidRDefault="0085648D" w:rsidP="0085648D">
            <w:pPr>
              <w:jc w:val="center"/>
              <w:rPr>
                <w:b/>
              </w:rPr>
            </w:pPr>
            <w:r w:rsidRPr="0085648D">
              <w:rPr>
                <w:rFonts w:hint="eastAsia"/>
                <w:b/>
              </w:rPr>
              <w:t>南方中证全指汽车指数发起</w:t>
            </w:r>
            <w:r w:rsidRPr="0085648D">
              <w:rPr>
                <w:rFonts w:hint="eastAsia"/>
                <w:b/>
              </w:rPr>
              <w:t>A</w:t>
            </w:r>
          </w:p>
        </w:tc>
        <w:tc>
          <w:tcPr>
            <w:tcW w:w="2769" w:type="dxa"/>
          </w:tcPr>
          <w:p w:rsidR="0085648D" w:rsidRPr="0085648D" w:rsidRDefault="0085648D" w:rsidP="0085648D">
            <w:pPr>
              <w:jc w:val="center"/>
              <w:rPr>
                <w:b/>
              </w:rPr>
            </w:pPr>
            <w:r w:rsidRPr="0085648D">
              <w:rPr>
                <w:rFonts w:hint="eastAsia"/>
                <w:b/>
              </w:rPr>
              <w:t>南方中证全指汽车指数发起</w:t>
            </w:r>
            <w:r w:rsidRPr="0085648D">
              <w:rPr>
                <w:rFonts w:hint="eastAsia"/>
                <w:b/>
              </w:rPr>
              <w:t>C</w:t>
            </w:r>
          </w:p>
        </w:tc>
      </w:tr>
      <w:tr w:rsidR="0085648D" w:rsidTr="0085648D">
        <w:tc>
          <w:tcPr>
            <w:tcW w:w="2768" w:type="dxa"/>
          </w:tcPr>
          <w:p w:rsidR="0085648D" w:rsidRDefault="0085648D" w:rsidP="0085648D">
            <w:pPr>
              <w:jc w:val="left"/>
            </w:pPr>
            <w:r>
              <w:rPr>
                <w:rFonts w:hint="eastAsia"/>
              </w:rPr>
              <w:t>报告期期初基金份额总额</w:t>
            </w:r>
          </w:p>
        </w:tc>
        <w:tc>
          <w:tcPr>
            <w:tcW w:w="2769" w:type="dxa"/>
          </w:tcPr>
          <w:p w:rsidR="0085648D" w:rsidRDefault="0085648D" w:rsidP="0085648D">
            <w:pPr>
              <w:jc w:val="right"/>
            </w:pPr>
            <w:r>
              <w:t>12,820,665.04</w:t>
            </w:r>
          </w:p>
        </w:tc>
        <w:tc>
          <w:tcPr>
            <w:tcW w:w="2769" w:type="dxa"/>
          </w:tcPr>
          <w:p w:rsidR="0085648D" w:rsidRDefault="0085648D" w:rsidP="0085648D">
            <w:pPr>
              <w:jc w:val="right"/>
            </w:pPr>
            <w:r>
              <w:t>17,536,291.23</w:t>
            </w:r>
          </w:p>
        </w:tc>
      </w:tr>
      <w:tr w:rsidR="0085648D" w:rsidTr="0085648D">
        <w:tc>
          <w:tcPr>
            <w:tcW w:w="2768" w:type="dxa"/>
          </w:tcPr>
          <w:p w:rsidR="0085648D" w:rsidRDefault="0085648D" w:rsidP="0085648D">
            <w:pPr>
              <w:jc w:val="left"/>
            </w:pPr>
            <w:r>
              <w:rPr>
                <w:rFonts w:hint="eastAsia"/>
              </w:rPr>
              <w:t>报告期期间基金总申购份额</w:t>
            </w:r>
          </w:p>
        </w:tc>
        <w:tc>
          <w:tcPr>
            <w:tcW w:w="2769" w:type="dxa"/>
          </w:tcPr>
          <w:p w:rsidR="0085648D" w:rsidRDefault="0085648D" w:rsidP="0085648D">
            <w:pPr>
              <w:jc w:val="right"/>
            </w:pPr>
            <w:r>
              <w:t>4,619,409.50</w:t>
            </w:r>
          </w:p>
        </w:tc>
        <w:tc>
          <w:tcPr>
            <w:tcW w:w="2769" w:type="dxa"/>
          </w:tcPr>
          <w:p w:rsidR="0085648D" w:rsidRDefault="0085648D" w:rsidP="0085648D">
            <w:pPr>
              <w:jc w:val="right"/>
            </w:pPr>
            <w:r>
              <w:t>27,196,109.77</w:t>
            </w:r>
          </w:p>
        </w:tc>
      </w:tr>
      <w:tr w:rsidR="0085648D" w:rsidTr="0085648D">
        <w:tc>
          <w:tcPr>
            <w:tcW w:w="2768" w:type="dxa"/>
          </w:tcPr>
          <w:p w:rsidR="0085648D" w:rsidRDefault="0085648D" w:rsidP="0085648D">
            <w:pPr>
              <w:jc w:val="left"/>
            </w:pPr>
            <w:r>
              <w:rPr>
                <w:rFonts w:hint="eastAsia"/>
              </w:rPr>
              <w:t>减：报告期期间基金总赎回份额</w:t>
            </w:r>
          </w:p>
        </w:tc>
        <w:tc>
          <w:tcPr>
            <w:tcW w:w="2769" w:type="dxa"/>
          </w:tcPr>
          <w:p w:rsidR="0085648D" w:rsidRDefault="0085648D" w:rsidP="0085648D">
            <w:pPr>
              <w:jc w:val="right"/>
            </w:pPr>
            <w:r>
              <w:t>2,594,045.17</w:t>
            </w:r>
          </w:p>
        </w:tc>
        <w:tc>
          <w:tcPr>
            <w:tcW w:w="2769" w:type="dxa"/>
          </w:tcPr>
          <w:p w:rsidR="0085648D" w:rsidRDefault="0085648D" w:rsidP="0085648D">
            <w:pPr>
              <w:jc w:val="right"/>
            </w:pPr>
            <w:r>
              <w:t>23,828,393.83</w:t>
            </w:r>
          </w:p>
        </w:tc>
      </w:tr>
      <w:tr w:rsidR="0085648D" w:rsidTr="0085648D">
        <w:tc>
          <w:tcPr>
            <w:tcW w:w="2768" w:type="dxa"/>
          </w:tcPr>
          <w:p w:rsidR="0085648D" w:rsidRDefault="0085648D" w:rsidP="0085648D">
            <w:pPr>
              <w:jc w:val="left"/>
            </w:pPr>
            <w:r>
              <w:rPr>
                <w:rFonts w:hint="eastAsia"/>
              </w:rPr>
              <w:t>报告期期间基金拆分变动份额（份额减少以</w:t>
            </w:r>
            <w:r>
              <w:rPr>
                <w:rFonts w:hint="eastAsia"/>
              </w:rPr>
              <w:t>"-"</w:t>
            </w:r>
            <w:r>
              <w:rPr>
                <w:rFonts w:hint="eastAsia"/>
              </w:rPr>
              <w:t>填列）</w:t>
            </w:r>
          </w:p>
        </w:tc>
        <w:tc>
          <w:tcPr>
            <w:tcW w:w="2769" w:type="dxa"/>
          </w:tcPr>
          <w:p w:rsidR="0085648D" w:rsidRDefault="0085648D" w:rsidP="0085648D">
            <w:pPr>
              <w:jc w:val="right"/>
            </w:pPr>
            <w:r>
              <w:t>-</w:t>
            </w:r>
          </w:p>
        </w:tc>
        <w:tc>
          <w:tcPr>
            <w:tcW w:w="2769" w:type="dxa"/>
          </w:tcPr>
          <w:p w:rsidR="0085648D" w:rsidRDefault="0085648D" w:rsidP="0085648D">
            <w:pPr>
              <w:jc w:val="right"/>
            </w:pPr>
            <w:r>
              <w:t>-</w:t>
            </w:r>
          </w:p>
        </w:tc>
      </w:tr>
      <w:tr w:rsidR="0085648D" w:rsidTr="0085648D">
        <w:tc>
          <w:tcPr>
            <w:tcW w:w="2768" w:type="dxa"/>
          </w:tcPr>
          <w:p w:rsidR="0085648D" w:rsidRDefault="0085648D" w:rsidP="0085648D">
            <w:pPr>
              <w:jc w:val="left"/>
            </w:pPr>
            <w:r>
              <w:rPr>
                <w:rFonts w:hint="eastAsia"/>
              </w:rPr>
              <w:t>报告期期末基金份额总额</w:t>
            </w:r>
          </w:p>
        </w:tc>
        <w:tc>
          <w:tcPr>
            <w:tcW w:w="2769" w:type="dxa"/>
          </w:tcPr>
          <w:p w:rsidR="0085648D" w:rsidRDefault="0085648D" w:rsidP="0085648D">
            <w:pPr>
              <w:jc w:val="right"/>
            </w:pPr>
            <w:r>
              <w:t>14,846,029.37</w:t>
            </w:r>
          </w:p>
        </w:tc>
        <w:tc>
          <w:tcPr>
            <w:tcW w:w="2769" w:type="dxa"/>
          </w:tcPr>
          <w:p w:rsidR="0085648D" w:rsidRDefault="0085648D" w:rsidP="0085648D">
            <w:pPr>
              <w:jc w:val="right"/>
            </w:pPr>
            <w:r>
              <w:t>20,904,007.17</w:t>
            </w:r>
          </w:p>
        </w:tc>
      </w:tr>
    </w:tbl>
    <w:p w:rsidR="0085648D" w:rsidRDefault="0085648D" w:rsidP="0085648D">
      <w:pPr>
        <w:pStyle w:val="-1"/>
        <w:ind w:left="281" w:hanging="281"/>
        <w:rPr>
          <w:rFonts w:hint="eastAsia"/>
        </w:rPr>
      </w:pPr>
      <w:r>
        <w:rPr>
          <w:rFonts w:hint="eastAsia"/>
        </w:rPr>
        <w:t>基金管理人运用固有资金投资本基金情况</w:t>
      </w:r>
    </w:p>
    <w:p w:rsidR="0085648D" w:rsidRDefault="0085648D" w:rsidP="0085648D">
      <w:pPr>
        <w:pStyle w:val="-2"/>
        <w:spacing w:before="312"/>
        <w:rPr>
          <w:rFonts w:hint="eastAsia"/>
        </w:rPr>
      </w:pPr>
      <w:r>
        <w:rPr>
          <w:rFonts w:hint="eastAsia"/>
        </w:rPr>
        <w:t>基金管理人持有本基金份额变动情况</w:t>
      </w:r>
    </w:p>
    <w:p w:rsidR="0085648D" w:rsidRDefault="0085648D" w:rsidP="0085648D">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5648D" w:rsidTr="0085648D">
        <w:trPr>
          <w:cnfStyle w:val="100000000000" w:firstRow="1" w:lastRow="0" w:firstColumn="0" w:lastColumn="0" w:oddVBand="0" w:evenVBand="0" w:oddHBand="0" w:evenHBand="0" w:firstRowFirstColumn="0" w:firstRowLastColumn="0" w:lastRowFirstColumn="0" w:lastRowLastColumn="0"/>
        </w:trPr>
        <w:tc>
          <w:tcPr>
            <w:tcW w:w="5352" w:type="dxa"/>
          </w:tcPr>
          <w:p w:rsidR="0085648D" w:rsidRPr="0085648D" w:rsidRDefault="0085648D" w:rsidP="0085648D">
            <w:pPr>
              <w:jc w:val="center"/>
              <w:rPr>
                <w:b/>
              </w:rPr>
            </w:pPr>
            <w:r w:rsidRPr="0085648D">
              <w:rPr>
                <w:rFonts w:hint="eastAsia"/>
                <w:b/>
              </w:rPr>
              <w:t>项目</w:t>
            </w:r>
          </w:p>
        </w:tc>
        <w:tc>
          <w:tcPr>
            <w:tcW w:w="3153" w:type="dxa"/>
          </w:tcPr>
          <w:p w:rsidR="0085648D" w:rsidRPr="0085648D" w:rsidRDefault="0085648D" w:rsidP="0085648D">
            <w:pPr>
              <w:jc w:val="center"/>
              <w:rPr>
                <w:b/>
              </w:rPr>
            </w:pPr>
            <w:r w:rsidRPr="0085648D">
              <w:rPr>
                <w:rFonts w:hint="eastAsia"/>
                <w:b/>
              </w:rPr>
              <w:t>份额</w:t>
            </w:r>
          </w:p>
        </w:tc>
      </w:tr>
      <w:tr w:rsidR="0085648D" w:rsidTr="0085648D">
        <w:tc>
          <w:tcPr>
            <w:tcW w:w="5352" w:type="dxa"/>
          </w:tcPr>
          <w:p w:rsidR="0085648D" w:rsidRDefault="0085648D" w:rsidP="0085648D">
            <w:pPr>
              <w:jc w:val="left"/>
            </w:pPr>
            <w:r>
              <w:rPr>
                <w:rFonts w:hint="eastAsia"/>
              </w:rPr>
              <w:t>报告期期初管理人持有的本基金份额</w:t>
            </w:r>
          </w:p>
        </w:tc>
        <w:tc>
          <w:tcPr>
            <w:tcW w:w="3153" w:type="dxa"/>
          </w:tcPr>
          <w:p w:rsidR="0085648D" w:rsidRDefault="0085648D" w:rsidP="0085648D">
            <w:pPr>
              <w:jc w:val="right"/>
            </w:pPr>
            <w:r>
              <w:t>10,006,300.63</w:t>
            </w:r>
          </w:p>
        </w:tc>
      </w:tr>
      <w:tr w:rsidR="0085648D" w:rsidTr="0085648D">
        <w:tc>
          <w:tcPr>
            <w:tcW w:w="5352" w:type="dxa"/>
          </w:tcPr>
          <w:p w:rsidR="0085648D" w:rsidRDefault="0085648D" w:rsidP="0085648D">
            <w:pPr>
              <w:jc w:val="left"/>
            </w:pPr>
            <w:r>
              <w:rPr>
                <w:rFonts w:hint="eastAsia"/>
              </w:rPr>
              <w:t>报告期期间买入</w:t>
            </w:r>
            <w:r>
              <w:rPr>
                <w:rFonts w:hint="eastAsia"/>
              </w:rPr>
              <w:t>/</w:t>
            </w:r>
            <w:r>
              <w:rPr>
                <w:rFonts w:hint="eastAsia"/>
              </w:rPr>
              <w:t>申购总份额</w:t>
            </w:r>
          </w:p>
        </w:tc>
        <w:tc>
          <w:tcPr>
            <w:tcW w:w="3153" w:type="dxa"/>
          </w:tcPr>
          <w:p w:rsidR="0085648D" w:rsidRDefault="0085648D" w:rsidP="0085648D">
            <w:pPr>
              <w:jc w:val="right"/>
            </w:pPr>
            <w:r>
              <w:t>-</w:t>
            </w:r>
          </w:p>
        </w:tc>
      </w:tr>
      <w:tr w:rsidR="0085648D" w:rsidTr="0085648D">
        <w:tc>
          <w:tcPr>
            <w:tcW w:w="5352" w:type="dxa"/>
          </w:tcPr>
          <w:p w:rsidR="0085648D" w:rsidRDefault="0085648D" w:rsidP="0085648D">
            <w:pPr>
              <w:jc w:val="left"/>
            </w:pPr>
            <w:r>
              <w:rPr>
                <w:rFonts w:hint="eastAsia"/>
              </w:rPr>
              <w:t>报告期期间卖出</w:t>
            </w:r>
            <w:r>
              <w:rPr>
                <w:rFonts w:hint="eastAsia"/>
              </w:rPr>
              <w:t>/</w:t>
            </w:r>
            <w:r>
              <w:rPr>
                <w:rFonts w:hint="eastAsia"/>
              </w:rPr>
              <w:t>赎回总份额</w:t>
            </w:r>
          </w:p>
        </w:tc>
        <w:tc>
          <w:tcPr>
            <w:tcW w:w="3153" w:type="dxa"/>
          </w:tcPr>
          <w:p w:rsidR="0085648D" w:rsidRDefault="0085648D" w:rsidP="0085648D">
            <w:pPr>
              <w:jc w:val="right"/>
            </w:pPr>
            <w:r>
              <w:t>-</w:t>
            </w:r>
          </w:p>
        </w:tc>
      </w:tr>
      <w:tr w:rsidR="0085648D" w:rsidTr="0085648D">
        <w:tc>
          <w:tcPr>
            <w:tcW w:w="5352" w:type="dxa"/>
          </w:tcPr>
          <w:p w:rsidR="0085648D" w:rsidRDefault="0085648D" w:rsidP="0085648D">
            <w:pPr>
              <w:jc w:val="left"/>
            </w:pPr>
            <w:r>
              <w:rPr>
                <w:rFonts w:hint="eastAsia"/>
              </w:rPr>
              <w:lastRenderedPageBreak/>
              <w:t>报告期期末管理人持有的本基金份额</w:t>
            </w:r>
          </w:p>
        </w:tc>
        <w:tc>
          <w:tcPr>
            <w:tcW w:w="3153" w:type="dxa"/>
          </w:tcPr>
          <w:p w:rsidR="0085648D" w:rsidRDefault="0085648D" w:rsidP="0085648D">
            <w:pPr>
              <w:jc w:val="right"/>
            </w:pPr>
            <w:r>
              <w:t>10,006,300.63</w:t>
            </w:r>
          </w:p>
        </w:tc>
      </w:tr>
      <w:tr w:rsidR="0085648D" w:rsidTr="0085648D">
        <w:tc>
          <w:tcPr>
            <w:tcW w:w="5352" w:type="dxa"/>
          </w:tcPr>
          <w:p w:rsidR="0085648D" w:rsidRDefault="0085648D" w:rsidP="0085648D">
            <w:pPr>
              <w:jc w:val="left"/>
            </w:pPr>
            <w:r>
              <w:rPr>
                <w:rFonts w:hint="eastAsia"/>
              </w:rPr>
              <w:t>报告期期末持有的本基金份额占基金总份额比例（</w:t>
            </w:r>
            <w:r>
              <w:rPr>
                <w:rFonts w:hint="eastAsia"/>
              </w:rPr>
              <w:t>%</w:t>
            </w:r>
            <w:r>
              <w:rPr>
                <w:rFonts w:hint="eastAsia"/>
              </w:rPr>
              <w:t>）</w:t>
            </w:r>
          </w:p>
        </w:tc>
        <w:tc>
          <w:tcPr>
            <w:tcW w:w="3153" w:type="dxa"/>
          </w:tcPr>
          <w:p w:rsidR="0085648D" w:rsidRDefault="0085648D" w:rsidP="0085648D">
            <w:pPr>
              <w:jc w:val="right"/>
            </w:pPr>
            <w:r>
              <w:t>27.99</w:t>
            </w:r>
          </w:p>
        </w:tc>
      </w:tr>
    </w:tbl>
    <w:p w:rsidR="0085648D" w:rsidRDefault="0085648D" w:rsidP="0085648D">
      <w:pPr>
        <w:pStyle w:val="-2"/>
        <w:spacing w:before="312"/>
        <w:rPr>
          <w:rFonts w:hint="eastAsia"/>
        </w:rPr>
      </w:pPr>
      <w:r>
        <w:rPr>
          <w:rFonts w:hint="eastAsia"/>
        </w:rPr>
        <w:t>基金管理人运用固有资金投资本基金交易明细</w:t>
      </w:r>
    </w:p>
    <w:p w:rsidR="0085648D" w:rsidRDefault="0085648D" w:rsidP="0085648D">
      <w:pPr>
        <w:pStyle w:val="-"/>
        <w:ind w:firstLine="420"/>
        <w:rPr>
          <w:rFonts w:hint="eastAsia"/>
        </w:rPr>
      </w:pPr>
      <w:r>
        <w:rPr>
          <w:rFonts w:hint="eastAsia"/>
        </w:rPr>
        <w:t>本报告期内，基金管理人不存在申购、赎回或买卖本基金的情况。</w:t>
      </w:r>
    </w:p>
    <w:p w:rsidR="0085648D" w:rsidRDefault="0085648D" w:rsidP="0085648D">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5648D" w:rsidTr="0085648D">
        <w:trPr>
          <w:cnfStyle w:val="100000000000" w:firstRow="1" w:lastRow="0" w:firstColumn="0" w:lastColumn="0" w:oddVBand="0" w:evenVBand="0" w:oddHBand="0" w:evenHBand="0" w:firstRowFirstColumn="0" w:firstRowLastColumn="0" w:lastRowFirstColumn="0" w:lastRowLastColumn="0"/>
        </w:trPr>
        <w:tc>
          <w:tcPr>
            <w:tcW w:w="1361" w:type="dxa"/>
          </w:tcPr>
          <w:p w:rsidR="0085648D" w:rsidRPr="0085648D" w:rsidRDefault="0085648D" w:rsidP="0085648D">
            <w:pPr>
              <w:jc w:val="center"/>
              <w:rPr>
                <w:b/>
              </w:rPr>
            </w:pPr>
            <w:r w:rsidRPr="0085648D">
              <w:rPr>
                <w:rFonts w:hint="eastAsia"/>
                <w:b/>
              </w:rPr>
              <w:t>项目</w:t>
            </w:r>
          </w:p>
        </w:tc>
        <w:tc>
          <w:tcPr>
            <w:tcW w:w="1588" w:type="dxa"/>
          </w:tcPr>
          <w:p w:rsidR="0085648D" w:rsidRPr="0085648D" w:rsidRDefault="0085648D" w:rsidP="0085648D">
            <w:pPr>
              <w:jc w:val="center"/>
              <w:rPr>
                <w:b/>
              </w:rPr>
            </w:pPr>
            <w:r w:rsidRPr="0085648D">
              <w:rPr>
                <w:rFonts w:hint="eastAsia"/>
                <w:b/>
              </w:rPr>
              <w:t>持有份额总数</w:t>
            </w:r>
          </w:p>
        </w:tc>
        <w:tc>
          <w:tcPr>
            <w:tcW w:w="1361" w:type="dxa"/>
          </w:tcPr>
          <w:p w:rsidR="0085648D" w:rsidRPr="0085648D" w:rsidRDefault="0085648D" w:rsidP="0085648D">
            <w:pPr>
              <w:jc w:val="center"/>
              <w:rPr>
                <w:b/>
              </w:rPr>
            </w:pPr>
            <w:r w:rsidRPr="0085648D">
              <w:rPr>
                <w:rFonts w:hint="eastAsia"/>
                <w:b/>
              </w:rPr>
              <w:t>持有份额占基金总份额比例（</w:t>
            </w:r>
            <w:r w:rsidRPr="0085648D">
              <w:rPr>
                <w:rFonts w:hint="eastAsia"/>
                <w:b/>
              </w:rPr>
              <w:t>%</w:t>
            </w:r>
            <w:r w:rsidRPr="0085648D">
              <w:rPr>
                <w:rFonts w:hint="eastAsia"/>
                <w:b/>
              </w:rPr>
              <w:t>）</w:t>
            </w:r>
          </w:p>
        </w:tc>
        <w:tc>
          <w:tcPr>
            <w:tcW w:w="1588" w:type="dxa"/>
          </w:tcPr>
          <w:p w:rsidR="0085648D" w:rsidRPr="0085648D" w:rsidRDefault="0085648D" w:rsidP="0085648D">
            <w:pPr>
              <w:jc w:val="center"/>
              <w:rPr>
                <w:b/>
              </w:rPr>
            </w:pPr>
            <w:r w:rsidRPr="0085648D">
              <w:rPr>
                <w:rFonts w:hint="eastAsia"/>
                <w:b/>
              </w:rPr>
              <w:t>发起份额总数</w:t>
            </w:r>
          </w:p>
        </w:tc>
        <w:tc>
          <w:tcPr>
            <w:tcW w:w="1304" w:type="dxa"/>
          </w:tcPr>
          <w:p w:rsidR="0085648D" w:rsidRPr="0085648D" w:rsidRDefault="0085648D" w:rsidP="0085648D">
            <w:pPr>
              <w:jc w:val="center"/>
              <w:rPr>
                <w:b/>
              </w:rPr>
            </w:pPr>
            <w:r w:rsidRPr="0085648D">
              <w:rPr>
                <w:rFonts w:hint="eastAsia"/>
                <w:b/>
              </w:rPr>
              <w:t>发起份额占基金总份额比例（</w:t>
            </w:r>
            <w:r w:rsidRPr="0085648D">
              <w:rPr>
                <w:rFonts w:hint="eastAsia"/>
                <w:b/>
              </w:rPr>
              <w:t>%</w:t>
            </w:r>
            <w:r w:rsidRPr="0085648D">
              <w:rPr>
                <w:rFonts w:hint="eastAsia"/>
                <w:b/>
              </w:rPr>
              <w:t>）</w:t>
            </w:r>
          </w:p>
        </w:tc>
        <w:tc>
          <w:tcPr>
            <w:tcW w:w="1304" w:type="dxa"/>
          </w:tcPr>
          <w:p w:rsidR="0085648D" w:rsidRPr="0085648D" w:rsidRDefault="0085648D" w:rsidP="0085648D">
            <w:pPr>
              <w:jc w:val="center"/>
              <w:rPr>
                <w:b/>
              </w:rPr>
            </w:pPr>
            <w:r w:rsidRPr="0085648D">
              <w:rPr>
                <w:rFonts w:hint="eastAsia"/>
                <w:b/>
              </w:rPr>
              <w:t>发起份额承诺持有期限</w:t>
            </w:r>
          </w:p>
        </w:tc>
      </w:tr>
      <w:tr w:rsidR="0085648D" w:rsidTr="0085648D">
        <w:tc>
          <w:tcPr>
            <w:tcW w:w="1361" w:type="dxa"/>
          </w:tcPr>
          <w:p w:rsidR="0085648D" w:rsidRDefault="0085648D" w:rsidP="0085648D">
            <w:pPr>
              <w:jc w:val="left"/>
            </w:pPr>
            <w:r>
              <w:rPr>
                <w:rFonts w:hint="eastAsia"/>
              </w:rPr>
              <w:t>基金管理人固有资金</w:t>
            </w:r>
          </w:p>
        </w:tc>
        <w:tc>
          <w:tcPr>
            <w:tcW w:w="1588" w:type="dxa"/>
          </w:tcPr>
          <w:p w:rsidR="0085648D" w:rsidRDefault="0085648D" w:rsidP="0085648D">
            <w:pPr>
              <w:jc w:val="right"/>
            </w:pPr>
            <w:r>
              <w:t>10,006,300.63</w:t>
            </w:r>
          </w:p>
        </w:tc>
        <w:tc>
          <w:tcPr>
            <w:tcW w:w="1361" w:type="dxa"/>
          </w:tcPr>
          <w:p w:rsidR="0085648D" w:rsidRDefault="0085648D" w:rsidP="0085648D">
            <w:pPr>
              <w:jc w:val="right"/>
            </w:pPr>
            <w:r>
              <w:t>27.99</w:t>
            </w:r>
          </w:p>
        </w:tc>
        <w:tc>
          <w:tcPr>
            <w:tcW w:w="1588" w:type="dxa"/>
          </w:tcPr>
          <w:p w:rsidR="0085648D" w:rsidRDefault="0085648D" w:rsidP="0085648D">
            <w:pPr>
              <w:jc w:val="right"/>
            </w:pPr>
            <w:r>
              <w:t>10,000,000.00</w:t>
            </w:r>
          </w:p>
        </w:tc>
        <w:tc>
          <w:tcPr>
            <w:tcW w:w="1304" w:type="dxa"/>
          </w:tcPr>
          <w:p w:rsidR="0085648D" w:rsidRDefault="0085648D" w:rsidP="0085648D">
            <w:pPr>
              <w:jc w:val="right"/>
            </w:pPr>
            <w:r>
              <w:t>27.97</w:t>
            </w:r>
          </w:p>
        </w:tc>
        <w:tc>
          <w:tcPr>
            <w:tcW w:w="1304" w:type="dxa"/>
          </w:tcPr>
          <w:p w:rsidR="0085648D" w:rsidRDefault="0085648D" w:rsidP="0085648D">
            <w:pPr>
              <w:jc w:val="left"/>
            </w:pPr>
            <w:r>
              <w:rPr>
                <w:rFonts w:hint="eastAsia"/>
              </w:rPr>
              <w:t>自合同生效之日起不少于</w:t>
            </w:r>
            <w:r>
              <w:rPr>
                <w:rFonts w:hint="eastAsia"/>
              </w:rPr>
              <w:t>3</w:t>
            </w:r>
            <w:r>
              <w:rPr>
                <w:rFonts w:hint="eastAsia"/>
              </w:rPr>
              <w:t>年</w:t>
            </w:r>
          </w:p>
        </w:tc>
      </w:tr>
      <w:tr w:rsidR="0085648D" w:rsidTr="0085648D">
        <w:tc>
          <w:tcPr>
            <w:tcW w:w="1361" w:type="dxa"/>
          </w:tcPr>
          <w:p w:rsidR="0085648D" w:rsidRDefault="0085648D" w:rsidP="0085648D">
            <w:pPr>
              <w:jc w:val="left"/>
            </w:pPr>
            <w:r>
              <w:rPr>
                <w:rFonts w:hint="eastAsia"/>
              </w:rPr>
              <w:t>基金管理人高级管理人员</w:t>
            </w:r>
          </w:p>
        </w:tc>
        <w:tc>
          <w:tcPr>
            <w:tcW w:w="1588" w:type="dxa"/>
          </w:tcPr>
          <w:p w:rsidR="0085648D" w:rsidRDefault="0085648D" w:rsidP="0085648D">
            <w:pPr>
              <w:jc w:val="right"/>
            </w:pPr>
            <w:r>
              <w:t>-</w:t>
            </w:r>
          </w:p>
        </w:tc>
        <w:tc>
          <w:tcPr>
            <w:tcW w:w="1361" w:type="dxa"/>
          </w:tcPr>
          <w:p w:rsidR="0085648D" w:rsidRDefault="0085648D" w:rsidP="0085648D">
            <w:pPr>
              <w:jc w:val="right"/>
            </w:pPr>
            <w:r>
              <w:t>-</w:t>
            </w:r>
          </w:p>
        </w:tc>
        <w:tc>
          <w:tcPr>
            <w:tcW w:w="1588" w:type="dxa"/>
          </w:tcPr>
          <w:p w:rsidR="0085648D" w:rsidRDefault="0085648D" w:rsidP="0085648D">
            <w:pPr>
              <w:jc w:val="right"/>
            </w:pPr>
            <w:r>
              <w:t>-</w:t>
            </w:r>
          </w:p>
        </w:tc>
        <w:tc>
          <w:tcPr>
            <w:tcW w:w="1304" w:type="dxa"/>
          </w:tcPr>
          <w:p w:rsidR="0085648D" w:rsidRDefault="0085648D" w:rsidP="0085648D">
            <w:pPr>
              <w:jc w:val="right"/>
            </w:pPr>
            <w:r>
              <w:t>-</w:t>
            </w:r>
          </w:p>
        </w:tc>
        <w:tc>
          <w:tcPr>
            <w:tcW w:w="1304" w:type="dxa"/>
          </w:tcPr>
          <w:p w:rsidR="0085648D" w:rsidRDefault="0085648D" w:rsidP="0085648D">
            <w:pPr>
              <w:jc w:val="right"/>
            </w:pPr>
            <w:r>
              <w:t>-</w:t>
            </w:r>
          </w:p>
        </w:tc>
      </w:tr>
      <w:tr w:rsidR="0085648D" w:rsidTr="0085648D">
        <w:tc>
          <w:tcPr>
            <w:tcW w:w="1361" w:type="dxa"/>
          </w:tcPr>
          <w:p w:rsidR="0085648D" w:rsidRDefault="0085648D" w:rsidP="0085648D">
            <w:pPr>
              <w:jc w:val="left"/>
            </w:pPr>
            <w:r>
              <w:rPr>
                <w:rFonts w:hint="eastAsia"/>
              </w:rPr>
              <w:t>基金经理等人员</w:t>
            </w:r>
          </w:p>
        </w:tc>
        <w:tc>
          <w:tcPr>
            <w:tcW w:w="1588" w:type="dxa"/>
          </w:tcPr>
          <w:p w:rsidR="0085648D" w:rsidRDefault="0085648D" w:rsidP="0085648D">
            <w:pPr>
              <w:jc w:val="right"/>
            </w:pPr>
            <w:r>
              <w:t>-</w:t>
            </w:r>
          </w:p>
        </w:tc>
        <w:tc>
          <w:tcPr>
            <w:tcW w:w="1361" w:type="dxa"/>
          </w:tcPr>
          <w:p w:rsidR="0085648D" w:rsidRDefault="0085648D" w:rsidP="0085648D">
            <w:pPr>
              <w:jc w:val="right"/>
            </w:pPr>
            <w:r>
              <w:t>-</w:t>
            </w:r>
          </w:p>
        </w:tc>
        <w:tc>
          <w:tcPr>
            <w:tcW w:w="1588" w:type="dxa"/>
          </w:tcPr>
          <w:p w:rsidR="0085648D" w:rsidRDefault="0085648D" w:rsidP="0085648D">
            <w:pPr>
              <w:jc w:val="right"/>
            </w:pPr>
            <w:r>
              <w:t>-</w:t>
            </w:r>
          </w:p>
        </w:tc>
        <w:tc>
          <w:tcPr>
            <w:tcW w:w="1304" w:type="dxa"/>
          </w:tcPr>
          <w:p w:rsidR="0085648D" w:rsidRDefault="0085648D" w:rsidP="0085648D">
            <w:pPr>
              <w:jc w:val="right"/>
            </w:pPr>
            <w:r>
              <w:t>-</w:t>
            </w:r>
          </w:p>
        </w:tc>
        <w:tc>
          <w:tcPr>
            <w:tcW w:w="1304" w:type="dxa"/>
          </w:tcPr>
          <w:p w:rsidR="0085648D" w:rsidRDefault="0085648D" w:rsidP="0085648D">
            <w:pPr>
              <w:jc w:val="right"/>
            </w:pPr>
            <w:r>
              <w:t>-</w:t>
            </w:r>
          </w:p>
        </w:tc>
      </w:tr>
      <w:tr w:rsidR="0085648D" w:rsidTr="0085648D">
        <w:tc>
          <w:tcPr>
            <w:tcW w:w="1361" w:type="dxa"/>
          </w:tcPr>
          <w:p w:rsidR="0085648D" w:rsidRDefault="0085648D" w:rsidP="0085648D">
            <w:pPr>
              <w:jc w:val="left"/>
            </w:pPr>
            <w:r>
              <w:rPr>
                <w:rFonts w:hint="eastAsia"/>
              </w:rPr>
              <w:t>基金管理人股东</w:t>
            </w:r>
          </w:p>
        </w:tc>
        <w:tc>
          <w:tcPr>
            <w:tcW w:w="1588" w:type="dxa"/>
          </w:tcPr>
          <w:p w:rsidR="0085648D" w:rsidRDefault="0085648D" w:rsidP="0085648D">
            <w:pPr>
              <w:jc w:val="right"/>
            </w:pPr>
            <w:r>
              <w:t>-</w:t>
            </w:r>
          </w:p>
        </w:tc>
        <w:tc>
          <w:tcPr>
            <w:tcW w:w="1361" w:type="dxa"/>
          </w:tcPr>
          <w:p w:rsidR="0085648D" w:rsidRDefault="0085648D" w:rsidP="0085648D">
            <w:pPr>
              <w:jc w:val="right"/>
            </w:pPr>
            <w:r>
              <w:t>-</w:t>
            </w:r>
          </w:p>
        </w:tc>
        <w:tc>
          <w:tcPr>
            <w:tcW w:w="1588" w:type="dxa"/>
          </w:tcPr>
          <w:p w:rsidR="0085648D" w:rsidRDefault="0085648D" w:rsidP="0085648D">
            <w:pPr>
              <w:jc w:val="right"/>
            </w:pPr>
            <w:r>
              <w:t>-</w:t>
            </w:r>
          </w:p>
        </w:tc>
        <w:tc>
          <w:tcPr>
            <w:tcW w:w="1304" w:type="dxa"/>
          </w:tcPr>
          <w:p w:rsidR="0085648D" w:rsidRDefault="0085648D" w:rsidP="0085648D">
            <w:pPr>
              <w:jc w:val="right"/>
            </w:pPr>
            <w:r>
              <w:t>-</w:t>
            </w:r>
          </w:p>
        </w:tc>
        <w:tc>
          <w:tcPr>
            <w:tcW w:w="1304" w:type="dxa"/>
          </w:tcPr>
          <w:p w:rsidR="0085648D" w:rsidRDefault="0085648D" w:rsidP="0085648D">
            <w:pPr>
              <w:jc w:val="right"/>
            </w:pPr>
            <w:r>
              <w:t>-</w:t>
            </w:r>
          </w:p>
        </w:tc>
      </w:tr>
      <w:tr w:rsidR="0085648D" w:rsidTr="0085648D">
        <w:tc>
          <w:tcPr>
            <w:tcW w:w="1361" w:type="dxa"/>
          </w:tcPr>
          <w:p w:rsidR="0085648D" w:rsidRDefault="0085648D" w:rsidP="0085648D">
            <w:pPr>
              <w:jc w:val="left"/>
            </w:pPr>
            <w:r>
              <w:rPr>
                <w:rFonts w:hint="eastAsia"/>
              </w:rPr>
              <w:t>其他</w:t>
            </w:r>
          </w:p>
        </w:tc>
        <w:tc>
          <w:tcPr>
            <w:tcW w:w="1588" w:type="dxa"/>
          </w:tcPr>
          <w:p w:rsidR="0085648D" w:rsidRDefault="0085648D" w:rsidP="0085648D">
            <w:pPr>
              <w:jc w:val="right"/>
            </w:pPr>
            <w:r>
              <w:t>-</w:t>
            </w:r>
          </w:p>
        </w:tc>
        <w:tc>
          <w:tcPr>
            <w:tcW w:w="1361" w:type="dxa"/>
          </w:tcPr>
          <w:p w:rsidR="0085648D" w:rsidRDefault="0085648D" w:rsidP="0085648D">
            <w:pPr>
              <w:jc w:val="right"/>
            </w:pPr>
            <w:r>
              <w:t>-</w:t>
            </w:r>
          </w:p>
        </w:tc>
        <w:tc>
          <w:tcPr>
            <w:tcW w:w="1588" w:type="dxa"/>
          </w:tcPr>
          <w:p w:rsidR="0085648D" w:rsidRDefault="0085648D" w:rsidP="0085648D">
            <w:pPr>
              <w:jc w:val="right"/>
            </w:pPr>
            <w:r>
              <w:t>-</w:t>
            </w:r>
          </w:p>
        </w:tc>
        <w:tc>
          <w:tcPr>
            <w:tcW w:w="1304" w:type="dxa"/>
          </w:tcPr>
          <w:p w:rsidR="0085648D" w:rsidRDefault="0085648D" w:rsidP="0085648D">
            <w:pPr>
              <w:jc w:val="right"/>
            </w:pPr>
            <w:r>
              <w:t>-</w:t>
            </w:r>
          </w:p>
        </w:tc>
        <w:tc>
          <w:tcPr>
            <w:tcW w:w="1304" w:type="dxa"/>
          </w:tcPr>
          <w:p w:rsidR="0085648D" w:rsidRDefault="0085648D" w:rsidP="0085648D">
            <w:pPr>
              <w:jc w:val="right"/>
            </w:pPr>
            <w:r>
              <w:t>-</w:t>
            </w:r>
          </w:p>
        </w:tc>
      </w:tr>
      <w:tr w:rsidR="0085648D" w:rsidTr="0085648D">
        <w:tc>
          <w:tcPr>
            <w:tcW w:w="1361" w:type="dxa"/>
          </w:tcPr>
          <w:p w:rsidR="0085648D" w:rsidRDefault="0085648D" w:rsidP="0085648D">
            <w:pPr>
              <w:jc w:val="left"/>
            </w:pPr>
            <w:r>
              <w:rPr>
                <w:rFonts w:hint="eastAsia"/>
              </w:rPr>
              <w:t>合计</w:t>
            </w:r>
          </w:p>
        </w:tc>
        <w:tc>
          <w:tcPr>
            <w:tcW w:w="1588" w:type="dxa"/>
          </w:tcPr>
          <w:p w:rsidR="0085648D" w:rsidRDefault="0085648D" w:rsidP="0085648D">
            <w:pPr>
              <w:jc w:val="right"/>
            </w:pPr>
            <w:r>
              <w:t>10,006,300.63</w:t>
            </w:r>
          </w:p>
        </w:tc>
        <w:tc>
          <w:tcPr>
            <w:tcW w:w="1361" w:type="dxa"/>
          </w:tcPr>
          <w:p w:rsidR="0085648D" w:rsidRDefault="0085648D" w:rsidP="0085648D">
            <w:pPr>
              <w:jc w:val="right"/>
            </w:pPr>
            <w:r>
              <w:t>27.99</w:t>
            </w:r>
          </w:p>
        </w:tc>
        <w:tc>
          <w:tcPr>
            <w:tcW w:w="1588" w:type="dxa"/>
          </w:tcPr>
          <w:p w:rsidR="0085648D" w:rsidRDefault="0085648D" w:rsidP="0085648D">
            <w:pPr>
              <w:jc w:val="right"/>
            </w:pPr>
            <w:r>
              <w:t>10,000,000.00</w:t>
            </w:r>
          </w:p>
        </w:tc>
        <w:tc>
          <w:tcPr>
            <w:tcW w:w="1304" w:type="dxa"/>
          </w:tcPr>
          <w:p w:rsidR="0085648D" w:rsidRDefault="0085648D" w:rsidP="0085648D">
            <w:pPr>
              <w:jc w:val="right"/>
            </w:pPr>
            <w:r>
              <w:t>27.97</w:t>
            </w:r>
          </w:p>
        </w:tc>
        <w:tc>
          <w:tcPr>
            <w:tcW w:w="1304" w:type="dxa"/>
          </w:tcPr>
          <w:p w:rsidR="0085648D" w:rsidRDefault="0085648D" w:rsidP="0085648D">
            <w:pPr>
              <w:jc w:val="right"/>
            </w:pPr>
            <w:r>
              <w:t>-</w:t>
            </w:r>
          </w:p>
        </w:tc>
      </w:tr>
    </w:tbl>
    <w:p w:rsidR="0085648D" w:rsidRDefault="0085648D" w:rsidP="0085648D">
      <w:pPr>
        <w:pStyle w:val="-1"/>
        <w:ind w:left="281" w:hanging="281"/>
        <w:rPr>
          <w:rFonts w:hint="eastAsia"/>
        </w:rPr>
      </w:pPr>
      <w:r>
        <w:rPr>
          <w:rFonts w:hint="eastAsia"/>
        </w:rPr>
        <w:t>影响投资者决策的其他重要信息</w:t>
      </w:r>
    </w:p>
    <w:p w:rsidR="0085648D" w:rsidRDefault="0085648D" w:rsidP="0085648D">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5648D" w:rsidTr="0085648D">
        <w:tc>
          <w:tcPr>
            <w:tcW w:w="1021" w:type="dxa"/>
            <w:vMerge w:val="restart"/>
          </w:tcPr>
          <w:p w:rsidR="0085648D" w:rsidRDefault="0085648D" w:rsidP="0085648D">
            <w:pPr>
              <w:jc w:val="left"/>
            </w:pPr>
            <w:r>
              <w:rPr>
                <w:rFonts w:hint="eastAsia"/>
              </w:rPr>
              <w:t>投资者类别</w:t>
            </w:r>
          </w:p>
        </w:tc>
        <w:tc>
          <w:tcPr>
            <w:tcW w:w="7484" w:type="dxa"/>
            <w:gridSpan w:val="5"/>
          </w:tcPr>
          <w:p w:rsidR="0085648D" w:rsidRDefault="0085648D" w:rsidP="0085648D">
            <w:pPr>
              <w:jc w:val="left"/>
            </w:pPr>
            <w:r>
              <w:rPr>
                <w:rFonts w:hint="eastAsia"/>
              </w:rPr>
              <w:t>报告期内持有基金份额变化情况</w:t>
            </w:r>
          </w:p>
        </w:tc>
        <w:tc>
          <w:tcPr>
            <w:tcW w:w="2778" w:type="dxa"/>
            <w:gridSpan w:val="2"/>
          </w:tcPr>
          <w:p w:rsidR="0085648D" w:rsidRDefault="0085648D" w:rsidP="0085648D">
            <w:pPr>
              <w:jc w:val="left"/>
            </w:pPr>
            <w:r>
              <w:rPr>
                <w:rFonts w:hint="eastAsia"/>
              </w:rPr>
              <w:t>报告期末持有基金情况</w:t>
            </w:r>
          </w:p>
        </w:tc>
      </w:tr>
      <w:tr w:rsidR="0085648D" w:rsidTr="0085648D">
        <w:tc>
          <w:tcPr>
            <w:tcW w:w="1021" w:type="dxa"/>
            <w:vMerge/>
          </w:tcPr>
          <w:p w:rsidR="0085648D" w:rsidRDefault="0085648D" w:rsidP="0085648D">
            <w:pPr>
              <w:jc w:val="left"/>
            </w:pPr>
          </w:p>
        </w:tc>
        <w:tc>
          <w:tcPr>
            <w:tcW w:w="680" w:type="dxa"/>
          </w:tcPr>
          <w:p w:rsidR="0085648D" w:rsidRDefault="0085648D" w:rsidP="0085648D">
            <w:pPr>
              <w:jc w:val="left"/>
            </w:pPr>
            <w:r>
              <w:rPr>
                <w:rFonts w:hint="eastAsia"/>
              </w:rPr>
              <w:t>序号</w:t>
            </w:r>
          </w:p>
        </w:tc>
        <w:tc>
          <w:tcPr>
            <w:tcW w:w="1191" w:type="dxa"/>
          </w:tcPr>
          <w:p w:rsidR="0085648D" w:rsidRDefault="0085648D" w:rsidP="0085648D">
            <w:pPr>
              <w:jc w:val="left"/>
            </w:pPr>
            <w:r>
              <w:rPr>
                <w:rFonts w:hint="eastAsia"/>
              </w:rPr>
              <w:t>持有基金份额比例达到或者超过</w:t>
            </w:r>
            <w:r>
              <w:rPr>
                <w:rFonts w:hint="eastAsia"/>
              </w:rPr>
              <w:t>20%</w:t>
            </w:r>
            <w:r>
              <w:rPr>
                <w:rFonts w:hint="eastAsia"/>
              </w:rPr>
              <w:t>的时间区间</w:t>
            </w:r>
          </w:p>
        </w:tc>
        <w:tc>
          <w:tcPr>
            <w:tcW w:w="1871" w:type="dxa"/>
          </w:tcPr>
          <w:p w:rsidR="0085648D" w:rsidRDefault="0085648D" w:rsidP="0085648D">
            <w:pPr>
              <w:jc w:val="left"/>
            </w:pPr>
            <w:r>
              <w:rPr>
                <w:rFonts w:hint="eastAsia"/>
              </w:rPr>
              <w:t>期初份额</w:t>
            </w:r>
          </w:p>
        </w:tc>
        <w:tc>
          <w:tcPr>
            <w:tcW w:w="1871" w:type="dxa"/>
          </w:tcPr>
          <w:p w:rsidR="0085648D" w:rsidRDefault="0085648D" w:rsidP="0085648D">
            <w:pPr>
              <w:jc w:val="left"/>
            </w:pPr>
            <w:r>
              <w:rPr>
                <w:rFonts w:hint="eastAsia"/>
              </w:rPr>
              <w:t>申购份额</w:t>
            </w:r>
          </w:p>
        </w:tc>
        <w:tc>
          <w:tcPr>
            <w:tcW w:w="1871" w:type="dxa"/>
          </w:tcPr>
          <w:p w:rsidR="0085648D" w:rsidRDefault="0085648D" w:rsidP="0085648D">
            <w:pPr>
              <w:jc w:val="left"/>
            </w:pPr>
            <w:r>
              <w:rPr>
                <w:rFonts w:hint="eastAsia"/>
              </w:rPr>
              <w:t>赎回份额</w:t>
            </w:r>
          </w:p>
        </w:tc>
        <w:tc>
          <w:tcPr>
            <w:tcW w:w="1871" w:type="dxa"/>
          </w:tcPr>
          <w:p w:rsidR="0085648D" w:rsidRDefault="0085648D" w:rsidP="0085648D">
            <w:pPr>
              <w:jc w:val="left"/>
            </w:pPr>
            <w:r>
              <w:rPr>
                <w:rFonts w:hint="eastAsia"/>
              </w:rPr>
              <w:t>持有份额</w:t>
            </w:r>
          </w:p>
        </w:tc>
        <w:tc>
          <w:tcPr>
            <w:tcW w:w="907" w:type="dxa"/>
          </w:tcPr>
          <w:p w:rsidR="0085648D" w:rsidRDefault="0085648D" w:rsidP="0085648D">
            <w:pPr>
              <w:jc w:val="left"/>
            </w:pPr>
            <w:r>
              <w:rPr>
                <w:rFonts w:hint="eastAsia"/>
              </w:rPr>
              <w:t>份额占比</w:t>
            </w:r>
          </w:p>
        </w:tc>
      </w:tr>
      <w:tr w:rsidR="0085648D" w:rsidTr="0085648D">
        <w:tc>
          <w:tcPr>
            <w:tcW w:w="1021" w:type="dxa"/>
          </w:tcPr>
          <w:p w:rsidR="0085648D" w:rsidRDefault="0085648D" w:rsidP="0085648D">
            <w:pPr>
              <w:jc w:val="left"/>
            </w:pPr>
            <w:r>
              <w:rPr>
                <w:rFonts w:hint="eastAsia"/>
              </w:rPr>
              <w:t>机构</w:t>
            </w:r>
          </w:p>
        </w:tc>
        <w:tc>
          <w:tcPr>
            <w:tcW w:w="680" w:type="dxa"/>
          </w:tcPr>
          <w:p w:rsidR="0085648D" w:rsidRDefault="0085648D" w:rsidP="0085648D">
            <w:pPr>
              <w:jc w:val="right"/>
            </w:pPr>
            <w:r>
              <w:t>1</w:t>
            </w:r>
          </w:p>
        </w:tc>
        <w:tc>
          <w:tcPr>
            <w:tcW w:w="1191" w:type="dxa"/>
          </w:tcPr>
          <w:p w:rsidR="0085648D" w:rsidRDefault="0085648D" w:rsidP="0085648D">
            <w:pPr>
              <w:jc w:val="left"/>
            </w:pPr>
            <w:r>
              <w:t>20260101-20260331</w:t>
            </w:r>
          </w:p>
        </w:tc>
        <w:tc>
          <w:tcPr>
            <w:tcW w:w="1871" w:type="dxa"/>
          </w:tcPr>
          <w:p w:rsidR="0085648D" w:rsidRDefault="0085648D" w:rsidP="0085648D">
            <w:pPr>
              <w:jc w:val="right"/>
            </w:pPr>
            <w:r>
              <w:t>10,006,300.63</w:t>
            </w:r>
          </w:p>
        </w:tc>
        <w:tc>
          <w:tcPr>
            <w:tcW w:w="1871" w:type="dxa"/>
          </w:tcPr>
          <w:p w:rsidR="0085648D" w:rsidRDefault="0085648D" w:rsidP="0085648D">
            <w:pPr>
              <w:jc w:val="right"/>
            </w:pPr>
            <w:r>
              <w:t>-</w:t>
            </w:r>
          </w:p>
        </w:tc>
        <w:tc>
          <w:tcPr>
            <w:tcW w:w="1871" w:type="dxa"/>
          </w:tcPr>
          <w:p w:rsidR="0085648D" w:rsidRDefault="0085648D" w:rsidP="0085648D">
            <w:pPr>
              <w:jc w:val="right"/>
            </w:pPr>
            <w:r>
              <w:t>-</w:t>
            </w:r>
          </w:p>
        </w:tc>
        <w:tc>
          <w:tcPr>
            <w:tcW w:w="1871" w:type="dxa"/>
          </w:tcPr>
          <w:p w:rsidR="0085648D" w:rsidRDefault="0085648D" w:rsidP="0085648D">
            <w:pPr>
              <w:jc w:val="right"/>
            </w:pPr>
            <w:r>
              <w:t>10,006,300.63</w:t>
            </w:r>
          </w:p>
        </w:tc>
        <w:tc>
          <w:tcPr>
            <w:tcW w:w="907" w:type="dxa"/>
          </w:tcPr>
          <w:p w:rsidR="0085648D" w:rsidRDefault="0085648D" w:rsidP="0085648D">
            <w:pPr>
              <w:jc w:val="right"/>
            </w:pPr>
            <w:r>
              <w:t>27.99%</w:t>
            </w:r>
          </w:p>
        </w:tc>
      </w:tr>
      <w:tr w:rsidR="0085648D" w:rsidTr="0085648D">
        <w:tc>
          <w:tcPr>
            <w:tcW w:w="11283" w:type="dxa"/>
            <w:gridSpan w:val="8"/>
          </w:tcPr>
          <w:p w:rsidR="0085648D" w:rsidRDefault="0085648D" w:rsidP="0085648D">
            <w:pPr>
              <w:jc w:val="left"/>
            </w:pPr>
            <w:r>
              <w:rPr>
                <w:rFonts w:hint="eastAsia"/>
              </w:rPr>
              <w:t>产品特有风险</w:t>
            </w:r>
          </w:p>
        </w:tc>
      </w:tr>
      <w:tr w:rsidR="0085648D" w:rsidTr="0085648D">
        <w:tc>
          <w:tcPr>
            <w:tcW w:w="11283" w:type="dxa"/>
            <w:gridSpan w:val="8"/>
          </w:tcPr>
          <w:p w:rsidR="0085648D" w:rsidRDefault="0085648D" w:rsidP="0085648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5648D" w:rsidRDefault="0085648D" w:rsidP="0085648D">
      <w:pPr>
        <w:pStyle w:val="-2"/>
        <w:spacing w:before="312"/>
        <w:rPr>
          <w:rFonts w:hint="eastAsia"/>
        </w:rPr>
      </w:pPr>
      <w:r>
        <w:rPr>
          <w:rFonts w:hint="eastAsia"/>
        </w:rPr>
        <w:lastRenderedPageBreak/>
        <w:t>影响投资者决策的其他重要信息</w:t>
      </w:r>
    </w:p>
    <w:p w:rsidR="0085648D" w:rsidRDefault="0085648D" w:rsidP="0085648D">
      <w:pPr>
        <w:pStyle w:val="-"/>
        <w:ind w:firstLine="420"/>
        <w:rPr>
          <w:rFonts w:hint="eastAsia"/>
        </w:rPr>
      </w:pPr>
      <w:r>
        <w:rPr>
          <w:rFonts w:hint="eastAsia"/>
        </w:rPr>
        <w:t>无。</w:t>
      </w:r>
    </w:p>
    <w:p w:rsidR="0085648D" w:rsidRDefault="0085648D" w:rsidP="0085648D">
      <w:pPr>
        <w:pStyle w:val="-1"/>
        <w:ind w:left="281" w:hanging="281"/>
        <w:rPr>
          <w:rFonts w:hint="eastAsia"/>
        </w:rPr>
      </w:pPr>
      <w:r>
        <w:rPr>
          <w:rFonts w:hint="eastAsia"/>
        </w:rPr>
        <w:t>备查文件目录</w:t>
      </w:r>
    </w:p>
    <w:p w:rsidR="0085648D" w:rsidRDefault="0085648D" w:rsidP="0085648D">
      <w:pPr>
        <w:pStyle w:val="-2"/>
        <w:spacing w:before="312"/>
        <w:rPr>
          <w:rFonts w:hint="eastAsia"/>
        </w:rPr>
      </w:pPr>
      <w:r>
        <w:rPr>
          <w:rFonts w:hint="eastAsia"/>
        </w:rPr>
        <w:t>备查文件目录</w:t>
      </w:r>
    </w:p>
    <w:p w:rsidR="0085648D" w:rsidRDefault="0085648D" w:rsidP="0085648D">
      <w:pPr>
        <w:pStyle w:val="-"/>
        <w:ind w:firstLine="420"/>
        <w:rPr>
          <w:rFonts w:hint="eastAsia"/>
        </w:rPr>
      </w:pPr>
      <w:r>
        <w:rPr>
          <w:rFonts w:hint="eastAsia"/>
        </w:rPr>
        <w:t>1、《南方中证全指汽车指数发起式证券投资基金基金合同》；</w:t>
      </w:r>
    </w:p>
    <w:p w:rsidR="0085648D" w:rsidRDefault="0085648D" w:rsidP="0085648D">
      <w:pPr>
        <w:pStyle w:val="-"/>
        <w:ind w:firstLine="420"/>
        <w:rPr>
          <w:rFonts w:hint="eastAsia"/>
        </w:rPr>
      </w:pPr>
      <w:r>
        <w:rPr>
          <w:rFonts w:hint="eastAsia"/>
        </w:rPr>
        <w:t>2、《南方中证全指汽车指数发起式证券投资基金托管协议》；</w:t>
      </w:r>
    </w:p>
    <w:p w:rsidR="0085648D" w:rsidRDefault="0085648D" w:rsidP="0085648D">
      <w:pPr>
        <w:pStyle w:val="-"/>
        <w:ind w:firstLine="420"/>
        <w:rPr>
          <w:rFonts w:hint="eastAsia"/>
        </w:rPr>
      </w:pPr>
      <w:r>
        <w:rPr>
          <w:rFonts w:hint="eastAsia"/>
        </w:rPr>
        <w:t>3、南方中证全指汽车指数发起式证券投资基金2026年1季度报告原文。</w:t>
      </w:r>
    </w:p>
    <w:p w:rsidR="0085648D" w:rsidRDefault="0085648D" w:rsidP="0085648D">
      <w:pPr>
        <w:pStyle w:val="-2"/>
        <w:spacing w:before="312"/>
        <w:rPr>
          <w:rFonts w:hint="eastAsia"/>
        </w:rPr>
      </w:pPr>
      <w:r>
        <w:rPr>
          <w:rFonts w:hint="eastAsia"/>
        </w:rPr>
        <w:t>存放地点</w:t>
      </w:r>
    </w:p>
    <w:p w:rsidR="0085648D" w:rsidRDefault="0085648D" w:rsidP="0085648D">
      <w:pPr>
        <w:pStyle w:val="-"/>
        <w:ind w:firstLine="420"/>
        <w:rPr>
          <w:rFonts w:hint="eastAsia"/>
        </w:rPr>
      </w:pPr>
      <w:r>
        <w:rPr>
          <w:rFonts w:hint="eastAsia"/>
        </w:rPr>
        <w:t>深圳市福田区莲花街道益田路5999号基金大厦32-42楼。</w:t>
      </w:r>
    </w:p>
    <w:p w:rsidR="0085648D" w:rsidRDefault="0085648D" w:rsidP="0085648D">
      <w:pPr>
        <w:pStyle w:val="-2"/>
        <w:spacing w:before="312"/>
        <w:rPr>
          <w:rFonts w:hint="eastAsia"/>
        </w:rPr>
      </w:pPr>
      <w:r>
        <w:rPr>
          <w:rFonts w:hint="eastAsia"/>
        </w:rPr>
        <w:t>查阅方式</w:t>
      </w:r>
    </w:p>
    <w:p w:rsidR="0085648D" w:rsidRDefault="0085648D" w:rsidP="0085648D">
      <w:pPr>
        <w:pStyle w:val="-"/>
        <w:ind w:firstLine="420"/>
        <w:rPr>
          <w:rFonts w:hint="eastAsia"/>
        </w:rPr>
      </w:pPr>
      <w:r>
        <w:rPr>
          <w:rFonts w:hint="eastAsia"/>
        </w:rPr>
        <w:t>网站：http://www.nffund.com</w:t>
      </w:r>
    </w:p>
    <w:p w:rsidR="003C7DC3" w:rsidRDefault="0085648D" w:rsidP="0085648D">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48D" w:rsidRDefault="0085648D" w:rsidP="00D17C56">
      <w:r>
        <w:separator/>
      </w:r>
    </w:p>
  </w:endnote>
  <w:endnote w:type="continuationSeparator" w:id="0">
    <w:p w:rsidR="0085648D" w:rsidRDefault="0085648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48D" w:rsidRDefault="0085648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648D" w:rsidRPr="0085648D">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648D">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648D">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48D" w:rsidRDefault="0085648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48D" w:rsidRDefault="0085648D" w:rsidP="00D17C56">
      <w:r>
        <w:separator/>
      </w:r>
    </w:p>
  </w:footnote>
  <w:footnote w:type="continuationSeparator" w:id="0">
    <w:p w:rsidR="0085648D" w:rsidRDefault="0085648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48D" w:rsidRDefault="0085648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5648D" w:rsidP="00AE3F5B">
    <w:pPr>
      <w:pStyle w:val="a7"/>
      <w:pBdr>
        <w:bottom w:val="single" w:sz="4" w:space="1" w:color="auto"/>
      </w:pBdr>
      <w:jc w:val="right"/>
    </w:pPr>
    <w:r>
      <w:rPr>
        <w:rFonts w:hint="eastAsia"/>
      </w:rPr>
      <w:t>南方中证全指汽车指数发起式证券投资基金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648D"/>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E6574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2C47C-CF5C-4AEC-853E-EB41D14AB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1270</Words>
  <Characters>7243</Characters>
  <Application>Microsoft Office Word</Application>
  <DocSecurity>0</DocSecurity>
  <Lines>60</Lines>
  <Paragraphs>16</Paragraphs>
  <ScaleCrop>false</ScaleCrop>
  <Company>MC SYSTEM</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