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C0494">
        <w:rPr>
          <w:rFonts w:ascii="宋体" w:hAnsi="宋体" w:hint="eastAsia"/>
          <w:b/>
          <w:bCs/>
          <w:sz w:val="48"/>
          <w:szCs w:val="30"/>
        </w:rPr>
        <w:t>南方国证交通运输行业交易型开放式指数证券投资基金发起式联接基金</w:t>
      </w:r>
      <w:r w:rsidR="00BC0494">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C0494"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C049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C0494">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C0494">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C0494" w:rsidRDefault="00BC0494" w:rsidP="00BC0494">
      <w:pPr>
        <w:pStyle w:val="-1"/>
        <w:ind w:left="281" w:hanging="281"/>
        <w:rPr>
          <w:rFonts w:hint="eastAsia"/>
        </w:rPr>
      </w:pPr>
      <w:r>
        <w:rPr>
          <w:rFonts w:hint="eastAsia"/>
        </w:rPr>
        <w:lastRenderedPageBreak/>
        <w:t>重要提示</w:t>
      </w:r>
    </w:p>
    <w:p w:rsidR="00BC0494" w:rsidRDefault="00BC0494" w:rsidP="00BC0494">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BC0494" w:rsidRDefault="00BC0494" w:rsidP="00BC0494">
      <w:pPr>
        <w:pStyle w:val="-"/>
        <w:ind w:firstLine="420"/>
        <w:rPr>
          <w:rFonts w:hint="eastAsia"/>
        </w:rPr>
      </w:pPr>
      <w:r>
        <w:rPr>
          <w:rFonts w:hint="eastAsia"/>
        </w:rPr>
        <w:t>基金托管人中国建设银行股份有限公司根据本基金合同规定，于2026年4月20日复核了本报告中的财务指标、净值表现和投资组合报告等内容，保证复核内容不存在虚假记载、误导性陈述或者重大遗漏。</w:t>
      </w:r>
    </w:p>
    <w:p w:rsidR="00BC0494" w:rsidRDefault="00BC0494" w:rsidP="00BC0494">
      <w:pPr>
        <w:pStyle w:val="-"/>
        <w:ind w:firstLine="420"/>
        <w:rPr>
          <w:rFonts w:hint="eastAsia"/>
        </w:rPr>
      </w:pPr>
      <w:r>
        <w:rPr>
          <w:rFonts w:hint="eastAsia"/>
        </w:rPr>
        <w:t>基金管理人承诺以诚实信用、勤勉尽责的原则管理和运用基金资产，但不保证基金一定盈利。</w:t>
      </w:r>
    </w:p>
    <w:p w:rsidR="00BC0494" w:rsidRDefault="00BC0494" w:rsidP="00BC0494">
      <w:pPr>
        <w:pStyle w:val="-"/>
        <w:ind w:firstLine="420"/>
        <w:rPr>
          <w:rFonts w:hint="eastAsia"/>
        </w:rPr>
      </w:pPr>
      <w:r>
        <w:rPr>
          <w:rFonts w:hint="eastAsia"/>
        </w:rPr>
        <w:t>基金的过往业绩并不代表其未来表现。投资有风险，投资者在作出投资决策前应仔细阅读本基金的招募说明书。</w:t>
      </w:r>
    </w:p>
    <w:p w:rsidR="00BC0494" w:rsidRDefault="00BC0494" w:rsidP="00BC0494">
      <w:pPr>
        <w:pStyle w:val="-"/>
        <w:ind w:firstLine="420"/>
        <w:rPr>
          <w:rFonts w:hint="eastAsia"/>
        </w:rPr>
      </w:pPr>
      <w:r>
        <w:rPr>
          <w:rFonts w:hint="eastAsia"/>
        </w:rPr>
        <w:t>本报告中财务资料未经审计。</w:t>
      </w:r>
    </w:p>
    <w:p w:rsidR="00BC0494" w:rsidRDefault="00BC0494" w:rsidP="00BC0494">
      <w:pPr>
        <w:pStyle w:val="-"/>
        <w:ind w:firstLine="420"/>
        <w:rPr>
          <w:rFonts w:hint="eastAsia"/>
        </w:rPr>
      </w:pPr>
      <w:r>
        <w:rPr>
          <w:rFonts w:hint="eastAsia"/>
        </w:rPr>
        <w:t>本报告期自2026年1月1日起至3月31日止。</w:t>
      </w:r>
    </w:p>
    <w:p w:rsidR="00BC0494" w:rsidRDefault="00BC0494" w:rsidP="00BC0494">
      <w:pPr>
        <w:pStyle w:val="-1"/>
        <w:ind w:left="281" w:hanging="281"/>
        <w:rPr>
          <w:rFonts w:hint="eastAsia"/>
        </w:rPr>
      </w:pPr>
      <w:r>
        <w:rPr>
          <w:rFonts w:hint="eastAsia"/>
        </w:rPr>
        <w:t>基金产品概况</w:t>
      </w:r>
    </w:p>
    <w:p w:rsidR="00BC0494" w:rsidRDefault="00BC0494" w:rsidP="00BC0494">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BC0494" w:rsidTr="004E0509">
        <w:tc>
          <w:tcPr>
            <w:tcW w:w="2768" w:type="dxa"/>
          </w:tcPr>
          <w:p w:rsidR="00BC0494" w:rsidRDefault="00BC0494" w:rsidP="00BC0494">
            <w:pPr>
              <w:jc w:val="left"/>
            </w:pPr>
            <w:r>
              <w:rPr>
                <w:rFonts w:hint="eastAsia"/>
              </w:rPr>
              <w:t>基金简称</w:t>
            </w:r>
          </w:p>
        </w:tc>
        <w:tc>
          <w:tcPr>
            <w:tcW w:w="5538" w:type="dxa"/>
            <w:gridSpan w:val="2"/>
          </w:tcPr>
          <w:p w:rsidR="00BC0494" w:rsidRDefault="00BC0494" w:rsidP="00BC0494">
            <w:pPr>
              <w:jc w:val="left"/>
            </w:pPr>
            <w:r>
              <w:rPr>
                <w:rFonts w:hint="eastAsia"/>
              </w:rPr>
              <w:t>南方国证交通运输行业</w:t>
            </w:r>
            <w:r>
              <w:rPr>
                <w:rFonts w:hint="eastAsia"/>
              </w:rPr>
              <w:t>ETF</w:t>
            </w:r>
            <w:r>
              <w:rPr>
                <w:rFonts w:hint="eastAsia"/>
              </w:rPr>
              <w:t>发起联接</w:t>
            </w:r>
          </w:p>
        </w:tc>
      </w:tr>
      <w:tr w:rsidR="00BC0494" w:rsidTr="00011C99">
        <w:tc>
          <w:tcPr>
            <w:tcW w:w="2768" w:type="dxa"/>
          </w:tcPr>
          <w:p w:rsidR="00BC0494" w:rsidRDefault="00BC0494" w:rsidP="00BC0494">
            <w:pPr>
              <w:jc w:val="left"/>
            </w:pPr>
            <w:r>
              <w:rPr>
                <w:rFonts w:hint="eastAsia"/>
              </w:rPr>
              <w:t>基金主代码</w:t>
            </w:r>
          </w:p>
        </w:tc>
        <w:tc>
          <w:tcPr>
            <w:tcW w:w="5538" w:type="dxa"/>
            <w:gridSpan w:val="2"/>
          </w:tcPr>
          <w:p w:rsidR="00BC0494" w:rsidRDefault="00BC0494" w:rsidP="00BC0494">
            <w:pPr>
              <w:jc w:val="left"/>
            </w:pPr>
            <w:r>
              <w:t>019886</w:t>
            </w:r>
          </w:p>
        </w:tc>
      </w:tr>
      <w:tr w:rsidR="00BC0494" w:rsidTr="005C5767">
        <w:tc>
          <w:tcPr>
            <w:tcW w:w="2768" w:type="dxa"/>
          </w:tcPr>
          <w:p w:rsidR="00BC0494" w:rsidRDefault="00BC0494" w:rsidP="00BC0494">
            <w:pPr>
              <w:jc w:val="left"/>
            </w:pPr>
            <w:r>
              <w:rPr>
                <w:rFonts w:hint="eastAsia"/>
              </w:rPr>
              <w:t>交易代码</w:t>
            </w:r>
          </w:p>
        </w:tc>
        <w:tc>
          <w:tcPr>
            <w:tcW w:w="5538" w:type="dxa"/>
            <w:gridSpan w:val="2"/>
          </w:tcPr>
          <w:p w:rsidR="00BC0494" w:rsidRDefault="00BC0494" w:rsidP="00BC0494">
            <w:pPr>
              <w:jc w:val="left"/>
            </w:pPr>
            <w:r>
              <w:t>019886</w:t>
            </w:r>
          </w:p>
        </w:tc>
      </w:tr>
      <w:tr w:rsidR="00BC0494" w:rsidTr="000E45D3">
        <w:tc>
          <w:tcPr>
            <w:tcW w:w="2768" w:type="dxa"/>
          </w:tcPr>
          <w:p w:rsidR="00BC0494" w:rsidRDefault="00BC0494" w:rsidP="00BC0494">
            <w:pPr>
              <w:jc w:val="left"/>
            </w:pPr>
            <w:r>
              <w:rPr>
                <w:rFonts w:hint="eastAsia"/>
              </w:rPr>
              <w:t>基金运作方式</w:t>
            </w:r>
          </w:p>
        </w:tc>
        <w:tc>
          <w:tcPr>
            <w:tcW w:w="5538" w:type="dxa"/>
            <w:gridSpan w:val="2"/>
          </w:tcPr>
          <w:p w:rsidR="00BC0494" w:rsidRDefault="00BC0494" w:rsidP="00BC0494">
            <w:pPr>
              <w:jc w:val="left"/>
            </w:pPr>
            <w:r>
              <w:rPr>
                <w:rFonts w:hint="eastAsia"/>
              </w:rPr>
              <w:t>契约型开放式</w:t>
            </w:r>
          </w:p>
        </w:tc>
      </w:tr>
      <w:tr w:rsidR="00BC0494" w:rsidTr="00B644CF">
        <w:tc>
          <w:tcPr>
            <w:tcW w:w="2768" w:type="dxa"/>
          </w:tcPr>
          <w:p w:rsidR="00BC0494" w:rsidRDefault="00BC0494" w:rsidP="00BC0494">
            <w:pPr>
              <w:jc w:val="left"/>
            </w:pPr>
            <w:r>
              <w:rPr>
                <w:rFonts w:hint="eastAsia"/>
              </w:rPr>
              <w:t>基金合同生效日</w:t>
            </w:r>
          </w:p>
        </w:tc>
        <w:tc>
          <w:tcPr>
            <w:tcW w:w="5538" w:type="dxa"/>
            <w:gridSpan w:val="2"/>
          </w:tcPr>
          <w:p w:rsidR="00BC0494" w:rsidRDefault="00BC0494" w:rsidP="00BC0494">
            <w:pPr>
              <w:jc w:val="left"/>
            </w:pPr>
            <w:r>
              <w:rPr>
                <w:rFonts w:hint="eastAsia"/>
              </w:rPr>
              <w:t>2023</w:t>
            </w:r>
            <w:r>
              <w:rPr>
                <w:rFonts w:hint="eastAsia"/>
              </w:rPr>
              <w:t>年</w:t>
            </w:r>
            <w:r>
              <w:rPr>
                <w:rFonts w:hint="eastAsia"/>
              </w:rPr>
              <w:t>11</w:t>
            </w:r>
            <w:r>
              <w:rPr>
                <w:rFonts w:hint="eastAsia"/>
              </w:rPr>
              <w:t>月</w:t>
            </w:r>
            <w:r>
              <w:rPr>
                <w:rFonts w:hint="eastAsia"/>
              </w:rPr>
              <w:t>24</w:t>
            </w:r>
            <w:r>
              <w:rPr>
                <w:rFonts w:hint="eastAsia"/>
              </w:rPr>
              <w:t>日</w:t>
            </w:r>
          </w:p>
        </w:tc>
      </w:tr>
      <w:tr w:rsidR="00BC0494" w:rsidTr="00F849DA">
        <w:tc>
          <w:tcPr>
            <w:tcW w:w="2768" w:type="dxa"/>
          </w:tcPr>
          <w:p w:rsidR="00BC0494" w:rsidRDefault="00BC0494" w:rsidP="00BC0494">
            <w:pPr>
              <w:jc w:val="left"/>
            </w:pPr>
            <w:r>
              <w:rPr>
                <w:rFonts w:hint="eastAsia"/>
              </w:rPr>
              <w:t>报告期末基金份额总额</w:t>
            </w:r>
          </w:p>
        </w:tc>
        <w:tc>
          <w:tcPr>
            <w:tcW w:w="5538" w:type="dxa"/>
            <w:gridSpan w:val="2"/>
          </w:tcPr>
          <w:p w:rsidR="00BC0494" w:rsidRDefault="00BC0494" w:rsidP="00BC0494">
            <w:pPr>
              <w:jc w:val="left"/>
            </w:pPr>
            <w:r>
              <w:rPr>
                <w:rFonts w:hint="eastAsia"/>
              </w:rPr>
              <w:t>31,801,029.64</w:t>
            </w:r>
            <w:r>
              <w:rPr>
                <w:rFonts w:hint="eastAsia"/>
              </w:rPr>
              <w:t>份</w:t>
            </w:r>
          </w:p>
        </w:tc>
      </w:tr>
      <w:tr w:rsidR="00BC0494" w:rsidTr="00DD546A">
        <w:tc>
          <w:tcPr>
            <w:tcW w:w="2768" w:type="dxa"/>
          </w:tcPr>
          <w:p w:rsidR="00BC0494" w:rsidRDefault="00BC0494" w:rsidP="00BC0494">
            <w:pPr>
              <w:jc w:val="left"/>
            </w:pPr>
            <w:r>
              <w:rPr>
                <w:rFonts w:hint="eastAsia"/>
              </w:rPr>
              <w:t>投资目标</w:t>
            </w:r>
          </w:p>
        </w:tc>
        <w:tc>
          <w:tcPr>
            <w:tcW w:w="5538" w:type="dxa"/>
            <w:gridSpan w:val="2"/>
          </w:tcPr>
          <w:p w:rsidR="00BC0494" w:rsidRDefault="00BC0494" w:rsidP="00BC0494">
            <w:pPr>
              <w:jc w:val="left"/>
            </w:pPr>
            <w:r>
              <w:rPr>
                <w:rFonts w:hint="eastAsia"/>
              </w:rPr>
              <w:t>本基金通过投资于目标</w:t>
            </w:r>
            <w:r>
              <w:rPr>
                <w:rFonts w:hint="eastAsia"/>
              </w:rPr>
              <w:t>ETF</w:t>
            </w:r>
            <w:r>
              <w:rPr>
                <w:rFonts w:hint="eastAsia"/>
              </w:rPr>
              <w:t>，紧密跟踪标的指数，追求与业绩比较基准相似的回报。</w:t>
            </w:r>
          </w:p>
        </w:tc>
      </w:tr>
      <w:tr w:rsidR="00BC0494" w:rsidTr="00964457">
        <w:tc>
          <w:tcPr>
            <w:tcW w:w="2768" w:type="dxa"/>
          </w:tcPr>
          <w:p w:rsidR="00BC0494" w:rsidRDefault="00BC0494" w:rsidP="00BC0494">
            <w:pPr>
              <w:jc w:val="left"/>
            </w:pPr>
            <w:r>
              <w:rPr>
                <w:rFonts w:hint="eastAsia"/>
              </w:rPr>
              <w:t>投资策略</w:t>
            </w:r>
          </w:p>
        </w:tc>
        <w:tc>
          <w:tcPr>
            <w:tcW w:w="5538" w:type="dxa"/>
            <w:gridSpan w:val="2"/>
          </w:tcPr>
          <w:p w:rsidR="00BC0494" w:rsidRDefault="00BC0494" w:rsidP="00BC0494">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BC0494" w:rsidTr="000328D6">
        <w:tc>
          <w:tcPr>
            <w:tcW w:w="2768" w:type="dxa"/>
          </w:tcPr>
          <w:p w:rsidR="00BC0494" w:rsidRDefault="00BC0494" w:rsidP="00BC0494">
            <w:pPr>
              <w:jc w:val="left"/>
            </w:pPr>
            <w:r>
              <w:rPr>
                <w:rFonts w:hint="eastAsia"/>
              </w:rPr>
              <w:t>业绩比较基准</w:t>
            </w:r>
          </w:p>
        </w:tc>
        <w:tc>
          <w:tcPr>
            <w:tcW w:w="5538" w:type="dxa"/>
            <w:gridSpan w:val="2"/>
          </w:tcPr>
          <w:p w:rsidR="00BC0494" w:rsidRDefault="00BC0494" w:rsidP="00BC0494">
            <w:pPr>
              <w:rPr>
                <w:rFonts w:hint="eastAsia"/>
              </w:rPr>
            </w:pPr>
            <w:r>
              <w:rPr>
                <w:rFonts w:hint="eastAsia"/>
              </w:rPr>
              <w:t>本基金的标的指数为国证交通运输行业指数，及其未来可能发生的变更。</w:t>
            </w:r>
          </w:p>
          <w:p w:rsidR="00BC0494" w:rsidRDefault="00BC0494" w:rsidP="00BC0494">
            <w:r>
              <w:rPr>
                <w:rFonts w:hint="eastAsia"/>
              </w:rPr>
              <w:t>本基金业绩比较基准为国证交通运输行业指数收益率×</w:t>
            </w:r>
            <w:r>
              <w:rPr>
                <w:rFonts w:hint="eastAsia"/>
              </w:rPr>
              <w:t>95%+</w:t>
            </w:r>
            <w:r>
              <w:rPr>
                <w:rFonts w:hint="eastAsia"/>
              </w:rPr>
              <w:t>银行活期存款利率（税后）×</w:t>
            </w:r>
            <w:r>
              <w:rPr>
                <w:rFonts w:hint="eastAsia"/>
              </w:rPr>
              <w:t>5%</w:t>
            </w:r>
            <w:r>
              <w:rPr>
                <w:rFonts w:hint="eastAsia"/>
              </w:rPr>
              <w:t>。</w:t>
            </w:r>
          </w:p>
        </w:tc>
      </w:tr>
      <w:tr w:rsidR="00BC0494" w:rsidTr="00E24884">
        <w:tc>
          <w:tcPr>
            <w:tcW w:w="2768" w:type="dxa"/>
          </w:tcPr>
          <w:p w:rsidR="00BC0494" w:rsidRDefault="00BC0494" w:rsidP="00BC0494">
            <w:pPr>
              <w:jc w:val="left"/>
            </w:pPr>
            <w:r>
              <w:rPr>
                <w:rFonts w:hint="eastAsia"/>
              </w:rPr>
              <w:lastRenderedPageBreak/>
              <w:t>风险收益特征</w:t>
            </w:r>
          </w:p>
        </w:tc>
        <w:tc>
          <w:tcPr>
            <w:tcW w:w="5538" w:type="dxa"/>
            <w:gridSpan w:val="2"/>
          </w:tcPr>
          <w:p w:rsidR="00BC0494" w:rsidRDefault="00BC0494" w:rsidP="00BC0494">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BC0494" w:rsidTr="00B91257">
        <w:tc>
          <w:tcPr>
            <w:tcW w:w="2768" w:type="dxa"/>
          </w:tcPr>
          <w:p w:rsidR="00BC0494" w:rsidRDefault="00BC0494" w:rsidP="00BC0494">
            <w:pPr>
              <w:jc w:val="left"/>
            </w:pPr>
            <w:r>
              <w:rPr>
                <w:rFonts w:hint="eastAsia"/>
              </w:rPr>
              <w:t>基金管理人</w:t>
            </w:r>
          </w:p>
        </w:tc>
        <w:tc>
          <w:tcPr>
            <w:tcW w:w="5538" w:type="dxa"/>
            <w:gridSpan w:val="2"/>
          </w:tcPr>
          <w:p w:rsidR="00BC0494" w:rsidRDefault="00BC0494" w:rsidP="00BC0494">
            <w:pPr>
              <w:jc w:val="left"/>
            </w:pPr>
            <w:r>
              <w:rPr>
                <w:rFonts w:hint="eastAsia"/>
              </w:rPr>
              <w:t>南方基金管理股份有限公司</w:t>
            </w:r>
          </w:p>
        </w:tc>
      </w:tr>
      <w:tr w:rsidR="00BC0494" w:rsidTr="00BC0494">
        <w:tc>
          <w:tcPr>
            <w:tcW w:w="2768" w:type="dxa"/>
          </w:tcPr>
          <w:p w:rsidR="00BC0494" w:rsidRDefault="00BC0494" w:rsidP="00BC0494">
            <w:pPr>
              <w:jc w:val="left"/>
            </w:pPr>
            <w:r>
              <w:rPr>
                <w:rFonts w:hint="eastAsia"/>
              </w:rPr>
              <w:t>基金托管人</w:t>
            </w:r>
          </w:p>
        </w:tc>
        <w:tc>
          <w:tcPr>
            <w:tcW w:w="5538" w:type="dxa"/>
            <w:gridSpan w:val="2"/>
          </w:tcPr>
          <w:p w:rsidR="00BC0494" w:rsidRDefault="00BC0494" w:rsidP="00BC0494">
            <w:pPr>
              <w:jc w:val="left"/>
            </w:pPr>
            <w:r>
              <w:rPr>
                <w:rFonts w:hint="eastAsia"/>
              </w:rPr>
              <w:t>中国建设银行股份有限公司</w:t>
            </w:r>
          </w:p>
        </w:tc>
      </w:tr>
      <w:tr w:rsidR="00BC0494" w:rsidTr="00BC0494">
        <w:tc>
          <w:tcPr>
            <w:tcW w:w="2768" w:type="dxa"/>
          </w:tcPr>
          <w:p w:rsidR="00BC0494" w:rsidRDefault="00BC0494" w:rsidP="00BC0494">
            <w:pPr>
              <w:jc w:val="left"/>
            </w:pPr>
            <w:r>
              <w:rPr>
                <w:rFonts w:hint="eastAsia"/>
              </w:rPr>
              <w:t>下属分级基金的基金简称</w:t>
            </w:r>
          </w:p>
        </w:tc>
        <w:tc>
          <w:tcPr>
            <w:tcW w:w="2769" w:type="dxa"/>
          </w:tcPr>
          <w:p w:rsidR="00BC0494" w:rsidRDefault="00BC0494" w:rsidP="00BC0494">
            <w:pPr>
              <w:jc w:val="left"/>
            </w:pPr>
            <w:r>
              <w:rPr>
                <w:rFonts w:hint="eastAsia"/>
              </w:rPr>
              <w:t>南方国证交通运输行业</w:t>
            </w:r>
            <w:r>
              <w:rPr>
                <w:rFonts w:hint="eastAsia"/>
              </w:rPr>
              <w:t>ETF</w:t>
            </w:r>
            <w:r>
              <w:rPr>
                <w:rFonts w:hint="eastAsia"/>
              </w:rPr>
              <w:t>发起联接</w:t>
            </w:r>
            <w:r>
              <w:rPr>
                <w:rFonts w:hint="eastAsia"/>
              </w:rPr>
              <w:t>A</w:t>
            </w:r>
          </w:p>
        </w:tc>
        <w:tc>
          <w:tcPr>
            <w:tcW w:w="2769" w:type="dxa"/>
          </w:tcPr>
          <w:p w:rsidR="00BC0494" w:rsidRDefault="00BC0494" w:rsidP="00BC0494">
            <w:pPr>
              <w:jc w:val="left"/>
            </w:pPr>
            <w:r>
              <w:rPr>
                <w:rFonts w:hint="eastAsia"/>
              </w:rPr>
              <w:t>南方国证交通运输行业</w:t>
            </w:r>
            <w:r>
              <w:rPr>
                <w:rFonts w:hint="eastAsia"/>
              </w:rPr>
              <w:t>ETF</w:t>
            </w:r>
            <w:r>
              <w:rPr>
                <w:rFonts w:hint="eastAsia"/>
              </w:rPr>
              <w:t>发起联接</w:t>
            </w:r>
            <w:r>
              <w:rPr>
                <w:rFonts w:hint="eastAsia"/>
              </w:rPr>
              <w:t>C</w:t>
            </w:r>
          </w:p>
        </w:tc>
      </w:tr>
      <w:tr w:rsidR="00BC0494" w:rsidTr="00BC0494">
        <w:tc>
          <w:tcPr>
            <w:tcW w:w="2768" w:type="dxa"/>
          </w:tcPr>
          <w:p w:rsidR="00BC0494" w:rsidRDefault="00BC0494" w:rsidP="00BC0494">
            <w:pPr>
              <w:jc w:val="left"/>
            </w:pPr>
            <w:r>
              <w:rPr>
                <w:rFonts w:hint="eastAsia"/>
              </w:rPr>
              <w:t>下属分级基金的交易代码</w:t>
            </w:r>
          </w:p>
        </w:tc>
        <w:tc>
          <w:tcPr>
            <w:tcW w:w="2769" w:type="dxa"/>
          </w:tcPr>
          <w:p w:rsidR="00BC0494" w:rsidRDefault="00BC0494" w:rsidP="00BC0494">
            <w:pPr>
              <w:jc w:val="left"/>
            </w:pPr>
            <w:r>
              <w:t>019886</w:t>
            </w:r>
          </w:p>
        </w:tc>
        <w:tc>
          <w:tcPr>
            <w:tcW w:w="2769" w:type="dxa"/>
          </w:tcPr>
          <w:p w:rsidR="00BC0494" w:rsidRDefault="00BC0494" w:rsidP="00BC0494">
            <w:pPr>
              <w:jc w:val="left"/>
            </w:pPr>
            <w:r>
              <w:t>019887</w:t>
            </w:r>
          </w:p>
        </w:tc>
      </w:tr>
      <w:tr w:rsidR="00BC0494" w:rsidTr="00BC0494">
        <w:tc>
          <w:tcPr>
            <w:tcW w:w="2768" w:type="dxa"/>
          </w:tcPr>
          <w:p w:rsidR="00BC0494" w:rsidRDefault="00BC0494" w:rsidP="00BC0494">
            <w:pPr>
              <w:jc w:val="left"/>
            </w:pPr>
            <w:r>
              <w:rPr>
                <w:rFonts w:hint="eastAsia"/>
              </w:rPr>
              <w:t>报告期末下属分级基金的份额总额</w:t>
            </w:r>
          </w:p>
        </w:tc>
        <w:tc>
          <w:tcPr>
            <w:tcW w:w="2769" w:type="dxa"/>
          </w:tcPr>
          <w:p w:rsidR="00BC0494" w:rsidRDefault="00BC0494" w:rsidP="00BC0494">
            <w:pPr>
              <w:jc w:val="left"/>
            </w:pPr>
            <w:r>
              <w:rPr>
                <w:rFonts w:hint="eastAsia"/>
              </w:rPr>
              <w:t>19,601,905.39</w:t>
            </w:r>
            <w:r>
              <w:rPr>
                <w:rFonts w:hint="eastAsia"/>
              </w:rPr>
              <w:t>份</w:t>
            </w:r>
          </w:p>
        </w:tc>
        <w:tc>
          <w:tcPr>
            <w:tcW w:w="2769" w:type="dxa"/>
          </w:tcPr>
          <w:p w:rsidR="00BC0494" w:rsidRDefault="00BC0494" w:rsidP="00BC0494">
            <w:pPr>
              <w:jc w:val="left"/>
            </w:pPr>
            <w:r>
              <w:rPr>
                <w:rFonts w:hint="eastAsia"/>
              </w:rPr>
              <w:t>12,199,124.25</w:t>
            </w:r>
            <w:r>
              <w:rPr>
                <w:rFonts w:hint="eastAsia"/>
              </w:rPr>
              <w:t>份</w:t>
            </w:r>
          </w:p>
        </w:tc>
      </w:tr>
    </w:tbl>
    <w:p w:rsidR="00BC0494" w:rsidRDefault="00BC0494" w:rsidP="00BC0494">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BC0494" w:rsidTr="00BC0494">
        <w:tc>
          <w:tcPr>
            <w:tcW w:w="4253" w:type="dxa"/>
          </w:tcPr>
          <w:p w:rsidR="00BC0494" w:rsidRDefault="00BC0494" w:rsidP="00BC0494">
            <w:pPr>
              <w:jc w:val="left"/>
            </w:pPr>
            <w:r>
              <w:rPr>
                <w:rFonts w:hint="eastAsia"/>
              </w:rPr>
              <w:t>基金名称</w:t>
            </w:r>
          </w:p>
        </w:tc>
        <w:tc>
          <w:tcPr>
            <w:tcW w:w="4253" w:type="dxa"/>
          </w:tcPr>
          <w:p w:rsidR="00BC0494" w:rsidRDefault="00BC0494" w:rsidP="00BC0494">
            <w:pPr>
              <w:jc w:val="left"/>
            </w:pPr>
            <w:r>
              <w:rPr>
                <w:rFonts w:hint="eastAsia"/>
              </w:rPr>
              <w:t>南方国证交通运输行业交易型开放式指数证券投资基金</w:t>
            </w:r>
          </w:p>
        </w:tc>
      </w:tr>
      <w:tr w:rsidR="00BC0494" w:rsidTr="00BC0494">
        <w:tc>
          <w:tcPr>
            <w:tcW w:w="4253" w:type="dxa"/>
          </w:tcPr>
          <w:p w:rsidR="00BC0494" w:rsidRDefault="00BC0494" w:rsidP="00BC0494">
            <w:pPr>
              <w:jc w:val="left"/>
            </w:pPr>
            <w:r>
              <w:rPr>
                <w:rFonts w:hint="eastAsia"/>
              </w:rPr>
              <w:t>基金主代码</w:t>
            </w:r>
          </w:p>
        </w:tc>
        <w:tc>
          <w:tcPr>
            <w:tcW w:w="4253" w:type="dxa"/>
          </w:tcPr>
          <w:p w:rsidR="00BC0494" w:rsidRDefault="00BC0494" w:rsidP="00BC0494">
            <w:pPr>
              <w:jc w:val="left"/>
            </w:pPr>
            <w:r>
              <w:t>159662</w:t>
            </w:r>
          </w:p>
        </w:tc>
      </w:tr>
      <w:tr w:rsidR="00BC0494" w:rsidTr="00BC0494">
        <w:tc>
          <w:tcPr>
            <w:tcW w:w="4253" w:type="dxa"/>
          </w:tcPr>
          <w:p w:rsidR="00BC0494" w:rsidRDefault="00BC0494" w:rsidP="00BC0494">
            <w:pPr>
              <w:jc w:val="left"/>
            </w:pPr>
            <w:r>
              <w:rPr>
                <w:rFonts w:hint="eastAsia"/>
              </w:rPr>
              <w:t>基金运作方式</w:t>
            </w:r>
          </w:p>
        </w:tc>
        <w:tc>
          <w:tcPr>
            <w:tcW w:w="4253" w:type="dxa"/>
          </w:tcPr>
          <w:p w:rsidR="00BC0494" w:rsidRDefault="00BC0494" w:rsidP="00BC0494">
            <w:pPr>
              <w:jc w:val="left"/>
            </w:pPr>
            <w:r>
              <w:rPr>
                <w:rFonts w:hint="eastAsia"/>
              </w:rPr>
              <w:t>交易型开放式</w:t>
            </w:r>
          </w:p>
        </w:tc>
      </w:tr>
      <w:tr w:rsidR="00BC0494" w:rsidTr="00BC0494">
        <w:tc>
          <w:tcPr>
            <w:tcW w:w="4253" w:type="dxa"/>
          </w:tcPr>
          <w:p w:rsidR="00BC0494" w:rsidRDefault="00BC0494" w:rsidP="00BC0494">
            <w:pPr>
              <w:jc w:val="left"/>
            </w:pPr>
            <w:r>
              <w:rPr>
                <w:rFonts w:hint="eastAsia"/>
              </w:rPr>
              <w:t>基金合同生效日</w:t>
            </w:r>
          </w:p>
        </w:tc>
        <w:tc>
          <w:tcPr>
            <w:tcW w:w="4253" w:type="dxa"/>
          </w:tcPr>
          <w:p w:rsidR="00BC0494" w:rsidRDefault="00BC0494" w:rsidP="00BC0494">
            <w:pPr>
              <w:jc w:val="left"/>
            </w:pPr>
            <w:r>
              <w:rPr>
                <w:rFonts w:hint="eastAsia"/>
              </w:rPr>
              <w:t>2022</w:t>
            </w:r>
            <w:r>
              <w:rPr>
                <w:rFonts w:hint="eastAsia"/>
              </w:rPr>
              <w:t>年</w:t>
            </w:r>
            <w:r>
              <w:rPr>
                <w:rFonts w:hint="eastAsia"/>
              </w:rPr>
              <w:t>11</w:t>
            </w:r>
            <w:r>
              <w:rPr>
                <w:rFonts w:hint="eastAsia"/>
              </w:rPr>
              <w:t>月</w:t>
            </w:r>
            <w:r>
              <w:rPr>
                <w:rFonts w:hint="eastAsia"/>
              </w:rPr>
              <w:t>23</w:t>
            </w:r>
            <w:r>
              <w:rPr>
                <w:rFonts w:hint="eastAsia"/>
              </w:rPr>
              <w:t>日</w:t>
            </w:r>
          </w:p>
        </w:tc>
      </w:tr>
      <w:tr w:rsidR="00BC0494" w:rsidTr="00BC0494">
        <w:tc>
          <w:tcPr>
            <w:tcW w:w="4253" w:type="dxa"/>
          </w:tcPr>
          <w:p w:rsidR="00BC0494" w:rsidRDefault="00BC0494" w:rsidP="00BC0494">
            <w:pPr>
              <w:jc w:val="left"/>
            </w:pPr>
            <w:r>
              <w:rPr>
                <w:rFonts w:hint="eastAsia"/>
              </w:rPr>
              <w:t>基金份额上市的证券交易所</w:t>
            </w:r>
          </w:p>
        </w:tc>
        <w:tc>
          <w:tcPr>
            <w:tcW w:w="4253" w:type="dxa"/>
          </w:tcPr>
          <w:p w:rsidR="00BC0494" w:rsidRDefault="00BC0494" w:rsidP="00BC0494">
            <w:pPr>
              <w:jc w:val="left"/>
            </w:pPr>
            <w:r>
              <w:rPr>
                <w:rFonts w:hint="eastAsia"/>
              </w:rPr>
              <w:t>深圳证券交易所</w:t>
            </w:r>
          </w:p>
        </w:tc>
      </w:tr>
      <w:tr w:rsidR="00BC0494" w:rsidTr="00BC0494">
        <w:tc>
          <w:tcPr>
            <w:tcW w:w="4253" w:type="dxa"/>
          </w:tcPr>
          <w:p w:rsidR="00BC0494" w:rsidRDefault="00BC0494" w:rsidP="00BC0494">
            <w:pPr>
              <w:jc w:val="left"/>
            </w:pPr>
            <w:r>
              <w:rPr>
                <w:rFonts w:hint="eastAsia"/>
              </w:rPr>
              <w:t>上市日期</w:t>
            </w:r>
          </w:p>
        </w:tc>
        <w:tc>
          <w:tcPr>
            <w:tcW w:w="4253" w:type="dxa"/>
          </w:tcPr>
          <w:p w:rsidR="00BC0494" w:rsidRDefault="00BC0494" w:rsidP="00BC0494">
            <w:pPr>
              <w:jc w:val="left"/>
            </w:pPr>
            <w:r>
              <w:rPr>
                <w:rFonts w:hint="eastAsia"/>
              </w:rPr>
              <w:t>2022</w:t>
            </w:r>
            <w:r>
              <w:rPr>
                <w:rFonts w:hint="eastAsia"/>
              </w:rPr>
              <w:t>年</w:t>
            </w:r>
            <w:r>
              <w:rPr>
                <w:rFonts w:hint="eastAsia"/>
              </w:rPr>
              <w:t>12</w:t>
            </w:r>
            <w:r>
              <w:rPr>
                <w:rFonts w:hint="eastAsia"/>
              </w:rPr>
              <w:t>月</w:t>
            </w:r>
            <w:r>
              <w:rPr>
                <w:rFonts w:hint="eastAsia"/>
              </w:rPr>
              <w:t>1</w:t>
            </w:r>
            <w:r>
              <w:rPr>
                <w:rFonts w:hint="eastAsia"/>
              </w:rPr>
              <w:t>日</w:t>
            </w:r>
          </w:p>
        </w:tc>
      </w:tr>
      <w:tr w:rsidR="00BC0494" w:rsidTr="00BC0494">
        <w:tc>
          <w:tcPr>
            <w:tcW w:w="4253" w:type="dxa"/>
          </w:tcPr>
          <w:p w:rsidR="00BC0494" w:rsidRDefault="00BC0494" w:rsidP="00BC0494">
            <w:pPr>
              <w:jc w:val="left"/>
            </w:pPr>
            <w:r>
              <w:rPr>
                <w:rFonts w:hint="eastAsia"/>
              </w:rPr>
              <w:t>基金管理人名称</w:t>
            </w:r>
          </w:p>
        </w:tc>
        <w:tc>
          <w:tcPr>
            <w:tcW w:w="4253" w:type="dxa"/>
          </w:tcPr>
          <w:p w:rsidR="00BC0494" w:rsidRDefault="00BC0494" w:rsidP="00BC0494">
            <w:pPr>
              <w:jc w:val="left"/>
            </w:pPr>
            <w:r>
              <w:rPr>
                <w:rFonts w:hint="eastAsia"/>
              </w:rPr>
              <w:t>南方基金管理股份有限公司</w:t>
            </w:r>
          </w:p>
        </w:tc>
      </w:tr>
      <w:tr w:rsidR="00BC0494" w:rsidTr="00BC0494">
        <w:tc>
          <w:tcPr>
            <w:tcW w:w="4253" w:type="dxa"/>
          </w:tcPr>
          <w:p w:rsidR="00BC0494" w:rsidRDefault="00BC0494" w:rsidP="00BC0494">
            <w:pPr>
              <w:jc w:val="left"/>
            </w:pPr>
            <w:r>
              <w:rPr>
                <w:rFonts w:hint="eastAsia"/>
              </w:rPr>
              <w:t>基金托管人名称</w:t>
            </w:r>
          </w:p>
        </w:tc>
        <w:tc>
          <w:tcPr>
            <w:tcW w:w="4253" w:type="dxa"/>
          </w:tcPr>
          <w:p w:rsidR="00BC0494" w:rsidRDefault="00BC0494" w:rsidP="00BC0494">
            <w:pPr>
              <w:jc w:val="left"/>
            </w:pPr>
            <w:r>
              <w:rPr>
                <w:rFonts w:hint="eastAsia"/>
              </w:rPr>
              <w:t>中国建设银行股份有限公司</w:t>
            </w:r>
          </w:p>
        </w:tc>
      </w:tr>
    </w:tbl>
    <w:p w:rsidR="00BC0494" w:rsidRDefault="00BC0494" w:rsidP="00BC0494">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BC0494" w:rsidTr="00BC0494">
        <w:tc>
          <w:tcPr>
            <w:tcW w:w="1418" w:type="dxa"/>
          </w:tcPr>
          <w:p w:rsidR="00BC0494" w:rsidRDefault="00BC0494" w:rsidP="00BC0494">
            <w:pPr>
              <w:jc w:val="left"/>
            </w:pPr>
            <w:r>
              <w:rPr>
                <w:rFonts w:hint="eastAsia"/>
              </w:rPr>
              <w:t>投资目标</w:t>
            </w:r>
          </w:p>
        </w:tc>
        <w:tc>
          <w:tcPr>
            <w:tcW w:w="7088" w:type="dxa"/>
          </w:tcPr>
          <w:p w:rsidR="00BC0494" w:rsidRDefault="00BC0494" w:rsidP="00BC0494">
            <w:pPr>
              <w:jc w:val="left"/>
            </w:pPr>
            <w:r>
              <w:rPr>
                <w:rFonts w:hint="eastAsia"/>
              </w:rPr>
              <w:t>紧密跟踪标的指数，追求跟踪偏离度和跟踪误差最小化。</w:t>
            </w:r>
          </w:p>
        </w:tc>
      </w:tr>
      <w:tr w:rsidR="00BC0494" w:rsidTr="00BC0494">
        <w:tc>
          <w:tcPr>
            <w:tcW w:w="1418" w:type="dxa"/>
          </w:tcPr>
          <w:p w:rsidR="00BC0494" w:rsidRDefault="00BC0494" w:rsidP="00BC0494">
            <w:pPr>
              <w:jc w:val="left"/>
            </w:pPr>
            <w:r>
              <w:rPr>
                <w:rFonts w:hint="eastAsia"/>
              </w:rPr>
              <w:t>投资策略</w:t>
            </w:r>
          </w:p>
        </w:tc>
        <w:tc>
          <w:tcPr>
            <w:tcW w:w="7088" w:type="dxa"/>
          </w:tcPr>
          <w:p w:rsidR="00BC0494" w:rsidRDefault="00BC0494" w:rsidP="00BC0494">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BC0494" w:rsidTr="00BC0494">
        <w:tc>
          <w:tcPr>
            <w:tcW w:w="1418" w:type="dxa"/>
          </w:tcPr>
          <w:p w:rsidR="00BC0494" w:rsidRDefault="00BC0494" w:rsidP="00BC0494">
            <w:pPr>
              <w:jc w:val="left"/>
            </w:pPr>
            <w:r>
              <w:rPr>
                <w:rFonts w:hint="eastAsia"/>
              </w:rPr>
              <w:t>业绩比较基准</w:t>
            </w:r>
          </w:p>
        </w:tc>
        <w:tc>
          <w:tcPr>
            <w:tcW w:w="7088" w:type="dxa"/>
          </w:tcPr>
          <w:p w:rsidR="00BC0494" w:rsidRDefault="00BC0494" w:rsidP="00BC0494">
            <w:pPr>
              <w:jc w:val="left"/>
            </w:pPr>
            <w:r>
              <w:rPr>
                <w:rFonts w:hint="eastAsia"/>
              </w:rPr>
              <w:t>本基金的业绩比较基准为标的指数收益率。</w:t>
            </w:r>
          </w:p>
        </w:tc>
      </w:tr>
      <w:tr w:rsidR="00BC0494" w:rsidTr="00BC0494">
        <w:tc>
          <w:tcPr>
            <w:tcW w:w="1418" w:type="dxa"/>
          </w:tcPr>
          <w:p w:rsidR="00BC0494" w:rsidRDefault="00BC0494" w:rsidP="00BC0494">
            <w:pPr>
              <w:jc w:val="left"/>
            </w:pPr>
            <w:r>
              <w:rPr>
                <w:rFonts w:hint="eastAsia"/>
              </w:rPr>
              <w:t>风险收益特征</w:t>
            </w:r>
          </w:p>
        </w:tc>
        <w:tc>
          <w:tcPr>
            <w:tcW w:w="7088" w:type="dxa"/>
          </w:tcPr>
          <w:p w:rsidR="00BC0494" w:rsidRDefault="00BC0494" w:rsidP="00BC0494">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BC0494" w:rsidRDefault="00BC0494" w:rsidP="00BC0494">
      <w:pPr>
        <w:pStyle w:val="-1"/>
        <w:ind w:left="281" w:hanging="281"/>
        <w:rPr>
          <w:rFonts w:hint="eastAsia"/>
        </w:rPr>
      </w:pPr>
      <w:r>
        <w:rPr>
          <w:rFonts w:hint="eastAsia"/>
        </w:rPr>
        <w:t>主要财务指标和基金净值表现</w:t>
      </w:r>
    </w:p>
    <w:p w:rsidR="00BC0494" w:rsidRDefault="00BC0494" w:rsidP="00BC0494">
      <w:pPr>
        <w:pStyle w:val="-2"/>
        <w:spacing w:before="312"/>
        <w:rPr>
          <w:rFonts w:hint="eastAsia"/>
        </w:rPr>
      </w:pPr>
      <w:r>
        <w:rPr>
          <w:rFonts w:hint="eastAsia"/>
        </w:rPr>
        <w:lastRenderedPageBreak/>
        <w:t>主要财务指标</w:t>
      </w:r>
    </w:p>
    <w:p w:rsidR="00BC0494" w:rsidRDefault="00BC0494" w:rsidP="00BC0494">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C0494" w:rsidTr="00BC049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C0494" w:rsidRPr="00BC0494" w:rsidRDefault="00BC0494" w:rsidP="00BC0494">
            <w:pPr>
              <w:jc w:val="center"/>
              <w:rPr>
                <w:b/>
              </w:rPr>
            </w:pPr>
            <w:r w:rsidRPr="00BC0494">
              <w:rPr>
                <w:rFonts w:hint="eastAsia"/>
                <w:b/>
              </w:rPr>
              <w:t>主要财务指标</w:t>
            </w:r>
          </w:p>
        </w:tc>
        <w:tc>
          <w:tcPr>
            <w:tcW w:w="5538" w:type="dxa"/>
            <w:gridSpan w:val="2"/>
            <w:tcBorders>
              <w:bottom w:val="single" w:sz="4" w:space="0" w:color="auto"/>
            </w:tcBorders>
          </w:tcPr>
          <w:p w:rsidR="00BC0494" w:rsidRPr="00BC0494" w:rsidRDefault="00BC0494" w:rsidP="00BC0494">
            <w:pPr>
              <w:jc w:val="center"/>
              <w:rPr>
                <w:b/>
              </w:rPr>
            </w:pPr>
            <w:r w:rsidRPr="00BC0494">
              <w:rPr>
                <w:rFonts w:hint="eastAsia"/>
                <w:b/>
              </w:rPr>
              <w:t>报告期（</w:t>
            </w:r>
            <w:r w:rsidRPr="00BC0494">
              <w:rPr>
                <w:rFonts w:hint="eastAsia"/>
                <w:b/>
              </w:rPr>
              <w:t>2026</w:t>
            </w:r>
            <w:r w:rsidRPr="00BC0494">
              <w:rPr>
                <w:rFonts w:hint="eastAsia"/>
                <w:b/>
              </w:rPr>
              <w:t>年</w:t>
            </w:r>
            <w:r w:rsidRPr="00BC0494">
              <w:rPr>
                <w:rFonts w:hint="eastAsia"/>
                <w:b/>
              </w:rPr>
              <w:t>1</w:t>
            </w:r>
            <w:r w:rsidRPr="00BC0494">
              <w:rPr>
                <w:rFonts w:hint="eastAsia"/>
                <w:b/>
              </w:rPr>
              <w:t>月</w:t>
            </w:r>
            <w:r w:rsidRPr="00BC0494">
              <w:rPr>
                <w:rFonts w:hint="eastAsia"/>
                <w:b/>
              </w:rPr>
              <w:t>1</w:t>
            </w:r>
            <w:r w:rsidRPr="00BC0494">
              <w:rPr>
                <w:rFonts w:hint="eastAsia"/>
                <w:b/>
              </w:rPr>
              <w:t>日－</w:t>
            </w:r>
            <w:r w:rsidRPr="00BC0494">
              <w:rPr>
                <w:rFonts w:hint="eastAsia"/>
                <w:b/>
              </w:rPr>
              <w:t>2026</w:t>
            </w:r>
            <w:r w:rsidRPr="00BC0494">
              <w:rPr>
                <w:rFonts w:hint="eastAsia"/>
                <w:b/>
              </w:rPr>
              <w:t>年</w:t>
            </w:r>
            <w:r w:rsidRPr="00BC0494">
              <w:rPr>
                <w:rFonts w:hint="eastAsia"/>
                <w:b/>
              </w:rPr>
              <w:t>3</w:t>
            </w:r>
            <w:r w:rsidRPr="00BC0494">
              <w:rPr>
                <w:rFonts w:hint="eastAsia"/>
                <w:b/>
              </w:rPr>
              <w:t>月</w:t>
            </w:r>
            <w:r w:rsidRPr="00BC0494">
              <w:rPr>
                <w:rFonts w:hint="eastAsia"/>
                <w:b/>
              </w:rPr>
              <w:t>31</w:t>
            </w:r>
            <w:r w:rsidRPr="00BC0494">
              <w:rPr>
                <w:rFonts w:hint="eastAsia"/>
                <w:b/>
              </w:rPr>
              <w:t>日）</w:t>
            </w:r>
          </w:p>
        </w:tc>
      </w:tr>
      <w:tr w:rsidR="00BC0494" w:rsidTr="00BC0494">
        <w:tc>
          <w:tcPr>
            <w:tcW w:w="2768" w:type="dxa"/>
            <w:vMerge/>
          </w:tcPr>
          <w:p w:rsidR="00BC0494" w:rsidRDefault="00BC0494" w:rsidP="00BC0494">
            <w:pPr>
              <w:jc w:val="left"/>
            </w:pPr>
          </w:p>
        </w:tc>
        <w:tc>
          <w:tcPr>
            <w:tcW w:w="2769" w:type="dxa"/>
            <w:shd w:val="clear" w:color="auto" w:fill="BFBFBF"/>
          </w:tcPr>
          <w:p w:rsidR="00BC0494" w:rsidRPr="00BC0494" w:rsidRDefault="00BC0494" w:rsidP="00BC0494">
            <w:pPr>
              <w:jc w:val="center"/>
              <w:rPr>
                <w:b/>
              </w:rPr>
            </w:pPr>
            <w:r w:rsidRPr="00BC0494">
              <w:rPr>
                <w:rFonts w:hint="eastAsia"/>
                <w:b/>
              </w:rPr>
              <w:t>南方国证交通运输行业</w:t>
            </w:r>
            <w:r w:rsidRPr="00BC0494">
              <w:rPr>
                <w:rFonts w:hint="eastAsia"/>
                <w:b/>
              </w:rPr>
              <w:t>ETF</w:t>
            </w:r>
            <w:r w:rsidRPr="00BC0494">
              <w:rPr>
                <w:rFonts w:hint="eastAsia"/>
                <w:b/>
              </w:rPr>
              <w:t>发起联接</w:t>
            </w:r>
            <w:r w:rsidRPr="00BC0494">
              <w:rPr>
                <w:rFonts w:hint="eastAsia"/>
                <w:b/>
              </w:rPr>
              <w:t>A</w:t>
            </w:r>
          </w:p>
        </w:tc>
        <w:tc>
          <w:tcPr>
            <w:tcW w:w="2769" w:type="dxa"/>
            <w:shd w:val="clear" w:color="auto" w:fill="BFBFBF"/>
          </w:tcPr>
          <w:p w:rsidR="00BC0494" w:rsidRPr="00BC0494" w:rsidRDefault="00BC0494" w:rsidP="00BC0494">
            <w:pPr>
              <w:jc w:val="center"/>
              <w:rPr>
                <w:b/>
              </w:rPr>
            </w:pPr>
            <w:r w:rsidRPr="00BC0494">
              <w:rPr>
                <w:rFonts w:hint="eastAsia"/>
                <w:b/>
              </w:rPr>
              <w:t>南方国证交通运输行业</w:t>
            </w:r>
            <w:r w:rsidRPr="00BC0494">
              <w:rPr>
                <w:rFonts w:hint="eastAsia"/>
                <w:b/>
              </w:rPr>
              <w:t>ETF</w:t>
            </w:r>
            <w:r w:rsidRPr="00BC0494">
              <w:rPr>
                <w:rFonts w:hint="eastAsia"/>
                <w:b/>
              </w:rPr>
              <w:t>发起联接</w:t>
            </w:r>
            <w:r w:rsidRPr="00BC0494">
              <w:rPr>
                <w:rFonts w:hint="eastAsia"/>
                <w:b/>
              </w:rPr>
              <w:t>C</w:t>
            </w:r>
          </w:p>
        </w:tc>
      </w:tr>
      <w:tr w:rsidR="00BC0494" w:rsidTr="00BC0494">
        <w:tc>
          <w:tcPr>
            <w:tcW w:w="2768" w:type="dxa"/>
          </w:tcPr>
          <w:p w:rsidR="00BC0494" w:rsidRDefault="00BC0494" w:rsidP="00BC0494">
            <w:pPr>
              <w:jc w:val="left"/>
            </w:pPr>
            <w:r>
              <w:rPr>
                <w:rFonts w:hint="eastAsia"/>
              </w:rPr>
              <w:t>1.</w:t>
            </w:r>
            <w:r>
              <w:rPr>
                <w:rFonts w:hint="eastAsia"/>
              </w:rPr>
              <w:t>本期已实现收益</w:t>
            </w:r>
          </w:p>
        </w:tc>
        <w:tc>
          <w:tcPr>
            <w:tcW w:w="2769" w:type="dxa"/>
          </w:tcPr>
          <w:p w:rsidR="00BC0494" w:rsidRDefault="00BC0494" w:rsidP="00BC0494">
            <w:pPr>
              <w:jc w:val="right"/>
            </w:pPr>
            <w:r>
              <w:t>78,275.16</w:t>
            </w:r>
          </w:p>
        </w:tc>
        <w:tc>
          <w:tcPr>
            <w:tcW w:w="2769" w:type="dxa"/>
          </w:tcPr>
          <w:p w:rsidR="00BC0494" w:rsidRDefault="00BC0494" w:rsidP="00BC0494">
            <w:pPr>
              <w:jc w:val="right"/>
            </w:pPr>
            <w:r>
              <w:t>45,449.84</w:t>
            </w:r>
          </w:p>
        </w:tc>
      </w:tr>
      <w:tr w:rsidR="00BC0494" w:rsidTr="00BC0494">
        <w:tc>
          <w:tcPr>
            <w:tcW w:w="2768" w:type="dxa"/>
          </w:tcPr>
          <w:p w:rsidR="00BC0494" w:rsidRDefault="00BC0494" w:rsidP="00BC0494">
            <w:pPr>
              <w:jc w:val="left"/>
            </w:pPr>
            <w:r>
              <w:rPr>
                <w:rFonts w:hint="eastAsia"/>
              </w:rPr>
              <w:t>2.</w:t>
            </w:r>
            <w:r>
              <w:rPr>
                <w:rFonts w:hint="eastAsia"/>
              </w:rPr>
              <w:t>本期利润</w:t>
            </w:r>
          </w:p>
        </w:tc>
        <w:tc>
          <w:tcPr>
            <w:tcW w:w="2769" w:type="dxa"/>
          </w:tcPr>
          <w:p w:rsidR="00BC0494" w:rsidRDefault="00BC0494" w:rsidP="00BC0494">
            <w:pPr>
              <w:jc w:val="right"/>
            </w:pPr>
            <w:r>
              <w:t>-605,741.47</w:t>
            </w:r>
          </w:p>
        </w:tc>
        <w:tc>
          <w:tcPr>
            <w:tcW w:w="2769" w:type="dxa"/>
          </w:tcPr>
          <w:p w:rsidR="00BC0494" w:rsidRDefault="00BC0494" w:rsidP="00BC0494">
            <w:pPr>
              <w:jc w:val="right"/>
            </w:pPr>
            <w:r>
              <w:t>-428,398.23</w:t>
            </w:r>
          </w:p>
        </w:tc>
      </w:tr>
      <w:tr w:rsidR="00BC0494" w:rsidTr="00BC0494">
        <w:tc>
          <w:tcPr>
            <w:tcW w:w="2768" w:type="dxa"/>
          </w:tcPr>
          <w:p w:rsidR="00BC0494" w:rsidRDefault="00BC0494" w:rsidP="00BC0494">
            <w:pPr>
              <w:jc w:val="left"/>
            </w:pPr>
            <w:r>
              <w:rPr>
                <w:rFonts w:hint="eastAsia"/>
              </w:rPr>
              <w:t>3.</w:t>
            </w:r>
            <w:r>
              <w:rPr>
                <w:rFonts w:hint="eastAsia"/>
              </w:rPr>
              <w:t>加权平均基金份额本期利润</w:t>
            </w:r>
          </w:p>
        </w:tc>
        <w:tc>
          <w:tcPr>
            <w:tcW w:w="2769" w:type="dxa"/>
          </w:tcPr>
          <w:p w:rsidR="00BC0494" w:rsidRDefault="00BC0494" w:rsidP="00BC0494">
            <w:pPr>
              <w:jc w:val="right"/>
            </w:pPr>
            <w:r>
              <w:t>-0.0321</w:t>
            </w:r>
          </w:p>
        </w:tc>
        <w:tc>
          <w:tcPr>
            <w:tcW w:w="2769" w:type="dxa"/>
          </w:tcPr>
          <w:p w:rsidR="00BC0494" w:rsidRDefault="00BC0494" w:rsidP="00BC0494">
            <w:pPr>
              <w:jc w:val="right"/>
            </w:pPr>
            <w:r>
              <w:t>-0.0298</w:t>
            </w:r>
          </w:p>
        </w:tc>
      </w:tr>
      <w:tr w:rsidR="00BC0494" w:rsidTr="00BC0494">
        <w:tc>
          <w:tcPr>
            <w:tcW w:w="2768" w:type="dxa"/>
          </w:tcPr>
          <w:p w:rsidR="00BC0494" w:rsidRDefault="00BC0494" w:rsidP="00BC0494">
            <w:pPr>
              <w:jc w:val="left"/>
            </w:pPr>
            <w:r>
              <w:rPr>
                <w:rFonts w:hint="eastAsia"/>
              </w:rPr>
              <w:t>4.</w:t>
            </w:r>
            <w:r>
              <w:rPr>
                <w:rFonts w:hint="eastAsia"/>
              </w:rPr>
              <w:t>期末基金资产净值</w:t>
            </w:r>
          </w:p>
        </w:tc>
        <w:tc>
          <w:tcPr>
            <w:tcW w:w="2769" w:type="dxa"/>
          </w:tcPr>
          <w:p w:rsidR="00BC0494" w:rsidRDefault="00BC0494" w:rsidP="00BC0494">
            <w:pPr>
              <w:jc w:val="right"/>
            </w:pPr>
            <w:r>
              <w:t>22,170,000.52</w:t>
            </w:r>
          </w:p>
        </w:tc>
        <w:tc>
          <w:tcPr>
            <w:tcW w:w="2769" w:type="dxa"/>
          </w:tcPr>
          <w:p w:rsidR="00BC0494" w:rsidRDefault="00BC0494" w:rsidP="00BC0494">
            <w:pPr>
              <w:jc w:val="right"/>
            </w:pPr>
            <w:r>
              <w:t>13,697,482.42</w:t>
            </w:r>
          </w:p>
        </w:tc>
      </w:tr>
      <w:tr w:rsidR="00BC0494" w:rsidTr="00BC0494">
        <w:tc>
          <w:tcPr>
            <w:tcW w:w="2768" w:type="dxa"/>
          </w:tcPr>
          <w:p w:rsidR="00BC0494" w:rsidRDefault="00BC0494" w:rsidP="00BC0494">
            <w:pPr>
              <w:jc w:val="left"/>
            </w:pPr>
            <w:r>
              <w:rPr>
                <w:rFonts w:hint="eastAsia"/>
              </w:rPr>
              <w:t>5.</w:t>
            </w:r>
            <w:r>
              <w:rPr>
                <w:rFonts w:hint="eastAsia"/>
              </w:rPr>
              <w:t>期末基金份额净值</w:t>
            </w:r>
          </w:p>
        </w:tc>
        <w:tc>
          <w:tcPr>
            <w:tcW w:w="2769" w:type="dxa"/>
          </w:tcPr>
          <w:p w:rsidR="00BC0494" w:rsidRDefault="00BC0494" w:rsidP="00BC0494">
            <w:pPr>
              <w:jc w:val="right"/>
            </w:pPr>
            <w:r>
              <w:t>1.1310</w:t>
            </w:r>
          </w:p>
        </w:tc>
        <w:tc>
          <w:tcPr>
            <w:tcW w:w="2769" w:type="dxa"/>
          </w:tcPr>
          <w:p w:rsidR="00BC0494" w:rsidRDefault="00BC0494" w:rsidP="00BC0494">
            <w:pPr>
              <w:jc w:val="right"/>
            </w:pPr>
            <w:r>
              <w:t>1.1228</w:t>
            </w:r>
          </w:p>
        </w:tc>
      </w:tr>
    </w:tbl>
    <w:p w:rsidR="00BC0494" w:rsidRDefault="00BC0494" w:rsidP="00BC0494">
      <w:pPr>
        <w:pStyle w:val="-8"/>
        <w:rPr>
          <w:rFonts w:hint="eastAsia"/>
        </w:rPr>
      </w:pPr>
      <w:r>
        <w:rPr>
          <w:rFonts w:hint="eastAsia"/>
        </w:rPr>
        <w:t>注：基金业绩指标不包括持有人认（申）购或交易基金的各项费用，计入费用后实际收益水平要低于所列数字；</w:t>
      </w:r>
    </w:p>
    <w:p w:rsidR="00BC0494" w:rsidRDefault="00BC0494" w:rsidP="00BC0494">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C0494" w:rsidRDefault="00BC0494" w:rsidP="00BC0494">
      <w:pPr>
        <w:pStyle w:val="-2"/>
        <w:spacing w:before="312"/>
        <w:rPr>
          <w:rFonts w:hint="eastAsia"/>
        </w:rPr>
      </w:pPr>
      <w:r>
        <w:rPr>
          <w:rFonts w:hint="eastAsia"/>
        </w:rPr>
        <w:t>基金净值表现</w:t>
      </w:r>
    </w:p>
    <w:p w:rsidR="00BC0494" w:rsidRDefault="00BC0494" w:rsidP="00BC0494">
      <w:pPr>
        <w:pStyle w:val="-3"/>
        <w:spacing w:before="156" w:after="156"/>
        <w:rPr>
          <w:rFonts w:hint="eastAsia"/>
        </w:rPr>
      </w:pPr>
      <w:r>
        <w:rPr>
          <w:rFonts w:hint="eastAsia"/>
        </w:rPr>
        <w:t>本报告期基金份额净值增长率及其与同期业绩比较基准收益率的比较</w:t>
      </w:r>
    </w:p>
    <w:p w:rsidR="00BC0494" w:rsidRDefault="00BC0494" w:rsidP="00BC0494">
      <w:pPr>
        <w:pStyle w:val="-"/>
        <w:ind w:firstLine="420"/>
        <w:rPr>
          <w:rFonts w:hint="eastAsia"/>
        </w:rPr>
      </w:pPr>
      <w:r>
        <w:rPr>
          <w:rFonts w:hint="eastAsia"/>
        </w:rPr>
        <w:t>南方国证交通运输行业ETF发起联接A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C0494" w:rsidTr="00BC0494">
        <w:trPr>
          <w:cnfStyle w:val="100000000000" w:firstRow="1" w:lastRow="0" w:firstColumn="0" w:lastColumn="0" w:oddVBand="0" w:evenVBand="0" w:oddHBand="0" w:evenHBand="0" w:firstRowFirstColumn="0" w:firstRowLastColumn="0" w:lastRowFirstColumn="0" w:lastRowLastColumn="0"/>
        </w:trPr>
        <w:tc>
          <w:tcPr>
            <w:tcW w:w="1429" w:type="dxa"/>
          </w:tcPr>
          <w:p w:rsidR="00BC0494" w:rsidRPr="00BC0494" w:rsidRDefault="00BC0494" w:rsidP="00BC0494">
            <w:pPr>
              <w:jc w:val="center"/>
              <w:rPr>
                <w:b/>
              </w:rPr>
            </w:pPr>
            <w:r w:rsidRPr="00BC0494">
              <w:rPr>
                <w:rFonts w:hint="eastAsia"/>
                <w:b/>
              </w:rPr>
              <w:t>阶段</w:t>
            </w:r>
          </w:p>
        </w:tc>
        <w:tc>
          <w:tcPr>
            <w:tcW w:w="1315" w:type="dxa"/>
          </w:tcPr>
          <w:p w:rsidR="00BC0494" w:rsidRPr="00BC0494" w:rsidRDefault="00BC0494" w:rsidP="00BC0494">
            <w:pPr>
              <w:jc w:val="center"/>
              <w:rPr>
                <w:b/>
              </w:rPr>
            </w:pPr>
            <w:r w:rsidRPr="00BC0494">
              <w:rPr>
                <w:rFonts w:hint="eastAsia"/>
                <w:b/>
              </w:rPr>
              <w:t>净值增长率①</w:t>
            </w:r>
          </w:p>
        </w:tc>
        <w:tc>
          <w:tcPr>
            <w:tcW w:w="1315" w:type="dxa"/>
          </w:tcPr>
          <w:p w:rsidR="00BC0494" w:rsidRPr="00BC0494" w:rsidRDefault="00BC0494" w:rsidP="00BC0494">
            <w:pPr>
              <w:jc w:val="center"/>
              <w:rPr>
                <w:b/>
              </w:rPr>
            </w:pPr>
            <w:r w:rsidRPr="00BC0494">
              <w:rPr>
                <w:rFonts w:hint="eastAsia"/>
                <w:b/>
              </w:rPr>
              <w:t>净值增长率标准差②</w:t>
            </w:r>
          </w:p>
        </w:tc>
        <w:tc>
          <w:tcPr>
            <w:tcW w:w="1315" w:type="dxa"/>
          </w:tcPr>
          <w:p w:rsidR="00BC0494" w:rsidRPr="00BC0494" w:rsidRDefault="00BC0494" w:rsidP="00BC0494">
            <w:pPr>
              <w:jc w:val="center"/>
              <w:rPr>
                <w:b/>
              </w:rPr>
            </w:pPr>
            <w:r w:rsidRPr="00BC0494">
              <w:rPr>
                <w:rFonts w:hint="eastAsia"/>
                <w:b/>
              </w:rPr>
              <w:t>业绩比较基准收益率③</w:t>
            </w:r>
          </w:p>
        </w:tc>
        <w:tc>
          <w:tcPr>
            <w:tcW w:w="1315" w:type="dxa"/>
          </w:tcPr>
          <w:p w:rsidR="00BC0494" w:rsidRPr="00BC0494" w:rsidRDefault="00BC0494" w:rsidP="00BC0494">
            <w:pPr>
              <w:jc w:val="center"/>
              <w:rPr>
                <w:b/>
              </w:rPr>
            </w:pPr>
            <w:r w:rsidRPr="00BC0494">
              <w:rPr>
                <w:rFonts w:hint="eastAsia"/>
                <w:b/>
              </w:rPr>
              <w:t>业绩比较基准收益率标准差④</w:t>
            </w:r>
          </w:p>
        </w:tc>
        <w:tc>
          <w:tcPr>
            <w:tcW w:w="907" w:type="dxa"/>
          </w:tcPr>
          <w:p w:rsidR="00BC0494" w:rsidRPr="00BC0494" w:rsidRDefault="00BC0494" w:rsidP="00BC0494">
            <w:pPr>
              <w:jc w:val="center"/>
              <w:rPr>
                <w:b/>
              </w:rPr>
            </w:pPr>
            <w:r w:rsidRPr="00BC0494">
              <w:rPr>
                <w:rFonts w:hint="eastAsia"/>
                <w:b/>
              </w:rPr>
              <w:t>①</w:t>
            </w:r>
            <w:r w:rsidRPr="00BC0494">
              <w:rPr>
                <w:rFonts w:hint="eastAsia"/>
                <w:b/>
              </w:rPr>
              <w:t>-</w:t>
            </w:r>
            <w:r w:rsidRPr="00BC0494">
              <w:rPr>
                <w:rFonts w:hint="eastAsia"/>
                <w:b/>
              </w:rPr>
              <w:t>③</w:t>
            </w:r>
          </w:p>
        </w:tc>
        <w:tc>
          <w:tcPr>
            <w:tcW w:w="907" w:type="dxa"/>
          </w:tcPr>
          <w:p w:rsidR="00BC0494" w:rsidRPr="00BC0494" w:rsidRDefault="00BC0494" w:rsidP="00BC0494">
            <w:pPr>
              <w:jc w:val="center"/>
              <w:rPr>
                <w:b/>
              </w:rPr>
            </w:pPr>
            <w:r w:rsidRPr="00BC0494">
              <w:rPr>
                <w:rFonts w:hint="eastAsia"/>
                <w:b/>
              </w:rPr>
              <w:t>②</w:t>
            </w:r>
            <w:r w:rsidRPr="00BC0494">
              <w:rPr>
                <w:rFonts w:hint="eastAsia"/>
                <w:b/>
              </w:rPr>
              <w:t>-</w:t>
            </w:r>
            <w:r w:rsidRPr="00BC0494">
              <w:rPr>
                <w:rFonts w:hint="eastAsia"/>
                <w:b/>
              </w:rPr>
              <w:t>④</w:t>
            </w:r>
          </w:p>
        </w:tc>
      </w:tr>
      <w:tr w:rsidR="00BC0494" w:rsidTr="00BC0494">
        <w:tc>
          <w:tcPr>
            <w:tcW w:w="1429" w:type="dxa"/>
          </w:tcPr>
          <w:p w:rsidR="00BC0494" w:rsidRDefault="00BC0494" w:rsidP="00BC0494">
            <w:pPr>
              <w:jc w:val="left"/>
            </w:pPr>
            <w:r>
              <w:rPr>
                <w:rFonts w:hint="eastAsia"/>
              </w:rPr>
              <w:t>过去三个月</w:t>
            </w:r>
          </w:p>
        </w:tc>
        <w:tc>
          <w:tcPr>
            <w:tcW w:w="1315" w:type="dxa"/>
          </w:tcPr>
          <w:p w:rsidR="00BC0494" w:rsidRDefault="00BC0494" w:rsidP="00BC0494">
            <w:pPr>
              <w:jc w:val="right"/>
            </w:pPr>
            <w:r>
              <w:t>-2.56%</w:t>
            </w:r>
          </w:p>
        </w:tc>
        <w:tc>
          <w:tcPr>
            <w:tcW w:w="1315" w:type="dxa"/>
          </w:tcPr>
          <w:p w:rsidR="00BC0494" w:rsidRDefault="00BC0494" w:rsidP="00BC0494">
            <w:pPr>
              <w:jc w:val="right"/>
            </w:pPr>
            <w:r>
              <w:t>1.12%</w:t>
            </w:r>
          </w:p>
        </w:tc>
        <w:tc>
          <w:tcPr>
            <w:tcW w:w="1315" w:type="dxa"/>
          </w:tcPr>
          <w:p w:rsidR="00BC0494" w:rsidRDefault="00BC0494" w:rsidP="00BC0494">
            <w:pPr>
              <w:jc w:val="right"/>
            </w:pPr>
            <w:r>
              <w:t>-2.35%</w:t>
            </w:r>
          </w:p>
        </w:tc>
        <w:tc>
          <w:tcPr>
            <w:tcW w:w="1315" w:type="dxa"/>
          </w:tcPr>
          <w:p w:rsidR="00BC0494" w:rsidRDefault="00BC0494" w:rsidP="00BC0494">
            <w:pPr>
              <w:jc w:val="right"/>
            </w:pPr>
            <w:r>
              <w:t>1.12%</w:t>
            </w:r>
          </w:p>
        </w:tc>
        <w:tc>
          <w:tcPr>
            <w:tcW w:w="907" w:type="dxa"/>
          </w:tcPr>
          <w:p w:rsidR="00BC0494" w:rsidRDefault="00BC0494" w:rsidP="00BC0494">
            <w:pPr>
              <w:jc w:val="right"/>
            </w:pPr>
            <w:r>
              <w:t>-0.21%</w:t>
            </w:r>
          </w:p>
        </w:tc>
        <w:tc>
          <w:tcPr>
            <w:tcW w:w="907" w:type="dxa"/>
          </w:tcPr>
          <w:p w:rsidR="00BC0494" w:rsidRDefault="00BC0494" w:rsidP="00BC0494">
            <w:pPr>
              <w:jc w:val="right"/>
            </w:pPr>
            <w:r>
              <w:t>0.00%</w:t>
            </w:r>
          </w:p>
        </w:tc>
      </w:tr>
      <w:tr w:rsidR="00BC0494" w:rsidTr="00BC0494">
        <w:tc>
          <w:tcPr>
            <w:tcW w:w="1429" w:type="dxa"/>
          </w:tcPr>
          <w:p w:rsidR="00BC0494" w:rsidRDefault="00BC0494" w:rsidP="00BC0494">
            <w:pPr>
              <w:jc w:val="left"/>
            </w:pPr>
            <w:r>
              <w:rPr>
                <w:rFonts w:hint="eastAsia"/>
              </w:rPr>
              <w:t>过去六个月</w:t>
            </w:r>
          </w:p>
        </w:tc>
        <w:tc>
          <w:tcPr>
            <w:tcW w:w="1315" w:type="dxa"/>
          </w:tcPr>
          <w:p w:rsidR="00BC0494" w:rsidRDefault="00BC0494" w:rsidP="00BC0494">
            <w:pPr>
              <w:jc w:val="right"/>
            </w:pPr>
            <w:r>
              <w:t>0.45%</w:t>
            </w:r>
          </w:p>
        </w:tc>
        <w:tc>
          <w:tcPr>
            <w:tcW w:w="1315" w:type="dxa"/>
          </w:tcPr>
          <w:p w:rsidR="00BC0494" w:rsidRDefault="00BC0494" w:rsidP="00BC0494">
            <w:pPr>
              <w:jc w:val="right"/>
            </w:pPr>
            <w:r>
              <w:t>0.90%</w:t>
            </w:r>
          </w:p>
        </w:tc>
        <w:tc>
          <w:tcPr>
            <w:tcW w:w="1315" w:type="dxa"/>
          </w:tcPr>
          <w:p w:rsidR="00BC0494" w:rsidRDefault="00BC0494" w:rsidP="00BC0494">
            <w:pPr>
              <w:jc w:val="right"/>
            </w:pPr>
            <w:r>
              <w:t>0.53%</w:t>
            </w:r>
          </w:p>
        </w:tc>
        <w:tc>
          <w:tcPr>
            <w:tcW w:w="1315" w:type="dxa"/>
          </w:tcPr>
          <w:p w:rsidR="00BC0494" w:rsidRDefault="00BC0494" w:rsidP="00BC0494">
            <w:pPr>
              <w:jc w:val="right"/>
            </w:pPr>
            <w:r>
              <w:t>0.90%</w:t>
            </w:r>
          </w:p>
        </w:tc>
        <w:tc>
          <w:tcPr>
            <w:tcW w:w="907" w:type="dxa"/>
          </w:tcPr>
          <w:p w:rsidR="00BC0494" w:rsidRDefault="00BC0494" w:rsidP="00BC0494">
            <w:pPr>
              <w:jc w:val="right"/>
            </w:pPr>
            <w:r>
              <w:t>-0.08%</w:t>
            </w:r>
          </w:p>
        </w:tc>
        <w:tc>
          <w:tcPr>
            <w:tcW w:w="907" w:type="dxa"/>
          </w:tcPr>
          <w:p w:rsidR="00BC0494" w:rsidRDefault="00BC0494" w:rsidP="00BC0494">
            <w:pPr>
              <w:jc w:val="right"/>
            </w:pPr>
            <w:r>
              <w:t>0.00%</w:t>
            </w:r>
          </w:p>
        </w:tc>
      </w:tr>
      <w:tr w:rsidR="00BC0494" w:rsidTr="00BC0494">
        <w:tc>
          <w:tcPr>
            <w:tcW w:w="1429" w:type="dxa"/>
          </w:tcPr>
          <w:p w:rsidR="00BC0494" w:rsidRDefault="00BC0494" w:rsidP="00BC0494">
            <w:pPr>
              <w:jc w:val="left"/>
            </w:pPr>
            <w:r>
              <w:rPr>
                <w:rFonts w:hint="eastAsia"/>
              </w:rPr>
              <w:t>过去一年</w:t>
            </w:r>
          </w:p>
        </w:tc>
        <w:tc>
          <w:tcPr>
            <w:tcW w:w="1315" w:type="dxa"/>
          </w:tcPr>
          <w:p w:rsidR="00BC0494" w:rsidRDefault="00BC0494" w:rsidP="00BC0494">
            <w:pPr>
              <w:jc w:val="right"/>
            </w:pPr>
            <w:r>
              <w:t>3.54%</w:t>
            </w:r>
          </w:p>
        </w:tc>
        <w:tc>
          <w:tcPr>
            <w:tcW w:w="1315" w:type="dxa"/>
          </w:tcPr>
          <w:p w:rsidR="00BC0494" w:rsidRDefault="00BC0494" w:rsidP="00BC0494">
            <w:pPr>
              <w:jc w:val="right"/>
            </w:pPr>
            <w:r>
              <w:t>0.90%</w:t>
            </w:r>
          </w:p>
        </w:tc>
        <w:tc>
          <w:tcPr>
            <w:tcW w:w="1315" w:type="dxa"/>
          </w:tcPr>
          <w:p w:rsidR="00BC0494" w:rsidRDefault="00BC0494" w:rsidP="00BC0494">
            <w:pPr>
              <w:jc w:val="right"/>
            </w:pPr>
            <w:r>
              <w:t>2.18%</w:t>
            </w:r>
          </w:p>
        </w:tc>
        <w:tc>
          <w:tcPr>
            <w:tcW w:w="1315" w:type="dxa"/>
          </w:tcPr>
          <w:p w:rsidR="00BC0494" w:rsidRDefault="00BC0494" w:rsidP="00BC0494">
            <w:pPr>
              <w:jc w:val="right"/>
            </w:pPr>
            <w:r>
              <w:t>0.90%</w:t>
            </w:r>
          </w:p>
        </w:tc>
        <w:tc>
          <w:tcPr>
            <w:tcW w:w="907" w:type="dxa"/>
          </w:tcPr>
          <w:p w:rsidR="00BC0494" w:rsidRDefault="00BC0494" w:rsidP="00BC0494">
            <w:pPr>
              <w:jc w:val="right"/>
            </w:pPr>
            <w:r>
              <w:t>1.36%</w:t>
            </w:r>
          </w:p>
        </w:tc>
        <w:tc>
          <w:tcPr>
            <w:tcW w:w="907" w:type="dxa"/>
          </w:tcPr>
          <w:p w:rsidR="00BC0494" w:rsidRDefault="00BC0494" w:rsidP="00BC0494">
            <w:pPr>
              <w:jc w:val="right"/>
            </w:pPr>
            <w:r>
              <w:t>0.00%</w:t>
            </w:r>
          </w:p>
        </w:tc>
      </w:tr>
      <w:tr w:rsidR="00BC0494" w:rsidTr="00BC0494">
        <w:tc>
          <w:tcPr>
            <w:tcW w:w="1429" w:type="dxa"/>
          </w:tcPr>
          <w:p w:rsidR="00BC0494" w:rsidRDefault="00BC0494" w:rsidP="00BC0494">
            <w:pPr>
              <w:jc w:val="left"/>
            </w:pPr>
            <w:r>
              <w:rPr>
                <w:rFonts w:hint="eastAsia"/>
              </w:rPr>
              <w:t>自基金合同生效起至今</w:t>
            </w:r>
          </w:p>
        </w:tc>
        <w:tc>
          <w:tcPr>
            <w:tcW w:w="1315" w:type="dxa"/>
          </w:tcPr>
          <w:p w:rsidR="00BC0494" w:rsidRDefault="00BC0494" w:rsidP="00BC0494">
            <w:pPr>
              <w:jc w:val="right"/>
            </w:pPr>
            <w:r>
              <w:t>15.31%</w:t>
            </w:r>
          </w:p>
        </w:tc>
        <w:tc>
          <w:tcPr>
            <w:tcW w:w="1315" w:type="dxa"/>
          </w:tcPr>
          <w:p w:rsidR="00BC0494" w:rsidRDefault="00BC0494" w:rsidP="00BC0494">
            <w:pPr>
              <w:jc w:val="right"/>
            </w:pPr>
            <w:r>
              <w:t>0.97%</w:t>
            </w:r>
          </w:p>
        </w:tc>
        <w:tc>
          <w:tcPr>
            <w:tcW w:w="1315" w:type="dxa"/>
          </w:tcPr>
          <w:p w:rsidR="00BC0494" w:rsidRDefault="00BC0494" w:rsidP="00BC0494">
            <w:pPr>
              <w:jc w:val="right"/>
            </w:pPr>
            <w:r>
              <w:t>7.94%</w:t>
            </w:r>
          </w:p>
        </w:tc>
        <w:tc>
          <w:tcPr>
            <w:tcW w:w="1315" w:type="dxa"/>
          </w:tcPr>
          <w:p w:rsidR="00BC0494" w:rsidRDefault="00BC0494" w:rsidP="00BC0494">
            <w:pPr>
              <w:jc w:val="right"/>
            </w:pPr>
            <w:r>
              <w:t>0.98%</w:t>
            </w:r>
          </w:p>
        </w:tc>
        <w:tc>
          <w:tcPr>
            <w:tcW w:w="907" w:type="dxa"/>
          </w:tcPr>
          <w:p w:rsidR="00BC0494" w:rsidRDefault="00BC0494" w:rsidP="00BC0494">
            <w:pPr>
              <w:jc w:val="right"/>
            </w:pPr>
            <w:r>
              <w:t>7.37%</w:t>
            </w:r>
          </w:p>
        </w:tc>
        <w:tc>
          <w:tcPr>
            <w:tcW w:w="907" w:type="dxa"/>
          </w:tcPr>
          <w:p w:rsidR="00BC0494" w:rsidRDefault="00BC0494" w:rsidP="00BC0494">
            <w:pPr>
              <w:jc w:val="right"/>
            </w:pPr>
            <w:r>
              <w:t>-0.01%</w:t>
            </w:r>
          </w:p>
        </w:tc>
      </w:tr>
    </w:tbl>
    <w:p w:rsidR="00BC0494" w:rsidRDefault="00BC0494" w:rsidP="00BC0494">
      <w:pPr>
        <w:pStyle w:val="-"/>
        <w:ind w:firstLine="420"/>
        <w:rPr>
          <w:rFonts w:hint="eastAsia"/>
        </w:rPr>
      </w:pPr>
      <w:r>
        <w:rPr>
          <w:rFonts w:hint="eastAsia"/>
        </w:rPr>
        <w:t>南方国证交通运输行业ETF发起联接C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C0494" w:rsidTr="00BC0494">
        <w:trPr>
          <w:cnfStyle w:val="100000000000" w:firstRow="1" w:lastRow="0" w:firstColumn="0" w:lastColumn="0" w:oddVBand="0" w:evenVBand="0" w:oddHBand="0" w:evenHBand="0" w:firstRowFirstColumn="0" w:firstRowLastColumn="0" w:lastRowFirstColumn="0" w:lastRowLastColumn="0"/>
        </w:trPr>
        <w:tc>
          <w:tcPr>
            <w:tcW w:w="1429" w:type="dxa"/>
          </w:tcPr>
          <w:p w:rsidR="00BC0494" w:rsidRPr="00BC0494" w:rsidRDefault="00BC0494" w:rsidP="00BC0494">
            <w:pPr>
              <w:jc w:val="center"/>
              <w:rPr>
                <w:b/>
              </w:rPr>
            </w:pPr>
            <w:r w:rsidRPr="00BC0494">
              <w:rPr>
                <w:rFonts w:hint="eastAsia"/>
                <w:b/>
              </w:rPr>
              <w:t>阶段</w:t>
            </w:r>
          </w:p>
        </w:tc>
        <w:tc>
          <w:tcPr>
            <w:tcW w:w="1315" w:type="dxa"/>
          </w:tcPr>
          <w:p w:rsidR="00BC0494" w:rsidRPr="00BC0494" w:rsidRDefault="00BC0494" w:rsidP="00BC0494">
            <w:pPr>
              <w:jc w:val="center"/>
              <w:rPr>
                <w:b/>
              </w:rPr>
            </w:pPr>
            <w:r w:rsidRPr="00BC0494">
              <w:rPr>
                <w:rFonts w:hint="eastAsia"/>
                <w:b/>
              </w:rPr>
              <w:t>净值增长率①</w:t>
            </w:r>
          </w:p>
        </w:tc>
        <w:tc>
          <w:tcPr>
            <w:tcW w:w="1315" w:type="dxa"/>
          </w:tcPr>
          <w:p w:rsidR="00BC0494" w:rsidRPr="00BC0494" w:rsidRDefault="00BC0494" w:rsidP="00BC0494">
            <w:pPr>
              <w:jc w:val="center"/>
              <w:rPr>
                <w:b/>
              </w:rPr>
            </w:pPr>
            <w:r w:rsidRPr="00BC0494">
              <w:rPr>
                <w:rFonts w:hint="eastAsia"/>
                <w:b/>
              </w:rPr>
              <w:t>净值增长率标准差②</w:t>
            </w:r>
          </w:p>
        </w:tc>
        <w:tc>
          <w:tcPr>
            <w:tcW w:w="1315" w:type="dxa"/>
          </w:tcPr>
          <w:p w:rsidR="00BC0494" w:rsidRPr="00BC0494" w:rsidRDefault="00BC0494" w:rsidP="00BC0494">
            <w:pPr>
              <w:jc w:val="center"/>
              <w:rPr>
                <w:b/>
              </w:rPr>
            </w:pPr>
            <w:r w:rsidRPr="00BC0494">
              <w:rPr>
                <w:rFonts w:hint="eastAsia"/>
                <w:b/>
              </w:rPr>
              <w:t>业绩比较基准收益率③</w:t>
            </w:r>
          </w:p>
        </w:tc>
        <w:tc>
          <w:tcPr>
            <w:tcW w:w="1315" w:type="dxa"/>
          </w:tcPr>
          <w:p w:rsidR="00BC0494" w:rsidRPr="00BC0494" w:rsidRDefault="00BC0494" w:rsidP="00BC0494">
            <w:pPr>
              <w:jc w:val="center"/>
              <w:rPr>
                <w:b/>
              </w:rPr>
            </w:pPr>
            <w:r w:rsidRPr="00BC0494">
              <w:rPr>
                <w:rFonts w:hint="eastAsia"/>
                <w:b/>
              </w:rPr>
              <w:t>业绩比较基准收益率标准差④</w:t>
            </w:r>
          </w:p>
        </w:tc>
        <w:tc>
          <w:tcPr>
            <w:tcW w:w="907" w:type="dxa"/>
          </w:tcPr>
          <w:p w:rsidR="00BC0494" w:rsidRPr="00BC0494" w:rsidRDefault="00BC0494" w:rsidP="00BC0494">
            <w:pPr>
              <w:jc w:val="center"/>
              <w:rPr>
                <w:b/>
              </w:rPr>
            </w:pPr>
            <w:r w:rsidRPr="00BC0494">
              <w:rPr>
                <w:rFonts w:hint="eastAsia"/>
                <w:b/>
              </w:rPr>
              <w:t>①</w:t>
            </w:r>
            <w:r w:rsidRPr="00BC0494">
              <w:rPr>
                <w:rFonts w:hint="eastAsia"/>
                <w:b/>
              </w:rPr>
              <w:t>-</w:t>
            </w:r>
            <w:r w:rsidRPr="00BC0494">
              <w:rPr>
                <w:rFonts w:hint="eastAsia"/>
                <w:b/>
              </w:rPr>
              <w:t>③</w:t>
            </w:r>
          </w:p>
        </w:tc>
        <w:tc>
          <w:tcPr>
            <w:tcW w:w="907" w:type="dxa"/>
          </w:tcPr>
          <w:p w:rsidR="00BC0494" w:rsidRPr="00BC0494" w:rsidRDefault="00BC0494" w:rsidP="00BC0494">
            <w:pPr>
              <w:jc w:val="center"/>
              <w:rPr>
                <w:b/>
              </w:rPr>
            </w:pPr>
            <w:r w:rsidRPr="00BC0494">
              <w:rPr>
                <w:rFonts w:hint="eastAsia"/>
                <w:b/>
              </w:rPr>
              <w:t>②</w:t>
            </w:r>
            <w:r w:rsidRPr="00BC0494">
              <w:rPr>
                <w:rFonts w:hint="eastAsia"/>
                <w:b/>
              </w:rPr>
              <w:t>-</w:t>
            </w:r>
            <w:r w:rsidRPr="00BC0494">
              <w:rPr>
                <w:rFonts w:hint="eastAsia"/>
                <w:b/>
              </w:rPr>
              <w:t>④</w:t>
            </w:r>
          </w:p>
        </w:tc>
      </w:tr>
      <w:tr w:rsidR="00BC0494" w:rsidTr="00BC0494">
        <w:tc>
          <w:tcPr>
            <w:tcW w:w="1429" w:type="dxa"/>
          </w:tcPr>
          <w:p w:rsidR="00BC0494" w:rsidRDefault="00BC0494" w:rsidP="00BC0494">
            <w:pPr>
              <w:jc w:val="left"/>
            </w:pPr>
            <w:r>
              <w:rPr>
                <w:rFonts w:hint="eastAsia"/>
              </w:rPr>
              <w:t>过去三个月</w:t>
            </w:r>
          </w:p>
        </w:tc>
        <w:tc>
          <w:tcPr>
            <w:tcW w:w="1315" w:type="dxa"/>
          </w:tcPr>
          <w:p w:rsidR="00BC0494" w:rsidRDefault="00BC0494" w:rsidP="00BC0494">
            <w:pPr>
              <w:jc w:val="right"/>
            </w:pPr>
            <w:r>
              <w:t>-2.63%</w:t>
            </w:r>
          </w:p>
        </w:tc>
        <w:tc>
          <w:tcPr>
            <w:tcW w:w="1315" w:type="dxa"/>
          </w:tcPr>
          <w:p w:rsidR="00BC0494" w:rsidRDefault="00BC0494" w:rsidP="00BC0494">
            <w:pPr>
              <w:jc w:val="right"/>
            </w:pPr>
            <w:r>
              <w:t>1.12%</w:t>
            </w:r>
          </w:p>
        </w:tc>
        <w:tc>
          <w:tcPr>
            <w:tcW w:w="1315" w:type="dxa"/>
          </w:tcPr>
          <w:p w:rsidR="00BC0494" w:rsidRDefault="00BC0494" w:rsidP="00BC0494">
            <w:pPr>
              <w:jc w:val="right"/>
            </w:pPr>
            <w:r>
              <w:t>-2.35%</w:t>
            </w:r>
          </w:p>
        </w:tc>
        <w:tc>
          <w:tcPr>
            <w:tcW w:w="1315" w:type="dxa"/>
          </w:tcPr>
          <w:p w:rsidR="00BC0494" w:rsidRDefault="00BC0494" w:rsidP="00BC0494">
            <w:pPr>
              <w:jc w:val="right"/>
            </w:pPr>
            <w:r>
              <w:t>1.12%</w:t>
            </w:r>
          </w:p>
        </w:tc>
        <w:tc>
          <w:tcPr>
            <w:tcW w:w="907" w:type="dxa"/>
          </w:tcPr>
          <w:p w:rsidR="00BC0494" w:rsidRDefault="00BC0494" w:rsidP="00BC0494">
            <w:pPr>
              <w:jc w:val="right"/>
            </w:pPr>
            <w:r>
              <w:t>-0.28%</w:t>
            </w:r>
          </w:p>
        </w:tc>
        <w:tc>
          <w:tcPr>
            <w:tcW w:w="907" w:type="dxa"/>
          </w:tcPr>
          <w:p w:rsidR="00BC0494" w:rsidRDefault="00BC0494" w:rsidP="00BC0494">
            <w:pPr>
              <w:jc w:val="right"/>
            </w:pPr>
            <w:r>
              <w:t>0.00%</w:t>
            </w:r>
          </w:p>
        </w:tc>
      </w:tr>
      <w:tr w:rsidR="00BC0494" w:rsidTr="00BC0494">
        <w:tc>
          <w:tcPr>
            <w:tcW w:w="1429" w:type="dxa"/>
          </w:tcPr>
          <w:p w:rsidR="00BC0494" w:rsidRDefault="00BC0494" w:rsidP="00BC0494">
            <w:pPr>
              <w:jc w:val="left"/>
            </w:pPr>
            <w:r>
              <w:rPr>
                <w:rFonts w:hint="eastAsia"/>
              </w:rPr>
              <w:t>过去六个月</w:t>
            </w:r>
          </w:p>
        </w:tc>
        <w:tc>
          <w:tcPr>
            <w:tcW w:w="1315" w:type="dxa"/>
          </w:tcPr>
          <w:p w:rsidR="00BC0494" w:rsidRDefault="00BC0494" w:rsidP="00BC0494">
            <w:pPr>
              <w:jc w:val="right"/>
            </w:pPr>
            <w:r>
              <w:t>0.29%</w:t>
            </w:r>
          </w:p>
        </w:tc>
        <w:tc>
          <w:tcPr>
            <w:tcW w:w="1315" w:type="dxa"/>
          </w:tcPr>
          <w:p w:rsidR="00BC0494" w:rsidRDefault="00BC0494" w:rsidP="00BC0494">
            <w:pPr>
              <w:jc w:val="right"/>
            </w:pPr>
            <w:r>
              <w:t>0.90%</w:t>
            </w:r>
          </w:p>
        </w:tc>
        <w:tc>
          <w:tcPr>
            <w:tcW w:w="1315" w:type="dxa"/>
          </w:tcPr>
          <w:p w:rsidR="00BC0494" w:rsidRDefault="00BC0494" w:rsidP="00BC0494">
            <w:pPr>
              <w:jc w:val="right"/>
            </w:pPr>
            <w:r>
              <w:t>0.53%</w:t>
            </w:r>
          </w:p>
        </w:tc>
        <w:tc>
          <w:tcPr>
            <w:tcW w:w="1315" w:type="dxa"/>
          </w:tcPr>
          <w:p w:rsidR="00BC0494" w:rsidRDefault="00BC0494" w:rsidP="00BC0494">
            <w:pPr>
              <w:jc w:val="right"/>
            </w:pPr>
            <w:r>
              <w:t>0.90%</w:t>
            </w:r>
          </w:p>
        </w:tc>
        <w:tc>
          <w:tcPr>
            <w:tcW w:w="907" w:type="dxa"/>
          </w:tcPr>
          <w:p w:rsidR="00BC0494" w:rsidRDefault="00BC0494" w:rsidP="00BC0494">
            <w:pPr>
              <w:jc w:val="right"/>
            </w:pPr>
            <w:r>
              <w:t>-0.24%</w:t>
            </w:r>
          </w:p>
        </w:tc>
        <w:tc>
          <w:tcPr>
            <w:tcW w:w="907" w:type="dxa"/>
          </w:tcPr>
          <w:p w:rsidR="00BC0494" w:rsidRDefault="00BC0494" w:rsidP="00BC0494">
            <w:pPr>
              <w:jc w:val="right"/>
            </w:pPr>
            <w:r>
              <w:t>0.00%</w:t>
            </w:r>
          </w:p>
        </w:tc>
      </w:tr>
      <w:tr w:rsidR="00BC0494" w:rsidTr="00BC0494">
        <w:tc>
          <w:tcPr>
            <w:tcW w:w="1429" w:type="dxa"/>
          </w:tcPr>
          <w:p w:rsidR="00BC0494" w:rsidRDefault="00BC0494" w:rsidP="00BC0494">
            <w:pPr>
              <w:jc w:val="left"/>
            </w:pPr>
            <w:r>
              <w:rPr>
                <w:rFonts w:hint="eastAsia"/>
              </w:rPr>
              <w:t>过去一年</w:t>
            </w:r>
          </w:p>
        </w:tc>
        <w:tc>
          <w:tcPr>
            <w:tcW w:w="1315" w:type="dxa"/>
          </w:tcPr>
          <w:p w:rsidR="00BC0494" w:rsidRDefault="00BC0494" w:rsidP="00BC0494">
            <w:pPr>
              <w:jc w:val="right"/>
            </w:pPr>
            <w:r>
              <w:t>3.23%</w:t>
            </w:r>
          </w:p>
        </w:tc>
        <w:tc>
          <w:tcPr>
            <w:tcW w:w="1315" w:type="dxa"/>
          </w:tcPr>
          <w:p w:rsidR="00BC0494" w:rsidRDefault="00BC0494" w:rsidP="00BC0494">
            <w:pPr>
              <w:jc w:val="right"/>
            </w:pPr>
            <w:r>
              <w:t>0.89%</w:t>
            </w:r>
          </w:p>
        </w:tc>
        <w:tc>
          <w:tcPr>
            <w:tcW w:w="1315" w:type="dxa"/>
          </w:tcPr>
          <w:p w:rsidR="00BC0494" w:rsidRDefault="00BC0494" w:rsidP="00BC0494">
            <w:pPr>
              <w:jc w:val="right"/>
            </w:pPr>
            <w:r>
              <w:t>2.18%</w:t>
            </w:r>
          </w:p>
        </w:tc>
        <w:tc>
          <w:tcPr>
            <w:tcW w:w="1315" w:type="dxa"/>
          </w:tcPr>
          <w:p w:rsidR="00BC0494" w:rsidRDefault="00BC0494" w:rsidP="00BC0494">
            <w:pPr>
              <w:jc w:val="right"/>
            </w:pPr>
            <w:r>
              <w:t>0.90%</w:t>
            </w:r>
          </w:p>
        </w:tc>
        <w:tc>
          <w:tcPr>
            <w:tcW w:w="907" w:type="dxa"/>
          </w:tcPr>
          <w:p w:rsidR="00BC0494" w:rsidRDefault="00BC0494" w:rsidP="00BC0494">
            <w:pPr>
              <w:jc w:val="right"/>
            </w:pPr>
            <w:r>
              <w:t>1.05%</w:t>
            </w:r>
          </w:p>
        </w:tc>
        <w:tc>
          <w:tcPr>
            <w:tcW w:w="907" w:type="dxa"/>
          </w:tcPr>
          <w:p w:rsidR="00BC0494" w:rsidRDefault="00BC0494" w:rsidP="00BC0494">
            <w:pPr>
              <w:jc w:val="right"/>
            </w:pPr>
            <w:r>
              <w:t>-0.01%</w:t>
            </w:r>
          </w:p>
        </w:tc>
      </w:tr>
      <w:tr w:rsidR="00BC0494" w:rsidTr="00BC0494">
        <w:tc>
          <w:tcPr>
            <w:tcW w:w="1429" w:type="dxa"/>
          </w:tcPr>
          <w:p w:rsidR="00BC0494" w:rsidRDefault="00BC0494" w:rsidP="00BC0494">
            <w:pPr>
              <w:jc w:val="left"/>
            </w:pPr>
            <w:r>
              <w:rPr>
                <w:rFonts w:hint="eastAsia"/>
              </w:rPr>
              <w:t>自基金合同生效起至今</w:t>
            </w:r>
          </w:p>
        </w:tc>
        <w:tc>
          <w:tcPr>
            <w:tcW w:w="1315" w:type="dxa"/>
          </w:tcPr>
          <w:p w:rsidR="00BC0494" w:rsidRDefault="00BC0494" w:rsidP="00BC0494">
            <w:pPr>
              <w:jc w:val="right"/>
            </w:pPr>
            <w:r>
              <w:t>14.49%</w:t>
            </w:r>
          </w:p>
        </w:tc>
        <w:tc>
          <w:tcPr>
            <w:tcW w:w="1315" w:type="dxa"/>
          </w:tcPr>
          <w:p w:rsidR="00BC0494" w:rsidRDefault="00BC0494" w:rsidP="00BC0494">
            <w:pPr>
              <w:jc w:val="right"/>
            </w:pPr>
            <w:r>
              <w:t>0.97%</w:t>
            </w:r>
          </w:p>
        </w:tc>
        <w:tc>
          <w:tcPr>
            <w:tcW w:w="1315" w:type="dxa"/>
          </w:tcPr>
          <w:p w:rsidR="00BC0494" w:rsidRDefault="00BC0494" w:rsidP="00BC0494">
            <w:pPr>
              <w:jc w:val="right"/>
            </w:pPr>
            <w:r>
              <w:t>7.94%</w:t>
            </w:r>
          </w:p>
        </w:tc>
        <w:tc>
          <w:tcPr>
            <w:tcW w:w="1315" w:type="dxa"/>
          </w:tcPr>
          <w:p w:rsidR="00BC0494" w:rsidRDefault="00BC0494" w:rsidP="00BC0494">
            <w:pPr>
              <w:jc w:val="right"/>
            </w:pPr>
            <w:r>
              <w:t>0.98%</w:t>
            </w:r>
          </w:p>
        </w:tc>
        <w:tc>
          <w:tcPr>
            <w:tcW w:w="907" w:type="dxa"/>
          </w:tcPr>
          <w:p w:rsidR="00BC0494" w:rsidRDefault="00BC0494" w:rsidP="00BC0494">
            <w:pPr>
              <w:jc w:val="right"/>
            </w:pPr>
            <w:r>
              <w:t>6.55%</w:t>
            </w:r>
          </w:p>
        </w:tc>
        <w:tc>
          <w:tcPr>
            <w:tcW w:w="907" w:type="dxa"/>
          </w:tcPr>
          <w:p w:rsidR="00BC0494" w:rsidRDefault="00BC0494" w:rsidP="00BC0494">
            <w:pPr>
              <w:jc w:val="right"/>
            </w:pPr>
            <w:r>
              <w:t>-0.01%</w:t>
            </w:r>
          </w:p>
        </w:tc>
      </w:tr>
    </w:tbl>
    <w:p w:rsidR="00BC0494" w:rsidRDefault="00BC0494" w:rsidP="00BC0494">
      <w:pPr>
        <w:pStyle w:val="-3"/>
        <w:spacing w:before="156" w:after="156"/>
        <w:rPr>
          <w:rFonts w:hint="eastAsia"/>
        </w:rPr>
      </w:pPr>
      <w:r>
        <w:rPr>
          <w:rFonts w:hint="eastAsia"/>
        </w:rPr>
        <w:t>自基金合同生效以来基金份额累计净值增长率变动及其与同期业绩比较基准收益率变动的比较</w:t>
      </w:r>
    </w:p>
    <w:p w:rsidR="00BC0494" w:rsidRDefault="00BC0494" w:rsidP="00BC0494">
      <w:r>
        <w:rPr>
          <w:noProof/>
        </w:rPr>
        <w:lastRenderedPageBreak/>
        <w:drawing>
          <wp:inline distT="0" distB="0" distL="0" distR="0">
            <wp:extent cx="5274310" cy="330073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BC0494" w:rsidRDefault="00BC0494" w:rsidP="00BC0494">
      <w:r>
        <w:rPr>
          <w:noProof/>
        </w:rPr>
        <w:drawing>
          <wp:inline distT="0" distB="0" distL="0" distR="0">
            <wp:extent cx="5274310" cy="330073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BC0494" w:rsidRDefault="00BC0494" w:rsidP="00BC0494">
      <w:pPr>
        <w:pStyle w:val="-1"/>
        <w:ind w:left="281" w:hanging="281"/>
        <w:rPr>
          <w:rFonts w:hint="eastAsia"/>
        </w:rPr>
      </w:pPr>
      <w:r>
        <w:rPr>
          <w:rFonts w:hint="eastAsia"/>
        </w:rPr>
        <w:t>管理人报告</w:t>
      </w:r>
    </w:p>
    <w:p w:rsidR="00BC0494" w:rsidRDefault="00BC0494" w:rsidP="00BC0494">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C0494" w:rsidTr="00D64B9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C0494" w:rsidRPr="00BC0494" w:rsidRDefault="00BC0494" w:rsidP="00BC0494">
            <w:pPr>
              <w:jc w:val="center"/>
              <w:rPr>
                <w:b/>
              </w:rPr>
            </w:pPr>
            <w:r w:rsidRPr="00BC0494">
              <w:rPr>
                <w:rFonts w:hint="eastAsia"/>
                <w:b/>
              </w:rPr>
              <w:t>姓名</w:t>
            </w:r>
          </w:p>
        </w:tc>
        <w:tc>
          <w:tcPr>
            <w:tcW w:w="851" w:type="dxa"/>
            <w:vMerge w:val="restart"/>
          </w:tcPr>
          <w:p w:rsidR="00BC0494" w:rsidRPr="00BC0494" w:rsidRDefault="00BC0494" w:rsidP="00BC0494">
            <w:pPr>
              <w:jc w:val="center"/>
              <w:rPr>
                <w:b/>
              </w:rPr>
            </w:pPr>
            <w:r w:rsidRPr="00BC0494">
              <w:rPr>
                <w:rFonts w:hint="eastAsia"/>
                <w:b/>
              </w:rPr>
              <w:t>职务</w:t>
            </w:r>
          </w:p>
        </w:tc>
        <w:tc>
          <w:tcPr>
            <w:tcW w:w="2234" w:type="dxa"/>
            <w:gridSpan w:val="2"/>
            <w:tcBorders>
              <w:bottom w:val="single" w:sz="4" w:space="0" w:color="auto"/>
            </w:tcBorders>
          </w:tcPr>
          <w:p w:rsidR="00BC0494" w:rsidRPr="00BC0494" w:rsidRDefault="00BC0494" w:rsidP="00BC0494">
            <w:pPr>
              <w:jc w:val="center"/>
              <w:rPr>
                <w:b/>
              </w:rPr>
            </w:pPr>
            <w:r w:rsidRPr="00BC0494">
              <w:rPr>
                <w:rFonts w:hint="eastAsia"/>
                <w:b/>
              </w:rPr>
              <w:t>任本基金的基金经理期限</w:t>
            </w:r>
          </w:p>
        </w:tc>
        <w:tc>
          <w:tcPr>
            <w:tcW w:w="703" w:type="dxa"/>
            <w:vMerge w:val="restart"/>
          </w:tcPr>
          <w:p w:rsidR="00BC0494" w:rsidRPr="00BC0494" w:rsidRDefault="00BC0494" w:rsidP="00BC0494">
            <w:pPr>
              <w:jc w:val="center"/>
              <w:rPr>
                <w:b/>
              </w:rPr>
            </w:pPr>
            <w:r w:rsidRPr="00BC0494">
              <w:rPr>
                <w:rFonts w:hint="eastAsia"/>
                <w:b/>
              </w:rPr>
              <w:t>证券从业年限</w:t>
            </w:r>
          </w:p>
        </w:tc>
        <w:tc>
          <w:tcPr>
            <w:tcW w:w="3856" w:type="dxa"/>
            <w:vMerge w:val="restart"/>
          </w:tcPr>
          <w:p w:rsidR="00BC0494" w:rsidRPr="00BC0494" w:rsidRDefault="00BC0494" w:rsidP="00BC0494">
            <w:pPr>
              <w:jc w:val="center"/>
              <w:rPr>
                <w:b/>
              </w:rPr>
            </w:pPr>
            <w:r w:rsidRPr="00BC0494">
              <w:rPr>
                <w:rFonts w:hint="eastAsia"/>
                <w:b/>
              </w:rPr>
              <w:t>说明</w:t>
            </w:r>
          </w:p>
        </w:tc>
      </w:tr>
      <w:tr w:rsidR="00BC0494" w:rsidTr="00BC0494">
        <w:tc>
          <w:tcPr>
            <w:tcW w:w="862" w:type="dxa"/>
            <w:vMerge/>
          </w:tcPr>
          <w:p w:rsidR="00BC0494" w:rsidRDefault="00BC0494" w:rsidP="00BC0494">
            <w:pPr>
              <w:jc w:val="left"/>
            </w:pPr>
          </w:p>
        </w:tc>
        <w:tc>
          <w:tcPr>
            <w:tcW w:w="851" w:type="dxa"/>
            <w:vMerge/>
          </w:tcPr>
          <w:p w:rsidR="00BC0494" w:rsidRDefault="00BC0494" w:rsidP="00BC0494">
            <w:pPr>
              <w:jc w:val="left"/>
            </w:pPr>
          </w:p>
        </w:tc>
        <w:tc>
          <w:tcPr>
            <w:tcW w:w="1117" w:type="dxa"/>
            <w:shd w:val="clear" w:color="auto" w:fill="BFBFBF"/>
          </w:tcPr>
          <w:p w:rsidR="00BC0494" w:rsidRPr="00BC0494" w:rsidRDefault="00BC0494" w:rsidP="00BC0494">
            <w:pPr>
              <w:jc w:val="center"/>
              <w:rPr>
                <w:b/>
              </w:rPr>
            </w:pPr>
            <w:r w:rsidRPr="00BC0494">
              <w:rPr>
                <w:rFonts w:hint="eastAsia"/>
                <w:b/>
              </w:rPr>
              <w:t>任职日期</w:t>
            </w:r>
          </w:p>
        </w:tc>
        <w:tc>
          <w:tcPr>
            <w:tcW w:w="1117" w:type="dxa"/>
            <w:shd w:val="clear" w:color="auto" w:fill="BFBFBF"/>
          </w:tcPr>
          <w:p w:rsidR="00BC0494" w:rsidRPr="00BC0494" w:rsidRDefault="00BC0494" w:rsidP="00BC0494">
            <w:pPr>
              <w:jc w:val="center"/>
              <w:rPr>
                <w:b/>
              </w:rPr>
            </w:pPr>
            <w:r w:rsidRPr="00BC0494">
              <w:rPr>
                <w:rFonts w:hint="eastAsia"/>
                <w:b/>
              </w:rPr>
              <w:t>离任日期</w:t>
            </w:r>
          </w:p>
        </w:tc>
        <w:tc>
          <w:tcPr>
            <w:tcW w:w="703" w:type="dxa"/>
            <w:vMerge/>
          </w:tcPr>
          <w:p w:rsidR="00BC0494" w:rsidRDefault="00BC0494" w:rsidP="00BC0494">
            <w:pPr>
              <w:jc w:val="left"/>
            </w:pPr>
          </w:p>
        </w:tc>
        <w:tc>
          <w:tcPr>
            <w:tcW w:w="3856" w:type="dxa"/>
            <w:vMerge/>
          </w:tcPr>
          <w:p w:rsidR="00BC0494" w:rsidRDefault="00BC0494" w:rsidP="00BC0494">
            <w:pPr>
              <w:jc w:val="left"/>
            </w:pPr>
          </w:p>
        </w:tc>
      </w:tr>
      <w:tr w:rsidR="00BC0494" w:rsidTr="00BC0494">
        <w:tc>
          <w:tcPr>
            <w:tcW w:w="862" w:type="dxa"/>
          </w:tcPr>
          <w:p w:rsidR="00BC0494" w:rsidRDefault="00BC0494" w:rsidP="00BC0494">
            <w:pPr>
              <w:jc w:val="left"/>
            </w:pPr>
            <w:r>
              <w:rPr>
                <w:rFonts w:hint="eastAsia"/>
              </w:rPr>
              <w:t>崔蕾</w:t>
            </w:r>
          </w:p>
        </w:tc>
        <w:tc>
          <w:tcPr>
            <w:tcW w:w="851" w:type="dxa"/>
          </w:tcPr>
          <w:p w:rsidR="00BC0494" w:rsidRDefault="00BC0494" w:rsidP="00BC0494">
            <w:pPr>
              <w:jc w:val="left"/>
            </w:pPr>
            <w:r>
              <w:rPr>
                <w:rFonts w:hint="eastAsia"/>
              </w:rPr>
              <w:t>本基金</w:t>
            </w:r>
            <w:r>
              <w:rPr>
                <w:rFonts w:hint="eastAsia"/>
              </w:rPr>
              <w:lastRenderedPageBreak/>
              <w:t>基金经理</w:t>
            </w:r>
          </w:p>
        </w:tc>
        <w:tc>
          <w:tcPr>
            <w:tcW w:w="1117" w:type="dxa"/>
          </w:tcPr>
          <w:p w:rsidR="00BC0494" w:rsidRDefault="00BC0494" w:rsidP="00BC0494">
            <w:pPr>
              <w:jc w:val="left"/>
            </w:pPr>
            <w:r>
              <w:rPr>
                <w:rFonts w:hint="eastAsia"/>
              </w:rPr>
              <w:lastRenderedPageBreak/>
              <w:t>2023</w:t>
            </w:r>
            <w:r>
              <w:rPr>
                <w:rFonts w:hint="eastAsia"/>
              </w:rPr>
              <w:t>年</w:t>
            </w:r>
            <w:r>
              <w:rPr>
                <w:rFonts w:hint="eastAsia"/>
              </w:rPr>
              <w:lastRenderedPageBreak/>
              <w:t>11</w:t>
            </w:r>
            <w:r>
              <w:rPr>
                <w:rFonts w:hint="eastAsia"/>
              </w:rPr>
              <w:t>月</w:t>
            </w:r>
            <w:r>
              <w:rPr>
                <w:rFonts w:hint="eastAsia"/>
              </w:rPr>
              <w:t>24</w:t>
            </w:r>
            <w:r>
              <w:rPr>
                <w:rFonts w:hint="eastAsia"/>
              </w:rPr>
              <w:t>日</w:t>
            </w:r>
          </w:p>
        </w:tc>
        <w:tc>
          <w:tcPr>
            <w:tcW w:w="1117" w:type="dxa"/>
          </w:tcPr>
          <w:p w:rsidR="00BC0494" w:rsidRDefault="00BC0494" w:rsidP="00BC0494">
            <w:pPr>
              <w:jc w:val="right"/>
            </w:pPr>
            <w:r>
              <w:lastRenderedPageBreak/>
              <w:t>-</w:t>
            </w:r>
          </w:p>
        </w:tc>
        <w:tc>
          <w:tcPr>
            <w:tcW w:w="703" w:type="dxa"/>
          </w:tcPr>
          <w:p w:rsidR="00BC0494" w:rsidRDefault="00BC0494" w:rsidP="00BC0494">
            <w:pPr>
              <w:jc w:val="left"/>
            </w:pPr>
            <w:r>
              <w:rPr>
                <w:rFonts w:hint="eastAsia"/>
              </w:rPr>
              <w:t>11</w:t>
            </w:r>
            <w:r>
              <w:rPr>
                <w:rFonts w:hint="eastAsia"/>
              </w:rPr>
              <w:t>年</w:t>
            </w:r>
          </w:p>
        </w:tc>
        <w:tc>
          <w:tcPr>
            <w:tcW w:w="3856" w:type="dxa"/>
          </w:tcPr>
          <w:p w:rsidR="00BC0494" w:rsidRDefault="00BC0494" w:rsidP="00BC0494">
            <w:r>
              <w:rPr>
                <w:rFonts w:hint="eastAsia"/>
              </w:rPr>
              <w:t>中国国籍，女，康奈尔大学金融工程硕</w:t>
            </w:r>
            <w:r>
              <w:rPr>
                <w:rFonts w:hint="eastAsia"/>
              </w:rPr>
              <w:lastRenderedPageBreak/>
              <w:t>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BC0494" w:rsidRDefault="00BC0494" w:rsidP="00BC0494">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C0494" w:rsidRDefault="00BC0494" w:rsidP="00BC0494">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BC0494" w:rsidRDefault="00BC0494" w:rsidP="00BC0494">
      <w:pPr>
        <w:pStyle w:val="-2"/>
        <w:spacing w:before="312"/>
        <w:rPr>
          <w:rFonts w:hint="eastAsia"/>
        </w:rPr>
      </w:pPr>
      <w:r>
        <w:rPr>
          <w:rFonts w:hint="eastAsia"/>
        </w:rPr>
        <w:t>管理人对报告期内本基金运作遵规守信情况的说明</w:t>
      </w:r>
    </w:p>
    <w:p w:rsidR="00BC0494" w:rsidRDefault="00BC0494" w:rsidP="00BC0494">
      <w:pPr>
        <w:pStyle w:val="-"/>
        <w:ind w:firstLine="420"/>
        <w:rPr>
          <w:rFonts w:hint="eastAsia"/>
        </w:rPr>
      </w:pPr>
      <w:r>
        <w:rPr>
          <w:rFonts w:hint="eastAsia"/>
        </w:rPr>
        <w:lastRenderedPageBreak/>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BC0494" w:rsidRDefault="00BC0494" w:rsidP="00BC0494">
      <w:pPr>
        <w:pStyle w:val="-2"/>
        <w:spacing w:before="312"/>
        <w:rPr>
          <w:rFonts w:hint="eastAsia"/>
        </w:rPr>
      </w:pPr>
      <w:r>
        <w:rPr>
          <w:rFonts w:hint="eastAsia"/>
        </w:rPr>
        <w:t>公平交易专项说明</w:t>
      </w:r>
    </w:p>
    <w:p w:rsidR="00BC0494" w:rsidRDefault="00BC0494" w:rsidP="00BC0494">
      <w:pPr>
        <w:pStyle w:val="-3"/>
        <w:spacing w:before="156" w:after="156"/>
        <w:rPr>
          <w:rFonts w:hint="eastAsia"/>
        </w:rPr>
      </w:pPr>
      <w:r>
        <w:rPr>
          <w:rFonts w:hint="eastAsia"/>
        </w:rPr>
        <w:t>公平交易制度的执行情况</w:t>
      </w:r>
    </w:p>
    <w:p w:rsidR="00BC0494" w:rsidRDefault="00BC0494" w:rsidP="00BC0494">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C0494" w:rsidRDefault="00BC0494" w:rsidP="00BC0494">
      <w:pPr>
        <w:pStyle w:val="-3"/>
        <w:spacing w:before="156" w:after="156"/>
        <w:rPr>
          <w:rFonts w:hint="eastAsia"/>
        </w:rPr>
      </w:pPr>
      <w:r>
        <w:rPr>
          <w:rFonts w:hint="eastAsia"/>
        </w:rPr>
        <w:t>异常交易行为的专项说明</w:t>
      </w:r>
    </w:p>
    <w:p w:rsidR="00BC0494" w:rsidRDefault="00BC0494" w:rsidP="00BC0494">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BC0494" w:rsidRDefault="00BC0494" w:rsidP="00BC0494">
      <w:pPr>
        <w:pStyle w:val="-2"/>
        <w:spacing w:before="312"/>
        <w:rPr>
          <w:rFonts w:hint="eastAsia"/>
        </w:rPr>
      </w:pPr>
      <w:r>
        <w:rPr>
          <w:rFonts w:hint="eastAsia"/>
        </w:rPr>
        <w:t>报告期内基金投资策略和运作分析</w:t>
      </w:r>
    </w:p>
    <w:p w:rsidR="00BC0494" w:rsidRDefault="00BC0494" w:rsidP="00BC0494">
      <w:pPr>
        <w:pStyle w:val="-"/>
        <w:ind w:firstLine="420"/>
        <w:rPr>
          <w:rFonts w:hint="eastAsia"/>
        </w:rPr>
      </w:pPr>
      <w:r>
        <w:rPr>
          <w:rFonts w:hint="eastAsia"/>
        </w:rPr>
        <w:t>报告期内，国证交通运输指数下跌2.50%。</w:t>
      </w:r>
    </w:p>
    <w:p w:rsidR="00BC0494" w:rsidRDefault="00BC0494" w:rsidP="00BC0494">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BC0494" w:rsidRDefault="00BC0494" w:rsidP="00BC0494">
      <w:pPr>
        <w:pStyle w:val="-"/>
        <w:ind w:firstLine="420"/>
        <w:rPr>
          <w:rFonts w:hint="eastAsia"/>
        </w:rPr>
      </w:pPr>
      <w:r>
        <w:rPr>
          <w:rFonts w:hint="eastAsia"/>
        </w:rPr>
        <w:t>我们对本基金报告期内跟踪误差归因分析如下：</w:t>
      </w:r>
    </w:p>
    <w:p w:rsidR="00BC0494" w:rsidRDefault="00BC0494" w:rsidP="00BC0494">
      <w:pPr>
        <w:pStyle w:val="-"/>
        <w:ind w:firstLine="420"/>
        <w:rPr>
          <w:rFonts w:hint="eastAsia"/>
        </w:rPr>
      </w:pPr>
      <w:r>
        <w:rPr>
          <w:rFonts w:hint="eastAsia"/>
        </w:rPr>
        <w:t>（1）大额申购赎回带来的成份股权重偏差，对此我们通过日内择时交易争取跟踪误差最小化；</w:t>
      </w:r>
    </w:p>
    <w:p w:rsidR="00BC0494" w:rsidRDefault="00BC0494" w:rsidP="00BC0494">
      <w:pPr>
        <w:pStyle w:val="-"/>
        <w:ind w:firstLine="420"/>
        <w:rPr>
          <w:rFonts w:hint="eastAsia"/>
        </w:rPr>
      </w:pPr>
      <w:r>
        <w:rPr>
          <w:rFonts w:hint="eastAsia"/>
        </w:rPr>
        <w:t>（2）报告期内赎回带来的分红税影响。</w:t>
      </w:r>
    </w:p>
    <w:p w:rsidR="00BC0494" w:rsidRDefault="00BC0494" w:rsidP="00BC0494">
      <w:pPr>
        <w:pStyle w:val="-"/>
        <w:ind w:firstLine="420"/>
        <w:rPr>
          <w:rFonts w:hint="eastAsia"/>
        </w:rPr>
      </w:pPr>
      <w:r>
        <w:rPr>
          <w:rFonts w:hint="eastAsia"/>
        </w:rPr>
        <w:t>2026年一季度交运指数维持平台走势，在一季度市场整体回调和地缘背景下，防守属性显著。分板块来看，航运方面，2026年一季度地缘困局持续，海峡通行受阻，叠加部分原油改道红海且船舶供给限制，油运航线或将持续高运价，同时，若后续地缘冲突缓和，海峡通行顺畅后下游原油补库将有望利好油运高位景气。航空机场方面，一季度，春运和春节效应下，民航整体客流量保持同比高增，航空机队短期或将延续增速放缓格局，但当前地缘冲突下，国内航线燃油附加费大幅上调，后续需求变动是板块关注的重点。铁路公路方面，高铁市占率有望持续提升，票价抬升或成趋势；公路收费办法修订落地、以及央</w:t>
      </w:r>
      <w:r>
        <w:rPr>
          <w:rFonts w:hint="eastAsia"/>
        </w:rPr>
        <w:lastRenderedPageBreak/>
        <w:t>国企市值管理深入推进，利好高速公路板块。当前无风险收益率仍处于低位叠加市场波动较高，板块股息率相对优势凸显。</w:t>
      </w:r>
    </w:p>
    <w:p w:rsidR="00BC0494" w:rsidRDefault="00BC0494" w:rsidP="00BC0494">
      <w:pPr>
        <w:pStyle w:val="-2"/>
        <w:spacing w:before="312"/>
        <w:rPr>
          <w:rFonts w:hint="eastAsia"/>
        </w:rPr>
      </w:pPr>
      <w:r>
        <w:rPr>
          <w:rFonts w:hint="eastAsia"/>
        </w:rPr>
        <w:t>报告期内基金的业绩表现</w:t>
      </w:r>
    </w:p>
    <w:p w:rsidR="00BC0494" w:rsidRDefault="00BC0494" w:rsidP="00BC0494">
      <w:pPr>
        <w:pStyle w:val="-"/>
        <w:ind w:firstLine="420"/>
        <w:rPr>
          <w:rFonts w:hint="eastAsia"/>
        </w:rPr>
      </w:pPr>
      <w:r>
        <w:rPr>
          <w:rFonts w:hint="eastAsia"/>
        </w:rPr>
        <w:t>截至报告期末，本基金A份额净值为1.1310元，报告期内，份额净值增长率为-2.56%，同期业绩基准增长率为-2.35%；本基金C份额净值为1.1228元，报告期内，份额净值增长率为-2.63%，同期业绩基准增长率为-2.35%。</w:t>
      </w:r>
    </w:p>
    <w:p w:rsidR="00BC0494" w:rsidRDefault="00BC0494" w:rsidP="00BC0494">
      <w:pPr>
        <w:pStyle w:val="-2"/>
        <w:spacing w:before="312"/>
        <w:rPr>
          <w:rFonts w:hint="eastAsia"/>
        </w:rPr>
      </w:pPr>
      <w:r>
        <w:rPr>
          <w:rFonts w:hint="eastAsia"/>
        </w:rPr>
        <w:t>报告期内基金持有人数或基金资产净值预警说明</w:t>
      </w:r>
    </w:p>
    <w:p w:rsidR="00BC0494" w:rsidRDefault="00BC0494" w:rsidP="00BC0494">
      <w:pPr>
        <w:pStyle w:val="-"/>
        <w:ind w:firstLine="420"/>
        <w:rPr>
          <w:rFonts w:hint="eastAsia"/>
        </w:rPr>
      </w:pPr>
      <w:r>
        <w:rPr>
          <w:rFonts w:hint="eastAsia"/>
        </w:rPr>
        <w:t>不适用。</w:t>
      </w:r>
    </w:p>
    <w:p w:rsidR="00BC0494" w:rsidRDefault="00BC0494" w:rsidP="00BC0494">
      <w:pPr>
        <w:pStyle w:val="-1"/>
        <w:ind w:left="281" w:hanging="281"/>
        <w:rPr>
          <w:rFonts w:hint="eastAsia"/>
        </w:rPr>
      </w:pPr>
      <w:r>
        <w:rPr>
          <w:rFonts w:hint="eastAsia"/>
        </w:rPr>
        <w:t>投资组合报告</w:t>
      </w:r>
    </w:p>
    <w:p w:rsidR="00BC0494" w:rsidRDefault="00BC0494" w:rsidP="00BC0494">
      <w:pPr>
        <w:pStyle w:val="-2"/>
        <w:spacing w:before="312"/>
        <w:rPr>
          <w:rFonts w:hint="eastAsia"/>
        </w:rPr>
      </w:pPr>
      <w:r>
        <w:rPr>
          <w:rFonts w:hint="eastAsia"/>
        </w:rPr>
        <w:t>报告期末基金资产组合情况</w:t>
      </w:r>
    </w:p>
    <w:p w:rsidR="00BC0494" w:rsidRDefault="00BC0494" w:rsidP="00BC0494">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C0494" w:rsidTr="00BC0494">
        <w:trPr>
          <w:cnfStyle w:val="100000000000" w:firstRow="1" w:lastRow="0" w:firstColumn="0" w:lastColumn="0" w:oddVBand="0" w:evenVBand="0" w:oddHBand="0" w:evenHBand="0" w:firstRowFirstColumn="0" w:firstRowLastColumn="0" w:lastRowFirstColumn="0" w:lastRowLastColumn="0"/>
        </w:trPr>
        <w:tc>
          <w:tcPr>
            <w:tcW w:w="646" w:type="dxa"/>
          </w:tcPr>
          <w:p w:rsidR="00BC0494" w:rsidRPr="00BC0494" w:rsidRDefault="00BC0494" w:rsidP="00BC0494">
            <w:pPr>
              <w:jc w:val="center"/>
              <w:rPr>
                <w:b/>
              </w:rPr>
            </w:pPr>
            <w:r w:rsidRPr="00BC0494">
              <w:rPr>
                <w:rFonts w:hint="eastAsia"/>
                <w:b/>
              </w:rPr>
              <w:t>序号</w:t>
            </w:r>
          </w:p>
        </w:tc>
        <w:tc>
          <w:tcPr>
            <w:tcW w:w="2971" w:type="dxa"/>
          </w:tcPr>
          <w:p w:rsidR="00BC0494" w:rsidRPr="00BC0494" w:rsidRDefault="00BC0494" w:rsidP="00BC0494">
            <w:pPr>
              <w:jc w:val="center"/>
              <w:rPr>
                <w:b/>
              </w:rPr>
            </w:pPr>
            <w:r w:rsidRPr="00BC0494">
              <w:rPr>
                <w:rFonts w:hint="eastAsia"/>
                <w:b/>
              </w:rPr>
              <w:t>项目</w:t>
            </w:r>
          </w:p>
        </w:tc>
        <w:tc>
          <w:tcPr>
            <w:tcW w:w="2381" w:type="dxa"/>
          </w:tcPr>
          <w:p w:rsidR="00BC0494" w:rsidRPr="00BC0494" w:rsidRDefault="00BC0494" w:rsidP="00BC0494">
            <w:pPr>
              <w:jc w:val="center"/>
              <w:rPr>
                <w:b/>
              </w:rPr>
            </w:pPr>
            <w:r w:rsidRPr="00BC0494">
              <w:rPr>
                <w:rFonts w:hint="eastAsia"/>
                <w:b/>
              </w:rPr>
              <w:t>金额（元）</w:t>
            </w:r>
          </w:p>
        </w:tc>
        <w:tc>
          <w:tcPr>
            <w:tcW w:w="2506" w:type="dxa"/>
          </w:tcPr>
          <w:p w:rsidR="00BC0494" w:rsidRPr="00BC0494" w:rsidRDefault="00BC0494" w:rsidP="00BC0494">
            <w:pPr>
              <w:jc w:val="center"/>
              <w:rPr>
                <w:b/>
              </w:rPr>
            </w:pPr>
            <w:r w:rsidRPr="00BC0494">
              <w:rPr>
                <w:rFonts w:hint="eastAsia"/>
                <w:b/>
              </w:rPr>
              <w:t>占基金总资产的比例（</w:t>
            </w:r>
            <w:r w:rsidRPr="00BC0494">
              <w:rPr>
                <w:rFonts w:hint="eastAsia"/>
                <w:b/>
              </w:rPr>
              <w:t>%</w:t>
            </w:r>
            <w:r w:rsidRPr="00BC0494">
              <w:rPr>
                <w:rFonts w:hint="eastAsia"/>
                <w:b/>
              </w:rPr>
              <w:t>）</w:t>
            </w:r>
          </w:p>
        </w:tc>
      </w:tr>
      <w:tr w:rsidR="00BC0494" w:rsidTr="00BC0494">
        <w:tc>
          <w:tcPr>
            <w:tcW w:w="646" w:type="dxa"/>
          </w:tcPr>
          <w:p w:rsidR="00BC0494" w:rsidRDefault="00BC0494" w:rsidP="00BC0494">
            <w:pPr>
              <w:jc w:val="center"/>
            </w:pPr>
            <w:r>
              <w:t>1</w:t>
            </w:r>
          </w:p>
        </w:tc>
        <w:tc>
          <w:tcPr>
            <w:tcW w:w="2971" w:type="dxa"/>
          </w:tcPr>
          <w:p w:rsidR="00BC0494" w:rsidRDefault="00BC0494" w:rsidP="00BC0494">
            <w:pPr>
              <w:jc w:val="left"/>
            </w:pPr>
            <w:r>
              <w:rPr>
                <w:rFonts w:hint="eastAsia"/>
              </w:rPr>
              <w:t>权益投资</w:t>
            </w:r>
          </w:p>
        </w:tc>
        <w:tc>
          <w:tcPr>
            <w:tcW w:w="2381" w:type="dxa"/>
          </w:tcPr>
          <w:p w:rsidR="00BC0494" w:rsidRDefault="00BC0494" w:rsidP="00BC0494">
            <w:pPr>
              <w:jc w:val="right"/>
            </w:pPr>
            <w:r>
              <w:t>-</w:t>
            </w:r>
          </w:p>
        </w:tc>
        <w:tc>
          <w:tcPr>
            <w:tcW w:w="2506" w:type="dxa"/>
          </w:tcPr>
          <w:p w:rsidR="00BC0494" w:rsidRDefault="00BC0494" w:rsidP="00BC0494">
            <w:pPr>
              <w:jc w:val="right"/>
            </w:pPr>
            <w:r>
              <w:t>-</w:t>
            </w:r>
          </w:p>
        </w:tc>
      </w:tr>
      <w:tr w:rsidR="00BC0494" w:rsidTr="00BC0494">
        <w:tc>
          <w:tcPr>
            <w:tcW w:w="646" w:type="dxa"/>
          </w:tcPr>
          <w:p w:rsidR="00BC0494" w:rsidRDefault="00BC0494" w:rsidP="00BC0494">
            <w:pPr>
              <w:jc w:val="center"/>
            </w:pPr>
          </w:p>
        </w:tc>
        <w:tc>
          <w:tcPr>
            <w:tcW w:w="2971" w:type="dxa"/>
          </w:tcPr>
          <w:p w:rsidR="00BC0494" w:rsidRDefault="00BC0494" w:rsidP="00BC0494">
            <w:pPr>
              <w:jc w:val="left"/>
            </w:pPr>
            <w:r>
              <w:rPr>
                <w:rFonts w:hint="eastAsia"/>
              </w:rPr>
              <w:t>其中：股票</w:t>
            </w:r>
          </w:p>
        </w:tc>
        <w:tc>
          <w:tcPr>
            <w:tcW w:w="2381" w:type="dxa"/>
          </w:tcPr>
          <w:p w:rsidR="00BC0494" w:rsidRDefault="00BC0494" w:rsidP="00BC0494">
            <w:pPr>
              <w:jc w:val="right"/>
            </w:pPr>
            <w:r>
              <w:t>-</w:t>
            </w:r>
          </w:p>
        </w:tc>
        <w:tc>
          <w:tcPr>
            <w:tcW w:w="2506" w:type="dxa"/>
          </w:tcPr>
          <w:p w:rsidR="00BC0494" w:rsidRDefault="00BC0494" w:rsidP="00BC0494">
            <w:pPr>
              <w:jc w:val="right"/>
            </w:pPr>
            <w:r>
              <w:t>-</w:t>
            </w:r>
          </w:p>
        </w:tc>
      </w:tr>
      <w:tr w:rsidR="00BC0494" w:rsidTr="00BC0494">
        <w:tc>
          <w:tcPr>
            <w:tcW w:w="646" w:type="dxa"/>
          </w:tcPr>
          <w:p w:rsidR="00BC0494" w:rsidRDefault="00BC0494" w:rsidP="00BC0494">
            <w:pPr>
              <w:jc w:val="center"/>
            </w:pPr>
            <w:r>
              <w:t>2</w:t>
            </w:r>
          </w:p>
        </w:tc>
        <w:tc>
          <w:tcPr>
            <w:tcW w:w="2971" w:type="dxa"/>
          </w:tcPr>
          <w:p w:rsidR="00BC0494" w:rsidRDefault="00BC0494" w:rsidP="00BC0494">
            <w:pPr>
              <w:jc w:val="left"/>
            </w:pPr>
            <w:r>
              <w:rPr>
                <w:rFonts w:hint="eastAsia"/>
              </w:rPr>
              <w:t>基金投资</w:t>
            </w:r>
          </w:p>
        </w:tc>
        <w:tc>
          <w:tcPr>
            <w:tcW w:w="2381" w:type="dxa"/>
          </w:tcPr>
          <w:p w:rsidR="00BC0494" w:rsidRDefault="00BC0494" w:rsidP="00BC0494">
            <w:pPr>
              <w:jc w:val="right"/>
            </w:pPr>
            <w:r>
              <w:t>34,064,018.73</w:t>
            </w:r>
          </w:p>
        </w:tc>
        <w:tc>
          <w:tcPr>
            <w:tcW w:w="2506" w:type="dxa"/>
          </w:tcPr>
          <w:p w:rsidR="00BC0494" w:rsidRDefault="00BC0494" w:rsidP="00BC0494">
            <w:pPr>
              <w:jc w:val="right"/>
            </w:pPr>
            <w:r>
              <w:t>93.50</w:t>
            </w:r>
          </w:p>
        </w:tc>
      </w:tr>
      <w:tr w:rsidR="00BC0494" w:rsidTr="00BC0494">
        <w:tc>
          <w:tcPr>
            <w:tcW w:w="646" w:type="dxa"/>
          </w:tcPr>
          <w:p w:rsidR="00BC0494" w:rsidRDefault="00BC0494" w:rsidP="00BC0494">
            <w:pPr>
              <w:jc w:val="center"/>
            </w:pPr>
            <w:r>
              <w:t>3</w:t>
            </w:r>
          </w:p>
        </w:tc>
        <w:tc>
          <w:tcPr>
            <w:tcW w:w="2971" w:type="dxa"/>
          </w:tcPr>
          <w:p w:rsidR="00BC0494" w:rsidRDefault="00BC0494" w:rsidP="00BC0494">
            <w:pPr>
              <w:jc w:val="left"/>
            </w:pPr>
            <w:r>
              <w:rPr>
                <w:rFonts w:hint="eastAsia"/>
              </w:rPr>
              <w:t>固定收益投资</w:t>
            </w:r>
          </w:p>
        </w:tc>
        <w:tc>
          <w:tcPr>
            <w:tcW w:w="2381" w:type="dxa"/>
          </w:tcPr>
          <w:p w:rsidR="00BC0494" w:rsidRDefault="00BC0494" w:rsidP="00BC0494">
            <w:pPr>
              <w:jc w:val="right"/>
            </w:pPr>
            <w:r>
              <w:t>1,711,422.24</w:t>
            </w:r>
          </w:p>
        </w:tc>
        <w:tc>
          <w:tcPr>
            <w:tcW w:w="2506" w:type="dxa"/>
          </w:tcPr>
          <w:p w:rsidR="00BC0494" w:rsidRDefault="00BC0494" w:rsidP="00BC0494">
            <w:pPr>
              <w:jc w:val="right"/>
            </w:pPr>
            <w:r>
              <w:t>4.70</w:t>
            </w:r>
          </w:p>
        </w:tc>
      </w:tr>
      <w:tr w:rsidR="00BC0494" w:rsidTr="00BC0494">
        <w:tc>
          <w:tcPr>
            <w:tcW w:w="646" w:type="dxa"/>
          </w:tcPr>
          <w:p w:rsidR="00BC0494" w:rsidRDefault="00BC0494" w:rsidP="00BC0494">
            <w:pPr>
              <w:jc w:val="center"/>
            </w:pPr>
          </w:p>
        </w:tc>
        <w:tc>
          <w:tcPr>
            <w:tcW w:w="2971" w:type="dxa"/>
          </w:tcPr>
          <w:p w:rsidR="00BC0494" w:rsidRDefault="00BC0494" w:rsidP="00BC0494">
            <w:pPr>
              <w:jc w:val="left"/>
            </w:pPr>
            <w:r>
              <w:rPr>
                <w:rFonts w:hint="eastAsia"/>
              </w:rPr>
              <w:t>其中：债券</w:t>
            </w:r>
          </w:p>
        </w:tc>
        <w:tc>
          <w:tcPr>
            <w:tcW w:w="2381" w:type="dxa"/>
          </w:tcPr>
          <w:p w:rsidR="00BC0494" w:rsidRDefault="00BC0494" w:rsidP="00BC0494">
            <w:pPr>
              <w:jc w:val="right"/>
            </w:pPr>
            <w:r>
              <w:t>1,711,422.24</w:t>
            </w:r>
          </w:p>
        </w:tc>
        <w:tc>
          <w:tcPr>
            <w:tcW w:w="2506" w:type="dxa"/>
          </w:tcPr>
          <w:p w:rsidR="00BC0494" w:rsidRDefault="00BC0494" w:rsidP="00BC0494">
            <w:pPr>
              <w:jc w:val="right"/>
            </w:pPr>
            <w:r>
              <w:t>4.70</w:t>
            </w:r>
          </w:p>
        </w:tc>
      </w:tr>
      <w:tr w:rsidR="00BC0494" w:rsidTr="00BC0494">
        <w:tc>
          <w:tcPr>
            <w:tcW w:w="646" w:type="dxa"/>
          </w:tcPr>
          <w:p w:rsidR="00BC0494" w:rsidRDefault="00BC0494" w:rsidP="00BC0494">
            <w:pPr>
              <w:jc w:val="center"/>
            </w:pPr>
          </w:p>
        </w:tc>
        <w:tc>
          <w:tcPr>
            <w:tcW w:w="2971" w:type="dxa"/>
          </w:tcPr>
          <w:p w:rsidR="00BC0494" w:rsidRDefault="00BC0494" w:rsidP="00BC0494">
            <w:pPr>
              <w:jc w:val="left"/>
            </w:pPr>
            <w:r>
              <w:rPr>
                <w:rFonts w:hint="eastAsia"/>
              </w:rPr>
              <w:t xml:space="preserve">      </w:t>
            </w:r>
            <w:r>
              <w:rPr>
                <w:rFonts w:hint="eastAsia"/>
              </w:rPr>
              <w:t>资产支持证券</w:t>
            </w:r>
          </w:p>
        </w:tc>
        <w:tc>
          <w:tcPr>
            <w:tcW w:w="2381" w:type="dxa"/>
          </w:tcPr>
          <w:p w:rsidR="00BC0494" w:rsidRDefault="00BC0494" w:rsidP="00BC0494">
            <w:pPr>
              <w:jc w:val="right"/>
            </w:pPr>
            <w:r>
              <w:t>-</w:t>
            </w:r>
          </w:p>
        </w:tc>
        <w:tc>
          <w:tcPr>
            <w:tcW w:w="2506" w:type="dxa"/>
          </w:tcPr>
          <w:p w:rsidR="00BC0494" w:rsidRDefault="00BC0494" w:rsidP="00BC0494">
            <w:pPr>
              <w:jc w:val="right"/>
            </w:pPr>
            <w:r>
              <w:t>-</w:t>
            </w:r>
          </w:p>
        </w:tc>
      </w:tr>
      <w:tr w:rsidR="00BC0494" w:rsidTr="00BC0494">
        <w:tc>
          <w:tcPr>
            <w:tcW w:w="646" w:type="dxa"/>
          </w:tcPr>
          <w:p w:rsidR="00BC0494" w:rsidRDefault="00BC0494" w:rsidP="00BC0494">
            <w:pPr>
              <w:jc w:val="center"/>
            </w:pPr>
            <w:r>
              <w:t>4</w:t>
            </w:r>
          </w:p>
        </w:tc>
        <w:tc>
          <w:tcPr>
            <w:tcW w:w="2971" w:type="dxa"/>
          </w:tcPr>
          <w:p w:rsidR="00BC0494" w:rsidRDefault="00BC0494" w:rsidP="00BC0494">
            <w:pPr>
              <w:jc w:val="left"/>
            </w:pPr>
            <w:r>
              <w:rPr>
                <w:rFonts w:hint="eastAsia"/>
              </w:rPr>
              <w:t>贵金属投资</w:t>
            </w:r>
          </w:p>
        </w:tc>
        <w:tc>
          <w:tcPr>
            <w:tcW w:w="2381" w:type="dxa"/>
          </w:tcPr>
          <w:p w:rsidR="00BC0494" w:rsidRDefault="00BC0494" w:rsidP="00BC0494">
            <w:pPr>
              <w:jc w:val="right"/>
            </w:pPr>
            <w:r>
              <w:t>-</w:t>
            </w:r>
          </w:p>
        </w:tc>
        <w:tc>
          <w:tcPr>
            <w:tcW w:w="2506" w:type="dxa"/>
          </w:tcPr>
          <w:p w:rsidR="00BC0494" w:rsidRDefault="00BC0494" w:rsidP="00BC0494">
            <w:pPr>
              <w:jc w:val="right"/>
            </w:pPr>
            <w:r>
              <w:t>-</w:t>
            </w:r>
          </w:p>
        </w:tc>
      </w:tr>
      <w:tr w:rsidR="00BC0494" w:rsidTr="00BC0494">
        <w:tc>
          <w:tcPr>
            <w:tcW w:w="646" w:type="dxa"/>
          </w:tcPr>
          <w:p w:rsidR="00BC0494" w:rsidRDefault="00BC0494" w:rsidP="00BC0494">
            <w:pPr>
              <w:jc w:val="center"/>
            </w:pPr>
            <w:r>
              <w:t>5</w:t>
            </w:r>
          </w:p>
        </w:tc>
        <w:tc>
          <w:tcPr>
            <w:tcW w:w="2971" w:type="dxa"/>
          </w:tcPr>
          <w:p w:rsidR="00BC0494" w:rsidRDefault="00BC0494" w:rsidP="00BC0494">
            <w:pPr>
              <w:jc w:val="left"/>
            </w:pPr>
            <w:r>
              <w:rPr>
                <w:rFonts w:hint="eastAsia"/>
              </w:rPr>
              <w:t>金融衍生品投资</w:t>
            </w:r>
          </w:p>
        </w:tc>
        <w:tc>
          <w:tcPr>
            <w:tcW w:w="2381" w:type="dxa"/>
          </w:tcPr>
          <w:p w:rsidR="00BC0494" w:rsidRDefault="00BC0494" w:rsidP="00BC0494">
            <w:pPr>
              <w:jc w:val="right"/>
            </w:pPr>
            <w:r>
              <w:t>-</w:t>
            </w:r>
          </w:p>
        </w:tc>
        <w:tc>
          <w:tcPr>
            <w:tcW w:w="2506" w:type="dxa"/>
          </w:tcPr>
          <w:p w:rsidR="00BC0494" w:rsidRDefault="00BC0494" w:rsidP="00BC0494">
            <w:pPr>
              <w:jc w:val="right"/>
            </w:pPr>
            <w:r>
              <w:t>-</w:t>
            </w:r>
          </w:p>
        </w:tc>
      </w:tr>
      <w:tr w:rsidR="00BC0494" w:rsidTr="00BC0494">
        <w:tc>
          <w:tcPr>
            <w:tcW w:w="646" w:type="dxa"/>
          </w:tcPr>
          <w:p w:rsidR="00BC0494" w:rsidRDefault="00BC0494" w:rsidP="00BC0494">
            <w:pPr>
              <w:jc w:val="center"/>
            </w:pPr>
            <w:r>
              <w:t>6</w:t>
            </w:r>
          </w:p>
        </w:tc>
        <w:tc>
          <w:tcPr>
            <w:tcW w:w="2971" w:type="dxa"/>
          </w:tcPr>
          <w:p w:rsidR="00BC0494" w:rsidRDefault="00BC0494" w:rsidP="00BC0494">
            <w:pPr>
              <w:jc w:val="left"/>
            </w:pPr>
            <w:r>
              <w:rPr>
                <w:rFonts w:hint="eastAsia"/>
              </w:rPr>
              <w:t>买入返售金融资产</w:t>
            </w:r>
          </w:p>
        </w:tc>
        <w:tc>
          <w:tcPr>
            <w:tcW w:w="2381" w:type="dxa"/>
          </w:tcPr>
          <w:p w:rsidR="00BC0494" w:rsidRDefault="00BC0494" w:rsidP="00BC0494">
            <w:pPr>
              <w:jc w:val="right"/>
            </w:pPr>
            <w:r>
              <w:t>-</w:t>
            </w:r>
          </w:p>
        </w:tc>
        <w:tc>
          <w:tcPr>
            <w:tcW w:w="2506" w:type="dxa"/>
          </w:tcPr>
          <w:p w:rsidR="00BC0494" w:rsidRDefault="00BC0494" w:rsidP="00BC0494">
            <w:pPr>
              <w:jc w:val="right"/>
            </w:pPr>
            <w:r>
              <w:t>-</w:t>
            </w:r>
          </w:p>
        </w:tc>
      </w:tr>
      <w:tr w:rsidR="00BC0494" w:rsidTr="00BC0494">
        <w:tc>
          <w:tcPr>
            <w:tcW w:w="646" w:type="dxa"/>
          </w:tcPr>
          <w:p w:rsidR="00BC0494" w:rsidRDefault="00BC0494" w:rsidP="00BC0494">
            <w:pPr>
              <w:jc w:val="center"/>
            </w:pPr>
          </w:p>
        </w:tc>
        <w:tc>
          <w:tcPr>
            <w:tcW w:w="2971" w:type="dxa"/>
          </w:tcPr>
          <w:p w:rsidR="00BC0494" w:rsidRDefault="00BC0494" w:rsidP="00BC0494">
            <w:pPr>
              <w:jc w:val="left"/>
            </w:pPr>
            <w:r>
              <w:rPr>
                <w:rFonts w:hint="eastAsia"/>
              </w:rPr>
              <w:t>其中：买断式回购的买入返售金融资产</w:t>
            </w:r>
          </w:p>
        </w:tc>
        <w:tc>
          <w:tcPr>
            <w:tcW w:w="2381" w:type="dxa"/>
          </w:tcPr>
          <w:p w:rsidR="00BC0494" w:rsidRDefault="00BC0494" w:rsidP="00BC0494">
            <w:pPr>
              <w:jc w:val="right"/>
            </w:pPr>
            <w:r>
              <w:t>-</w:t>
            </w:r>
          </w:p>
        </w:tc>
        <w:tc>
          <w:tcPr>
            <w:tcW w:w="2506" w:type="dxa"/>
          </w:tcPr>
          <w:p w:rsidR="00BC0494" w:rsidRDefault="00BC0494" w:rsidP="00BC0494">
            <w:pPr>
              <w:jc w:val="right"/>
            </w:pPr>
            <w:r>
              <w:t>-</w:t>
            </w:r>
          </w:p>
        </w:tc>
      </w:tr>
      <w:tr w:rsidR="00BC0494" w:rsidTr="00BC0494">
        <w:tc>
          <w:tcPr>
            <w:tcW w:w="646" w:type="dxa"/>
          </w:tcPr>
          <w:p w:rsidR="00BC0494" w:rsidRDefault="00BC0494" w:rsidP="00BC0494">
            <w:pPr>
              <w:jc w:val="center"/>
            </w:pPr>
            <w:r>
              <w:t>7</w:t>
            </w:r>
          </w:p>
        </w:tc>
        <w:tc>
          <w:tcPr>
            <w:tcW w:w="2971" w:type="dxa"/>
          </w:tcPr>
          <w:p w:rsidR="00BC0494" w:rsidRDefault="00BC0494" w:rsidP="00BC0494">
            <w:pPr>
              <w:jc w:val="left"/>
            </w:pPr>
            <w:r>
              <w:rPr>
                <w:rFonts w:hint="eastAsia"/>
              </w:rPr>
              <w:t>银行存款和结算备付金合计</w:t>
            </w:r>
          </w:p>
        </w:tc>
        <w:tc>
          <w:tcPr>
            <w:tcW w:w="2381" w:type="dxa"/>
          </w:tcPr>
          <w:p w:rsidR="00BC0494" w:rsidRDefault="00BC0494" w:rsidP="00BC0494">
            <w:pPr>
              <w:jc w:val="right"/>
            </w:pPr>
            <w:r>
              <w:t>395,757.55</w:t>
            </w:r>
          </w:p>
        </w:tc>
        <w:tc>
          <w:tcPr>
            <w:tcW w:w="2506" w:type="dxa"/>
          </w:tcPr>
          <w:p w:rsidR="00BC0494" w:rsidRDefault="00BC0494" w:rsidP="00BC0494">
            <w:pPr>
              <w:jc w:val="right"/>
            </w:pPr>
            <w:r>
              <w:t>1.09</w:t>
            </w:r>
          </w:p>
        </w:tc>
      </w:tr>
      <w:tr w:rsidR="00BC0494" w:rsidTr="00BC0494">
        <w:tc>
          <w:tcPr>
            <w:tcW w:w="646" w:type="dxa"/>
          </w:tcPr>
          <w:p w:rsidR="00BC0494" w:rsidRDefault="00BC0494" w:rsidP="00BC0494">
            <w:pPr>
              <w:jc w:val="center"/>
            </w:pPr>
            <w:r>
              <w:t>8</w:t>
            </w:r>
          </w:p>
        </w:tc>
        <w:tc>
          <w:tcPr>
            <w:tcW w:w="2971" w:type="dxa"/>
          </w:tcPr>
          <w:p w:rsidR="00BC0494" w:rsidRDefault="00BC0494" w:rsidP="00BC0494">
            <w:pPr>
              <w:jc w:val="left"/>
            </w:pPr>
            <w:r>
              <w:rPr>
                <w:rFonts w:hint="eastAsia"/>
              </w:rPr>
              <w:t>其他资产</w:t>
            </w:r>
          </w:p>
        </w:tc>
        <w:tc>
          <w:tcPr>
            <w:tcW w:w="2381" w:type="dxa"/>
          </w:tcPr>
          <w:p w:rsidR="00BC0494" w:rsidRDefault="00BC0494" w:rsidP="00BC0494">
            <w:pPr>
              <w:jc w:val="right"/>
            </w:pPr>
            <w:r>
              <w:t>261,208.26</w:t>
            </w:r>
          </w:p>
        </w:tc>
        <w:tc>
          <w:tcPr>
            <w:tcW w:w="2506" w:type="dxa"/>
          </w:tcPr>
          <w:p w:rsidR="00BC0494" w:rsidRDefault="00BC0494" w:rsidP="00BC0494">
            <w:pPr>
              <w:jc w:val="right"/>
            </w:pPr>
            <w:r>
              <w:t>0.72</w:t>
            </w:r>
          </w:p>
        </w:tc>
      </w:tr>
      <w:tr w:rsidR="00BC0494" w:rsidTr="00BC0494">
        <w:tc>
          <w:tcPr>
            <w:tcW w:w="646" w:type="dxa"/>
          </w:tcPr>
          <w:p w:rsidR="00BC0494" w:rsidRDefault="00BC0494" w:rsidP="00BC0494">
            <w:pPr>
              <w:jc w:val="center"/>
            </w:pPr>
            <w:r>
              <w:t>9</w:t>
            </w:r>
          </w:p>
        </w:tc>
        <w:tc>
          <w:tcPr>
            <w:tcW w:w="2971" w:type="dxa"/>
          </w:tcPr>
          <w:p w:rsidR="00BC0494" w:rsidRDefault="00BC0494" w:rsidP="00BC0494">
            <w:pPr>
              <w:jc w:val="left"/>
            </w:pPr>
            <w:r>
              <w:rPr>
                <w:rFonts w:hint="eastAsia"/>
              </w:rPr>
              <w:t>合计</w:t>
            </w:r>
          </w:p>
        </w:tc>
        <w:tc>
          <w:tcPr>
            <w:tcW w:w="2381" w:type="dxa"/>
          </w:tcPr>
          <w:p w:rsidR="00BC0494" w:rsidRDefault="00BC0494" w:rsidP="00BC0494">
            <w:pPr>
              <w:jc w:val="right"/>
            </w:pPr>
            <w:r>
              <w:t>36,432,406.78</w:t>
            </w:r>
          </w:p>
        </w:tc>
        <w:tc>
          <w:tcPr>
            <w:tcW w:w="2506" w:type="dxa"/>
          </w:tcPr>
          <w:p w:rsidR="00BC0494" w:rsidRDefault="00BC0494" w:rsidP="00BC0494">
            <w:pPr>
              <w:jc w:val="right"/>
            </w:pPr>
            <w:r>
              <w:t>100.00</w:t>
            </w:r>
          </w:p>
        </w:tc>
      </w:tr>
    </w:tbl>
    <w:p w:rsidR="00BC0494" w:rsidRDefault="00BC0494" w:rsidP="00BC0494">
      <w:pPr>
        <w:pStyle w:val="-2"/>
        <w:spacing w:before="312"/>
        <w:rPr>
          <w:rFonts w:hint="eastAsia"/>
        </w:rPr>
      </w:pPr>
      <w:r>
        <w:rPr>
          <w:rFonts w:hint="eastAsia"/>
        </w:rPr>
        <w:t>报告期末按行业分类的股票投资组合</w:t>
      </w:r>
    </w:p>
    <w:p w:rsidR="00BC0494" w:rsidRDefault="00BC0494" w:rsidP="00BC0494">
      <w:pPr>
        <w:pStyle w:val="-3"/>
        <w:spacing w:before="156" w:after="156"/>
        <w:rPr>
          <w:rFonts w:hint="eastAsia"/>
        </w:rPr>
      </w:pPr>
      <w:r>
        <w:rPr>
          <w:rFonts w:hint="eastAsia"/>
        </w:rPr>
        <w:t>报告期末按行业分类的境内股票投资组合</w:t>
      </w:r>
    </w:p>
    <w:p w:rsidR="00BC0494" w:rsidRDefault="00BC0494" w:rsidP="00BC0494">
      <w:pPr>
        <w:pStyle w:val="-"/>
        <w:ind w:firstLine="420"/>
        <w:rPr>
          <w:rFonts w:hint="eastAsia"/>
        </w:rPr>
      </w:pPr>
      <w:r>
        <w:rPr>
          <w:rFonts w:hint="eastAsia"/>
        </w:rPr>
        <w:t>无。</w:t>
      </w:r>
    </w:p>
    <w:p w:rsidR="00BC0494" w:rsidRDefault="00BC0494" w:rsidP="00BC0494">
      <w:pPr>
        <w:pStyle w:val="-3"/>
        <w:spacing w:before="156" w:after="156"/>
        <w:rPr>
          <w:rFonts w:hint="eastAsia"/>
        </w:rPr>
      </w:pPr>
      <w:r>
        <w:rPr>
          <w:rFonts w:hint="eastAsia"/>
        </w:rPr>
        <w:t>报告期末按行业分类的港股通投资股票投资组合</w:t>
      </w:r>
    </w:p>
    <w:p w:rsidR="00BC0494" w:rsidRDefault="00BC0494" w:rsidP="00BC0494">
      <w:pPr>
        <w:pStyle w:val="-"/>
        <w:ind w:firstLine="420"/>
        <w:rPr>
          <w:rFonts w:hint="eastAsia"/>
        </w:rPr>
      </w:pPr>
      <w:r>
        <w:rPr>
          <w:rFonts w:hint="eastAsia"/>
        </w:rPr>
        <w:lastRenderedPageBreak/>
        <w:t>无。</w:t>
      </w:r>
    </w:p>
    <w:p w:rsidR="00BC0494" w:rsidRDefault="00BC0494" w:rsidP="00BC0494">
      <w:pPr>
        <w:pStyle w:val="-2"/>
        <w:spacing w:before="312"/>
        <w:rPr>
          <w:rFonts w:hint="eastAsia"/>
        </w:rPr>
      </w:pPr>
      <w:r>
        <w:rPr>
          <w:rFonts w:hint="eastAsia"/>
        </w:rPr>
        <w:t>期末按公允价值占基金资产净值比例大小排序的股票投资明细</w:t>
      </w:r>
    </w:p>
    <w:p w:rsidR="00BC0494" w:rsidRDefault="00BC0494" w:rsidP="00BC0494">
      <w:pPr>
        <w:pStyle w:val="-3"/>
        <w:spacing w:before="156" w:after="156"/>
        <w:rPr>
          <w:rFonts w:hint="eastAsia"/>
        </w:rPr>
      </w:pPr>
      <w:r>
        <w:rPr>
          <w:rFonts w:hint="eastAsia"/>
        </w:rPr>
        <w:t>报告期末按公允价值占基金资产净值比例大小排序的前十名股票投资明细</w:t>
      </w:r>
    </w:p>
    <w:p w:rsidR="00BC0494" w:rsidRDefault="00BC0494" w:rsidP="00BC0494">
      <w:pPr>
        <w:pStyle w:val="-"/>
        <w:ind w:firstLine="420"/>
        <w:rPr>
          <w:rFonts w:hint="eastAsia"/>
        </w:rPr>
      </w:pPr>
      <w:r>
        <w:rPr>
          <w:rFonts w:hint="eastAsia"/>
        </w:rPr>
        <w:t>无。</w:t>
      </w:r>
    </w:p>
    <w:p w:rsidR="00BC0494" w:rsidRDefault="00BC0494" w:rsidP="00BC0494">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C0494" w:rsidTr="00BC0494">
        <w:trPr>
          <w:cnfStyle w:val="100000000000" w:firstRow="1" w:lastRow="0" w:firstColumn="0" w:lastColumn="0" w:oddVBand="0" w:evenVBand="0" w:oddHBand="0" w:evenHBand="0" w:firstRowFirstColumn="0" w:firstRowLastColumn="0" w:lastRowFirstColumn="0" w:lastRowLastColumn="0"/>
        </w:trPr>
        <w:tc>
          <w:tcPr>
            <w:tcW w:w="646" w:type="dxa"/>
          </w:tcPr>
          <w:p w:rsidR="00BC0494" w:rsidRPr="00BC0494" w:rsidRDefault="00BC0494" w:rsidP="00BC0494">
            <w:pPr>
              <w:jc w:val="center"/>
              <w:rPr>
                <w:b/>
              </w:rPr>
            </w:pPr>
            <w:r w:rsidRPr="00BC0494">
              <w:rPr>
                <w:rFonts w:hint="eastAsia"/>
                <w:b/>
              </w:rPr>
              <w:t>序号</w:t>
            </w:r>
          </w:p>
        </w:tc>
        <w:tc>
          <w:tcPr>
            <w:tcW w:w="2835" w:type="dxa"/>
          </w:tcPr>
          <w:p w:rsidR="00BC0494" w:rsidRPr="00BC0494" w:rsidRDefault="00BC0494" w:rsidP="00BC0494">
            <w:pPr>
              <w:jc w:val="center"/>
              <w:rPr>
                <w:b/>
              </w:rPr>
            </w:pPr>
            <w:r w:rsidRPr="00BC0494">
              <w:rPr>
                <w:rFonts w:hint="eastAsia"/>
                <w:b/>
              </w:rPr>
              <w:t>债券品种</w:t>
            </w:r>
          </w:p>
        </w:tc>
        <w:tc>
          <w:tcPr>
            <w:tcW w:w="2466" w:type="dxa"/>
          </w:tcPr>
          <w:p w:rsidR="00BC0494" w:rsidRPr="00BC0494" w:rsidRDefault="00BC0494" w:rsidP="00BC0494">
            <w:pPr>
              <w:jc w:val="center"/>
              <w:rPr>
                <w:b/>
              </w:rPr>
            </w:pPr>
            <w:r w:rsidRPr="00BC0494">
              <w:rPr>
                <w:rFonts w:hint="eastAsia"/>
                <w:b/>
              </w:rPr>
              <w:t>公允价值（元）</w:t>
            </w:r>
          </w:p>
        </w:tc>
        <w:tc>
          <w:tcPr>
            <w:tcW w:w="2557" w:type="dxa"/>
          </w:tcPr>
          <w:p w:rsidR="00BC0494" w:rsidRPr="00BC0494" w:rsidRDefault="00BC0494" w:rsidP="00BC0494">
            <w:pPr>
              <w:jc w:val="center"/>
              <w:rPr>
                <w:b/>
              </w:rPr>
            </w:pPr>
            <w:r w:rsidRPr="00BC0494">
              <w:rPr>
                <w:rFonts w:hint="eastAsia"/>
                <w:b/>
              </w:rPr>
              <w:t>占基金资产净值比例（％）</w:t>
            </w:r>
          </w:p>
        </w:tc>
      </w:tr>
      <w:tr w:rsidR="00BC0494" w:rsidTr="00BC0494">
        <w:tc>
          <w:tcPr>
            <w:tcW w:w="646" w:type="dxa"/>
          </w:tcPr>
          <w:p w:rsidR="00BC0494" w:rsidRDefault="00BC0494" w:rsidP="00BC0494">
            <w:pPr>
              <w:jc w:val="center"/>
            </w:pPr>
            <w:r>
              <w:t>1</w:t>
            </w:r>
          </w:p>
        </w:tc>
        <w:tc>
          <w:tcPr>
            <w:tcW w:w="2835" w:type="dxa"/>
          </w:tcPr>
          <w:p w:rsidR="00BC0494" w:rsidRDefault="00BC0494" w:rsidP="00BC0494">
            <w:pPr>
              <w:jc w:val="left"/>
            </w:pPr>
            <w:r>
              <w:rPr>
                <w:rFonts w:hint="eastAsia"/>
              </w:rPr>
              <w:t>国家债券</w:t>
            </w:r>
          </w:p>
        </w:tc>
        <w:tc>
          <w:tcPr>
            <w:tcW w:w="2466" w:type="dxa"/>
          </w:tcPr>
          <w:p w:rsidR="00BC0494" w:rsidRDefault="00BC0494" w:rsidP="00BC0494">
            <w:pPr>
              <w:jc w:val="right"/>
            </w:pPr>
            <w:r>
              <w:t>1,711,422.24</w:t>
            </w:r>
          </w:p>
        </w:tc>
        <w:tc>
          <w:tcPr>
            <w:tcW w:w="2557" w:type="dxa"/>
          </w:tcPr>
          <w:p w:rsidR="00BC0494" w:rsidRDefault="00BC0494" w:rsidP="00BC0494">
            <w:pPr>
              <w:jc w:val="right"/>
            </w:pPr>
            <w:r>
              <w:t>4.77</w:t>
            </w:r>
          </w:p>
        </w:tc>
      </w:tr>
      <w:tr w:rsidR="00BC0494" w:rsidTr="00BC0494">
        <w:tc>
          <w:tcPr>
            <w:tcW w:w="646" w:type="dxa"/>
          </w:tcPr>
          <w:p w:rsidR="00BC0494" w:rsidRDefault="00BC0494" w:rsidP="00BC0494">
            <w:pPr>
              <w:jc w:val="center"/>
            </w:pPr>
            <w:r>
              <w:t>2</w:t>
            </w:r>
          </w:p>
        </w:tc>
        <w:tc>
          <w:tcPr>
            <w:tcW w:w="2835" w:type="dxa"/>
          </w:tcPr>
          <w:p w:rsidR="00BC0494" w:rsidRDefault="00BC0494" w:rsidP="00BC0494">
            <w:pPr>
              <w:jc w:val="left"/>
            </w:pPr>
            <w:r>
              <w:rPr>
                <w:rFonts w:hint="eastAsia"/>
              </w:rPr>
              <w:t>央行票据</w:t>
            </w:r>
          </w:p>
        </w:tc>
        <w:tc>
          <w:tcPr>
            <w:tcW w:w="2466" w:type="dxa"/>
          </w:tcPr>
          <w:p w:rsidR="00BC0494" w:rsidRDefault="00BC0494" w:rsidP="00BC0494">
            <w:pPr>
              <w:jc w:val="right"/>
            </w:pPr>
            <w:r>
              <w:t>-</w:t>
            </w:r>
          </w:p>
        </w:tc>
        <w:tc>
          <w:tcPr>
            <w:tcW w:w="2557" w:type="dxa"/>
          </w:tcPr>
          <w:p w:rsidR="00BC0494" w:rsidRDefault="00BC0494" w:rsidP="00BC0494">
            <w:pPr>
              <w:jc w:val="right"/>
            </w:pPr>
            <w:r>
              <w:t>-</w:t>
            </w:r>
          </w:p>
        </w:tc>
      </w:tr>
      <w:tr w:rsidR="00BC0494" w:rsidTr="00BC0494">
        <w:tc>
          <w:tcPr>
            <w:tcW w:w="646" w:type="dxa"/>
          </w:tcPr>
          <w:p w:rsidR="00BC0494" w:rsidRDefault="00BC0494" w:rsidP="00BC0494">
            <w:pPr>
              <w:jc w:val="center"/>
            </w:pPr>
            <w:r>
              <w:t>3</w:t>
            </w:r>
          </w:p>
        </w:tc>
        <w:tc>
          <w:tcPr>
            <w:tcW w:w="2835" w:type="dxa"/>
          </w:tcPr>
          <w:p w:rsidR="00BC0494" w:rsidRDefault="00BC0494" w:rsidP="00BC0494">
            <w:pPr>
              <w:jc w:val="left"/>
            </w:pPr>
            <w:r>
              <w:rPr>
                <w:rFonts w:hint="eastAsia"/>
              </w:rPr>
              <w:t>金融债券</w:t>
            </w:r>
          </w:p>
        </w:tc>
        <w:tc>
          <w:tcPr>
            <w:tcW w:w="2466" w:type="dxa"/>
          </w:tcPr>
          <w:p w:rsidR="00BC0494" w:rsidRDefault="00BC0494" w:rsidP="00BC0494">
            <w:pPr>
              <w:jc w:val="right"/>
            </w:pPr>
            <w:r>
              <w:t>-</w:t>
            </w:r>
          </w:p>
        </w:tc>
        <w:tc>
          <w:tcPr>
            <w:tcW w:w="2557" w:type="dxa"/>
          </w:tcPr>
          <w:p w:rsidR="00BC0494" w:rsidRDefault="00BC0494" w:rsidP="00BC0494">
            <w:pPr>
              <w:jc w:val="right"/>
            </w:pPr>
            <w:r>
              <w:t>-</w:t>
            </w:r>
          </w:p>
        </w:tc>
      </w:tr>
      <w:tr w:rsidR="00BC0494" w:rsidTr="00BC0494">
        <w:tc>
          <w:tcPr>
            <w:tcW w:w="646" w:type="dxa"/>
          </w:tcPr>
          <w:p w:rsidR="00BC0494" w:rsidRDefault="00BC0494" w:rsidP="00BC0494">
            <w:pPr>
              <w:jc w:val="center"/>
            </w:pPr>
          </w:p>
        </w:tc>
        <w:tc>
          <w:tcPr>
            <w:tcW w:w="2835" w:type="dxa"/>
          </w:tcPr>
          <w:p w:rsidR="00BC0494" w:rsidRDefault="00BC0494" w:rsidP="00BC0494">
            <w:pPr>
              <w:jc w:val="left"/>
            </w:pPr>
            <w:r>
              <w:rPr>
                <w:rFonts w:hint="eastAsia"/>
              </w:rPr>
              <w:t>其中：政策性金融债</w:t>
            </w:r>
          </w:p>
        </w:tc>
        <w:tc>
          <w:tcPr>
            <w:tcW w:w="2466" w:type="dxa"/>
          </w:tcPr>
          <w:p w:rsidR="00BC0494" w:rsidRDefault="00BC0494" w:rsidP="00BC0494">
            <w:pPr>
              <w:jc w:val="right"/>
            </w:pPr>
            <w:r>
              <w:t>-</w:t>
            </w:r>
          </w:p>
        </w:tc>
        <w:tc>
          <w:tcPr>
            <w:tcW w:w="2557" w:type="dxa"/>
          </w:tcPr>
          <w:p w:rsidR="00BC0494" w:rsidRDefault="00BC0494" w:rsidP="00BC0494">
            <w:pPr>
              <w:jc w:val="right"/>
            </w:pPr>
            <w:r>
              <w:t>-</w:t>
            </w:r>
          </w:p>
        </w:tc>
      </w:tr>
      <w:tr w:rsidR="00BC0494" w:rsidTr="00BC0494">
        <w:tc>
          <w:tcPr>
            <w:tcW w:w="646" w:type="dxa"/>
          </w:tcPr>
          <w:p w:rsidR="00BC0494" w:rsidRDefault="00BC0494" w:rsidP="00BC0494">
            <w:pPr>
              <w:jc w:val="center"/>
            </w:pPr>
            <w:r>
              <w:t>4</w:t>
            </w:r>
          </w:p>
        </w:tc>
        <w:tc>
          <w:tcPr>
            <w:tcW w:w="2835" w:type="dxa"/>
          </w:tcPr>
          <w:p w:rsidR="00BC0494" w:rsidRDefault="00BC0494" w:rsidP="00BC0494">
            <w:pPr>
              <w:jc w:val="left"/>
            </w:pPr>
            <w:r>
              <w:rPr>
                <w:rFonts w:hint="eastAsia"/>
              </w:rPr>
              <w:t>企业债券</w:t>
            </w:r>
          </w:p>
        </w:tc>
        <w:tc>
          <w:tcPr>
            <w:tcW w:w="2466" w:type="dxa"/>
          </w:tcPr>
          <w:p w:rsidR="00BC0494" w:rsidRDefault="00BC0494" w:rsidP="00BC0494">
            <w:pPr>
              <w:jc w:val="right"/>
            </w:pPr>
            <w:r>
              <w:t>-</w:t>
            </w:r>
          </w:p>
        </w:tc>
        <w:tc>
          <w:tcPr>
            <w:tcW w:w="2557" w:type="dxa"/>
          </w:tcPr>
          <w:p w:rsidR="00BC0494" w:rsidRDefault="00BC0494" w:rsidP="00BC0494">
            <w:pPr>
              <w:jc w:val="right"/>
            </w:pPr>
            <w:r>
              <w:t>-</w:t>
            </w:r>
          </w:p>
        </w:tc>
      </w:tr>
      <w:tr w:rsidR="00BC0494" w:rsidTr="00BC0494">
        <w:tc>
          <w:tcPr>
            <w:tcW w:w="646" w:type="dxa"/>
          </w:tcPr>
          <w:p w:rsidR="00BC0494" w:rsidRDefault="00BC0494" w:rsidP="00BC0494">
            <w:pPr>
              <w:jc w:val="center"/>
            </w:pPr>
            <w:r>
              <w:t>5</w:t>
            </w:r>
          </w:p>
        </w:tc>
        <w:tc>
          <w:tcPr>
            <w:tcW w:w="2835" w:type="dxa"/>
          </w:tcPr>
          <w:p w:rsidR="00BC0494" w:rsidRDefault="00BC0494" w:rsidP="00BC0494">
            <w:pPr>
              <w:jc w:val="left"/>
            </w:pPr>
            <w:r>
              <w:rPr>
                <w:rFonts w:hint="eastAsia"/>
              </w:rPr>
              <w:t>企业短期融资券</w:t>
            </w:r>
          </w:p>
        </w:tc>
        <w:tc>
          <w:tcPr>
            <w:tcW w:w="2466" w:type="dxa"/>
          </w:tcPr>
          <w:p w:rsidR="00BC0494" w:rsidRDefault="00BC0494" w:rsidP="00BC0494">
            <w:pPr>
              <w:jc w:val="right"/>
            </w:pPr>
            <w:r>
              <w:t>-</w:t>
            </w:r>
          </w:p>
        </w:tc>
        <w:tc>
          <w:tcPr>
            <w:tcW w:w="2557" w:type="dxa"/>
          </w:tcPr>
          <w:p w:rsidR="00BC0494" w:rsidRDefault="00BC0494" w:rsidP="00BC0494">
            <w:pPr>
              <w:jc w:val="right"/>
            </w:pPr>
            <w:r>
              <w:t>-</w:t>
            </w:r>
          </w:p>
        </w:tc>
      </w:tr>
      <w:tr w:rsidR="00BC0494" w:rsidTr="00BC0494">
        <w:tc>
          <w:tcPr>
            <w:tcW w:w="646" w:type="dxa"/>
          </w:tcPr>
          <w:p w:rsidR="00BC0494" w:rsidRDefault="00BC0494" w:rsidP="00BC0494">
            <w:pPr>
              <w:jc w:val="center"/>
            </w:pPr>
            <w:r>
              <w:t>6</w:t>
            </w:r>
          </w:p>
        </w:tc>
        <w:tc>
          <w:tcPr>
            <w:tcW w:w="2835" w:type="dxa"/>
          </w:tcPr>
          <w:p w:rsidR="00BC0494" w:rsidRDefault="00BC0494" w:rsidP="00BC0494">
            <w:pPr>
              <w:jc w:val="left"/>
            </w:pPr>
            <w:r>
              <w:rPr>
                <w:rFonts w:hint="eastAsia"/>
              </w:rPr>
              <w:t>中期票据</w:t>
            </w:r>
          </w:p>
        </w:tc>
        <w:tc>
          <w:tcPr>
            <w:tcW w:w="2466" w:type="dxa"/>
          </w:tcPr>
          <w:p w:rsidR="00BC0494" w:rsidRDefault="00BC0494" w:rsidP="00BC0494">
            <w:pPr>
              <w:jc w:val="right"/>
            </w:pPr>
            <w:r>
              <w:t>-</w:t>
            </w:r>
          </w:p>
        </w:tc>
        <w:tc>
          <w:tcPr>
            <w:tcW w:w="2557" w:type="dxa"/>
          </w:tcPr>
          <w:p w:rsidR="00BC0494" w:rsidRDefault="00BC0494" w:rsidP="00BC0494">
            <w:pPr>
              <w:jc w:val="right"/>
            </w:pPr>
            <w:r>
              <w:t>-</w:t>
            </w:r>
          </w:p>
        </w:tc>
      </w:tr>
      <w:tr w:rsidR="00BC0494" w:rsidTr="00BC0494">
        <w:tc>
          <w:tcPr>
            <w:tcW w:w="646" w:type="dxa"/>
          </w:tcPr>
          <w:p w:rsidR="00BC0494" w:rsidRDefault="00BC0494" w:rsidP="00BC0494">
            <w:pPr>
              <w:jc w:val="center"/>
            </w:pPr>
            <w:r>
              <w:t>7</w:t>
            </w:r>
          </w:p>
        </w:tc>
        <w:tc>
          <w:tcPr>
            <w:tcW w:w="2835" w:type="dxa"/>
          </w:tcPr>
          <w:p w:rsidR="00BC0494" w:rsidRDefault="00BC0494" w:rsidP="00BC0494">
            <w:pPr>
              <w:jc w:val="left"/>
            </w:pPr>
            <w:r>
              <w:rPr>
                <w:rFonts w:hint="eastAsia"/>
              </w:rPr>
              <w:t>可转债（可交换债）</w:t>
            </w:r>
          </w:p>
        </w:tc>
        <w:tc>
          <w:tcPr>
            <w:tcW w:w="2466" w:type="dxa"/>
          </w:tcPr>
          <w:p w:rsidR="00BC0494" w:rsidRDefault="00BC0494" w:rsidP="00BC0494">
            <w:pPr>
              <w:jc w:val="right"/>
            </w:pPr>
            <w:r>
              <w:t>-</w:t>
            </w:r>
          </w:p>
        </w:tc>
        <w:tc>
          <w:tcPr>
            <w:tcW w:w="2557" w:type="dxa"/>
          </w:tcPr>
          <w:p w:rsidR="00BC0494" w:rsidRDefault="00BC0494" w:rsidP="00BC0494">
            <w:pPr>
              <w:jc w:val="right"/>
            </w:pPr>
            <w:r>
              <w:t>-</w:t>
            </w:r>
          </w:p>
        </w:tc>
      </w:tr>
      <w:tr w:rsidR="00BC0494" w:rsidTr="00BC0494">
        <w:tc>
          <w:tcPr>
            <w:tcW w:w="646" w:type="dxa"/>
          </w:tcPr>
          <w:p w:rsidR="00BC0494" w:rsidRDefault="00BC0494" w:rsidP="00BC0494">
            <w:pPr>
              <w:jc w:val="center"/>
            </w:pPr>
            <w:r>
              <w:t>8</w:t>
            </w:r>
          </w:p>
        </w:tc>
        <w:tc>
          <w:tcPr>
            <w:tcW w:w="2835" w:type="dxa"/>
          </w:tcPr>
          <w:p w:rsidR="00BC0494" w:rsidRDefault="00BC0494" w:rsidP="00BC0494">
            <w:pPr>
              <w:jc w:val="left"/>
            </w:pPr>
            <w:r>
              <w:rPr>
                <w:rFonts w:hint="eastAsia"/>
              </w:rPr>
              <w:t>同业存单</w:t>
            </w:r>
          </w:p>
        </w:tc>
        <w:tc>
          <w:tcPr>
            <w:tcW w:w="2466" w:type="dxa"/>
          </w:tcPr>
          <w:p w:rsidR="00BC0494" w:rsidRDefault="00BC0494" w:rsidP="00BC0494">
            <w:pPr>
              <w:jc w:val="right"/>
            </w:pPr>
            <w:r>
              <w:t>-</w:t>
            </w:r>
          </w:p>
        </w:tc>
        <w:tc>
          <w:tcPr>
            <w:tcW w:w="2557" w:type="dxa"/>
          </w:tcPr>
          <w:p w:rsidR="00BC0494" w:rsidRDefault="00BC0494" w:rsidP="00BC0494">
            <w:pPr>
              <w:jc w:val="right"/>
            </w:pPr>
            <w:r>
              <w:t>-</w:t>
            </w:r>
          </w:p>
        </w:tc>
      </w:tr>
      <w:tr w:rsidR="00BC0494" w:rsidTr="00BC0494">
        <w:tc>
          <w:tcPr>
            <w:tcW w:w="646" w:type="dxa"/>
          </w:tcPr>
          <w:p w:rsidR="00BC0494" w:rsidRDefault="00BC0494" w:rsidP="00BC0494">
            <w:pPr>
              <w:jc w:val="center"/>
            </w:pPr>
            <w:r>
              <w:t>9</w:t>
            </w:r>
          </w:p>
        </w:tc>
        <w:tc>
          <w:tcPr>
            <w:tcW w:w="2835" w:type="dxa"/>
          </w:tcPr>
          <w:p w:rsidR="00BC0494" w:rsidRDefault="00BC0494" w:rsidP="00BC0494">
            <w:pPr>
              <w:jc w:val="left"/>
            </w:pPr>
            <w:r>
              <w:rPr>
                <w:rFonts w:hint="eastAsia"/>
              </w:rPr>
              <w:t>其他</w:t>
            </w:r>
          </w:p>
        </w:tc>
        <w:tc>
          <w:tcPr>
            <w:tcW w:w="2466" w:type="dxa"/>
          </w:tcPr>
          <w:p w:rsidR="00BC0494" w:rsidRDefault="00BC0494" w:rsidP="00BC0494">
            <w:pPr>
              <w:jc w:val="right"/>
            </w:pPr>
            <w:r>
              <w:t>-</w:t>
            </w:r>
          </w:p>
        </w:tc>
        <w:tc>
          <w:tcPr>
            <w:tcW w:w="2557" w:type="dxa"/>
          </w:tcPr>
          <w:p w:rsidR="00BC0494" w:rsidRDefault="00BC0494" w:rsidP="00BC0494">
            <w:pPr>
              <w:jc w:val="right"/>
            </w:pPr>
            <w:r>
              <w:t>-</w:t>
            </w:r>
          </w:p>
        </w:tc>
      </w:tr>
      <w:tr w:rsidR="00BC0494" w:rsidTr="00BC0494">
        <w:tc>
          <w:tcPr>
            <w:tcW w:w="646" w:type="dxa"/>
          </w:tcPr>
          <w:p w:rsidR="00BC0494" w:rsidRDefault="00BC0494" w:rsidP="00BC0494">
            <w:pPr>
              <w:jc w:val="center"/>
            </w:pPr>
            <w:r>
              <w:t>10</w:t>
            </w:r>
          </w:p>
        </w:tc>
        <w:tc>
          <w:tcPr>
            <w:tcW w:w="2835" w:type="dxa"/>
          </w:tcPr>
          <w:p w:rsidR="00BC0494" w:rsidRDefault="00BC0494" w:rsidP="00BC0494">
            <w:pPr>
              <w:jc w:val="left"/>
            </w:pPr>
            <w:r>
              <w:rPr>
                <w:rFonts w:hint="eastAsia"/>
              </w:rPr>
              <w:t>合计</w:t>
            </w:r>
          </w:p>
        </w:tc>
        <w:tc>
          <w:tcPr>
            <w:tcW w:w="2466" w:type="dxa"/>
          </w:tcPr>
          <w:p w:rsidR="00BC0494" w:rsidRDefault="00BC0494" w:rsidP="00BC0494">
            <w:pPr>
              <w:jc w:val="right"/>
            </w:pPr>
            <w:r>
              <w:t>1,711,422.24</w:t>
            </w:r>
          </w:p>
        </w:tc>
        <w:tc>
          <w:tcPr>
            <w:tcW w:w="2557" w:type="dxa"/>
          </w:tcPr>
          <w:p w:rsidR="00BC0494" w:rsidRDefault="00BC0494" w:rsidP="00BC0494">
            <w:pPr>
              <w:jc w:val="right"/>
            </w:pPr>
            <w:r>
              <w:t>4.77</w:t>
            </w:r>
          </w:p>
        </w:tc>
      </w:tr>
    </w:tbl>
    <w:p w:rsidR="00BC0494" w:rsidRDefault="00BC0494" w:rsidP="00BC0494">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C0494" w:rsidTr="00BC0494">
        <w:trPr>
          <w:cnfStyle w:val="100000000000" w:firstRow="1" w:lastRow="0" w:firstColumn="0" w:lastColumn="0" w:oddVBand="0" w:evenVBand="0" w:oddHBand="0" w:evenHBand="0" w:firstRowFirstColumn="0" w:firstRowLastColumn="0" w:lastRowFirstColumn="0" w:lastRowLastColumn="0"/>
        </w:trPr>
        <w:tc>
          <w:tcPr>
            <w:tcW w:w="646" w:type="dxa"/>
          </w:tcPr>
          <w:p w:rsidR="00BC0494" w:rsidRPr="00BC0494" w:rsidRDefault="00BC0494" w:rsidP="00BC0494">
            <w:pPr>
              <w:jc w:val="center"/>
              <w:rPr>
                <w:b/>
              </w:rPr>
            </w:pPr>
            <w:r w:rsidRPr="00BC0494">
              <w:rPr>
                <w:rFonts w:hint="eastAsia"/>
                <w:b/>
              </w:rPr>
              <w:t>序号</w:t>
            </w:r>
          </w:p>
        </w:tc>
        <w:tc>
          <w:tcPr>
            <w:tcW w:w="1162" w:type="dxa"/>
          </w:tcPr>
          <w:p w:rsidR="00BC0494" w:rsidRPr="00BC0494" w:rsidRDefault="00BC0494" w:rsidP="00BC0494">
            <w:pPr>
              <w:jc w:val="center"/>
              <w:rPr>
                <w:b/>
              </w:rPr>
            </w:pPr>
            <w:r w:rsidRPr="00BC0494">
              <w:rPr>
                <w:rFonts w:hint="eastAsia"/>
                <w:b/>
              </w:rPr>
              <w:t>债券代码</w:t>
            </w:r>
          </w:p>
        </w:tc>
        <w:tc>
          <w:tcPr>
            <w:tcW w:w="1928" w:type="dxa"/>
          </w:tcPr>
          <w:p w:rsidR="00BC0494" w:rsidRPr="00BC0494" w:rsidRDefault="00BC0494" w:rsidP="00BC0494">
            <w:pPr>
              <w:jc w:val="center"/>
              <w:rPr>
                <w:b/>
              </w:rPr>
            </w:pPr>
            <w:r w:rsidRPr="00BC0494">
              <w:rPr>
                <w:rFonts w:hint="eastAsia"/>
                <w:b/>
              </w:rPr>
              <w:t>债券名称</w:t>
            </w:r>
          </w:p>
        </w:tc>
        <w:tc>
          <w:tcPr>
            <w:tcW w:w="1140" w:type="dxa"/>
          </w:tcPr>
          <w:p w:rsidR="00BC0494" w:rsidRPr="00BC0494" w:rsidRDefault="00BC0494" w:rsidP="00BC0494">
            <w:pPr>
              <w:jc w:val="center"/>
              <w:rPr>
                <w:b/>
              </w:rPr>
            </w:pPr>
            <w:r w:rsidRPr="00BC0494">
              <w:rPr>
                <w:rFonts w:hint="eastAsia"/>
                <w:b/>
              </w:rPr>
              <w:t>数量（张）</w:t>
            </w:r>
          </w:p>
        </w:tc>
        <w:tc>
          <w:tcPr>
            <w:tcW w:w="1814" w:type="dxa"/>
          </w:tcPr>
          <w:p w:rsidR="00BC0494" w:rsidRPr="00BC0494" w:rsidRDefault="00BC0494" w:rsidP="00BC0494">
            <w:pPr>
              <w:jc w:val="center"/>
              <w:rPr>
                <w:b/>
              </w:rPr>
            </w:pPr>
            <w:r w:rsidRPr="00BC0494">
              <w:rPr>
                <w:rFonts w:hint="eastAsia"/>
                <w:b/>
              </w:rPr>
              <w:t>公允价值（元）</w:t>
            </w:r>
          </w:p>
        </w:tc>
        <w:tc>
          <w:tcPr>
            <w:tcW w:w="1814" w:type="dxa"/>
          </w:tcPr>
          <w:p w:rsidR="00BC0494" w:rsidRPr="00BC0494" w:rsidRDefault="00BC0494" w:rsidP="00BC0494">
            <w:pPr>
              <w:jc w:val="center"/>
              <w:rPr>
                <w:b/>
              </w:rPr>
            </w:pPr>
            <w:r w:rsidRPr="00BC0494">
              <w:rPr>
                <w:rFonts w:hint="eastAsia"/>
                <w:b/>
              </w:rPr>
              <w:t>占基金资产净值比例（％）</w:t>
            </w:r>
          </w:p>
        </w:tc>
      </w:tr>
      <w:tr w:rsidR="00BC0494" w:rsidTr="00BC0494">
        <w:tc>
          <w:tcPr>
            <w:tcW w:w="646" w:type="dxa"/>
          </w:tcPr>
          <w:p w:rsidR="00BC0494" w:rsidRDefault="00BC0494" w:rsidP="00BC0494">
            <w:pPr>
              <w:jc w:val="center"/>
            </w:pPr>
            <w:r>
              <w:t>1</w:t>
            </w:r>
          </w:p>
        </w:tc>
        <w:tc>
          <w:tcPr>
            <w:tcW w:w="1162" w:type="dxa"/>
          </w:tcPr>
          <w:p w:rsidR="00BC0494" w:rsidRDefault="00BC0494" w:rsidP="00BC0494">
            <w:pPr>
              <w:jc w:val="left"/>
            </w:pPr>
            <w:r>
              <w:t>019785</w:t>
            </w:r>
          </w:p>
        </w:tc>
        <w:tc>
          <w:tcPr>
            <w:tcW w:w="1928" w:type="dxa"/>
          </w:tcPr>
          <w:p w:rsidR="00BC0494" w:rsidRDefault="00BC0494" w:rsidP="00BC0494">
            <w:pPr>
              <w:jc w:val="left"/>
            </w:pPr>
            <w:r>
              <w:rPr>
                <w:rFonts w:hint="eastAsia"/>
              </w:rPr>
              <w:t>25</w:t>
            </w:r>
            <w:r>
              <w:rPr>
                <w:rFonts w:hint="eastAsia"/>
              </w:rPr>
              <w:t>国债</w:t>
            </w:r>
            <w:r>
              <w:rPr>
                <w:rFonts w:hint="eastAsia"/>
              </w:rPr>
              <w:t>13</w:t>
            </w:r>
          </w:p>
        </w:tc>
        <w:tc>
          <w:tcPr>
            <w:tcW w:w="1140" w:type="dxa"/>
          </w:tcPr>
          <w:p w:rsidR="00BC0494" w:rsidRDefault="00BC0494" w:rsidP="00BC0494">
            <w:pPr>
              <w:jc w:val="right"/>
            </w:pPr>
            <w:r>
              <w:t>7,000</w:t>
            </w:r>
          </w:p>
        </w:tc>
        <w:tc>
          <w:tcPr>
            <w:tcW w:w="1814" w:type="dxa"/>
          </w:tcPr>
          <w:p w:rsidR="00BC0494" w:rsidRDefault="00BC0494" w:rsidP="00BC0494">
            <w:pPr>
              <w:jc w:val="right"/>
            </w:pPr>
            <w:r>
              <w:t>706,656.71</w:t>
            </w:r>
          </w:p>
        </w:tc>
        <w:tc>
          <w:tcPr>
            <w:tcW w:w="1814" w:type="dxa"/>
          </w:tcPr>
          <w:p w:rsidR="00BC0494" w:rsidRDefault="00BC0494" w:rsidP="00BC0494">
            <w:pPr>
              <w:jc w:val="right"/>
            </w:pPr>
            <w:r>
              <w:t>1.97</w:t>
            </w:r>
          </w:p>
        </w:tc>
      </w:tr>
      <w:tr w:rsidR="00BC0494" w:rsidTr="00BC0494">
        <w:tc>
          <w:tcPr>
            <w:tcW w:w="646" w:type="dxa"/>
          </w:tcPr>
          <w:p w:rsidR="00BC0494" w:rsidRDefault="00BC0494" w:rsidP="00BC0494">
            <w:pPr>
              <w:jc w:val="center"/>
            </w:pPr>
            <w:r>
              <w:t>2</w:t>
            </w:r>
          </w:p>
        </w:tc>
        <w:tc>
          <w:tcPr>
            <w:tcW w:w="1162" w:type="dxa"/>
          </w:tcPr>
          <w:p w:rsidR="00BC0494" w:rsidRDefault="00BC0494" w:rsidP="00BC0494">
            <w:pPr>
              <w:jc w:val="left"/>
            </w:pPr>
            <w:r>
              <w:t>019827</w:t>
            </w:r>
          </w:p>
        </w:tc>
        <w:tc>
          <w:tcPr>
            <w:tcW w:w="1928" w:type="dxa"/>
          </w:tcPr>
          <w:p w:rsidR="00BC0494" w:rsidRDefault="00BC0494" w:rsidP="00BC0494">
            <w:pPr>
              <w:jc w:val="left"/>
            </w:pPr>
            <w:r>
              <w:rPr>
                <w:rFonts w:hint="eastAsia"/>
              </w:rPr>
              <w:t>26</w:t>
            </w:r>
            <w:r>
              <w:rPr>
                <w:rFonts w:hint="eastAsia"/>
              </w:rPr>
              <w:t>国债</w:t>
            </w:r>
            <w:r>
              <w:rPr>
                <w:rFonts w:hint="eastAsia"/>
              </w:rPr>
              <w:t>01</w:t>
            </w:r>
          </w:p>
        </w:tc>
        <w:tc>
          <w:tcPr>
            <w:tcW w:w="1140" w:type="dxa"/>
          </w:tcPr>
          <w:p w:rsidR="00BC0494" w:rsidRDefault="00BC0494" w:rsidP="00BC0494">
            <w:pPr>
              <w:jc w:val="right"/>
            </w:pPr>
            <w:r>
              <w:t>6,000</w:t>
            </w:r>
          </w:p>
        </w:tc>
        <w:tc>
          <w:tcPr>
            <w:tcW w:w="1814" w:type="dxa"/>
          </w:tcPr>
          <w:p w:rsidR="00BC0494" w:rsidRDefault="00BC0494" w:rsidP="00BC0494">
            <w:pPr>
              <w:jc w:val="right"/>
            </w:pPr>
            <w:r>
              <w:t>601,584.16</w:t>
            </w:r>
          </w:p>
        </w:tc>
        <w:tc>
          <w:tcPr>
            <w:tcW w:w="1814" w:type="dxa"/>
          </w:tcPr>
          <w:p w:rsidR="00BC0494" w:rsidRDefault="00BC0494" w:rsidP="00BC0494">
            <w:pPr>
              <w:jc w:val="right"/>
            </w:pPr>
            <w:r>
              <w:t>1.68</w:t>
            </w:r>
          </w:p>
        </w:tc>
      </w:tr>
      <w:tr w:rsidR="00BC0494" w:rsidTr="00BC0494">
        <w:tc>
          <w:tcPr>
            <w:tcW w:w="646" w:type="dxa"/>
          </w:tcPr>
          <w:p w:rsidR="00BC0494" w:rsidRDefault="00BC0494" w:rsidP="00BC0494">
            <w:pPr>
              <w:jc w:val="center"/>
            </w:pPr>
            <w:r>
              <w:t>3</w:t>
            </w:r>
          </w:p>
        </w:tc>
        <w:tc>
          <w:tcPr>
            <w:tcW w:w="1162" w:type="dxa"/>
          </w:tcPr>
          <w:p w:rsidR="00BC0494" w:rsidRDefault="00BC0494" w:rsidP="00BC0494">
            <w:pPr>
              <w:jc w:val="left"/>
            </w:pPr>
            <w:r>
              <w:t>019755</w:t>
            </w:r>
          </w:p>
        </w:tc>
        <w:tc>
          <w:tcPr>
            <w:tcW w:w="1928" w:type="dxa"/>
          </w:tcPr>
          <w:p w:rsidR="00BC0494" w:rsidRDefault="00BC0494" w:rsidP="00BC0494">
            <w:pPr>
              <w:jc w:val="left"/>
            </w:pPr>
            <w:r>
              <w:rPr>
                <w:rFonts w:hint="eastAsia"/>
              </w:rPr>
              <w:t>24</w:t>
            </w:r>
            <w:r>
              <w:rPr>
                <w:rFonts w:hint="eastAsia"/>
              </w:rPr>
              <w:t>国债</w:t>
            </w:r>
            <w:r>
              <w:rPr>
                <w:rFonts w:hint="eastAsia"/>
              </w:rPr>
              <w:t>19</w:t>
            </w:r>
          </w:p>
        </w:tc>
        <w:tc>
          <w:tcPr>
            <w:tcW w:w="1140" w:type="dxa"/>
          </w:tcPr>
          <w:p w:rsidR="00BC0494" w:rsidRDefault="00BC0494" w:rsidP="00BC0494">
            <w:pPr>
              <w:jc w:val="right"/>
            </w:pPr>
            <w:r>
              <w:t>4,000</w:t>
            </w:r>
          </w:p>
        </w:tc>
        <w:tc>
          <w:tcPr>
            <w:tcW w:w="1814" w:type="dxa"/>
          </w:tcPr>
          <w:p w:rsidR="00BC0494" w:rsidRDefault="00BC0494" w:rsidP="00BC0494">
            <w:pPr>
              <w:jc w:val="right"/>
            </w:pPr>
            <w:r>
              <w:t>403,181.37</w:t>
            </w:r>
          </w:p>
        </w:tc>
        <w:tc>
          <w:tcPr>
            <w:tcW w:w="1814" w:type="dxa"/>
          </w:tcPr>
          <w:p w:rsidR="00BC0494" w:rsidRDefault="00BC0494" w:rsidP="00BC0494">
            <w:pPr>
              <w:jc w:val="right"/>
            </w:pPr>
            <w:r>
              <w:t>1.12</w:t>
            </w:r>
          </w:p>
        </w:tc>
      </w:tr>
    </w:tbl>
    <w:p w:rsidR="00BC0494" w:rsidRDefault="00BC0494" w:rsidP="00BC0494">
      <w:pPr>
        <w:pStyle w:val="-2"/>
        <w:spacing w:before="312"/>
        <w:rPr>
          <w:rFonts w:hint="eastAsia"/>
        </w:rPr>
      </w:pPr>
      <w:r>
        <w:rPr>
          <w:rFonts w:hint="eastAsia"/>
        </w:rPr>
        <w:t>报告期末按公允价值占基金资产净值比例大小排名的前十名资产支持证券投资明细</w:t>
      </w:r>
    </w:p>
    <w:p w:rsidR="00BC0494" w:rsidRDefault="00BC0494" w:rsidP="00BC0494">
      <w:pPr>
        <w:pStyle w:val="-"/>
        <w:ind w:firstLine="420"/>
        <w:rPr>
          <w:rFonts w:hint="eastAsia"/>
        </w:rPr>
      </w:pPr>
      <w:r>
        <w:rPr>
          <w:rFonts w:hint="eastAsia"/>
        </w:rPr>
        <w:t>本基金本报告期末未持有资产支持证券。</w:t>
      </w:r>
    </w:p>
    <w:p w:rsidR="00BC0494" w:rsidRDefault="00BC0494" w:rsidP="00BC0494">
      <w:pPr>
        <w:pStyle w:val="-2"/>
        <w:spacing w:before="312"/>
        <w:rPr>
          <w:rFonts w:hint="eastAsia"/>
        </w:rPr>
      </w:pPr>
      <w:r>
        <w:rPr>
          <w:rFonts w:hint="eastAsia"/>
        </w:rPr>
        <w:t>报告期末按公允价值占基金资产净值比例大小排序的前五名贵金属投资明细</w:t>
      </w:r>
    </w:p>
    <w:p w:rsidR="00BC0494" w:rsidRDefault="00BC0494" w:rsidP="00BC0494">
      <w:pPr>
        <w:pStyle w:val="-"/>
        <w:ind w:firstLine="420"/>
        <w:rPr>
          <w:rFonts w:hint="eastAsia"/>
        </w:rPr>
      </w:pPr>
      <w:r>
        <w:rPr>
          <w:rFonts w:hint="eastAsia"/>
        </w:rPr>
        <w:t>无。</w:t>
      </w:r>
    </w:p>
    <w:p w:rsidR="00BC0494" w:rsidRDefault="00BC0494" w:rsidP="00BC0494">
      <w:pPr>
        <w:pStyle w:val="-2"/>
        <w:spacing w:before="312"/>
        <w:rPr>
          <w:rFonts w:hint="eastAsia"/>
        </w:rPr>
      </w:pPr>
      <w:r>
        <w:rPr>
          <w:rFonts w:hint="eastAsia"/>
        </w:rPr>
        <w:t>报告期末按公允价值占基金资产净值比例大小排名的前五名权证投资明细</w:t>
      </w:r>
    </w:p>
    <w:p w:rsidR="00BC0494" w:rsidRDefault="00BC0494" w:rsidP="00BC0494">
      <w:pPr>
        <w:pStyle w:val="-"/>
        <w:ind w:firstLine="420"/>
        <w:rPr>
          <w:rFonts w:hint="eastAsia"/>
        </w:rPr>
      </w:pPr>
      <w:r>
        <w:rPr>
          <w:rFonts w:hint="eastAsia"/>
        </w:rPr>
        <w:lastRenderedPageBreak/>
        <w:t>无。</w:t>
      </w:r>
    </w:p>
    <w:p w:rsidR="00BC0494" w:rsidRDefault="00BC0494" w:rsidP="00BC0494">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BC0494" w:rsidTr="00BC0494">
        <w:trPr>
          <w:cnfStyle w:val="100000000000" w:firstRow="1" w:lastRow="0" w:firstColumn="0" w:lastColumn="0" w:oddVBand="0" w:evenVBand="0" w:oddHBand="0" w:evenHBand="0" w:firstRowFirstColumn="0" w:firstRowLastColumn="0" w:lastRowFirstColumn="0" w:lastRowLastColumn="0"/>
        </w:trPr>
        <w:tc>
          <w:tcPr>
            <w:tcW w:w="1186" w:type="dxa"/>
          </w:tcPr>
          <w:p w:rsidR="00BC0494" w:rsidRPr="00BC0494" w:rsidRDefault="00BC0494" w:rsidP="00BC0494">
            <w:pPr>
              <w:jc w:val="center"/>
              <w:rPr>
                <w:b/>
              </w:rPr>
            </w:pPr>
            <w:r w:rsidRPr="00BC0494">
              <w:rPr>
                <w:rFonts w:hint="eastAsia"/>
                <w:b/>
              </w:rPr>
              <w:t>序号</w:t>
            </w:r>
          </w:p>
        </w:tc>
        <w:tc>
          <w:tcPr>
            <w:tcW w:w="1186" w:type="dxa"/>
          </w:tcPr>
          <w:p w:rsidR="00BC0494" w:rsidRPr="00BC0494" w:rsidRDefault="00BC0494" w:rsidP="00BC0494">
            <w:pPr>
              <w:jc w:val="center"/>
              <w:rPr>
                <w:b/>
              </w:rPr>
            </w:pPr>
            <w:r w:rsidRPr="00BC0494">
              <w:rPr>
                <w:rFonts w:hint="eastAsia"/>
                <w:b/>
              </w:rPr>
              <w:t>基金名称</w:t>
            </w:r>
          </w:p>
        </w:tc>
        <w:tc>
          <w:tcPr>
            <w:tcW w:w="1186" w:type="dxa"/>
          </w:tcPr>
          <w:p w:rsidR="00BC0494" w:rsidRPr="00BC0494" w:rsidRDefault="00BC0494" w:rsidP="00BC0494">
            <w:pPr>
              <w:jc w:val="center"/>
              <w:rPr>
                <w:b/>
              </w:rPr>
            </w:pPr>
            <w:r w:rsidRPr="00BC0494">
              <w:rPr>
                <w:rFonts w:hint="eastAsia"/>
                <w:b/>
              </w:rPr>
              <w:t>基金类型</w:t>
            </w:r>
          </w:p>
        </w:tc>
        <w:tc>
          <w:tcPr>
            <w:tcW w:w="1187" w:type="dxa"/>
          </w:tcPr>
          <w:p w:rsidR="00BC0494" w:rsidRPr="00BC0494" w:rsidRDefault="00BC0494" w:rsidP="00BC0494">
            <w:pPr>
              <w:jc w:val="center"/>
              <w:rPr>
                <w:b/>
              </w:rPr>
            </w:pPr>
            <w:r w:rsidRPr="00BC0494">
              <w:rPr>
                <w:rFonts w:hint="eastAsia"/>
                <w:b/>
              </w:rPr>
              <w:t>运作方式</w:t>
            </w:r>
          </w:p>
        </w:tc>
        <w:tc>
          <w:tcPr>
            <w:tcW w:w="1187" w:type="dxa"/>
          </w:tcPr>
          <w:p w:rsidR="00BC0494" w:rsidRPr="00BC0494" w:rsidRDefault="00BC0494" w:rsidP="00BC0494">
            <w:pPr>
              <w:jc w:val="center"/>
              <w:rPr>
                <w:b/>
              </w:rPr>
            </w:pPr>
            <w:r w:rsidRPr="00BC0494">
              <w:rPr>
                <w:rFonts w:hint="eastAsia"/>
                <w:b/>
              </w:rPr>
              <w:t>管理人</w:t>
            </w:r>
          </w:p>
        </w:tc>
        <w:tc>
          <w:tcPr>
            <w:tcW w:w="1187" w:type="dxa"/>
          </w:tcPr>
          <w:p w:rsidR="00BC0494" w:rsidRPr="00BC0494" w:rsidRDefault="00BC0494" w:rsidP="00BC0494">
            <w:pPr>
              <w:jc w:val="center"/>
              <w:rPr>
                <w:b/>
              </w:rPr>
            </w:pPr>
            <w:r w:rsidRPr="00BC0494">
              <w:rPr>
                <w:rFonts w:hint="eastAsia"/>
                <w:b/>
              </w:rPr>
              <w:t>公允价值（元）</w:t>
            </w:r>
          </w:p>
        </w:tc>
        <w:tc>
          <w:tcPr>
            <w:tcW w:w="1187" w:type="dxa"/>
          </w:tcPr>
          <w:p w:rsidR="00BC0494" w:rsidRPr="00BC0494" w:rsidRDefault="00BC0494" w:rsidP="00BC0494">
            <w:pPr>
              <w:jc w:val="center"/>
              <w:rPr>
                <w:b/>
              </w:rPr>
            </w:pPr>
            <w:r w:rsidRPr="00BC0494">
              <w:rPr>
                <w:rFonts w:hint="eastAsia"/>
                <w:b/>
              </w:rPr>
              <w:t>占基金资产净值比例（</w:t>
            </w:r>
            <w:r w:rsidRPr="00BC0494">
              <w:rPr>
                <w:rFonts w:hint="eastAsia"/>
                <w:b/>
              </w:rPr>
              <w:t>%</w:t>
            </w:r>
            <w:r w:rsidRPr="00BC0494">
              <w:rPr>
                <w:rFonts w:hint="eastAsia"/>
                <w:b/>
              </w:rPr>
              <w:t>）</w:t>
            </w:r>
          </w:p>
        </w:tc>
      </w:tr>
      <w:tr w:rsidR="00BC0494" w:rsidTr="00BC0494">
        <w:tc>
          <w:tcPr>
            <w:tcW w:w="1186" w:type="dxa"/>
          </w:tcPr>
          <w:p w:rsidR="00BC0494" w:rsidRDefault="00BC0494" w:rsidP="00BC0494">
            <w:pPr>
              <w:jc w:val="center"/>
            </w:pPr>
            <w:r>
              <w:t>1</w:t>
            </w:r>
          </w:p>
        </w:tc>
        <w:tc>
          <w:tcPr>
            <w:tcW w:w="1186" w:type="dxa"/>
          </w:tcPr>
          <w:p w:rsidR="00BC0494" w:rsidRDefault="00BC0494" w:rsidP="00BC0494">
            <w:pPr>
              <w:jc w:val="left"/>
            </w:pPr>
            <w:r>
              <w:rPr>
                <w:rFonts w:hint="eastAsia"/>
              </w:rPr>
              <w:t>南方国证交通运输行业</w:t>
            </w:r>
            <w:r>
              <w:rPr>
                <w:rFonts w:hint="eastAsia"/>
              </w:rPr>
              <w:t>ETF</w:t>
            </w:r>
          </w:p>
        </w:tc>
        <w:tc>
          <w:tcPr>
            <w:tcW w:w="1186" w:type="dxa"/>
          </w:tcPr>
          <w:p w:rsidR="00BC0494" w:rsidRDefault="00BC0494" w:rsidP="00BC0494">
            <w:pPr>
              <w:jc w:val="left"/>
            </w:pPr>
            <w:r>
              <w:rPr>
                <w:rFonts w:hint="eastAsia"/>
              </w:rPr>
              <w:t>股票型</w:t>
            </w:r>
          </w:p>
        </w:tc>
        <w:tc>
          <w:tcPr>
            <w:tcW w:w="1187" w:type="dxa"/>
          </w:tcPr>
          <w:p w:rsidR="00BC0494" w:rsidRDefault="00BC0494" w:rsidP="00BC0494">
            <w:pPr>
              <w:jc w:val="left"/>
            </w:pPr>
            <w:r>
              <w:rPr>
                <w:rFonts w:hint="eastAsia"/>
              </w:rPr>
              <w:t>交易型开放式</w:t>
            </w:r>
          </w:p>
        </w:tc>
        <w:tc>
          <w:tcPr>
            <w:tcW w:w="1187" w:type="dxa"/>
          </w:tcPr>
          <w:p w:rsidR="00BC0494" w:rsidRDefault="00BC0494" w:rsidP="00BC0494">
            <w:pPr>
              <w:jc w:val="left"/>
            </w:pPr>
            <w:r>
              <w:rPr>
                <w:rFonts w:hint="eastAsia"/>
              </w:rPr>
              <w:t>南方基金管理股份有限公司</w:t>
            </w:r>
          </w:p>
        </w:tc>
        <w:tc>
          <w:tcPr>
            <w:tcW w:w="1187" w:type="dxa"/>
          </w:tcPr>
          <w:p w:rsidR="00BC0494" w:rsidRDefault="00BC0494" w:rsidP="00BC0494">
            <w:pPr>
              <w:jc w:val="right"/>
            </w:pPr>
            <w:r>
              <w:t>34,064,018.73</w:t>
            </w:r>
          </w:p>
        </w:tc>
        <w:tc>
          <w:tcPr>
            <w:tcW w:w="1187" w:type="dxa"/>
          </w:tcPr>
          <w:p w:rsidR="00BC0494" w:rsidRDefault="00BC0494" w:rsidP="00BC0494">
            <w:pPr>
              <w:jc w:val="right"/>
            </w:pPr>
            <w:r>
              <w:t>94.97</w:t>
            </w:r>
          </w:p>
        </w:tc>
      </w:tr>
    </w:tbl>
    <w:p w:rsidR="00BC0494" w:rsidRDefault="00BC0494" w:rsidP="00BC0494">
      <w:pPr>
        <w:pStyle w:val="-2"/>
        <w:spacing w:before="312"/>
        <w:rPr>
          <w:rFonts w:hint="eastAsia"/>
        </w:rPr>
      </w:pPr>
      <w:r>
        <w:rPr>
          <w:rFonts w:hint="eastAsia"/>
        </w:rPr>
        <w:t>报告期末本基金投资的股指期货交易情况说明</w:t>
      </w:r>
    </w:p>
    <w:p w:rsidR="00BC0494" w:rsidRDefault="00BC0494" w:rsidP="00BC0494">
      <w:pPr>
        <w:pStyle w:val="-3"/>
        <w:spacing w:before="156" w:after="156"/>
        <w:rPr>
          <w:rFonts w:hint="eastAsia"/>
        </w:rPr>
      </w:pPr>
      <w:r>
        <w:rPr>
          <w:rFonts w:hint="eastAsia"/>
        </w:rPr>
        <w:t>报告期末本基金投资的股指期货持仓和损益明细</w:t>
      </w:r>
    </w:p>
    <w:p w:rsidR="00BC0494" w:rsidRDefault="00BC0494" w:rsidP="00BC0494">
      <w:pPr>
        <w:pStyle w:val="-"/>
        <w:ind w:firstLine="420"/>
        <w:rPr>
          <w:rFonts w:hint="eastAsia"/>
        </w:rPr>
      </w:pPr>
      <w:r>
        <w:rPr>
          <w:rFonts w:hint="eastAsia"/>
        </w:rPr>
        <w:t>无。</w:t>
      </w:r>
    </w:p>
    <w:p w:rsidR="00BC0494" w:rsidRDefault="00BC0494" w:rsidP="00BC0494">
      <w:pPr>
        <w:pStyle w:val="-3"/>
        <w:spacing w:before="156" w:after="156"/>
        <w:rPr>
          <w:rFonts w:hint="eastAsia"/>
        </w:rPr>
      </w:pPr>
      <w:r>
        <w:rPr>
          <w:rFonts w:hint="eastAsia"/>
        </w:rPr>
        <w:t>本基金投资股指期货的投资政策</w:t>
      </w:r>
    </w:p>
    <w:p w:rsidR="00BC0494" w:rsidRDefault="00BC0494" w:rsidP="00BC0494">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BC0494" w:rsidRDefault="00BC0494" w:rsidP="00BC0494">
      <w:pPr>
        <w:pStyle w:val="-2"/>
        <w:spacing w:before="312"/>
        <w:rPr>
          <w:rFonts w:hint="eastAsia"/>
        </w:rPr>
      </w:pPr>
      <w:r>
        <w:rPr>
          <w:rFonts w:hint="eastAsia"/>
        </w:rPr>
        <w:t>报告期末本基金投资的国债期货交易情况说明</w:t>
      </w:r>
    </w:p>
    <w:p w:rsidR="00BC0494" w:rsidRDefault="00BC0494" w:rsidP="00BC0494">
      <w:pPr>
        <w:pStyle w:val="-3"/>
        <w:spacing w:before="156" w:after="156"/>
        <w:rPr>
          <w:rFonts w:hint="eastAsia"/>
        </w:rPr>
      </w:pPr>
      <w:r>
        <w:rPr>
          <w:rFonts w:hint="eastAsia"/>
        </w:rPr>
        <w:t>本期国债期货投资政策</w:t>
      </w:r>
    </w:p>
    <w:p w:rsidR="00BC0494" w:rsidRDefault="00BC0494" w:rsidP="00BC0494">
      <w:pPr>
        <w:pStyle w:val="-"/>
        <w:ind w:firstLine="420"/>
        <w:rPr>
          <w:rFonts w:hint="eastAsia"/>
        </w:rPr>
      </w:pPr>
      <w:r>
        <w:rPr>
          <w:rFonts w:hint="eastAsia"/>
        </w:rPr>
        <w:t>无。</w:t>
      </w:r>
    </w:p>
    <w:p w:rsidR="00BC0494" w:rsidRDefault="00BC0494" w:rsidP="00BC0494">
      <w:pPr>
        <w:pStyle w:val="-3"/>
        <w:spacing w:before="156" w:after="156"/>
        <w:rPr>
          <w:rFonts w:hint="eastAsia"/>
        </w:rPr>
      </w:pPr>
      <w:r>
        <w:rPr>
          <w:rFonts w:hint="eastAsia"/>
        </w:rPr>
        <w:t>报告期末本基金投资的国债期货持仓和损益明细</w:t>
      </w:r>
    </w:p>
    <w:p w:rsidR="00BC0494" w:rsidRDefault="00BC0494" w:rsidP="00BC0494">
      <w:pPr>
        <w:pStyle w:val="-"/>
        <w:ind w:firstLine="420"/>
        <w:rPr>
          <w:rFonts w:hint="eastAsia"/>
        </w:rPr>
      </w:pPr>
      <w:r>
        <w:rPr>
          <w:rFonts w:hint="eastAsia"/>
        </w:rPr>
        <w:t>无。</w:t>
      </w:r>
    </w:p>
    <w:p w:rsidR="00BC0494" w:rsidRDefault="00BC0494" w:rsidP="00BC0494">
      <w:pPr>
        <w:pStyle w:val="-3"/>
        <w:spacing w:before="156" w:after="156"/>
        <w:rPr>
          <w:rFonts w:hint="eastAsia"/>
        </w:rPr>
      </w:pPr>
      <w:r>
        <w:rPr>
          <w:rFonts w:hint="eastAsia"/>
        </w:rPr>
        <w:t>本期国债期货投资评价</w:t>
      </w:r>
    </w:p>
    <w:p w:rsidR="00BC0494" w:rsidRDefault="00BC0494" w:rsidP="00BC0494">
      <w:pPr>
        <w:pStyle w:val="-"/>
        <w:ind w:firstLine="420"/>
        <w:rPr>
          <w:rFonts w:hint="eastAsia"/>
        </w:rPr>
      </w:pPr>
      <w:r>
        <w:rPr>
          <w:rFonts w:hint="eastAsia"/>
        </w:rPr>
        <w:t>无。</w:t>
      </w:r>
    </w:p>
    <w:p w:rsidR="00BC0494" w:rsidRDefault="00BC0494" w:rsidP="00BC0494">
      <w:pPr>
        <w:pStyle w:val="-2"/>
        <w:spacing w:before="312"/>
        <w:rPr>
          <w:rFonts w:hint="eastAsia"/>
        </w:rPr>
      </w:pPr>
      <w:r>
        <w:rPr>
          <w:rFonts w:hint="eastAsia"/>
        </w:rPr>
        <w:t>投资组合报告附注</w:t>
      </w:r>
    </w:p>
    <w:p w:rsidR="00BC0494" w:rsidRDefault="00BC0494" w:rsidP="00BC0494">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C0494" w:rsidRDefault="00BC0494" w:rsidP="00BC0494">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BC0494" w:rsidRDefault="00BC0494" w:rsidP="00BC0494">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BC0494" w:rsidRDefault="00BC0494" w:rsidP="00BC0494">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BC0494" w:rsidRDefault="00BC0494" w:rsidP="00BC0494">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C0494" w:rsidTr="00BC0494">
        <w:trPr>
          <w:cnfStyle w:val="100000000000" w:firstRow="1" w:lastRow="0" w:firstColumn="0" w:lastColumn="0" w:oddVBand="0" w:evenVBand="0" w:oddHBand="0" w:evenHBand="0" w:firstRowFirstColumn="0" w:firstRowLastColumn="0" w:lastRowFirstColumn="0" w:lastRowLastColumn="0"/>
        </w:trPr>
        <w:tc>
          <w:tcPr>
            <w:tcW w:w="743" w:type="dxa"/>
          </w:tcPr>
          <w:p w:rsidR="00BC0494" w:rsidRPr="00BC0494" w:rsidRDefault="00BC0494" w:rsidP="00BC0494">
            <w:pPr>
              <w:jc w:val="center"/>
              <w:rPr>
                <w:b/>
              </w:rPr>
            </w:pPr>
            <w:r w:rsidRPr="00BC0494">
              <w:rPr>
                <w:rFonts w:hint="eastAsia"/>
                <w:b/>
              </w:rPr>
              <w:t>序号</w:t>
            </w:r>
          </w:p>
        </w:tc>
        <w:tc>
          <w:tcPr>
            <w:tcW w:w="2977" w:type="dxa"/>
          </w:tcPr>
          <w:p w:rsidR="00BC0494" w:rsidRPr="00BC0494" w:rsidRDefault="00BC0494" w:rsidP="00BC0494">
            <w:pPr>
              <w:jc w:val="center"/>
              <w:rPr>
                <w:b/>
              </w:rPr>
            </w:pPr>
            <w:r w:rsidRPr="00BC0494">
              <w:rPr>
                <w:rFonts w:hint="eastAsia"/>
                <w:b/>
              </w:rPr>
              <w:t>名称</w:t>
            </w:r>
          </w:p>
        </w:tc>
        <w:tc>
          <w:tcPr>
            <w:tcW w:w="4785" w:type="dxa"/>
          </w:tcPr>
          <w:p w:rsidR="00BC0494" w:rsidRPr="00BC0494" w:rsidRDefault="00BC0494" w:rsidP="00BC0494">
            <w:pPr>
              <w:jc w:val="center"/>
              <w:rPr>
                <w:b/>
              </w:rPr>
            </w:pPr>
            <w:r w:rsidRPr="00BC0494">
              <w:rPr>
                <w:rFonts w:hint="eastAsia"/>
                <w:b/>
              </w:rPr>
              <w:t>金额（元）</w:t>
            </w:r>
          </w:p>
        </w:tc>
      </w:tr>
      <w:tr w:rsidR="00BC0494" w:rsidTr="00BC0494">
        <w:tc>
          <w:tcPr>
            <w:tcW w:w="743" w:type="dxa"/>
          </w:tcPr>
          <w:p w:rsidR="00BC0494" w:rsidRDefault="00BC0494" w:rsidP="00BC0494">
            <w:pPr>
              <w:jc w:val="center"/>
            </w:pPr>
            <w:r>
              <w:t>1</w:t>
            </w:r>
          </w:p>
        </w:tc>
        <w:tc>
          <w:tcPr>
            <w:tcW w:w="2977" w:type="dxa"/>
          </w:tcPr>
          <w:p w:rsidR="00BC0494" w:rsidRDefault="00BC0494" w:rsidP="00BC0494">
            <w:pPr>
              <w:jc w:val="left"/>
            </w:pPr>
            <w:r>
              <w:rPr>
                <w:rFonts w:hint="eastAsia"/>
              </w:rPr>
              <w:t>存出保证金</w:t>
            </w:r>
          </w:p>
        </w:tc>
        <w:tc>
          <w:tcPr>
            <w:tcW w:w="4785" w:type="dxa"/>
          </w:tcPr>
          <w:p w:rsidR="00BC0494" w:rsidRDefault="00BC0494" w:rsidP="00BC0494">
            <w:pPr>
              <w:jc w:val="right"/>
            </w:pPr>
            <w:r>
              <w:t>16,480.13</w:t>
            </w:r>
          </w:p>
        </w:tc>
      </w:tr>
      <w:tr w:rsidR="00BC0494" w:rsidTr="00BC0494">
        <w:tc>
          <w:tcPr>
            <w:tcW w:w="743" w:type="dxa"/>
          </w:tcPr>
          <w:p w:rsidR="00BC0494" w:rsidRDefault="00BC0494" w:rsidP="00BC0494">
            <w:pPr>
              <w:jc w:val="center"/>
            </w:pPr>
            <w:r>
              <w:t>2</w:t>
            </w:r>
          </w:p>
        </w:tc>
        <w:tc>
          <w:tcPr>
            <w:tcW w:w="2977" w:type="dxa"/>
          </w:tcPr>
          <w:p w:rsidR="00BC0494" w:rsidRDefault="00BC0494" w:rsidP="00BC0494">
            <w:pPr>
              <w:jc w:val="left"/>
            </w:pPr>
            <w:r>
              <w:rPr>
                <w:rFonts w:hint="eastAsia"/>
              </w:rPr>
              <w:t>应收证券清算款</w:t>
            </w:r>
          </w:p>
        </w:tc>
        <w:tc>
          <w:tcPr>
            <w:tcW w:w="4785" w:type="dxa"/>
          </w:tcPr>
          <w:p w:rsidR="00BC0494" w:rsidRDefault="00BC0494" w:rsidP="00BC0494">
            <w:pPr>
              <w:jc w:val="right"/>
            </w:pPr>
            <w:r>
              <w:t>169,241.23</w:t>
            </w:r>
          </w:p>
        </w:tc>
      </w:tr>
      <w:tr w:rsidR="00BC0494" w:rsidTr="00BC0494">
        <w:tc>
          <w:tcPr>
            <w:tcW w:w="743" w:type="dxa"/>
          </w:tcPr>
          <w:p w:rsidR="00BC0494" w:rsidRDefault="00BC0494" w:rsidP="00BC0494">
            <w:pPr>
              <w:jc w:val="center"/>
            </w:pPr>
            <w:r>
              <w:t>3</w:t>
            </w:r>
          </w:p>
        </w:tc>
        <w:tc>
          <w:tcPr>
            <w:tcW w:w="2977" w:type="dxa"/>
          </w:tcPr>
          <w:p w:rsidR="00BC0494" w:rsidRDefault="00BC0494" w:rsidP="00BC0494">
            <w:pPr>
              <w:jc w:val="left"/>
            </w:pPr>
            <w:r>
              <w:rPr>
                <w:rFonts w:hint="eastAsia"/>
              </w:rPr>
              <w:t>应收股利</w:t>
            </w:r>
          </w:p>
        </w:tc>
        <w:tc>
          <w:tcPr>
            <w:tcW w:w="4785" w:type="dxa"/>
          </w:tcPr>
          <w:p w:rsidR="00BC0494" w:rsidRDefault="00BC0494" w:rsidP="00BC0494">
            <w:pPr>
              <w:jc w:val="right"/>
            </w:pPr>
            <w:r>
              <w:t>-</w:t>
            </w:r>
          </w:p>
        </w:tc>
      </w:tr>
      <w:tr w:rsidR="00BC0494" w:rsidTr="00BC0494">
        <w:tc>
          <w:tcPr>
            <w:tcW w:w="743" w:type="dxa"/>
          </w:tcPr>
          <w:p w:rsidR="00BC0494" w:rsidRDefault="00BC0494" w:rsidP="00BC0494">
            <w:pPr>
              <w:jc w:val="center"/>
            </w:pPr>
            <w:r>
              <w:t>4</w:t>
            </w:r>
          </w:p>
        </w:tc>
        <w:tc>
          <w:tcPr>
            <w:tcW w:w="2977" w:type="dxa"/>
          </w:tcPr>
          <w:p w:rsidR="00BC0494" w:rsidRDefault="00BC0494" w:rsidP="00BC0494">
            <w:pPr>
              <w:jc w:val="left"/>
            </w:pPr>
            <w:r>
              <w:rPr>
                <w:rFonts w:hint="eastAsia"/>
              </w:rPr>
              <w:t>应收利息</w:t>
            </w:r>
          </w:p>
        </w:tc>
        <w:tc>
          <w:tcPr>
            <w:tcW w:w="4785" w:type="dxa"/>
          </w:tcPr>
          <w:p w:rsidR="00BC0494" w:rsidRDefault="00BC0494" w:rsidP="00BC0494">
            <w:pPr>
              <w:jc w:val="right"/>
            </w:pPr>
            <w:r>
              <w:t>-</w:t>
            </w:r>
          </w:p>
        </w:tc>
      </w:tr>
      <w:tr w:rsidR="00BC0494" w:rsidTr="00BC0494">
        <w:tc>
          <w:tcPr>
            <w:tcW w:w="743" w:type="dxa"/>
          </w:tcPr>
          <w:p w:rsidR="00BC0494" w:rsidRDefault="00BC0494" w:rsidP="00BC0494">
            <w:pPr>
              <w:jc w:val="center"/>
            </w:pPr>
            <w:r>
              <w:t>5</w:t>
            </w:r>
          </w:p>
        </w:tc>
        <w:tc>
          <w:tcPr>
            <w:tcW w:w="2977" w:type="dxa"/>
          </w:tcPr>
          <w:p w:rsidR="00BC0494" w:rsidRDefault="00BC0494" w:rsidP="00BC0494">
            <w:pPr>
              <w:jc w:val="left"/>
            </w:pPr>
            <w:r>
              <w:rPr>
                <w:rFonts w:hint="eastAsia"/>
              </w:rPr>
              <w:t>应收申购款</w:t>
            </w:r>
          </w:p>
        </w:tc>
        <w:tc>
          <w:tcPr>
            <w:tcW w:w="4785" w:type="dxa"/>
          </w:tcPr>
          <w:p w:rsidR="00BC0494" w:rsidRDefault="00BC0494" w:rsidP="00BC0494">
            <w:pPr>
              <w:jc w:val="right"/>
            </w:pPr>
            <w:r>
              <w:t>75,486.90</w:t>
            </w:r>
          </w:p>
        </w:tc>
      </w:tr>
      <w:tr w:rsidR="00BC0494" w:rsidTr="00BC0494">
        <w:tc>
          <w:tcPr>
            <w:tcW w:w="743" w:type="dxa"/>
          </w:tcPr>
          <w:p w:rsidR="00BC0494" w:rsidRDefault="00BC0494" w:rsidP="00BC0494">
            <w:pPr>
              <w:jc w:val="center"/>
            </w:pPr>
            <w:r>
              <w:t>6</w:t>
            </w:r>
          </w:p>
        </w:tc>
        <w:tc>
          <w:tcPr>
            <w:tcW w:w="2977" w:type="dxa"/>
          </w:tcPr>
          <w:p w:rsidR="00BC0494" w:rsidRDefault="00BC0494" w:rsidP="00BC0494">
            <w:pPr>
              <w:jc w:val="left"/>
            </w:pPr>
            <w:r>
              <w:rPr>
                <w:rFonts w:hint="eastAsia"/>
              </w:rPr>
              <w:t>其他应收款</w:t>
            </w:r>
          </w:p>
        </w:tc>
        <w:tc>
          <w:tcPr>
            <w:tcW w:w="4785" w:type="dxa"/>
          </w:tcPr>
          <w:p w:rsidR="00BC0494" w:rsidRDefault="00BC0494" w:rsidP="00BC0494">
            <w:pPr>
              <w:jc w:val="right"/>
            </w:pPr>
            <w:r>
              <w:t>-</w:t>
            </w:r>
          </w:p>
        </w:tc>
      </w:tr>
      <w:tr w:rsidR="00BC0494" w:rsidTr="00BC0494">
        <w:tc>
          <w:tcPr>
            <w:tcW w:w="743" w:type="dxa"/>
          </w:tcPr>
          <w:p w:rsidR="00BC0494" w:rsidRDefault="00BC0494" w:rsidP="00BC0494">
            <w:pPr>
              <w:jc w:val="center"/>
            </w:pPr>
            <w:r>
              <w:t>7</w:t>
            </w:r>
          </w:p>
        </w:tc>
        <w:tc>
          <w:tcPr>
            <w:tcW w:w="2977" w:type="dxa"/>
          </w:tcPr>
          <w:p w:rsidR="00BC0494" w:rsidRDefault="00BC0494" w:rsidP="00BC0494">
            <w:pPr>
              <w:jc w:val="left"/>
            </w:pPr>
            <w:r>
              <w:rPr>
                <w:rFonts w:hint="eastAsia"/>
              </w:rPr>
              <w:t>待摊费用</w:t>
            </w:r>
          </w:p>
        </w:tc>
        <w:tc>
          <w:tcPr>
            <w:tcW w:w="4785" w:type="dxa"/>
          </w:tcPr>
          <w:p w:rsidR="00BC0494" w:rsidRDefault="00BC0494" w:rsidP="00BC0494">
            <w:pPr>
              <w:jc w:val="right"/>
            </w:pPr>
            <w:r>
              <w:t>-</w:t>
            </w:r>
          </w:p>
        </w:tc>
      </w:tr>
      <w:tr w:rsidR="00BC0494" w:rsidTr="00BC0494">
        <w:tc>
          <w:tcPr>
            <w:tcW w:w="743" w:type="dxa"/>
          </w:tcPr>
          <w:p w:rsidR="00BC0494" w:rsidRDefault="00BC0494" w:rsidP="00BC0494">
            <w:pPr>
              <w:jc w:val="center"/>
            </w:pPr>
            <w:r>
              <w:t>8</w:t>
            </w:r>
          </w:p>
        </w:tc>
        <w:tc>
          <w:tcPr>
            <w:tcW w:w="2977" w:type="dxa"/>
          </w:tcPr>
          <w:p w:rsidR="00BC0494" w:rsidRDefault="00BC0494" w:rsidP="00BC0494">
            <w:pPr>
              <w:jc w:val="left"/>
            </w:pPr>
            <w:r>
              <w:rPr>
                <w:rFonts w:hint="eastAsia"/>
              </w:rPr>
              <w:t>其他</w:t>
            </w:r>
          </w:p>
        </w:tc>
        <w:tc>
          <w:tcPr>
            <w:tcW w:w="4785" w:type="dxa"/>
          </w:tcPr>
          <w:p w:rsidR="00BC0494" w:rsidRDefault="00BC0494" w:rsidP="00BC0494">
            <w:pPr>
              <w:jc w:val="right"/>
            </w:pPr>
            <w:r>
              <w:t>-</w:t>
            </w:r>
          </w:p>
        </w:tc>
      </w:tr>
      <w:tr w:rsidR="00BC0494" w:rsidTr="00BC0494">
        <w:tc>
          <w:tcPr>
            <w:tcW w:w="743" w:type="dxa"/>
          </w:tcPr>
          <w:p w:rsidR="00BC0494" w:rsidRDefault="00BC0494" w:rsidP="00BC0494">
            <w:pPr>
              <w:jc w:val="center"/>
            </w:pPr>
            <w:r>
              <w:t>9</w:t>
            </w:r>
          </w:p>
        </w:tc>
        <w:tc>
          <w:tcPr>
            <w:tcW w:w="2977" w:type="dxa"/>
          </w:tcPr>
          <w:p w:rsidR="00BC0494" w:rsidRDefault="00BC0494" w:rsidP="00BC0494">
            <w:pPr>
              <w:jc w:val="left"/>
            </w:pPr>
            <w:r>
              <w:rPr>
                <w:rFonts w:hint="eastAsia"/>
              </w:rPr>
              <w:t>合计</w:t>
            </w:r>
          </w:p>
        </w:tc>
        <w:tc>
          <w:tcPr>
            <w:tcW w:w="4785" w:type="dxa"/>
          </w:tcPr>
          <w:p w:rsidR="00BC0494" w:rsidRDefault="00BC0494" w:rsidP="00BC0494">
            <w:pPr>
              <w:jc w:val="right"/>
            </w:pPr>
            <w:r>
              <w:t>261,208.26</w:t>
            </w:r>
          </w:p>
        </w:tc>
      </w:tr>
    </w:tbl>
    <w:p w:rsidR="00BC0494" w:rsidRDefault="00BC0494" w:rsidP="00BC0494">
      <w:pPr>
        <w:pStyle w:val="-3"/>
        <w:spacing w:before="156" w:after="156"/>
        <w:rPr>
          <w:rFonts w:hint="eastAsia"/>
        </w:rPr>
      </w:pPr>
      <w:r>
        <w:rPr>
          <w:rFonts w:hint="eastAsia"/>
        </w:rPr>
        <w:t>报告期末持有的处于转股期的可转换债券明细</w:t>
      </w:r>
    </w:p>
    <w:p w:rsidR="00BC0494" w:rsidRDefault="00BC0494" w:rsidP="00BC0494">
      <w:pPr>
        <w:pStyle w:val="-"/>
        <w:ind w:firstLine="420"/>
        <w:rPr>
          <w:rFonts w:hint="eastAsia"/>
        </w:rPr>
      </w:pPr>
      <w:r>
        <w:rPr>
          <w:rFonts w:hint="eastAsia"/>
        </w:rPr>
        <w:t>本基金本报告期末未持有处于转股期的可转换债券。</w:t>
      </w:r>
    </w:p>
    <w:p w:rsidR="00BC0494" w:rsidRDefault="00BC0494" w:rsidP="00BC0494">
      <w:pPr>
        <w:pStyle w:val="-3"/>
        <w:spacing w:before="156" w:after="156"/>
        <w:rPr>
          <w:rFonts w:hint="eastAsia"/>
        </w:rPr>
      </w:pPr>
      <w:r>
        <w:rPr>
          <w:rFonts w:hint="eastAsia"/>
        </w:rPr>
        <w:t>报告期末前十名股票中存在流通受限情况的说明</w:t>
      </w:r>
    </w:p>
    <w:p w:rsidR="00BC0494" w:rsidRDefault="00BC0494" w:rsidP="00BC0494">
      <w:pPr>
        <w:pStyle w:val="-"/>
        <w:ind w:firstLine="420"/>
        <w:rPr>
          <w:rFonts w:hint="eastAsia"/>
        </w:rPr>
      </w:pPr>
      <w:r>
        <w:rPr>
          <w:rFonts w:hint="eastAsia"/>
        </w:rPr>
        <w:t>无。</w:t>
      </w:r>
    </w:p>
    <w:p w:rsidR="00BC0494" w:rsidRDefault="00BC0494" w:rsidP="00BC0494">
      <w:pPr>
        <w:pStyle w:val="-1"/>
        <w:ind w:left="281" w:hanging="281"/>
        <w:rPr>
          <w:rFonts w:hint="eastAsia"/>
        </w:rPr>
      </w:pPr>
      <w:r>
        <w:rPr>
          <w:rFonts w:hint="eastAsia"/>
        </w:rPr>
        <w:t>开放式基金份额变动</w:t>
      </w:r>
    </w:p>
    <w:p w:rsidR="00BC0494" w:rsidRDefault="00BC0494" w:rsidP="00BC0494">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C0494" w:rsidTr="00BC0494">
        <w:trPr>
          <w:cnfStyle w:val="100000000000" w:firstRow="1" w:lastRow="0" w:firstColumn="0" w:lastColumn="0" w:oddVBand="0" w:evenVBand="0" w:oddHBand="0" w:evenHBand="0" w:firstRowFirstColumn="0" w:firstRowLastColumn="0" w:lastRowFirstColumn="0" w:lastRowLastColumn="0"/>
        </w:trPr>
        <w:tc>
          <w:tcPr>
            <w:tcW w:w="2768" w:type="dxa"/>
          </w:tcPr>
          <w:p w:rsidR="00BC0494" w:rsidRPr="00BC0494" w:rsidRDefault="00BC0494" w:rsidP="00BC0494">
            <w:pPr>
              <w:jc w:val="center"/>
              <w:rPr>
                <w:b/>
              </w:rPr>
            </w:pPr>
            <w:r w:rsidRPr="00BC0494">
              <w:rPr>
                <w:rFonts w:hint="eastAsia"/>
                <w:b/>
              </w:rPr>
              <w:t>项目</w:t>
            </w:r>
          </w:p>
        </w:tc>
        <w:tc>
          <w:tcPr>
            <w:tcW w:w="2769" w:type="dxa"/>
          </w:tcPr>
          <w:p w:rsidR="00BC0494" w:rsidRPr="00BC0494" w:rsidRDefault="00BC0494" w:rsidP="00BC0494">
            <w:pPr>
              <w:jc w:val="center"/>
              <w:rPr>
                <w:b/>
              </w:rPr>
            </w:pPr>
            <w:r w:rsidRPr="00BC0494">
              <w:rPr>
                <w:rFonts w:hint="eastAsia"/>
                <w:b/>
              </w:rPr>
              <w:t>南方国证交通运输行业</w:t>
            </w:r>
            <w:r w:rsidRPr="00BC0494">
              <w:rPr>
                <w:rFonts w:hint="eastAsia"/>
                <w:b/>
              </w:rPr>
              <w:t>ETF</w:t>
            </w:r>
            <w:r w:rsidRPr="00BC0494">
              <w:rPr>
                <w:rFonts w:hint="eastAsia"/>
                <w:b/>
              </w:rPr>
              <w:t>发起联接</w:t>
            </w:r>
            <w:r w:rsidRPr="00BC0494">
              <w:rPr>
                <w:rFonts w:hint="eastAsia"/>
                <w:b/>
              </w:rPr>
              <w:t>A</w:t>
            </w:r>
          </w:p>
        </w:tc>
        <w:tc>
          <w:tcPr>
            <w:tcW w:w="2769" w:type="dxa"/>
          </w:tcPr>
          <w:p w:rsidR="00BC0494" w:rsidRPr="00BC0494" w:rsidRDefault="00BC0494" w:rsidP="00BC0494">
            <w:pPr>
              <w:jc w:val="center"/>
              <w:rPr>
                <w:b/>
              </w:rPr>
            </w:pPr>
            <w:r w:rsidRPr="00BC0494">
              <w:rPr>
                <w:rFonts w:hint="eastAsia"/>
                <w:b/>
              </w:rPr>
              <w:t>南方国证交通运输行业</w:t>
            </w:r>
            <w:r w:rsidRPr="00BC0494">
              <w:rPr>
                <w:rFonts w:hint="eastAsia"/>
                <w:b/>
              </w:rPr>
              <w:t>ETF</w:t>
            </w:r>
            <w:r w:rsidRPr="00BC0494">
              <w:rPr>
                <w:rFonts w:hint="eastAsia"/>
                <w:b/>
              </w:rPr>
              <w:t>发起联接</w:t>
            </w:r>
            <w:r w:rsidRPr="00BC0494">
              <w:rPr>
                <w:rFonts w:hint="eastAsia"/>
                <w:b/>
              </w:rPr>
              <w:t>C</w:t>
            </w:r>
          </w:p>
        </w:tc>
      </w:tr>
      <w:tr w:rsidR="00BC0494" w:rsidTr="00BC0494">
        <w:tc>
          <w:tcPr>
            <w:tcW w:w="2768" w:type="dxa"/>
          </w:tcPr>
          <w:p w:rsidR="00BC0494" w:rsidRDefault="00BC0494" w:rsidP="00BC0494">
            <w:pPr>
              <w:jc w:val="left"/>
            </w:pPr>
            <w:r>
              <w:rPr>
                <w:rFonts w:hint="eastAsia"/>
              </w:rPr>
              <w:t>报告期期初基金份额总额</w:t>
            </w:r>
          </w:p>
        </w:tc>
        <w:tc>
          <w:tcPr>
            <w:tcW w:w="2769" w:type="dxa"/>
          </w:tcPr>
          <w:p w:rsidR="00BC0494" w:rsidRDefault="00BC0494" w:rsidP="00BC0494">
            <w:pPr>
              <w:jc w:val="right"/>
            </w:pPr>
            <w:r>
              <w:t>17,748,569.75</w:t>
            </w:r>
          </w:p>
        </w:tc>
        <w:tc>
          <w:tcPr>
            <w:tcW w:w="2769" w:type="dxa"/>
          </w:tcPr>
          <w:p w:rsidR="00BC0494" w:rsidRDefault="00BC0494" w:rsidP="00BC0494">
            <w:pPr>
              <w:jc w:val="right"/>
            </w:pPr>
            <w:r>
              <w:t>12,859,346.78</w:t>
            </w:r>
          </w:p>
        </w:tc>
      </w:tr>
      <w:tr w:rsidR="00BC0494" w:rsidTr="00BC0494">
        <w:tc>
          <w:tcPr>
            <w:tcW w:w="2768" w:type="dxa"/>
          </w:tcPr>
          <w:p w:rsidR="00BC0494" w:rsidRDefault="00BC0494" w:rsidP="00BC0494">
            <w:pPr>
              <w:jc w:val="left"/>
            </w:pPr>
            <w:r>
              <w:rPr>
                <w:rFonts w:hint="eastAsia"/>
              </w:rPr>
              <w:t>报告期期间基金总申购份额</w:t>
            </w:r>
          </w:p>
        </w:tc>
        <w:tc>
          <w:tcPr>
            <w:tcW w:w="2769" w:type="dxa"/>
          </w:tcPr>
          <w:p w:rsidR="00BC0494" w:rsidRDefault="00BC0494" w:rsidP="00BC0494">
            <w:pPr>
              <w:jc w:val="right"/>
            </w:pPr>
            <w:r>
              <w:t>7,311,232.68</w:t>
            </w:r>
          </w:p>
        </w:tc>
        <w:tc>
          <w:tcPr>
            <w:tcW w:w="2769" w:type="dxa"/>
          </w:tcPr>
          <w:p w:rsidR="00BC0494" w:rsidRDefault="00BC0494" w:rsidP="00BC0494">
            <w:pPr>
              <w:jc w:val="right"/>
            </w:pPr>
            <w:r>
              <w:t>18,772,516.69</w:t>
            </w:r>
          </w:p>
        </w:tc>
      </w:tr>
      <w:tr w:rsidR="00BC0494" w:rsidTr="00BC0494">
        <w:tc>
          <w:tcPr>
            <w:tcW w:w="2768" w:type="dxa"/>
          </w:tcPr>
          <w:p w:rsidR="00BC0494" w:rsidRDefault="00BC0494" w:rsidP="00BC0494">
            <w:pPr>
              <w:jc w:val="left"/>
            </w:pPr>
            <w:r>
              <w:rPr>
                <w:rFonts w:hint="eastAsia"/>
              </w:rPr>
              <w:t>减：报告期期间基金总赎回份额</w:t>
            </w:r>
          </w:p>
        </w:tc>
        <w:tc>
          <w:tcPr>
            <w:tcW w:w="2769" w:type="dxa"/>
          </w:tcPr>
          <w:p w:rsidR="00BC0494" w:rsidRDefault="00BC0494" w:rsidP="00BC0494">
            <w:pPr>
              <w:jc w:val="right"/>
            </w:pPr>
            <w:r>
              <w:t>5,457,897.04</w:t>
            </w:r>
          </w:p>
        </w:tc>
        <w:tc>
          <w:tcPr>
            <w:tcW w:w="2769" w:type="dxa"/>
          </w:tcPr>
          <w:p w:rsidR="00BC0494" w:rsidRDefault="00BC0494" w:rsidP="00BC0494">
            <w:pPr>
              <w:jc w:val="right"/>
            </w:pPr>
            <w:r>
              <w:t>19,432,739.22</w:t>
            </w:r>
          </w:p>
        </w:tc>
      </w:tr>
      <w:tr w:rsidR="00BC0494" w:rsidTr="00BC0494">
        <w:tc>
          <w:tcPr>
            <w:tcW w:w="2768" w:type="dxa"/>
          </w:tcPr>
          <w:p w:rsidR="00BC0494" w:rsidRDefault="00BC0494" w:rsidP="00BC0494">
            <w:pPr>
              <w:jc w:val="left"/>
            </w:pPr>
            <w:r>
              <w:rPr>
                <w:rFonts w:hint="eastAsia"/>
              </w:rPr>
              <w:t>报告期期间基金拆分变动份额（份额减少以</w:t>
            </w:r>
            <w:r>
              <w:rPr>
                <w:rFonts w:hint="eastAsia"/>
              </w:rPr>
              <w:t>"-"</w:t>
            </w:r>
            <w:r>
              <w:rPr>
                <w:rFonts w:hint="eastAsia"/>
              </w:rPr>
              <w:t>填列）</w:t>
            </w:r>
          </w:p>
        </w:tc>
        <w:tc>
          <w:tcPr>
            <w:tcW w:w="2769" w:type="dxa"/>
          </w:tcPr>
          <w:p w:rsidR="00BC0494" w:rsidRDefault="00BC0494" w:rsidP="00BC0494">
            <w:pPr>
              <w:jc w:val="right"/>
            </w:pPr>
            <w:r>
              <w:t>-</w:t>
            </w:r>
          </w:p>
        </w:tc>
        <w:tc>
          <w:tcPr>
            <w:tcW w:w="2769" w:type="dxa"/>
          </w:tcPr>
          <w:p w:rsidR="00BC0494" w:rsidRDefault="00BC0494" w:rsidP="00BC0494">
            <w:pPr>
              <w:jc w:val="right"/>
            </w:pPr>
            <w:r>
              <w:t>-</w:t>
            </w:r>
          </w:p>
        </w:tc>
      </w:tr>
      <w:tr w:rsidR="00BC0494" w:rsidTr="00BC0494">
        <w:tc>
          <w:tcPr>
            <w:tcW w:w="2768" w:type="dxa"/>
          </w:tcPr>
          <w:p w:rsidR="00BC0494" w:rsidRDefault="00BC0494" w:rsidP="00BC0494">
            <w:pPr>
              <w:jc w:val="left"/>
            </w:pPr>
            <w:r>
              <w:rPr>
                <w:rFonts w:hint="eastAsia"/>
              </w:rPr>
              <w:t>报告期期末基金份额总额</w:t>
            </w:r>
          </w:p>
        </w:tc>
        <w:tc>
          <w:tcPr>
            <w:tcW w:w="2769" w:type="dxa"/>
          </w:tcPr>
          <w:p w:rsidR="00BC0494" w:rsidRDefault="00BC0494" w:rsidP="00BC0494">
            <w:pPr>
              <w:jc w:val="right"/>
            </w:pPr>
            <w:r>
              <w:t>19,601,905.39</w:t>
            </w:r>
          </w:p>
        </w:tc>
        <w:tc>
          <w:tcPr>
            <w:tcW w:w="2769" w:type="dxa"/>
          </w:tcPr>
          <w:p w:rsidR="00BC0494" w:rsidRDefault="00BC0494" w:rsidP="00BC0494">
            <w:pPr>
              <w:jc w:val="right"/>
            </w:pPr>
            <w:r>
              <w:t>12,199,124.25</w:t>
            </w:r>
          </w:p>
        </w:tc>
      </w:tr>
    </w:tbl>
    <w:p w:rsidR="00BC0494" w:rsidRDefault="00BC0494" w:rsidP="00BC0494">
      <w:pPr>
        <w:pStyle w:val="-1"/>
        <w:ind w:left="281" w:hanging="281"/>
        <w:rPr>
          <w:rFonts w:hint="eastAsia"/>
        </w:rPr>
      </w:pPr>
      <w:r>
        <w:rPr>
          <w:rFonts w:hint="eastAsia"/>
        </w:rPr>
        <w:t>基金管理人运用固有资金投资本基金情况</w:t>
      </w:r>
    </w:p>
    <w:p w:rsidR="00BC0494" w:rsidRDefault="00BC0494" w:rsidP="00BC0494">
      <w:pPr>
        <w:pStyle w:val="-2"/>
        <w:spacing w:before="312"/>
        <w:rPr>
          <w:rFonts w:hint="eastAsia"/>
        </w:rPr>
      </w:pPr>
      <w:r>
        <w:rPr>
          <w:rFonts w:hint="eastAsia"/>
        </w:rPr>
        <w:t>基金管理人持有本基金份额变动情况</w:t>
      </w:r>
    </w:p>
    <w:p w:rsidR="00BC0494" w:rsidRDefault="00BC0494" w:rsidP="00BC0494">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BC0494" w:rsidTr="00BC0494">
        <w:trPr>
          <w:cnfStyle w:val="100000000000" w:firstRow="1" w:lastRow="0" w:firstColumn="0" w:lastColumn="0" w:oddVBand="0" w:evenVBand="0" w:oddHBand="0" w:evenHBand="0" w:firstRowFirstColumn="0" w:firstRowLastColumn="0" w:lastRowFirstColumn="0" w:lastRowLastColumn="0"/>
        </w:trPr>
        <w:tc>
          <w:tcPr>
            <w:tcW w:w="5352" w:type="dxa"/>
          </w:tcPr>
          <w:p w:rsidR="00BC0494" w:rsidRPr="00BC0494" w:rsidRDefault="00BC0494" w:rsidP="00BC0494">
            <w:pPr>
              <w:jc w:val="center"/>
              <w:rPr>
                <w:b/>
              </w:rPr>
            </w:pPr>
            <w:r w:rsidRPr="00BC0494">
              <w:rPr>
                <w:rFonts w:hint="eastAsia"/>
                <w:b/>
              </w:rPr>
              <w:t>项目</w:t>
            </w:r>
          </w:p>
        </w:tc>
        <w:tc>
          <w:tcPr>
            <w:tcW w:w="3153" w:type="dxa"/>
          </w:tcPr>
          <w:p w:rsidR="00BC0494" w:rsidRPr="00BC0494" w:rsidRDefault="00BC0494" w:rsidP="00BC0494">
            <w:pPr>
              <w:jc w:val="center"/>
              <w:rPr>
                <w:b/>
              </w:rPr>
            </w:pPr>
            <w:r w:rsidRPr="00BC0494">
              <w:rPr>
                <w:rFonts w:hint="eastAsia"/>
                <w:b/>
              </w:rPr>
              <w:t>份额</w:t>
            </w:r>
          </w:p>
        </w:tc>
      </w:tr>
      <w:tr w:rsidR="00BC0494" w:rsidTr="00BC0494">
        <w:tc>
          <w:tcPr>
            <w:tcW w:w="5352" w:type="dxa"/>
          </w:tcPr>
          <w:p w:rsidR="00BC0494" w:rsidRDefault="00BC0494" w:rsidP="00BC0494">
            <w:pPr>
              <w:jc w:val="left"/>
            </w:pPr>
            <w:r>
              <w:rPr>
                <w:rFonts w:hint="eastAsia"/>
              </w:rPr>
              <w:t>报告期期初管理人持有的本基金份额</w:t>
            </w:r>
          </w:p>
        </w:tc>
        <w:tc>
          <w:tcPr>
            <w:tcW w:w="3153" w:type="dxa"/>
          </w:tcPr>
          <w:p w:rsidR="00BC0494" w:rsidRDefault="00BC0494" w:rsidP="00BC0494">
            <w:pPr>
              <w:jc w:val="right"/>
            </w:pPr>
            <w:r>
              <w:t>10,004,050.40</w:t>
            </w:r>
          </w:p>
        </w:tc>
      </w:tr>
      <w:tr w:rsidR="00BC0494" w:rsidTr="00BC0494">
        <w:tc>
          <w:tcPr>
            <w:tcW w:w="5352" w:type="dxa"/>
          </w:tcPr>
          <w:p w:rsidR="00BC0494" w:rsidRDefault="00BC0494" w:rsidP="00BC0494">
            <w:pPr>
              <w:jc w:val="left"/>
            </w:pPr>
            <w:r>
              <w:rPr>
                <w:rFonts w:hint="eastAsia"/>
              </w:rPr>
              <w:lastRenderedPageBreak/>
              <w:t>报告期期间买入</w:t>
            </w:r>
            <w:r>
              <w:rPr>
                <w:rFonts w:hint="eastAsia"/>
              </w:rPr>
              <w:t>/</w:t>
            </w:r>
            <w:r>
              <w:rPr>
                <w:rFonts w:hint="eastAsia"/>
              </w:rPr>
              <w:t>申购总份额</w:t>
            </w:r>
          </w:p>
        </w:tc>
        <w:tc>
          <w:tcPr>
            <w:tcW w:w="3153" w:type="dxa"/>
          </w:tcPr>
          <w:p w:rsidR="00BC0494" w:rsidRDefault="00BC0494" w:rsidP="00BC0494">
            <w:pPr>
              <w:jc w:val="right"/>
            </w:pPr>
            <w:r>
              <w:t>-</w:t>
            </w:r>
          </w:p>
        </w:tc>
      </w:tr>
      <w:tr w:rsidR="00BC0494" w:rsidTr="00BC0494">
        <w:tc>
          <w:tcPr>
            <w:tcW w:w="5352" w:type="dxa"/>
          </w:tcPr>
          <w:p w:rsidR="00BC0494" w:rsidRDefault="00BC0494" w:rsidP="00BC0494">
            <w:pPr>
              <w:jc w:val="left"/>
            </w:pPr>
            <w:r>
              <w:rPr>
                <w:rFonts w:hint="eastAsia"/>
              </w:rPr>
              <w:t>报告期期间卖出</w:t>
            </w:r>
            <w:r>
              <w:rPr>
                <w:rFonts w:hint="eastAsia"/>
              </w:rPr>
              <w:t>/</w:t>
            </w:r>
            <w:r>
              <w:rPr>
                <w:rFonts w:hint="eastAsia"/>
              </w:rPr>
              <w:t>赎回总份额</w:t>
            </w:r>
          </w:p>
        </w:tc>
        <w:tc>
          <w:tcPr>
            <w:tcW w:w="3153" w:type="dxa"/>
          </w:tcPr>
          <w:p w:rsidR="00BC0494" w:rsidRDefault="00BC0494" w:rsidP="00BC0494">
            <w:pPr>
              <w:jc w:val="right"/>
            </w:pPr>
            <w:r>
              <w:t>-</w:t>
            </w:r>
          </w:p>
        </w:tc>
      </w:tr>
      <w:tr w:rsidR="00BC0494" w:rsidTr="00BC0494">
        <w:tc>
          <w:tcPr>
            <w:tcW w:w="5352" w:type="dxa"/>
          </w:tcPr>
          <w:p w:rsidR="00BC0494" w:rsidRDefault="00BC0494" w:rsidP="00BC0494">
            <w:pPr>
              <w:jc w:val="left"/>
            </w:pPr>
            <w:r>
              <w:rPr>
                <w:rFonts w:hint="eastAsia"/>
              </w:rPr>
              <w:t>报告期期末管理人持有的本基金份额</w:t>
            </w:r>
          </w:p>
        </w:tc>
        <w:tc>
          <w:tcPr>
            <w:tcW w:w="3153" w:type="dxa"/>
          </w:tcPr>
          <w:p w:rsidR="00BC0494" w:rsidRDefault="00BC0494" w:rsidP="00BC0494">
            <w:pPr>
              <w:jc w:val="right"/>
            </w:pPr>
            <w:r>
              <w:t>10,004,050.40</w:t>
            </w:r>
          </w:p>
        </w:tc>
      </w:tr>
      <w:tr w:rsidR="00BC0494" w:rsidTr="00BC0494">
        <w:tc>
          <w:tcPr>
            <w:tcW w:w="5352" w:type="dxa"/>
          </w:tcPr>
          <w:p w:rsidR="00BC0494" w:rsidRDefault="00BC0494" w:rsidP="00BC0494">
            <w:pPr>
              <w:jc w:val="left"/>
            </w:pPr>
            <w:r>
              <w:rPr>
                <w:rFonts w:hint="eastAsia"/>
              </w:rPr>
              <w:t>报告期期末持有的本基金份额占基金总份额比例（</w:t>
            </w:r>
            <w:r>
              <w:rPr>
                <w:rFonts w:hint="eastAsia"/>
              </w:rPr>
              <w:t>%</w:t>
            </w:r>
            <w:r>
              <w:rPr>
                <w:rFonts w:hint="eastAsia"/>
              </w:rPr>
              <w:t>）</w:t>
            </w:r>
          </w:p>
        </w:tc>
        <w:tc>
          <w:tcPr>
            <w:tcW w:w="3153" w:type="dxa"/>
          </w:tcPr>
          <w:p w:rsidR="00BC0494" w:rsidRDefault="00BC0494" w:rsidP="00BC0494">
            <w:pPr>
              <w:jc w:val="right"/>
            </w:pPr>
            <w:r>
              <w:t>31.46</w:t>
            </w:r>
          </w:p>
        </w:tc>
      </w:tr>
    </w:tbl>
    <w:p w:rsidR="00BC0494" w:rsidRDefault="00BC0494" w:rsidP="00BC0494">
      <w:pPr>
        <w:pStyle w:val="-2"/>
        <w:spacing w:before="312"/>
        <w:rPr>
          <w:rFonts w:hint="eastAsia"/>
        </w:rPr>
      </w:pPr>
      <w:r>
        <w:rPr>
          <w:rFonts w:hint="eastAsia"/>
        </w:rPr>
        <w:t>基金管理人运用固有资金投资本基金交易明细</w:t>
      </w:r>
    </w:p>
    <w:p w:rsidR="00BC0494" w:rsidRDefault="00BC0494" w:rsidP="00BC0494">
      <w:pPr>
        <w:pStyle w:val="-"/>
        <w:ind w:firstLine="420"/>
        <w:rPr>
          <w:rFonts w:hint="eastAsia"/>
        </w:rPr>
      </w:pPr>
      <w:r>
        <w:rPr>
          <w:rFonts w:hint="eastAsia"/>
        </w:rPr>
        <w:t>本报告期内，基金管理人不存在申购、赎回或买卖本基金的情况。</w:t>
      </w:r>
    </w:p>
    <w:p w:rsidR="00BC0494" w:rsidRDefault="00BC0494" w:rsidP="00BC0494">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BC0494" w:rsidTr="00BC0494">
        <w:trPr>
          <w:cnfStyle w:val="100000000000" w:firstRow="1" w:lastRow="0" w:firstColumn="0" w:lastColumn="0" w:oddVBand="0" w:evenVBand="0" w:oddHBand="0" w:evenHBand="0" w:firstRowFirstColumn="0" w:firstRowLastColumn="0" w:lastRowFirstColumn="0" w:lastRowLastColumn="0"/>
        </w:trPr>
        <w:tc>
          <w:tcPr>
            <w:tcW w:w="1361" w:type="dxa"/>
          </w:tcPr>
          <w:p w:rsidR="00BC0494" w:rsidRPr="00BC0494" w:rsidRDefault="00BC0494" w:rsidP="00BC0494">
            <w:pPr>
              <w:jc w:val="center"/>
              <w:rPr>
                <w:b/>
              </w:rPr>
            </w:pPr>
            <w:r w:rsidRPr="00BC0494">
              <w:rPr>
                <w:rFonts w:hint="eastAsia"/>
                <w:b/>
              </w:rPr>
              <w:t>项目</w:t>
            </w:r>
          </w:p>
        </w:tc>
        <w:tc>
          <w:tcPr>
            <w:tcW w:w="1588" w:type="dxa"/>
          </w:tcPr>
          <w:p w:rsidR="00BC0494" w:rsidRPr="00BC0494" w:rsidRDefault="00BC0494" w:rsidP="00BC0494">
            <w:pPr>
              <w:jc w:val="center"/>
              <w:rPr>
                <w:b/>
              </w:rPr>
            </w:pPr>
            <w:r w:rsidRPr="00BC0494">
              <w:rPr>
                <w:rFonts w:hint="eastAsia"/>
                <w:b/>
              </w:rPr>
              <w:t>持有份额总数</w:t>
            </w:r>
          </w:p>
        </w:tc>
        <w:tc>
          <w:tcPr>
            <w:tcW w:w="1361" w:type="dxa"/>
          </w:tcPr>
          <w:p w:rsidR="00BC0494" w:rsidRPr="00BC0494" w:rsidRDefault="00BC0494" w:rsidP="00BC0494">
            <w:pPr>
              <w:jc w:val="center"/>
              <w:rPr>
                <w:b/>
              </w:rPr>
            </w:pPr>
            <w:r w:rsidRPr="00BC0494">
              <w:rPr>
                <w:rFonts w:hint="eastAsia"/>
                <w:b/>
              </w:rPr>
              <w:t>持有份额占基金总份额比例（</w:t>
            </w:r>
            <w:r w:rsidRPr="00BC0494">
              <w:rPr>
                <w:rFonts w:hint="eastAsia"/>
                <w:b/>
              </w:rPr>
              <w:t>%</w:t>
            </w:r>
            <w:r w:rsidRPr="00BC0494">
              <w:rPr>
                <w:rFonts w:hint="eastAsia"/>
                <w:b/>
              </w:rPr>
              <w:t>）</w:t>
            </w:r>
          </w:p>
        </w:tc>
        <w:tc>
          <w:tcPr>
            <w:tcW w:w="1588" w:type="dxa"/>
          </w:tcPr>
          <w:p w:rsidR="00BC0494" w:rsidRPr="00BC0494" w:rsidRDefault="00BC0494" w:rsidP="00BC0494">
            <w:pPr>
              <w:jc w:val="center"/>
              <w:rPr>
                <w:b/>
              </w:rPr>
            </w:pPr>
            <w:r w:rsidRPr="00BC0494">
              <w:rPr>
                <w:rFonts w:hint="eastAsia"/>
                <w:b/>
              </w:rPr>
              <w:t>发起份额总数</w:t>
            </w:r>
          </w:p>
        </w:tc>
        <w:tc>
          <w:tcPr>
            <w:tcW w:w="1304" w:type="dxa"/>
          </w:tcPr>
          <w:p w:rsidR="00BC0494" w:rsidRPr="00BC0494" w:rsidRDefault="00BC0494" w:rsidP="00BC0494">
            <w:pPr>
              <w:jc w:val="center"/>
              <w:rPr>
                <w:b/>
              </w:rPr>
            </w:pPr>
            <w:r w:rsidRPr="00BC0494">
              <w:rPr>
                <w:rFonts w:hint="eastAsia"/>
                <w:b/>
              </w:rPr>
              <w:t>发起份额占基金总份额比例（</w:t>
            </w:r>
            <w:r w:rsidRPr="00BC0494">
              <w:rPr>
                <w:rFonts w:hint="eastAsia"/>
                <w:b/>
              </w:rPr>
              <w:t>%</w:t>
            </w:r>
            <w:r w:rsidRPr="00BC0494">
              <w:rPr>
                <w:rFonts w:hint="eastAsia"/>
                <w:b/>
              </w:rPr>
              <w:t>）</w:t>
            </w:r>
          </w:p>
        </w:tc>
        <w:tc>
          <w:tcPr>
            <w:tcW w:w="1304" w:type="dxa"/>
          </w:tcPr>
          <w:p w:rsidR="00BC0494" w:rsidRPr="00BC0494" w:rsidRDefault="00BC0494" w:rsidP="00BC0494">
            <w:pPr>
              <w:jc w:val="center"/>
              <w:rPr>
                <w:b/>
              </w:rPr>
            </w:pPr>
            <w:r w:rsidRPr="00BC0494">
              <w:rPr>
                <w:rFonts w:hint="eastAsia"/>
                <w:b/>
              </w:rPr>
              <w:t>发起份额承诺持有期限</w:t>
            </w:r>
          </w:p>
        </w:tc>
      </w:tr>
      <w:tr w:rsidR="00BC0494" w:rsidTr="00BC0494">
        <w:tc>
          <w:tcPr>
            <w:tcW w:w="1361" w:type="dxa"/>
          </w:tcPr>
          <w:p w:rsidR="00BC0494" w:rsidRDefault="00BC0494" w:rsidP="00BC0494">
            <w:pPr>
              <w:jc w:val="left"/>
            </w:pPr>
            <w:r>
              <w:rPr>
                <w:rFonts w:hint="eastAsia"/>
              </w:rPr>
              <w:t>基金管理人固有资金</w:t>
            </w:r>
          </w:p>
        </w:tc>
        <w:tc>
          <w:tcPr>
            <w:tcW w:w="1588" w:type="dxa"/>
          </w:tcPr>
          <w:p w:rsidR="00BC0494" w:rsidRDefault="00BC0494" w:rsidP="00BC0494">
            <w:pPr>
              <w:jc w:val="right"/>
            </w:pPr>
            <w:r>
              <w:t>10,004,050.40</w:t>
            </w:r>
          </w:p>
        </w:tc>
        <w:tc>
          <w:tcPr>
            <w:tcW w:w="1361" w:type="dxa"/>
          </w:tcPr>
          <w:p w:rsidR="00BC0494" w:rsidRDefault="00BC0494" w:rsidP="00BC0494">
            <w:pPr>
              <w:jc w:val="right"/>
            </w:pPr>
            <w:r>
              <w:t>31.46</w:t>
            </w:r>
          </w:p>
        </w:tc>
        <w:tc>
          <w:tcPr>
            <w:tcW w:w="1588" w:type="dxa"/>
          </w:tcPr>
          <w:p w:rsidR="00BC0494" w:rsidRDefault="00BC0494" w:rsidP="00BC0494">
            <w:pPr>
              <w:jc w:val="right"/>
            </w:pPr>
            <w:r>
              <w:t>10,000,000.00</w:t>
            </w:r>
          </w:p>
        </w:tc>
        <w:tc>
          <w:tcPr>
            <w:tcW w:w="1304" w:type="dxa"/>
          </w:tcPr>
          <w:p w:rsidR="00BC0494" w:rsidRDefault="00BC0494" w:rsidP="00BC0494">
            <w:pPr>
              <w:jc w:val="right"/>
            </w:pPr>
            <w:r>
              <w:t>31.45</w:t>
            </w:r>
          </w:p>
        </w:tc>
        <w:tc>
          <w:tcPr>
            <w:tcW w:w="1304" w:type="dxa"/>
          </w:tcPr>
          <w:p w:rsidR="00BC0494" w:rsidRDefault="00BC0494" w:rsidP="00BC0494">
            <w:pPr>
              <w:jc w:val="left"/>
            </w:pPr>
            <w:r>
              <w:rPr>
                <w:rFonts w:hint="eastAsia"/>
              </w:rPr>
              <w:t>自合同生效之日起不少于</w:t>
            </w:r>
            <w:r>
              <w:rPr>
                <w:rFonts w:hint="eastAsia"/>
              </w:rPr>
              <w:t>3</w:t>
            </w:r>
            <w:r>
              <w:rPr>
                <w:rFonts w:hint="eastAsia"/>
              </w:rPr>
              <w:t>年</w:t>
            </w:r>
          </w:p>
        </w:tc>
      </w:tr>
      <w:tr w:rsidR="00BC0494" w:rsidTr="00BC0494">
        <w:tc>
          <w:tcPr>
            <w:tcW w:w="1361" w:type="dxa"/>
          </w:tcPr>
          <w:p w:rsidR="00BC0494" w:rsidRDefault="00BC0494" w:rsidP="00BC0494">
            <w:pPr>
              <w:jc w:val="left"/>
            </w:pPr>
            <w:r>
              <w:rPr>
                <w:rFonts w:hint="eastAsia"/>
              </w:rPr>
              <w:t>基金管理人高级管理人员</w:t>
            </w:r>
          </w:p>
        </w:tc>
        <w:tc>
          <w:tcPr>
            <w:tcW w:w="1588" w:type="dxa"/>
          </w:tcPr>
          <w:p w:rsidR="00BC0494" w:rsidRDefault="00BC0494" w:rsidP="00BC0494">
            <w:pPr>
              <w:jc w:val="right"/>
            </w:pPr>
            <w:r>
              <w:t>-</w:t>
            </w:r>
          </w:p>
        </w:tc>
        <w:tc>
          <w:tcPr>
            <w:tcW w:w="1361" w:type="dxa"/>
          </w:tcPr>
          <w:p w:rsidR="00BC0494" w:rsidRDefault="00BC0494" w:rsidP="00BC0494">
            <w:pPr>
              <w:jc w:val="right"/>
            </w:pPr>
            <w:r>
              <w:t>-</w:t>
            </w:r>
          </w:p>
        </w:tc>
        <w:tc>
          <w:tcPr>
            <w:tcW w:w="1588" w:type="dxa"/>
          </w:tcPr>
          <w:p w:rsidR="00BC0494" w:rsidRDefault="00BC0494" w:rsidP="00BC0494">
            <w:pPr>
              <w:jc w:val="right"/>
            </w:pPr>
            <w:r>
              <w:t>-</w:t>
            </w:r>
          </w:p>
        </w:tc>
        <w:tc>
          <w:tcPr>
            <w:tcW w:w="1304" w:type="dxa"/>
          </w:tcPr>
          <w:p w:rsidR="00BC0494" w:rsidRDefault="00BC0494" w:rsidP="00BC0494">
            <w:pPr>
              <w:jc w:val="right"/>
            </w:pPr>
            <w:r>
              <w:t>-</w:t>
            </w:r>
          </w:p>
        </w:tc>
        <w:tc>
          <w:tcPr>
            <w:tcW w:w="1304" w:type="dxa"/>
          </w:tcPr>
          <w:p w:rsidR="00BC0494" w:rsidRDefault="00BC0494" w:rsidP="00BC0494">
            <w:pPr>
              <w:jc w:val="right"/>
            </w:pPr>
            <w:r>
              <w:t>-</w:t>
            </w:r>
          </w:p>
        </w:tc>
      </w:tr>
      <w:tr w:rsidR="00BC0494" w:rsidTr="00BC0494">
        <w:tc>
          <w:tcPr>
            <w:tcW w:w="1361" w:type="dxa"/>
          </w:tcPr>
          <w:p w:rsidR="00BC0494" w:rsidRDefault="00BC0494" w:rsidP="00BC0494">
            <w:pPr>
              <w:jc w:val="left"/>
            </w:pPr>
            <w:r>
              <w:rPr>
                <w:rFonts w:hint="eastAsia"/>
              </w:rPr>
              <w:t>基金经理等人员</w:t>
            </w:r>
          </w:p>
        </w:tc>
        <w:tc>
          <w:tcPr>
            <w:tcW w:w="1588" w:type="dxa"/>
          </w:tcPr>
          <w:p w:rsidR="00BC0494" w:rsidRDefault="00BC0494" w:rsidP="00BC0494">
            <w:pPr>
              <w:jc w:val="right"/>
            </w:pPr>
            <w:r>
              <w:t>-</w:t>
            </w:r>
          </w:p>
        </w:tc>
        <w:tc>
          <w:tcPr>
            <w:tcW w:w="1361" w:type="dxa"/>
          </w:tcPr>
          <w:p w:rsidR="00BC0494" w:rsidRDefault="00BC0494" w:rsidP="00BC0494">
            <w:pPr>
              <w:jc w:val="right"/>
            </w:pPr>
            <w:r>
              <w:t>-</w:t>
            </w:r>
          </w:p>
        </w:tc>
        <w:tc>
          <w:tcPr>
            <w:tcW w:w="1588" w:type="dxa"/>
          </w:tcPr>
          <w:p w:rsidR="00BC0494" w:rsidRDefault="00BC0494" w:rsidP="00BC0494">
            <w:pPr>
              <w:jc w:val="right"/>
            </w:pPr>
            <w:r>
              <w:t>-</w:t>
            </w:r>
          </w:p>
        </w:tc>
        <w:tc>
          <w:tcPr>
            <w:tcW w:w="1304" w:type="dxa"/>
          </w:tcPr>
          <w:p w:rsidR="00BC0494" w:rsidRDefault="00BC0494" w:rsidP="00BC0494">
            <w:pPr>
              <w:jc w:val="right"/>
            </w:pPr>
            <w:r>
              <w:t>-</w:t>
            </w:r>
          </w:p>
        </w:tc>
        <w:tc>
          <w:tcPr>
            <w:tcW w:w="1304" w:type="dxa"/>
          </w:tcPr>
          <w:p w:rsidR="00BC0494" w:rsidRDefault="00BC0494" w:rsidP="00BC0494">
            <w:pPr>
              <w:jc w:val="right"/>
            </w:pPr>
            <w:r>
              <w:t>-</w:t>
            </w:r>
          </w:p>
        </w:tc>
      </w:tr>
      <w:tr w:rsidR="00BC0494" w:rsidTr="00BC0494">
        <w:tc>
          <w:tcPr>
            <w:tcW w:w="1361" w:type="dxa"/>
          </w:tcPr>
          <w:p w:rsidR="00BC0494" w:rsidRDefault="00BC0494" w:rsidP="00BC0494">
            <w:pPr>
              <w:jc w:val="left"/>
            </w:pPr>
            <w:r>
              <w:rPr>
                <w:rFonts w:hint="eastAsia"/>
              </w:rPr>
              <w:t>基金管理人股东</w:t>
            </w:r>
          </w:p>
        </w:tc>
        <w:tc>
          <w:tcPr>
            <w:tcW w:w="1588" w:type="dxa"/>
          </w:tcPr>
          <w:p w:rsidR="00BC0494" w:rsidRDefault="00BC0494" w:rsidP="00BC0494">
            <w:pPr>
              <w:jc w:val="right"/>
            </w:pPr>
            <w:r>
              <w:t>-</w:t>
            </w:r>
          </w:p>
        </w:tc>
        <w:tc>
          <w:tcPr>
            <w:tcW w:w="1361" w:type="dxa"/>
          </w:tcPr>
          <w:p w:rsidR="00BC0494" w:rsidRDefault="00BC0494" w:rsidP="00BC0494">
            <w:pPr>
              <w:jc w:val="right"/>
            </w:pPr>
            <w:r>
              <w:t>-</w:t>
            </w:r>
          </w:p>
        </w:tc>
        <w:tc>
          <w:tcPr>
            <w:tcW w:w="1588" w:type="dxa"/>
          </w:tcPr>
          <w:p w:rsidR="00BC0494" w:rsidRDefault="00BC0494" w:rsidP="00BC0494">
            <w:pPr>
              <w:jc w:val="right"/>
            </w:pPr>
            <w:r>
              <w:t>-</w:t>
            </w:r>
          </w:p>
        </w:tc>
        <w:tc>
          <w:tcPr>
            <w:tcW w:w="1304" w:type="dxa"/>
          </w:tcPr>
          <w:p w:rsidR="00BC0494" w:rsidRDefault="00BC0494" w:rsidP="00BC0494">
            <w:pPr>
              <w:jc w:val="right"/>
            </w:pPr>
            <w:r>
              <w:t>-</w:t>
            </w:r>
          </w:p>
        </w:tc>
        <w:tc>
          <w:tcPr>
            <w:tcW w:w="1304" w:type="dxa"/>
          </w:tcPr>
          <w:p w:rsidR="00BC0494" w:rsidRDefault="00BC0494" w:rsidP="00BC0494">
            <w:pPr>
              <w:jc w:val="right"/>
            </w:pPr>
            <w:r>
              <w:t>-</w:t>
            </w:r>
          </w:p>
        </w:tc>
      </w:tr>
      <w:tr w:rsidR="00BC0494" w:rsidTr="00BC0494">
        <w:tc>
          <w:tcPr>
            <w:tcW w:w="1361" w:type="dxa"/>
          </w:tcPr>
          <w:p w:rsidR="00BC0494" w:rsidRDefault="00BC0494" w:rsidP="00BC0494">
            <w:pPr>
              <w:jc w:val="left"/>
            </w:pPr>
            <w:r>
              <w:rPr>
                <w:rFonts w:hint="eastAsia"/>
              </w:rPr>
              <w:t>其他</w:t>
            </w:r>
          </w:p>
        </w:tc>
        <w:tc>
          <w:tcPr>
            <w:tcW w:w="1588" w:type="dxa"/>
          </w:tcPr>
          <w:p w:rsidR="00BC0494" w:rsidRDefault="00BC0494" w:rsidP="00BC0494">
            <w:pPr>
              <w:jc w:val="right"/>
            </w:pPr>
            <w:r>
              <w:t>-</w:t>
            </w:r>
          </w:p>
        </w:tc>
        <w:tc>
          <w:tcPr>
            <w:tcW w:w="1361" w:type="dxa"/>
          </w:tcPr>
          <w:p w:rsidR="00BC0494" w:rsidRDefault="00BC0494" w:rsidP="00BC0494">
            <w:pPr>
              <w:jc w:val="right"/>
            </w:pPr>
            <w:r>
              <w:t>-</w:t>
            </w:r>
          </w:p>
        </w:tc>
        <w:tc>
          <w:tcPr>
            <w:tcW w:w="1588" w:type="dxa"/>
          </w:tcPr>
          <w:p w:rsidR="00BC0494" w:rsidRDefault="00BC0494" w:rsidP="00BC0494">
            <w:pPr>
              <w:jc w:val="right"/>
            </w:pPr>
            <w:r>
              <w:t>-</w:t>
            </w:r>
          </w:p>
        </w:tc>
        <w:tc>
          <w:tcPr>
            <w:tcW w:w="1304" w:type="dxa"/>
          </w:tcPr>
          <w:p w:rsidR="00BC0494" w:rsidRDefault="00BC0494" w:rsidP="00BC0494">
            <w:pPr>
              <w:jc w:val="right"/>
            </w:pPr>
            <w:r>
              <w:t>-</w:t>
            </w:r>
          </w:p>
        </w:tc>
        <w:tc>
          <w:tcPr>
            <w:tcW w:w="1304" w:type="dxa"/>
          </w:tcPr>
          <w:p w:rsidR="00BC0494" w:rsidRDefault="00BC0494" w:rsidP="00BC0494">
            <w:pPr>
              <w:jc w:val="right"/>
            </w:pPr>
            <w:r>
              <w:t>-</w:t>
            </w:r>
          </w:p>
        </w:tc>
      </w:tr>
      <w:tr w:rsidR="00BC0494" w:rsidTr="00BC0494">
        <w:tc>
          <w:tcPr>
            <w:tcW w:w="1361" w:type="dxa"/>
          </w:tcPr>
          <w:p w:rsidR="00BC0494" w:rsidRDefault="00BC0494" w:rsidP="00BC0494">
            <w:pPr>
              <w:jc w:val="left"/>
            </w:pPr>
            <w:r>
              <w:rPr>
                <w:rFonts w:hint="eastAsia"/>
              </w:rPr>
              <w:t>合计</w:t>
            </w:r>
          </w:p>
        </w:tc>
        <w:tc>
          <w:tcPr>
            <w:tcW w:w="1588" w:type="dxa"/>
          </w:tcPr>
          <w:p w:rsidR="00BC0494" w:rsidRDefault="00BC0494" w:rsidP="00BC0494">
            <w:pPr>
              <w:jc w:val="right"/>
            </w:pPr>
            <w:r>
              <w:t>10,004,050.40</w:t>
            </w:r>
          </w:p>
        </w:tc>
        <w:tc>
          <w:tcPr>
            <w:tcW w:w="1361" w:type="dxa"/>
          </w:tcPr>
          <w:p w:rsidR="00BC0494" w:rsidRDefault="00BC0494" w:rsidP="00BC0494">
            <w:pPr>
              <w:jc w:val="right"/>
            </w:pPr>
            <w:r>
              <w:t>31.46</w:t>
            </w:r>
          </w:p>
        </w:tc>
        <w:tc>
          <w:tcPr>
            <w:tcW w:w="1588" w:type="dxa"/>
          </w:tcPr>
          <w:p w:rsidR="00BC0494" w:rsidRDefault="00BC0494" w:rsidP="00BC0494">
            <w:pPr>
              <w:jc w:val="right"/>
            </w:pPr>
            <w:r>
              <w:t>10,000,000.00</w:t>
            </w:r>
          </w:p>
        </w:tc>
        <w:tc>
          <w:tcPr>
            <w:tcW w:w="1304" w:type="dxa"/>
          </w:tcPr>
          <w:p w:rsidR="00BC0494" w:rsidRDefault="00BC0494" w:rsidP="00BC0494">
            <w:pPr>
              <w:jc w:val="right"/>
            </w:pPr>
            <w:r>
              <w:t>31.45</w:t>
            </w:r>
          </w:p>
        </w:tc>
        <w:tc>
          <w:tcPr>
            <w:tcW w:w="1304" w:type="dxa"/>
          </w:tcPr>
          <w:p w:rsidR="00BC0494" w:rsidRDefault="00BC0494" w:rsidP="00BC0494">
            <w:pPr>
              <w:jc w:val="right"/>
            </w:pPr>
            <w:r>
              <w:t>-</w:t>
            </w:r>
          </w:p>
        </w:tc>
      </w:tr>
    </w:tbl>
    <w:p w:rsidR="00BC0494" w:rsidRDefault="00BC0494" w:rsidP="00BC0494">
      <w:pPr>
        <w:pStyle w:val="-1"/>
        <w:ind w:left="281" w:hanging="281"/>
        <w:rPr>
          <w:rFonts w:hint="eastAsia"/>
        </w:rPr>
      </w:pPr>
      <w:r>
        <w:rPr>
          <w:rFonts w:hint="eastAsia"/>
        </w:rPr>
        <w:t>影响投资者决策的其他重要信息</w:t>
      </w:r>
    </w:p>
    <w:p w:rsidR="00BC0494" w:rsidRDefault="00BC0494" w:rsidP="00BC0494">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BC0494" w:rsidTr="00BC0494">
        <w:tc>
          <w:tcPr>
            <w:tcW w:w="1021" w:type="dxa"/>
            <w:vMerge w:val="restart"/>
          </w:tcPr>
          <w:p w:rsidR="00BC0494" w:rsidRDefault="00BC0494" w:rsidP="00BC0494">
            <w:pPr>
              <w:jc w:val="left"/>
            </w:pPr>
            <w:r>
              <w:rPr>
                <w:rFonts w:hint="eastAsia"/>
              </w:rPr>
              <w:t>投资者类别</w:t>
            </w:r>
          </w:p>
        </w:tc>
        <w:tc>
          <w:tcPr>
            <w:tcW w:w="7484" w:type="dxa"/>
            <w:gridSpan w:val="5"/>
          </w:tcPr>
          <w:p w:rsidR="00BC0494" w:rsidRDefault="00BC0494" w:rsidP="00BC0494">
            <w:pPr>
              <w:jc w:val="left"/>
            </w:pPr>
            <w:r>
              <w:rPr>
                <w:rFonts w:hint="eastAsia"/>
              </w:rPr>
              <w:t>报告期内持有基金份额变化情况</w:t>
            </w:r>
          </w:p>
        </w:tc>
        <w:tc>
          <w:tcPr>
            <w:tcW w:w="2778" w:type="dxa"/>
            <w:gridSpan w:val="2"/>
          </w:tcPr>
          <w:p w:rsidR="00BC0494" w:rsidRDefault="00BC0494" w:rsidP="00BC0494">
            <w:pPr>
              <w:jc w:val="left"/>
            </w:pPr>
            <w:r>
              <w:rPr>
                <w:rFonts w:hint="eastAsia"/>
              </w:rPr>
              <w:t>报告期末持有基金情况</w:t>
            </w:r>
          </w:p>
        </w:tc>
      </w:tr>
      <w:tr w:rsidR="00BC0494" w:rsidTr="00BC0494">
        <w:tc>
          <w:tcPr>
            <w:tcW w:w="1021" w:type="dxa"/>
            <w:vMerge/>
          </w:tcPr>
          <w:p w:rsidR="00BC0494" w:rsidRDefault="00BC0494" w:rsidP="00BC0494">
            <w:pPr>
              <w:jc w:val="left"/>
            </w:pPr>
          </w:p>
        </w:tc>
        <w:tc>
          <w:tcPr>
            <w:tcW w:w="680" w:type="dxa"/>
          </w:tcPr>
          <w:p w:rsidR="00BC0494" w:rsidRDefault="00BC0494" w:rsidP="00BC0494">
            <w:pPr>
              <w:jc w:val="left"/>
            </w:pPr>
            <w:r>
              <w:rPr>
                <w:rFonts w:hint="eastAsia"/>
              </w:rPr>
              <w:t>序号</w:t>
            </w:r>
          </w:p>
        </w:tc>
        <w:tc>
          <w:tcPr>
            <w:tcW w:w="1191" w:type="dxa"/>
          </w:tcPr>
          <w:p w:rsidR="00BC0494" w:rsidRDefault="00BC0494" w:rsidP="00BC0494">
            <w:pPr>
              <w:jc w:val="left"/>
            </w:pPr>
            <w:r>
              <w:rPr>
                <w:rFonts w:hint="eastAsia"/>
              </w:rPr>
              <w:t>持有基金份额比例达到或者超过</w:t>
            </w:r>
            <w:r>
              <w:rPr>
                <w:rFonts w:hint="eastAsia"/>
              </w:rPr>
              <w:t>20%</w:t>
            </w:r>
            <w:r>
              <w:rPr>
                <w:rFonts w:hint="eastAsia"/>
              </w:rPr>
              <w:t>的时间区间</w:t>
            </w:r>
          </w:p>
        </w:tc>
        <w:tc>
          <w:tcPr>
            <w:tcW w:w="1871" w:type="dxa"/>
          </w:tcPr>
          <w:p w:rsidR="00BC0494" w:rsidRDefault="00BC0494" w:rsidP="00BC0494">
            <w:pPr>
              <w:jc w:val="left"/>
            </w:pPr>
            <w:r>
              <w:rPr>
                <w:rFonts w:hint="eastAsia"/>
              </w:rPr>
              <w:t>期初份额</w:t>
            </w:r>
          </w:p>
        </w:tc>
        <w:tc>
          <w:tcPr>
            <w:tcW w:w="1871" w:type="dxa"/>
          </w:tcPr>
          <w:p w:rsidR="00BC0494" w:rsidRDefault="00BC0494" w:rsidP="00BC0494">
            <w:pPr>
              <w:jc w:val="left"/>
            </w:pPr>
            <w:r>
              <w:rPr>
                <w:rFonts w:hint="eastAsia"/>
              </w:rPr>
              <w:t>申购份额</w:t>
            </w:r>
          </w:p>
        </w:tc>
        <w:tc>
          <w:tcPr>
            <w:tcW w:w="1871" w:type="dxa"/>
          </w:tcPr>
          <w:p w:rsidR="00BC0494" w:rsidRDefault="00BC0494" w:rsidP="00BC0494">
            <w:pPr>
              <w:jc w:val="left"/>
            </w:pPr>
            <w:r>
              <w:rPr>
                <w:rFonts w:hint="eastAsia"/>
              </w:rPr>
              <w:t>赎回份额</w:t>
            </w:r>
          </w:p>
        </w:tc>
        <w:tc>
          <w:tcPr>
            <w:tcW w:w="1871" w:type="dxa"/>
          </w:tcPr>
          <w:p w:rsidR="00BC0494" w:rsidRDefault="00BC0494" w:rsidP="00BC0494">
            <w:pPr>
              <w:jc w:val="left"/>
            </w:pPr>
            <w:r>
              <w:rPr>
                <w:rFonts w:hint="eastAsia"/>
              </w:rPr>
              <w:t>持有份额</w:t>
            </w:r>
          </w:p>
        </w:tc>
        <w:tc>
          <w:tcPr>
            <w:tcW w:w="907" w:type="dxa"/>
          </w:tcPr>
          <w:p w:rsidR="00BC0494" w:rsidRDefault="00BC0494" w:rsidP="00BC0494">
            <w:pPr>
              <w:jc w:val="left"/>
            </w:pPr>
            <w:r>
              <w:rPr>
                <w:rFonts w:hint="eastAsia"/>
              </w:rPr>
              <w:t>份额占比</w:t>
            </w:r>
          </w:p>
        </w:tc>
      </w:tr>
      <w:tr w:rsidR="00BC0494" w:rsidTr="00BC0494">
        <w:tc>
          <w:tcPr>
            <w:tcW w:w="1021" w:type="dxa"/>
          </w:tcPr>
          <w:p w:rsidR="00BC0494" w:rsidRDefault="00BC0494" w:rsidP="00BC0494">
            <w:pPr>
              <w:jc w:val="left"/>
            </w:pPr>
            <w:r>
              <w:rPr>
                <w:rFonts w:hint="eastAsia"/>
              </w:rPr>
              <w:t>机构</w:t>
            </w:r>
          </w:p>
        </w:tc>
        <w:tc>
          <w:tcPr>
            <w:tcW w:w="680" w:type="dxa"/>
          </w:tcPr>
          <w:p w:rsidR="00BC0494" w:rsidRDefault="00BC0494" w:rsidP="00BC0494">
            <w:pPr>
              <w:jc w:val="right"/>
            </w:pPr>
            <w:r>
              <w:t>1</w:t>
            </w:r>
          </w:p>
        </w:tc>
        <w:tc>
          <w:tcPr>
            <w:tcW w:w="1191" w:type="dxa"/>
          </w:tcPr>
          <w:p w:rsidR="00BC0494" w:rsidRDefault="00BC0494" w:rsidP="00BC0494">
            <w:pPr>
              <w:jc w:val="left"/>
            </w:pPr>
            <w:r>
              <w:t>20260101-20260331</w:t>
            </w:r>
          </w:p>
        </w:tc>
        <w:tc>
          <w:tcPr>
            <w:tcW w:w="1871" w:type="dxa"/>
          </w:tcPr>
          <w:p w:rsidR="00BC0494" w:rsidRDefault="00BC0494" w:rsidP="00BC0494">
            <w:pPr>
              <w:jc w:val="right"/>
            </w:pPr>
            <w:r>
              <w:t>10,004,050.40</w:t>
            </w:r>
          </w:p>
        </w:tc>
        <w:tc>
          <w:tcPr>
            <w:tcW w:w="1871" w:type="dxa"/>
          </w:tcPr>
          <w:p w:rsidR="00BC0494" w:rsidRDefault="00BC0494" w:rsidP="00BC0494">
            <w:pPr>
              <w:jc w:val="right"/>
            </w:pPr>
            <w:r>
              <w:t>-</w:t>
            </w:r>
          </w:p>
        </w:tc>
        <w:tc>
          <w:tcPr>
            <w:tcW w:w="1871" w:type="dxa"/>
          </w:tcPr>
          <w:p w:rsidR="00BC0494" w:rsidRDefault="00BC0494" w:rsidP="00BC0494">
            <w:pPr>
              <w:jc w:val="right"/>
            </w:pPr>
            <w:r>
              <w:t>-</w:t>
            </w:r>
          </w:p>
        </w:tc>
        <w:tc>
          <w:tcPr>
            <w:tcW w:w="1871" w:type="dxa"/>
          </w:tcPr>
          <w:p w:rsidR="00BC0494" w:rsidRDefault="00BC0494" w:rsidP="00BC0494">
            <w:pPr>
              <w:jc w:val="right"/>
            </w:pPr>
            <w:r>
              <w:t>10,004,050.40</w:t>
            </w:r>
          </w:p>
        </w:tc>
        <w:tc>
          <w:tcPr>
            <w:tcW w:w="907" w:type="dxa"/>
          </w:tcPr>
          <w:p w:rsidR="00BC0494" w:rsidRDefault="00BC0494" w:rsidP="00BC0494">
            <w:pPr>
              <w:jc w:val="right"/>
            </w:pPr>
            <w:r>
              <w:t>31.46%</w:t>
            </w:r>
          </w:p>
        </w:tc>
      </w:tr>
      <w:tr w:rsidR="00BC0494" w:rsidTr="00BC0494">
        <w:tc>
          <w:tcPr>
            <w:tcW w:w="11283" w:type="dxa"/>
            <w:gridSpan w:val="8"/>
          </w:tcPr>
          <w:p w:rsidR="00BC0494" w:rsidRDefault="00BC0494" w:rsidP="00BC0494">
            <w:pPr>
              <w:jc w:val="left"/>
            </w:pPr>
            <w:r>
              <w:rPr>
                <w:rFonts w:hint="eastAsia"/>
              </w:rPr>
              <w:t>产品特有风险</w:t>
            </w:r>
          </w:p>
        </w:tc>
      </w:tr>
      <w:tr w:rsidR="00BC0494" w:rsidTr="00BC0494">
        <w:tc>
          <w:tcPr>
            <w:tcW w:w="11283" w:type="dxa"/>
            <w:gridSpan w:val="8"/>
          </w:tcPr>
          <w:p w:rsidR="00BC0494" w:rsidRDefault="00BC0494" w:rsidP="00BC0494">
            <w:r>
              <w:rPr>
                <w:rFonts w:hint="eastAsia"/>
              </w:rPr>
              <w:t>本基金存在持有基金份额超过</w:t>
            </w:r>
            <w:r>
              <w:rPr>
                <w:rFonts w:hint="eastAsia"/>
              </w:rPr>
              <w:t>20%</w:t>
            </w:r>
            <w:r>
              <w:rPr>
                <w:rFonts w:hint="eastAsia"/>
              </w:rPr>
              <w:t>的基金份额持有人，在特定赎回比例及市场条件下，若基金管理人未能以合理价格及时</w:t>
            </w:r>
            <w:r>
              <w:rPr>
                <w:rFonts w:hint="eastAsia"/>
              </w:rPr>
              <w:lastRenderedPageBreak/>
              <w:t>变现基金资产，将会导致流动性风险和基金净值波动风险。</w:t>
            </w:r>
          </w:p>
        </w:tc>
      </w:tr>
    </w:tbl>
    <w:p w:rsidR="00BC0494" w:rsidRDefault="00BC0494" w:rsidP="00BC0494">
      <w:pPr>
        <w:pStyle w:val="-2"/>
        <w:spacing w:before="312"/>
        <w:rPr>
          <w:rFonts w:hint="eastAsia"/>
        </w:rPr>
      </w:pPr>
      <w:r>
        <w:rPr>
          <w:rFonts w:hint="eastAsia"/>
        </w:rPr>
        <w:lastRenderedPageBreak/>
        <w:t>影响投资者决策的其他重要信息</w:t>
      </w:r>
    </w:p>
    <w:p w:rsidR="00BC0494" w:rsidRDefault="00BC0494" w:rsidP="00BC0494">
      <w:pPr>
        <w:pStyle w:val="-"/>
        <w:ind w:firstLine="420"/>
        <w:rPr>
          <w:rFonts w:hint="eastAsia"/>
        </w:rPr>
      </w:pPr>
      <w:r>
        <w:rPr>
          <w:rFonts w:hint="eastAsia"/>
        </w:rPr>
        <w:t>无。</w:t>
      </w:r>
    </w:p>
    <w:p w:rsidR="00BC0494" w:rsidRDefault="00BC0494" w:rsidP="00BC0494">
      <w:pPr>
        <w:pStyle w:val="-1"/>
        <w:ind w:left="281" w:hanging="281"/>
        <w:rPr>
          <w:rFonts w:hint="eastAsia"/>
        </w:rPr>
      </w:pPr>
      <w:r>
        <w:rPr>
          <w:rFonts w:hint="eastAsia"/>
        </w:rPr>
        <w:t>备查文件目录</w:t>
      </w:r>
    </w:p>
    <w:p w:rsidR="00BC0494" w:rsidRDefault="00BC0494" w:rsidP="00BC0494">
      <w:pPr>
        <w:pStyle w:val="-2"/>
        <w:spacing w:before="312"/>
        <w:rPr>
          <w:rFonts w:hint="eastAsia"/>
        </w:rPr>
      </w:pPr>
      <w:r>
        <w:rPr>
          <w:rFonts w:hint="eastAsia"/>
        </w:rPr>
        <w:t>备查文件目录</w:t>
      </w:r>
    </w:p>
    <w:p w:rsidR="00BC0494" w:rsidRDefault="00BC0494" w:rsidP="00BC0494">
      <w:pPr>
        <w:pStyle w:val="-"/>
        <w:ind w:firstLine="420"/>
        <w:rPr>
          <w:rFonts w:hint="eastAsia"/>
        </w:rPr>
      </w:pPr>
      <w:r>
        <w:rPr>
          <w:rFonts w:hint="eastAsia"/>
        </w:rPr>
        <w:t>1、《南方国证交通运输行业交易型开放式指数证券投资基金发起式联接基金基金合同》；</w:t>
      </w:r>
    </w:p>
    <w:p w:rsidR="00BC0494" w:rsidRDefault="00BC0494" w:rsidP="00BC0494">
      <w:pPr>
        <w:pStyle w:val="-"/>
        <w:ind w:firstLine="420"/>
        <w:rPr>
          <w:rFonts w:hint="eastAsia"/>
        </w:rPr>
      </w:pPr>
      <w:r>
        <w:rPr>
          <w:rFonts w:hint="eastAsia"/>
        </w:rPr>
        <w:t>2、《南方国证交通运输行业交易型开放式指数证券投资基金发起式联接基金托管协议》；</w:t>
      </w:r>
    </w:p>
    <w:p w:rsidR="00BC0494" w:rsidRDefault="00BC0494" w:rsidP="00BC0494">
      <w:pPr>
        <w:pStyle w:val="-"/>
        <w:ind w:firstLine="420"/>
        <w:rPr>
          <w:rFonts w:hint="eastAsia"/>
        </w:rPr>
      </w:pPr>
      <w:r>
        <w:rPr>
          <w:rFonts w:hint="eastAsia"/>
        </w:rPr>
        <w:t>3、南方国证交通运输行业交易型开放式指数证券投资基金发起式联接基金2026年1季度报告原文。</w:t>
      </w:r>
    </w:p>
    <w:p w:rsidR="00BC0494" w:rsidRDefault="00BC0494" w:rsidP="00BC0494">
      <w:pPr>
        <w:pStyle w:val="-2"/>
        <w:spacing w:before="312"/>
        <w:rPr>
          <w:rFonts w:hint="eastAsia"/>
        </w:rPr>
      </w:pPr>
      <w:r>
        <w:rPr>
          <w:rFonts w:hint="eastAsia"/>
        </w:rPr>
        <w:t>存放地点</w:t>
      </w:r>
    </w:p>
    <w:p w:rsidR="00BC0494" w:rsidRDefault="00BC0494" w:rsidP="00BC0494">
      <w:pPr>
        <w:pStyle w:val="-"/>
        <w:ind w:firstLine="420"/>
        <w:rPr>
          <w:rFonts w:hint="eastAsia"/>
        </w:rPr>
      </w:pPr>
      <w:r>
        <w:rPr>
          <w:rFonts w:hint="eastAsia"/>
        </w:rPr>
        <w:t>深圳市福田区莲花街道益田路5999号基金大厦32-42楼。</w:t>
      </w:r>
    </w:p>
    <w:p w:rsidR="00BC0494" w:rsidRDefault="00BC0494" w:rsidP="00BC0494">
      <w:pPr>
        <w:pStyle w:val="-2"/>
        <w:spacing w:before="312"/>
        <w:rPr>
          <w:rFonts w:hint="eastAsia"/>
        </w:rPr>
      </w:pPr>
      <w:r>
        <w:rPr>
          <w:rFonts w:hint="eastAsia"/>
        </w:rPr>
        <w:t>查阅方式</w:t>
      </w:r>
    </w:p>
    <w:p w:rsidR="00BC0494" w:rsidRDefault="00BC0494" w:rsidP="00BC0494">
      <w:pPr>
        <w:pStyle w:val="-"/>
        <w:ind w:firstLine="420"/>
        <w:rPr>
          <w:rFonts w:hint="eastAsia"/>
        </w:rPr>
      </w:pPr>
      <w:r>
        <w:rPr>
          <w:rFonts w:hint="eastAsia"/>
        </w:rPr>
        <w:t>网站：http://www.nffund.com</w:t>
      </w:r>
    </w:p>
    <w:p w:rsidR="003C7DC3" w:rsidRDefault="00BC0494" w:rsidP="00BC0494">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494" w:rsidRDefault="00BC0494" w:rsidP="00D17C56">
      <w:r>
        <w:separator/>
      </w:r>
    </w:p>
  </w:endnote>
  <w:endnote w:type="continuationSeparator" w:id="0">
    <w:p w:rsidR="00BC0494" w:rsidRDefault="00BC049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494" w:rsidRDefault="00BC0494">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C0494" w:rsidRPr="00BC0494">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C0494">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C0494">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494" w:rsidRDefault="00BC049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494" w:rsidRDefault="00BC0494" w:rsidP="00D17C56">
      <w:r>
        <w:separator/>
      </w:r>
    </w:p>
  </w:footnote>
  <w:footnote w:type="continuationSeparator" w:id="0">
    <w:p w:rsidR="00BC0494" w:rsidRDefault="00BC049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494" w:rsidRDefault="00BC0494">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C0494" w:rsidP="00AE3F5B">
    <w:pPr>
      <w:pStyle w:val="a7"/>
      <w:pBdr>
        <w:bottom w:val="single" w:sz="4" w:space="1" w:color="auto"/>
      </w:pBdr>
      <w:jc w:val="right"/>
    </w:pPr>
    <w:r>
      <w:rPr>
        <w:rFonts w:hint="eastAsia"/>
      </w:rPr>
      <w:t>南方国证交通运输行业交易型开放式指数证券投资基金发起式联接基金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C0494"/>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7BACD9"/>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1A57D-7C7F-4927-B586-066CA1660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1185</Words>
  <Characters>6760</Characters>
  <Application>Microsoft Office Word</Application>
  <DocSecurity>0</DocSecurity>
  <Lines>56</Lines>
  <Paragraphs>15</Paragraphs>
  <ScaleCrop>false</ScaleCrop>
  <Company>MC SYSTEM</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2026-04-21T01:28:00Z</dcterms:created>
  <dcterms:modified xsi:type="dcterms:W3CDTF">2026-04-21T01:28:00Z</dcterms:modified>
</cp:coreProperties>
</file>