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16470">
        <w:rPr>
          <w:rFonts w:ascii="宋体" w:hAnsi="宋体" w:hint="eastAsia"/>
          <w:b/>
          <w:bCs/>
          <w:sz w:val="48"/>
          <w:szCs w:val="30"/>
        </w:rPr>
        <w:t>南方中证国新央企科技引领交易型开放式指数证券投资基金联接基金</w:t>
      </w:r>
      <w:r w:rsidR="00E16470">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1647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1647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1647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1647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16470" w:rsidRDefault="00E16470" w:rsidP="00E16470">
      <w:pPr>
        <w:pStyle w:val="-1"/>
        <w:ind w:left="281" w:hanging="281"/>
        <w:rPr>
          <w:rFonts w:hint="eastAsia"/>
        </w:rPr>
      </w:pPr>
      <w:r>
        <w:rPr>
          <w:rFonts w:hint="eastAsia"/>
        </w:rPr>
        <w:lastRenderedPageBreak/>
        <w:t>重要提示</w:t>
      </w:r>
    </w:p>
    <w:p w:rsidR="00E16470" w:rsidRDefault="00E16470" w:rsidP="00E1647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16470" w:rsidRDefault="00E16470" w:rsidP="00E16470">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E16470" w:rsidRDefault="00E16470" w:rsidP="00E16470">
      <w:pPr>
        <w:pStyle w:val="-"/>
        <w:ind w:firstLine="420"/>
        <w:rPr>
          <w:rFonts w:hint="eastAsia"/>
        </w:rPr>
      </w:pPr>
      <w:r>
        <w:rPr>
          <w:rFonts w:hint="eastAsia"/>
        </w:rPr>
        <w:t>基金管理人承诺以诚实信用、勤勉尽责的原则管理和运用基金资产，但不保证基金一定盈利。</w:t>
      </w:r>
    </w:p>
    <w:p w:rsidR="00E16470" w:rsidRDefault="00E16470" w:rsidP="00E16470">
      <w:pPr>
        <w:pStyle w:val="-"/>
        <w:ind w:firstLine="420"/>
        <w:rPr>
          <w:rFonts w:hint="eastAsia"/>
        </w:rPr>
      </w:pPr>
      <w:r>
        <w:rPr>
          <w:rFonts w:hint="eastAsia"/>
        </w:rPr>
        <w:t>基金的过往业绩并不代表其未来表现。投资有风险，投资者在作出投资决策前应仔细阅读本基金的招募说明书。</w:t>
      </w:r>
    </w:p>
    <w:p w:rsidR="00E16470" w:rsidRDefault="00E16470" w:rsidP="00E16470">
      <w:pPr>
        <w:pStyle w:val="-"/>
        <w:ind w:firstLine="420"/>
        <w:rPr>
          <w:rFonts w:hint="eastAsia"/>
        </w:rPr>
      </w:pPr>
      <w:r>
        <w:rPr>
          <w:rFonts w:hint="eastAsia"/>
        </w:rPr>
        <w:t>本报告中财务资料未经审计。</w:t>
      </w:r>
    </w:p>
    <w:p w:rsidR="00E16470" w:rsidRDefault="00E16470" w:rsidP="00E16470">
      <w:pPr>
        <w:pStyle w:val="-"/>
        <w:ind w:firstLine="420"/>
        <w:rPr>
          <w:rFonts w:hint="eastAsia"/>
        </w:rPr>
      </w:pPr>
      <w:r>
        <w:rPr>
          <w:rFonts w:hint="eastAsia"/>
        </w:rPr>
        <w:t>本报告期自2026年1月1日起至3月31日止。</w:t>
      </w:r>
    </w:p>
    <w:p w:rsidR="00E16470" w:rsidRDefault="00E16470" w:rsidP="00E16470">
      <w:pPr>
        <w:pStyle w:val="-1"/>
        <w:ind w:left="281" w:hanging="281"/>
        <w:rPr>
          <w:rFonts w:hint="eastAsia"/>
        </w:rPr>
      </w:pPr>
      <w:r>
        <w:rPr>
          <w:rFonts w:hint="eastAsia"/>
        </w:rPr>
        <w:t>基金产品概况</w:t>
      </w:r>
    </w:p>
    <w:p w:rsidR="00E16470" w:rsidRDefault="00E16470" w:rsidP="00E16470">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E16470" w:rsidTr="00D6184D">
        <w:tc>
          <w:tcPr>
            <w:tcW w:w="2768" w:type="dxa"/>
          </w:tcPr>
          <w:p w:rsidR="00E16470" w:rsidRDefault="00E16470" w:rsidP="00E16470">
            <w:pPr>
              <w:jc w:val="left"/>
            </w:pPr>
            <w:r>
              <w:rPr>
                <w:rFonts w:hint="eastAsia"/>
              </w:rPr>
              <w:t>基金简称</w:t>
            </w:r>
          </w:p>
        </w:tc>
        <w:tc>
          <w:tcPr>
            <w:tcW w:w="5538" w:type="dxa"/>
            <w:gridSpan w:val="2"/>
          </w:tcPr>
          <w:p w:rsidR="00E16470" w:rsidRDefault="00E16470" w:rsidP="00E16470">
            <w:pPr>
              <w:jc w:val="left"/>
            </w:pPr>
            <w:r>
              <w:rPr>
                <w:rFonts w:hint="eastAsia"/>
              </w:rPr>
              <w:t>南方中证国新央企科技引领</w:t>
            </w:r>
            <w:r>
              <w:rPr>
                <w:rFonts w:hint="eastAsia"/>
              </w:rPr>
              <w:t>ETF</w:t>
            </w:r>
            <w:r>
              <w:rPr>
                <w:rFonts w:hint="eastAsia"/>
              </w:rPr>
              <w:t>联接</w:t>
            </w:r>
          </w:p>
        </w:tc>
      </w:tr>
      <w:tr w:rsidR="00E16470" w:rsidTr="001037B2">
        <w:tc>
          <w:tcPr>
            <w:tcW w:w="2768" w:type="dxa"/>
          </w:tcPr>
          <w:p w:rsidR="00E16470" w:rsidRDefault="00E16470" w:rsidP="00E16470">
            <w:pPr>
              <w:jc w:val="left"/>
            </w:pPr>
            <w:r>
              <w:rPr>
                <w:rFonts w:hint="eastAsia"/>
              </w:rPr>
              <w:t>基金主代码</w:t>
            </w:r>
          </w:p>
        </w:tc>
        <w:tc>
          <w:tcPr>
            <w:tcW w:w="5538" w:type="dxa"/>
            <w:gridSpan w:val="2"/>
          </w:tcPr>
          <w:p w:rsidR="00E16470" w:rsidRDefault="00E16470" w:rsidP="00E16470">
            <w:pPr>
              <w:jc w:val="left"/>
            </w:pPr>
            <w:r>
              <w:t>019529</w:t>
            </w:r>
          </w:p>
        </w:tc>
      </w:tr>
      <w:tr w:rsidR="00E16470" w:rsidTr="001567F8">
        <w:tc>
          <w:tcPr>
            <w:tcW w:w="2768" w:type="dxa"/>
          </w:tcPr>
          <w:p w:rsidR="00E16470" w:rsidRDefault="00E16470" w:rsidP="00E16470">
            <w:pPr>
              <w:jc w:val="left"/>
            </w:pPr>
            <w:r>
              <w:rPr>
                <w:rFonts w:hint="eastAsia"/>
              </w:rPr>
              <w:t>交易代码</w:t>
            </w:r>
          </w:p>
        </w:tc>
        <w:tc>
          <w:tcPr>
            <w:tcW w:w="5538" w:type="dxa"/>
            <w:gridSpan w:val="2"/>
          </w:tcPr>
          <w:p w:rsidR="00E16470" w:rsidRDefault="00E16470" w:rsidP="00E16470">
            <w:pPr>
              <w:jc w:val="left"/>
            </w:pPr>
            <w:r>
              <w:t>019529</w:t>
            </w:r>
          </w:p>
        </w:tc>
      </w:tr>
      <w:tr w:rsidR="00E16470" w:rsidTr="00BF2D4D">
        <w:tc>
          <w:tcPr>
            <w:tcW w:w="2768" w:type="dxa"/>
          </w:tcPr>
          <w:p w:rsidR="00E16470" w:rsidRDefault="00E16470" w:rsidP="00E16470">
            <w:pPr>
              <w:jc w:val="left"/>
            </w:pPr>
            <w:r>
              <w:rPr>
                <w:rFonts w:hint="eastAsia"/>
              </w:rPr>
              <w:t>基金运作方式</w:t>
            </w:r>
          </w:p>
        </w:tc>
        <w:tc>
          <w:tcPr>
            <w:tcW w:w="5538" w:type="dxa"/>
            <w:gridSpan w:val="2"/>
          </w:tcPr>
          <w:p w:rsidR="00E16470" w:rsidRDefault="00E16470" w:rsidP="00E16470">
            <w:pPr>
              <w:jc w:val="left"/>
            </w:pPr>
            <w:r>
              <w:rPr>
                <w:rFonts w:hint="eastAsia"/>
              </w:rPr>
              <w:t>契约型开放式</w:t>
            </w:r>
          </w:p>
        </w:tc>
      </w:tr>
      <w:tr w:rsidR="00E16470" w:rsidTr="00B774A8">
        <w:tc>
          <w:tcPr>
            <w:tcW w:w="2768" w:type="dxa"/>
          </w:tcPr>
          <w:p w:rsidR="00E16470" w:rsidRDefault="00E16470" w:rsidP="00E16470">
            <w:pPr>
              <w:jc w:val="left"/>
            </w:pPr>
            <w:r>
              <w:rPr>
                <w:rFonts w:hint="eastAsia"/>
              </w:rPr>
              <w:t>基金合同生效日</w:t>
            </w:r>
          </w:p>
        </w:tc>
        <w:tc>
          <w:tcPr>
            <w:tcW w:w="5538" w:type="dxa"/>
            <w:gridSpan w:val="2"/>
          </w:tcPr>
          <w:p w:rsidR="00E16470" w:rsidRDefault="00E16470" w:rsidP="00E16470">
            <w:pPr>
              <w:jc w:val="left"/>
            </w:pPr>
            <w:r>
              <w:rPr>
                <w:rFonts w:hint="eastAsia"/>
              </w:rPr>
              <w:t>2024</w:t>
            </w:r>
            <w:r>
              <w:rPr>
                <w:rFonts w:hint="eastAsia"/>
              </w:rPr>
              <w:t>年</w:t>
            </w:r>
            <w:r>
              <w:rPr>
                <w:rFonts w:hint="eastAsia"/>
              </w:rPr>
              <w:t>2</w:t>
            </w:r>
            <w:r>
              <w:rPr>
                <w:rFonts w:hint="eastAsia"/>
              </w:rPr>
              <w:t>月</w:t>
            </w:r>
            <w:r>
              <w:rPr>
                <w:rFonts w:hint="eastAsia"/>
              </w:rPr>
              <w:t>28</w:t>
            </w:r>
            <w:r>
              <w:rPr>
                <w:rFonts w:hint="eastAsia"/>
              </w:rPr>
              <w:t>日</w:t>
            </w:r>
          </w:p>
        </w:tc>
      </w:tr>
      <w:tr w:rsidR="00E16470" w:rsidTr="005E5D18">
        <w:tc>
          <w:tcPr>
            <w:tcW w:w="2768" w:type="dxa"/>
          </w:tcPr>
          <w:p w:rsidR="00E16470" w:rsidRDefault="00E16470" w:rsidP="00E16470">
            <w:pPr>
              <w:jc w:val="left"/>
            </w:pPr>
            <w:r>
              <w:rPr>
                <w:rFonts w:hint="eastAsia"/>
              </w:rPr>
              <w:t>报告期末基金份额总额</w:t>
            </w:r>
          </w:p>
        </w:tc>
        <w:tc>
          <w:tcPr>
            <w:tcW w:w="5538" w:type="dxa"/>
            <w:gridSpan w:val="2"/>
          </w:tcPr>
          <w:p w:rsidR="00E16470" w:rsidRDefault="00E16470" w:rsidP="00E16470">
            <w:pPr>
              <w:jc w:val="left"/>
            </w:pPr>
            <w:r>
              <w:rPr>
                <w:rFonts w:hint="eastAsia"/>
              </w:rPr>
              <w:t>19,248,941.67</w:t>
            </w:r>
            <w:r>
              <w:rPr>
                <w:rFonts w:hint="eastAsia"/>
              </w:rPr>
              <w:t>份</w:t>
            </w:r>
          </w:p>
        </w:tc>
      </w:tr>
      <w:tr w:rsidR="00E16470" w:rsidTr="00AB00B9">
        <w:tc>
          <w:tcPr>
            <w:tcW w:w="2768" w:type="dxa"/>
          </w:tcPr>
          <w:p w:rsidR="00E16470" w:rsidRDefault="00E16470" w:rsidP="00E16470">
            <w:pPr>
              <w:jc w:val="left"/>
            </w:pPr>
            <w:r>
              <w:rPr>
                <w:rFonts w:hint="eastAsia"/>
              </w:rPr>
              <w:t>投资目标</w:t>
            </w:r>
          </w:p>
        </w:tc>
        <w:tc>
          <w:tcPr>
            <w:tcW w:w="5538" w:type="dxa"/>
            <w:gridSpan w:val="2"/>
          </w:tcPr>
          <w:p w:rsidR="00E16470" w:rsidRDefault="00E16470" w:rsidP="00E16470">
            <w:pPr>
              <w:jc w:val="left"/>
            </w:pPr>
            <w:r>
              <w:rPr>
                <w:rFonts w:hint="eastAsia"/>
              </w:rPr>
              <w:t>本基金通过投资于目标</w:t>
            </w:r>
            <w:r>
              <w:rPr>
                <w:rFonts w:hint="eastAsia"/>
              </w:rPr>
              <w:t>ETF</w:t>
            </w:r>
            <w:r>
              <w:rPr>
                <w:rFonts w:hint="eastAsia"/>
              </w:rPr>
              <w:t>，紧密跟踪标的指数，追求与业绩比较基准相似的回报。</w:t>
            </w:r>
          </w:p>
        </w:tc>
      </w:tr>
      <w:tr w:rsidR="00E16470" w:rsidTr="0021599F">
        <w:tc>
          <w:tcPr>
            <w:tcW w:w="2768" w:type="dxa"/>
          </w:tcPr>
          <w:p w:rsidR="00E16470" w:rsidRDefault="00E16470" w:rsidP="00E16470">
            <w:pPr>
              <w:jc w:val="left"/>
            </w:pPr>
            <w:r>
              <w:rPr>
                <w:rFonts w:hint="eastAsia"/>
              </w:rPr>
              <w:t>投资策略</w:t>
            </w:r>
          </w:p>
        </w:tc>
        <w:tc>
          <w:tcPr>
            <w:tcW w:w="5538" w:type="dxa"/>
            <w:gridSpan w:val="2"/>
          </w:tcPr>
          <w:p w:rsidR="00E16470" w:rsidRDefault="00E16470" w:rsidP="00E16470">
            <w:r>
              <w:rPr>
                <w:rFonts w:hint="eastAsia"/>
              </w:rPr>
              <w:t>本基金为完全被动式指数基金，主要投资于目标</w:t>
            </w:r>
            <w:r>
              <w:rPr>
                <w:rFonts w:hint="eastAsia"/>
              </w:rPr>
              <w:t>ETF</w:t>
            </w:r>
            <w:r>
              <w:rPr>
                <w:rFonts w:hint="eastAsia"/>
              </w:rPr>
              <w:t>，目标</w:t>
            </w:r>
            <w:r>
              <w:rPr>
                <w:rFonts w:hint="eastAsia"/>
              </w:rPr>
              <w:t>ETF</w:t>
            </w:r>
            <w:r>
              <w:rPr>
                <w:rFonts w:hint="eastAsia"/>
              </w:rPr>
              <w:t>采用完全复制法。本基金并不参与目标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E16470" w:rsidTr="006E76F5">
        <w:tc>
          <w:tcPr>
            <w:tcW w:w="2768" w:type="dxa"/>
          </w:tcPr>
          <w:p w:rsidR="00E16470" w:rsidRDefault="00E16470" w:rsidP="00E16470">
            <w:pPr>
              <w:jc w:val="left"/>
            </w:pPr>
            <w:r>
              <w:rPr>
                <w:rFonts w:hint="eastAsia"/>
              </w:rPr>
              <w:t>业绩比较基准</w:t>
            </w:r>
          </w:p>
        </w:tc>
        <w:tc>
          <w:tcPr>
            <w:tcW w:w="5538" w:type="dxa"/>
            <w:gridSpan w:val="2"/>
          </w:tcPr>
          <w:p w:rsidR="00E16470" w:rsidRDefault="00E16470" w:rsidP="00E16470">
            <w:pPr>
              <w:rPr>
                <w:rFonts w:hint="eastAsia"/>
              </w:rPr>
            </w:pPr>
            <w:r>
              <w:rPr>
                <w:rFonts w:hint="eastAsia"/>
              </w:rPr>
              <w:t>本基金的标的指数为中证国新央企科技引领指数。</w:t>
            </w:r>
          </w:p>
          <w:p w:rsidR="00E16470" w:rsidRDefault="00E16470" w:rsidP="00E16470">
            <w:r>
              <w:rPr>
                <w:rFonts w:hint="eastAsia"/>
              </w:rPr>
              <w:lastRenderedPageBreak/>
              <w:t>本基金业绩比较基准为中证国新央企科技引领指数收益率×</w:t>
            </w:r>
            <w:r>
              <w:rPr>
                <w:rFonts w:hint="eastAsia"/>
              </w:rPr>
              <w:t>95%+</w:t>
            </w:r>
            <w:r>
              <w:rPr>
                <w:rFonts w:hint="eastAsia"/>
              </w:rPr>
              <w:t>银行活期存款利率（税后）×</w:t>
            </w:r>
            <w:r>
              <w:rPr>
                <w:rFonts w:hint="eastAsia"/>
              </w:rPr>
              <w:t>5%</w:t>
            </w:r>
            <w:r>
              <w:rPr>
                <w:rFonts w:hint="eastAsia"/>
              </w:rPr>
              <w:t>。</w:t>
            </w:r>
          </w:p>
        </w:tc>
      </w:tr>
      <w:tr w:rsidR="00E16470" w:rsidTr="008047C1">
        <w:tc>
          <w:tcPr>
            <w:tcW w:w="2768" w:type="dxa"/>
          </w:tcPr>
          <w:p w:rsidR="00E16470" w:rsidRDefault="00E16470" w:rsidP="00E16470">
            <w:pPr>
              <w:jc w:val="left"/>
            </w:pPr>
            <w:r>
              <w:rPr>
                <w:rFonts w:hint="eastAsia"/>
              </w:rPr>
              <w:lastRenderedPageBreak/>
              <w:t>风险收益特征</w:t>
            </w:r>
          </w:p>
        </w:tc>
        <w:tc>
          <w:tcPr>
            <w:tcW w:w="5538" w:type="dxa"/>
            <w:gridSpan w:val="2"/>
          </w:tcPr>
          <w:p w:rsidR="00E16470" w:rsidRDefault="00E16470" w:rsidP="00E16470">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E16470" w:rsidTr="007B3FBA">
        <w:tc>
          <w:tcPr>
            <w:tcW w:w="2768" w:type="dxa"/>
          </w:tcPr>
          <w:p w:rsidR="00E16470" w:rsidRDefault="00E16470" w:rsidP="00E16470">
            <w:pPr>
              <w:jc w:val="left"/>
            </w:pPr>
            <w:r>
              <w:rPr>
                <w:rFonts w:hint="eastAsia"/>
              </w:rPr>
              <w:t>基金管理人</w:t>
            </w:r>
          </w:p>
        </w:tc>
        <w:tc>
          <w:tcPr>
            <w:tcW w:w="5538" w:type="dxa"/>
            <w:gridSpan w:val="2"/>
          </w:tcPr>
          <w:p w:rsidR="00E16470" w:rsidRDefault="00E16470" w:rsidP="00E16470">
            <w:pPr>
              <w:jc w:val="left"/>
            </w:pPr>
            <w:r>
              <w:rPr>
                <w:rFonts w:hint="eastAsia"/>
              </w:rPr>
              <w:t>南方基金管理股份有限公司</w:t>
            </w:r>
          </w:p>
        </w:tc>
      </w:tr>
      <w:tr w:rsidR="00E16470" w:rsidTr="00E16470">
        <w:tc>
          <w:tcPr>
            <w:tcW w:w="2768" w:type="dxa"/>
          </w:tcPr>
          <w:p w:rsidR="00E16470" w:rsidRDefault="00E16470" w:rsidP="00E16470">
            <w:pPr>
              <w:jc w:val="left"/>
            </w:pPr>
            <w:r>
              <w:rPr>
                <w:rFonts w:hint="eastAsia"/>
              </w:rPr>
              <w:t>基金托管人</w:t>
            </w:r>
          </w:p>
        </w:tc>
        <w:tc>
          <w:tcPr>
            <w:tcW w:w="5538" w:type="dxa"/>
            <w:gridSpan w:val="2"/>
          </w:tcPr>
          <w:p w:rsidR="00E16470" w:rsidRDefault="00E16470" w:rsidP="00E16470">
            <w:pPr>
              <w:jc w:val="left"/>
            </w:pPr>
            <w:r>
              <w:rPr>
                <w:rFonts w:hint="eastAsia"/>
              </w:rPr>
              <w:t>中国工商银行股份有限公司</w:t>
            </w:r>
          </w:p>
        </w:tc>
      </w:tr>
      <w:tr w:rsidR="00E16470" w:rsidTr="00E16470">
        <w:tc>
          <w:tcPr>
            <w:tcW w:w="2768" w:type="dxa"/>
          </w:tcPr>
          <w:p w:rsidR="00E16470" w:rsidRDefault="00E16470" w:rsidP="00E16470">
            <w:pPr>
              <w:jc w:val="left"/>
            </w:pPr>
            <w:r>
              <w:rPr>
                <w:rFonts w:hint="eastAsia"/>
              </w:rPr>
              <w:t>下属分级基金的基金简称</w:t>
            </w:r>
          </w:p>
        </w:tc>
        <w:tc>
          <w:tcPr>
            <w:tcW w:w="2769" w:type="dxa"/>
          </w:tcPr>
          <w:p w:rsidR="00E16470" w:rsidRDefault="00E16470" w:rsidP="00E16470">
            <w:pPr>
              <w:jc w:val="left"/>
            </w:pPr>
            <w:r>
              <w:rPr>
                <w:rFonts w:hint="eastAsia"/>
              </w:rPr>
              <w:t>南方中证国新央企科技引领</w:t>
            </w:r>
            <w:r>
              <w:rPr>
                <w:rFonts w:hint="eastAsia"/>
              </w:rPr>
              <w:t>ETF</w:t>
            </w:r>
            <w:r>
              <w:rPr>
                <w:rFonts w:hint="eastAsia"/>
              </w:rPr>
              <w:t>联接</w:t>
            </w:r>
            <w:r>
              <w:rPr>
                <w:rFonts w:hint="eastAsia"/>
              </w:rPr>
              <w:t>A</w:t>
            </w:r>
          </w:p>
        </w:tc>
        <w:tc>
          <w:tcPr>
            <w:tcW w:w="2769" w:type="dxa"/>
          </w:tcPr>
          <w:p w:rsidR="00E16470" w:rsidRDefault="00E16470" w:rsidP="00E16470">
            <w:pPr>
              <w:jc w:val="left"/>
            </w:pPr>
            <w:r>
              <w:rPr>
                <w:rFonts w:hint="eastAsia"/>
              </w:rPr>
              <w:t>南方中证国新央企科技引领</w:t>
            </w:r>
            <w:r>
              <w:rPr>
                <w:rFonts w:hint="eastAsia"/>
              </w:rPr>
              <w:t>ETF</w:t>
            </w:r>
            <w:r>
              <w:rPr>
                <w:rFonts w:hint="eastAsia"/>
              </w:rPr>
              <w:t>联接</w:t>
            </w:r>
            <w:r>
              <w:rPr>
                <w:rFonts w:hint="eastAsia"/>
              </w:rPr>
              <w:t>C</w:t>
            </w:r>
          </w:p>
        </w:tc>
      </w:tr>
      <w:tr w:rsidR="00E16470" w:rsidTr="00E16470">
        <w:tc>
          <w:tcPr>
            <w:tcW w:w="2768" w:type="dxa"/>
          </w:tcPr>
          <w:p w:rsidR="00E16470" w:rsidRDefault="00E16470" w:rsidP="00E16470">
            <w:pPr>
              <w:jc w:val="left"/>
            </w:pPr>
            <w:r>
              <w:rPr>
                <w:rFonts w:hint="eastAsia"/>
              </w:rPr>
              <w:t>下属分级基金的交易代码</w:t>
            </w:r>
          </w:p>
        </w:tc>
        <w:tc>
          <w:tcPr>
            <w:tcW w:w="2769" w:type="dxa"/>
          </w:tcPr>
          <w:p w:rsidR="00E16470" w:rsidRDefault="00E16470" w:rsidP="00E16470">
            <w:pPr>
              <w:jc w:val="left"/>
            </w:pPr>
            <w:r>
              <w:t>019529</w:t>
            </w:r>
          </w:p>
        </w:tc>
        <w:tc>
          <w:tcPr>
            <w:tcW w:w="2769" w:type="dxa"/>
          </w:tcPr>
          <w:p w:rsidR="00E16470" w:rsidRDefault="00E16470" w:rsidP="00E16470">
            <w:pPr>
              <w:jc w:val="left"/>
            </w:pPr>
            <w:r>
              <w:t>019530</w:t>
            </w:r>
          </w:p>
        </w:tc>
      </w:tr>
      <w:tr w:rsidR="00E16470" w:rsidTr="00E16470">
        <w:tc>
          <w:tcPr>
            <w:tcW w:w="2768" w:type="dxa"/>
          </w:tcPr>
          <w:p w:rsidR="00E16470" w:rsidRDefault="00E16470" w:rsidP="00E16470">
            <w:pPr>
              <w:jc w:val="left"/>
            </w:pPr>
            <w:r>
              <w:rPr>
                <w:rFonts w:hint="eastAsia"/>
              </w:rPr>
              <w:t>报告期末下属分级基金的份额总额</w:t>
            </w:r>
          </w:p>
        </w:tc>
        <w:tc>
          <w:tcPr>
            <w:tcW w:w="2769" w:type="dxa"/>
          </w:tcPr>
          <w:p w:rsidR="00E16470" w:rsidRDefault="00E16470" w:rsidP="00E16470">
            <w:pPr>
              <w:jc w:val="left"/>
            </w:pPr>
            <w:r>
              <w:rPr>
                <w:rFonts w:hint="eastAsia"/>
              </w:rPr>
              <w:t>11,253,677.29</w:t>
            </w:r>
            <w:r>
              <w:rPr>
                <w:rFonts w:hint="eastAsia"/>
              </w:rPr>
              <w:t>份</w:t>
            </w:r>
          </w:p>
        </w:tc>
        <w:tc>
          <w:tcPr>
            <w:tcW w:w="2769" w:type="dxa"/>
          </w:tcPr>
          <w:p w:rsidR="00E16470" w:rsidRDefault="00E16470" w:rsidP="00E16470">
            <w:pPr>
              <w:jc w:val="left"/>
            </w:pPr>
            <w:r>
              <w:rPr>
                <w:rFonts w:hint="eastAsia"/>
              </w:rPr>
              <w:t>7,995,264.38</w:t>
            </w:r>
            <w:r>
              <w:rPr>
                <w:rFonts w:hint="eastAsia"/>
              </w:rPr>
              <w:t>份</w:t>
            </w:r>
          </w:p>
        </w:tc>
      </w:tr>
    </w:tbl>
    <w:p w:rsidR="00E16470" w:rsidRDefault="00E16470" w:rsidP="00E16470">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E16470" w:rsidTr="00E16470">
        <w:tc>
          <w:tcPr>
            <w:tcW w:w="4253" w:type="dxa"/>
          </w:tcPr>
          <w:p w:rsidR="00E16470" w:rsidRDefault="00E16470" w:rsidP="00E16470">
            <w:pPr>
              <w:jc w:val="left"/>
            </w:pPr>
            <w:r>
              <w:rPr>
                <w:rFonts w:hint="eastAsia"/>
              </w:rPr>
              <w:t>基金名称</w:t>
            </w:r>
          </w:p>
        </w:tc>
        <w:tc>
          <w:tcPr>
            <w:tcW w:w="4253" w:type="dxa"/>
          </w:tcPr>
          <w:p w:rsidR="00E16470" w:rsidRDefault="00E16470" w:rsidP="00E16470">
            <w:pPr>
              <w:jc w:val="left"/>
            </w:pPr>
            <w:r>
              <w:rPr>
                <w:rFonts w:hint="eastAsia"/>
              </w:rPr>
              <w:t>南方中证国新央企科技引领交易型开放式指数证券投资基金</w:t>
            </w:r>
          </w:p>
        </w:tc>
      </w:tr>
      <w:tr w:rsidR="00E16470" w:rsidTr="00E16470">
        <w:tc>
          <w:tcPr>
            <w:tcW w:w="4253" w:type="dxa"/>
          </w:tcPr>
          <w:p w:rsidR="00E16470" w:rsidRDefault="00E16470" w:rsidP="00E16470">
            <w:pPr>
              <w:jc w:val="left"/>
            </w:pPr>
            <w:r>
              <w:rPr>
                <w:rFonts w:hint="eastAsia"/>
              </w:rPr>
              <w:t>基金主代码</w:t>
            </w:r>
          </w:p>
        </w:tc>
        <w:tc>
          <w:tcPr>
            <w:tcW w:w="4253" w:type="dxa"/>
          </w:tcPr>
          <w:p w:rsidR="00E16470" w:rsidRDefault="00E16470" w:rsidP="00E16470">
            <w:pPr>
              <w:jc w:val="left"/>
            </w:pPr>
            <w:r>
              <w:t>560170</w:t>
            </w:r>
          </w:p>
        </w:tc>
      </w:tr>
      <w:tr w:rsidR="00E16470" w:rsidTr="00E16470">
        <w:tc>
          <w:tcPr>
            <w:tcW w:w="4253" w:type="dxa"/>
          </w:tcPr>
          <w:p w:rsidR="00E16470" w:rsidRDefault="00E16470" w:rsidP="00E16470">
            <w:pPr>
              <w:jc w:val="left"/>
            </w:pPr>
            <w:r>
              <w:rPr>
                <w:rFonts w:hint="eastAsia"/>
              </w:rPr>
              <w:t>基金运作方式</w:t>
            </w:r>
          </w:p>
        </w:tc>
        <w:tc>
          <w:tcPr>
            <w:tcW w:w="4253" w:type="dxa"/>
          </w:tcPr>
          <w:p w:rsidR="00E16470" w:rsidRDefault="00E16470" w:rsidP="00E16470">
            <w:pPr>
              <w:jc w:val="left"/>
            </w:pPr>
            <w:r>
              <w:rPr>
                <w:rFonts w:hint="eastAsia"/>
              </w:rPr>
              <w:t>交易型开放式</w:t>
            </w:r>
          </w:p>
        </w:tc>
      </w:tr>
      <w:tr w:rsidR="00E16470" w:rsidTr="00E16470">
        <w:tc>
          <w:tcPr>
            <w:tcW w:w="4253" w:type="dxa"/>
          </w:tcPr>
          <w:p w:rsidR="00E16470" w:rsidRDefault="00E16470" w:rsidP="00E16470">
            <w:pPr>
              <w:jc w:val="left"/>
            </w:pPr>
            <w:r>
              <w:rPr>
                <w:rFonts w:hint="eastAsia"/>
              </w:rPr>
              <w:t>基金合同生效日</w:t>
            </w:r>
          </w:p>
        </w:tc>
        <w:tc>
          <w:tcPr>
            <w:tcW w:w="4253" w:type="dxa"/>
          </w:tcPr>
          <w:p w:rsidR="00E16470" w:rsidRDefault="00E16470" w:rsidP="00E16470">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r>
      <w:tr w:rsidR="00E16470" w:rsidTr="00E16470">
        <w:tc>
          <w:tcPr>
            <w:tcW w:w="4253" w:type="dxa"/>
          </w:tcPr>
          <w:p w:rsidR="00E16470" w:rsidRDefault="00E16470" w:rsidP="00E16470">
            <w:pPr>
              <w:jc w:val="left"/>
            </w:pPr>
            <w:r>
              <w:rPr>
                <w:rFonts w:hint="eastAsia"/>
              </w:rPr>
              <w:t>基金份额上市的证券交易所</w:t>
            </w:r>
          </w:p>
        </w:tc>
        <w:tc>
          <w:tcPr>
            <w:tcW w:w="4253" w:type="dxa"/>
          </w:tcPr>
          <w:p w:rsidR="00E16470" w:rsidRDefault="00E16470" w:rsidP="00E16470">
            <w:pPr>
              <w:jc w:val="left"/>
            </w:pPr>
            <w:r>
              <w:rPr>
                <w:rFonts w:hint="eastAsia"/>
              </w:rPr>
              <w:t>上海证券交易所</w:t>
            </w:r>
          </w:p>
        </w:tc>
      </w:tr>
      <w:tr w:rsidR="00E16470" w:rsidTr="00E16470">
        <w:tc>
          <w:tcPr>
            <w:tcW w:w="4253" w:type="dxa"/>
          </w:tcPr>
          <w:p w:rsidR="00E16470" w:rsidRDefault="00E16470" w:rsidP="00E16470">
            <w:pPr>
              <w:jc w:val="left"/>
            </w:pPr>
            <w:r>
              <w:rPr>
                <w:rFonts w:hint="eastAsia"/>
              </w:rPr>
              <w:t>上市日期</w:t>
            </w:r>
          </w:p>
        </w:tc>
        <w:tc>
          <w:tcPr>
            <w:tcW w:w="4253" w:type="dxa"/>
          </w:tcPr>
          <w:p w:rsidR="00E16470" w:rsidRDefault="00E16470" w:rsidP="00E16470">
            <w:pPr>
              <w:jc w:val="left"/>
            </w:pPr>
            <w:r>
              <w:rPr>
                <w:rFonts w:hint="eastAsia"/>
              </w:rPr>
              <w:t>2023</w:t>
            </w:r>
            <w:r>
              <w:rPr>
                <w:rFonts w:hint="eastAsia"/>
              </w:rPr>
              <w:t>年</w:t>
            </w:r>
            <w:r>
              <w:rPr>
                <w:rFonts w:hint="eastAsia"/>
              </w:rPr>
              <w:t>7</w:t>
            </w:r>
            <w:r>
              <w:rPr>
                <w:rFonts w:hint="eastAsia"/>
              </w:rPr>
              <w:t>月</w:t>
            </w:r>
            <w:r>
              <w:rPr>
                <w:rFonts w:hint="eastAsia"/>
              </w:rPr>
              <w:t>6</w:t>
            </w:r>
            <w:r>
              <w:rPr>
                <w:rFonts w:hint="eastAsia"/>
              </w:rPr>
              <w:t>日</w:t>
            </w:r>
          </w:p>
        </w:tc>
      </w:tr>
      <w:tr w:rsidR="00E16470" w:rsidTr="00E16470">
        <w:tc>
          <w:tcPr>
            <w:tcW w:w="4253" w:type="dxa"/>
          </w:tcPr>
          <w:p w:rsidR="00E16470" w:rsidRDefault="00E16470" w:rsidP="00E16470">
            <w:pPr>
              <w:jc w:val="left"/>
            </w:pPr>
            <w:r>
              <w:rPr>
                <w:rFonts w:hint="eastAsia"/>
              </w:rPr>
              <w:t>基金管理人名称</w:t>
            </w:r>
          </w:p>
        </w:tc>
        <w:tc>
          <w:tcPr>
            <w:tcW w:w="4253" w:type="dxa"/>
          </w:tcPr>
          <w:p w:rsidR="00E16470" w:rsidRDefault="00E16470" w:rsidP="00E16470">
            <w:pPr>
              <w:jc w:val="left"/>
            </w:pPr>
            <w:r>
              <w:rPr>
                <w:rFonts w:hint="eastAsia"/>
              </w:rPr>
              <w:t>南方基金管理股份有限公司</w:t>
            </w:r>
          </w:p>
        </w:tc>
      </w:tr>
      <w:tr w:rsidR="00E16470" w:rsidTr="00E16470">
        <w:tc>
          <w:tcPr>
            <w:tcW w:w="4253" w:type="dxa"/>
          </w:tcPr>
          <w:p w:rsidR="00E16470" w:rsidRDefault="00E16470" w:rsidP="00E16470">
            <w:pPr>
              <w:jc w:val="left"/>
            </w:pPr>
            <w:r>
              <w:rPr>
                <w:rFonts w:hint="eastAsia"/>
              </w:rPr>
              <w:t>基金托管人名称</w:t>
            </w:r>
          </w:p>
        </w:tc>
        <w:tc>
          <w:tcPr>
            <w:tcW w:w="4253" w:type="dxa"/>
          </w:tcPr>
          <w:p w:rsidR="00E16470" w:rsidRDefault="00E16470" w:rsidP="00E16470">
            <w:pPr>
              <w:jc w:val="left"/>
            </w:pPr>
            <w:r>
              <w:rPr>
                <w:rFonts w:hint="eastAsia"/>
              </w:rPr>
              <w:t>中国工商银行股份有限公司</w:t>
            </w:r>
          </w:p>
        </w:tc>
      </w:tr>
    </w:tbl>
    <w:p w:rsidR="00E16470" w:rsidRDefault="00E16470" w:rsidP="00E16470">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E16470" w:rsidTr="00E16470">
        <w:tc>
          <w:tcPr>
            <w:tcW w:w="1418" w:type="dxa"/>
          </w:tcPr>
          <w:p w:rsidR="00E16470" w:rsidRDefault="00E16470" w:rsidP="00E16470">
            <w:pPr>
              <w:jc w:val="left"/>
            </w:pPr>
            <w:r>
              <w:rPr>
                <w:rFonts w:hint="eastAsia"/>
              </w:rPr>
              <w:t>投资目标</w:t>
            </w:r>
          </w:p>
        </w:tc>
        <w:tc>
          <w:tcPr>
            <w:tcW w:w="7088" w:type="dxa"/>
          </w:tcPr>
          <w:p w:rsidR="00E16470" w:rsidRDefault="00E16470" w:rsidP="00E16470">
            <w:pPr>
              <w:jc w:val="left"/>
            </w:pPr>
            <w:r>
              <w:rPr>
                <w:rFonts w:hint="eastAsia"/>
              </w:rPr>
              <w:t>紧密跟踪标的指数，追求跟踪偏离度和跟踪误差最小化。</w:t>
            </w:r>
          </w:p>
        </w:tc>
      </w:tr>
      <w:tr w:rsidR="00E16470" w:rsidTr="00E16470">
        <w:tc>
          <w:tcPr>
            <w:tcW w:w="1418" w:type="dxa"/>
          </w:tcPr>
          <w:p w:rsidR="00E16470" w:rsidRDefault="00E16470" w:rsidP="00E16470">
            <w:pPr>
              <w:jc w:val="left"/>
            </w:pPr>
            <w:r>
              <w:rPr>
                <w:rFonts w:hint="eastAsia"/>
              </w:rPr>
              <w:t>投资策略</w:t>
            </w:r>
          </w:p>
        </w:tc>
        <w:tc>
          <w:tcPr>
            <w:tcW w:w="7088" w:type="dxa"/>
          </w:tcPr>
          <w:p w:rsidR="00E16470" w:rsidRDefault="00E16470" w:rsidP="00E16470">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E16470" w:rsidTr="00E16470">
        <w:tc>
          <w:tcPr>
            <w:tcW w:w="1418" w:type="dxa"/>
          </w:tcPr>
          <w:p w:rsidR="00E16470" w:rsidRDefault="00E16470" w:rsidP="00E16470">
            <w:pPr>
              <w:jc w:val="left"/>
            </w:pPr>
            <w:r>
              <w:rPr>
                <w:rFonts w:hint="eastAsia"/>
              </w:rPr>
              <w:t>业绩比较基准</w:t>
            </w:r>
          </w:p>
        </w:tc>
        <w:tc>
          <w:tcPr>
            <w:tcW w:w="7088" w:type="dxa"/>
          </w:tcPr>
          <w:p w:rsidR="00E16470" w:rsidRDefault="00E16470" w:rsidP="00E16470">
            <w:pPr>
              <w:jc w:val="left"/>
            </w:pPr>
            <w:r>
              <w:rPr>
                <w:rFonts w:hint="eastAsia"/>
              </w:rPr>
              <w:t>本基金的业绩比较基准为标的指数收益率。本基金标的指数为中证国新央企科技引领指数。</w:t>
            </w:r>
          </w:p>
        </w:tc>
      </w:tr>
      <w:tr w:rsidR="00E16470" w:rsidTr="00E16470">
        <w:tc>
          <w:tcPr>
            <w:tcW w:w="1418" w:type="dxa"/>
          </w:tcPr>
          <w:p w:rsidR="00E16470" w:rsidRDefault="00E16470" w:rsidP="00E16470">
            <w:pPr>
              <w:jc w:val="left"/>
            </w:pPr>
            <w:r>
              <w:rPr>
                <w:rFonts w:hint="eastAsia"/>
              </w:rPr>
              <w:t>风险收益特征</w:t>
            </w:r>
          </w:p>
        </w:tc>
        <w:tc>
          <w:tcPr>
            <w:tcW w:w="7088" w:type="dxa"/>
          </w:tcPr>
          <w:p w:rsidR="00E16470" w:rsidRDefault="00E16470" w:rsidP="00E16470">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E16470" w:rsidRDefault="00E16470" w:rsidP="00E16470">
      <w:pPr>
        <w:pStyle w:val="-1"/>
        <w:ind w:left="281" w:hanging="281"/>
        <w:rPr>
          <w:rFonts w:hint="eastAsia"/>
        </w:rPr>
      </w:pPr>
      <w:r>
        <w:rPr>
          <w:rFonts w:hint="eastAsia"/>
        </w:rPr>
        <w:lastRenderedPageBreak/>
        <w:t>主要财务指标和基金净值表现</w:t>
      </w:r>
    </w:p>
    <w:p w:rsidR="00E16470" w:rsidRDefault="00E16470" w:rsidP="00E16470">
      <w:pPr>
        <w:pStyle w:val="-2"/>
        <w:spacing w:before="312"/>
        <w:rPr>
          <w:rFonts w:hint="eastAsia"/>
        </w:rPr>
      </w:pPr>
      <w:r>
        <w:rPr>
          <w:rFonts w:hint="eastAsia"/>
        </w:rPr>
        <w:t>主要财务指标</w:t>
      </w:r>
    </w:p>
    <w:p w:rsidR="00E16470" w:rsidRDefault="00E16470" w:rsidP="00E16470">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16470" w:rsidTr="00E1647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16470" w:rsidRPr="00E16470" w:rsidRDefault="00E16470" w:rsidP="00E16470">
            <w:pPr>
              <w:jc w:val="center"/>
              <w:rPr>
                <w:b/>
              </w:rPr>
            </w:pPr>
            <w:r w:rsidRPr="00E16470">
              <w:rPr>
                <w:rFonts w:hint="eastAsia"/>
                <w:b/>
              </w:rPr>
              <w:t>主要财务指标</w:t>
            </w:r>
          </w:p>
        </w:tc>
        <w:tc>
          <w:tcPr>
            <w:tcW w:w="5538" w:type="dxa"/>
            <w:gridSpan w:val="2"/>
            <w:tcBorders>
              <w:bottom w:val="single" w:sz="4" w:space="0" w:color="auto"/>
            </w:tcBorders>
          </w:tcPr>
          <w:p w:rsidR="00E16470" w:rsidRPr="00E16470" w:rsidRDefault="00E16470" w:rsidP="00E16470">
            <w:pPr>
              <w:jc w:val="center"/>
              <w:rPr>
                <w:b/>
              </w:rPr>
            </w:pPr>
            <w:r w:rsidRPr="00E16470">
              <w:rPr>
                <w:rFonts w:hint="eastAsia"/>
                <w:b/>
              </w:rPr>
              <w:t>报告期（</w:t>
            </w:r>
            <w:r w:rsidRPr="00E16470">
              <w:rPr>
                <w:rFonts w:hint="eastAsia"/>
                <w:b/>
              </w:rPr>
              <w:t>2026</w:t>
            </w:r>
            <w:r w:rsidRPr="00E16470">
              <w:rPr>
                <w:rFonts w:hint="eastAsia"/>
                <w:b/>
              </w:rPr>
              <w:t>年</w:t>
            </w:r>
            <w:r w:rsidRPr="00E16470">
              <w:rPr>
                <w:rFonts w:hint="eastAsia"/>
                <w:b/>
              </w:rPr>
              <w:t>1</w:t>
            </w:r>
            <w:r w:rsidRPr="00E16470">
              <w:rPr>
                <w:rFonts w:hint="eastAsia"/>
                <w:b/>
              </w:rPr>
              <w:t>月</w:t>
            </w:r>
            <w:r w:rsidRPr="00E16470">
              <w:rPr>
                <w:rFonts w:hint="eastAsia"/>
                <w:b/>
              </w:rPr>
              <w:t>1</w:t>
            </w:r>
            <w:r w:rsidRPr="00E16470">
              <w:rPr>
                <w:rFonts w:hint="eastAsia"/>
                <w:b/>
              </w:rPr>
              <w:t>日－</w:t>
            </w:r>
            <w:r w:rsidRPr="00E16470">
              <w:rPr>
                <w:rFonts w:hint="eastAsia"/>
                <w:b/>
              </w:rPr>
              <w:t>2026</w:t>
            </w:r>
            <w:r w:rsidRPr="00E16470">
              <w:rPr>
                <w:rFonts w:hint="eastAsia"/>
                <w:b/>
              </w:rPr>
              <w:t>年</w:t>
            </w:r>
            <w:r w:rsidRPr="00E16470">
              <w:rPr>
                <w:rFonts w:hint="eastAsia"/>
                <w:b/>
              </w:rPr>
              <w:t>3</w:t>
            </w:r>
            <w:r w:rsidRPr="00E16470">
              <w:rPr>
                <w:rFonts w:hint="eastAsia"/>
                <w:b/>
              </w:rPr>
              <w:t>月</w:t>
            </w:r>
            <w:r w:rsidRPr="00E16470">
              <w:rPr>
                <w:rFonts w:hint="eastAsia"/>
                <w:b/>
              </w:rPr>
              <w:t>31</w:t>
            </w:r>
            <w:r w:rsidRPr="00E16470">
              <w:rPr>
                <w:rFonts w:hint="eastAsia"/>
                <w:b/>
              </w:rPr>
              <w:t>日）</w:t>
            </w:r>
          </w:p>
        </w:tc>
      </w:tr>
      <w:tr w:rsidR="00E16470" w:rsidTr="00E16470">
        <w:tc>
          <w:tcPr>
            <w:tcW w:w="2768" w:type="dxa"/>
            <w:vMerge/>
          </w:tcPr>
          <w:p w:rsidR="00E16470" w:rsidRDefault="00E16470" w:rsidP="00E16470">
            <w:pPr>
              <w:jc w:val="left"/>
            </w:pPr>
          </w:p>
        </w:tc>
        <w:tc>
          <w:tcPr>
            <w:tcW w:w="2769" w:type="dxa"/>
            <w:shd w:val="clear" w:color="auto" w:fill="BFBFBF"/>
          </w:tcPr>
          <w:p w:rsidR="00E16470" w:rsidRPr="00E16470" w:rsidRDefault="00E16470" w:rsidP="00E16470">
            <w:pPr>
              <w:jc w:val="center"/>
              <w:rPr>
                <w:b/>
              </w:rPr>
            </w:pPr>
            <w:r w:rsidRPr="00E16470">
              <w:rPr>
                <w:rFonts w:hint="eastAsia"/>
                <w:b/>
              </w:rPr>
              <w:t>南方中证国新央企科技引领</w:t>
            </w:r>
            <w:r w:rsidRPr="00E16470">
              <w:rPr>
                <w:rFonts w:hint="eastAsia"/>
                <w:b/>
              </w:rPr>
              <w:t>ETF</w:t>
            </w:r>
            <w:r w:rsidRPr="00E16470">
              <w:rPr>
                <w:rFonts w:hint="eastAsia"/>
                <w:b/>
              </w:rPr>
              <w:t>联接</w:t>
            </w:r>
            <w:r w:rsidRPr="00E16470">
              <w:rPr>
                <w:rFonts w:hint="eastAsia"/>
                <w:b/>
              </w:rPr>
              <w:t>A</w:t>
            </w:r>
          </w:p>
        </w:tc>
        <w:tc>
          <w:tcPr>
            <w:tcW w:w="2769" w:type="dxa"/>
            <w:shd w:val="clear" w:color="auto" w:fill="BFBFBF"/>
          </w:tcPr>
          <w:p w:rsidR="00E16470" w:rsidRPr="00E16470" w:rsidRDefault="00E16470" w:rsidP="00E16470">
            <w:pPr>
              <w:jc w:val="center"/>
              <w:rPr>
                <w:b/>
              </w:rPr>
            </w:pPr>
            <w:r w:rsidRPr="00E16470">
              <w:rPr>
                <w:rFonts w:hint="eastAsia"/>
                <w:b/>
              </w:rPr>
              <w:t>南方中证国新央企科技引领</w:t>
            </w:r>
            <w:r w:rsidRPr="00E16470">
              <w:rPr>
                <w:rFonts w:hint="eastAsia"/>
                <w:b/>
              </w:rPr>
              <w:t>ETF</w:t>
            </w:r>
            <w:r w:rsidRPr="00E16470">
              <w:rPr>
                <w:rFonts w:hint="eastAsia"/>
                <w:b/>
              </w:rPr>
              <w:t>联接</w:t>
            </w:r>
            <w:r w:rsidRPr="00E16470">
              <w:rPr>
                <w:rFonts w:hint="eastAsia"/>
                <w:b/>
              </w:rPr>
              <w:t>C</w:t>
            </w:r>
          </w:p>
        </w:tc>
      </w:tr>
      <w:tr w:rsidR="00E16470" w:rsidTr="00E16470">
        <w:tc>
          <w:tcPr>
            <w:tcW w:w="2768" w:type="dxa"/>
          </w:tcPr>
          <w:p w:rsidR="00E16470" w:rsidRDefault="00E16470" w:rsidP="00E16470">
            <w:pPr>
              <w:jc w:val="left"/>
            </w:pPr>
            <w:r>
              <w:rPr>
                <w:rFonts w:hint="eastAsia"/>
              </w:rPr>
              <w:t>1.</w:t>
            </w:r>
            <w:r>
              <w:rPr>
                <w:rFonts w:hint="eastAsia"/>
              </w:rPr>
              <w:t>本期已实现收益</w:t>
            </w:r>
          </w:p>
        </w:tc>
        <w:tc>
          <w:tcPr>
            <w:tcW w:w="2769" w:type="dxa"/>
          </w:tcPr>
          <w:p w:rsidR="00E16470" w:rsidRDefault="00E16470" w:rsidP="00E16470">
            <w:pPr>
              <w:jc w:val="right"/>
            </w:pPr>
            <w:r>
              <w:t>713,904.75</w:t>
            </w:r>
          </w:p>
        </w:tc>
        <w:tc>
          <w:tcPr>
            <w:tcW w:w="2769" w:type="dxa"/>
          </w:tcPr>
          <w:p w:rsidR="00E16470" w:rsidRDefault="00E16470" w:rsidP="00E16470">
            <w:pPr>
              <w:jc w:val="right"/>
            </w:pPr>
            <w:r>
              <w:t>471,905.55</w:t>
            </w:r>
          </w:p>
        </w:tc>
      </w:tr>
      <w:tr w:rsidR="00E16470" w:rsidTr="00E16470">
        <w:tc>
          <w:tcPr>
            <w:tcW w:w="2768" w:type="dxa"/>
          </w:tcPr>
          <w:p w:rsidR="00E16470" w:rsidRDefault="00E16470" w:rsidP="00E16470">
            <w:pPr>
              <w:jc w:val="left"/>
            </w:pPr>
            <w:r>
              <w:rPr>
                <w:rFonts w:hint="eastAsia"/>
              </w:rPr>
              <w:t>2.</w:t>
            </w:r>
            <w:r>
              <w:rPr>
                <w:rFonts w:hint="eastAsia"/>
              </w:rPr>
              <w:t>本期利润</w:t>
            </w:r>
          </w:p>
        </w:tc>
        <w:tc>
          <w:tcPr>
            <w:tcW w:w="2769" w:type="dxa"/>
          </w:tcPr>
          <w:p w:rsidR="00E16470" w:rsidRDefault="00E16470" w:rsidP="00E16470">
            <w:pPr>
              <w:jc w:val="right"/>
            </w:pPr>
            <w:r>
              <w:t>-79,643.79</w:t>
            </w:r>
          </w:p>
        </w:tc>
        <w:tc>
          <w:tcPr>
            <w:tcW w:w="2769" w:type="dxa"/>
          </w:tcPr>
          <w:p w:rsidR="00E16470" w:rsidRDefault="00E16470" w:rsidP="00E16470">
            <w:pPr>
              <w:jc w:val="right"/>
            </w:pPr>
            <w:r>
              <w:t>-155,155.58</w:t>
            </w:r>
          </w:p>
        </w:tc>
      </w:tr>
      <w:tr w:rsidR="00E16470" w:rsidTr="00E16470">
        <w:tc>
          <w:tcPr>
            <w:tcW w:w="2768" w:type="dxa"/>
          </w:tcPr>
          <w:p w:rsidR="00E16470" w:rsidRDefault="00E16470" w:rsidP="00E16470">
            <w:pPr>
              <w:jc w:val="left"/>
            </w:pPr>
            <w:r>
              <w:rPr>
                <w:rFonts w:hint="eastAsia"/>
              </w:rPr>
              <w:t>3.</w:t>
            </w:r>
            <w:r>
              <w:rPr>
                <w:rFonts w:hint="eastAsia"/>
              </w:rPr>
              <w:t>加权平均基金份额本期利润</w:t>
            </w:r>
          </w:p>
        </w:tc>
        <w:tc>
          <w:tcPr>
            <w:tcW w:w="2769" w:type="dxa"/>
          </w:tcPr>
          <w:p w:rsidR="00E16470" w:rsidRDefault="00E16470" w:rsidP="00E16470">
            <w:pPr>
              <w:jc w:val="right"/>
            </w:pPr>
            <w:r>
              <w:t>-0.0070</w:t>
            </w:r>
          </w:p>
        </w:tc>
        <w:tc>
          <w:tcPr>
            <w:tcW w:w="2769" w:type="dxa"/>
          </w:tcPr>
          <w:p w:rsidR="00E16470" w:rsidRDefault="00E16470" w:rsidP="00E16470">
            <w:pPr>
              <w:jc w:val="right"/>
            </w:pPr>
            <w:r>
              <w:t>-0.0194</w:t>
            </w:r>
          </w:p>
        </w:tc>
      </w:tr>
      <w:tr w:rsidR="00E16470" w:rsidTr="00E16470">
        <w:tc>
          <w:tcPr>
            <w:tcW w:w="2768" w:type="dxa"/>
          </w:tcPr>
          <w:p w:rsidR="00E16470" w:rsidRDefault="00E16470" w:rsidP="00E16470">
            <w:pPr>
              <w:jc w:val="left"/>
            </w:pPr>
            <w:r>
              <w:rPr>
                <w:rFonts w:hint="eastAsia"/>
              </w:rPr>
              <w:t>4.</w:t>
            </w:r>
            <w:r>
              <w:rPr>
                <w:rFonts w:hint="eastAsia"/>
              </w:rPr>
              <w:t>期末基金资产净值</w:t>
            </w:r>
          </w:p>
        </w:tc>
        <w:tc>
          <w:tcPr>
            <w:tcW w:w="2769" w:type="dxa"/>
          </w:tcPr>
          <w:p w:rsidR="00E16470" w:rsidRDefault="00E16470" w:rsidP="00E16470">
            <w:pPr>
              <w:jc w:val="right"/>
            </w:pPr>
            <w:r>
              <w:t>14,623,853.84</w:t>
            </w:r>
          </w:p>
        </w:tc>
        <w:tc>
          <w:tcPr>
            <w:tcW w:w="2769" w:type="dxa"/>
          </w:tcPr>
          <w:p w:rsidR="00E16470" w:rsidRDefault="00E16470" w:rsidP="00E16470">
            <w:pPr>
              <w:jc w:val="right"/>
            </w:pPr>
            <w:r>
              <w:t>10,319,816.34</w:t>
            </w:r>
          </w:p>
        </w:tc>
      </w:tr>
      <w:tr w:rsidR="00E16470" w:rsidTr="00E16470">
        <w:tc>
          <w:tcPr>
            <w:tcW w:w="2768" w:type="dxa"/>
          </w:tcPr>
          <w:p w:rsidR="00E16470" w:rsidRDefault="00E16470" w:rsidP="00E16470">
            <w:pPr>
              <w:jc w:val="left"/>
            </w:pPr>
            <w:r>
              <w:rPr>
                <w:rFonts w:hint="eastAsia"/>
              </w:rPr>
              <w:t>5.</w:t>
            </w:r>
            <w:r>
              <w:rPr>
                <w:rFonts w:hint="eastAsia"/>
              </w:rPr>
              <w:t>期末基金份额净值</w:t>
            </w:r>
          </w:p>
        </w:tc>
        <w:tc>
          <w:tcPr>
            <w:tcW w:w="2769" w:type="dxa"/>
          </w:tcPr>
          <w:p w:rsidR="00E16470" w:rsidRDefault="00E16470" w:rsidP="00E16470">
            <w:pPr>
              <w:jc w:val="right"/>
            </w:pPr>
            <w:r>
              <w:t>1.2995</w:t>
            </w:r>
          </w:p>
        </w:tc>
        <w:tc>
          <w:tcPr>
            <w:tcW w:w="2769" w:type="dxa"/>
          </w:tcPr>
          <w:p w:rsidR="00E16470" w:rsidRDefault="00E16470" w:rsidP="00E16470">
            <w:pPr>
              <w:jc w:val="right"/>
            </w:pPr>
            <w:r>
              <w:t>1.2907</w:t>
            </w:r>
          </w:p>
        </w:tc>
      </w:tr>
    </w:tbl>
    <w:p w:rsidR="00E16470" w:rsidRDefault="00E16470" w:rsidP="00E16470">
      <w:pPr>
        <w:pStyle w:val="-8"/>
        <w:rPr>
          <w:rFonts w:hint="eastAsia"/>
        </w:rPr>
      </w:pPr>
      <w:r>
        <w:rPr>
          <w:rFonts w:hint="eastAsia"/>
        </w:rPr>
        <w:t>注：基金业绩指标不包括持有人认（申）购或交易基金的各项费用，计入费用后实际收益水平要低于所列数字；</w:t>
      </w:r>
    </w:p>
    <w:p w:rsidR="00E16470" w:rsidRDefault="00E16470" w:rsidP="00E1647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16470" w:rsidRDefault="00E16470" w:rsidP="00E16470">
      <w:pPr>
        <w:pStyle w:val="-2"/>
        <w:spacing w:before="312"/>
        <w:rPr>
          <w:rFonts w:hint="eastAsia"/>
        </w:rPr>
      </w:pPr>
      <w:r>
        <w:rPr>
          <w:rFonts w:hint="eastAsia"/>
        </w:rPr>
        <w:t>基金净值表现</w:t>
      </w:r>
    </w:p>
    <w:p w:rsidR="00E16470" w:rsidRDefault="00E16470" w:rsidP="00E16470">
      <w:pPr>
        <w:pStyle w:val="-3"/>
        <w:spacing w:before="156" w:after="156"/>
        <w:rPr>
          <w:rFonts w:hint="eastAsia"/>
        </w:rPr>
      </w:pPr>
      <w:r>
        <w:rPr>
          <w:rFonts w:hint="eastAsia"/>
        </w:rPr>
        <w:t>本报告期基金份额净值增长率及其与同期业绩比较基准收益率的比较</w:t>
      </w:r>
    </w:p>
    <w:p w:rsidR="00E16470" w:rsidRDefault="00E16470" w:rsidP="00E16470">
      <w:pPr>
        <w:pStyle w:val="-"/>
        <w:ind w:firstLine="420"/>
        <w:rPr>
          <w:rFonts w:hint="eastAsia"/>
        </w:rPr>
      </w:pPr>
      <w:r>
        <w:rPr>
          <w:rFonts w:hint="eastAsia"/>
        </w:rPr>
        <w:t>南方中证国新央企科技引领ETF联接A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6470" w:rsidTr="00E16470">
        <w:trPr>
          <w:cnfStyle w:val="100000000000" w:firstRow="1" w:lastRow="0" w:firstColumn="0" w:lastColumn="0" w:oddVBand="0" w:evenVBand="0" w:oddHBand="0" w:evenHBand="0" w:firstRowFirstColumn="0" w:firstRowLastColumn="0" w:lastRowFirstColumn="0" w:lastRowLastColumn="0"/>
        </w:trPr>
        <w:tc>
          <w:tcPr>
            <w:tcW w:w="1429" w:type="dxa"/>
          </w:tcPr>
          <w:p w:rsidR="00E16470" w:rsidRPr="00E16470" w:rsidRDefault="00E16470" w:rsidP="00E16470">
            <w:pPr>
              <w:jc w:val="center"/>
              <w:rPr>
                <w:b/>
              </w:rPr>
            </w:pPr>
            <w:r w:rsidRPr="00E16470">
              <w:rPr>
                <w:rFonts w:hint="eastAsia"/>
                <w:b/>
              </w:rPr>
              <w:t>阶段</w:t>
            </w:r>
          </w:p>
        </w:tc>
        <w:tc>
          <w:tcPr>
            <w:tcW w:w="1315" w:type="dxa"/>
          </w:tcPr>
          <w:p w:rsidR="00E16470" w:rsidRPr="00E16470" w:rsidRDefault="00E16470" w:rsidP="00E16470">
            <w:pPr>
              <w:jc w:val="center"/>
              <w:rPr>
                <w:b/>
              </w:rPr>
            </w:pPr>
            <w:r w:rsidRPr="00E16470">
              <w:rPr>
                <w:rFonts w:hint="eastAsia"/>
                <w:b/>
              </w:rPr>
              <w:t>净值增长率①</w:t>
            </w:r>
          </w:p>
        </w:tc>
        <w:tc>
          <w:tcPr>
            <w:tcW w:w="1315" w:type="dxa"/>
          </w:tcPr>
          <w:p w:rsidR="00E16470" w:rsidRPr="00E16470" w:rsidRDefault="00E16470" w:rsidP="00E16470">
            <w:pPr>
              <w:jc w:val="center"/>
              <w:rPr>
                <w:b/>
              </w:rPr>
            </w:pPr>
            <w:r w:rsidRPr="00E16470">
              <w:rPr>
                <w:rFonts w:hint="eastAsia"/>
                <w:b/>
              </w:rPr>
              <w:t>净值增长率标准差②</w:t>
            </w:r>
          </w:p>
        </w:tc>
        <w:tc>
          <w:tcPr>
            <w:tcW w:w="1315" w:type="dxa"/>
          </w:tcPr>
          <w:p w:rsidR="00E16470" w:rsidRPr="00E16470" w:rsidRDefault="00E16470" w:rsidP="00E16470">
            <w:pPr>
              <w:jc w:val="center"/>
              <w:rPr>
                <w:b/>
              </w:rPr>
            </w:pPr>
            <w:r w:rsidRPr="00E16470">
              <w:rPr>
                <w:rFonts w:hint="eastAsia"/>
                <w:b/>
              </w:rPr>
              <w:t>业绩比较基准收益率③</w:t>
            </w:r>
          </w:p>
        </w:tc>
        <w:tc>
          <w:tcPr>
            <w:tcW w:w="1315" w:type="dxa"/>
          </w:tcPr>
          <w:p w:rsidR="00E16470" w:rsidRPr="00E16470" w:rsidRDefault="00E16470" w:rsidP="00E16470">
            <w:pPr>
              <w:jc w:val="center"/>
              <w:rPr>
                <w:b/>
              </w:rPr>
            </w:pPr>
            <w:r w:rsidRPr="00E16470">
              <w:rPr>
                <w:rFonts w:hint="eastAsia"/>
                <w:b/>
              </w:rPr>
              <w:t>业绩比较基准收益率标准差④</w:t>
            </w:r>
          </w:p>
        </w:tc>
        <w:tc>
          <w:tcPr>
            <w:tcW w:w="907" w:type="dxa"/>
          </w:tcPr>
          <w:p w:rsidR="00E16470" w:rsidRPr="00E16470" w:rsidRDefault="00E16470" w:rsidP="00E16470">
            <w:pPr>
              <w:jc w:val="center"/>
              <w:rPr>
                <w:b/>
              </w:rPr>
            </w:pPr>
            <w:r w:rsidRPr="00E16470">
              <w:rPr>
                <w:rFonts w:hint="eastAsia"/>
                <w:b/>
              </w:rPr>
              <w:t>①</w:t>
            </w:r>
            <w:r w:rsidRPr="00E16470">
              <w:rPr>
                <w:rFonts w:hint="eastAsia"/>
                <w:b/>
              </w:rPr>
              <w:t>-</w:t>
            </w:r>
            <w:r w:rsidRPr="00E16470">
              <w:rPr>
                <w:rFonts w:hint="eastAsia"/>
                <w:b/>
              </w:rPr>
              <w:t>③</w:t>
            </w:r>
          </w:p>
        </w:tc>
        <w:tc>
          <w:tcPr>
            <w:tcW w:w="907" w:type="dxa"/>
          </w:tcPr>
          <w:p w:rsidR="00E16470" w:rsidRPr="00E16470" w:rsidRDefault="00E16470" w:rsidP="00E16470">
            <w:pPr>
              <w:jc w:val="center"/>
              <w:rPr>
                <w:b/>
              </w:rPr>
            </w:pPr>
            <w:r w:rsidRPr="00E16470">
              <w:rPr>
                <w:rFonts w:hint="eastAsia"/>
                <w:b/>
              </w:rPr>
              <w:t>②</w:t>
            </w:r>
            <w:r w:rsidRPr="00E16470">
              <w:rPr>
                <w:rFonts w:hint="eastAsia"/>
                <w:b/>
              </w:rPr>
              <w:t>-</w:t>
            </w:r>
            <w:r w:rsidRPr="00E16470">
              <w:rPr>
                <w:rFonts w:hint="eastAsia"/>
                <w:b/>
              </w:rPr>
              <w:t>④</w:t>
            </w:r>
          </w:p>
        </w:tc>
      </w:tr>
      <w:tr w:rsidR="00E16470" w:rsidTr="00E16470">
        <w:tc>
          <w:tcPr>
            <w:tcW w:w="1429" w:type="dxa"/>
          </w:tcPr>
          <w:p w:rsidR="00E16470" w:rsidRDefault="00E16470" w:rsidP="00E16470">
            <w:pPr>
              <w:jc w:val="left"/>
            </w:pPr>
            <w:r>
              <w:rPr>
                <w:rFonts w:hint="eastAsia"/>
              </w:rPr>
              <w:t>过去三个月</w:t>
            </w:r>
          </w:p>
        </w:tc>
        <w:tc>
          <w:tcPr>
            <w:tcW w:w="1315" w:type="dxa"/>
          </w:tcPr>
          <w:p w:rsidR="00E16470" w:rsidRDefault="00E16470" w:rsidP="00E16470">
            <w:pPr>
              <w:jc w:val="right"/>
            </w:pPr>
            <w:r>
              <w:t>-0.91%</w:t>
            </w:r>
          </w:p>
        </w:tc>
        <w:tc>
          <w:tcPr>
            <w:tcW w:w="1315" w:type="dxa"/>
          </w:tcPr>
          <w:p w:rsidR="00E16470" w:rsidRDefault="00E16470" w:rsidP="00E16470">
            <w:pPr>
              <w:jc w:val="right"/>
            </w:pPr>
            <w:r>
              <w:t>2.02%</w:t>
            </w:r>
          </w:p>
        </w:tc>
        <w:tc>
          <w:tcPr>
            <w:tcW w:w="1315" w:type="dxa"/>
          </w:tcPr>
          <w:p w:rsidR="00E16470" w:rsidRDefault="00E16470" w:rsidP="00E16470">
            <w:pPr>
              <w:jc w:val="right"/>
            </w:pPr>
            <w:r>
              <w:t>-1.04%</w:t>
            </w:r>
          </w:p>
        </w:tc>
        <w:tc>
          <w:tcPr>
            <w:tcW w:w="1315" w:type="dxa"/>
          </w:tcPr>
          <w:p w:rsidR="00E16470" w:rsidRDefault="00E16470" w:rsidP="00E16470">
            <w:pPr>
              <w:jc w:val="right"/>
            </w:pPr>
            <w:r>
              <w:t>2.02%</w:t>
            </w:r>
          </w:p>
        </w:tc>
        <w:tc>
          <w:tcPr>
            <w:tcW w:w="907" w:type="dxa"/>
          </w:tcPr>
          <w:p w:rsidR="00E16470" w:rsidRDefault="00E16470" w:rsidP="00E16470">
            <w:pPr>
              <w:jc w:val="right"/>
            </w:pPr>
            <w:r>
              <w:t>0.13%</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过去六个月</w:t>
            </w:r>
          </w:p>
        </w:tc>
        <w:tc>
          <w:tcPr>
            <w:tcW w:w="1315" w:type="dxa"/>
          </w:tcPr>
          <w:p w:rsidR="00E16470" w:rsidRDefault="00E16470" w:rsidP="00E16470">
            <w:pPr>
              <w:jc w:val="right"/>
            </w:pPr>
            <w:r>
              <w:t>-5.06%</w:t>
            </w:r>
          </w:p>
        </w:tc>
        <w:tc>
          <w:tcPr>
            <w:tcW w:w="1315" w:type="dxa"/>
          </w:tcPr>
          <w:p w:rsidR="00E16470" w:rsidRDefault="00E16470" w:rsidP="00E16470">
            <w:pPr>
              <w:jc w:val="right"/>
            </w:pPr>
            <w:r>
              <w:t>1.72%</w:t>
            </w:r>
          </w:p>
        </w:tc>
        <w:tc>
          <w:tcPr>
            <w:tcW w:w="1315" w:type="dxa"/>
          </w:tcPr>
          <w:p w:rsidR="00E16470" w:rsidRDefault="00E16470" w:rsidP="00E16470">
            <w:pPr>
              <w:jc w:val="right"/>
            </w:pPr>
            <w:r>
              <w:t>-5.31%</w:t>
            </w:r>
          </w:p>
        </w:tc>
        <w:tc>
          <w:tcPr>
            <w:tcW w:w="1315" w:type="dxa"/>
          </w:tcPr>
          <w:p w:rsidR="00E16470" w:rsidRDefault="00E16470" w:rsidP="00E16470">
            <w:pPr>
              <w:jc w:val="right"/>
            </w:pPr>
            <w:r>
              <w:t>1.72%</w:t>
            </w:r>
          </w:p>
        </w:tc>
        <w:tc>
          <w:tcPr>
            <w:tcW w:w="907" w:type="dxa"/>
          </w:tcPr>
          <w:p w:rsidR="00E16470" w:rsidRDefault="00E16470" w:rsidP="00E16470">
            <w:pPr>
              <w:jc w:val="right"/>
            </w:pPr>
            <w:r>
              <w:t>0.25%</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过去一年</w:t>
            </w:r>
          </w:p>
        </w:tc>
        <w:tc>
          <w:tcPr>
            <w:tcW w:w="1315" w:type="dxa"/>
          </w:tcPr>
          <w:p w:rsidR="00E16470" w:rsidRDefault="00E16470" w:rsidP="00E16470">
            <w:pPr>
              <w:jc w:val="right"/>
            </w:pPr>
            <w:r>
              <w:t>20.36%</w:t>
            </w:r>
          </w:p>
        </w:tc>
        <w:tc>
          <w:tcPr>
            <w:tcW w:w="1315" w:type="dxa"/>
          </w:tcPr>
          <w:p w:rsidR="00E16470" w:rsidRDefault="00E16470" w:rsidP="00E16470">
            <w:pPr>
              <w:jc w:val="right"/>
            </w:pPr>
            <w:r>
              <w:t>1.64%</w:t>
            </w:r>
          </w:p>
        </w:tc>
        <w:tc>
          <w:tcPr>
            <w:tcW w:w="1315" w:type="dxa"/>
          </w:tcPr>
          <w:p w:rsidR="00E16470" w:rsidRDefault="00E16470" w:rsidP="00E16470">
            <w:pPr>
              <w:jc w:val="right"/>
            </w:pPr>
            <w:r>
              <w:t>19.79%</w:t>
            </w:r>
          </w:p>
        </w:tc>
        <w:tc>
          <w:tcPr>
            <w:tcW w:w="1315" w:type="dxa"/>
          </w:tcPr>
          <w:p w:rsidR="00E16470" w:rsidRDefault="00E16470" w:rsidP="00E16470">
            <w:pPr>
              <w:jc w:val="right"/>
            </w:pPr>
            <w:r>
              <w:t>1.64%</w:t>
            </w:r>
          </w:p>
        </w:tc>
        <w:tc>
          <w:tcPr>
            <w:tcW w:w="907" w:type="dxa"/>
          </w:tcPr>
          <w:p w:rsidR="00E16470" w:rsidRDefault="00E16470" w:rsidP="00E16470">
            <w:pPr>
              <w:jc w:val="right"/>
            </w:pPr>
            <w:r>
              <w:t>0.57%</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自基金合同生效起至今</w:t>
            </w:r>
          </w:p>
        </w:tc>
        <w:tc>
          <w:tcPr>
            <w:tcW w:w="1315" w:type="dxa"/>
          </w:tcPr>
          <w:p w:rsidR="00E16470" w:rsidRDefault="00E16470" w:rsidP="00E16470">
            <w:pPr>
              <w:jc w:val="right"/>
            </w:pPr>
            <w:r>
              <w:t>29.95%</w:t>
            </w:r>
          </w:p>
        </w:tc>
        <w:tc>
          <w:tcPr>
            <w:tcW w:w="1315" w:type="dxa"/>
          </w:tcPr>
          <w:p w:rsidR="00E16470" w:rsidRDefault="00E16470" w:rsidP="00E16470">
            <w:pPr>
              <w:jc w:val="right"/>
            </w:pPr>
            <w:r>
              <w:t>1.68%</w:t>
            </w:r>
          </w:p>
        </w:tc>
        <w:tc>
          <w:tcPr>
            <w:tcW w:w="1315" w:type="dxa"/>
          </w:tcPr>
          <w:p w:rsidR="00E16470" w:rsidRDefault="00E16470" w:rsidP="00E16470">
            <w:pPr>
              <w:jc w:val="right"/>
            </w:pPr>
            <w:r>
              <w:t>27.53%</w:t>
            </w:r>
          </w:p>
        </w:tc>
        <w:tc>
          <w:tcPr>
            <w:tcW w:w="1315" w:type="dxa"/>
          </w:tcPr>
          <w:p w:rsidR="00E16470" w:rsidRDefault="00E16470" w:rsidP="00E16470">
            <w:pPr>
              <w:jc w:val="right"/>
            </w:pPr>
            <w:r>
              <w:t>1.72%</w:t>
            </w:r>
          </w:p>
        </w:tc>
        <w:tc>
          <w:tcPr>
            <w:tcW w:w="907" w:type="dxa"/>
          </w:tcPr>
          <w:p w:rsidR="00E16470" w:rsidRDefault="00E16470" w:rsidP="00E16470">
            <w:pPr>
              <w:jc w:val="right"/>
            </w:pPr>
            <w:r>
              <w:t>2.42%</w:t>
            </w:r>
          </w:p>
        </w:tc>
        <w:tc>
          <w:tcPr>
            <w:tcW w:w="907" w:type="dxa"/>
          </w:tcPr>
          <w:p w:rsidR="00E16470" w:rsidRDefault="00E16470" w:rsidP="00E16470">
            <w:pPr>
              <w:jc w:val="right"/>
            </w:pPr>
            <w:r>
              <w:t>-0.04%</w:t>
            </w:r>
          </w:p>
        </w:tc>
      </w:tr>
    </w:tbl>
    <w:p w:rsidR="00E16470" w:rsidRDefault="00E16470" w:rsidP="00E16470">
      <w:pPr>
        <w:pStyle w:val="-"/>
        <w:ind w:firstLine="420"/>
        <w:rPr>
          <w:rFonts w:hint="eastAsia"/>
        </w:rPr>
      </w:pPr>
      <w:r>
        <w:rPr>
          <w:rFonts w:hint="eastAsia"/>
        </w:rPr>
        <w:t>南方中证国新央企科技引领ETF联接C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6470" w:rsidTr="00E16470">
        <w:trPr>
          <w:cnfStyle w:val="100000000000" w:firstRow="1" w:lastRow="0" w:firstColumn="0" w:lastColumn="0" w:oddVBand="0" w:evenVBand="0" w:oddHBand="0" w:evenHBand="0" w:firstRowFirstColumn="0" w:firstRowLastColumn="0" w:lastRowFirstColumn="0" w:lastRowLastColumn="0"/>
        </w:trPr>
        <w:tc>
          <w:tcPr>
            <w:tcW w:w="1429" w:type="dxa"/>
          </w:tcPr>
          <w:p w:rsidR="00E16470" w:rsidRPr="00E16470" w:rsidRDefault="00E16470" w:rsidP="00E16470">
            <w:pPr>
              <w:jc w:val="center"/>
              <w:rPr>
                <w:b/>
              </w:rPr>
            </w:pPr>
            <w:r w:rsidRPr="00E16470">
              <w:rPr>
                <w:rFonts w:hint="eastAsia"/>
                <w:b/>
              </w:rPr>
              <w:t>阶段</w:t>
            </w:r>
          </w:p>
        </w:tc>
        <w:tc>
          <w:tcPr>
            <w:tcW w:w="1315" w:type="dxa"/>
          </w:tcPr>
          <w:p w:rsidR="00E16470" w:rsidRPr="00E16470" w:rsidRDefault="00E16470" w:rsidP="00E16470">
            <w:pPr>
              <w:jc w:val="center"/>
              <w:rPr>
                <w:b/>
              </w:rPr>
            </w:pPr>
            <w:r w:rsidRPr="00E16470">
              <w:rPr>
                <w:rFonts w:hint="eastAsia"/>
                <w:b/>
              </w:rPr>
              <w:t>净值增长率①</w:t>
            </w:r>
          </w:p>
        </w:tc>
        <w:tc>
          <w:tcPr>
            <w:tcW w:w="1315" w:type="dxa"/>
          </w:tcPr>
          <w:p w:rsidR="00E16470" w:rsidRPr="00E16470" w:rsidRDefault="00E16470" w:rsidP="00E16470">
            <w:pPr>
              <w:jc w:val="center"/>
              <w:rPr>
                <w:b/>
              </w:rPr>
            </w:pPr>
            <w:r w:rsidRPr="00E16470">
              <w:rPr>
                <w:rFonts w:hint="eastAsia"/>
                <w:b/>
              </w:rPr>
              <w:t>净值增长率标准差②</w:t>
            </w:r>
          </w:p>
        </w:tc>
        <w:tc>
          <w:tcPr>
            <w:tcW w:w="1315" w:type="dxa"/>
          </w:tcPr>
          <w:p w:rsidR="00E16470" w:rsidRPr="00E16470" w:rsidRDefault="00E16470" w:rsidP="00E16470">
            <w:pPr>
              <w:jc w:val="center"/>
              <w:rPr>
                <w:b/>
              </w:rPr>
            </w:pPr>
            <w:r w:rsidRPr="00E16470">
              <w:rPr>
                <w:rFonts w:hint="eastAsia"/>
                <w:b/>
              </w:rPr>
              <w:t>业绩比较基准收益率③</w:t>
            </w:r>
          </w:p>
        </w:tc>
        <w:tc>
          <w:tcPr>
            <w:tcW w:w="1315" w:type="dxa"/>
          </w:tcPr>
          <w:p w:rsidR="00E16470" w:rsidRPr="00E16470" w:rsidRDefault="00E16470" w:rsidP="00E16470">
            <w:pPr>
              <w:jc w:val="center"/>
              <w:rPr>
                <w:b/>
              </w:rPr>
            </w:pPr>
            <w:r w:rsidRPr="00E16470">
              <w:rPr>
                <w:rFonts w:hint="eastAsia"/>
                <w:b/>
              </w:rPr>
              <w:t>业绩比较基准收益率标准差④</w:t>
            </w:r>
          </w:p>
        </w:tc>
        <w:tc>
          <w:tcPr>
            <w:tcW w:w="907" w:type="dxa"/>
          </w:tcPr>
          <w:p w:rsidR="00E16470" w:rsidRPr="00E16470" w:rsidRDefault="00E16470" w:rsidP="00E16470">
            <w:pPr>
              <w:jc w:val="center"/>
              <w:rPr>
                <w:b/>
              </w:rPr>
            </w:pPr>
            <w:r w:rsidRPr="00E16470">
              <w:rPr>
                <w:rFonts w:hint="eastAsia"/>
                <w:b/>
              </w:rPr>
              <w:t>①</w:t>
            </w:r>
            <w:r w:rsidRPr="00E16470">
              <w:rPr>
                <w:rFonts w:hint="eastAsia"/>
                <w:b/>
              </w:rPr>
              <w:t>-</w:t>
            </w:r>
            <w:r w:rsidRPr="00E16470">
              <w:rPr>
                <w:rFonts w:hint="eastAsia"/>
                <w:b/>
              </w:rPr>
              <w:t>③</w:t>
            </w:r>
          </w:p>
        </w:tc>
        <w:tc>
          <w:tcPr>
            <w:tcW w:w="907" w:type="dxa"/>
          </w:tcPr>
          <w:p w:rsidR="00E16470" w:rsidRPr="00E16470" w:rsidRDefault="00E16470" w:rsidP="00E16470">
            <w:pPr>
              <w:jc w:val="center"/>
              <w:rPr>
                <w:b/>
              </w:rPr>
            </w:pPr>
            <w:r w:rsidRPr="00E16470">
              <w:rPr>
                <w:rFonts w:hint="eastAsia"/>
                <w:b/>
              </w:rPr>
              <w:t>②</w:t>
            </w:r>
            <w:r w:rsidRPr="00E16470">
              <w:rPr>
                <w:rFonts w:hint="eastAsia"/>
                <w:b/>
              </w:rPr>
              <w:t>-</w:t>
            </w:r>
            <w:r w:rsidRPr="00E16470">
              <w:rPr>
                <w:rFonts w:hint="eastAsia"/>
                <w:b/>
              </w:rPr>
              <w:t>④</w:t>
            </w:r>
          </w:p>
        </w:tc>
      </w:tr>
      <w:tr w:rsidR="00E16470" w:rsidTr="00E16470">
        <w:tc>
          <w:tcPr>
            <w:tcW w:w="1429" w:type="dxa"/>
          </w:tcPr>
          <w:p w:rsidR="00E16470" w:rsidRDefault="00E16470" w:rsidP="00E16470">
            <w:pPr>
              <w:jc w:val="left"/>
            </w:pPr>
            <w:r>
              <w:rPr>
                <w:rFonts w:hint="eastAsia"/>
              </w:rPr>
              <w:t>过去三个月</w:t>
            </w:r>
          </w:p>
        </w:tc>
        <w:tc>
          <w:tcPr>
            <w:tcW w:w="1315" w:type="dxa"/>
          </w:tcPr>
          <w:p w:rsidR="00E16470" w:rsidRDefault="00E16470" w:rsidP="00E16470">
            <w:pPr>
              <w:jc w:val="right"/>
            </w:pPr>
            <w:r>
              <w:t>-1.00%</w:t>
            </w:r>
          </w:p>
        </w:tc>
        <w:tc>
          <w:tcPr>
            <w:tcW w:w="1315" w:type="dxa"/>
          </w:tcPr>
          <w:p w:rsidR="00E16470" w:rsidRDefault="00E16470" w:rsidP="00E16470">
            <w:pPr>
              <w:jc w:val="right"/>
            </w:pPr>
            <w:r>
              <w:t>2.02%</w:t>
            </w:r>
          </w:p>
        </w:tc>
        <w:tc>
          <w:tcPr>
            <w:tcW w:w="1315" w:type="dxa"/>
          </w:tcPr>
          <w:p w:rsidR="00E16470" w:rsidRDefault="00E16470" w:rsidP="00E16470">
            <w:pPr>
              <w:jc w:val="right"/>
            </w:pPr>
            <w:r>
              <w:t>-1.04%</w:t>
            </w:r>
          </w:p>
        </w:tc>
        <w:tc>
          <w:tcPr>
            <w:tcW w:w="1315" w:type="dxa"/>
          </w:tcPr>
          <w:p w:rsidR="00E16470" w:rsidRDefault="00E16470" w:rsidP="00E16470">
            <w:pPr>
              <w:jc w:val="right"/>
            </w:pPr>
            <w:r>
              <w:t>2.02%</w:t>
            </w:r>
          </w:p>
        </w:tc>
        <w:tc>
          <w:tcPr>
            <w:tcW w:w="907" w:type="dxa"/>
          </w:tcPr>
          <w:p w:rsidR="00E16470" w:rsidRDefault="00E16470" w:rsidP="00E16470">
            <w:pPr>
              <w:jc w:val="right"/>
            </w:pPr>
            <w:r>
              <w:t>0.04%</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过去六个月</w:t>
            </w:r>
          </w:p>
        </w:tc>
        <w:tc>
          <w:tcPr>
            <w:tcW w:w="1315" w:type="dxa"/>
          </w:tcPr>
          <w:p w:rsidR="00E16470" w:rsidRDefault="00E16470" w:rsidP="00E16470">
            <w:pPr>
              <w:jc w:val="right"/>
            </w:pPr>
            <w:r>
              <w:t>-5.21%</w:t>
            </w:r>
          </w:p>
        </w:tc>
        <w:tc>
          <w:tcPr>
            <w:tcW w:w="1315" w:type="dxa"/>
          </w:tcPr>
          <w:p w:rsidR="00E16470" w:rsidRDefault="00E16470" w:rsidP="00E16470">
            <w:pPr>
              <w:jc w:val="right"/>
            </w:pPr>
            <w:r>
              <w:t>1.72%</w:t>
            </w:r>
          </w:p>
        </w:tc>
        <w:tc>
          <w:tcPr>
            <w:tcW w:w="1315" w:type="dxa"/>
          </w:tcPr>
          <w:p w:rsidR="00E16470" w:rsidRDefault="00E16470" w:rsidP="00E16470">
            <w:pPr>
              <w:jc w:val="right"/>
            </w:pPr>
            <w:r>
              <w:t>-5.31%</w:t>
            </w:r>
          </w:p>
        </w:tc>
        <w:tc>
          <w:tcPr>
            <w:tcW w:w="1315" w:type="dxa"/>
          </w:tcPr>
          <w:p w:rsidR="00E16470" w:rsidRDefault="00E16470" w:rsidP="00E16470">
            <w:pPr>
              <w:jc w:val="right"/>
            </w:pPr>
            <w:r>
              <w:t>1.72%</w:t>
            </w:r>
          </w:p>
        </w:tc>
        <w:tc>
          <w:tcPr>
            <w:tcW w:w="907" w:type="dxa"/>
          </w:tcPr>
          <w:p w:rsidR="00E16470" w:rsidRDefault="00E16470" w:rsidP="00E16470">
            <w:pPr>
              <w:jc w:val="right"/>
            </w:pPr>
            <w:r>
              <w:t>0.10%</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过去一年</w:t>
            </w:r>
          </w:p>
        </w:tc>
        <w:tc>
          <w:tcPr>
            <w:tcW w:w="1315" w:type="dxa"/>
          </w:tcPr>
          <w:p w:rsidR="00E16470" w:rsidRDefault="00E16470" w:rsidP="00E16470">
            <w:pPr>
              <w:jc w:val="right"/>
            </w:pPr>
            <w:r>
              <w:t>19.99%</w:t>
            </w:r>
          </w:p>
        </w:tc>
        <w:tc>
          <w:tcPr>
            <w:tcW w:w="1315" w:type="dxa"/>
          </w:tcPr>
          <w:p w:rsidR="00E16470" w:rsidRDefault="00E16470" w:rsidP="00E16470">
            <w:pPr>
              <w:jc w:val="right"/>
            </w:pPr>
            <w:r>
              <w:t>1.64%</w:t>
            </w:r>
          </w:p>
        </w:tc>
        <w:tc>
          <w:tcPr>
            <w:tcW w:w="1315" w:type="dxa"/>
          </w:tcPr>
          <w:p w:rsidR="00E16470" w:rsidRDefault="00E16470" w:rsidP="00E16470">
            <w:pPr>
              <w:jc w:val="right"/>
            </w:pPr>
            <w:r>
              <w:t>19.79%</w:t>
            </w:r>
          </w:p>
        </w:tc>
        <w:tc>
          <w:tcPr>
            <w:tcW w:w="1315" w:type="dxa"/>
          </w:tcPr>
          <w:p w:rsidR="00E16470" w:rsidRDefault="00E16470" w:rsidP="00E16470">
            <w:pPr>
              <w:jc w:val="right"/>
            </w:pPr>
            <w:r>
              <w:t>1.64%</w:t>
            </w:r>
          </w:p>
        </w:tc>
        <w:tc>
          <w:tcPr>
            <w:tcW w:w="907" w:type="dxa"/>
          </w:tcPr>
          <w:p w:rsidR="00E16470" w:rsidRDefault="00E16470" w:rsidP="00E16470">
            <w:pPr>
              <w:jc w:val="right"/>
            </w:pPr>
            <w:r>
              <w:t>0.20%</w:t>
            </w:r>
          </w:p>
        </w:tc>
        <w:tc>
          <w:tcPr>
            <w:tcW w:w="907" w:type="dxa"/>
          </w:tcPr>
          <w:p w:rsidR="00E16470" w:rsidRDefault="00E16470" w:rsidP="00E16470">
            <w:pPr>
              <w:jc w:val="right"/>
            </w:pPr>
            <w:r>
              <w:t>0.00%</w:t>
            </w:r>
          </w:p>
        </w:tc>
      </w:tr>
      <w:tr w:rsidR="00E16470" w:rsidTr="00E16470">
        <w:tc>
          <w:tcPr>
            <w:tcW w:w="1429" w:type="dxa"/>
          </w:tcPr>
          <w:p w:rsidR="00E16470" w:rsidRDefault="00E16470" w:rsidP="00E16470">
            <w:pPr>
              <w:jc w:val="left"/>
            </w:pPr>
            <w:r>
              <w:rPr>
                <w:rFonts w:hint="eastAsia"/>
              </w:rPr>
              <w:t>自基金合同生效起至今</w:t>
            </w:r>
          </w:p>
        </w:tc>
        <w:tc>
          <w:tcPr>
            <w:tcW w:w="1315" w:type="dxa"/>
          </w:tcPr>
          <w:p w:rsidR="00E16470" w:rsidRDefault="00E16470" w:rsidP="00E16470">
            <w:pPr>
              <w:jc w:val="right"/>
            </w:pPr>
            <w:r>
              <w:t>29.07%</w:t>
            </w:r>
          </w:p>
        </w:tc>
        <w:tc>
          <w:tcPr>
            <w:tcW w:w="1315" w:type="dxa"/>
          </w:tcPr>
          <w:p w:rsidR="00E16470" w:rsidRDefault="00E16470" w:rsidP="00E16470">
            <w:pPr>
              <w:jc w:val="right"/>
            </w:pPr>
            <w:r>
              <w:t>1.68%</w:t>
            </w:r>
          </w:p>
        </w:tc>
        <w:tc>
          <w:tcPr>
            <w:tcW w:w="1315" w:type="dxa"/>
          </w:tcPr>
          <w:p w:rsidR="00E16470" w:rsidRDefault="00E16470" w:rsidP="00E16470">
            <w:pPr>
              <w:jc w:val="right"/>
            </w:pPr>
            <w:r>
              <w:t>27.53%</w:t>
            </w:r>
          </w:p>
        </w:tc>
        <w:tc>
          <w:tcPr>
            <w:tcW w:w="1315" w:type="dxa"/>
          </w:tcPr>
          <w:p w:rsidR="00E16470" w:rsidRDefault="00E16470" w:rsidP="00E16470">
            <w:pPr>
              <w:jc w:val="right"/>
            </w:pPr>
            <w:r>
              <w:t>1.72%</w:t>
            </w:r>
          </w:p>
        </w:tc>
        <w:tc>
          <w:tcPr>
            <w:tcW w:w="907" w:type="dxa"/>
          </w:tcPr>
          <w:p w:rsidR="00E16470" w:rsidRDefault="00E16470" w:rsidP="00E16470">
            <w:pPr>
              <w:jc w:val="right"/>
            </w:pPr>
            <w:r>
              <w:t>1.54%</w:t>
            </w:r>
          </w:p>
        </w:tc>
        <w:tc>
          <w:tcPr>
            <w:tcW w:w="907" w:type="dxa"/>
          </w:tcPr>
          <w:p w:rsidR="00E16470" w:rsidRDefault="00E16470" w:rsidP="00E16470">
            <w:pPr>
              <w:jc w:val="right"/>
            </w:pPr>
            <w:r>
              <w:t>-0.04%</w:t>
            </w:r>
          </w:p>
        </w:tc>
      </w:tr>
    </w:tbl>
    <w:p w:rsidR="00E16470" w:rsidRDefault="00E16470" w:rsidP="00E16470">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E16470" w:rsidRDefault="00E16470" w:rsidP="00E16470">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E16470" w:rsidRDefault="00E16470" w:rsidP="00E16470">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E16470" w:rsidRDefault="00E16470" w:rsidP="00E16470">
      <w:pPr>
        <w:pStyle w:val="-1"/>
        <w:ind w:left="281" w:hanging="281"/>
        <w:rPr>
          <w:rFonts w:hint="eastAsia"/>
        </w:rPr>
      </w:pPr>
      <w:r>
        <w:rPr>
          <w:rFonts w:hint="eastAsia"/>
        </w:rPr>
        <w:t>管理人报告</w:t>
      </w:r>
    </w:p>
    <w:p w:rsidR="00E16470" w:rsidRDefault="00E16470" w:rsidP="00E1647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16470" w:rsidTr="003D34E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16470" w:rsidRPr="00E16470" w:rsidRDefault="00E16470" w:rsidP="00E16470">
            <w:pPr>
              <w:jc w:val="center"/>
              <w:rPr>
                <w:b/>
              </w:rPr>
            </w:pPr>
            <w:r w:rsidRPr="00E16470">
              <w:rPr>
                <w:rFonts w:hint="eastAsia"/>
                <w:b/>
              </w:rPr>
              <w:t>姓名</w:t>
            </w:r>
          </w:p>
        </w:tc>
        <w:tc>
          <w:tcPr>
            <w:tcW w:w="851" w:type="dxa"/>
            <w:vMerge w:val="restart"/>
          </w:tcPr>
          <w:p w:rsidR="00E16470" w:rsidRPr="00E16470" w:rsidRDefault="00E16470" w:rsidP="00E16470">
            <w:pPr>
              <w:jc w:val="center"/>
              <w:rPr>
                <w:b/>
              </w:rPr>
            </w:pPr>
            <w:r w:rsidRPr="00E16470">
              <w:rPr>
                <w:rFonts w:hint="eastAsia"/>
                <w:b/>
              </w:rPr>
              <w:t>职务</w:t>
            </w:r>
          </w:p>
        </w:tc>
        <w:tc>
          <w:tcPr>
            <w:tcW w:w="2234" w:type="dxa"/>
            <w:gridSpan w:val="2"/>
            <w:tcBorders>
              <w:bottom w:val="single" w:sz="4" w:space="0" w:color="auto"/>
            </w:tcBorders>
          </w:tcPr>
          <w:p w:rsidR="00E16470" w:rsidRPr="00E16470" w:rsidRDefault="00E16470" w:rsidP="00E16470">
            <w:pPr>
              <w:jc w:val="center"/>
              <w:rPr>
                <w:b/>
              </w:rPr>
            </w:pPr>
            <w:r w:rsidRPr="00E16470">
              <w:rPr>
                <w:rFonts w:hint="eastAsia"/>
                <w:b/>
              </w:rPr>
              <w:t>任本基金的基金经理期限</w:t>
            </w:r>
          </w:p>
        </w:tc>
        <w:tc>
          <w:tcPr>
            <w:tcW w:w="703" w:type="dxa"/>
            <w:vMerge w:val="restart"/>
          </w:tcPr>
          <w:p w:rsidR="00E16470" w:rsidRPr="00E16470" w:rsidRDefault="00E16470" w:rsidP="00E16470">
            <w:pPr>
              <w:jc w:val="center"/>
              <w:rPr>
                <w:b/>
              </w:rPr>
            </w:pPr>
            <w:r w:rsidRPr="00E16470">
              <w:rPr>
                <w:rFonts w:hint="eastAsia"/>
                <w:b/>
              </w:rPr>
              <w:t>证券从业</w:t>
            </w:r>
            <w:r w:rsidRPr="00E16470">
              <w:rPr>
                <w:rFonts w:hint="eastAsia"/>
                <w:b/>
              </w:rPr>
              <w:lastRenderedPageBreak/>
              <w:t>年限</w:t>
            </w:r>
          </w:p>
        </w:tc>
        <w:tc>
          <w:tcPr>
            <w:tcW w:w="3856" w:type="dxa"/>
            <w:vMerge w:val="restart"/>
          </w:tcPr>
          <w:p w:rsidR="00E16470" w:rsidRPr="00E16470" w:rsidRDefault="00E16470" w:rsidP="00E16470">
            <w:pPr>
              <w:jc w:val="center"/>
              <w:rPr>
                <w:b/>
              </w:rPr>
            </w:pPr>
            <w:r w:rsidRPr="00E16470">
              <w:rPr>
                <w:rFonts w:hint="eastAsia"/>
                <w:b/>
              </w:rPr>
              <w:lastRenderedPageBreak/>
              <w:t>说明</w:t>
            </w:r>
          </w:p>
        </w:tc>
      </w:tr>
      <w:tr w:rsidR="00E16470" w:rsidTr="00E16470">
        <w:tc>
          <w:tcPr>
            <w:tcW w:w="862" w:type="dxa"/>
            <w:vMerge/>
          </w:tcPr>
          <w:p w:rsidR="00E16470" w:rsidRDefault="00E16470" w:rsidP="00E16470">
            <w:pPr>
              <w:jc w:val="left"/>
            </w:pPr>
          </w:p>
        </w:tc>
        <w:tc>
          <w:tcPr>
            <w:tcW w:w="851" w:type="dxa"/>
            <w:vMerge/>
          </w:tcPr>
          <w:p w:rsidR="00E16470" w:rsidRDefault="00E16470" w:rsidP="00E16470">
            <w:pPr>
              <w:jc w:val="left"/>
            </w:pPr>
          </w:p>
        </w:tc>
        <w:tc>
          <w:tcPr>
            <w:tcW w:w="1117" w:type="dxa"/>
            <w:shd w:val="clear" w:color="auto" w:fill="BFBFBF"/>
          </w:tcPr>
          <w:p w:rsidR="00E16470" w:rsidRPr="00E16470" w:rsidRDefault="00E16470" w:rsidP="00E16470">
            <w:pPr>
              <w:jc w:val="center"/>
              <w:rPr>
                <w:b/>
              </w:rPr>
            </w:pPr>
            <w:r w:rsidRPr="00E16470">
              <w:rPr>
                <w:rFonts w:hint="eastAsia"/>
                <w:b/>
              </w:rPr>
              <w:t>任职日期</w:t>
            </w:r>
          </w:p>
        </w:tc>
        <w:tc>
          <w:tcPr>
            <w:tcW w:w="1117" w:type="dxa"/>
            <w:shd w:val="clear" w:color="auto" w:fill="BFBFBF"/>
          </w:tcPr>
          <w:p w:rsidR="00E16470" w:rsidRPr="00E16470" w:rsidRDefault="00E16470" w:rsidP="00E16470">
            <w:pPr>
              <w:jc w:val="center"/>
              <w:rPr>
                <w:b/>
              </w:rPr>
            </w:pPr>
            <w:r w:rsidRPr="00E16470">
              <w:rPr>
                <w:rFonts w:hint="eastAsia"/>
                <w:b/>
              </w:rPr>
              <w:t>离任日期</w:t>
            </w:r>
          </w:p>
        </w:tc>
        <w:tc>
          <w:tcPr>
            <w:tcW w:w="703" w:type="dxa"/>
            <w:vMerge/>
          </w:tcPr>
          <w:p w:rsidR="00E16470" w:rsidRDefault="00E16470" w:rsidP="00E16470">
            <w:pPr>
              <w:jc w:val="left"/>
            </w:pPr>
          </w:p>
        </w:tc>
        <w:tc>
          <w:tcPr>
            <w:tcW w:w="3856" w:type="dxa"/>
            <w:vMerge/>
          </w:tcPr>
          <w:p w:rsidR="00E16470" w:rsidRDefault="00E16470" w:rsidP="00E16470">
            <w:pPr>
              <w:jc w:val="left"/>
            </w:pPr>
          </w:p>
        </w:tc>
      </w:tr>
      <w:tr w:rsidR="00E16470" w:rsidTr="00E16470">
        <w:tc>
          <w:tcPr>
            <w:tcW w:w="862" w:type="dxa"/>
          </w:tcPr>
          <w:p w:rsidR="00E16470" w:rsidRDefault="00E16470" w:rsidP="00E16470">
            <w:pPr>
              <w:jc w:val="left"/>
            </w:pPr>
            <w:r>
              <w:rPr>
                <w:rFonts w:hint="eastAsia"/>
              </w:rPr>
              <w:lastRenderedPageBreak/>
              <w:t>李佳亮</w:t>
            </w:r>
          </w:p>
        </w:tc>
        <w:tc>
          <w:tcPr>
            <w:tcW w:w="851" w:type="dxa"/>
          </w:tcPr>
          <w:p w:rsidR="00E16470" w:rsidRDefault="00E16470" w:rsidP="00E16470">
            <w:pPr>
              <w:jc w:val="left"/>
            </w:pPr>
            <w:r>
              <w:rPr>
                <w:rFonts w:hint="eastAsia"/>
              </w:rPr>
              <w:t>本基金基金经理</w:t>
            </w:r>
          </w:p>
        </w:tc>
        <w:tc>
          <w:tcPr>
            <w:tcW w:w="1117" w:type="dxa"/>
          </w:tcPr>
          <w:p w:rsidR="00E16470" w:rsidRDefault="00E16470" w:rsidP="00E16470">
            <w:pPr>
              <w:jc w:val="left"/>
            </w:pPr>
            <w:r>
              <w:rPr>
                <w:rFonts w:hint="eastAsia"/>
              </w:rPr>
              <w:t>2024</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E16470" w:rsidRDefault="00E16470" w:rsidP="00E16470">
            <w:pPr>
              <w:jc w:val="right"/>
            </w:pPr>
            <w:r>
              <w:t>-</w:t>
            </w:r>
          </w:p>
        </w:tc>
        <w:tc>
          <w:tcPr>
            <w:tcW w:w="703" w:type="dxa"/>
          </w:tcPr>
          <w:p w:rsidR="00E16470" w:rsidRDefault="00E16470" w:rsidP="00E16470">
            <w:pPr>
              <w:jc w:val="left"/>
            </w:pPr>
            <w:r>
              <w:rPr>
                <w:rFonts w:hint="eastAsia"/>
              </w:rPr>
              <w:t>13</w:t>
            </w:r>
            <w:r>
              <w:rPr>
                <w:rFonts w:hint="eastAsia"/>
              </w:rPr>
              <w:t>年</w:t>
            </w:r>
          </w:p>
        </w:tc>
        <w:tc>
          <w:tcPr>
            <w:tcW w:w="3856" w:type="dxa"/>
          </w:tcPr>
          <w:p w:rsidR="00E16470" w:rsidRDefault="00E16470" w:rsidP="00E16470">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lastRenderedPageBreak/>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E16470" w:rsidRDefault="00E16470" w:rsidP="00E1647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16470" w:rsidRDefault="00E16470" w:rsidP="00E1647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16470" w:rsidRDefault="00E16470" w:rsidP="00E16470">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16470" w:rsidTr="00E16470">
        <w:tc>
          <w:tcPr>
            <w:tcW w:w="1661" w:type="dxa"/>
          </w:tcPr>
          <w:p w:rsidR="00E16470" w:rsidRDefault="00E16470" w:rsidP="00E16470">
            <w:pPr>
              <w:jc w:val="left"/>
            </w:pPr>
            <w:r>
              <w:rPr>
                <w:rFonts w:hint="eastAsia"/>
              </w:rPr>
              <w:t>姓名</w:t>
            </w:r>
          </w:p>
        </w:tc>
        <w:tc>
          <w:tcPr>
            <w:tcW w:w="1661" w:type="dxa"/>
          </w:tcPr>
          <w:p w:rsidR="00E16470" w:rsidRDefault="00E16470" w:rsidP="00E16470">
            <w:pPr>
              <w:jc w:val="left"/>
            </w:pPr>
            <w:r>
              <w:rPr>
                <w:rFonts w:hint="eastAsia"/>
              </w:rPr>
              <w:t>产品类型</w:t>
            </w:r>
          </w:p>
        </w:tc>
        <w:tc>
          <w:tcPr>
            <w:tcW w:w="1661" w:type="dxa"/>
          </w:tcPr>
          <w:p w:rsidR="00E16470" w:rsidRDefault="00E16470" w:rsidP="00E16470">
            <w:pPr>
              <w:jc w:val="left"/>
            </w:pPr>
            <w:r>
              <w:rPr>
                <w:rFonts w:hint="eastAsia"/>
              </w:rPr>
              <w:t>产品数量（只）</w:t>
            </w:r>
          </w:p>
        </w:tc>
        <w:tc>
          <w:tcPr>
            <w:tcW w:w="1661" w:type="dxa"/>
          </w:tcPr>
          <w:p w:rsidR="00E16470" w:rsidRDefault="00E16470" w:rsidP="00E16470">
            <w:pPr>
              <w:jc w:val="left"/>
            </w:pPr>
            <w:r>
              <w:rPr>
                <w:rFonts w:hint="eastAsia"/>
              </w:rPr>
              <w:t>资产净值</w:t>
            </w:r>
            <w:r>
              <w:rPr>
                <w:rFonts w:hint="eastAsia"/>
              </w:rPr>
              <w:t>(</w:t>
            </w:r>
            <w:r>
              <w:rPr>
                <w:rFonts w:hint="eastAsia"/>
              </w:rPr>
              <w:t>元</w:t>
            </w:r>
            <w:r>
              <w:rPr>
                <w:rFonts w:hint="eastAsia"/>
              </w:rPr>
              <w:t>)</w:t>
            </w:r>
          </w:p>
        </w:tc>
        <w:tc>
          <w:tcPr>
            <w:tcW w:w="1662" w:type="dxa"/>
          </w:tcPr>
          <w:p w:rsidR="00E16470" w:rsidRDefault="00E16470" w:rsidP="00E16470">
            <w:pPr>
              <w:jc w:val="left"/>
            </w:pPr>
            <w:r>
              <w:rPr>
                <w:rFonts w:hint="eastAsia"/>
              </w:rPr>
              <w:t>任职时间</w:t>
            </w:r>
          </w:p>
        </w:tc>
      </w:tr>
      <w:tr w:rsidR="00E16470" w:rsidTr="00E16470">
        <w:tc>
          <w:tcPr>
            <w:tcW w:w="1661" w:type="dxa"/>
            <w:vMerge w:val="restart"/>
          </w:tcPr>
          <w:p w:rsidR="00E16470" w:rsidRDefault="00E16470" w:rsidP="00E16470">
            <w:pPr>
              <w:jc w:val="left"/>
            </w:pPr>
            <w:r>
              <w:rPr>
                <w:rFonts w:hint="eastAsia"/>
              </w:rPr>
              <w:t>李佳亮</w:t>
            </w:r>
          </w:p>
        </w:tc>
        <w:tc>
          <w:tcPr>
            <w:tcW w:w="1661" w:type="dxa"/>
          </w:tcPr>
          <w:p w:rsidR="00E16470" w:rsidRDefault="00E16470" w:rsidP="00E16470">
            <w:pPr>
              <w:jc w:val="left"/>
            </w:pPr>
            <w:r>
              <w:rPr>
                <w:rFonts w:hint="eastAsia"/>
              </w:rPr>
              <w:t>公募基金</w:t>
            </w:r>
          </w:p>
        </w:tc>
        <w:tc>
          <w:tcPr>
            <w:tcW w:w="1661" w:type="dxa"/>
          </w:tcPr>
          <w:p w:rsidR="00E16470" w:rsidRDefault="00E16470" w:rsidP="00E16470">
            <w:pPr>
              <w:jc w:val="right"/>
            </w:pPr>
            <w:r>
              <w:t>18</w:t>
            </w:r>
          </w:p>
        </w:tc>
        <w:tc>
          <w:tcPr>
            <w:tcW w:w="1661" w:type="dxa"/>
          </w:tcPr>
          <w:p w:rsidR="00E16470" w:rsidRDefault="00E16470" w:rsidP="00E16470">
            <w:pPr>
              <w:jc w:val="right"/>
            </w:pPr>
            <w:r>
              <w:t>9,815,842,947.59</w:t>
            </w:r>
          </w:p>
        </w:tc>
        <w:tc>
          <w:tcPr>
            <w:tcW w:w="1662" w:type="dxa"/>
          </w:tcPr>
          <w:p w:rsidR="00E16470" w:rsidRDefault="00E16470" w:rsidP="00E16470">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E16470" w:rsidTr="00E16470">
        <w:tc>
          <w:tcPr>
            <w:tcW w:w="1661" w:type="dxa"/>
            <w:vMerge/>
          </w:tcPr>
          <w:p w:rsidR="00E16470" w:rsidRDefault="00E16470" w:rsidP="00E16470">
            <w:pPr>
              <w:jc w:val="left"/>
            </w:pPr>
          </w:p>
        </w:tc>
        <w:tc>
          <w:tcPr>
            <w:tcW w:w="1661" w:type="dxa"/>
          </w:tcPr>
          <w:p w:rsidR="00E16470" w:rsidRDefault="00E16470" w:rsidP="00E16470">
            <w:pPr>
              <w:jc w:val="left"/>
            </w:pPr>
            <w:r>
              <w:rPr>
                <w:rFonts w:hint="eastAsia"/>
              </w:rPr>
              <w:t>私募资产管理计划</w:t>
            </w:r>
          </w:p>
        </w:tc>
        <w:tc>
          <w:tcPr>
            <w:tcW w:w="1661" w:type="dxa"/>
          </w:tcPr>
          <w:p w:rsidR="00E16470" w:rsidRDefault="00E16470" w:rsidP="00E16470">
            <w:pPr>
              <w:jc w:val="right"/>
            </w:pPr>
            <w:r>
              <w:t>7</w:t>
            </w:r>
          </w:p>
        </w:tc>
        <w:tc>
          <w:tcPr>
            <w:tcW w:w="1661" w:type="dxa"/>
          </w:tcPr>
          <w:p w:rsidR="00E16470" w:rsidRDefault="00E16470" w:rsidP="00E16470">
            <w:pPr>
              <w:jc w:val="right"/>
            </w:pPr>
            <w:r>
              <w:t>162,293,444.94</w:t>
            </w:r>
          </w:p>
        </w:tc>
        <w:tc>
          <w:tcPr>
            <w:tcW w:w="1662" w:type="dxa"/>
          </w:tcPr>
          <w:p w:rsidR="00E16470" w:rsidRDefault="00E16470" w:rsidP="00E16470">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E16470" w:rsidTr="00E16470">
        <w:tc>
          <w:tcPr>
            <w:tcW w:w="1661" w:type="dxa"/>
            <w:vMerge/>
          </w:tcPr>
          <w:p w:rsidR="00E16470" w:rsidRDefault="00E16470" w:rsidP="00E16470">
            <w:pPr>
              <w:jc w:val="left"/>
            </w:pPr>
          </w:p>
        </w:tc>
        <w:tc>
          <w:tcPr>
            <w:tcW w:w="1661" w:type="dxa"/>
          </w:tcPr>
          <w:p w:rsidR="00E16470" w:rsidRDefault="00E16470" w:rsidP="00E16470">
            <w:pPr>
              <w:jc w:val="left"/>
            </w:pPr>
            <w:r>
              <w:rPr>
                <w:rFonts w:hint="eastAsia"/>
              </w:rPr>
              <w:t>其他组合</w:t>
            </w:r>
          </w:p>
        </w:tc>
        <w:tc>
          <w:tcPr>
            <w:tcW w:w="1661" w:type="dxa"/>
          </w:tcPr>
          <w:p w:rsidR="00E16470" w:rsidRDefault="00E16470" w:rsidP="00E16470">
            <w:pPr>
              <w:jc w:val="right"/>
            </w:pPr>
            <w:r>
              <w:t>-</w:t>
            </w:r>
          </w:p>
        </w:tc>
        <w:tc>
          <w:tcPr>
            <w:tcW w:w="1661" w:type="dxa"/>
          </w:tcPr>
          <w:p w:rsidR="00E16470" w:rsidRDefault="00E16470" w:rsidP="00E16470">
            <w:pPr>
              <w:jc w:val="right"/>
            </w:pPr>
            <w:r>
              <w:t>-</w:t>
            </w:r>
          </w:p>
        </w:tc>
        <w:tc>
          <w:tcPr>
            <w:tcW w:w="1662" w:type="dxa"/>
          </w:tcPr>
          <w:p w:rsidR="00E16470" w:rsidRDefault="00E16470" w:rsidP="00E16470">
            <w:pPr>
              <w:jc w:val="right"/>
            </w:pPr>
            <w:r>
              <w:t>-</w:t>
            </w:r>
          </w:p>
        </w:tc>
      </w:tr>
      <w:tr w:rsidR="00E16470" w:rsidTr="00E16470">
        <w:tc>
          <w:tcPr>
            <w:tcW w:w="1661" w:type="dxa"/>
            <w:vMerge/>
          </w:tcPr>
          <w:p w:rsidR="00E16470" w:rsidRDefault="00E16470" w:rsidP="00E16470">
            <w:pPr>
              <w:jc w:val="left"/>
            </w:pPr>
          </w:p>
        </w:tc>
        <w:tc>
          <w:tcPr>
            <w:tcW w:w="1661" w:type="dxa"/>
          </w:tcPr>
          <w:p w:rsidR="00E16470" w:rsidRDefault="00E16470" w:rsidP="00E16470">
            <w:pPr>
              <w:jc w:val="left"/>
            </w:pPr>
            <w:r>
              <w:rPr>
                <w:rFonts w:hint="eastAsia"/>
              </w:rPr>
              <w:t>合计</w:t>
            </w:r>
          </w:p>
        </w:tc>
        <w:tc>
          <w:tcPr>
            <w:tcW w:w="1661" w:type="dxa"/>
          </w:tcPr>
          <w:p w:rsidR="00E16470" w:rsidRDefault="00E16470" w:rsidP="00E16470">
            <w:pPr>
              <w:jc w:val="right"/>
            </w:pPr>
            <w:r>
              <w:t>25</w:t>
            </w:r>
          </w:p>
        </w:tc>
        <w:tc>
          <w:tcPr>
            <w:tcW w:w="1661" w:type="dxa"/>
          </w:tcPr>
          <w:p w:rsidR="00E16470" w:rsidRDefault="00E16470" w:rsidP="00E16470">
            <w:pPr>
              <w:jc w:val="right"/>
            </w:pPr>
            <w:r>
              <w:t>9,978,136,392.53</w:t>
            </w:r>
          </w:p>
        </w:tc>
        <w:tc>
          <w:tcPr>
            <w:tcW w:w="1662" w:type="dxa"/>
          </w:tcPr>
          <w:p w:rsidR="00E16470" w:rsidRDefault="00E16470" w:rsidP="00E16470">
            <w:pPr>
              <w:jc w:val="right"/>
            </w:pPr>
            <w:r>
              <w:t>-</w:t>
            </w:r>
          </w:p>
        </w:tc>
      </w:tr>
    </w:tbl>
    <w:p w:rsidR="00E16470" w:rsidRDefault="00E16470" w:rsidP="00E16470">
      <w:pPr>
        <w:pStyle w:val="-2"/>
        <w:spacing w:before="312"/>
        <w:rPr>
          <w:rFonts w:hint="eastAsia"/>
        </w:rPr>
      </w:pPr>
      <w:r>
        <w:rPr>
          <w:rFonts w:hint="eastAsia"/>
        </w:rPr>
        <w:t>管理人对报告期内本基金运作遵规守信情况的说明</w:t>
      </w:r>
    </w:p>
    <w:p w:rsidR="00E16470" w:rsidRDefault="00E16470" w:rsidP="00E1647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16470" w:rsidRDefault="00E16470" w:rsidP="00E16470">
      <w:pPr>
        <w:pStyle w:val="-2"/>
        <w:spacing w:before="312"/>
        <w:rPr>
          <w:rFonts w:hint="eastAsia"/>
        </w:rPr>
      </w:pPr>
      <w:r>
        <w:rPr>
          <w:rFonts w:hint="eastAsia"/>
        </w:rPr>
        <w:t>公平交易专项说明</w:t>
      </w:r>
    </w:p>
    <w:p w:rsidR="00E16470" w:rsidRDefault="00E16470" w:rsidP="00E16470">
      <w:pPr>
        <w:pStyle w:val="-3"/>
        <w:spacing w:before="156" w:after="156"/>
        <w:rPr>
          <w:rFonts w:hint="eastAsia"/>
        </w:rPr>
      </w:pPr>
      <w:r>
        <w:rPr>
          <w:rFonts w:hint="eastAsia"/>
        </w:rPr>
        <w:t>公平交易制度的执行情况</w:t>
      </w:r>
    </w:p>
    <w:p w:rsidR="00E16470" w:rsidRDefault="00E16470" w:rsidP="00E16470">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16470" w:rsidRDefault="00E16470" w:rsidP="00E16470">
      <w:pPr>
        <w:pStyle w:val="-3"/>
        <w:spacing w:before="156" w:after="156"/>
        <w:rPr>
          <w:rFonts w:hint="eastAsia"/>
        </w:rPr>
      </w:pPr>
      <w:r>
        <w:rPr>
          <w:rFonts w:hint="eastAsia"/>
        </w:rPr>
        <w:t>异常交易行为的专项说明</w:t>
      </w:r>
    </w:p>
    <w:p w:rsidR="00E16470" w:rsidRDefault="00E16470" w:rsidP="00E1647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16470" w:rsidRDefault="00E16470" w:rsidP="00E16470">
      <w:pPr>
        <w:pStyle w:val="-2"/>
        <w:spacing w:before="312"/>
        <w:rPr>
          <w:rFonts w:hint="eastAsia"/>
        </w:rPr>
      </w:pPr>
      <w:r>
        <w:rPr>
          <w:rFonts w:hint="eastAsia"/>
        </w:rPr>
        <w:t>报告期内基金投资策略和运作分析</w:t>
      </w:r>
    </w:p>
    <w:p w:rsidR="00E16470" w:rsidRDefault="00E16470" w:rsidP="00E16470">
      <w:pPr>
        <w:pStyle w:val="-"/>
        <w:ind w:firstLine="420"/>
        <w:rPr>
          <w:rFonts w:hint="eastAsia"/>
        </w:rPr>
      </w:pPr>
      <w:r>
        <w:rPr>
          <w:rFonts w:hint="eastAsia"/>
        </w:rPr>
        <w:t>本产品跟踪中证国新央企科技引领指数，中证国新央企科技引领指数的编制方案强调央企的科技属性和成长属性，主要选取国务院国资委下属业务涉及航空航天与国防、计算机、电子、通信等行业的50只上市公司证券作为指数样本，代表央企科技企业的整体表现。2026年一季度，中证国新央企科技引领指数涨跌幅为-1.16%。</w:t>
      </w:r>
    </w:p>
    <w:p w:rsidR="00E16470" w:rsidRDefault="00E16470" w:rsidP="00E16470">
      <w:pPr>
        <w:pStyle w:val="-"/>
        <w:ind w:firstLine="420"/>
        <w:rPr>
          <w:rFonts w:hint="eastAsia"/>
        </w:rPr>
      </w:pPr>
      <w:r>
        <w:rPr>
          <w:rFonts w:hint="eastAsia"/>
        </w:rPr>
        <w:t>本季度，央企科技板块迎来政策支持、资本加持与产业突破的良好局面。中美科技博弈持续深化，国内关键技术自主可控需求愈发迫切，已从战略层面加速向产业实践转化。央企科技企业在人工智能、卫星通信、大飞机等核心领域，国产替代进程显著提速，成为推动板块发展的核心动力。随着“十四五”规划收官和“十五五”规划谋划的推进，央企在国家安全和战略科技领域的重要性将进一步提升，国务院国资委将深化推进央企“AI+”专项行动，未来更多支持政策可期。综合来看，在政策持续催化、长线资金有力支持、国防安全需求刚性以及关键技术不断迭代的共同作用下，央企科技板块配置价值凸显，前景广阔。</w:t>
      </w:r>
    </w:p>
    <w:p w:rsidR="00E16470" w:rsidRDefault="00E16470" w:rsidP="00E16470">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E16470" w:rsidRDefault="00E16470" w:rsidP="00E16470">
      <w:pPr>
        <w:pStyle w:val="-2"/>
        <w:spacing w:before="312"/>
        <w:rPr>
          <w:rFonts w:hint="eastAsia"/>
        </w:rPr>
      </w:pPr>
      <w:r>
        <w:rPr>
          <w:rFonts w:hint="eastAsia"/>
        </w:rPr>
        <w:t>报告期内基金的业绩表现</w:t>
      </w:r>
    </w:p>
    <w:p w:rsidR="00E16470" w:rsidRDefault="00E16470" w:rsidP="00E16470">
      <w:pPr>
        <w:pStyle w:val="-"/>
        <w:ind w:firstLine="420"/>
        <w:rPr>
          <w:rFonts w:hint="eastAsia"/>
        </w:rPr>
      </w:pPr>
      <w:r>
        <w:rPr>
          <w:rFonts w:hint="eastAsia"/>
        </w:rPr>
        <w:t>截至报告期末，本基金A份额净值为1.2995元，报告期内，份额净值增长率为-0.91%，同期业绩基准增长率为-1.04%；本基金C份额净值为1.2907元，报告期内，份额净值增长率为-1.00%，同期业绩基准增长率为-1.04%。</w:t>
      </w:r>
    </w:p>
    <w:p w:rsidR="00E16470" w:rsidRDefault="00E16470" w:rsidP="00E16470">
      <w:pPr>
        <w:pStyle w:val="-2"/>
        <w:spacing w:before="312"/>
        <w:rPr>
          <w:rFonts w:hint="eastAsia"/>
        </w:rPr>
      </w:pPr>
      <w:r>
        <w:rPr>
          <w:rFonts w:hint="eastAsia"/>
        </w:rPr>
        <w:t>报告期内基金持有人数或基金资产净值预警说明</w:t>
      </w:r>
    </w:p>
    <w:p w:rsidR="00E16470" w:rsidRDefault="00E16470" w:rsidP="00E16470">
      <w:pPr>
        <w:pStyle w:val="-"/>
        <w:ind w:firstLine="420"/>
        <w:rPr>
          <w:rFonts w:hint="eastAsia"/>
        </w:rPr>
      </w:pPr>
      <w:r>
        <w:rPr>
          <w:rFonts w:hint="eastAsia"/>
        </w:rPr>
        <w:lastRenderedPageBreak/>
        <w:t>报告期内，本基金已出现连续六十个交易日基金份额持有人数量不满二百人或者基金资产净值低于五千万元的情形，具体时间范围如下：</w:t>
      </w:r>
    </w:p>
    <w:p w:rsidR="00E16470" w:rsidRDefault="00E16470" w:rsidP="00E16470">
      <w:pPr>
        <w:pStyle w:val="-"/>
        <w:ind w:firstLine="420"/>
        <w:rPr>
          <w:rFonts w:hint="eastAsia"/>
        </w:rPr>
      </w:pPr>
      <w:r>
        <w:rPr>
          <w:rFonts w:hint="eastAsia"/>
        </w:rPr>
        <w:t>2026年01月01日至2026年03月31日</w:t>
      </w:r>
    </w:p>
    <w:p w:rsidR="00E16470" w:rsidRDefault="00E16470" w:rsidP="00E16470">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E16470" w:rsidRDefault="00E16470" w:rsidP="00E16470">
      <w:pPr>
        <w:pStyle w:val="-"/>
        <w:ind w:firstLine="420"/>
        <w:rPr>
          <w:rFonts w:hint="eastAsia"/>
        </w:rPr>
      </w:pPr>
      <w:r>
        <w:rPr>
          <w:rFonts w:hint="eastAsia"/>
        </w:rPr>
        <w:t>本报告期内，基金管理人在下列期间自主承担本基金的信息披露费、审计费等固定费用：</w:t>
      </w:r>
    </w:p>
    <w:p w:rsidR="00E16470" w:rsidRDefault="00E16470" w:rsidP="00E16470">
      <w:pPr>
        <w:pStyle w:val="-"/>
        <w:ind w:firstLine="420"/>
        <w:rPr>
          <w:rFonts w:hint="eastAsia"/>
        </w:rPr>
      </w:pPr>
      <w:r>
        <w:rPr>
          <w:rFonts w:hint="eastAsia"/>
        </w:rPr>
        <w:t>2026年01月01日-2026年03月31日</w:t>
      </w:r>
    </w:p>
    <w:p w:rsidR="00E16470" w:rsidRDefault="00E16470" w:rsidP="00E16470">
      <w:pPr>
        <w:pStyle w:val="-1"/>
        <w:ind w:left="281" w:hanging="281"/>
        <w:rPr>
          <w:rFonts w:hint="eastAsia"/>
        </w:rPr>
      </w:pPr>
      <w:r>
        <w:rPr>
          <w:rFonts w:hint="eastAsia"/>
        </w:rPr>
        <w:t>投资组合报告</w:t>
      </w:r>
    </w:p>
    <w:p w:rsidR="00E16470" w:rsidRDefault="00E16470" w:rsidP="00E16470">
      <w:pPr>
        <w:pStyle w:val="-2"/>
        <w:spacing w:before="312"/>
        <w:rPr>
          <w:rFonts w:hint="eastAsia"/>
        </w:rPr>
      </w:pPr>
      <w:r>
        <w:rPr>
          <w:rFonts w:hint="eastAsia"/>
        </w:rPr>
        <w:t>报告期末基金资产组合情况</w:t>
      </w:r>
    </w:p>
    <w:p w:rsidR="00E16470" w:rsidRDefault="00E16470" w:rsidP="00E16470">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16470" w:rsidTr="00E16470">
        <w:trPr>
          <w:cnfStyle w:val="100000000000" w:firstRow="1" w:lastRow="0" w:firstColumn="0" w:lastColumn="0" w:oddVBand="0" w:evenVBand="0" w:oddHBand="0" w:evenHBand="0" w:firstRowFirstColumn="0" w:firstRowLastColumn="0" w:lastRowFirstColumn="0" w:lastRowLastColumn="0"/>
        </w:trPr>
        <w:tc>
          <w:tcPr>
            <w:tcW w:w="646" w:type="dxa"/>
          </w:tcPr>
          <w:p w:rsidR="00E16470" w:rsidRPr="00E16470" w:rsidRDefault="00E16470" w:rsidP="00E16470">
            <w:pPr>
              <w:jc w:val="center"/>
              <w:rPr>
                <w:b/>
              </w:rPr>
            </w:pPr>
            <w:r w:rsidRPr="00E16470">
              <w:rPr>
                <w:rFonts w:hint="eastAsia"/>
                <w:b/>
              </w:rPr>
              <w:t>序号</w:t>
            </w:r>
          </w:p>
        </w:tc>
        <w:tc>
          <w:tcPr>
            <w:tcW w:w="2971" w:type="dxa"/>
          </w:tcPr>
          <w:p w:rsidR="00E16470" w:rsidRPr="00E16470" w:rsidRDefault="00E16470" w:rsidP="00E16470">
            <w:pPr>
              <w:jc w:val="center"/>
              <w:rPr>
                <w:b/>
              </w:rPr>
            </w:pPr>
            <w:r w:rsidRPr="00E16470">
              <w:rPr>
                <w:rFonts w:hint="eastAsia"/>
                <w:b/>
              </w:rPr>
              <w:t>项目</w:t>
            </w:r>
          </w:p>
        </w:tc>
        <w:tc>
          <w:tcPr>
            <w:tcW w:w="2381" w:type="dxa"/>
          </w:tcPr>
          <w:p w:rsidR="00E16470" w:rsidRPr="00E16470" w:rsidRDefault="00E16470" w:rsidP="00E16470">
            <w:pPr>
              <w:jc w:val="center"/>
              <w:rPr>
                <w:b/>
              </w:rPr>
            </w:pPr>
            <w:r w:rsidRPr="00E16470">
              <w:rPr>
                <w:rFonts w:hint="eastAsia"/>
                <w:b/>
              </w:rPr>
              <w:t>金额（元）</w:t>
            </w:r>
          </w:p>
        </w:tc>
        <w:tc>
          <w:tcPr>
            <w:tcW w:w="2506" w:type="dxa"/>
          </w:tcPr>
          <w:p w:rsidR="00E16470" w:rsidRPr="00E16470" w:rsidRDefault="00E16470" w:rsidP="00E16470">
            <w:pPr>
              <w:jc w:val="center"/>
              <w:rPr>
                <w:b/>
              </w:rPr>
            </w:pPr>
            <w:r w:rsidRPr="00E16470">
              <w:rPr>
                <w:rFonts w:hint="eastAsia"/>
                <w:b/>
              </w:rPr>
              <w:t>占基金总资产的比例（</w:t>
            </w:r>
            <w:r w:rsidRPr="00E16470">
              <w:rPr>
                <w:rFonts w:hint="eastAsia"/>
                <w:b/>
              </w:rPr>
              <w:t>%</w:t>
            </w:r>
            <w:r w:rsidRPr="00E16470">
              <w:rPr>
                <w:rFonts w:hint="eastAsia"/>
                <w:b/>
              </w:rPr>
              <w:t>）</w:t>
            </w:r>
          </w:p>
        </w:tc>
      </w:tr>
      <w:tr w:rsidR="00E16470" w:rsidTr="00E16470">
        <w:tc>
          <w:tcPr>
            <w:tcW w:w="646" w:type="dxa"/>
          </w:tcPr>
          <w:p w:rsidR="00E16470" w:rsidRDefault="00E16470" w:rsidP="00E16470">
            <w:pPr>
              <w:jc w:val="center"/>
            </w:pPr>
            <w:r>
              <w:t>1</w:t>
            </w:r>
          </w:p>
        </w:tc>
        <w:tc>
          <w:tcPr>
            <w:tcW w:w="2971" w:type="dxa"/>
          </w:tcPr>
          <w:p w:rsidR="00E16470" w:rsidRDefault="00E16470" w:rsidP="00E16470">
            <w:pPr>
              <w:jc w:val="left"/>
            </w:pPr>
            <w:r>
              <w:rPr>
                <w:rFonts w:hint="eastAsia"/>
              </w:rPr>
              <w:t>权益投资</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p>
        </w:tc>
        <w:tc>
          <w:tcPr>
            <w:tcW w:w="2971" w:type="dxa"/>
          </w:tcPr>
          <w:p w:rsidR="00E16470" w:rsidRDefault="00E16470" w:rsidP="00E16470">
            <w:pPr>
              <w:jc w:val="left"/>
            </w:pPr>
            <w:r>
              <w:rPr>
                <w:rFonts w:hint="eastAsia"/>
              </w:rPr>
              <w:t>其中：股票</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r>
              <w:t>2</w:t>
            </w:r>
          </w:p>
        </w:tc>
        <w:tc>
          <w:tcPr>
            <w:tcW w:w="2971" w:type="dxa"/>
          </w:tcPr>
          <w:p w:rsidR="00E16470" w:rsidRDefault="00E16470" w:rsidP="00E16470">
            <w:pPr>
              <w:jc w:val="left"/>
            </w:pPr>
            <w:r>
              <w:rPr>
                <w:rFonts w:hint="eastAsia"/>
              </w:rPr>
              <w:t>基金投资</w:t>
            </w:r>
          </w:p>
        </w:tc>
        <w:tc>
          <w:tcPr>
            <w:tcW w:w="2381" w:type="dxa"/>
          </w:tcPr>
          <w:p w:rsidR="00E16470" w:rsidRDefault="00E16470" w:rsidP="00E16470">
            <w:pPr>
              <w:jc w:val="right"/>
            </w:pPr>
            <w:r>
              <w:t>23,685,473.46</w:t>
            </w:r>
          </w:p>
        </w:tc>
        <w:tc>
          <w:tcPr>
            <w:tcW w:w="2506" w:type="dxa"/>
          </w:tcPr>
          <w:p w:rsidR="00E16470" w:rsidRDefault="00E16470" w:rsidP="00E16470">
            <w:pPr>
              <w:jc w:val="right"/>
            </w:pPr>
            <w:r>
              <w:t>92.74</w:t>
            </w:r>
          </w:p>
        </w:tc>
      </w:tr>
      <w:tr w:rsidR="00E16470" w:rsidTr="00E16470">
        <w:tc>
          <w:tcPr>
            <w:tcW w:w="646" w:type="dxa"/>
          </w:tcPr>
          <w:p w:rsidR="00E16470" w:rsidRDefault="00E16470" w:rsidP="00E16470">
            <w:pPr>
              <w:jc w:val="center"/>
            </w:pPr>
            <w:r>
              <w:t>3</w:t>
            </w:r>
          </w:p>
        </w:tc>
        <w:tc>
          <w:tcPr>
            <w:tcW w:w="2971" w:type="dxa"/>
          </w:tcPr>
          <w:p w:rsidR="00E16470" w:rsidRDefault="00E16470" w:rsidP="00E16470">
            <w:pPr>
              <w:jc w:val="left"/>
            </w:pPr>
            <w:r>
              <w:rPr>
                <w:rFonts w:hint="eastAsia"/>
              </w:rPr>
              <w:t>固定收益投资</w:t>
            </w:r>
          </w:p>
        </w:tc>
        <w:tc>
          <w:tcPr>
            <w:tcW w:w="2381" w:type="dxa"/>
          </w:tcPr>
          <w:p w:rsidR="00E16470" w:rsidRDefault="00E16470" w:rsidP="00E16470">
            <w:pPr>
              <w:jc w:val="right"/>
            </w:pPr>
            <w:r>
              <w:t>1,007,448.79</w:t>
            </w:r>
          </w:p>
        </w:tc>
        <w:tc>
          <w:tcPr>
            <w:tcW w:w="2506" w:type="dxa"/>
          </w:tcPr>
          <w:p w:rsidR="00E16470" w:rsidRDefault="00E16470" w:rsidP="00E16470">
            <w:pPr>
              <w:jc w:val="right"/>
            </w:pPr>
            <w:r>
              <w:t>3.94</w:t>
            </w:r>
          </w:p>
        </w:tc>
      </w:tr>
      <w:tr w:rsidR="00E16470" w:rsidTr="00E16470">
        <w:tc>
          <w:tcPr>
            <w:tcW w:w="646" w:type="dxa"/>
          </w:tcPr>
          <w:p w:rsidR="00E16470" w:rsidRDefault="00E16470" w:rsidP="00E16470">
            <w:pPr>
              <w:jc w:val="center"/>
            </w:pPr>
          </w:p>
        </w:tc>
        <w:tc>
          <w:tcPr>
            <w:tcW w:w="2971" w:type="dxa"/>
          </w:tcPr>
          <w:p w:rsidR="00E16470" w:rsidRDefault="00E16470" w:rsidP="00E16470">
            <w:pPr>
              <w:jc w:val="left"/>
            </w:pPr>
            <w:r>
              <w:rPr>
                <w:rFonts w:hint="eastAsia"/>
              </w:rPr>
              <w:t>其中：债券</w:t>
            </w:r>
          </w:p>
        </w:tc>
        <w:tc>
          <w:tcPr>
            <w:tcW w:w="2381" w:type="dxa"/>
          </w:tcPr>
          <w:p w:rsidR="00E16470" w:rsidRDefault="00E16470" w:rsidP="00E16470">
            <w:pPr>
              <w:jc w:val="right"/>
            </w:pPr>
            <w:r>
              <w:t>1,007,448.79</w:t>
            </w:r>
          </w:p>
        </w:tc>
        <w:tc>
          <w:tcPr>
            <w:tcW w:w="2506" w:type="dxa"/>
          </w:tcPr>
          <w:p w:rsidR="00E16470" w:rsidRDefault="00E16470" w:rsidP="00E16470">
            <w:pPr>
              <w:jc w:val="right"/>
            </w:pPr>
            <w:r>
              <w:t>3.94</w:t>
            </w:r>
          </w:p>
        </w:tc>
      </w:tr>
      <w:tr w:rsidR="00E16470" w:rsidTr="00E16470">
        <w:tc>
          <w:tcPr>
            <w:tcW w:w="646" w:type="dxa"/>
          </w:tcPr>
          <w:p w:rsidR="00E16470" w:rsidRDefault="00E16470" w:rsidP="00E16470">
            <w:pPr>
              <w:jc w:val="center"/>
            </w:pPr>
          </w:p>
        </w:tc>
        <w:tc>
          <w:tcPr>
            <w:tcW w:w="2971" w:type="dxa"/>
          </w:tcPr>
          <w:p w:rsidR="00E16470" w:rsidRDefault="00E16470" w:rsidP="00E16470">
            <w:pPr>
              <w:jc w:val="left"/>
            </w:pPr>
            <w:r>
              <w:rPr>
                <w:rFonts w:hint="eastAsia"/>
              </w:rPr>
              <w:t xml:space="preserve">      </w:t>
            </w:r>
            <w:r>
              <w:rPr>
                <w:rFonts w:hint="eastAsia"/>
              </w:rPr>
              <w:t>资产支持证券</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r>
              <w:t>4</w:t>
            </w:r>
          </w:p>
        </w:tc>
        <w:tc>
          <w:tcPr>
            <w:tcW w:w="2971" w:type="dxa"/>
          </w:tcPr>
          <w:p w:rsidR="00E16470" w:rsidRDefault="00E16470" w:rsidP="00E16470">
            <w:pPr>
              <w:jc w:val="left"/>
            </w:pPr>
            <w:r>
              <w:rPr>
                <w:rFonts w:hint="eastAsia"/>
              </w:rPr>
              <w:t>贵金属投资</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r>
              <w:t>5</w:t>
            </w:r>
          </w:p>
        </w:tc>
        <w:tc>
          <w:tcPr>
            <w:tcW w:w="2971" w:type="dxa"/>
          </w:tcPr>
          <w:p w:rsidR="00E16470" w:rsidRDefault="00E16470" w:rsidP="00E16470">
            <w:pPr>
              <w:jc w:val="left"/>
            </w:pPr>
            <w:r>
              <w:rPr>
                <w:rFonts w:hint="eastAsia"/>
              </w:rPr>
              <w:t>金融衍生品投资</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r>
              <w:t>6</w:t>
            </w:r>
          </w:p>
        </w:tc>
        <w:tc>
          <w:tcPr>
            <w:tcW w:w="2971" w:type="dxa"/>
          </w:tcPr>
          <w:p w:rsidR="00E16470" w:rsidRDefault="00E16470" w:rsidP="00E16470">
            <w:pPr>
              <w:jc w:val="left"/>
            </w:pPr>
            <w:r>
              <w:rPr>
                <w:rFonts w:hint="eastAsia"/>
              </w:rPr>
              <w:t>买入返售金融资产</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p>
        </w:tc>
        <w:tc>
          <w:tcPr>
            <w:tcW w:w="2971" w:type="dxa"/>
          </w:tcPr>
          <w:p w:rsidR="00E16470" w:rsidRDefault="00E16470" w:rsidP="00E16470">
            <w:pPr>
              <w:jc w:val="left"/>
            </w:pPr>
            <w:r>
              <w:rPr>
                <w:rFonts w:hint="eastAsia"/>
              </w:rPr>
              <w:t>其中：买断式回购的买入返售金融资产</w:t>
            </w:r>
          </w:p>
        </w:tc>
        <w:tc>
          <w:tcPr>
            <w:tcW w:w="2381" w:type="dxa"/>
          </w:tcPr>
          <w:p w:rsidR="00E16470" w:rsidRDefault="00E16470" w:rsidP="00E16470">
            <w:pPr>
              <w:jc w:val="right"/>
            </w:pPr>
            <w:r>
              <w:t>-</w:t>
            </w:r>
          </w:p>
        </w:tc>
        <w:tc>
          <w:tcPr>
            <w:tcW w:w="2506" w:type="dxa"/>
          </w:tcPr>
          <w:p w:rsidR="00E16470" w:rsidRDefault="00E16470" w:rsidP="00E16470">
            <w:pPr>
              <w:jc w:val="right"/>
            </w:pPr>
            <w:r>
              <w:t>-</w:t>
            </w:r>
          </w:p>
        </w:tc>
      </w:tr>
      <w:tr w:rsidR="00E16470" w:rsidTr="00E16470">
        <w:tc>
          <w:tcPr>
            <w:tcW w:w="646" w:type="dxa"/>
          </w:tcPr>
          <w:p w:rsidR="00E16470" w:rsidRDefault="00E16470" w:rsidP="00E16470">
            <w:pPr>
              <w:jc w:val="center"/>
            </w:pPr>
            <w:r>
              <w:t>7</w:t>
            </w:r>
          </w:p>
        </w:tc>
        <w:tc>
          <w:tcPr>
            <w:tcW w:w="2971" w:type="dxa"/>
          </w:tcPr>
          <w:p w:rsidR="00E16470" w:rsidRDefault="00E16470" w:rsidP="00E16470">
            <w:pPr>
              <w:jc w:val="left"/>
            </w:pPr>
            <w:r>
              <w:rPr>
                <w:rFonts w:hint="eastAsia"/>
              </w:rPr>
              <w:t>银行存款和结算备付金合计</w:t>
            </w:r>
          </w:p>
        </w:tc>
        <w:tc>
          <w:tcPr>
            <w:tcW w:w="2381" w:type="dxa"/>
          </w:tcPr>
          <w:p w:rsidR="00E16470" w:rsidRDefault="00E16470" w:rsidP="00E16470">
            <w:pPr>
              <w:jc w:val="right"/>
            </w:pPr>
            <w:r>
              <w:t>770,424.96</w:t>
            </w:r>
          </w:p>
        </w:tc>
        <w:tc>
          <w:tcPr>
            <w:tcW w:w="2506" w:type="dxa"/>
          </w:tcPr>
          <w:p w:rsidR="00E16470" w:rsidRDefault="00E16470" w:rsidP="00E16470">
            <w:pPr>
              <w:jc w:val="right"/>
            </w:pPr>
            <w:r>
              <w:t>3.02</w:t>
            </w:r>
          </w:p>
        </w:tc>
      </w:tr>
      <w:tr w:rsidR="00E16470" w:rsidTr="00E16470">
        <w:tc>
          <w:tcPr>
            <w:tcW w:w="646" w:type="dxa"/>
          </w:tcPr>
          <w:p w:rsidR="00E16470" w:rsidRDefault="00E16470" w:rsidP="00E16470">
            <w:pPr>
              <w:jc w:val="center"/>
            </w:pPr>
            <w:r>
              <w:t>8</w:t>
            </w:r>
          </w:p>
        </w:tc>
        <w:tc>
          <w:tcPr>
            <w:tcW w:w="2971" w:type="dxa"/>
          </w:tcPr>
          <w:p w:rsidR="00E16470" w:rsidRDefault="00E16470" w:rsidP="00E16470">
            <w:pPr>
              <w:jc w:val="left"/>
            </w:pPr>
            <w:r>
              <w:rPr>
                <w:rFonts w:hint="eastAsia"/>
              </w:rPr>
              <w:t>其他资产</w:t>
            </w:r>
          </w:p>
        </w:tc>
        <w:tc>
          <w:tcPr>
            <w:tcW w:w="2381" w:type="dxa"/>
          </w:tcPr>
          <w:p w:rsidR="00E16470" w:rsidRDefault="00E16470" w:rsidP="00E16470">
            <w:pPr>
              <w:jc w:val="right"/>
            </w:pPr>
            <w:r>
              <w:t>75,042.29</w:t>
            </w:r>
          </w:p>
        </w:tc>
        <w:tc>
          <w:tcPr>
            <w:tcW w:w="2506" w:type="dxa"/>
          </w:tcPr>
          <w:p w:rsidR="00E16470" w:rsidRDefault="00E16470" w:rsidP="00E16470">
            <w:pPr>
              <w:jc w:val="right"/>
            </w:pPr>
            <w:r>
              <w:t>0.29</w:t>
            </w:r>
          </w:p>
        </w:tc>
      </w:tr>
      <w:tr w:rsidR="00E16470" w:rsidTr="00E16470">
        <w:tc>
          <w:tcPr>
            <w:tcW w:w="646" w:type="dxa"/>
          </w:tcPr>
          <w:p w:rsidR="00E16470" w:rsidRDefault="00E16470" w:rsidP="00E16470">
            <w:pPr>
              <w:jc w:val="center"/>
            </w:pPr>
            <w:r>
              <w:t>9</w:t>
            </w:r>
          </w:p>
        </w:tc>
        <w:tc>
          <w:tcPr>
            <w:tcW w:w="2971" w:type="dxa"/>
          </w:tcPr>
          <w:p w:rsidR="00E16470" w:rsidRDefault="00E16470" w:rsidP="00E16470">
            <w:pPr>
              <w:jc w:val="left"/>
            </w:pPr>
            <w:r>
              <w:rPr>
                <w:rFonts w:hint="eastAsia"/>
              </w:rPr>
              <w:t>合计</w:t>
            </w:r>
          </w:p>
        </w:tc>
        <w:tc>
          <w:tcPr>
            <w:tcW w:w="2381" w:type="dxa"/>
          </w:tcPr>
          <w:p w:rsidR="00E16470" w:rsidRDefault="00E16470" w:rsidP="00E16470">
            <w:pPr>
              <w:jc w:val="right"/>
            </w:pPr>
            <w:r>
              <w:t>25,538,389.50</w:t>
            </w:r>
          </w:p>
        </w:tc>
        <w:tc>
          <w:tcPr>
            <w:tcW w:w="2506" w:type="dxa"/>
          </w:tcPr>
          <w:p w:rsidR="00E16470" w:rsidRDefault="00E16470" w:rsidP="00E16470">
            <w:pPr>
              <w:jc w:val="right"/>
            </w:pPr>
            <w:r>
              <w:t>100.00</w:t>
            </w:r>
          </w:p>
        </w:tc>
      </w:tr>
    </w:tbl>
    <w:p w:rsidR="00E16470" w:rsidRDefault="00E16470" w:rsidP="00E16470">
      <w:pPr>
        <w:pStyle w:val="-2"/>
        <w:spacing w:before="312"/>
        <w:rPr>
          <w:rFonts w:hint="eastAsia"/>
        </w:rPr>
      </w:pPr>
      <w:r>
        <w:rPr>
          <w:rFonts w:hint="eastAsia"/>
        </w:rPr>
        <w:t>报告期末按行业分类的股票投资组合</w:t>
      </w:r>
    </w:p>
    <w:p w:rsidR="00E16470" w:rsidRDefault="00E16470" w:rsidP="00E16470">
      <w:pPr>
        <w:pStyle w:val="-3"/>
        <w:spacing w:before="156" w:after="156"/>
        <w:rPr>
          <w:rFonts w:hint="eastAsia"/>
        </w:rPr>
      </w:pPr>
      <w:r>
        <w:rPr>
          <w:rFonts w:hint="eastAsia"/>
        </w:rPr>
        <w:t>报告期末按行业分类的境内股票投资组合</w:t>
      </w:r>
    </w:p>
    <w:p w:rsidR="00E16470" w:rsidRDefault="00E16470" w:rsidP="00E16470">
      <w:pPr>
        <w:pStyle w:val="-"/>
        <w:ind w:firstLine="420"/>
        <w:rPr>
          <w:rFonts w:hint="eastAsia"/>
        </w:rPr>
      </w:pPr>
      <w:r>
        <w:rPr>
          <w:rFonts w:hint="eastAsia"/>
        </w:rPr>
        <w:t>无。</w:t>
      </w:r>
    </w:p>
    <w:p w:rsidR="00E16470" w:rsidRDefault="00E16470" w:rsidP="00E16470">
      <w:pPr>
        <w:pStyle w:val="-3"/>
        <w:spacing w:before="156" w:after="156"/>
        <w:rPr>
          <w:rFonts w:hint="eastAsia"/>
        </w:rPr>
      </w:pPr>
      <w:r>
        <w:rPr>
          <w:rFonts w:hint="eastAsia"/>
        </w:rPr>
        <w:t>报告期末按行业分类的港股通投资股票投资组合</w:t>
      </w:r>
    </w:p>
    <w:p w:rsidR="00E16470" w:rsidRDefault="00E16470" w:rsidP="00E16470">
      <w:pPr>
        <w:pStyle w:val="-"/>
        <w:ind w:firstLine="420"/>
        <w:rPr>
          <w:rFonts w:hint="eastAsia"/>
        </w:rPr>
      </w:pPr>
      <w:r>
        <w:rPr>
          <w:rFonts w:hint="eastAsia"/>
        </w:rPr>
        <w:t>无。</w:t>
      </w:r>
    </w:p>
    <w:p w:rsidR="00E16470" w:rsidRDefault="00E16470" w:rsidP="00E16470">
      <w:pPr>
        <w:pStyle w:val="-2"/>
        <w:spacing w:before="312"/>
        <w:rPr>
          <w:rFonts w:hint="eastAsia"/>
        </w:rPr>
      </w:pPr>
      <w:r>
        <w:rPr>
          <w:rFonts w:hint="eastAsia"/>
        </w:rPr>
        <w:t>期末按公允价值占基金资产净值比例大小排序的股票投资明细</w:t>
      </w:r>
    </w:p>
    <w:p w:rsidR="00E16470" w:rsidRDefault="00E16470" w:rsidP="00E16470">
      <w:pPr>
        <w:pStyle w:val="-3"/>
        <w:spacing w:before="156" w:after="156"/>
        <w:rPr>
          <w:rFonts w:hint="eastAsia"/>
        </w:rPr>
      </w:pPr>
      <w:r>
        <w:rPr>
          <w:rFonts w:hint="eastAsia"/>
        </w:rPr>
        <w:lastRenderedPageBreak/>
        <w:t>报告期末按公允价值占基金资产净值比例大小排序的前十名股票投资明细</w:t>
      </w:r>
    </w:p>
    <w:p w:rsidR="00E16470" w:rsidRDefault="00E16470" w:rsidP="00E16470">
      <w:pPr>
        <w:pStyle w:val="-"/>
        <w:ind w:firstLine="420"/>
        <w:rPr>
          <w:rFonts w:hint="eastAsia"/>
        </w:rPr>
      </w:pPr>
      <w:r>
        <w:rPr>
          <w:rFonts w:hint="eastAsia"/>
        </w:rPr>
        <w:t>无。</w:t>
      </w:r>
    </w:p>
    <w:p w:rsidR="00E16470" w:rsidRDefault="00E16470" w:rsidP="00E1647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16470" w:rsidTr="00E16470">
        <w:trPr>
          <w:cnfStyle w:val="100000000000" w:firstRow="1" w:lastRow="0" w:firstColumn="0" w:lastColumn="0" w:oddVBand="0" w:evenVBand="0" w:oddHBand="0" w:evenHBand="0" w:firstRowFirstColumn="0" w:firstRowLastColumn="0" w:lastRowFirstColumn="0" w:lastRowLastColumn="0"/>
        </w:trPr>
        <w:tc>
          <w:tcPr>
            <w:tcW w:w="646" w:type="dxa"/>
          </w:tcPr>
          <w:p w:rsidR="00E16470" w:rsidRPr="00E16470" w:rsidRDefault="00E16470" w:rsidP="00E16470">
            <w:pPr>
              <w:jc w:val="center"/>
              <w:rPr>
                <w:b/>
              </w:rPr>
            </w:pPr>
            <w:r w:rsidRPr="00E16470">
              <w:rPr>
                <w:rFonts w:hint="eastAsia"/>
                <w:b/>
              </w:rPr>
              <w:t>序号</w:t>
            </w:r>
          </w:p>
        </w:tc>
        <w:tc>
          <w:tcPr>
            <w:tcW w:w="2835" w:type="dxa"/>
          </w:tcPr>
          <w:p w:rsidR="00E16470" w:rsidRPr="00E16470" w:rsidRDefault="00E16470" w:rsidP="00E16470">
            <w:pPr>
              <w:jc w:val="center"/>
              <w:rPr>
                <w:b/>
              </w:rPr>
            </w:pPr>
            <w:r w:rsidRPr="00E16470">
              <w:rPr>
                <w:rFonts w:hint="eastAsia"/>
                <w:b/>
              </w:rPr>
              <w:t>债券品种</w:t>
            </w:r>
          </w:p>
        </w:tc>
        <w:tc>
          <w:tcPr>
            <w:tcW w:w="2466" w:type="dxa"/>
          </w:tcPr>
          <w:p w:rsidR="00E16470" w:rsidRPr="00E16470" w:rsidRDefault="00E16470" w:rsidP="00E16470">
            <w:pPr>
              <w:jc w:val="center"/>
              <w:rPr>
                <w:b/>
              </w:rPr>
            </w:pPr>
            <w:r w:rsidRPr="00E16470">
              <w:rPr>
                <w:rFonts w:hint="eastAsia"/>
                <w:b/>
              </w:rPr>
              <w:t>公允价值（元）</w:t>
            </w:r>
          </w:p>
        </w:tc>
        <w:tc>
          <w:tcPr>
            <w:tcW w:w="2557" w:type="dxa"/>
          </w:tcPr>
          <w:p w:rsidR="00E16470" w:rsidRPr="00E16470" w:rsidRDefault="00E16470" w:rsidP="00E16470">
            <w:pPr>
              <w:jc w:val="center"/>
              <w:rPr>
                <w:b/>
              </w:rPr>
            </w:pPr>
            <w:r w:rsidRPr="00E16470">
              <w:rPr>
                <w:rFonts w:hint="eastAsia"/>
                <w:b/>
              </w:rPr>
              <w:t>占基金资产净值比例（％）</w:t>
            </w:r>
          </w:p>
        </w:tc>
      </w:tr>
      <w:tr w:rsidR="00E16470" w:rsidTr="00E16470">
        <w:tc>
          <w:tcPr>
            <w:tcW w:w="646" w:type="dxa"/>
          </w:tcPr>
          <w:p w:rsidR="00E16470" w:rsidRDefault="00E16470" w:rsidP="00E16470">
            <w:pPr>
              <w:jc w:val="center"/>
            </w:pPr>
            <w:r>
              <w:t>1</w:t>
            </w:r>
          </w:p>
        </w:tc>
        <w:tc>
          <w:tcPr>
            <w:tcW w:w="2835" w:type="dxa"/>
          </w:tcPr>
          <w:p w:rsidR="00E16470" w:rsidRDefault="00E16470" w:rsidP="00E16470">
            <w:pPr>
              <w:jc w:val="left"/>
            </w:pPr>
            <w:r>
              <w:rPr>
                <w:rFonts w:hint="eastAsia"/>
              </w:rPr>
              <w:t>国家债券</w:t>
            </w:r>
          </w:p>
        </w:tc>
        <w:tc>
          <w:tcPr>
            <w:tcW w:w="2466" w:type="dxa"/>
          </w:tcPr>
          <w:p w:rsidR="00E16470" w:rsidRDefault="00E16470" w:rsidP="00E16470">
            <w:pPr>
              <w:jc w:val="right"/>
            </w:pPr>
            <w:r>
              <w:t>1,007,448.79</w:t>
            </w:r>
          </w:p>
        </w:tc>
        <w:tc>
          <w:tcPr>
            <w:tcW w:w="2557" w:type="dxa"/>
          </w:tcPr>
          <w:p w:rsidR="00E16470" w:rsidRDefault="00E16470" w:rsidP="00E16470">
            <w:pPr>
              <w:jc w:val="right"/>
            </w:pPr>
            <w:r>
              <w:t>4.04</w:t>
            </w:r>
          </w:p>
        </w:tc>
      </w:tr>
      <w:tr w:rsidR="00E16470" w:rsidTr="00E16470">
        <w:tc>
          <w:tcPr>
            <w:tcW w:w="646" w:type="dxa"/>
          </w:tcPr>
          <w:p w:rsidR="00E16470" w:rsidRDefault="00E16470" w:rsidP="00E16470">
            <w:pPr>
              <w:jc w:val="center"/>
            </w:pPr>
            <w:r>
              <w:t>2</w:t>
            </w:r>
          </w:p>
        </w:tc>
        <w:tc>
          <w:tcPr>
            <w:tcW w:w="2835" w:type="dxa"/>
          </w:tcPr>
          <w:p w:rsidR="00E16470" w:rsidRDefault="00E16470" w:rsidP="00E16470">
            <w:pPr>
              <w:jc w:val="left"/>
            </w:pPr>
            <w:r>
              <w:rPr>
                <w:rFonts w:hint="eastAsia"/>
              </w:rPr>
              <w:t>央行票据</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3</w:t>
            </w:r>
          </w:p>
        </w:tc>
        <w:tc>
          <w:tcPr>
            <w:tcW w:w="2835" w:type="dxa"/>
          </w:tcPr>
          <w:p w:rsidR="00E16470" w:rsidRDefault="00E16470" w:rsidP="00E16470">
            <w:pPr>
              <w:jc w:val="left"/>
            </w:pPr>
            <w:r>
              <w:rPr>
                <w:rFonts w:hint="eastAsia"/>
              </w:rPr>
              <w:t>金融债券</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p>
        </w:tc>
        <w:tc>
          <w:tcPr>
            <w:tcW w:w="2835" w:type="dxa"/>
          </w:tcPr>
          <w:p w:rsidR="00E16470" w:rsidRDefault="00E16470" w:rsidP="00E16470">
            <w:pPr>
              <w:jc w:val="left"/>
            </w:pPr>
            <w:r>
              <w:rPr>
                <w:rFonts w:hint="eastAsia"/>
              </w:rPr>
              <w:t>其中：政策性金融债</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4</w:t>
            </w:r>
          </w:p>
        </w:tc>
        <w:tc>
          <w:tcPr>
            <w:tcW w:w="2835" w:type="dxa"/>
          </w:tcPr>
          <w:p w:rsidR="00E16470" w:rsidRDefault="00E16470" w:rsidP="00E16470">
            <w:pPr>
              <w:jc w:val="left"/>
            </w:pPr>
            <w:r>
              <w:rPr>
                <w:rFonts w:hint="eastAsia"/>
              </w:rPr>
              <w:t>企业债券</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5</w:t>
            </w:r>
          </w:p>
        </w:tc>
        <w:tc>
          <w:tcPr>
            <w:tcW w:w="2835" w:type="dxa"/>
          </w:tcPr>
          <w:p w:rsidR="00E16470" w:rsidRDefault="00E16470" w:rsidP="00E16470">
            <w:pPr>
              <w:jc w:val="left"/>
            </w:pPr>
            <w:r>
              <w:rPr>
                <w:rFonts w:hint="eastAsia"/>
              </w:rPr>
              <w:t>企业短期融资券</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6</w:t>
            </w:r>
          </w:p>
        </w:tc>
        <w:tc>
          <w:tcPr>
            <w:tcW w:w="2835" w:type="dxa"/>
          </w:tcPr>
          <w:p w:rsidR="00E16470" w:rsidRDefault="00E16470" w:rsidP="00E16470">
            <w:pPr>
              <w:jc w:val="left"/>
            </w:pPr>
            <w:r>
              <w:rPr>
                <w:rFonts w:hint="eastAsia"/>
              </w:rPr>
              <w:t>中期票据</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7</w:t>
            </w:r>
          </w:p>
        </w:tc>
        <w:tc>
          <w:tcPr>
            <w:tcW w:w="2835" w:type="dxa"/>
          </w:tcPr>
          <w:p w:rsidR="00E16470" w:rsidRDefault="00E16470" w:rsidP="00E16470">
            <w:pPr>
              <w:jc w:val="left"/>
            </w:pPr>
            <w:r>
              <w:rPr>
                <w:rFonts w:hint="eastAsia"/>
              </w:rPr>
              <w:t>可转债（可交换债）</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8</w:t>
            </w:r>
          </w:p>
        </w:tc>
        <w:tc>
          <w:tcPr>
            <w:tcW w:w="2835" w:type="dxa"/>
          </w:tcPr>
          <w:p w:rsidR="00E16470" w:rsidRDefault="00E16470" w:rsidP="00E16470">
            <w:pPr>
              <w:jc w:val="left"/>
            </w:pPr>
            <w:r>
              <w:rPr>
                <w:rFonts w:hint="eastAsia"/>
              </w:rPr>
              <w:t>同业存单</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9</w:t>
            </w:r>
          </w:p>
        </w:tc>
        <w:tc>
          <w:tcPr>
            <w:tcW w:w="2835" w:type="dxa"/>
          </w:tcPr>
          <w:p w:rsidR="00E16470" w:rsidRDefault="00E16470" w:rsidP="00E16470">
            <w:pPr>
              <w:jc w:val="left"/>
            </w:pPr>
            <w:r>
              <w:rPr>
                <w:rFonts w:hint="eastAsia"/>
              </w:rPr>
              <w:t>其他</w:t>
            </w:r>
          </w:p>
        </w:tc>
        <w:tc>
          <w:tcPr>
            <w:tcW w:w="2466" w:type="dxa"/>
          </w:tcPr>
          <w:p w:rsidR="00E16470" w:rsidRDefault="00E16470" w:rsidP="00E16470">
            <w:pPr>
              <w:jc w:val="right"/>
            </w:pPr>
            <w:r>
              <w:t>-</w:t>
            </w:r>
          </w:p>
        </w:tc>
        <w:tc>
          <w:tcPr>
            <w:tcW w:w="2557" w:type="dxa"/>
          </w:tcPr>
          <w:p w:rsidR="00E16470" w:rsidRDefault="00E16470" w:rsidP="00E16470">
            <w:pPr>
              <w:jc w:val="right"/>
            </w:pPr>
            <w:r>
              <w:t>-</w:t>
            </w:r>
          </w:p>
        </w:tc>
      </w:tr>
      <w:tr w:rsidR="00E16470" w:rsidTr="00E16470">
        <w:tc>
          <w:tcPr>
            <w:tcW w:w="646" w:type="dxa"/>
          </w:tcPr>
          <w:p w:rsidR="00E16470" w:rsidRDefault="00E16470" w:rsidP="00E16470">
            <w:pPr>
              <w:jc w:val="center"/>
            </w:pPr>
            <w:r>
              <w:t>10</w:t>
            </w:r>
          </w:p>
        </w:tc>
        <w:tc>
          <w:tcPr>
            <w:tcW w:w="2835" w:type="dxa"/>
          </w:tcPr>
          <w:p w:rsidR="00E16470" w:rsidRDefault="00E16470" w:rsidP="00E16470">
            <w:pPr>
              <w:jc w:val="left"/>
            </w:pPr>
            <w:r>
              <w:rPr>
                <w:rFonts w:hint="eastAsia"/>
              </w:rPr>
              <w:t>合计</w:t>
            </w:r>
          </w:p>
        </w:tc>
        <w:tc>
          <w:tcPr>
            <w:tcW w:w="2466" w:type="dxa"/>
          </w:tcPr>
          <w:p w:rsidR="00E16470" w:rsidRDefault="00E16470" w:rsidP="00E16470">
            <w:pPr>
              <w:jc w:val="right"/>
            </w:pPr>
            <w:r>
              <w:t>1,007,448.79</w:t>
            </w:r>
          </w:p>
        </w:tc>
        <w:tc>
          <w:tcPr>
            <w:tcW w:w="2557" w:type="dxa"/>
          </w:tcPr>
          <w:p w:rsidR="00E16470" w:rsidRDefault="00E16470" w:rsidP="00E16470">
            <w:pPr>
              <w:jc w:val="right"/>
            </w:pPr>
            <w:r>
              <w:t>4.04</w:t>
            </w:r>
          </w:p>
        </w:tc>
      </w:tr>
    </w:tbl>
    <w:p w:rsidR="00E16470" w:rsidRDefault="00E16470" w:rsidP="00E1647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16470" w:rsidTr="00E16470">
        <w:trPr>
          <w:cnfStyle w:val="100000000000" w:firstRow="1" w:lastRow="0" w:firstColumn="0" w:lastColumn="0" w:oddVBand="0" w:evenVBand="0" w:oddHBand="0" w:evenHBand="0" w:firstRowFirstColumn="0" w:firstRowLastColumn="0" w:lastRowFirstColumn="0" w:lastRowLastColumn="0"/>
        </w:trPr>
        <w:tc>
          <w:tcPr>
            <w:tcW w:w="646" w:type="dxa"/>
          </w:tcPr>
          <w:p w:rsidR="00E16470" w:rsidRPr="00E16470" w:rsidRDefault="00E16470" w:rsidP="00E16470">
            <w:pPr>
              <w:jc w:val="center"/>
              <w:rPr>
                <w:b/>
              </w:rPr>
            </w:pPr>
            <w:r w:rsidRPr="00E16470">
              <w:rPr>
                <w:rFonts w:hint="eastAsia"/>
                <w:b/>
              </w:rPr>
              <w:t>序号</w:t>
            </w:r>
          </w:p>
        </w:tc>
        <w:tc>
          <w:tcPr>
            <w:tcW w:w="1162" w:type="dxa"/>
          </w:tcPr>
          <w:p w:rsidR="00E16470" w:rsidRPr="00E16470" w:rsidRDefault="00E16470" w:rsidP="00E16470">
            <w:pPr>
              <w:jc w:val="center"/>
              <w:rPr>
                <w:b/>
              </w:rPr>
            </w:pPr>
            <w:r w:rsidRPr="00E16470">
              <w:rPr>
                <w:rFonts w:hint="eastAsia"/>
                <w:b/>
              </w:rPr>
              <w:t>债券代码</w:t>
            </w:r>
          </w:p>
        </w:tc>
        <w:tc>
          <w:tcPr>
            <w:tcW w:w="1928" w:type="dxa"/>
          </w:tcPr>
          <w:p w:rsidR="00E16470" w:rsidRPr="00E16470" w:rsidRDefault="00E16470" w:rsidP="00E16470">
            <w:pPr>
              <w:jc w:val="center"/>
              <w:rPr>
                <w:b/>
              </w:rPr>
            </w:pPr>
            <w:r w:rsidRPr="00E16470">
              <w:rPr>
                <w:rFonts w:hint="eastAsia"/>
                <w:b/>
              </w:rPr>
              <w:t>债券名称</w:t>
            </w:r>
          </w:p>
        </w:tc>
        <w:tc>
          <w:tcPr>
            <w:tcW w:w="1140" w:type="dxa"/>
          </w:tcPr>
          <w:p w:rsidR="00E16470" w:rsidRPr="00E16470" w:rsidRDefault="00E16470" w:rsidP="00E16470">
            <w:pPr>
              <w:jc w:val="center"/>
              <w:rPr>
                <w:b/>
              </w:rPr>
            </w:pPr>
            <w:r w:rsidRPr="00E16470">
              <w:rPr>
                <w:rFonts w:hint="eastAsia"/>
                <w:b/>
              </w:rPr>
              <w:t>数量（张）</w:t>
            </w:r>
          </w:p>
        </w:tc>
        <w:tc>
          <w:tcPr>
            <w:tcW w:w="1814" w:type="dxa"/>
          </w:tcPr>
          <w:p w:rsidR="00E16470" w:rsidRPr="00E16470" w:rsidRDefault="00E16470" w:rsidP="00E16470">
            <w:pPr>
              <w:jc w:val="center"/>
              <w:rPr>
                <w:b/>
              </w:rPr>
            </w:pPr>
            <w:r w:rsidRPr="00E16470">
              <w:rPr>
                <w:rFonts w:hint="eastAsia"/>
                <w:b/>
              </w:rPr>
              <w:t>公允价值（元）</w:t>
            </w:r>
          </w:p>
        </w:tc>
        <w:tc>
          <w:tcPr>
            <w:tcW w:w="1814" w:type="dxa"/>
          </w:tcPr>
          <w:p w:rsidR="00E16470" w:rsidRPr="00E16470" w:rsidRDefault="00E16470" w:rsidP="00E16470">
            <w:pPr>
              <w:jc w:val="center"/>
              <w:rPr>
                <w:b/>
              </w:rPr>
            </w:pPr>
            <w:r w:rsidRPr="00E16470">
              <w:rPr>
                <w:rFonts w:hint="eastAsia"/>
                <w:b/>
              </w:rPr>
              <w:t>占基金资产净值比例（％）</w:t>
            </w:r>
          </w:p>
        </w:tc>
      </w:tr>
      <w:tr w:rsidR="00E16470" w:rsidTr="00E16470">
        <w:tc>
          <w:tcPr>
            <w:tcW w:w="646" w:type="dxa"/>
          </w:tcPr>
          <w:p w:rsidR="00E16470" w:rsidRDefault="00E16470" w:rsidP="00E16470">
            <w:pPr>
              <w:jc w:val="center"/>
            </w:pPr>
            <w:r>
              <w:t>1</w:t>
            </w:r>
          </w:p>
        </w:tc>
        <w:tc>
          <w:tcPr>
            <w:tcW w:w="1162" w:type="dxa"/>
          </w:tcPr>
          <w:p w:rsidR="00E16470" w:rsidRDefault="00E16470" w:rsidP="00E16470">
            <w:pPr>
              <w:jc w:val="left"/>
            </w:pPr>
            <w:r>
              <w:t>019785</w:t>
            </w:r>
          </w:p>
        </w:tc>
        <w:tc>
          <w:tcPr>
            <w:tcW w:w="1928" w:type="dxa"/>
          </w:tcPr>
          <w:p w:rsidR="00E16470" w:rsidRDefault="00E16470" w:rsidP="00E16470">
            <w:pPr>
              <w:jc w:val="left"/>
            </w:pPr>
            <w:r>
              <w:rPr>
                <w:rFonts w:hint="eastAsia"/>
              </w:rPr>
              <w:t>25</w:t>
            </w:r>
            <w:r>
              <w:rPr>
                <w:rFonts w:hint="eastAsia"/>
              </w:rPr>
              <w:t>国债</w:t>
            </w:r>
            <w:r>
              <w:rPr>
                <w:rFonts w:hint="eastAsia"/>
              </w:rPr>
              <w:t>13</w:t>
            </w:r>
          </w:p>
        </w:tc>
        <w:tc>
          <w:tcPr>
            <w:tcW w:w="1140" w:type="dxa"/>
          </w:tcPr>
          <w:p w:rsidR="00E16470" w:rsidRDefault="00E16470" w:rsidP="00E16470">
            <w:pPr>
              <w:jc w:val="right"/>
            </w:pPr>
            <w:r>
              <w:t>7,000</w:t>
            </w:r>
          </w:p>
        </w:tc>
        <w:tc>
          <w:tcPr>
            <w:tcW w:w="1814" w:type="dxa"/>
          </w:tcPr>
          <w:p w:rsidR="00E16470" w:rsidRDefault="00E16470" w:rsidP="00E16470">
            <w:pPr>
              <w:jc w:val="right"/>
            </w:pPr>
            <w:r>
              <w:t>706,656.71</w:t>
            </w:r>
          </w:p>
        </w:tc>
        <w:tc>
          <w:tcPr>
            <w:tcW w:w="1814" w:type="dxa"/>
          </w:tcPr>
          <w:p w:rsidR="00E16470" w:rsidRDefault="00E16470" w:rsidP="00E16470">
            <w:pPr>
              <w:jc w:val="right"/>
            </w:pPr>
            <w:r>
              <w:t>2.83</w:t>
            </w:r>
          </w:p>
        </w:tc>
      </w:tr>
      <w:tr w:rsidR="00E16470" w:rsidTr="00E16470">
        <w:tc>
          <w:tcPr>
            <w:tcW w:w="646" w:type="dxa"/>
          </w:tcPr>
          <w:p w:rsidR="00E16470" w:rsidRDefault="00E16470" w:rsidP="00E16470">
            <w:pPr>
              <w:jc w:val="center"/>
            </w:pPr>
            <w:r>
              <w:t>2</w:t>
            </w:r>
          </w:p>
        </w:tc>
        <w:tc>
          <w:tcPr>
            <w:tcW w:w="1162" w:type="dxa"/>
          </w:tcPr>
          <w:p w:rsidR="00E16470" w:rsidRDefault="00E16470" w:rsidP="00E16470">
            <w:pPr>
              <w:jc w:val="left"/>
            </w:pPr>
            <w:r>
              <w:t>019827</w:t>
            </w:r>
          </w:p>
        </w:tc>
        <w:tc>
          <w:tcPr>
            <w:tcW w:w="1928" w:type="dxa"/>
          </w:tcPr>
          <w:p w:rsidR="00E16470" w:rsidRDefault="00E16470" w:rsidP="00E16470">
            <w:pPr>
              <w:jc w:val="left"/>
            </w:pPr>
            <w:r>
              <w:rPr>
                <w:rFonts w:hint="eastAsia"/>
              </w:rPr>
              <w:t>26</w:t>
            </w:r>
            <w:r>
              <w:rPr>
                <w:rFonts w:hint="eastAsia"/>
              </w:rPr>
              <w:t>国债</w:t>
            </w:r>
            <w:r>
              <w:rPr>
                <w:rFonts w:hint="eastAsia"/>
              </w:rPr>
              <w:t>01</w:t>
            </w:r>
          </w:p>
        </w:tc>
        <w:tc>
          <w:tcPr>
            <w:tcW w:w="1140" w:type="dxa"/>
          </w:tcPr>
          <w:p w:rsidR="00E16470" w:rsidRDefault="00E16470" w:rsidP="00E16470">
            <w:pPr>
              <w:jc w:val="right"/>
            </w:pPr>
            <w:r>
              <w:t>3,000</w:t>
            </w:r>
          </w:p>
        </w:tc>
        <w:tc>
          <w:tcPr>
            <w:tcW w:w="1814" w:type="dxa"/>
          </w:tcPr>
          <w:p w:rsidR="00E16470" w:rsidRDefault="00E16470" w:rsidP="00E16470">
            <w:pPr>
              <w:jc w:val="right"/>
            </w:pPr>
            <w:r>
              <w:t>300,792.08</w:t>
            </w:r>
          </w:p>
        </w:tc>
        <w:tc>
          <w:tcPr>
            <w:tcW w:w="1814" w:type="dxa"/>
          </w:tcPr>
          <w:p w:rsidR="00E16470" w:rsidRDefault="00E16470" w:rsidP="00E16470">
            <w:pPr>
              <w:jc w:val="right"/>
            </w:pPr>
            <w:r>
              <w:t>1.21</w:t>
            </w:r>
          </w:p>
        </w:tc>
      </w:tr>
    </w:tbl>
    <w:p w:rsidR="00E16470" w:rsidRDefault="00E16470" w:rsidP="00E16470">
      <w:pPr>
        <w:pStyle w:val="-2"/>
        <w:spacing w:before="312"/>
        <w:rPr>
          <w:rFonts w:hint="eastAsia"/>
        </w:rPr>
      </w:pPr>
      <w:r>
        <w:rPr>
          <w:rFonts w:hint="eastAsia"/>
        </w:rPr>
        <w:t>报告期末按公允价值占基金资产净值比例大小排名的前十名资产支持证券投资明细</w:t>
      </w:r>
    </w:p>
    <w:p w:rsidR="00E16470" w:rsidRDefault="00E16470" w:rsidP="00E16470">
      <w:pPr>
        <w:pStyle w:val="-"/>
        <w:ind w:firstLine="420"/>
        <w:rPr>
          <w:rFonts w:hint="eastAsia"/>
        </w:rPr>
      </w:pPr>
      <w:r>
        <w:rPr>
          <w:rFonts w:hint="eastAsia"/>
        </w:rPr>
        <w:t>本基金本报告期末未持有资产支持证券。</w:t>
      </w:r>
    </w:p>
    <w:p w:rsidR="00E16470" w:rsidRDefault="00E16470" w:rsidP="00E16470">
      <w:pPr>
        <w:pStyle w:val="-2"/>
        <w:spacing w:before="312"/>
        <w:rPr>
          <w:rFonts w:hint="eastAsia"/>
        </w:rPr>
      </w:pPr>
      <w:r>
        <w:rPr>
          <w:rFonts w:hint="eastAsia"/>
        </w:rPr>
        <w:t>报告期末按公允价值占基金资产净值比例大小排序的前五名贵金属投资明细</w:t>
      </w:r>
    </w:p>
    <w:p w:rsidR="00E16470" w:rsidRDefault="00E16470" w:rsidP="00E16470">
      <w:pPr>
        <w:pStyle w:val="-"/>
        <w:ind w:firstLine="420"/>
        <w:rPr>
          <w:rFonts w:hint="eastAsia"/>
        </w:rPr>
      </w:pPr>
      <w:r>
        <w:rPr>
          <w:rFonts w:hint="eastAsia"/>
        </w:rPr>
        <w:t>无。</w:t>
      </w:r>
    </w:p>
    <w:p w:rsidR="00E16470" w:rsidRDefault="00E16470" w:rsidP="00E16470">
      <w:pPr>
        <w:pStyle w:val="-2"/>
        <w:spacing w:before="312"/>
        <w:rPr>
          <w:rFonts w:hint="eastAsia"/>
        </w:rPr>
      </w:pPr>
      <w:r>
        <w:rPr>
          <w:rFonts w:hint="eastAsia"/>
        </w:rPr>
        <w:t>报告期末按公允价值占基金资产净值比例大小排名的前五名权证投资明细</w:t>
      </w:r>
    </w:p>
    <w:p w:rsidR="00E16470" w:rsidRDefault="00E16470" w:rsidP="00E16470">
      <w:pPr>
        <w:pStyle w:val="-"/>
        <w:ind w:firstLine="420"/>
        <w:rPr>
          <w:rFonts w:hint="eastAsia"/>
        </w:rPr>
      </w:pPr>
      <w:r>
        <w:rPr>
          <w:rFonts w:hint="eastAsia"/>
        </w:rPr>
        <w:t>无。</w:t>
      </w:r>
    </w:p>
    <w:p w:rsidR="00E16470" w:rsidRDefault="00E16470" w:rsidP="00E16470">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16470" w:rsidTr="00E16470">
        <w:trPr>
          <w:cnfStyle w:val="100000000000" w:firstRow="1" w:lastRow="0" w:firstColumn="0" w:lastColumn="0" w:oddVBand="0" w:evenVBand="0" w:oddHBand="0" w:evenHBand="0" w:firstRowFirstColumn="0" w:firstRowLastColumn="0" w:lastRowFirstColumn="0" w:lastRowLastColumn="0"/>
        </w:trPr>
        <w:tc>
          <w:tcPr>
            <w:tcW w:w="1186" w:type="dxa"/>
          </w:tcPr>
          <w:p w:rsidR="00E16470" w:rsidRPr="00E16470" w:rsidRDefault="00E16470" w:rsidP="00E16470">
            <w:pPr>
              <w:jc w:val="center"/>
              <w:rPr>
                <w:b/>
              </w:rPr>
            </w:pPr>
            <w:r w:rsidRPr="00E16470">
              <w:rPr>
                <w:rFonts w:hint="eastAsia"/>
                <w:b/>
              </w:rPr>
              <w:t>序号</w:t>
            </w:r>
          </w:p>
        </w:tc>
        <w:tc>
          <w:tcPr>
            <w:tcW w:w="1186" w:type="dxa"/>
          </w:tcPr>
          <w:p w:rsidR="00E16470" w:rsidRPr="00E16470" w:rsidRDefault="00E16470" w:rsidP="00E16470">
            <w:pPr>
              <w:jc w:val="center"/>
              <w:rPr>
                <w:b/>
              </w:rPr>
            </w:pPr>
            <w:r w:rsidRPr="00E16470">
              <w:rPr>
                <w:rFonts w:hint="eastAsia"/>
                <w:b/>
              </w:rPr>
              <w:t>基金名称</w:t>
            </w:r>
          </w:p>
        </w:tc>
        <w:tc>
          <w:tcPr>
            <w:tcW w:w="1186" w:type="dxa"/>
          </w:tcPr>
          <w:p w:rsidR="00E16470" w:rsidRPr="00E16470" w:rsidRDefault="00E16470" w:rsidP="00E16470">
            <w:pPr>
              <w:jc w:val="center"/>
              <w:rPr>
                <w:b/>
              </w:rPr>
            </w:pPr>
            <w:r w:rsidRPr="00E16470">
              <w:rPr>
                <w:rFonts w:hint="eastAsia"/>
                <w:b/>
              </w:rPr>
              <w:t>基金类型</w:t>
            </w:r>
          </w:p>
        </w:tc>
        <w:tc>
          <w:tcPr>
            <w:tcW w:w="1187" w:type="dxa"/>
          </w:tcPr>
          <w:p w:rsidR="00E16470" w:rsidRPr="00E16470" w:rsidRDefault="00E16470" w:rsidP="00E16470">
            <w:pPr>
              <w:jc w:val="center"/>
              <w:rPr>
                <w:b/>
              </w:rPr>
            </w:pPr>
            <w:r w:rsidRPr="00E16470">
              <w:rPr>
                <w:rFonts w:hint="eastAsia"/>
                <w:b/>
              </w:rPr>
              <w:t>运作方式</w:t>
            </w:r>
          </w:p>
        </w:tc>
        <w:tc>
          <w:tcPr>
            <w:tcW w:w="1187" w:type="dxa"/>
          </w:tcPr>
          <w:p w:rsidR="00E16470" w:rsidRPr="00E16470" w:rsidRDefault="00E16470" w:rsidP="00E16470">
            <w:pPr>
              <w:jc w:val="center"/>
              <w:rPr>
                <w:b/>
              </w:rPr>
            </w:pPr>
            <w:r w:rsidRPr="00E16470">
              <w:rPr>
                <w:rFonts w:hint="eastAsia"/>
                <w:b/>
              </w:rPr>
              <w:t>管理人</w:t>
            </w:r>
          </w:p>
        </w:tc>
        <w:tc>
          <w:tcPr>
            <w:tcW w:w="1187" w:type="dxa"/>
          </w:tcPr>
          <w:p w:rsidR="00E16470" w:rsidRPr="00E16470" w:rsidRDefault="00E16470" w:rsidP="00E16470">
            <w:pPr>
              <w:jc w:val="center"/>
              <w:rPr>
                <w:b/>
              </w:rPr>
            </w:pPr>
            <w:r w:rsidRPr="00E16470">
              <w:rPr>
                <w:rFonts w:hint="eastAsia"/>
                <w:b/>
              </w:rPr>
              <w:t>公允价值</w:t>
            </w:r>
            <w:r w:rsidRPr="00E16470">
              <w:rPr>
                <w:rFonts w:hint="eastAsia"/>
                <w:b/>
              </w:rPr>
              <w:lastRenderedPageBreak/>
              <w:t>（元）</w:t>
            </w:r>
          </w:p>
        </w:tc>
        <w:tc>
          <w:tcPr>
            <w:tcW w:w="1187" w:type="dxa"/>
          </w:tcPr>
          <w:p w:rsidR="00E16470" w:rsidRPr="00E16470" w:rsidRDefault="00E16470" w:rsidP="00E16470">
            <w:pPr>
              <w:jc w:val="center"/>
              <w:rPr>
                <w:b/>
              </w:rPr>
            </w:pPr>
            <w:r w:rsidRPr="00E16470">
              <w:rPr>
                <w:rFonts w:hint="eastAsia"/>
                <w:b/>
              </w:rPr>
              <w:lastRenderedPageBreak/>
              <w:t>占基金资</w:t>
            </w:r>
            <w:r w:rsidRPr="00E16470">
              <w:rPr>
                <w:rFonts w:hint="eastAsia"/>
                <w:b/>
              </w:rPr>
              <w:lastRenderedPageBreak/>
              <w:t>产净值比例（</w:t>
            </w:r>
            <w:r w:rsidRPr="00E16470">
              <w:rPr>
                <w:rFonts w:hint="eastAsia"/>
                <w:b/>
              </w:rPr>
              <w:t>%</w:t>
            </w:r>
            <w:r w:rsidRPr="00E16470">
              <w:rPr>
                <w:rFonts w:hint="eastAsia"/>
                <w:b/>
              </w:rPr>
              <w:t>）</w:t>
            </w:r>
          </w:p>
        </w:tc>
      </w:tr>
      <w:tr w:rsidR="00E16470" w:rsidTr="00E16470">
        <w:tc>
          <w:tcPr>
            <w:tcW w:w="1186" w:type="dxa"/>
          </w:tcPr>
          <w:p w:rsidR="00E16470" w:rsidRDefault="00E16470" w:rsidP="00E16470">
            <w:pPr>
              <w:jc w:val="center"/>
            </w:pPr>
            <w:r>
              <w:lastRenderedPageBreak/>
              <w:t>1</w:t>
            </w:r>
          </w:p>
        </w:tc>
        <w:tc>
          <w:tcPr>
            <w:tcW w:w="1186" w:type="dxa"/>
          </w:tcPr>
          <w:p w:rsidR="00E16470" w:rsidRDefault="00E16470" w:rsidP="00E16470">
            <w:pPr>
              <w:jc w:val="left"/>
            </w:pPr>
            <w:r>
              <w:rPr>
                <w:rFonts w:hint="eastAsia"/>
              </w:rPr>
              <w:t>南方中证国新央企科技引领</w:t>
            </w:r>
            <w:r>
              <w:rPr>
                <w:rFonts w:hint="eastAsia"/>
              </w:rPr>
              <w:t>ETF</w:t>
            </w:r>
          </w:p>
        </w:tc>
        <w:tc>
          <w:tcPr>
            <w:tcW w:w="1186" w:type="dxa"/>
          </w:tcPr>
          <w:p w:rsidR="00E16470" w:rsidRDefault="00E16470" w:rsidP="00E16470">
            <w:pPr>
              <w:jc w:val="left"/>
            </w:pPr>
            <w:r>
              <w:rPr>
                <w:rFonts w:hint="eastAsia"/>
              </w:rPr>
              <w:t>股票型</w:t>
            </w:r>
          </w:p>
        </w:tc>
        <w:tc>
          <w:tcPr>
            <w:tcW w:w="1187" w:type="dxa"/>
          </w:tcPr>
          <w:p w:rsidR="00E16470" w:rsidRDefault="00E16470" w:rsidP="00E16470">
            <w:pPr>
              <w:jc w:val="left"/>
            </w:pPr>
            <w:r>
              <w:rPr>
                <w:rFonts w:hint="eastAsia"/>
              </w:rPr>
              <w:t>交易型开放式</w:t>
            </w:r>
          </w:p>
        </w:tc>
        <w:tc>
          <w:tcPr>
            <w:tcW w:w="1187" w:type="dxa"/>
          </w:tcPr>
          <w:p w:rsidR="00E16470" w:rsidRDefault="00E16470" w:rsidP="00E16470">
            <w:pPr>
              <w:jc w:val="left"/>
            </w:pPr>
            <w:r>
              <w:rPr>
                <w:rFonts w:hint="eastAsia"/>
              </w:rPr>
              <w:t>南方基金管理股份有限公司</w:t>
            </w:r>
          </w:p>
        </w:tc>
        <w:tc>
          <w:tcPr>
            <w:tcW w:w="1187" w:type="dxa"/>
          </w:tcPr>
          <w:p w:rsidR="00E16470" w:rsidRDefault="00E16470" w:rsidP="00E16470">
            <w:pPr>
              <w:jc w:val="right"/>
            </w:pPr>
            <w:r>
              <w:t>23,685,473.46</w:t>
            </w:r>
          </w:p>
        </w:tc>
        <w:tc>
          <w:tcPr>
            <w:tcW w:w="1187" w:type="dxa"/>
          </w:tcPr>
          <w:p w:rsidR="00E16470" w:rsidRDefault="00E16470" w:rsidP="00E16470">
            <w:pPr>
              <w:jc w:val="right"/>
            </w:pPr>
            <w:r>
              <w:t>94.96</w:t>
            </w:r>
          </w:p>
        </w:tc>
      </w:tr>
    </w:tbl>
    <w:p w:rsidR="00E16470" w:rsidRDefault="00E16470" w:rsidP="00E16470">
      <w:pPr>
        <w:pStyle w:val="-2"/>
        <w:spacing w:before="312"/>
        <w:rPr>
          <w:rFonts w:hint="eastAsia"/>
        </w:rPr>
      </w:pPr>
      <w:r>
        <w:rPr>
          <w:rFonts w:hint="eastAsia"/>
        </w:rPr>
        <w:t>报告期末本基金投资的股指期货交易情况说明</w:t>
      </w:r>
    </w:p>
    <w:p w:rsidR="00E16470" w:rsidRDefault="00E16470" w:rsidP="00E16470">
      <w:pPr>
        <w:pStyle w:val="-3"/>
        <w:spacing w:before="156" w:after="156"/>
        <w:rPr>
          <w:rFonts w:hint="eastAsia"/>
        </w:rPr>
      </w:pPr>
      <w:r>
        <w:rPr>
          <w:rFonts w:hint="eastAsia"/>
        </w:rPr>
        <w:t>报告期末本基金投资的股指期货持仓和损益明细</w:t>
      </w:r>
    </w:p>
    <w:p w:rsidR="00E16470" w:rsidRDefault="00E16470" w:rsidP="00E16470">
      <w:pPr>
        <w:pStyle w:val="-"/>
        <w:ind w:firstLine="420"/>
        <w:rPr>
          <w:rFonts w:hint="eastAsia"/>
        </w:rPr>
      </w:pPr>
      <w:r>
        <w:rPr>
          <w:rFonts w:hint="eastAsia"/>
        </w:rPr>
        <w:t>无。</w:t>
      </w:r>
    </w:p>
    <w:p w:rsidR="00E16470" w:rsidRDefault="00E16470" w:rsidP="00E16470">
      <w:pPr>
        <w:pStyle w:val="-3"/>
        <w:spacing w:before="156" w:after="156"/>
        <w:rPr>
          <w:rFonts w:hint="eastAsia"/>
        </w:rPr>
      </w:pPr>
      <w:r>
        <w:rPr>
          <w:rFonts w:hint="eastAsia"/>
        </w:rPr>
        <w:t>本基金投资股指期货的投资政策</w:t>
      </w:r>
    </w:p>
    <w:p w:rsidR="00E16470" w:rsidRDefault="00E16470" w:rsidP="00E16470">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E16470" w:rsidRDefault="00E16470" w:rsidP="00E16470">
      <w:pPr>
        <w:pStyle w:val="-2"/>
        <w:spacing w:before="312"/>
        <w:rPr>
          <w:rFonts w:hint="eastAsia"/>
        </w:rPr>
      </w:pPr>
      <w:r>
        <w:rPr>
          <w:rFonts w:hint="eastAsia"/>
        </w:rPr>
        <w:t>报告期末本基金投资的国债期货交易情况说明</w:t>
      </w:r>
    </w:p>
    <w:p w:rsidR="00E16470" w:rsidRDefault="00E16470" w:rsidP="00E16470">
      <w:pPr>
        <w:pStyle w:val="-3"/>
        <w:spacing w:before="156" w:after="156"/>
        <w:rPr>
          <w:rFonts w:hint="eastAsia"/>
        </w:rPr>
      </w:pPr>
      <w:r>
        <w:rPr>
          <w:rFonts w:hint="eastAsia"/>
        </w:rPr>
        <w:t>本期国债期货投资政策</w:t>
      </w:r>
    </w:p>
    <w:p w:rsidR="00E16470" w:rsidRDefault="00E16470" w:rsidP="00E16470">
      <w:pPr>
        <w:pStyle w:val="-"/>
        <w:ind w:firstLine="420"/>
        <w:rPr>
          <w:rFonts w:hint="eastAsia"/>
        </w:rPr>
      </w:pPr>
      <w:r>
        <w:rPr>
          <w:rFonts w:hint="eastAsia"/>
        </w:rPr>
        <w:t>无。</w:t>
      </w:r>
    </w:p>
    <w:p w:rsidR="00E16470" w:rsidRDefault="00E16470" w:rsidP="00E16470">
      <w:pPr>
        <w:pStyle w:val="-3"/>
        <w:spacing w:before="156" w:after="156"/>
        <w:rPr>
          <w:rFonts w:hint="eastAsia"/>
        </w:rPr>
      </w:pPr>
      <w:r>
        <w:rPr>
          <w:rFonts w:hint="eastAsia"/>
        </w:rPr>
        <w:t>报告期末本基金投资的国债期货持仓和损益明细</w:t>
      </w:r>
    </w:p>
    <w:p w:rsidR="00E16470" w:rsidRDefault="00E16470" w:rsidP="00E16470">
      <w:pPr>
        <w:pStyle w:val="-"/>
        <w:ind w:firstLine="420"/>
        <w:rPr>
          <w:rFonts w:hint="eastAsia"/>
        </w:rPr>
      </w:pPr>
      <w:r>
        <w:rPr>
          <w:rFonts w:hint="eastAsia"/>
        </w:rPr>
        <w:t>无。</w:t>
      </w:r>
    </w:p>
    <w:p w:rsidR="00E16470" w:rsidRDefault="00E16470" w:rsidP="00E16470">
      <w:pPr>
        <w:pStyle w:val="-3"/>
        <w:spacing w:before="156" w:after="156"/>
        <w:rPr>
          <w:rFonts w:hint="eastAsia"/>
        </w:rPr>
      </w:pPr>
      <w:r>
        <w:rPr>
          <w:rFonts w:hint="eastAsia"/>
        </w:rPr>
        <w:t>本期国债期货投资评价</w:t>
      </w:r>
    </w:p>
    <w:p w:rsidR="00E16470" w:rsidRDefault="00E16470" w:rsidP="00E16470">
      <w:pPr>
        <w:pStyle w:val="-"/>
        <w:ind w:firstLine="420"/>
        <w:rPr>
          <w:rFonts w:hint="eastAsia"/>
        </w:rPr>
      </w:pPr>
      <w:r>
        <w:rPr>
          <w:rFonts w:hint="eastAsia"/>
        </w:rPr>
        <w:t>无。</w:t>
      </w:r>
    </w:p>
    <w:p w:rsidR="00E16470" w:rsidRDefault="00E16470" w:rsidP="00E16470">
      <w:pPr>
        <w:pStyle w:val="-2"/>
        <w:spacing w:before="312"/>
        <w:rPr>
          <w:rFonts w:hint="eastAsia"/>
        </w:rPr>
      </w:pPr>
      <w:r>
        <w:rPr>
          <w:rFonts w:hint="eastAsia"/>
        </w:rPr>
        <w:t>投资组合报告附注</w:t>
      </w:r>
    </w:p>
    <w:p w:rsidR="00E16470" w:rsidRDefault="00E16470" w:rsidP="00E16470">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16470" w:rsidRDefault="00E16470" w:rsidP="00E16470">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16470" w:rsidRDefault="00E16470" w:rsidP="00E16470">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E16470" w:rsidRDefault="00E16470" w:rsidP="00E1647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16470" w:rsidRDefault="00E16470" w:rsidP="00E16470">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E16470" w:rsidTr="00E16470">
        <w:trPr>
          <w:cnfStyle w:val="100000000000" w:firstRow="1" w:lastRow="0" w:firstColumn="0" w:lastColumn="0" w:oddVBand="0" w:evenVBand="0" w:oddHBand="0" w:evenHBand="0" w:firstRowFirstColumn="0" w:firstRowLastColumn="0" w:lastRowFirstColumn="0" w:lastRowLastColumn="0"/>
        </w:trPr>
        <w:tc>
          <w:tcPr>
            <w:tcW w:w="743" w:type="dxa"/>
          </w:tcPr>
          <w:p w:rsidR="00E16470" w:rsidRPr="00E16470" w:rsidRDefault="00E16470" w:rsidP="00E16470">
            <w:pPr>
              <w:jc w:val="center"/>
              <w:rPr>
                <w:b/>
              </w:rPr>
            </w:pPr>
            <w:r w:rsidRPr="00E16470">
              <w:rPr>
                <w:rFonts w:hint="eastAsia"/>
                <w:b/>
              </w:rPr>
              <w:t>序号</w:t>
            </w:r>
          </w:p>
        </w:tc>
        <w:tc>
          <w:tcPr>
            <w:tcW w:w="2977" w:type="dxa"/>
          </w:tcPr>
          <w:p w:rsidR="00E16470" w:rsidRPr="00E16470" w:rsidRDefault="00E16470" w:rsidP="00E16470">
            <w:pPr>
              <w:jc w:val="center"/>
              <w:rPr>
                <w:b/>
              </w:rPr>
            </w:pPr>
            <w:r w:rsidRPr="00E16470">
              <w:rPr>
                <w:rFonts w:hint="eastAsia"/>
                <w:b/>
              </w:rPr>
              <w:t>名称</w:t>
            </w:r>
          </w:p>
        </w:tc>
        <w:tc>
          <w:tcPr>
            <w:tcW w:w="4785" w:type="dxa"/>
          </w:tcPr>
          <w:p w:rsidR="00E16470" w:rsidRPr="00E16470" w:rsidRDefault="00E16470" w:rsidP="00E16470">
            <w:pPr>
              <w:jc w:val="center"/>
              <w:rPr>
                <w:b/>
              </w:rPr>
            </w:pPr>
            <w:r w:rsidRPr="00E16470">
              <w:rPr>
                <w:rFonts w:hint="eastAsia"/>
                <w:b/>
              </w:rPr>
              <w:t>金额（元）</w:t>
            </w:r>
          </w:p>
        </w:tc>
      </w:tr>
      <w:tr w:rsidR="00E16470" w:rsidTr="00E16470">
        <w:tc>
          <w:tcPr>
            <w:tcW w:w="743" w:type="dxa"/>
          </w:tcPr>
          <w:p w:rsidR="00E16470" w:rsidRDefault="00E16470" w:rsidP="00E16470">
            <w:pPr>
              <w:jc w:val="center"/>
            </w:pPr>
            <w:r>
              <w:t>1</w:t>
            </w:r>
          </w:p>
        </w:tc>
        <w:tc>
          <w:tcPr>
            <w:tcW w:w="2977" w:type="dxa"/>
          </w:tcPr>
          <w:p w:rsidR="00E16470" w:rsidRDefault="00E16470" w:rsidP="00E16470">
            <w:pPr>
              <w:jc w:val="left"/>
            </w:pPr>
            <w:r>
              <w:rPr>
                <w:rFonts w:hint="eastAsia"/>
              </w:rPr>
              <w:t>存出保证金</w:t>
            </w:r>
          </w:p>
        </w:tc>
        <w:tc>
          <w:tcPr>
            <w:tcW w:w="4785" w:type="dxa"/>
          </w:tcPr>
          <w:p w:rsidR="00E16470" w:rsidRDefault="00E16470" w:rsidP="00E16470">
            <w:pPr>
              <w:jc w:val="right"/>
            </w:pPr>
            <w:r>
              <w:t>6,742.00</w:t>
            </w:r>
          </w:p>
        </w:tc>
      </w:tr>
      <w:tr w:rsidR="00E16470" w:rsidTr="00E16470">
        <w:tc>
          <w:tcPr>
            <w:tcW w:w="743" w:type="dxa"/>
          </w:tcPr>
          <w:p w:rsidR="00E16470" w:rsidRDefault="00E16470" w:rsidP="00E16470">
            <w:pPr>
              <w:jc w:val="center"/>
            </w:pPr>
            <w:r>
              <w:t>2</w:t>
            </w:r>
          </w:p>
        </w:tc>
        <w:tc>
          <w:tcPr>
            <w:tcW w:w="2977" w:type="dxa"/>
          </w:tcPr>
          <w:p w:rsidR="00E16470" w:rsidRDefault="00E16470" w:rsidP="00E16470">
            <w:pPr>
              <w:jc w:val="left"/>
            </w:pPr>
            <w:r>
              <w:rPr>
                <w:rFonts w:hint="eastAsia"/>
              </w:rPr>
              <w:t>应收证券清算款</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3</w:t>
            </w:r>
          </w:p>
        </w:tc>
        <w:tc>
          <w:tcPr>
            <w:tcW w:w="2977" w:type="dxa"/>
          </w:tcPr>
          <w:p w:rsidR="00E16470" w:rsidRDefault="00E16470" w:rsidP="00E16470">
            <w:pPr>
              <w:jc w:val="left"/>
            </w:pPr>
            <w:r>
              <w:rPr>
                <w:rFonts w:hint="eastAsia"/>
              </w:rPr>
              <w:t>应收股利</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4</w:t>
            </w:r>
          </w:p>
        </w:tc>
        <w:tc>
          <w:tcPr>
            <w:tcW w:w="2977" w:type="dxa"/>
          </w:tcPr>
          <w:p w:rsidR="00E16470" w:rsidRDefault="00E16470" w:rsidP="00E16470">
            <w:pPr>
              <w:jc w:val="left"/>
            </w:pPr>
            <w:r>
              <w:rPr>
                <w:rFonts w:hint="eastAsia"/>
              </w:rPr>
              <w:t>应收利息</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5</w:t>
            </w:r>
          </w:p>
        </w:tc>
        <w:tc>
          <w:tcPr>
            <w:tcW w:w="2977" w:type="dxa"/>
          </w:tcPr>
          <w:p w:rsidR="00E16470" w:rsidRDefault="00E16470" w:rsidP="00E16470">
            <w:pPr>
              <w:jc w:val="left"/>
            </w:pPr>
            <w:r>
              <w:rPr>
                <w:rFonts w:hint="eastAsia"/>
              </w:rPr>
              <w:t>应收申购款</w:t>
            </w:r>
          </w:p>
        </w:tc>
        <w:tc>
          <w:tcPr>
            <w:tcW w:w="4785" w:type="dxa"/>
          </w:tcPr>
          <w:p w:rsidR="00E16470" w:rsidRDefault="00E16470" w:rsidP="00E16470">
            <w:pPr>
              <w:jc w:val="right"/>
            </w:pPr>
            <w:r>
              <w:t>68,300.29</w:t>
            </w:r>
          </w:p>
        </w:tc>
      </w:tr>
      <w:tr w:rsidR="00E16470" w:rsidTr="00E16470">
        <w:tc>
          <w:tcPr>
            <w:tcW w:w="743" w:type="dxa"/>
          </w:tcPr>
          <w:p w:rsidR="00E16470" w:rsidRDefault="00E16470" w:rsidP="00E16470">
            <w:pPr>
              <w:jc w:val="center"/>
            </w:pPr>
            <w:r>
              <w:t>6</w:t>
            </w:r>
          </w:p>
        </w:tc>
        <w:tc>
          <w:tcPr>
            <w:tcW w:w="2977" w:type="dxa"/>
          </w:tcPr>
          <w:p w:rsidR="00E16470" w:rsidRDefault="00E16470" w:rsidP="00E16470">
            <w:pPr>
              <w:jc w:val="left"/>
            </w:pPr>
            <w:r>
              <w:rPr>
                <w:rFonts w:hint="eastAsia"/>
              </w:rPr>
              <w:t>其他应收款</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7</w:t>
            </w:r>
          </w:p>
        </w:tc>
        <w:tc>
          <w:tcPr>
            <w:tcW w:w="2977" w:type="dxa"/>
          </w:tcPr>
          <w:p w:rsidR="00E16470" w:rsidRDefault="00E16470" w:rsidP="00E16470">
            <w:pPr>
              <w:jc w:val="left"/>
            </w:pPr>
            <w:r>
              <w:rPr>
                <w:rFonts w:hint="eastAsia"/>
              </w:rPr>
              <w:t>待摊费用</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8</w:t>
            </w:r>
          </w:p>
        </w:tc>
        <w:tc>
          <w:tcPr>
            <w:tcW w:w="2977" w:type="dxa"/>
          </w:tcPr>
          <w:p w:rsidR="00E16470" w:rsidRDefault="00E16470" w:rsidP="00E16470">
            <w:pPr>
              <w:jc w:val="left"/>
            </w:pPr>
            <w:r>
              <w:rPr>
                <w:rFonts w:hint="eastAsia"/>
              </w:rPr>
              <w:t>其他</w:t>
            </w:r>
          </w:p>
        </w:tc>
        <w:tc>
          <w:tcPr>
            <w:tcW w:w="4785" w:type="dxa"/>
          </w:tcPr>
          <w:p w:rsidR="00E16470" w:rsidRDefault="00E16470" w:rsidP="00E16470">
            <w:pPr>
              <w:jc w:val="right"/>
            </w:pPr>
            <w:r>
              <w:t>-</w:t>
            </w:r>
          </w:p>
        </w:tc>
      </w:tr>
      <w:tr w:rsidR="00E16470" w:rsidTr="00E16470">
        <w:tc>
          <w:tcPr>
            <w:tcW w:w="743" w:type="dxa"/>
          </w:tcPr>
          <w:p w:rsidR="00E16470" w:rsidRDefault="00E16470" w:rsidP="00E16470">
            <w:pPr>
              <w:jc w:val="center"/>
            </w:pPr>
            <w:r>
              <w:t>9</w:t>
            </w:r>
          </w:p>
        </w:tc>
        <w:tc>
          <w:tcPr>
            <w:tcW w:w="2977" w:type="dxa"/>
          </w:tcPr>
          <w:p w:rsidR="00E16470" w:rsidRDefault="00E16470" w:rsidP="00E16470">
            <w:pPr>
              <w:jc w:val="left"/>
            </w:pPr>
            <w:r>
              <w:rPr>
                <w:rFonts w:hint="eastAsia"/>
              </w:rPr>
              <w:t>合计</w:t>
            </w:r>
          </w:p>
        </w:tc>
        <w:tc>
          <w:tcPr>
            <w:tcW w:w="4785" w:type="dxa"/>
          </w:tcPr>
          <w:p w:rsidR="00E16470" w:rsidRDefault="00E16470" w:rsidP="00E16470">
            <w:pPr>
              <w:jc w:val="right"/>
            </w:pPr>
            <w:r>
              <w:t>75,042.29</w:t>
            </w:r>
          </w:p>
        </w:tc>
      </w:tr>
    </w:tbl>
    <w:p w:rsidR="00E16470" w:rsidRDefault="00E16470" w:rsidP="00E16470">
      <w:pPr>
        <w:pStyle w:val="-3"/>
        <w:spacing w:before="156" w:after="156"/>
        <w:rPr>
          <w:rFonts w:hint="eastAsia"/>
        </w:rPr>
      </w:pPr>
      <w:r>
        <w:rPr>
          <w:rFonts w:hint="eastAsia"/>
        </w:rPr>
        <w:t>报告期末持有的处于转股期的可转换债券明细</w:t>
      </w:r>
    </w:p>
    <w:p w:rsidR="00E16470" w:rsidRDefault="00E16470" w:rsidP="00E16470">
      <w:pPr>
        <w:pStyle w:val="-"/>
        <w:ind w:firstLine="420"/>
        <w:rPr>
          <w:rFonts w:hint="eastAsia"/>
        </w:rPr>
      </w:pPr>
      <w:r>
        <w:rPr>
          <w:rFonts w:hint="eastAsia"/>
        </w:rPr>
        <w:t>本基金本报告期末未持有处于转股期的可转换债券。</w:t>
      </w:r>
    </w:p>
    <w:p w:rsidR="00E16470" w:rsidRDefault="00E16470" w:rsidP="00E16470">
      <w:pPr>
        <w:pStyle w:val="-3"/>
        <w:spacing w:before="156" w:after="156"/>
        <w:rPr>
          <w:rFonts w:hint="eastAsia"/>
        </w:rPr>
      </w:pPr>
      <w:r>
        <w:rPr>
          <w:rFonts w:hint="eastAsia"/>
        </w:rPr>
        <w:t>报告期末前十名股票中存在流通受限情况的说明</w:t>
      </w:r>
    </w:p>
    <w:p w:rsidR="00E16470" w:rsidRDefault="00E16470" w:rsidP="00E16470">
      <w:pPr>
        <w:pStyle w:val="-"/>
        <w:ind w:firstLine="420"/>
        <w:rPr>
          <w:rFonts w:hint="eastAsia"/>
        </w:rPr>
      </w:pPr>
      <w:r>
        <w:rPr>
          <w:rFonts w:hint="eastAsia"/>
        </w:rPr>
        <w:t>无。</w:t>
      </w:r>
    </w:p>
    <w:p w:rsidR="00E16470" w:rsidRDefault="00E16470" w:rsidP="00E16470">
      <w:pPr>
        <w:pStyle w:val="-1"/>
        <w:ind w:left="281" w:hanging="281"/>
        <w:rPr>
          <w:rFonts w:hint="eastAsia"/>
        </w:rPr>
      </w:pPr>
      <w:r>
        <w:rPr>
          <w:rFonts w:hint="eastAsia"/>
        </w:rPr>
        <w:t>开放式基金份额变动</w:t>
      </w:r>
    </w:p>
    <w:p w:rsidR="00E16470" w:rsidRDefault="00E16470" w:rsidP="00E16470">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16470" w:rsidTr="00E16470">
        <w:trPr>
          <w:cnfStyle w:val="100000000000" w:firstRow="1" w:lastRow="0" w:firstColumn="0" w:lastColumn="0" w:oddVBand="0" w:evenVBand="0" w:oddHBand="0" w:evenHBand="0" w:firstRowFirstColumn="0" w:firstRowLastColumn="0" w:lastRowFirstColumn="0" w:lastRowLastColumn="0"/>
        </w:trPr>
        <w:tc>
          <w:tcPr>
            <w:tcW w:w="2768" w:type="dxa"/>
          </w:tcPr>
          <w:p w:rsidR="00E16470" w:rsidRPr="00E16470" w:rsidRDefault="00E16470" w:rsidP="00E16470">
            <w:pPr>
              <w:jc w:val="center"/>
              <w:rPr>
                <w:b/>
              </w:rPr>
            </w:pPr>
            <w:r w:rsidRPr="00E16470">
              <w:rPr>
                <w:rFonts w:hint="eastAsia"/>
                <w:b/>
              </w:rPr>
              <w:t>项目</w:t>
            </w:r>
          </w:p>
        </w:tc>
        <w:tc>
          <w:tcPr>
            <w:tcW w:w="2769" w:type="dxa"/>
          </w:tcPr>
          <w:p w:rsidR="00E16470" w:rsidRPr="00E16470" w:rsidRDefault="00E16470" w:rsidP="00E16470">
            <w:pPr>
              <w:jc w:val="center"/>
              <w:rPr>
                <w:b/>
              </w:rPr>
            </w:pPr>
            <w:r w:rsidRPr="00E16470">
              <w:rPr>
                <w:rFonts w:hint="eastAsia"/>
                <w:b/>
              </w:rPr>
              <w:t>南方中证国新央企科技引领</w:t>
            </w:r>
            <w:r w:rsidRPr="00E16470">
              <w:rPr>
                <w:rFonts w:hint="eastAsia"/>
                <w:b/>
              </w:rPr>
              <w:t>ETF</w:t>
            </w:r>
            <w:r w:rsidRPr="00E16470">
              <w:rPr>
                <w:rFonts w:hint="eastAsia"/>
                <w:b/>
              </w:rPr>
              <w:t>联接</w:t>
            </w:r>
            <w:r w:rsidRPr="00E16470">
              <w:rPr>
                <w:rFonts w:hint="eastAsia"/>
                <w:b/>
              </w:rPr>
              <w:t>A</w:t>
            </w:r>
          </w:p>
        </w:tc>
        <w:tc>
          <w:tcPr>
            <w:tcW w:w="2769" w:type="dxa"/>
          </w:tcPr>
          <w:p w:rsidR="00E16470" w:rsidRPr="00E16470" w:rsidRDefault="00E16470" w:rsidP="00E16470">
            <w:pPr>
              <w:jc w:val="center"/>
              <w:rPr>
                <w:b/>
              </w:rPr>
            </w:pPr>
            <w:r w:rsidRPr="00E16470">
              <w:rPr>
                <w:rFonts w:hint="eastAsia"/>
                <w:b/>
              </w:rPr>
              <w:t>南方中证国新央企科技引领</w:t>
            </w:r>
            <w:r w:rsidRPr="00E16470">
              <w:rPr>
                <w:rFonts w:hint="eastAsia"/>
                <w:b/>
              </w:rPr>
              <w:t>ETF</w:t>
            </w:r>
            <w:r w:rsidRPr="00E16470">
              <w:rPr>
                <w:rFonts w:hint="eastAsia"/>
                <w:b/>
              </w:rPr>
              <w:t>联接</w:t>
            </w:r>
            <w:r w:rsidRPr="00E16470">
              <w:rPr>
                <w:rFonts w:hint="eastAsia"/>
                <w:b/>
              </w:rPr>
              <w:t>C</w:t>
            </w:r>
          </w:p>
        </w:tc>
      </w:tr>
      <w:tr w:rsidR="00E16470" w:rsidTr="00E16470">
        <w:tc>
          <w:tcPr>
            <w:tcW w:w="2768" w:type="dxa"/>
          </w:tcPr>
          <w:p w:rsidR="00E16470" w:rsidRDefault="00E16470" w:rsidP="00E16470">
            <w:pPr>
              <w:jc w:val="left"/>
            </w:pPr>
            <w:r>
              <w:rPr>
                <w:rFonts w:hint="eastAsia"/>
              </w:rPr>
              <w:t>报告期期初基金份额总额</w:t>
            </w:r>
          </w:p>
        </w:tc>
        <w:tc>
          <w:tcPr>
            <w:tcW w:w="2769" w:type="dxa"/>
          </w:tcPr>
          <w:p w:rsidR="00E16470" w:rsidRDefault="00E16470" w:rsidP="00E16470">
            <w:pPr>
              <w:jc w:val="right"/>
            </w:pPr>
            <w:r>
              <w:t>11,831,515.88</w:t>
            </w:r>
          </w:p>
        </w:tc>
        <w:tc>
          <w:tcPr>
            <w:tcW w:w="2769" w:type="dxa"/>
          </w:tcPr>
          <w:p w:rsidR="00E16470" w:rsidRDefault="00E16470" w:rsidP="00E16470">
            <w:pPr>
              <w:jc w:val="right"/>
            </w:pPr>
            <w:r>
              <w:t>7,869,780.02</w:t>
            </w:r>
          </w:p>
        </w:tc>
      </w:tr>
      <w:tr w:rsidR="00E16470" w:rsidTr="00E16470">
        <w:tc>
          <w:tcPr>
            <w:tcW w:w="2768" w:type="dxa"/>
          </w:tcPr>
          <w:p w:rsidR="00E16470" w:rsidRDefault="00E16470" w:rsidP="00E16470">
            <w:pPr>
              <w:jc w:val="left"/>
            </w:pPr>
            <w:r>
              <w:rPr>
                <w:rFonts w:hint="eastAsia"/>
              </w:rPr>
              <w:t>报告期期间基金总申购份额</w:t>
            </w:r>
          </w:p>
        </w:tc>
        <w:tc>
          <w:tcPr>
            <w:tcW w:w="2769" w:type="dxa"/>
          </w:tcPr>
          <w:p w:rsidR="00E16470" w:rsidRDefault="00E16470" w:rsidP="00E16470">
            <w:pPr>
              <w:jc w:val="right"/>
            </w:pPr>
            <w:r>
              <w:t>4,074,094.18</w:t>
            </w:r>
          </w:p>
        </w:tc>
        <w:tc>
          <w:tcPr>
            <w:tcW w:w="2769" w:type="dxa"/>
          </w:tcPr>
          <w:p w:rsidR="00E16470" w:rsidRDefault="00E16470" w:rsidP="00E16470">
            <w:pPr>
              <w:jc w:val="right"/>
            </w:pPr>
            <w:r>
              <w:t>12,068,246.68</w:t>
            </w:r>
          </w:p>
        </w:tc>
      </w:tr>
      <w:tr w:rsidR="00E16470" w:rsidTr="00E16470">
        <w:tc>
          <w:tcPr>
            <w:tcW w:w="2768" w:type="dxa"/>
          </w:tcPr>
          <w:p w:rsidR="00E16470" w:rsidRDefault="00E16470" w:rsidP="00E16470">
            <w:pPr>
              <w:jc w:val="left"/>
            </w:pPr>
            <w:r>
              <w:rPr>
                <w:rFonts w:hint="eastAsia"/>
              </w:rPr>
              <w:t>减：报告期期间基金总赎回份额</w:t>
            </w:r>
          </w:p>
        </w:tc>
        <w:tc>
          <w:tcPr>
            <w:tcW w:w="2769" w:type="dxa"/>
          </w:tcPr>
          <w:p w:rsidR="00E16470" w:rsidRDefault="00E16470" w:rsidP="00E16470">
            <w:pPr>
              <w:jc w:val="right"/>
            </w:pPr>
            <w:r>
              <w:t>4,651,932.77</w:t>
            </w:r>
          </w:p>
        </w:tc>
        <w:tc>
          <w:tcPr>
            <w:tcW w:w="2769" w:type="dxa"/>
          </w:tcPr>
          <w:p w:rsidR="00E16470" w:rsidRDefault="00E16470" w:rsidP="00E16470">
            <w:pPr>
              <w:jc w:val="right"/>
            </w:pPr>
            <w:r>
              <w:t>11,942,762.32</w:t>
            </w:r>
          </w:p>
        </w:tc>
      </w:tr>
      <w:tr w:rsidR="00E16470" w:rsidTr="00E16470">
        <w:tc>
          <w:tcPr>
            <w:tcW w:w="2768" w:type="dxa"/>
          </w:tcPr>
          <w:p w:rsidR="00E16470" w:rsidRDefault="00E16470" w:rsidP="00E16470">
            <w:pPr>
              <w:jc w:val="left"/>
            </w:pPr>
            <w:r>
              <w:rPr>
                <w:rFonts w:hint="eastAsia"/>
              </w:rPr>
              <w:t>报告期期间基金拆分变动份额（份额减少以</w:t>
            </w:r>
            <w:r>
              <w:rPr>
                <w:rFonts w:hint="eastAsia"/>
              </w:rPr>
              <w:t>"-"</w:t>
            </w:r>
            <w:r>
              <w:rPr>
                <w:rFonts w:hint="eastAsia"/>
              </w:rPr>
              <w:t>填列）</w:t>
            </w:r>
          </w:p>
        </w:tc>
        <w:tc>
          <w:tcPr>
            <w:tcW w:w="2769" w:type="dxa"/>
          </w:tcPr>
          <w:p w:rsidR="00E16470" w:rsidRDefault="00E16470" w:rsidP="00E16470">
            <w:pPr>
              <w:jc w:val="right"/>
            </w:pPr>
            <w:r>
              <w:t>-</w:t>
            </w:r>
          </w:p>
        </w:tc>
        <w:tc>
          <w:tcPr>
            <w:tcW w:w="2769" w:type="dxa"/>
          </w:tcPr>
          <w:p w:rsidR="00E16470" w:rsidRDefault="00E16470" w:rsidP="00E16470">
            <w:pPr>
              <w:jc w:val="right"/>
            </w:pPr>
            <w:r>
              <w:t>-</w:t>
            </w:r>
          </w:p>
        </w:tc>
      </w:tr>
      <w:tr w:rsidR="00E16470" w:rsidTr="00E16470">
        <w:tc>
          <w:tcPr>
            <w:tcW w:w="2768" w:type="dxa"/>
          </w:tcPr>
          <w:p w:rsidR="00E16470" w:rsidRDefault="00E16470" w:rsidP="00E16470">
            <w:pPr>
              <w:jc w:val="left"/>
            </w:pPr>
            <w:r>
              <w:rPr>
                <w:rFonts w:hint="eastAsia"/>
              </w:rPr>
              <w:t>报告期期末基金份额总额</w:t>
            </w:r>
          </w:p>
        </w:tc>
        <w:tc>
          <w:tcPr>
            <w:tcW w:w="2769" w:type="dxa"/>
          </w:tcPr>
          <w:p w:rsidR="00E16470" w:rsidRDefault="00E16470" w:rsidP="00E16470">
            <w:pPr>
              <w:jc w:val="right"/>
            </w:pPr>
            <w:r>
              <w:t>11,253,677.29</w:t>
            </w:r>
          </w:p>
        </w:tc>
        <w:tc>
          <w:tcPr>
            <w:tcW w:w="2769" w:type="dxa"/>
          </w:tcPr>
          <w:p w:rsidR="00E16470" w:rsidRDefault="00E16470" w:rsidP="00E16470">
            <w:pPr>
              <w:jc w:val="right"/>
            </w:pPr>
            <w:r>
              <w:t>7,995,264.38</w:t>
            </w:r>
          </w:p>
        </w:tc>
      </w:tr>
    </w:tbl>
    <w:p w:rsidR="00E16470" w:rsidRDefault="00E16470" w:rsidP="00E16470">
      <w:pPr>
        <w:pStyle w:val="-1"/>
        <w:ind w:left="281" w:hanging="281"/>
        <w:rPr>
          <w:rFonts w:hint="eastAsia"/>
        </w:rPr>
      </w:pPr>
      <w:r>
        <w:rPr>
          <w:rFonts w:hint="eastAsia"/>
        </w:rPr>
        <w:t>基金管理人运用固有资金投资本基金情况</w:t>
      </w:r>
    </w:p>
    <w:p w:rsidR="00E16470" w:rsidRDefault="00E16470" w:rsidP="00E16470">
      <w:pPr>
        <w:pStyle w:val="-2"/>
        <w:spacing w:before="312"/>
        <w:rPr>
          <w:rFonts w:hint="eastAsia"/>
        </w:rPr>
      </w:pPr>
      <w:r>
        <w:rPr>
          <w:rFonts w:hint="eastAsia"/>
        </w:rPr>
        <w:t>基金管理人持有本基金份额变动情况</w:t>
      </w:r>
    </w:p>
    <w:p w:rsidR="00E16470" w:rsidRDefault="00E16470" w:rsidP="00E16470">
      <w:pPr>
        <w:pStyle w:val="-"/>
        <w:ind w:firstLine="420"/>
        <w:rPr>
          <w:rFonts w:hint="eastAsia"/>
        </w:rPr>
      </w:pPr>
      <w:r>
        <w:rPr>
          <w:rFonts w:hint="eastAsia"/>
        </w:rPr>
        <w:t>本报告期末，基金管理人未持有本基金份额。</w:t>
      </w:r>
    </w:p>
    <w:p w:rsidR="00E16470" w:rsidRDefault="00E16470" w:rsidP="00E16470">
      <w:pPr>
        <w:pStyle w:val="-2"/>
        <w:spacing w:before="312"/>
        <w:rPr>
          <w:rFonts w:hint="eastAsia"/>
        </w:rPr>
      </w:pPr>
      <w:r>
        <w:rPr>
          <w:rFonts w:hint="eastAsia"/>
        </w:rPr>
        <w:t>基金管理人运用固有资金投资本基金交易明细</w:t>
      </w:r>
    </w:p>
    <w:p w:rsidR="00E16470" w:rsidRDefault="00E16470" w:rsidP="00E16470">
      <w:pPr>
        <w:pStyle w:val="-"/>
        <w:ind w:firstLine="420"/>
        <w:rPr>
          <w:rFonts w:hint="eastAsia"/>
        </w:rPr>
      </w:pPr>
      <w:r>
        <w:rPr>
          <w:rFonts w:hint="eastAsia"/>
        </w:rPr>
        <w:t>本报告期内，基金管理人不存在申购、赎回或买卖本基金的情况。</w:t>
      </w:r>
    </w:p>
    <w:p w:rsidR="00E16470" w:rsidRDefault="00E16470" w:rsidP="00E16470">
      <w:pPr>
        <w:pStyle w:val="-1"/>
        <w:ind w:left="281" w:hanging="281"/>
        <w:rPr>
          <w:rFonts w:hint="eastAsia"/>
        </w:rPr>
      </w:pPr>
      <w:r>
        <w:rPr>
          <w:rFonts w:hint="eastAsia"/>
        </w:rPr>
        <w:lastRenderedPageBreak/>
        <w:t>影响投资者决策的其他重要信息</w:t>
      </w:r>
    </w:p>
    <w:p w:rsidR="00E16470" w:rsidRDefault="00E16470" w:rsidP="00E16470">
      <w:pPr>
        <w:pStyle w:val="-2"/>
        <w:spacing w:before="312"/>
        <w:rPr>
          <w:rFonts w:hint="eastAsia"/>
        </w:rPr>
      </w:pPr>
      <w:r>
        <w:rPr>
          <w:rFonts w:hint="eastAsia"/>
        </w:rPr>
        <w:t>报告期内单一投资者持有基金份额比例达到或超过20%的情况</w:t>
      </w:r>
    </w:p>
    <w:p w:rsidR="00E16470" w:rsidRDefault="00E16470" w:rsidP="00E16470">
      <w:pPr>
        <w:pStyle w:val="-"/>
        <w:ind w:firstLine="420"/>
        <w:rPr>
          <w:rFonts w:hint="eastAsia"/>
        </w:rPr>
      </w:pPr>
      <w:r>
        <w:rPr>
          <w:rFonts w:hint="eastAsia"/>
        </w:rPr>
        <w:t>报告期内单一投资者持有基金份额比例不存在达到或超过20%的情况。</w:t>
      </w:r>
    </w:p>
    <w:p w:rsidR="00E16470" w:rsidRDefault="00E16470" w:rsidP="00E16470">
      <w:pPr>
        <w:pStyle w:val="-2"/>
        <w:spacing w:before="312"/>
        <w:rPr>
          <w:rFonts w:hint="eastAsia"/>
        </w:rPr>
      </w:pPr>
      <w:r>
        <w:rPr>
          <w:rFonts w:hint="eastAsia"/>
        </w:rPr>
        <w:t>影响投资者决策的其他重要信息</w:t>
      </w:r>
    </w:p>
    <w:p w:rsidR="00E16470" w:rsidRDefault="00E16470" w:rsidP="00E16470">
      <w:pPr>
        <w:pStyle w:val="-"/>
        <w:ind w:firstLine="420"/>
        <w:rPr>
          <w:rFonts w:hint="eastAsia"/>
        </w:rPr>
      </w:pPr>
      <w:r>
        <w:rPr>
          <w:rFonts w:hint="eastAsia"/>
        </w:rPr>
        <w:t>无。</w:t>
      </w:r>
    </w:p>
    <w:p w:rsidR="00E16470" w:rsidRDefault="00E16470" w:rsidP="00E16470">
      <w:pPr>
        <w:pStyle w:val="-1"/>
        <w:ind w:left="281" w:hanging="281"/>
        <w:rPr>
          <w:rFonts w:hint="eastAsia"/>
        </w:rPr>
      </w:pPr>
      <w:r>
        <w:rPr>
          <w:rFonts w:hint="eastAsia"/>
        </w:rPr>
        <w:t>备查文件目录</w:t>
      </w:r>
    </w:p>
    <w:p w:rsidR="00E16470" w:rsidRDefault="00E16470" w:rsidP="00E16470">
      <w:pPr>
        <w:pStyle w:val="-2"/>
        <w:spacing w:before="312"/>
        <w:rPr>
          <w:rFonts w:hint="eastAsia"/>
        </w:rPr>
      </w:pPr>
      <w:r>
        <w:rPr>
          <w:rFonts w:hint="eastAsia"/>
        </w:rPr>
        <w:t>备查文件目录</w:t>
      </w:r>
    </w:p>
    <w:p w:rsidR="00E16470" w:rsidRDefault="00E16470" w:rsidP="00E16470">
      <w:pPr>
        <w:pStyle w:val="-"/>
        <w:ind w:firstLine="420"/>
        <w:rPr>
          <w:rFonts w:hint="eastAsia"/>
        </w:rPr>
      </w:pPr>
      <w:r>
        <w:rPr>
          <w:rFonts w:hint="eastAsia"/>
        </w:rPr>
        <w:t>1、《南方中证国新央企科技引领交易型开放式指数证券投资基金联接基金基金合同》；</w:t>
      </w:r>
    </w:p>
    <w:p w:rsidR="00E16470" w:rsidRDefault="00E16470" w:rsidP="00E16470">
      <w:pPr>
        <w:pStyle w:val="-"/>
        <w:ind w:firstLine="420"/>
        <w:rPr>
          <w:rFonts w:hint="eastAsia"/>
        </w:rPr>
      </w:pPr>
      <w:r>
        <w:rPr>
          <w:rFonts w:hint="eastAsia"/>
        </w:rPr>
        <w:t>2、《南方中证国新央企科技引领交易型开放式指数证券投资基金联接基金托管协议》；</w:t>
      </w:r>
    </w:p>
    <w:p w:rsidR="00E16470" w:rsidRDefault="00E16470" w:rsidP="00E16470">
      <w:pPr>
        <w:pStyle w:val="-"/>
        <w:ind w:firstLine="420"/>
        <w:rPr>
          <w:rFonts w:hint="eastAsia"/>
        </w:rPr>
      </w:pPr>
      <w:r>
        <w:rPr>
          <w:rFonts w:hint="eastAsia"/>
        </w:rPr>
        <w:t>3、南方中证国新央企科技引领交易型开放式指数证券投资基金联接基金2026年1季度报告原文。</w:t>
      </w:r>
    </w:p>
    <w:p w:rsidR="00E16470" w:rsidRDefault="00E16470" w:rsidP="00E16470">
      <w:pPr>
        <w:pStyle w:val="-2"/>
        <w:spacing w:before="312"/>
        <w:rPr>
          <w:rFonts w:hint="eastAsia"/>
        </w:rPr>
      </w:pPr>
      <w:r>
        <w:rPr>
          <w:rFonts w:hint="eastAsia"/>
        </w:rPr>
        <w:t>存放地点</w:t>
      </w:r>
    </w:p>
    <w:p w:rsidR="00E16470" w:rsidRDefault="00E16470" w:rsidP="00E16470">
      <w:pPr>
        <w:pStyle w:val="-"/>
        <w:ind w:firstLine="420"/>
        <w:rPr>
          <w:rFonts w:hint="eastAsia"/>
        </w:rPr>
      </w:pPr>
      <w:r>
        <w:rPr>
          <w:rFonts w:hint="eastAsia"/>
        </w:rPr>
        <w:t>深圳市福田区莲花街道益田路5999号基金大厦32-42楼。</w:t>
      </w:r>
    </w:p>
    <w:p w:rsidR="00E16470" w:rsidRDefault="00E16470" w:rsidP="00E16470">
      <w:pPr>
        <w:pStyle w:val="-2"/>
        <w:spacing w:before="312"/>
        <w:rPr>
          <w:rFonts w:hint="eastAsia"/>
        </w:rPr>
      </w:pPr>
      <w:r>
        <w:rPr>
          <w:rFonts w:hint="eastAsia"/>
        </w:rPr>
        <w:t>查阅方式</w:t>
      </w:r>
    </w:p>
    <w:p w:rsidR="00E16470" w:rsidRDefault="00E16470" w:rsidP="00E16470">
      <w:pPr>
        <w:pStyle w:val="-"/>
        <w:ind w:firstLine="420"/>
        <w:rPr>
          <w:rFonts w:hint="eastAsia"/>
        </w:rPr>
      </w:pPr>
      <w:r>
        <w:rPr>
          <w:rFonts w:hint="eastAsia"/>
        </w:rPr>
        <w:t>网站：http://www.nffund.com</w:t>
      </w:r>
    </w:p>
    <w:p w:rsidR="003C7DC3" w:rsidRDefault="00E16470" w:rsidP="00E16470">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470" w:rsidRDefault="00E16470" w:rsidP="00D17C56">
      <w:r>
        <w:separator/>
      </w:r>
    </w:p>
  </w:endnote>
  <w:endnote w:type="continuationSeparator" w:id="0">
    <w:p w:rsidR="00E16470" w:rsidRDefault="00E1647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470" w:rsidRDefault="00E1647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16470" w:rsidRPr="00E1647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1647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1647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470" w:rsidRDefault="00E1647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470" w:rsidRDefault="00E16470" w:rsidP="00D17C56">
      <w:r>
        <w:separator/>
      </w:r>
    </w:p>
  </w:footnote>
  <w:footnote w:type="continuationSeparator" w:id="0">
    <w:p w:rsidR="00E16470" w:rsidRDefault="00E1647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470" w:rsidRDefault="00E1647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16470" w:rsidP="00AE3F5B">
    <w:pPr>
      <w:pStyle w:val="a7"/>
      <w:pBdr>
        <w:bottom w:val="single" w:sz="4" w:space="1" w:color="auto"/>
      </w:pBdr>
      <w:jc w:val="right"/>
    </w:pPr>
    <w:r>
      <w:rPr>
        <w:rFonts w:hint="eastAsia"/>
      </w:rPr>
      <w:t>南方中证国新央企科技引领交易型开放式指数证券投资基金联接基金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16470"/>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E0F76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27948-61F9-4411-8853-5BF9A007D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1231</Words>
  <Characters>7022</Characters>
  <Application>Microsoft Office Word</Application>
  <DocSecurity>0</DocSecurity>
  <Lines>58</Lines>
  <Paragraphs>16</Paragraphs>
  <ScaleCrop>false</ScaleCrop>
  <Company>MC SYSTEM</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