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E0257">
        <w:rPr>
          <w:rFonts w:ascii="宋体" w:hAnsi="宋体" w:hint="eastAsia"/>
          <w:b/>
          <w:bCs/>
          <w:sz w:val="48"/>
          <w:szCs w:val="30"/>
        </w:rPr>
        <w:t>南方港股医药行业混合型发起式证券投资基金（</w:t>
      </w:r>
      <w:r w:rsidR="009E0257">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E025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E02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E0257">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E025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E0257" w:rsidRDefault="009E0257" w:rsidP="009E0257">
      <w:pPr>
        <w:pStyle w:val="-1"/>
        <w:ind w:left="281" w:hanging="281"/>
        <w:rPr>
          <w:rFonts w:hint="eastAsia"/>
        </w:rPr>
      </w:pPr>
      <w:r>
        <w:rPr>
          <w:rFonts w:hint="eastAsia"/>
        </w:rPr>
        <w:lastRenderedPageBreak/>
        <w:t>重要提示</w:t>
      </w:r>
    </w:p>
    <w:p w:rsidR="009E0257" w:rsidRDefault="009E0257" w:rsidP="009E025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E0257" w:rsidRDefault="009E0257" w:rsidP="009E0257">
      <w:pPr>
        <w:pStyle w:val="-"/>
        <w:ind w:firstLine="420"/>
        <w:rPr>
          <w:rFonts w:hint="eastAsia"/>
        </w:rPr>
      </w:pPr>
      <w:r>
        <w:rPr>
          <w:rFonts w:hint="eastAsia"/>
        </w:rPr>
        <w:t>基金托管人广发银行股份有限公司根据本基金合同规定，于2026年4月20日复核了本报告中的财务指标、净值表现和投资组合报告等内容，保证复核内容不存在虚假记载、误导性陈述或者重大遗漏。</w:t>
      </w:r>
    </w:p>
    <w:p w:rsidR="009E0257" w:rsidRDefault="009E0257" w:rsidP="009E0257">
      <w:pPr>
        <w:pStyle w:val="-"/>
        <w:ind w:firstLine="420"/>
        <w:rPr>
          <w:rFonts w:hint="eastAsia"/>
        </w:rPr>
      </w:pPr>
      <w:r>
        <w:rPr>
          <w:rFonts w:hint="eastAsia"/>
        </w:rPr>
        <w:t>基金管理人承诺以诚实信用、勤勉尽责的原则管理和运用基金资产，但不保证基金一定盈利。</w:t>
      </w:r>
    </w:p>
    <w:p w:rsidR="009E0257" w:rsidRDefault="009E0257" w:rsidP="009E0257">
      <w:pPr>
        <w:pStyle w:val="-"/>
        <w:ind w:firstLine="420"/>
        <w:rPr>
          <w:rFonts w:hint="eastAsia"/>
        </w:rPr>
      </w:pPr>
      <w:r>
        <w:rPr>
          <w:rFonts w:hint="eastAsia"/>
        </w:rPr>
        <w:t>基金的过往业绩并不代表其未来表现。投资有风险，投资者在作出投资决策前应仔细阅读本基金的招募说明书。</w:t>
      </w:r>
    </w:p>
    <w:p w:rsidR="009E0257" w:rsidRDefault="009E0257" w:rsidP="009E0257">
      <w:pPr>
        <w:pStyle w:val="-"/>
        <w:ind w:firstLine="420"/>
        <w:rPr>
          <w:rFonts w:hint="eastAsia"/>
        </w:rPr>
      </w:pPr>
      <w:r>
        <w:rPr>
          <w:rFonts w:hint="eastAsia"/>
        </w:rPr>
        <w:t>本报告中财务资料未经审计。</w:t>
      </w:r>
    </w:p>
    <w:p w:rsidR="009E0257" w:rsidRDefault="009E0257" w:rsidP="009E0257">
      <w:pPr>
        <w:pStyle w:val="-"/>
        <w:ind w:firstLine="420"/>
        <w:rPr>
          <w:rFonts w:hint="eastAsia"/>
        </w:rPr>
      </w:pPr>
      <w:r>
        <w:rPr>
          <w:rFonts w:hint="eastAsia"/>
        </w:rPr>
        <w:t>本报告期自2026年1月1日起至3月31日止。</w:t>
      </w:r>
    </w:p>
    <w:p w:rsidR="009E0257" w:rsidRDefault="009E0257" w:rsidP="009E025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E0257" w:rsidTr="009A40E7">
        <w:tc>
          <w:tcPr>
            <w:tcW w:w="2768" w:type="dxa"/>
          </w:tcPr>
          <w:p w:rsidR="009E0257" w:rsidRDefault="009E0257" w:rsidP="009E0257">
            <w:pPr>
              <w:jc w:val="left"/>
            </w:pPr>
            <w:r>
              <w:rPr>
                <w:rFonts w:hint="eastAsia"/>
              </w:rPr>
              <w:t>基金简称</w:t>
            </w:r>
          </w:p>
        </w:tc>
        <w:tc>
          <w:tcPr>
            <w:tcW w:w="5538" w:type="dxa"/>
            <w:gridSpan w:val="2"/>
          </w:tcPr>
          <w:p w:rsidR="009E0257" w:rsidRDefault="009E0257" w:rsidP="009E0257">
            <w:pPr>
              <w:jc w:val="left"/>
            </w:pPr>
            <w:r>
              <w:rPr>
                <w:rFonts w:hint="eastAsia"/>
              </w:rPr>
              <w:t>南方港股医药行业混合发起（</w:t>
            </w:r>
            <w:r>
              <w:rPr>
                <w:rFonts w:hint="eastAsia"/>
              </w:rPr>
              <w:t>QDII</w:t>
            </w:r>
            <w:r>
              <w:rPr>
                <w:rFonts w:hint="eastAsia"/>
              </w:rPr>
              <w:t>）</w:t>
            </w:r>
          </w:p>
        </w:tc>
      </w:tr>
      <w:tr w:rsidR="009E0257" w:rsidTr="009535B9">
        <w:tc>
          <w:tcPr>
            <w:tcW w:w="2768" w:type="dxa"/>
          </w:tcPr>
          <w:p w:rsidR="009E0257" w:rsidRDefault="009E0257" w:rsidP="009E0257">
            <w:pPr>
              <w:jc w:val="left"/>
            </w:pPr>
            <w:r>
              <w:rPr>
                <w:rFonts w:hint="eastAsia"/>
              </w:rPr>
              <w:t>基金主代码</w:t>
            </w:r>
          </w:p>
        </w:tc>
        <w:tc>
          <w:tcPr>
            <w:tcW w:w="5538" w:type="dxa"/>
            <w:gridSpan w:val="2"/>
          </w:tcPr>
          <w:p w:rsidR="009E0257" w:rsidRDefault="009E0257" w:rsidP="009E0257">
            <w:pPr>
              <w:jc w:val="left"/>
            </w:pPr>
            <w:r>
              <w:t>019415</w:t>
            </w:r>
          </w:p>
        </w:tc>
      </w:tr>
      <w:tr w:rsidR="009E0257" w:rsidTr="008831F9">
        <w:tc>
          <w:tcPr>
            <w:tcW w:w="2768" w:type="dxa"/>
          </w:tcPr>
          <w:p w:rsidR="009E0257" w:rsidRDefault="009E0257" w:rsidP="009E0257">
            <w:pPr>
              <w:jc w:val="left"/>
            </w:pPr>
            <w:r>
              <w:rPr>
                <w:rFonts w:hint="eastAsia"/>
              </w:rPr>
              <w:t>交易代码</w:t>
            </w:r>
          </w:p>
        </w:tc>
        <w:tc>
          <w:tcPr>
            <w:tcW w:w="5538" w:type="dxa"/>
            <w:gridSpan w:val="2"/>
          </w:tcPr>
          <w:p w:rsidR="009E0257" w:rsidRDefault="009E0257" w:rsidP="009E0257">
            <w:pPr>
              <w:jc w:val="left"/>
            </w:pPr>
            <w:r>
              <w:t>019415</w:t>
            </w:r>
          </w:p>
        </w:tc>
      </w:tr>
      <w:tr w:rsidR="009E0257" w:rsidTr="00015452">
        <w:tc>
          <w:tcPr>
            <w:tcW w:w="2768" w:type="dxa"/>
          </w:tcPr>
          <w:p w:rsidR="009E0257" w:rsidRDefault="009E0257" w:rsidP="009E0257">
            <w:pPr>
              <w:jc w:val="left"/>
            </w:pPr>
            <w:r>
              <w:rPr>
                <w:rFonts w:hint="eastAsia"/>
              </w:rPr>
              <w:t>基金运作方式</w:t>
            </w:r>
          </w:p>
        </w:tc>
        <w:tc>
          <w:tcPr>
            <w:tcW w:w="5538" w:type="dxa"/>
            <w:gridSpan w:val="2"/>
          </w:tcPr>
          <w:p w:rsidR="009E0257" w:rsidRDefault="009E0257" w:rsidP="009E0257">
            <w:pPr>
              <w:jc w:val="left"/>
            </w:pPr>
            <w:r>
              <w:rPr>
                <w:rFonts w:hint="eastAsia"/>
              </w:rPr>
              <w:t>契约型开放式</w:t>
            </w:r>
          </w:p>
        </w:tc>
      </w:tr>
      <w:tr w:rsidR="009E0257" w:rsidTr="006C7AB4">
        <w:tc>
          <w:tcPr>
            <w:tcW w:w="2768" w:type="dxa"/>
          </w:tcPr>
          <w:p w:rsidR="009E0257" w:rsidRDefault="009E0257" w:rsidP="009E0257">
            <w:pPr>
              <w:jc w:val="left"/>
            </w:pPr>
            <w:r>
              <w:rPr>
                <w:rFonts w:hint="eastAsia"/>
              </w:rPr>
              <w:t>基金合同生效日</w:t>
            </w:r>
          </w:p>
        </w:tc>
        <w:tc>
          <w:tcPr>
            <w:tcW w:w="5538" w:type="dxa"/>
            <w:gridSpan w:val="2"/>
          </w:tcPr>
          <w:p w:rsidR="009E0257" w:rsidRDefault="009E0257" w:rsidP="009E0257">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9E0257" w:rsidTr="0066292F">
        <w:tc>
          <w:tcPr>
            <w:tcW w:w="2768" w:type="dxa"/>
          </w:tcPr>
          <w:p w:rsidR="009E0257" w:rsidRDefault="009E0257" w:rsidP="009E0257">
            <w:pPr>
              <w:jc w:val="left"/>
            </w:pPr>
            <w:r>
              <w:rPr>
                <w:rFonts w:hint="eastAsia"/>
              </w:rPr>
              <w:t>报告期末基金份额总额</w:t>
            </w:r>
          </w:p>
        </w:tc>
        <w:tc>
          <w:tcPr>
            <w:tcW w:w="5538" w:type="dxa"/>
            <w:gridSpan w:val="2"/>
          </w:tcPr>
          <w:p w:rsidR="009E0257" w:rsidRDefault="009E0257" w:rsidP="009E0257">
            <w:pPr>
              <w:jc w:val="left"/>
            </w:pPr>
            <w:r>
              <w:rPr>
                <w:rFonts w:hint="eastAsia"/>
              </w:rPr>
              <w:t>36,244,639.95</w:t>
            </w:r>
            <w:r>
              <w:rPr>
                <w:rFonts w:hint="eastAsia"/>
              </w:rPr>
              <w:t>份</w:t>
            </w:r>
          </w:p>
        </w:tc>
      </w:tr>
      <w:tr w:rsidR="009E0257" w:rsidTr="00A87BE5">
        <w:tc>
          <w:tcPr>
            <w:tcW w:w="2768" w:type="dxa"/>
          </w:tcPr>
          <w:p w:rsidR="009E0257" w:rsidRDefault="009E0257" w:rsidP="009E0257">
            <w:pPr>
              <w:jc w:val="left"/>
            </w:pPr>
            <w:r>
              <w:rPr>
                <w:rFonts w:hint="eastAsia"/>
              </w:rPr>
              <w:t>投资目标</w:t>
            </w:r>
          </w:p>
        </w:tc>
        <w:tc>
          <w:tcPr>
            <w:tcW w:w="5538" w:type="dxa"/>
            <w:gridSpan w:val="2"/>
          </w:tcPr>
          <w:p w:rsidR="009E0257" w:rsidRDefault="009E0257" w:rsidP="009E0257">
            <w:r>
              <w:rPr>
                <w:rFonts w:hint="eastAsia"/>
              </w:rPr>
              <w:t>在有效控制组合风险并保持良好流动性的前提下，重点投资于港股医药行业的优质上市公司，通过专业化研究分析，力争实现基金资产的长期稳定增值。</w:t>
            </w:r>
          </w:p>
        </w:tc>
      </w:tr>
      <w:tr w:rsidR="009E0257" w:rsidTr="00C078E0">
        <w:tc>
          <w:tcPr>
            <w:tcW w:w="2768" w:type="dxa"/>
          </w:tcPr>
          <w:p w:rsidR="009E0257" w:rsidRDefault="009E0257" w:rsidP="009E0257">
            <w:pPr>
              <w:jc w:val="left"/>
            </w:pPr>
            <w:r>
              <w:rPr>
                <w:rFonts w:hint="eastAsia"/>
              </w:rPr>
              <w:t>投资策略</w:t>
            </w:r>
          </w:p>
        </w:tc>
        <w:tc>
          <w:tcPr>
            <w:tcW w:w="5538" w:type="dxa"/>
            <w:gridSpan w:val="2"/>
          </w:tcPr>
          <w:p w:rsidR="009E0257" w:rsidRDefault="009E0257" w:rsidP="009E0257">
            <w:pPr>
              <w:rPr>
                <w:rFonts w:hint="eastAsia"/>
              </w:rPr>
            </w:pPr>
            <w:r>
              <w:rPr>
                <w:rFonts w:hint="eastAsia"/>
              </w:rPr>
              <w:t>本基金依托于基金管理人的投资研究平台，在医药领域，努力挖掘质地优秀、具备长期价值增长潜力的上市公司。本基金在个股的选择上着重于“自下而上”的基本面选股，采用定量和定性分析相结合的策略。</w:t>
            </w:r>
          </w:p>
          <w:p w:rsidR="009E0257" w:rsidRDefault="009E0257" w:rsidP="009E0257">
            <w:r>
              <w:rPr>
                <w:rFonts w:hint="eastAsia"/>
              </w:rPr>
              <w:t>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、可转换债券及可交换债券投资策略；</w:t>
            </w:r>
            <w:r>
              <w:rPr>
                <w:rFonts w:hint="eastAsia"/>
              </w:rPr>
              <w:t>5</w:t>
            </w:r>
            <w:r>
              <w:rPr>
                <w:rFonts w:hint="eastAsia"/>
              </w:rPr>
              <w:t>、金融衍生品投资策略；</w:t>
            </w:r>
            <w:r>
              <w:rPr>
                <w:rFonts w:hint="eastAsia"/>
              </w:rPr>
              <w:t>6</w:t>
            </w:r>
            <w:r>
              <w:rPr>
                <w:rFonts w:hint="eastAsia"/>
              </w:rPr>
              <w:t>、资产支持证券投资策略</w:t>
            </w:r>
          </w:p>
        </w:tc>
      </w:tr>
      <w:tr w:rsidR="009E0257" w:rsidTr="005B266F">
        <w:tc>
          <w:tcPr>
            <w:tcW w:w="2768" w:type="dxa"/>
          </w:tcPr>
          <w:p w:rsidR="009E0257" w:rsidRDefault="009E0257" w:rsidP="009E0257">
            <w:pPr>
              <w:jc w:val="left"/>
            </w:pPr>
            <w:r>
              <w:rPr>
                <w:rFonts w:hint="eastAsia"/>
              </w:rPr>
              <w:t>业绩比较基准</w:t>
            </w:r>
          </w:p>
        </w:tc>
        <w:tc>
          <w:tcPr>
            <w:tcW w:w="5538" w:type="dxa"/>
            <w:gridSpan w:val="2"/>
          </w:tcPr>
          <w:p w:rsidR="009E0257" w:rsidRDefault="009E0257" w:rsidP="009E0257">
            <w:pPr>
              <w:jc w:val="left"/>
            </w:pPr>
            <w:r>
              <w:rPr>
                <w:rFonts w:hint="eastAsia"/>
              </w:rPr>
              <w:t>经估值汇率调整后的恒生医疗保健指数收益率×</w:t>
            </w:r>
            <w:r>
              <w:rPr>
                <w:rFonts w:hint="eastAsia"/>
              </w:rPr>
              <w:t>90%+</w:t>
            </w:r>
            <w:r>
              <w:rPr>
                <w:rFonts w:hint="eastAsia"/>
              </w:rPr>
              <w:t>人民币银行活期存款利率（税后）×</w:t>
            </w:r>
            <w:r>
              <w:rPr>
                <w:rFonts w:hint="eastAsia"/>
              </w:rPr>
              <w:t>10%</w:t>
            </w:r>
          </w:p>
        </w:tc>
      </w:tr>
      <w:tr w:rsidR="009E0257" w:rsidTr="000A2416">
        <w:tc>
          <w:tcPr>
            <w:tcW w:w="2768" w:type="dxa"/>
          </w:tcPr>
          <w:p w:rsidR="009E0257" w:rsidRDefault="009E0257" w:rsidP="009E0257">
            <w:pPr>
              <w:jc w:val="left"/>
            </w:pPr>
            <w:r>
              <w:rPr>
                <w:rFonts w:hint="eastAsia"/>
              </w:rPr>
              <w:t>风险收益特征</w:t>
            </w:r>
          </w:p>
        </w:tc>
        <w:tc>
          <w:tcPr>
            <w:tcW w:w="5538" w:type="dxa"/>
            <w:gridSpan w:val="2"/>
          </w:tcPr>
          <w:p w:rsidR="009E0257" w:rsidRDefault="009E0257" w:rsidP="009E0257">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和港股通机制下因投资环境、投资标的、市场制度</w:t>
            </w:r>
            <w:r>
              <w:rPr>
                <w:rFonts w:hint="eastAsia"/>
              </w:rPr>
              <w:lastRenderedPageBreak/>
              <w:t>以及交易规则等差异带来的特有风险。本基金可投资于境外证券，除了需要承担与境内证券投资基金类似的市场波动风险等一般投资风险之外，本基金还面临汇率风险等境外证券市场投资所面临的特别投资风险。</w:t>
            </w:r>
          </w:p>
        </w:tc>
      </w:tr>
      <w:tr w:rsidR="009E0257" w:rsidTr="005E5346">
        <w:tc>
          <w:tcPr>
            <w:tcW w:w="2768" w:type="dxa"/>
          </w:tcPr>
          <w:p w:rsidR="009E0257" w:rsidRDefault="009E0257" w:rsidP="009E0257">
            <w:pPr>
              <w:jc w:val="left"/>
            </w:pPr>
            <w:r>
              <w:rPr>
                <w:rFonts w:hint="eastAsia"/>
              </w:rPr>
              <w:lastRenderedPageBreak/>
              <w:t>基金管理人</w:t>
            </w:r>
          </w:p>
        </w:tc>
        <w:tc>
          <w:tcPr>
            <w:tcW w:w="5538" w:type="dxa"/>
            <w:gridSpan w:val="2"/>
          </w:tcPr>
          <w:p w:rsidR="009E0257" w:rsidRDefault="009E0257" w:rsidP="009E0257">
            <w:pPr>
              <w:jc w:val="left"/>
            </w:pPr>
            <w:r>
              <w:rPr>
                <w:rFonts w:hint="eastAsia"/>
              </w:rPr>
              <w:t>南方基金管理股份有限公司</w:t>
            </w:r>
          </w:p>
        </w:tc>
      </w:tr>
      <w:tr w:rsidR="009E0257" w:rsidTr="00AE3E02">
        <w:tc>
          <w:tcPr>
            <w:tcW w:w="2768" w:type="dxa"/>
          </w:tcPr>
          <w:p w:rsidR="009E0257" w:rsidRDefault="009E0257" w:rsidP="009E0257">
            <w:pPr>
              <w:jc w:val="left"/>
            </w:pPr>
            <w:r>
              <w:rPr>
                <w:rFonts w:hint="eastAsia"/>
              </w:rPr>
              <w:t>基金托管人</w:t>
            </w:r>
          </w:p>
        </w:tc>
        <w:tc>
          <w:tcPr>
            <w:tcW w:w="5538" w:type="dxa"/>
            <w:gridSpan w:val="2"/>
          </w:tcPr>
          <w:p w:rsidR="009E0257" w:rsidRDefault="009E0257" w:rsidP="009E0257">
            <w:pPr>
              <w:jc w:val="left"/>
            </w:pPr>
            <w:r>
              <w:rPr>
                <w:rFonts w:hint="eastAsia"/>
              </w:rPr>
              <w:t>广发银行股份有限公司</w:t>
            </w:r>
          </w:p>
        </w:tc>
      </w:tr>
      <w:tr w:rsidR="009E0257" w:rsidTr="009E0257">
        <w:tc>
          <w:tcPr>
            <w:tcW w:w="2768" w:type="dxa"/>
          </w:tcPr>
          <w:p w:rsidR="009E0257" w:rsidRDefault="009E0257" w:rsidP="009E0257">
            <w:pPr>
              <w:jc w:val="left"/>
            </w:pPr>
            <w:r>
              <w:rPr>
                <w:rFonts w:hint="eastAsia"/>
              </w:rPr>
              <w:t>下属分级基金的基金简称</w:t>
            </w:r>
          </w:p>
        </w:tc>
        <w:tc>
          <w:tcPr>
            <w:tcW w:w="2769" w:type="dxa"/>
          </w:tcPr>
          <w:p w:rsidR="009E0257" w:rsidRDefault="009E0257" w:rsidP="009E0257">
            <w:pPr>
              <w:jc w:val="left"/>
            </w:pPr>
            <w:r>
              <w:rPr>
                <w:rFonts w:hint="eastAsia"/>
              </w:rPr>
              <w:t>南方港股医药行业混合发起（</w:t>
            </w:r>
            <w:r>
              <w:rPr>
                <w:rFonts w:hint="eastAsia"/>
              </w:rPr>
              <w:t>QDII</w:t>
            </w:r>
            <w:r>
              <w:rPr>
                <w:rFonts w:hint="eastAsia"/>
              </w:rPr>
              <w:t>）</w:t>
            </w:r>
            <w:r>
              <w:rPr>
                <w:rFonts w:hint="eastAsia"/>
              </w:rPr>
              <w:t>A</w:t>
            </w:r>
          </w:p>
        </w:tc>
        <w:tc>
          <w:tcPr>
            <w:tcW w:w="2769" w:type="dxa"/>
          </w:tcPr>
          <w:p w:rsidR="009E0257" w:rsidRDefault="009E0257" w:rsidP="009E0257">
            <w:pPr>
              <w:jc w:val="left"/>
            </w:pPr>
            <w:r>
              <w:rPr>
                <w:rFonts w:hint="eastAsia"/>
              </w:rPr>
              <w:t>南方港股医药行业混合发起（</w:t>
            </w:r>
            <w:r>
              <w:rPr>
                <w:rFonts w:hint="eastAsia"/>
              </w:rPr>
              <w:t>QDII</w:t>
            </w:r>
            <w:r>
              <w:rPr>
                <w:rFonts w:hint="eastAsia"/>
              </w:rPr>
              <w:t>）</w:t>
            </w:r>
            <w:r>
              <w:rPr>
                <w:rFonts w:hint="eastAsia"/>
              </w:rPr>
              <w:t>C</w:t>
            </w:r>
          </w:p>
        </w:tc>
      </w:tr>
      <w:tr w:rsidR="009E0257" w:rsidTr="009E0257">
        <w:tc>
          <w:tcPr>
            <w:tcW w:w="2768" w:type="dxa"/>
          </w:tcPr>
          <w:p w:rsidR="009E0257" w:rsidRDefault="009E0257" w:rsidP="009E0257">
            <w:pPr>
              <w:jc w:val="left"/>
            </w:pPr>
            <w:r>
              <w:rPr>
                <w:rFonts w:hint="eastAsia"/>
              </w:rPr>
              <w:t>下属分级基金的交易代码</w:t>
            </w:r>
          </w:p>
        </w:tc>
        <w:tc>
          <w:tcPr>
            <w:tcW w:w="2769" w:type="dxa"/>
          </w:tcPr>
          <w:p w:rsidR="009E0257" w:rsidRDefault="009E0257" w:rsidP="009E0257">
            <w:pPr>
              <w:jc w:val="left"/>
            </w:pPr>
            <w:r>
              <w:t>019415</w:t>
            </w:r>
          </w:p>
        </w:tc>
        <w:tc>
          <w:tcPr>
            <w:tcW w:w="2769" w:type="dxa"/>
          </w:tcPr>
          <w:p w:rsidR="009E0257" w:rsidRDefault="009E0257" w:rsidP="009E0257">
            <w:pPr>
              <w:jc w:val="left"/>
            </w:pPr>
            <w:r>
              <w:t>019416</w:t>
            </w:r>
          </w:p>
        </w:tc>
      </w:tr>
      <w:tr w:rsidR="009E0257" w:rsidTr="009E0257">
        <w:tc>
          <w:tcPr>
            <w:tcW w:w="2768" w:type="dxa"/>
          </w:tcPr>
          <w:p w:rsidR="009E0257" w:rsidRDefault="009E0257" w:rsidP="009E0257">
            <w:pPr>
              <w:jc w:val="left"/>
            </w:pPr>
            <w:r>
              <w:rPr>
                <w:rFonts w:hint="eastAsia"/>
              </w:rPr>
              <w:t>报告期末下属分级基金的份额总额</w:t>
            </w:r>
          </w:p>
        </w:tc>
        <w:tc>
          <w:tcPr>
            <w:tcW w:w="2769" w:type="dxa"/>
          </w:tcPr>
          <w:p w:rsidR="009E0257" w:rsidRDefault="009E0257" w:rsidP="009E0257">
            <w:pPr>
              <w:jc w:val="left"/>
            </w:pPr>
            <w:r>
              <w:rPr>
                <w:rFonts w:hint="eastAsia"/>
              </w:rPr>
              <w:t>21,888,031.69</w:t>
            </w:r>
            <w:r>
              <w:rPr>
                <w:rFonts w:hint="eastAsia"/>
              </w:rPr>
              <w:t>份</w:t>
            </w:r>
          </w:p>
        </w:tc>
        <w:tc>
          <w:tcPr>
            <w:tcW w:w="2769" w:type="dxa"/>
          </w:tcPr>
          <w:p w:rsidR="009E0257" w:rsidRDefault="009E0257" w:rsidP="009E0257">
            <w:pPr>
              <w:jc w:val="left"/>
            </w:pPr>
            <w:r>
              <w:rPr>
                <w:rFonts w:hint="eastAsia"/>
              </w:rPr>
              <w:t>14,356,608.26</w:t>
            </w:r>
            <w:r>
              <w:rPr>
                <w:rFonts w:hint="eastAsia"/>
              </w:rPr>
              <w:t>份</w:t>
            </w:r>
          </w:p>
        </w:tc>
      </w:tr>
      <w:tr w:rsidR="009E0257" w:rsidTr="00057899">
        <w:tc>
          <w:tcPr>
            <w:tcW w:w="2768" w:type="dxa"/>
            <w:vMerge w:val="restart"/>
          </w:tcPr>
          <w:p w:rsidR="009E0257" w:rsidRDefault="009E0257" w:rsidP="009E0257">
            <w:pPr>
              <w:jc w:val="left"/>
            </w:pPr>
            <w:r>
              <w:rPr>
                <w:rFonts w:hint="eastAsia"/>
              </w:rPr>
              <w:t>境外资产托管人</w:t>
            </w:r>
          </w:p>
        </w:tc>
        <w:tc>
          <w:tcPr>
            <w:tcW w:w="5538" w:type="dxa"/>
            <w:gridSpan w:val="2"/>
          </w:tcPr>
          <w:p w:rsidR="009E0257" w:rsidRDefault="009E0257" w:rsidP="009E0257">
            <w:pPr>
              <w:jc w:val="left"/>
            </w:pPr>
            <w:r>
              <w:rPr>
                <w:rFonts w:hint="eastAsia"/>
              </w:rPr>
              <w:t>英文名称：</w:t>
            </w:r>
            <w:r>
              <w:rPr>
                <w:rFonts w:hint="eastAsia"/>
              </w:rPr>
              <w:t>Citibank, N.A.</w:t>
            </w:r>
          </w:p>
        </w:tc>
      </w:tr>
      <w:tr w:rsidR="009E0257" w:rsidTr="009E0257">
        <w:tc>
          <w:tcPr>
            <w:tcW w:w="2768" w:type="dxa"/>
            <w:vMerge/>
          </w:tcPr>
          <w:p w:rsidR="009E0257" w:rsidRDefault="009E0257" w:rsidP="009E0257">
            <w:pPr>
              <w:jc w:val="left"/>
            </w:pPr>
          </w:p>
        </w:tc>
        <w:tc>
          <w:tcPr>
            <w:tcW w:w="5538" w:type="dxa"/>
            <w:gridSpan w:val="2"/>
          </w:tcPr>
          <w:p w:rsidR="009E0257" w:rsidRDefault="009E0257" w:rsidP="009E0257">
            <w:pPr>
              <w:jc w:val="left"/>
            </w:pPr>
            <w:r>
              <w:rPr>
                <w:rFonts w:hint="eastAsia"/>
              </w:rPr>
              <w:t>中文名称：花旗银行</w:t>
            </w:r>
          </w:p>
        </w:tc>
      </w:tr>
    </w:tbl>
    <w:p w:rsidR="009E0257" w:rsidRDefault="009E0257" w:rsidP="009E0257">
      <w:pPr>
        <w:pStyle w:val="-1"/>
        <w:ind w:left="281" w:hanging="281"/>
        <w:rPr>
          <w:rFonts w:hint="eastAsia"/>
        </w:rPr>
      </w:pPr>
      <w:r>
        <w:rPr>
          <w:rFonts w:hint="eastAsia"/>
        </w:rPr>
        <w:t>主要财务指标和基金净值表现</w:t>
      </w:r>
    </w:p>
    <w:p w:rsidR="009E0257" w:rsidRDefault="009E0257" w:rsidP="009E0257">
      <w:pPr>
        <w:pStyle w:val="-2"/>
        <w:spacing w:before="312"/>
        <w:rPr>
          <w:rFonts w:hint="eastAsia"/>
        </w:rPr>
      </w:pPr>
      <w:r>
        <w:rPr>
          <w:rFonts w:hint="eastAsia"/>
        </w:rPr>
        <w:t>主要财务指标</w:t>
      </w:r>
    </w:p>
    <w:p w:rsidR="009E0257" w:rsidRDefault="009E0257" w:rsidP="009E025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E0257" w:rsidTr="009E025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E0257" w:rsidRPr="009E0257" w:rsidRDefault="009E0257" w:rsidP="009E0257">
            <w:pPr>
              <w:jc w:val="center"/>
              <w:rPr>
                <w:b/>
              </w:rPr>
            </w:pPr>
            <w:r w:rsidRPr="009E0257">
              <w:rPr>
                <w:rFonts w:hint="eastAsia"/>
                <w:b/>
              </w:rPr>
              <w:t>主要财务指标</w:t>
            </w:r>
          </w:p>
        </w:tc>
        <w:tc>
          <w:tcPr>
            <w:tcW w:w="5538" w:type="dxa"/>
            <w:gridSpan w:val="2"/>
            <w:tcBorders>
              <w:bottom w:val="single" w:sz="4" w:space="0" w:color="auto"/>
            </w:tcBorders>
          </w:tcPr>
          <w:p w:rsidR="009E0257" w:rsidRPr="009E0257" w:rsidRDefault="009E0257" w:rsidP="009E0257">
            <w:pPr>
              <w:jc w:val="center"/>
              <w:rPr>
                <w:b/>
              </w:rPr>
            </w:pPr>
            <w:r w:rsidRPr="009E0257">
              <w:rPr>
                <w:rFonts w:hint="eastAsia"/>
                <w:b/>
              </w:rPr>
              <w:t>报告期（</w:t>
            </w:r>
            <w:r w:rsidRPr="009E0257">
              <w:rPr>
                <w:rFonts w:hint="eastAsia"/>
                <w:b/>
              </w:rPr>
              <w:t>2026</w:t>
            </w:r>
            <w:r w:rsidRPr="009E0257">
              <w:rPr>
                <w:rFonts w:hint="eastAsia"/>
                <w:b/>
              </w:rPr>
              <w:t>年</w:t>
            </w:r>
            <w:r w:rsidRPr="009E0257">
              <w:rPr>
                <w:rFonts w:hint="eastAsia"/>
                <w:b/>
              </w:rPr>
              <w:t>1</w:t>
            </w:r>
            <w:r w:rsidRPr="009E0257">
              <w:rPr>
                <w:rFonts w:hint="eastAsia"/>
                <w:b/>
              </w:rPr>
              <w:t>月</w:t>
            </w:r>
            <w:r w:rsidRPr="009E0257">
              <w:rPr>
                <w:rFonts w:hint="eastAsia"/>
                <w:b/>
              </w:rPr>
              <w:t>1</w:t>
            </w:r>
            <w:r w:rsidRPr="009E0257">
              <w:rPr>
                <w:rFonts w:hint="eastAsia"/>
                <w:b/>
              </w:rPr>
              <w:t>日－</w:t>
            </w:r>
            <w:r w:rsidRPr="009E0257">
              <w:rPr>
                <w:rFonts w:hint="eastAsia"/>
                <w:b/>
              </w:rPr>
              <w:t>2026</w:t>
            </w:r>
            <w:r w:rsidRPr="009E0257">
              <w:rPr>
                <w:rFonts w:hint="eastAsia"/>
                <w:b/>
              </w:rPr>
              <w:t>年</w:t>
            </w:r>
            <w:r w:rsidRPr="009E0257">
              <w:rPr>
                <w:rFonts w:hint="eastAsia"/>
                <w:b/>
              </w:rPr>
              <w:t>3</w:t>
            </w:r>
            <w:r w:rsidRPr="009E0257">
              <w:rPr>
                <w:rFonts w:hint="eastAsia"/>
                <w:b/>
              </w:rPr>
              <w:t>月</w:t>
            </w:r>
            <w:r w:rsidRPr="009E0257">
              <w:rPr>
                <w:rFonts w:hint="eastAsia"/>
                <w:b/>
              </w:rPr>
              <w:t>31</w:t>
            </w:r>
            <w:r w:rsidRPr="009E0257">
              <w:rPr>
                <w:rFonts w:hint="eastAsia"/>
                <w:b/>
              </w:rPr>
              <w:t>日）</w:t>
            </w:r>
          </w:p>
        </w:tc>
      </w:tr>
      <w:tr w:rsidR="009E0257" w:rsidTr="009E0257">
        <w:tc>
          <w:tcPr>
            <w:tcW w:w="2768" w:type="dxa"/>
            <w:vMerge/>
          </w:tcPr>
          <w:p w:rsidR="009E0257" w:rsidRDefault="009E0257" w:rsidP="009E0257">
            <w:pPr>
              <w:jc w:val="left"/>
            </w:pPr>
          </w:p>
        </w:tc>
        <w:tc>
          <w:tcPr>
            <w:tcW w:w="2769" w:type="dxa"/>
            <w:shd w:val="clear" w:color="auto" w:fill="BFBFBF"/>
          </w:tcPr>
          <w:p w:rsidR="009E0257" w:rsidRPr="009E0257" w:rsidRDefault="009E0257" w:rsidP="009E0257">
            <w:pPr>
              <w:jc w:val="center"/>
              <w:rPr>
                <w:b/>
              </w:rPr>
            </w:pPr>
            <w:r w:rsidRPr="009E0257">
              <w:rPr>
                <w:rFonts w:hint="eastAsia"/>
                <w:b/>
              </w:rPr>
              <w:t>南方港股医药行业混合发起（</w:t>
            </w:r>
            <w:r w:rsidRPr="009E0257">
              <w:rPr>
                <w:rFonts w:hint="eastAsia"/>
                <w:b/>
              </w:rPr>
              <w:t>QDII</w:t>
            </w:r>
            <w:r w:rsidRPr="009E0257">
              <w:rPr>
                <w:rFonts w:hint="eastAsia"/>
                <w:b/>
              </w:rPr>
              <w:t>）</w:t>
            </w:r>
            <w:r w:rsidRPr="009E0257">
              <w:rPr>
                <w:rFonts w:hint="eastAsia"/>
                <w:b/>
              </w:rPr>
              <w:t>A</w:t>
            </w:r>
          </w:p>
        </w:tc>
        <w:tc>
          <w:tcPr>
            <w:tcW w:w="2769" w:type="dxa"/>
            <w:shd w:val="clear" w:color="auto" w:fill="BFBFBF"/>
          </w:tcPr>
          <w:p w:rsidR="009E0257" w:rsidRPr="009E0257" w:rsidRDefault="009E0257" w:rsidP="009E0257">
            <w:pPr>
              <w:jc w:val="center"/>
              <w:rPr>
                <w:b/>
              </w:rPr>
            </w:pPr>
            <w:r w:rsidRPr="009E0257">
              <w:rPr>
                <w:rFonts w:hint="eastAsia"/>
                <w:b/>
              </w:rPr>
              <w:t>南方港股医药行业混合发起（</w:t>
            </w:r>
            <w:r w:rsidRPr="009E0257">
              <w:rPr>
                <w:rFonts w:hint="eastAsia"/>
                <w:b/>
              </w:rPr>
              <w:t>QDII</w:t>
            </w:r>
            <w:r w:rsidRPr="009E0257">
              <w:rPr>
                <w:rFonts w:hint="eastAsia"/>
                <w:b/>
              </w:rPr>
              <w:t>）</w:t>
            </w:r>
            <w:r w:rsidRPr="009E0257">
              <w:rPr>
                <w:rFonts w:hint="eastAsia"/>
                <w:b/>
              </w:rPr>
              <w:t>C</w:t>
            </w:r>
          </w:p>
        </w:tc>
      </w:tr>
      <w:tr w:rsidR="009E0257" w:rsidTr="009E0257">
        <w:tc>
          <w:tcPr>
            <w:tcW w:w="2768" w:type="dxa"/>
          </w:tcPr>
          <w:p w:rsidR="009E0257" w:rsidRDefault="009E0257" w:rsidP="009E0257">
            <w:pPr>
              <w:jc w:val="left"/>
            </w:pPr>
            <w:r>
              <w:rPr>
                <w:rFonts w:hint="eastAsia"/>
              </w:rPr>
              <w:t>1.</w:t>
            </w:r>
            <w:r>
              <w:rPr>
                <w:rFonts w:hint="eastAsia"/>
              </w:rPr>
              <w:t>本期已实现收益</w:t>
            </w:r>
          </w:p>
        </w:tc>
        <w:tc>
          <w:tcPr>
            <w:tcW w:w="2769" w:type="dxa"/>
          </w:tcPr>
          <w:p w:rsidR="009E0257" w:rsidRDefault="009E0257" w:rsidP="009E0257">
            <w:pPr>
              <w:jc w:val="right"/>
            </w:pPr>
            <w:r>
              <w:t>-715,359.70</w:t>
            </w:r>
          </w:p>
        </w:tc>
        <w:tc>
          <w:tcPr>
            <w:tcW w:w="2769" w:type="dxa"/>
          </w:tcPr>
          <w:p w:rsidR="009E0257" w:rsidRDefault="009E0257" w:rsidP="009E0257">
            <w:pPr>
              <w:jc w:val="right"/>
            </w:pPr>
            <w:r>
              <w:t>-485,950.15</w:t>
            </w:r>
          </w:p>
        </w:tc>
      </w:tr>
      <w:tr w:rsidR="009E0257" w:rsidTr="009E0257">
        <w:tc>
          <w:tcPr>
            <w:tcW w:w="2768" w:type="dxa"/>
          </w:tcPr>
          <w:p w:rsidR="009E0257" w:rsidRDefault="009E0257" w:rsidP="009E0257">
            <w:pPr>
              <w:jc w:val="left"/>
            </w:pPr>
            <w:r>
              <w:rPr>
                <w:rFonts w:hint="eastAsia"/>
              </w:rPr>
              <w:t>2.</w:t>
            </w:r>
            <w:r>
              <w:rPr>
                <w:rFonts w:hint="eastAsia"/>
              </w:rPr>
              <w:t>本期利润</w:t>
            </w:r>
          </w:p>
        </w:tc>
        <w:tc>
          <w:tcPr>
            <w:tcW w:w="2769" w:type="dxa"/>
          </w:tcPr>
          <w:p w:rsidR="009E0257" w:rsidRDefault="009E0257" w:rsidP="009E0257">
            <w:pPr>
              <w:jc w:val="right"/>
            </w:pPr>
            <w:r>
              <w:t>-1,078,471.03</w:t>
            </w:r>
          </w:p>
        </w:tc>
        <w:tc>
          <w:tcPr>
            <w:tcW w:w="2769" w:type="dxa"/>
          </w:tcPr>
          <w:p w:rsidR="009E0257" w:rsidRDefault="009E0257" w:rsidP="009E0257">
            <w:pPr>
              <w:jc w:val="right"/>
            </w:pPr>
            <w:r>
              <w:t>-674,752.11</w:t>
            </w:r>
          </w:p>
        </w:tc>
      </w:tr>
      <w:tr w:rsidR="009E0257" w:rsidTr="009E0257">
        <w:tc>
          <w:tcPr>
            <w:tcW w:w="2768" w:type="dxa"/>
          </w:tcPr>
          <w:p w:rsidR="009E0257" w:rsidRDefault="009E0257" w:rsidP="009E0257">
            <w:pPr>
              <w:jc w:val="left"/>
            </w:pPr>
            <w:r>
              <w:rPr>
                <w:rFonts w:hint="eastAsia"/>
              </w:rPr>
              <w:t>3.</w:t>
            </w:r>
            <w:r>
              <w:rPr>
                <w:rFonts w:hint="eastAsia"/>
              </w:rPr>
              <w:t>加权平均基金份额本期利润</w:t>
            </w:r>
          </w:p>
        </w:tc>
        <w:tc>
          <w:tcPr>
            <w:tcW w:w="2769" w:type="dxa"/>
          </w:tcPr>
          <w:p w:rsidR="009E0257" w:rsidRDefault="009E0257" w:rsidP="009E0257">
            <w:pPr>
              <w:jc w:val="right"/>
            </w:pPr>
            <w:r>
              <w:t>-0.0429</w:t>
            </w:r>
          </w:p>
        </w:tc>
        <w:tc>
          <w:tcPr>
            <w:tcW w:w="2769" w:type="dxa"/>
          </w:tcPr>
          <w:p w:rsidR="009E0257" w:rsidRDefault="009E0257" w:rsidP="009E0257">
            <w:pPr>
              <w:jc w:val="right"/>
            </w:pPr>
            <w:r>
              <w:t>-0.0448</w:t>
            </w:r>
          </w:p>
        </w:tc>
      </w:tr>
      <w:tr w:rsidR="009E0257" w:rsidTr="009E0257">
        <w:tc>
          <w:tcPr>
            <w:tcW w:w="2768" w:type="dxa"/>
          </w:tcPr>
          <w:p w:rsidR="009E0257" w:rsidRDefault="009E0257" w:rsidP="009E0257">
            <w:pPr>
              <w:jc w:val="left"/>
            </w:pPr>
            <w:r>
              <w:rPr>
                <w:rFonts w:hint="eastAsia"/>
              </w:rPr>
              <w:t>4.</w:t>
            </w:r>
            <w:r>
              <w:rPr>
                <w:rFonts w:hint="eastAsia"/>
              </w:rPr>
              <w:t>期末基金资产净值</w:t>
            </w:r>
          </w:p>
        </w:tc>
        <w:tc>
          <w:tcPr>
            <w:tcW w:w="2769" w:type="dxa"/>
          </w:tcPr>
          <w:p w:rsidR="009E0257" w:rsidRDefault="009E0257" w:rsidP="009E0257">
            <w:pPr>
              <w:jc w:val="right"/>
            </w:pPr>
            <w:r>
              <w:t>30,036,034.65</w:t>
            </w:r>
          </w:p>
        </w:tc>
        <w:tc>
          <w:tcPr>
            <w:tcW w:w="2769" w:type="dxa"/>
          </w:tcPr>
          <w:p w:rsidR="009E0257" w:rsidRDefault="009E0257" w:rsidP="009E0257">
            <w:pPr>
              <w:jc w:val="right"/>
            </w:pPr>
            <w:r>
              <w:t>19,039,151.47</w:t>
            </w:r>
          </w:p>
        </w:tc>
      </w:tr>
      <w:tr w:rsidR="009E0257" w:rsidTr="009E0257">
        <w:tc>
          <w:tcPr>
            <w:tcW w:w="2768" w:type="dxa"/>
          </w:tcPr>
          <w:p w:rsidR="009E0257" w:rsidRDefault="009E0257" w:rsidP="009E0257">
            <w:pPr>
              <w:jc w:val="left"/>
            </w:pPr>
            <w:r>
              <w:rPr>
                <w:rFonts w:hint="eastAsia"/>
              </w:rPr>
              <w:t>5.</w:t>
            </w:r>
            <w:r>
              <w:rPr>
                <w:rFonts w:hint="eastAsia"/>
              </w:rPr>
              <w:t>期末基金份额净值</w:t>
            </w:r>
          </w:p>
        </w:tc>
        <w:tc>
          <w:tcPr>
            <w:tcW w:w="2769" w:type="dxa"/>
          </w:tcPr>
          <w:p w:rsidR="009E0257" w:rsidRDefault="009E0257" w:rsidP="009E0257">
            <w:pPr>
              <w:jc w:val="right"/>
            </w:pPr>
            <w:r>
              <w:t>1.3723</w:t>
            </w:r>
          </w:p>
        </w:tc>
        <w:tc>
          <w:tcPr>
            <w:tcW w:w="2769" w:type="dxa"/>
          </w:tcPr>
          <w:p w:rsidR="009E0257" w:rsidRDefault="009E0257" w:rsidP="009E0257">
            <w:pPr>
              <w:jc w:val="right"/>
            </w:pPr>
            <w:r>
              <w:t>1.3262</w:t>
            </w:r>
          </w:p>
        </w:tc>
      </w:tr>
    </w:tbl>
    <w:p w:rsidR="009E0257" w:rsidRDefault="009E0257" w:rsidP="009E0257">
      <w:pPr>
        <w:pStyle w:val="-8"/>
        <w:rPr>
          <w:rFonts w:hint="eastAsia"/>
        </w:rPr>
      </w:pPr>
      <w:r>
        <w:rPr>
          <w:rFonts w:hint="eastAsia"/>
        </w:rPr>
        <w:t>注：基金业绩指标不包括持有人认（申）购或交易基金的各项费用，计入费用后实际收益水平要低于所列数字；</w:t>
      </w:r>
    </w:p>
    <w:p w:rsidR="009E0257" w:rsidRDefault="009E0257" w:rsidP="009E025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E0257" w:rsidRDefault="009E0257" w:rsidP="009E0257">
      <w:pPr>
        <w:pStyle w:val="-2"/>
        <w:spacing w:before="312"/>
        <w:rPr>
          <w:rFonts w:hint="eastAsia"/>
        </w:rPr>
      </w:pPr>
      <w:r>
        <w:rPr>
          <w:rFonts w:hint="eastAsia"/>
        </w:rPr>
        <w:t>基金净值表现</w:t>
      </w:r>
    </w:p>
    <w:p w:rsidR="009E0257" w:rsidRDefault="009E0257" w:rsidP="009E0257">
      <w:pPr>
        <w:pStyle w:val="-3"/>
        <w:spacing w:before="156" w:after="156"/>
        <w:rPr>
          <w:rFonts w:hint="eastAsia"/>
        </w:rPr>
      </w:pPr>
      <w:r>
        <w:rPr>
          <w:rFonts w:hint="eastAsia"/>
        </w:rPr>
        <w:t>本报告期基金份额净值增长率及其与同期业绩比较基准收益率的比较</w:t>
      </w:r>
    </w:p>
    <w:p w:rsidR="009E0257" w:rsidRDefault="009E0257" w:rsidP="009E0257">
      <w:pPr>
        <w:pStyle w:val="-"/>
        <w:ind w:firstLine="420"/>
        <w:rPr>
          <w:rFonts w:hint="eastAsia"/>
        </w:rPr>
      </w:pPr>
      <w:r>
        <w:rPr>
          <w:rFonts w:hint="eastAsia"/>
        </w:rPr>
        <w:t>南方港股医药行业混合发起（QDII）A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E0257" w:rsidTr="009E0257">
        <w:trPr>
          <w:cnfStyle w:val="100000000000" w:firstRow="1" w:lastRow="0" w:firstColumn="0" w:lastColumn="0" w:oddVBand="0" w:evenVBand="0" w:oddHBand="0" w:evenHBand="0" w:firstRowFirstColumn="0" w:firstRowLastColumn="0" w:lastRowFirstColumn="0" w:lastRowLastColumn="0"/>
        </w:trPr>
        <w:tc>
          <w:tcPr>
            <w:tcW w:w="1186" w:type="dxa"/>
          </w:tcPr>
          <w:p w:rsidR="009E0257" w:rsidRPr="009E0257" w:rsidRDefault="009E0257" w:rsidP="009E0257">
            <w:pPr>
              <w:jc w:val="center"/>
              <w:rPr>
                <w:b/>
              </w:rPr>
            </w:pPr>
            <w:r w:rsidRPr="009E0257">
              <w:rPr>
                <w:rFonts w:hint="eastAsia"/>
                <w:b/>
              </w:rPr>
              <w:t>阶段</w:t>
            </w:r>
          </w:p>
        </w:tc>
        <w:tc>
          <w:tcPr>
            <w:tcW w:w="1186" w:type="dxa"/>
          </w:tcPr>
          <w:p w:rsidR="009E0257" w:rsidRPr="009E0257" w:rsidRDefault="009E0257" w:rsidP="009E0257">
            <w:pPr>
              <w:jc w:val="center"/>
              <w:rPr>
                <w:b/>
              </w:rPr>
            </w:pPr>
            <w:r w:rsidRPr="009E0257">
              <w:rPr>
                <w:rFonts w:hint="eastAsia"/>
                <w:b/>
              </w:rPr>
              <w:t>净值增长率①</w:t>
            </w:r>
          </w:p>
        </w:tc>
        <w:tc>
          <w:tcPr>
            <w:tcW w:w="1186" w:type="dxa"/>
          </w:tcPr>
          <w:p w:rsidR="009E0257" w:rsidRPr="009E0257" w:rsidRDefault="009E0257" w:rsidP="009E0257">
            <w:pPr>
              <w:jc w:val="center"/>
              <w:rPr>
                <w:b/>
              </w:rPr>
            </w:pPr>
            <w:r w:rsidRPr="009E0257">
              <w:rPr>
                <w:rFonts w:hint="eastAsia"/>
                <w:b/>
              </w:rPr>
              <w:t>净值增长率标准差②</w:t>
            </w:r>
          </w:p>
        </w:tc>
        <w:tc>
          <w:tcPr>
            <w:tcW w:w="1187" w:type="dxa"/>
          </w:tcPr>
          <w:p w:rsidR="009E0257" w:rsidRPr="009E0257" w:rsidRDefault="009E0257" w:rsidP="009E0257">
            <w:pPr>
              <w:jc w:val="center"/>
              <w:rPr>
                <w:b/>
              </w:rPr>
            </w:pPr>
            <w:r w:rsidRPr="009E0257">
              <w:rPr>
                <w:rFonts w:hint="eastAsia"/>
                <w:b/>
              </w:rPr>
              <w:t>业绩比较基准收益率③</w:t>
            </w:r>
          </w:p>
        </w:tc>
        <w:tc>
          <w:tcPr>
            <w:tcW w:w="1187" w:type="dxa"/>
          </w:tcPr>
          <w:p w:rsidR="009E0257" w:rsidRPr="009E0257" w:rsidRDefault="009E0257" w:rsidP="009E0257">
            <w:pPr>
              <w:jc w:val="center"/>
              <w:rPr>
                <w:b/>
              </w:rPr>
            </w:pPr>
            <w:r w:rsidRPr="009E0257">
              <w:rPr>
                <w:rFonts w:hint="eastAsia"/>
                <w:b/>
              </w:rPr>
              <w:t>业绩比较基准收益率标准差</w:t>
            </w:r>
            <w:r w:rsidRPr="009E0257">
              <w:rPr>
                <w:rFonts w:hint="eastAsia"/>
                <w:b/>
              </w:rPr>
              <w:lastRenderedPageBreak/>
              <w:t>④</w:t>
            </w:r>
          </w:p>
        </w:tc>
        <w:tc>
          <w:tcPr>
            <w:tcW w:w="1187" w:type="dxa"/>
          </w:tcPr>
          <w:p w:rsidR="009E0257" w:rsidRPr="009E0257" w:rsidRDefault="009E0257" w:rsidP="009E0257">
            <w:pPr>
              <w:jc w:val="center"/>
              <w:rPr>
                <w:b/>
              </w:rPr>
            </w:pPr>
            <w:r w:rsidRPr="009E0257">
              <w:rPr>
                <w:rFonts w:hint="eastAsia"/>
                <w:b/>
              </w:rPr>
              <w:lastRenderedPageBreak/>
              <w:t>①</w:t>
            </w:r>
            <w:r w:rsidRPr="009E0257">
              <w:rPr>
                <w:rFonts w:hint="eastAsia"/>
                <w:b/>
              </w:rPr>
              <w:t>-</w:t>
            </w:r>
            <w:r w:rsidRPr="009E0257">
              <w:rPr>
                <w:rFonts w:hint="eastAsia"/>
                <w:b/>
              </w:rPr>
              <w:t>③</w:t>
            </w:r>
          </w:p>
        </w:tc>
        <w:tc>
          <w:tcPr>
            <w:tcW w:w="1187" w:type="dxa"/>
          </w:tcPr>
          <w:p w:rsidR="009E0257" w:rsidRPr="009E0257" w:rsidRDefault="009E0257" w:rsidP="009E0257">
            <w:pPr>
              <w:jc w:val="center"/>
              <w:rPr>
                <w:b/>
              </w:rPr>
            </w:pPr>
            <w:r w:rsidRPr="009E0257">
              <w:rPr>
                <w:rFonts w:hint="eastAsia"/>
                <w:b/>
              </w:rPr>
              <w:t>②</w:t>
            </w:r>
            <w:r w:rsidRPr="009E0257">
              <w:rPr>
                <w:rFonts w:hint="eastAsia"/>
                <w:b/>
              </w:rPr>
              <w:t>-</w:t>
            </w:r>
            <w:r w:rsidRPr="009E0257">
              <w:rPr>
                <w:rFonts w:hint="eastAsia"/>
                <w:b/>
              </w:rPr>
              <w:t>④</w:t>
            </w:r>
          </w:p>
        </w:tc>
      </w:tr>
      <w:tr w:rsidR="009E0257" w:rsidTr="009E0257">
        <w:tc>
          <w:tcPr>
            <w:tcW w:w="1186" w:type="dxa"/>
          </w:tcPr>
          <w:p w:rsidR="009E0257" w:rsidRDefault="009E0257" w:rsidP="009E0257">
            <w:pPr>
              <w:jc w:val="left"/>
            </w:pPr>
            <w:r>
              <w:rPr>
                <w:rFonts w:hint="eastAsia"/>
              </w:rPr>
              <w:lastRenderedPageBreak/>
              <w:t>过去三个月</w:t>
            </w:r>
          </w:p>
        </w:tc>
        <w:tc>
          <w:tcPr>
            <w:tcW w:w="1186" w:type="dxa"/>
          </w:tcPr>
          <w:p w:rsidR="009E0257" w:rsidRDefault="009E0257" w:rsidP="009E0257">
            <w:pPr>
              <w:jc w:val="right"/>
            </w:pPr>
            <w:r>
              <w:t>-3.34%</w:t>
            </w:r>
          </w:p>
        </w:tc>
        <w:tc>
          <w:tcPr>
            <w:tcW w:w="1186" w:type="dxa"/>
          </w:tcPr>
          <w:p w:rsidR="009E0257" w:rsidRDefault="009E0257" w:rsidP="009E0257">
            <w:pPr>
              <w:jc w:val="right"/>
            </w:pPr>
            <w:r>
              <w:t>2.03%</w:t>
            </w:r>
          </w:p>
        </w:tc>
        <w:tc>
          <w:tcPr>
            <w:tcW w:w="1187" w:type="dxa"/>
          </w:tcPr>
          <w:p w:rsidR="009E0257" w:rsidRDefault="009E0257" w:rsidP="009E0257">
            <w:pPr>
              <w:jc w:val="right"/>
            </w:pPr>
            <w:r>
              <w:t>-1.26%</w:t>
            </w:r>
          </w:p>
        </w:tc>
        <w:tc>
          <w:tcPr>
            <w:tcW w:w="1187" w:type="dxa"/>
          </w:tcPr>
          <w:p w:rsidR="009E0257" w:rsidRDefault="009E0257" w:rsidP="009E0257">
            <w:pPr>
              <w:jc w:val="right"/>
            </w:pPr>
            <w:r>
              <w:t>1.96%</w:t>
            </w:r>
          </w:p>
        </w:tc>
        <w:tc>
          <w:tcPr>
            <w:tcW w:w="1187" w:type="dxa"/>
          </w:tcPr>
          <w:p w:rsidR="009E0257" w:rsidRDefault="009E0257" w:rsidP="009E0257">
            <w:pPr>
              <w:jc w:val="right"/>
            </w:pPr>
            <w:r>
              <w:t>-2.08%</w:t>
            </w:r>
          </w:p>
        </w:tc>
        <w:tc>
          <w:tcPr>
            <w:tcW w:w="1187" w:type="dxa"/>
          </w:tcPr>
          <w:p w:rsidR="009E0257" w:rsidRDefault="009E0257" w:rsidP="009E0257">
            <w:pPr>
              <w:jc w:val="right"/>
            </w:pPr>
            <w:r>
              <w:t>0.07%</w:t>
            </w:r>
          </w:p>
        </w:tc>
      </w:tr>
      <w:tr w:rsidR="009E0257" w:rsidTr="009E0257">
        <w:tc>
          <w:tcPr>
            <w:tcW w:w="1186" w:type="dxa"/>
          </w:tcPr>
          <w:p w:rsidR="009E0257" w:rsidRDefault="009E0257" w:rsidP="009E0257">
            <w:pPr>
              <w:jc w:val="left"/>
            </w:pPr>
            <w:r>
              <w:rPr>
                <w:rFonts w:hint="eastAsia"/>
              </w:rPr>
              <w:t>过去六个月</w:t>
            </w:r>
          </w:p>
        </w:tc>
        <w:tc>
          <w:tcPr>
            <w:tcW w:w="1186" w:type="dxa"/>
          </w:tcPr>
          <w:p w:rsidR="009E0257" w:rsidRDefault="009E0257" w:rsidP="009E0257">
            <w:pPr>
              <w:jc w:val="right"/>
            </w:pPr>
            <w:r>
              <w:t>-20.60%</w:t>
            </w:r>
          </w:p>
        </w:tc>
        <w:tc>
          <w:tcPr>
            <w:tcW w:w="1186" w:type="dxa"/>
          </w:tcPr>
          <w:p w:rsidR="009E0257" w:rsidRDefault="009E0257" w:rsidP="009E0257">
            <w:pPr>
              <w:jc w:val="right"/>
            </w:pPr>
            <w:r>
              <w:t>1.86%</w:t>
            </w:r>
          </w:p>
        </w:tc>
        <w:tc>
          <w:tcPr>
            <w:tcW w:w="1187" w:type="dxa"/>
          </w:tcPr>
          <w:p w:rsidR="009E0257" w:rsidRDefault="009E0257" w:rsidP="009E0257">
            <w:pPr>
              <w:jc w:val="right"/>
            </w:pPr>
            <w:r>
              <w:t>-19.52%</w:t>
            </w:r>
          </w:p>
        </w:tc>
        <w:tc>
          <w:tcPr>
            <w:tcW w:w="1187" w:type="dxa"/>
          </w:tcPr>
          <w:p w:rsidR="009E0257" w:rsidRDefault="009E0257" w:rsidP="009E0257">
            <w:pPr>
              <w:jc w:val="right"/>
            </w:pPr>
            <w:r>
              <w:t>1.77%</w:t>
            </w:r>
          </w:p>
        </w:tc>
        <w:tc>
          <w:tcPr>
            <w:tcW w:w="1187" w:type="dxa"/>
          </w:tcPr>
          <w:p w:rsidR="009E0257" w:rsidRDefault="009E0257" w:rsidP="009E0257">
            <w:pPr>
              <w:jc w:val="right"/>
            </w:pPr>
            <w:r>
              <w:t>-1.08%</w:t>
            </w:r>
          </w:p>
        </w:tc>
        <w:tc>
          <w:tcPr>
            <w:tcW w:w="1187" w:type="dxa"/>
          </w:tcPr>
          <w:p w:rsidR="009E0257" w:rsidRDefault="009E0257" w:rsidP="009E0257">
            <w:pPr>
              <w:jc w:val="right"/>
            </w:pPr>
            <w:r>
              <w:t>0.09%</w:t>
            </w:r>
          </w:p>
        </w:tc>
      </w:tr>
      <w:tr w:rsidR="009E0257" w:rsidTr="009E0257">
        <w:tc>
          <w:tcPr>
            <w:tcW w:w="1186" w:type="dxa"/>
          </w:tcPr>
          <w:p w:rsidR="009E0257" w:rsidRDefault="009E0257" w:rsidP="009E0257">
            <w:pPr>
              <w:jc w:val="left"/>
            </w:pPr>
            <w:r>
              <w:rPr>
                <w:rFonts w:hint="eastAsia"/>
              </w:rPr>
              <w:t>过去一年</w:t>
            </w:r>
          </w:p>
        </w:tc>
        <w:tc>
          <w:tcPr>
            <w:tcW w:w="1186" w:type="dxa"/>
          </w:tcPr>
          <w:p w:rsidR="009E0257" w:rsidRDefault="009E0257" w:rsidP="009E0257">
            <w:pPr>
              <w:jc w:val="right"/>
            </w:pPr>
            <w:r>
              <w:t>24.39%</w:t>
            </w:r>
          </w:p>
        </w:tc>
        <w:tc>
          <w:tcPr>
            <w:tcW w:w="1186" w:type="dxa"/>
          </w:tcPr>
          <w:p w:rsidR="009E0257" w:rsidRDefault="009E0257" w:rsidP="009E0257">
            <w:pPr>
              <w:jc w:val="right"/>
            </w:pPr>
            <w:r>
              <w:t>2.21%</w:t>
            </w:r>
          </w:p>
        </w:tc>
        <w:tc>
          <w:tcPr>
            <w:tcW w:w="1187" w:type="dxa"/>
          </w:tcPr>
          <w:p w:rsidR="009E0257" w:rsidRDefault="009E0257" w:rsidP="009E0257">
            <w:pPr>
              <w:jc w:val="right"/>
            </w:pPr>
            <w:r>
              <w:t>19.37%</w:t>
            </w:r>
          </w:p>
        </w:tc>
        <w:tc>
          <w:tcPr>
            <w:tcW w:w="1187" w:type="dxa"/>
          </w:tcPr>
          <w:p w:rsidR="009E0257" w:rsidRDefault="009E0257" w:rsidP="009E0257">
            <w:pPr>
              <w:jc w:val="right"/>
            </w:pPr>
            <w:r>
              <w:t>2.16%</w:t>
            </w:r>
          </w:p>
        </w:tc>
        <w:tc>
          <w:tcPr>
            <w:tcW w:w="1187" w:type="dxa"/>
          </w:tcPr>
          <w:p w:rsidR="009E0257" w:rsidRDefault="009E0257" w:rsidP="009E0257">
            <w:pPr>
              <w:jc w:val="right"/>
            </w:pPr>
            <w:r>
              <w:t>5.02%</w:t>
            </w:r>
          </w:p>
        </w:tc>
        <w:tc>
          <w:tcPr>
            <w:tcW w:w="1187" w:type="dxa"/>
          </w:tcPr>
          <w:p w:rsidR="009E0257" w:rsidRDefault="009E0257" w:rsidP="009E0257">
            <w:pPr>
              <w:jc w:val="right"/>
            </w:pPr>
            <w:r>
              <w:t>0.05%</w:t>
            </w:r>
          </w:p>
        </w:tc>
      </w:tr>
      <w:tr w:rsidR="009E0257" w:rsidTr="009E0257">
        <w:tc>
          <w:tcPr>
            <w:tcW w:w="1186" w:type="dxa"/>
          </w:tcPr>
          <w:p w:rsidR="009E0257" w:rsidRDefault="009E0257" w:rsidP="009E0257">
            <w:pPr>
              <w:jc w:val="left"/>
            </w:pPr>
            <w:r>
              <w:rPr>
                <w:rFonts w:hint="eastAsia"/>
              </w:rPr>
              <w:t>自基金合同生效起至今</w:t>
            </w:r>
          </w:p>
        </w:tc>
        <w:tc>
          <w:tcPr>
            <w:tcW w:w="1186" w:type="dxa"/>
          </w:tcPr>
          <w:p w:rsidR="009E0257" w:rsidRDefault="009E0257" w:rsidP="009E0257">
            <w:pPr>
              <w:jc w:val="right"/>
            </w:pPr>
            <w:r>
              <w:t>37.23%</w:t>
            </w:r>
          </w:p>
        </w:tc>
        <w:tc>
          <w:tcPr>
            <w:tcW w:w="1186" w:type="dxa"/>
          </w:tcPr>
          <w:p w:rsidR="009E0257" w:rsidRDefault="009E0257" w:rsidP="009E0257">
            <w:pPr>
              <w:jc w:val="right"/>
            </w:pPr>
            <w:r>
              <w:t>1.88%</w:t>
            </w:r>
          </w:p>
        </w:tc>
        <w:tc>
          <w:tcPr>
            <w:tcW w:w="1187" w:type="dxa"/>
          </w:tcPr>
          <w:p w:rsidR="009E0257" w:rsidRDefault="009E0257" w:rsidP="009E0257">
            <w:pPr>
              <w:jc w:val="right"/>
            </w:pPr>
            <w:r>
              <w:t>24.37%</w:t>
            </w:r>
          </w:p>
        </w:tc>
        <w:tc>
          <w:tcPr>
            <w:tcW w:w="1187" w:type="dxa"/>
          </w:tcPr>
          <w:p w:rsidR="009E0257" w:rsidRDefault="009E0257" w:rsidP="009E0257">
            <w:pPr>
              <w:jc w:val="right"/>
            </w:pPr>
            <w:r>
              <w:t>1.97%</w:t>
            </w:r>
          </w:p>
        </w:tc>
        <w:tc>
          <w:tcPr>
            <w:tcW w:w="1187" w:type="dxa"/>
          </w:tcPr>
          <w:p w:rsidR="009E0257" w:rsidRDefault="009E0257" w:rsidP="009E0257">
            <w:pPr>
              <w:jc w:val="right"/>
            </w:pPr>
            <w:r>
              <w:t>12.86%</w:t>
            </w:r>
          </w:p>
        </w:tc>
        <w:tc>
          <w:tcPr>
            <w:tcW w:w="1187" w:type="dxa"/>
          </w:tcPr>
          <w:p w:rsidR="009E0257" w:rsidRDefault="009E0257" w:rsidP="009E0257">
            <w:pPr>
              <w:jc w:val="right"/>
            </w:pPr>
            <w:r>
              <w:t>-0.09%</w:t>
            </w:r>
          </w:p>
        </w:tc>
      </w:tr>
    </w:tbl>
    <w:p w:rsidR="009E0257" w:rsidRDefault="009E0257" w:rsidP="009E0257">
      <w:pPr>
        <w:pStyle w:val="-"/>
        <w:ind w:firstLine="420"/>
        <w:rPr>
          <w:rFonts w:hint="eastAsia"/>
        </w:rPr>
      </w:pPr>
      <w:r>
        <w:rPr>
          <w:rFonts w:hint="eastAsia"/>
        </w:rPr>
        <w:t>南方港股医药行业混合发起（QDII）C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E0257" w:rsidTr="009E0257">
        <w:trPr>
          <w:cnfStyle w:val="100000000000" w:firstRow="1" w:lastRow="0" w:firstColumn="0" w:lastColumn="0" w:oddVBand="0" w:evenVBand="0" w:oddHBand="0" w:evenHBand="0" w:firstRowFirstColumn="0" w:firstRowLastColumn="0" w:lastRowFirstColumn="0" w:lastRowLastColumn="0"/>
        </w:trPr>
        <w:tc>
          <w:tcPr>
            <w:tcW w:w="1186" w:type="dxa"/>
          </w:tcPr>
          <w:p w:rsidR="009E0257" w:rsidRPr="009E0257" w:rsidRDefault="009E0257" w:rsidP="009E0257">
            <w:pPr>
              <w:jc w:val="center"/>
              <w:rPr>
                <w:b/>
              </w:rPr>
            </w:pPr>
            <w:r w:rsidRPr="009E0257">
              <w:rPr>
                <w:rFonts w:hint="eastAsia"/>
                <w:b/>
              </w:rPr>
              <w:t>阶段</w:t>
            </w:r>
          </w:p>
        </w:tc>
        <w:tc>
          <w:tcPr>
            <w:tcW w:w="1186" w:type="dxa"/>
          </w:tcPr>
          <w:p w:rsidR="009E0257" w:rsidRPr="009E0257" w:rsidRDefault="009E0257" w:rsidP="009E0257">
            <w:pPr>
              <w:jc w:val="center"/>
              <w:rPr>
                <w:b/>
              </w:rPr>
            </w:pPr>
            <w:r w:rsidRPr="009E0257">
              <w:rPr>
                <w:rFonts w:hint="eastAsia"/>
                <w:b/>
              </w:rPr>
              <w:t>净值增长率①</w:t>
            </w:r>
          </w:p>
        </w:tc>
        <w:tc>
          <w:tcPr>
            <w:tcW w:w="1186" w:type="dxa"/>
          </w:tcPr>
          <w:p w:rsidR="009E0257" w:rsidRPr="009E0257" w:rsidRDefault="009E0257" w:rsidP="009E0257">
            <w:pPr>
              <w:jc w:val="center"/>
              <w:rPr>
                <w:b/>
              </w:rPr>
            </w:pPr>
            <w:r w:rsidRPr="009E0257">
              <w:rPr>
                <w:rFonts w:hint="eastAsia"/>
                <w:b/>
              </w:rPr>
              <w:t>净值增长率标准差②</w:t>
            </w:r>
          </w:p>
        </w:tc>
        <w:tc>
          <w:tcPr>
            <w:tcW w:w="1187" w:type="dxa"/>
          </w:tcPr>
          <w:p w:rsidR="009E0257" w:rsidRPr="009E0257" w:rsidRDefault="009E0257" w:rsidP="009E0257">
            <w:pPr>
              <w:jc w:val="center"/>
              <w:rPr>
                <w:b/>
              </w:rPr>
            </w:pPr>
            <w:r w:rsidRPr="009E0257">
              <w:rPr>
                <w:rFonts w:hint="eastAsia"/>
                <w:b/>
              </w:rPr>
              <w:t>业绩比较基准收益率③</w:t>
            </w:r>
          </w:p>
        </w:tc>
        <w:tc>
          <w:tcPr>
            <w:tcW w:w="1187" w:type="dxa"/>
          </w:tcPr>
          <w:p w:rsidR="009E0257" w:rsidRPr="009E0257" w:rsidRDefault="009E0257" w:rsidP="009E0257">
            <w:pPr>
              <w:jc w:val="center"/>
              <w:rPr>
                <w:b/>
              </w:rPr>
            </w:pPr>
            <w:r w:rsidRPr="009E0257">
              <w:rPr>
                <w:rFonts w:hint="eastAsia"/>
                <w:b/>
              </w:rPr>
              <w:t>业绩比较基准收益率标准差④</w:t>
            </w:r>
          </w:p>
        </w:tc>
        <w:tc>
          <w:tcPr>
            <w:tcW w:w="1187" w:type="dxa"/>
          </w:tcPr>
          <w:p w:rsidR="009E0257" w:rsidRPr="009E0257" w:rsidRDefault="009E0257" w:rsidP="009E0257">
            <w:pPr>
              <w:jc w:val="center"/>
              <w:rPr>
                <w:b/>
              </w:rPr>
            </w:pPr>
            <w:r w:rsidRPr="009E0257">
              <w:rPr>
                <w:rFonts w:hint="eastAsia"/>
                <w:b/>
              </w:rPr>
              <w:t>①</w:t>
            </w:r>
            <w:r w:rsidRPr="009E0257">
              <w:rPr>
                <w:rFonts w:hint="eastAsia"/>
                <w:b/>
              </w:rPr>
              <w:t>-</w:t>
            </w:r>
            <w:r w:rsidRPr="009E0257">
              <w:rPr>
                <w:rFonts w:hint="eastAsia"/>
                <w:b/>
              </w:rPr>
              <w:t>③</w:t>
            </w:r>
          </w:p>
        </w:tc>
        <w:tc>
          <w:tcPr>
            <w:tcW w:w="1187" w:type="dxa"/>
          </w:tcPr>
          <w:p w:rsidR="009E0257" w:rsidRPr="009E0257" w:rsidRDefault="009E0257" w:rsidP="009E0257">
            <w:pPr>
              <w:jc w:val="center"/>
              <w:rPr>
                <w:b/>
              </w:rPr>
            </w:pPr>
            <w:r w:rsidRPr="009E0257">
              <w:rPr>
                <w:rFonts w:hint="eastAsia"/>
                <w:b/>
              </w:rPr>
              <w:t>②</w:t>
            </w:r>
            <w:r w:rsidRPr="009E0257">
              <w:rPr>
                <w:rFonts w:hint="eastAsia"/>
                <w:b/>
              </w:rPr>
              <w:t>-</w:t>
            </w:r>
            <w:r w:rsidRPr="009E0257">
              <w:rPr>
                <w:rFonts w:hint="eastAsia"/>
                <w:b/>
              </w:rPr>
              <w:t>④</w:t>
            </w:r>
          </w:p>
        </w:tc>
      </w:tr>
      <w:tr w:rsidR="009E0257" w:rsidTr="009E0257">
        <w:tc>
          <w:tcPr>
            <w:tcW w:w="1186" w:type="dxa"/>
          </w:tcPr>
          <w:p w:rsidR="009E0257" w:rsidRDefault="009E0257" w:rsidP="009E0257">
            <w:pPr>
              <w:jc w:val="left"/>
            </w:pPr>
            <w:r>
              <w:rPr>
                <w:rFonts w:hint="eastAsia"/>
              </w:rPr>
              <w:t>过去三个月</w:t>
            </w:r>
          </w:p>
        </w:tc>
        <w:tc>
          <w:tcPr>
            <w:tcW w:w="1186" w:type="dxa"/>
          </w:tcPr>
          <w:p w:rsidR="009E0257" w:rsidRDefault="009E0257" w:rsidP="009E0257">
            <w:pPr>
              <w:jc w:val="right"/>
            </w:pPr>
            <w:r>
              <w:t>-3.50%</w:t>
            </w:r>
          </w:p>
        </w:tc>
        <w:tc>
          <w:tcPr>
            <w:tcW w:w="1186" w:type="dxa"/>
          </w:tcPr>
          <w:p w:rsidR="009E0257" w:rsidRDefault="009E0257" w:rsidP="009E0257">
            <w:pPr>
              <w:jc w:val="right"/>
            </w:pPr>
            <w:r>
              <w:t>2.03%</w:t>
            </w:r>
          </w:p>
        </w:tc>
        <w:tc>
          <w:tcPr>
            <w:tcW w:w="1187" w:type="dxa"/>
          </w:tcPr>
          <w:p w:rsidR="009E0257" w:rsidRDefault="009E0257" w:rsidP="009E0257">
            <w:pPr>
              <w:jc w:val="right"/>
            </w:pPr>
            <w:r>
              <w:t>-1.26%</w:t>
            </w:r>
          </w:p>
        </w:tc>
        <w:tc>
          <w:tcPr>
            <w:tcW w:w="1187" w:type="dxa"/>
          </w:tcPr>
          <w:p w:rsidR="009E0257" w:rsidRDefault="009E0257" w:rsidP="009E0257">
            <w:pPr>
              <w:jc w:val="right"/>
            </w:pPr>
            <w:r>
              <w:t>1.96%</w:t>
            </w:r>
          </w:p>
        </w:tc>
        <w:tc>
          <w:tcPr>
            <w:tcW w:w="1187" w:type="dxa"/>
          </w:tcPr>
          <w:p w:rsidR="009E0257" w:rsidRDefault="009E0257" w:rsidP="009E0257">
            <w:pPr>
              <w:jc w:val="right"/>
            </w:pPr>
            <w:r>
              <w:t>-2.24%</w:t>
            </w:r>
          </w:p>
        </w:tc>
        <w:tc>
          <w:tcPr>
            <w:tcW w:w="1187" w:type="dxa"/>
          </w:tcPr>
          <w:p w:rsidR="009E0257" w:rsidRDefault="009E0257" w:rsidP="009E0257">
            <w:pPr>
              <w:jc w:val="right"/>
            </w:pPr>
            <w:r>
              <w:t>0.07%</w:t>
            </w:r>
          </w:p>
        </w:tc>
      </w:tr>
      <w:tr w:rsidR="009E0257" w:rsidTr="009E0257">
        <w:tc>
          <w:tcPr>
            <w:tcW w:w="1186" w:type="dxa"/>
          </w:tcPr>
          <w:p w:rsidR="009E0257" w:rsidRDefault="009E0257" w:rsidP="009E0257">
            <w:pPr>
              <w:jc w:val="left"/>
            </w:pPr>
            <w:r>
              <w:rPr>
                <w:rFonts w:hint="eastAsia"/>
              </w:rPr>
              <w:t>过去六个月</w:t>
            </w:r>
          </w:p>
        </w:tc>
        <w:tc>
          <w:tcPr>
            <w:tcW w:w="1186" w:type="dxa"/>
          </w:tcPr>
          <w:p w:rsidR="009E0257" w:rsidRDefault="009E0257" w:rsidP="009E0257">
            <w:pPr>
              <w:jc w:val="right"/>
            </w:pPr>
            <w:r>
              <w:t>-20.79%</w:t>
            </w:r>
          </w:p>
        </w:tc>
        <w:tc>
          <w:tcPr>
            <w:tcW w:w="1186" w:type="dxa"/>
          </w:tcPr>
          <w:p w:rsidR="009E0257" w:rsidRDefault="009E0257" w:rsidP="009E0257">
            <w:pPr>
              <w:jc w:val="right"/>
            </w:pPr>
            <w:r>
              <w:t>1.86%</w:t>
            </w:r>
          </w:p>
        </w:tc>
        <w:tc>
          <w:tcPr>
            <w:tcW w:w="1187" w:type="dxa"/>
          </w:tcPr>
          <w:p w:rsidR="009E0257" w:rsidRDefault="009E0257" w:rsidP="009E0257">
            <w:pPr>
              <w:jc w:val="right"/>
            </w:pPr>
            <w:r>
              <w:t>-19.52%</w:t>
            </w:r>
          </w:p>
        </w:tc>
        <w:tc>
          <w:tcPr>
            <w:tcW w:w="1187" w:type="dxa"/>
          </w:tcPr>
          <w:p w:rsidR="009E0257" w:rsidRDefault="009E0257" w:rsidP="009E0257">
            <w:pPr>
              <w:jc w:val="right"/>
            </w:pPr>
            <w:r>
              <w:t>1.77%</w:t>
            </w:r>
          </w:p>
        </w:tc>
        <w:tc>
          <w:tcPr>
            <w:tcW w:w="1187" w:type="dxa"/>
          </w:tcPr>
          <w:p w:rsidR="009E0257" w:rsidRDefault="009E0257" w:rsidP="009E0257">
            <w:pPr>
              <w:jc w:val="right"/>
            </w:pPr>
            <w:r>
              <w:t>-1.27%</w:t>
            </w:r>
          </w:p>
        </w:tc>
        <w:tc>
          <w:tcPr>
            <w:tcW w:w="1187" w:type="dxa"/>
          </w:tcPr>
          <w:p w:rsidR="009E0257" w:rsidRDefault="009E0257" w:rsidP="009E0257">
            <w:pPr>
              <w:jc w:val="right"/>
            </w:pPr>
            <w:r>
              <w:t>0.09%</w:t>
            </w:r>
          </w:p>
        </w:tc>
      </w:tr>
      <w:tr w:rsidR="009E0257" w:rsidTr="009E0257">
        <w:tc>
          <w:tcPr>
            <w:tcW w:w="1186" w:type="dxa"/>
          </w:tcPr>
          <w:p w:rsidR="009E0257" w:rsidRDefault="009E0257" w:rsidP="009E0257">
            <w:pPr>
              <w:jc w:val="left"/>
            </w:pPr>
            <w:r>
              <w:rPr>
                <w:rFonts w:hint="eastAsia"/>
              </w:rPr>
              <w:t>过去一年</w:t>
            </w:r>
          </w:p>
        </w:tc>
        <w:tc>
          <w:tcPr>
            <w:tcW w:w="1186" w:type="dxa"/>
          </w:tcPr>
          <w:p w:rsidR="009E0257" w:rsidRDefault="009E0257" w:rsidP="009E0257">
            <w:pPr>
              <w:jc w:val="right"/>
            </w:pPr>
            <w:r>
              <w:t>23.70%</w:t>
            </w:r>
          </w:p>
        </w:tc>
        <w:tc>
          <w:tcPr>
            <w:tcW w:w="1186" w:type="dxa"/>
          </w:tcPr>
          <w:p w:rsidR="009E0257" w:rsidRDefault="009E0257" w:rsidP="009E0257">
            <w:pPr>
              <w:jc w:val="right"/>
            </w:pPr>
            <w:r>
              <w:t>2.21%</w:t>
            </w:r>
          </w:p>
        </w:tc>
        <w:tc>
          <w:tcPr>
            <w:tcW w:w="1187" w:type="dxa"/>
          </w:tcPr>
          <w:p w:rsidR="009E0257" w:rsidRDefault="009E0257" w:rsidP="009E0257">
            <w:pPr>
              <w:jc w:val="right"/>
            </w:pPr>
            <w:r>
              <w:t>19.37%</w:t>
            </w:r>
          </w:p>
        </w:tc>
        <w:tc>
          <w:tcPr>
            <w:tcW w:w="1187" w:type="dxa"/>
          </w:tcPr>
          <w:p w:rsidR="009E0257" w:rsidRDefault="009E0257" w:rsidP="009E0257">
            <w:pPr>
              <w:jc w:val="right"/>
            </w:pPr>
            <w:r>
              <w:t>2.16%</w:t>
            </w:r>
          </w:p>
        </w:tc>
        <w:tc>
          <w:tcPr>
            <w:tcW w:w="1187" w:type="dxa"/>
          </w:tcPr>
          <w:p w:rsidR="009E0257" w:rsidRDefault="009E0257" w:rsidP="009E0257">
            <w:pPr>
              <w:jc w:val="right"/>
            </w:pPr>
            <w:r>
              <w:t>4.33%</w:t>
            </w:r>
          </w:p>
        </w:tc>
        <w:tc>
          <w:tcPr>
            <w:tcW w:w="1187" w:type="dxa"/>
          </w:tcPr>
          <w:p w:rsidR="009E0257" w:rsidRDefault="009E0257" w:rsidP="009E0257">
            <w:pPr>
              <w:jc w:val="right"/>
            </w:pPr>
            <w:r>
              <w:t>0.05%</w:t>
            </w:r>
          </w:p>
        </w:tc>
      </w:tr>
      <w:tr w:rsidR="009E0257" w:rsidTr="009E0257">
        <w:tc>
          <w:tcPr>
            <w:tcW w:w="1186" w:type="dxa"/>
          </w:tcPr>
          <w:p w:rsidR="009E0257" w:rsidRDefault="009E0257" w:rsidP="009E0257">
            <w:pPr>
              <w:jc w:val="left"/>
            </w:pPr>
            <w:r>
              <w:rPr>
                <w:rFonts w:hint="eastAsia"/>
              </w:rPr>
              <w:t>自基金合同生效起至今</w:t>
            </w:r>
          </w:p>
        </w:tc>
        <w:tc>
          <w:tcPr>
            <w:tcW w:w="1186" w:type="dxa"/>
          </w:tcPr>
          <w:p w:rsidR="009E0257" w:rsidRDefault="009E0257" w:rsidP="009E0257">
            <w:pPr>
              <w:jc w:val="right"/>
            </w:pPr>
            <w:r>
              <w:t>32.62%</w:t>
            </w:r>
          </w:p>
        </w:tc>
        <w:tc>
          <w:tcPr>
            <w:tcW w:w="1186" w:type="dxa"/>
          </w:tcPr>
          <w:p w:rsidR="009E0257" w:rsidRDefault="009E0257" w:rsidP="009E0257">
            <w:pPr>
              <w:jc w:val="right"/>
            </w:pPr>
            <w:r>
              <w:t>1.88%</w:t>
            </w:r>
          </w:p>
        </w:tc>
        <w:tc>
          <w:tcPr>
            <w:tcW w:w="1187" w:type="dxa"/>
          </w:tcPr>
          <w:p w:rsidR="009E0257" w:rsidRDefault="009E0257" w:rsidP="009E0257">
            <w:pPr>
              <w:jc w:val="right"/>
            </w:pPr>
            <w:r>
              <w:t>24.37%</w:t>
            </w:r>
          </w:p>
        </w:tc>
        <w:tc>
          <w:tcPr>
            <w:tcW w:w="1187" w:type="dxa"/>
          </w:tcPr>
          <w:p w:rsidR="009E0257" w:rsidRDefault="009E0257" w:rsidP="009E0257">
            <w:pPr>
              <w:jc w:val="right"/>
            </w:pPr>
            <w:r>
              <w:t>1.97%</w:t>
            </w:r>
          </w:p>
        </w:tc>
        <w:tc>
          <w:tcPr>
            <w:tcW w:w="1187" w:type="dxa"/>
          </w:tcPr>
          <w:p w:rsidR="009E0257" w:rsidRDefault="009E0257" w:rsidP="009E0257">
            <w:pPr>
              <w:jc w:val="right"/>
            </w:pPr>
            <w:r>
              <w:t>8.25%</w:t>
            </w:r>
          </w:p>
        </w:tc>
        <w:tc>
          <w:tcPr>
            <w:tcW w:w="1187" w:type="dxa"/>
          </w:tcPr>
          <w:p w:rsidR="009E0257" w:rsidRDefault="009E0257" w:rsidP="009E0257">
            <w:pPr>
              <w:jc w:val="right"/>
            </w:pPr>
            <w:r>
              <w:t>-0.09%</w:t>
            </w:r>
          </w:p>
        </w:tc>
      </w:tr>
    </w:tbl>
    <w:p w:rsidR="009E0257" w:rsidRDefault="009E0257" w:rsidP="009E0257">
      <w:pPr>
        <w:pStyle w:val="-3"/>
        <w:spacing w:before="156" w:after="156"/>
        <w:rPr>
          <w:rFonts w:hint="eastAsia"/>
        </w:rPr>
      </w:pPr>
      <w:r>
        <w:rPr>
          <w:rFonts w:hint="eastAsia"/>
        </w:rPr>
        <w:t>自基金合同生效以来基金累计净值增长率变动及其与同期业绩比较基准收益率变动的比较</w:t>
      </w:r>
    </w:p>
    <w:p w:rsidR="009E0257" w:rsidRDefault="009E0257" w:rsidP="009E0257">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9E0257" w:rsidRDefault="009E0257" w:rsidP="009E0257">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9E0257" w:rsidRDefault="009E0257" w:rsidP="009E0257">
      <w:pPr>
        <w:pStyle w:val="-1"/>
        <w:ind w:left="281" w:hanging="281"/>
        <w:rPr>
          <w:rFonts w:hint="eastAsia"/>
        </w:rPr>
      </w:pPr>
      <w:r>
        <w:rPr>
          <w:rFonts w:hint="eastAsia"/>
        </w:rPr>
        <w:t>管理人报告</w:t>
      </w:r>
    </w:p>
    <w:p w:rsidR="009E0257" w:rsidRDefault="009E0257" w:rsidP="009E025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E0257" w:rsidTr="0045053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E0257" w:rsidRPr="009E0257" w:rsidRDefault="009E0257" w:rsidP="009E0257">
            <w:pPr>
              <w:jc w:val="center"/>
              <w:rPr>
                <w:b/>
              </w:rPr>
            </w:pPr>
            <w:r w:rsidRPr="009E0257">
              <w:rPr>
                <w:rFonts w:hint="eastAsia"/>
                <w:b/>
              </w:rPr>
              <w:t>姓名</w:t>
            </w:r>
          </w:p>
        </w:tc>
        <w:tc>
          <w:tcPr>
            <w:tcW w:w="851" w:type="dxa"/>
            <w:vMerge w:val="restart"/>
          </w:tcPr>
          <w:p w:rsidR="009E0257" w:rsidRPr="009E0257" w:rsidRDefault="009E0257" w:rsidP="009E0257">
            <w:pPr>
              <w:jc w:val="center"/>
              <w:rPr>
                <w:b/>
              </w:rPr>
            </w:pPr>
            <w:r w:rsidRPr="009E0257">
              <w:rPr>
                <w:rFonts w:hint="eastAsia"/>
                <w:b/>
              </w:rPr>
              <w:t>职务</w:t>
            </w:r>
          </w:p>
        </w:tc>
        <w:tc>
          <w:tcPr>
            <w:tcW w:w="2234" w:type="dxa"/>
            <w:gridSpan w:val="2"/>
            <w:tcBorders>
              <w:bottom w:val="single" w:sz="4" w:space="0" w:color="auto"/>
            </w:tcBorders>
          </w:tcPr>
          <w:p w:rsidR="009E0257" w:rsidRPr="009E0257" w:rsidRDefault="009E0257" w:rsidP="009E0257">
            <w:pPr>
              <w:jc w:val="center"/>
              <w:rPr>
                <w:b/>
              </w:rPr>
            </w:pPr>
            <w:r w:rsidRPr="009E0257">
              <w:rPr>
                <w:rFonts w:hint="eastAsia"/>
                <w:b/>
              </w:rPr>
              <w:t>任本基金的基金经理期限</w:t>
            </w:r>
          </w:p>
        </w:tc>
        <w:tc>
          <w:tcPr>
            <w:tcW w:w="703" w:type="dxa"/>
            <w:vMerge w:val="restart"/>
          </w:tcPr>
          <w:p w:rsidR="009E0257" w:rsidRPr="009E0257" w:rsidRDefault="009E0257" w:rsidP="009E0257">
            <w:pPr>
              <w:jc w:val="center"/>
              <w:rPr>
                <w:b/>
              </w:rPr>
            </w:pPr>
            <w:r w:rsidRPr="009E0257">
              <w:rPr>
                <w:rFonts w:hint="eastAsia"/>
                <w:b/>
              </w:rPr>
              <w:t>证券从业年限</w:t>
            </w:r>
          </w:p>
        </w:tc>
        <w:tc>
          <w:tcPr>
            <w:tcW w:w="3856" w:type="dxa"/>
            <w:vMerge w:val="restart"/>
          </w:tcPr>
          <w:p w:rsidR="009E0257" w:rsidRPr="009E0257" w:rsidRDefault="009E0257" w:rsidP="009E0257">
            <w:pPr>
              <w:jc w:val="center"/>
              <w:rPr>
                <w:b/>
              </w:rPr>
            </w:pPr>
            <w:r w:rsidRPr="009E0257">
              <w:rPr>
                <w:rFonts w:hint="eastAsia"/>
                <w:b/>
              </w:rPr>
              <w:t>说明</w:t>
            </w:r>
          </w:p>
        </w:tc>
      </w:tr>
      <w:tr w:rsidR="009E0257" w:rsidTr="009E0257">
        <w:tc>
          <w:tcPr>
            <w:tcW w:w="862" w:type="dxa"/>
            <w:vMerge/>
          </w:tcPr>
          <w:p w:rsidR="009E0257" w:rsidRDefault="009E0257" w:rsidP="009E0257">
            <w:pPr>
              <w:jc w:val="left"/>
            </w:pPr>
          </w:p>
        </w:tc>
        <w:tc>
          <w:tcPr>
            <w:tcW w:w="851" w:type="dxa"/>
            <w:vMerge/>
          </w:tcPr>
          <w:p w:rsidR="009E0257" w:rsidRDefault="009E0257" w:rsidP="009E0257">
            <w:pPr>
              <w:jc w:val="left"/>
            </w:pPr>
          </w:p>
        </w:tc>
        <w:tc>
          <w:tcPr>
            <w:tcW w:w="1117" w:type="dxa"/>
            <w:shd w:val="clear" w:color="auto" w:fill="BFBFBF"/>
          </w:tcPr>
          <w:p w:rsidR="009E0257" w:rsidRPr="009E0257" w:rsidRDefault="009E0257" w:rsidP="009E0257">
            <w:pPr>
              <w:jc w:val="center"/>
              <w:rPr>
                <w:b/>
              </w:rPr>
            </w:pPr>
            <w:r w:rsidRPr="009E0257">
              <w:rPr>
                <w:rFonts w:hint="eastAsia"/>
                <w:b/>
              </w:rPr>
              <w:t>任职日期</w:t>
            </w:r>
          </w:p>
        </w:tc>
        <w:tc>
          <w:tcPr>
            <w:tcW w:w="1117" w:type="dxa"/>
            <w:shd w:val="clear" w:color="auto" w:fill="BFBFBF"/>
          </w:tcPr>
          <w:p w:rsidR="009E0257" w:rsidRPr="009E0257" w:rsidRDefault="009E0257" w:rsidP="009E0257">
            <w:pPr>
              <w:jc w:val="center"/>
              <w:rPr>
                <w:b/>
              </w:rPr>
            </w:pPr>
            <w:r w:rsidRPr="009E0257">
              <w:rPr>
                <w:rFonts w:hint="eastAsia"/>
                <w:b/>
              </w:rPr>
              <w:t>离任日期</w:t>
            </w:r>
          </w:p>
        </w:tc>
        <w:tc>
          <w:tcPr>
            <w:tcW w:w="703" w:type="dxa"/>
            <w:vMerge/>
          </w:tcPr>
          <w:p w:rsidR="009E0257" w:rsidRDefault="009E0257" w:rsidP="009E0257">
            <w:pPr>
              <w:jc w:val="left"/>
            </w:pPr>
          </w:p>
        </w:tc>
        <w:tc>
          <w:tcPr>
            <w:tcW w:w="3856" w:type="dxa"/>
            <w:vMerge/>
          </w:tcPr>
          <w:p w:rsidR="009E0257" w:rsidRDefault="009E0257" w:rsidP="009E0257">
            <w:pPr>
              <w:jc w:val="left"/>
            </w:pPr>
          </w:p>
        </w:tc>
      </w:tr>
      <w:tr w:rsidR="009E0257" w:rsidTr="009E0257">
        <w:tc>
          <w:tcPr>
            <w:tcW w:w="862" w:type="dxa"/>
          </w:tcPr>
          <w:p w:rsidR="009E0257" w:rsidRDefault="009E0257" w:rsidP="009E0257">
            <w:pPr>
              <w:jc w:val="left"/>
            </w:pPr>
            <w:r>
              <w:rPr>
                <w:rFonts w:hint="eastAsia"/>
              </w:rPr>
              <w:t>叶震南</w:t>
            </w:r>
          </w:p>
        </w:tc>
        <w:tc>
          <w:tcPr>
            <w:tcW w:w="851" w:type="dxa"/>
          </w:tcPr>
          <w:p w:rsidR="009E0257" w:rsidRDefault="009E0257" w:rsidP="009E0257">
            <w:pPr>
              <w:jc w:val="left"/>
            </w:pPr>
            <w:r>
              <w:rPr>
                <w:rFonts w:hint="eastAsia"/>
              </w:rPr>
              <w:t>本基金基金经理</w:t>
            </w:r>
          </w:p>
        </w:tc>
        <w:tc>
          <w:tcPr>
            <w:tcW w:w="1117" w:type="dxa"/>
          </w:tcPr>
          <w:p w:rsidR="009E0257" w:rsidRDefault="009E0257" w:rsidP="009E0257">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c>
          <w:tcPr>
            <w:tcW w:w="1117" w:type="dxa"/>
          </w:tcPr>
          <w:p w:rsidR="009E0257" w:rsidRDefault="009E0257" w:rsidP="009E0257">
            <w:pPr>
              <w:jc w:val="right"/>
            </w:pPr>
            <w:r>
              <w:t>-</w:t>
            </w:r>
          </w:p>
        </w:tc>
        <w:tc>
          <w:tcPr>
            <w:tcW w:w="703" w:type="dxa"/>
          </w:tcPr>
          <w:p w:rsidR="009E0257" w:rsidRDefault="009E0257" w:rsidP="009E0257">
            <w:pPr>
              <w:jc w:val="left"/>
            </w:pPr>
            <w:r>
              <w:rPr>
                <w:rFonts w:hint="eastAsia"/>
              </w:rPr>
              <w:t>7</w:t>
            </w:r>
            <w:r>
              <w:rPr>
                <w:rFonts w:hint="eastAsia"/>
              </w:rPr>
              <w:t>年</w:t>
            </w:r>
          </w:p>
        </w:tc>
        <w:tc>
          <w:tcPr>
            <w:tcW w:w="3856" w:type="dxa"/>
          </w:tcPr>
          <w:p w:rsidR="009E0257" w:rsidRDefault="009E0257" w:rsidP="009E0257">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p>
        </w:tc>
      </w:tr>
    </w:tbl>
    <w:p w:rsidR="009E0257" w:rsidRDefault="009E0257" w:rsidP="009E0257">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9E0257" w:rsidRDefault="009E0257" w:rsidP="009E0257">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9E0257" w:rsidRDefault="009E0257" w:rsidP="009E0257">
      <w:pPr>
        <w:pStyle w:val="-3"/>
        <w:spacing w:before="156" w:after="156"/>
        <w:rPr>
          <w:rFonts w:hint="eastAsia"/>
        </w:rPr>
      </w:pPr>
      <w:r>
        <w:rPr>
          <w:rFonts w:hint="eastAsia"/>
        </w:rPr>
        <w:t>期末兼任私募资产管理计划投资经理的基金经理同时管理的产品情况</w:t>
      </w:r>
    </w:p>
    <w:p w:rsidR="009E0257" w:rsidRDefault="009E0257" w:rsidP="009E0257">
      <w:pPr>
        <w:pStyle w:val="-2"/>
        <w:spacing w:before="312"/>
        <w:rPr>
          <w:rFonts w:hint="eastAsia"/>
        </w:rPr>
      </w:pPr>
      <w:r>
        <w:rPr>
          <w:rFonts w:hint="eastAsia"/>
        </w:rPr>
        <w:t>境外投资顾问为本基金提供投资建议的主要成员简介</w:t>
      </w:r>
    </w:p>
    <w:p w:rsidR="009E0257" w:rsidRDefault="009E0257" w:rsidP="009E0257">
      <w:pPr>
        <w:pStyle w:val="-"/>
        <w:ind w:firstLine="420"/>
        <w:rPr>
          <w:rFonts w:hint="eastAsia"/>
        </w:rPr>
      </w:pPr>
      <w:r>
        <w:rPr>
          <w:rFonts w:hint="eastAsia"/>
        </w:rPr>
        <w:t>本基金无境外投资顾问。</w:t>
      </w:r>
    </w:p>
    <w:p w:rsidR="009E0257" w:rsidRDefault="009E0257" w:rsidP="009E0257">
      <w:pPr>
        <w:pStyle w:val="-2"/>
        <w:spacing w:before="312"/>
        <w:rPr>
          <w:rFonts w:hint="eastAsia"/>
        </w:rPr>
      </w:pPr>
      <w:r>
        <w:rPr>
          <w:rFonts w:hint="eastAsia"/>
        </w:rPr>
        <w:t>报告期内本基金运作遵规守信情况的说明</w:t>
      </w:r>
    </w:p>
    <w:p w:rsidR="009E0257" w:rsidRDefault="009E0257" w:rsidP="009E025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E0257" w:rsidRDefault="009E0257" w:rsidP="009E0257">
      <w:pPr>
        <w:pStyle w:val="-2"/>
        <w:spacing w:before="312"/>
        <w:rPr>
          <w:rFonts w:hint="eastAsia"/>
        </w:rPr>
      </w:pPr>
      <w:r>
        <w:rPr>
          <w:rFonts w:hint="eastAsia"/>
        </w:rPr>
        <w:t>公平交易专项说明</w:t>
      </w:r>
    </w:p>
    <w:p w:rsidR="009E0257" w:rsidRDefault="009E0257" w:rsidP="009E0257">
      <w:pPr>
        <w:pStyle w:val="-3"/>
        <w:spacing w:before="156" w:after="156"/>
        <w:rPr>
          <w:rFonts w:hint="eastAsia"/>
        </w:rPr>
      </w:pPr>
      <w:r>
        <w:rPr>
          <w:rFonts w:hint="eastAsia"/>
        </w:rPr>
        <w:t>公平交易制度的执行情况</w:t>
      </w:r>
    </w:p>
    <w:p w:rsidR="009E0257" w:rsidRDefault="009E0257" w:rsidP="009E025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E0257" w:rsidRDefault="009E0257" w:rsidP="009E0257">
      <w:pPr>
        <w:pStyle w:val="-3"/>
        <w:spacing w:before="156" w:after="156"/>
        <w:rPr>
          <w:rFonts w:hint="eastAsia"/>
        </w:rPr>
      </w:pPr>
      <w:r>
        <w:rPr>
          <w:rFonts w:hint="eastAsia"/>
        </w:rPr>
        <w:t>异常交易行为的专项说明</w:t>
      </w:r>
    </w:p>
    <w:p w:rsidR="009E0257" w:rsidRDefault="009E0257" w:rsidP="009E025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E0257" w:rsidRDefault="009E0257" w:rsidP="009E0257">
      <w:pPr>
        <w:pStyle w:val="-2"/>
        <w:spacing w:before="312"/>
        <w:rPr>
          <w:rFonts w:hint="eastAsia"/>
        </w:rPr>
      </w:pPr>
      <w:r>
        <w:rPr>
          <w:rFonts w:hint="eastAsia"/>
        </w:rPr>
        <w:t>报告期内基金的投资策略和业绩表现说明</w:t>
      </w:r>
    </w:p>
    <w:p w:rsidR="009E0257" w:rsidRDefault="009E0257" w:rsidP="009E0257">
      <w:pPr>
        <w:pStyle w:val="-3"/>
        <w:spacing w:before="156" w:after="156"/>
        <w:rPr>
          <w:rFonts w:hint="eastAsia"/>
        </w:rPr>
      </w:pPr>
      <w:r>
        <w:rPr>
          <w:rFonts w:hint="eastAsia"/>
        </w:rPr>
        <w:t>报告期内基金投资策略和运作分析</w:t>
      </w:r>
    </w:p>
    <w:p w:rsidR="009E0257" w:rsidRDefault="009E0257" w:rsidP="009E0257">
      <w:pPr>
        <w:pStyle w:val="-"/>
        <w:ind w:firstLine="420"/>
        <w:rPr>
          <w:rFonts w:hint="eastAsia"/>
        </w:rPr>
      </w:pPr>
      <w:r>
        <w:rPr>
          <w:rFonts w:hint="eastAsia"/>
        </w:rPr>
        <w:t>港股医药行业整体在报告期内表现平稳，结构性特征突出，缺乏持续的主线逻辑，而本组合一季度的配置上主要关注了药物合同开发、创新药、小核酸、脑机以及AI医疗的方向。但实际上今年的流动性审美在医药赛道的分配上，无论是时间还是空间都更加离散，自下而上的选股贡献相较于自上而下的配置显得更为重要，所以相较于个股集中持仓，相对分散均衡的配置由于更依赖于多个细分beta的共同助力，因而在结构性尤其明显的行情下面临压力。</w:t>
      </w:r>
    </w:p>
    <w:p w:rsidR="009E0257" w:rsidRDefault="009E0257" w:rsidP="009E0257">
      <w:pPr>
        <w:pStyle w:val="-"/>
        <w:ind w:firstLine="420"/>
        <w:rPr>
          <w:rFonts w:hint="eastAsia"/>
        </w:rPr>
      </w:pPr>
      <w:r>
        <w:rPr>
          <w:rFonts w:hint="eastAsia"/>
        </w:rPr>
        <w:lastRenderedPageBreak/>
        <w:t>考虑到二季度众多创新药企业迎来年内的催化剂窗口期，而盈利主导的业绩期也即将过去，未来一个季度的创新药赛道无论是基本面进展、成交结构还是潜力空间都值得我们引起关注；另外，药物合同开发、小核酸以及AI医疗方向我们仍然保持有信心，而二三季度还需要关注消费大类可能的机会，经济环境和数据的边际变化可能带来估值的提振。</w:t>
      </w:r>
    </w:p>
    <w:p w:rsidR="009E0257" w:rsidRDefault="009E0257" w:rsidP="009E0257">
      <w:pPr>
        <w:pStyle w:val="-"/>
        <w:ind w:firstLine="420"/>
        <w:rPr>
          <w:rFonts w:hint="eastAsia"/>
        </w:rPr>
      </w:pPr>
      <w:r>
        <w:rPr>
          <w:rFonts w:hint="eastAsia"/>
        </w:rPr>
        <w:t>本基金力图通过自上而下的赛道配置以及自下而上的选股结合，为持有人持续打造一条中长期能够战胜业绩基准的曲线，感恩持有人的信任，我们会持续努力！</w:t>
      </w:r>
    </w:p>
    <w:p w:rsidR="009E0257" w:rsidRDefault="009E0257" w:rsidP="009E0257">
      <w:pPr>
        <w:pStyle w:val="-3"/>
        <w:spacing w:before="156" w:after="156"/>
        <w:rPr>
          <w:rFonts w:hint="eastAsia"/>
        </w:rPr>
      </w:pPr>
      <w:r>
        <w:rPr>
          <w:rFonts w:hint="eastAsia"/>
        </w:rPr>
        <w:t>报告期内基金的业绩表现</w:t>
      </w:r>
    </w:p>
    <w:p w:rsidR="009E0257" w:rsidRDefault="009E0257" w:rsidP="009E0257">
      <w:pPr>
        <w:pStyle w:val="-"/>
        <w:ind w:firstLine="420"/>
        <w:rPr>
          <w:rFonts w:hint="eastAsia"/>
        </w:rPr>
      </w:pPr>
      <w:r>
        <w:rPr>
          <w:rFonts w:hint="eastAsia"/>
        </w:rPr>
        <w:t>截至报告期末，本基金A份额净值为1.3723元，报告期内，份额净值增长率为-3.34%，同期业绩基准增长率为-1.26%；本基金C份额净值为1.3262元，报告期内，份额净值增长率为-3.50%，同期业绩基准增长率为-1.26%。</w:t>
      </w:r>
    </w:p>
    <w:p w:rsidR="009E0257" w:rsidRDefault="009E0257" w:rsidP="009E0257">
      <w:pPr>
        <w:pStyle w:val="-2"/>
        <w:spacing w:before="312"/>
        <w:rPr>
          <w:rFonts w:hint="eastAsia"/>
        </w:rPr>
      </w:pPr>
      <w:r>
        <w:rPr>
          <w:rFonts w:hint="eastAsia"/>
        </w:rPr>
        <w:t>报告期内基金持有人数或基金资产净值预警说明</w:t>
      </w:r>
    </w:p>
    <w:p w:rsidR="009E0257" w:rsidRDefault="009E0257" w:rsidP="009E0257">
      <w:pPr>
        <w:pStyle w:val="-"/>
        <w:ind w:firstLine="420"/>
        <w:rPr>
          <w:rFonts w:hint="eastAsia"/>
        </w:rPr>
      </w:pPr>
      <w:r>
        <w:rPr>
          <w:rFonts w:hint="eastAsia"/>
        </w:rPr>
        <w:t>不适用。</w:t>
      </w:r>
    </w:p>
    <w:p w:rsidR="009E0257" w:rsidRDefault="009E0257" w:rsidP="009E0257">
      <w:pPr>
        <w:pStyle w:val="-1"/>
        <w:ind w:left="281" w:hanging="281"/>
        <w:rPr>
          <w:rFonts w:hint="eastAsia"/>
        </w:rPr>
      </w:pPr>
      <w:r>
        <w:rPr>
          <w:rFonts w:hint="eastAsia"/>
        </w:rPr>
        <w:t>投资组合报告</w:t>
      </w:r>
    </w:p>
    <w:p w:rsidR="009E0257" w:rsidRDefault="009E0257" w:rsidP="009E0257">
      <w:pPr>
        <w:pStyle w:val="-2"/>
        <w:spacing w:before="312"/>
        <w:rPr>
          <w:rFonts w:hint="eastAsia"/>
        </w:rPr>
      </w:pPr>
      <w:r>
        <w:rPr>
          <w:rFonts w:hint="eastAsia"/>
        </w:rPr>
        <w:t>报告期末基金资产组合情况</w:t>
      </w:r>
    </w:p>
    <w:p w:rsidR="009E0257" w:rsidRDefault="009E0257" w:rsidP="009E0257">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9E0257" w:rsidTr="009E0257">
        <w:trPr>
          <w:cnfStyle w:val="100000000000" w:firstRow="1" w:lastRow="0" w:firstColumn="0" w:lastColumn="0" w:oddVBand="0" w:evenVBand="0" w:oddHBand="0" w:evenHBand="0" w:firstRowFirstColumn="0" w:firstRowLastColumn="0" w:lastRowFirstColumn="0" w:lastRowLastColumn="0"/>
        </w:trPr>
        <w:tc>
          <w:tcPr>
            <w:tcW w:w="2076" w:type="dxa"/>
          </w:tcPr>
          <w:p w:rsidR="009E0257" w:rsidRPr="009E0257" w:rsidRDefault="009E0257" w:rsidP="009E0257">
            <w:pPr>
              <w:jc w:val="center"/>
              <w:rPr>
                <w:b/>
              </w:rPr>
            </w:pPr>
            <w:r w:rsidRPr="009E0257">
              <w:rPr>
                <w:rFonts w:hint="eastAsia"/>
                <w:b/>
              </w:rPr>
              <w:t>序号</w:t>
            </w:r>
          </w:p>
        </w:tc>
        <w:tc>
          <w:tcPr>
            <w:tcW w:w="2076" w:type="dxa"/>
          </w:tcPr>
          <w:p w:rsidR="009E0257" w:rsidRPr="009E0257" w:rsidRDefault="009E0257" w:rsidP="009E0257">
            <w:pPr>
              <w:jc w:val="center"/>
              <w:rPr>
                <w:b/>
              </w:rPr>
            </w:pPr>
            <w:r w:rsidRPr="009E0257">
              <w:rPr>
                <w:rFonts w:hint="eastAsia"/>
                <w:b/>
              </w:rPr>
              <w:t>项目</w:t>
            </w:r>
          </w:p>
        </w:tc>
        <w:tc>
          <w:tcPr>
            <w:tcW w:w="2077" w:type="dxa"/>
          </w:tcPr>
          <w:p w:rsidR="009E0257" w:rsidRPr="009E0257" w:rsidRDefault="009E0257" w:rsidP="009E0257">
            <w:pPr>
              <w:jc w:val="center"/>
              <w:rPr>
                <w:b/>
              </w:rPr>
            </w:pPr>
            <w:r w:rsidRPr="009E0257">
              <w:rPr>
                <w:rFonts w:hint="eastAsia"/>
                <w:b/>
              </w:rPr>
              <w:t>金额（元）</w:t>
            </w:r>
          </w:p>
        </w:tc>
        <w:tc>
          <w:tcPr>
            <w:tcW w:w="2077" w:type="dxa"/>
          </w:tcPr>
          <w:p w:rsidR="009E0257" w:rsidRPr="009E0257" w:rsidRDefault="009E0257" w:rsidP="009E0257">
            <w:pPr>
              <w:jc w:val="center"/>
              <w:rPr>
                <w:b/>
              </w:rPr>
            </w:pPr>
            <w:r w:rsidRPr="009E0257">
              <w:rPr>
                <w:rFonts w:hint="eastAsia"/>
                <w:b/>
              </w:rPr>
              <w:t>占基金总资产的比例（</w:t>
            </w:r>
            <w:r w:rsidRPr="009E0257">
              <w:rPr>
                <w:rFonts w:hint="eastAsia"/>
                <w:b/>
              </w:rPr>
              <w:t>%</w:t>
            </w:r>
            <w:r w:rsidRPr="009E0257">
              <w:rPr>
                <w:rFonts w:hint="eastAsia"/>
                <w:b/>
              </w:rPr>
              <w:t>）</w:t>
            </w:r>
          </w:p>
        </w:tc>
      </w:tr>
      <w:tr w:rsidR="009E0257" w:rsidTr="009E0257">
        <w:tc>
          <w:tcPr>
            <w:tcW w:w="2076" w:type="dxa"/>
          </w:tcPr>
          <w:p w:rsidR="009E0257" w:rsidRDefault="009E0257" w:rsidP="009E0257">
            <w:pPr>
              <w:jc w:val="center"/>
            </w:pPr>
            <w:r>
              <w:t>1</w:t>
            </w:r>
          </w:p>
        </w:tc>
        <w:tc>
          <w:tcPr>
            <w:tcW w:w="2076" w:type="dxa"/>
          </w:tcPr>
          <w:p w:rsidR="009E0257" w:rsidRDefault="009E0257" w:rsidP="009E0257">
            <w:pPr>
              <w:jc w:val="left"/>
            </w:pPr>
            <w:r>
              <w:rPr>
                <w:rFonts w:hint="eastAsia"/>
              </w:rPr>
              <w:t>权益投资</w:t>
            </w:r>
          </w:p>
        </w:tc>
        <w:tc>
          <w:tcPr>
            <w:tcW w:w="2077" w:type="dxa"/>
          </w:tcPr>
          <w:p w:rsidR="009E0257" w:rsidRDefault="009E0257" w:rsidP="009E0257">
            <w:pPr>
              <w:jc w:val="right"/>
            </w:pPr>
            <w:r>
              <w:t>41,757,953.80</w:t>
            </w:r>
          </w:p>
        </w:tc>
        <w:tc>
          <w:tcPr>
            <w:tcW w:w="2077" w:type="dxa"/>
          </w:tcPr>
          <w:p w:rsidR="009E0257" w:rsidRDefault="009E0257" w:rsidP="009E0257">
            <w:pPr>
              <w:jc w:val="right"/>
            </w:pPr>
            <w:r>
              <w:t>83.59</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其中：普通股</w:t>
            </w:r>
          </w:p>
        </w:tc>
        <w:tc>
          <w:tcPr>
            <w:tcW w:w="2077" w:type="dxa"/>
          </w:tcPr>
          <w:p w:rsidR="009E0257" w:rsidRDefault="009E0257" w:rsidP="009E0257">
            <w:pPr>
              <w:jc w:val="right"/>
            </w:pPr>
            <w:r>
              <w:t>41,757,953.80</w:t>
            </w:r>
          </w:p>
        </w:tc>
        <w:tc>
          <w:tcPr>
            <w:tcW w:w="2077" w:type="dxa"/>
          </w:tcPr>
          <w:p w:rsidR="009E0257" w:rsidRDefault="009E0257" w:rsidP="009E0257">
            <w:pPr>
              <w:jc w:val="right"/>
            </w:pPr>
            <w:r>
              <w:t>83.59</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 xml:space="preserve">      </w:t>
            </w:r>
            <w:r>
              <w:rPr>
                <w:rFonts w:hint="eastAsia"/>
              </w:rPr>
              <w:t>存托凭证</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t>2</w:t>
            </w:r>
          </w:p>
        </w:tc>
        <w:tc>
          <w:tcPr>
            <w:tcW w:w="2076" w:type="dxa"/>
          </w:tcPr>
          <w:p w:rsidR="009E0257" w:rsidRDefault="009E0257" w:rsidP="009E0257">
            <w:pPr>
              <w:jc w:val="left"/>
            </w:pPr>
            <w:r>
              <w:rPr>
                <w:rFonts w:hint="eastAsia"/>
              </w:rPr>
              <w:t>基金投资</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t>3</w:t>
            </w:r>
          </w:p>
        </w:tc>
        <w:tc>
          <w:tcPr>
            <w:tcW w:w="2076" w:type="dxa"/>
          </w:tcPr>
          <w:p w:rsidR="009E0257" w:rsidRDefault="009E0257" w:rsidP="009E0257">
            <w:pPr>
              <w:jc w:val="left"/>
            </w:pPr>
            <w:r>
              <w:rPr>
                <w:rFonts w:hint="eastAsia"/>
              </w:rPr>
              <w:t>固定收益投资</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其中：债券</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 xml:space="preserve">      </w:t>
            </w:r>
            <w:r>
              <w:rPr>
                <w:rFonts w:hint="eastAsia"/>
              </w:rPr>
              <w:t>资产支持证券</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t>4</w:t>
            </w:r>
          </w:p>
        </w:tc>
        <w:tc>
          <w:tcPr>
            <w:tcW w:w="2076" w:type="dxa"/>
          </w:tcPr>
          <w:p w:rsidR="009E0257" w:rsidRDefault="009E0257" w:rsidP="009E0257">
            <w:pPr>
              <w:jc w:val="left"/>
            </w:pPr>
            <w:r>
              <w:rPr>
                <w:rFonts w:hint="eastAsia"/>
              </w:rPr>
              <w:t>金融衍生品投资</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其中：远期</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 xml:space="preserve">      </w:t>
            </w:r>
            <w:r>
              <w:rPr>
                <w:rFonts w:hint="eastAsia"/>
              </w:rPr>
              <w:t>期货</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 xml:space="preserve">      </w:t>
            </w:r>
            <w:r>
              <w:rPr>
                <w:rFonts w:hint="eastAsia"/>
              </w:rPr>
              <w:t>期权</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 xml:space="preserve">      </w:t>
            </w:r>
            <w:r>
              <w:rPr>
                <w:rFonts w:hint="eastAsia"/>
              </w:rPr>
              <w:t>权证</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t>5</w:t>
            </w:r>
          </w:p>
        </w:tc>
        <w:tc>
          <w:tcPr>
            <w:tcW w:w="2076" w:type="dxa"/>
          </w:tcPr>
          <w:p w:rsidR="009E0257" w:rsidRDefault="009E0257" w:rsidP="009E0257">
            <w:pPr>
              <w:jc w:val="left"/>
            </w:pPr>
            <w:r>
              <w:rPr>
                <w:rFonts w:hint="eastAsia"/>
              </w:rPr>
              <w:t>买入返售金融资产</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p>
        </w:tc>
        <w:tc>
          <w:tcPr>
            <w:tcW w:w="2076" w:type="dxa"/>
          </w:tcPr>
          <w:p w:rsidR="009E0257" w:rsidRDefault="009E0257" w:rsidP="009E0257">
            <w:pPr>
              <w:jc w:val="left"/>
            </w:pPr>
            <w:r>
              <w:rPr>
                <w:rFonts w:hint="eastAsia"/>
              </w:rPr>
              <w:t>其中：买断式回购的买入返售金融资产</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lastRenderedPageBreak/>
              <w:t>6</w:t>
            </w:r>
          </w:p>
        </w:tc>
        <w:tc>
          <w:tcPr>
            <w:tcW w:w="2076" w:type="dxa"/>
          </w:tcPr>
          <w:p w:rsidR="009E0257" w:rsidRDefault="009E0257" w:rsidP="009E0257">
            <w:pPr>
              <w:jc w:val="left"/>
            </w:pPr>
            <w:r>
              <w:rPr>
                <w:rFonts w:hint="eastAsia"/>
              </w:rPr>
              <w:t>货币市场工具</w:t>
            </w:r>
          </w:p>
        </w:tc>
        <w:tc>
          <w:tcPr>
            <w:tcW w:w="2077" w:type="dxa"/>
          </w:tcPr>
          <w:p w:rsidR="009E0257" w:rsidRDefault="009E0257" w:rsidP="009E0257">
            <w:pPr>
              <w:jc w:val="right"/>
            </w:pPr>
            <w:r>
              <w:t>-</w:t>
            </w:r>
          </w:p>
        </w:tc>
        <w:tc>
          <w:tcPr>
            <w:tcW w:w="2077" w:type="dxa"/>
          </w:tcPr>
          <w:p w:rsidR="009E0257" w:rsidRDefault="009E0257" w:rsidP="009E0257">
            <w:pPr>
              <w:jc w:val="right"/>
            </w:pPr>
            <w:r>
              <w:t>-</w:t>
            </w:r>
          </w:p>
        </w:tc>
      </w:tr>
      <w:tr w:rsidR="009E0257" w:rsidTr="009E0257">
        <w:tc>
          <w:tcPr>
            <w:tcW w:w="2076" w:type="dxa"/>
          </w:tcPr>
          <w:p w:rsidR="009E0257" w:rsidRDefault="009E0257" w:rsidP="009E0257">
            <w:pPr>
              <w:jc w:val="center"/>
            </w:pPr>
            <w:r>
              <w:t>7</w:t>
            </w:r>
          </w:p>
        </w:tc>
        <w:tc>
          <w:tcPr>
            <w:tcW w:w="2076" w:type="dxa"/>
          </w:tcPr>
          <w:p w:rsidR="009E0257" w:rsidRDefault="009E0257" w:rsidP="009E0257">
            <w:pPr>
              <w:jc w:val="left"/>
            </w:pPr>
            <w:r>
              <w:rPr>
                <w:rFonts w:hint="eastAsia"/>
              </w:rPr>
              <w:t>银行存款和结算备付金合计</w:t>
            </w:r>
          </w:p>
        </w:tc>
        <w:tc>
          <w:tcPr>
            <w:tcW w:w="2077" w:type="dxa"/>
          </w:tcPr>
          <w:p w:rsidR="009E0257" w:rsidRDefault="009E0257" w:rsidP="009E0257">
            <w:pPr>
              <w:jc w:val="right"/>
            </w:pPr>
            <w:r>
              <w:t>7,738,576.39</w:t>
            </w:r>
          </w:p>
        </w:tc>
        <w:tc>
          <w:tcPr>
            <w:tcW w:w="2077" w:type="dxa"/>
          </w:tcPr>
          <w:p w:rsidR="009E0257" w:rsidRDefault="009E0257" w:rsidP="009E0257">
            <w:pPr>
              <w:jc w:val="right"/>
            </w:pPr>
            <w:r>
              <w:t>15.49</w:t>
            </w:r>
          </w:p>
        </w:tc>
      </w:tr>
      <w:tr w:rsidR="009E0257" w:rsidTr="009E0257">
        <w:tc>
          <w:tcPr>
            <w:tcW w:w="2076" w:type="dxa"/>
          </w:tcPr>
          <w:p w:rsidR="009E0257" w:rsidRDefault="009E0257" w:rsidP="009E0257">
            <w:pPr>
              <w:jc w:val="center"/>
            </w:pPr>
            <w:r>
              <w:t>8</w:t>
            </w:r>
          </w:p>
        </w:tc>
        <w:tc>
          <w:tcPr>
            <w:tcW w:w="2076" w:type="dxa"/>
          </w:tcPr>
          <w:p w:rsidR="009E0257" w:rsidRDefault="009E0257" w:rsidP="009E0257">
            <w:pPr>
              <w:jc w:val="left"/>
            </w:pPr>
            <w:r>
              <w:rPr>
                <w:rFonts w:hint="eastAsia"/>
              </w:rPr>
              <w:t>其他资产</w:t>
            </w:r>
          </w:p>
        </w:tc>
        <w:tc>
          <w:tcPr>
            <w:tcW w:w="2077" w:type="dxa"/>
          </w:tcPr>
          <w:p w:rsidR="009E0257" w:rsidRDefault="009E0257" w:rsidP="009E0257">
            <w:pPr>
              <w:jc w:val="right"/>
            </w:pPr>
            <w:r>
              <w:t>461,487.24</w:t>
            </w:r>
          </w:p>
        </w:tc>
        <w:tc>
          <w:tcPr>
            <w:tcW w:w="2077" w:type="dxa"/>
          </w:tcPr>
          <w:p w:rsidR="009E0257" w:rsidRDefault="009E0257" w:rsidP="009E0257">
            <w:pPr>
              <w:jc w:val="right"/>
            </w:pPr>
            <w:r>
              <w:t>0.92</w:t>
            </w:r>
          </w:p>
        </w:tc>
      </w:tr>
      <w:tr w:rsidR="009E0257" w:rsidTr="009E0257">
        <w:tc>
          <w:tcPr>
            <w:tcW w:w="2076" w:type="dxa"/>
          </w:tcPr>
          <w:p w:rsidR="009E0257" w:rsidRDefault="009E0257" w:rsidP="009E0257">
            <w:pPr>
              <w:jc w:val="center"/>
            </w:pPr>
            <w:r>
              <w:t>9</w:t>
            </w:r>
          </w:p>
        </w:tc>
        <w:tc>
          <w:tcPr>
            <w:tcW w:w="2076" w:type="dxa"/>
          </w:tcPr>
          <w:p w:rsidR="009E0257" w:rsidRDefault="009E0257" w:rsidP="009E0257">
            <w:pPr>
              <w:jc w:val="left"/>
            </w:pPr>
            <w:r>
              <w:rPr>
                <w:rFonts w:hint="eastAsia"/>
              </w:rPr>
              <w:t>合计</w:t>
            </w:r>
          </w:p>
        </w:tc>
        <w:tc>
          <w:tcPr>
            <w:tcW w:w="2077" w:type="dxa"/>
          </w:tcPr>
          <w:p w:rsidR="009E0257" w:rsidRDefault="009E0257" w:rsidP="009E0257">
            <w:pPr>
              <w:jc w:val="right"/>
            </w:pPr>
            <w:r>
              <w:t>49,958,017.43</w:t>
            </w:r>
          </w:p>
        </w:tc>
        <w:tc>
          <w:tcPr>
            <w:tcW w:w="2077" w:type="dxa"/>
          </w:tcPr>
          <w:p w:rsidR="009E0257" w:rsidRDefault="009E0257" w:rsidP="009E0257">
            <w:pPr>
              <w:jc w:val="right"/>
            </w:pPr>
            <w:r>
              <w:t>100.00</w:t>
            </w:r>
          </w:p>
        </w:tc>
      </w:tr>
    </w:tbl>
    <w:p w:rsidR="009E0257" w:rsidRDefault="009E0257" w:rsidP="009E0257">
      <w:pPr>
        <w:pStyle w:val="-8"/>
        <w:rPr>
          <w:rFonts w:hint="eastAsia"/>
        </w:rPr>
      </w:pPr>
      <w:r>
        <w:rPr>
          <w:rFonts w:hint="eastAsia"/>
        </w:rPr>
        <w:t>注：本基金本报告期末通过深港通交易机制投资的港股市值为人民币17,885,211.80元，占基金资产净值比例36.44%。</w:t>
      </w:r>
    </w:p>
    <w:p w:rsidR="009E0257" w:rsidRDefault="009E0257" w:rsidP="009E0257">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9E0257" w:rsidTr="009E0257">
        <w:trPr>
          <w:cnfStyle w:val="100000000000" w:firstRow="1" w:lastRow="0" w:firstColumn="0" w:lastColumn="0" w:oddVBand="0" w:evenVBand="0" w:oddHBand="0" w:evenHBand="0" w:firstRowFirstColumn="0" w:firstRowLastColumn="0" w:lastRowFirstColumn="0" w:lastRowLastColumn="0"/>
        </w:trPr>
        <w:tc>
          <w:tcPr>
            <w:tcW w:w="2768" w:type="dxa"/>
          </w:tcPr>
          <w:p w:rsidR="009E0257" w:rsidRPr="009E0257" w:rsidRDefault="009E0257" w:rsidP="009E0257">
            <w:pPr>
              <w:jc w:val="center"/>
              <w:rPr>
                <w:b/>
              </w:rPr>
            </w:pPr>
            <w:r w:rsidRPr="009E0257">
              <w:rPr>
                <w:rFonts w:hint="eastAsia"/>
                <w:b/>
              </w:rPr>
              <w:t>国家（地区）</w:t>
            </w:r>
          </w:p>
        </w:tc>
        <w:tc>
          <w:tcPr>
            <w:tcW w:w="2769" w:type="dxa"/>
          </w:tcPr>
          <w:p w:rsidR="009E0257" w:rsidRPr="009E0257" w:rsidRDefault="009E0257" w:rsidP="009E0257">
            <w:pPr>
              <w:jc w:val="center"/>
              <w:rPr>
                <w:b/>
              </w:rPr>
            </w:pPr>
            <w:r w:rsidRPr="009E0257">
              <w:rPr>
                <w:rFonts w:hint="eastAsia"/>
                <w:b/>
              </w:rPr>
              <w:t>公允价值（人民币元）</w:t>
            </w:r>
          </w:p>
        </w:tc>
        <w:tc>
          <w:tcPr>
            <w:tcW w:w="2769" w:type="dxa"/>
          </w:tcPr>
          <w:p w:rsidR="009E0257" w:rsidRPr="009E0257" w:rsidRDefault="009E0257" w:rsidP="009E0257">
            <w:pPr>
              <w:jc w:val="center"/>
              <w:rPr>
                <w:b/>
              </w:rPr>
            </w:pPr>
            <w:r w:rsidRPr="009E0257">
              <w:rPr>
                <w:rFonts w:hint="eastAsia"/>
                <w:b/>
              </w:rPr>
              <w:t>占基金资产净值比例（％）</w:t>
            </w:r>
          </w:p>
        </w:tc>
      </w:tr>
      <w:tr w:rsidR="009E0257" w:rsidTr="009E0257">
        <w:tc>
          <w:tcPr>
            <w:tcW w:w="2768" w:type="dxa"/>
          </w:tcPr>
          <w:p w:rsidR="009E0257" w:rsidRDefault="009E0257" w:rsidP="009E0257">
            <w:pPr>
              <w:jc w:val="left"/>
            </w:pPr>
            <w:r>
              <w:rPr>
                <w:rFonts w:hint="eastAsia"/>
              </w:rPr>
              <w:t>中国香港</w:t>
            </w:r>
          </w:p>
        </w:tc>
        <w:tc>
          <w:tcPr>
            <w:tcW w:w="2769" w:type="dxa"/>
          </w:tcPr>
          <w:p w:rsidR="009E0257" w:rsidRDefault="009E0257" w:rsidP="009E0257">
            <w:pPr>
              <w:jc w:val="right"/>
            </w:pPr>
            <w:r>
              <w:t>38,277,410.03</w:t>
            </w:r>
          </w:p>
        </w:tc>
        <w:tc>
          <w:tcPr>
            <w:tcW w:w="2769" w:type="dxa"/>
          </w:tcPr>
          <w:p w:rsidR="009E0257" w:rsidRDefault="009E0257" w:rsidP="009E0257">
            <w:pPr>
              <w:jc w:val="right"/>
            </w:pPr>
            <w:r>
              <w:t>78.00</w:t>
            </w:r>
          </w:p>
        </w:tc>
      </w:tr>
      <w:tr w:rsidR="009E0257" w:rsidTr="009E0257">
        <w:tc>
          <w:tcPr>
            <w:tcW w:w="2768" w:type="dxa"/>
          </w:tcPr>
          <w:p w:rsidR="009E0257" w:rsidRDefault="009E0257" w:rsidP="009E0257">
            <w:pPr>
              <w:jc w:val="left"/>
            </w:pPr>
            <w:r>
              <w:rPr>
                <w:rFonts w:hint="eastAsia"/>
              </w:rPr>
              <w:t>中国内地</w:t>
            </w:r>
          </w:p>
        </w:tc>
        <w:tc>
          <w:tcPr>
            <w:tcW w:w="2769" w:type="dxa"/>
          </w:tcPr>
          <w:p w:rsidR="009E0257" w:rsidRDefault="009E0257" w:rsidP="009E0257">
            <w:pPr>
              <w:jc w:val="right"/>
            </w:pPr>
            <w:r>
              <w:t>2,179,004.63</w:t>
            </w:r>
          </w:p>
        </w:tc>
        <w:tc>
          <w:tcPr>
            <w:tcW w:w="2769" w:type="dxa"/>
          </w:tcPr>
          <w:p w:rsidR="009E0257" w:rsidRDefault="009E0257" w:rsidP="009E0257">
            <w:pPr>
              <w:jc w:val="right"/>
            </w:pPr>
            <w:r>
              <w:t>4.44</w:t>
            </w:r>
          </w:p>
        </w:tc>
      </w:tr>
      <w:tr w:rsidR="009E0257" w:rsidTr="009E0257">
        <w:tc>
          <w:tcPr>
            <w:tcW w:w="2768" w:type="dxa"/>
          </w:tcPr>
          <w:p w:rsidR="009E0257" w:rsidRDefault="009E0257" w:rsidP="009E0257">
            <w:pPr>
              <w:jc w:val="left"/>
            </w:pPr>
            <w:r>
              <w:rPr>
                <w:rFonts w:hint="eastAsia"/>
              </w:rPr>
              <w:t>美国</w:t>
            </w:r>
          </w:p>
        </w:tc>
        <w:tc>
          <w:tcPr>
            <w:tcW w:w="2769" w:type="dxa"/>
          </w:tcPr>
          <w:p w:rsidR="009E0257" w:rsidRDefault="009E0257" w:rsidP="009E0257">
            <w:pPr>
              <w:jc w:val="right"/>
            </w:pPr>
            <w:r>
              <w:t>1,301,539.14</w:t>
            </w:r>
          </w:p>
        </w:tc>
        <w:tc>
          <w:tcPr>
            <w:tcW w:w="2769" w:type="dxa"/>
          </w:tcPr>
          <w:p w:rsidR="009E0257" w:rsidRDefault="009E0257" w:rsidP="009E0257">
            <w:pPr>
              <w:jc w:val="right"/>
            </w:pPr>
            <w:r>
              <w:t>2.65</w:t>
            </w:r>
          </w:p>
        </w:tc>
      </w:tr>
    </w:tbl>
    <w:p w:rsidR="009E0257" w:rsidRDefault="009E0257" w:rsidP="009E0257">
      <w:pPr>
        <w:pStyle w:val="-2"/>
        <w:spacing w:before="312"/>
        <w:rPr>
          <w:rFonts w:hint="eastAsia"/>
        </w:rPr>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9E0257" w:rsidTr="009E0257">
        <w:trPr>
          <w:cnfStyle w:val="100000000000" w:firstRow="1" w:lastRow="0" w:firstColumn="0" w:lastColumn="0" w:oddVBand="0" w:evenVBand="0" w:oddHBand="0" w:evenHBand="0" w:firstRowFirstColumn="0" w:firstRowLastColumn="0" w:lastRowFirstColumn="0" w:lastRowLastColumn="0"/>
        </w:trPr>
        <w:tc>
          <w:tcPr>
            <w:tcW w:w="2768" w:type="dxa"/>
          </w:tcPr>
          <w:p w:rsidR="009E0257" w:rsidRPr="009E0257" w:rsidRDefault="009E0257" w:rsidP="009E0257">
            <w:pPr>
              <w:jc w:val="center"/>
              <w:rPr>
                <w:b/>
              </w:rPr>
            </w:pPr>
            <w:r w:rsidRPr="009E0257">
              <w:rPr>
                <w:rFonts w:hint="eastAsia"/>
                <w:b/>
              </w:rPr>
              <w:t>行业类别</w:t>
            </w:r>
          </w:p>
        </w:tc>
        <w:tc>
          <w:tcPr>
            <w:tcW w:w="2769" w:type="dxa"/>
          </w:tcPr>
          <w:p w:rsidR="009E0257" w:rsidRPr="009E0257" w:rsidRDefault="009E0257" w:rsidP="009E0257">
            <w:pPr>
              <w:jc w:val="center"/>
              <w:rPr>
                <w:b/>
              </w:rPr>
            </w:pPr>
            <w:r w:rsidRPr="009E0257">
              <w:rPr>
                <w:rFonts w:hint="eastAsia"/>
                <w:b/>
              </w:rPr>
              <w:t>公允价值（人民币元）</w:t>
            </w:r>
          </w:p>
        </w:tc>
        <w:tc>
          <w:tcPr>
            <w:tcW w:w="2769" w:type="dxa"/>
          </w:tcPr>
          <w:p w:rsidR="009E0257" w:rsidRPr="009E0257" w:rsidRDefault="009E0257" w:rsidP="009E0257">
            <w:pPr>
              <w:jc w:val="center"/>
              <w:rPr>
                <w:b/>
              </w:rPr>
            </w:pPr>
            <w:r w:rsidRPr="009E0257">
              <w:rPr>
                <w:rFonts w:hint="eastAsia"/>
                <w:b/>
              </w:rPr>
              <w:t>占基金资产净值比例（％）</w:t>
            </w:r>
          </w:p>
        </w:tc>
      </w:tr>
      <w:tr w:rsidR="009E0257" w:rsidTr="009E0257">
        <w:tc>
          <w:tcPr>
            <w:tcW w:w="2768" w:type="dxa"/>
          </w:tcPr>
          <w:p w:rsidR="009E0257" w:rsidRDefault="009E0257" w:rsidP="009E0257">
            <w:pPr>
              <w:jc w:val="left"/>
            </w:pPr>
            <w:r>
              <w:rPr>
                <w:rFonts w:hint="eastAsia"/>
              </w:rPr>
              <w:t>能源</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材料</w:t>
            </w:r>
          </w:p>
        </w:tc>
        <w:tc>
          <w:tcPr>
            <w:tcW w:w="2769" w:type="dxa"/>
          </w:tcPr>
          <w:p w:rsidR="009E0257" w:rsidRDefault="009E0257" w:rsidP="009E0257">
            <w:pPr>
              <w:jc w:val="right"/>
            </w:pPr>
            <w:r>
              <w:t>184,893.19</w:t>
            </w:r>
          </w:p>
        </w:tc>
        <w:tc>
          <w:tcPr>
            <w:tcW w:w="2769" w:type="dxa"/>
          </w:tcPr>
          <w:p w:rsidR="009E0257" w:rsidRDefault="009E0257" w:rsidP="009E0257">
            <w:pPr>
              <w:jc w:val="right"/>
            </w:pPr>
            <w:r>
              <w:t>0.38</w:t>
            </w:r>
          </w:p>
        </w:tc>
      </w:tr>
      <w:tr w:rsidR="009E0257" w:rsidTr="009E0257">
        <w:tc>
          <w:tcPr>
            <w:tcW w:w="2768" w:type="dxa"/>
          </w:tcPr>
          <w:p w:rsidR="009E0257" w:rsidRDefault="009E0257" w:rsidP="009E0257">
            <w:pPr>
              <w:jc w:val="left"/>
            </w:pPr>
            <w:r>
              <w:rPr>
                <w:rFonts w:hint="eastAsia"/>
              </w:rPr>
              <w:t>工业</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非必需消费品</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必需消费品</w:t>
            </w:r>
          </w:p>
        </w:tc>
        <w:tc>
          <w:tcPr>
            <w:tcW w:w="2769" w:type="dxa"/>
          </w:tcPr>
          <w:p w:rsidR="009E0257" w:rsidRDefault="009E0257" w:rsidP="009E0257">
            <w:pPr>
              <w:jc w:val="right"/>
            </w:pPr>
            <w:r>
              <w:t>2,012,816.02</w:t>
            </w:r>
          </w:p>
        </w:tc>
        <w:tc>
          <w:tcPr>
            <w:tcW w:w="2769" w:type="dxa"/>
          </w:tcPr>
          <w:p w:rsidR="009E0257" w:rsidRDefault="009E0257" w:rsidP="009E0257">
            <w:pPr>
              <w:jc w:val="right"/>
            </w:pPr>
            <w:r>
              <w:t>4.10</w:t>
            </w:r>
          </w:p>
        </w:tc>
      </w:tr>
      <w:tr w:rsidR="009E0257" w:rsidTr="009E0257">
        <w:tc>
          <w:tcPr>
            <w:tcW w:w="2768" w:type="dxa"/>
          </w:tcPr>
          <w:p w:rsidR="009E0257" w:rsidRDefault="009E0257" w:rsidP="009E0257">
            <w:pPr>
              <w:jc w:val="left"/>
            </w:pPr>
            <w:r>
              <w:rPr>
                <w:rFonts w:hint="eastAsia"/>
              </w:rPr>
              <w:t>医疗保健</w:t>
            </w:r>
          </w:p>
        </w:tc>
        <w:tc>
          <w:tcPr>
            <w:tcW w:w="2769" w:type="dxa"/>
          </w:tcPr>
          <w:p w:rsidR="009E0257" w:rsidRDefault="009E0257" w:rsidP="009E0257">
            <w:pPr>
              <w:jc w:val="right"/>
            </w:pPr>
            <w:r>
              <w:t>39,560,244.59</w:t>
            </w:r>
          </w:p>
        </w:tc>
        <w:tc>
          <w:tcPr>
            <w:tcW w:w="2769" w:type="dxa"/>
          </w:tcPr>
          <w:p w:rsidR="009E0257" w:rsidRDefault="009E0257" w:rsidP="009E0257">
            <w:pPr>
              <w:jc w:val="right"/>
            </w:pPr>
            <w:r>
              <w:t>80.61</w:t>
            </w:r>
          </w:p>
        </w:tc>
      </w:tr>
      <w:tr w:rsidR="009E0257" w:rsidTr="009E0257">
        <w:tc>
          <w:tcPr>
            <w:tcW w:w="2768" w:type="dxa"/>
          </w:tcPr>
          <w:p w:rsidR="009E0257" w:rsidRDefault="009E0257" w:rsidP="009E0257">
            <w:pPr>
              <w:jc w:val="left"/>
            </w:pPr>
            <w:r>
              <w:rPr>
                <w:rFonts w:hint="eastAsia"/>
              </w:rPr>
              <w:t>金融</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科技</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通讯</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公用事业</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房地产</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政府</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合计</w:t>
            </w:r>
          </w:p>
        </w:tc>
        <w:tc>
          <w:tcPr>
            <w:tcW w:w="2769" w:type="dxa"/>
          </w:tcPr>
          <w:p w:rsidR="009E0257" w:rsidRDefault="009E0257" w:rsidP="009E0257">
            <w:pPr>
              <w:jc w:val="right"/>
            </w:pPr>
            <w:r>
              <w:t>41,757,953.80</w:t>
            </w:r>
          </w:p>
        </w:tc>
        <w:tc>
          <w:tcPr>
            <w:tcW w:w="2769" w:type="dxa"/>
          </w:tcPr>
          <w:p w:rsidR="009E0257" w:rsidRDefault="009E0257" w:rsidP="009E0257">
            <w:pPr>
              <w:jc w:val="right"/>
            </w:pPr>
            <w:r>
              <w:t>85.09</w:t>
            </w:r>
          </w:p>
        </w:tc>
      </w:tr>
    </w:tbl>
    <w:p w:rsidR="009E0257" w:rsidRDefault="009E0257" w:rsidP="009E0257">
      <w:pPr>
        <w:pStyle w:val="-8"/>
        <w:rPr>
          <w:rFonts w:hint="eastAsia"/>
        </w:rPr>
      </w:pPr>
      <w:r>
        <w:rPr>
          <w:rFonts w:hint="eastAsia"/>
        </w:rPr>
        <w:t>注：本基金对以上行业分类采用彭博行业分类标准。</w:t>
      </w:r>
    </w:p>
    <w:p w:rsidR="009E0257" w:rsidRDefault="009E0257" w:rsidP="009E0257">
      <w:pPr>
        <w:pStyle w:val="-2"/>
        <w:spacing w:before="312"/>
        <w:rPr>
          <w:rFonts w:hint="eastAsia"/>
        </w:rPr>
      </w:pPr>
      <w:r>
        <w:rPr>
          <w:rFonts w:hint="eastAsia"/>
        </w:rPr>
        <w:t>期末按公允价值占基金资产净值比例大小排序的权益投资明细</w:t>
      </w:r>
    </w:p>
    <w:p w:rsidR="009E0257" w:rsidRDefault="009E0257" w:rsidP="009E0257">
      <w:pPr>
        <w:pStyle w:val="-3"/>
        <w:spacing w:before="156" w:after="156"/>
        <w:rPr>
          <w:rFonts w:hint="eastAsia"/>
        </w:rPr>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9E0257" w:rsidTr="009E0257">
        <w:trPr>
          <w:cnfStyle w:val="100000000000" w:firstRow="1" w:lastRow="0" w:firstColumn="0" w:lastColumn="0" w:oddVBand="0" w:evenVBand="0" w:oddHBand="0" w:evenHBand="0" w:firstRowFirstColumn="0" w:firstRowLastColumn="0" w:lastRowFirstColumn="0" w:lastRowLastColumn="0"/>
        </w:trPr>
        <w:tc>
          <w:tcPr>
            <w:tcW w:w="922" w:type="dxa"/>
          </w:tcPr>
          <w:p w:rsidR="009E0257" w:rsidRPr="009E0257" w:rsidRDefault="009E0257" w:rsidP="009E0257">
            <w:pPr>
              <w:jc w:val="center"/>
              <w:rPr>
                <w:b/>
              </w:rPr>
            </w:pPr>
            <w:r w:rsidRPr="009E0257">
              <w:rPr>
                <w:rFonts w:hint="eastAsia"/>
                <w:b/>
              </w:rPr>
              <w:t>序号</w:t>
            </w:r>
          </w:p>
        </w:tc>
        <w:tc>
          <w:tcPr>
            <w:tcW w:w="923" w:type="dxa"/>
          </w:tcPr>
          <w:p w:rsidR="009E0257" w:rsidRPr="009E0257" w:rsidRDefault="009E0257" w:rsidP="009E0257">
            <w:pPr>
              <w:jc w:val="center"/>
              <w:rPr>
                <w:b/>
              </w:rPr>
            </w:pPr>
            <w:r w:rsidRPr="009E0257">
              <w:rPr>
                <w:rFonts w:hint="eastAsia"/>
                <w:b/>
              </w:rPr>
              <w:t>公司名称（英文）</w:t>
            </w:r>
          </w:p>
        </w:tc>
        <w:tc>
          <w:tcPr>
            <w:tcW w:w="923" w:type="dxa"/>
          </w:tcPr>
          <w:p w:rsidR="009E0257" w:rsidRPr="009E0257" w:rsidRDefault="009E0257" w:rsidP="009E0257">
            <w:pPr>
              <w:jc w:val="center"/>
              <w:rPr>
                <w:b/>
              </w:rPr>
            </w:pPr>
            <w:r w:rsidRPr="009E0257">
              <w:rPr>
                <w:rFonts w:hint="eastAsia"/>
                <w:b/>
              </w:rPr>
              <w:t>公司名称（中文）</w:t>
            </w:r>
          </w:p>
        </w:tc>
        <w:tc>
          <w:tcPr>
            <w:tcW w:w="923" w:type="dxa"/>
          </w:tcPr>
          <w:p w:rsidR="009E0257" w:rsidRPr="009E0257" w:rsidRDefault="009E0257" w:rsidP="009E0257">
            <w:pPr>
              <w:jc w:val="center"/>
              <w:rPr>
                <w:b/>
              </w:rPr>
            </w:pPr>
            <w:r w:rsidRPr="009E0257">
              <w:rPr>
                <w:rFonts w:hint="eastAsia"/>
                <w:b/>
              </w:rPr>
              <w:t>证券代码</w:t>
            </w:r>
          </w:p>
        </w:tc>
        <w:tc>
          <w:tcPr>
            <w:tcW w:w="923" w:type="dxa"/>
          </w:tcPr>
          <w:p w:rsidR="009E0257" w:rsidRPr="009E0257" w:rsidRDefault="009E0257" w:rsidP="009E0257">
            <w:pPr>
              <w:jc w:val="center"/>
              <w:rPr>
                <w:b/>
              </w:rPr>
            </w:pPr>
            <w:r w:rsidRPr="009E0257">
              <w:rPr>
                <w:rFonts w:hint="eastAsia"/>
                <w:b/>
              </w:rPr>
              <w:t>所在证券市场</w:t>
            </w:r>
          </w:p>
        </w:tc>
        <w:tc>
          <w:tcPr>
            <w:tcW w:w="923" w:type="dxa"/>
          </w:tcPr>
          <w:p w:rsidR="009E0257" w:rsidRPr="009E0257" w:rsidRDefault="009E0257" w:rsidP="009E0257">
            <w:pPr>
              <w:jc w:val="center"/>
              <w:rPr>
                <w:b/>
              </w:rPr>
            </w:pPr>
            <w:r w:rsidRPr="009E0257">
              <w:rPr>
                <w:rFonts w:hint="eastAsia"/>
                <w:b/>
              </w:rPr>
              <w:t>所属国家（地区）</w:t>
            </w:r>
          </w:p>
        </w:tc>
        <w:tc>
          <w:tcPr>
            <w:tcW w:w="923" w:type="dxa"/>
          </w:tcPr>
          <w:p w:rsidR="009E0257" w:rsidRPr="009E0257" w:rsidRDefault="009E0257" w:rsidP="009E0257">
            <w:pPr>
              <w:jc w:val="center"/>
              <w:rPr>
                <w:b/>
              </w:rPr>
            </w:pPr>
            <w:r w:rsidRPr="009E0257">
              <w:rPr>
                <w:rFonts w:hint="eastAsia"/>
                <w:b/>
              </w:rPr>
              <w:t>数量（股）</w:t>
            </w:r>
          </w:p>
        </w:tc>
        <w:tc>
          <w:tcPr>
            <w:tcW w:w="923" w:type="dxa"/>
          </w:tcPr>
          <w:p w:rsidR="009E0257" w:rsidRPr="009E0257" w:rsidRDefault="009E0257" w:rsidP="009E0257">
            <w:pPr>
              <w:jc w:val="center"/>
              <w:rPr>
                <w:b/>
              </w:rPr>
            </w:pPr>
            <w:r w:rsidRPr="009E0257">
              <w:rPr>
                <w:rFonts w:hint="eastAsia"/>
                <w:b/>
              </w:rPr>
              <w:t>公允价值（人民币元）</w:t>
            </w:r>
          </w:p>
        </w:tc>
        <w:tc>
          <w:tcPr>
            <w:tcW w:w="923" w:type="dxa"/>
          </w:tcPr>
          <w:p w:rsidR="009E0257" w:rsidRPr="009E0257" w:rsidRDefault="009E0257" w:rsidP="009E0257">
            <w:pPr>
              <w:jc w:val="center"/>
              <w:rPr>
                <w:b/>
              </w:rPr>
            </w:pPr>
            <w:r w:rsidRPr="009E0257">
              <w:rPr>
                <w:rFonts w:hint="eastAsia"/>
                <w:b/>
              </w:rPr>
              <w:t>占基金资产净值比例（％）</w:t>
            </w:r>
          </w:p>
        </w:tc>
      </w:tr>
      <w:tr w:rsidR="009E0257" w:rsidTr="009E0257">
        <w:tc>
          <w:tcPr>
            <w:tcW w:w="922" w:type="dxa"/>
          </w:tcPr>
          <w:p w:rsidR="009E0257" w:rsidRDefault="009E0257" w:rsidP="009E0257">
            <w:pPr>
              <w:jc w:val="center"/>
            </w:pPr>
            <w:r>
              <w:t>1</w:t>
            </w:r>
          </w:p>
        </w:tc>
        <w:tc>
          <w:tcPr>
            <w:tcW w:w="923" w:type="dxa"/>
          </w:tcPr>
          <w:p w:rsidR="009E0257" w:rsidRDefault="009E0257" w:rsidP="009E0257">
            <w:pPr>
              <w:jc w:val="left"/>
            </w:pPr>
            <w:r>
              <w:t>Sichuan Kelun-</w:t>
            </w:r>
            <w:r>
              <w:lastRenderedPageBreak/>
              <w:t>Biotech Biopharmaceutical Co Ltd</w:t>
            </w:r>
          </w:p>
        </w:tc>
        <w:tc>
          <w:tcPr>
            <w:tcW w:w="923" w:type="dxa"/>
          </w:tcPr>
          <w:p w:rsidR="009E0257" w:rsidRDefault="009E0257" w:rsidP="009E0257">
            <w:pPr>
              <w:jc w:val="left"/>
            </w:pPr>
            <w:r>
              <w:rPr>
                <w:rFonts w:hint="eastAsia"/>
              </w:rPr>
              <w:lastRenderedPageBreak/>
              <w:t>四川科伦博泰</w:t>
            </w:r>
            <w:r>
              <w:rPr>
                <w:rFonts w:hint="eastAsia"/>
              </w:rPr>
              <w:lastRenderedPageBreak/>
              <w:t>生物医药股份有限公司</w:t>
            </w:r>
          </w:p>
        </w:tc>
        <w:tc>
          <w:tcPr>
            <w:tcW w:w="923" w:type="dxa"/>
          </w:tcPr>
          <w:p w:rsidR="009E0257" w:rsidRDefault="009E0257" w:rsidP="009E0257">
            <w:pPr>
              <w:jc w:val="left"/>
            </w:pPr>
            <w:r>
              <w:lastRenderedPageBreak/>
              <w:t>6990 HK</w:t>
            </w:r>
          </w:p>
        </w:tc>
        <w:tc>
          <w:tcPr>
            <w:tcW w:w="923" w:type="dxa"/>
          </w:tcPr>
          <w:p w:rsidR="009E0257" w:rsidRDefault="009E0257" w:rsidP="009E0257">
            <w:pPr>
              <w:jc w:val="left"/>
            </w:pPr>
            <w:r>
              <w:rPr>
                <w:rFonts w:hint="eastAsia"/>
              </w:rPr>
              <w:t>中国香港联合</w:t>
            </w:r>
            <w:r>
              <w:rPr>
                <w:rFonts w:hint="eastAsia"/>
              </w:rPr>
              <w:lastRenderedPageBreak/>
              <w:t>交易所</w:t>
            </w:r>
          </w:p>
        </w:tc>
        <w:tc>
          <w:tcPr>
            <w:tcW w:w="923" w:type="dxa"/>
          </w:tcPr>
          <w:p w:rsidR="009E0257" w:rsidRDefault="009E0257" w:rsidP="009E0257">
            <w:pPr>
              <w:jc w:val="left"/>
            </w:pPr>
            <w:r>
              <w:rPr>
                <w:rFonts w:hint="eastAsia"/>
              </w:rPr>
              <w:lastRenderedPageBreak/>
              <w:t>中国香港</w:t>
            </w:r>
          </w:p>
        </w:tc>
        <w:tc>
          <w:tcPr>
            <w:tcW w:w="923" w:type="dxa"/>
          </w:tcPr>
          <w:p w:rsidR="009E0257" w:rsidRDefault="009E0257" w:rsidP="009E0257">
            <w:pPr>
              <w:jc w:val="right"/>
            </w:pPr>
            <w:r>
              <w:t>10,000</w:t>
            </w:r>
          </w:p>
        </w:tc>
        <w:tc>
          <w:tcPr>
            <w:tcW w:w="923" w:type="dxa"/>
          </w:tcPr>
          <w:p w:rsidR="009E0257" w:rsidRDefault="009E0257" w:rsidP="009E0257">
            <w:pPr>
              <w:jc w:val="right"/>
            </w:pPr>
            <w:r>
              <w:t>4,061,570.00</w:t>
            </w:r>
          </w:p>
        </w:tc>
        <w:tc>
          <w:tcPr>
            <w:tcW w:w="923" w:type="dxa"/>
          </w:tcPr>
          <w:p w:rsidR="009E0257" w:rsidRDefault="009E0257" w:rsidP="009E0257">
            <w:pPr>
              <w:jc w:val="right"/>
            </w:pPr>
            <w:r>
              <w:t>8.28</w:t>
            </w:r>
          </w:p>
        </w:tc>
      </w:tr>
      <w:tr w:rsidR="009E0257" w:rsidTr="009E0257">
        <w:tc>
          <w:tcPr>
            <w:tcW w:w="922" w:type="dxa"/>
          </w:tcPr>
          <w:p w:rsidR="009E0257" w:rsidRDefault="009E0257" w:rsidP="009E0257">
            <w:pPr>
              <w:jc w:val="center"/>
            </w:pPr>
            <w:r>
              <w:lastRenderedPageBreak/>
              <w:t>2</w:t>
            </w:r>
          </w:p>
        </w:tc>
        <w:tc>
          <w:tcPr>
            <w:tcW w:w="923" w:type="dxa"/>
          </w:tcPr>
          <w:p w:rsidR="009E0257" w:rsidRDefault="009E0257" w:rsidP="009E0257">
            <w:pPr>
              <w:jc w:val="left"/>
            </w:pPr>
            <w:r>
              <w:t>Innovent Biologics Inc</w:t>
            </w:r>
          </w:p>
        </w:tc>
        <w:tc>
          <w:tcPr>
            <w:tcW w:w="923" w:type="dxa"/>
          </w:tcPr>
          <w:p w:rsidR="009E0257" w:rsidRDefault="009E0257" w:rsidP="009E0257">
            <w:pPr>
              <w:jc w:val="left"/>
            </w:pPr>
            <w:r>
              <w:rPr>
                <w:rFonts w:hint="eastAsia"/>
              </w:rPr>
              <w:t>信达生物制药</w:t>
            </w:r>
          </w:p>
        </w:tc>
        <w:tc>
          <w:tcPr>
            <w:tcW w:w="923" w:type="dxa"/>
          </w:tcPr>
          <w:p w:rsidR="009E0257" w:rsidRDefault="009E0257" w:rsidP="009E0257">
            <w:pPr>
              <w:jc w:val="left"/>
            </w:pPr>
            <w:r>
              <w:t>1801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47,800</w:t>
            </w:r>
          </w:p>
        </w:tc>
        <w:tc>
          <w:tcPr>
            <w:tcW w:w="923" w:type="dxa"/>
          </w:tcPr>
          <w:p w:rsidR="009E0257" w:rsidRDefault="009E0257" w:rsidP="009E0257">
            <w:pPr>
              <w:jc w:val="right"/>
            </w:pPr>
            <w:r>
              <w:t>3,583,205.35</w:t>
            </w:r>
          </w:p>
        </w:tc>
        <w:tc>
          <w:tcPr>
            <w:tcW w:w="923" w:type="dxa"/>
          </w:tcPr>
          <w:p w:rsidR="009E0257" w:rsidRDefault="009E0257" w:rsidP="009E0257">
            <w:pPr>
              <w:jc w:val="right"/>
            </w:pPr>
            <w:r>
              <w:t>7.30</w:t>
            </w:r>
          </w:p>
        </w:tc>
      </w:tr>
      <w:tr w:rsidR="009E0257" w:rsidTr="009E0257">
        <w:tc>
          <w:tcPr>
            <w:tcW w:w="922" w:type="dxa"/>
          </w:tcPr>
          <w:p w:rsidR="009E0257" w:rsidRDefault="009E0257" w:rsidP="009E0257">
            <w:pPr>
              <w:jc w:val="center"/>
            </w:pPr>
            <w:r>
              <w:t>3</w:t>
            </w:r>
          </w:p>
        </w:tc>
        <w:tc>
          <w:tcPr>
            <w:tcW w:w="923" w:type="dxa"/>
          </w:tcPr>
          <w:p w:rsidR="009E0257" w:rsidRDefault="009E0257" w:rsidP="009E0257">
            <w:pPr>
              <w:jc w:val="left"/>
            </w:pPr>
            <w:r>
              <w:t>BeOne Medicines Ltd</w:t>
            </w:r>
          </w:p>
        </w:tc>
        <w:tc>
          <w:tcPr>
            <w:tcW w:w="923" w:type="dxa"/>
          </w:tcPr>
          <w:p w:rsidR="009E0257" w:rsidRDefault="009E0257" w:rsidP="009E0257">
            <w:pPr>
              <w:jc w:val="left"/>
            </w:pPr>
            <w:r>
              <w:rPr>
                <w:rFonts w:hint="eastAsia"/>
              </w:rPr>
              <w:t>百济神州有限公司</w:t>
            </w:r>
          </w:p>
        </w:tc>
        <w:tc>
          <w:tcPr>
            <w:tcW w:w="923" w:type="dxa"/>
          </w:tcPr>
          <w:p w:rsidR="009E0257" w:rsidRDefault="009E0257" w:rsidP="009E0257">
            <w:pPr>
              <w:jc w:val="left"/>
            </w:pPr>
            <w:r>
              <w:t>6160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20,000</w:t>
            </w:r>
          </w:p>
        </w:tc>
        <w:tc>
          <w:tcPr>
            <w:tcW w:w="923" w:type="dxa"/>
          </w:tcPr>
          <w:p w:rsidR="009E0257" w:rsidRDefault="009E0257" w:rsidP="009E0257">
            <w:pPr>
              <w:jc w:val="right"/>
            </w:pPr>
            <w:r>
              <w:t>3,030,284.40</w:t>
            </w:r>
          </w:p>
        </w:tc>
        <w:tc>
          <w:tcPr>
            <w:tcW w:w="923" w:type="dxa"/>
          </w:tcPr>
          <w:p w:rsidR="009E0257" w:rsidRDefault="009E0257" w:rsidP="009E0257">
            <w:pPr>
              <w:jc w:val="right"/>
            </w:pPr>
            <w:r>
              <w:t>6.17</w:t>
            </w:r>
          </w:p>
        </w:tc>
      </w:tr>
      <w:tr w:rsidR="009E0257" w:rsidTr="009E0257">
        <w:tc>
          <w:tcPr>
            <w:tcW w:w="922" w:type="dxa"/>
          </w:tcPr>
          <w:p w:rsidR="009E0257" w:rsidRDefault="009E0257" w:rsidP="009E0257">
            <w:pPr>
              <w:jc w:val="center"/>
            </w:pPr>
            <w:r>
              <w:t>4</w:t>
            </w:r>
          </w:p>
        </w:tc>
        <w:tc>
          <w:tcPr>
            <w:tcW w:w="923" w:type="dxa"/>
          </w:tcPr>
          <w:p w:rsidR="009E0257" w:rsidRDefault="009E0257" w:rsidP="009E0257">
            <w:pPr>
              <w:jc w:val="left"/>
            </w:pPr>
            <w:r>
              <w:t>WuXi AppTec Co Ltd</w:t>
            </w:r>
          </w:p>
        </w:tc>
        <w:tc>
          <w:tcPr>
            <w:tcW w:w="923" w:type="dxa"/>
          </w:tcPr>
          <w:p w:rsidR="009E0257" w:rsidRDefault="009E0257" w:rsidP="009E0257">
            <w:pPr>
              <w:jc w:val="left"/>
            </w:pPr>
            <w:r>
              <w:rPr>
                <w:rFonts w:hint="eastAsia"/>
              </w:rPr>
              <w:t>无锡药明康德新药开发股份有限公司</w:t>
            </w:r>
          </w:p>
        </w:tc>
        <w:tc>
          <w:tcPr>
            <w:tcW w:w="923" w:type="dxa"/>
          </w:tcPr>
          <w:p w:rsidR="009E0257" w:rsidRDefault="009E0257" w:rsidP="009E0257">
            <w:pPr>
              <w:jc w:val="left"/>
            </w:pPr>
            <w:r>
              <w:t>2359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25,000</w:t>
            </w:r>
          </w:p>
        </w:tc>
        <w:tc>
          <w:tcPr>
            <w:tcW w:w="923" w:type="dxa"/>
          </w:tcPr>
          <w:p w:rsidR="009E0257" w:rsidRDefault="009E0257" w:rsidP="009E0257">
            <w:pPr>
              <w:jc w:val="right"/>
            </w:pPr>
            <w:r>
              <w:t>2,593,665.63</w:t>
            </w:r>
          </w:p>
        </w:tc>
        <w:tc>
          <w:tcPr>
            <w:tcW w:w="923" w:type="dxa"/>
          </w:tcPr>
          <w:p w:rsidR="009E0257" w:rsidRDefault="009E0257" w:rsidP="009E0257">
            <w:pPr>
              <w:jc w:val="right"/>
            </w:pPr>
            <w:r>
              <w:t>5.29</w:t>
            </w:r>
          </w:p>
        </w:tc>
      </w:tr>
      <w:tr w:rsidR="009E0257" w:rsidTr="009E0257">
        <w:tc>
          <w:tcPr>
            <w:tcW w:w="922" w:type="dxa"/>
          </w:tcPr>
          <w:p w:rsidR="009E0257" w:rsidRDefault="009E0257" w:rsidP="009E0257">
            <w:pPr>
              <w:jc w:val="center"/>
            </w:pPr>
            <w:r>
              <w:t>5</w:t>
            </w:r>
          </w:p>
        </w:tc>
        <w:tc>
          <w:tcPr>
            <w:tcW w:w="923" w:type="dxa"/>
          </w:tcPr>
          <w:p w:rsidR="009E0257" w:rsidRDefault="009E0257" w:rsidP="009E0257">
            <w:pPr>
              <w:jc w:val="left"/>
            </w:pPr>
            <w:r>
              <w:t>Wuxi Biologics Cayman Inc</w:t>
            </w:r>
          </w:p>
        </w:tc>
        <w:tc>
          <w:tcPr>
            <w:tcW w:w="923" w:type="dxa"/>
          </w:tcPr>
          <w:p w:rsidR="009E0257" w:rsidRDefault="009E0257" w:rsidP="009E0257">
            <w:pPr>
              <w:jc w:val="left"/>
            </w:pPr>
            <w:r>
              <w:rPr>
                <w:rFonts w:hint="eastAsia"/>
              </w:rPr>
              <w:t>药明生物技术有限公司</w:t>
            </w:r>
          </w:p>
        </w:tc>
        <w:tc>
          <w:tcPr>
            <w:tcW w:w="923" w:type="dxa"/>
          </w:tcPr>
          <w:p w:rsidR="009E0257" w:rsidRDefault="009E0257" w:rsidP="009E0257">
            <w:pPr>
              <w:jc w:val="left"/>
            </w:pPr>
            <w:r>
              <w:t>2269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80,000</w:t>
            </w:r>
          </w:p>
        </w:tc>
        <w:tc>
          <w:tcPr>
            <w:tcW w:w="923" w:type="dxa"/>
          </w:tcPr>
          <w:p w:rsidR="009E0257" w:rsidRDefault="009E0257" w:rsidP="009E0257">
            <w:pPr>
              <w:jc w:val="right"/>
            </w:pPr>
            <w:r>
              <w:t>2,332,400.72</w:t>
            </w:r>
          </w:p>
        </w:tc>
        <w:tc>
          <w:tcPr>
            <w:tcW w:w="923" w:type="dxa"/>
          </w:tcPr>
          <w:p w:rsidR="009E0257" w:rsidRDefault="009E0257" w:rsidP="009E0257">
            <w:pPr>
              <w:jc w:val="right"/>
            </w:pPr>
            <w:r>
              <w:t>4.75</w:t>
            </w:r>
          </w:p>
        </w:tc>
      </w:tr>
      <w:tr w:rsidR="009E0257" w:rsidTr="009E0257">
        <w:tc>
          <w:tcPr>
            <w:tcW w:w="922" w:type="dxa"/>
          </w:tcPr>
          <w:p w:rsidR="009E0257" w:rsidRDefault="009E0257" w:rsidP="009E0257">
            <w:pPr>
              <w:jc w:val="center"/>
            </w:pPr>
            <w:r>
              <w:t>6</w:t>
            </w:r>
          </w:p>
        </w:tc>
        <w:tc>
          <w:tcPr>
            <w:tcW w:w="923" w:type="dxa"/>
          </w:tcPr>
          <w:p w:rsidR="009E0257" w:rsidRDefault="009E0257" w:rsidP="009E0257">
            <w:pPr>
              <w:jc w:val="left"/>
            </w:pPr>
            <w:r>
              <w:t>Akeso Inc</w:t>
            </w:r>
          </w:p>
        </w:tc>
        <w:tc>
          <w:tcPr>
            <w:tcW w:w="923" w:type="dxa"/>
          </w:tcPr>
          <w:p w:rsidR="009E0257" w:rsidRDefault="009E0257" w:rsidP="009E0257">
            <w:pPr>
              <w:jc w:val="left"/>
            </w:pPr>
            <w:r>
              <w:rPr>
                <w:rFonts w:hint="eastAsia"/>
              </w:rPr>
              <w:t>康方生物科技（开曼）有限公司</w:t>
            </w:r>
          </w:p>
        </w:tc>
        <w:tc>
          <w:tcPr>
            <w:tcW w:w="923" w:type="dxa"/>
          </w:tcPr>
          <w:p w:rsidR="009E0257" w:rsidRDefault="009E0257" w:rsidP="009E0257">
            <w:pPr>
              <w:jc w:val="left"/>
            </w:pPr>
            <w:r>
              <w:t>9926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20,000</w:t>
            </w:r>
          </w:p>
        </w:tc>
        <w:tc>
          <w:tcPr>
            <w:tcW w:w="923" w:type="dxa"/>
          </w:tcPr>
          <w:p w:rsidR="009E0257" w:rsidRDefault="009E0257" w:rsidP="009E0257">
            <w:pPr>
              <w:jc w:val="right"/>
            </w:pPr>
            <w:r>
              <w:t>2,299,201.80</w:t>
            </w:r>
          </w:p>
        </w:tc>
        <w:tc>
          <w:tcPr>
            <w:tcW w:w="923" w:type="dxa"/>
          </w:tcPr>
          <w:p w:rsidR="009E0257" w:rsidRDefault="009E0257" w:rsidP="009E0257">
            <w:pPr>
              <w:jc w:val="right"/>
            </w:pPr>
            <w:r>
              <w:t>4.69</w:t>
            </w:r>
          </w:p>
        </w:tc>
      </w:tr>
      <w:tr w:rsidR="009E0257" w:rsidTr="009E0257">
        <w:tc>
          <w:tcPr>
            <w:tcW w:w="922" w:type="dxa"/>
          </w:tcPr>
          <w:p w:rsidR="009E0257" w:rsidRDefault="009E0257" w:rsidP="009E0257">
            <w:pPr>
              <w:jc w:val="center"/>
            </w:pPr>
            <w:r>
              <w:t>7</w:t>
            </w:r>
          </w:p>
        </w:tc>
        <w:tc>
          <w:tcPr>
            <w:tcW w:w="923" w:type="dxa"/>
          </w:tcPr>
          <w:p w:rsidR="009E0257" w:rsidRDefault="009E0257" w:rsidP="009E0257">
            <w:pPr>
              <w:jc w:val="left"/>
            </w:pPr>
            <w:r>
              <w:t>Duality Biotherapeutics Inc</w:t>
            </w:r>
          </w:p>
        </w:tc>
        <w:tc>
          <w:tcPr>
            <w:tcW w:w="923" w:type="dxa"/>
          </w:tcPr>
          <w:p w:rsidR="009E0257" w:rsidRDefault="009E0257" w:rsidP="009E0257">
            <w:pPr>
              <w:jc w:val="left"/>
            </w:pPr>
            <w:r>
              <w:rPr>
                <w:rFonts w:hint="eastAsia"/>
              </w:rPr>
              <w:t>映恩生物制药（苏州）有限公司</w:t>
            </w:r>
          </w:p>
        </w:tc>
        <w:tc>
          <w:tcPr>
            <w:tcW w:w="923" w:type="dxa"/>
          </w:tcPr>
          <w:p w:rsidR="009E0257" w:rsidRDefault="009E0257" w:rsidP="009E0257">
            <w:pPr>
              <w:jc w:val="left"/>
            </w:pPr>
            <w:r>
              <w:t>9606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8,000</w:t>
            </w:r>
          </w:p>
        </w:tc>
        <w:tc>
          <w:tcPr>
            <w:tcW w:w="923" w:type="dxa"/>
          </w:tcPr>
          <w:p w:rsidR="009E0257" w:rsidRDefault="009E0257" w:rsidP="009E0257">
            <w:pPr>
              <w:jc w:val="right"/>
            </w:pPr>
            <w:r>
              <w:t>2,083,762.00</w:t>
            </w:r>
          </w:p>
        </w:tc>
        <w:tc>
          <w:tcPr>
            <w:tcW w:w="923" w:type="dxa"/>
          </w:tcPr>
          <w:p w:rsidR="009E0257" w:rsidRDefault="009E0257" w:rsidP="009E0257">
            <w:pPr>
              <w:jc w:val="right"/>
            </w:pPr>
            <w:r>
              <w:t>4.25</w:t>
            </w:r>
          </w:p>
        </w:tc>
      </w:tr>
      <w:tr w:rsidR="009E0257" w:rsidTr="009E0257">
        <w:tc>
          <w:tcPr>
            <w:tcW w:w="922" w:type="dxa"/>
          </w:tcPr>
          <w:p w:rsidR="009E0257" w:rsidRDefault="009E0257" w:rsidP="009E0257">
            <w:pPr>
              <w:jc w:val="center"/>
            </w:pPr>
            <w:r>
              <w:t>8</w:t>
            </w:r>
          </w:p>
        </w:tc>
        <w:tc>
          <w:tcPr>
            <w:tcW w:w="923" w:type="dxa"/>
          </w:tcPr>
          <w:p w:rsidR="009E0257" w:rsidRDefault="009E0257" w:rsidP="009E0257">
            <w:pPr>
              <w:jc w:val="left"/>
            </w:pPr>
            <w:r>
              <w:t>CSPC Pharmaceutical Group Ltd</w:t>
            </w:r>
          </w:p>
        </w:tc>
        <w:tc>
          <w:tcPr>
            <w:tcW w:w="923" w:type="dxa"/>
          </w:tcPr>
          <w:p w:rsidR="009E0257" w:rsidRDefault="009E0257" w:rsidP="009E0257">
            <w:pPr>
              <w:jc w:val="left"/>
            </w:pPr>
            <w:r>
              <w:rPr>
                <w:rFonts w:hint="eastAsia"/>
              </w:rPr>
              <w:t>石药集团有限公司</w:t>
            </w:r>
          </w:p>
        </w:tc>
        <w:tc>
          <w:tcPr>
            <w:tcW w:w="923" w:type="dxa"/>
          </w:tcPr>
          <w:p w:rsidR="009E0257" w:rsidRDefault="009E0257" w:rsidP="009E0257">
            <w:pPr>
              <w:jc w:val="left"/>
            </w:pPr>
            <w:r>
              <w:t>1093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228,000</w:t>
            </w:r>
          </w:p>
        </w:tc>
        <w:tc>
          <w:tcPr>
            <w:tcW w:w="923" w:type="dxa"/>
          </w:tcPr>
          <w:p w:rsidR="009E0257" w:rsidRDefault="009E0257" w:rsidP="009E0257">
            <w:pPr>
              <w:jc w:val="right"/>
            </w:pPr>
            <w:r>
              <w:t>1,831,944.66</w:t>
            </w:r>
          </w:p>
        </w:tc>
        <w:tc>
          <w:tcPr>
            <w:tcW w:w="923" w:type="dxa"/>
          </w:tcPr>
          <w:p w:rsidR="009E0257" w:rsidRDefault="009E0257" w:rsidP="009E0257">
            <w:pPr>
              <w:jc w:val="right"/>
            </w:pPr>
            <w:r>
              <w:t>3.73</w:t>
            </w:r>
          </w:p>
        </w:tc>
      </w:tr>
      <w:tr w:rsidR="009E0257" w:rsidTr="009E0257">
        <w:tc>
          <w:tcPr>
            <w:tcW w:w="922" w:type="dxa"/>
          </w:tcPr>
          <w:p w:rsidR="009E0257" w:rsidRDefault="009E0257" w:rsidP="009E0257">
            <w:pPr>
              <w:jc w:val="center"/>
            </w:pPr>
            <w:r>
              <w:t>9</w:t>
            </w:r>
          </w:p>
        </w:tc>
        <w:tc>
          <w:tcPr>
            <w:tcW w:w="923" w:type="dxa"/>
          </w:tcPr>
          <w:p w:rsidR="009E0257" w:rsidRDefault="009E0257" w:rsidP="009E0257">
            <w:pPr>
              <w:jc w:val="left"/>
            </w:pPr>
            <w:r>
              <w:t>3SBio Inc</w:t>
            </w:r>
          </w:p>
        </w:tc>
        <w:tc>
          <w:tcPr>
            <w:tcW w:w="923" w:type="dxa"/>
          </w:tcPr>
          <w:p w:rsidR="009E0257" w:rsidRDefault="009E0257" w:rsidP="009E0257">
            <w:pPr>
              <w:jc w:val="left"/>
            </w:pPr>
            <w:r>
              <w:rPr>
                <w:rFonts w:hint="eastAsia"/>
              </w:rPr>
              <w:t>三生制药</w:t>
            </w:r>
          </w:p>
        </w:tc>
        <w:tc>
          <w:tcPr>
            <w:tcW w:w="923" w:type="dxa"/>
          </w:tcPr>
          <w:p w:rsidR="009E0257" w:rsidRDefault="009E0257" w:rsidP="009E0257">
            <w:pPr>
              <w:jc w:val="left"/>
            </w:pPr>
            <w:r>
              <w:t>1530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90,000</w:t>
            </w:r>
          </w:p>
        </w:tc>
        <w:tc>
          <w:tcPr>
            <w:tcW w:w="923" w:type="dxa"/>
          </w:tcPr>
          <w:p w:rsidR="009E0257" w:rsidRDefault="009E0257" w:rsidP="009E0257">
            <w:pPr>
              <w:jc w:val="right"/>
            </w:pPr>
            <w:r>
              <w:t>1,799,098.92</w:t>
            </w:r>
          </w:p>
        </w:tc>
        <w:tc>
          <w:tcPr>
            <w:tcW w:w="923" w:type="dxa"/>
          </w:tcPr>
          <w:p w:rsidR="009E0257" w:rsidRDefault="009E0257" w:rsidP="009E0257">
            <w:pPr>
              <w:jc w:val="right"/>
            </w:pPr>
            <w:r>
              <w:t>3.67</w:t>
            </w:r>
          </w:p>
        </w:tc>
      </w:tr>
      <w:tr w:rsidR="009E0257" w:rsidTr="009E0257">
        <w:tc>
          <w:tcPr>
            <w:tcW w:w="922" w:type="dxa"/>
          </w:tcPr>
          <w:p w:rsidR="009E0257" w:rsidRDefault="009E0257" w:rsidP="009E0257">
            <w:pPr>
              <w:jc w:val="center"/>
            </w:pPr>
            <w:r>
              <w:t>10</w:t>
            </w:r>
          </w:p>
        </w:tc>
        <w:tc>
          <w:tcPr>
            <w:tcW w:w="923" w:type="dxa"/>
          </w:tcPr>
          <w:p w:rsidR="009E0257" w:rsidRDefault="009E0257" w:rsidP="009E0257">
            <w:pPr>
              <w:jc w:val="left"/>
            </w:pPr>
            <w:r>
              <w:t xml:space="preserve">Shanghai Henlius </w:t>
            </w:r>
            <w:r>
              <w:lastRenderedPageBreak/>
              <w:t>Biotech Inc</w:t>
            </w:r>
          </w:p>
        </w:tc>
        <w:tc>
          <w:tcPr>
            <w:tcW w:w="923" w:type="dxa"/>
          </w:tcPr>
          <w:p w:rsidR="009E0257" w:rsidRDefault="009E0257" w:rsidP="009E0257">
            <w:pPr>
              <w:jc w:val="left"/>
            </w:pPr>
            <w:r>
              <w:rPr>
                <w:rFonts w:hint="eastAsia"/>
              </w:rPr>
              <w:lastRenderedPageBreak/>
              <w:t>上海复宏汉霖生物技</w:t>
            </w:r>
            <w:r>
              <w:rPr>
                <w:rFonts w:hint="eastAsia"/>
              </w:rPr>
              <w:lastRenderedPageBreak/>
              <w:t>术股份有限公司</w:t>
            </w:r>
          </w:p>
        </w:tc>
        <w:tc>
          <w:tcPr>
            <w:tcW w:w="923" w:type="dxa"/>
          </w:tcPr>
          <w:p w:rsidR="009E0257" w:rsidRDefault="009E0257" w:rsidP="009E0257">
            <w:pPr>
              <w:jc w:val="left"/>
            </w:pPr>
            <w:r>
              <w:lastRenderedPageBreak/>
              <w:t>2696 HK</w:t>
            </w:r>
          </w:p>
        </w:tc>
        <w:tc>
          <w:tcPr>
            <w:tcW w:w="923" w:type="dxa"/>
          </w:tcPr>
          <w:p w:rsidR="009E0257" w:rsidRDefault="009E0257" w:rsidP="009E0257">
            <w:pPr>
              <w:jc w:val="left"/>
            </w:pPr>
            <w:r>
              <w:rPr>
                <w:rFonts w:hint="eastAsia"/>
              </w:rPr>
              <w:t>中国香港联合交易所</w:t>
            </w:r>
          </w:p>
        </w:tc>
        <w:tc>
          <w:tcPr>
            <w:tcW w:w="923" w:type="dxa"/>
          </w:tcPr>
          <w:p w:rsidR="009E0257" w:rsidRDefault="009E0257" w:rsidP="009E0257">
            <w:pPr>
              <w:jc w:val="left"/>
            </w:pPr>
            <w:r>
              <w:rPr>
                <w:rFonts w:hint="eastAsia"/>
              </w:rPr>
              <w:t>中国香港</w:t>
            </w:r>
          </w:p>
        </w:tc>
        <w:tc>
          <w:tcPr>
            <w:tcW w:w="923" w:type="dxa"/>
          </w:tcPr>
          <w:p w:rsidR="009E0257" w:rsidRDefault="009E0257" w:rsidP="009E0257">
            <w:pPr>
              <w:jc w:val="right"/>
            </w:pPr>
            <w:r>
              <w:t>25,000</w:t>
            </w:r>
          </w:p>
        </w:tc>
        <w:tc>
          <w:tcPr>
            <w:tcW w:w="923" w:type="dxa"/>
          </w:tcPr>
          <w:p w:rsidR="009E0257" w:rsidRDefault="009E0257" w:rsidP="009E0257">
            <w:pPr>
              <w:jc w:val="right"/>
            </w:pPr>
            <w:r>
              <w:t>1,539,644.06</w:t>
            </w:r>
          </w:p>
        </w:tc>
        <w:tc>
          <w:tcPr>
            <w:tcW w:w="923" w:type="dxa"/>
          </w:tcPr>
          <w:p w:rsidR="009E0257" w:rsidRDefault="009E0257" w:rsidP="009E0257">
            <w:pPr>
              <w:jc w:val="right"/>
            </w:pPr>
            <w:r>
              <w:t>3.14</w:t>
            </w:r>
          </w:p>
        </w:tc>
      </w:tr>
    </w:tbl>
    <w:p w:rsidR="009E0257" w:rsidRDefault="009E0257" w:rsidP="009E0257">
      <w:pPr>
        <w:pStyle w:val="-8"/>
        <w:rPr>
          <w:rFonts w:hint="eastAsia"/>
        </w:rPr>
      </w:pPr>
      <w:r>
        <w:rPr>
          <w:rFonts w:hint="eastAsia"/>
        </w:rPr>
        <w:lastRenderedPageBreak/>
        <w:t>注：本基金对以上证券代码采用当地市场代码。</w:t>
      </w:r>
    </w:p>
    <w:p w:rsidR="009E0257" w:rsidRDefault="009E0257" w:rsidP="009E0257">
      <w:pPr>
        <w:pStyle w:val="-2"/>
        <w:spacing w:before="312"/>
        <w:rPr>
          <w:rFonts w:hint="eastAsia"/>
        </w:rPr>
      </w:pPr>
      <w:r>
        <w:rPr>
          <w:rFonts w:hint="eastAsia"/>
        </w:rPr>
        <w:t>报告期末按债券信用等级分类的债券投资组合</w:t>
      </w:r>
    </w:p>
    <w:p w:rsidR="009E0257" w:rsidRDefault="009E0257" w:rsidP="009E0257">
      <w:pPr>
        <w:pStyle w:val="-"/>
        <w:ind w:firstLine="420"/>
        <w:rPr>
          <w:rFonts w:hint="eastAsia"/>
        </w:rPr>
      </w:pPr>
      <w:r>
        <w:rPr>
          <w:rFonts w:hint="eastAsia"/>
        </w:rPr>
        <w:t>本基金本报告期末未持有债券。</w:t>
      </w:r>
    </w:p>
    <w:p w:rsidR="009E0257" w:rsidRDefault="009E0257" w:rsidP="009E0257">
      <w:pPr>
        <w:pStyle w:val="-2"/>
        <w:spacing w:before="312"/>
        <w:rPr>
          <w:rFonts w:hint="eastAsia"/>
        </w:rPr>
      </w:pPr>
      <w:r>
        <w:rPr>
          <w:rFonts w:hint="eastAsia"/>
        </w:rPr>
        <w:t>报告期末按公允价值占基金资产净值比例大小排名的前五名债券投资明细</w:t>
      </w:r>
    </w:p>
    <w:p w:rsidR="009E0257" w:rsidRDefault="009E0257" w:rsidP="009E0257">
      <w:pPr>
        <w:pStyle w:val="-"/>
        <w:ind w:firstLine="420"/>
        <w:rPr>
          <w:rFonts w:hint="eastAsia"/>
        </w:rPr>
      </w:pPr>
      <w:r>
        <w:rPr>
          <w:rFonts w:hint="eastAsia"/>
        </w:rPr>
        <w:t>本基金本报告期末未持有债券。</w:t>
      </w:r>
    </w:p>
    <w:p w:rsidR="009E0257" w:rsidRDefault="009E0257" w:rsidP="009E0257">
      <w:pPr>
        <w:pStyle w:val="-2"/>
        <w:spacing w:before="312"/>
        <w:rPr>
          <w:rFonts w:hint="eastAsia"/>
        </w:rPr>
      </w:pPr>
      <w:r>
        <w:rPr>
          <w:rFonts w:hint="eastAsia"/>
        </w:rPr>
        <w:t>报告期末按公允价值占基金资产净值比例大小排名的前十名资产支持证券投资明细</w:t>
      </w:r>
    </w:p>
    <w:p w:rsidR="009E0257" w:rsidRDefault="009E0257" w:rsidP="009E0257">
      <w:pPr>
        <w:pStyle w:val="-"/>
        <w:ind w:firstLine="420"/>
        <w:rPr>
          <w:rFonts w:hint="eastAsia"/>
        </w:rPr>
      </w:pPr>
      <w:r>
        <w:rPr>
          <w:rFonts w:hint="eastAsia"/>
        </w:rPr>
        <w:t>本基金本报告期末未持有资产支持证券。</w:t>
      </w:r>
    </w:p>
    <w:p w:rsidR="009E0257" w:rsidRDefault="009E0257" w:rsidP="009E0257">
      <w:pPr>
        <w:pStyle w:val="-2"/>
        <w:spacing w:before="312"/>
        <w:rPr>
          <w:rFonts w:hint="eastAsia"/>
        </w:rPr>
      </w:pPr>
      <w:r>
        <w:rPr>
          <w:rFonts w:hint="eastAsia"/>
        </w:rPr>
        <w:t>报告期末按公允价值占基金资产净值比例大小排名的前五名金融衍生品投资明细</w:t>
      </w:r>
    </w:p>
    <w:p w:rsidR="009E0257" w:rsidRDefault="009E0257" w:rsidP="009E0257">
      <w:pPr>
        <w:pStyle w:val="-"/>
        <w:ind w:firstLine="420"/>
        <w:rPr>
          <w:rFonts w:hint="eastAsia"/>
        </w:rPr>
      </w:pPr>
      <w:r>
        <w:rPr>
          <w:rFonts w:hint="eastAsia"/>
        </w:rPr>
        <w:t>本基金本报告期末未持有金融衍生品。</w:t>
      </w:r>
    </w:p>
    <w:p w:rsidR="009E0257" w:rsidRDefault="009E0257" w:rsidP="009E0257">
      <w:pPr>
        <w:pStyle w:val="-2"/>
        <w:spacing w:before="312"/>
        <w:rPr>
          <w:rFonts w:hint="eastAsia"/>
        </w:rPr>
      </w:pPr>
      <w:r>
        <w:rPr>
          <w:rFonts w:hint="eastAsia"/>
        </w:rPr>
        <w:t>报告期末按公允价值占基金资产净值比例大小排序的前十名基金投资明细</w:t>
      </w:r>
    </w:p>
    <w:p w:rsidR="009E0257" w:rsidRDefault="009E0257" w:rsidP="009E0257">
      <w:pPr>
        <w:pStyle w:val="-"/>
        <w:ind w:firstLine="420"/>
        <w:rPr>
          <w:rFonts w:hint="eastAsia"/>
        </w:rPr>
      </w:pPr>
      <w:r>
        <w:rPr>
          <w:rFonts w:hint="eastAsia"/>
        </w:rPr>
        <w:t>本基金本报告期末未持有基金。</w:t>
      </w:r>
    </w:p>
    <w:p w:rsidR="009E0257" w:rsidRDefault="009E0257" w:rsidP="009E0257">
      <w:pPr>
        <w:pStyle w:val="-2"/>
        <w:spacing w:before="312"/>
        <w:rPr>
          <w:rFonts w:hint="eastAsia"/>
        </w:rPr>
      </w:pPr>
      <w:r>
        <w:rPr>
          <w:rFonts w:hint="eastAsia"/>
        </w:rPr>
        <w:t>投资组合报告附注</w:t>
      </w:r>
    </w:p>
    <w:p w:rsidR="009E0257" w:rsidRDefault="009E0257" w:rsidP="009E025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E0257" w:rsidRDefault="009E0257" w:rsidP="009E0257">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9E0257" w:rsidRDefault="009E0257" w:rsidP="009E025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9E0257" w:rsidRDefault="009E0257" w:rsidP="009E025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E0257" w:rsidRDefault="009E0257" w:rsidP="009E025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E0257" w:rsidTr="009E0257">
        <w:trPr>
          <w:cnfStyle w:val="100000000000" w:firstRow="1" w:lastRow="0" w:firstColumn="0" w:lastColumn="0" w:oddVBand="0" w:evenVBand="0" w:oddHBand="0" w:evenHBand="0" w:firstRowFirstColumn="0" w:firstRowLastColumn="0" w:lastRowFirstColumn="0" w:lastRowLastColumn="0"/>
        </w:trPr>
        <w:tc>
          <w:tcPr>
            <w:tcW w:w="743" w:type="dxa"/>
          </w:tcPr>
          <w:p w:rsidR="009E0257" w:rsidRPr="009E0257" w:rsidRDefault="009E0257" w:rsidP="009E0257">
            <w:pPr>
              <w:jc w:val="center"/>
              <w:rPr>
                <w:b/>
              </w:rPr>
            </w:pPr>
            <w:r w:rsidRPr="009E0257">
              <w:rPr>
                <w:rFonts w:hint="eastAsia"/>
                <w:b/>
              </w:rPr>
              <w:t>序号</w:t>
            </w:r>
          </w:p>
        </w:tc>
        <w:tc>
          <w:tcPr>
            <w:tcW w:w="2977" w:type="dxa"/>
          </w:tcPr>
          <w:p w:rsidR="009E0257" w:rsidRPr="009E0257" w:rsidRDefault="009E0257" w:rsidP="009E0257">
            <w:pPr>
              <w:jc w:val="center"/>
              <w:rPr>
                <w:b/>
              </w:rPr>
            </w:pPr>
            <w:r w:rsidRPr="009E0257">
              <w:rPr>
                <w:rFonts w:hint="eastAsia"/>
                <w:b/>
              </w:rPr>
              <w:t>名称</w:t>
            </w:r>
          </w:p>
        </w:tc>
        <w:tc>
          <w:tcPr>
            <w:tcW w:w="4785" w:type="dxa"/>
          </w:tcPr>
          <w:p w:rsidR="009E0257" w:rsidRPr="009E0257" w:rsidRDefault="009E0257" w:rsidP="009E0257">
            <w:pPr>
              <w:jc w:val="center"/>
              <w:rPr>
                <w:b/>
              </w:rPr>
            </w:pPr>
            <w:r w:rsidRPr="009E0257">
              <w:rPr>
                <w:rFonts w:hint="eastAsia"/>
                <w:b/>
              </w:rPr>
              <w:t>金额（元）</w:t>
            </w:r>
          </w:p>
        </w:tc>
      </w:tr>
      <w:tr w:rsidR="009E0257" w:rsidTr="009E0257">
        <w:tc>
          <w:tcPr>
            <w:tcW w:w="743" w:type="dxa"/>
          </w:tcPr>
          <w:p w:rsidR="009E0257" w:rsidRDefault="009E0257" w:rsidP="009E0257">
            <w:pPr>
              <w:jc w:val="center"/>
            </w:pPr>
            <w:r>
              <w:lastRenderedPageBreak/>
              <w:t>1</w:t>
            </w:r>
          </w:p>
        </w:tc>
        <w:tc>
          <w:tcPr>
            <w:tcW w:w="2977" w:type="dxa"/>
          </w:tcPr>
          <w:p w:rsidR="009E0257" w:rsidRDefault="009E0257" w:rsidP="009E0257">
            <w:pPr>
              <w:jc w:val="left"/>
            </w:pPr>
            <w:r>
              <w:rPr>
                <w:rFonts w:hint="eastAsia"/>
              </w:rPr>
              <w:t>存出保证金</w:t>
            </w:r>
          </w:p>
        </w:tc>
        <w:tc>
          <w:tcPr>
            <w:tcW w:w="4785" w:type="dxa"/>
          </w:tcPr>
          <w:p w:rsidR="009E0257" w:rsidRDefault="009E0257" w:rsidP="009E0257">
            <w:pPr>
              <w:jc w:val="right"/>
            </w:pPr>
            <w:r>
              <w:t>9,694.42</w:t>
            </w:r>
          </w:p>
        </w:tc>
      </w:tr>
      <w:tr w:rsidR="009E0257" w:rsidTr="009E0257">
        <w:tc>
          <w:tcPr>
            <w:tcW w:w="743" w:type="dxa"/>
          </w:tcPr>
          <w:p w:rsidR="009E0257" w:rsidRDefault="009E0257" w:rsidP="009E0257">
            <w:pPr>
              <w:jc w:val="center"/>
            </w:pPr>
            <w:r>
              <w:t>2</w:t>
            </w:r>
          </w:p>
        </w:tc>
        <w:tc>
          <w:tcPr>
            <w:tcW w:w="2977" w:type="dxa"/>
          </w:tcPr>
          <w:p w:rsidR="009E0257" w:rsidRDefault="009E0257" w:rsidP="009E0257">
            <w:pPr>
              <w:jc w:val="left"/>
            </w:pPr>
            <w:r>
              <w:rPr>
                <w:rFonts w:hint="eastAsia"/>
              </w:rPr>
              <w:t>应收证券清算款</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3</w:t>
            </w:r>
          </w:p>
        </w:tc>
        <w:tc>
          <w:tcPr>
            <w:tcW w:w="2977" w:type="dxa"/>
          </w:tcPr>
          <w:p w:rsidR="009E0257" w:rsidRDefault="009E0257" w:rsidP="009E0257">
            <w:pPr>
              <w:jc w:val="left"/>
            </w:pPr>
            <w:r>
              <w:rPr>
                <w:rFonts w:hint="eastAsia"/>
              </w:rPr>
              <w:t>应收股利</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4</w:t>
            </w:r>
          </w:p>
        </w:tc>
        <w:tc>
          <w:tcPr>
            <w:tcW w:w="2977" w:type="dxa"/>
          </w:tcPr>
          <w:p w:rsidR="009E0257" w:rsidRDefault="009E0257" w:rsidP="009E0257">
            <w:pPr>
              <w:jc w:val="left"/>
            </w:pPr>
            <w:r>
              <w:rPr>
                <w:rFonts w:hint="eastAsia"/>
              </w:rPr>
              <w:t>应收利息</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5</w:t>
            </w:r>
          </w:p>
        </w:tc>
        <w:tc>
          <w:tcPr>
            <w:tcW w:w="2977" w:type="dxa"/>
          </w:tcPr>
          <w:p w:rsidR="009E0257" w:rsidRDefault="009E0257" w:rsidP="009E0257">
            <w:pPr>
              <w:jc w:val="left"/>
            </w:pPr>
            <w:r>
              <w:rPr>
                <w:rFonts w:hint="eastAsia"/>
              </w:rPr>
              <w:t>应收申购款</w:t>
            </w:r>
          </w:p>
        </w:tc>
        <w:tc>
          <w:tcPr>
            <w:tcW w:w="4785" w:type="dxa"/>
          </w:tcPr>
          <w:p w:rsidR="009E0257" w:rsidRDefault="009E0257" w:rsidP="009E0257">
            <w:pPr>
              <w:jc w:val="right"/>
            </w:pPr>
            <w:r>
              <w:t>451,792.82</w:t>
            </w:r>
          </w:p>
        </w:tc>
      </w:tr>
      <w:tr w:rsidR="009E0257" w:rsidTr="009E0257">
        <w:tc>
          <w:tcPr>
            <w:tcW w:w="743" w:type="dxa"/>
          </w:tcPr>
          <w:p w:rsidR="009E0257" w:rsidRDefault="009E0257" w:rsidP="009E0257">
            <w:pPr>
              <w:jc w:val="center"/>
            </w:pPr>
            <w:r>
              <w:t>6</w:t>
            </w:r>
          </w:p>
        </w:tc>
        <w:tc>
          <w:tcPr>
            <w:tcW w:w="2977" w:type="dxa"/>
          </w:tcPr>
          <w:p w:rsidR="009E0257" w:rsidRDefault="009E0257" w:rsidP="009E0257">
            <w:pPr>
              <w:jc w:val="left"/>
            </w:pPr>
            <w:r>
              <w:rPr>
                <w:rFonts w:hint="eastAsia"/>
              </w:rPr>
              <w:t>其他应收款</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7</w:t>
            </w:r>
          </w:p>
        </w:tc>
        <w:tc>
          <w:tcPr>
            <w:tcW w:w="2977" w:type="dxa"/>
          </w:tcPr>
          <w:p w:rsidR="009E0257" w:rsidRDefault="009E0257" w:rsidP="009E0257">
            <w:pPr>
              <w:jc w:val="left"/>
            </w:pPr>
            <w:r>
              <w:rPr>
                <w:rFonts w:hint="eastAsia"/>
              </w:rPr>
              <w:t>待摊费用</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8</w:t>
            </w:r>
          </w:p>
        </w:tc>
        <w:tc>
          <w:tcPr>
            <w:tcW w:w="2977" w:type="dxa"/>
          </w:tcPr>
          <w:p w:rsidR="009E0257" w:rsidRDefault="009E0257" w:rsidP="009E0257">
            <w:pPr>
              <w:jc w:val="left"/>
            </w:pPr>
            <w:r>
              <w:rPr>
                <w:rFonts w:hint="eastAsia"/>
              </w:rPr>
              <w:t>其他</w:t>
            </w:r>
          </w:p>
        </w:tc>
        <w:tc>
          <w:tcPr>
            <w:tcW w:w="4785" w:type="dxa"/>
          </w:tcPr>
          <w:p w:rsidR="009E0257" w:rsidRDefault="009E0257" w:rsidP="009E0257">
            <w:pPr>
              <w:jc w:val="right"/>
            </w:pPr>
            <w:r>
              <w:t>-</w:t>
            </w:r>
          </w:p>
        </w:tc>
      </w:tr>
      <w:tr w:rsidR="009E0257" w:rsidTr="009E0257">
        <w:tc>
          <w:tcPr>
            <w:tcW w:w="743" w:type="dxa"/>
          </w:tcPr>
          <w:p w:rsidR="009E0257" w:rsidRDefault="009E0257" w:rsidP="009E0257">
            <w:pPr>
              <w:jc w:val="center"/>
            </w:pPr>
            <w:r>
              <w:t>9</w:t>
            </w:r>
          </w:p>
        </w:tc>
        <w:tc>
          <w:tcPr>
            <w:tcW w:w="2977" w:type="dxa"/>
          </w:tcPr>
          <w:p w:rsidR="009E0257" w:rsidRDefault="009E0257" w:rsidP="009E0257">
            <w:pPr>
              <w:jc w:val="left"/>
            </w:pPr>
            <w:r>
              <w:rPr>
                <w:rFonts w:hint="eastAsia"/>
              </w:rPr>
              <w:t>合计</w:t>
            </w:r>
          </w:p>
        </w:tc>
        <w:tc>
          <w:tcPr>
            <w:tcW w:w="4785" w:type="dxa"/>
          </w:tcPr>
          <w:p w:rsidR="009E0257" w:rsidRDefault="009E0257" w:rsidP="009E0257">
            <w:pPr>
              <w:jc w:val="right"/>
            </w:pPr>
            <w:r>
              <w:t>461,487.24</w:t>
            </w:r>
          </w:p>
        </w:tc>
      </w:tr>
    </w:tbl>
    <w:p w:rsidR="009E0257" w:rsidRDefault="009E0257" w:rsidP="009E0257">
      <w:pPr>
        <w:pStyle w:val="-3"/>
        <w:spacing w:before="156" w:after="156"/>
        <w:rPr>
          <w:rFonts w:hint="eastAsia"/>
        </w:rPr>
      </w:pPr>
      <w:r>
        <w:rPr>
          <w:rFonts w:hint="eastAsia"/>
        </w:rPr>
        <w:t>报告期末持有的处于转股期的可转换债券明细</w:t>
      </w:r>
    </w:p>
    <w:p w:rsidR="009E0257" w:rsidRDefault="009E0257" w:rsidP="009E0257">
      <w:pPr>
        <w:pStyle w:val="-"/>
        <w:ind w:firstLine="420"/>
        <w:rPr>
          <w:rFonts w:hint="eastAsia"/>
        </w:rPr>
      </w:pPr>
      <w:r>
        <w:rPr>
          <w:rFonts w:hint="eastAsia"/>
        </w:rPr>
        <w:t>本基金本报告期末未持有处于转股期的可转换债券。</w:t>
      </w:r>
    </w:p>
    <w:p w:rsidR="009E0257" w:rsidRDefault="009E0257" w:rsidP="009E0257">
      <w:pPr>
        <w:pStyle w:val="-3"/>
        <w:spacing w:before="156" w:after="156"/>
        <w:rPr>
          <w:rFonts w:hint="eastAsia"/>
        </w:rPr>
      </w:pPr>
      <w:r>
        <w:rPr>
          <w:rFonts w:hint="eastAsia"/>
        </w:rPr>
        <w:t>报告期末前十名股票中存在流通受限情况的说明</w:t>
      </w:r>
    </w:p>
    <w:p w:rsidR="009E0257" w:rsidRDefault="009E0257" w:rsidP="009E0257">
      <w:pPr>
        <w:pStyle w:val="-"/>
        <w:ind w:firstLine="420"/>
        <w:rPr>
          <w:rFonts w:hint="eastAsia"/>
        </w:rPr>
      </w:pPr>
      <w:r>
        <w:rPr>
          <w:rFonts w:hint="eastAsia"/>
        </w:rPr>
        <w:t>无。</w:t>
      </w:r>
    </w:p>
    <w:p w:rsidR="009E0257" w:rsidRDefault="009E0257" w:rsidP="009E0257">
      <w:pPr>
        <w:pStyle w:val="-1"/>
        <w:ind w:left="281" w:hanging="281"/>
        <w:rPr>
          <w:rFonts w:hint="eastAsia"/>
        </w:rPr>
      </w:pPr>
      <w:r>
        <w:rPr>
          <w:rFonts w:hint="eastAsia"/>
        </w:rPr>
        <w:t>开放式基金份额变动</w:t>
      </w:r>
    </w:p>
    <w:p w:rsidR="009E0257" w:rsidRDefault="009E0257" w:rsidP="009E025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E0257" w:rsidTr="009E0257">
        <w:trPr>
          <w:cnfStyle w:val="100000000000" w:firstRow="1" w:lastRow="0" w:firstColumn="0" w:lastColumn="0" w:oddVBand="0" w:evenVBand="0" w:oddHBand="0" w:evenHBand="0" w:firstRowFirstColumn="0" w:firstRowLastColumn="0" w:lastRowFirstColumn="0" w:lastRowLastColumn="0"/>
        </w:trPr>
        <w:tc>
          <w:tcPr>
            <w:tcW w:w="2768" w:type="dxa"/>
          </w:tcPr>
          <w:p w:rsidR="009E0257" w:rsidRPr="009E0257" w:rsidRDefault="009E0257" w:rsidP="009E0257">
            <w:pPr>
              <w:jc w:val="center"/>
              <w:rPr>
                <w:b/>
              </w:rPr>
            </w:pPr>
            <w:r w:rsidRPr="009E0257">
              <w:rPr>
                <w:rFonts w:hint="eastAsia"/>
                <w:b/>
              </w:rPr>
              <w:t>项目</w:t>
            </w:r>
          </w:p>
        </w:tc>
        <w:tc>
          <w:tcPr>
            <w:tcW w:w="2769" w:type="dxa"/>
          </w:tcPr>
          <w:p w:rsidR="009E0257" w:rsidRPr="009E0257" w:rsidRDefault="009E0257" w:rsidP="009E0257">
            <w:pPr>
              <w:jc w:val="center"/>
              <w:rPr>
                <w:b/>
              </w:rPr>
            </w:pPr>
            <w:r w:rsidRPr="009E0257">
              <w:rPr>
                <w:rFonts w:hint="eastAsia"/>
                <w:b/>
              </w:rPr>
              <w:t>南方港股医药行业混合发起（</w:t>
            </w:r>
            <w:r w:rsidRPr="009E0257">
              <w:rPr>
                <w:rFonts w:hint="eastAsia"/>
                <w:b/>
              </w:rPr>
              <w:t>QDII</w:t>
            </w:r>
            <w:r w:rsidRPr="009E0257">
              <w:rPr>
                <w:rFonts w:hint="eastAsia"/>
                <w:b/>
              </w:rPr>
              <w:t>）</w:t>
            </w:r>
            <w:r w:rsidRPr="009E0257">
              <w:rPr>
                <w:rFonts w:hint="eastAsia"/>
                <w:b/>
              </w:rPr>
              <w:t>A</w:t>
            </w:r>
          </w:p>
        </w:tc>
        <w:tc>
          <w:tcPr>
            <w:tcW w:w="2769" w:type="dxa"/>
          </w:tcPr>
          <w:p w:rsidR="009E0257" w:rsidRPr="009E0257" w:rsidRDefault="009E0257" w:rsidP="009E0257">
            <w:pPr>
              <w:jc w:val="center"/>
              <w:rPr>
                <w:b/>
              </w:rPr>
            </w:pPr>
            <w:r w:rsidRPr="009E0257">
              <w:rPr>
                <w:rFonts w:hint="eastAsia"/>
                <w:b/>
              </w:rPr>
              <w:t>南方港股医药行业混合发起（</w:t>
            </w:r>
            <w:r w:rsidRPr="009E0257">
              <w:rPr>
                <w:rFonts w:hint="eastAsia"/>
                <w:b/>
              </w:rPr>
              <w:t>QDII</w:t>
            </w:r>
            <w:r w:rsidRPr="009E0257">
              <w:rPr>
                <w:rFonts w:hint="eastAsia"/>
                <w:b/>
              </w:rPr>
              <w:t>）</w:t>
            </w:r>
            <w:r w:rsidRPr="009E0257">
              <w:rPr>
                <w:rFonts w:hint="eastAsia"/>
                <w:b/>
              </w:rPr>
              <w:t>C</w:t>
            </w:r>
          </w:p>
        </w:tc>
      </w:tr>
      <w:tr w:rsidR="009E0257" w:rsidTr="009E0257">
        <w:tc>
          <w:tcPr>
            <w:tcW w:w="2768" w:type="dxa"/>
          </w:tcPr>
          <w:p w:rsidR="009E0257" w:rsidRDefault="009E0257" w:rsidP="009E0257">
            <w:pPr>
              <w:jc w:val="left"/>
            </w:pPr>
            <w:r>
              <w:rPr>
                <w:rFonts w:hint="eastAsia"/>
              </w:rPr>
              <w:t>报告期期初基金份额总额</w:t>
            </w:r>
          </w:p>
        </w:tc>
        <w:tc>
          <w:tcPr>
            <w:tcW w:w="2769" w:type="dxa"/>
          </w:tcPr>
          <w:p w:rsidR="009E0257" w:rsidRDefault="009E0257" w:rsidP="009E0257">
            <w:pPr>
              <w:jc w:val="right"/>
            </w:pPr>
            <w:r>
              <w:t>28,527,225.14</w:t>
            </w:r>
          </w:p>
        </w:tc>
        <w:tc>
          <w:tcPr>
            <w:tcW w:w="2769" w:type="dxa"/>
          </w:tcPr>
          <w:p w:rsidR="009E0257" w:rsidRDefault="009E0257" w:rsidP="009E0257">
            <w:pPr>
              <w:jc w:val="right"/>
            </w:pPr>
            <w:r>
              <w:t>15,399,318.57</w:t>
            </w:r>
          </w:p>
        </w:tc>
      </w:tr>
      <w:tr w:rsidR="009E0257" w:rsidTr="009E0257">
        <w:tc>
          <w:tcPr>
            <w:tcW w:w="2768" w:type="dxa"/>
          </w:tcPr>
          <w:p w:rsidR="009E0257" w:rsidRDefault="009E0257" w:rsidP="009E0257">
            <w:pPr>
              <w:jc w:val="left"/>
            </w:pPr>
            <w:r>
              <w:rPr>
                <w:rFonts w:hint="eastAsia"/>
              </w:rPr>
              <w:t>报告期期间基金总申购份额</w:t>
            </w:r>
          </w:p>
        </w:tc>
        <w:tc>
          <w:tcPr>
            <w:tcW w:w="2769" w:type="dxa"/>
          </w:tcPr>
          <w:p w:rsidR="009E0257" w:rsidRDefault="009E0257" w:rsidP="009E0257">
            <w:pPr>
              <w:jc w:val="right"/>
            </w:pPr>
            <w:r>
              <w:t>3,876,445.77</w:t>
            </w:r>
          </w:p>
        </w:tc>
        <w:tc>
          <w:tcPr>
            <w:tcW w:w="2769" w:type="dxa"/>
          </w:tcPr>
          <w:p w:rsidR="009E0257" w:rsidRDefault="009E0257" w:rsidP="009E0257">
            <w:pPr>
              <w:jc w:val="right"/>
            </w:pPr>
            <w:r>
              <w:t>7,417,412.52</w:t>
            </w:r>
          </w:p>
        </w:tc>
      </w:tr>
      <w:tr w:rsidR="009E0257" w:rsidTr="009E0257">
        <w:tc>
          <w:tcPr>
            <w:tcW w:w="2768" w:type="dxa"/>
          </w:tcPr>
          <w:p w:rsidR="009E0257" w:rsidRDefault="009E0257" w:rsidP="009E0257">
            <w:pPr>
              <w:jc w:val="left"/>
            </w:pPr>
            <w:r>
              <w:rPr>
                <w:rFonts w:hint="eastAsia"/>
              </w:rPr>
              <w:t>减：报告期期间基金总赎回份额</w:t>
            </w:r>
          </w:p>
        </w:tc>
        <w:tc>
          <w:tcPr>
            <w:tcW w:w="2769" w:type="dxa"/>
          </w:tcPr>
          <w:p w:rsidR="009E0257" w:rsidRDefault="009E0257" w:rsidP="009E0257">
            <w:pPr>
              <w:jc w:val="right"/>
            </w:pPr>
            <w:r>
              <w:t>10,515,639.22</w:t>
            </w:r>
          </w:p>
        </w:tc>
        <w:tc>
          <w:tcPr>
            <w:tcW w:w="2769" w:type="dxa"/>
          </w:tcPr>
          <w:p w:rsidR="009E0257" w:rsidRDefault="009E0257" w:rsidP="009E0257">
            <w:pPr>
              <w:jc w:val="right"/>
            </w:pPr>
            <w:r>
              <w:t>8,460,122.83</w:t>
            </w:r>
          </w:p>
        </w:tc>
      </w:tr>
      <w:tr w:rsidR="009E0257" w:rsidTr="009E0257">
        <w:tc>
          <w:tcPr>
            <w:tcW w:w="2768" w:type="dxa"/>
          </w:tcPr>
          <w:p w:rsidR="009E0257" w:rsidRDefault="009E0257" w:rsidP="009E0257">
            <w:pPr>
              <w:jc w:val="left"/>
            </w:pPr>
            <w:r>
              <w:rPr>
                <w:rFonts w:hint="eastAsia"/>
              </w:rPr>
              <w:t>报告期期间基金拆分变动份额（份额减少以</w:t>
            </w:r>
            <w:r>
              <w:rPr>
                <w:rFonts w:hint="eastAsia"/>
              </w:rPr>
              <w:t>"-"</w:t>
            </w:r>
            <w:r>
              <w:rPr>
                <w:rFonts w:hint="eastAsia"/>
              </w:rPr>
              <w:t>填列）</w:t>
            </w:r>
          </w:p>
        </w:tc>
        <w:tc>
          <w:tcPr>
            <w:tcW w:w="2769" w:type="dxa"/>
          </w:tcPr>
          <w:p w:rsidR="009E0257" w:rsidRDefault="009E0257" w:rsidP="009E0257">
            <w:pPr>
              <w:jc w:val="right"/>
            </w:pPr>
            <w:r>
              <w:t>-</w:t>
            </w:r>
          </w:p>
        </w:tc>
        <w:tc>
          <w:tcPr>
            <w:tcW w:w="2769" w:type="dxa"/>
          </w:tcPr>
          <w:p w:rsidR="009E0257" w:rsidRDefault="009E0257" w:rsidP="009E0257">
            <w:pPr>
              <w:jc w:val="right"/>
            </w:pPr>
            <w:r>
              <w:t>-</w:t>
            </w:r>
          </w:p>
        </w:tc>
      </w:tr>
      <w:tr w:rsidR="009E0257" w:rsidTr="009E0257">
        <w:tc>
          <w:tcPr>
            <w:tcW w:w="2768" w:type="dxa"/>
          </w:tcPr>
          <w:p w:rsidR="009E0257" w:rsidRDefault="009E0257" w:rsidP="009E0257">
            <w:pPr>
              <w:jc w:val="left"/>
            </w:pPr>
            <w:r>
              <w:rPr>
                <w:rFonts w:hint="eastAsia"/>
              </w:rPr>
              <w:t>报告期期末基金份额总额</w:t>
            </w:r>
          </w:p>
        </w:tc>
        <w:tc>
          <w:tcPr>
            <w:tcW w:w="2769" w:type="dxa"/>
          </w:tcPr>
          <w:p w:rsidR="009E0257" w:rsidRDefault="009E0257" w:rsidP="009E0257">
            <w:pPr>
              <w:jc w:val="right"/>
            </w:pPr>
            <w:r>
              <w:t>21,888,031.69</w:t>
            </w:r>
          </w:p>
        </w:tc>
        <w:tc>
          <w:tcPr>
            <w:tcW w:w="2769" w:type="dxa"/>
          </w:tcPr>
          <w:p w:rsidR="009E0257" w:rsidRDefault="009E0257" w:rsidP="009E0257">
            <w:pPr>
              <w:jc w:val="right"/>
            </w:pPr>
            <w:r>
              <w:t>14,356,608.26</w:t>
            </w:r>
          </w:p>
        </w:tc>
      </w:tr>
    </w:tbl>
    <w:p w:rsidR="009E0257" w:rsidRDefault="009E0257" w:rsidP="009E0257">
      <w:pPr>
        <w:pStyle w:val="-1"/>
        <w:ind w:left="281" w:hanging="281"/>
        <w:rPr>
          <w:rFonts w:hint="eastAsia"/>
        </w:rPr>
      </w:pPr>
      <w:r>
        <w:rPr>
          <w:rFonts w:hint="eastAsia"/>
        </w:rPr>
        <w:t>基金管理人运用固有资金投资本基金情况</w:t>
      </w:r>
    </w:p>
    <w:p w:rsidR="009E0257" w:rsidRDefault="009E0257" w:rsidP="009E0257">
      <w:pPr>
        <w:pStyle w:val="-2"/>
        <w:spacing w:before="312"/>
        <w:rPr>
          <w:rFonts w:hint="eastAsia"/>
        </w:rPr>
      </w:pPr>
      <w:r>
        <w:rPr>
          <w:rFonts w:hint="eastAsia"/>
        </w:rPr>
        <w:t>基金管理人持有本基金份额变动情况</w:t>
      </w:r>
    </w:p>
    <w:p w:rsidR="009E0257" w:rsidRDefault="009E0257" w:rsidP="009E0257">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E0257" w:rsidTr="009E0257">
        <w:trPr>
          <w:cnfStyle w:val="100000000000" w:firstRow="1" w:lastRow="0" w:firstColumn="0" w:lastColumn="0" w:oddVBand="0" w:evenVBand="0" w:oddHBand="0" w:evenHBand="0" w:firstRowFirstColumn="0" w:firstRowLastColumn="0" w:lastRowFirstColumn="0" w:lastRowLastColumn="0"/>
        </w:trPr>
        <w:tc>
          <w:tcPr>
            <w:tcW w:w="5352" w:type="dxa"/>
          </w:tcPr>
          <w:p w:rsidR="009E0257" w:rsidRPr="009E0257" w:rsidRDefault="009E0257" w:rsidP="009E0257">
            <w:pPr>
              <w:jc w:val="center"/>
              <w:rPr>
                <w:b/>
              </w:rPr>
            </w:pPr>
            <w:r w:rsidRPr="009E0257">
              <w:rPr>
                <w:rFonts w:hint="eastAsia"/>
                <w:b/>
              </w:rPr>
              <w:t>项目</w:t>
            </w:r>
          </w:p>
        </w:tc>
        <w:tc>
          <w:tcPr>
            <w:tcW w:w="3153" w:type="dxa"/>
          </w:tcPr>
          <w:p w:rsidR="009E0257" w:rsidRPr="009E0257" w:rsidRDefault="009E0257" w:rsidP="009E0257">
            <w:pPr>
              <w:jc w:val="center"/>
              <w:rPr>
                <w:b/>
              </w:rPr>
            </w:pPr>
            <w:r w:rsidRPr="009E0257">
              <w:rPr>
                <w:rFonts w:hint="eastAsia"/>
                <w:b/>
              </w:rPr>
              <w:t>份额</w:t>
            </w:r>
          </w:p>
        </w:tc>
      </w:tr>
      <w:tr w:rsidR="009E0257" w:rsidTr="009E0257">
        <w:tc>
          <w:tcPr>
            <w:tcW w:w="5352" w:type="dxa"/>
          </w:tcPr>
          <w:p w:rsidR="009E0257" w:rsidRDefault="009E0257" w:rsidP="009E0257">
            <w:pPr>
              <w:jc w:val="left"/>
            </w:pPr>
            <w:r>
              <w:rPr>
                <w:rFonts w:hint="eastAsia"/>
              </w:rPr>
              <w:t>报告期期初管理人持有的本基金份额</w:t>
            </w:r>
          </w:p>
        </w:tc>
        <w:tc>
          <w:tcPr>
            <w:tcW w:w="3153" w:type="dxa"/>
          </w:tcPr>
          <w:p w:rsidR="009E0257" w:rsidRDefault="009E0257" w:rsidP="009E0257">
            <w:pPr>
              <w:jc w:val="right"/>
            </w:pPr>
            <w:r>
              <w:t>10,005,194.96</w:t>
            </w:r>
          </w:p>
        </w:tc>
      </w:tr>
      <w:tr w:rsidR="009E0257" w:rsidTr="009E0257">
        <w:tc>
          <w:tcPr>
            <w:tcW w:w="5352" w:type="dxa"/>
          </w:tcPr>
          <w:p w:rsidR="009E0257" w:rsidRDefault="009E0257" w:rsidP="009E0257">
            <w:pPr>
              <w:jc w:val="left"/>
            </w:pPr>
            <w:r>
              <w:rPr>
                <w:rFonts w:hint="eastAsia"/>
              </w:rPr>
              <w:t>报告期期间买入</w:t>
            </w:r>
            <w:r>
              <w:rPr>
                <w:rFonts w:hint="eastAsia"/>
              </w:rPr>
              <w:t>/</w:t>
            </w:r>
            <w:r>
              <w:rPr>
                <w:rFonts w:hint="eastAsia"/>
              </w:rPr>
              <w:t>申购总份额</w:t>
            </w:r>
          </w:p>
        </w:tc>
        <w:tc>
          <w:tcPr>
            <w:tcW w:w="3153" w:type="dxa"/>
          </w:tcPr>
          <w:p w:rsidR="009E0257" w:rsidRDefault="009E0257" w:rsidP="009E0257">
            <w:pPr>
              <w:jc w:val="right"/>
            </w:pPr>
            <w:r>
              <w:t>-</w:t>
            </w:r>
          </w:p>
        </w:tc>
      </w:tr>
      <w:tr w:rsidR="009E0257" w:rsidTr="009E0257">
        <w:tc>
          <w:tcPr>
            <w:tcW w:w="5352" w:type="dxa"/>
          </w:tcPr>
          <w:p w:rsidR="009E0257" w:rsidRDefault="009E0257" w:rsidP="009E0257">
            <w:pPr>
              <w:jc w:val="left"/>
            </w:pPr>
            <w:r>
              <w:rPr>
                <w:rFonts w:hint="eastAsia"/>
              </w:rPr>
              <w:t>报告期期间卖出</w:t>
            </w:r>
            <w:r>
              <w:rPr>
                <w:rFonts w:hint="eastAsia"/>
              </w:rPr>
              <w:t>/</w:t>
            </w:r>
            <w:r>
              <w:rPr>
                <w:rFonts w:hint="eastAsia"/>
              </w:rPr>
              <w:t>赎回总份额</w:t>
            </w:r>
          </w:p>
        </w:tc>
        <w:tc>
          <w:tcPr>
            <w:tcW w:w="3153" w:type="dxa"/>
          </w:tcPr>
          <w:p w:rsidR="009E0257" w:rsidRDefault="009E0257" w:rsidP="009E0257">
            <w:pPr>
              <w:jc w:val="right"/>
            </w:pPr>
            <w:r>
              <w:t>-</w:t>
            </w:r>
          </w:p>
        </w:tc>
      </w:tr>
      <w:tr w:rsidR="009E0257" w:rsidTr="009E0257">
        <w:tc>
          <w:tcPr>
            <w:tcW w:w="5352" w:type="dxa"/>
          </w:tcPr>
          <w:p w:rsidR="009E0257" w:rsidRDefault="009E0257" w:rsidP="009E0257">
            <w:pPr>
              <w:jc w:val="left"/>
            </w:pPr>
            <w:r>
              <w:rPr>
                <w:rFonts w:hint="eastAsia"/>
              </w:rPr>
              <w:t>报告期期末管理人持有的本基金份额</w:t>
            </w:r>
          </w:p>
        </w:tc>
        <w:tc>
          <w:tcPr>
            <w:tcW w:w="3153" w:type="dxa"/>
          </w:tcPr>
          <w:p w:rsidR="009E0257" w:rsidRDefault="009E0257" w:rsidP="009E0257">
            <w:pPr>
              <w:jc w:val="right"/>
            </w:pPr>
            <w:r>
              <w:t>10,005,194.96</w:t>
            </w:r>
          </w:p>
        </w:tc>
      </w:tr>
      <w:tr w:rsidR="009E0257" w:rsidTr="009E0257">
        <w:tc>
          <w:tcPr>
            <w:tcW w:w="5352" w:type="dxa"/>
          </w:tcPr>
          <w:p w:rsidR="009E0257" w:rsidRDefault="009E0257" w:rsidP="009E0257">
            <w:pPr>
              <w:jc w:val="left"/>
            </w:pPr>
            <w:r>
              <w:rPr>
                <w:rFonts w:hint="eastAsia"/>
              </w:rPr>
              <w:t>报告期期末持有的本基金份额占基金总份额比例（</w:t>
            </w:r>
            <w:r>
              <w:rPr>
                <w:rFonts w:hint="eastAsia"/>
              </w:rPr>
              <w:t>%</w:t>
            </w:r>
            <w:r>
              <w:rPr>
                <w:rFonts w:hint="eastAsia"/>
              </w:rPr>
              <w:t>）</w:t>
            </w:r>
          </w:p>
        </w:tc>
        <w:tc>
          <w:tcPr>
            <w:tcW w:w="3153" w:type="dxa"/>
          </w:tcPr>
          <w:p w:rsidR="009E0257" w:rsidRDefault="009E0257" w:rsidP="009E0257">
            <w:pPr>
              <w:jc w:val="right"/>
            </w:pPr>
            <w:r>
              <w:t>27.60</w:t>
            </w:r>
          </w:p>
        </w:tc>
      </w:tr>
    </w:tbl>
    <w:p w:rsidR="009E0257" w:rsidRDefault="009E0257" w:rsidP="009E0257">
      <w:pPr>
        <w:pStyle w:val="-2"/>
        <w:spacing w:before="312"/>
        <w:rPr>
          <w:rFonts w:hint="eastAsia"/>
        </w:rPr>
      </w:pPr>
      <w:r>
        <w:rPr>
          <w:rFonts w:hint="eastAsia"/>
        </w:rPr>
        <w:lastRenderedPageBreak/>
        <w:t>基金管理人运用固有资金投资本基金交易明细</w:t>
      </w:r>
    </w:p>
    <w:p w:rsidR="009E0257" w:rsidRDefault="009E0257" w:rsidP="009E0257">
      <w:pPr>
        <w:pStyle w:val="-"/>
        <w:ind w:firstLine="420"/>
        <w:rPr>
          <w:rFonts w:hint="eastAsia"/>
        </w:rPr>
      </w:pPr>
      <w:r>
        <w:rPr>
          <w:rFonts w:hint="eastAsia"/>
        </w:rPr>
        <w:t>本报告期内，基金管理人不存在申购、赎回或买卖本基金的情况。</w:t>
      </w:r>
    </w:p>
    <w:p w:rsidR="009E0257" w:rsidRDefault="009E0257" w:rsidP="009E0257">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E0257" w:rsidTr="009E0257">
        <w:trPr>
          <w:cnfStyle w:val="100000000000" w:firstRow="1" w:lastRow="0" w:firstColumn="0" w:lastColumn="0" w:oddVBand="0" w:evenVBand="0" w:oddHBand="0" w:evenHBand="0" w:firstRowFirstColumn="0" w:firstRowLastColumn="0" w:lastRowFirstColumn="0" w:lastRowLastColumn="0"/>
        </w:trPr>
        <w:tc>
          <w:tcPr>
            <w:tcW w:w="1361" w:type="dxa"/>
          </w:tcPr>
          <w:p w:rsidR="009E0257" w:rsidRPr="009E0257" w:rsidRDefault="009E0257" w:rsidP="009E0257">
            <w:pPr>
              <w:jc w:val="center"/>
              <w:rPr>
                <w:b/>
              </w:rPr>
            </w:pPr>
            <w:r w:rsidRPr="009E0257">
              <w:rPr>
                <w:rFonts w:hint="eastAsia"/>
                <w:b/>
              </w:rPr>
              <w:t>项目</w:t>
            </w:r>
          </w:p>
        </w:tc>
        <w:tc>
          <w:tcPr>
            <w:tcW w:w="1588" w:type="dxa"/>
          </w:tcPr>
          <w:p w:rsidR="009E0257" w:rsidRPr="009E0257" w:rsidRDefault="009E0257" w:rsidP="009E0257">
            <w:pPr>
              <w:jc w:val="center"/>
              <w:rPr>
                <w:b/>
              </w:rPr>
            </w:pPr>
            <w:r w:rsidRPr="009E0257">
              <w:rPr>
                <w:rFonts w:hint="eastAsia"/>
                <w:b/>
              </w:rPr>
              <w:t>持有份额总数</w:t>
            </w:r>
          </w:p>
        </w:tc>
        <w:tc>
          <w:tcPr>
            <w:tcW w:w="1361" w:type="dxa"/>
          </w:tcPr>
          <w:p w:rsidR="009E0257" w:rsidRPr="009E0257" w:rsidRDefault="009E0257" w:rsidP="009E0257">
            <w:pPr>
              <w:jc w:val="center"/>
              <w:rPr>
                <w:b/>
              </w:rPr>
            </w:pPr>
            <w:r w:rsidRPr="009E0257">
              <w:rPr>
                <w:rFonts w:hint="eastAsia"/>
                <w:b/>
              </w:rPr>
              <w:t>持有份额占基金总份额比例（</w:t>
            </w:r>
            <w:r w:rsidRPr="009E0257">
              <w:rPr>
                <w:rFonts w:hint="eastAsia"/>
                <w:b/>
              </w:rPr>
              <w:t>%</w:t>
            </w:r>
            <w:r w:rsidRPr="009E0257">
              <w:rPr>
                <w:rFonts w:hint="eastAsia"/>
                <w:b/>
              </w:rPr>
              <w:t>）</w:t>
            </w:r>
          </w:p>
        </w:tc>
        <w:tc>
          <w:tcPr>
            <w:tcW w:w="1588" w:type="dxa"/>
          </w:tcPr>
          <w:p w:rsidR="009E0257" w:rsidRPr="009E0257" w:rsidRDefault="009E0257" w:rsidP="009E0257">
            <w:pPr>
              <w:jc w:val="center"/>
              <w:rPr>
                <w:b/>
              </w:rPr>
            </w:pPr>
            <w:r w:rsidRPr="009E0257">
              <w:rPr>
                <w:rFonts w:hint="eastAsia"/>
                <w:b/>
              </w:rPr>
              <w:t>发起份额总数</w:t>
            </w:r>
          </w:p>
        </w:tc>
        <w:tc>
          <w:tcPr>
            <w:tcW w:w="1304" w:type="dxa"/>
          </w:tcPr>
          <w:p w:rsidR="009E0257" w:rsidRPr="009E0257" w:rsidRDefault="009E0257" w:rsidP="009E0257">
            <w:pPr>
              <w:jc w:val="center"/>
              <w:rPr>
                <w:b/>
              </w:rPr>
            </w:pPr>
            <w:r w:rsidRPr="009E0257">
              <w:rPr>
                <w:rFonts w:hint="eastAsia"/>
                <w:b/>
              </w:rPr>
              <w:t>发起份额占基金总份额比例（</w:t>
            </w:r>
            <w:r w:rsidRPr="009E0257">
              <w:rPr>
                <w:rFonts w:hint="eastAsia"/>
                <w:b/>
              </w:rPr>
              <w:t>%</w:t>
            </w:r>
            <w:r w:rsidRPr="009E0257">
              <w:rPr>
                <w:rFonts w:hint="eastAsia"/>
                <w:b/>
              </w:rPr>
              <w:t>）</w:t>
            </w:r>
          </w:p>
        </w:tc>
        <w:tc>
          <w:tcPr>
            <w:tcW w:w="1304" w:type="dxa"/>
          </w:tcPr>
          <w:p w:rsidR="009E0257" w:rsidRPr="009E0257" w:rsidRDefault="009E0257" w:rsidP="009E0257">
            <w:pPr>
              <w:jc w:val="center"/>
              <w:rPr>
                <w:b/>
              </w:rPr>
            </w:pPr>
            <w:r w:rsidRPr="009E0257">
              <w:rPr>
                <w:rFonts w:hint="eastAsia"/>
                <w:b/>
              </w:rPr>
              <w:t>发起份额承诺持有期限</w:t>
            </w:r>
          </w:p>
        </w:tc>
      </w:tr>
      <w:tr w:rsidR="009E0257" w:rsidTr="009E0257">
        <w:tc>
          <w:tcPr>
            <w:tcW w:w="1361" w:type="dxa"/>
          </w:tcPr>
          <w:p w:rsidR="009E0257" w:rsidRDefault="009E0257" w:rsidP="009E0257">
            <w:pPr>
              <w:jc w:val="left"/>
            </w:pPr>
            <w:r>
              <w:rPr>
                <w:rFonts w:hint="eastAsia"/>
              </w:rPr>
              <w:t>基金管理人固有资金</w:t>
            </w:r>
          </w:p>
        </w:tc>
        <w:tc>
          <w:tcPr>
            <w:tcW w:w="1588" w:type="dxa"/>
          </w:tcPr>
          <w:p w:rsidR="009E0257" w:rsidRDefault="009E0257" w:rsidP="009E0257">
            <w:pPr>
              <w:jc w:val="right"/>
            </w:pPr>
            <w:r>
              <w:t>10,005,194.96</w:t>
            </w:r>
          </w:p>
        </w:tc>
        <w:tc>
          <w:tcPr>
            <w:tcW w:w="1361" w:type="dxa"/>
          </w:tcPr>
          <w:p w:rsidR="009E0257" w:rsidRDefault="009E0257" w:rsidP="009E0257">
            <w:pPr>
              <w:jc w:val="right"/>
            </w:pPr>
            <w:r>
              <w:t>27.60</w:t>
            </w:r>
          </w:p>
        </w:tc>
        <w:tc>
          <w:tcPr>
            <w:tcW w:w="1588" w:type="dxa"/>
          </w:tcPr>
          <w:p w:rsidR="009E0257" w:rsidRDefault="009E0257" w:rsidP="009E0257">
            <w:pPr>
              <w:jc w:val="right"/>
            </w:pPr>
            <w:r>
              <w:t>10,000,000.00</w:t>
            </w:r>
          </w:p>
        </w:tc>
        <w:tc>
          <w:tcPr>
            <w:tcW w:w="1304" w:type="dxa"/>
          </w:tcPr>
          <w:p w:rsidR="009E0257" w:rsidRDefault="009E0257" w:rsidP="009E0257">
            <w:pPr>
              <w:jc w:val="right"/>
            </w:pPr>
            <w:r>
              <w:t>27.59</w:t>
            </w:r>
          </w:p>
        </w:tc>
        <w:tc>
          <w:tcPr>
            <w:tcW w:w="1304" w:type="dxa"/>
          </w:tcPr>
          <w:p w:rsidR="009E0257" w:rsidRDefault="009E0257" w:rsidP="009E0257">
            <w:pPr>
              <w:jc w:val="left"/>
            </w:pPr>
            <w:r>
              <w:rPr>
                <w:rFonts w:hint="eastAsia"/>
              </w:rPr>
              <w:t>自合同生效之日起不少于</w:t>
            </w:r>
            <w:r>
              <w:rPr>
                <w:rFonts w:hint="eastAsia"/>
              </w:rPr>
              <w:t>3</w:t>
            </w:r>
            <w:r>
              <w:rPr>
                <w:rFonts w:hint="eastAsia"/>
              </w:rPr>
              <w:t>年</w:t>
            </w:r>
          </w:p>
        </w:tc>
      </w:tr>
      <w:tr w:rsidR="009E0257" w:rsidTr="009E0257">
        <w:tc>
          <w:tcPr>
            <w:tcW w:w="1361" w:type="dxa"/>
          </w:tcPr>
          <w:p w:rsidR="009E0257" w:rsidRDefault="009E0257" w:rsidP="009E0257">
            <w:pPr>
              <w:jc w:val="left"/>
            </w:pPr>
            <w:r>
              <w:rPr>
                <w:rFonts w:hint="eastAsia"/>
              </w:rPr>
              <w:t>基金管理人高级管理人员</w:t>
            </w:r>
          </w:p>
        </w:tc>
        <w:tc>
          <w:tcPr>
            <w:tcW w:w="1588" w:type="dxa"/>
          </w:tcPr>
          <w:p w:rsidR="009E0257" w:rsidRDefault="009E0257" w:rsidP="009E0257">
            <w:pPr>
              <w:jc w:val="right"/>
            </w:pPr>
            <w:r>
              <w:t>-</w:t>
            </w:r>
          </w:p>
        </w:tc>
        <w:tc>
          <w:tcPr>
            <w:tcW w:w="1361" w:type="dxa"/>
          </w:tcPr>
          <w:p w:rsidR="009E0257" w:rsidRDefault="009E0257" w:rsidP="009E0257">
            <w:pPr>
              <w:jc w:val="right"/>
            </w:pPr>
            <w:r>
              <w:t>-</w:t>
            </w:r>
          </w:p>
        </w:tc>
        <w:tc>
          <w:tcPr>
            <w:tcW w:w="1588" w:type="dxa"/>
          </w:tcPr>
          <w:p w:rsidR="009E0257" w:rsidRDefault="009E0257" w:rsidP="009E0257">
            <w:pPr>
              <w:jc w:val="right"/>
            </w:pPr>
            <w:r>
              <w:t>-</w:t>
            </w:r>
          </w:p>
        </w:tc>
        <w:tc>
          <w:tcPr>
            <w:tcW w:w="1304" w:type="dxa"/>
          </w:tcPr>
          <w:p w:rsidR="009E0257" w:rsidRDefault="009E0257" w:rsidP="009E0257">
            <w:pPr>
              <w:jc w:val="right"/>
            </w:pPr>
            <w:r>
              <w:t>-</w:t>
            </w:r>
          </w:p>
        </w:tc>
        <w:tc>
          <w:tcPr>
            <w:tcW w:w="1304" w:type="dxa"/>
          </w:tcPr>
          <w:p w:rsidR="009E0257" w:rsidRDefault="009E0257" w:rsidP="009E0257">
            <w:pPr>
              <w:jc w:val="right"/>
            </w:pPr>
            <w:r>
              <w:t>-</w:t>
            </w:r>
          </w:p>
        </w:tc>
      </w:tr>
      <w:tr w:rsidR="009E0257" w:rsidTr="009E0257">
        <w:tc>
          <w:tcPr>
            <w:tcW w:w="1361" w:type="dxa"/>
          </w:tcPr>
          <w:p w:rsidR="009E0257" w:rsidRDefault="009E0257" w:rsidP="009E0257">
            <w:pPr>
              <w:jc w:val="left"/>
            </w:pPr>
            <w:r>
              <w:rPr>
                <w:rFonts w:hint="eastAsia"/>
              </w:rPr>
              <w:t>基金经理等人员</w:t>
            </w:r>
          </w:p>
        </w:tc>
        <w:tc>
          <w:tcPr>
            <w:tcW w:w="1588" w:type="dxa"/>
          </w:tcPr>
          <w:p w:rsidR="009E0257" w:rsidRDefault="009E0257" w:rsidP="009E0257">
            <w:pPr>
              <w:jc w:val="right"/>
            </w:pPr>
            <w:r>
              <w:t>-</w:t>
            </w:r>
          </w:p>
        </w:tc>
        <w:tc>
          <w:tcPr>
            <w:tcW w:w="1361" w:type="dxa"/>
          </w:tcPr>
          <w:p w:rsidR="009E0257" w:rsidRDefault="009E0257" w:rsidP="009E0257">
            <w:pPr>
              <w:jc w:val="right"/>
            </w:pPr>
            <w:r>
              <w:t>-</w:t>
            </w:r>
          </w:p>
        </w:tc>
        <w:tc>
          <w:tcPr>
            <w:tcW w:w="1588" w:type="dxa"/>
          </w:tcPr>
          <w:p w:rsidR="009E0257" w:rsidRDefault="009E0257" w:rsidP="009E0257">
            <w:pPr>
              <w:jc w:val="right"/>
            </w:pPr>
            <w:r>
              <w:t>-</w:t>
            </w:r>
          </w:p>
        </w:tc>
        <w:tc>
          <w:tcPr>
            <w:tcW w:w="1304" w:type="dxa"/>
          </w:tcPr>
          <w:p w:rsidR="009E0257" w:rsidRDefault="009E0257" w:rsidP="009E0257">
            <w:pPr>
              <w:jc w:val="right"/>
            </w:pPr>
            <w:r>
              <w:t>-</w:t>
            </w:r>
          </w:p>
        </w:tc>
        <w:tc>
          <w:tcPr>
            <w:tcW w:w="1304" w:type="dxa"/>
          </w:tcPr>
          <w:p w:rsidR="009E0257" w:rsidRDefault="009E0257" w:rsidP="009E0257">
            <w:pPr>
              <w:jc w:val="right"/>
            </w:pPr>
            <w:r>
              <w:t>-</w:t>
            </w:r>
          </w:p>
        </w:tc>
      </w:tr>
      <w:tr w:rsidR="009E0257" w:rsidTr="009E0257">
        <w:tc>
          <w:tcPr>
            <w:tcW w:w="1361" w:type="dxa"/>
          </w:tcPr>
          <w:p w:rsidR="009E0257" w:rsidRDefault="009E0257" w:rsidP="009E0257">
            <w:pPr>
              <w:jc w:val="left"/>
            </w:pPr>
            <w:r>
              <w:rPr>
                <w:rFonts w:hint="eastAsia"/>
              </w:rPr>
              <w:t>基金管理人股东</w:t>
            </w:r>
          </w:p>
        </w:tc>
        <w:tc>
          <w:tcPr>
            <w:tcW w:w="1588" w:type="dxa"/>
          </w:tcPr>
          <w:p w:rsidR="009E0257" w:rsidRDefault="009E0257" w:rsidP="009E0257">
            <w:pPr>
              <w:jc w:val="right"/>
            </w:pPr>
            <w:r>
              <w:t>-</w:t>
            </w:r>
          </w:p>
        </w:tc>
        <w:tc>
          <w:tcPr>
            <w:tcW w:w="1361" w:type="dxa"/>
          </w:tcPr>
          <w:p w:rsidR="009E0257" w:rsidRDefault="009E0257" w:rsidP="009E0257">
            <w:pPr>
              <w:jc w:val="right"/>
            </w:pPr>
            <w:r>
              <w:t>-</w:t>
            </w:r>
          </w:p>
        </w:tc>
        <w:tc>
          <w:tcPr>
            <w:tcW w:w="1588" w:type="dxa"/>
          </w:tcPr>
          <w:p w:rsidR="009E0257" w:rsidRDefault="009E0257" w:rsidP="009E0257">
            <w:pPr>
              <w:jc w:val="right"/>
            </w:pPr>
            <w:r>
              <w:t>-</w:t>
            </w:r>
          </w:p>
        </w:tc>
        <w:tc>
          <w:tcPr>
            <w:tcW w:w="1304" w:type="dxa"/>
          </w:tcPr>
          <w:p w:rsidR="009E0257" w:rsidRDefault="009E0257" w:rsidP="009E0257">
            <w:pPr>
              <w:jc w:val="right"/>
            </w:pPr>
            <w:r>
              <w:t>-</w:t>
            </w:r>
          </w:p>
        </w:tc>
        <w:tc>
          <w:tcPr>
            <w:tcW w:w="1304" w:type="dxa"/>
          </w:tcPr>
          <w:p w:rsidR="009E0257" w:rsidRDefault="009E0257" w:rsidP="009E0257">
            <w:pPr>
              <w:jc w:val="right"/>
            </w:pPr>
            <w:r>
              <w:t>-</w:t>
            </w:r>
          </w:p>
        </w:tc>
      </w:tr>
      <w:tr w:rsidR="009E0257" w:rsidTr="009E0257">
        <w:tc>
          <w:tcPr>
            <w:tcW w:w="1361" w:type="dxa"/>
          </w:tcPr>
          <w:p w:rsidR="009E0257" w:rsidRDefault="009E0257" w:rsidP="009E0257">
            <w:pPr>
              <w:jc w:val="left"/>
            </w:pPr>
            <w:r>
              <w:rPr>
                <w:rFonts w:hint="eastAsia"/>
              </w:rPr>
              <w:t>其他</w:t>
            </w:r>
          </w:p>
        </w:tc>
        <w:tc>
          <w:tcPr>
            <w:tcW w:w="1588" w:type="dxa"/>
          </w:tcPr>
          <w:p w:rsidR="009E0257" w:rsidRDefault="009E0257" w:rsidP="009E0257">
            <w:pPr>
              <w:jc w:val="right"/>
            </w:pPr>
            <w:r>
              <w:t>-</w:t>
            </w:r>
          </w:p>
        </w:tc>
        <w:tc>
          <w:tcPr>
            <w:tcW w:w="1361" w:type="dxa"/>
          </w:tcPr>
          <w:p w:rsidR="009E0257" w:rsidRDefault="009E0257" w:rsidP="009E0257">
            <w:pPr>
              <w:jc w:val="right"/>
            </w:pPr>
            <w:r>
              <w:t>-</w:t>
            </w:r>
          </w:p>
        </w:tc>
        <w:tc>
          <w:tcPr>
            <w:tcW w:w="1588" w:type="dxa"/>
          </w:tcPr>
          <w:p w:rsidR="009E0257" w:rsidRDefault="009E0257" w:rsidP="009E0257">
            <w:pPr>
              <w:jc w:val="right"/>
            </w:pPr>
            <w:r>
              <w:t>-</w:t>
            </w:r>
          </w:p>
        </w:tc>
        <w:tc>
          <w:tcPr>
            <w:tcW w:w="1304" w:type="dxa"/>
          </w:tcPr>
          <w:p w:rsidR="009E0257" w:rsidRDefault="009E0257" w:rsidP="009E0257">
            <w:pPr>
              <w:jc w:val="right"/>
            </w:pPr>
            <w:r>
              <w:t>-</w:t>
            </w:r>
          </w:p>
        </w:tc>
        <w:tc>
          <w:tcPr>
            <w:tcW w:w="1304" w:type="dxa"/>
          </w:tcPr>
          <w:p w:rsidR="009E0257" w:rsidRDefault="009E0257" w:rsidP="009E0257">
            <w:pPr>
              <w:jc w:val="right"/>
            </w:pPr>
            <w:r>
              <w:t>-</w:t>
            </w:r>
          </w:p>
        </w:tc>
      </w:tr>
      <w:tr w:rsidR="009E0257" w:rsidTr="009E0257">
        <w:tc>
          <w:tcPr>
            <w:tcW w:w="1361" w:type="dxa"/>
          </w:tcPr>
          <w:p w:rsidR="009E0257" w:rsidRDefault="009E0257" w:rsidP="009E0257">
            <w:pPr>
              <w:jc w:val="left"/>
            </w:pPr>
            <w:r>
              <w:rPr>
                <w:rFonts w:hint="eastAsia"/>
              </w:rPr>
              <w:t>合计</w:t>
            </w:r>
          </w:p>
        </w:tc>
        <w:tc>
          <w:tcPr>
            <w:tcW w:w="1588" w:type="dxa"/>
          </w:tcPr>
          <w:p w:rsidR="009E0257" w:rsidRDefault="009E0257" w:rsidP="009E0257">
            <w:pPr>
              <w:jc w:val="right"/>
            </w:pPr>
            <w:r>
              <w:t>10,005,194.96</w:t>
            </w:r>
          </w:p>
        </w:tc>
        <w:tc>
          <w:tcPr>
            <w:tcW w:w="1361" w:type="dxa"/>
          </w:tcPr>
          <w:p w:rsidR="009E0257" w:rsidRDefault="009E0257" w:rsidP="009E0257">
            <w:pPr>
              <w:jc w:val="right"/>
            </w:pPr>
            <w:r>
              <w:t>27.60</w:t>
            </w:r>
          </w:p>
        </w:tc>
        <w:tc>
          <w:tcPr>
            <w:tcW w:w="1588" w:type="dxa"/>
          </w:tcPr>
          <w:p w:rsidR="009E0257" w:rsidRDefault="009E0257" w:rsidP="009E0257">
            <w:pPr>
              <w:jc w:val="right"/>
            </w:pPr>
            <w:r>
              <w:t>10,000,000.00</w:t>
            </w:r>
          </w:p>
        </w:tc>
        <w:tc>
          <w:tcPr>
            <w:tcW w:w="1304" w:type="dxa"/>
          </w:tcPr>
          <w:p w:rsidR="009E0257" w:rsidRDefault="009E0257" w:rsidP="009E0257">
            <w:pPr>
              <w:jc w:val="right"/>
            </w:pPr>
            <w:r>
              <w:t>27.59</w:t>
            </w:r>
          </w:p>
        </w:tc>
        <w:tc>
          <w:tcPr>
            <w:tcW w:w="1304" w:type="dxa"/>
          </w:tcPr>
          <w:p w:rsidR="009E0257" w:rsidRDefault="009E0257" w:rsidP="009E0257">
            <w:pPr>
              <w:jc w:val="right"/>
            </w:pPr>
            <w:r>
              <w:t>-</w:t>
            </w:r>
          </w:p>
        </w:tc>
      </w:tr>
    </w:tbl>
    <w:p w:rsidR="009E0257" w:rsidRDefault="009E0257" w:rsidP="009E0257">
      <w:pPr>
        <w:pStyle w:val="-1"/>
        <w:ind w:left="281" w:hanging="281"/>
        <w:rPr>
          <w:rFonts w:hint="eastAsia"/>
        </w:rPr>
      </w:pPr>
      <w:r>
        <w:rPr>
          <w:rFonts w:hint="eastAsia"/>
        </w:rPr>
        <w:t>影响投资者决策的其他重要信息</w:t>
      </w:r>
    </w:p>
    <w:p w:rsidR="009E0257" w:rsidRDefault="009E0257" w:rsidP="009E0257">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E0257" w:rsidTr="009E0257">
        <w:tc>
          <w:tcPr>
            <w:tcW w:w="1021" w:type="dxa"/>
            <w:vMerge w:val="restart"/>
          </w:tcPr>
          <w:p w:rsidR="009E0257" w:rsidRDefault="009E0257" w:rsidP="009E0257">
            <w:pPr>
              <w:jc w:val="left"/>
            </w:pPr>
            <w:r>
              <w:rPr>
                <w:rFonts w:hint="eastAsia"/>
              </w:rPr>
              <w:t>投资者类别</w:t>
            </w:r>
          </w:p>
        </w:tc>
        <w:tc>
          <w:tcPr>
            <w:tcW w:w="7484" w:type="dxa"/>
            <w:gridSpan w:val="5"/>
          </w:tcPr>
          <w:p w:rsidR="009E0257" w:rsidRDefault="009E0257" w:rsidP="009E0257">
            <w:pPr>
              <w:jc w:val="left"/>
            </w:pPr>
            <w:r>
              <w:rPr>
                <w:rFonts w:hint="eastAsia"/>
              </w:rPr>
              <w:t>报告期内持有基金份额变化情况</w:t>
            </w:r>
          </w:p>
        </w:tc>
        <w:tc>
          <w:tcPr>
            <w:tcW w:w="2778" w:type="dxa"/>
            <w:gridSpan w:val="2"/>
          </w:tcPr>
          <w:p w:rsidR="009E0257" w:rsidRDefault="009E0257" w:rsidP="009E0257">
            <w:pPr>
              <w:jc w:val="left"/>
            </w:pPr>
            <w:r>
              <w:rPr>
                <w:rFonts w:hint="eastAsia"/>
              </w:rPr>
              <w:t>报告期末持有基金情况</w:t>
            </w:r>
          </w:p>
        </w:tc>
      </w:tr>
      <w:tr w:rsidR="009E0257" w:rsidTr="009E0257">
        <w:tc>
          <w:tcPr>
            <w:tcW w:w="1021" w:type="dxa"/>
            <w:vMerge/>
          </w:tcPr>
          <w:p w:rsidR="009E0257" w:rsidRDefault="009E0257" w:rsidP="009E0257">
            <w:pPr>
              <w:jc w:val="left"/>
            </w:pPr>
          </w:p>
        </w:tc>
        <w:tc>
          <w:tcPr>
            <w:tcW w:w="680" w:type="dxa"/>
          </w:tcPr>
          <w:p w:rsidR="009E0257" w:rsidRDefault="009E0257" w:rsidP="009E0257">
            <w:pPr>
              <w:jc w:val="left"/>
            </w:pPr>
            <w:r>
              <w:rPr>
                <w:rFonts w:hint="eastAsia"/>
              </w:rPr>
              <w:t>序号</w:t>
            </w:r>
          </w:p>
        </w:tc>
        <w:tc>
          <w:tcPr>
            <w:tcW w:w="1191" w:type="dxa"/>
          </w:tcPr>
          <w:p w:rsidR="009E0257" w:rsidRDefault="009E0257" w:rsidP="009E0257">
            <w:pPr>
              <w:jc w:val="left"/>
            </w:pPr>
            <w:r>
              <w:rPr>
                <w:rFonts w:hint="eastAsia"/>
              </w:rPr>
              <w:t>持有基金份额比例达到或者超过</w:t>
            </w:r>
            <w:r>
              <w:rPr>
                <w:rFonts w:hint="eastAsia"/>
              </w:rPr>
              <w:t>20%</w:t>
            </w:r>
            <w:r>
              <w:rPr>
                <w:rFonts w:hint="eastAsia"/>
              </w:rPr>
              <w:t>的时间区间</w:t>
            </w:r>
          </w:p>
        </w:tc>
        <w:tc>
          <w:tcPr>
            <w:tcW w:w="1871" w:type="dxa"/>
          </w:tcPr>
          <w:p w:rsidR="009E0257" w:rsidRDefault="009E0257" w:rsidP="009E0257">
            <w:pPr>
              <w:jc w:val="left"/>
            </w:pPr>
            <w:r>
              <w:rPr>
                <w:rFonts w:hint="eastAsia"/>
              </w:rPr>
              <w:t>期初份额</w:t>
            </w:r>
          </w:p>
        </w:tc>
        <w:tc>
          <w:tcPr>
            <w:tcW w:w="1871" w:type="dxa"/>
          </w:tcPr>
          <w:p w:rsidR="009E0257" w:rsidRDefault="009E0257" w:rsidP="009E0257">
            <w:pPr>
              <w:jc w:val="left"/>
            </w:pPr>
            <w:r>
              <w:rPr>
                <w:rFonts w:hint="eastAsia"/>
              </w:rPr>
              <w:t>申购份额</w:t>
            </w:r>
          </w:p>
        </w:tc>
        <w:tc>
          <w:tcPr>
            <w:tcW w:w="1871" w:type="dxa"/>
          </w:tcPr>
          <w:p w:rsidR="009E0257" w:rsidRDefault="009E0257" w:rsidP="009E0257">
            <w:pPr>
              <w:jc w:val="left"/>
            </w:pPr>
            <w:r>
              <w:rPr>
                <w:rFonts w:hint="eastAsia"/>
              </w:rPr>
              <w:t>赎回份额</w:t>
            </w:r>
          </w:p>
        </w:tc>
        <w:tc>
          <w:tcPr>
            <w:tcW w:w="1871" w:type="dxa"/>
          </w:tcPr>
          <w:p w:rsidR="009E0257" w:rsidRDefault="009E0257" w:rsidP="009E0257">
            <w:pPr>
              <w:jc w:val="left"/>
            </w:pPr>
            <w:r>
              <w:rPr>
                <w:rFonts w:hint="eastAsia"/>
              </w:rPr>
              <w:t>持有份额</w:t>
            </w:r>
          </w:p>
        </w:tc>
        <w:tc>
          <w:tcPr>
            <w:tcW w:w="907" w:type="dxa"/>
          </w:tcPr>
          <w:p w:rsidR="009E0257" w:rsidRDefault="009E0257" w:rsidP="009E0257">
            <w:pPr>
              <w:jc w:val="left"/>
            </w:pPr>
            <w:r>
              <w:rPr>
                <w:rFonts w:hint="eastAsia"/>
              </w:rPr>
              <w:t>份额占比</w:t>
            </w:r>
          </w:p>
        </w:tc>
      </w:tr>
      <w:tr w:rsidR="009E0257" w:rsidTr="009E0257">
        <w:tc>
          <w:tcPr>
            <w:tcW w:w="1021" w:type="dxa"/>
          </w:tcPr>
          <w:p w:rsidR="009E0257" w:rsidRDefault="009E0257" w:rsidP="009E0257">
            <w:pPr>
              <w:jc w:val="left"/>
            </w:pPr>
            <w:r>
              <w:rPr>
                <w:rFonts w:hint="eastAsia"/>
              </w:rPr>
              <w:t>机构</w:t>
            </w:r>
          </w:p>
        </w:tc>
        <w:tc>
          <w:tcPr>
            <w:tcW w:w="680" w:type="dxa"/>
          </w:tcPr>
          <w:p w:rsidR="009E0257" w:rsidRDefault="009E0257" w:rsidP="009E0257">
            <w:pPr>
              <w:jc w:val="right"/>
            </w:pPr>
            <w:r>
              <w:t>1</w:t>
            </w:r>
          </w:p>
        </w:tc>
        <w:tc>
          <w:tcPr>
            <w:tcW w:w="1191" w:type="dxa"/>
          </w:tcPr>
          <w:p w:rsidR="009E0257" w:rsidRDefault="009E0257" w:rsidP="009E0257">
            <w:pPr>
              <w:jc w:val="left"/>
            </w:pPr>
            <w:r>
              <w:t>20260101-20260331</w:t>
            </w:r>
          </w:p>
        </w:tc>
        <w:tc>
          <w:tcPr>
            <w:tcW w:w="1871" w:type="dxa"/>
          </w:tcPr>
          <w:p w:rsidR="009E0257" w:rsidRDefault="009E0257" w:rsidP="009E0257">
            <w:pPr>
              <w:jc w:val="right"/>
            </w:pPr>
            <w:r>
              <w:t>10,005,194.96</w:t>
            </w:r>
          </w:p>
        </w:tc>
        <w:tc>
          <w:tcPr>
            <w:tcW w:w="1871" w:type="dxa"/>
          </w:tcPr>
          <w:p w:rsidR="009E0257" w:rsidRDefault="009E0257" w:rsidP="009E0257">
            <w:pPr>
              <w:jc w:val="right"/>
            </w:pPr>
            <w:r>
              <w:t>-</w:t>
            </w:r>
          </w:p>
        </w:tc>
        <w:tc>
          <w:tcPr>
            <w:tcW w:w="1871" w:type="dxa"/>
          </w:tcPr>
          <w:p w:rsidR="009E0257" w:rsidRDefault="009E0257" w:rsidP="009E0257">
            <w:pPr>
              <w:jc w:val="right"/>
            </w:pPr>
            <w:r>
              <w:t>-</w:t>
            </w:r>
          </w:p>
        </w:tc>
        <w:tc>
          <w:tcPr>
            <w:tcW w:w="1871" w:type="dxa"/>
          </w:tcPr>
          <w:p w:rsidR="009E0257" w:rsidRDefault="009E0257" w:rsidP="009E0257">
            <w:pPr>
              <w:jc w:val="right"/>
            </w:pPr>
            <w:r>
              <w:t>10,005,194.96</w:t>
            </w:r>
          </w:p>
        </w:tc>
        <w:tc>
          <w:tcPr>
            <w:tcW w:w="907" w:type="dxa"/>
          </w:tcPr>
          <w:p w:rsidR="009E0257" w:rsidRDefault="009E0257" w:rsidP="009E0257">
            <w:pPr>
              <w:jc w:val="right"/>
            </w:pPr>
            <w:r>
              <w:t>27.60%</w:t>
            </w:r>
          </w:p>
        </w:tc>
      </w:tr>
      <w:tr w:rsidR="009E0257" w:rsidTr="009E0257">
        <w:tc>
          <w:tcPr>
            <w:tcW w:w="11283" w:type="dxa"/>
            <w:gridSpan w:val="8"/>
          </w:tcPr>
          <w:p w:rsidR="009E0257" w:rsidRDefault="009E0257" w:rsidP="009E0257">
            <w:pPr>
              <w:jc w:val="left"/>
            </w:pPr>
            <w:r>
              <w:rPr>
                <w:rFonts w:hint="eastAsia"/>
              </w:rPr>
              <w:t>产品特有风险</w:t>
            </w:r>
          </w:p>
        </w:tc>
      </w:tr>
      <w:tr w:rsidR="009E0257" w:rsidTr="009E0257">
        <w:tc>
          <w:tcPr>
            <w:tcW w:w="11283" w:type="dxa"/>
            <w:gridSpan w:val="8"/>
          </w:tcPr>
          <w:p w:rsidR="009E0257" w:rsidRDefault="009E0257" w:rsidP="009E025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E0257" w:rsidRDefault="009E0257" w:rsidP="009E0257">
      <w:pPr>
        <w:pStyle w:val="-2"/>
        <w:spacing w:before="312"/>
        <w:rPr>
          <w:rFonts w:hint="eastAsia"/>
        </w:rPr>
      </w:pPr>
      <w:r>
        <w:rPr>
          <w:rFonts w:hint="eastAsia"/>
        </w:rPr>
        <w:t>影响投资者决策的其他重要信息</w:t>
      </w:r>
    </w:p>
    <w:p w:rsidR="009E0257" w:rsidRDefault="009E0257" w:rsidP="009E0257">
      <w:pPr>
        <w:pStyle w:val="-"/>
        <w:ind w:firstLine="420"/>
        <w:rPr>
          <w:rFonts w:hint="eastAsia"/>
        </w:rPr>
      </w:pPr>
      <w:r>
        <w:rPr>
          <w:rFonts w:hint="eastAsia"/>
        </w:rPr>
        <w:t>无。</w:t>
      </w:r>
    </w:p>
    <w:p w:rsidR="009E0257" w:rsidRDefault="009E0257" w:rsidP="009E0257">
      <w:pPr>
        <w:pStyle w:val="-1"/>
        <w:ind w:left="281" w:hanging="281"/>
        <w:rPr>
          <w:rFonts w:hint="eastAsia"/>
        </w:rPr>
      </w:pPr>
      <w:r>
        <w:rPr>
          <w:rFonts w:hint="eastAsia"/>
        </w:rPr>
        <w:lastRenderedPageBreak/>
        <w:t>备查文件目录</w:t>
      </w:r>
    </w:p>
    <w:p w:rsidR="009E0257" w:rsidRDefault="009E0257" w:rsidP="009E0257">
      <w:pPr>
        <w:pStyle w:val="-2"/>
        <w:spacing w:before="312"/>
        <w:rPr>
          <w:rFonts w:hint="eastAsia"/>
        </w:rPr>
      </w:pPr>
      <w:r>
        <w:rPr>
          <w:rFonts w:hint="eastAsia"/>
        </w:rPr>
        <w:t>备查文件目录</w:t>
      </w:r>
    </w:p>
    <w:p w:rsidR="009E0257" w:rsidRDefault="009E0257" w:rsidP="009E0257">
      <w:pPr>
        <w:pStyle w:val="-"/>
        <w:ind w:firstLine="420"/>
        <w:rPr>
          <w:rFonts w:hint="eastAsia"/>
        </w:rPr>
      </w:pPr>
      <w:r>
        <w:rPr>
          <w:rFonts w:hint="eastAsia"/>
        </w:rPr>
        <w:t>1、《南方港股医药行业混合型发起式证券投资基金（QDII）基金合同》；</w:t>
      </w:r>
    </w:p>
    <w:p w:rsidR="009E0257" w:rsidRDefault="009E0257" w:rsidP="009E0257">
      <w:pPr>
        <w:pStyle w:val="-"/>
        <w:ind w:firstLine="420"/>
        <w:rPr>
          <w:rFonts w:hint="eastAsia"/>
        </w:rPr>
      </w:pPr>
      <w:r>
        <w:rPr>
          <w:rFonts w:hint="eastAsia"/>
        </w:rPr>
        <w:t>2、《南方港股医药行业混合型发起式证券投资基金（QDII）托管协议》；</w:t>
      </w:r>
    </w:p>
    <w:p w:rsidR="009E0257" w:rsidRDefault="009E0257" w:rsidP="009E0257">
      <w:pPr>
        <w:pStyle w:val="-"/>
        <w:ind w:firstLine="420"/>
        <w:rPr>
          <w:rFonts w:hint="eastAsia"/>
        </w:rPr>
      </w:pPr>
      <w:r>
        <w:rPr>
          <w:rFonts w:hint="eastAsia"/>
        </w:rPr>
        <w:t>3、南方港股医药行业混合型发起式证券投资基金（QDII）2026年1季度报告原文。</w:t>
      </w:r>
    </w:p>
    <w:p w:rsidR="009E0257" w:rsidRDefault="009E0257" w:rsidP="009E0257">
      <w:pPr>
        <w:pStyle w:val="-2"/>
        <w:spacing w:before="312"/>
        <w:rPr>
          <w:rFonts w:hint="eastAsia"/>
        </w:rPr>
      </w:pPr>
      <w:r>
        <w:rPr>
          <w:rFonts w:hint="eastAsia"/>
        </w:rPr>
        <w:t>存放地点</w:t>
      </w:r>
    </w:p>
    <w:p w:rsidR="009E0257" w:rsidRDefault="009E0257" w:rsidP="009E0257">
      <w:pPr>
        <w:pStyle w:val="-"/>
        <w:ind w:firstLine="420"/>
        <w:rPr>
          <w:rFonts w:hint="eastAsia"/>
        </w:rPr>
      </w:pPr>
      <w:r>
        <w:rPr>
          <w:rFonts w:hint="eastAsia"/>
        </w:rPr>
        <w:t>深圳市福田区莲花街道益田路5999号基金大厦32-42楼。</w:t>
      </w:r>
    </w:p>
    <w:p w:rsidR="009E0257" w:rsidRDefault="009E0257" w:rsidP="009E0257">
      <w:pPr>
        <w:pStyle w:val="-2"/>
        <w:spacing w:before="312"/>
        <w:rPr>
          <w:rFonts w:hint="eastAsia"/>
        </w:rPr>
      </w:pPr>
      <w:r>
        <w:rPr>
          <w:rFonts w:hint="eastAsia"/>
        </w:rPr>
        <w:t>查阅方式</w:t>
      </w:r>
    </w:p>
    <w:p w:rsidR="009E0257" w:rsidRDefault="009E0257" w:rsidP="009E0257">
      <w:pPr>
        <w:pStyle w:val="-"/>
        <w:ind w:firstLine="420"/>
        <w:rPr>
          <w:rFonts w:hint="eastAsia"/>
        </w:rPr>
      </w:pPr>
      <w:r>
        <w:rPr>
          <w:rFonts w:hint="eastAsia"/>
        </w:rPr>
        <w:t>网站：http://www.nffund.com</w:t>
      </w:r>
    </w:p>
    <w:p w:rsidR="003C7DC3" w:rsidRDefault="009E0257" w:rsidP="009E025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257" w:rsidRDefault="009E0257" w:rsidP="00D17C56">
      <w:r>
        <w:separator/>
      </w:r>
    </w:p>
  </w:endnote>
  <w:endnote w:type="continuationSeparator" w:id="0">
    <w:p w:rsidR="009E0257" w:rsidRDefault="009E02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57" w:rsidRDefault="009E025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E0257" w:rsidRPr="009E025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E025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E025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57" w:rsidRDefault="009E025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257" w:rsidRDefault="009E0257" w:rsidP="00D17C56">
      <w:r>
        <w:separator/>
      </w:r>
    </w:p>
  </w:footnote>
  <w:footnote w:type="continuationSeparator" w:id="0">
    <w:p w:rsidR="009E0257" w:rsidRDefault="009E02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57" w:rsidRDefault="009E025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E0257" w:rsidP="00AE3F5B">
    <w:pPr>
      <w:pStyle w:val="a7"/>
      <w:pBdr>
        <w:bottom w:val="single" w:sz="4" w:space="1" w:color="auto"/>
      </w:pBdr>
      <w:jc w:val="right"/>
    </w:pPr>
    <w:r>
      <w:rPr>
        <w:rFonts w:hint="eastAsia"/>
      </w:rPr>
      <w:t>南方港股医药行业混合型发起式证券投资基金（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0257"/>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8B44D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E7B35-9948-4031-BAF2-1D0760737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1158</Words>
  <Characters>6602</Characters>
  <Application>Microsoft Office Word</Application>
  <DocSecurity>0</DocSecurity>
  <Lines>55</Lines>
  <Paragraphs>15</Paragraphs>
  <ScaleCrop>false</ScaleCrop>
  <Company>MC SYSTEM</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2026-04-21T02:24:00Z</dcterms:created>
  <dcterms:modified xsi:type="dcterms:W3CDTF">2026-04-21T02:24:00Z</dcterms:modified>
</cp:coreProperties>
</file>