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4776AF">
        <w:rPr>
          <w:rFonts w:ascii="宋体" w:hAnsi="宋体" w:hint="eastAsia"/>
          <w:b/>
          <w:bCs/>
          <w:sz w:val="48"/>
          <w:szCs w:val="30"/>
        </w:rPr>
        <w:t>南方睿阳稳健添利</w:t>
      </w:r>
      <w:r w:rsidR="004776AF">
        <w:rPr>
          <w:rFonts w:ascii="宋体" w:hAnsi="宋体"/>
          <w:b/>
          <w:bCs/>
          <w:sz w:val="48"/>
          <w:szCs w:val="30"/>
        </w:rPr>
        <w:t>6个月持有期债券型证券投资基金2026年第1季度报告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4776AF"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4776A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4776AF">
        <w:rPr>
          <w:rFonts w:ascii="宋体" w:hAnsi="宋体" w:hint="eastAsia"/>
          <w:b/>
          <w:bCs/>
          <w:sz w:val="28"/>
          <w:szCs w:val="30"/>
        </w:rPr>
        <w:t>中国光大银行股份有限公司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4776AF">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4776AF" w:rsidRDefault="004776AF" w:rsidP="004776AF">
      <w:pPr>
        <w:pStyle w:val="-1"/>
        <w:ind w:left="281" w:hanging="281"/>
        <w:rPr>
          <w:rFonts w:hint="eastAsia"/>
        </w:rPr>
      </w:pPr>
      <w:r>
        <w:rPr>
          <w:rFonts w:hint="eastAsia"/>
        </w:rPr>
        <w:lastRenderedPageBreak/>
        <w:t>重要提示</w:t>
      </w:r>
    </w:p>
    <w:p w:rsidR="004776AF" w:rsidRDefault="004776AF" w:rsidP="004776AF">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4776AF" w:rsidRDefault="004776AF" w:rsidP="004776AF">
      <w:pPr>
        <w:pStyle w:val="-"/>
        <w:ind w:firstLine="420"/>
        <w:rPr>
          <w:rFonts w:hint="eastAsia"/>
        </w:rPr>
      </w:pPr>
      <w:r>
        <w:rPr>
          <w:rFonts w:hint="eastAsia"/>
        </w:rPr>
        <w:t>基金托管人中国光大银行股份有限公司根据本基金合同规定，于2026年4月20日复核了本报告中的财务指标、净值表现和投资组合报告等内容，保证复核内容不存在虚假记载、误导性陈述或者重大遗漏。</w:t>
      </w:r>
    </w:p>
    <w:p w:rsidR="004776AF" w:rsidRDefault="004776AF" w:rsidP="004776AF">
      <w:pPr>
        <w:pStyle w:val="-"/>
        <w:ind w:firstLine="420"/>
        <w:rPr>
          <w:rFonts w:hint="eastAsia"/>
        </w:rPr>
      </w:pPr>
      <w:r>
        <w:rPr>
          <w:rFonts w:hint="eastAsia"/>
        </w:rPr>
        <w:t>基金管理人承诺以诚实信用、勤勉尽责的原则管理和运用基金资产，但不保证基金一定盈利。</w:t>
      </w:r>
    </w:p>
    <w:p w:rsidR="004776AF" w:rsidRDefault="004776AF" w:rsidP="004776AF">
      <w:pPr>
        <w:pStyle w:val="-"/>
        <w:ind w:firstLine="420"/>
        <w:rPr>
          <w:rFonts w:hint="eastAsia"/>
        </w:rPr>
      </w:pPr>
      <w:r>
        <w:rPr>
          <w:rFonts w:hint="eastAsia"/>
        </w:rPr>
        <w:t>基金的过往业绩并不代表其未来表现。投资有风险，投资者在作出投资决策前应仔细阅读本基金的招募说明书。</w:t>
      </w:r>
    </w:p>
    <w:p w:rsidR="004776AF" w:rsidRDefault="004776AF" w:rsidP="004776AF">
      <w:pPr>
        <w:pStyle w:val="-"/>
        <w:ind w:firstLine="420"/>
        <w:rPr>
          <w:rFonts w:hint="eastAsia"/>
        </w:rPr>
      </w:pPr>
      <w:r>
        <w:rPr>
          <w:rFonts w:hint="eastAsia"/>
        </w:rPr>
        <w:t>本报告中财务资料未经审计。</w:t>
      </w:r>
    </w:p>
    <w:p w:rsidR="004776AF" w:rsidRDefault="004776AF" w:rsidP="004776AF">
      <w:pPr>
        <w:pStyle w:val="-"/>
        <w:ind w:firstLine="420"/>
        <w:rPr>
          <w:rFonts w:hint="eastAsia"/>
        </w:rPr>
      </w:pPr>
      <w:r>
        <w:rPr>
          <w:rFonts w:hint="eastAsia"/>
        </w:rPr>
        <w:t>本报告期自2026年1月1日起至3月31日止。</w:t>
      </w:r>
    </w:p>
    <w:p w:rsidR="004776AF" w:rsidRDefault="004776AF" w:rsidP="004776AF">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4776AF" w:rsidTr="00041580">
        <w:tc>
          <w:tcPr>
            <w:tcW w:w="2768" w:type="dxa"/>
          </w:tcPr>
          <w:p w:rsidR="004776AF" w:rsidRDefault="004776AF" w:rsidP="004776AF">
            <w:pPr>
              <w:jc w:val="left"/>
            </w:pPr>
            <w:r>
              <w:rPr>
                <w:rFonts w:hint="eastAsia"/>
              </w:rPr>
              <w:t>基金简称</w:t>
            </w:r>
          </w:p>
        </w:tc>
        <w:tc>
          <w:tcPr>
            <w:tcW w:w="5538" w:type="dxa"/>
            <w:gridSpan w:val="2"/>
          </w:tcPr>
          <w:p w:rsidR="004776AF" w:rsidRDefault="004776AF" w:rsidP="004776AF">
            <w:pPr>
              <w:jc w:val="left"/>
            </w:pPr>
            <w:r>
              <w:rPr>
                <w:rFonts w:hint="eastAsia"/>
              </w:rPr>
              <w:t>南方睿阳稳健添利</w:t>
            </w:r>
            <w:r>
              <w:rPr>
                <w:rFonts w:hint="eastAsia"/>
              </w:rPr>
              <w:t>6</w:t>
            </w:r>
            <w:r>
              <w:rPr>
                <w:rFonts w:hint="eastAsia"/>
              </w:rPr>
              <w:t>个月持有债券</w:t>
            </w:r>
          </w:p>
        </w:tc>
      </w:tr>
      <w:tr w:rsidR="004776AF" w:rsidTr="00D851D7">
        <w:tc>
          <w:tcPr>
            <w:tcW w:w="2768" w:type="dxa"/>
          </w:tcPr>
          <w:p w:rsidR="004776AF" w:rsidRDefault="004776AF" w:rsidP="004776AF">
            <w:pPr>
              <w:jc w:val="left"/>
            </w:pPr>
            <w:r>
              <w:rPr>
                <w:rFonts w:hint="eastAsia"/>
              </w:rPr>
              <w:t>基金主代码</w:t>
            </w:r>
          </w:p>
        </w:tc>
        <w:tc>
          <w:tcPr>
            <w:tcW w:w="5538" w:type="dxa"/>
            <w:gridSpan w:val="2"/>
          </w:tcPr>
          <w:p w:rsidR="004776AF" w:rsidRDefault="004776AF" w:rsidP="004776AF">
            <w:pPr>
              <w:jc w:val="left"/>
            </w:pPr>
            <w:r>
              <w:t>019283</w:t>
            </w:r>
          </w:p>
        </w:tc>
      </w:tr>
      <w:tr w:rsidR="004776AF" w:rsidTr="00BB76D9">
        <w:tc>
          <w:tcPr>
            <w:tcW w:w="2768" w:type="dxa"/>
          </w:tcPr>
          <w:p w:rsidR="004776AF" w:rsidRDefault="004776AF" w:rsidP="004776AF">
            <w:pPr>
              <w:jc w:val="left"/>
            </w:pPr>
            <w:r>
              <w:rPr>
                <w:rFonts w:hint="eastAsia"/>
              </w:rPr>
              <w:t>交易代码</w:t>
            </w:r>
          </w:p>
        </w:tc>
        <w:tc>
          <w:tcPr>
            <w:tcW w:w="5538" w:type="dxa"/>
            <w:gridSpan w:val="2"/>
          </w:tcPr>
          <w:p w:rsidR="004776AF" w:rsidRDefault="004776AF" w:rsidP="004776AF">
            <w:pPr>
              <w:jc w:val="left"/>
            </w:pPr>
            <w:r>
              <w:t>019283</w:t>
            </w:r>
          </w:p>
        </w:tc>
      </w:tr>
      <w:tr w:rsidR="004776AF" w:rsidTr="004F2C58">
        <w:tc>
          <w:tcPr>
            <w:tcW w:w="2768" w:type="dxa"/>
          </w:tcPr>
          <w:p w:rsidR="004776AF" w:rsidRDefault="004776AF" w:rsidP="004776AF">
            <w:pPr>
              <w:jc w:val="left"/>
            </w:pPr>
            <w:r>
              <w:rPr>
                <w:rFonts w:hint="eastAsia"/>
              </w:rPr>
              <w:t>基金运作方式</w:t>
            </w:r>
          </w:p>
        </w:tc>
        <w:tc>
          <w:tcPr>
            <w:tcW w:w="5538" w:type="dxa"/>
            <w:gridSpan w:val="2"/>
          </w:tcPr>
          <w:p w:rsidR="004776AF" w:rsidRDefault="004776AF" w:rsidP="004776AF">
            <w:pPr>
              <w:jc w:val="left"/>
            </w:pPr>
            <w:r>
              <w:rPr>
                <w:rFonts w:hint="eastAsia"/>
              </w:rPr>
              <w:t>契约型开放式</w:t>
            </w:r>
          </w:p>
        </w:tc>
      </w:tr>
      <w:tr w:rsidR="004776AF" w:rsidTr="005F3F9C">
        <w:tc>
          <w:tcPr>
            <w:tcW w:w="2768" w:type="dxa"/>
          </w:tcPr>
          <w:p w:rsidR="004776AF" w:rsidRDefault="004776AF" w:rsidP="004776AF">
            <w:pPr>
              <w:jc w:val="left"/>
            </w:pPr>
            <w:r>
              <w:rPr>
                <w:rFonts w:hint="eastAsia"/>
              </w:rPr>
              <w:t>基金合同生效日</w:t>
            </w:r>
          </w:p>
        </w:tc>
        <w:tc>
          <w:tcPr>
            <w:tcW w:w="5538" w:type="dxa"/>
            <w:gridSpan w:val="2"/>
          </w:tcPr>
          <w:p w:rsidR="004776AF" w:rsidRDefault="004776AF" w:rsidP="004776AF">
            <w:pPr>
              <w:jc w:val="left"/>
            </w:pPr>
            <w:r>
              <w:rPr>
                <w:rFonts w:hint="eastAsia"/>
              </w:rPr>
              <w:t>2024</w:t>
            </w:r>
            <w:r>
              <w:rPr>
                <w:rFonts w:hint="eastAsia"/>
              </w:rPr>
              <w:t>年</w:t>
            </w:r>
            <w:r>
              <w:rPr>
                <w:rFonts w:hint="eastAsia"/>
              </w:rPr>
              <w:t>2</w:t>
            </w:r>
            <w:r>
              <w:rPr>
                <w:rFonts w:hint="eastAsia"/>
              </w:rPr>
              <w:t>月</w:t>
            </w:r>
            <w:r>
              <w:rPr>
                <w:rFonts w:hint="eastAsia"/>
              </w:rPr>
              <w:t>6</w:t>
            </w:r>
            <w:r>
              <w:rPr>
                <w:rFonts w:hint="eastAsia"/>
              </w:rPr>
              <w:t>日</w:t>
            </w:r>
          </w:p>
        </w:tc>
      </w:tr>
      <w:tr w:rsidR="004776AF" w:rsidTr="00BC77AD">
        <w:tc>
          <w:tcPr>
            <w:tcW w:w="2768" w:type="dxa"/>
          </w:tcPr>
          <w:p w:rsidR="004776AF" w:rsidRDefault="004776AF" w:rsidP="004776AF">
            <w:pPr>
              <w:jc w:val="left"/>
            </w:pPr>
            <w:r>
              <w:rPr>
                <w:rFonts w:hint="eastAsia"/>
              </w:rPr>
              <w:t>报告期末基金份额总额</w:t>
            </w:r>
          </w:p>
        </w:tc>
        <w:tc>
          <w:tcPr>
            <w:tcW w:w="5538" w:type="dxa"/>
            <w:gridSpan w:val="2"/>
          </w:tcPr>
          <w:p w:rsidR="004776AF" w:rsidRDefault="004776AF" w:rsidP="004776AF">
            <w:pPr>
              <w:jc w:val="left"/>
            </w:pPr>
            <w:r>
              <w:rPr>
                <w:rFonts w:hint="eastAsia"/>
              </w:rPr>
              <w:t>15,014,227.70</w:t>
            </w:r>
            <w:r>
              <w:rPr>
                <w:rFonts w:hint="eastAsia"/>
              </w:rPr>
              <w:t>份</w:t>
            </w:r>
          </w:p>
        </w:tc>
      </w:tr>
      <w:tr w:rsidR="004776AF" w:rsidTr="00065DE3">
        <w:tc>
          <w:tcPr>
            <w:tcW w:w="2768" w:type="dxa"/>
          </w:tcPr>
          <w:p w:rsidR="004776AF" w:rsidRDefault="004776AF" w:rsidP="004776AF">
            <w:pPr>
              <w:jc w:val="left"/>
            </w:pPr>
            <w:r>
              <w:rPr>
                <w:rFonts w:hint="eastAsia"/>
              </w:rPr>
              <w:t>投资目标</w:t>
            </w:r>
          </w:p>
        </w:tc>
        <w:tc>
          <w:tcPr>
            <w:tcW w:w="5538" w:type="dxa"/>
            <w:gridSpan w:val="2"/>
          </w:tcPr>
          <w:p w:rsidR="004776AF" w:rsidRDefault="004776AF" w:rsidP="004776AF">
            <w:pPr>
              <w:jc w:val="left"/>
            </w:pPr>
            <w:r>
              <w:rPr>
                <w:rFonts w:hint="eastAsia"/>
              </w:rPr>
              <w:t>本基金主要投资于债券等固定收益类金融工具，辅助投资于精选的股票，通过严谨的风险管理，力求实现基金资产持续稳定增值。</w:t>
            </w:r>
          </w:p>
        </w:tc>
      </w:tr>
      <w:tr w:rsidR="004776AF" w:rsidTr="007D0E27">
        <w:tc>
          <w:tcPr>
            <w:tcW w:w="2768" w:type="dxa"/>
          </w:tcPr>
          <w:p w:rsidR="004776AF" w:rsidRDefault="004776AF" w:rsidP="004776AF">
            <w:pPr>
              <w:jc w:val="left"/>
            </w:pPr>
            <w:r>
              <w:rPr>
                <w:rFonts w:hint="eastAsia"/>
              </w:rPr>
              <w:t>投资策略</w:t>
            </w:r>
          </w:p>
        </w:tc>
        <w:tc>
          <w:tcPr>
            <w:tcW w:w="5538" w:type="dxa"/>
            <w:gridSpan w:val="2"/>
          </w:tcPr>
          <w:p w:rsidR="004776AF" w:rsidRDefault="004776AF" w:rsidP="004776AF">
            <w:r>
              <w:rPr>
                <w:rFonts w:hint="eastAsia"/>
              </w:rPr>
              <w:t>本基金将采取自上而下的投资策略对各种投资工具进行合理的配置。在风险与收益的匹配方面，力求降低信用风险，并在良好控制利率风险与市场风险的基础上力争为投资者获取稳定的收益。具体投资策略包括：</w:t>
            </w:r>
            <w:r>
              <w:rPr>
                <w:rFonts w:hint="eastAsia"/>
              </w:rPr>
              <w:t>1</w:t>
            </w:r>
            <w:r>
              <w:rPr>
                <w:rFonts w:hint="eastAsia"/>
              </w:rPr>
              <w:t>、信用债投资策略；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、国债期货投资策略；</w:t>
            </w:r>
            <w:r>
              <w:rPr>
                <w:rFonts w:hint="eastAsia"/>
              </w:rPr>
              <w:t>5</w:t>
            </w:r>
            <w:r>
              <w:rPr>
                <w:rFonts w:hint="eastAsia"/>
              </w:rPr>
              <w:t>、可转换债券和可交换债券投资策略；</w:t>
            </w:r>
            <w:r>
              <w:rPr>
                <w:rFonts w:hint="eastAsia"/>
              </w:rPr>
              <w:t>6</w:t>
            </w:r>
            <w:r>
              <w:rPr>
                <w:rFonts w:hint="eastAsia"/>
              </w:rPr>
              <w:t>、信用衍生品投资策略；</w:t>
            </w:r>
            <w:r>
              <w:rPr>
                <w:rFonts w:hint="eastAsia"/>
              </w:rPr>
              <w:t>7</w:t>
            </w:r>
            <w:r>
              <w:rPr>
                <w:rFonts w:hint="eastAsia"/>
              </w:rPr>
              <w:t>、股票投资及港股通投资策略</w:t>
            </w:r>
            <w:r>
              <w:rPr>
                <w:rFonts w:hint="eastAsia"/>
              </w:rPr>
              <w:t>;8</w:t>
            </w:r>
            <w:r>
              <w:rPr>
                <w:rFonts w:hint="eastAsia"/>
              </w:rPr>
              <w:t>、存托凭证投资策略。</w:t>
            </w:r>
          </w:p>
        </w:tc>
      </w:tr>
      <w:tr w:rsidR="004776AF" w:rsidTr="00B7721E">
        <w:tc>
          <w:tcPr>
            <w:tcW w:w="2768" w:type="dxa"/>
          </w:tcPr>
          <w:p w:rsidR="004776AF" w:rsidRDefault="004776AF" w:rsidP="004776AF">
            <w:pPr>
              <w:jc w:val="left"/>
            </w:pPr>
            <w:r>
              <w:rPr>
                <w:rFonts w:hint="eastAsia"/>
              </w:rPr>
              <w:t>业绩比较基准</w:t>
            </w:r>
          </w:p>
        </w:tc>
        <w:tc>
          <w:tcPr>
            <w:tcW w:w="5538" w:type="dxa"/>
            <w:gridSpan w:val="2"/>
          </w:tcPr>
          <w:p w:rsidR="004776AF" w:rsidRDefault="004776AF" w:rsidP="004776AF">
            <w:pPr>
              <w:jc w:val="left"/>
            </w:pPr>
            <w:r>
              <w:rPr>
                <w:rFonts w:hint="eastAsia"/>
              </w:rPr>
              <w:t>沪深</w:t>
            </w:r>
            <w:r>
              <w:rPr>
                <w:rFonts w:hint="eastAsia"/>
              </w:rPr>
              <w:t>300</w:t>
            </w:r>
            <w:r>
              <w:rPr>
                <w:rFonts w:hint="eastAsia"/>
              </w:rPr>
              <w:t>指数收益率×</w:t>
            </w:r>
            <w:r>
              <w:rPr>
                <w:rFonts w:hint="eastAsia"/>
              </w:rPr>
              <w:t>7.5%+</w:t>
            </w:r>
            <w:r>
              <w:rPr>
                <w:rFonts w:hint="eastAsia"/>
              </w:rPr>
              <w:t>中证港股通综合指数（人民币）收益率×</w:t>
            </w:r>
            <w:r>
              <w:rPr>
                <w:rFonts w:hint="eastAsia"/>
              </w:rPr>
              <w:t>2.5%+</w:t>
            </w:r>
            <w:r>
              <w:rPr>
                <w:rFonts w:hint="eastAsia"/>
              </w:rPr>
              <w:t>中债综合指数收益率×</w:t>
            </w:r>
            <w:r>
              <w:rPr>
                <w:rFonts w:hint="eastAsia"/>
              </w:rPr>
              <w:t>90%</w:t>
            </w:r>
          </w:p>
        </w:tc>
      </w:tr>
      <w:tr w:rsidR="004776AF" w:rsidTr="005567AB">
        <w:tc>
          <w:tcPr>
            <w:tcW w:w="2768" w:type="dxa"/>
          </w:tcPr>
          <w:p w:rsidR="004776AF" w:rsidRDefault="004776AF" w:rsidP="004776AF">
            <w:pPr>
              <w:jc w:val="left"/>
            </w:pPr>
            <w:r>
              <w:rPr>
                <w:rFonts w:hint="eastAsia"/>
              </w:rPr>
              <w:t>风险收益特征</w:t>
            </w:r>
          </w:p>
        </w:tc>
        <w:tc>
          <w:tcPr>
            <w:tcW w:w="5538" w:type="dxa"/>
            <w:gridSpan w:val="2"/>
          </w:tcPr>
          <w:p w:rsidR="004776AF" w:rsidRDefault="004776AF" w:rsidP="004776AF">
            <w:r>
              <w:rPr>
                <w:rFonts w:hint="eastAsia"/>
              </w:rPr>
              <w:t>本基金为债券型基金，一般而言，其长期平均风险和预期收益率低于股票型基金、混合型基金，高于货币市场基金。本基金可投资港股通股票，除了需要承担与境内证券投资基金类似的市场波动风险等一般投资风险之外，本基金还面</w:t>
            </w:r>
            <w:r>
              <w:rPr>
                <w:rFonts w:hint="eastAsia"/>
              </w:rPr>
              <w:lastRenderedPageBreak/>
              <w:t>临汇率风险、香港市场风险等境外证券市场投资所面临的特别投资风险。</w:t>
            </w:r>
          </w:p>
        </w:tc>
      </w:tr>
      <w:tr w:rsidR="004776AF" w:rsidTr="00722E42">
        <w:tc>
          <w:tcPr>
            <w:tcW w:w="2768" w:type="dxa"/>
          </w:tcPr>
          <w:p w:rsidR="004776AF" w:rsidRDefault="004776AF" w:rsidP="004776AF">
            <w:pPr>
              <w:jc w:val="left"/>
            </w:pPr>
            <w:r>
              <w:rPr>
                <w:rFonts w:hint="eastAsia"/>
              </w:rPr>
              <w:lastRenderedPageBreak/>
              <w:t>基金管理人</w:t>
            </w:r>
          </w:p>
        </w:tc>
        <w:tc>
          <w:tcPr>
            <w:tcW w:w="5538" w:type="dxa"/>
            <w:gridSpan w:val="2"/>
          </w:tcPr>
          <w:p w:rsidR="004776AF" w:rsidRDefault="004776AF" w:rsidP="004776AF">
            <w:pPr>
              <w:jc w:val="left"/>
            </w:pPr>
            <w:r>
              <w:rPr>
                <w:rFonts w:hint="eastAsia"/>
              </w:rPr>
              <w:t>南方基金管理股份有限公司</w:t>
            </w:r>
          </w:p>
        </w:tc>
      </w:tr>
      <w:tr w:rsidR="004776AF" w:rsidTr="004776AF">
        <w:tc>
          <w:tcPr>
            <w:tcW w:w="2768" w:type="dxa"/>
          </w:tcPr>
          <w:p w:rsidR="004776AF" w:rsidRDefault="004776AF" w:rsidP="004776AF">
            <w:pPr>
              <w:jc w:val="left"/>
            </w:pPr>
            <w:r>
              <w:rPr>
                <w:rFonts w:hint="eastAsia"/>
              </w:rPr>
              <w:t>基金托管人</w:t>
            </w:r>
          </w:p>
        </w:tc>
        <w:tc>
          <w:tcPr>
            <w:tcW w:w="5538" w:type="dxa"/>
            <w:gridSpan w:val="2"/>
          </w:tcPr>
          <w:p w:rsidR="004776AF" w:rsidRDefault="004776AF" w:rsidP="004776AF">
            <w:pPr>
              <w:jc w:val="left"/>
            </w:pPr>
            <w:r>
              <w:rPr>
                <w:rFonts w:hint="eastAsia"/>
              </w:rPr>
              <w:t>中国光大银行股份有限公司</w:t>
            </w:r>
          </w:p>
        </w:tc>
      </w:tr>
      <w:tr w:rsidR="004776AF" w:rsidTr="004776AF">
        <w:tc>
          <w:tcPr>
            <w:tcW w:w="2768" w:type="dxa"/>
          </w:tcPr>
          <w:p w:rsidR="004776AF" w:rsidRDefault="004776AF" w:rsidP="004776AF">
            <w:pPr>
              <w:jc w:val="left"/>
            </w:pPr>
            <w:r>
              <w:rPr>
                <w:rFonts w:hint="eastAsia"/>
              </w:rPr>
              <w:t>下属分级基金的基金简称</w:t>
            </w:r>
          </w:p>
        </w:tc>
        <w:tc>
          <w:tcPr>
            <w:tcW w:w="2769" w:type="dxa"/>
          </w:tcPr>
          <w:p w:rsidR="004776AF" w:rsidRDefault="004776AF" w:rsidP="004776AF">
            <w:pPr>
              <w:jc w:val="left"/>
            </w:pPr>
            <w:r>
              <w:rPr>
                <w:rFonts w:hint="eastAsia"/>
              </w:rPr>
              <w:t>南方睿阳稳健添利</w:t>
            </w:r>
            <w:r>
              <w:rPr>
                <w:rFonts w:hint="eastAsia"/>
              </w:rPr>
              <w:t>6</w:t>
            </w:r>
            <w:r>
              <w:rPr>
                <w:rFonts w:hint="eastAsia"/>
              </w:rPr>
              <w:t>个月持有债券</w:t>
            </w:r>
            <w:r>
              <w:rPr>
                <w:rFonts w:hint="eastAsia"/>
              </w:rPr>
              <w:t>A</w:t>
            </w:r>
          </w:p>
        </w:tc>
        <w:tc>
          <w:tcPr>
            <w:tcW w:w="2769" w:type="dxa"/>
          </w:tcPr>
          <w:p w:rsidR="004776AF" w:rsidRDefault="004776AF" w:rsidP="004776AF">
            <w:pPr>
              <w:jc w:val="left"/>
            </w:pPr>
            <w:r>
              <w:rPr>
                <w:rFonts w:hint="eastAsia"/>
              </w:rPr>
              <w:t>南方睿阳稳健添利</w:t>
            </w:r>
            <w:r>
              <w:rPr>
                <w:rFonts w:hint="eastAsia"/>
              </w:rPr>
              <w:t>6</w:t>
            </w:r>
            <w:r>
              <w:rPr>
                <w:rFonts w:hint="eastAsia"/>
              </w:rPr>
              <w:t>个月持有债券</w:t>
            </w:r>
            <w:r>
              <w:rPr>
                <w:rFonts w:hint="eastAsia"/>
              </w:rPr>
              <w:t>C</w:t>
            </w:r>
          </w:p>
        </w:tc>
      </w:tr>
      <w:tr w:rsidR="004776AF" w:rsidTr="004776AF">
        <w:tc>
          <w:tcPr>
            <w:tcW w:w="2768" w:type="dxa"/>
          </w:tcPr>
          <w:p w:rsidR="004776AF" w:rsidRDefault="004776AF" w:rsidP="004776AF">
            <w:pPr>
              <w:jc w:val="left"/>
            </w:pPr>
            <w:r>
              <w:rPr>
                <w:rFonts w:hint="eastAsia"/>
              </w:rPr>
              <w:t>下属分级基金的交易代码</w:t>
            </w:r>
          </w:p>
        </w:tc>
        <w:tc>
          <w:tcPr>
            <w:tcW w:w="2769" w:type="dxa"/>
          </w:tcPr>
          <w:p w:rsidR="004776AF" w:rsidRDefault="004776AF" w:rsidP="004776AF">
            <w:pPr>
              <w:jc w:val="left"/>
            </w:pPr>
            <w:r>
              <w:t>019283</w:t>
            </w:r>
          </w:p>
        </w:tc>
        <w:tc>
          <w:tcPr>
            <w:tcW w:w="2769" w:type="dxa"/>
          </w:tcPr>
          <w:p w:rsidR="004776AF" w:rsidRDefault="004776AF" w:rsidP="004776AF">
            <w:pPr>
              <w:jc w:val="left"/>
            </w:pPr>
            <w:r>
              <w:t>019284</w:t>
            </w:r>
          </w:p>
        </w:tc>
      </w:tr>
      <w:tr w:rsidR="004776AF" w:rsidTr="004776AF">
        <w:tc>
          <w:tcPr>
            <w:tcW w:w="2768" w:type="dxa"/>
          </w:tcPr>
          <w:p w:rsidR="004776AF" w:rsidRDefault="004776AF" w:rsidP="004776AF">
            <w:pPr>
              <w:jc w:val="left"/>
            </w:pPr>
            <w:r>
              <w:rPr>
                <w:rFonts w:hint="eastAsia"/>
              </w:rPr>
              <w:t>报告期末下属分级基金的份额总额</w:t>
            </w:r>
          </w:p>
        </w:tc>
        <w:tc>
          <w:tcPr>
            <w:tcW w:w="2769" w:type="dxa"/>
          </w:tcPr>
          <w:p w:rsidR="004776AF" w:rsidRDefault="004776AF" w:rsidP="004776AF">
            <w:pPr>
              <w:jc w:val="left"/>
            </w:pPr>
            <w:r>
              <w:rPr>
                <w:rFonts w:hint="eastAsia"/>
              </w:rPr>
              <w:t>3,788,038.15</w:t>
            </w:r>
            <w:r>
              <w:rPr>
                <w:rFonts w:hint="eastAsia"/>
              </w:rPr>
              <w:t>份</w:t>
            </w:r>
          </w:p>
        </w:tc>
        <w:tc>
          <w:tcPr>
            <w:tcW w:w="2769" w:type="dxa"/>
          </w:tcPr>
          <w:p w:rsidR="004776AF" w:rsidRDefault="004776AF" w:rsidP="004776AF">
            <w:pPr>
              <w:jc w:val="left"/>
            </w:pPr>
            <w:r>
              <w:rPr>
                <w:rFonts w:hint="eastAsia"/>
              </w:rPr>
              <w:t>11,226,189.55</w:t>
            </w:r>
            <w:r>
              <w:rPr>
                <w:rFonts w:hint="eastAsia"/>
              </w:rPr>
              <w:t>份</w:t>
            </w:r>
          </w:p>
        </w:tc>
      </w:tr>
    </w:tbl>
    <w:p w:rsidR="004776AF" w:rsidRDefault="004776AF" w:rsidP="004776AF">
      <w:pPr>
        <w:pStyle w:val="-1"/>
        <w:ind w:left="281" w:hanging="281"/>
        <w:rPr>
          <w:rFonts w:hint="eastAsia"/>
        </w:rPr>
      </w:pPr>
      <w:r>
        <w:rPr>
          <w:rFonts w:hint="eastAsia"/>
        </w:rPr>
        <w:t>主要财务指标和基金净值表现</w:t>
      </w:r>
    </w:p>
    <w:p w:rsidR="004776AF" w:rsidRDefault="004776AF" w:rsidP="004776AF">
      <w:pPr>
        <w:pStyle w:val="-2"/>
        <w:spacing w:before="312"/>
        <w:rPr>
          <w:rFonts w:hint="eastAsia"/>
        </w:rPr>
      </w:pPr>
      <w:r>
        <w:rPr>
          <w:rFonts w:hint="eastAsia"/>
        </w:rPr>
        <w:t>主要财务指标</w:t>
      </w:r>
    </w:p>
    <w:p w:rsidR="004776AF" w:rsidRDefault="004776AF" w:rsidP="004776AF">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4776AF" w:rsidTr="004776AF">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4776AF" w:rsidRPr="004776AF" w:rsidRDefault="004776AF" w:rsidP="004776AF">
            <w:pPr>
              <w:jc w:val="center"/>
              <w:rPr>
                <w:b/>
              </w:rPr>
            </w:pPr>
            <w:r w:rsidRPr="004776AF">
              <w:rPr>
                <w:rFonts w:hint="eastAsia"/>
                <w:b/>
              </w:rPr>
              <w:t>主要财务指标</w:t>
            </w:r>
          </w:p>
        </w:tc>
        <w:tc>
          <w:tcPr>
            <w:tcW w:w="5538" w:type="dxa"/>
            <w:gridSpan w:val="2"/>
            <w:tcBorders>
              <w:bottom w:val="single" w:sz="4" w:space="0" w:color="auto"/>
            </w:tcBorders>
          </w:tcPr>
          <w:p w:rsidR="004776AF" w:rsidRPr="004776AF" w:rsidRDefault="004776AF" w:rsidP="004776AF">
            <w:pPr>
              <w:jc w:val="center"/>
              <w:rPr>
                <w:b/>
              </w:rPr>
            </w:pPr>
            <w:r w:rsidRPr="004776AF">
              <w:rPr>
                <w:rFonts w:hint="eastAsia"/>
                <w:b/>
              </w:rPr>
              <w:t>报告期（</w:t>
            </w:r>
            <w:r w:rsidRPr="004776AF">
              <w:rPr>
                <w:rFonts w:hint="eastAsia"/>
                <w:b/>
              </w:rPr>
              <w:t>2026</w:t>
            </w:r>
            <w:r w:rsidRPr="004776AF">
              <w:rPr>
                <w:rFonts w:hint="eastAsia"/>
                <w:b/>
              </w:rPr>
              <w:t>年</w:t>
            </w:r>
            <w:r w:rsidRPr="004776AF">
              <w:rPr>
                <w:rFonts w:hint="eastAsia"/>
                <w:b/>
              </w:rPr>
              <w:t>1</w:t>
            </w:r>
            <w:r w:rsidRPr="004776AF">
              <w:rPr>
                <w:rFonts w:hint="eastAsia"/>
                <w:b/>
              </w:rPr>
              <w:t>月</w:t>
            </w:r>
            <w:r w:rsidRPr="004776AF">
              <w:rPr>
                <w:rFonts w:hint="eastAsia"/>
                <w:b/>
              </w:rPr>
              <w:t>1</w:t>
            </w:r>
            <w:r w:rsidRPr="004776AF">
              <w:rPr>
                <w:rFonts w:hint="eastAsia"/>
                <w:b/>
              </w:rPr>
              <w:t>日－</w:t>
            </w:r>
            <w:r w:rsidRPr="004776AF">
              <w:rPr>
                <w:rFonts w:hint="eastAsia"/>
                <w:b/>
              </w:rPr>
              <w:t>2026</w:t>
            </w:r>
            <w:r w:rsidRPr="004776AF">
              <w:rPr>
                <w:rFonts w:hint="eastAsia"/>
                <w:b/>
              </w:rPr>
              <w:t>年</w:t>
            </w:r>
            <w:r w:rsidRPr="004776AF">
              <w:rPr>
                <w:rFonts w:hint="eastAsia"/>
                <w:b/>
              </w:rPr>
              <w:t>3</w:t>
            </w:r>
            <w:r w:rsidRPr="004776AF">
              <w:rPr>
                <w:rFonts w:hint="eastAsia"/>
                <w:b/>
              </w:rPr>
              <w:t>月</w:t>
            </w:r>
            <w:r w:rsidRPr="004776AF">
              <w:rPr>
                <w:rFonts w:hint="eastAsia"/>
                <w:b/>
              </w:rPr>
              <w:t>31</w:t>
            </w:r>
            <w:r w:rsidRPr="004776AF">
              <w:rPr>
                <w:rFonts w:hint="eastAsia"/>
                <w:b/>
              </w:rPr>
              <w:t>日）</w:t>
            </w:r>
          </w:p>
        </w:tc>
      </w:tr>
      <w:tr w:rsidR="004776AF" w:rsidTr="004776AF">
        <w:tc>
          <w:tcPr>
            <w:tcW w:w="2768" w:type="dxa"/>
            <w:vMerge/>
          </w:tcPr>
          <w:p w:rsidR="004776AF" w:rsidRDefault="004776AF" w:rsidP="004776AF">
            <w:pPr>
              <w:jc w:val="left"/>
            </w:pPr>
          </w:p>
        </w:tc>
        <w:tc>
          <w:tcPr>
            <w:tcW w:w="2769" w:type="dxa"/>
            <w:shd w:val="clear" w:color="auto" w:fill="BFBFBF"/>
          </w:tcPr>
          <w:p w:rsidR="004776AF" w:rsidRPr="004776AF" w:rsidRDefault="004776AF" w:rsidP="004776AF">
            <w:pPr>
              <w:jc w:val="center"/>
              <w:rPr>
                <w:b/>
              </w:rPr>
            </w:pPr>
            <w:r w:rsidRPr="004776AF">
              <w:rPr>
                <w:rFonts w:hint="eastAsia"/>
                <w:b/>
              </w:rPr>
              <w:t>南方睿阳稳健添利</w:t>
            </w:r>
            <w:r w:rsidRPr="004776AF">
              <w:rPr>
                <w:rFonts w:hint="eastAsia"/>
                <w:b/>
              </w:rPr>
              <w:t>6</w:t>
            </w:r>
            <w:r w:rsidRPr="004776AF">
              <w:rPr>
                <w:rFonts w:hint="eastAsia"/>
                <w:b/>
              </w:rPr>
              <w:t>个月持有债券</w:t>
            </w:r>
            <w:r w:rsidRPr="004776AF">
              <w:rPr>
                <w:rFonts w:hint="eastAsia"/>
                <w:b/>
              </w:rPr>
              <w:t>A</w:t>
            </w:r>
          </w:p>
        </w:tc>
        <w:tc>
          <w:tcPr>
            <w:tcW w:w="2769" w:type="dxa"/>
            <w:shd w:val="clear" w:color="auto" w:fill="BFBFBF"/>
          </w:tcPr>
          <w:p w:rsidR="004776AF" w:rsidRPr="004776AF" w:rsidRDefault="004776AF" w:rsidP="004776AF">
            <w:pPr>
              <w:jc w:val="center"/>
              <w:rPr>
                <w:b/>
              </w:rPr>
            </w:pPr>
            <w:r w:rsidRPr="004776AF">
              <w:rPr>
                <w:rFonts w:hint="eastAsia"/>
                <w:b/>
              </w:rPr>
              <w:t>南方睿阳稳健添利</w:t>
            </w:r>
            <w:r w:rsidRPr="004776AF">
              <w:rPr>
                <w:rFonts w:hint="eastAsia"/>
                <w:b/>
              </w:rPr>
              <w:t>6</w:t>
            </w:r>
            <w:r w:rsidRPr="004776AF">
              <w:rPr>
                <w:rFonts w:hint="eastAsia"/>
                <w:b/>
              </w:rPr>
              <w:t>个月持有债券</w:t>
            </w:r>
            <w:r w:rsidRPr="004776AF">
              <w:rPr>
                <w:rFonts w:hint="eastAsia"/>
                <w:b/>
              </w:rPr>
              <w:t>C</w:t>
            </w:r>
          </w:p>
        </w:tc>
      </w:tr>
      <w:tr w:rsidR="004776AF" w:rsidTr="004776AF">
        <w:tc>
          <w:tcPr>
            <w:tcW w:w="2768" w:type="dxa"/>
          </w:tcPr>
          <w:p w:rsidR="004776AF" w:rsidRDefault="004776AF" w:rsidP="004776AF">
            <w:pPr>
              <w:jc w:val="left"/>
            </w:pPr>
            <w:r>
              <w:rPr>
                <w:rFonts w:hint="eastAsia"/>
              </w:rPr>
              <w:t>1.</w:t>
            </w:r>
            <w:r>
              <w:rPr>
                <w:rFonts w:hint="eastAsia"/>
              </w:rPr>
              <w:t>本期已实现收益</w:t>
            </w:r>
          </w:p>
        </w:tc>
        <w:tc>
          <w:tcPr>
            <w:tcW w:w="2769" w:type="dxa"/>
          </w:tcPr>
          <w:p w:rsidR="004776AF" w:rsidRDefault="004776AF" w:rsidP="004776AF">
            <w:pPr>
              <w:jc w:val="right"/>
            </w:pPr>
            <w:r>
              <w:t>-43,575.90</w:t>
            </w:r>
          </w:p>
        </w:tc>
        <w:tc>
          <w:tcPr>
            <w:tcW w:w="2769" w:type="dxa"/>
          </w:tcPr>
          <w:p w:rsidR="004776AF" w:rsidRDefault="004776AF" w:rsidP="004776AF">
            <w:pPr>
              <w:jc w:val="right"/>
            </w:pPr>
            <w:r>
              <w:t>-142,925.87</w:t>
            </w:r>
          </w:p>
        </w:tc>
      </w:tr>
      <w:tr w:rsidR="004776AF" w:rsidTr="004776AF">
        <w:tc>
          <w:tcPr>
            <w:tcW w:w="2768" w:type="dxa"/>
          </w:tcPr>
          <w:p w:rsidR="004776AF" w:rsidRDefault="004776AF" w:rsidP="004776AF">
            <w:pPr>
              <w:jc w:val="left"/>
            </w:pPr>
            <w:r>
              <w:rPr>
                <w:rFonts w:hint="eastAsia"/>
              </w:rPr>
              <w:t>2.</w:t>
            </w:r>
            <w:r>
              <w:rPr>
                <w:rFonts w:hint="eastAsia"/>
              </w:rPr>
              <w:t>本期利润</w:t>
            </w:r>
          </w:p>
        </w:tc>
        <w:tc>
          <w:tcPr>
            <w:tcW w:w="2769" w:type="dxa"/>
          </w:tcPr>
          <w:p w:rsidR="004776AF" w:rsidRDefault="004776AF" w:rsidP="004776AF">
            <w:pPr>
              <w:jc w:val="right"/>
            </w:pPr>
            <w:r>
              <w:t>-42,102.15</w:t>
            </w:r>
          </w:p>
        </w:tc>
        <w:tc>
          <w:tcPr>
            <w:tcW w:w="2769" w:type="dxa"/>
          </w:tcPr>
          <w:p w:rsidR="004776AF" w:rsidRDefault="004776AF" w:rsidP="004776AF">
            <w:pPr>
              <w:jc w:val="right"/>
            </w:pPr>
            <w:r>
              <w:t>-138,403.53</w:t>
            </w:r>
          </w:p>
        </w:tc>
      </w:tr>
      <w:tr w:rsidR="004776AF" w:rsidTr="004776AF">
        <w:tc>
          <w:tcPr>
            <w:tcW w:w="2768" w:type="dxa"/>
          </w:tcPr>
          <w:p w:rsidR="004776AF" w:rsidRDefault="004776AF" w:rsidP="004776AF">
            <w:pPr>
              <w:jc w:val="left"/>
            </w:pPr>
            <w:r>
              <w:rPr>
                <w:rFonts w:hint="eastAsia"/>
              </w:rPr>
              <w:t>3.</w:t>
            </w:r>
            <w:r>
              <w:rPr>
                <w:rFonts w:hint="eastAsia"/>
              </w:rPr>
              <w:t>加权平均基金份额本期利润</w:t>
            </w:r>
          </w:p>
        </w:tc>
        <w:tc>
          <w:tcPr>
            <w:tcW w:w="2769" w:type="dxa"/>
          </w:tcPr>
          <w:p w:rsidR="004776AF" w:rsidRDefault="004776AF" w:rsidP="004776AF">
            <w:pPr>
              <w:jc w:val="right"/>
            </w:pPr>
            <w:r>
              <w:t>-0.0106</w:t>
            </w:r>
          </w:p>
        </w:tc>
        <w:tc>
          <w:tcPr>
            <w:tcW w:w="2769" w:type="dxa"/>
          </w:tcPr>
          <w:p w:rsidR="004776AF" w:rsidRDefault="004776AF" w:rsidP="004776AF">
            <w:pPr>
              <w:jc w:val="right"/>
            </w:pPr>
            <w:r>
              <w:t>-0.0117</w:t>
            </w:r>
          </w:p>
        </w:tc>
      </w:tr>
      <w:tr w:rsidR="004776AF" w:rsidTr="004776AF">
        <w:tc>
          <w:tcPr>
            <w:tcW w:w="2768" w:type="dxa"/>
          </w:tcPr>
          <w:p w:rsidR="004776AF" w:rsidRDefault="004776AF" w:rsidP="004776AF">
            <w:pPr>
              <w:jc w:val="left"/>
            </w:pPr>
            <w:r>
              <w:rPr>
                <w:rFonts w:hint="eastAsia"/>
              </w:rPr>
              <w:t>4.</w:t>
            </w:r>
            <w:r>
              <w:rPr>
                <w:rFonts w:hint="eastAsia"/>
              </w:rPr>
              <w:t>期末基金资产净值</w:t>
            </w:r>
          </w:p>
        </w:tc>
        <w:tc>
          <w:tcPr>
            <w:tcW w:w="2769" w:type="dxa"/>
          </w:tcPr>
          <w:p w:rsidR="004776AF" w:rsidRDefault="004776AF" w:rsidP="004776AF">
            <w:pPr>
              <w:jc w:val="right"/>
            </w:pPr>
            <w:r>
              <w:t>4,000,911.11</w:t>
            </w:r>
          </w:p>
        </w:tc>
        <w:tc>
          <w:tcPr>
            <w:tcW w:w="2769" w:type="dxa"/>
          </w:tcPr>
          <w:p w:rsidR="004776AF" w:rsidRDefault="004776AF" w:rsidP="004776AF">
            <w:pPr>
              <w:jc w:val="right"/>
            </w:pPr>
            <w:r>
              <w:t>11,756,524.09</w:t>
            </w:r>
          </w:p>
        </w:tc>
      </w:tr>
      <w:tr w:rsidR="004776AF" w:rsidTr="004776AF">
        <w:tc>
          <w:tcPr>
            <w:tcW w:w="2768" w:type="dxa"/>
          </w:tcPr>
          <w:p w:rsidR="004776AF" w:rsidRDefault="004776AF" w:rsidP="004776AF">
            <w:pPr>
              <w:jc w:val="left"/>
            </w:pPr>
            <w:r>
              <w:rPr>
                <w:rFonts w:hint="eastAsia"/>
              </w:rPr>
              <w:t>5.</w:t>
            </w:r>
            <w:r>
              <w:rPr>
                <w:rFonts w:hint="eastAsia"/>
              </w:rPr>
              <w:t>期末基金份额净值</w:t>
            </w:r>
          </w:p>
        </w:tc>
        <w:tc>
          <w:tcPr>
            <w:tcW w:w="2769" w:type="dxa"/>
          </w:tcPr>
          <w:p w:rsidR="004776AF" w:rsidRDefault="004776AF" w:rsidP="004776AF">
            <w:pPr>
              <w:jc w:val="right"/>
            </w:pPr>
            <w:r>
              <w:t>1.0562</w:t>
            </w:r>
          </w:p>
        </w:tc>
        <w:tc>
          <w:tcPr>
            <w:tcW w:w="2769" w:type="dxa"/>
          </w:tcPr>
          <w:p w:rsidR="004776AF" w:rsidRDefault="004776AF" w:rsidP="004776AF">
            <w:pPr>
              <w:jc w:val="right"/>
            </w:pPr>
            <w:r>
              <w:t>1.0472</w:t>
            </w:r>
          </w:p>
        </w:tc>
      </w:tr>
    </w:tbl>
    <w:p w:rsidR="004776AF" w:rsidRDefault="004776AF" w:rsidP="004776AF">
      <w:pPr>
        <w:pStyle w:val="-8"/>
        <w:rPr>
          <w:rFonts w:hint="eastAsia"/>
        </w:rPr>
      </w:pPr>
      <w:r>
        <w:rPr>
          <w:rFonts w:hint="eastAsia"/>
        </w:rPr>
        <w:t>注：基金业绩指标不包括持有人认（申）购或交易基金的各项费用，计入费用后实际收益水平要低于所列数字；</w:t>
      </w:r>
    </w:p>
    <w:p w:rsidR="004776AF" w:rsidRDefault="004776AF" w:rsidP="004776AF">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4776AF" w:rsidRDefault="004776AF" w:rsidP="004776AF">
      <w:pPr>
        <w:pStyle w:val="-2"/>
        <w:spacing w:before="312"/>
        <w:rPr>
          <w:rFonts w:hint="eastAsia"/>
        </w:rPr>
      </w:pPr>
      <w:r>
        <w:rPr>
          <w:rFonts w:hint="eastAsia"/>
        </w:rPr>
        <w:t>基金净值表现</w:t>
      </w:r>
    </w:p>
    <w:p w:rsidR="004776AF" w:rsidRDefault="004776AF" w:rsidP="004776AF">
      <w:pPr>
        <w:pStyle w:val="-3"/>
        <w:spacing w:before="156" w:after="156"/>
        <w:rPr>
          <w:rFonts w:hint="eastAsia"/>
        </w:rPr>
      </w:pPr>
      <w:r>
        <w:rPr>
          <w:rFonts w:hint="eastAsia"/>
        </w:rPr>
        <w:t>本报告期基金份额净值增长率及其与同期业绩比较基准收益率的比较</w:t>
      </w:r>
    </w:p>
    <w:p w:rsidR="004776AF" w:rsidRDefault="004776AF" w:rsidP="004776AF">
      <w:pPr>
        <w:pStyle w:val="-"/>
        <w:ind w:firstLine="420"/>
        <w:rPr>
          <w:rFonts w:hint="eastAsia"/>
        </w:rPr>
      </w:pPr>
      <w:r>
        <w:rPr>
          <w:rFonts w:hint="eastAsia"/>
        </w:rPr>
        <w:t>南方睿阳稳健添利6个月持有债券A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776AF" w:rsidTr="004776AF">
        <w:trPr>
          <w:cnfStyle w:val="100000000000" w:firstRow="1" w:lastRow="0" w:firstColumn="0" w:lastColumn="0" w:oddVBand="0" w:evenVBand="0" w:oddHBand="0" w:evenHBand="0" w:firstRowFirstColumn="0" w:firstRowLastColumn="0" w:lastRowFirstColumn="0" w:lastRowLastColumn="0"/>
        </w:trPr>
        <w:tc>
          <w:tcPr>
            <w:tcW w:w="1429" w:type="dxa"/>
          </w:tcPr>
          <w:p w:rsidR="004776AF" w:rsidRPr="004776AF" w:rsidRDefault="004776AF" w:rsidP="004776AF">
            <w:pPr>
              <w:jc w:val="center"/>
              <w:rPr>
                <w:b/>
              </w:rPr>
            </w:pPr>
            <w:r w:rsidRPr="004776AF">
              <w:rPr>
                <w:rFonts w:hint="eastAsia"/>
                <w:b/>
              </w:rPr>
              <w:t>阶段</w:t>
            </w:r>
          </w:p>
        </w:tc>
        <w:tc>
          <w:tcPr>
            <w:tcW w:w="1315" w:type="dxa"/>
          </w:tcPr>
          <w:p w:rsidR="004776AF" w:rsidRPr="004776AF" w:rsidRDefault="004776AF" w:rsidP="004776AF">
            <w:pPr>
              <w:jc w:val="center"/>
              <w:rPr>
                <w:b/>
              </w:rPr>
            </w:pPr>
            <w:r w:rsidRPr="004776AF">
              <w:rPr>
                <w:rFonts w:hint="eastAsia"/>
                <w:b/>
              </w:rPr>
              <w:t>净值增长率①</w:t>
            </w:r>
          </w:p>
        </w:tc>
        <w:tc>
          <w:tcPr>
            <w:tcW w:w="1315" w:type="dxa"/>
          </w:tcPr>
          <w:p w:rsidR="004776AF" w:rsidRPr="004776AF" w:rsidRDefault="004776AF" w:rsidP="004776AF">
            <w:pPr>
              <w:jc w:val="center"/>
              <w:rPr>
                <w:b/>
              </w:rPr>
            </w:pPr>
            <w:r w:rsidRPr="004776AF">
              <w:rPr>
                <w:rFonts w:hint="eastAsia"/>
                <w:b/>
              </w:rPr>
              <w:t>净值增长率标准差②</w:t>
            </w:r>
          </w:p>
        </w:tc>
        <w:tc>
          <w:tcPr>
            <w:tcW w:w="1315" w:type="dxa"/>
          </w:tcPr>
          <w:p w:rsidR="004776AF" w:rsidRPr="004776AF" w:rsidRDefault="004776AF" w:rsidP="004776AF">
            <w:pPr>
              <w:jc w:val="center"/>
              <w:rPr>
                <w:b/>
              </w:rPr>
            </w:pPr>
            <w:r w:rsidRPr="004776AF">
              <w:rPr>
                <w:rFonts w:hint="eastAsia"/>
                <w:b/>
              </w:rPr>
              <w:t>业绩比较基准收益率③</w:t>
            </w:r>
          </w:p>
        </w:tc>
        <w:tc>
          <w:tcPr>
            <w:tcW w:w="1315" w:type="dxa"/>
          </w:tcPr>
          <w:p w:rsidR="004776AF" w:rsidRPr="004776AF" w:rsidRDefault="004776AF" w:rsidP="004776AF">
            <w:pPr>
              <w:jc w:val="center"/>
              <w:rPr>
                <w:b/>
              </w:rPr>
            </w:pPr>
            <w:r w:rsidRPr="004776AF">
              <w:rPr>
                <w:rFonts w:hint="eastAsia"/>
                <w:b/>
              </w:rPr>
              <w:t>业绩比较基准收益率标准差④</w:t>
            </w:r>
          </w:p>
        </w:tc>
        <w:tc>
          <w:tcPr>
            <w:tcW w:w="907" w:type="dxa"/>
          </w:tcPr>
          <w:p w:rsidR="004776AF" w:rsidRPr="004776AF" w:rsidRDefault="004776AF" w:rsidP="004776AF">
            <w:pPr>
              <w:jc w:val="center"/>
              <w:rPr>
                <w:b/>
              </w:rPr>
            </w:pPr>
            <w:r w:rsidRPr="004776AF">
              <w:rPr>
                <w:rFonts w:hint="eastAsia"/>
                <w:b/>
              </w:rPr>
              <w:t>①</w:t>
            </w:r>
            <w:r w:rsidRPr="004776AF">
              <w:rPr>
                <w:rFonts w:hint="eastAsia"/>
                <w:b/>
              </w:rPr>
              <w:t>-</w:t>
            </w:r>
            <w:r w:rsidRPr="004776AF">
              <w:rPr>
                <w:rFonts w:hint="eastAsia"/>
                <w:b/>
              </w:rPr>
              <w:t>③</w:t>
            </w:r>
          </w:p>
        </w:tc>
        <w:tc>
          <w:tcPr>
            <w:tcW w:w="907" w:type="dxa"/>
          </w:tcPr>
          <w:p w:rsidR="004776AF" w:rsidRPr="004776AF" w:rsidRDefault="004776AF" w:rsidP="004776AF">
            <w:pPr>
              <w:jc w:val="center"/>
              <w:rPr>
                <w:b/>
              </w:rPr>
            </w:pPr>
            <w:r w:rsidRPr="004776AF">
              <w:rPr>
                <w:rFonts w:hint="eastAsia"/>
                <w:b/>
              </w:rPr>
              <w:t>②</w:t>
            </w:r>
            <w:r w:rsidRPr="004776AF">
              <w:rPr>
                <w:rFonts w:hint="eastAsia"/>
                <w:b/>
              </w:rPr>
              <w:t>-</w:t>
            </w:r>
            <w:r w:rsidRPr="004776AF">
              <w:rPr>
                <w:rFonts w:hint="eastAsia"/>
                <w:b/>
              </w:rPr>
              <w:t>④</w:t>
            </w:r>
          </w:p>
        </w:tc>
      </w:tr>
      <w:tr w:rsidR="004776AF" w:rsidTr="004776AF">
        <w:tc>
          <w:tcPr>
            <w:tcW w:w="1429" w:type="dxa"/>
          </w:tcPr>
          <w:p w:rsidR="004776AF" w:rsidRDefault="004776AF" w:rsidP="004776AF">
            <w:pPr>
              <w:jc w:val="left"/>
            </w:pPr>
            <w:r>
              <w:rPr>
                <w:rFonts w:hint="eastAsia"/>
              </w:rPr>
              <w:t>过去三个月</w:t>
            </w:r>
          </w:p>
        </w:tc>
        <w:tc>
          <w:tcPr>
            <w:tcW w:w="1315" w:type="dxa"/>
          </w:tcPr>
          <w:p w:rsidR="004776AF" w:rsidRDefault="004776AF" w:rsidP="004776AF">
            <w:pPr>
              <w:jc w:val="right"/>
            </w:pPr>
            <w:r>
              <w:t>-1.07%</w:t>
            </w:r>
          </w:p>
        </w:tc>
        <w:tc>
          <w:tcPr>
            <w:tcW w:w="1315" w:type="dxa"/>
          </w:tcPr>
          <w:p w:rsidR="004776AF" w:rsidRDefault="004776AF" w:rsidP="004776AF">
            <w:pPr>
              <w:jc w:val="right"/>
            </w:pPr>
            <w:r>
              <w:t>0.16%</w:t>
            </w:r>
          </w:p>
        </w:tc>
        <w:tc>
          <w:tcPr>
            <w:tcW w:w="1315" w:type="dxa"/>
          </w:tcPr>
          <w:p w:rsidR="004776AF" w:rsidRDefault="004776AF" w:rsidP="004776AF">
            <w:pPr>
              <w:jc w:val="right"/>
            </w:pPr>
            <w:r>
              <w:t>-0.17%</w:t>
            </w:r>
          </w:p>
        </w:tc>
        <w:tc>
          <w:tcPr>
            <w:tcW w:w="1315" w:type="dxa"/>
          </w:tcPr>
          <w:p w:rsidR="004776AF" w:rsidRDefault="004776AF" w:rsidP="004776AF">
            <w:pPr>
              <w:jc w:val="right"/>
            </w:pPr>
            <w:r>
              <w:t>0.10%</w:t>
            </w:r>
          </w:p>
        </w:tc>
        <w:tc>
          <w:tcPr>
            <w:tcW w:w="907" w:type="dxa"/>
          </w:tcPr>
          <w:p w:rsidR="004776AF" w:rsidRDefault="004776AF" w:rsidP="004776AF">
            <w:pPr>
              <w:jc w:val="right"/>
            </w:pPr>
            <w:r>
              <w:t>-0.90%</w:t>
            </w:r>
          </w:p>
        </w:tc>
        <w:tc>
          <w:tcPr>
            <w:tcW w:w="907" w:type="dxa"/>
          </w:tcPr>
          <w:p w:rsidR="004776AF" w:rsidRDefault="004776AF" w:rsidP="004776AF">
            <w:pPr>
              <w:jc w:val="right"/>
            </w:pPr>
            <w:r>
              <w:t>0.06%</w:t>
            </w:r>
          </w:p>
        </w:tc>
      </w:tr>
      <w:tr w:rsidR="004776AF" w:rsidTr="004776AF">
        <w:tc>
          <w:tcPr>
            <w:tcW w:w="1429" w:type="dxa"/>
          </w:tcPr>
          <w:p w:rsidR="004776AF" w:rsidRDefault="004776AF" w:rsidP="004776AF">
            <w:pPr>
              <w:jc w:val="left"/>
            </w:pPr>
            <w:r>
              <w:rPr>
                <w:rFonts w:hint="eastAsia"/>
              </w:rPr>
              <w:t>过去六个月</w:t>
            </w:r>
          </w:p>
        </w:tc>
        <w:tc>
          <w:tcPr>
            <w:tcW w:w="1315" w:type="dxa"/>
          </w:tcPr>
          <w:p w:rsidR="004776AF" w:rsidRDefault="004776AF" w:rsidP="004776AF">
            <w:pPr>
              <w:jc w:val="right"/>
            </w:pPr>
            <w:r>
              <w:t>-0.87%</w:t>
            </w:r>
          </w:p>
        </w:tc>
        <w:tc>
          <w:tcPr>
            <w:tcW w:w="1315" w:type="dxa"/>
          </w:tcPr>
          <w:p w:rsidR="004776AF" w:rsidRDefault="004776AF" w:rsidP="004776AF">
            <w:pPr>
              <w:jc w:val="right"/>
            </w:pPr>
            <w:r>
              <w:t>0.13%</w:t>
            </w:r>
          </w:p>
        </w:tc>
        <w:tc>
          <w:tcPr>
            <w:tcW w:w="1315" w:type="dxa"/>
          </w:tcPr>
          <w:p w:rsidR="004776AF" w:rsidRDefault="004776AF" w:rsidP="004776AF">
            <w:pPr>
              <w:jc w:val="right"/>
            </w:pPr>
            <w:r>
              <w:t>-0.31%</w:t>
            </w:r>
          </w:p>
        </w:tc>
        <w:tc>
          <w:tcPr>
            <w:tcW w:w="1315" w:type="dxa"/>
          </w:tcPr>
          <w:p w:rsidR="004776AF" w:rsidRDefault="004776AF" w:rsidP="004776AF">
            <w:pPr>
              <w:jc w:val="right"/>
            </w:pPr>
            <w:r>
              <w:t>0.10%</w:t>
            </w:r>
          </w:p>
        </w:tc>
        <w:tc>
          <w:tcPr>
            <w:tcW w:w="907" w:type="dxa"/>
          </w:tcPr>
          <w:p w:rsidR="004776AF" w:rsidRDefault="004776AF" w:rsidP="004776AF">
            <w:pPr>
              <w:jc w:val="right"/>
            </w:pPr>
            <w:r>
              <w:t>-0.56%</w:t>
            </w:r>
          </w:p>
        </w:tc>
        <w:tc>
          <w:tcPr>
            <w:tcW w:w="907" w:type="dxa"/>
          </w:tcPr>
          <w:p w:rsidR="004776AF" w:rsidRDefault="004776AF" w:rsidP="004776AF">
            <w:pPr>
              <w:jc w:val="right"/>
            </w:pPr>
            <w:r>
              <w:t>0.03%</w:t>
            </w:r>
          </w:p>
        </w:tc>
      </w:tr>
      <w:tr w:rsidR="004776AF" w:rsidTr="004776AF">
        <w:tc>
          <w:tcPr>
            <w:tcW w:w="1429" w:type="dxa"/>
          </w:tcPr>
          <w:p w:rsidR="004776AF" w:rsidRDefault="004776AF" w:rsidP="004776AF">
            <w:pPr>
              <w:jc w:val="left"/>
            </w:pPr>
            <w:r>
              <w:rPr>
                <w:rFonts w:hint="eastAsia"/>
              </w:rPr>
              <w:t>过去一年</w:t>
            </w:r>
          </w:p>
        </w:tc>
        <w:tc>
          <w:tcPr>
            <w:tcW w:w="1315" w:type="dxa"/>
          </w:tcPr>
          <w:p w:rsidR="004776AF" w:rsidRDefault="004776AF" w:rsidP="004776AF">
            <w:pPr>
              <w:jc w:val="right"/>
            </w:pPr>
            <w:r>
              <w:t>1.64%</w:t>
            </w:r>
          </w:p>
        </w:tc>
        <w:tc>
          <w:tcPr>
            <w:tcW w:w="1315" w:type="dxa"/>
          </w:tcPr>
          <w:p w:rsidR="004776AF" w:rsidRDefault="004776AF" w:rsidP="004776AF">
            <w:pPr>
              <w:jc w:val="right"/>
            </w:pPr>
            <w:r>
              <w:t>0.12%</w:t>
            </w:r>
          </w:p>
        </w:tc>
        <w:tc>
          <w:tcPr>
            <w:tcW w:w="1315" w:type="dxa"/>
          </w:tcPr>
          <w:p w:rsidR="004776AF" w:rsidRDefault="004776AF" w:rsidP="004776AF">
            <w:pPr>
              <w:jc w:val="right"/>
            </w:pPr>
            <w:r>
              <w:t>1.15%</w:t>
            </w:r>
          </w:p>
        </w:tc>
        <w:tc>
          <w:tcPr>
            <w:tcW w:w="1315" w:type="dxa"/>
          </w:tcPr>
          <w:p w:rsidR="004776AF" w:rsidRDefault="004776AF" w:rsidP="004776AF">
            <w:pPr>
              <w:jc w:val="right"/>
            </w:pPr>
            <w:r>
              <w:t>0.10%</w:t>
            </w:r>
          </w:p>
        </w:tc>
        <w:tc>
          <w:tcPr>
            <w:tcW w:w="907" w:type="dxa"/>
          </w:tcPr>
          <w:p w:rsidR="004776AF" w:rsidRDefault="004776AF" w:rsidP="004776AF">
            <w:pPr>
              <w:jc w:val="right"/>
            </w:pPr>
            <w:r>
              <w:t>0.49%</w:t>
            </w:r>
          </w:p>
        </w:tc>
        <w:tc>
          <w:tcPr>
            <w:tcW w:w="907" w:type="dxa"/>
          </w:tcPr>
          <w:p w:rsidR="004776AF" w:rsidRDefault="004776AF" w:rsidP="004776AF">
            <w:pPr>
              <w:jc w:val="right"/>
            </w:pPr>
            <w:r>
              <w:t>0.02%</w:t>
            </w:r>
          </w:p>
        </w:tc>
      </w:tr>
      <w:tr w:rsidR="004776AF" w:rsidTr="004776AF">
        <w:tc>
          <w:tcPr>
            <w:tcW w:w="1429" w:type="dxa"/>
          </w:tcPr>
          <w:p w:rsidR="004776AF" w:rsidRDefault="004776AF" w:rsidP="004776AF">
            <w:pPr>
              <w:jc w:val="left"/>
            </w:pPr>
            <w:r>
              <w:rPr>
                <w:rFonts w:hint="eastAsia"/>
              </w:rPr>
              <w:t>自基金合同</w:t>
            </w:r>
            <w:r>
              <w:rPr>
                <w:rFonts w:hint="eastAsia"/>
              </w:rPr>
              <w:lastRenderedPageBreak/>
              <w:t>生效起至今</w:t>
            </w:r>
          </w:p>
        </w:tc>
        <w:tc>
          <w:tcPr>
            <w:tcW w:w="1315" w:type="dxa"/>
          </w:tcPr>
          <w:p w:rsidR="004776AF" w:rsidRDefault="004776AF" w:rsidP="004776AF">
            <w:pPr>
              <w:jc w:val="right"/>
            </w:pPr>
            <w:r>
              <w:lastRenderedPageBreak/>
              <w:t>5.62%</w:t>
            </w:r>
          </w:p>
        </w:tc>
        <w:tc>
          <w:tcPr>
            <w:tcW w:w="1315" w:type="dxa"/>
          </w:tcPr>
          <w:p w:rsidR="004776AF" w:rsidRDefault="004776AF" w:rsidP="004776AF">
            <w:pPr>
              <w:jc w:val="right"/>
            </w:pPr>
            <w:r>
              <w:t>0.11%</w:t>
            </w:r>
          </w:p>
        </w:tc>
        <w:tc>
          <w:tcPr>
            <w:tcW w:w="1315" w:type="dxa"/>
          </w:tcPr>
          <w:p w:rsidR="004776AF" w:rsidRDefault="004776AF" w:rsidP="004776AF">
            <w:pPr>
              <w:jc w:val="right"/>
            </w:pPr>
            <w:r>
              <w:t>6.44%</w:t>
            </w:r>
          </w:p>
        </w:tc>
        <w:tc>
          <w:tcPr>
            <w:tcW w:w="1315" w:type="dxa"/>
          </w:tcPr>
          <w:p w:rsidR="004776AF" w:rsidRDefault="004776AF" w:rsidP="004776AF">
            <w:pPr>
              <w:jc w:val="right"/>
            </w:pPr>
            <w:r>
              <w:t>0.11%</w:t>
            </w:r>
          </w:p>
        </w:tc>
        <w:tc>
          <w:tcPr>
            <w:tcW w:w="907" w:type="dxa"/>
          </w:tcPr>
          <w:p w:rsidR="004776AF" w:rsidRDefault="004776AF" w:rsidP="004776AF">
            <w:pPr>
              <w:jc w:val="right"/>
            </w:pPr>
            <w:r>
              <w:t>-0.82%</w:t>
            </w:r>
          </w:p>
        </w:tc>
        <w:tc>
          <w:tcPr>
            <w:tcW w:w="907" w:type="dxa"/>
          </w:tcPr>
          <w:p w:rsidR="004776AF" w:rsidRDefault="004776AF" w:rsidP="004776AF">
            <w:pPr>
              <w:jc w:val="right"/>
            </w:pPr>
            <w:r>
              <w:t>0.00%</w:t>
            </w:r>
          </w:p>
        </w:tc>
      </w:tr>
    </w:tbl>
    <w:p w:rsidR="004776AF" w:rsidRDefault="004776AF" w:rsidP="004776AF">
      <w:pPr>
        <w:pStyle w:val="-"/>
        <w:ind w:firstLine="420"/>
        <w:rPr>
          <w:rFonts w:hint="eastAsia"/>
        </w:rPr>
      </w:pPr>
      <w:r>
        <w:rPr>
          <w:rFonts w:hint="eastAsia"/>
        </w:rPr>
        <w:lastRenderedPageBreak/>
        <w:t>南方睿阳稳健添利6个月持有债券C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776AF" w:rsidTr="004776AF">
        <w:trPr>
          <w:cnfStyle w:val="100000000000" w:firstRow="1" w:lastRow="0" w:firstColumn="0" w:lastColumn="0" w:oddVBand="0" w:evenVBand="0" w:oddHBand="0" w:evenHBand="0" w:firstRowFirstColumn="0" w:firstRowLastColumn="0" w:lastRowFirstColumn="0" w:lastRowLastColumn="0"/>
        </w:trPr>
        <w:tc>
          <w:tcPr>
            <w:tcW w:w="1429" w:type="dxa"/>
          </w:tcPr>
          <w:p w:rsidR="004776AF" w:rsidRPr="004776AF" w:rsidRDefault="004776AF" w:rsidP="004776AF">
            <w:pPr>
              <w:jc w:val="center"/>
              <w:rPr>
                <w:b/>
              </w:rPr>
            </w:pPr>
            <w:r w:rsidRPr="004776AF">
              <w:rPr>
                <w:rFonts w:hint="eastAsia"/>
                <w:b/>
              </w:rPr>
              <w:t>阶段</w:t>
            </w:r>
          </w:p>
        </w:tc>
        <w:tc>
          <w:tcPr>
            <w:tcW w:w="1315" w:type="dxa"/>
          </w:tcPr>
          <w:p w:rsidR="004776AF" w:rsidRPr="004776AF" w:rsidRDefault="004776AF" w:rsidP="004776AF">
            <w:pPr>
              <w:jc w:val="center"/>
              <w:rPr>
                <w:b/>
              </w:rPr>
            </w:pPr>
            <w:r w:rsidRPr="004776AF">
              <w:rPr>
                <w:rFonts w:hint="eastAsia"/>
                <w:b/>
              </w:rPr>
              <w:t>净值增长率①</w:t>
            </w:r>
          </w:p>
        </w:tc>
        <w:tc>
          <w:tcPr>
            <w:tcW w:w="1315" w:type="dxa"/>
          </w:tcPr>
          <w:p w:rsidR="004776AF" w:rsidRPr="004776AF" w:rsidRDefault="004776AF" w:rsidP="004776AF">
            <w:pPr>
              <w:jc w:val="center"/>
              <w:rPr>
                <w:b/>
              </w:rPr>
            </w:pPr>
            <w:r w:rsidRPr="004776AF">
              <w:rPr>
                <w:rFonts w:hint="eastAsia"/>
                <w:b/>
              </w:rPr>
              <w:t>净值增长率标准差②</w:t>
            </w:r>
          </w:p>
        </w:tc>
        <w:tc>
          <w:tcPr>
            <w:tcW w:w="1315" w:type="dxa"/>
          </w:tcPr>
          <w:p w:rsidR="004776AF" w:rsidRPr="004776AF" w:rsidRDefault="004776AF" w:rsidP="004776AF">
            <w:pPr>
              <w:jc w:val="center"/>
              <w:rPr>
                <w:b/>
              </w:rPr>
            </w:pPr>
            <w:r w:rsidRPr="004776AF">
              <w:rPr>
                <w:rFonts w:hint="eastAsia"/>
                <w:b/>
              </w:rPr>
              <w:t>业绩比较基准收益率③</w:t>
            </w:r>
          </w:p>
        </w:tc>
        <w:tc>
          <w:tcPr>
            <w:tcW w:w="1315" w:type="dxa"/>
          </w:tcPr>
          <w:p w:rsidR="004776AF" w:rsidRPr="004776AF" w:rsidRDefault="004776AF" w:rsidP="004776AF">
            <w:pPr>
              <w:jc w:val="center"/>
              <w:rPr>
                <w:b/>
              </w:rPr>
            </w:pPr>
            <w:r w:rsidRPr="004776AF">
              <w:rPr>
                <w:rFonts w:hint="eastAsia"/>
                <w:b/>
              </w:rPr>
              <w:t>业绩比较基准收益率标准差④</w:t>
            </w:r>
          </w:p>
        </w:tc>
        <w:tc>
          <w:tcPr>
            <w:tcW w:w="907" w:type="dxa"/>
          </w:tcPr>
          <w:p w:rsidR="004776AF" w:rsidRPr="004776AF" w:rsidRDefault="004776AF" w:rsidP="004776AF">
            <w:pPr>
              <w:jc w:val="center"/>
              <w:rPr>
                <w:b/>
              </w:rPr>
            </w:pPr>
            <w:r w:rsidRPr="004776AF">
              <w:rPr>
                <w:rFonts w:hint="eastAsia"/>
                <w:b/>
              </w:rPr>
              <w:t>①</w:t>
            </w:r>
            <w:r w:rsidRPr="004776AF">
              <w:rPr>
                <w:rFonts w:hint="eastAsia"/>
                <w:b/>
              </w:rPr>
              <w:t>-</w:t>
            </w:r>
            <w:r w:rsidRPr="004776AF">
              <w:rPr>
                <w:rFonts w:hint="eastAsia"/>
                <w:b/>
              </w:rPr>
              <w:t>③</w:t>
            </w:r>
          </w:p>
        </w:tc>
        <w:tc>
          <w:tcPr>
            <w:tcW w:w="907" w:type="dxa"/>
          </w:tcPr>
          <w:p w:rsidR="004776AF" w:rsidRPr="004776AF" w:rsidRDefault="004776AF" w:rsidP="004776AF">
            <w:pPr>
              <w:jc w:val="center"/>
              <w:rPr>
                <w:b/>
              </w:rPr>
            </w:pPr>
            <w:r w:rsidRPr="004776AF">
              <w:rPr>
                <w:rFonts w:hint="eastAsia"/>
                <w:b/>
              </w:rPr>
              <w:t>②</w:t>
            </w:r>
            <w:r w:rsidRPr="004776AF">
              <w:rPr>
                <w:rFonts w:hint="eastAsia"/>
                <w:b/>
              </w:rPr>
              <w:t>-</w:t>
            </w:r>
            <w:r w:rsidRPr="004776AF">
              <w:rPr>
                <w:rFonts w:hint="eastAsia"/>
                <w:b/>
              </w:rPr>
              <w:t>④</w:t>
            </w:r>
          </w:p>
        </w:tc>
      </w:tr>
      <w:tr w:rsidR="004776AF" w:rsidTr="004776AF">
        <w:tc>
          <w:tcPr>
            <w:tcW w:w="1429" w:type="dxa"/>
          </w:tcPr>
          <w:p w:rsidR="004776AF" w:rsidRDefault="004776AF" w:rsidP="004776AF">
            <w:pPr>
              <w:jc w:val="left"/>
            </w:pPr>
            <w:r>
              <w:rPr>
                <w:rFonts w:hint="eastAsia"/>
              </w:rPr>
              <w:t>过去三个月</w:t>
            </w:r>
          </w:p>
        </w:tc>
        <w:tc>
          <w:tcPr>
            <w:tcW w:w="1315" w:type="dxa"/>
          </w:tcPr>
          <w:p w:rsidR="004776AF" w:rsidRDefault="004776AF" w:rsidP="004776AF">
            <w:pPr>
              <w:jc w:val="right"/>
            </w:pPr>
            <w:r>
              <w:t>-1.17%</w:t>
            </w:r>
          </w:p>
        </w:tc>
        <w:tc>
          <w:tcPr>
            <w:tcW w:w="1315" w:type="dxa"/>
          </w:tcPr>
          <w:p w:rsidR="004776AF" w:rsidRDefault="004776AF" w:rsidP="004776AF">
            <w:pPr>
              <w:jc w:val="right"/>
            </w:pPr>
            <w:r>
              <w:t>0.15%</w:t>
            </w:r>
          </w:p>
        </w:tc>
        <w:tc>
          <w:tcPr>
            <w:tcW w:w="1315" w:type="dxa"/>
          </w:tcPr>
          <w:p w:rsidR="004776AF" w:rsidRDefault="004776AF" w:rsidP="004776AF">
            <w:pPr>
              <w:jc w:val="right"/>
            </w:pPr>
            <w:r>
              <w:t>-0.17%</w:t>
            </w:r>
          </w:p>
        </w:tc>
        <w:tc>
          <w:tcPr>
            <w:tcW w:w="1315" w:type="dxa"/>
          </w:tcPr>
          <w:p w:rsidR="004776AF" w:rsidRDefault="004776AF" w:rsidP="004776AF">
            <w:pPr>
              <w:jc w:val="right"/>
            </w:pPr>
            <w:r>
              <w:t>0.10%</w:t>
            </w:r>
          </w:p>
        </w:tc>
        <w:tc>
          <w:tcPr>
            <w:tcW w:w="907" w:type="dxa"/>
          </w:tcPr>
          <w:p w:rsidR="004776AF" w:rsidRDefault="004776AF" w:rsidP="004776AF">
            <w:pPr>
              <w:jc w:val="right"/>
            </w:pPr>
            <w:r>
              <w:t>-1.00%</w:t>
            </w:r>
          </w:p>
        </w:tc>
        <w:tc>
          <w:tcPr>
            <w:tcW w:w="907" w:type="dxa"/>
          </w:tcPr>
          <w:p w:rsidR="004776AF" w:rsidRDefault="004776AF" w:rsidP="004776AF">
            <w:pPr>
              <w:jc w:val="right"/>
            </w:pPr>
            <w:r>
              <w:t>0.05%</w:t>
            </w:r>
          </w:p>
        </w:tc>
      </w:tr>
      <w:tr w:rsidR="004776AF" w:rsidTr="004776AF">
        <w:tc>
          <w:tcPr>
            <w:tcW w:w="1429" w:type="dxa"/>
          </w:tcPr>
          <w:p w:rsidR="004776AF" w:rsidRDefault="004776AF" w:rsidP="004776AF">
            <w:pPr>
              <w:jc w:val="left"/>
            </w:pPr>
            <w:r>
              <w:rPr>
                <w:rFonts w:hint="eastAsia"/>
              </w:rPr>
              <w:t>过去六个月</w:t>
            </w:r>
          </w:p>
        </w:tc>
        <w:tc>
          <w:tcPr>
            <w:tcW w:w="1315" w:type="dxa"/>
          </w:tcPr>
          <w:p w:rsidR="004776AF" w:rsidRDefault="004776AF" w:rsidP="004776AF">
            <w:pPr>
              <w:jc w:val="right"/>
            </w:pPr>
            <w:r>
              <w:t>-1.08%</w:t>
            </w:r>
          </w:p>
        </w:tc>
        <w:tc>
          <w:tcPr>
            <w:tcW w:w="1315" w:type="dxa"/>
          </w:tcPr>
          <w:p w:rsidR="004776AF" w:rsidRDefault="004776AF" w:rsidP="004776AF">
            <w:pPr>
              <w:jc w:val="right"/>
            </w:pPr>
            <w:r>
              <w:t>0.13%</w:t>
            </w:r>
          </w:p>
        </w:tc>
        <w:tc>
          <w:tcPr>
            <w:tcW w:w="1315" w:type="dxa"/>
          </w:tcPr>
          <w:p w:rsidR="004776AF" w:rsidRDefault="004776AF" w:rsidP="004776AF">
            <w:pPr>
              <w:jc w:val="right"/>
            </w:pPr>
            <w:r>
              <w:t>-0.31%</w:t>
            </w:r>
          </w:p>
        </w:tc>
        <w:tc>
          <w:tcPr>
            <w:tcW w:w="1315" w:type="dxa"/>
          </w:tcPr>
          <w:p w:rsidR="004776AF" w:rsidRDefault="004776AF" w:rsidP="004776AF">
            <w:pPr>
              <w:jc w:val="right"/>
            </w:pPr>
            <w:r>
              <w:t>0.10%</w:t>
            </w:r>
          </w:p>
        </w:tc>
        <w:tc>
          <w:tcPr>
            <w:tcW w:w="907" w:type="dxa"/>
          </w:tcPr>
          <w:p w:rsidR="004776AF" w:rsidRDefault="004776AF" w:rsidP="004776AF">
            <w:pPr>
              <w:jc w:val="right"/>
            </w:pPr>
            <w:r>
              <w:t>-0.77%</w:t>
            </w:r>
          </w:p>
        </w:tc>
        <w:tc>
          <w:tcPr>
            <w:tcW w:w="907" w:type="dxa"/>
          </w:tcPr>
          <w:p w:rsidR="004776AF" w:rsidRDefault="004776AF" w:rsidP="004776AF">
            <w:pPr>
              <w:jc w:val="right"/>
            </w:pPr>
            <w:r>
              <w:t>0.03%</w:t>
            </w:r>
          </w:p>
        </w:tc>
      </w:tr>
      <w:tr w:rsidR="004776AF" w:rsidTr="004776AF">
        <w:tc>
          <w:tcPr>
            <w:tcW w:w="1429" w:type="dxa"/>
          </w:tcPr>
          <w:p w:rsidR="004776AF" w:rsidRDefault="004776AF" w:rsidP="004776AF">
            <w:pPr>
              <w:jc w:val="left"/>
            </w:pPr>
            <w:r>
              <w:rPr>
                <w:rFonts w:hint="eastAsia"/>
              </w:rPr>
              <w:t>过去一年</w:t>
            </w:r>
          </w:p>
        </w:tc>
        <w:tc>
          <w:tcPr>
            <w:tcW w:w="1315" w:type="dxa"/>
          </w:tcPr>
          <w:p w:rsidR="004776AF" w:rsidRDefault="004776AF" w:rsidP="004776AF">
            <w:pPr>
              <w:jc w:val="right"/>
            </w:pPr>
            <w:r>
              <w:t>1.23%</w:t>
            </w:r>
          </w:p>
        </w:tc>
        <w:tc>
          <w:tcPr>
            <w:tcW w:w="1315" w:type="dxa"/>
          </w:tcPr>
          <w:p w:rsidR="004776AF" w:rsidRDefault="004776AF" w:rsidP="004776AF">
            <w:pPr>
              <w:jc w:val="right"/>
            </w:pPr>
            <w:r>
              <w:t>0.12%</w:t>
            </w:r>
          </w:p>
        </w:tc>
        <w:tc>
          <w:tcPr>
            <w:tcW w:w="1315" w:type="dxa"/>
          </w:tcPr>
          <w:p w:rsidR="004776AF" w:rsidRDefault="004776AF" w:rsidP="004776AF">
            <w:pPr>
              <w:jc w:val="right"/>
            </w:pPr>
            <w:r>
              <w:t>1.15%</w:t>
            </w:r>
          </w:p>
        </w:tc>
        <w:tc>
          <w:tcPr>
            <w:tcW w:w="1315" w:type="dxa"/>
          </w:tcPr>
          <w:p w:rsidR="004776AF" w:rsidRDefault="004776AF" w:rsidP="004776AF">
            <w:pPr>
              <w:jc w:val="right"/>
            </w:pPr>
            <w:r>
              <w:t>0.10%</w:t>
            </w:r>
          </w:p>
        </w:tc>
        <w:tc>
          <w:tcPr>
            <w:tcW w:w="907" w:type="dxa"/>
          </w:tcPr>
          <w:p w:rsidR="004776AF" w:rsidRDefault="004776AF" w:rsidP="004776AF">
            <w:pPr>
              <w:jc w:val="right"/>
            </w:pPr>
            <w:r>
              <w:t>0.08%</w:t>
            </w:r>
          </w:p>
        </w:tc>
        <w:tc>
          <w:tcPr>
            <w:tcW w:w="907" w:type="dxa"/>
          </w:tcPr>
          <w:p w:rsidR="004776AF" w:rsidRDefault="004776AF" w:rsidP="004776AF">
            <w:pPr>
              <w:jc w:val="right"/>
            </w:pPr>
            <w:r>
              <w:t>0.02%</w:t>
            </w:r>
          </w:p>
        </w:tc>
      </w:tr>
      <w:tr w:rsidR="004776AF" w:rsidTr="004776AF">
        <w:tc>
          <w:tcPr>
            <w:tcW w:w="1429" w:type="dxa"/>
          </w:tcPr>
          <w:p w:rsidR="004776AF" w:rsidRDefault="004776AF" w:rsidP="004776AF">
            <w:pPr>
              <w:jc w:val="left"/>
            </w:pPr>
            <w:r>
              <w:rPr>
                <w:rFonts w:hint="eastAsia"/>
              </w:rPr>
              <w:t>自基金合同生效起至今</w:t>
            </w:r>
          </w:p>
        </w:tc>
        <w:tc>
          <w:tcPr>
            <w:tcW w:w="1315" w:type="dxa"/>
          </w:tcPr>
          <w:p w:rsidR="004776AF" w:rsidRDefault="004776AF" w:rsidP="004776AF">
            <w:pPr>
              <w:jc w:val="right"/>
            </w:pPr>
            <w:r>
              <w:t>4.72%</w:t>
            </w:r>
          </w:p>
        </w:tc>
        <w:tc>
          <w:tcPr>
            <w:tcW w:w="1315" w:type="dxa"/>
          </w:tcPr>
          <w:p w:rsidR="004776AF" w:rsidRDefault="004776AF" w:rsidP="004776AF">
            <w:pPr>
              <w:jc w:val="right"/>
            </w:pPr>
            <w:r>
              <w:t>0.11%</w:t>
            </w:r>
          </w:p>
        </w:tc>
        <w:tc>
          <w:tcPr>
            <w:tcW w:w="1315" w:type="dxa"/>
          </w:tcPr>
          <w:p w:rsidR="004776AF" w:rsidRDefault="004776AF" w:rsidP="004776AF">
            <w:pPr>
              <w:jc w:val="right"/>
            </w:pPr>
            <w:r>
              <w:t>6.44%</w:t>
            </w:r>
          </w:p>
        </w:tc>
        <w:tc>
          <w:tcPr>
            <w:tcW w:w="1315" w:type="dxa"/>
          </w:tcPr>
          <w:p w:rsidR="004776AF" w:rsidRDefault="004776AF" w:rsidP="004776AF">
            <w:pPr>
              <w:jc w:val="right"/>
            </w:pPr>
            <w:r>
              <w:t>0.11%</w:t>
            </w:r>
          </w:p>
        </w:tc>
        <w:tc>
          <w:tcPr>
            <w:tcW w:w="907" w:type="dxa"/>
          </w:tcPr>
          <w:p w:rsidR="004776AF" w:rsidRDefault="004776AF" w:rsidP="004776AF">
            <w:pPr>
              <w:jc w:val="right"/>
            </w:pPr>
            <w:r>
              <w:t>-1.72%</w:t>
            </w:r>
          </w:p>
        </w:tc>
        <w:tc>
          <w:tcPr>
            <w:tcW w:w="907" w:type="dxa"/>
          </w:tcPr>
          <w:p w:rsidR="004776AF" w:rsidRDefault="004776AF" w:rsidP="004776AF">
            <w:pPr>
              <w:jc w:val="right"/>
            </w:pPr>
            <w:r>
              <w:t>0.00%</w:t>
            </w:r>
          </w:p>
        </w:tc>
      </w:tr>
    </w:tbl>
    <w:p w:rsidR="004776AF" w:rsidRDefault="004776AF" w:rsidP="004776AF">
      <w:pPr>
        <w:pStyle w:val="-3"/>
        <w:spacing w:before="156" w:after="156"/>
        <w:rPr>
          <w:rFonts w:hint="eastAsia"/>
        </w:rPr>
      </w:pPr>
      <w:r>
        <w:rPr>
          <w:rFonts w:hint="eastAsia"/>
        </w:rPr>
        <w:t>自基金合同生效以来基金份额累计净值增长率变动及其与同期业绩比较基准收益率变动的比较</w:t>
      </w:r>
    </w:p>
    <w:p w:rsidR="004776AF" w:rsidRDefault="004776AF" w:rsidP="004776AF">
      <w:r>
        <w:rPr>
          <w:noProof/>
        </w:rPr>
        <w:drawing>
          <wp:inline distT="0" distB="0" distL="0" distR="0">
            <wp:extent cx="5274310" cy="338010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80105"/>
                    </a:xfrm>
                    <a:prstGeom prst="rect">
                      <a:avLst/>
                    </a:prstGeom>
                  </pic:spPr>
                </pic:pic>
              </a:graphicData>
            </a:graphic>
          </wp:inline>
        </w:drawing>
      </w:r>
    </w:p>
    <w:p w:rsidR="004776AF" w:rsidRDefault="004776AF" w:rsidP="004776AF">
      <w:r>
        <w:rPr>
          <w:noProof/>
        </w:rPr>
        <w:lastRenderedPageBreak/>
        <w:drawing>
          <wp:inline distT="0" distB="0" distL="0" distR="0">
            <wp:extent cx="5274310" cy="338010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380105"/>
                    </a:xfrm>
                    <a:prstGeom prst="rect">
                      <a:avLst/>
                    </a:prstGeom>
                  </pic:spPr>
                </pic:pic>
              </a:graphicData>
            </a:graphic>
          </wp:inline>
        </w:drawing>
      </w:r>
    </w:p>
    <w:p w:rsidR="004776AF" w:rsidRDefault="004776AF" w:rsidP="004776AF">
      <w:pPr>
        <w:pStyle w:val="-1"/>
        <w:ind w:left="281" w:hanging="281"/>
        <w:rPr>
          <w:rFonts w:hint="eastAsia"/>
        </w:rPr>
      </w:pPr>
      <w:r>
        <w:rPr>
          <w:rFonts w:hint="eastAsia"/>
        </w:rPr>
        <w:t>管理人报告</w:t>
      </w:r>
    </w:p>
    <w:p w:rsidR="004776AF" w:rsidRDefault="004776AF" w:rsidP="004776AF">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4776AF" w:rsidTr="00D267BB">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4776AF" w:rsidRPr="004776AF" w:rsidRDefault="004776AF" w:rsidP="004776AF">
            <w:pPr>
              <w:jc w:val="center"/>
              <w:rPr>
                <w:b/>
              </w:rPr>
            </w:pPr>
            <w:r w:rsidRPr="004776AF">
              <w:rPr>
                <w:rFonts w:hint="eastAsia"/>
                <w:b/>
              </w:rPr>
              <w:t>姓名</w:t>
            </w:r>
          </w:p>
        </w:tc>
        <w:tc>
          <w:tcPr>
            <w:tcW w:w="851" w:type="dxa"/>
            <w:vMerge w:val="restart"/>
          </w:tcPr>
          <w:p w:rsidR="004776AF" w:rsidRPr="004776AF" w:rsidRDefault="004776AF" w:rsidP="004776AF">
            <w:pPr>
              <w:jc w:val="center"/>
              <w:rPr>
                <w:b/>
              </w:rPr>
            </w:pPr>
            <w:r w:rsidRPr="004776AF">
              <w:rPr>
                <w:rFonts w:hint="eastAsia"/>
                <w:b/>
              </w:rPr>
              <w:t>职务</w:t>
            </w:r>
          </w:p>
        </w:tc>
        <w:tc>
          <w:tcPr>
            <w:tcW w:w="2234" w:type="dxa"/>
            <w:gridSpan w:val="2"/>
            <w:tcBorders>
              <w:bottom w:val="single" w:sz="4" w:space="0" w:color="auto"/>
            </w:tcBorders>
          </w:tcPr>
          <w:p w:rsidR="004776AF" w:rsidRPr="004776AF" w:rsidRDefault="004776AF" w:rsidP="004776AF">
            <w:pPr>
              <w:jc w:val="center"/>
              <w:rPr>
                <w:b/>
              </w:rPr>
            </w:pPr>
            <w:r w:rsidRPr="004776AF">
              <w:rPr>
                <w:rFonts w:hint="eastAsia"/>
                <w:b/>
              </w:rPr>
              <w:t>任本基金的基金经理期限</w:t>
            </w:r>
          </w:p>
        </w:tc>
        <w:tc>
          <w:tcPr>
            <w:tcW w:w="703" w:type="dxa"/>
            <w:vMerge w:val="restart"/>
          </w:tcPr>
          <w:p w:rsidR="004776AF" w:rsidRPr="004776AF" w:rsidRDefault="004776AF" w:rsidP="004776AF">
            <w:pPr>
              <w:jc w:val="center"/>
              <w:rPr>
                <w:b/>
              </w:rPr>
            </w:pPr>
            <w:r w:rsidRPr="004776AF">
              <w:rPr>
                <w:rFonts w:hint="eastAsia"/>
                <w:b/>
              </w:rPr>
              <w:t>证券从业年限</w:t>
            </w:r>
          </w:p>
        </w:tc>
        <w:tc>
          <w:tcPr>
            <w:tcW w:w="3856" w:type="dxa"/>
            <w:vMerge w:val="restart"/>
          </w:tcPr>
          <w:p w:rsidR="004776AF" w:rsidRPr="004776AF" w:rsidRDefault="004776AF" w:rsidP="004776AF">
            <w:pPr>
              <w:jc w:val="center"/>
              <w:rPr>
                <w:b/>
              </w:rPr>
            </w:pPr>
            <w:r w:rsidRPr="004776AF">
              <w:rPr>
                <w:rFonts w:hint="eastAsia"/>
                <w:b/>
              </w:rPr>
              <w:t>说明</w:t>
            </w:r>
          </w:p>
        </w:tc>
      </w:tr>
      <w:tr w:rsidR="004776AF" w:rsidTr="004776AF">
        <w:tc>
          <w:tcPr>
            <w:tcW w:w="862" w:type="dxa"/>
            <w:vMerge/>
          </w:tcPr>
          <w:p w:rsidR="004776AF" w:rsidRDefault="004776AF" w:rsidP="004776AF">
            <w:pPr>
              <w:jc w:val="left"/>
            </w:pPr>
          </w:p>
        </w:tc>
        <w:tc>
          <w:tcPr>
            <w:tcW w:w="851" w:type="dxa"/>
            <w:vMerge/>
          </w:tcPr>
          <w:p w:rsidR="004776AF" w:rsidRDefault="004776AF" w:rsidP="004776AF">
            <w:pPr>
              <w:jc w:val="left"/>
            </w:pPr>
          </w:p>
        </w:tc>
        <w:tc>
          <w:tcPr>
            <w:tcW w:w="1117" w:type="dxa"/>
            <w:shd w:val="clear" w:color="auto" w:fill="BFBFBF"/>
          </w:tcPr>
          <w:p w:rsidR="004776AF" w:rsidRPr="004776AF" w:rsidRDefault="004776AF" w:rsidP="004776AF">
            <w:pPr>
              <w:jc w:val="center"/>
              <w:rPr>
                <w:b/>
              </w:rPr>
            </w:pPr>
            <w:r w:rsidRPr="004776AF">
              <w:rPr>
                <w:rFonts w:hint="eastAsia"/>
                <w:b/>
              </w:rPr>
              <w:t>任职日期</w:t>
            </w:r>
          </w:p>
        </w:tc>
        <w:tc>
          <w:tcPr>
            <w:tcW w:w="1117" w:type="dxa"/>
            <w:shd w:val="clear" w:color="auto" w:fill="BFBFBF"/>
          </w:tcPr>
          <w:p w:rsidR="004776AF" w:rsidRPr="004776AF" w:rsidRDefault="004776AF" w:rsidP="004776AF">
            <w:pPr>
              <w:jc w:val="center"/>
              <w:rPr>
                <w:b/>
              </w:rPr>
            </w:pPr>
            <w:r w:rsidRPr="004776AF">
              <w:rPr>
                <w:rFonts w:hint="eastAsia"/>
                <w:b/>
              </w:rPr>
              <w:t>离任日期</w:t>
            </w:r>
          </w:p>
        </w:tc>
        <w:tc>
          <w:tcPr>
            <w:tcW w:w="703" w:type="dxa"/>
            <w:vMerge/>
          </w:tcPr>
          <w:p w:rsidR="004776AF" w:rsidRDefault="004776AF" w:rsidP="004776AF">
            <w:pPr>
              <w:jc w:val="left"/>
            </w:pPr>
          </w:p>
        </w:tc>
        <w:tc>
          <w:tcPr>
            <w:tcW w:w="3856" w:type="dxa"/>
            <w:vMerge/>
          </w:tcPr>
          <w:p w:rsidR="004776AF" w:rsidRDefault="004776AF" w:rsidP="004776AF">
            <w:pPr>
              <w:jc w:val="left"/>
            </w:pPr>
          </w:p>
        </w:tc>
      </w:tr>
      <w:tr w:rsidR="004776AF" w:rsidTr="004776AF">
        <w:tc>
          <w:tcPr>
            <w:tcW w:w="862" w:type="dxa"/>
          </w:tcPr>
          <w:p w:rsidR="004776AF" w:rsidRDefault="004776AF" w:rsidP="004776AF">
            <w:pPr>
              <w:jc w:val="left"/>
            </w:pPr>
            <w:r>
              <w:rPr>
                <w:rFonts w:hint="eastAsia"/>
              </w:rPr>
              <w:t>王润栋</w:t>
            </w:r>
          </w:p>
        </w:tc>
        <w:tc>
          <w:tcPr>
            <w:tcW w:w="851" w:type="dxa"/>
          </w:tcPr>
          <w:p w:rsidR="004776AF" w:rsidRDefault="004776AF" w:rsidP="004776AF">
            <w:pPr>
              <w:jc w:val="left"/>
            </w:pPr>
            <w:r>
              <w:rPr>
                <w:rFonts w:hint="eastAsia"/>
              </w:rPr>
              <w:t>本基金基金经理</w:t>
            </w:r>
          </w:p>
        </w:tc>
        <w:tc>
          <w:tcPr>
            <w:tcW w:w="1117" w:type="dxa"/>
          </w:tcPr>
          <w:p w:rsidR="004776AF" w:rsidRDefault="004776AF" w:rsidP="004776AF">
            <w:pPr>
              <w:jc w:val="left"/>
            </w:pPr>
            <w:r>
              <w:rPr>
                <w:rFonts w:hint="eastAsia"/>
              </w:rPr>
              <w:t>2025</w:t>
            </w:r>
            <w:r>
              <w:rPr>
                <w:rFonts w:hint="eastAsia"/>
              </w:rPr>
              <w:t>年</w:t>
            </w:r>
            <w:r>
              <w:rPr>
                <w:rFonts w:hint="eastAsia"/>
              </w:rPr>
              <w:t>6</w:t>
            </w:r>
            <w:r>
              <w:rPr>
                <w:rFonts w:hint="eastAsia"/>
              </w:rPr>
              <w:t>月</w:t>
            </w:r>
            <w:r>
              <w:rPr>
                <w:rFonts w:hint="eastAsia"/>
              </w:rPr>
              <w:t>27</w:t>
            </w:r>
            <w:r>
              <w:rPr>
                <w:rFonts w:hint="eastAsia"/>
              </w:rPr>
              <w:t>日</w:t>
            </w:r>
          </w:p>
        </w:tc>
        <w:tc>
          <w:tcPr>
            <w:tcW w:w="1117" w:type="dxa"/>
          </w:tcPr>
          <w:p w:rsidR="004776AF" w:rsidRDefault="004776AF" w:rsidP="004776AF">
            <w:pPr>
              <w:jc w:val="right"/>
            </w:pPr>
            <w:r>
              <w:t>-</w:t>
            </w:r>
          </w:p>
        </w:tc>
        <w:tc>
          <w:tcPr>
            <w:tcW w:w="703" w:type="dxa"/>
          </w:tcPr>
          <w:p w:rsidR="004776AF" w:rsidRDefault="004776AF" w:rsidP="004776AF">
            <w:pPr>
              <w:jc w:val="left"/>
            </w:pPr>
            <w:r>
              <w:rPr>
                <w:rFonts w:hint="eastAsia"/>
              </w:rPr>
              <w:t>10</w:t>
            </w:r>
            <w:r>
              <w:rPr>
                <w:rFonts w:hint="eastAsia"/>
              </w:rPr>
              <w:t>年</w:t>
            </w:r>
          </w:p>
        </w:tc>
        <w:tc>
          <w:tcPr>
            <w:tcW w:w="3856" w:type="dxa"/>
          </w:tcPr>
          <w:p w:rsidR="004776AF" w:rsidRDefault="004776AF" w:rsidP="004776AF">
            <w:r>
              <w:rPr>
                <w:rFonts w:hint="eastAsia"/>
              </w:rPr>
              <w:t>中国国籍，清华大学理学学士、金融硕士，具有基金从业资格。</w:t>
            </w:r>
            <w:r>
              <w:rPr>
                <w:rFonts w:hint="eastAsia"/>
              </w:rPr>
              <w:t>2015</w:t>
            </w:r>
            <w:r>
              <w:rPr>
                <w:rFonts w:hint="eastAsia"/>
              </w:rPr>
              <w:t>年</w:t>
            </w:r>
            <w:r>
              <w:rPr>
                <w:rFonts w:hint="eastAsia"/>
              </w:rPr>
              <w:t>7</w:t>
            </w:r>
            <w:r>
              <w:rPr>
                <w:rFonts w:hint="eastAsia"/>
              </w:rPr>
              <w:t>月加入南方基金，任固定收益研究部研究员。</w:t>
            </w:r>
            <w:r>
              <w:rPr>
                <w:rFonts w:hint="eastAsia"/>
              </w:rPr>
              <w:t>2019</w:t>
            </w:r>
            <w:r>
              <w:rPr>
                <w:rFonts w:hint="eastAsia"/>
              </w:rPr>
              <w:t>年</w:t>
            </w:r>
            <w:r>
              <w:rPr>
                <w:rFonts w:hint="eastAsia"/>
              </w:rPr>
              <w:t>11</w:t>
            </w:r>
            <w:r>
              <w:rPr>
                <w:rFonts w:hint="eastAsia"/>
              </w:rPr>
              <w:t>月</w:t>
            </w:r>
            <w:r>
              <w:rPr>
                <w:rFonts w:hint="eastAsia"/>
              </w:rPr>
              <w:t>25</w:t>
            </w:r>
            <w:r>
              <w:rPr>
                <w:rFonts w:hint="eastAsia"/>
              </w:rPr>
              <w:t>日至</w:t>
            </w:r>
            <w:r>
              <w:rPr>
                <w:rFonts w:hint="eastAsia"/>
              </w:rPr>
              <w:t>2022</w:t>
            </w:r>
            <w:r>
              <w:rPr>
                <w:rFonts w:hint="eastAsia"/>
              </w:rPr>
              <w:t>年</w:t>
            </w:r>
            <w:r>
              <w:rPr>
                <w:rFonts w:hint="eastAsia"/>
              </w:rPr>
              <w:t>4</w:t>
            </w:r>
            <w:r>
              <w:rPr>
                <w:rFonts w:hint="eastAsia"/>
              </w:rPr>
              <w:t>月</w:t>
            </w:r>
            <w:r>
              <w:rPr>
                <w:rFonts w:hint="eastAsia"/>
              </w:rPr>
              <w:t>1</w:t>
            </w:r>
            <w:r>
              <w:rPr>
                <w:rFonts w:hint="eastAsia"/>
              </w:rPr>
              <w:t>日，任南方通利、南方稳利基金经理助理；</w:t>
            </w:r>
            <w:r>
              <w:rPr>
                <w:rFonts w:hint="eastAsia"/>
              </w:rPr>
              <w:t>2022</w:t>
            </w:r>
            <w:r>
              <w:rPr>
                <w:rFonts w:hint="eastAsia"/>
              </w:rPr>
              <w:t>年</w:t>
            </w:r>
            <w:r>
              <w:rPr>
                <w:rFonts w:hint="eastAsia"/>
              </w:rPr>
              <w:t>4</w:t>
            </w:r>
            <w:r>
              <w:rPr>
                <w:rFonts w:hint="eastAsia"/>
              </w:rPr>
              <w:t>月</w:t>
            </w:r>
            <w:r>
              <w:rPr>
                <w:rFonts w:hint="eastAsia"/>
              </w:rPr>
              <w:t>1</w:t>
            </w:r>
            <w:r>
              <w:rPr>
                <w:rFonts w:hint="eastAsia"/>
              </w:rPr>
              <w:t>日至</w:t>
            </w:r>
            <w:r>
              <w:rPr>
                <w:rFonts w:hint="eastAsia"/>
              </w:rPr>
              <w:t>2023</w:t>
            </w:r>
            <w:r>
              <w:rPr>
                <w:rFonts w:hint="eastAsia"/>
              </w:rPr>
              <w:t>年</w:t>
            </w:r>
            <w:r>
              <w:rPr>
                <w:rFonts w:hint="eastAsia"/>
              </w:rPr>
              <w:t>2</w:t>
            </w:r>
            <w:r>
              <w:rPr>
                <w:rFonts w:hint="eastAsia"/>
              </w:rPr>
              <w:t>月</w:t>
            </w:r>
            <w:r>
              <w:rPr>
                <w:rFonts w:hint="eastAsia"/>
              </w:rPr>
              <w:t>10</w:t>
            </w:r>
            <w:r>
              <w:rPr>
                <w:rFonts w:hint="eastAsia"/>
              </w:rPr>
              <w:t>日，任投资经理；</w:t>
            </w:r>
            <w:r>
              <w:rPr>
                <w:rFonts w:hint="eastAsia"/>
              </w:rPr>
              <w:t>2023</w:t>
            </w:r>
            <w:r>
              <w:rPr>
                <w:rFonts w:hint="eastAsia"/>
              </w:rPr>
              <w:t>年</w:t>
            </w:r>
            <w:r>
              <w:rPr>
                <w:rFonts w:hint="eastAsia"/>
              </w:rPr>
              <w:t>2</w:t>
            </w:r>
            <w:r>
              <w:rPr>
                <w:rFonts w:hint="eastAsia"/>
              </w:rPr>
              <w:t>月</w:t>
            </w:r>
            <w:r>
              <w:rPr>
                <w:rFonts w:hint="eastAsia"/>
              </w:rPr>
              <w:t>10</w:t>
            </w:r>
            <w:r>
              <w:rPr>
                <w:rFonts w:hint="eastAsia"/>
              </w:rPr>
              <w:t>日至</w:t>
            </w:r>
            <w:r>
              <w:rPr>
                <w:rFonts w:hint="eastAsia"/>
              </w:rPr>
              <w:t>2023</w:t>
            </w:r>
            <w:r>
              <w:rPr>
                <w:rFonts w:hint="eastAsia"/>
              </w:rPr>
              <w:t>年</w:t>
            </w:r>
            <w:r>
              <w:rPr>
                <w:rFonts w:hint="eastAsia"/>
              </w:rPr>
              <w:t>5</w:t>
            </w:r>
            <w:r>
              <w:rPr>
                <w:rFonts w:hint="eastAsia"/>
              </w:rPr>
              <w:t>月</w:t>
            </w:r>
            <w:r>
              <w:rPr>
                <w:rFonts w:hint="eastAsia"/>
              </w:rPr>
              <w:t>12</w:t>
            </w:r>
            <w:r>
              <w:rPr>
                <w:rFonts w:hint="eastAsia"/>
              </w:rPr>
              <w:t>日，任南方季季享</w:t>
            </w:r>
            <w:r>
              <w:rPr>
                <w:rFonts w:hint="eastAsia"/>
              </w:rPr>
              <w:t>90</w:t>
            </w:r>
            <w:r>
              <w:rPr>
                <w:rFonts w:hint="eastAsia"/>
              </w:rPr>
              <w:t>天滚动持有债券基金经理；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3</w:t>
            </w:r>
            <w:r>
              <w:rPr>
                <w:rFonts w:hint="eastAsia"/>
              </w:rPr>
              <w:t>月</w:t>
            </w:r>
            <w:r>
              <w:rPr>
                <w:rFonts w:hint="eastAsia"/>
              </w:rPr>
              <w:t>12</w:t>
            </w:r>
            <w:r>
              <w:rPr>
                <w:rFonts w:hint="eastAsia"/>
              </w:rPr>
              <w:t>日，任南方尊利一年债券基金经理；</w:t>
            </w:r>
            <w:r>
              <w:rPr>
                <w:rFonts w:hint="eastAsia"/>
              </w:rPr>
              <w:t>2023</w:t>
            </w:r>
            <w:r>
              <w:rPr>
                <w:rFonts w:hint="eastAsia"/>
              </w:rPr>
              <w:t>年</w:t>
            </w:r>
            <w:r>
              <w:rPr>
                <w:rFonts w:hint="eastAsia"/>
              </w:rPr>
              <w:t>2</w:t>
            </w:r>
            <w:r>
              <w:rPr>
                <w:rFonts w:hint="eastAsia"/>
              </w:rPr>
              <w:t>月</w:t>
            </w:r>
            <w:r>
              <w:rPr>
                <w:rFonts w:hint="eastAsia"/>
              </w:rPr>
              <w:t>10</w:t>
            </w:r>
            <w:r>
              <w:rPr>
                <w:rFonts w:hint="eastAsia"/>
              </w:rPr>
              <w:t>日至今，任南方耀元债券、南方乾利基金经理；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日至今，任南方晨利一年定开债券发起基金经理；</w:t>
            </w:r>
            <w:r>
              <w:rPr>
                <w:rFonts w:hint="eastAsia"/>
              </w:rPr>
              <w:t>2023</w:t>
            </w:r>
            <w:r>
              <w:rPr>
                <w:rFonts w:hint="eastAsia"/>
              </w:rPr>
              <w:t>年</w:t>
            </w:r>
            <w:r>
              <w:rPr>
                <w:rFonts w:hint="eastAsia"/>
              </w:rPr>
              <w:t>5</w:t>
            </w:r>
            <w:r>
              <w:rPr>
                <w:rFonts w:hint="eastAsia"/>
              </w:rPr>
              <w:t>月</w:t>
            </w:r>
            <w:r>
              <w:rPr>
                <w:rFonts w:hint="eastAsia"/>
              </w:rPr>
              <w:t>26</w:t>
            </w:r>
            <w:r>
              <w:rPr>
                <w:rFonts w:hint="eastAsia"/>
              </w:rPr>
              <w:t>日至今，任南方骏元中短利率债基金经理；</w:t>
            </w:r>
            <w:r>
              <w:rPr>
                <w:rFonts w:hint="eastAsia"/>
              </w:rPr>
              <w:t>2024</w:t>
            </w:r>
            <w:r>
              <w:rPr>
                <w:rFonts w:hint="eastAsia"/>
              </w:rPr>
              <w:t>年</w:t>
            </w:r>
            <w:r>
              <w:rPr>
                <w:rFonts w:hint="eastAsia"/>
              </w:rPr>
              <w:t>5</w:t>
            </w:r>
            <w:r>
              <w:rPr>
                <w:rFonts w:hint="eastAsia"/>
              </w:rPr>
              <w:t>月</w:t>
            </w:r>
            <w:r>
              <w:rPr>
                <w:rFonts w:hint="eastAsia"/>
              </w:rPr>
              <w:t>31</w:t>
            </w:r>
            <w:r>
              <w:rPr>
                <w:rFonts w:hint="eastAsia"/>
              </w:rPr>
              <w:t>日至今，任南方润元基金经理；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日至今，任南方恩元</w:t>
            </w:r>
            <w:r>
              <w:rPr>
                <w:rFonts w:hint="eastAsia"/>
              </w:rPr>
              <w:lastRenderedPageBreak/>
              <w:t>债券发起基金经理；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日至今，任南方睿阳稳健添利</w:t>
            </w:r>
            <w:r>
              <w:rPr>
                <w:rFonts w:hint="eastAsia"/>
              </w:rPr>
              <w:t>6</w:t>
            </w:r>
            <w:r>
              <w:rPr>
                <w:rFonts w:hint="eastAsia"/>
              </w:rPr>
              <w:t>个月持有债券、南方吉元短债债券基金经理；</w:t>
            </w:r>
            <w:r>
              <w:rPr>
                <w:rFonts w:hint="eastAsia"/>
              </w:rPr>
              <w:t>2025</w:t>
            </w:r>
            <w:r>
              <w:rPr>
                <w:rFonts w:hint="eastAsia"/>
              </w:rPr>
              <w:t>年</w:t>
            </w:r>
            <w:r>
              <w:rPr>
                <w:rFonts w:hint="eastAsia"/>
              </w:rPr>
              <w:t>9</w:t>
            </w:r>
            <w:r>
              <w:rPr>
                <w:rFonts w:hint="eastAsia"/>
              </w:rPr>
              <w:t>月</w:t>
            </w:r>
            <w:r>
              <w:rPr>
                <w:rFonts w:hint="eastAsia"/>
              </w:rPr>
              <w:t>19</w:t>
            </w:r>
            <w:r>
              <w:rPr>
                <w:rFonts w:hint="eastAsia"/>
              </w:rPr>
              <w:t>日至今，任南方广利回报债券基金经理。</w:t>
            </w:r>
          </w:p>
        </w:tc>
      </w:tr>
      <w:tr w:rsidR="004776AF" w:rsidTr="004776AF">
        <w:tc>
          <w:tcPr>
            <w:tcW w:w="862" w:type="dxa"/>
          </w:tcPr>
          <w:p w:rsidR="004776AF" w:rsidRDefault="004776AF" w:rsidP="004776AF">
            <w:pPr>
              <w:jc w:val="left"/>
            </w:pPr>
            <w:r>
              <w:rPr>
                <w:rFonts w:hint="eastAsia"/>
              </w:rPr>
              <w:lastRenderedPageBreak/>
              <w:t>王翰生</w:t>
            </w:r>
          </w:p>
        </w:tc>
        <w:tc>
          <w:tcPr>
            <w:tcW w:w="851" w:type="dxa"/>
          </w:tcPr>
          <w:p w:rsidR="004776AF" w:rsidRDefault="004776AF" w:rsidP="004776AF">
            <w:pPr>
              <w:jc w:val="left"/>
            </w:pPr>
            <w:r>
              <w:rPr>
                <w:rFonts w:hint="eastAsia"/>
              </w:rPr>
              <w:t>本基金基金经理</w:t>
            </w:r>
          </w:p>
        </w:tc>
        <w:tc>
          <w:tcPr>
            <w:tcW w:w="1117" w:type="dxa"/>
          </w:tcPr>
          <w:p w:rsidR="004776AF" w:rsidRDefault="004776AF" w:rsidP="004776AF">
            <w:pPr>
              <w:jc w:val="left"/>
            </w:pPr>
            <w:r>
              <w:rPr>
                <w:rFonts w:hint="eastAsia"/>
              </w:rPr>
              <w:t>2025</w:t>
            </w:r>
            <w:r>
              <w:rPr>
                <w:rFonts w:hint="eastAsia"/>
              </w:rPr>
              <w:t>年</w:t>
            </w:r>
            <w:r>
              <w:rPr>
                <w:rFonts w:hint="eastAsia"/>
              </w:rPr>
              <w:t>6</w:t>
            </w:r>
            <w:r>
              <w:rPr>
                <w:rFonts w:hint="eastAsia"/>
              </w:rPr>
              <w:t>月</w:t>
            </w:r>
            <w:r>
              <w:rPr>
                <w:rFonts w:hint="eastAsia"/>
              </w:rPr>
              <w:t>27</w:t>
            </w:r>
            <w:r>
              <w:rPr>
                <w:rFonts w:hint="eastAsia"/>
              </w:rPr>
              <w:t>日</w:t>
            </w:r>
          </w:p>
        </w:tc>
        <w:tc>
          <w:tcPr>
            <w:tcW w:w="1117" w:type="dxa"/>
          </w:tcPr>
          <w:p w:rsidR="004776AF" w:rsidRDefault="004776AF" w:rsidP="004776AF">
            <w:pPr>
              <w:jc w:val="right"/>
            </w:pPr>
            <w:r>
              <w:t>-</w:t>
            </w:r>
          </w:p>
        </w:tc>
        <w:tc>
          <w:tcPr>
            <w:tcW w:w="703" w:type="dxa"/>
          </w:tcPr>
          <w:p w:rsidR="004776AF" w:rsidRDefault="004776AF" w:rsidP="004776AF">
            <w:pPr>
              <w:jc w:val="left"/>
            </w:pPr>
            <w:r>
              <w:rPr>
                <w:rFonts w:hint="eastAsia"/>
              </w:rPr>
              <w:t>9</w:t>
            </w:r>
            <w:r>
              <w:rPr>
                <w:rFonts w:hint="eastAsia"/>
              </w:rPr>
              <w:t>年</w:t>
            </w:r>
          </w:p>
        </w:tc>
        <w:tc>
          <w:tcPr>
            <w:tcW w:w="3856" w:type="dxa"/>
          </w:tcPr>
          <w:p w:rsidR="004776AF" w:rsidRDefault="004776AF" w:rsidP="004776AF">
            <w:r>
              <w:rPr>
                <w:rFonts w:hint="eastAsia"/>
              </w:rPr>
              <w:t>中国国籍，卡耐基梅隆大学计算金融专业硕士，具有基金从业资格，曾任职于美国</w:t>
            </w:r>
            <w:r>
              <w:rPr>
                <w:rFonts w:hint="eastAsia"/>
              </w:rPr>
              <w:t>AQR Capital Management</w:t>
            </w:r>
            <w:r>
              <w:rPr>
                <w:rFonts w:hint="eastAsia"/>
              </w:rPr>
              <w:t>、美国</w:t>
            </w:r>
            <w:r>
              <w:rPr>
                <w:rFonts w:hint="eastAsia"/>
              </w:rPr>
              <w:t>Citadel Securities</w:t>
            </w:r>
            <w:r>
              <w:rPr>
                <w:rFonts w:hint="eastAsia"/>
              </w:rPr>
              <w:t>，历任量化研究员、量化交易员。</w:t>
            </w:r>
            <w:r>
              <w:rPr>
                <w:rFonts w:hint="eastAsia"/>
              </w:rPr>
              <w:t>2021</w:t>
            </w:r>
            <w:r>
              <w:rPr>
                <w:rFonts w:hint="eastAsia"/>
              </w:rPr>
              <w:t>年</w:t>
            </w:r>
            <w:r>
              <w:rPr>
                <w:rFonts w:hint="eastAsia"/>
              </w:rPr>
              <w:t>11</w:t>
            </w:r>
            <w:r>
              <w:rPr>
                <w:rFonts w:hint="eastAsia"/>
              </w:rPr>
              <w:t>月加入南方基金，</w:t>
            </w:r>
            <w:r>
              <w:rPr>
                <w:rFonts w:hint="eastAsia"/>
              </w:rPr>
              <w:t>2023</w:t>
            </w:r>
            <w:r>
              <w:rPr>
                <w:rFonts w:hint="eastAsia"/>
              </w:rPr>
              <w:t>年</w:t>
            </w:r>
            <w:r>
              <w:rPr>
                <w:rFonts w:hint="eastAsia"/>
              </w:rPr>
              <w:t>9</w:t>
            </w:r>
            <w:r>
              <w:rPr>
                <w:rFonts w:hint="eastAsia"/>
              </w:rPr>
              <w:t>月</w:t>
            </w:r>
            <w:r>
              <w:rPr>
                <w:rFonts w:hint="eastAsia"/>
              </w:rPr>
              <w:t>15</w:t>
            </w:r>
            <w:r>
              <w:rPr>
                <w:rFonts w:hint="eastAsia"/>
              </w:rPr>
              <w:t>日至今，任南方上证</w:t>
            </w:r>
            <w:r>
              <w:rPr>
                <w:rFonts w:hint="eastAsia"/>
              </w:rPr>
              <w:t>50</w:t>
            </w:r>
            <w:r>
              <w:rPr>
                <w:rFonts w:hint="eastAsia"/>
              </w:rPr>
              <w:t>增强基金经理；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日至今，任南方睿阳稳健添利</w:t>
            </w:r>
            <w:r>
              <w:rPr>
                <w:rFonts w:hint="eastAsia"/>
              </w:rPr>
              <w:t>6</w:t>
            </w:r>
            <w:r>
              <w:rPr>
                <w:rFonts w:hint="eastAsia"/>
              </w:rPr>
              <w:t>个月持有债券基金经理；</w:t>
            </w:r>
            <w:r>
              <w:rPr>
                <w:rFonts w:hint="eastAsia"/>
              </w:rPr>
              <w:t>2026</w:t>
            </w:r>
            <w:r>
              <w:rPr>
                <w:rFonts w:hint="eastAsia"/>
              </w:rPr>
              <w:t>年</w:t>
            </w:r>
            <w:r>
              <w:rPr>
                <w:rFonts w:hint="eastAsia"/>
              </w:rPr>
              <w:t>3</w:t>
            </w:r>
            <w:r>
              <w:rPr>
                <w:rFonts w:hint="eastAsia"/>
              </w:rPr>
              <w:t>月</w:t>
            </w:r>
            <w:r>
              <w:rPr>
                <w:rFonts w:hint="eastAsia"/>
              </w:rPr>
              <w:t>13</w:t>
            </w:r>
            <w:r>
              <w:rPr>
                <w:rFonts w:hint="eastAsia"/>
              </w:rPr>
              <w:t>日至今，任南方中证</w:t>
            </w:r>
            <w:r>
              <w:rPr>
                <w:rFonts w:hint="eastAsia"/>
              </w:rPr>
              <w:t>500</w:t>
            </w:r>
            <w:r>
              <w:rPr>
                <w:rFonts w:hint="eastAsia"/>
              </w:rPr>
              <w:t>量化增强股票发起、南方沪深</w:t>
            </w:r>
            <w:r>
              <w:rPr>
                <w:rFonts w:hint="eastAsia"/>
              </w:rPr>
              <w:t>300</w:t>
            </w:r>
            <w:r>
              <w:rPr>
                <w:rFonts w:hint="eastAsia"/>
              </w:rPr>
              <w:t>指数增强基金经理。</w:t>
            </w:r>
          </w:p>
        </w:tc>
      </w:tr>
    </w:tbl>
    <w:p w:rsidR="004776AF" w:rsidRDefault="004776AF" w:rsidP="004776AF">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4776AF" w:rsidRDefault="004776AF" w:rsidP="004776AF">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4776AF" w:rsidRDefault="004776AF" w:rsidP="004776AF">
      <w:pPr>
        <w:pStyle w:val="-2"/>
        <w:spacing w:before="312"/>
        <w:rPr>
          <w:rFonts w:hint="eastAsia"/>
        </w:rPr>
      </w:pPr>
      <w:r>
        <w:rPr>
          <w:rFonts w:hint="eastAsia"/>
        </w:rPr>
        <w:t>管理人对报告期内本基金运作遵规守信情况的说明</w:t>
      </w:r>
    </w:p>
    <w:p w:rsidR="004776AF" w:rsidRDefault="004776AF" w:rsidP="004776AF">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4776AF" w:rsidRDefault="004776AF" w:rsidP="004776AF">
      <w:pPr>
        <w:pStyle w:val="-2"/>
        <w:spacing w:before="312"/>
        <w:rPr>
          <w:rFonts w:hint="eastAsia"/>
        </w:rPr>
      </w:pPr>
      <w:r>
        <w:rPr>
          <w:rFonts w:hint="eastAsia"/>
        </w:rPr>
        <w:t>公平交易专项说明</w:t>
      </w:r>
    </w:p>
    <w:p w:rsidR="004776AF" w:rsidRDefault="004776AF" w:rsidP="004776AF">
      <w:pPr>
        <w:pStyle w:val="-3"/>
        <w:spacing w:before="156" w:after="156"/>
        <w:rPr>
          <w:rFonts w:hint="eastAsia"/>
        </w:rPr>
      </w:pPr>
      <w:r>
        <w:rPr>
          <w:rFonts w:hint="eastAsia"/>
        </w:rPr>
        <w:t>公平交易制度的执行情况</w:t>
      </w:r>
    </w:p>
    <w:p w:rsidR="004776AF" w:rsidRDefault="004776AF" w:rsidP="004776AF">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4776AF" w:rsidRDefault="004776AF" w:rsidP="004776AF">
      <w:pPr>
        <w:pStyle w:val="-3"/>
        <w:spacing w:before="156" w:after="156"/>
        <w:rPr>
          <w:rFonts w:hint="eastAsia"/>
        </w:rPr>
      </w:pPr>
      <w:r>
        <w:rPr>
          <w:rFonts w:hint="eastAsia"/>
        </w:rPr>
        <w:t>异常交易行为的专项说明</w:t>
      </w:r>
    </w:p>
    <w:p w:rsidR="004776AF" w:rsidRDefault="004776AF" w:rsidP="004776AF">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4776AF" w:rsidRDefault="004776AF" w:rsidP="004776AF">
      <w:pPr>
        <w:pStyle w:val="-2"/>
        <w:spacing w:before="312"/>
        <w:rPr>
          <w:rFonts w:hint="eastAsia"/>
        </w:rPr>
      </w:pPr>
      <w:r>
        <w:rPr>
          <w:rFonts w:hint="eastAsia"/>
        </w:rPr>
        <w:lastRenderedPageBreak/>
        <w:t>报告期内基金投资策略和运作分析</w:t>
      </w:r>
    </w:p>
    <w:p w:rsidR="004776AF" w:rsidRDefault="004776AF" w:rsidP="004776AF">
      <w:pPr>
        <w:pStyle w:val="-"/>
        <w:ind w:firstLine="420"/>
        <w:rPr>
          <w:rFonts w:hint="eastAsia"/>
        </w:rPr>
      </w:pPr>
      <w:r>
        <w:rPr>
          <w:rFonts w:hint="eastAsia"/>
        </w:rPr>
        <w:t>今年以来，国际局势波谲云诡，地缘政治冲突的外溢效应显著推升了外部风险。相比之下，国内经济在积极有为的宏观政策支撑下韧性凸显，整体保持平稳向好态势。受海外输入性通胀传导影响，国内通胀预期升温，拖累长端利率表现；而短端受益于适度宽松的货币政策，叠加同业活期存款自律管理升级引发的“资产荒”担忧，利率下行更为显著。全季度来看，收益率曲线陡峭化特征鲜明，长短端分化加剧。权益资产先扬后抑，进入三月份受美伊国际冲突影响，市场风险偏好有所降低，全球风险资产均出现一定程度的下跌。但我们对A股中长期看好的观点仍然不变，相信优质的中国企业在不确定的市场环境中更会展现出更强的韧性。</w:t>
      </w:r>
    </w:p>
    <w:p w:rsidR="004776AF" w:rsidRDefault="004776AF" w:rsidP="004776AF">
      <w:pPr>
        <w:pStyle w:val="-"/>
        <w:ind w:firstLine="420"/>
        <w:rPr>
          <w:rFonts w:hint="eastAsia"/>
        </w:rPr>
      </w:pPr>
      <w:r>
        <w:rPr>
          <w:rFonts w:hint="eastAsia"/>
        </w:rPr>
        <w:t>组合操作层面，股票方面采用多策略配置方案，力争在不同的市场环境中均有所表现，并根据市场环境调整策略构成；债券方面夯实信用底仓，积极捕捉长久期债券的阶段性机会，灵活进行久期风险的调节管理。</w:t>
      </w:r>
    </w:p>
    <w:p w:rsidR="004776AF" w:rsidRDefault="004776AF" w:rsidP="004776AF">
      <w:pPr>
        <w:pStyle w:val="-"/>
        <w:ind w:firstLine="420"/>
        <w:rPr>
          <w:rFonts w:hint="eastAsia"/>
        </w:rPr>
      </w:pPr>
      <w:r>
        <w:rPr>
          <w:rFonts w:hint="eastAsia"/>
        </w:rPr>
        <w:t>展望后市，输入性通胀冲击下，内外需仍面临一定挑战。鉴于当前不确定性因素较多，且货币政策在应对供给端冲击时空间有限，预计政策重心仍将聚焦于呵护需求端，维持流动性合理充裕。操作上，债券端将敏锐捕捉阶段性机会，灵活调整期限结构与品种配置，力争挖掘超额收益；权益端通过动态配置量化多策略，控制组合波动，力争捕捉宏观冲击后的收益机会。</w:t>
      </w:r>
    </w:p>
    <w:p w:rsidR="004776AF" w:rsidRDefault="004776AF" w:rsidP="004776AF">
      <w:pPr>
        <w:pStyle w:val="-2"/>
        <w:spacing w:before="312"/>
        <w:rPr>
          <w:rFonts w:hint="eastAsia"/>
        </w:rPr>
      </w:pPr>
      <w:r>
        <w:rPr>
          <w:rFonts w:hint="eastAsia"/>
        </w:rPr>
        <w:t>报告期内基金的业绩表现</w:t>
      </w:r>
    </w:p>
    <w:p w:rsidR="004776AF" w:rsidRDefault="004776AF" w:rsidP="004776AF">
      <w:pPr>
        <w:pStyle w:val="-"/>
        <w:ind w:firstLine="420"/>
        <w:rPr>
          <w:rFonts w:hint="eastAsia"/>
        </w:rPr>
      </w:pPr>
      <w:r>
        <w:rPr>
          <w:rFonts w:hint="eastAsia"/>
        </w:rPr>
        <w:t>截至报告期末，本基金A份额净值为1.0562元，报告期内，份额净值增长率为-1.07%，同期业绩基准增长率为-0.17%；本基金C份额净值为1.0472元，报告期内，份额净值增长率为-1.17%，同期业绩基准增长率为-0.17%。</w:t>
      </w:r>
    </w:p>
    <w:p w:rsidR="004776AF" w:rsidRDefault="004776AF" w:rsidP="004776AF">
      <w:pPr>
        <w:pStyle w:val="-2"/>
        <w:spacing w:before="312"/>
        <w:rPr>
          <w:rFonts w:hint="eastAsia"/>
        </w:rPr>
      </w:pPr>
      <w:r>
        <w:rPr>
          <w:rFonts w:hint="eastAsia"/>
        </w:rPr>
        <w:t>报告期内基金持有人数或基金资产净值预警说明</w:t>
      </w:r>
    </w:p>
    <w:p w:rsidR="004776AF" w:rsidRDefault="004776AF" w:rsidP="004776AF">
      <w:pPr>
        <w:pStyle w:val="-"/>
        <w:ind w:firstLine="420"/>
        <w:rPr>
          <w:rFonts w:hint="eastAsia"/>
        </w:rPr>
      </w:pPr>
      <w:r>
        <w:rPr>
          <w:rFonts w:hint="eastAsia"/>
        </w:rPr>
        <w:t>报告期内，本基金已出现连续六十个交易日基金份额持有人数量不满二百人或者基金资产净值低于五千万元的情形，具体时间范围如下：</w:t>
      </w:r>
    </w:p>
    <w:p w:rsidR="004776AF" w:rsidRDefault="004776AF" w:rsidP="004776AF">
      <w:pPr>
        <w:pStyle w:val="-"/>
        <w:ind w:firstLine="420"/>
        <w:rPr>
          <w:rFonts w:hint="eastAsia"/>
        </w:rPr>
      </w:pPr>
      <w:r>
        <w:rPr>
          <w:rFonts w:hint="eastAsia"/>
        </w:rPr>
        <w:t>2026年01月01日至2026年03月31日</w:t>
      </w:r>
    </w:p>
    <w:p w:rsidR="004776AF" w:rsidRDefault="004776AF" w:rsidP="004776AF">
      <w:pPr>
        <w:pStyle w:val="-"/>
        <w:ind w:firstLine="420"/>
        <w:rPr>
          <w:rFonts w:hint="eastAsia"/>
        </w:rPr>
      </w:pPr>
      <w:r>
        <w:rPr>
          <w:rFonts w:hint="eastAsia"/>
        </w:rPr>
        <w:t>基金管理人已根据基金合同及法律法规规定以及本基金实际情况，通过集中营销、向中国证监会报告并提出解决方案等方式积极处理。</w:t>
      </w:r>
    </w:p>
    <w:p w:rsidR="004776AF" w:rsidRDefault="004776AF" w:rsidP="004776AF">
      <w:pPr>
        <w:pStyle w:val="-"/>
        <w:ind w:firstLine="420"/>
        <w:rPr>
          <w:rFonts w:hint="eastAsia"/>
        </w:rPr>
      </w:pPr>
      <w:r>
        <w:rPr>
          <w:rFonts w:hint="eastAsia"/>
        </w:rPr>
        <w:t>本报告期内，基金管理人在下列期间自主承担本基金的信息披露费、审计费等固定费用：</w:t>
      </w:r>
    </w:p>
    <w:p w:rsidR="004776AF" w:rsidRDefault="004776AF" w:rsidP="004776AF">
      <w:pPr>
        <w:pStyle w:val="-"/>
        <w:ind w:firstLine="420"/>
        <w:rPr>
          <w:rFonts w:hint="eastAsia"/>
        </w:rPr>
      </w:pPr>
      <w:r>
        <w:rPr>
          <w:rFonts w:hint="eastAsia"/>
        </w:rPr>
        <w:t>2026年01月01日-2026年03月31日</w:t>
      </w:r>
    </w:p>
    <w:p w:rsidR="004776AF" w:rsidRDefault="004776AF" w:rsidP="004776AF">
      <w:pPr>
        <w:pStyle w:val="-1"/>
        <w:ind w:left="281" w:hanging="281"/>
        <w:rPr>
          <w:rFonts w:hint="eastAsia"/>
        </w:rPr>
      </w:pPr>
      <w:r>
        <w:rPr>
          <w:rFonts w:hint="eastAsia"/>
        </w:rPr>
        <w:lastRenderedPageBreak/>
        <w:t>投资组合报告</w:t>
      </w:r>
    </w:p>
    <w:p w:rsidR="004776AF" w:rsidRDefault="004776AF" w:rsidP="004776AF">
      <w:pPr>
        <w:pStyle w:val="-2"/>
        <w:spacing w:before="312"/>
        <w:rPr>
          <w:rFonts w:hint="eastAsia"/>
        </w:rPr>
      </w:pPr>
      <w:r>
        <w:rPr>
          <w:rFonts w:hint="eastAsia"/>
        </w:rPr>
        <w:t>报告期末基金资产组合情况</w:t>
      </w:r>
    </w:p>
    <w:p w:rsidR="004776AF" w:rsidRDefault="004776AF" w:rsidP="004776AF">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4776AF" w:rsidTr="004776AF">
        <w:trPr>
          <w:cnfStyle w:val="100000000000" w:firstRow="1" w:lastRow="0" w:firstColumn="0" w:lastColumn="0" w:oddVBand="0" w:evenVBand="0" w:oddHBand="0" w:evenHBand="0" w:firstRowFirstColumn="0" w:firstRowLastColumn="0" w:lastRowFirstColumn="0" w:lastRowLastColumn="0"/>
        </w:trPr>
        <w:tc>
          <w:tcPr>
            <w:tcW w:w="646" w:type="dxa"/>
          </w:tcPr>
          <w:p w:rsidR="004776AF" w:rsidRPr="004776AF" w:rsidRDefault="004776AF" w:rsidP="004776AF">
            <w:pPr>
              <w:jc w:val="center"/>
              <w:rPr>
                <w:b/>
              </w:rPr>
            </w:pPr>
            <w:r w:rsidRPr="004776AF">
              <w:rPr>
                <w:rFonts w:hint="eastAsia"/>
                <w:b/>
              </w:rPr>
              <w:t>序号</w:t>
            </w:r>
          </w:p>
        </w:tc>
        <w:tc>
          <w:tcPr>
            <w:tcW w:w="2971" w:type="dxa"/>
          </w:tcPr>
          <w:p w:rsidR="004776AF" w:rsidRPr="004776AF" w:rsidRDefault="004776AF" w:rsidP="004776AF">
            <w:pPr>
              <w:jc w:val="center"/>
              <w:rPr>
                <w:b/>
              </w:rPr>
            </w:pPr>
            <w:r w:rsidRPr="004776AF">
              <w:rPr>
                <w:rFonts w:hint="eastAsia"/>
                <w:b/>
              </w:rPr>
              <w:t>项目</w:t>
            </w:r>
          </w:p>
        </w:tc>
        <w:tc>
          <w:tcPr>
            <w:tcW w:w="2381" w:type="dxa"/>
          </w:tcPr>
          <w:p w:rsidR="004776AF" w:rsidRPr="004776AF" w:rsidRDefault="004776AF" w:rsidP="004776AF">
            <w:pPr>
              <w:jc w:val="center"/>
              <w:rPr>
                <w:b/>
              </w:rPr>
            </w:pPr>
            <w:r w:rsidRPr="004776AF">
              <w:rPr>
                <w:rFonts w:hint="eastAsia"/>
                <w:b/>
              </w:rPr>
              <w:t>金额（元）</w:t>
            </w:r>
          </w:p>
        </w:tc>
        <w:tc>
          <w:tcPr>
            <w:tcW w:w="2506" w:type="dxa"/>
          </w:tcPr>
          <w:p w:rsidR="004776AF" w:rsidRPr="004776AF" w:rsidRDefault="004776AF" w:rsidP="004776AF">
            <w:pPr>
              <w:jc w:val="center"/>
              <w:rPr>
                <w:b/>
              </w:rPr>
            </w:pPr>
            <w:r w:rsidRPr="004776AF">
              <w:rPr>
                <w:rFonts w:hint="eastAsia"/>
                <w:b/>
              </w:rPr>
              <w:t>占基金总资产的比例（</w:t>
            </w:r>
            <w:r w:rsidRPr="004776AF">
              <w:rPr>
                <w:rFonts w:hint="eastAsia"/>
                <w:b/>
              </w:rPr>
              <w:t>%</w:t>
            </w:r>
            <w:r w:rsidRPr="004776AF">
              <w:rPr>
                <w:rFonts w:hint="eastAsia"/>
                <w:b/>
              </w:rPr>
              <w:t>）</w:t>
            </w:r>
          </w:p>
        </w:tc>
      </w:tr>
      <w:tr w:rsidR="004776AF" w:rsidTr="004776AF">
        <w:tc>
          <w:tcPr>
            <w:tcW w:w="646" w:type="dxa"/>
          </w:tcPr>
          <w:p w:rsidR="004776AF" w:rsidRDefault="004776AF" w:rsidP="004776AF">
            <w:pPr>
              <w:jc w:val="center"/>
            </w:pPr>
            <w:r>
              <w:t>1</w:t>
            </w:r>
          </w:p>
        </w:tc>
        <w:tc>
          <w:tcPr>
            <w:tcW w:w="2971" w:type="dxa"/>
          </w:tcPr>
          <w:p w:rsidR="004776AF" w:rsidRDefault="004776AF" w:rsidP="004776AF">
            <w:pPr>
              <w:jc w:val="left"/>
            </w:pPr>
            <w:r>
              <w:rPr>
                <w:rFonts w:hint="eastAsia"/>
              </w:rPr>
              <w:t>权益投资</w:t>
            </w:r>
          </w:p>
        </w:tc>
        <w:tc>
          <w:tcPr>
            <w:tcW w:w="2381" w:type="dxa"/>
          </w:tcPr>
          <w:p w:rsidR="004776AF" w:rsidRDefault="004776AF" w:rsidP="004776AF">
            <w:pPr>
              <w:jc w:val="right"/>
            </w:pPr>
            <w:r>
              <w:t>635,879.32</w:t>
            </w:r>
          </w:p>
        </w:tc>
        <w:tc>
          <w:tcPr>
            <w:tcW w:w="2506" w:type="dxa"/>
          </w:tcPr>
          <w:p w:rsidR="004776AF" w:rsidRDefault="004776AF" w:rsidP="004776AF">
            <w:pPr>
              <w:jc w:val="right"/>
            </w:pPr>
            <w:r>
              <w:t>4.03</w:t>
            </w:r>
          </w:p>
        </w:tc>
      </w:tr>
      <w:tr w:rsidR="004776AF" w:rsidTr="004776AF">
        <w:tc>
          <w:tcPr>
            <w:tcW w:w="646" w:type="dxa"/>
          </w:tcPr>
          <w:p w:rsidR="004776AF" w:rsidRDefault="004776AF" w:rsidP="004776AF">
            <w:pPr>
              <w:jc w:val="center"/>
            </w:pPr>
          </w:p>
        </w:tc>
        <w:tc>
          <w:tcPr>
            <w:tcW w:w="2971" w:type="dxa"/>
          </w:tcPr>
          <w:p w:rsidR="004776AF" w:rsidRDefault="004776AF" w:rsidP="004776AF">
            <w:pPr>
              <w:jc w:val="left"/>
            </w:pPr>
            <w:r>
              <w:rPr>
                <w:rFonts w:hint="eastAsia"/>
              </w:rPr>
              <w:t>其中：股票</w:t>
            </w:r>
          </w:p>
        </w:tc>
        <w:tc>
          <w:tcPr>
            <w:tcW w:w="2381" w:type="dxa"/>
          </w:tcPr>
          <w:p w:rsidR="004776AF" w:rsidRDefault="004776AF" w:rsidP="004776AF">
            <w:pPr>
              <w:jc w:val="right"/>
            </w:pPr>
            <w:r>
              <w:t>635,879.32</w:t>
            </w:r>
          </w:p>
        </w:tc>
        <w:tc>
          <w:tcPr>
            <w:tcW w:w="2506" w:type="dxa"/>
          </w:tcPr>
          <w:p w:rsidR="004776AF" w:rsidRDefault="004776AF" w:rsidP="004776AF">
            <w:pPr>
              <w:jc w:val="right"/>
            </w:pPr>
            <w:r>
              <w:t>4.03</w:t>
            </w:r>
          </w:p>
        </w:tc>
      </w:tr>
      <w:tr w:rsidR="004776AF" w:rsidTr="004776AF">
        <w:tc>
          <w:tcPr>
            <w:tcW w:w="646" w:type="dxa"/>
          </w:tcPr>
          <w:p w:rsidR="004776AF" w:rsidRDefault="004776AF" w:rsidP="004776AF">
            <w:pPr>
              <w:jc w:val="center"/>
            </w:pPr>
            <w:r>
              <w:t>2</w:t>
            </w:r>
          </w:p>
        </w:tc>
        <w:tc>
          <w:tcPr>
            <w:tcW w:w="2971" w:type="dxa"/>
          </w:tcPr>
          <w:p w:rsidR="004776AF" w:rsidRDefault="004776AF" w:rsidP="004776AF">
            <w:pPr>
              <w:jc w:val="left"/>
            </w:pPr>
            <w:r>
              <w:rPr>
                <w:rFonts w:hint="eastAsia"/>
              </w:rPr>
              <w:t>基金投资</w:t>
            </w:r>
          </w:p>
        </w:tc>
        <w:tc>
          <w:tcPr>
            <w:tcW w:w="2381" w:type="dxa"/>
          </w:tcPr>
          <w:p w:rsidR="004776AF" w:rsidRDefault="004776AF" w:rsidP="004776AF">
            <w:pPr>
              <w:jc w:val="right"/>
            </w:pPr>
            <w:r>
              <w:t>-</w:t>
            </w:r>
          </w:p>
        </w:tc>
        <w:tc>
          <w:tcPr>
            <w:tcW w:w="2506" w:type="dxa"/>
          </w:tcPr>
          <w:p w:rsidR="004776AF" w:rsidRDefault="004776AF" w:rsidP="004776AF">
            <w:pPr>
              <w:jc w:val="right"/>
            </w:pPr>
            <w:r>
              <w:t>-</w:t>
            </w:r>
          </w:p>
        </w:tc>
      </w:tr>
      <w:tr w:rsidR="004776AF" w:rsidTr="004776AF">
        <w:tc>
          <w:tcPr>
            <w:tcW w:w="646" w:type="dxa"/>
          </w:tcPr>
          <w:p w:rsidR="004776AF" w:rsidRDefault="004776AF" w:rsidP="004776AF">
            <w:pPr>
              <w:jc w:val="center"/>
            </w:pPr>
            <w:r>
              <w:t>3</w:t>
            </w:r>
          </w:p>
        </w:tc>
        <w:tc>
          <w:tcPr>
            <w:tcW w:w="2971" w:type="dxa"/>
          </w:tcPr>
          <w:p w:rsidR="004776AF" w:rsidRDefault="004776AF" w:rsidP="004776AF">
            <w:pPr>
              <w:jc w:val="left"/>
            </w:pPr>
            <w:r>
              <w:rPr>
                <w:rFonts w:hint="eastAsia"/>
              </w:rPr>
              <w:t>固定收益投资</w:t>
            </w:r>
          </w:p>
        </w:tc>
        <w:tc>
          <w:tcPr>
            <w:tcW w:w="2381" w:type="dxa"/>
          </w:tcPr>
          <w:p w:rsidR="004776AF" w:rsidRDefault="004776AF" w:rsidP="004776AF">
            <w:pPr>
              <w:jc w:val="right"/>
            </w:pPr>
            <w:r>
              <w:t>14,154,003.22</w:t>
            </w:r>
          </w:p>
        </w:tc>
        <w:tc>
          <w:tcPr>
            <w:tcW w:w="2506" w:type="dxa"/>
          </w:tcPr>
          <w:p w:rsidR="004776AF" w:rsidRDefault="004776AF" w:rsidP="004776AF">
            <w:pPr>
              <w:jc w:val="right"/>
            </w:pPr>
            <w:r>
              <w:t>89.68</w:t>
            </w:r>
          </w:p>
        </w:tc>
      </w:tr>
      <w:tr w:rsidR="004776AF" w:rsidTr="004776AF">
        <w:tc>
          <w:tcPr>
            <w:tcW w:w="646" w:type="dxa"/>
          </w:tcPr>
          <w:p w:rsidR="004776AF" w:rsidRDefault="004776AF" w:rsidP="004776AF">
            <w:pPr>
              <w:jc w:val="center"/>
            </w:pPr>
          </w:p>
        </w:tc>
        <w:tc>
          <w:tcPr>
            <w:tcW w:w="2971" w:type="dxa"/>
          </w:tcPr>
          <w:p w:rsidR="004776AF" w:rsidRDefault="004776AF" w:rsidP="004776AF">
            <w:pPr>
              <w:jc w:val="left"/>
            </w:pPr>
            <w:r>
              <w:rPr>
                <w:rFonts w:hint="eastAsia"/>
              </w:rPr>
              <w:t>其中：债券</w:t>
            </w:r>
          </w:p>
        </w:tc>
        <w:tc>
          <w:tcPr>
            <w:tcW w:w="2381" w:type="dxa"/>
          </w:tcPr>
          <w:p w:rsidR="004776AF" w:rsidRDefault="004776AF" w:rsidP="004776AF">
            <w:pPr>
              <w:jc w:val="right"/>
            </w:pPr>
            <w:r>
              <w:t>14,154,003.22</w:t>
            </w:r>
          </w:p>
        </w:tc>
        <w:tc>
          <w:tcPr>
            <w:tcW w:w="2506" w:type="dxa"/>
          </w:tcPr>
          <w:p w:rsidR="004776AF" w:rsidRDefault="004776AF" w:rsidP="004776AF">
            <w:pPr>
              <w:jc w:val="right"/>
            </w:pPr>
            <w:r>
              <w:t>89.68</w:t>
            </w:r>
          </w:p>
        </w:tc>
      </w:tr>
      <w:tr w:rsidR="004776AF" w:rsidTr="004776AF">
        <w:tc>
          <w:tcPr>
            <w:tcW w:w="646" w:type="dxa"/>
          </w:tcPr>
          <w:p w:rsidR="004776AF" w:rsidRDefault="004776AF" w:rsidP="004776AF">
            <w:pPr>
              <w:jc w:val="center"/>
            </w:pPr>
          </w:p>
        </w:tc>
        <w:tc>
          <w:tcPr>
            <w:tcW w:w="2971" w:type="dxa"/>
          </w:tcPr>
          <w:p w:rsidR="004776AF" w:rsidRDefault="004776AF" w:rsidP="004776AF">
            <w:pPr>
              <w:jc w:val="left"/>
            </w:pPr>
            <w:r>
              <w:rPr>
                <w:rFonts w:hint="eastAsia"/>
              </w:rPr>
              <w:t xml:space="preserve">      </w:t>
            </w:r>
            <w:r>
              <w:rPr>
                <w:rFonts w:hint="eastAsia"/>
              </w:rPr>
              <w:t>资产支持证券</w:t>
            </w:r>
          </w:p>
        </w:tc>
        <w:tc>
          <w:tcPr>
            <w:tcW w:w="2381" w:type="dxa"/>
          </w:tcPr>
          <w:p w:rsidR="004776AF" w:rsidRDefault="004776AF" w:rsidP="004776AF">
            <w:pPr>
              <w:jc w:val="right"/>
            </w:pPr>
            <w:r>
              <w:t>-</w:t>
            </w:r>
          </w:p>
        </w:tc>
        <w:tc>
          <w:tcPr>
            <w:tcW w:w="2506" w:type="dxa"/>
          </w:tcPr>
          <w:p w:rsidR="004776AF" w:rsidRDefault="004776AF" w:rsidP="004776AF">
            <w:pPr>
              <w:jc w:val="right"/>
            </w:pPr>
            <w:r>
              <w:t>-</w:t>
            </w:r>
          </w:p>
        </w:tc>
      </w:tr>
      <w:tr w:rsidR="004776AF" w:rsidTr="004776AF">
        <w:tc>
          <w:tcPr>
            <w:tcW w:w="646" w:type="dxa"/>
          </w:tcPr>
          <w:p w:rsidR="004776AF" w:rsidRDefault="004776AF" w:rsidP="004776AF">
            <w:pPr>
              <w:jc w:val="center"/>
            </w:pPr>
            <w:r>
              <w:t>4</w:t>
            </w:r>
          </w:p>
        </w:tc>
        <w:tc>
          <w:tcPr>
            <w:tcW w:w="2971" w:type="dxa"/>
          </w:tcPr>
          <w:p w:rsidR="004776AF" w:rsidRDefault="004776AF" w:rsidP="004776AF">
            <w:pPr>
              <w:jc w:val="left"/>
            </w:pPr>
            <w:r>
              <w:rPr>
                <w:rFonts w:hint="eastAsia"/>
              </w:rPr>
              <w:t>贵金属投资</w:t>
            </w:r>
          </w:p>
        </w:tc>
        <w:tc>
          <w:tcPr>
            <w:tcW w:w="2381" w:type="dxa"/>
          </w:tcPr>
          <w:p w:rsidR="004776AF" w:rsidRDefault="004776AF" w:rsidP="004776AF">
            <w:pPr>
              <w:jc w:val="right"/>
            </w:pPr>
            <w:r>
              <w:t>-</w:t>
            </w:r>
          </w:p>
        </w:tc>
        <w:tc>
          <w:tcPr>
            <w:tcW w:w="2506" w:type="dxa"/>
          </w:tcPr>
          <w:p w:rsidR="004776AF" w:rsidRDefault="004776AF" w:rsidP="004776AF">
            <w:pPr>
              <w:jc w:val="right"/>
            </w:pPr>
            <w:r>
              <w:t>-</w:t>
            </w:r>
          </w:p>
        </w:tc>
      </w:tr>
      <w:tr w:rsidR="004776AF" w:rsidTr="004776AF">
        <w:tc>
          <w:tcPr>
            <w:tcW w:w="646" w:type="dxa"/>
          </w:tcPr>
          <w:p w:rsidR="004776AF" w:rsidRDefault="004776AF" w:rsidP="004776AF">
            <w:pPr>
              <w:jc w:val="center"/>
            </w:pPr>
            <w:r>
              <w:t>5</w:t>
            </w:r>
          </w:p>
        </w:tc>
        <w:tc>
          <w:tcPr>
            <w:tcW w:w="2971" w:type="dxa"/>
          </w:tcPr>
          <w:p w:rsidR="004776AF" w:rsidRDefault="004776AF" w:rsidP="004776AF">
            <w:pPr>
              <w:jc w:val="left"/>
            </w:pPr>
            <w:r>
              <w:rPr>
                <w:rFonts w:hint="eastAsia"/>
              </w:rPr>
              <w:t>金融衍生品投资</w:t>
            </w:r>
          </w:p>
        </w:tc>
        <w:tc>
          <w:tcPr>
            <w:tcW w:w="2381" w:type="dxa"/>
          </w:tcPr>
          <w:p w:rsidR="004776AF" w:rsidRDefault="004776AF" w:rsidP="004776AF">
            <w:pPr>
              <w:jc w:val="right"/>
            </w:pPr>
            <w:r>
              <w:t>-</w:t>
            </w:r>
          </w:p>
        </w:tc>
        <w:tc>
          <w:tcPr>
            <w:tcW w:w="2506" w:type="dxa"/>
          </w:tcPr>
          <w:p w:rsidR="004776AF" w:rsidRDefault="004776AF" w:rsidP="004776AF">
            <w:pPr>
              <w:jc w:val="right"/>
            </w:pPr>
            <w:r>
              <w:t>-</w:t>
            </w:r>
          </w:p>
        </w:tc>
      </w:tr>
      <w:tr w:rsidR="004776AF" w:rsidTr="004776AF">
        <w:tc>
          <w:tcPr>
            <w:tcW w:w="646" w:type="dxa"/>
          </w:tcPr>
          <w:p w:rsidR="004776AF" w:rsidRDefault="004776AF" w:rsidP="004776AF">
            <w:pPr>
              <w:jc w:val="center"/>
            </w:pPr>
            <w:r>
              <w:t>6</w:t>
            </w:r>
          </w:p>
        </w:tc>
        <w:tc>
          <w:tcPr>
            <w:tcW w:w="2971" w:type="dxa"/>
          </w:tcPr>
          <w:p w:rsidR="004776AF" w:rsidRDefault="004776AF" w:rsidP="004776AF">
            <w:pPr>
              <w:jc w:val="left"/>
            </w:pPr>
            <w:r>
              <w:rPr>
                <w:rFonts w:hint="eastAsia"/>
              </w:rPr>
              <w:t>买入返售金融资产</w:t>
            </w:r>
          </w:p>
        </w:tc>
        <w:tc>
          <w:tcPr>
            <w:tcW w:w="2381" w:type="dxa"/>
          </w:tcPr>
          <w:p w:rsidR="004776AF" w:rsidRDefault="004776AF" w:rsidP="004776AF">
            <w:pPr>
              <w:jc w:val="right"/>
            </w:pPr>
            <w:r>
              <w:t>-</w:t>
            </w:r>
          </w:p>
        </w:tc>
        <w:tc>
          <w:tcPr>
            <w:tcW w:w="2506" w:type="dxa"/>
          </w:tcPr>
          <w:p w:rsidR="004776AF" w:rsidRDefault="004776AF" w:rsidP="004776AF">
            <w:pPr>
              <w:jc w:val="right"/>
            </w:pPr>
            <w:r>
              <w:t>-</w:t>
            </w:r>
          </w:p>
        </w:tc>
      </w:tr>
      <w:tr w:rsidR="004776AF" w:rsidTr="004776AF">
        <w:tc>
          <w:tcPr>
            <w:tcW w:w="646" w:type="dxa"/>
          </w:tcPr>
          <w:p w:rsidR="004776AF" w:rsidRDefault="004776AF" w:rsidP="004776AF">
            <w:pPr>
              <w:jc w:val="center"/>
            </w:pPr>
          </w:p>
        </w:tc>
        <w:tc>
          <w:tcPr>
            <w:tcW w:w="2971" w:type="dxa"/>
          </w:tcPr>
          <w:p w:rsidR="004776AF" w:rsidRDefault="004776AF" w:rsidP="004776AF">
            <w:pPr>
              <w:jc w:val="left"/>
            </w:pPr>
            <w:r>
              <w:rPr>
                <w:rFonts w:hint="eastAsia"/>
              </w:rPr>
              <w:t>其中：买断式回购的买入返售金融资产</w:t>
            </w:r>
          </w:p>
        </w:tc>
        <w:tc>
          <w:tcPr>
            <w:tcW w:w="2381" w:type="dxa"/>
          </w:tcPr>
          <w:p w:rsidR="004776AF" w:rsidRDefault="004776AF" w:rsidP="004776AF">
            <w:pPr>
              <w:jc w:val="right"/>
            </w:pPr>
            <w:r>
              <w:t>-</w:t>
            </w:r>
          </w:p>
        </w:tc>
        <w:tc>
          <w:tcPr>
            <w:tcW w:w="2506" w:type="dxa"/>
          </w:tcPr>
          <w:p w:rsidR="004776AF" w:rsidRDefault="004776AF" w:rsidP="004776AF">
            <w:pPr>
              <w:jc w:val="right"/>
            </w:pPr>
            <w:r>
              <w:t>-</w:t>
            </w:r>
          </w:p>
        </w:tc>
      </w:tr>
      <w:tr w:rsidR="004776AF" w:rsidTr="004776AF">
        <w:tc>
          <w:tcPr>
            <w:tcW w:w="646" w:type="dxa"/>
          </w:tcPr>
          <w:p w:rsidR="004776AF" w:rsidRDefault="004776AF" w:rsidP="004776AF">
            <w:pPr>
              <w:jc w:val="center"/>
            </w:pPr>
            <w:r>
              <w:t>7</w:t>
            </w:r>
          </w:p>
        </w:tc>
        <w:tc>
          <w:tcPr>
            <w:tcW w:w="2971" w:type="dxa"/>
          </w:tcPr>
          <w:p w:rsidR="004776AF" w:rsidRDefault="004776AF" w:rsidP="004776AF">
            <w:pPr>
              <w:jc w:val="left"/>
            </w:pPr>
            <w:r>
              <w:rPr>
                <w:rFonts w:hint="eastAsia"/>
              </w:rPr>
              <w:t>银行存款和结算备付金合计</w:t>
            </w:r>
          </w:p>
        </w:tc>
        <w:tc>
          <w:tcPr>
            <w:tcW w:w="2381" w:type="dxa"/>
          </w:tcPr>
          <w:p w:rsidR="004776AF" w:rsidRDefault="004776AF" w:rsidP="004776AF">
            <w:pPr>
              <w:jc w:val="right"/>
            </w:pPr>
            <w:r>
              <w:t>980,006.85</w:t>
            </w:r>
          </w:p>
        </w:tc>
        <w:tc>
          <w:tcPr>
            <w:tcW w:w="2506" w:type="dxa"/>
          </w:tcPr>
          <w:p w:rsidR="004776AF" w:rsidRDefault="004776AF" w:rsidP="004776AF">
            <w:pPr>
              <w:jc w:val="right"/>
            </w:pPr>
            <w:r>
              <w:t>6.21</w:t>
            </w:r>
          </w:p>
        </w:tc>
      </w:tr>
      <w:tr w:rsidR="004776AF" w:rsidTr="004776AF">
        <w:tc>
          <w:tcPr>
            <w:tcW w:w="646" w:type="dxa"/>
          </w:tcPr>
          <w:p w:rsidR="004776AF" w:rsidRDefault="004776AF" w:rsidP="004776AF">
            <w:pPr>
              <w:jc w:val="center"/>
            </w:pPr>
            <w:r>
              <w:t>8</w:t>
            </w:r>
          </w:p>
        </w:tc>
        <w:tc>
          <w:tcPr>
            <w:tcW w:w="2971" w:type="dxa"/>
          </w:tcPr>
          <w:p w:rsidR="004776AF" w:rsidRDefault="004776AF" w:rsidP="004776AF">
            <w:pPr>
              <w:jc w:val="left"/>
            </w:pPr>
            <w:r>
              <w:rPr>
                <w:rFonts w:hint="eastAsia"/>
              </w:rPr>
              <w:t>其他资产</w:t>
            </w:r>
          </w:p>
        </w:tc>
        <w:tc>
          <w:tcPr>
            <w:tcW w:w="2381" w:type="dxa"/>
          </w:tcPr>
          <w:p w:rsidR="004776AF" w:rsidRDefault="004776AF" w:rsidP="004776AF">
            <w:pPr>
              <w:jc w:val="right"/>
            </w:pPr>
            <w:r>
              <w:t>13,115.10</w:t>
            </w:r>
          </w:p>
        </w:tc>
        <w:tc>
          <w:tcPr>
            <w:tcW w:w="2506" w:type="dxa"/>
          </w:tcPr>
          <w:p w:rsidR="004776AF" w:rsidRDefault="004776AF" w:rsidP="004776AF">
            <w:pPr>
              <w:jc w:val="right"/>
            </w:pPr>
            <w:r>
              <w:t>0.08</w:t>
            </w:r>
          </w:p>
        </w:tc>
      </w:tr>
      <w:tr w:rsidR="004776AF" w:rsidTr="004776AF">
        <w:tc>
          <w:tcPr>
            <w:tcW w:w="646" w:type="dxa"/>
          </w:tcPr>
          <w:p w:rsidR="004776AF" w:rsidRDefault="004776AF" w:rsidP="004776AF">
            <w:pPr>
              <w:jc w:val="center"/>
            </w:pPr>
            <w:r>
              <w:t>9</w:t>
            </w:r>
          </w:p>
        </w:tc>
        <w:tc>
          <w:tcPr>
            <w:tcW w:w="2971" w:type="dxa"/>
          </w:tcPr>
          <w:p w:rsidR="004776AF" w:rsidRDefault="004776AF" w:rsidP="004776AF">
            <w:pPr>
              <w:jc w:val="left"/>
            </w:pPr>
            <w:r>
              <w:rPr>
                <w:rFonts w:hint="eastAsia"/>
              </w:rPr>
              <w:t>合计</w:t>
            </w:r>
          </w:p>
        </w:tc>
        <w:tc>
          <w:tcPr>
            <w:tcW w:w="2381" w:type="dxa"/>
          </w:tcPr>
          <w:p w:rsidR="004776AF" w:rsidRDefault="004776AF" w:rsidP="004776AF">
            <w:pPr>
              <w:jc w:val="right"/>
            </w:pPr>
            <w:r>
              <w:t>15,783,004.49</w:t>
            </w:r>
          </w:p>
        </w:tc>
        <w:tc>
          <w:tcPr>
            <w:tcW w:w="2506" w:type="dxa"/>
          </w:tcPr>
          <w:p w:rsidR="004776AF" w:rsidRDefault="004776AF" w:rsidP="004776AF">
            <w:pPr>
              <w:jc w:val="right"/>
            </w:pPr>
            <w:r>
              <w:t>100.00</w:t>
            </w:r>
          </w:p>
        </w:tc>
      </w:tr>
    </w:tbl>
    <w:p w:rsidR="004776AF" w:rsidRDefault="004776AF" w:rsidP="004776AF">
      <w:pPr>
        <w:pStyle w:val="-2"/>
        <w:spacing w:before="312"/>
        <w:rPr>
          <w:rFonts w:hint="eastAsia"/>
        </w:rPr>
      </w:pPr>
      <w:r>
        <w:rPr>
          <w:rFonts w:hint="eastAsia"/>
        </w:rPr>
        <w:t>报告期末按行业分类的股票投资组合</w:t>
      </w:r>
    </w:p>
    <w:p w:rsidR="004776AF" w:rsidRDefault="004776AF" w:rsidP="004776AF">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4776AF" w:rsidTr="004776AF">
        <w:trPr>
          <w:cnfStyle w:val="100000000000" w:firstRow="1" w:lastRow="0" w:firstColumn="0" w:lastColumn="0" w:oddVBand="0" w:evenVBand="0" w:oddHBand="0" w:evenHBand="0" w:firstRowFirstColumn="0" w:firstRowLastColumn="0" w:lastRowFirstColumn="0" w:lastRowLastColumn="0"/>
        </w:trPr>
        <w:tc>
          <w:tcPr>
            <w:tcW w:w="646" w:type="dxa"/>
          </w:tcPr>
          <w:p w:rsidR="004776AF" w:rsidRPr="004776AF" w:rsidRDefault="004776AF" w:rsidP="004776AF">
            <w:pPr>
              <w:jc w:val="center"/>
              <w:rPr>
                <w:b/>
              </w:rPr>
            </w:pPr>
            <w:r w:rsidRPr="004776AF">
              <w:rPr>
                <w:rFonts w:hint="eastAsia"/>
                <w:b/>
              </w:rPr>
              <w:t>代码</w:t>
            </w:r>
          </w:p>
        </w:tc>
        <w:tc>
          <w:tcPr>
            <w:tcW w:w="3595" w:type="dxa"/>
          </w:tcPr>
          <w:p w:rsidR="004776AF" w:rsidRPr="004776AF" w:rsidRDefault="004776AF" w:rsidP="004776AF">
            <w:pPr>
              <w:jc w:val="center"/>
              <w:rPr>
                <w:b/>
              </w:rPr>
            </w:pPr>
            <w:r w:rsidRPr="004776AF">
              <w:rPr>
                <w:rFonts w:hint="eastAsia"/>
                <w:b/>
              </w:rPr>
              <w:t>行业类别</w:t>
            </w:r>
          </w:p>
        </w:tc>
        <w:tc>
          <w:tcPr>
            <w:tcW w:w="1769" w:type="dxa"/>
          </w:tcPr>
          <w:p w:rsidR="004776AF" w:rsidRPr="004776AF" w:rsidRDefault="004776AF" w:rsidP="004776AF">
            <w:pPr>
              <w:jc w:val="center"/>
              <w:rPr>
                <w:b/>
              </w:rPr>
            </w:pPr>
            <w:r w:rsidRPr="004776AF">
              <w:rPr>
                <w:rFonts w:hint="eastAsia"/>
                <w:b/>
              </w:rPr>
              <w:t>公允价值（元）</w:t>
            </w:r>
          </w:p>
        </w:tc>
        <w:tc>
          <w:tcPr>
            <w:tcW w:w="2495" w:type="dxa"/>
          </w:tcPr>
          <w:p w:rsidR="004776AF" w:rsidRPr="004776AF" w:rsidRDefault="004776AF" w:rsidP="004776AF">
            <w:pPr>
              <w:jc w:val="center"/>
              <w:rPr>
                <w:b/>
              </w:rPr>
            </w:pPr>
            <w:r w:rsidRPr="004776AF">
              <w:rPr>
                <w:rFonts w:hint="eastAsia"/>
                <w:b/>
              </w:rPr>
              <w:t>占基金资产净值比例（％）</w:t>
            </w:r>
          </w:p>
        </w:tc>
      </w:tr>
      <w:tr w:rsidR="004776AF" w:rsidTr="004776AF">
        <w:tc>
          <w:tcPr>
            <w:tcW w:w="646" w:type="dxa"/>
          </w:tcPr>
          <w:p w:rsidR="004776AF" w:rsidRDefault="004776AF" w:rsidP="004776AF">
            <w:pPr>
              <w:jc w:val="left"/>
            </w:pPr>
            <w:r>
              <w:t>A</w:t>
            </w:r>
          </w:p>
        </w:tc>
        <w:tc>
          <w:tcPr>
            <w:tcW w:w="3595" w:type="dxa"/>
          </w:tcPr>
          <w:p w:rsidR="004776AF" w:rsidRDefault="004776AF" w:rsidP="004776AF">
            <w:pPr>
              <w:jc w:val="left"/>
            </w:pPr>
            <w:r>
              <w:rPr>
                <w:rFonts w:hint="eastAsia"/>
              </w:rPr>
              <w:t>农、林、牧、渔业</w:t>
            </w:r>
          </w:p>
        </w:tc>
        <w:tc>
          <w:tcPr>
            <w:tcW w:w="1769" w:type="dxa"/>
          </w:tcPr>
          <w:p w:rsidR="004776AF" w:rsidRDefault="004776AF" w:rsidP="004776AF">
            <w:pPr>
              <w:jc w:val="right"/>
            </w:pPr>
            <w:r>
              <w:t>-</w:t>
            </w:r>
          </w:p>
        </w:tc>
        <w:tc>
          <w:tcPr>
            <w:tcW w:w="2495" w:type="dxa"/>
          </w:tcPr>
          <w:p w:rsidR="004776AF" w:rsidRDefault="004776AF" w:rsidP="004776AF">
            <w:pPr>
              <w:jc w:val="right"/>
            </w:pPr>
            <w:r>
              <w:t>-</w:t>
            </w:r>
          </w:p>
        </w:tc>
      </w:tr>
      <w:tr w:rsidR="004776AF" w:rsidTr="004776AF">
        <w:tc>
          <w:tcPr>
            <w:tcW w:w="646" w:type="dxa"/>
          </w:tcPr>
          <w:p w:rsidR="004776AF" w:rsidRDefault="004776AF" w:rsidP="004776AF">
            <w:pPr>
              <w:jc w:val="left"/>
            </w:pPr>
            <w:r>
              <w:t>B</w:t>
            </w:r>
          </w:p>
        </w:tc>
        <w:tc>
          <w:tcPr>
            <w:tcW w:w="3595" w:type="dxa"/>
          </w:tcPr>
          <w:p w:rsidR="004776AF" w:rsidRDefault="004776AF" w:rsidP="004776AF">
            <w:pPr>
              <w:jc w:val="left"/>
            </w:pPr>
            <w:r>
              <w:rPr>
                <w:rFonts w:hint="eastAsia"/>
              </w:rPr>
              <w:t>采矿业</w:t>
            </w:r>
          </w:p>
        </w:tc>
        <w:tc>
          <w:tcPr>
            <w:tcW w:w="1769" w:type="dxa"/>
          </w:tcPr>
          <w:p w:rsidR="004776AF" w:rsidRDefault="004776AF" w:rsidP="004776AF">
            <w:pPr>
              <w:jc w:val="right"/>
            </w:pPr>
            <w:r>
              <w:t>19,959.00</w:t>
            </w:r>
          </w:p>
        </w:tc>
        <w:tc>
          <w:tcPr>
            <w:tcW w:w="2495" w:type="dxa"/>
          </w:tcPr>
          <w:p w:rsidR="004776AF" w:rsidRDefault="004776AF" w:rsidP="004776AF">
            <w:pPr>
              <w:jc w:val="right"/>
            </w:pPr>
            <w:r>
              <w:t>0.13</w:t>
            </w:r>
          </w:p>
        </w:tc>
      </w:tr>
      <w:tr w:rsidR="004776AF" w:rsidTr="004776AF">
        <w:tc>
          <w:tcPr>
            <w:tcW w:w="646" w:type="dxa"/>
          </w:tcPr>
          <w:p w:rsidR="004776AF" w:rsidRDefault="004776AF" w:rsidP="004776AF">
            <w:pPr>
              <w:jc w:val="left"/>
            </w:pPr>
            <w:r>
              <w:t>C</w:t>
            </w:r>
          </w:p>
        </w:tc>
        <w:tc>
          <w:tcPr>
            <w:tcW w:w="3595" w:type="dxa"/>
          </w:tcPr>
          <w:p w:rsidR="004776AF" w:rsidRDefault="004776AF" w:rsidP="004776AF">
            <w:pPr>
              <w:jc w:val="left"/>
            </w:pPr>
            <w:r>
              <w:rPr>
                <w:rFonts w:hint="eastAsia"/>
              </w:rPr>
              <w:t>制造业</w:t>
            </w:r>
          </w:p>
        </w:tc>
        <w:tc>
          <w:tcPr>
            <w:tcW w:w="1769" w:type="dxa"/>
          </w:tcPr>
          <w:p w:rsidR="004776AF" w:rsidRDefault="004776AF" w:rsidP="004776AF">
            <w:pPr>
              <w:jc w:val="right"/>
            </w:pPr>
            <w:r>
              <w:t>440,255.00</w:t>
            </w:r>
          </w:p>
        </w:tc>
        <w:tc>
          <w:tcPr>
            <w:tcW w:w="2495" w:type="dxa"/>
          </w:tcPr>
          <w:p w:rsidR="004776AF" w:rsidRDefault="004776AF" w:rsidP="004776AF">
            <w:pPr>
              <w:jc w:val="right"/>
            </w:pPr>
            <w:r>
              <w:t>2.79</w:t>
            </w:r>
          </w:p>
        </w:tc>
      </w:tr>
      <w:tr w:rsidR="004776AF" w:rsidTr="004776AF">
        <w:tc>
          <w:tcPr>
            <w:tcW w:w="646" w:type="dxa"/>
          </w:tcPr>
          <w:p w:rsidR="004776AF" w:rsidRDefault="004776AF" w:rsidP="004776AF">
            <w:pPr>
              <w:jc w:val="left"/>
            </w:pPr>
            <w:r>
              <w:t>D</w:t>
            </w:r>
          </w:p>
        </w:tc>
        <w:tc>
          <w:tcPr>
            <w:tcW w:w="3595" w:type="dxa"/>
          </w:tcPr>
          <w:p w:rsidR="004776AF" w:rsidRDefault="004776AF" w:rsidP="004776AF">
            <w:pPr>
              <w:jc w:val="left"/>
            </w:pPr>
            <w:r>
              <w:rPr>
                <w:rFonts w:hint="eastAsia"/>
              </w:rPr>
              <w:t>电力、热力、燃气及水生产和供应业</w:t>
            </w:r>
          </w:p>
        </w:tc>
        <w:tc>
          <w:tcPr>
            <w:tcW w:w="1769" w:type="dxa"/>
          </w:tcPr>
          <w:p w:rsidR="004776AF" w:rsidRDefault="004776AF" w:rsidP="004776AF">
            <w:pPr>
              <w:jc w:val="right"/>
            </w:pPr>
            <w:r>
              <w:t>-</w:t>
            </w:r>
          </w:p>
        </w:tc>
        <w:tc>
          <w:tcPr>
            <w:tcW w:w="2495" w:type="dxa"/>
          </w:tcPr>
          <w:p w:rsidR="004776AF" w:rsidRDefault="004776AF" w:rsidP="004776AF">
            <w:pPr>
              <w:jc w:val="right"/>
            </w:pPr>
            <w:r>
              <w:t>-</w:t>
            </w:r>
          </w:p>
        </w:tc>
      </w:tr>
      <w:tr w:rsidR="004776AF" w:rsidTr="004776AF">
        <w:tc>
          <w:tcPr>
            <w:tcW w:w="646" w:type="dxa"/>
          </w:tcPr>
          <w:p w:rsidR="004776AF" w:rsidRDefault="004776AF" w:rsidP="004776AF">
            <w:pPr>
              <w:jc w:val="left"/>
            </w:pPr>
            <w:r>
              <w:t>E</w:t>
            </w:r>
          </w:p>
        </w:tc>
        <w:tc>
          <w:tcPr>
            <w:tcW w:w="3595" w:type="dxa"/>
          </w:tcPr>
          <w:p w:rsidR="004776AF" w:rsidRDefault="004776AF" w:rsidP="004776AF">
            <w:pPr>
              <w:jc w:val="left"/>
            </w:pPr>
            <w:r>
              <w:rPr>
                <w:rFonts w:hint="eastAsia"/>
              </w:rPr>
              <w:t>建筑业</w:t>
            </w:r>
          </w:p>
        </w:tc>
        <w:tc>
          <w:tcPr>
            <w:tcW w:w="1769" w:type="dxa"/>
          </w:tcPr>
          <w:p w:rsidR="004776AF" w:rsidRDefault="004776AF" w:rsidP="004776AF">
            <w:pPr>
              <w:jc w:val="right"/>
            </w:pPr>
            <w:r>
              <w:t>8,844.00</w:t>
            </w:r>
          </w:p>
        </w:tc>
        <w:tc>
          <w:tcPr>
            <w:tcW w:w="2495" w:type="dxa"/>
          </w:tcPr>
          <w:p w:rsidR="004776AF" w:rsidRDefault="004776AF" w:rsidP="004776AF">
            <w:pPr>
              <w:jc w:val="right"/>
            </w:pPr>
            <w:r>
              <w:t>0.06</w:t>
            </w:r>
          </w:p>
        </w:tc>
      </w:tr>
      <w:tr w:rsidR="004776AF" w:rsidTr="004776AF">
        <w:tc>
          <w:tcPr>
            <w:tcW w:w="646" w:type="dxa"/>
          </w:tcPr>
          <w:p w:rsidR="004776AF" w:rsidRDefault="004776AF" w:rsidP="004776AF">
            <w:pPr>
              <w:jc w:val="left"/>
            </w:pPr>
            <w:r>
              <w:t>F</w:t>
            </w:r>
          </w:p>
        </w:tc>
        <w:tc>
          <w:tcPr>
            <w:tcW w:w="3595" w:type="dxa"/>
          </w:tcPr>
          <w:p w:rsidR="004776AF" w:rsidRDefault="004776AF" w:rsidP="004776AF">
            <w:pPr>
              <w:jc w:val="left"/>
            </w:pPr>
            <w:r>
              <w:rPr>
                <w:rFonts w:hint="eastAsia"/>
              </w:rPr>
              <w:t>批发和零售业</w:t>
            </w:r>
          </w:p>
        </w:tc>
        <w:tc>
          <w:tcPr>
            <w:tcW w:w="1769" w:type="dxa"/>
          </w:tcPr>
          <w:p w:rsidR="004776AF" w:rsidRDefault="004776AF" w:rsidP="004776AF">
            <w:pPr>
              <w:jc w:val="right"/>
            </w:pPr>
            <w:r>
              <w:t>33,829.00</w:t>
            </w:r>
          </w:p>
        </w:tc>
        <w:tc>
          <w:tcPr>
            <w:tcW w:w="2495" w:type="dxa"/>
          </w:tcPr>
          <w:p w:rsidR="004776AF" w:rsidRDefault="004776AF" w:rsidP="004776AF">
            <w:pPr>
              <w:jc w:val="right"/>
            </w:pPr>
            <w:r>
              <w:t>0.21</w:t>
            </w:r>
          </w:p>
        </w:tc>
      </w:tr>
      <w:tr w:rsidR="004776AF" w:rsidTr="004776AF">
        <w:tc>
          <w:tcPr>
            <w:tcW w:w="646" w:type="dxa"/>
          </w:tcPr>
          <w:p w:rsidR="004776AF" w:rsidRDefault="004776AF" w:rsidP="004776AF">
            <w:pPr>
              <w:jc w:val="left"/>
            </w:pPr>
            <w:r>
              <w:t>G</w:t>
            </w:r>
          </w:p>
        </w:tc>
        <w:tc>
          <w:tcPr>
            <w:tcW w:w="3595" w:type="dxa"/>
          </w:tcPr>
          <w:p w:rsidR="004776AF" w:rsidRDefault="004776AF" w:rsidP="004776AF">
            <w:pPr>
              <w:jc w:val="left"/>
            </w:pPr>
            <w:r>
              <w:rPr>
                <w:rFonts w:hint="eastAsia"/>
              </w:rPr>
              <w:t>交通运输、仓储和邮政业</w:t>
            </w:r>
          </w:p>
        </w:tc>
        <w:tc>
          <w:tcPr>
            <w:tcW w:w="1769" w:type="dxa"/>
          </w:tcPr>
          <w:p w:rsidR="004776AF" w:rsidRDefault="004776AF" w:rsidP="004776AF">
            <w:pPr>
              <w:jc w:val="right"/>
            </w:pPr>
            <w:r>
              <w:t>12,345.00</w:t>
            </w:r>
          </w:p>
        </w:tc>
        <w:tc>
          <w:tcPr>
            <w:tcW w:w="2495" w:type="dxa"/>
          </w:tcPr>
          <w:p w:rsidR="004776AF" w:rsidRDefault="004776AF" w:rsidP="004776AF">
            <w:pPr>
              <w:jc w:val="right"/>
            </w:pPr>
            <w:r>
              <w:t>0.08</w:t>
            </w:r>
          </w:p>
        </w:tc>
      </w:tr>
      <w:tr w:rsidR="004776AF" w:rsidTr="004776AF">
        <w:tc>
          <w:tcPr>
            <w:tcW w:w="646" w:type="dxa"/>
          </w:tcPr>
          <w:p w:rsidR="004776AF" w:rsidRDefault="004776AF" w:rsidP="004776AF">
            <w:pPr>
              <w:jc w:val="left"/>
            </w:pPr>
            <w:r>
              <w:t>H</w:t>
            </w:r>
          </w:p>
        </w:tc>
        <w:tc>
          <w:tcPr>
            <w:tcW w:w="3595" w:type="dxa"/>
          </w:tcPr>
          <w:p w:rsidR="004776AF" w:rsidRDefault="004776AF" w:rsidP="004776AF">
            <w:pPr>
              <w:jc w:val="left"/>
            </w:pPr>
            <w:r>
              <w:rPr>
                <w:rFonts w:hint="eastAsia"/>
              </w:rPr>
              <w:t>住宿和餐饮业</w:t>
            </w:r>
          </w:p>
        </w:tc>
        <w:tc>
          <w:tcPr>
            <w:tcW w:w="1769" w:type="dxa"/>
          </w:tcPr>
          <w:p w:rsidR="004776AF" w:rsidRDefault="004776AF" w:rsidP="004776AF">
            <w:pPr>
              <w:jc w:val="right"/>
            </w:pPr>
            <w:r>
              <w:t>-</w:t>
            </w:r>
          </w:p>
        </w:tc>
        <w:tc>
          <w:tcPr>
            <w:tcW w:w="2495" w:type="dxa"/>
          </w:tcPr>
          <w:p w:rsidR="004776AF" w:rsidRDefault="004776AF" w:rsidP="004776AF">
            <w:pPr>
              <w:jc w:val="right"/>
            </w:pPr>
            <w:r>
              <w:t>-</w:t>
            </w:r>
          </w:p>
        </w:tc>
      </w:tr>
      <w:tr w:rsidR="004776AF" w:rsidTr="004776AF">
        <w:tc>
          <w:tcPr>
            <w:tcW w:w="646" w:type="dxa"/>
          </w:tcPr>
          <w:p w:rsidR="004776AF" w:rsidRDefault="004776AF" w:rsidP="004776AF">
            <w:pPr>
              <w:jc w:val="left"/>
            </w:pPr>
            <w:r>
              <w:t>I</w:t>
            </w:r>
          </w:p>
        </w:tc>
        <w:tc>
          <w:tcPr>
            <w:tcW w:w="3595" w:type="dxa"/>
          </w:tcPr>
          <w:p w:rsidR="004776AF" w:rsidRDefault="004776AF" w:rsidP="004776AF">
            <w:pPr>
              <w:jc w:val="left"/>
            </w:pPr>
            <w:r>
              <w:rPr>
                <w:rFonts w:hint="eastAsia"/>
              </w:rPr>
              <w:t>信息传输、软件和信息技术服务业</w:t>
            </w:r>
          </w:p>
        </w:tc>
        <w:tc>
          <w:tcPr>
            <w:tcW w:w="1769" w:type="dxa"/>
          </w:tcPr>
          <w:p w:rsidR="004776AF" w:rsidRDefault="004776AF" w:rsidP="004776AF">
            <w:pPr>
              <w:jc w:val="right"/>
            </w:pPr>
            <w:r>
              <w:t>41,922.00</w:t>
            </w:r>
          </w:p>
        </w:tc>
        <w:tc>
          <w:tcPr>
            <w:tcW w:w="2495" w:type="dxa"/>
          </w:tcPr>
          <w:p w:rsidR="004776AF" w:rsidRDefault="004776AF" w:rsidP="004776AF">
            <w:pPr>
              <w:jc w:val="right"/>
            </w:pPr>
            <w:r>
              <w:t>0.27</w:t>
            </w:r>
          </w:p>
        </w:tc>
      </w:tr>
      <w:tr w:rsidR="004776AF" w:rsidTr="004776AF">
        <w:tc>
          <w:tcPr>
            <w:tcW w:w="646" w:type="dxa"/>
          </w:tcPr>
          <w:p w:rsidR="004776AF" w:rsidRDefault="004776AF" w:rsidP="004776AF">
            <w:pPr>
              <w:jc w:val="left"/>
            </w:pPr>
            <w:r>
              <w:t>J</w:t>
            </w:r>
          </w:p>
        </w:tc>
        <w:tc>
          <w:tcPr>
            <w:tcW w:w="3595" w:type="dxa"/>
          </w:tcPr>
          <w:p w:rsidR="004776AF" w:rsidRDefault="004776AF" w:rsidP="004776AF">
            <w:pPr>
              <w:jc w:val="left"/>
            </w:pPr>
            <w:r>
              <w:rPr>
                <w:rFonts w:hint="eastAsia"/>
              </w:rPr>
              <w:t>金融业</w:t>
            </w:r>
          </w:p>
        </w:tc>
        <w:tc>
          <w:tcPr>
            <w:tcW w:w="1769" w:type="dxa"/>
          </w:tcPr>
          <w:p w:rsidR="004776AF" w:rsidRDefault="004776AF" w:rsidP="004776AF">
            <w:pPr>
              <w:jc w:val="right"/>
            </w:pPr>
            <w:r>
              <w:t>23,168.00</w:t>
            </w:r>
          </w:p>
        </w:tc>
        <w:tc>
          <w:tcPr>
            <w:tcW w:w="2495" w:type="dxa"/>
          </w:tcPr>
          <w:p w:rsidR="004776AF" w:rsidRDefault="004776AF" w:rsidP="004776AF">
            <w:pPr>
              <w:jc w:val="right"/>
            </w:pPr>
            <w:r>
              <w:t>0.15</w:t>
            </w:r>
          </w:p>
        </w:tc>
      </w:tr>
      <w:tr w:rsidR="004776AF" w:rsidTr="004776AF">
        <w:tc>
          <w:tcPr>
            <w:tcW w:w="646" w:type="dxa"/>
          </w:tcPr>
          <w:p w:rsidR="004776AF" w:rsidRDefault="004776AF" w:rsidP="004776AF">
            <w:pPr>
              <w:jc w:val="left"/>
            </w:pPr>
            <w:r>
              <w:t>K</w:t>
            </w:r>
          </w:p>
        </w:tc>
        <w:tc>
          <w:tcPr>
            <w:tcW w:w="3595" w:type="dxa"/>
          </w:tcPr>
          <w:p w:rsidR="004776AF" w:rsidRDefault="004776AF" w:rsidP="004776AF">
            <w:pPr>
              <w:jc w:val="left"/>
            </w:pPr>
            <w:r>
              <w:rPr>
                <w:rFonts w:hint="eastAsia"/>
              </w:rPr>
              <w:t>房地产业</w:t>
            </w:r>
          </w:p>
        </w:tc>
        <w:tc>
          <w:tcPr>
            <w:tcW w:w="1769" w:type="dxa"/>
          </w:tcPr>
          <w:p w:rsidR="004776AF" w:rsidRDefault="004776AF" w:rsidP="004776AF">
            <w:pPr>
              <w:jc w:val="right"/>
            </w:pPr>
            <w:r>
              <w:t>-</w:t>
            </w:r>
          </w:p>
        </w:tc>
        <w:tc>
          <w:tcPr>
            <w:tcW w:w="2495" w:type="dxa"/>
          </w:tcPr>
          <w:p w:rsidR="004776AF" w:rsidRDefault="004776AF" w:rsidP="004776AF">
            <w:pPr>
              <w:jc w:val="right"/>
            </w:pPr>
            <w:r>
              <w:t>-</w:t>
            </w:r>
          </w:p>
        </w:tc>
      </w:tr>
      <w:tr w:rsidR="004776AF" w:rsidTr="004776AF">
        <w:tc>
          <w:tcPr>
            <w:tcW w:w="646" w:type="dxa"/>
          </w:tcPr>
          <w:p w:rsidR="004776AF" w:rsidRDefault="004776AF" w:rsidP="004776AF">
            <w:pPr>
              <w:jc w:val="left"/>
            </w:pPr>
            <w:r>
              <w:t>L</w:t>
            </w:r>
          </w:p>
        </w:tc>
        <w:tc>
          <w:tcPr>
            <w:tcW w:w="3595" w:type="dxa"/>
          </w:tcPr>
          <w:p w:rsidR="004776AF" w:rsidRDefault="004776AF" w:rsidP="004776AF">
            <w:pPr>
              <w:jc w:val="left"/>
            </w:pPr>
            <w:r>
              <w:rPr>
                <w:rFonts w:hint="eastAsia"/>
              </w:rPr>
              <w:t>租赁和商务服务业</w:t>
            </w:r>
          </w:p>
        </w:tc>
        <w:tc>
          <w:tcPr>
            <w:tcW w:w="1769" w:type="dxa"/>
          </w:tcPr>
          <w:p w:rsidR="004776AF" w:rsidRDefault="004776AF" w:rsidP="004776AF">
            <w:pPr>
              <w:jc w:val="right"/>
            </w:pPr>
            <w:r>
              <w:t>30,179.00</w:t>
            </w:r>
          </w:p>
        </w:tc>
        <w:tc>
          <w:tcPr>
            <w:tcW w:w="2495" w:type="dxa"/>
          </w:tcPr>
          <w:p w:rsidR="004776AF" w:rsidRDefault="004776AF" w:rsidP="004776AF">
            <w:pPr>
              <w:jc w:val="right"/>
            </w:pPr>
            <w:r>
              <w:t>0.19</w:t>
            </w:r>
          </w:p>
        </w:tc>
      </w:tr>
      <w:tr w:rsidR="004776AF" w:rsidTr="004776AF">
        <w:tc>
          <w:tcPr>
            <w:tcW w:w="646" w:type="dxa"/>
          </w:tcPr>
          <w:p w:rsidR="004776AF" w:rsidRDefault="004776AF" w:rsidP="004776AF">
            <w:pPr>
              <w:jc w:val="left"/>
            </w:pPr>
            <w:r>
              <w:t>M</w:t>
            </w:r>
          </w:p>
        </w:tc>
        <w:tc>
          <w:tcPr>
            <w:tcW w:w="3595" w:type="dxa"/>
          </w:tcPr>
          <w:p w:rsidR="004776AF" w:rsidRDefault="004776AF" w:rsidP="004776AF">
            <w:pPr>
              <w:jc w:val="left"/>
            </w:pPr>
            <w:r>
              <w:rPr>
                <w:rFonts w:hint="eastAsia"/>
              </w:rPr>
              <w:t>科学研究和技术服务业</w:t>
            </w:r>
          </w:p>
        </w:tc>
        <w:tc>
          <w:tcPr>
            <w:tcW w:w="1769" w:type="dxa"/>
          </w:tcPr>
          <w:p w:rsidR="004776AF" w:rsidRDefault="004776AF" w:rsidP="004776AF">
            <w:pPr>
              <w:jc w:val="right"/>
            </w:pPr>
            <w:r>
              <w:t>20,170.32</w:t>
            </w:r>
          </w:p>
        </w:tc>
        <w:tc>
          <w:tcPr>
            <w:tcW w:w="2495" w:type="dxa"/>
          </w:tcPr>
          <w:p w:rsidR="004776AF" w:rsidRDefault="004776AF" w:rsidP="004776AF">
            <w:pPr>
              <w:jc w:val="right"/>
            </w:pPr>
            <w:r>
              <w:t>0.13</w:t>
            </w:r>
          </w:p>
        </w:tc>
      </w:tr>
      <w:tr w:rsidR="004776AF" w:rsidTr="004776AF">
        <w:tc>
          <w:tcPr>
            <w:tcW w:w="646" w:type="dxa"/>
          </w:tcPr>
          <w:p w:rsidR="004776AF" w:rsidRDefault="004776AF" w:rsidP="004776AF">
            <w:pPr>
              <w:jc w:val="left"/>
            </w:pPr>
            <w:r>
              <w:t>N</w:t>
            </w:r>
          </w:p>
        </w:tc>
        <w:tc>
          <w:tcPr>
            <w:tcW w:w="3595" w:type="dxa"/>
          </w:tcPr>
          <w:p w:rsidR="004776AF" w:rsidRDefault="004776AF" w:rsidP="004776AF">
            <w:pPr>
              <w:jc w:val="left"/>
            </w:pPr>
            <w:r>
              <w:rPr>
                <w:rFonts w:hint="eastAsia"/>
              </w:rPr>
              <w:t>水利、环境和公共设施管理业</w:t>
            </w:r>
          </w:p>
        </w:tc>
        <w:tc>
          <w:tcPr>
            <w:tcW w:w="1769" w:type="dxa"/>
          </w:tcPr>
          <w:p w:rsidR="004776AF" w:rsidRDefault="004776AF" w:rsidP="004776AF">
            <w:pPr>
              <w:jc w:val="right"/>
            </w:pPr>
            <w:r>
              <w:t>-</w:t>
            </w:r>
          </w:p>
        </w:tc>
        <w:tc>
          <w:tcPr>
            <w:tcW w:w="2495" w:type="dxa"/>
          </w:tcPr>
          <w:p w:rsidR="004776AF" w:rsidRDefault="004776AF" w:rsidP="004776AF">
            <w:pPr>
              <w:jc w:val="right"/>
            </w:pPr>
            <w:r>
              <w:t>-</w:t>
            </w:r>
          </w:p>
        </w:tc>
      </w:tr>
      <w:tr w:rsidR="004776AF" w:rsidTr="004776AF">
        <w:tc>
          <w:tcPr>
            <w:tcW w:w="646" w:type="dxa"/>
          </w:tcPr>
          <w:p w:rsidR="004776AF" w:rsidRDefault="004776AF" w:rsidP="004776AF">
            <w:pPr>
              <w:jc w:val="left"/>
            </w:pPr>
            <w:r>
              <w:t>O</w:t>
            </w:r>
          </w:p>
        </w:tc>
        <w:tc>
          <w:tcPr>
            <w:tcW w:w="3595" w:type="dxa"/>
          </w:tcPr>
          <w:p w:rsidR="004776AF" w:rsidRDefault="004776AF" w:rsidP="004776AF">
            <w:pPr>
              <w:jc w:val="left"/>
            </w:pPr>
            <w:r>
              <w:rPr>
                <w:rFonts w:hint="eastAsia"/>
              </w:rPr>
              <w:t>居民服务、修理和其他服务业</w:t>
            </w:r>
          </w:p>
        </w:tc>
        <w:tc>
          <w:tcPr>
            <w:tcW w:w="1769" w:type="dxa"/>
          </w:tcPr>
          <w:p w:rsidR="004776AF" w:rsidRDefault="004776AF" w:rsidP="004776AF">
            <w:pPr>
              <w:jc w:val="right"/>
            </w:pPr>
            <w:r>
              <w:t>-</w:t>
            </w:r>
          </w:p>
        </w:tc>
        <w:tc>
          <w:tcPr>
            <w:tcW w:w="2495" w:type="dxa"/>
          </w:tcPr>
          <w:p w:rsidR="004776AF" w:rsidRDefault="004776AF" w:rsidP="004776AF">
            <w:pPr>
              <w:jc w:val="right"/>
            </w:pPr>
            <w:r>
              <w:t>-</w:t>
            </w:r>
          </w:p>
        </w:tc>
      </w:tr>
      <w:tr w:rsidR="004776AF" w:rsidTr="004776AF">
        <w:tc>
          <w:tcPr>
            <w:tcW w:w="646" w:type="dxa"/>
          </w:tcPr>
          <w:p w:rsidR="004776AF" w:rsidRDefault="004776AF" w:rsidP="004776AF">
            <w:pPr>
              <w:jc w:val="left"/>
            </w:pPr>
            <w:r>
              <w:lastRenderedPageBreak/>
              <w:t>P</w:t>
            </w:r>
          </w:p>
        </w:tc>
        <w:tc>
          <w:tcPr>
            <w:tcW w:w="3595" w:type="dxa"/>
          </w:tcPr>
          <w:p w:rsidR="004776AF" w:rsidRDefault="004776AF" w:rsidP="004776AF">
            <w:pPr>
              <w:jc w:val="left"/>
            </w:pPr>
            <w:r>
              <w:rPr>
                <w:rFonts w:hint="eastAsia"/>
              </w:rPr>
              <w:t>教育</w:t>
            </w:r>
          </w:p>
        </w:tc>
        <w:tc>
          <w:tcPr>
            <w:tcW w:w="1769" w:type="dxa"/>
          </w:tcPr>
          <w:p w:rsidR="004776AF" w:rsidRDefault="004776AF" w:rsidP="004776AF">
            <w:pPr>
              <w:jc w:val="right"/>
            </w:pPr>
            <w:r>
              <w:t>-</w:t>
            </w:r>
          </w:p>
        </w:tc>
        <w:tc>
          <w:tcPr>
            <w:tcW w:w="2495" w:type="dxa"/>
          </w:tcPr>
          <w:p w:rsidR="004776AF" w:rsidRDefault="004776AF" w:rsidP="004776AF">
            <w:pPr>
              <w:jc w:val="right"/>
            </w:pPr>
            <w:r>
              <w:t>-</w:t>
            </w:r>
          </w:p>
        </w:tc>
      </w:tr>
      <w:tr w:rsidR="004776AF" w:rsidTr="004776AF">
        <w:tc>
          <w:tcPr>
            <w:tcW w:w="646" w:type="dxa"/>
          </w:tcPr>
          <w:p w:rsidR="004776AF" w:rsidRDefault="004776AF" w:rsidP="004776AF">
            <w:pPr>
              <w:jc w:val="left"/>
            </w:pPr>
            <w:r>
              <w:t>Q</w:t>
            </w:r>
          </w:p>
        </w:tc>
        <w:tc>
          <w:tcPr>
            <w:tcW w:w="3595" w:type="dxa"/>
          </w:tcPr>
          <w:p w:rsidR="004776AF" w:rsidRDefault="004776AF" w:rsidP="004776AF">
            <w:pPr>
              <w:jc w:val="left"/>
            </w:pPr>
            <w:r>
              <w:rPr>
                <w:rFonts w:hint="eastAsia"/>
              </w:rPr>
              <w:t>卫生和社会工作</w:t>
            </w:r>
          </w:p>
        </w:tc>
        <w:tc>
          <w:tcPr>
            <w:tcW w:w="1769" w:type="dxa"/>
          </w:tcPr>
          <w:p w:rsidR="004776AF" w:rsidRDefault="004776AF" w:rsidP="004776AF">
            <w:pPr>
              <w:jc w:val="right"/>
            </w:pPr>
            <w:r>
              <w:t>-</w:t>
            </w:r>
          </w:p>
        </w:tc>
        <w:tc>
          <w:tcPr>
            <w:tcW w:w="2495" w:type="dxa"/>
          </w:tcPr>
          <w:p w:rsidR="004776AF" w:rsidRDefault="004776AF" w:rsidP="004776AF">
            <w:pPr>
              <w:jc w:val="right"/>
            </w:pPr>
            <w:r>
              <w:t>-</w:t>
            </w:r>
          </w:p>
        </w:tc>
      </w:tr>
      <w:tr w:rsidR="004776AF" w:rsidTr="004776AF">
        <w:tc>
          <w:tcPr>
            <w:tcW w:w="646" w:type="dxa"/>
          </w:tcPr>
          <w:p w:rsidR="004776AF" w:rsidRDefault="004776AF" w:rsidP="004776AF">
            <w:pPr>
              <w:jc w:val="left"/>
            </w:pPr>
            <w:r>
              <w:t>R</w:t>
            </w:r>
          </w:p>
        </w:tc>
        <w:tc>
          <w:tcPr>
            <w:tcW w:w="3595" w:type="dxa"/>
          </w:tcPr>
          <w:p w:rsidR="004776AF" w:rsidRDefault="004776AF" w:rsidP="004776AF">
            <w:pPr>
              <w:jc w:val="left"/>
            </w:pPr>
            <w:r>
              <w:rPr>
                <w:rFonts w:hint="eastAsia"/>
              </w:rPr>
              <w:t>文化、体育和娱乐业</w:t>
            </w:r>
          </w:p>
        </w:tc>
        <w:tc>
          <w:tcPr>
            <w:tcW w:w="1769" w:type="dxa"/>
          </w:tcPr>
          <w:p w:rsidR="004776AF" w:rsidRDefault="004776AF" w:rsidP="004776AF">
            <w:pPr>
              <w:jc w:val="right"/>
            </w:pPr>
            <w:r>
              <w:t>5,208.00</w:t>
            </w:r>
          </w:p>
        </w:tc>
        <w:tc>
          <w:tcPr>
            <w:tcW w:w="2495" w:type="dxa"/>
          </w:tcPr>
          <w:p w:rsidR="004776AF" w:rsidRDefault="004776AF" w:rsidP="004776AF">
            <w:pPr>
              <w:jc w:val="right"/>
            </w:pPr>
            <w:r>
              <w:t>0.03</w:t>
            </w:r>
          </w:p>
        </w:tc>
      </w:tr>
      <w:tr w:rsidR="004776AF" w:rsidTr="004776AF">
        <w:tc>
          <w:tcPr>
            <w:tcW w:w="646" w:type="dxa"/>
          </w:tcPr>
          <w:p w:rsidR="004776AF" w:rsidRDefault="004776AF" w:rsidP="004776AF">
            <w:pPr>
              <w:jc w:val="left"/>
            </w:pPr>
            <w:r>
              <w:t>S</w:t>
            </w:r>
          </w:p>
        </w:tc>
        <w:tc>
          <w:tcPr>
            <w:tcW w:w="3595" w:type="dxa"/>
          </w:tcPr>
          <w:p w:rsidR="004776AF" w:rsidRDefault="004776AF" w:rsidP="004776AF">
            <w:pPr>
              <w:jc w:val="left"/>
            </w:pPr>
            <w:r>
              <w:rPr>
                <w:rFonts w:hint="eastAsia"/>
              </w:rPr>
              <w:t>综合</w:t>
            </w:r>
          </w:p>
        </w:tc>
        <w:tc>
          <w:tcPr>
            <w:tcW w:w="1769" w:type="dxa"/>
          </w:tcPr>
          <w:p w:rsidR="004776AF" w:rsidRDefault="004776AF" w:rsidP="004776AF">
            <w:pPr>
              <w:jc w:val="right"/>
            </w:pPr>
            <w:r>
              <w:t>-</w:t>
            </w:r>
          </w:p>
        </w:tc>
        <w:tc>
          <w:tcPr>
            <w:tcW w:w="2495" w:type="dxa"/>
          </w:tcPr>
          <w:p w:rsidR="004776AF" w:rsidRDefault="004776AF" w:rsidP="004776AF">
            <w:pPr>
              <w:jc w:val="right"/>
            </w:pPr>
            <w:r>
              <w:t>-</w:t>
            </w:r>
          </w:p>
        </w:tc>
      </w:tr>
      <w:tr w:rsidR="004776AF" w:rsidTr="004776AF">
        <w:tc>
          <w:tcPr>
            <w:tcW w:w="646" w:type="dxa"/>
          </w:tcPr>
          <w:p w:rsidR="004776AF" w:rsidRDefault="004776AF" w:rsidP="004776AF">
            <w:pPr>
              <w:jc w:val="left"/>
            </w:pPr>
          </w:p>
        </w:tc>
        <w:tc>
          <w:tcPr>
            <w:tcW w:w="3595" w:type="dxa"/>
          </w:tcPr>
          <w:p w:rsidR="004776AF" w:rsidRDefault="004776AF" w:rsidP="004776AF">
            <w:pPr>
              <w:jc w:val="left"/>
            </w:pPr>
            <w:r>
              <w:rPr>
                <w:rFonts w:hint="eastAsia"/>
              </w:rPr>
              <w:t>合计</w:t>
            </w:r>
          </w:p>
        </w:tc>
        <w:tc>
          <w:tcPr>
            <w:tcW w:w="1769" w:type="dxa"/>
          </w:tcPr>
          <w:p w:rsidR="004776AF" w:rsidRDefault="004776AF" w:rsidP="004776AF">
            <w:pPr>
              <w:jc w:val="right"/>
            </w:pPr>
            <w:r>
              <w:t>635,879.32</w:t>
            </w:r>
          </w:p>
        </w:tc>
        <w:tc>
          <w:tcPr>
            <w:tcW w:w="2495" w:type="dxa"/>
          </w:tcPr>
          <w:p w:rsidR="004776AF" w:rsidRDefault="004776AF" w:rsidP="004776AF">
            <w:pPr>
              <w:jc w:val="right"/>
            </w:pPr>
            <w:r>
              <w:t>4.04</w:t>
            </w:r>
          </w:p>
        </w:tc>
      </w:tr>
    </w:tbl>
    <w:p w:rsidR="004776AF" w:rsidRDefault="004776AF" w:rsidP="004776AF">
      <w:pPr>
        <w:pStyle w:val="-3"/>
        <w:spacing w:before="156" w:after="156"/>
        <w:rPr>
          <w:rFonts w:hint="eastAsia"/>
        </w:rPr>
      </w:pPr>
      <w:r>
        <w:rPr>
          <w:rFonts w:hint="eastAsia"/>
        </w:rPr>
        <w:t>报告期末按行业分类的港股通投资股票投资组合</w:t>
      </w:r>
    </w:p>
    <w:p w:rsidR="004776AF" w:rsidRDefault="004776AF" w:rsidP="004776AF">
      <w:pPr>
        <w:pStyle w:val="-"/>
        <w:ind w:firstLine="420"/>
        <w:rPr>
          <w:rFonts w:hint="eastAsia"/>
        </w:rPr>
      </w:pPr>
      <w:r>
        <w:rPr>
          <w:rFonts w:hint="eastAsia"/>
        </w:rPr>
        <w:t>无。</w:t>
      </w:r>
    </w:p>
    <w:p w:rsidR="004776AF" w:rsidRDefault="004776AF" w:rsidP="004776AF">
      <w:pPr>
        <w:pStyle w:val="-2"/>
        <w:spacing w:before="312"/>
        <w:rPr>
          <w:rFonts w:hint="eastAsia"/>
        </w:rPr>
      </w:pPr>
      <w:r>
        <w:rPr>
          <w:rFonts w:hint="eastAsia"/>
        </w:rPr>
        <w:t>期末按公允价值占基金资产净值比例大小排序的股票投资明细</w:t>
      </w:r>
    </w:p>
    <w:p w:rsidR="004776AF" w:rsidRDefault="004776AF" w:rsidP="004776AF">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4776AF" w:rsidTr="004776AF">
        <w:trPr>
          <w:cnfStyle w:val="100000000000" w:firstRow="1" w:lastRow="0" w:firstColumn="0" w:lastColumn="0" w:oddVBand="0" w:evenVBand="0" w:oddHBand="0" w:evenHBand="0" w:firstRowFirstColumn="0" w:firstRowLastColumn="0" w:lastRowFirstColumn="0" w:lastRowLastColumn="0"/>
        </w:trPr>
        <w:tc>
          <w:tcPr>
            <w:tcW w:w="652" w:type="dxa"/>
          </w:tcPr>
          <w:p w:rsidR="004776AF" w:rsidRPr="004776AF" w:rsidRDefault="004776AF" w:rsidP="004776AF">
            <w:pPr>
              <w:jc w:val="center"/>
              <w:rPr>
                <w:b/>
              </w:rPr>
            </w:pPr>
            <w:r w:rsidRPr="004776AF">
              <w:rPr>
                <w:rFonts w:hint="eastAsia"/>
                <w:b/>
              </w:rPr>
              <w:t>序号</w:t>
            </w:r>
          </w:p>
        </w:tc>
        <w:tc>
          <w:tcPr>
            <w:tcW w:w="1349" w:type="dxa"/>
          </w:tcPr>
          <w:p w:rsidR="004776AF" w:rsidRPr="004776AF" w:rsidRDefault="004776AF" w:rsidP="004776AF">
            <w:pPr>
              <w:jc w:val="center"/>
              <w:rPr>
                <w:b/>
              </w:rPr>
            </w:pPr>
            <w:r w:rsidRPr="004776AF">
              <w:rPr>
                <w:rFonts w:hint="eastAsia"/>
                <w:b/>
              </w:rPr>
              <w:t>股票代码</w:t>
            </w:r>
          </w:p>
        </w:tc>
        <w:tc>
          <w:tcPr>
            <w:tcW w:w="1349" w:type="dxa"/>
          </w:tcPr>
          <w:p w:rsidR="004776AF" w:rsidRPr="004776AF" w:rsidRDefault="004776AF" w:rsidP="004776AF">
            <w:pPr>
              <w:jc w:val="center"/>
              <w:rPr>
                <w:b/>
              </w:rPr>
            </w:pPr>
            <w:r w:rsidRPr="004776AF">
              <w:rPr>
                <w:rFonts w:hint="eastAsia"/>
                <w:b/>
              </w:rPr>
              <w:t>股票名称</w:t>
            </w:r>
          </w:p>
        </w:tc>
        <w:tc>
          <w:tcPr>
            <w:tcW w:w="1718" w:type="dxa"/>
          </w:tcPr>
          <w:p w:rsidR="004776AF" w:rsidRPr="004776AF" w:rsidRDefault="004776AF" w:rsidP="004776AF">
            <w:pPr>
              <w:jc w:val="center"/>
              <w:rPr>
                <w:b/>
              </w:rPr>
            </w:pPr>
            <w:r w:rsidRPr="004776AF">
              <w:rPr>
                <w:rFonts w:hint="eastAsia"/>
                <w:b/>
              </w:rPr>
              <w:t>数量（股）</w:t>
            </w:r>
          </w:p>
        </w:tc>
        <w:tc>
          <w:tcPr>
            <w:tcW w:w="1718" w:type="dxa"/>
          </w:tcPr>
          <w:p w:rsidR="004776AF" w:rsidRPr="004776AF" w:rsidRDefault="004776AF" w:rsidP="004776AF">
            <w:pPr>
              <w:jc w:val="center"/>
              <w:rPr>
                <w:b/>
              </w:rPr>
            </w:pPr>
            <w:r w:rsidRPr="004776AF">
              <w:rPr>
                <w:rFonts w:hint="eastAsia"/>
                <w:b/>
              </w:rPr>
              <w:t>公允价值（元）</w:t>
            </w:r>
          </w:p>
        </w:tc>
        <w:tc>
          <w:tcPr>
            <w:tcW w:w="1718" w:type="dxa"/>
          </w:tcPr>
          <w:p w:rsidR="004776AF" w:rsidRPr="004776AF" w:rsidRDefault="004776AF" w:rsidP="004776AF">
            <w:pPr>
              <w:jc w:val="center"/>
              <w:rPr>
                <w:b/>
              </w:rPr>
            </w:pPr>
            <w:r w:rsidRPr="004776AF">
              <w:rPr>
                <w:rFonts w:hint="eastAsia"/>
                <w:b/>
              </w:rPr>
              <w:t>占基金资产净值比例（％）</w:t>
            </w:r>
          </w:p>
        </w:tc>
      </w:tr>
      <w:tr w:rsidR="004776AF" w:rsidTr="004776AF">
        <w:tc>
          <w:tcPr>
            <w:tcW w:w="652" w:type="dxa"/>
          </w:tcPr>
          <w:p w:rsidR="004776AF" w:rsidRDefault="004776AF" w:rsidP="004776AF">
            <w:pPr>
              <w:jc w:val="center"/>
            </w:pPr>
            <w:r>
              <w:t>1</w:t>
            </w:r>
          </w:p>
        </w:tc>
        <w:tc>
          <w:tcPr>
            <w:tcW w:w="1349" w:type="dxa"/>
          </w:tcPr>
          <w:p w:rsidR="004776AF" w:rsidRDefault="004776AF" w:rsidP="004776AF">
            <w:pPr>
              <w:jc w:val="left"/>
            </w:pPr>
            <w:r>
              <w:t>603986</w:t>
            </w:r>
          </w:p>
        </w:tc>
        <w:tc>
          <w:tcPr>
            <w:tcW w:w="1349" w:type="dxa"/>
          </w:tcPr>
          <w:p w:rsidR="004776AF" w:rsidRDefault="004776AF" w:rsidP="004776AF">
            <w:pPr>
              <w:jc w:val="left"/>
            </w:pPr>
            <w:r>
              <w:rPr>
                <w:rFonts w:hint="eastAsia"/>
              </w:rPr>
              <w:t>兆易创新</w:t>
            </w:r>
          </w:p>
        </w:tc>
        <w:tc>
          <w:tcPr>
            <w:tcW w:w="1718" w:type="dxa"/>
          </w:tcPr>
          <w:p w:rsidR="004776AF" w:rsidRDefault="004776AF" w:rsidP="004776AF">
            <w:pPr>
              <w:jc w:val="right"/>
            </w:pPr>
            <w:r>
              <w:t>100</w:t>
            </w:r>
          </w:p>
        </w:tc>
        <w:tc>
          <w:tcPr>
            <w:tcW w:w="1718" w:type="dxa"/>
          </w:tcPr>
          <w:p w:rsidR="004776AF" w:rsidRDefault="004776AF" w:rsidP="004776AF">
            <w:pPr>
              <w:jc w:val="right"/>
            </w:pPr>
            <w:r>
              <w:t>23,810.00</w:t>
            </w:r>
          </w:p>
        </w:tc>
        <w:tc>
          <w:tcPr>
            <w:tcW w:w="1718" w:type="dxa"/>
          </w:tcPr>
          <w:p w:rsidR="004776AF" w:rsidRDefault="004776AF" w:rsidP="004776AF">
            <w:pPr>
              <w:jc w:val="right"/>
            </w:pPr>
            <w:r>
              <w:t>0.15</w:t>
            </w:r>
          </w:p>
        </w:tc>
      </w:tr>
      <w:tr w:rsidR="004776AF" w:rsidTr="004776AF">
        <w:tc>
          <w:tcPr>
            <w:tcW w:w="652" w:type="dxa"/>
          </w:tcPr>
          <w:p w:rsidR="004776AF" w:rsidRDefault="004776AF" w:rsidP="004776AF">
            <w:pPr>
              <w:jc w:val="center"/>
            </w:pPr>
            <w:r>
              <w:t>2</w:t>
            </w:r>
          </w:p>
        </w:tc>
        <w:tc>
          <w:tcPr>
            <w:tcW w:w="1349" w:type="dxa"/>
          </w:tcPr>
          <w:p w:rsidR="004776AF" w:rsidRDefault="004776AF" w:rsidP="004776AF">
            <w:pPr>
              <w:jc w:val="left"/>
            </w:pPr>
            <w:r>
              <w:t>300857</w:t>
            </w:r>
          </w:p>
        </w:tc>
        <w:tc>
          <w:tcPr>
            <w:tcW w:w="1349" w:type="dxa"/>
          </w:tcPr>
          <w:p w:rsidR="004776AF" w:rsidRDefault="004776AF" w:rsidP="004776AF">
            <w:pPr>
              <w:jc w:val="left"/>
            </w:pPr>
            <w:r>
              <w:rPr>
                <w:rFonts w:hint="eastAsia"/>
              </w:rPr>
              <w:t>协创数据</w:t>
            </w:r>
          </w:p>
        </w:tc>
        <w:tc>
          <w:tcPr>
            <w:tcW w:w="1718" w:type="dxa"/>
          </w:tcPr>
          <w:p w:rsidR="004776AF" w:rsidRDefault="004776AF" w:rsidP="004776AF">
            <w:pPr>
              <w:jc w:val="right"/>
            </w:pPr>
            <w:r>
              <w:t>100</w:t>
            </w:r>
          </w:p>
        </w:tc>
        <w:tc>
          <w:tcPr>
            <w:tcW w:w="1718" w:type="dxa"/>
          </w:tcPr>
          <w:p w:rsidR="004776AF" w:rsidRDefault="004776AF" w:rsidP="004776AF">
            <w:pPr>
              <w:jc w:val="right"/>
            </w:pPr>
            <w:r>
              <w:t>20,932.00</w:t>
            </w:r>
          </w:p>
        </w:tc>
        <w:tc>
          <w:tcPr>
            <w:tcW w:w="1718" w:type="dxa"/>
          </w:tcPr>
          <w:p w:rsidR="004776AF" w:rsidRDefault="004776AF" w:rsidP="004776AF">
            <w:pPr>
              <w:jc w:val="right"/>
            </w:pPr>
            <w:r>
              <w:t>0.13</w:t>
            </w:r>
          </w:p>
        </w:tc>
      </w:tr>
      <w:tr w:rsidR="004776AF" w:rsidTr="004776AF">
        <w:tc>
          <w:tcPr>
            <w:tcW w:w="652" w:type="dxa"/>
          </w:tcPr>
          <w:p w:rsidR="004776AF" w:rsidRDefault="004776AF" w:rsidP="004776AF">
            <w:pPr>
              <w:jc w:val="center"/>
            </w:pPr>
            <w:r>
              <w:t>3</w:t>
            </w:r>
          </w:p>
        </w:tc>
        <w:tc>
          <w:tcPr>
            <w:tcW w:w="1349" w:type="dxa"/>
          </w:tcPr>
          <w:p w:rsidR="004776AF" w:rsidRDefault="004776AF" w:rsidP="004776AF">
            <w:pPr>
              <w:jc w:val="left"/>
            </w:pPr>
            <w:r>
              <w:t>688257</w:t>
            </w:r>
          </w:p>
        </w:tc>
        <w:tc>
          <w:tcPr>
            <w:tcW w:w="1349" w:type="dxa"/>
          </w:tcPr>
          <w:p w:rsidR="004776AF" w:rsidRDefault="004776AF" w:rsidP="004776AF">
            <w:pPr>
              <w:jc w:val="left"/>
            </w:pPr>
            <w:r>
              <w:rPr>
                <w:rFonts w:hint="eastAsia"/>
              </w:rPr>
              <w:t>新锐股份</w:t>
            </w:r>
          </w:p>
        </w:tc>
        <w:tc>
          <w:tcPr>
            <w:tcW w:w="1718" w:type="dxa"/>
          </w:tcPr>
          <w:p w:rsidR="004776AF" w:rsidRDefault="004776AF" w:rsidP="004776AF">
            <w:pPr>
              <w:jc w:val="right"/>
            </w:pPr>
            <w:r>
              <w:t>292</w:t>
            </w:r>
          </w:p>
        </w:tc>
        <w:tc>
          <w:tcPr>
            <w:tcW w:w="1718" w:type="dxa"/>
          </w:tcPr>
          <w:p w:rsidR="004776AF" w:rsidRDefault="004776AF" w:rsidP="004776AF">
            <w:pPr>
              <w:jc w:val="right"/>
            </w:pPr>
            <w:r>
              <w:t>20,440.00</w:t>
            </w:r>
          </w:p>
        </w:tc>
        <w:tc>
          <w:tcPr>
            <w:tcW w:w="1718" w:type="dxa"/>
          </w:tcPr>
          <w:p w:rsidR="004776AF" w:rsidRDefault="004776AF" w:rsidP="004776AF">
            <w:pPr>
              <w:jc w:val="right"/>
            </w:pPr>
            <w:r>
              <w:t>0.13</w:t>
            </w:r>
          </w:p>
        </w:tc>
      </w:tr>
      <w:tr w:rsidR="004776AF" w:rsidTr="004776AF">
        <w:tc>
          <w:tcPr>
            <w:tcW w:w="652" w:type="dxa"/>
          </w:tcPr>
          <w:p w:rsidR="004776AF" w:rsidRDefault="004776AF" w:rsidP="004776AF">
            <w:pPr>
              <w:jc w:val="center"/>
            </w:pPr>
            <w:r>
              <w:t>4</w:t>
            </w:r>
          </w:p>
        </w:tc>
        <w:tc>
          <w:tcPr>
            <w:tcW w:w="1349" w:type="dxa"/>
          </w:tcPr>
          <w:p w:rsidR="004776AF" w:rsidRDefault="004776AF" w:rsidP="004776AF">
            <w:pPr>
              <w:jc w:val="left"/>
            </w:pPr>
            <w:r>
              <w:t>002709</w:t>
            </w:r>
          </w:p>
        </w:tc>
        <w:tc>
          <w:tcPr>
            <w:tcW w:w="1349" w:type="dxa"/>
          </w:tcPr>
          <w:p w:rsidR="004776AF" w:rsidRDefault="004776AF" w:rsidP="004776AF">
            <w:pPr>
              <w:jc w:val="left"/>
            </w:pPr>
            <w:r>
              <w:rPr>
                <w:rFonts w:hint="eastAsia"/>
              </w:rPr>
              <w:t>天赐材料</w:t>
            </w:r>
          </w:p>
        </w:tc>
        <w:tc>
          <w:tcPr>
            <w:tcW w:w="1718" w:type="dxa"/>
          </w:tcPr>
          <w:p w:rsidR="004776AF" w:rsidRDefault="004776AF" w:rsidP="004776AF">
            <w:pPr>
              <w:jc w:val="right"/>
            </w:pPr>
            <w:r>
              <w:t>400</w:t>
            </w:r>
          </w:p>
        </w:tc>
        <w:tc>
          <w:tcPr>
            <w:tcW w:w="1718" w:type="dxa"/>
          </w:tcPr>
          <w:p w:rsidR="004776AF" w:rsidRDefault="004776AF" w:rsidP="004776AF">
            <w:pPr>
              <w:jc w:val="right"/>
            </w:pPr>
            <w:r>
              <w:t>18,400.00</w:t>
            </w:r>
          </w:p>
        </w:tc>
        <w:tc>
          <w:tcPr>
            <w:tcW w:w="1718" w:type="dxa"/>
          </w:tcPr>
          <w:p w:rsidR="004776AF" w:rsidRDefault="004776AF" w:rsidP="004776AF">
            <w:pPr>
              <w:jc w:val="right"/>
            </w:pPr>
            <w:r>
              <w:t>0.12</w:t>
            </w:r>
          </w:p>
        </w:tc>
      </w:tr>
      <w:tr w:rsidR="004776AF" w:rsidTr="004776AF">
        <w:tc>
          <w:tcPr>
            <w:tcW w:w="652" w:type="dxa"/>
          </w:tcPr>
          <w:p w:rsidR="004776AF" w:rsidRDefault="004776AF" w:rsidP="004776AF">
            <w:pPr>
              <w:jc w:val="center"/>
            </w:pPr>
            <w:r>
              <w:t>5</w:t>
            </w:r>
          </w:p>
        </w:tc>
        <w:tc>
          <w:tcPr>
            <w:tcW w:w="1349" w:type="dxa"/>
          </w:tcPr>
          <w:p w:rsidR="004776AF" w:rsidRDefault="004776AF" w:rsidP="004776AF">
            <w:pPr>
              <w:jc w:val="left"/>
            </w:pPr>
            <w:r>
              <w:t>601127</w:t>
            </w:r>
          </w:p>
        </w:tc>
        <w:tc>
          <w:tcPr>
            <w:tcW w:w="1349" w:type="dxa"/>
          </w:tcPr>
          <w:p w:rsidR="004776AF" w:rsidRDefault="004776AF" w:rsidP="004776AF">
            <w:pPr>
              <w:jc w:val="left"/>
            </w:pPr>
            <w:r>
              <w:rPr>
                <w:rFonts w:hint="eastAsia"/>
              </w:rPr>
              <w:t>赛力斯</w:t>
            </w:r>
          </w:p>
        </w:tc>
        <w:tc>
          <w:tcPr>
            <w:tcW w:w="1718" w:type="dxa"/>
          </w:tcPr>
          <w:p w:rsidR="004776AF" w:rsidRDefault="004776AF" w:rsidP="004776AF">
            <w:pPr>
              <w:jc w:val="right"/>
            </w:pPr>
            <w:r>
              <w:t>200</w:t>
            </w:r>
          </w:p>
        </w:tc>
        <w:tc>
          <w:tcPr>
            <w:tcW w:w="1718" w:type="dxa"/>
          </w:tcPr>
          <w:p w:rsidR="004776AF" w:rsidRDefault="004776AF" w:rsidP="004776AF">
            <w:pPr>
              <w:jc w:val="right"/>
            </w:pPr>
            <w:r>
              <w:t>18,166.00</w:t>
            </w:r>
          </w:p>
        </w:tc>
        <w:tc>
          <w:tcPr>
            <w:tcW w:w="1718" w:type="dxa"/>
          </w:tcPr>
          <w:p w:rsidR="004776AF" w:rsidRDefault="004776AF" w:rsidP="004776AF">
            <w:pPr>
              <w:jc w:val="right"/>
            </w:pPr>
            <w:r>
              <w:t>0.12</w:t>
            </w:r>
          </w:p>
        </w:tc>
      </w:tr>
      <w:tr w:rsidR="004776AF" w:rsidTr="004776AF">
        <w:tc>
          <w:tcPr>
            <w:tcW w:w="652" w:type="dxa"/>
          </w:tcPr>
          <w:p w:rsidR="004776AF" w:rsidRDefault="004776AF" w:rsidP="004776AF">
            <w:pPr>
              <w:jc w:val="center"/>
            </w:pPr>
            <w:r>
              <w:t>6</w:t>
            </w:r>
          </w:p>
        </w:tc>
        <w:tc>
          <w:tcPr>
            <w:tcW w:w="1349" w:type="dxa"/>
          </w:tcPr>
          <w:p w:rsidR="004776AF" w:rsidRDefault="004776AF" w:rsidP="004776AF">
            <w:pPr>
              <w:jc w:val="left"/>
            </w:pPr>
            <w:r>
              <w:t>002850</w:t>
            </w:r>
          </w:p>
        </w:tc>
        <w:tc>
          <w:tcPr>
            <w:tcW w:w="1349" w:type="dxa"/>
          </w:tcPr>
          <w:p w:rsidR="004776AF" w:rsidRDefault="004776AF" w:rsidP="004776AF">
            <w:pPr>
              <w:jc w:val="left"/>
            </w:pPr>
            <w:r>
              <w:rPr>
                <w:rFonts w:hint="eastAsia"/>
              </w:rPr>
              <w:t>科达利</w:t>
            </w:r>
          </w:p>
        </w:tc>
        <w:tc>
          <w:tcPr>
            <w:tcW w:w="1718" w:type="dxa"/>
          </w:tcPr>
          <w:p w:rsidR="004776AF" w:rsidRDefault="004776AF" w:rsidP="004776AF">
            <w:pPr>
              <w:jc w:val="right"/>
            </w:pPr>
            <w:r>
              <w:t>100</w:t>
            </w:r>
          </w:p>
        </w:tc>
        <w:tc>
          <w:tcPr>
            <w:tcW w:w="1718" w:type="dxa"/>
          </w:tcPr>
          <w:p w:rsidR="004776AF" w:rsidRDefault="004776AF" w:rsidP="004776AF">
            <w:pPr>
              <w:jc w:val="right"/>
            </w:pPr>
            <w:r>
              <w:t>17,900.00</w:t>
            </w:r>
          </w:p>
        </w:tc>
        <w:tc>
          <w:tcPr>
            <w:tcW w:w="1718" w:type="dxa"/>
          </w:tcPr>
          <w:p w:rsidR="004776AF" w:rsidRDefault="004776AF" w:rsidP="004776AF">
            <w:pPr>
              <w:jc w:val="right"/>
            </w:pPr>
            <w:r>
              <w:t>0.11</w:t>
            </w:r>
          </w:p>
        </w:tc>
      </w:tr>
      <w:tr w:rsidR="004776AF" w:rsidTr="004776AF">
        <w:tc>
          <w:tcPr>
            <w:tcW w:w="652" w:type="dxa"/>
          </w:tcPr>
          <w:p w:rsidR="004776AF" w:rsidRDefault="004776AF" w:rsidP="004776AF">
            <w:pPr>
              <w:jc w:val="center"/>
            </w:pPr>
            <w:r>
              <w:t>7</w:t>
            </w:r>
          </w:p>
        </w:tc>
        <w:tc>
          <w:tcPr>
            <w:tcW w:w="1349" w:type="dxa"/>
          </w:tcPr>
          <w:p w:rsidR="004776AF" w:rsidRDefault="004776AF" w:rsidP="004776AF">
            <w:pPr>
              <w:jc w:val="left"/>
            </w:pPr>
            <w:r>
              <w:t>002837</w:t>
            </w:r>
          </w:p>
        </w:tc>
        <w:tc>
          <w:tcPr>
            <w:tcW w:w="1349" w:type="dxa"/>
          </w:tcPr>
          <w:p w:rsidR="004776AF" w:rsidRDefault="004776AF" w:rsidP="004776AF">
            <w:pPr>
              <w:jc w:val="left"/>
            </w:pPr>
            <w:r>
              <w:rPr>
                <w:rFonts w:hint="eastAsia"/>
              </w:rPr>
              <w:t>英维克</w:t>
            </w:r>
          </w:p>
        </w:tc>
        <w:tc>
          <w:tcPr>
            <w:tcW w:w="1718" w:type="dxa"/>
          </w:tcPr>
          <w:p w:rsidR="004776AF" w:rsidRDefault="004776AF" w:rsidP="004776AF">
            <w:pPr>
              <w:jc w:val="right"/>
            </w:pPr>
            <w:r>
              <w:t>200</w:t>
            </w:r>
          </w:p>
        </w:tc>
        <w:tc>
          <w:tcPr>
            <w:tcW w:w="1718" w:type="dxa"/>
          </w:tcPr>
          <w:p w:rsidR="004776AF" w:rsidRDefault="004776AF" w:rsidP="004776AF">
            <w:pPr>
              <w:jc w:val="right"/>
            </w:pPr>
            <w:r>
              <w:t>16,870.00</w:t>
            </w:r>
          </w:p>
        </w:tc>
        <w:tc>
          <w:tcPr>
            <w:tcW w:w="1718" w:type="dxa"/>
          </w:tcPr>
          <w:p w:rsidR="004776AF" w:rsidRDefault="004776AF" w:rsidP="004776AF">
            <w:pPr>
              <w:jc w:val="right"/>
            </w:pPr>
            <w:r>
              <w:t>0.11</w:t>
            </w:r>
          </w:p>
        </w:tc>
      </w:tr>
      <w:tr w:rsidR="004776AF" w:rsidTr="004776AF">
        <w:tc>
          <w:tcPr>
            <w:tcW w:w="652" w:type="dxa"/>
          </w:tcPr>
          <w:p w:rsidR="004776AF" w:rsidRDefault="004776AF" w:rsidP="004776AF">
            <w:pPr>
              <w:jc w:val="center"/>
            </w:pPr>
            <w:r>
              <w:t>8</w:t>
            </w:r>
          </w:p>
        </w:tc>
        <w:tc>
          <w:tcPr>
            <w:tcW w:w="1349" w:type="dxa"/>
          </w:tcPr>
          <w:p w:rsidR="004776AF" w:rsidRDefault="004776AF" w:rsidP="004776AF">
            <w:pPr>
              <w:jc w:val="left"/>
            </w:pPr>
            <w:r>
              <w:t>301110</w:t>
            </w:r>
          </w:p>
        </w:tc>
        <w:tc>
          <w:tcPr>
            <w:tcW w:w="1349" w:type="dxa"/>
          </w:tcPr>
          <w:p w:rsidR="004776AF" w:rsidRDefault="004776AF" w:rsidP="004776AF">
            <w:pPr>
              <w:jc w:val="left"/>
            </w:pPr>
            <w:r>
              <w:rPr>
                <w:rFonts w:hint="eastAsia"/>
              </w:rPr>
              <w:t>青木科技</w:t>
            </w:r>
          </w:p>
        </w:tc>
        <w:tc>
          <w:tcPr>
            <w:tcW w:w="1718" w:type="dxa"/>
          </w:tcPr>
          <w:p w:rsidR="004776AF" w:rsidRDefault="004776AF" w:rsidP="004776AF">
            <w:pPr>
              <w:jc w:val="right"/>
            </w:pPr>
            <w:r>
              <w:t>300</w:t>
            </w:r>
          </w:p>
        </w:tc>
        <w:tc>
          <w:tcPr>
            <w:tcW w:w="1718" w:type="dxa"/>
          </w:tcPr>
          <w:p w:rsidR="004776AF" w:rsidRDefault="004776AF" w:rsidP="004776AF">
            <w:pPr>
              <w:jc w:val="right"/>
            </w:pPr>
            <w:r>
              <w:t>16,623.00</w:t>
            </w:r>
          </w:p>
        </w:tc>
        <w:tc>
          <w:tcPr>
            <w:tcW w:w="1718" w:type="dxa"/>
          </w:tcPr>
          <w:p w:rsidR="004776AF" w:rsidRDefault="004776AF" w:rsidP="004776AF">
            <w:pPr>
              <w:jc w:val="right"/>
            </w:pPr>
            <w:r>
              <w:t>0.11</w:t>
            </w:r>
          </w:p>
        </w:tc>
      </w:tr>
      <w:tr w:rsidR="004776AF" w:rsidTr="004776AF">
        <w:tc>
          <w:tcPr>
            <w:tcW w:w="652" w:type="dxa"/>
          </w:tcPr>
          <w:p w:rsidR="004776AF" w:rsidRDefault="004776AF" w:rsidP="004776AF">
            <w:pPr>
              <w:jc w:val="center"/>
            </w:pPr>
            <w:r>
              <w:t>9</w:t>
            </w:r>
          </w:p>
        </w:tc>
        <w:tc>
          <w:tcPr>
            <w:tcW w:w="1349" w:type="dxa"/>
          </w:tcPr>
          <w:p w:rsidR="004776AF" w:rsidRDefault="004776AF" w:rsidP="004776AF">
            <w:pPr>
              <w:jc w:val="left"/>
            </w:pPr>
            <w:r>
              <w:t>688046</w:t>
            </w:r>
          </w:p>
        </w:tc>
        <w:tc>
          <w:tcPr>
            <w:tcW w:w="1349" w:type="dxa"/>
          </w:tcPr>
          <w:p w:rsidR="004776AF" w:rsidRDefault="004776AF" w:rsidP="004776AF">
            <w:pPr>
              <w:jc w:val="left"/>
            </w:pPr>
            <w:r>
              <w:rPr>
                <w:rFonts w:hint="eastAsia"/>
              </w:rPr>
              <w:t>药康生物</w:t>
            </w:r>
          </w:p>
        </w:tc>
        <w:tc>
          <w:tcPr>
            <w:tcW w:w="1718" w:type="dxa"/>
          </w:tcPr>
          <w:p w:rsidR="004776AF" w:rsidRDefault="004776AF" w:rsidP="004776AF">
            <w:pPr>
              <w:jc w:val="right"/>
            </w:pPr>
            <w:r>
              <w:t>1,134</w:t>
            </w:r>
          </w:p>
        </w:tc>
        <w:tc>
          <w:tcPr>
            <w:tcW w:w="1718" w:type="dxa"/>
          </w:tcPr>
          <w:p w:rsidR="004776AF" w:rsidRDefault="004776AF" w:rsidP="004776AF">
            <w:pPr>
              <w:jc w:val="right"/>
            </w:pPr>
            <w:r>
              <w:t>16,420.32</w:t>
            </w:r>
          </w:p>
        </w:tc>
        <w:tc>
          <w:tcPr>
            <w:tcW w:w="1718" w:type="dxa"/>
          </w:tcPr>
          <w:p w:rsidR="004776AF" w:rsidRDefault="004776AF" w:rsidP="004776AF">
            <w:pPr>
              <w:jc w:val="right"/>
            </w:pPr>
            <w:r>
              <w:t>0.10</w:t>
            </w:r>
          </w:p>
        </w:tc>
      </w:tr>
      <w:tr w:rsidR="004776AF" w:rsidTr="004776AF">
        <w:tc>
          <w:tcPr>
            <w:tcW w:w="652" w:type="dxa"/>
          </w:tcPr>
          <w:p w:rsidR="004776AF" w:rsidRDefault="004776AF" w:rsidP="004776AF">
            <w:pPr>
              <w:jc w:val="center"/>
            </w:pPr>
            <w:r>
              <w:t>10</w:t>
            </w:r>
          </w:p>
        </w:tc>
        <w:tc>
          <w:tcPr>
            <w:tcW w:w="1349" w:type="dxa"/>
          </w:tcPr>
          <w:p w:rsidR="004776AF" w:rsidRDefault="004776AF" w:rsidP="004776AF">
            <w:pPr>
              <w:jc w:val="left"/>
            </w:pPr>
            <w:r>
              <w:t>603779</w:t>
            </w:r>
          </w:p>
        </w:tc>
        <w:tc>
          <w:tcPr>
            <w:tcW w:w="1349" w:type="dxa"/>
          </w:tcPr>
          <w:p w:rsidR="004776AF" w:rsidRDefault="004776AF" w:rsidP="004776AF">
            <w:pPr>
              <w:jc w:val="left"/>
            </w:pPr>
            <w:r>
              <w:rPr>
                <w:rFonts w:hint="eastAsia"/>
              </w:rPr>
              <w:t>威龙股份</w:t>
            </w:r>
          </w:p>
        </w:tc>
        <w:tc>
          <w:tcPr>
            <w:tcW w:w="1718" w:type="dxa"/>
          </w:tcPr>
          <w:p w:rsidR="004776AF" w:rsidRDefault="004776AF" w:rsidP="004776AF">
            <w:pPr>
              <w:jc w:val="right"/>
            </w:pPr>
            <w:r>
              <w:t>2,600</w:t>
            </w:r>
          </w:p>
        </w:tc>
        <w:tc>
          <w:tcPr>
            <w:tcW w:w="1718" w:type="dxa"/>
          </w:tcPr>
          <w:p w:rsidR="004776AF" w:rsidRDefault="004776AF" w:rsidP="004776AF">
            <w:pPr>
              <w:jc w:val="right"/>
            </w:pPr>
            <w:r>
              <w:t>16,406.00</w:t>
            </w:r>
          </w:p>
        </w:tc>
        <w:tc>
          <w:tcPr>
            <w:tcW w:w="1718" w:type="dxa"/>
          </w:tcPr>
          <w:p w:rsidR="004776AF" w:rsidRDefault="004776AF" w:rsidP="004776AF">
            <w:pPr>
              <w:jc w:val="right"/>
            </w:pPr>
            <w:r>
              <w:t>0.10</w:t>
            </w:r>
          </w:p>
        </w:tc>
      </w:tr>
    </w:tbl>
    <w:p w:rsidR="004776AF" w:rsidRDefault="004776AF" w:rsidP="004776AF">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4776AF" w:rsidTr="004776AF">
        <w:trPr>
          <w:cnfStyle w:val="100000000000" w:firstRow="1" w:lastRow="0" w:firstColumn="0" w:lastColumn="0" w:oddVBand="0" w:evenVBand="0" w:oddHBand="0" w:evenHBand="0" w:firstRowFirstColumn="0" w:firstRowLastColumn="0" w:lastRowFirstColumn="0" w:lastRowLastColumn="0"/>
        </w:trPr>
        <w:tc>
          <w:tcPr>
            <w:tcW w:w="646" w:type="dxa"/>
          </w:tcPr>
          <w:p w:rsidR="004776AF" w:rsidRPr="004776AF" w:rsidRDefault="004776AF" w:rsidP="004776AF">
            <w:pPr>
              <w:jc w:val="center"/>
              <w:rPr>
                <w:b/>
              </w:rPr>
            </w:pPr>
            <w:r w:rsidRPr="004776AF">
              <w:rPr>
                <w:rFonts w:hint="eastAsia"/>
                <w:b/>
              </w:rPr>
              <w:t>序号</w:t>
            </w:r>
          </w:p>
        </w:tc>
        <w:tc>
          <w:tcPr>
            <w:tcW w:w="2835" w:type="dxa"/>
          </w:tcPr>
          <w:p w:rsidR="004776AF" w:rsidRPr="004776AF" w:rsidRDefault="004776AF" w:rsidP="004776AF">
            <w:pPr>
              <w:jc w:val="center"/>
              <w:rPr>
                <w:b/>
              </w:rPr>
            </w:pPr>
            <w:r w:rsidRPr="004776AF">
              <w:rPr>
                <w:rFonts w:hint="eastAsia"/>
                <w:b/>
              </w:rPr>
              <w:t>债券品种</w:t>
            </w:r>
          </w:p>
        </w:tc>
        <w:tc>
          <w:tcPr>
            <w:tcW w:w="2466" w:type="dxa"/>
          </w:tcPr>
          <w:p w:rsidR="004776AF" w:rsidRPr="004776AF" w:rsidRDefault="004776AF" w:rsidP="004776AF">
            <w:pPr>
              <w:jc w:val="center"/>
              <w:rPr>
                <w:b/>
              </w:rPr>
            </w:pPr>
            <w:r w:rsidRPr="004776AF">
              <w:rPr>
                <w:rFonts w:hint="eastAsia"/>
                <w:b/>
              </w:rPr>
              <w:t>公允价值（元）</w:t>
            </w:r>
          </w:p>
        </w:tc>
        <w:tc>
          <w:tcPr>
            <w:tcW w:w="2557" w:type="dxa"/>
          </w:tcPr>
          <w:p w:rsidR="004776AF" w:rsidRPr="004776AF" w:rsidRDefault="004776AF" w:rsidP="004776AF">
            <w:pPr>
              <w:jc w:val="center"/>
              <w:rPr>
                <w:b/>
              </w:rPr>
            </w:pPr>
            <w:r w:rsidRPr="004776AF">
              <w:rPr>
                <w:rFonts w:hint="eastAsia"/>
                <w:b/>
              </w:rPr>
              <w:t>占基金资产净值比例（％）</w:t>
            </w:r>
          </w:p>
        </w:tc>
      </w:tr>
      <w:tr w:rsidR="004776AF" w:rsidTr="004776AF">
        <w:tc>
          <w:tcPr>
            <w:tcW w:w="646" w:type="dxa"/>
          </w:tcPr>
          <w:p w:rsidR="004776AF" w:rsidRDefault="004776AF" w:rsidP="004776AF">
            <w:pPr>
              <w:jc w:val="center"/>
            </w:pPr>
            <w:r>
              <w:t>1</w:t>
            </w:r>
          </w:p>
        </w:tc>
        <w:tc>
          <w:tcPr>
            <w:tcW w:w="2835" w:type="dxa"/>
          </w:tcPr>
          <w:p w:rsidR="004776AF" w:rsidRDefault="004776AF" w:rsidP="004776AF">
            <w:pPr>
              <w:jc w:val="left"/>
            </w:pPr>
            <w:r>
              <w:rPr>
                <w:rFonts w:hint="eastAsia"/>
              </w:rPr>
              <w:t>国家债券</w:t>
            </w:r>
          </w:p>
        </w:tc>
        <w:tc>
          <w:tcPr>
            <w:tcW w:w="2466" w:type="dxa"/>
          </w:tcPr>
          <w:p w:rsidR="004776AF" w:rsidRDefault="004776AF" w:rsidP="004776AF">
            <w:pPr>
              <w:jc w:val="right"/>
            </w:pPr>
            <w:r>
              <w:t>1,002,640.27</w:t>
            </w:r>
          </w:p>
        </w:tc>
        <w:tc>
          <w:tcPr>
            <w:tcW w:w="2557" w:type="dxa"/>
          </w:tcPr>
          <w:p w:rsidR="004776AF" w:rsidRDefault="004776AF" w:rsidP="004776AF">
            <w:pPr>
              <w:jc w:val="right"/>
            </w:pPr>
            <w:r>
              <w:t>6.36</w:t>
            </w:r>
          </w:p>
        </w:tc>
      </w:tr>
      <w:tr w:rsidR="004776AF" w:rsidTr="004776AF">
        <w:tc>
          <w:tcPr>
            <w:tcW w:w="646" w:type="dxa"/>
          </w:tcPr>
          <w:p w:rsidR="004776AF" w:rsidRDefault="004776AF" w:rsidP="004776AF">
            <w:pPr>
              <w:jc w:val="center"/>
            </w:pPr>
            <w:r>
              <w:t>2</w:t>
            </w:r>
          </w:p>
        </w:tc>
        <w:tc>
          <w:tcPr>
            <w:tcW w:w="2835" w:type="dxa"/>
          </w:tcPr>
          <w:p w:rsidR="004776AF" w:rsidRDefault="004776AF" w:rsidP="004776AF">
            <w:pPr>
              <w:jc w:val="left"/>
            </w:pPr>
            <w:r>
              <w:rPr>
                <w:rFonts w:hint="eastAsia"/>
              </w:rPr>
              <w:t>央行票据</w:t>
            </w:r>
          </w:p>
        </w:tc>
        <w:tc>
          <w:tcPr>
            <w:tcW w:w="2466" w:type="dxa"/>
          </w:tcPr>
          <w:p w:rsidR="004776AF" w:rsidRDefault="004776AF" w:rsidP="004776AF">
            <w:pPr>
              <w:jc w:val="right"/>
            </w:pPr>
            <w:r>
              <w:t>-</w:t>
            </w:r>
          </w:p>
        </w:tc>
        <w:tc>
          <w:tcPr>
            <w:tcW w:w="2557" w:type="dxa"/>
          </w:tcPr>
          <w:p w:rsidR="004776AF" w:rsidRDefault="004776AF" w:rsidP="004776AF">
            <w:pPr>
              <w:jc w:val="right"/>
            </w:pPr>
            <w:r>
              <w:t>-</w:t>
            </w:r>
          </w:p>
        </w:tc>
      </w:tr>
      <w:tr w:rsidR="004776AF" w:rsidTr="004776AF">
        <w:tc>
          <w:tcPr>
            <w:tcW w:w="646" w:type="dxa"/>
          </w:tcPr>
          <w:p w:rsidR="004776AF" w:rsidRDefault="004776AF" w:rsidP="004776AF">
            <w:pPr>
              <w:jc w:val="center"/>
            </w:pPr>
            <w:r>
              <w:t>3</w:t>
            </w:r>
          </w:p>
        </w:tc>
        <w:tc>
          <w:tcPr>
            <w:tcW w:w="2835" w:type="dxa"/>
          </w:tcPr>
          <w:p w:rsidR="004776AF" w:rsidRDefault="004776AF" w:rsidP="004776AF">
            <w:pPr>
              <w:jc w:val="left"/>
            </w:pPr>
            <w:r>
              <w:rPr>
                <w:rFonts w:hint="eastAsia"/>
              </w:rPr>
              <w:t>金融债券</w:t>
            </w:r>
          </w:p>
        </w:tc>
        <w:tc>
          <w:tcPr>
            <w:tcW w:w="2466" w:type="dxa"/>
          </w:tcPr>
          <w:p w:rsidR="004776AF" w:rsidRDefault="004776AF" w:rsidP="004776AF">
            <w:pPr>
              <w:jc w:val="right"/>
            </w:pPr>
            <w:r>
              <w:t>1,585,398.36</w:t>
            </w:r>
          </w:p>
        </w:tc>
        <w:tc>
          <w:tcPr>
            <w:tcW w:w="2557" w:type="dxa"/>
          </w:tcPr>
          <w:p w:rsidR="004776AF" w:rsidRDefault="004776AF" w:rsidP="004776AF">
            <w:pPr>
              <w:jc w:val="right"/>
            </w:pPr>
            <w:r>
              <w:t>10.06</w:t>
            </w:r>
          </w:p>
        </w:tc>
      </w:tr>
      <w:tr w:rsidR="004776AF" w:rsidTr="004776AF">
        <w:tc>
          <w:tcPr>
            <w:tcW w:w="646" w:type="dxa"/>
          </w:tcPr>
          <w:p w:rsidR="004776AF" w:rsidRDefault="004776AF" w:rsidP="004776AF">
            <w:pPr>
              <w:jc w:val="center"/>
            </w:pPr>
          </w:p>
        </w:tc>
        <w:tc>
          <w:tcPr>
            <w:tcW w:w="2835" w:type="dxa"/>
          </w:tcPr>
          <w:p w:rsidR="004776AF" w:rsidRDefault="004776AF" w:rsidP="004776AF">
            <w:pPr>
              <w:jc w:val="left"/>
            </w:pPr>
            <w:r>
              <w:rPr>
                <w:rFonts w:hint="eastAsia"/>
              </w:rPr>
              <w:t>其中：政策性金融债</w:t>
            </w:r>
          </w:p>
        </w:tc>
        <w:tc>
          <w:tcPr>
            <w:tcW w:w="2466" w:type="dxa"/>
          </w:tcPr>
          <w:p w:rsidR="004776AF" w:rsidRDefault="004776AF" w:rsidP="004776AF">
            <w:pPr>
              <w:jc w:val="right"/>
            </w:pPr>
            <w:r>
              <w:t>1,585,398.36</w:t>
            </w:r>
          </w:p>
        </w:tc>
        <w:tc>
          <w:tcPr>
            <w:tcW w:w="2557" w:type="dxa"/>
          </w:tcPr>
          <w:p w:rsidR="004776AF" w:rsidRDefault="004776AF" w:rsidP="004776AF">
            <w:pPr>
              <w:jc w:val="right"/>
            </w:pPr>
            <w:r>
              <w:t>10.06</w:t>
            </w:r>
          </w:p>
        </w:tc>
      </w:tr>
      <w:tr w:rsidR="004776AF" w:rsidTr="004776AF">
        <w:tc>
          <w:tcPr>
            <w:tcW w:w="646" w:type="dxa"/>
          </w:tcPr>
          <w:p w:rsidR="004776AF" w:rsidRDefault="004776AF" w:rsidP="004776AF">
            <w:pPr>
              <w:jc w:val="center"/>
            </w:pPr>
            <w:r>
              <w:t>4</w:t>
            </w:r>
          </w:p>
        </w:tc>
        <w:tc>
          <w:tcPr>
            <w:tcW w:w="2835" w:type="dxa"/>
          </w:tcPr>
          <w:p w:rsidR="004776AF" w:rsidRDefault="004776AF" w:rsidP="004776AF">
            <w:pPr>
              <w:jc w:val="left"/>
            </w:pPr>
            <w:r>
              <w:rPr>
                <w:rFonts w:hint="eastAsia"/>
              </w:rPr>
              <w:t>企业债券</w:t>
            </w:r>
          </w:p>
        </w:tc>
        <w:tc>
          <w:tcPr>
            <w:tcW w:w="2466" w:type="dxa"/>
          </w:tcPr>
          <w:p w:rsidR="004776AF" w:rsidRDefault="004776AF" w:rsidP="004776AF">
            <w:pPr>
              <w:jc w:val="right"/>
            </w:pPr>
            <w:r>
              <w:t>11,565,964.59</w:t>
            </w:r>
          </w:p>
        </w:tc>
        <w:tc>
          <w:tcPr>
            <w:tcW w:w="2557" w:type="dxa"/>
          </w:tcPr>
          <w:p w:rsidR="004776AF" w:rsidRDefault="004776AF" w:rsidP="004776AF">
            <w:pPr>
              <w:jc w:val="right"/>
            </w:pPr>
            <w:r>
              <w:t>73.40</w:t>
            </w:r>
          </w:p>
        </w:tc>
      </w:tr>
      <w:tr w:rsidR="004776AF" w:rsidTr="004776AF">
        <w:tc>
          <w:tcPr>
            <w:tcW w:w="646" w:type="dxa"/>
          </w:tcPr>
          <w:p w:rsidR="004776AF" w:rsidRDefault="004776AF" w:rsidP="004776AF">
            <w:pPr>
              <w:jc w:val="center"/>
            </w:pPr>
            <w:r>
              <w:t>5</w:t>
            </w:r>
          </w:p>
        </w:tc>
        <w:tc>
          <w:tcPr>
            <w:tcW w:w="2835" w:type="dxa"/>
          </w:tcPr>
          <w:p w:rsidR="004776AF" w:rsidRDefault="004776AF" w:rsidP="004776AF">
            <w:pPr>
              <w:jc w:val="left"/>
            </w:pPr>
            <w:r>
              <w:rPr>
                <w:rFonts w:hint="eastAsia"/>
              </w:rPr>
              <w:t>企业短期融资券</w:t>
            </w:r>
          </w:p>
        </w:tc>
        <w:tc>
          <w:tcPr>
            <w:tcW w:w="2466" w:type="dxa"/>
          </w:tcPr>
          <w:p w:rsidR="004776AF" w:rsidRDefault="004776AF" w:rsidP="004776AF">
            <w:pPr>
              <w:jc w:val="right"/>
            </w:pPr>
            <w:r>
              <w:t>-</w:t>
            </w:r>
          </w:p>
        </w:tc>
        <w:tc>
          <w:tcPr>
            <w:tcW w:w="2557" w:type="dxa"/>
          </w:tcPr>
          <w:p w:rsidR="004776AF" w:rsidRDefault="004776AF" w:rsidP="004776AF">
            <w:pPr>
              <w:jc w:val="right"/>
            </w:pPr>
            <w:r>
              <w:t>-</w:t>
            </w:r>
          </w:p>
        </w:tc>
      </w:tr>
      <w:tr w:rsidR="004776AF" w:rsidTr="004776AF">
        <w:tc>
          <w:tcPr>
            <w:tcW w:w="646" w:type="dxa"/>
          </w:tcPr>
          <w:p w:rsidR="004776AF" w:rsidRDefault="004776AF" w:rsidP="004776AF">
            <w:pPr>
              <w:jc w:val="center"/>
            </w:pPr>
            <w:r>
              <w:t>6</w:t>
            </w:r>
          </w:p>
        </w:tc>
        <w:tc>
          <w:tcPr>
            <w:tcW w:w="2835" w:type="dxa"/>
          </w:tcPr>
          <w:p w:rsidR="004776AF" w:rsidRDefault="004776AF" w:rsidP="004776AF">
            <w:pPr>
              <w:jc w:val="left"/>
            </w:pPr>
            <w:r>
              <w:rPr>
                <w:rFonts w:hint="eastAsia"/>
              </w:rPr>
              <w:t>中期票据</w:t>
            </w:r>
          </w:p>
        </w:tc>
        <w:tc>
          <w:tcPr>
            <w:tcW w:w="2466" w:type="dxa"/>
          </w:tcPr>
          <w:p w:rsidR="004776AF" w:rsidRDefault="004776AF" w:rsidP="004776AF">
            <w:pPr>
              <w:jc w:val="right"/>
            </w:pPr>
            <w:r>
              <w:t>-</w:t>
            </w:r>
          </w:p>
        </w:tc>
        <w:tc>
          <w:tcPr>
            <w:tcW w:w="2557" w:type="dxa"/>
          </w:tcPr>
          <w:p w:rsidR="004776AF" w:rsidRDefault="004776AF" w:rsidP="004776AF">
            <w:pPr>
              <w:jc w:val="right"/>
            </w:pPr>
            <w:r>
              <w:t>-</w:t>
            </w:r>
          </w:p>
        </w:tc>
      </w:tr>
      <w:tr w:rsidR="004776AF" w:rsidTr="004776AF">
        <w:tc>
          <w:tcPr>
            <w:tcW w:w="646" w:type="dxa"/>
          </w:tcPr>
          <w:p w:rsidR="004776AF" w:rsidRDefault="004776AF" w:rsidP="004776AF">
            <w:pPr>
              <w:jc w:val="center"/>
            </w:pPr>
            <w:r>
              <w:t>7</w:t>
            </w:r>
          </w:p>
        </w:tc>
        <w:tc>
          <w:tcPr>
            <w:tcW w:w="2835" w:type="dxa"/>
          </w:tcPr>
          <w:p w:rsidR="004776AF" w:rsidRDefault="004776AF" w:rsidP="004776AF">
            <w:pPr>
              <w:jc w:val="left"/>
            </w:pPr>
            <w:r>
              <w:rPr>
                <w:rFonts w:hint="eastAsia"/>
              </w:rPr>
              <w:t>可转债（可交换债）</w:t>
            </w:r>
          </w:p>
        </w:tc>
        <w:tc>
          <w:tcPr>
            <w:tcW w:w="2466" w:type="dxa"/>
          </w:tcPr>
          <w:p w:rsidR="004776AF" w:rsidRDefault="004776AF" w:rsidP="004776AF">
            <w:pPr>
              <w:jc w:val="right"/>
            </w:pPr>
            <w:r>
              <w:t>-</w:t>
            </w:r>
          </w:p>
        </w:tc>
        <w:tc>
          <w:tcPr>
            <w:tcW w:w="2557" w:type="dxa"/>
          </w:tcPr>
          <w:p w:rsidR="004776AF" w:rsidRDefault="004776AF" w:rsidP="004776AF">
            <w:pPr>
              <w:jc w:val="right"/>
            </w:pPr>
            <w:r>
              <w:t>-</w:t>
            </w:r>
          </w:p>
        </w:tc>
      </w:tr>
      <w:tr w:rsidR="004776AF" w:rsidTr="004776AF">
        <w:tc>
          <w:tcPr>
            <w:tcW w:w="646" w:type="dxa"/>
          </w:tcPr>
          <w:p w:rsidR="004776AF" w:rsidRDefault="004776AF" w:rsidP="004776AF">
            <w:pPr>
              <w:jc w:val="center"/>
            </w:pPr>
            <w:r>
              <w:t>8</w:t>
            </w:r>
          </w:p>
        </w:tc>
        <w:tc>
          <w:tcPr>
            <w:tcW w:w="2835" w:type="dxa"/>
          </w:tcPr>
          <w:p w:rsidR="004776AF" w:rsidRDefault="004776AF" w:rsidP="004776AF">
            <w:pPr>
              <w:jc w:val="left"/>
            </w:pPr>
            <w:r>
              <w:rPr>
                <w:rFonts w:hint="eastAsia"/>
              </w:rPr>
              <w:t>同业存单</w:t>
            </w:r>
          </w:p>
        </w:tc>
        <w:tc>
          <w:tcPr>
            <w:tcW w:w="2466" w:type="dxa"/>
          </w:tcPr>
          <w:p w:rsidR="004776AF" w:rsidRDefault="004776AF" w:rsidP="004776AF">
            <w:pPr>
              <w:jc w:val="right"/>
            </w:pPr>
            <w:r>
              <w:t>-</w:t>
            </w:r>
          </w:p>
        </w:tc>
        <w:tc>
          <w:tcPr>
            <w:tcW w:w="2557" w:type="dxa"/>
          </w:tcPr>
          <w:p w:rsidR="004776AF" w:rsidRDefault="004776AF" w:rsidP="004776AF">
            <w:pPr>
              <w:jc w:val="right"/>
            </w:pPr>
            <w:r>
              <w:t>-</w:t>
            </w:r>
          </w:p>
        </w:tc>
      </w:tr>
      <w:tr w:rsidR="004776AF" w:rsidTr="004776AF">
        <w:tc>
          <w:tcPr>
            <w:tcW w:w="646" w:type="dxa"/>
          </w:tcPr>
          <w:p w:rsidR="004776AF" w:rsidRDefault="004776AF" w:rsidP="004776AF">
            <w:pPr>
              <w:jc w:val="center"/>
            </w:pPr>
            <w:r>
              <w:t>9</w:t>
            </w:r>
          </w:p>
        </w:tc>
        <w:tc>
          <w:tcPr>
            <w:tcW w:w="2835" w:type="dxa"/>
          </w:tcPr>
          <w:p w:rsidR="004776AF" w:rsidRDefault="004776AF" w:rsidP="004776AF">
            <w:pPr>
              <w:jc w:val="left"/>
            </w:pPr>
            <w:r>
              <w:rPr>
                <w:rFonts w:hint="eastAsia"/>
              </w:rPr>
              <w:t>其他</w:t>
            </w:r>
          </w:p>
        </w:tc>
        <w:tc>
          <w:tcPr>
            <w:tcW w:w="2466" w:type="dxa"/>
          </w:tcPr>
          <w:p w:rsidR="004776AF" w:rsidRDefault="004776AF" w:rsidP="004776AF">
            <w:pPr>
              <w:jc w:val="right"/>
            </w:pPr>
            <w:r>
              <w:t>-</w:t>
            </w:r>
          </w:p>
        </w:tc>
        <w:tc>
          <w:tcPr>
            <w:tcW w:w="2557" w:type="dxa"/>
          </w:tcPr>
          <w:p w:rsidR="004776AF" w:rsidRDefault="004776AF" w:rsidP="004776AF">
            <w:pPr>
              <w:jc w:val="right"/>
            </w:pPr>
            <w:r>
              <w:t>-</w:t>
            </w:r>
          </w:p>
        </w:tc>
      </w:tr>
      <w:tr w:rsidR="004776AF" w:rsidTr="004776AF">
        <w:tc>
          <w:tcPr>
            <w:tcW w:w="646" w:type="dxa"/>
          </w:tcPr>
          <w:p w:rsidR="004776AF" w:rsidRDefault="004776AF" w:rsidP="004776AF">
            <w:pPr>
              <w:jc w:val="center"/>
            </w:pPr>
            <w:r>
              <w:t>10</w:t>
            </w:r>
          </w:p>
        </w:tc>
        <w:tc>
          <w:tcPr>
            <w:tcW w:w="2835" w:type="dxa"/>
          </w:tcPr>
          <w:p w:rsidR="004776AF" w:rsidRDefault="004776AF" w:rsidP="004776AF">
            <w:pPr>
              <w:jc w:val="left"/>
            </w:pPr>
            <w:r>
              <w:rPr>
                <w:rFonts w:hint="eastAsia"/>
              </w:rPr>
              <w:t>合计</w:t>
            </w:r>
          </w:p>
        </w:tc>
        <w:tc>
          <w:tcPr>
            <w:tcW w:w="2466" w:type="dxa"/>
          </w:tcPr>
          <w:p w:rsidR="004776AF" w:rsidRDefault="004776AF" w:rsidP="004776AF">
            <w:pPr>
              <w:jc w:val="right"/>
            </w:pPr>
            <w:r>
              <w:t>14,154,003.22</w:t>
            </w:r>
          </w:p>
        </w:tc>
        <w:tc>
          <w:tcPr>
            <w:tcW w:w="2557" w:type="dxa"/>
          </w:tcPr>
          <w:p w:rsidR="004776AF" w:rsidRDefault="004776AF" w:rsidP="004776AF">
            <w:pPr>
              <w:jc w:val="right"/>
            </w:pPr>
            <w:r>
              <w:t>89.82</w:t>
            </w:r>
          </w:p>
        </w:tc>
      </w:tr>
    </w:tbl>
    <w:p w:rsidR="004776AF" w:rsidRDefault="004776AF" w:rsidP="004776AF">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4776AF" w:rsidTr="004776AF">
        <w:trPr>
          <w:cnfStyle w:val="100000000000" w:firstRow="1" w:lastRow="0" w:firstColumn="0" w:lastColumn="0" w:oddVBand="0" w:evenVBand="0" w:oddHBand="0" w:evenHBand="0" w:firstRowFirstColumn="0" w:firstRowLastColumn="0" w:lastRowFirstColumn="0" w:lastRowLastColumn="0"/>
        </w:trPr>
        <w:tc>
          <w:tcPr>
            <w:tcW w:w="646" w:type="dxa"/>
          </w:tcPr>
          <w:p w:rsidR="004776AF" w:rsidRPr="004776AF" w:rsidRDefault="004776AF" w:rsidP="004776AF">
            <w:pPr>
              <w:jc w:val="center"/>
              <w:rPr>
                <w:b/>
              </w:rPr>
            </w:pPr>
            <w:r w:rsidRPr="004776AF">
              <w:rPr>
                <w:rFonts w:hint="eastAsia"/>
                <w:b/>
              </w:rPr>
              <w:lastRenderedPageBreak/>
              <w:t>序号</w:t>
            </w:r>
          </w:p>
        </w:tc>
        <w:tc>
          <w:tcPr>
            <w:tcW w:w="1162" w:type="dxa"/>
          </w:tcPr>
          <w:p w:rsidR="004776AF" w:rsidRPr="004776AF" w:rsidRDefault="004776AF" w:rsidP="004776AF">
            <w:pPr>
              <w:jc w:val="center"/>
              <w:rPr>
                <w:b/>
              </w:rPr>
            </w:pPr>
            <w:r w:rsidRPr="004776AF">
              <w:rPr>
                <w:rFonts w:hint="eastAsia"/>
                <w:b/>
              </w:rPr>
              <w:t>债券代码</w:t>
            </w:r>
          </w:p>
        </w:tc>
        <w:tc>
          <w:tcPr>
            <w:tcW w:w="1928" w:type="dxa"/>
          </w:tcPr>
          <w:p w:rsidR="004776AF" w:rsidRPr="004776AF" w:rsidRDefault="004776AF" w:rsidP="004776AF">
            <w:pPr>
              <w:jc w:val="center"/>
              <w:rPr>
                <w:b/>
              </w:rPr>
            </w:pPr>
            <w:r w:rsidRPr="004776AF">
              <w:rPr>
                <w:rFonts w:hint="eastAsia"/>
                <w:b/>
              </w:rPr>
              <w:t>债券名称</w:t>
            </w:r>
          </w:p>
        </w:tc>
        <w:tc>
          <w:tcPr>
            <w:tcW w:w="1140" w:type="dxa"/>
          </w:tcPr>
          <w:p w:rsidR="004776AF" w:rsidRPr="004776AF" w:rsidRDefault="004776AF" w:rsidP="004776AF">
            <w:pPr>
              <w:jc w:val="center"/>
              <w:rPr>
                <w:b/>
              </w:rPr>
            </w:pPr>
            <w:r w:rsidRPr="004776AF">
              <w:rPr>
                <w:rFonts w:hint="eastAsia"/>
                <w:b/>
              </w:rPr>
              <w:t>数量（张）</w:t>
            </w:r>
          </w:p>
        </w:tc>
        <w:tc>
          <w:tcPr>
            <w:tcW w:w="1814" w:type="dxa"/>
          </w:tcPr>
          <w:p w:rsidR="004776AF" w:rsidRPr="004776AF" w:rsidRDefault="004776AF" w:rsidP="004776AF">
            <w:pPr>
              <w:jc w:val="center"/>
              <w:rPr>
                <w:b/>
              </w:rPr>
            </w:pPr>
            <w:r w:rsidRPr="004776AF">
              <w:rPr>
                <w:rFonts w:hint="eastAsia"/>
                <w:b/>
              </w:rPr>
              <w:t>公允价值（元）</w:t>
            </w:r>
          </w:p>
        </w:tc>
        <w:tc>
          <w:tcPr>
            <w:tcW w:w="1814" w:type="dxa"/>
          </w:tcPr>
          <w:p w:rsidR="004776AF" w:rsidRPr="004776AF" w:rsidRDefault="004776AF" w:rsidP="004776AF">
            <w:pPr>
              <w:jc w:val="center"/>
              <w:rPr>
                <w:b/>
              </w:rPr>
            </w:pPr>
            <w:r w:rsidRPr="004776AF">
              <w:rPr>
                <w:rFonts w:hint="eastAsia"/>
                <w:b/>
              </w:rPr>
              <w:t>占基金资产净值比例（％）</w:t>
            </w:r>
          </w:p>
        </w:tc>
      </w:tr>
      <w:tr w:rsidR="004776AF" w:rsidTr="004776AF">
        <w:tc>
          <w:tcPr>
            <w:tcW w:w="646" w:type="dxa"/>
          </w:tcPr>
          <w:p w:rsidR="004776AF" w:rsidRDefault="004776AF" w:rsidP="004776AF">
            <w:pPr>
              <w:jc w:val="center"/>
            </w:pPr>
            <w:r>
              <w:t>1</w:t>
            </w:r>
          </w:p>
        </w:tc>
        <w:tc>
          <w:tcPr>
            <w:tcW w:w="1162" w:type="dxa"/>
          </w:tcPr>
          <w:p w:rsidR="004776AF" w:rsidRDefault="004776AF" w:rsidP="004776AF">
            <w:pPr>
              <w:jc w:val="left"/>
            </w:pPr>
            <w:r>
              <w:t>250215</w:t>
            </w:r>
          </w:p>
        </w:tc>
        <w:tc>
          <w:tcPr>
            <w:tcW w:w="1928" w:type="dxa"/>
          </w:tcPr>
          <w:p w:rsidR="004776AF" w:rsidRDefault="004776AF" w:rsidP="004776AF">
            <w:pPr>
              <w:jc w:val="left"/>
            </w:pPr>
            <w:r>
              <w:rPr>
                <w:rFonts w:hint="eastAsia"/>
              </w:rPr>
              <w:t>25</w:t>
            </w:r>
            <w:r>
              <w:rPr>
                <w:rFonts w:hint="eastAsia"/>
              </w:rPr>
              <w:t>国开</w:t>
            </w:r>
            <w:r>
              <w:rPr>
                <w:rFonts w:hint="eastAsia"/>
              </w:rPr>
              <w:t>15</w:t>
            </w:r>
          </w:p>
        </w:tc>
        <w:tc>
          <w:tcPr>
            <w:tcW w:w="1140" w:type="dxa"/>
          </w:tcPr>
          <w:p w:rsidR="004776AF" w:rsidRDefault="004776AF" w:rsidP="004776AF">
            <w:pPr>
              <w:jc w:val="right"/>
            </w:pPr>
            <w:r>
              <w:t>16,000</w:t>
            </w:r>
          </w:p>
        </w:tc>
        <w:tc>
          <w:tcPr>
            <w:tcW w:w="1814" w:type="dxa"/>
          </w:tcPr>
          <w:p w:rsidR="004776AF" w:rsidRDefault="004776AF" w:rsidP="004776AF">
            <w:pPr>
              <w:jc w:val="right"/>
            </w:pPr>
            <w:r>
              <w:t>1,585,398.36</w:t>
            </w:r>
          </w:p>
        </w:tc>
        <w:tc>
          <w:tcPr>
            <w:tcW w:w="1814" w:type="dxa"/>
          </w:tcPr>
          <w:p w:rsidR="004776AF" w:rsidRDefault="004776AF" w:rsidP="004776AF">
            <w:pPr>
              <w:jc w:val="right"/>
            </w:pPr>
            <w:r>
              <w:t>10.06</w:t>
            </w:r>
          </w:p>
        </w:tc>
      </w:tr>
      <w:tr w:rsidR="004776AF" w:rsidTr="004776AF">
        <w:tc>
          <w:tcPr>
            <w:tcW w:w="646" w:type="dxa"/>
          </w:tcPr>
          <w:p w:rsidR="004776AF" w:rsidRDefault="004776AF" w:rsidP="004776AF">
            <w:pPr>
              <w:jc w:val="center"/>
            </w:pPr>
            <w:r>
              <w:t>2</w:t>
            </w:r>
          </w:p>
        </w:tc>
        <w:tc>
          <w:tcPr>
            <w:tcW w:w="1162" w:type="dxa"/>
          </w:tcPr>
          <w:p w:rsidR="004776AF" w:rsidRDefault="004776AF" w:rsidP="004776AF">
            <w:pPr>
              <w:jc w:val="left"/>
            </w:pPr>
            <w:r>
              <w:t>148490</w:t>
            </w:r>
          </w:p>
        </w:tc>
        <w:tc>
          <w:tcPr>
            <w:tcW w:w="1928" w:type="dxa"/>
          </w:tcPr>
          <w:p w:rsidR="004776AF" w:rsidRDefault="004776AF" w:rsidP="004776AF">
            <w:pPr>
              <w:jc w:val="left"/>
            </w:pPr>
            <w:r>
              <w:rPr>
                <w:rFonts w:hint="eastAsia"/>
              </w:rPr>
              <w:t>23</w:t>
            </w:r>
            <w:r>
              <w:rPr>
                <w:rFonts w:hint="eastAsia"/>
              </w:rPr>
              <w:t>长轨</w:t>
            </w:r>
            <w:r>
              <w:rPr>
                <w:rFonts w:hint="eastAsia"/>
              </w:rPr>
              <w:t>G3</w:t>
            </w:r>
          </w:p>
        </w:tc>
        <w:tc>
          <w:tcPr>
            <w:tcW w:w="1140" w:type="dxa"/>
          </w:tcPr>
          <w:p w:rsidR="004776AF" w:rsidRDefault="004776AF" w:rsidP="004776AF">
            <w:pPr>
              <w:jc w:val="right"/>
            </w:pPr>
            <w:r>
              <w:t>15,000</w:t>
            </w:r>
          </w:p>
        </w:tc>
        <w:tc>
          <w:tcPr>
            <w:tcW w:w="1814" w:type="dxa"/>
          </w:tcPr>
          <w:p w:rsidR="004776AF" w:rsidRDefault="004776AF" w:rsidP="004776AF">
            <w:pPr>
              <w:jc w:val="right"/>
            </w:pPr>
            <w:r>
              <w:t>1,528,239.95</w:t>
            </w:r>
          </w:p>
        </w:tc>
        <w:tc>
          <w:tcPr>
            <w:tcW w:w="1814" w:type="dxa"/>
          </w:tcPr>
          <w:p w:rsidR="004776AF" w:rsidRDefault="004776AF" w:rsidP="004776AF">
            <w:pPr>
              <w:jc w:val="right"/>
            </w:pPr>
            <w:r>
              <w:t>9.70</w:t>
            </w:r>
          </w:p>
        </w:tc>
      </w:tr>
      <w:tr w:rsidR="004776AF" w:rsidTr="004776AF">
        <w:tc>
          <w:tcPr>
            <w:tcW w:w="646" w:type="dxa"/>
          </w:tcPr>
          <w:p w:rsidR="004776AF" w:rsidRDefault="004776AF" w:rsidP="004776AF">
            <w:pPr>
              <w:jc w:val="center"/>
            </w:pPr>
            <w:r>
              <w:t>3</w:t>
            </w:r>
          </w:p>
        </w:tc>
        <w:tc>
          <w:tcPr>
            <w:tcW w:w="1162" w:type="dxa"/>
          </w:tcPr>
          <w:p w:rsidR="004776AF" w:rsidRDefault="004776AF" w:rsidP="004776AF">
            <w:pPr>
              <w:jc w:val="left"/>
            </w:pPr>
            <w:r>
              <w:t>148431</w:t>
            </w:r>
          </w:p>
        </w:tc>
        <w:tc>
          <w:tcPr>
            <w:tcW w:w="1928" w:type="dxa"/>
          </w:tcPr>
          <w:p w:rsidR="004776AF" w:rsidRDefault="004776AF" w:rsidP="004776AF">
            <w:pPr>
              <w:jc w:val="left"/>
            </w:pPr>
            <w:r>
              <w:rPr>
                <w:rFonts w:hint="eastAsia"/>
              </w:rPr>
              <w:t>23</w:t>
            </w:r>
            <w:r>
              <w:rPr>
                <w:rFonts w:hint="eastAsia"/>
              </w:rPr>
              <w:t>招路</w:t>
            </w:r>
            <w:r>
              <w:rPr>
                <w:rFonts w:hint="eastAsia"/>
              </w:rPr>
              <w:t>K1</w:t>
            </w:r>
          </w:p>
        </w:tc>
        <w:tc>
          <w:tcPr>
            <w:tcW w:w="1140" w:type="dxa"/>
          </w:tcPr>
          <w:p w:rsidR="004776AF" w:rsidRDefault="004776AF" w:rsidP="004776AF">
            <w:pPr>
              <w:jc w:val="right"/>
            </w:pPr>
            <w:r>
              <w:t>15,000</w:t>
            </w:r>
          </w:p>
        </w:tc>
        <w:tc>
          <w:tcPr>
            <w:tcW w:w="1814" w:type="dxa"/>
          </w:tcPr>
          <w:p w:rsidR="004776AF" w:rsidRDefault="004776AF" w:rsidP="004776AF">
            <w:pPr>
              <w:jc w:val="right"/>
            </w:pPr>
            <w:r>
              <w:t>1,526,171.75</w:t>
            </w:r>
          </w:p>
        </w:tc>
        <w:tc>
          <w:tcPr>
            <w:tcW w:w="1814" w:type="dxa"/>
          </w:tcPr>
          <w:p w:rsidR="004776AF" w:rsidRDefault="004776AF" w:rsidP="004776AF">
            <w:pPr>
              <w:jc w:val="right"/>
            </w:pPr>
            <w:r>
              <w:t>9.69</w:t>
            </w:r>
          </w:p>
        </w:tc>
      </w:tr>
      <w:tr w:rsidR="004776AF" w:rsidTr="004776AF">
        <w:tc>
          <w:tcPr>
            <w:tcW w:w="646" w:type="dxa"/>
          </w:tcPr>
          <w:p w:rsidR="004776AF" w:rsidRDefault="004776AF" w:rsidP="004776AF">
            <w:pPr>
              <w:jc w:val="center"/>
            </w:pPr>
            <w:r>
              <w:t>4</w:t>
            </w:r>
          </w:p>
        </w:tc>
        <w:tc>
          <w:tcPr>
            <w:tcW w:w="1162" w:type="dxa"/>
          </w:tcPr>
          <w:p w:rsidR="004776AF" w:rsidRDefault="004776AF" w:rsidP="004776AF">
            <w:pPr>
              <w:jc w:val="left"/>
            </w:pPr>
            <w:r>
              <w:t>148855</w:t>
            </w:r>
          </w:p>
        </w:tc>
        <w:tc>
          <w:tcPr>
            <w:tcW w:w="1928" w:type="dxa"/>
          </w:tcPr>
          <w:p w:rsidR="004776AF" w:rsidRDefault="004776AF" w:rsidP="004776AF">
            <w:pPr>
              <w:jc w:val="left"/>
            </w:pPr>
            <w:r>
              <w:rPr>
                <w:rFonts w:hint="eastAsia"/>
              </w:rPr>
              <w:t>24</w:t>
            </w:r>
            <w:r>
              <w:rPr>
                <w:rFonts w:hint="eastAsia"/>
              </w:rPr>
              <w:t>粤财</w:t>
            </w:r>
            <w:r>
              <w:rPr>
                <w:rFonts w:hint="eastAsia"/>
              </w:rPr>
              <w:t>01</w:t>
            </w:r>
          </w:p>
        </w:tc>
        <w:tc>
          <w:tcPr>
            <w:tcW w:w="1140" w:type="dxa"/>
          </w:tcPr>
          <w:p w:rsidR="004776AF" w:rsidRDefault="004776AF" w:rsidP="004776AF">
            <w:pPr>
              <w:jc w:val="right"/>
            </w:pPr>
            <w:r>
              <w:t>15,000</w:t>
            </w:r>
          </w:p>
        </w:tc>
        <w:tc>
          <w:tcPr>
            <w:tcW w:w="1814" w:type="dxa"/>
          </w:tcPr>
          <w:p w:rsidR="004776AF" w:rsidRDefault="004776AF" w:rsidP="004776AF">
            <w:pPr>
              <w:jc w:val="right"/>
            </w:pPr>
            <w:r>
              <w:t>1,520,902.27</w:t>
            </w:r>
          </w:p>
        </w:tc>
        <w:tc>
          <w:tcPr>
            <w:tcW w:w="1814" w:type="dxa"/>
          </w:tcPr>
          <w:p w:rsidR="004776AF" w:rsidRDefault="004776AF" w:rsidP="004776AF">
            <w:pPr>
              <w:jc w:val="right"/>
            </w:pPr>
            <w:r>
              <w:t>9.65</w:t>
            </w:r>
          </w:p>
        </w:tc>
      </w:tr>
      <w:tr w:rsidR="004776AF" w:rsidTr="004776AF">
        <w:tc>
          <w:tcPr>
            <w:tcW w:w="646" w:type="dxa"/>
          </w:tcPr>
          <w:p w:rsidR="004776AF" w:rsidRDefault="004776AF" w:rsidP="004776AF">
            <w:pPr>
              <w:jc w:val="center"/>
            </w:pPr>
            <w:r>
              <w:t>5</w:t>
            </w:r>
          </w:p>
        </w:tc>
        <w:tc>
          <w:tcPr>
            <w:tcW w:w="1162" w:type="dxa"/>
          </w:tcPr>
          <w:p w:rsidR="004776AF" w:rsidRDefault="004776AF" w:rsidP="004776AF">
            <w:pPr>
              <w:jc w:val="left"/>
            </w:pPr>
            <w:r>
              <w:t>148158</w:t>
            </w:r>
          </w:p>
        </w:tc>
        <w:tc>
          <w:tcPr>
            <w:tcW w:w="1928" w:type="dxa"/>
          </w:tcPr>
          <w:p w:rsidR="004776AF" w:rsidRDefault="004776AF" w:rsidP="004776AF">
            <w:pPr>
              <w:jc w:val="left"/>
            </w:pPr>
            <w:r>
              <w:rPr>
                <w:rFonts w:hint="eastAsia"/>
              </w:rPr>
              <w:t>22</w:t>
            </w:r>
            <w:r>
              <w:rPr>
                <w:rFonts w:hint="eastAsia"/>
              </w:rPr>
              <w:t>广电</w:t>
            </w:r>
            <w:r>
              <w:rPr>
                <w:rFonts w:hint="eastAsia"/>
              </w:rPr>
              <w:t>02</w:t>
            </w:r>
          </w:p>
        </w:tc>
        <w:tc>
          <w:tcPr>
            <w:tcW w:w="1140" w:type="dxa"/>
          </w:tcPr>
          <w:p w:rsidR="004776AF" w:rsidRDefault="004776AF" w:rsidP="004776AF">
            <w:pPr>
              <w:jc w:val="right"/>
            </w:pPr>
            <w:r>
              <w:t>15,000</w:t>
            </w:r>
          </w:p>
        </w:tc>
        <w:tc>
          <w:tcPr>
            <w:tcW w:w="1814" w:type="dxa"/>
          </w:tcPr>
          <w:p w:rsidR="004776AF" w:rsidRDefault="004776AF" w:rsidP="004776AF">
            <w:pPr>
              <w:jc w:val="right"/>
            </w:pPr>
            <w:r>
              <w:t>1,493,928.90</w:t>
            </w:r>
          </w:p>
        </w:tc>
        <w:tc>
          <w:tcPr>
            <w:tcW w:w="1814" w:type="dxa"/>
          </w:tcPr>
          <w:p w:rsidR="004776AF" w:rsidRDefault="004776AF" w:rsidP="004776AF">
            <w:pPr>
              <w:jc w:val="right"/>
            </w:pPr>
            <w:r>
              <w:t>9.48</w:t>
            </w:r>
          </w:p>
        </w:tc>
      </w:tr>
    </w:tbl>
    <w:p w:rsidR="004776AF" w:rsidRDefault="004776AF" w:rsidP="004776AF">
      <w:pPr>
        <w:pStyle w:val="-2"/>
        <w:spacing w:before="312"/>
        <w:rPr>
          <w:rFonts w:hint="eastAsia"/>
        </w:rPr>
      </w:pPr>
      <w:r>
        <w:rPr>
          <w:rFonts w:hint="eastAsia"/>
        </w:rPr>
        <w:t>报告期末按公允价值占基金资产净值比例大小排名的前十名资产支持证券投资明细</w:t>
      </w:r>
    </w:p>
    <w:p w:rsidR="004776AF" w:rsidRDefault="004776AF" w:rsidP="004776AF">
      <w:pPr>
        <w:pStyle w:val="-"/>
        <w:ind w:firstLine="420"/>
        <w:rPr>
          <w:rFonts w:hint="eastAsia"/>
        </w:rPr>
      </w:pPr>
      <w:r>
        <w:rPr>
          <w:rFonts w:hint="eastAsia"/>
        </w:rPr>
        <w:t>本基金本报告期末未持有资产支持证券。</w:t>
      </w:r>
    </w:p>
    <w:p w:rsidR="004776AF" w:rsidRDefault="004776AF" w:rsidP="004776AF">
      <w:pPr>
        <w:pStyle w:val="-2"/>
        <w:spacing w:before="312"/>
        <w:rPr>
          <w:rFonts w:hint="eastAsia"/>
        </w:rPr>
      </w:pPr>
      <w:r>
        <w:rPr>
          <w:rFonts w:hint="eastAsia"/>
        </w:rPr>
        <w:t>报告期末按公允价值占基金资产净值比例大小排序的前五名贵金属投资明细</w:t>
      </w:r>
    </w:p>
    <w:p w:rsidR="004776AF" w:rsidRDefault="004776AF" w:rsidP="004776AF">
      <w:pPr>
        <w:pStyle w:val="-"/>
        <w:ind w:firstLine="420"/>
        <w:rPr>
          <w:rFonts w:hint="eastAsia"/>
        </w:rPr>
      </w:pPr>
      <w:r>
        <w:rPr>
          <w:rFonts w:hint="eastAsia"/>
        </w:rPr>
        <w:t>无。</w:t>
      </w:r>
    </w:p>
    <w:p w:rsidR="004776AF" w:rsidRDefault="004776AF" w:rsidP="004776AF">
      <w:pPr>
        <w:pStyle w:val="-2"/>
        <w:spacing w:before="312"/>
        <w:rPr>
          <w:rFonts w:hint="eastAsia"/>
        </w:rPr>
      </w:pPr>
      <w:r>
        <w:rPr>
          <w:rFonts w:hint="eastAsia"/>
        </w:rPr>
        <w:t>报告期末按公允价值占基金资产净值比例大小排名的前五名权证投资明细</w:t>
      </w:r>
    </w:p>
    <w:p w:rsidR="004776AF" w:rsidRDefault="004776AF" w:rsidP="004776AF">
      <w:pPr>
        <w:pStyle w:val="-"/>
        <w:ind w:firstLine="420"/>
        <w:rPr>
          <w:rFonts w:hint="eastAsia"/>
        </w:rPr>
      </w:pPr>
      <w:r>
        <w:rPr>
          <w:rFonts w:hint="eastAsia"/>
        </w:rPr>
        <w:t>无。</w:t>
      </w:r>
    </w:p>
    <w:p w:rsidR="004776AF" w:rsidRDefault="004776AF" w:rsidP="004776AF">
      <w:pPr>
        <w:pStyle w:val="-2"/>
        <w:spacing w:before="312"/>
        <w:rPr>
          <w:rFonts w:hint="eastAsia"/>
        </w:rPr>
      </w:pPr>
      <w:r>
        <w:rPr>
          <w:rFonts w:hint="eastAsia"/>
        </w:rPr>
        <w:t>报告期末本基金投资的股指期货交易情况说明</w:t>
      </w:r>
    </w:p>
    <w:p w:rsidR="004776AF" w:rsidRDefault="004776AF" w:rsidP="004776AF">
      <w:pPr>
        <w:pStyle w:val="-3"/>
        <w:spacing w:before="156" w:after="156"/>
        <w:rPr>
          <w:rFonts w:hint="eastAsia"/>
        </w:rPr>
      </w:pPr>
      <w:r>
        <w:rPr>
          <w:rFonts w:hint="eastAsia"/>
        </w:rPr>
        <w:t>报告期末本基金投资的股指期货持仓和损益明细</w:t>
      </w:r>
    </w:p>
    <w:p w:rsidR="004776AF" w:rsidRDefault="004776AF" w:rsidP="004776AF">
      <w:pPr>
        <w:pStyle w:val="-"/>
        <w:ind w:firstLine="420"/>
        <w:rPr>
          <w:rFonts w:hint="eastAsia"/>
        </w:rPr>
      </w:pPr>
      <w:r>
        <w:rPr>
          <w:rFonts w:hint="eastAsia"/>
        </w:rPr>
        <w:t>无。</w:t>
      </w:r>
    </w:p>
    <w:p w:rsidR="004776AF" w:rsidRDefault="004776AF" w:rsidP="004776AF">
      <w:pPr>
        <w:pStyle w:val="-3"/>
        <w:spacing w:before="156" w:after="156"/>
        <w:rPr>
          <w:rFonts w:hint="eastAsia"/>
        </w:rPr>
      </w:pPr>
      <w:r>
        <w:rPr>
          <w:rFonts w:hint="eastAsia"/>
        </w:rPr>
        <w:t>本基金投资股指期货的投资政策</w:t>
      </w:r>
    </w:p>
    <w:p w:rsidR="004776AF" w:rsidRDefault="004776AF" w:rsidP="004776AF">
      <w:pPr>
        <w:pStyle w:val="-"/>
        <w:ind w:firstLine="420"/>
        <w:rPr>
          <w:rFonts w:hint="eastAsia"/>
        </w:rPr>
      </w:pPr>
      <w:r>
        <w:rPr>
          <w:rFonts w:hint="eastAsia"/>
        </w:rPr>
        <w:t>无。</w:t>
      </w:r>
    </w:p>
    <w:p w:rsidR="004776AF" w:rsidRDefault="004776AF" w:rsidP="004776AF">
      <w:pPr>
        <w:pStyle w:val="-2"/>
        <w:spacing w:before="312"/>
        <w:rPr>
          <w:rFonts w:hint="eastAsia"/>
        </w:rPr>
      </w:pPr>
      <w:r>
        <w:rPr>
          <w:rFonts w:hint="eastAsia"/>
        </w:rPr>
        <w:t>报告期末本基金投资的国债期货交易情况说明</w:t>
      </w:r>
    </w:p>
    <w:p w:rsidR="004776AF" w:rsidRDefault="004776AF" w:rsidP="004776AF">
      <w:pPr>
        <w:pStyle w:val="-3"/>
        <w:spacing w:before="156" w:after="156"/>
        <w:rPr>
          <w:rFonts w:hint="eastAsia"/>
        </w:rPr>
      </w:pPr>
      <w:r>
        <w:rPr>
          <w:rFonts w:hint="eastAsia"/>
        </w:rPr>
        <w:t>本期国债期货投资政策</w:t>
      </w:r>
    </w:p>
    <w:p w:rsidR="004776AF" w:rsidRDefault="004776AF" w:rsidP="004776AF">
      <w:pPr>
        <w:pStyle w:val="-"/>
        <w:ind w:firstLine="420"/>
        <w:rPr>
          <w:rFonts w:hint="eastAsia"/>
        </w:rPr>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4776AF" w:rsidRDefault="004776AF" w:rsidP="004776AF">
      <w:pPr>
        <w:pStyle w:val="-3"/>
        <w:spacing w:before="156" w:after="156"/>
        <w:rPr>
          <w:rFonts w:hint="eastAsia"/>
        </w:rPr>
      </w:pPr>
      <w:r>
        <w:rPr>
          <w:rFonts w:hint="eastAsia"/>
        </w:rPr>
        <w:t>报告期末本基金投资的国债期货持仓和损益明细</w:t>
      </w:r>
    </w:p>
    <w:p w:rsidR="004776AF" w:rsidRDefault="004776AF" w:rsidP="004776AF">
      <w:pPr>
        <w:pStyle w:val="-"/>
        <w:ind w:firstLine="420"/>
        <w:rPr>
          <w:rFonts w:hint="eastAsia"/>
        </w:rPr>
      </w:pPr>
      <w:r>
        <w:rPr>
          <w:rFonts w:hint="eastAsia"/>
        </w:rPr>
        <w:lastRenderedPageBreak/>
        <w:t>无。</w:t>
      </w:r>
    </w:p>
    <w:p w:rsidR="004776AF" w:rsidRDefault="004776AF" w:rsidP="004776AF">
      <w:pPr>
        <w:pStyle w:val="-3"/>
        <w:spacing w:before="156" w:after="156"/>
        <w:rPr>
          <w:rFonts w:hint="eastAsia"/>
        </w:rPr>
      </w:pPr>
      <w:r>
        <w:rPr>
          <w:rFonts w:hint="eastAsia"/>
        </w:rPr>
        <w:t>本期国债期货投资评价</w:t>
      </w:r>
    </w:p>
    <w:p w:rsidR="004776AF" w:rsidRDefault="004776AF" w:rsidP="004776AF">
      <w:pPr>
        <w:pStyle w:val="-"/>
        <w:ind w:firstLine="420"/>
        <w:rPr>
          <w:rFonts w:hint="eastAsia"/>
        </w:rPr>
      </w:pPr>
      <w:r>
        <w:rPr>
          <w:rFonts w:hint="eastAsia"/>
        </w:rPr>
        <w:t>无。</w:t>
      </w:r>
    </w:p>
    <w:p w:rsidR="004776AF" w:rsidRDefault="004776AF" w:rsidP="004776AF">
      <w:pPr>
        <w:pStyle w:val="-2"/>
        <w:spacing w:before="312"/>
        <w:rPr>
          <w:rFonts w:hint="eastAsia"/>
        </w:rPr>
      </w:pPr>
      <w:r>
        <w:rPr>
          <w:rFonts w:hint="eastAsia"/>
        </w:rPr>
        <w:t>投资组合报告附注</w:t>
      </w:r>
    </w:p>
    <w:p w:rsidR="004776AF" w:rsidRDefault="004776AF" w:rsidP="004776AF">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4776AF" w:rsidRDefault="004776AF" w:rsidP="004776AF">
      <w:pPr>
        <w:pStyle w:val="-"/>
        <w:ind w:firstLine="420"/>
        <w:rPr>
          <w:rFonts w:hint="eastAsia"/>
        </w:rPr>
      </w:pPr>
      <w:r>
        <w:rPr>
          <w:rFonts w:hint="eastAsia"/>
        </w:rPr>
        <w:t>本基金投资的前十名证券的发行主体中，国家开发银行在报告编制日前一年内曾受到中国人民银行的处罚。除上述证券的发行主体外，本基金投资的前十名证券的发行主体本期未有被监管部门立案调查，不存在报告编制日前一年内受到公开谴责、处罚的情形。</w:t>
      </w:r>
    </w:p>
    <w:p w:rsidR="004776AF" w:rsidRDefault="004776AF" w:rsidP="004776AF">
      <w:pPr>
        <w:pStyle w:val="-"/>
        <w:ind w:firstLine="420"/>
        <w:rPr>
          <w:rFonts w:hint="eastAsia"/>
        </w:rPr>
      </w:pPr>
      <w:r>
        <w:rPr>
          <w:rFonts w:hint="eastAsia"/>
        </w:rPr>
        <w:t>对上述证券的投资决策程序的说明：本基金投资上述证券的投资决策程序符合相关法律法规和公司制度的要求。</w:t>
      </w:r>
    </w:p>
    <w:p w:rsidR="004776AF" w:rsidRDefault="004776AF" w:rsidP="004776AF">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4776AF" w:rsidRDefault="004776AF" w:rsidP="004776AF">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4776AF" w:rsidRDefault="004776AF" w:rsidP="004776AF">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4776AF" w:rsidTr="004776AF">
        <w:trPr>
          <w:cnfStyle w:val="100000000000" w:firstRow="1" w:lastRow="0" w:firstColumn="0" w:lastColumn="0" w:oddVBand="0" w:evenVBand="0" w:oddHBand="0" w:evenHBand="0" w:firstRowFirstColumn="0" w:firstRowLastColumn="0" w:lastRowFirstColumn="0" w:lastRowLastColumn="0"/>
        </w:trPr>
        <w:tc>
          <w:tcPr>
            <w:tcW w:w="743" w:type="dxa"/>
          </w:tcPr>
          <w:p w:rsidR="004776AF" w:rsidRPr="004776AF" w:rsidRDefault="004776AF" w:rsidP="004776AF">
            <w:pPr>
              <w:jc w:val="center"/>
              <w:rPr>
                <w:b/>
              </w:rPr>
            </w:pPr>
            <w:r w:rsidRPr="004776AF">
              <w:rPr>
                <w:rFonts w:hint="eastAsia"/>
                <w:b/>
              </w:rPr>
              <w:t>序号</w:t>
            </w:r>
          </w:p>
        </w:tc>
        <w:tc>
          <w:tcPr>
            <w:tcW w:w="2977" w:type="dxa"/>
          </w:tcPr>
          <w:p w:rsidR="004776AF" w:rsidRPr="004776AF" w:rsidRDefault="004776AF" w:rsidP="004776AF">
            <w:pPr>
              <w:jc w:val="center"/>
              <w:rPr>
                <w:b/>
              </w:rPr>
            </w:pPr>
            <w:r w:rsidRPr="004776AF">
              <w:rPr>
                <w:rFonts w:hint="eastAsia"/>
                <w:b/>
              </w:rPr>
              <w:t>名称</w:t>
            </w:r>
          </w:p>
        </w:tc>
        <w:tc>
          <w:tcPr>
            <w:tcW w:w="4785" w:type="dxa"/>
          </w:tcPr>
          <w:p w:rsidR="004776AF" w:rsidRPr="004776AF" w:rsidRDefault="004776AF" w:rsidP="004776AF">
            <w:pPr>
              <w:jc w:val="center"/>
              <w:rPr>
                <w:b/>
              </w:rPr>
            </w:pPr>
            <w:r w:rsidRPr="004776AF">
              <w:rPr>
                <w:rFonts w:hint="eastAsia"/>
                <w:b/>
              </w:rPr>
              <w:t>金额（元）</w:t>
            </w:r>
          </w:p>
        </w:tc>
      </w:tr>
      <w:tr w:rsidR="004776AF" w:rsidTr="004776AF">
        <w:tc>
          <w:tcPr>
            <w:tcW w:w="743" w:type="dxa"/>
          </w:tcPr>
          <w:p w:rsidR="004776AF" w:rsidRDefault="004776AF" w:rsidP="004776AF">
            <w:pPr>
              <w:jc w:val="center"/>
            </w:pPr>
            <w:r>
              <w:t>1</w:t>
            </w:r>
          </w:p>
        </w:tc>
        <w:tc>
          <w:tcPr>
            <w:tcW w:w="2977" w:type="dxa"/>
          </w:tcPr>
          <w:p w:rsidR="004776AF" w:rsidRDefault="004776AF" w:rsidP="004776AF">
            <w:pPr>
              <w:jc w:val="left"/>
            </w:pPr>
            <w:r>
              <w:rPr>
                <w:rFonts w:hint="eastAsia"/>
              </w:rPr>
              <w:t>存出保证金</w:t>
            </w:r>
          </w:p>
        </w:tc>
        <w:tc>
          <w:tcPr>
            <w:tcW w:w="4785" w:type="dxa"/>
          </w:tcPr>
          <w:p w:rsidR="004776AF" w:rsidRDefault="004776AF" w:rsidP="004776AF">
            <w:pPr>
              <w:jc w:val="right"/>
            </w:pPr>
            <w:r>
              <w:t>3,598.11</w:t>
            </w:r>
          </w:p>
        </w:tc>
      </w:tr>
      <w:tr w:rsidR="004776AF" w:rsidTr="004776AF">
        <w:tc>
          <w:tcPr>
            <w:tcW w:w="743" w:type="dxa"/>
          </w:tcPr>
          <w:p w:rsidR="004776AF" w:rsidRDefault="004776AF" w:rsidP="004776AF">
            <w:pPr>
              <w:jc w:val="center"/>
            </w:pPr>
            <w:r>
              <w:t>2</w:t>
            </w:r>
          </w:p>
        </w:tc>
        <w:tc>
          <w:tcPr>
            <w:tcW w:w="2977" w:type="dxa"/>
          </w:tcPr>
          <w:p w:rsidR="004776AF" w:rsidRDefault="004776AF" w:rsidP="004776AF">
            <w:pPr>
              <w:jc w:val="left"/>
            </w:pPr>
            <w:r>
              <w:rPr>
                <w:rFonts w:hint="eastAsia"/>
              </w:rPr>
              <w:t>应收证券清算款</w:t>
            </w:r>
          </w:p>
        </w:tc>
        <w:tc>
          <w:tcPr>
            <w:tcW w:w="4785" w:type="dxa"/>
          </w:tcPr>
          <w:p w:rsidR="004776AF" w:rsidRDefault="004776AF" w:rsidP="004776AF">
            <w:pPr>
              <w:jc w:val="right"/>
            </w:pPr>
            <w:r>
              <w:t>-</w:t>
            </w:r>
          </w:p>
        </w:tc>
      </w:tr>
      <w:tr w:rsidR="004776AF" w:rsidTr="004776AF">
        <w:tc>
          <w:tcPr>
            <w:tcW w:w="743" w:type="dxa"/>
          </w:tcPr>
          <w:p w:rsidR="004776AF" w:rsidRDefault="004776AF" w:rsidP="004776AF">
            <w:pPr>
              <w:jc w:val="center"/>
            </w:pPr>
            <w:r>
              <w:t>3</w:t>
            </w:r>
          </w:p>
        </w:tc>
        <w:tc>
          <w:tcPr>
            <w:tcW w:w="2977" w:type="dxa"/>
          </w:tcPr>
          <w:p w:rsidR="004776AF" w:rsidRDefault="004776AF" w:rsidP="004776AF">
            <w:pPr>
              <w:jc w:val="left"/>
            </w:pPr>
            <w:r>
              <w:rPr>
                <w:rFonts w:hint="eastAsia"/>
              </w:rPr>
              <w:t>应收股利</w:t>
            </w:r>
          </w:p>
        </w:tc>
        <w:tc>
          <w:tcPr>
            <w:tcW w:w="4785" w:type="dxa"/>
          </w:tcPr>
          <w:p w:rsidR="004776AF" w:rsidRDefault="004776AF" w:rsidP="004776AF">
            <w:pPr>
              <w:jc w:val="right"/>
            </w:pPr>
            <w:r>
              <w:t>-</w:t>
            </w:r>
          </w:p>
        </w:tc>
      </w:tr>
      <w:tr w:rsidR="004776AF" w:rsidTr="004776AF">
        <w:tc>
          <w:tcPr>
            <w:tcW w:w="743" w:type="dxa"/>
          </w:tcPr>
          <w:p w:rsidR="004776AF" w:rsidRDefault="004776AF" w:rsidP="004776AF">
            <w:pPr>
              <w:jc w:val="center"/>
            </w:pPr>
            <w:r>
              <w:t>4</w:t>
            </w:r>
          </w:p>
        </w:tc>
        <w:tc>
          <w:tcPr>
            <w:tcW w:w="2977" w:type="dxa"/>
          </w:tcPr>
          <w:p w:rsidR="004776AF" w:rsidRDefault="004776AF" w:rsidP="004776AF">
            <w:pPr>
              <w:jc w:val="left"/>
            </w:pPr>
            <w:r>
              <w:rPr>
                <w:rFonts w:hint="eastAsia"/>
              </w:rPr>
              <w:t>应收利息</w:t>
            </w:r>
          </w:p>
        </w:tc>
        <w:tc>
          <w:tcPr>
            <w:tcW w:w="4785" w:type="dxa"/>
          </w:tcPr>
          <w:p w:rsidR="004776AF" w:rsidRDefault="004776AF" w:rsidP="004776AF">
            <w:pPr>
              <w:jc w:val="right"/>
            </w:pPr>
            <w:r>
              <w:t>-</w:t>
            </w:r>
          </w:p>
        </w:tc>
      </w:tr>
      <w:tr w:rsidR="004776AF" w:rsidTr="004776AF">
        <w:tc>
          <w:tcPr>
            <w:tcW w:w="743" w:type="dxa"/>
          </w:tcPr>
          <w:p w:rsidR="004776AF" w:rsidRDefault="004776AF" w:rsidP="004776AF">
            <w:pPr>
              <w:jc w:val="center"/>
            </w:pPr>
            <w:r>
              <w:t>5</w:t>
            </w:r>
          </w:p>
        </w:tc>
        <w:tc>
          <w:tcPr>
            <w:tcW w:w="2977" w:type="dxa"/>
          </w:tcPr>
          <w:p w:rsidR="004776AF" w:rsidRDefault="004776AF" w:rsidP="004776AF">
            <w:pPr>
              <w:jc w:val="left"/>
            </w:pPr>
            <w:r>
              <w:rPr>
                <w:rFonts w:hint="eastAsia"/>
              </w:rPr>
              <w:t>应收申购款</w:t>
            </w:r>
          </w:p>
        </w:tc>
        <w:tc>
          <w:tcPr>
            <w:tcW w:w="4785" w:type="dxa"/>
          </w:tcPr>
          <w:p w:rsidR="004776AF" w:rsidRDefault="004776AF" w:rsidP="004776AF">
            <w:pPr>
              <w:jc w:val="right"/>
            </w:pPr>
            <w:r>
              <w:t>216.99</w:t>
            </w:r>
          </w:p>
        </w:tc>
      </w:tr>
      <w:tr w:rsidR="004776AF" w:rsidTr="004776AF">
        <w:tc>
          <w:tcPr>
            <w:tcW w:w="743" w:type="dxa"/>
          </w:tcPr>
          <w:p w:rsidR="004776AF" w:rsidRDefault="004776AF" w:rsidP="004776AF">
            <w:pPr>
              <w:jc w:val="center"/>
            </w:pPr>
            <w:r>
              <w:t>6</w:t>
            </w:r>
          </w:p>
        </w:tc>
        <w:tc>
          <w:tcPr>
            <w:tcW w:w="2977" w:type="dxa"/>
          </w:tcPr>
          <w:p w:rsidR="004776AF" w:rsidRDefault="004776AF" w:rsidP="004776AF">
            <w:pPr>
              <w:jc w:val="left"/>
            </w:pPr>
            <w:r>
              <w:rPr>
                <w:rFonts w:hint="eastAsia"/>
              </w:rPr>
              <w:t>其他应收款</w:t>
            </w:r>
          </w:p>
        </w:tc>
        <w:tc>
          <w:tcPr>
            <w:tcW w:w="4785" w:type="dxa"/>
          </w:tcPr>
          <w:p w:rsidR="004776AF" w:rsidRDefault="004776AF" w:rsidP="004776AF">
            <w:pPr>
              <w:jc w:val="right"/>
            </w:pPr>
            <w:r>
              <w:t>9,300.00</w:t>
            </w:r>
          </w:p>
        </w:tc>
      </w:tr>
      <w:tr w:rsidR="004776AF" w:rsidTr="004776AF">
        <w:tc>
          <w:tcPr>
            <w:tcW w:w="743" w:type="dxa"/>
          </w:tcPr>
          <w:p w:rsidR="004776AF" w:rsidRDefault="004776AF" w:rsidP="004776AF">
            <w:pPr>
              <w:jc w:val="center"/>
            </w:pPr>
            <w:r>
              <w:t>7</w:t>
            </w:r>
          </w:p>
        </w:tc>
        <w:tc>
          <w:tcPr>
            <w:tcW w:w="2977" w:type="dxa"/>
          </w:tcPr>
          <w:p w:rsidR="004776AF" w:rsidRDefault="004776AF" w:rsidP="004776AF">
            <w:pPr>
              <w:jc w:val="left"/>
            </w:pPr>
            <w:r>
              <w:rPr>
                <w:rFonts w:hint="eastAsia"/>
              </w:rPr>
              <w:t>待摊费用</w:t>
            </w:r>
          </w:p>
        </w:tc>
        <w:tc>
          <w:tcPr>
            <w:tcW w:w="4785" w:type="dxa"/>
          </w:tcPr>
          <w:p w:rsidR="004776AF" w:rsidRDefault="004776AF" w:rsidP="004776AF">
            <w:pPr>
              <w:jc w:val="right"/>
            </w:pPr>
            <w:r>
              <w:t>-</w:t>
            </w:r>
          </w:p>
        </w:tc>
      </w:tr>
      <w:tr w:rsidR="004776AF" w:rsidTr="004776AF">
        <w:tc>
          <w:tcPr>
            <w:tcW w:w="743" w:type="dxa"/>
          </w:tcPr>
          <w:p w:rsidR="004776AF" w:rsidRDefault="004776AF" w:rsidP="004776AF">
            <w:pPr>
              <w:jc w:val="center"/>
            </w:pPr>
            <w:r>
              <w:t>8</w:t>
            </w:r>
          </w:p>
        </w:tc>
        <w:tc>
          <w:tcPr>
            <w:tcW w:w="2977" w:type="dxa"/>
          </w:tcPr>
          <w:p w:rsidR="004776AF" w:rsidRDefault="004776AF" w:rsidP="004776AF">
            <w:pPr>
              <w:jc w:val="left"/>
            </w:pPr>
            <w:r>
              <w:rPr>
                <w:rFonts w:hint="eastAsia"/>
              </w:rPr>
              <w:t>其他</w:t>
            </w:r>
          </w:p>
        </w:tc>
        <w:tc>
          <w:tcPr>
            <w:tcW w:w="4785" w:type="dxa"/>
          </w:tcPr>
          <w:p w:rsidR="004776AF" w:rsidRDefault="004776AF" w:rsidP="004776AF">
            <w:pPr>
              <w:jc w:val="right"/>
            </w:pPr>
            <w:r>
              <w:t>-</w:t>
            </w:r>
          </w:p>
        </w:tc>
      </w:tr>
      <w:tr w:rsidR="004776AF" w:rsidTr="004776AF">
        <w:tc>
          <w:tcPr>
            <w:tcW w:w="743" w:type="dxa"/>
          </w:tcPr>
          <w:p w:rsidR="004776AF" w:rsidRDefault="004776AF" w:rsidP="004776AF">
            <w:pPr>
              <w:jc w:val="center"/>
            </w:pPr>
            <w:r>
              <w:t>9</w:t>
            </w:r>
          </w:p>
        </w:tc>
        <w:tc>
          <w:tcPr>
            <w:tcW w:w="2977" w:type="dxa"/>
          </w:tcPr>
          <w:p w:rsidR="004776AF" w:rsidRDefault="004776AF" w:rsidP="004776AF">
            <w:pPr>
              <w:jc w:val="left"/>
            </w:pPr>
            <w:r>
              <w:rPr>
                <w:rFonts w:hint="eastAsia"/>
              </w:rPr>
              <w:t>合计</w:t>
            </w:r>
          </w:p>
        </w:tc>
        <w:tc>
          <w:tcPr>
            <w:tcW w:w="4785" w:type="dxa"/>
          </w:tcPr>
          <w:p w:rsidR="004776AF" w:rsidRDefault="004776AF" w:rsidP="004776AF">
            <w:pPr>
              <w:jc w:val="right"/>
            </w:pPr>
            <w:r>
              <w:t>13,115.10</w:t>
            </w:r>
          </w:p>
        </w:tc>
      </w:tr>
    </w:tbl>
    <w:p w:rsidR="004776AF" w:rsidRDefault="004776AF" w:rsidP="004776AF">
      <w:pPr>
        <w:pStyle w:val="-3"/>
        <w:spacing w:before="156" w:after="156"/>
        <w:rPr>
          <w:rFonts w:hint="eastAsia"/>
        </w:rPr>
      </w:pPr>
      <w:r>
        <w:rPr>
          <w:rFonts w:hint="eastAsia"/>
        </w:rPr>
        <w:t>报告期末持有的处于转股期的可转换债券明细</w:t>
      </w:r>
    </w:p>
    <w:p w:rsidR="004776AF" w:rsidRDefault="004776AF" w:rsidP="004776AF">
      <w:pPr>
        <w:pStyle w:val="-"/>
        <w:ind w:firstLine="420"/>
        <w:rPr>
          <w:rFonts w:hint="eastAsia"/>
        </w:rPr>
      </w:pPr>
      <w:r>
        <w:rPr>
          <w:rFonts w:hint="eastAsia"/>
        </w:rPr>
        <w:t>本基金本报告期末未持有处于转股期的可转换债券。</w:t>
      </w:r>
    </w:p>
    <w:p w:rsidR="004776AF" w:rsidRDefault="004776AF" w:rsidP="004776AF">
      <w:pPr>
        <w:pStyle w:val="-3"/>
        <w:spacing w:before="156" w:after="156"/>
        <w:rPr>
          <w:rFonts w:hint="eastAsia"/>
        </w:rPr>
      </w:pPr>
      <w:r>
        <w:rPr>
          <w:rFonts w:hint="eastAsia"/>
        </w:rPr>
        <w:t>报告期末前十名股票中存在流通受限情况的说明</w:t>
      </w:r>
    </w:p>
    <w:p w:rsidR="004776AF" w:rsidRDefault="004776AF" w:rsidP="004776AF">
      <w:pPr>
        <w:pStyle w:val="-"/>
        <w:ind w:firstLine="420"/>
        <w:rPr>
          <w:rFonts w:hint="eastAsia"/>
        </w:rPr>
      </w:pPr>
      <w:r>
        <w:rPr>
          <w:rFonts w:hint="eastAsia"/>
        </w:rPr>
        <w:t>无。</w:t>
      </w:r>
    </w:p>
    <w:p w:rsidR="004776AF" w:rsidRDefault="004776AF" w:rsidP="004776AF">
      <w:pPr>
        <w:pStyle w:val="-1"/>
        <w:ind w:left="281" w:hanging="281"/>
        <w:rPr>
          <w:rFonts w:hint="eastAsia"/>
        </w:rPr>
      </w:pPr>
      <w:r>
        <w:rPr>
          <w:rFonts w:hint="eastAsia"/>
        </w:rPr>
        <w:t>开放式基金份额变动</w:t>
      </w:r>
    </w:p>
    <w:p w:rsidR="004776AF" w:rsidRDefault="004776AF" w:rsidP="004776AF">
      <w:pPr>
        <w:jc w:val="right"/>
        <w:rPr>
          <w:rFonts w:hint="eastAsia"/>
        </w:rPr>
      </w:pPr>
      <w:r>
        <w:rPr>
          <w:rFonts w:hint="eastAsia"/>
        </w:rPr>
        <w:lastRenderedPageBreak/>
        <w:t>单位：份</w:t>
      </w:r>
    </w:p>
    <w:tbl>
      <w:tblPr>
        <w:tblStyle w:val="-0"/>
        <w:tblW w:w="0" w:type="auto"/>
        <w:tblLayout w:type="fixed"/>
        <w:tblLook w:val="04A0" w:firstRow="1" w:lastRow="0" w:firstColumn="1" w:lastColumn="0" w:noHBand="0" w:noVBand="1"/>
      </w:tblPr>
      <w:tblGrid>
        <w:gridCol w:w="2768"/>
        <w:gridCol w:w="2769"/>
        <w:gridCol w:w="2769"/>
      </w:tblGrid>
      <w:tr w:rsidR="004776AF" w:rsidTr="004776AF">
        <w:trPr>
          <w:cnfStyle w:val="100000000000" w:firstRow="1" w:lastRow="0" w:firstColumn="0" w:lastColumn="0" w:oddVBand="0" w:evenVBand="0" w:oddHBand="0" w:evenHBand="0" w:firstRowFirstColumn="0" w:firstRowLastColumn="0" w:lastRowFirstColumn="0" w:lastRowLastColumn="0"/>
        </w:trPr>
        <w:tc>
          <w:tcPr>
            <w:tcW w:w="2768" w:type="dxa"/>
          </w:tcPr>
          <w:p w:rsidR="004776AF" w:rsidRPr="004776AF" w:rsidRDefault="004776AF" w:rsidP="004776AF">
            <w:pPr>
              <w:jc w:val="center"/>
              <w:rPr>
                <w:b/>
              </w:rPr>
            </w:pPr>
            <w:r w:rsidRPr="004776AF">
              <w:rPr>
                <w:rFonts w:hint="eastAsia"/>
                <w:b/>
              </w:rPr>
              <w:t>项目</w:t>
            </w:r>
          </w:p>
        </w:tc>
        <w:tc>
          <w:tcPr>
            <w:tcW w:w="2769" w:type="dxa"/>
          </w:tcPr>
          <w:p w:rsidR="004776AF" w:rsidRPr="004776AF" w:rsidRDefault="004776AF" w:rsidP="004776AF">
            <w:pPr>
              <w:jc w:val="center"/>
              <w:rPr>
                <w:b/>
              </w:rPr>
            </w:pPr>
            <w:r w:rsidRPr="004776AF">
              <w:rPr>
                <w:rFonts w:hint="eastAsia"/>
                <w:b/>
              </w:rPr>
              <w:t>南方睿阳稳健添利</w:t>
            </w:r>
            <w:r w:rsidRPr="004776AF">
              <w:rPr>
                <w:rFonts w:hint="eastAsia"/>
                <w:b/>
              </w:rPr>
              <w:t>6</w:t>
            </w:r>
            <w:r w:rsidRPr="004776AF">
              <w:rPr>
                <w:rFonts w:hint="eastAsia"/>
                <w:b/>
              </w:rPr>
              <w:t>个月持有债券</w:t>
            </w:r>
            <w:r w:rsidRPr="004776AF">
              <w:rPr>
                <w:rFonts w:hint="eastAsia"/>
                <w:b/>
              </w:rPr>
              <w:t>A</w:t>
            </w:r>
          </w:p>
        </w:tc>
        <w:tc>
          <w:tcPr>
            <w:tcW w:w="2769" w:type="dxa"/>
          </w:tcPr>
          <w:p w:rsidR="004776AF" w:rsidRPr="004776AF" w:rsidRDefault="004776AF" w:rsidP="004776AF">
            <w:pPr>
              <w:jc w:val="center"/>
              <w:rPr>
                <w:b/>
              </w:rPr>
            </w:pPr>
            <w:r w:rsidRPr="004776AF">
              <w:rPr>
                <w:rFonts w:hint="eastAsia"/>
                <w:b/>
              </w:rPr>
              <w:t>南方睿阳稳健添利</w:t>
            </w:r>
            <w:r w:rsidRPr="004776AF">
              <w:rPr>
                <w:rFonts w:hint="eastAsia"/>
                <w:b/>
              </w:rPr>
              <w:t>6</w:t>
            </w:r>
            <w:r w:rsidRPr="004776AF">
              <w:rPr>
                <w:rFonts w:hint="eastAsia"/>
                <w:b/>
              </w:rPr>
              <w:t>个月持有债券</w:t>
            </w:r>
            <w:r w:rsidRPr="004776AF">
              <w:rPr>
                <w:rFonts w:hint="eastAsia"/>
                <w:b/>
              </w:rPr>
              <w:t>C</w:t>
            </w:r>
          </w:p>
        </w:tc>
      </w:tr>
      <w:tr w:rsidR="004776AF" w:rsidTr="004776AF">
        <w:tc>
          <w:tcPr>
            <w:tcW w:w="2768" w:type="dxa"/>
          </w:tcPr>
          <w:p w:rsidR="004776AF" w:rsidRDefault="004776AF" w:rsidP="004776AF">
            <w:pPr>
              <w:jc w:val="left"/>
            </w:pPr>
            <w:r>
              <w:rPr>
                <w:rFonts w:hint="eastAsia"/>
              </w:rPr>
              <w:t>报告期期初基金份额总额</w:t>
            </w:r>
          </w:p>
        </w:tc>
        <w:tc>
          <w:tcPr>
            <w:tcW w:w="2769" w:type="dxa"/>
          </w:tcPr>
          <w:p w:rsidR="004776AF" w:rsidRDefault="004776AF" w:rsidP="004776AF">
            <w:pPr>
              <w:jc w:val="right"/>
            </w:pPr>
            <w:r>
              <w:t>4,188,437.68</w:t>
            </w:r>
          </w:p>
        </w:tc>
        <w:tc>
          <w:tcPr>
            <w:tcW w:w="2769" w:type="dxa"/>
          </w:tcPr>
          <w:p w:rsidR="004776AF" w:rsidRDefault="004776AF" w:rsidP="004776AF">
            <w:pPr>
              <w:jc w:val="right"/>
            </w:pPr>
            <w:r>
              <w:t>12,442,559.96</w:t>
            </w:r>
          </w:p>
        </w:tc>
      </w:tr>
      <w:tr w:rsidR="004776AF" w:rsidTr="004776AF">
        <w:tc>
          <w:tcPr>
            <w:tcW w:w="2768" w:type="dxa"/>
          </w:tcPr>
          <w:p w:rsidR="004776AF" w:rsidRDefault="004776AF" w:rsidP="004776AF">
            <w:pPr>
              <w:jc w:val="left"/>
            </w:pPr>
            <w:r>
              <w:rPr>
                <w:rFonts w:hint="eastAsia"/>
              </w:rPr>
              <w:t>报告期期间基金总申购份额</w:t>
            </w:r>
          </w:p>
        </w:tc>
        <w:tc>
          <w:tcPr>
            <w:tcW w:w="2769" w:type="dxa"/>
          </w:tcPr>
          <w:p w:rsidR="004776AF" w:rsidRDefault="004776AF" w:rsidP="004776AF">
            <w:pPr>
              <w:jc w:val="right"/>
            </w:pPr>
            <w:r>
              <w:t>144,974.84</w:t>
            </w:r>
          </w:p>
        </w:tc>
        <w:tc>
          <w:tcPr>
            <w:tcW w:w="2769" w:type="dxa"/>
          </w:tcPr>
          <w:p w:rsidR="004776AF" w:rsidRDefault="004776AF" w:rsidP="004776AF">
            <w:pPr>
              <w:jc w:val="right"/>
            </w:pPr>
            <w:r>
              <w:t>167,677.38</w:t>
            </w:r>
          </w:p>
        </w:tc>
      </w:tr>
      <w:tr w:rsidR="004776AF" w:rsidTr="004776AF">
        <w:tc>
          <w:tcPr>
            <w:tcW w:w="2768" w:type="dxa"/>
          </w:tcPr>
          <w:p w:rsidR="004776AF" w:rsidRDefault="004776AF" w:rsidP="004776AF">
            <w:pPr>
              <w:jc w:val="left"/>
            </w:pPr>
            <w:r>
              <w:rPr>
                <w:rFonts w:hint="eastAsia"/>
              </w:rPr>
              <w:t>减：报告期期间基金总赎回份额</w:t>
            </w:r>
          </w:p>
        </w:tc>
        <w:tc>
          <w:tcPr>
            <w:tcW w:w="2769" w:type="dxa"/>
          </w:tcPr>
          <w:p w:rsidR="004776AF" w:rsidRDefault="004776AF" w:rsidP="004776AF">
            <w:pPr>
              <w:jc w:val="right"/>
            </w:pPr>
            <w:r>
              <w:t>545,374.37</w:t>
            </w:r>
          </w:p>
        </w:tc>
        <w:tc>
          <w:tcPr>
            <w:tcW w:w="2769" w:type="dxa"/>
          </w:tcPr>
          <w:p w:rsidR="004776AF" w:rsidRDefault="004776AF" w:rsidP="004776AF">
            <w:pPr>
              <w:jc w:val="right"/>
            </w:pPr>
            <w:r>
              <w:t>1,384,047.79</w:t>
            </w:r>
          </w:p>
        </w:tc>
      </w:tr>
      <w:tr w:rsidR="004776AF" w:rsidTr="004776AF">
        <w:tc>
          <w:tcPr>
            <w:tcW w:w="2768" w:type="dxa"/>
          </w:tcPr>
          <w:p w:rsidR="004776AF" w:rsidRDefault="004776AF" w:rsidP="004776AF">
            <w:pPr>
              <w:jc w:val="left"/>
            </w:pPr>
            <w:r>
              <w:rPr>
                <w:rFonts w:hint="eastAsia"/>
              </w:rPr>
              <w:t>报告期期间基金拆分变动份额（份额减少以</w:t>
            </w:r>
            <w:r>
              <w:rPr>
                <w:rFonts w:hint="eastAsia"/>
              </w:rPr>
              <w:t>"-"</w:t>
            </w:r>
            <w:r>
              <w:rPr>
                <w:rFonts w:hint="eastAsia"/>
              </w:rPr>
              <w:t>填列）</w:t>
            </w:r>
          </w:p>
        </w:tc>
        <w:tc>
          <w:tcPr>
            <w:tcW w:w="2769" w:type="dxa"/>
          </w:tcPr>
          <w:p w:rsidR="004776AF" w:rsidRDefault="004776AF" w:rsidP="004776AF">
            <w:pPr>
              <w:jc w:val="right"/>
            </w:pPr>
            <w:r>
              <w:t>-</w:t>
            </w:r>
          </w:p>
        </w:tc>
        <w:tc>
          <w:tcPr>
            <w:tcW w:w="2769" w:type="dxa"/>
          </w:tcPr>
          <w:p w:rsidR="004776AF" w:rsidRDefault="004776AF" w:rsidP="004776AF">
            <w:pPr>
              <w:jc w:val="right"/>
            </w:pPr>
            <w:r>
              <w:t>-</w:t>
            </w:r>
          </w:p>
        </w:tc>
      </w:tr>
      <w:tr w:rsidR="004776AF" w:rsidTr="004776AF">
        <w:tc>
          <w:tcPr>
            <w:tcW w:w="2768" w:type="dxa"/>
          </w:tcPr>
          <w:p w:rsidR="004776AF" w:rsidRDefault="004776AF" w:rsidP="004776AF">
            <w:pPr>
              <w:jc w:val="left"/>
            </w:pPr>
            <w:r>
              <w:rPr>
                <w:rFonts w:hint="eastAsia"/>
              </w:rPr>
              <w:t>报告期期末基金份额总额</w:t>
            </w:r>
          </w:p>
        </w:tc>
        <w:tc>
          <w:tcPr>
            <w:tcW w:w="2769" w:type="dxa"/>
          </w:tcPr>
          <w:p w:rsidR="004776AF" w:rsidRDefault="004776AF" w:rsidP="004776AF">
            <w:pPr>
              <w:jc w:val="right"/>
            </w:pPr>
            <w:r>
              <w:t>3,788,038.15</w:t>
            </w:r>
          </w:p>
        </w:tc>
        <w:tc>
          <w:tcPr>
            <w:tcW w:w="2769" w:type="dxa"/>
          </w:tcPr>
          <w:p w:rsidR="004776AF" w:rsidRDefault="004776AF" w:rsidP="004776AF">
            <w:pPr>
              <w:jc w:val="right"/>
            </w:pPr>
            <w:r>
              <w:t>11,226,189.55</w:t>
            </w:r>
          </w:p>
        </w:tc>
      </w:tr>
    </w:tbl>
    <w:p w:rsidR="004776AF" w:rsidRDefault="004776AF" w:rsidP="004776AF">
      <w:pPr>
        <w:pStyle w:val="-1"/>
        <w:ind w:left="281" w:hanging="281"/>
        <w:rPr>
          <w:rFonts w:hint="eastAsia"/>
        </w:rPr>
      </w:pPr>
      <w:r>
        <w:rPr>
          <w:rFonts w:hint="eastAsia"/>
        </w:rPr>
        <w:t>基金管理人运用固有资金投资本基金情况</w:t>
      </w:r>
    </w:p>
    <w:p w:rsidR="004776AF" w:rsidRDefault="004776AF" w:rsidP="004776AF">
      <w:pPr>
        <w:pStyle w:val="-2"/>
        <w:spacing w:before="312"/>
        <w:rPr>
          <w:rFonts w:hint="eastAsia"/>
        </w:rPr>
      </w:pPr>
      <w:r>
        <w:rPr>
          <w:rFonts w:hint="eastAsia"/>
        </w:rPr>
        <w:t>基金管理人持有本基金份额变动情况</w:t>
      </w:r>
    </w:p>
    <w:p w:rsidR="004776AF" w:rsidRDefault="004776AF" w:rsidP="004776AF">
      <w:pPr>
        <w:pStyle w:val="-"/>
        <w:ind w:firstLine="420"/>
        <w:rPr>
          <w:rFonts w:hint="eastAsia"/>
        </w:rPr>
      </w:pPr>
      <w:r>
        <w:rPr>
          <w:rFonts w:hint="eastAsia"/>
        </w:rPr>
        <w:t>本报告期末，基金管理人未持有本基金份额。</w:t>
      </w:r>
    </w:p>
    <w:p w:rsidR="004776AF" w:rsidRDefault="004776AF" w:rsidP="004776AF">
      <w:pPr>
        <w:pStyle w:val="-2"/>
        <w:spacing w:before="312"/>
        <w:rPr>
          <w:rFonts w:hint="eastAsia"/>
        </w:rPr>
      </w:pPr>
      <w:r>
        <w:rPr>
          <w:rFonts w:hint="eastAsia"/>
        </w:rPr>
        <w:t>基金管理人运用固有资金投资本基金交易明细</w:t>
      </w:r>
    </w:p>
    <w:p w:rsidR="004776AF" w:rsidRDefault="004776AF" w:rsidP="004776AF">
      <w:pPr>
        <w:pStyle w:val="-"/>
        <w:ind w:firstLine="420"/>
        <w:rPr>
          <w:rFonts w:hint="eastAsia"/>
        </w:rPr>
      </w:pPr>
      <w:r>
        <w:rPr>
          <w:rFonts w:hint="eastAsia"/>
        </w:rPr>
        <w:t>本报告期内，基金管理人不存在申购、赎回或买卖本基金的情况。</w:t>
      </w:r>
    </w:p>
    <w:p w:rsidR="004776AF" w:rsidRDefault="004776AF" w:rsidP="004776AF">
      <w:pPr>
        <w:pStyle w:val="-1"/>
        <w:ind w:left="281" w:hanging="281"/>
        <w:rPr>
          <w:rFonts w:hint="eastAsia"/>
        </w:rPr>
      </w:pPr>
      <w:r>
        <w:rPr>
          <w:rFonts w:hint="eastAsia"/>
        </w:rPr>
        <w:t>影响投资者决策的其他重要信息</w:t>
      </w:r>
    </w:p>
    <w:p w:rsidR="004776AF" w:rsidRDefault="004776AF" w:rsidP="004776AF">
      <w:pPr>
        <w:pStyle w:val="-2"/>
        <w:spacing w:before="312"/>
        <w:rPr>
          <w:rFonts w:hint="eastAsia"/>
        </w:rPr>
      </w:pPr>
      <w:r>
        <w:rPr>
          <w:rFonts w:hint="eastAsia"/>
        </w:rPr>
        <w:t>报告期内单一投资者持有基金份额比例达到或超过20%的情况</w:t>
      </w:r>
    </w:p>
    <w:p w:rsidR="004776AF" w:rsidRDefault="004776AF" w:rsidP="004776AF">
      <w:pPr>
        <w:pStyle w:val="-"/>
        <w:ind w:firstLine="420"/>
        <w:rPr>
          <w:rFonts w:hint="eastAsia"/>
        </w:rPr>
      </w:pPr>
      <w:r>
        <w:rPr>
          <w:rFonts w:hint="eastAsia"/>
        </w:rPr>
        <w:t>报告期内单一投资者持有基金份额比例不存在达到或超过20%的情况。</w:t>
      </w:r>
    </w:p>
    <w:p w:rsidR="004776AF" w:rsidRDefault="004776AF" w:rsidP="004776AF">
      <w:pPr>
        <w:pStyle w:val="-2"/>
        <w:spacing w:before="312"/>
        <w:rPr>
          <w:rFonts w:hint="eastAsia"/>
        </w:rPr>
      </w:pPr>
      <w:r>
        <w:rPr>
          <w:rFonts w:hint="eastAsia"/>
        </w:rPr>
        <w:t>影响投资者决策的其他重要信息</w:t>
      </w:r>
    </w:p>
    <w:p w:rsidR="004776AF" w:rsidRDefault="004776AF" w:rsidP="004776AF">
      <w:pPr>
        <w:pStyle w:val="-"/>
        <w:ind w:firstLine="420"/>
        <w:rPr>
          <w:rFonts w:hint="eastAsia"/>
        </w:rPr>
      </w:pPr>
      <w:r>
        <w:rPr>
          <w:rFonts w:hint="eastAsia"/>
        </w:rPr>
        <w:t>无。</w:t>
      </w:r>
    </w:p>
    <w:p w:rsidR="004776AF" w:rsidRDefault="004776AF" w:rsidP="004776AF">
      <w:pPr>
        <w:pStyle w:val="-1"/>
        <w:ind w:left="281" w:hanging="281"/>
        <w:rPr>
          <w:rFonts w:hint="eastAsia"/>
        </w:rPr>
      </w:pPr>
      <w:r>
        <w:rPr>
          <w:rFonts w:hint="eastAsia"/>
        </w:rPr>
        <w:t>备查文件目录</w:t>
      </w:r>
    </w:p>
    <w:p w:rsidR="004776AF" w:rsidRDefault="004776AF" w:rsidP="004776AF">
      <w:pPr>
        <w:pStyle w:val="-2"/>
        <w:spacing w:before="312"/>
        <w:rPr>
          <w:rFonts w:hint="eastAsia"/>
        </w:rPr>
      </w:pPr>
      <w:r>
        <w:rPr>
          <w:rFonts w:hint="eastAsia"/>
        </w:rPr>
        <w:t>备查文件目录</w:t>
      </w:r>
    </w:p>
    <w:p w:rsidR="004776AF" w:rsidRDefault="004776AF" w:rsidP="004776AF">
      <w:pPr>
        <w:pStyle w:val="-"/>
        <w:ind w:firstLine="420"/>
        <w:rPr>
          <w:rFonts w:hint="eastAsia"/>
        </w:rPr>
      </w:pPr>
      <w:r>
        <w:rPr>
          <w:rFonts w:hint="eastAsia"/>
        </w:rPr>
        <w:t>1、《南方睿阳稳健添利6个月持有期债券型证券投资基金基金合同》；</w:t>
      </w:r>
    </w:p>
    <w:p w:rsidR="004776AF" w:rsidRDefault="004776AF" w:rsidP="004776AF">
      <w:pPr>
        <w:pStyle w:val="-"/>
        <w:ind w:firstLine="420"/>
        <w:rPr>
          <w:rFonts w:hint="eastAsia"/>
        </w:rPr>
      </w:pPr>
      <w:r>
        <w:rPr>
          <w:rFonts w:hint="eastAsia"/>
        </w:rPr>
        <w:t>2、《南方睿阳稳健添利6个月持有期债券型证券投资基金托管协议》；</w:t>
      </w:r>
    </w:p>
    <w:p w:rsidR="004776AF" w:rsidRDefault="004776AF" w:rsidP="004776AF">
      <w:pPr>
        <w:pStyle w:val="-"/>
        <w:ind w:firstLine="420"/>
        <w:rPr>
          <w:rFonts w:hint="eastAsia"/>
        </w:rPr>
      </w:pPr>
      <w:r>
        <w:rPr>
          <w:rFonts w:hint="eastAsia"/>
        </w:rPr>
        <w:t>3、南方睿阳稳健添利6个月持有期债券型证券投资基金2026年1季度报告原文。</w:t>
      </w:r>
    </w:p>
    <w:p w:rsidR="004776AF" w:rsidRDefault="004776AF" w:rsidP="004776AF">
      <w:pPr>
        <w:pStyle w:val="-2"/>
        <w:spacing w:before="312"/>
        <w:rPr>
          <w:rFonts w:hint="eastAsia"/>
        </w:rPr>
      </w:pPr>
      <w:r>
        <w:rPr>
          <w:rFonts w:hint="eastAsia"/>
        </w:rPr>
        <w:t>存放地点</w:t>
      </w:r>
    </w:p>
    <w:p w:rsidR="004776AF" w:rsidRDefault="004776AF" w:rsidP="004776AF">
      <w:pPr>
        <w:pStyle w:val="-"/>
        <w:ind w:firstLine="420"/>
        <w:rPr>
          <w:rFonts w:hint="eastAsia"/>
        </w:rPr>
      </w:pPr>
      <w:r>
        <w:rPr>
          <w:rFonts w:hint="eastAsia"/>
        </w:rPr>
        <w:lastRenderedPageBreak/>
        <w:t>深圳市福田区莲花街道益田路5999号基金大厦32-42楼。</w:t>
      </w:r>
    </w:p>
    <w:p w:rsidR="004776AF" w:rsidRDefault="004776AF" w:rsidP="004776AF">
      <w:pPr>
        <w:pStyle w:val="-2"/>
        <w:spacing w:before="312"/>
        <w:rPr>
          <w:rFonts w:hint="eastAsia"/>
        </w:rPr>
      </w:pPr>
      <w:r>
        <w:rPr>
          <w:rFonts w:hint="eastAsia"/>
        </w:rPr>
        <w:t>查阅方式</w:t>
      </w:r>
    </w:p>
    <w:p w:rsidR="004776AF" w:rsidRDefault="004776AF" w:rsidP="004776AF">
      <w:pPr>
        <w:pStyle w:val="-"/>
        <w:ind w:firstLine="420"/>
        <w:rPr>
          <w:rFonts w:hint="eastAsia"/>
        </w:rPr>
      </w:pPr>
      <w:r>
        <w:rPr>
          <w:rFonts w:hint="eastAsia"/>
        </w:rPr>
        <w:t>网站：http://www.nffund.com</w:t>
      </w:r>
    </w:p>
    <w:p w:rsidR="003C7DC3" w:rsidRDefault="004776AF" w:rsidP="004776AF">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76AF" w:rsidRDefault="004776AF" w:rsidP="00D17C56">
      <w:r>
        <w:separator/>
      </w:r>
    </w:p>
  </w:endnote>
  <w:endnote w:type="continuationSeparator" w:id="0">
    <w:p w:rsidR="004776AF" w:rsidRDefault="004776A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6AF" w:rsidRDefault="004776AF">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776AF" w:rsidRPr="004776AF">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776AF">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776AF">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6AF" w:rsidRDefault="004776AF">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76AF" w:rsidRDefault="004776AF" w:rsidP="00D17C56">
      <w:r>
        <w:separator/>
      </w:r>
    </w:p>
  </w:footnote>
  <w:footnote w:type="continuationSeparator" w:id="0">
    <w:p w:rsidR="004776AF" w:rsidRDefault="004776A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6AF" w:rsidRDefault="004776AF">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4776AF" w:rsidP="00AE3F5B">
    <w:pPr>
      <w:pStyle w:val="a7"/>
      <w:pBdr>
        <w:bottom w:val="single" w:sz="4" w:space="1" w:color="auto"/>
      </w:pBdr>
      <w:jc w:val="right"/>
    </w:pPr>
    <w:r>
      <w:rPr>
        <w:rFonts w:hint="eastAsia"/>
      </w:rPr>
      <w:t>南方睿阳稳健添利</w:t>
    </w:r>
    <w:r>
      <w:rPr>
        <w:rFonts w:hint="eastAsia"/>
      </w:rPr>
      <w:t>6</w:t>
    </w:r>
    <w:r>
      <w:rPr>
        <w:rFonts w:hint="eastAsia"/>
      </w:rPr>
      <w:t>个月持有期债券型证券投资基金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776AF"/>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F1140C"/>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173BDD-92CE-4E4F-B040-E116576D2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1183</Words>
  <Characters>6747</Characters>
  <Application>Microsoft Office Word</Application>
  <DocSecurity>0</DocSecurity>
  <Lines>56</Lines>
  <Paragraphs>15</Paragraphs>
  <ScaleCrop>false</ScaleCrop>
  <Company>MC SYSTEM</Company>
  <LinksUpToDate>false</LinksUpToDate>
  <CharactersWithSpaces>7915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2026-04-20T11:41:00Z</dcterms:created>
  <dcterms:modified xsi:type="dcterms:W3CDTF">2026-04-20T11:42:00Z</dcterms:modified>
</cp:coreProperties>
</file>