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32AEB">
        <w:rPr>
          <w:rFonts w:ascii="宋体" w:hAnsi="宋体" w:hint="eastAsia"/>
          <w:b/>
          <w:bCs/>
          <w:sz w:val="48"/>
          <w:szCs w:val="30"/>
        </w:rPr>
        <w:t>南方惠享稳健添利债券型证券投资基金</w:t>
      </w:r>
      <w:r w:rsidR="00432AEB">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32AE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32AE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32AE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32AE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32AEB" w:rsidRDefault="00432AEB" w:rsidP="00432AEB">
      <w:pPr>
        <w:pStyle w:val="-1"/>
        <w:ind w:left="281" w:hanging="281"/>
        <w:rPr>
          <w:rFonts w:hint="eastAsia"/>
        </w:rPr>
      </w:pPr>
      <w:r>
        <w:rPr>
          <w:rFonts w:hint="eastAsia"/>
        </w:rPr>
        <w:lastRenderedPageBreak/>
        <w:t>重要提示</w:t>
      </w:r>
    </w:p>
    <w:p w:rsidR="00432AEB" w:rsidRDefault="00432AEB" w:rsidP="00432AE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432AEB" w:rsidRDefault="00432AEB" w:rsidP="00432AEB">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432AEB" w:rsidRDefault="00432AEB" w:rsidP="00432AEB">
      <w:pPr>
        <w:pStyle w:val="-"/>
        <w:ind w:firstLine="420"/>
        <w:rPr>
          <w:rFonts w:hint="eastAsia"/>
        </w:rPr>
      </w:pPr>
      <w:r>
        <w:rPr>
          <w:rFonts w:hint="eastAsia"/>
        </w:rPr>
        <w:t>基金管理人承诺以诚实信用、勤勉尽责的原则管理和运用基金资产，但不保证基金一定盈利。</w:t>
      </w:r>
    </w:p>
    <w:p w:rsidR="00432AEB" w:rsidRDefault="00432AEB" w:rsidP="00432AEB">
      <w:pPr>
        <w:pStyle w:val="-"/>
        <w:ind w:firstLine="420"/>
        <w:rPr>
          <w:rFonts w:hint="eastAsia"/>
        </w:rPr>
      </w:pPr>
      <w:r>
        <w:rPr>
          <w:rFonts w:hint="eastAsia"/>
        </w:rPr>
        <w:t>基金的过往业绩并不代表其未来表现。投资有风险，投资者在作出投资决策前应仔细阅读本基金的招募说明书。</w:t>
      </w:r>
    </w:p>
    <w:p w:rsidR="00432AEB" w:rsidRDefault="00432AEB" w:rsidP="00432AEB">
      <w:pPr>
        <w:pStyle w:val="-"/>
        <w:ind w:firstLine="420"/>
        <w:rPr>
          <w:rFonts w:hint="eastAsia"/>
        </w:rPr>
      </w:pPr>
      <w:r>
        <w:rPr>
          <w:rFonts w:hint="eastAsia"/>
        </w:rPr>
        <w:t>本报告中财务资料未经审计。</w:t>
      </w:r>
    </w:p>
    <w:p w:rsidR="00432AEB" w:rsidRDefault="00432AEB" w:rsidP="00432AEB">
      <w:pPr>
        <w:pStyle w:val="-"/>
        <w:ind w:firstLine="420"/>
        <w:rPr>
          <w:rFonts w:hint="eastAsia"/>
        </w:rPr>
      </w:pPr>
      <w:r>
        <w:rPr>
          <w:rFonts w:hint="eastAsia"/>
        </w:rPr>
        <w:t>本报告期自2026年1月1日起至3月31日止。</w:t>
      </w:r>
    </w:p>
    <w:p w:rsidR="00432AEB" w:rsidRDefault="00432AEB" w:rsidP="00432AEB">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32AEB" w:rsidTr="00C058E2">
        <w:tc>
          <w:tcPr>
            <w:tcW w:w="2768" w:type="dxa"/>
          </w:tcPr>
          <w:p w:rsidR="00432AEB" w:rsidRDefault="00432AEB" w:rsidP="00432AEB">
            <w:pPr>
              <w:jc w:val="left"/>
            </w:pPr>
            <w:r>
              <w:rPr>
                <w:rFonts w:hint="eastAsia"/>
              </w:rPr>
              <w:t>基金简称</w:t>
            </w:r>
          </w:p>
        </w:tc>
        <w:tc>
          <w:tcPr>
            <w:tcW w:w="5538" w:type="dxa"/>
            <w:gridSpan w:val="2"/>
          </w:tcPr>
          <w:p w:rsidR="00432AEB" w:rsidRDefault="00432AEB" w:rsidP="00432AEB">
            <w:pPr>
              <w:jc w:val="left"/>
            </w:pPr>
            <w:r>
              <w:rPr>
                <w:rFonts w:hint="eastAsia"/>
              </w:rPr>
              <w:t>南方惠享稳健添利债券</w:t>
            </w:r>
          </w:p>
        </w:tc>
      </w:tr>
      <w:tr w:rsidR="00432AEB" w:rsidTr="00BA1E13">
        <w:tc>
          <w:tcPr>
            <w:tcW w:w="2768" w:type="dxa"/>
          </w:tcPr>
          <w:p w:rsidR="00432AEB" w:rsidRDefault="00432AEB" w:rsidP="00432AEB">
            <w:pPr>
              <w:jc w:val="left"/>
            </w:pPr>
            <w:r>
              <w:rPr>
                <w:rFonts w:hint="eastAsia"/>
              </w:rPr>
              <w:t>基金主代码</w:t>
            </w:r>
          </w:p>
        </w:tc>
        <w:tc>
          <w:tcPr>
            <w:tcW w:w="5538" w:type="dxa"/>
            <w:gridSpan w:val="2"/>
          </w:tcPr>
          <w:p w:rsidR="00432AEB" w:rsidRDefault="00432AEB" w:rsidP="00432AEB">
            <w:pPr>
              <w:jc w:val="left"/>
            </w:pPr>
            <w:r>
              <w:t>018772</w:t>
            </w:r>
          </w:p>
        </w:tc>
      </w:tr>
      <w:tr w:rsidR="00432AEB" w:rsidTr="005366FD">
        <w:tc>
          <w:tcPr>
            <w:tcW w:w="2768" w:type="dxa"/>
          </w:tcPr>
          <w:p w:rsidR="00432AEB" w:rsidRDefault="00432AEB" w:rsidP="00432AEB">
            <w:pPr>
              <w:jc w:val="left"/>
            </w:pPr>
            <w:r>
              <w:rPr>
                <w:rFonts w:hint="eastAsia"/>
              </w:rPr>
              <w:t>交易代码</w:t>
            </w:r>
          </w:p>
        </w:tc>
        <w:tc>
          <w:tcPr>
            <w:tcW w:w="5538" w:type="dxa"/>
            <w:gridSpan w:val="2"/>
          </w:tcPr>
          <w:p w:rsidR="00432AEB" w:rsidRDefault="00432AEB" w:rsidP="00432AEB">
            <w:pPr>
              <w:jc w:val="left"/>
            </w:pPr>
            <w:r>
              <w:t>018772</w:t>
            </w:r>
          </w:p>
        </w:tc>
      </w:tr>
      <w:tr w:rsidR="00432AEB" w:rsidTr="00A95D60">
        <w:tc>
          <w:tcPr>
            <w:tcW w:w="2768" w:type="dxa"/>
          </w:tcPr>
          <w:p w:rsidR="00432AEB" w:rsidRDefault="00432AEB" w:rsidP="00432AEB">
            <w:pPr>
              <w:jc w:val="left"/>
            </w:pPr>
            <w:r>
              <w:rPr>
                <w:rFonts w:hint="eastAsia"/>
              </w:rPr>
              <w:t>基金运作方式</w:t>
            </w:r>
          </w:p>
        </w:tc>
        <w:tc>
          <w:tcPr>
            <w:tcW w:w="5538" w:type="dxa"/>
            <w:gridSpan w:val="2"/>
          </w:tcPr>
          <w:p w:rsidR="00432AEB" w:rsidRDefault="00432AEB" w:rsidP="00432AEB">
            <w:pPr>
              <w:jc w:val="left"/>
            </w:pPr>
            <w:r>
              <w:rPr>
                <w:rFonts w:hint="eastAsia"/>
              </w:rPr>
              <w:t>契约型开放式</w:t>
            </w:r>
          </w:p>
        </w:tc>
      </w:tr>
      <w:tr w:rsidR="00432AEB" w:rsidTr="009B36EC">
        <w:tc>
          <w:tcPr>
            <w:tcW w:w="2768" w:type="dxa"/>
          </w:tcPr>
          <w:p w:rsidR="00432AEB" w:rsidRDefault="00432AEB" w:rsidP="00432AEB">
            <w:pPr>
              <w:jc w:val="left"/>
            </w:pPr>
            <w:r>
              <w:rPr>
                <w:rFonts w:hint="eastAsia"/>
              </w:rPr>
              <w:t>基金合同生效日</w:t>
            </w:r>
          </w:p>
        </w:tc>
        <w:tc>
          <w:tcPr>
            <w:tcW w:w="5538" w:type="dxa"/>
            <w:gridSpan w:val="2"/>
          </w:tcPr>
          <w:p w:rsidR="00432AEB" w:rsidRDefault="00432AEB" w:rsidP="00432AEB">
            <w:pPr>
              <w:jc w:val="left"/>
            </w:pPr>
            <w:r>
              <w:rPr>
                <w:rFonts w:hint="eastAsia"/>
              </w:rPr>
              <w:t>2023</w:t>
            </w:r>
            <w:r>
              <w:rPr>
                <w:rFonts w:hint="eastAsia"/>
              </w:rPr>
              <w:t>年</w:t>
            </w:r>
            <w:r>
              <w:rPr>
                <w:rFonts w:hint="eastAsia"/>
              </w:rPr>
              <w:t>10</w:t>
            </w:r>
            <w:r>
              <w:rPr>
                <w:rFonts w:hint="eastAsia"/>
              </w:rPr>
              <w:t>月</w:t>
            </w:r>
            <w:r>
              <w:rPr>
                <w:rFonts w:hint="eastAsia"/>
              </w:rPr>
              <w:t>24</w:t>
            </w:r>
            <w:r>
              <w:rPr>
                <w:rFonts w:hint="eastAsia"/>
              </w:rPr>
              <w:t>日</w:t>
            </w:r>
          </w:p>
        </w:tc>
      </w:tr>
      <w:tr w:rsidR="00432AEB" w:rsidTr="008F1C8B">
        <w:tc>
          <w:tcPr>
            <w:tcW w:w="2768" w:type="dxa"/>
          </w:tcPr>
          <w:p w:rsidR="00432AEB" w:rsidRDefault="00432AEB" w:rsidP="00432AEB">
            <w:pPr>
              <w:jc w:val="left"/>
            </w:pPr>
            <w:r>
              <w:rPr>
                <w:rFonts w:hint="eastAsia"/>
              </w:rPr>
              <w:t>报告期末基金份额总额</w:t>
            </w:r>
          </w:p>
        </w:tc>
        <w:tc>
          <w:tcPr>
            <w:tcW w:w="5538" w:type="dxa"/>
            <w:gridSpan w:val="2"/>
          </w:tcPr>
          <w:p w:rsidR="00432AEB" w:rsidRDefault="00432AEB" w:rsidP="00432AEB">
            <w:pPr>
              <w:jc w:val="left"/>
            </w:pPr>
            <w:r>
              <w:rPr>
                <w:rFonts w:hint="eastAsia"/>
              </w:rPr>
              <w:t>441,412,746.00</w:t>
            </w:r>
            <w:r>
              <w:rPr>
                <w:rFonts w:hint="eastAsia"/>
              </w:rPr>
              <w:t>份</w:t>
            </w:r>
          </w:p>
        </w:tc>
      </w:tr>
      <w:tr w:rsidR="00432AEB" w:rsidTr="00DC426F">
        <w:tc>
          <w:tcPr>
            <w:tcW w:w="2768" w:type="dxa"/>
          </w:tcPr>
          <w:p w:rsidR="00432AEB" w:rsidRDefault="00432AEB" w:rsidP="00432AEB">
            <w:pPr>
              <w:jc w:val="left"/>
            </w:pPr>
            <w:r>
              <w:rPr>
                <w:rFonts w:hint="eastAsia"/>
              </w:rPr>
              <w:t>投资目标</w:t>
            </w:r>
          </w:p>
        </w:tc>
        <w:tc>
          <w:tcPr>
            <w:tcW w:w="5538" w:type="dxa"/>
            <w:gridSpan w:val="2"/>
          </w:tcPr>
          <w:p w:rsidR="00432AEB" w:rsidRDefault="00432AEB" w:rsidP="00432AEB">
            <w:pPr>
              <w:jc w:val="left"/>
            </w:pPr>
            <w:r>
              <w:rPr>
                <w:rFonts w:hint="eastAsia"/>
              </w:rPr>
              <w:t>本基金在严格控制风险的前提下，力争获得长期稳定的投资收益。</w:t>
            </w:r>
          </w:p>
        </w:tc>
      </w:tr>
      <w:tr w:rsidR="00432AEB" w:rsidTr="00EE6BB4">
        <w:tc>
          <w:tcPr>
            <w:tcW w:w="2768" w:type="dxa"/>
          </w:tcPr>
          <w:p w:rsidR="00432AEB" w:rsidRDefault="00432AEB" w:rsidP="00432AEB">
            <w:pPr>
              <w:jc w:val="left"/>
            </w:pPr>
            <w:r>
              <w:rPr>
                <w:rFonts w:hint="eastAsia"/>
              </w:rPr>
              <w:t>投资策略</w:t>
            </w:r>
          </w:p>
        </w:tc>
        <w:tc>
          <w:tcPr>
            <w:tcW w:w="5538" w:type="dxa"/>
            <w:gridSpan w:val="2"/>
          </w:tcPr>
          <w:p w:rsidR="00432AEB" w:rsidRDefault="00432AEB" w:rsidP="00432AEB">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、国债期货投资策略；</w:t>
            </w:r>
            <w:r>
              <w:rPr>
                <w:rFonts w:hint="eastAsia"/>
              </w:rPr>
              <w:t>9</w:t>
            </w:r>
            <w:r>
              <w:rPr>
                <w:rFonts w:hint="eastAsia"/>
              </w:rPr>
              <w:t>、信用衍生品投资策略；</w:t>
            </w:r>
            <w:r>
              <w:rPr>
                <w:rFonts w:hint="eastAsia"/>
              </w:rPr>
              <w:t>10</w:t>
            </w:r>
            <w:r>
              <w:rPr>
                <w:rFonts w:hint="eastAsia"/>
              </w:rPr>
              <w:t>、资产支持证券投资策略等。</w:t>
            </w:r>
          </w:p>
        </w:tc>
      </w:tr>
      <w:tr w:rsidR="00432AEB" w:rsidTr="005D2A67">
        <w:tc>
          <w:tcPr>
            <w:tcW w:w="2768" w:type="dxa"/>
          </w:tcPr>
          <w:p w:rsidR="00432AEB" w:rsidRDefault="00432AEB" w:rsidP="00432AEB">
            <w:pPr>
              <w:jc w:val="left"/>
            </w:pPr>
            <w:r>
              <w:rPr>
                <w:rFonts w:hint="eastAsia"/>
              </w:rPr>
              <w:t>业绩比较基准</w:t>
            </w:r>
          </w:p>
        </w:tc>
        <w:tc>
          <w:tcPr>
            <w:tcW w:w="5538" w:type="dxa"/>
            <w:gridSpan w:val="2"/>
          </w:tcPr>
          <w:p w:rsidR="00432AEB" w:rsidRDefault="00432AEB" w:rsidP="00432AEB">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432AEB" w:rsidTr="00140A35">
        <w:tc>
          <w:tcPr>
            <w:tcW w:w="2768" w:type="dxa"/>
          </w:tcPr>
          <w:p w:rsidR="00432AEB" w:rsidRDefault="00432AEB" w:rsidP="00432AEB">
            <w:pPr>
              <w:jc w:val="left"/>
            </w:pPr>
            <w:r>
              <w:rPr>
                <w:rFonts w:hint="eastAsia"/>
              </w:rPr>
              <w:t>风险收益特征</w:t>
            </w:r>
          </w:p>
        </w:tc>
        <w:tc>
          <w:tcPr>
            <w:tcW w:w="5538" w:type="dxa"/>
            <w:gridSpan w:val="2"/>
          </w:tcPr>
          <w:p w:rsidR="00432AEB" w:rsidRDefault="00432AEB" w:rsidP="00432AEB">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432AEB" w:rsidTr="00986EBC">
        <w:tc>
          <w:tcPr>
            <w:tcW w:w="2768" w:type="dxa"/>
          </w:tcPr>
          <w:p w:rsidR="00432AEB" w:rsidRDefault="00432AEB" w:rsidP="00432AEB">
            <w:pPr>
              <w:jc w:val="left"/>
            </w:pPr>
            <w:r>
              <w:rPr>
                <w:rFonts w:hint="eastAsia"/>
              </w:rPr>
              <w:lastRenderedPageBreak/>
              <w:t>基金管理人</w:t>
            </w:r>
          </w:p>
        </w:tc>
        <w:tc>
          <w:tcPr>
            <w:tcW w:w="5538" w:type="dxa"/>
            <w:gridSpan w:val="2"/>
          </w:tcPr>
          <w:p w:rsidR="00432AEB" w:rsidRDefault="00432AEB" w:rsidP="00432AEB">
            <w:pPr>
              <w:jc w:val="left"/>
            </w:pPr>
            <w:r>
              <w:rPr>
                <w:rFonts w:hint="eastAsia"/>
              </w:rPr>
              <w:t>南方基金管理股份有限公司</w:t>
            </w:r>
          </w:p>
        </w:tc>
      </w:tr>
      <w:tr w:rsidR="00432AEB" w:rsidTr="00432AEB">
        <w:tc>
          <w:tcPr>
            <w:tcW w:w="2768" w:type="dxa"/>
          </w:tcPr>
          <w:p w:rsidR="00432AEB" w:rsidRDefault="00432AEB" w:rsidP="00432AEB">
            <w:pPr>
              <w:jc w:val="left"/>
            </w:pPr>
            <w:r>
              <w:rPr>
                <w:rFonts w:hint="eastAsia"/>
              </w:rPr>
              <w:t>基金托管人</w:t>
            </w:r>
          </w:p>
        </w:tc>
        <w:tc>
          <w:tcPr>
            <w:tcW w:w="5538" w:type="dxa"/>
            <w:gridSpan w:val="2"/>
          </w:tcPr>
          <w:p w:rsidR="00432AEB" w:rsidRDefault="00432AEB" w:rsidP="00432AEB">
            <w:pPr>
              <w:jc w:val="left"/>
            </w:pPr>
            <w:r>
              <w:rPr>
                <w:rFonts w:hint="eastAsia"/>
              </w:rPr>
              <w:t>中国农业银行股份有限公司</w:t>
            </w:r>
          </w:p>
        </w:tc>
      </w:tr>
      <w:tr w:rsidR="00432AEB" w:rsidTr="00432AEB">
        <w:tc>
          <w:tcPr>
            <w:tcW w:w="2768" w:type="dxa"/>
          </w:tcPr>
          <w:p w:rsidR="00432AEB" w:rsidRDefault="00432AEB" w:rsidP="00432AEB">
            <w:pPr>
              <w:jc w:val="left"/>
            </w:pPr>
            <w:r>
              <w:rPr>
                <w:rFonts w:hint="eastAsia"/>
              </w:rPr>
              <w:t>下属分级基金的基金简称</w:t>
            </w:r>
          </w:p>
        </w:tc>
        <w:tc>
          <w:tcPr>
            <w:tcW w:w="2769" w:type="dxa"/>
          </w:tcPr>
          <w:p w:rsidR="00432AEB" w:rsidRDefault="00432AEB" w:rsidP="00432AEB">
            <w:pPr>
              <w:jc w:val="left"/>
            </w:pPr>
            <w:r>
              <w:rPr>
                <w:rFonts w:hint="eastAsia"/>
              </w:rPr>
              <w:t>南方惠享稳健添利债券</w:t>
            </w:r>
            <w:r>
              <w:rPr>
                <w:rFonts w:hint="eastAsia"/>
              </w:rPr>
              <w:t>A</w:t>
            </w:r>
          </w:p>
        </w:tc>
        <w:tc>
          <w:tcPr>
            <w:tcW w:w="2769" w:type="dxa"/>
          </w:tcPr>
          <w:p w:rsidR="00432AEB" w:rsidRDefault="00432AEB" w:rsidP="00432AEB">
            <w:pPr>
              <w:jc w:val="left"/>
            </w:pPr>
            <w:r>
              <w:rPr>
                <w:rFonts w:hint="eastAsia"/>
              </w:rPr>
              <w:t>南方惠享稳健添利债券</w:t>
            </w:r>
            <w:r>
              <w:rPr>
                <w:rFonts w:hint="eastAsia"/>
              </w:rPr>
              <w:t>C</w:t>
            </w:r>
          </w:p>
        </w:tc>
      </w:tr>
      <w:tr w:rsidR="00432AEB" w:rsidTr="00432AEB">
        <w:tc>
          <w:tcPr>
            <w:tcW w:w="2768" w:type="dxa"/>
          </w:tcPr>
          <w:p w:rsidR="00432AEB" w:rsidRDefault="00432AEB" w:rsidP="00432AEB">
            <w:pPr>
              <w:jc w:val="left"/>
            </w:pPr>
            <w:r>
              <w:rPr>
                <w:rFonts w:hint="eastAsia"/>
              </w:rPr>
              <w:t>下属分级基金的交易代码</w:t>
            </w:r>
          </w:p>
        </w:tc>
        <w:tc>
          <w:tcPr>
            <w:tcW w:w="2769" w:type="dxa"/>
          </w:tcPr>
          <w:p w:rsidR="00432AEB" w:rsidRDefault="00432AEB" w:rsidP="00432AEB">
            <w:pPr>
              <w:jc w:val="left"/>
            </w:pPr>
            <w:r>
              <w:t>018772</w:t>
            </w:r>
          </w:p>
        </w:tc>
        <w:tc>
          <w:tcPr>
            <w:tcW w:w="2769" w:type="dxa"/>
          </w:tcPr>
          <w:p w:rsidR="00432AEB" w:rsidRDefault="00432AEB" w:rsidP="00432AEB">
            <w:pPr>
              <w:jc w:val="left"/>
            </w:pPr>
            <w:r>
              <w:t>018773</w:t>
            </w:r>
          </w:p>
        </w:tc>
      </w:tr>
      <w:tr w:rsidR="00432AEB" w:rsidTr="00432AEB">
        <w:tc>
          <w:tcPr>
            <w:tcW w:w="2768" w:type="dxa"/>
          </w:tcPr>
          <w:p w:rsidR="00432AEB" w:rsidRDefault="00432AEB" w:rsidP="00432AEB">
            <w:pPr>
              <w:jc w:val="left"/>
            </w:pPr>
            <w:r>
              <w:rPr>
                <w:rFonts w:hint="eastAsia"/>
              </w:rPr>
              <w:t>报告期末下属分级基金的份额总额</w:t>
            </w:r>
          </w:p>
        </w:tc>
        <w:tc>
          <w:tcPr>
            <w:tcW w:w="2769" w:type="dxa"/>
          </w:tcPr>
          <w:p w:rsidR="00432AEB" w:rsidRDefault="00432AEB" w:rsidP="00432AEB">
            <w:pPr>
              <w:jc w:val="left"/>
            </w:pPr>
            <w:r>
              <w:rPr>
                <w:rFonts w:hint="eastAsia"/>
              </w:rPr>
              <w:t>240,465,436.77</w:t>
            </w:r>
            <w:r>
              <w:rPr>
                <w:rFonts w:hint="eastAsia"/>
              </w:rPr>
              <w:t>份</w:t>
            </w:r>
          </w:p>
        </w:tc>
        <w:tc>
          <w:tcPr>
            <w:tcW w:w="2769" w:type="dxa"/>
          </w:tcPr>
          <w:p w:rsidR="00432AEB" w:rsidRDefault="00432AEB" w:rsidP="00432AEB">
            <w:pPr>
              <w:jc w:val="left"/>
            </w:pPr>
            <w:r>
              <w:rPr>
                <w:rFonts w:hint="eastAsia"/>
              </w:rPr>
              <w:t>200,947,309.23</w:t>
            </w:r>
            <w:r>
              <w:rPr>
                <w:rFonts w:hint="eastAsia"/>
              </w:rPr>
              <w:t>份</w:t>
            </w:r>
          </w:p>
        </w:tc>
      </w:tr>
    </w:tbl>
    <w:p w:rsidR="00432AEB" w:rsidRDefault="00432AEB" w:rsidP="00432AEB">
      <w:pPr>
        <w:pStyle w:val="-1"/>
        <w:ind w:left="281" w:hanging="281"/>
        <w:rPr>
          <w:rFonts w:hint="eastAsia"/>
        </w:rPr>
      </w:pPr>
      <w:r>
        <w:rPr>
          <w:rFonts w:hint="eastAsia"/>
        </w:rPr>
        <w:t>主要财务指标和基金净值表现</w:t>
      </w:r>
    </w:p>
    <w:p w:rsidR="00432AEB" w:rsidRDefault="00432AEB" w:rsidP="00432AEB">
      <w:pPr>
        <w:pStyle w:val="-2"/>
        <w:spacing w:before="312"/>
        <w:rPr>
          <w:rFonts w:hint="eastAsia"/>
        </w:rPr>
      </w:pPr>
      <w:r>
        <w:rPr>
          <w:rFonts w:hint="eastAsia"/>
        </w:rPr>
        <w:t>主要财务指标</w:t>
      </w:r>
    </w:p>
    <w:p w:rsidR="00432AEB" w:rsidRDefault="00432AEB" w:rsidP="00432AE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32AEB" w:rsidTr="00432AE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32AEB" w:rsidRPr="00432AEB" w:rsidRDefault="00432AEB" w:rsidP="00432AEB">
            <w:pPr>
              <w:jc w:val="center"/>
              <w:rPr>
                <w:b/>
              </w:rPr>
            </w:pPr>
            <w:r w:rsidRPr="00432AEB">
              <w:rPr>
                <w:rFonts w:hint="eastAsia"/>
                <w:b/>
              </w:rPr>
              <w:t>主要财务指标</w:t>
            </w:r>
          </w:p>
        </w:tc>
        <w:tc>
          <w:tcPr>
            <w:tcW w:w="5538" w:type="dxa"/>
            <w:gridSpan w:val="2"/>
            <w:tcBorders>
              <w:bottom w:val="single" w:sz="4" w:space="0" w:color="auto"/>
            </w:tcBorders>
          </w:tcPr>
          <w:p w:rsidR="00432AEB" w:rsidRPr="00432AEB" w:rsidRDefault="00432AEB" w:rsidP="00432AEB">
            <w:pPr>
              <w:jc w:val="center"/>
              <w:rPr>
                <w:b/>
              </w:rPr>
            </w:pPr>
            <w:r w:rsidRPr="00432AEB">
              <w:rPr>
                <w:rFonts w:hint="eastAsia"/>
                <w:b/>
              </w:rPr>
              <w:t>报告期（</w:t>
            </w:r>
            <w:r w:rsidRPr="00432AEB">
              <w:rPr>
                <w:rFonts w:hint="eastAsia"/>
                <w:b/>
              </w:rPr>
              <w:t>2026</w:t>
            </w:r>
            <w:r w:rsidRPr="00432AEB">
              <w:rPr>
                <w:rFonts w:hint="eastAsia"/>
                <w:b/>
              </w:rPr>
              <w:t>年</w:t>
            </w:r>
            <w:r w:rsidRPr="00432AEB">
              <w:rPr>
                <w:rFonts w:hint="eastAsia"/>
                <w:b/>
              </w:rPr>
              <w:t>1</w:t>
            </w:r>
            <w:r w:rsidRPr="00432AEB">
              <w:rPr>
                <w:rFonts w:hint="eastAsia"/>
                <w:b/>
              </w:rPr>
              <w:t>月</w:t>
            </w:r>
            <w:r w:rsidRPr="00432AEB">
              <w:rPr>
                <w:rFonts w:hint="eastAsia"/>
                <w:b/>
              </w:rPr>
              <w:t>1</w:t>
            </w:r>
            <w:r w:rsidRPr="00432AEB">
              <w:rPr>
                <w:rFonts w:hint="eastAsia"/>
                <w:b/>
              </w:rPr>
              <w:t>日－</w:t>
            </w:r>
            <w:r w:rsidRPr="00432AEB">
              <w:rPr>
                <w:rFonts w:hint="eastAsia"/>
                <w:b/>
              </w:rPr>
              <w:t>2026</w:t>
            </w:r>
            <w:r w:rsidRPr="00432AEB">
              <w:rPr>
                <w:rFonts w:hint="eastAsia"/>
                <w:b/>
              </w:rPr>
              <w:t>年</w:t>
            </w:r>
            <w:r w:rsidRPr="00432AEB">
              <w:rPr>
                <w:rFonts w:hint="eastAsia"/>
                <w:b/>
              </w:rPr>
              <w:t>3</w:t>
            </w:r>
            <w:r w:rsidRPr="00432AEB">
              <w:rPr>
                <w:rFonts w:hint="eastAsia"/>
                <w:b/>
              </w:rPr>
              <w:t>月</w:t>
            </w:r>
            <w:r w:rsidRPr="00432AEB">
              <w:rPr>
                <w:rFonts w:hint="eastAsia"/>
                <w:b/>
              </w:rPr>
              <w:t>31</w:t>
            </w:r>
            <w:r w:rsidRPr="00432AEB">
              <w:rPr>
                <w:rFonts w:hint="eastAsia"/>
                <w:b/>
              </w:rPr>
              <w:t>日）</w:t>
            </w:r>
          </w:p>
        </w:tc>
      </w:tr>
      <w:tr w:rsidR="00432AEB" w:rsidTr="00432AEB">
        <w:tc>
          <w:tcPr>
            <w:tcW w:w="2768" w:type="dxa"/>
            <w:vMerge/>
          </w:tcPr>
          <w:p w:rsidR="00432AEB" w:rsidRDefault="00432AEB" w:rsidP="00432AEB">
            <w:pPr>
              <w:jc w:val="left"/>
            </w:pPr>
          </w:p>
        </w:tc>
        <w:tc>
          <w:tcPr>
            <w:tcW w:w="2769" w:type="dxa"/>
            <w:shd w:val="clear" w:color="auto" w:fill="BFBFBF"/>
          </w:tcPr>
          <w:p w:rsidR="00432AEB" w:rsidRPr="00432AEB" w:rsidRDefault="00432AEB" w:rsidP="00432AEB">
            <w:pPr>
              <w:jc w:val="center"/>
              <w:rPr>
                <w:b/>
              </w:rPr>
            </w:pPr>
            <w:r w:rsidRPr="00432AEB">
              <w:rPr>
                <w:rFonts w:hint="eastAsia"/>
                <w:b/>
              </w:rPr>
              <w:t>南方惠享稳健添利债券</w:t>
            </w:r>
            <w:r w:rsidRPr="00432AEB">
              <w:rPr>
                <w:rFonts w:hint="eastAsia"/>
                <w:b/>
              </w:rPr>
              <w:t>A</w:t>
            </w:r>
          </w:p>
        </w:tc>
        <w:tc>
          <w:tcPr>
            <w:tcW w:w="2769" w:type="dxa"/>
            <w:shd w:val="clear" w:color="auto" w:fill="BFBFBF"/>
          </w:tcPr>
          <w:p w:rsidR="00432AEB" w:rsidRPr="00432AEB" w:rsidRDefault="00432AEB" w:rsidP="00432AEB">
            <w:pPr>
              <w:jc w:val="center"/>
              <w:rPr>
                <w:b/>
              </w:rPr>
            </w:pPr>
            <w:r w:rsidRPr="00432AEB">
              <w:rPr>
                <w:rFonts w:hint="eastAsia"/>
                <w:b/>
              </w:rPr>
              <w:t>南方惠享稳健添利债券</w:t>
            </w:r>
            <w:r w:rsidRPr="00432AEB">
              <w:rPr>
                <w:rFonts w:hint="eastAsia"/>
                <w:b/>
              </w:rPr>
              <w:t>C</w:t>
            </w:r>
          </w:p>
        </w:tc>
      </w:tr>
      <w:tr w:rsidR="00432AEB" w:rsidTr="00432AEB">
        <w:tc>
          <w:tcPr>
            <w:tcW w:w="2768" w:type="dxa"/>
          </w:tcPr>
          <w:p w:rsidR="00432AEB" w:rsidRDefault="00432AEB" w:rsidP="00432AEB">
            <w:pPr>
              <w:jc w:val="left"/>
            </w:pPr>
            <w:r>
              <w:rPr>
                <w:rFonts w:hint="eastAsia"/>
              </w:rPr>
              <w:t>1.</w:t>
            </w:r>
            <w:r>
              <w:rPr>
                <w:rFonts w:hint="eastAsia"/>
              </w:rPr>
              <w:t>本期已实现收益</w:t>
            </w:r>
          </w:p>
        </w:tc>
        <w:tc>
          <w:tcPr>
            <w:tcW w:w="2769" w:type="dxa"/>
          </w:tcPr>
          <w:p w:rsidR="00432AEB" w:rsidRDefault="00432AEB" w:rsidP="00432AEB">
            <w:pPr>
              <w:jc w:val="right"/>
            </w:pPr>
            <w:r>
              <w:t>1,170,066.48</w:t>
            </w:r>
          </w:p>
        </w:tc>
        <w:tc>
          <w:tcPr>
            <w:tcW w:w="2769" w:type="dxa"/>
          </w:tcPr>
          <w:p w:rsidR="00432AEB" w:rsidRDefault="00432AEB" w:rsidP="00432AEB">
            <w:pPr>
              <w:jc w:val="right"/>
            </w:pPr>
            <w:r>
              <w:t>965,052.47</w:t>
            </w:r>
          </w:p>
        </w:tc>
      </w:tr>
      <w:tr w:rsidR="00432AEB" w:rsidTr="00432AEB">
        <w:tc>
          <w:tcPr>
            <w:tcW w:w="2768" w:type="dxa"/>
          </w:tcPr>
          <w:p w:rsidR="00432AEB" w:rsidRDefault="00432AEB" w:rsidP="00432AEB">
            <w:pPr>
              <w:jc w:val="left"/>
            </w:pPr>
            <w:r>
              <w:rPr>
                <w:rFonts w:hint="eastAsia"/>
              </w:rPr>
              <w:t>2.</w:t>
            </w:r>
            <w:r>
              <w:rPr>
                <w:rFonts w:hint="eastAsia"/>
              </w:rPr>
              <w:t>本期利润</w:t>
            </w:r>
          </w:p>
        </w:tc>
        <w:tc>
          <w:tcPr>
            <w:tcW w:w="2769" w:type="dxa"/>
          </w:tcPr>
          <w:p w:rsidR="00432AEB" w:rsidRDefault="00432AEB" w:rsidP="00432AEB">
            <w:pPr>
              <w:jc w:val="right"/>
            </w:pPr>
            <w:r>
              <w:t>724,316.51</w:t>
            </w:r>
          </w:p>
        </w:tc>
        <w:tc>
          <w:tcPr>
            <w:tcW w:w="2769" w:type="dxa"/>
          </w:tcPr>
          <w:p w:rsidR="00432AEB" w:rsidRDefault="00432AEB" w:rsidP="00432AEB">
            <w:pPr>
              <w:jc w:val="right"/>
            </w:pPr>
            <w:r>
              <w:t>17,006.98</w:t>
            </w:r>
          </w:p>
        </w:tc>
      </w:tr>
      <w:tr w:rsidR="00432AEB" w:rsidTr="00432AEB">
        <w:tc>
          <w:tcPr>
            <w:tcW w:w="2768" w:type="dxa"/>
          </w:tcPr>
          <w:p w:rsidR="00432AEB" w:rsidRDefault="00432AEB" w:rsidP="00432AEB">
            <w:pPr>
              <w:jc w:val="left"/>
            </w:pPr>
            <w:r>
              <w:rPr>
                <w:rFonts w:hint="eastAsia"/>
              </w:rPr>
              <w:t>3.</w:t>
            </w:r>
            <w:r>
              <w:rPr>
                <w:rFonts w:hint="eastAsia"/>
              </w:rPr>
              <w:t>加权平均基金份额本期利润</w:t>
            </w:r>
          </w:p>
        </w:tc>
        <w:tc>
          <w:tcPr>
            <w:tcW w:w="2769" w:type="dxa"/>
          </w:tcPr>
          <w:p w:rsidR="00432AEB" w:rsidRDefault="00432AEB" w:rsidP="00432AEB">
            <w:pPr>
              <w:jc w:val="right"/>
            </w:pPr>
            <w:r>
              <w:t>0.0048</w:t>
            </w:r>
          </w:p>
        </w:tc>
        <w:tc>
          <w:tcPr>
            <w:tcW w:w="2769" w:type="dxa"/>
          </w:tcPr>
          <w:p w:rsidR="00432AEB" w:rsidRDefault="00432AEB" w:rsidP="00432AEB">
            <w:pPr>
              <w:jc w:val="right"/>
            </w:pPr>
            <w:r>
              <w:t>0.0001</w:t>
            </w:r>
          </w:p>
        </w:tc>
      </w:tr>
      <w:tr w:rsidR="00432AEB" w:rsidTr="00432AEB">
        <w:tc>
          <w:tcPr>
            <w:tcW w:w="2768" w:type="dxa"/>
          </w:tcPr>
          <w:p w:rsidR="00432AEB" w:rsidRDefault="00432AEB" w:rsidP="00432AEB">
            <w:pPr>
              <w:jc w:val="left"/>
            </w:pPr>
            <w:r>
              <w:rPr>
                <w:rFonts w:hint="eastAsia"/>
              </w:rPr>
              <w:t>4.</w:t>
            </w:r>
            <w:r>
              <w:rPr>
                <w:rFonts w:hint="eastAsia"/>
              </w:rPr>
              <w:t>期末基金资产净值</w:t>
            </w:r>
          </w:p>
        </w:tc>
        <w:tc>
          <w:tcPr>
            <w:tcW w:w="2769" w:type="dxa"/>
          </w:tcPr>
          <w:p w:rsidR="00432AEB" w:rsidRDefault="00432AEB" w:rsidP="00432AEB">
            <w:pPr>
              <w:jc w:val="right"/>
            </w:pPr>
            <w:r>
              <w:t>278,524,614.86</w:t>
            </w:r>
          </w:p>
        </w:tc>
        <w:tc>
          <w:tcPr>
            <w:tcW w:w="2769" w:type="dxa"/>
          </w:tcPr>
          <w:p w:rsidR="00432AEB" w:rsidRDefault="00432AEB" w:rsidP="00432AEB">
            <w:pPr>
              <w:jc w:val="right"/>
            </w:pPr>
            <w:r>
              <w:t>230,506,565.87</w:t>
            </w:r>
          </w:p>
        </w:tc>
      </w:tr>
      <w:tr w:rsidR="00432AEB" w:rsidTr="00432AEB">
        <w:tc>
          <w:tcPr>
            <w:tcW w:w="2768" w:type="dxa"/>
          </w:tcPr>
          <w:p w:rsidR="00432AEB" w:rsidRDefault="00432AEB" w:rsidP="00432AEB">
            <w:pPr>
              <w:jc w:val="left"/>
            </w:pPr>
            <w:r>
              <w:rPr>
                <w:rFonts w:hint="eastAsia"/>
              </w:rPr>
              <w:t>5.</w:t>
            </w:r>
            <w:r>
              <w:rPr>
                <w:rFonts w:hint="eastAsia"/>
              </w:rPr>
              <w:t>期末基金份额净值</w:t>
            </w:r>
          </w:p>
        </w:tc>
        <w:tc>
          <w:tcPr>
            <w:tcW w:w="2769" w:type="dxa"/>
          </w:tcPr>
          <w:p w:rsidR="00432AEB" w:rsidRDefault="00432AEB" w:rsidP="00432AEB">
            <w:pPr>
              <w:jc w:val="right"/>
            </w:pPr>
            <w:r>
              <w:t>1.1583</w:t>
            </w:r>
          </w:p>
        </w:tc>
        <w:tc>
          <w:tcPr>
            <w:tcW w:w="2769" w:type="dxa"/>
          </w:tcPr>
          <w:p w:rsidR="00432AEB" w:rsidRDefault="00432AEB" w:rsidP="00432AEB">
            <w:pPr>
              <w:jc w:val="right"/>
            </w:pPr>
            <w:r>
              <w:t>1.1471</w:t>
            </w:r>
          </w:p>
        </w:tc>
      </w:tr>
    </w:tbl>
    <w:p w:rsidR="00432AEB" w:rsidRDefault="00432AEB" w:rsidP="00432AEB">
      <w:pPr>
        <w:pStyle w:val="-8"/>
        <w:rPr>
          <w:rFonts w:hint="eastAsia"/>
        </w:rPr>
      </w:pPr>
      <w:r>
        <w:rPr>
          <w:rFonts w:hint="eastAsia"/>
        </w:rPr>
        <w:t>注：基金业绩指标不包括持有人认（申）购或交易基金的各项费用，计入费用后实际收益水平要低于所列数字；</w:t>
      </w:r>
    </w:p>
    <w:p w:rsidR="00432AEB" w:rsidRDefault="00432AEB" w:rsidP="00432AE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32AEB" w:rsidRDefault="00432AEB" w:rsidP="00432AEB">
      <w:pPr>
        <w:pStyle w:val="-2"/>
        <w:spacing w:before="312"/>
        <w:rPr>
          <w:rFonts w:hint="eastAsia"/>
        </w:rPr>
      </w:pPr>
      <w:r>
        <w:rPr>
          <w:rFonts w:hint="eastAsia"/>
        </w:rPr>
        <w:t>基金净值表现</w:t>
      </w:r>
    </w:p>
    <w:p w:rsidR="00432AEB" w:rsidRDefault="00432AEB" w:rsidP="00432AEB">
      <w:pPr>
        <w:pStyle w:val="-3"/>
        <w:spacing w:before="156" w:after="156"/>
        <w:rPr>
          <w:rFonts w:hint="eastAsia"/>
        </w:rPr>
      </w:pPr>
      <w:r>
        <w:rPr>
          <w:rFonts w:hint="eastAsia"/>
        </w:rPr>
        <w:t>本报告期基金份额净值增长率及其与同期业绩比较基准收益率的比较</w:t>
      </w:r>
    </w:p>
    <w:p w:rsidR="00432AEB" w:rsidRDefault="00432AEB" w:rsidP="00432AEB">
      <w:pPr>
        <w:pStyle w:val="-"/>
        <w:ind w:firstLine="420"/>
        <w:rPr>
          <w:rFonts w:hint="eastAsia"/>
        </w:rPr>
      </w:pPr>
      <w:r>
        <w:rPr>
          <w:rFonts w:hint="eastAsia"/>
        </w:rPr>
        <w:t>南方惠享稳健添利债券A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32AEB" w:rsidTr="00432AEB">
        <w:trPr>
          <w:cnfStyle w:val="100000000000" w:firstRow="1" w:lastRow="0" w:firstColumn="0" w:lastColumn="0" w:oddVBand="0" w:evenVBand="0" w:oddHBand="0" w:evenHBand="0" w:firstRowFirstColumn="0" w:firstRowLastColumn="0" w:lastRowFirstColumn="0" w:lastRowLastColumn="0"/>
        </w:trPr>
        <w:tc>
          <w:tcPr>
            <w:tcW w:w="1429" w:type="dxa"/>
          </w:tcPr>
          <w:p w:rsidR="00432AEB" w:rsidRPr="00432AEB" w:rsidRDefault="00432AEB" w:rsidP="00432AEB">
            <w:pPr>
              <w:jc w:val="center"/>
              <w:rPr>
                <w:b/>
              </w:rPr>
            </w:pPr>
            <w:r w:rsidRPr="00432AEB">
              <w:rPr>
                <w:rFonts w:hint="eastAsia"/>
                <w:b/>
              </w:rPr>
              <w:t>阶段</w:t>
            </w:r>
          </w:p>
        </w:tc>
        <w:tc>
          <w:tcPr>
            <w:tcW w:w="1315" w:type="dxa"/>
          </w:tcPr>
          <w:p w:rsidR="00432AEB" w:rsidRPr="00432AEB" w:rsidRDefault="00432AEB" w:rsidP="00432AEB">
            <w:pPr>
              <w:jc w:val="center"/>
              <w:rPr>
                <w:b/>
              </w:rPr>
            </w:pPr>
            <w:r w:rsidRPr="00432AEB">
              <w:rPr>
                <w:rFonts w:hint="eastAsia"/>
                <w:b/>
              </w:rPr>
              <w:t>净值增长率①</w:t>
            </w:r>
          </w:p>
        </w:tc>
        <w:tc>
          <w:tcPr>
            <w:tcW w:w="1315" w:type="dxa"/>
          </w:tcPr>
          <w:p w:rsidR="00432AEB" w:rsidRPr="00432AEB" w:rsidRDefault="00432AEB" w:rsidP="00432AEB">
            <w:pPr>
              <w:jc w:val="center"/>
              <w:rPr>
                <w:b/>
              </w:rPr>
            </w:pPr>
            <w:r w:rsidRPr="00432AEB">
              <w:rPr>
                <w:rFonts w:hint="eastAsia"/>
                <w:b/>
              </w:rPr>
              <w:t>净值增长率标准差②</w:t>
            </w:r>
          </w:p>
        </w:tc>
        <w:tc>
          <w:tcPr>
            <w:tcW w:w="1315" w:type="dxa"/>
          </w:tcPr>
          <w:p w:rsidR="00432AEB" w:rsidRPr="00432AEB" w:rsidRDefault="00432AEB" w:rsidP="00432AEB">
            <w:pPr>
              <w:jc w:val="center"/>
              <w:rPr>
                <w:b/>
              </w:rPr>
            </w:pPr>
            <w:r w:rsidRPr="00432AEB">
              <w:rPr>
                <w:rFonts w:hint="eastAsia"/>
                <w:b/>
              </w:rPr>
              <w:t>业绩比较基准收益率③</w:t>
            </w:r>
          </w:p>
        </w:tc>
        <w:tc>
          <w:tcPr>
            <w:tcW w:w="1315" w:type="dxa"/>
          </w:tcPr>
          <w:p w:rsidR="00432AEB" w:rsidRPr="00432AEB" w:rsidRDefault="00432AEB" w:rsidP="00432AEB">
            <w:pPr>
              <w:jc w:val="center"/>
              <w:rPr>
                <w:b/>
              </w:rPr>
            </w:pPr>
            <w:r w:rsidRPr="00432AEB">
              <w:rPr>
                <w:rFonts w:hint="eastAsia"/>
                <w:b/>
              </w:rPr>
              <w:t>业绩比较基准收益率标准差④</w:t>
            </w:r>
          </w:p>
        </w:tc>
        <w:tc>
          <w:tcPr>
            <w:tcW w:w="907" w:type="dxa"/>
          </w:tcPr>
          <w:p w:rsidR="00432AEB" w:rsidRPr="00432AEB" w:rsidRDefault="00432AEB" w:rsidP="00432AEB">
            <w:pPr>
              <w:jc w:val="center"/>
              <w:rPr>
                <w:b/>
              </w:rPr>
            </w:pPr>
            <w:r w:rsidRPr="00432AEB">
              <w:rPr>
                <w:rFonts w:hint="eastAsia"/>
                <w:b/>
              </w:rPr>
              <w:t>①</w:t>
            </w:r>
            <w:r w:rsidRPr="00432AEB">
              <w:rPr>
                <w:rFonts w:hint="eastAsia"/>
                <w:b/>
              </w:rPr>
              <w:t>-</w:t>
            </w:r>
            <w:r w:rsidRPr="00432AEB">
              <w:rPr>
                <w:rFonts w:hint="eastAsia"/>
                <w:b/>
              </w:rPr>
              <w:t>③</w:t>
            </w:r>
          </w:p>
        </w:tc>
        <w:tc>
          <w:tcPr>
            <w:tcW w:w="907" w:type="dxa"/>
          </w:tcPr>
          <w:p w:rsidR="00432AEB" w:rsidRPr="00432AEB" w:rsidRDefault="00432AEB" w:rsidP="00432AEB">
            <w:pPr>
              <w:jc w:val="center"/>
              <w:rPr>
                <w:b/>
              </w:rPr>
            </w:pPr>
            <w:r w:rsidRPr="00432AEB">
              <w:rPr>
                <w:rFonts w:hint="eastAsia"/>
                <w:b/>
              </w:rPr>
              <w:t>②</w:t>
            </w:r>
            <w:r w:rsidRPr="00432AEB">
              <w:rPr>
                <w:rFonts w:hint="eastAsia"/>
                <w:b/>
              </w:rPr>
              <w:t>-</w:t>
            </w:r>
            <w:r w:rsidRPr="00432AEB">
              <w:rPr>
                <w:rFonts w:hint="eastAsia"/>
                <w:b/>
              </w:rPr>
              <w:t>④</w:t>
            </w:r>
          </w:p>
        </w:tc>
      </w:tr>
      <w:tr w:rsidR="00432AEB" w:rsidTr="00432AEB">
        <w:tc>
          <w:tcPr>
            <w:tcW w:w="1429" w:type="dxa"/>
          </w:tcPr>
          <w:p w:rsidR="00432AEB" w:rsidRDefault="00432AEB" w:rsidP="00432AEB">
            <w:pPr>
              <w:jc w:val="left"/>
            </w:pPr>
            <w:r>
              <w:rPr>
                <w:rFonts w:hint="eastAsia"/>
              </w:rPr>
              <w:t>过去三个月</w:t>
            </w:r>
          </w:p>
        </w:tc>
        <w:tc>
          <w:tcPr>
            <w:tcW w:w="1315" w:type="dxa"/>
          </w:tcPr>
          <w:p w:rsidR="00432AEB" w:rsidRDefault="00432AEB" w:rsidP="00432AEB">
            <w:pPr>
              <w:jc w:val="right"/>
            </w:pPr>
            <w:r>
              <w:t>1.00%</w:t>
            </w:r>
          </w:p>
        </w:tc>
        <w:tc>
          <w:tcPr>
            <w:tcW w:w="1315" w:type="dxa"/>
          </w:tcPr>
          <w:p w:rsidR="00432AEB" w:rsidRDefault="00432AEB" w:rsidP="00432AEB">
            <w:pPr>
              <w:jc w:val="right"/>
            </w:pPr>
            <w:r>
              <w:t>0.18%</w:t>
            </w:r>
          </w:p>
        </w:tc>
        <w:tc>
          <w:tcPr>
            <w:tcW w:w="1315" w:type="dxa"/>
          </w:tcPr>
          <w:p w:rsidR="00432AEB" w:rsidRDefault="00432AEB" w:rsidP="00432AEB">
            <w:pPr>
              <w:jc w:val="right"/>
            </w:pPr>
            <w:r>
              <w:t>-0.17%</w:t>
            </w:r>
          </w:p>
        </w:tc>
        <w:tc>
          <w:tcPr>
            <w:tcW w:w="1315" w:type="dxa"/>
          </w:tcPr>
          <w:p w:rsidR="00432AEB" w:rsidRDefault="00432AEB" w:rsidP="00432AEB">
            <w:pPr>
              <w:jc w:val="right"/>
            </w:pPr>
            <w:r>
              <w:t>0.10%</w:t>
            </w:r>
          </w:p>
        </w:tc>
        <w:tc>
          <w:tcPr>
            <w:tcW w:w="907" w:type="dxa"/>
          </w:tcPr>
          <w:p w:rsidR="00432AEB" w:rsidRDefault="00432AEB" w:rsidP="00432AEB">
            <w:pPr>
              <w:jc w:val="right"/>
            </w:pPr>
            <w:r>
              <w:t>1.17%</w:t>
            </w:r>
          </w:p>
        </w:tc>
        <w:tc>
          <w:tcPr>
            <w:tcW w:w="907" w:type="dxa"/>
          </w:tcPr>
          <w:p w:rsidR="00432AEB" w:rsidRDefault="00432AEB" w:rsidP="00432AEB">
            <w:pPr>
              <w:jc w:val="right"/>
            </w:pPr>
            <w:r>
              <w:t>0.08%</w:t>
            </w:r>
          </w:p>
        </w:tc>
      </w:tr>
      <w:tr w:rsidR="00432AEB" w:rsidTr="00432AEB">
        <w:tc>
          <w:tcPr>
            <w:tcW w:w="1429" w:type="dxa"/>
          </w:tcPr>
          <w:p w:rsidR="00432AEB" w:rsidRDefault="00432AEB" w:rsidP="00432AEB">
            <w:pPr>
              <w:jc w:val="left"/>
            </w:pPr>
            <w:r>
              <w:rPr>
                <w:rFonts w:hint="eastAsia"/>
              </w:rPr>
              <w:t>过去六个月</w:t>
            </w:r>
          </w:p>
        </w:tc>
        <w:tc>
          <w:tcPr>
            <w:tcW w:w="1315" w:type="dxa"/>
          </w:tcPr>
          <w:p w:rsidR="00432AEB" w:rsidRDefault="00432AEB" w:rsidP="00432AEB">
            <w:pPr>
              <w:jc w:val="right"/>
            </w:pPr>
            <w:r>
              <w:t>1.61%</w:t>
            </w:r>
          </w:p>
        </w:tc>
        <w:tc>
          <w:tcPr>
            <w:tcW w:w="1315" w:type="dxa"/>
          </w:tcPr>
          <w:p w:rsidR="00432AEB" w:rsidRDefault="00432AEB" w:rsidP="00432AEB">
            <w:pPr>
              <w:jc w:val="right"/>
            </w:pPr>
            <w:r>
              <w:t>0.17%</w:t>
            </w:r>
          </w:p>
        </w:tc>
        <w:tc>
          <w:tcPr>
            <w:tcW w:w="1315" w:type="dxa"/>
          </w:tcPr>
          <w:p w:rsidR="00432AEB" w:rsidRDefault="00432AEB" w:rsidP="00432AEB">
            <w:pPr>
              <w:jc w:val="right"/>
            </w:pPr>
            <w:r>
              <w:t>-0.31%</w:t>
            </w:r>
          </w:p>
        </w:tc>
        <w:tc>
          <w:tcPr>
            <w:tcW w:w="1315" w:type="dxa"/>
          </w:tcPr>
          <w:p w:rsidR="00432AEB" w:rsidRDefault="00432AEB" w:rsidP="00432AEB">
            <w:pPr>
              <w:jc w:val="right"/>
            </w:pPr>
            <w:r>
              <w:t>0.10%</w:t>
            </w:r>
          </w:p>
        </w:tc>
        <w:tc>
          <w:tcPr>
            <w:tcW w:w="907" w:type="dxa"/>
          </w:tcPr>
          <w:p w:rsidR="00432AEB" w:rsidRDefault="00432AEB" w:rsidP="00432AEB">
            <w:pPr>
              <w:jc w:val="right"/>
            </w:pPr>
            <w:r>
              <w:t>1.92%</w:t>
            </w:r>
          </w:p>
        </w:tc>
        <w:tc>
          <w:tcPr>
            <w:tcW w:w="907" w:type="dxa"/>
          </w:tcPr>
          <w:p w:rsidR="00432AEB" w:rsidRDefault="00432AEB" w:rsidP="00432AEB">
            <w:pPr>
              <w:jc w:val="right"/>
            </w:pPr>
            <w:r>
              <w:t>0.07%</w:t>
            </w:r>
          </w:p>
        </w:tc>
      </w:tr>
      <w:tr w:rsidR="00432AEB" w:rsidTr="00432AEB">
        <w:tc>
          <w:tcPr>
            <w:tcW w:w="1429" w:type="dxa"/>
          </w:tcPr>
          <w:p w:rsidR="00432AEB" w:rsidRDefault="00432AEB" w:rsidP="00432AEB">
            <w:pPr>
              <w:jc w:val="left"/>
            </w:pPr>
            <w:r>
              <w:rPr>
                <w:rFonts w:hint="eastAsia"/>
              </w:rPr>
              <w:t>过去一年</w:t>
            </w:r>
          </w:p>
        </w:tc>
        <w:tc>
          <w:tcPr>
            <w:tcW w:w="1315" w:type="dxa"/>
          </w:tcPr>
          <w:p w:rsidR="00432AEB" w:rsidRDefault="00432AEB" w:rsidP="00432AEB">
            <w:pPr>
              <w:jc w:val="right"/>
            </w:pPr>
            <w:r>
              <w:t>8.39%</w:t>
            </w:r>
          </w:p>
        </w:tc>
        <w:tc>
          <w:tcPr>
            <w:tcW w:w="1315" w:type="dxa"/>
          </w:tcPr>
          <w:p w:rsidR="00432AEB" w:rsidRDefault="00432AEB" w:rsidP="00432AEB">
            <w:pPr>
              <w:jc w:val="right"/>
            </w:pPr>
            <w:r>
              <w:t>0.20%</w:t>
            </w:r>
          </w:p>
        </w:tc>
        <w:tc>
          <w:tcPr>
            <w:tcW w:w="1315" w:type="dxa"/>
          </w:tcPr>
          <w:p w:rsidR="00432AEB" w:rsidRDefault="00432AEB" w:rsidP="00432AEB">
            <w:pPr>
              <w:jc w:val="right"/>
            </w:pPr>
            <w:r>
              <w:t>1.15%</w:t>
            </w:r>
          </w:p>
        </w:tc>
        <w:tc>
          <w:tcPr>
            <w:tcW w:w="1315" w:type="dxa"/>
          </w:tcPr>
          <w:p w:rsidR="00432AEB" w:rsidRDefault="00432AEB" w:rsidP="00432AEB">
            <w:pPr>
              <w:jc w:val="right"/>
            </w:pPr>
            <w:r>
              <w:t>0.10%</w:t>
            </w:r>
          </w:p>
        </w:tc>
        <w:tc>
          <w:tcPr>
            <w:tcW w:w="907" w:type="dxa"/>
          </w:tcPr>
          <w:p w:rsidR="00432AEB" w:rsidRDefault="00432AEB" w:rsidP="00432AEB">
            <w:pPr>
              <w:jc w:val="right"/>
            </w:pPr>
            <w:r>
              <w:t>7.24%</w:t>
            </w:r>
          </w:p>
        </w:tc>
        <w:tc>
          <w:tcPr>
            <w:tcW w:w="907" w:type="dxa"/>
          </w:tcPr>
          <w:p w:rsidR="00432AEB" w:rsidRDefault="00432AEB" w:rsidP="00432AEB">
            <w:pPr>
              <w:jc w:val="right"/>
            </w:pPr>
            <w:r>
              <w:t>0.10%</w:t>
            </w:r>
          </w:p>
        </w:tc>
      </w:tr>
      <w:tr w:rsidR="00432AEB" w:rsidTr="00432AEB">
        <w:tc>
          <w:tcPr>
            <w:tcW w:w="1429" w:type="dxa"/>
          </w:tcPr>
          <w:p w:rsidR="00432AEB" w:rsidRDefault="00432AEB" w:rsidP="00432AEB">
            <w:pPr>
              <w:jc w:val="left"/>
            </w:pPr>
            <w:r>
              <w:rPr>
                <w:rFonts w:hint="eastAsia"/>
              </w:rPr>
              <w:t>自基金合同生效起至今</w:t>
            </w:r>
          </w:p>
        </w:tc>
        <w:tc>
          <w:tcPr>
            <w:tcW w:w="1315" w:type="dxa"/>
          </w:tcPr>
          <w:p w:rsidR="00432AEB" w:rsidRDefault="00432AEB" w:rsidP="00432AEB">
            <w:pPr>
              <w:jc w:val="right"/>
            </w:pPr>
            <w:r>
              <w:t>15.83%</w:t>
            </w:r>
          </w:p>
        </w:tc>
        <w:tc>
          <w:tcPr>
            <w:tcW w:w="1315" w:type="dxa"/>
          </w:tcPr>
          <w:p w:rsidR="00432AEB" w:rsidRDefault="00432AEB" w:rsidP="00432AEB">
            <w:pPr>
              <w:jc w:val="right"/>
            </w:pPr>
            <w:r>
              <w:t>0.16%</w:t>
            </w:r>
          </w:p>
        </w:tc>
        <w:tc>
          <w:tcPr>
            <w:tcW w:w="1315" w:type="dxa"/>
          </w:tcPr>
          <w:p w:rsidR="00432AEB" w:rsidRDefault="00432AEB" w:rsidP="00432AEB">
            <w:pPr>
              <w:jc w:val="right"/>
            </w:pPr>
            <w:r>
              <w:t>7.48%</w:t>
            </w:r>
          </w:p>
        </w:tc>
        <w:tc>
          <w:tcPr>
            <w:tcW w:w="1315" w:type="dxa"/>
          </w:tcPr>
          <w:p w:rsidR="00432AEB" w:rsidRDefault="00432AEB" w:rsidP="00432AEB">
            <w:pPr>
              <w:jc w:val="right"/>
            </w:pPr>
            <w:r>
              <w:t>0.11%</w:t>
            </w:r>
          </w:p>
        </w:tc>
        <w:tc>
          <w:tcPr>
            <w:tcW w:w="907" w:type="dxa"/>
          </w:tcPr>
          <w:p w:rsidR="00432AEB" w:rsidRDefault="00432AEB" w:rsidP="00432AEB">
            <w:pPr>
              <w:jc w:val="right"/>
            </w:pPr>
            <w:r>
              <w:t>8.35%</w:t>
            </w:r>
          </w:p>
        </w:tc>
        <w:tc>
          <w:tcPr>
            <w:tcW w:w="907" w:type="dxa"/>
          </w:tcPr>
          <w:p w:rsidR="00432AEB" w:rsidRDefault="00432AEB" w:rsidP="00432AEB">
            <w:pPr>
              <w:jc w:val="right"/>
            </w:pPr>
            <w:r>
              <w:t>0.05%</w:t>
            </w:r>
          </w:p>
        </w:tc>
      </w:tr>
    </w:tbl>
    <w:p w:rsidR="00432AEB" w:rsidRDefault="00432AEB" w:rsidP="00432AEB">
      <w:pPr>
        <w:pStyle w:val="-"/>
        <w:ind w:firstLine="420"/>
        <w:rPr>
          <w:rFonts w:hint="eastAsia"/>
        </w:rPr>
      </w:pPr>
      <w:r>
        <w:rPr>
          <w:rFonts w:hint="eastAsia"/>
        </w:rPr>
        <w:t>南方惠享稳健添利债券C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32AEB" w:rsidTr="00432AEB">
        <w:trPr>
          <w:cnfStyle w:val="100000000000" w:firstRow="1" w:lastRow="0" w:firstColumn="0" w:lastColumn="0" w:oddVBand="0" w:evenVBand="0" w:oddHBand="0" w:evenHBand="0" w:firstRowFirstColumn="0" w:firstRowLastColumn="0" w:lastRowFirstColumn="0" w:lastRowLastColumn="0"/>
        </w:trPr>
        <w:tc>
          <w:tcPr>
            <w:tcW w:w="1429" w:type="dxa"/>
          </w:tcPr>
          <w:p w:rsidR="00432AEB" w:rsidRPr="00432AEB" w:rsidRDefault="00432AEB" w:rsidP="00432AEB">
            <w:pPr>
              <w:jc w:val="center"/>
              <w:rPr>
                <w:b/>
              </w:rPr>
            </w:pPr>
            <w:r w:rsidRPr="00432AEB">
              <w:rPr>
                <w:rFonts w:hint="eastAsia"/>
                <w:b/>
              </w:rPr>
              <w:t>阶段</w:t>
            </w:r>
          </w:p>
        </w:tc>
        <w:tc>
          <w:tcPr>
            <w:tcW w:w="1315" w:type="dxa"/>
          </w:tcPr>
          <w:p w:rsidR="00432AEB" w:rsidRPr="00432AEB" w:rsidRDefault="00432AEB" w:rsidP="00432AEB">
            <w:pPr>
              <w:jc w:val="center"/>
              <w:rPr>
                <w:b/>
              </w:rPr>
            </w:pPr>
            <w:r w:rsidRPr="00432AEB">
              <w:rPr>
                <w:rFonts w:hint="eastAsia"/>
                <w:b/>
              </w:rPr>
              <w:t>净值增长率</w:t>
            </w:r>
            <w:r w:rsidRPr="00432AEB">
              <w:rPr>
                <w:rFonts w:hint="eastAsia"/>
                <w:b/>
              </w:rPr>
              <w:lastRenderedPageBreak/>
              <w:t>①</w:t>
            </w:r>
          </w:p>
        </w:tc>
        <w:tc>
          <w:tcPr>
            <w:tcW w:w="1315" w:type="dxa"/>
          </w:tcPr>
          <w:p w:rsidR="00432AEB" w:rsidRPr="00432AEB" w:rsidRDefault="00432AEB" w:rsidP="00432AEB">
            <w:pPr>
              <w:jc w:val="center"/>
              <w:rPr>
                <w:b/>
              </w:rPr>
            </w:pPr>
            <w:r w:rsidRPr="00432AEB">
              <w:rPr>
                <w:rFonts w:hint="eastAsia"/>
                <w:b/>
              </w:rPr>
              <w:lastRenderedPageBreak/>
              <w:t>净值增长率</w:t>
            </w:r>
            <w:r w:rsidRPr="00432AEB">
              <w:rPr>
                <w:rFonts w:hint="eastAsia"/>
                <w:b/>
              </w:rPr>
              <w:lastRenderedPageBreak/>
              <w:t>标准差②</w:t>
            </w:r>
          </w:p>
        </w:tc>
        <w:tc>
          <w:tcPr>
            <w:tcW w:w="1315" w:type="dxa"/>
          </w:tcPr>
          <w:p w:rsidR="00432AEB" w:rsidRPr="00432AEB" w:rsidRDefault="00432AEB" w:rsidP="00432AEB">
            <w:pPr>
              <w:jc w:val="center"/>
              <w:rPr>
                <w:b/>
              </w:rPr>
            </w:pPr>
            <w:r w:rsidRPr="00432AEB">
              <w:rPr>
                <w:rFonts w:hint="eastAsia"/>
                <w:b/>
              </w:rPr>
              <w:lastRenderedPageBreak/>
              <w:t>业绩比较基</w:t>
            </w:r>
            <w:r w:rsidRPr="00432AEB">
              <w:rPr>
                <w:rFonts w:hint="eastAsia"/>
                <w:b/>
              </w:rPr>
              <w:lastRenderedPageBreak/>
              <w:t>准收益率③</w:t>
            </w:r>
          </w:p>
        </w:tc>
        <w:tc>
          <w:tcPr>
            <w:tcW w:w="1315" w:type="dxa"/>
          </w:tcPr>
          <w:p w:rsidR="00432AEB" w:rsidRPr="00432AEB" w:rsidRDefault="00432AEB" w:rsidP="00432AEB">
            <w:pPr>
              <w:jc w:val="center"/>
              <w:rPr>
                <w:b/>
              </w:rPr>
            </w:pPr>
            <w:r w:rsidRPr="00432AEB">
              <w:rPr>
                <w:rFonts w:hint="eastAsia"/>
                <w:b/>
              </w:rPr>
              <w:lastRenderedPageBreak/>
              <w:t>业绩比较基</w:t>
            </w:r>
            <w:r w:rsidRPr="00432AEB">
              <w:rPr>
                <w:rFonts w:hint="eastAsia"/>
                <w:b/>
              </w:rPr>
              <w:lastRenderedPageBreak/>
              <w:t>准收益率标准差④</w:t>
            </w:r>
          </w:p>
        </w:tc>
        <w:tc>
          <w:tcPr>
            <w:tcW w:w="907" w:type="dxa"/>
          </w:tcPr>
          <w:p w:rsidR="00432AEB" w:rsidRPr="00432AEB" w:rsidRDefault="00432AEB" w:rsidP="00432AEB">
            <w:pPr>
              <w:jc w:val="center"/>
              <w:rPr>
                <w:b/>
              </w:rPr>
            </w:pPr>
            <w:r w:rsidRPr="00432AEB">
              <w:rPr>
                <w:rFonts w:hint="eastAsia"/>
                <w:b/>
              </w:rPr>
              <w:lastRenderedPageBreak/>
              <w:t>①</w:t>
            </w:r>
            <w:r w:rsidRPr="00432AEB">
              <w:rPr>
                <w:rFonts w:hint="eastAsia"/>
                <w:b/>
              </w:rPr>
              <w:t>-</w:t>
            </w:r>
            <w:r w:rsidRPr="00432AEB">
              <w:rPr>
                <w:rFonts w:hint="eastAsia"/>
                <w:b/>
              </w:rPr>
              <w:t>③</w:t>
            </w:r>
          </w:p>
        </w:tc>
        <w:tc>
          <w:tcPr>
            <w:tcW w:w="907" w:type="dxa"/>
          </w:tcPr>
          <w:p w:rsidR="00432AEB" w:rsidRPr="00432AEB" w:rsidRDefault="00432AEB" w:rsidP="00432AEB">
            <w:pPr>
              <w:jc w:val="center"/>
              <w:rPr>
                <w:b/>
              </w:rPr>
            </w:pPr>
            <w:r w:rsidRPr="00432AEB">
              <w:rPr>
                <w:rFonts w:hint="eastAsia"/>
                <w:b/>
              </w:rPr>
              <w:t>②</w:t>
            </w:r>
            <w:r w:rsidRPr="00432AEB">
              <w:rPr>
                <w:rFonts w:hint="eastAsia"/>
                <w:b/>
              </w:rPr>
              <w:t>-</w:t>
            </w:r>
            <w:r w:rsidRPr="00432AEB">
              <w:rPr>
                <w:rFonts w:hint="eastAsia"/>
                <w:b/>
              </w:rPr>
              <w:t>④</w:t>
            </w:r>
          </w:p>
        </w:tc>
      </w:tr>
      <w:tr w:rsidR="00432AEB" w:rsidTr="00432AEB">
        <w:tc>
          <w:tcPr>
            <w:tcW w:w="1429" w:type="dxa"/>
          </w:tcPr>
          <w:p w:rsidR="00432AEB" w:rsidRDefault="00432AEB" w:rsidP="00432AEB">
            <w:pPr>
              <w:jc w:val="left"/>
            </w:pPr>
            <w:r>
              <w:rPr>
                <w:rFonts w:hint="eastAsia"/>
              </w:rPr>
              <w:lastRenderedPageBreak/>
              <w:t>过去三个月</w:t>
            </w:r>
          </w:p>
        </w:tc>
        <w:tc>
          <w:tcPr>
            <w:tcW w:w="1315" w:type="dxa"/>
          </w:tcPr>
          <w:p w:rsidR="00432AEB" w:rsidRDefault="00432AEB" w:rsidP="00432AEB">
            <w:pPr>
              <w:jc w:val="right"/>
            </w:pPr>
            <w:r>
              <w:t>0.91%</w:t>
            </w:r>
          </w:p>
        </w:tc>
        <w:tc>
          <w:tcPr>
            <w:tcW w:w="1315" w:type="dxa"/>
          </w:tcPr>
          <w:p w:rsidR="00432AEB" w:rsidRDefault="00432AEB" w:rsidP="00432AEB">
            <w:pPr>
              <w:jc w:val="right"/>
            </w:pPr>
            <w:r>
              <w:t>0.18%</w:t>
            </w:r>
          </w:p>
        </w:tc>
        <w:tc>
          <w:tcPr>
            <w:tcW w:w="1315" w:type="dxa"/>
          </w:tcPr>
          <w:p w:rsidR="00432AEB" w:rsidRDefault="00432AEB" w:rsidP="00432AEB">
            <w:pPr>
              <w:jc w:val="right"/>
            </w:pPr>
            <w:r>
              <w:t>-0.17%</w:t>
            </w:r>
          </w:p>
        </w:tc>
        <w:tc>
          <w:tcPr>
            <w:tcW w:w="1315" w:type="dxa"/>
          </w:tcPr>
          <w:p w:rsidR="00432AEB" w:rsidRDefault="00432AEB" w:rsidP="00432AEB">
            <w:pPr>
              <w:jc w:val="right"/>
            </w:pPr>
            <w:r>
              <w:t>0.10%</w:t>
            </w:r>
          </w:p>
        </w:tc>
        <w:tc>
          <w:tcPr>
            <w:tcW w:w="907" w:type="dxa"/>
          </w:tcPr>
          <w:p w:rsidR="00432AEB" w:rsidRDefault="00432AEB" w:rsidP="00432AEB">
            <w:pPr>
              <w:jc w:val="right"/>
            </w:pPr>
            <w:r>
              <w:t>1.08%</w:t>
            </w:r>
          </w:p>
        </w:tc>
        <w:tc>
          <w:tcPr>
            <w:tcW w:w="907" w:type="dxa"/>
          </w:tcPr>
          <w:p w:rsidR="00432AEB" w:rsidRDefault="00432AEB" w:rsidP="00432AEB">
            <w:pPr>
              <w:jc w:val="right"/>
            </w:pPr>
            <w:r>
              <w:t>0.08%</w:t>
            </w:r>
          </w:p>
        </w:tc>
      </w:tr>
      <w:tr w:rsidR="00432AEB" w:rsidTr="00432AEB">
        <w:tc>
          <w:tcPr>
            <w:tcW w:w="1429" w:type="dxa"/>
          </w:tcPr>
          <w:p w:rsidR="00432AEB" w:rsidRDefault="00432AEB" w:rsidP="00432AEB">
            <w:pPr>
              <w:jc w:val="left"/>
            </w:pPr>
            <w:r>
              <w:rPr>
                <w:rFonts w:hint="eastAsia"/>
              </w:rPr>
              <w:t>过去六个月</w:t>
            </w:r>
          </w:p>
        </w:tc>
        <w:tc>
          <w:tcPr>
            <w:tcW w:w="1315" w:type="dxa"/>
          </w:tcPr>
          <w:p w:rsidR="00432AEB" w:rsidRDefault="00432AEB" w:rsidP="00432AEB">
            <w:pPr>
              <w:jc w:val="right"/>
            </w:pPr>
            <w:r>
              <w:t>1.41%</w:t>
            </w:r>
          </w:p>
        </w:tc>
        <w:tc>
          <w:tcPr>
            <w:tcW w:w="1315" w:type="dxa"/>
          </w:tcPr>
          <w:p w:rsidR="00432AEB" w:rsidRDefault="00432AEB" w:rsidP="00432AEB">
            <w:pPr>
              <w:jc w:val="right"/>
            </w:pPr>
            <w:r>
              <w:t>0.17%</w:t>
            </w:r>
          </w:p>
        </w:tc>
        <w:tc>
          <w:tcPr>
            <w:tcW w:w="1315" w:type="dxa"/>
          </w:tcPr>
          <w:p w:rsidR="00432AEB" w:rsidRDefault="00432AEB" w:rsidP="00432AEB">
            <w:pPr>
              <w:jc w:val="right"/>
            </w:pPr>
            <w:r>
              <w:t>-0.31%</w:t>
            </w:r>
          </w:p>
        </w:tc>
        <w:tc>
          <w:tcPr>
            <w:tcW w:w="1315" w:type="dxa"/>
          </w:tcPr>
          <w:p w:rsidR="00432AEB" w:rsidRDefault="00432AEB" w:rsidP="00432AEB">
            <w:pPr>
              <w:jc w:val="right"/>
            </w:pPr>
            <w:r>
              <w:t>0.10%</w:t>
            </w:r>
          </w:p>
        </w:tc>
        <w:tc>
          <w:tcPr>
            <w:tcW w:w="907" w:type="dxa"/>
          </w:tcPr>
          <w:p w:rsidR="00432AEB" w:rsidRDefault="00432AEB" w:rsidP="00432AEB">
            <w:pPr>
              <w:jc w:val="right"/>
            </w:pPr>
            <w:r>
              <w:t>1.72%</w:t>
            </w:r>
          </w:p>
        </w:tc>
        <w:tc>
          <w:tcPr>
            <w:tcW w:w="907" w:type="dxa"/>
          </w:tcPr>
          <w:p w:rsidR="00432AEB" w:rsidRDefault="00432AEB" w:rsidP="00432AEB">
            <w:pPr>
              <w:jc w:val="right"/>
            </w:pPr>
            <w:r>
              <w:t>0.07%</w:t>
            </w:r>
          </w:p>
        </w:tc>
      </w:tr>
      <w:tr w:rsidR="00432AEB" w:rsidTr="00432AEB">
        <w:tc>
          <w:tcPr>
            <w:tcW w:w="1429" w:type="dxa"/>
          </w:tcPr>
          <w:p w:rsidR="00432AEB" w:rsidRDefault="00432AEB" w:rsidP="00432AEB">
            <w:pPr>
              <w:jc w:val="left"/>
            </w:pPr>
            <w:r>
              <w:rPr>
                <w:rFonts w:hint="eastAsia"/>
              </w:rPr>
              <w:t>过去一年</w:t>
            </w:r>
          </w:p>
        </w:tc>
        <w:tc>
          <w:tcPr>
            <w:tcW w:w="1315" w:type="dxa"/>
          </w:tcPr>
          <w:p w:rsidR="00432AEB" w:rsidRDefault="00432AEB" w:rsidP="00432AEB">
            <w:pPr>
              <w:jc w:val="right"/>
            </w:pPr>
            <w:r>
              <w:t>7.97%</w:t>
            </w:r>
          </w:p>
        </w:tc>
        <w:tc>
          <w:tcPr>
            <w:tcW w:w="1315" w:type="dxa"/>
          </w:tcPr>
          <w:p w:rsidR="00432AEB" w:rsidRDefault="00432AEB" w:rsidP="00432AEB">
            <w:pPr>
              <w:jc w:val="right"/>
            </w:pPr>
            <w:r>
              <w:t>0.20%</w:t>
            </w:r>
          </w:p>
        </w:tc>
        <w:tc>
          <w:tcPr>
            <w:tcW w:w="1315" w:type="dxa"/>
          </w:tcPr>
          <w:p w:rsidR="00432AEB" w:rsidRDefault="00432AEB" w:rsidP="00432AEB">
            <w:pPr>
              <w:jc w:val="right"/>
            </w:pPr>
            <w:r>
              <w:t>1.15%</w:t>
            </w:r>
          </w:p>
        </w:tc>
        <w:tc>
          <w:tcPr>
            <w:tcW w:w="1315" w:type="dxa"/>
          </w:tcPr>
          <w:p w:rsidR="00432AEB" w:rsidRDefault="00432AEB" w:rsidP="00432AEB">
            <w:pPr>
              <w:jc w:val="right"/>
            </w:pPr>
            <w:r>
              <w:t>0.10%</w:t>
            </w:r>
          </w:p>
        </w:tc>
        <w:tc>
          <w:tcPr>
            <w:tcW w:w="907" w:type="dxa"/>
          </w:tcPr>
          <w:p w:rsidR="00432AEB" w:rsidRDefault="00432AEB" w:rsidP="00432AEB">
            <w:pPr>
              <w:jc w:val="right"/>
            </w:pPr>
            <w:r>
              <w:t>6.82%</w:t>
            </w:r>
          </w:p>
        </w:tc>
        <w:tc>
          <w:tcPr>
            <w:tcW w:w="907" w:type="dxa"/>
          </w:tcPr>
          <w:p w:rsidR="00432AEB" w:rsidRDefault="00432AEB" w:rsidP="00432AEB">
            <w:pPr>
              <w:jc w:val="right"/>
            </w:pPr>
            <w:r>
              <w:t>0.10%</w:t>
            </w:r>
          </w:p>
        </w:tc>
      </w:tr>
      <w:tr w:rsidR="00432AEB" w:rsidTr="00432AEB">
        <w:tc>
          <w:tcPr>
            <w:tcW w:w="1429" w:type="dxa"/>
          </w:tcPr>
          <w:p w:rsidR="00432AEB" w:rsidRDefault="00432AEB" w:rsidP="00432AEB">
            <w:pPr>
              <w:jc w:val="left"/>
            </w:pPr>
            <w:r>
              <w:rPr>
                <w:rFonts w:hint="eastAsia"/>
              </w:rPr>
              <w:t>自基金合同生效起至今</w:t>
            </w:r>
          </w:p>
        </w:tc>
        <w:tc>
          <w:tcPr>
            <w:tcW w:w="1315" w:type="dxa"/>
          </w:tcPr>
          <w:p w:rsidR="00432AEB" w:rsidRDefault="00432AEB" w:rsidP="00432AEB">
            <w:pPr>
              <w:jc w:val="right"/>
            </w:pPr>
            <w:r>
              <w:t>14.71%</w:t>
            </w:r>
          </w:p>
        </w:tc>
        <w:tc>
          <w:tcPr>
            <w:tcW w:w="1315" w:type="dxa"/>
          </w:tcPr>
          <w:p w:rsidR="00432AEB" w:rsidRDefault="00432AEB" w:rsidP="00432AEB">
            <w:pPr>
              <w:jc w:val="right"/>
            </w:pPr>
            <w:r>
              <w:t>0.16%</w:t>
            </w:r>
          </w:p>
        </w:tc>
        <w:tc>
          <w:tcPr>
            <w:tcW w:w="1315" w:type="dxa"/>
          </w:tcPr>
          <w:p w:rsidR="00432AEB" w:rsidRDefault="00432AEB" w:rsidP="00432AEB">
            <w:pPr>
              <w:jc w:val="right"/>
            </w:pPr>
            <w:r>
              <w:t>7.48%</w:t>
            </w:r>
          </w:p>
        </w:tc>
        <w:tc>
          <w:tcPr>
            <w:tcW w:w="1315" w:type="dxa"/>
          </w:tcPr>
          <w:p w:rsidR="00432AEB" w:rsidRDefault="00432AEB" w:rsidP="00432AEB">
            <w:pPr>
              <w:jc w:val="right"/>
            </w:pPr>
            <w:r>
              <w:t>0.11%</w:t>
            </w:r>
          </w:p>
        </w:tc>
        <w:tc>
          <w:tcPr>
            <w:tcW w:w="907" w:type="dxa"/>
          </w:tcPr>
          <w:p w:rsidR="00432AEB" w:rsidRDefault="00432AEB" w:rsidP="00432AEB">
            <w:pPr>
              <w:jc w:val="right"/>
            </w:pPr>
            <w:r>
              <w:t>7.23%</w:t>
            </w:r>
          </w:p>
        </w:tc>
        <w:tc>
          <w:tcPr>
            <w:tcW w:w="907" w:type="dxa"/>
          </w:tcPr>
          <w:p w:rsidR="00432AEB" w:rsidRDefault="00432AEB" w:rsidP="00432AEB">
            <w:pPr>
              <w:jc w:val="right"/>
            </w:pPr>
            <w:r>
              <w:t>0.05%</w:t>
            </w:r>
          </w:p>
        </w:tc>
      </w:tr>
    </w:tbl>
    <w:p w:rsidR="00432AEB" w:rsidRDefault="00432AEB" w:rsidP="00432AEB">
      <w:pPr>
        <w:pStyle w:val="-3"/>
        <w:spacing w:before="156" w:after="156"/>
        <w:rPr>
          <w:rFonts w:hint="eastAsia"/>
        </w:rPr>
      </w:pPr>
      <w:r>
        <w:rPr>
          <w:rFonts w:hint="eastAsia"/>
        </w:rPr>
        <w:t>自基金合同生效以来基金份额累计净值增长率变动及其与同期业绩比较基准收益率变动的比较</w:t>
      </w:r>
    </w:p>
    <w:p w:rsidR="00432AEB" w:rsidRDefault="00432AEB" w:rsidP="00432AEB">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432AEB" w:rsidRDefault="00432AEB" w:rsidP="00432AEB">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432AEB" w:rsidRDefault="00432AEB" w:rsidP="00432AEB">
      <w:pPr>
        <w:pStyle w:val="-1"/>
        <w:ind w:left="281" w:hanging="281"/>
        <w:rPr>
          <w:rFonts w:hint="eastAsia"/>
        </w:rPr>
      </w:pPr>
      <w:r>
        <w:rPr>
          <w:rFonts w:hint="eastAsia"/>
        </w:rPr>
        <w:t>管理人报告</w:t>
      </w:r>
    </w:p>
    <w:p w:rsidR="00432AEB" w:rsidRDefault="00432AEB" w:rsidP="00432AE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32AEB" w:rsidTr="00C83A7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32AEB" w:rsidRPr="00432AEB" w:rsidRDefault="00432AEB" w:rsidP="00432AEB">
            <w:pPr>
              <w:jc w:val="center"/>
              <w:rPr>
                <w:b/>
              </w:rPr>
            </w:pPr>
            <w:r w:rsidRPr="00432AEB">
              <w:rPr>
                <w:rFonts w:hint="eastAsia"/>
                <w:b/>
              </w:rPr>
              <w:t>姓名</w:t>
            </w:r>
          </w:p>
        </w:tc>
        <w:tc>
          <w:tcPr>
            <w:tcW w:w="851" w:type="dxa"/>
            <w:vMerge w:val="restart"/>
          </w:tcPr>
          <w:p w:rsidR="00432AEB" w:rsidRPr="00432AEB" w:rsidRDefault="00432AEB" w:rsidP="00432AEB">
            <w:pPr>
              <w:jc w:val="center"/>
              <w:rPr>
                <w:b/>
              </w:rPr>
            </w:pPr>
            <w:r w:rsidRPr="00432AEB">
              <w:rPr>
                <w:rFonts w:hint="eastAsia"/>
                <w:b/>
              </w:rPr>
              <w:t>职务</w:t>
            </w:r>
          </w:p>
        </w:tc>
        <w:tc>
          <w:tcPr>
            <w:tcW w:w="2234" w:type="dxa"/>
            <w:gridSpan w:val="2"/>
            <w:tcBorders>
              <w:bottom w:val="single" w:sz="4" w:space="0" w:color="auto"/>
            </w:tcBorders>
          </w:tcPr>
          <w:p w:rsidR="00432AEB" w:rsidRPr="00432AEB" w:rsidRDefault="00432AEB" w:rsidP="00432AEB">
            <w:pPr>
              <w:jc w:val="center"/>
              <w:rPr>
                <w:b/>
              </w:rPr>
            </w:pPr>
            <w:r w:rsidRPr="00432AEB">
              <w:rPr>
                <w:rFonts w:hint="eastAsia"/>
                <w:b/>
              </w:rPr>
              <w:t>任本基金的基金经理期限</w:t>
            </w:r>
          </w:p>
        </w:tc>
        <w:tc>
          <w:tcPr>
            <w:tcW w:w="703" w:type="dxa"/>
            <w:vMerge w:val="restart"/>
          </w:tcPr>
          <w:p w:rsidR="00432AEB" w:rsidRPr="00432AEB" w:rsidRDefault="00432AEB" w:rsidP="00432AEB">
            <w:pPr>
              <w:jc w:val="center"/>
              <w:rPr>
                <w:b/>
              </w:rPr>
            </w:pPr>
            <w:r w:rsidRPr="00432AEB">
              <w:rPr>
                <w:rFonts w:hint="eastAsia"/>
                <w:b/>
              </w:rPr>
              <w:t>证券从业年限</w:t>
            </w:r>
          </w:p>
        </w:tc>
        <w:tc>
          <w:tcPr>
            <w:tcW w:w="3856" w:type="dxa"/>
            <w:vMerge w:val="restart"/>
          </w:tcPr>
          <w:p w:rsidR="00432AEB" w:rsidRPr="00432AEB" w:rsidRDefault="00432AEB" w:rsidP="00432AEB">
            <w:pPr>
              <w:jc w:val="center"/>
              <w:rPr>
                <w:b/>
              </w:rPr>
            </w:pPr>
            <w:r w:rsidRPr="00432AEB">
              <w:rPr>
                <w:rFonts w:hint="eastAsia"/>
                <w:b/>
              </w:rPr>
              <w:t>说明</w:t>
            </w:r>
          </w:p>
        </w:tc>
      </w:tr>
      <w:tr w:rsidR="00432AEB" w:rsidTr="00432AEB">
        <w:tc>
          <w:tcPr>
            <w:tcW w:w="862" w:type="dxa"/>
            <w:vMerge/>
          </w:tcPr>
          <w:p w:rsidR="00432AEB" w:rsidRDefault="00432AEB" w:rsidP="00432AEB">
            <w:pPr>
              <w:jc w:val="left"/>
            </w:pPr>
          </w:p>
        </w:tc>
        <w:tc>
          <w:tcPr>
            <w:tcW w:w="851" w:type="dxa"/>
            <w:vMerge/>
          </w:tcPr>
          <w:p w:rsidR="00432AEB" w:rsidRDefault="00432AEB" w:rsidP="00432AEB">
            <w:pPr>
              <w:jc w:val="left"/>
            </w:pPr>
          </w:p>
        </w:tc>
        <w:tc>
          <w:tcPr>
            <w:tcW w:w="1117" w:type="dxa"/>
            <w:shd w:val="clear" w:color="auto" w:fill="BFBFBF"/>
          </w:tcPr>
          <w:p w:rsidR="00432AEB" w:rsidRPr="00432AEB" w:rsidRDefault="00432AEB" w:rsidP="00432AEB">
            <w:pPr>
              <w:jc w:val="center"/>
              <w:rPr>
                <w:b/>
              </w:rPr>
            </w:pPr>
            <w:r w:rsidRPr="00432AEB">
              <w:rPr>
                <w:rFonts w:hint="eastAsia"/>
                <w:b/>
              </w:rPr>
              <w:t>任职日期</w:t>
            </w:r>
          </w:p>
        </w:tc>
        <w:tc>
          <w:tcPr>
            <w:tcW w:w="1117" w:type="dxa"/>
            <w:shd w:val="clear" w:color="auto" w:fill="BFBFBF"/>
          </w:tcPr>
          <w:p w:rsidR="00432AEB" w:rsidRPr="00432AEB" w:rsidRDefault="00432AEB" w:rsidP="00432AEB">
            <w:pPr>
              <w:jc w:val="center"/>
              <w:rPr>
                <w:b/>
              </w:rPr>
            </w:pPr>
            <w:r w:rsidRPr="00432AEB">
              <w:rPr>
                <w:rFonts w:hint="eastAsia"/>
                <w:b/>
              </w:rPr>
              <w:t>离任日期</w:t>
            </w:r>
          </w:p>
        </w:tc>
        <w:tc>
          <w:tcPr>
            <w:tcW w:w="703" w:type="dxa"/>
            <w:vMerge/>
          </w:tcPr>
          <w:p w:rsidR="00432AEB" w:rsidRDefault="00432AEB" w:rsidP="00432AEB">
            <w:pPr>
              <w:jc w:val="left"/>
            </w:pPr>
          </w:p>
        </w:tc>
        <w:tc>
          <w:tcPr>
            <w:tcW w:w="3856" w:type="dxa"/>
            <w:vMerge/>
          </w:tcPr>
          <w:p w:rsidR="00432AEB" w:rsidRDefault="00432AEB" w:rsidP="00432AEB">
            <w:pPr>
              <w:jc w:val="left"/>
            </w:pPr>
          </w:p>
        </w:tc>
      </w:tr>
      <w:tr w:rsidR="00432AEB" w:rsidTr="00432AEB">
        <w:tc>
          <w:tcPr>
            <w:tcW w:w="862" w:type="dxa"/>
          </w:tcPr>
          <w:p w:rsidR="00432AEB" w:rsidRDefault="00432AEB" w:rsidP="00432AEB">
            <w:pPr>
              <w:jc w:val="left"/>
            </w:pPr>
            <w:r>
              <w:rPr>
                <w:rFonts w:hint="eastAsia"/>
              </w:rPr>
              <w:t>刘盈杏</w:t>
            </w:r>
          </w:p>
        </w:tc>
        <w:tc>
          <w:tcPr>
            <w:tcW w:w="851" w:type="dxa"/>
          </w:tcPr>
          <w:p w:rsidR="00432AEB" w:rsidRDefault="00432AEB" w:rsidP="00432AEB">
            <w:pPr>
              <w:jc w:val="left"/>
            </w:pPr>
            <w:r>
              <w:rPr>
                <w:rFonts w:hint="eastAsia"/>
              </w:rPr>
              <w:t>本基金基金经理</w:t>
            </w:r>
          </w:p>
        </w:tc>
        <w:tc>
          <w:tcPr>
            <w:tcW w:w="1117" w:type="dxa"/>
          </w:tcPr>
          <w:p w:rsidR="00432AEB" w:rsidRDefault="00432AEB" w:rsidP="00432AEB">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432AEB" w:rsidRDefault="00432AEB" w:rsidP="00432AEB">
            <w:pPr>
              <w:jc w:val="right"/>
            </w:pPr>
            <w:r>
              <w:t>-</w:t>
            </w:r>
          </w:p>
        </w:tc>
        <w:tc>
          <w:tcPr>
            <w:tcW w:w="703" w:type="dxa"/>
          </w:tcPr>
          <w:p w:rsidR="00432AEB" w:rsidRDefault="00432AEB" w:rsidP="00432AEB">
            <w:pPr>
              <w:jc w:val="left"/>
            </w:pPr>
            <w:r>
              <w:rPr>
                <w:rFonts w:hint="eastAsia"/>
              </w:rPr>
              <w:t>8</w:t>
            </w:r>
            <w:r>
              <w:rPr>
                <w:rFonts w:hint="eastAsia"/>
              </w:rPr>
              <w:t>年</w:t>
            </w:r>
          </w:p>
        </w:tc>
        <w:tc>
          <w:tcPr>
            <w:tcW w:w="3856" w:type="dxa"/>
          </w:tcPr>
          <w:p w:rsidR="00432AEB" w:rsidRDefault="00432AEB" w:rsidP="00432AEB">
            <w:r>
              <w:rPr>
                <w:rFonts w:hint="eastAsia"/>
              </w:rPr>
              <w:t>中国国籍，女，北京大学金融硕士，金融风险管理师（</w:t>
            </w:r>
            <w:r>
              <w:rPr>
                <w:rFonts w:hint="eastAsia"/>
              </w:rPr>
              <w:t>FRM</w:t>
            </w:r>
            <w:r>
              <w:rPr>
                <w:rFonts w:hint="eastAsia"/>
              </w:rPr>
              <w:t>），具有基金从业资格。</w:t>
            </w:r>
            <w:r>
              <w:rPr>
                <w:rFonts w:hint="eastAsia"/>
              </w:rPr>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w:t>
            </w:r>
            <w:r>
              <w:rPr>
                <w:rFonts w:hint="eastAsia"/>
              </w:rPr>
              <w:lastRenderedPageBreak/>
              <w:t>经理。</w:t>
            </w:r>
          </w:p>
        </w:tc>
      </w:tr>
      <w:tr w:rsidR="00432AEB" w:rsidTr="00432AEB">
        <w:tc>
          <w:tcPr>
            <w:tcW w:w="862" w:type="dxa"/>
          </w:tcPr>
          <w:p w:rsidR="00432AEB" w:rsidRDefault="00432AEB" w:rsidP="00432AEB">
            <w:pPr>
              <w:jc w:val="left"/>
            </w:pPr>
            <w:r>
              <w:rPr>
                <w:rFonts w:hint="eastAsia"/>
              </w:rPr>
              <w:lastRenderedPageBreak/>
              <w:t>刘诗瑶</w:t>
            </w:r>
          </w:p>
        </w:tc>
        <w:tc>
          <w:tcPr>
            <w:tcW w:w="851" w:type="dxa"/>
          </w:tcPr>
          <w:p w:rsidR="00432AEB" w:rsidRDefault="00432AEB" w:rsidP="00432AEB">
            <w:pPr>
              <w:jc w:val="left"/>
            </w:pPr>
            <w:r>
              <w:rPr>
                <w:rFonts w:hint="eastAsia"/>
              </w:rPr>
              <w:t>本基金基金经理</w:t>
            </w:r>
          </w:p>
        </w:tc>
        <w:tc>
          <w:tcPr>
            <w:tcW w:w="1117" w:type="dxa"/>
          </w:tcPr>
          <w:p w:rsidR="00432AEB" w:rsidRDefault="00432AEB" w:rsidP="00432AEB">
            <w:pPr>
              <w:jc w:val="left"/>
            </w:pPr>
            <w:r>
              <w:rPr>
                <w:rFonts w:hint="eastAsia"/>
              </w:rPr>
              <w:t>2025</w:t>
            </w:r>
            <w:r>
              <w:rPr>
                <w:rFonts w:hint="eastAsia"/>
              </w:rPr>
              <w:t>年</w:t>
            </w:r>
            <w:r>
              <w:rPr>
                <w:rFonts w:hint="eastAsia"/>
              </w:rPr>
              <w:t>9</w:t>
            </w:r>
            <w:r>
              <w:rPr>
                <w:rFonts w:hint="eastAsia"/>
              </w:rPr>
              <w:t>月</w:t>
            </w:r>
            <w:r>
              <w:rPr>
                <w:rFonts w:hint="eastAsia"/>
              </w:rPr>
              <w:t>19</w:t>
            </w:r>
            <w:r>
              <w:rPr>
                <w:rFonts w:hint="eastAsia"/>
              </w:rPr>
              <w:t>日</w:t>
            </w:r>
          </w:p>
        </w:tc>
        <w:tc>
          <w:tcPr>
            <w:tcW w:w="1117" w:type="dxa"/>
          </w:tcPr>
          <w:p w:rsidR="00432AEB" w:rsidRDefault="00432AEB" w:rsidP="00432AEB">
            <w:pPr>
              <w:jc w:val="right"/>
            </w:pPr>
            <w:r>
              <w:t>-</w:t>
            </w:r>
          </w:p>
        </w:tc>
        <w:tc>
          <w:tcPr>
            <w:tcW w:w="703" w:type="dxa"/>
          </w:tcPr>
          <w:p w:rsidR="00432AEB" w:rsidRDefault="00432AEB" w:rsidP="00432AEB">
            <w:pPr>
              <w:jc w:val="left"/>
            </w:pPr>
            <w:r>
              <w:rPr>
                <w:rFonts w:hint="eastAsia"/>
              </w:rPr>
              <w:t>11</w:t>
            </w:r>
            <w:r>
              <w:rPr>
                <w:rFonts w:hint="eastAsia"/>
              </w:rPr>
              <w:t>年</w:t>
            </w:r>
          </w:p>
        </w:tc>
        <w:tc>
          <w:tcPr>
            <w:tcW w:w="3856" w:type="dxa"/>
          </w:tcPr>
          <w:p w:rsidR="00432AEB" w:rsidRDefault="00432AEB" w:rsidP="00432AEB">
            <w:r>
              <w:rPr>
                <w:rFonts w:hint="eastAsia"/>
              </w:rPr>
              <w:t>中国国籍，女，北京大学企业管理学、香港大学金融学双硕士，特许金融分析师（</w:t>
            </w:r>
            <w:r>
              <w:rPr>
                <w:rFonts w:hint="eastAsia"/>
              </w:rPr>
              <w:t>CFA</w:t>
            </w:r>
            <w:r>
              <w:rPr>
                <w:rFonts w:hint="eastAsia"/>
              </w:rPr>
              <w:t>），具有基金从业资格。曾就职于中国证券登记结算有限责任公司北京分公司。</w:t>
            </w:r>
            <w:r>
              <w:rPr>
                <w:rFonts w:hint="eastAsia"/>
              </w:rPr>
              <w:t>2015</w:t>
            </w:r>
            <w:r>
              <w:rPr>
                <w:rFonts w:hint="eastAsia"/>
              </w:rPr>
              <w:t>年</w:t>
            </w:r>
            <w:r>
              <w:rPr>
                <w:rFonts w:hint="eastAsia"/>
              </w:rPr>
              <w:t>6</w:t>
            </w:r>
            <w:r>
              <w:rPr>
                <w:rFonts w:hint="eastAsia"/>
              </w:rPr>
              <w:t>月加入南方基金，历任交易管理部交易员、固定收益投资部账户助理；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日，任南方双元基金经理助理；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日至今，任南方乐元中短期利率债债券基金经理；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日至今，任南方浙利定开债券发起基金经理；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日至今，任南方泽元债券基金经理；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日至今，任南方惠享稳健添利债券基金经理。</w:t>
            </w:r>
          </w:p>
        </w:tc>
      </w:tr>
    </w:tbl>
    <w:p w:rsidR="00432AEB" w:rsidRDefault="00432AEB" w:rsidP="00432AEB">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432AEB" w:rsidRDefault="00432AEB" w:rsidP="00432AE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432AEB" w:rsidRDefault="00432AEB" w:rsidP="00432AEB">
      <w:pPr>
        <w:pStyle w:val="-2"/>
        <w:spacing w:before="312"/>
        <w:rPr>
          <w:rFonts w:hint="eastAsia"/>
        </w:rPr>
      </w:pPr>
      <w:r>
        <w:rPr>
          <w:rFonts w:hint="eastAsia"/>
        </w:rPr>
        <w:t>管理人对报告期内本基金运作遵规守信情况的说明</w:t>
      </w:r>
    </w:p>
    <w:p w:rsidR="00432AEB" w:rsidRDefault="00432AEB" w:rsidP="00432AE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432AEB" w:rsidRDefault="00432AEB" w:rsidP="00432AEB">
      <w:pPr>
        <w:pStyle w:val="-2"/>
        <w:spacing w:before="312"/>
        <w:rPr>
          <w:rFonts w:hint="eastAsia"/>
        </w:rPr>
      </w:pPr>
      <w:r>
        <w:rPr>
          <w:rFonts w:hint="eastAsia"/>
        </w:rPr>
        <w:t>公平交易专项说明</w:t>
      </w:r>
    </w:p>
    <w:p w:rsidR="00432AEB" w:rsidRDefault="00432AEB" w:rsidP="00432AEB">
      <w:pPr>
        <w:pStyle w:val="-3"/>
        <w:spacing w:before="156" w:after="156"/>
        <w:rPr>
          <w:rFonts w:hint="eastAsia"/>
        </w:rPr>
      </w:pPr>
      <w:r>
        <w:rPr>
          <w:rFonts w:hint="eastAsia"/>
        </w:rPr>
        <w:t>公平交易制度的执行情况</w:t>
      </w:r>
    </w:p>
    <w:p w:rsidR="00432AEB" w:rsidRDefault="00432AEB" w:rsidP="00432AE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32AEB" w:rsidRDefault="00432AEB" w:rsidP="00432AEB">
      <w:pPr>
        <w:pStyle w:val="-3"/>
        <w:spacing w:before="156" w:after="156"/>
        <w:rPr>
          <w:rFonts w:hint="eastAsia"/>
        </w:rPr>
      </w:pPr>
      <w:r>
        <w:rPr>
          <w:rFonts w:hint="eastAsia"/>
        </w:rPr>
        <w:t>异常交易行为的专项说明</w:t>
      </w:r>
    </w:p>
    <w:p w:rsidR="00432AEB" w:rsidRDefault="00432AEB" w:rsidP="00432AEB">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432AEB" w:rsidRDefault="00432AEB" w:rsidP="00432AEB">
      <w:pPr>
        <w:pStyle w:val="-2"/>
        <w:spacing w:before="312"/>
        <w:rPr>
          <w:rFonts w:hint="eastAsia"/>
        </w:rPr>
      </w:pPr>
      <w:r>
        <w:rPr>
          <w:rFonts w:hint="eastAsia"/>
        </w:rPr>
        <w:t>报告期内基金投资策略和运作分析</w:t>
      </w:r>
    </w:p>
    <w:p w:rsidR="00432AEB" w:rsidRDefault="00432AEB" w:rsidP="00432AEB">
      <w:pPr>
        <w:pStyle w:val="-"/>
        <w:ind w:firstLine="420"/>
        <w:rPr>
          <w:rFonts w:hint="eastAsia"/>
        </w:rPr>
      </w:pPr>
      <w:r>
        <w:rPr>
          <w:rFonts w:hint="eastAsia"/>
        </w:rPr>
        <w:t>2026年一季度，我国经济运行开局平稳、高质量发展扎实推进，但仍面临供强需弱、外部冲击等问题和挑战。新旧动能转换进程中，外需偏强、内需平淡、物价回升、房地产投资承压、居民信用有待回暖。两会设定GDP增长目标为4.5%-5%，为“调结构、防风险、促改革”预留空间。财政政策节奏前置、力度温和；货币政策适度宽松、灵活高效，结构性工具先行。海外方面，地缘冲突不断，风险资产波动加大，市场围绕通胀抬升、流动性收敛、经济承压等多重因素反复定价。美联储货币政策进入观察期，一季度维持利率不变，美元指数高位震荡，人民币兑美元先升后稳。一季度债券市场韧性十足，利率方面，10Y及以下品种普遍下行，其中10Y国债下行约3bp，1-3Y中短政金债普遍下行约8-12bp，超长端30Y国债活跃券上行约4bp，曲线走陡；信用方面，整体表现优于同期限利率，4-5Y中低等级和3-5Y二永表现更优，信用利差压缩。国内权益市场方面，一季度呈现“倒V”型节奏，春季躁动催化下实现“开门红”，成长与小盘显著领跑；3月外围地缘冲突扰动、内部PPI回升背景下，市场出现调整，波动加大，大盘红利风格占优。结构上，1-2月市场围绕AI算力通胀与资源涨价链条进行布局，3月受地缘冲突事件影响油价上行，市场风偏阶段性承压，防御红利板块相对表现较好。转债方面，1月在供需紧平衡的格局下走出由权益驱动的上涨行情，2月后受到部分强赎个券影响，叠加春节后地缘冲突扰动下权益市场走势震荡，转债市场先后经历股性标的估值压缩和平衡型标的估值回落，截至一季度末，转债整体估值回落至年初水平。</w:t>
      </w:r>
    </w:p>
    <w:p w:rsidR="00432AEB" w:rsidRDefault="00432AEB" w:rsidP="00432AEB">
      <w:pPr>
        <w:pStyle w:val="-"/>
        <w:ind w:firstLine="420"/>
        <w:rPr>
          <w:rFonts w:hint="eastAsia"/>
        </w:rPr>
      </w:pPr>
      <w:r>
        <w:rPr>
          <w:rFonts w:hint="eastAsia"/>
        </w:rPr>
        <w:t>投资运作上，组合一季度纯债方面主要配置3Y以内中高等级信用债和3-5Y二级资本债，获取稳定的票息和骑乘收益，并择机参与了5-10Y利率品种的灵活波段进行收益增厚。权益部分持续权衡景气与估值，把握科技成长、高端制造、周期金融等板块的机会，精选中期盈利逻辑顺畅、估值性价比较高的优质龙头标的，对高位高波动资产适度谨慎。转债部分延续绝对收益策略，在估值偏贵时主动降低仓位敞口。</w:t>
      </w:r>
    </w:p>
    <w:p w:rsidR="00432AEB" w:rsidRDefault="00432AEB" w:rsidP="00432AEB">
      <w:pPr>
        <w:pStyle w:val="-"/>
        <w:ind w:firstLine="420"/>
        <w:rPr>
          <w:rFonts w:hint="eastAsia"/>
        </w:rPr>
      </w:pPr>
      <w:r>
        <w:rPr>
          <w:rFonts w:hint="eastAsia"/>
        </w:rPr>
        <w:t>展望未来，当前世界经济动能疲弱，地缘冲突和经贸冲突多发频发，主要经济体经济表现有所分化，通胀走势和货币政策调整存在不确定性。国内方面，2026年是“十五五”开局之年，预计新旧动能加速转换，经济结构延续分化，生产和高新技术产业韧性发展、消费平稳、投资修复、地产或延续磨底。货币和财政政策积极协同，发挥增量政策和存量政策集成效应。利率方面，收益率曲线预计继续呈现陡峭化格局，中短端受益于流动性宽松和同业自律新规，而超长端受制于通胀企稳，期限利差或进一步走阔。信用方面，信用利差将受益于供求逻辑和政府信用替代企业信用的逻辑，非银规模分化带来券种表现分化，</w:t>
      </w:r>
      <w:r>
        <w:rPr>
          <w:rFonts w:hint="eastAsia"/>
        </w:rPr>
        <w:lastRenderedPageBreak/>
        <w:t>注重品种挖掘及交易节奏的把握。权益方面，预计短期市场整体维持震荡格局，核心策略是结构均衡与优化；随着中游价格及PPI回升斜率快于此前预期，温和通胀交易逻辑仍在延续，市场结构在经历冲击后将重新回归基本面主导；相比于2025年，预计今年市场结构会更加均衡，成长和价值方向均有景气涨价和低估蓝筹的机会。转债方面，当前平衡型转债估值仍偏高，由于转债本身的供需矛盾问题持续存在，相对高估值将成为新常态，转债收益获取将更加依赖对正股的判断与个券的精细挖掘，组合将自下而上配置正股基本面强劲的股性标的和盈亏比较优的平衡型标的。</w:t>
      </w:r>
    </w:p>
    <w:p w:rsidR="00432AEB" w:rsidRDefault="00432AEB" w:rsidP="00432AEB">
      <w:pPr>
        <w:pStyle w:val="-2"/>
        <w:spacing w:before="312"/>
        <w:rPr>
          <w:rFonts w:hint="eastAsia"/>
        </w:rPr>
      </w:pPr>
      <w:r>
        <w:rPr>
          <w:rFonts w:hint="eastAsia"/>
        </w:rPr>
        <w:t>报告期内基金的业绩表现</w:t>
      </w:r>
    </w:p>
    <w:p w:rsidR="00432AEB" w:rsidRDefault="00432AEB" w:rsidP="00432AEB">
      <w:pPr>
        <w:pStyle w:val="-"/>
        <w:ind w:firstLine="420"/>
        <w:rPr>
          <w:rFonts w:hint="eastAsia"/>
        </w:rPr>
      </w:pPr>
      <w:r>
        <w:rPr>
          <w:rFonts w:hint="eastAsia"/>
        </w:rPr>
        <w:t>截至报告期末，本基金A份额净值为1.1583元，报告期内，份额净值增长率为1.00%，同期业绩基准增长率为-0.17%；本基金C份额净值为1.1471元，报告期内，份额净值增长率为0.91%，同期业绩基准增长率为-0.17%。</w:t>
      </w:r>
    </w:p>
    <w:p w:rsidR="00432AEB" w:rsidRDefault="00432AEB" w:rsidP="00432AEB">
      <w:pPr>
        <w:pStyle w:val="-2"/>
        <w:spacing w:before="312"/>
        <w:rPr>
          <w:rFonts w:hint="eastAsia"/>
        </w:rPr>
      </w:pPr>
      <w:r>
        <w:rPr>
          <w:rFonts w:hint="eastAsia"/>
        </w:rPr>
        <w:t>报告期内基金持有人数或基金资产净值预警说明</w:t>
      </w:r>
    </w:p>
    <w:p w:rsidR="00432AEB" w:rsidRDefault="00432AEB" w:rsidP="00432AE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432AEB" w:rsidRDefault="00432AEB" w:rsidP="00432AEB">
      <w:pPr>
        <w:pStyle w:val="-1"/>
        <w:ind w:left="281" w:hanging="281"/>
        <w:rPr>
          <w:rFonts w:hint="eastAsia"/>
        </w:rPr>
      </w:pPr>
      <w:r>
        <w:rPr>
          <w:rFonts w:hint="eastAsia"/>
        </w:rPr>
        <w:t>投资组合报告</w:t>
      </w:r>
    </w:p>
    <w:p w:rsidR="00432AEB" w:rsidRDefault="00432AEB" w:rsidP="00432AEB">
      <w:pPr>
        <w:pStyle w:val="-2"/>
        <w:spacing w:before="312"/>
        <w:rPr>
          <w:rFonts w:hint="eastAsia"/>
        </w:rPr>
      </w:pPr>
      <w:r>
        <w:rPr>
          <w:rFonts w:hint="eastAsia"/>
        </w:rPr>
        <w:t>报告期末基金资产组合情况</w:t>
      </w:r>
    </w:p>
    <w:p w:rsidR="00432AEB" w:rsidRDefault="00432AEB" w:rsidP="00432AE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32AEB" w:rsidTr="00432AEB">
        <w:trPr>
          <w:cnfStyle w:val="100000000000" w:firstRow="1" w:lastRow="0" w:firstColumn="0" w:lastColumn="0" w:oddVBand="0" w:evenVBand="0" w:oddHBand="0" w:evenHBand="0" w:firstRowFirstColumn="0" w:firstRowLastColumn="0" w:lastRowFirstColumn="0" w:lastRowLastColumn="0"/>
        </w:trPr>
        <w:tc>
          <w:tcPr>
            <w:tcW w:w="646" w:type="dxa"/>
          </w:tcPr>
          <w:p w:rsidR="00432AEB" w:rsidRPr="00432AEB" w:rsidRDefault="00432AEB" w:rsidP="00432AEB">
            <w:pPr>
              <w:jc w:val="center"/>
              <w:rPr>
                <w:b/>
              </w:rPr>
            </w:pPr>
            <w:r w:rsidRPr="00432AEB">
              <w:rPr>
                <w:rFonts w:hint="eastAsia"/>
                <w:b/>
              </w:rPr>
              <w:t>序号</w:t>
            </w:r>
          </w:p>
        </w:tc>
        <w:tc>
          <w:tcPr>
            <w:tcW w:w="2971" w:type="dxa"/>
          </w:tcPr>
          <w:p w:rsidR="00432AEB" w:rsidRPr="00432AEB" w:rsidRDefault="00432AEB" w:rsidP="00432AEB">
            <w:pPr>
              <w:jc w:val="center"/>
              <w:rPr>
                <w:b/>
              </w:rPr>
            </w:pPr>
            <w:r w:rsidRPr="00432AEB">
              <w:rPr>
                <w:rFonts w:hint="eastAsia"/>
                <w:b/>
              </w:rPr>
              <w:t>项目</w:t>
            </w:r>
          </w:p>
        </w:tc>
        <w:tc>
          <w:tcPr>
            <w:tcW w:w="2381" w:type="dxa"/>
          </w:tcPr>
          <w:p w:rsidR="00432AEB" w:rsidRPr="00432AEB" w:rsidRDefault="00432AEB" w:rsidP="00432AEB">
            <w:pPr>
              <w:jc w:val="center"/>
              <w:rPr>
                <w:b/>
              </w:rPr>
            </w:pPr>
            <w:r w:rsidRPr="00432AEB">
              <w:rPr>
                <w:rFonts w:hint="eastAsia"/>
                <w:b/>
              </w:rPr>
              <w:t>金额（元）</w:t>
            </w:r>
          </w:p>
        </w:tc>
        <w:tc>
          <w:tcPr>
            <w:tcW w:w="2506" w:type="dxa"/>
          </w:tcPr>
          <w:p w:rsidR="00432AEB" w:rsidRPr="00432AEB" w:rsidRDefault="00432AEB" w:rsidP="00432AEB">
            <w:pPr>
              <w:jc w:val="center"/>
              <w:rPr>
                <w:b/>
              </w:rPr>
            </w:pPr>
            <w:r w:rsidRPr="00432AEB">
              <w:rPr>
                <w:rFonts w:hint="eastAsia"/>
                <w:b/>
              </w:rPr>
              <w:t>占基金总资产的比例（</w:t>
            </w:r>
            <w:r w:rsidRPr="00432AEB">
              <w:rPr>
                <w:rFonts w:hint="eastAsia"/>
                <w:b/>
              </w:rPr>
              <w:t>%</w:t>
            </w:r>
            <w:r w:rsidRPr="00432AEB">
              <w:rPr>
                <w:rFonts w:hint="eastAsia"/>
                <w:b/>
              </w:rPr>
              <w:t>）</w:t>
            </w:r>
          </w:p>
        </w:tc>
      </w:tr>
      <w:tr w:rsidR="00432AEB" w:rsidTr="00432AEB">
        <w:tc>
          <w:tcPr>
            <w:tcW w:w="646" w:type="dxa"/>
          </w:tcPr>
          <w:p w:rsidR="00432AEB" w:rsidRDefault="00432AEB" w:rsidP="00432AEB">
            <w:pPr>
              <w:jc w:val="center"/>
            </w:pPr>
            <w:r>
              <w:t>1</w:t>
            </w:r>
          </w:p>
        </w:tc>
        <w:tc>
          <w:tcPr>
            <w:tcW w:w="2971" w:type="dxa"/>
          </w:tcPr>
          <w:p w:rsidR="00432AEB" w:rsidRDefault="00432AEB" w:rsidP="00432AEB">
            <w:pPr>
              <w:jc w:val="left"/>
            </w:pPr>
            <w:r>
              <w:rPr>
                <w:rFonts w:hint="eastAsia"/>
              </w:rPr>
              <w:t>权益投资</w:t>
            </w:r>
          </w:p>
        </w:tc>
        <w:tc>
          <w:tcPr>
            <w:tcW w:w="2381" w:type="dxa"/>
          </w:tcPr>
          <w:p w:rsidR="00432AEB" w:rsidRDefault="00432AEB" w:rsidP="00432AEB">
            <w:pPr>
              <w:jc w:val="right"/>
            </w:pPr>
            <w:r>
              <w:t>34,370,371.76</w:t>
            </w:r>
          </w:p>
        </w:tc>
        <w:tc>
          <w:tcPr>
            <w:tcW w:w="2506" w:type="dxa"/>
          </w:tcPr>
          <w:p w:rsidR="00432AEB" w:rsidRDefault="00432AEB" w:rsidP="00432AEB">
            <w:pPr>
              <w:jc w:val="right"/>
            </w:pPr>
            <w:r>
              <w:t>6.02</w:t>
            </w:r>
          </w:p>
        </w:tc>
      </w:tr>
      <w:tr w:rsidR="00432AEB" w:rsidTr="00432AEB">
        <w:tc>
          <w:tcPr>
            <w:tcW w:w="646" w:type="dxa"/>
          </w:tcPr>
          <w:p w:rsidR="00432AEB" w:rsidRDefault="00432AEB" w:rsidP="00432AEB">
            <w:pPr>
              <w:jc w:val="center"/>
            </w:pPr>
          </w:p>
        </w:tc>
        <w:tc>
          <w:tcPr>
            <w:tcW w:w="2971" w:type="dxa"/>
          </w:tcPr>
          <w:p w:rsidR="00432AEB" w:rsidRDefault="00432AEB" w:rsidP="00432AEB">
            <w:pPr>
              <w:jc w:val="left"/>
            </w:pPr>
            <w:r>
              <w:rPr>
                <w:rFonts w:hint="eastAsia"/>
              </w:rPr>
              <w:t>其中：股票</w:t>
            </w:r>
          </w:p>
        </w:tc>
        <w:tc>
          <w:tcPr>
            <w:tcW w:w="2381" w:type="dxa"/>
          </w:tcPr>
          <w:p w:rsidR="00432AEB" w:rsidRDefault="00432AEB" w:rsidP="00432AEB">
            <w:pPr>
              <w:jc w:val="right"/>
            </w:pPr>
            <w:r>
              <w:t>34,370,371.76</w:t>
            </w:r>
          </w:p>
        </w:tc>
        <w:tc>
          <w:tcPr>
            <w:tcW w:w="2506" w:type="dxa"/>
          </w:tcPr>
          <w:p w:rsidR="00432AEB" w:rsidRDefault="00432AEB" w:rsidP="00432AEB">
            <w:pPr>
              <w:jc w:val="right"/>
            </w:pPr>
            <w:r>
              <w:t>6.02</w:t>
            </w:r>
          </w:p>
        </w:tc>
      </w:tr>
      <w:tr w:rsidR="00432AEB" w:rsidTr="00432AEB">
        <w:tc>
          <w:tcPr>
            <w:tcW w:w="646" w:type="dxa"/>
          </w:tcPr>
          <w:p w:rsidR="00432AEB" w:rsidRDefault="00432AEB" w:rsidP="00432AEB">
            <w:pPr>
              <w:jc w:val="center"/>
            </w:pPr>
            <w:r>
              <w:t>2</w:t>
            </w:r>
          </w:p>
        </w:tc>
        <w:tc>
          <w:tcPr>
            <w:tcW w:w="2971" w:type="dxa"/>
          </w:tcPr>
          <w:p w:rsidR="00432AEB" w:rsidRDefault="00432AEB" w:rsidP="00432AEB">
            <w:pPr>
              <w:jc w:val="left"/>
            </w:pPr>
            <w:r>
              <w:rPr>
                <w:rFonts w:hint="eastAsia"/>
              </w:rPr>
              <w:t>基金投资</w:t>
            </w:r>
          </w:p>
        </w:tc>
        <w:tc>
          <w:tcPr>
            <w:tcW w:w="2381" w:type="dxa"/>
          </w:tcPr>
          <w:p w:rsidR="00432AEB" w:rsidRDefault="00432AEB" w:rsidP="00432AEB">
            <w:pPr>
              <w:jc w:val="right"/>
            </w:pPr>
            <w:r>
              <w:t>-</w:t>
            </w:r>
          </w:p>
        </w:tc>
        <w:tc>
          <w:tcPr>
            <w:tcW w:w="2506" w:type="dxa"/>
          </w:tcPr>
          <w:p w:rsidR="00432AEB" w:rsidRDefault="00432AEB" w:rsidP="00432AEB">
            <w:pPr>
              <w:jc w:val="right"/>
            </w:pPr>
            <w:r>
              <w:t>-</w:t>
            </w:r>
          </w:p>
        </w:tc>
      </w:tr>
      <w:tr w:rsidR="00432AEB" w:rsidTr="00432AEB">
        <w:tc>
          <w:tcPr>
            <w:tcW w:w="646" w:type="dxa"/>
          </w:tcPr>
          <w:p w:rsidR="00432AEB" w:rsidRDefault="00432AEB" w:rsidP="00432AEB">
            <w:pPr>
              <w:jc w:val="center"/>
            </w:pPr>
            <w:r>
              <w:t>3</w:t>
            </w:r>
          </w:p>
        </w:tc>
        <w:tc>
          <w:tcPr>
            <w:tcW w:w="2971" w:type="dxa"/>
          </w:tcPr>
          <w:p w:rsidR="00432AEB" w:rsidRDefault="00432AEB" w:rsidP="00432AEB">
            <w:pPr>
              <w:jc w:val="left"/>
            </w:pPr>
            <w:r>
              <w:rPr>
                <w:rFonts w:hint="eastAsia"/>
              </w:rPr>
              <w:t>固定收益投资</w:t>
            </w:r>
          </w:p>
        </w:tc>
        <w:tc>
          <w:tcPr>
            <w:tcW w:w="2381" w:type="dxa"/>
          </w:tcPr>
          <w:p w:rsidR="00432AEB" w:rsidRDefault="00432AEB" w:rsidP="00432AEB">
            <w:pPr>
              <w:jc w:val="right"/>
            </w:pPr>
            <w:r>
              <w:t>475,823,371.27</w:t>
            </w:r>
          </w:p>
        </w:tc>
        <w:tc>
          <w:tcPr>
            <w:tcW w:w="2506" w:type="dxa"/>
          </w:tcPr>
          <w:p w:rsidR="00432AEB" w:rsidRDefault="00432AEB" w:rsidP="00432AEB">
            <w:pPr>
              <w:jc w:val="right"/>
            </w:pPr>
            <w:r>
              <w:t>83.32</w:t>
            </w:r>
          </w:p>
        </w:tc>
      </w:tr>
      <w:tr w:rsidR="00432AEB" w:rsidTr="00432AEB">
        <w:tc>
          <w:tcPr>
            <w:tcW w:w="646" w:type="dxa"/>
          </w:tcPr>
          <w:p w:rsidR="00432AEB" w:rsidRDefault="00432AEB" w:rsidP="00432AEB">
            <w:pPr>
              <w:jc w:val="center"/>
            </w:pPr>
          </w:p>
        </w:tc>
        <w:tc>
          <w:tcPr>
            <w:tcW w:w="2971" w:type="dxa"/>
          </w:tcPr>
          <w:p w:rsidR="00432AEB" w:rsidRDefault="00432AEB" w:rsidP="00432AEB">
            <w:pPr>
              <w:jc w:val="left"/>
            </w:pPr>
            <w:r>
              <w:rPr>
                <w:rFonts w:hint="eastAsia"/>
              </w:rPr>
              <w:t>其中：债券</w:t>
            </w:r>
          </w:p>
        </w:tc>
        <w:tc>
          <w:tcPr>
            <w:tcW w:w="2381" w:type="dxa"/>
          </w:tcPr>
          <w:p w:rsidR="00432AEB" w:rsidRDefault="00432AEB" w:rsidP="00432AEB">
            <w:pPr>
              <w:jc w:val="right"/>
            </w:pPr>
            <w:r>
              <w:t>475,823,371.27</w:t>
            </w:r>
          </w:p>
        </w:tc>
        <w:tc>
          <w:tcPr>
            <w:tcW w:w="2506" w:type="dxa"/>
          </w:tcPr>
          <w:p w:rsidR="00432AEB" w:rsidRDefault="00432AEB" w:rsidP="00432AEB">
            <w:pPr>
              <w:jc w:val="right"/>
            </w:pPr>
            <w:r>
              <w:t>83.32</w:t>
            </w:r>
          </w:p>
        </w:tc>
      </w:tr>
      <w:tr w:rsidR="00432AEB" w:rsidTr="00432AEB">
        <w:tc>
          <w:tcPr>
            <w:tcW w:w="646" w:type="dxa"/>
          </w:tcPr>
          <w:p w:rsidR="00432AEB" w:rsidRDefault="00432AEB" w:rsidP="00432AEB">
            <w:pPr>
              <w:jc w:val="center"/>
            </w:pPr>
          </w:p>
        </w:tc>
        <w:tc>
          <w:tcPr>
            <w:tcW w:w="2971" w:type="dxa"/>
          </w:tcPr>
          <w:p w:rsidR="00432AEB" w:rsidRDefault="00432AEB" w:rsidP="00432AEB">
            <w:pPr>
              <w:jc w:val="left"/>
            </w:pPr>
            <w:r>
              <w:rPr>
                <w:rFonts w:hint="eastAsia"/>
              </w:rPr>
              <w:t xml:space="preserve">      </w:t>
            </w:r>
            <w:r>
              <w:rPr>
                <w:rFonts w:hint="eastAsia"/>
              </w:rPr>
              <w:t>资产支持证券</w:t>
            </w:r>
          </w:p>
        </w:tc>
        <w:tc>
          <w:tcPr>
            <w:tcW w:w="2381" w:type="dxa"/>
          </w:tcPr>
          <w:p w:rsidR="00432AEB" w:rsidRDefault="00432AEB" w:rsidP="00432AEB">
            <w:pPr>
              <w:jc w:val="right"/>
            </w:pPr>
            <w:r>
              <w:t>-</w:t>
            </w:r>
          </w:p>
        </w:tc>
        <w:tc>
          <w:tcPr>
            <w:tcW w:w="2506" w:type="dxa"/>
          </w:tcPr>
          <w:p w:rsidR="00432AEB" w:rsidRDefault="00432AEB" w:rsidP="00432AEB">
            <w:pPr>
              <w:jc w:val="right"/>
            </w:pPr>
            <w:r>
              <w:t>-</w:t>
            </w:r>
          </w:p>
        </w:tc>
      </w:tr>
      <w:tr w:rsidR="00432AEB" w:rsidTr="00432AEB">
        <w:tc>
          <w:tcPr>
            <w:tcW w:w="646" w:type="dxa"/>
          </w:tcPr>
          <w:p w:rsidR="00432AEB" w:rsidRDefault="00432AEB" w:rsidP="00432AEB">
            <w:pPr>
              <w:jc w:val="center"/>
            </w:pPr>
            <w:r>
              <w:t>4</w:t>
            </w:r>
          </w:p>
        </w:tc>
        <w:tc>
          <w:tcPr>
            <w:tcW w:w="2971" w:type="dxa"/>
          </w:tcPr>
          <w:p w:rsidR="00432AEB" w:rsidRDefault="00432AEB" w:rsidP="00432AEB">
            <w:pPr>
              <w:jc w:val="left"/>
            </w:pPr>
            <w:r>
              <w:rPr>
                <w:rFonts w:hint="eastAsia"/>
              </w:rPr>
              <w:t>贵金属投资</w:t>
            </w:r>
          </w:p>
        </w:tc>
        <w:tc>
          <w:tcPr>
            <w:tcW w:w="2381" w:type="dxa"/>
          </w:tcPr>
          <w:p w:rsidR="00432AEB" w:rsidRDefault="00432AEB" w:rsidP="00432AEB">
            <w:pPr>
              <w:jc w:val="right"/>
            </w:pPr>
            <w:r>
              <w:t>-</w:t>
            </w:r>
          </w:p>
        </w:tc>
        <w:tc>
          <w:tcPr>
            <w:tcW w:w="2506" w:type="dxa"/>
          </w:tcPr>
          <w:p w:rsidR="00432AEB" w:rsidRDefault="00432AEB" w:rsidP="00432AEB">
            <w:pPr>
              <w:jc w:val="right"/>
            </w:pPr>
            <w:r>
              <w:t>-</w:t>
            </w:r>
          </w:p>
        </w:tc>
      </w:tr>
      <w:tr w:rsidR="00432AEB" w:rsidTr="00432AEB">
        <w:tc>
          <w:tcPr>
            <w:tcW w:w="646" w:type="dxa"/>
          </w:tcPr>
          <w:p w:rsidR="00432AEB" w:rsidRDefault="00432AEB" w:rsidP="00432AEB">
            <w:pPr>
              <w:jc w:val="center"/>
            </w:pPr>
            <w:r>
              <w:t>5</w:t>
            </w:r>
          </w:p>
        </w:tc>
        <w:tc>
          <w:tcPr>
            <w:tcW w:w="2971" w:type="dxa"/>
          </w:tcPr>
          <w:p w:rsidR="00432AEB" w:rsidRDefault="00432AEB" w:rsidP="00432AEB">
            <w:pPr>
              <w:jc w:val="left"/>
            </w:pPr>
            <w:r>
              <w:rPr>
                <w:rFonts w:hint="eastAsia"/>
              </w:rPr>
              <w:t>金融衍生品投资</w:t>
            </w:r>
          </w:p>
        </w:tc>
        <w:tc>
          <w:tcPr>
            <w:tcW w:w="2381" w:type="dxa"/>
          </w:tcPr>
          <w:p w:rsidR="00432AEB" w:rsidRDefault="00432AEB" w:rsidP="00432AEB">
            <w:pPr>
              <w:jc w:val="right"/>
            </w:pPr>
            <w:r>
              <w:t>-</w:t>
            </w:r>
          </w:p>
        </w:tc>
        <w:tc>
          <w:tcPr>
            <w:tcW w:w="2506" w:type="dxa"/>
          </w:tcPr>
          <w:p w:rsidR="00432AEB" w:rsidRDefault="00432AEB" w:rsidP="00432AEB">
            <w:pPr>
              <w:jc w:val="right"/>
            </w:pPr>
            <w:r>
              <w:t>-</w:t>
            </w:r>
          </w:p>
        </w:tc>
      </w:tr>
      <w:tr w:rsidR="00432AEB" w:rsidTr="00432AEB">
        <w:tc>
          <w:tcPr>
            <w:tcW w:w="646" w:type="dxa"/>
          </w:tcPr>
          <w:p w:rsidR="00432AEB" w:rsidRDefault="00432AEB" w:rsidP="00432AEB">
            <w:pPr>
              <w:jc w:val="center"/>
            </w:pPr>
            <w:r>
              <w:t>6</w:t>
            </w:r>
          </w:p>
        </w:tc>
        <w:tc>
          <w:tcPr>
            <w:tcW w:w="2971" w:type="dxa"/>
          </w:tcPr>
          <w:p w:rsidR="00432AEB" w:rsidRDefault="00432AEB" w:rsidP="00432AEB">
            <w:pPr>
              <w:jc w:val="left"/>
            </w:pPr>
            <w:r>
              <w:rPr>
                <w:rFonts w:hint="eastAsia"/>
              </w:rPr>
              <w:t>买入返售金融资产</w:t>
            </w:r>
          </w:p>
        </w:tc>
        <w:tc>
          <w:tcPr>
            <w:tcW w:w="2381" w:type="dxa"/>
          </w:tcPr>
          <w:p w:rsidR="00432AEB" w:rsidRDefault="00432AEB" w:rsidP="00432AEB">
            <w:pPr>
              <w:jc w:val="right"/>
            </w:pPr>
            <w:r>
              <w:t>30,001,273.97</w:t>
            </w:r>
          </w:p>
        </w:tc>
        <w:tc>
          <w:tcPr>
            <w:tcW w:w="2506" w:type="dxa"/>
          </w:tcPr>
          <w:p w:rsidR="00432AEB" w:rsidRDefault="00432AEB" w:rsidP="00432AEB">
            <w:pPr>
              <w:jc w:val="right"/>
            </w:pPr>
            <w:r>
              <w:t>5.25</w:t>
            </w:r>
          </w:p>
        </w:tc>
      </w:tr>
      <w:tr w:rsidR="00432AEB" w:rsidTr="00432AEB">
        <w:tc>
          <w:tcPr>
            <w:tcW w:w="646" w:type="dxa"/>
          </w:tcPr>
          <w:p w:rsidR="00432AEB" w:rsidRDefault="00432AEB" w:rsidP="00432AEB">
            <w:pPr>
              <w:jc w:val="center"/>
            </w:pPr>
          </w:p>
        </w:tc>
        <w:tc>
          <w:tcPr>
            <w:tcW w:w="2971" w:type="dxa"/>
          </w:tcPr>
          <w:p w:rsidR="00432AEB" w:rsidRDefault="00432AEB" w:rsidP="00432AEB">
            <w:pPr>
              <w:jc w:val="left"/>
            </w:pPr>
            <w:r>
              <w:rPr>
                <w:rFonts w:hint="eastAsia"/>
              </w:rPr>
              <w:t>其中：买断式回购的买入返售金融资产</w:t>
            </w:r>
          </w:p>
        </w:tc>
        <w:tc>
          <w:tcPr>
            <w:tcW w:w="2381" w:type="dxa"/>
          </w:tcPr>
          <w:p w:rsidR="00432AEB" w:rsidRDefault="00432AEB" w:rsidP="00432AEB">
            <w:pPr>
              <w:jc w:val="right"/>
            </w:pPr>
            <w:r>
              <w:t>-</w:t>
            </w:r>
          </w:p>
        </w:tc>
        <w:tc>
          <w:tcPr>
            <w:tcW w:w="2506" w:type="dxa"/>
          </w:tcPr>
          <w:p w:rsidR="00432AEB" w:rsidRDefault="00432AEB" w:rsidP="00432AEB">
            <w:pPr>
              <w:jc w:val="right"/>
            </w:pPr>
            <w:r>
              <w:t>-</w:t>
            </w:r>
          </w:p>
        </w:tc>
      </w:tr>
      <w:tr w:rsidR="00432AEB" w:rsidTr="00432AEB">
        <w:tc>
          <w:tcPr>
            <w:tcW w:w="646" w:type="dxa"/>
          </w:tcPr>
          <w:p w:rsidR="00432AEB" w:rsidRDefault="00432AEB" w:rsidP="00432AEB">
            <w:pPr>
              <w:jc w:val="center"/>
            </w:pPr>
            <w:r>
              <w:t>7</w:t>
            </w:r>
          </w:p>
        </w:tc>
        <w:tc>
          <w:tcPr>
            <w:tcW w:w="2971" w:type="dxa"/>
          </w:tcPr>
          <w:p w:rsidR="00432AEB" w:rsidRDefault="00432AEB" w:rsidP="00432AEB">
            <w:pPr>
              <w:jc w:val="left"/>
            </w:pPr>
            <w:r>
              <w:rPr>
                <w:rFonts w:hint="eastAsia"/>
              </w:rPr>
              <w:t>银行存款和结算备付金合计</w:t>
            </w:r>
          </w:p>
        </w:tc>
        <w:tc>
          <w:tcPr>
            <w:tcW w:w="2381" w:type="dxa"/>
          </w:tcPr>
          <w:p w:rsidR="00432AEB" w:rsidRDefault="00432AEB" w:rsidP="00432AEB">
            <w:pPr>
              <w:jc w:val="right"/>
            </w:pPr>
            <w:r>
              <w:t>2,970,116.13</w:t>
            </w:r>
          </w:p>
        </w:tc>
        <w:tc>
          <w:tcPr>
            <w:tcW w:w="2506" w:type="dxa"/>
          </w:tcPr>
          <w:p w:rsidR="00432AEB" w:rsidRDefault="00432AEB" w:rsidP="00432AEB">
            <w:pPr>
              <w:jc w:val="right"/>
            </w:pPr>
            <w:r>
              <w:t>0.52</w:t>
            </w:r>
          </w:p>
        </w:tc>
      </w:tr>
      <w:tr w:rsidR="00432AEB" w:rsidTr="00432AEB">
        <w:tc>
          <w:tcPr>
            <w:tcW w:w="646" w:type="dxa"/>
          </w:tcPr>
          <w:p w:rsidR="00432AEB" w:rsidRDefault="00432AEB" w:rsidP="00432AEB">
            <w:pPr>
              <w:jc w:val="center"/>
            </w:pPr>
            <w:r>
              <w:t>8</w:t>
            </w:r>
          </w:p>
        </w:tc>
        <w:tc>
          <w:tcPr>
            <w:tcW w:w="2971" w:type="dxa"/>
          </w:tcPr>
          <w:p w:rsidR="00432AEB" w:rsidRDefault="00432AEB" w:rsidP="00432AEB">
            <w:pPr>
              <w:jc w:val="left"/>
            </w:pPr>
            <w:r>
              <w:rPr>
                <w:rFonts w:hint="eastAsia"/>
              </w:rPr>
              <w:t>其他资产</w:t>
            </w:r>
          </w:p>
        </w:tc>
        <w:tc>
          <w:tcPr>
            <w:tcW w:w="2381" w:type="dxa"/>
          </w:tcPr>
          <w:p w:rsidR="00432AEB" w:rsidRDefault="00432AEB" w:rsidP="00432AEB">
            <w:pPr>
              <w:jc w:val="right"/>
            </w:pPr>
            <w:r>
              <w:t>27,886,033.35</w:t>
            </w:r>
          </w:p>
        </w:tc>
        <w:tc>
          <w:tcPr>
            <w:tcW w:w="2506" w:type="dxa"/>
          </w:tcPr>
          <w:p w:rsidR="00432AEB" w:rsidRDefault="00432AEB" w:rsidP="00432AEB">
            <w:pPr>
              <w:jc w:val="right"/>
            </w:pPr>
            <w:r>
              <w:t>4.88</w:t>
            </w:r>
          </w:p>
        </w:tc>
      </w:tr>
      <w:tr w:rsidR="00432AEB" w:rsidTr="00432AEB">
        <w:tc>
          <w:tcPr>
            <w:tcW w:w="646" w:type="dxa"/>
          </w:tcPr>
          <w:p w:rsidR="00432AEB" w:rsidRDefault="00432AEB" w:rsidP="00432AEB">
            <w:pPr>
              <w:jc w:val="center"/>
            </w:pPr>
            <w:r>
              <w:lastRenderedPageBreak/>
              <w:t>9</w:t>
            </w:r>
          </w:p>
        </w:tc>
        <w:tc>
          <w:tcPr>
            <w:tcW w:w="2971" w:type="dxa"/>
          </w:tcPr>
          <w:p w:rsidR="00432AEB" w:rsidRDefault="00432AEB" w:rsidP="00432AEB">
            <w:pPr>
              <w:jc w:val="left"/>
            </w:pPr>
            <w:r>
              <w:rPr>
                <w:rFonts w:hint="eastAsia"/>
              </w:rPr>
              <w:t>合计</w:t>
            </w:r>
          </w:p>
        </w:tc>
        <w:tc>
          <w:tcPr>
            <w:tcW w:w="2381" w:type="dxa"/>
          </w:tcPr>
          <w:p w:rsidR="00432AEB" w:rsidRDefault="00432AEB" w:rsidP="00432AEB">
            <w:pPr>
              <w:jc w:val="right"/>
            </w:pPr>
            <w:r>
              <w:t>571,051,166.48</w:t>
            </w:r>
          </w:p>
        </w:tc>
        <w:tc>
          <w:tcPr>
            <w:tcW w:w="2506" w:type="dxa"/>
          </w:tcPr>
          <w:p w:rsidR="00432AEB" w:rsidRDefault="00432AEB" w:rsidP="00432AEB">
            <w:pPr>
              <w:jc w:val="right"/>
            </w:pPr>
            <w:r>
              <w:t>100.00</w:t>
            </w:r>
          </w:p>
        </w:tc>
      </w:tr>
    </w:tbl>
    <w:p w:rsidR="00432AEB" w:rsidRDefault="00432AEB" w:rsidP="00432AEB">
      <w:pPr>
        <w:pStyle w:val="-8"/>
        <w:rPr>
          <w:rFonts w:hint="eastAsia"/>
        </w:rPr>
      </w:pPr>
      <w:r>
        <w:rPr>
          <w:rFonts w:hint="eastAsia"/>
        </w:rPr>
        <w:t>注：本基金本报告期末通过深港通交易机制投资的港股市值为人民币5,397,487.48元，占基金资产净值比例1.06%。</w:t>
      </w:r>
    </w:p>
    <w:p w:rsidR="00432AEB" w:rsidRDefault="00432AEB" w:rsidP="00432AEB">
      <w:pPr>
        <w:pStyle w:val="-2"/>
        <w:spacing w:before="312"/>
        <w:rPr>
          <w:rFonts w:hint="eastAsia"/>
        </w:rPr>
      </w:pPr>
      <w:r>
        <w:rPr>
          <w:rFonts w:hint="eastAsia"/>
        </w:rPr>
        <w:t>报告期末按行业分类的股票投资组合</w:t>
      </w:r>
    </w:p>
    <w:p w:rsidR="00432AEB" w:rsidRDefault="00432AEB" w:rsidP="00432AEB">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32AEB" w:rsidTr="00432AEB">
        <w:trPr>
          <w:cnfStyle w:val="100000000000" w:firstRow="1" w:lastRow="0" w:firstColumn="0" w:lastColumn="0" w:oddVBand="0" w:evenVBand="0" w:oddHBand="0" w:evenHBand="0" w:firstRowFirstColumn="0" w:firstRowLastColumn="0" w:lastRowFirstColumn="0" w:lastRowLastColumn="0"/>
        </w:trPr>
        <w:tc>
          <w:tcPr>
            <w:tcW w:w="646" w:type="dxa"/>
          </w:tcPr>
          <w:p w:rsidR="00432AEB" w:rsidRPr="00432AEB" w:rsidRDefault="00432AEB" w:rsidP="00432AEB">
            <w:pPr>
              <w:jc w:val="center"/>
              <w:rPr>
                <w:b/>
              </w:rPr>
            </w:pPr>
            <w:r w:rsidRPr="00432AEB">
              <w:rPr>
                <w:rFonts w:hint="eastAsia"/>
                <w:b/>
              </w:rPr>
              <w:t>代码</w:t>
            </w:r>
          </w:p>
        </w:tc>
        <w:tc>
          <w:tcPr>
            <w:tcW w:w="3595" w:type="dxa"/>
          </w:tcPr>
          <w:p w:rsidR="00432AEB" w:rsidRPr="00432AEB" w:rsidRDefault="00432AEB" w:rsidP="00432AEB">
            <w:pPr>
              <w:jc w:val="center"/>
              <w:rPr>
                <w:b/>
              </w:rPr>
            </w:pPr>
            <w:r w:rsidRPr="00432AEB">
              <w:rPr>
                <w:rFonts w:hint="eastAsia"/>
                <w:b/>
              </w:rPr>
              <w:t>行业类别</w:t>
            </w:r>
          </w:p>
        </w:tc>
        <w:tc>
          <w:tcPr>
            <w:tcW w:w="1769" w:type="dxa"/>
          </w:tcPr>
          <w:p w:rsidR="00432AEB" w:rsidRPr="00432AEB" w:rsidRDefault="00432AEB" w:rsidP="00432AEB">
            <w:pPr>
              <w:jc w:val="center"/>
              <w:rPr>
                <w:b/>
              </w:rPr>
            </w:pPr>
            <w:r w:rsidRPr="00432AEB">
              <w:rPr>
                <w:rFonts w:hint="eastAsia"/>
                <w:b/>
              </w:rPr>
              <w:t>公允价值（元）</w:t>
            </w:r>
          </w:p>
        </w:tc>
        <w:tc>
          <w:tcPr>
            <w:tcW w:w="2495" w:type="dxa"/>
          </w:tcPr>
          <w:p w:rsidR="00432AEB" w:rsidRPr="00432AEB" w:rsidRDefault="00432AEB" w:rsidP="00432AEB">
            <w:pPr>
              <w:jc w:val="center"/>
              <w:rPr>
                <w:b/>
              </w:rPr>
            </w:pPr>
            <w:r w:rsidRPr="00432AEB">
              <w:rPr>
                <w:rFonts w:hint="eastAsia"/>
                <w:b/>
              </w:rPr>
              <w:t>占基金资产净值比例（％）</w:t>
            </w:r>
          </w:p>
        </w:tc>
      </w:tr>
      <w:tr w:rsidR="00432AEB" w:rsidTr="00432AEB">
        <w:tc>
          <w:tcPr>
            <w:tcW w:w="646" w:type="dxa"/>
          </w:tcPr>
          <w:p w:rsidR="00432AEB" w:rsidRDefault="00432AEB" w:rsidP="00432AEB">
            <w:pPr>
              <w:jc w:val="left"/>
            </w:pPr>
            <w:r>
              <w:t>A</w:t>
            </w:r>
          </w:p>
        </w:tc>
        <w:tc>
          <w:tcPr>
            <w:tcW w:w="3595" w:type="dxa"/>
          </w:tcPr>
          <w:p w:rsidR="00432AEB" w:rsidRDefault="00432AEB" w:rsidP="00432AEB">
            <w:pPr>
              <w:jc w:val="left"/>
            </w:pPr>
            <w:r>
              <w:rPr>
                <w:rFonts w:hint="eastAsia"/>
              </w:rPr>
              <w:t>农、林、牧、渔业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B</w:t>
            </w:r>
          </w:p>
        </w:tc>
        <w:tc>
          <w:tcPr>
            <w:tcW w:w="3595" w:type="dxa"/>
          </w:tcPr>
          <w:p w:rsidR="00432AEB" w:rsidRDefault="00432AEB" w:rsidP="00432AEB">
            <w:pPr>
              <w:jc w:val="left"/>
            </w:pPr>
            <w:r>
              <w:rPr>
                <w:rFonts w:hint="eastAsia"/>
              </w:rPr>
              <w:t>采矿业</w:t>
            </w:r>
          </w:p>
        </w:tc>
        <w:tc>
          <w:tcPr>
            <w:tcW w:w="1769" w:type="dxa"/>
          </w:tcPr>
          <w:p w:rsidR="00432AEB" w:rsidRDefault="00432AEB" w:rsidP="00432AEB">
            <w:pPr>
              <w:jc w:val="right"/>
            </w:pPr>
            <w:r>
              <w:t>1,235,099.00</w:t>
            </w:r>
          </w:p>
        </w:tc>
        <w:tc>
          <w:tcPr>
            <w:tcW w:w="2495" w:type="dxa"/>
          </w:tcPr>
          <w:p w:rsidR="00432AEB" w:rsidRDefault="00432AEB" w:rsidP="00432AEB">
            <w:pPr>
              <w:jc w:val="right"/>
            </w:pPr>
            <w:r>
              <w:t>0.24</w:t>
            </w:r>
          </w:p>
        </w:tc>
      </w:tr>
      <w:tr w:rsidR="00432AEB" w:rsidTr="00432AEB">
        <w:tc>
          <w:tcPr>
            <w:tcW w:w="646" w:type="dxa"/>
          </w:tcPr>
          <w:p w:rsidR="00432AEB" w:rsidRDefault="00432AEB" w:rsidP="00432AEB">
            <w:pPr>
              <w:jc w:val="left"/>
            </w:pPr>
            <w:r>
              <w:t>C</w:t>
            </w:r>
          </w:p>
        </w:tc>
        <w:tc>
          <w:tcPr>
            <w:tcW w:w="3595" w:type="dxa"/>
          </w:tcPr>
          <w:p w:rsidR="00432AEB" w:rsidRDefault="00432AEB" w:rsidP="00432AEB">
            <w:pPr>
              <w:jc w:val="left"/>
            </w:pPr>
            <w:r>
              <w:rPr>
                <w:rFonts w:hint="eastAsia"/>
              </w:rPr>
              <w:t>制造业</w:t>
            </w:r>
          </w:p>
        </w:tc>
        <w:tc>
          <w:tcPr>
            <w:tcW w:w="1769" w:type="dxa"/>
          </w:tcPr>
          <w:p w:rsidR="00432AEB" w:rsidRDefault="00432AEB" w:rsidP="00432AEB">
            <w:pPr>
              <w:jc w:val="right"/>
            </w:pPr>
            <w:r>
              <w:t>25,316,407.28</w:t>
            </w:r>
          </w:p>
        </w:tc>
        <w:tc>
          <w:tcPr>
            <w:tcW w:w="2495" w:type="dxa"/>
          </w:tcPr>
          <w:p w:rsidR="00432AEB" w:rsidRDefault="00432AEB" w:rsidP="00432AEB">
            <w:pPr>
              <w:jc w:val="right"/>
            </w:pPr>
            <w:r>
              <w:t>4.97</w:t>
            </w:r>
          </w:p>
        </w:tc>
      </w:tr>
      <w:tr w:rsidR="00432AEB" w:rsidTr="00432AEB">
        <w:tc>
          <w:tcPr>
            <w:tcW w:w="646" w:type="dxa"/>
          </w:tcPr>
          <w:p w:rsidR="00432AEB" w:rsidRDefault="00432AEB" w:rsidP="00432AEB">
            <w:pPr>
              <w:jc w:val="left"/>
            </w:pPr>
            <w:r>
              <w:t>D</w:t>
            </w:r>
          </w:p>
        </w:tc>
        <w:tc>
          <w:tcPr>
            <w:tcW w:w="3595" w:type="dxa"/>
          </w:tcPr>
          <w:p w:rsidR="00432AEB" w:rsidRDefault="00432AEB" w:rsidP="00432AEB">
            <w:pPr>
              <w:jc w:val="left"/>
            </w:pPr>
            <w:r>
              <w:rPr>
                <w:rFonts w:hint="eastAsia"/>
              </w:rPr>
              <w:t>电力、热力、燃气及水生产和供应业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E</w:t>
            </w:r>
          </w:p>
        </w:tc>
        <w:tc>
          <w:tcPr>
            <w:tcW w:w="3595" w:type="dxa"/>
          </w:tcPr>
          <w:p w:rsidR="00432AEB" w:rsidRDefault="00432AEB" w:rsidP="00432AEB">
            <w:pPr>
              <w:jc w:val="left"/>
            </w:pPr>
            <w:r>
              <w:rPr>
                <w:rFonts w:hint="eastAsia"/>
              </w:rPr>
              <w:t>建筑业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F</w:t>
            </w:r>
          </w:p>
        </w:tc>
        <w:tc>
          <w:tcPr>
            <w:tcW w:w="3595" w:type="dxa"/>
          </w:tcPr>
          <w:p w:rsidR="00432AEB" w:rsidRDefault="00432AEB" w:rsidP="00432AEB">
            <w:pPr>
              <w:jc w:val="left"/>
            </w:pPr>
            <w:r>
              <w:rPr>
                <w:rFonts w:hint="eastAsia"/>
              </w:rPr>
              <w:t>批发和零售业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G</w:t>
            </w:r>
          </w:p>
        </w:tc>
        <w:tc>
          <w:tcPr>
            <w:tcW w:w="3595" w:type="dxa"/>
          </w:tcPr>
          <w:p w:rsidR="00432AEB" w:rsidRDefault="00432AEB" w:rsidP="00432AEB">
            <w:pPr>
              <w:jc w:val="left"/>
            </w:pPr>
            <w:r>
              <w:rPr>
                <w:rFonts w:hint="eastAsia"/>
              </w:rPr>
              <w:t>交通运输、仓储和邮政业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H</w:t>
            </w:r>
          </w:p>
        </w:tc>
        <w:tc>
          <w:tcPr>
            <w:tcW w:w="3595" w:type="dxa"/>
          </w:tcPr>
          <w:p w:rsidR="00432AEB" w:rsidRDefault="00432AEB" w:rsidP="00432AEB">
            <w:pPr>
              <w:jc w:val="left"/>
            </w:pPr>
            <w:r>
              <w:rPr>
                <w:rFonts w:hint="eastAsia"/>
              </w:rPr>
              <w:t>住宿和餐饮业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I</w:t>
            </w:r>
          </w:p>
        </w:tc>
        <w:tc>
          <w:tcPr>
            <w:tcW w:w="3595" w:type="dxa"/>
          </w:tcPr>
          <w:p w:rsidR="00432AEB" w:rsidRDefault="00432AEB" w:rsidP="00432AEB">
            <w:pPr>
              <w:jc w:val="left"/>
            </w:pPr>
            <w:r>
              <w:rPr>
                <w:rFonts w:hint="eastAsia"/>
              </w:rPr>
              <w:t>信息传输、软件和信息技术服务业</w:t>
            </w:r>
          </w:p>
        </w:tc>
        <w:tc>
          <w:tcPr>
            <w:tcW w:w="1769" w:type="dxa"/>
          </w:tcPr>
          <w:p w:rsidR="00432AEB" w:rsidRDefault="00432AEB" w:rsidP="00432AEB">
            <w:pPr>
              <w:jc w:val="right"/>
            </w:pPr>
            <w:r>
              <w:t>711,692.00</w:t>
            </w:r>
          </w:p>
        </w:tc>
        <w:tc>
          <w:tcPr>
            <w:tcW w:w="2495" w:type="dxa"/>
          </w:tcPr>
          <w:p w:rsidR="00432AEB" w:rsidRDefault="00432AEB" w:rsidP="00432AEB">
            <w:pPr>
              <w:jc w:val="right"/>
            </w:pPr>
            <w:r>
              <w:t>0.14</w:t>
            </w:r>
          </w:p>
        </w:tc>
      </w:tr>
      <w:tr w:rsidR="00432AEB" w:rsidTr="00432AEB">
        <w:tc>
          <w:tcPr>
            <w:tcW w:w="646" w:type="dxa"/>
          </w:tcPr>
          <w:p w:rsidR="00432AEB" w:rsidRDefault="00432AEB" w:rsidP="00432AEB">
            <w:pPr>
              <w:jc w:val="left"/>
            </w:pPr>
            <w:r>
              <w:t>J</w:t>
            </w:r>
          </w:p>
        </w:tc>
        <w:tc>
          <w:tcPr>
            <w:tcW w:w="3595" w:type="dxa"/>
          </w:tcPr>
          <w:p w:rsidR="00432AEB" w:rsidRDefault="00432AEB" w:rsidP="00432AEB">
            <w:pPr>
              <w:jc w:val="left"/>
            </w:pPr>
            <w:r>
              <w:rPr>
                <w:rFonts w:hint="eastAsia"/>
              </w:rPr>
              <w:t>金融业</w:t>
            </w:r>
          </w:p>
        </w:tc>
        <w:tc>
          <w:tcPr>
            <w:tcW w:w="1769" w:type="dxa"/>
          </w:tcPr>
          <w:p w:rsidR="00432AEB" w:rsidRDefault="00432AEB" w:rsidP="00432AEB">
            <w:pPr>
              <w:jc w:val="right"/>
            </w:pPr>
            <w:r>
              <w:t>1,238,806.00</w:t>
            </w:r>
          </w:p>
        </w:tc>
        <w:tc>
          <w:tcPr>
            <w:tcW w:w="2495" w:type="dxa"/>
          </w:tcPr>
          <w:p w:rsidR="00432AEB" w:rsidRDefault="00432AEB" w:rsidP="00432AEB">
            <w:pPr>
              <w:jc w:val="right"/>
            </w:pPr>
            <w:r>
              <w:t>0.24</w:t>
            </w:r>
          </w:p>
        </w:tc>
      </w:tr>
      <w:tr w:rsidR="00432AEB" w:rsidTr="00432AEB">
        <w:tc>
          <w:tcPr>
            <w:tcW w:w="646" w:type="dxa"/>
          </w:tcPr>
          <w:p w:rsidR="00432AEB" w:rsidRDefault="00432AEB" w:rsidP="00432AEB">
            <w:pPr>
              <w:jc w:val="left"/>
            </w:pPr>
            <w:r>
              <w:t>K</w:t>
            </w:r>
          </w:p>
        </w:tc>
        <w:tc>
          <w:tcPr>
            <w:tcW w:w="3595" w:type="dxa"/>
          </w:tcPr>
          <w:p w:rsidR="00432AEB" w:rsidRDefault="00432AEB" w:rsidP="00432AEB">
            <w:pPr>
              <w:jc w:val="left"/>
            </w:pPr>
            <w:r>
              <w:rPr>
                <w:rFonts w:hint="eastAsia"/>
              </w:rPr>
              <w:t>房地产业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L</w:t>
            </w:r>
          </w:p>
        </w:tc>
        <w:tc>
          <w:tcPr>
            <w:tcW w:w="3595" w:type="dxa"/>
          </w:tcPr>
          <w:p w:rsidR="00432AEB" w:rsidRDefault="00432AEB" w:rsidP="00432AEB">
            <w:pPr>
              <w:jc w:val="left"/>
            </w:pPr>
            <w:r>
              <w:rPr>
                <w:rFonts w:hint="eastAsia"/>
              </w:rPr>
              <w:t>租赁和商务服务业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M</w:t>
            </w:r>
          </w:p>
        </w:tc>
        <w:tc>
          <w:tcPr>
            <w:tcW w:w="3595" w:type="dxa"/>
          </w:tcPr>
          <w:p w:rsidR="00432AEB" w:rsidRDefault="00432AEB" w:rsidP="00432AEB">
            <w:pPr>
              <w:jc w:val="left"/>
            </w:pPr>
            <w:r>
              <w:rPr>
                <w:rFonts w:hint="eastAsia"/>
              </w:rPr>
              <w:t>科学研究和技术服务业</w:t>
            </w:r>
          </w:p>
        </w:tc>
        <w:tc>
          <w:tcPr>
            <w:tcW w:w="1769" w:type="dxa"/>
          </w:tcPr>
          <w:p w:rsidR="00432AEB" w:rsidRDefault="00432AEB" w:rsidP="00432AEB">
            <w:pPr>
              <w:jc w:val="right"/>
            </w:pPr>
            <w:r>
              <w:t>470,880.00</w:t>
            </w:r>
          </w:p>
        </w:tc>
        <w:tc>
          <w:tcPr>
            <w:tcW w:w="2495" w:type="dxa"/>
          </w:tcPr>
          <w:p w:rsidR="00432AEB" w:rsidRDefault="00432AEB" w:rsidP="00432AEB">
            <w:pPr>
              <w:jc w:val="right"/>
            </w:pPr>
            <w:r>
              <w:t>0.09</w:t>
            </w:r>
          </w:p>
        </w:tc>
      </w:tr>
      <w:tr w:rsidR="00432AEB" w:rsidTr="00432AEB">
        <w:tc>
          <w:tcPr>
            <w:tcW w:w="646" w:type="dxa"/>
          </w:tcPr>
          <w:p w:rsidR="00432AEB" w:rsidRDefault="00432AEB" w:rsidP="00432AEB">
            <w:pPr>
              <w:jc w:val="left"/>
            </w:pPr>
            <w:r>
              <w:t>N</w:t>
            </w:r>
          </w:p>
        </w:tc>
        <w:tc>
          <w:tcPr>
            <w:tcW w:w="3595" w:type="dxa"/>
          </w:tcPr>
          <w:p w:rsidR="00432AEB" w:rsidRDefault="00432AEB" w:rsidP="00432AEB">
            <w:pPr>
              <w:jc w:val="left"/>
            </w:pPr>
            <w:r>
              <w:rPr>
                <w:rFonts w:hint="eastAsia"/>
              </w:rPr>
              <w:t>水利、环境和公共设施管理业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O</w:t>
            </w:r>
          </w:p>
        </w:tc>
        <w:tc>
          <w:tcPr>
            <w:tcW w:w="3595" w:type="dxa"/>
          </w:tcPr>
          <w:p w:rsidR="00432AEB" w:rsidRDefault="00432AEB" w:rsidP="00432AEB">
            <w:pPr>
              <w:jc w:val="left"/>
            </w:pPr>
            <w:r>
              <w:rPr>
                <w:rFonts w:hint="eastAsia"/>
              </w:rPr>
              <w:t>居民服务、修理和其他服务业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P</w:t>
            </w:r>
          </w:p>
        </w:tc>
        <w:tc>
          <w:tcPr>
            <w:tcW w:w="3595" w:type="dxa"/>
          </w:tcPr>
          <w:p w:rsidR="00432AEB" w:rsidRDefault="00432AEB" w:rsidP="00432AEB">
            <w:pPr>
              <w:jc w:val="left"/>
            </w:pPr>
            <w:r>
              <w:rPr>
                <w:rFonts w:hint="eastAsia"/>
              </w:rPr>
              <w:t>教育</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Q</w:t>
            </w:r>
          </w:p>
        </w:tc>
        <w:tc>
          <w:tcPr>
            <w:tcW w:w="3595" w:type="dxa"/>
          </w:tcPr>
          <w:p w:rsidR="00432AEB" w:rsidRDefault="00432AEB" w:rsidP="00432AEB">
            <w:pPr>
              <w:jc w:val="left"/>
            </w:pPr>
            <w:r>
              <w:rPr>
                <w:rFonts w:hint="eastAsia"/>
              </w:rPr>
              <w:t>卫生和社会工作</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R</w:t>
            </w:r>
          </w:p>
        </w:tc>
        <w:tc>
          <w:tcPr>
            <w:tcW w:w="3595" w:type="dxa"/>
          </w:tcPr>
          <w:p w:rsidR="00432AEB" w:rsidRDefault="00432AEB" w:rsidP="00432AEB">
            <w:pPr>
              <w:jc w:val="left"/>
            </w:pPr>
            <w:r>
              <w:rPr>
                <w:rFonts w:hint="eastAsia"/>
              </w:rPr>
              <w:t>文化、体育和娱乐业</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r>
              <w:t>S</w:t>
            </w:r>
          </w:p>
        </w:tc>
        <w:tc>
          <w:tcPr>
            <w:tcW w:w="3595" w:type="dxa"/>
          </w:tcPr>
          <w:p w:rsidR="00432AEB" w:rsidRDefault="00432AEB" w:rsidP="00432AEB">
            <w:pPr>
              <w:jc w:val="left"/>
            </w:pPr>
            <w:r>
              <w:rPr>
                <w:rFonts w:hint="eastAsia"/>
              </w:rPr>
              <w:t>综合</w:t>
            </w:r>
          </w:p>
        </w:tc>
        <w:tc>
          <w:tcPr>
            <w:tcW w:w="1769" w:type="dxa"/>
          </w:tcPr>
          <w:p w:rsidR="00432AEB" w:rsidRDefault="00432AEB" w:rsidP="00432AEB">
            <w:pPr>
              <w:jc w:val="right"/>
            </w:pPr>
            <w:r>
              <w:t>-</w:t>
            </w:r>
          </w:p>
        </w:tc>
        <w:tc>
          <w:tcPr>
            <w:tcW w:w="2495" w:type="dxa"/>
          </w:tcPr>
          <w:p w:rsidR="00432AEB" w:rsidRDefault="00432AEB" w:rsidP="00432AEB">
            <w:pPr>
              <w:jc w:val="right"/>
            </w:pPr>
            <w:r>
              <w:t>-</w:t>
            </w:r>
          </w:p>
        </w:tc>
      </w:tr>
      <w:tr w:rsidR="00432AEB" w:rsidTr="00432AEB">
        <w:tc>
          <w:tcPr>
            <w:tcW w:w="646" w:type="dxa"/>
          </w:tcPr>
          <w:p w:rsidR="00432AEB" w:rsidRDefault="00432AEB" w:rsidP="00432AEB">
            <w:pPr>
              <w:jc w:val="left"/>
            </w:pPr>
          </w:p>
        </w:tc>
        <w:tc>
          <w:tcPr>
            <w:tcW w:w="3595" w:type="dxa"/>
          </w:tcPr>
          <w:p w:rsidR="00432AEB" w:rsidRDefault="00432AEB" w:rsidP="00432AEB">
            <w:pPr>
              <w:jc w:val="left"/>
            </w:pPr>
            <w:r>
              <w:rPr>
                <w:rFonts w:hint="eastAsia"/>
              </w:rPr>
              <w:t>合计</w:t>
            </w:r>
          </w:p>
        </w:tc>
        <w:tc>
          <w:tcPr>
            <w:tcW w:w="1769" w:type="dxa"/>
          </w:tcPr>
          <w:p w:rsidR="00432AEB" w:rsidRDefault="00432AEB" w:rsidP="00432AEB">
            <w:pPr>
              <w:jc w:val="right"/>
            </w:pPr>
            <w:r>
              <w:t>28,972,884.28</w:t>
            </w:r>
          </w:p>
        </w:tc>
        <w:tc>
          <w:tcPr>
            <w:tcW w:w="2495" w:type="dxa"/>
          </w:tcPr>
          <w:p w:rsidR="00432AEB" w:rsidRDefault="00432AEB" w:rsidP="00432AEB">
            <w:pPr>
              <w:jc w:val="right"/>
            </w:pPr>
            <w:r>
              <w:t>5.69</w:t>
            </w:r>
          </w:p>
        </w:tc>
      </w:tr>
    </w:tbl>
    <w:p w:rsidR="00432AEB" w:rsidRDefault="00432AEB" w:rsidP="00432AEB">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32AEB" w:rsidTr="00432AEB">
        <w:trPr>
          <w:cnfStyle w:val="100000000000" w:firstRow="1" w:lastRow="0" w:firstColumn="0" w:lastColumn="0" w:oddVBand="0" w:evenVBand="0" w:oddHBand="0" w:evenHBand="0" w:firstRowFirstColumn="0" w:firstRowLastColumn="0" w:lastRowFirstColumn="0" w:lastRowLastColumn="0"/>
        </w:trPr>
        <w:tc>
          <w:tcPr>
            <w:tcW w:w="2768" w:type="dxa"/>
          </w:tcPr>
          <w:p w:rsidR="00432AEB" w:rsidRPr="00432AEB" w:rsidRDefault="00432AEB" w:rsidP="00432AEB">
            <w:pPr>
              <w:jc w:val="center"/>
              <w:rPr>
                <w:b/>
              </w:rPr>
            </w:pPr>
            <w:r w:rsidRPr="00432AEB">
              <w:rPr>
                <w:rFonts w:hint="eastAsia"/>
                <w:b/>
              </w:rPr>
              <w:t>行业类别</w:t>
            </w:r>
          </w:p>
        </w:tc>
        <w:tc>
          <w:tcPr>
            <w:tcW w:w="2769" w:type="dxa"/>
          </w:tcPr>
          <w:p w:rsidR="00432AEB" w:rsidRPr="00432AEB" w:rsidRDefault="00432AEB" w:rsidP="00432AEB">
            <w:pPr>
              <w:jc w:val="center"/>
              <w:rPr>
                <w:b/>
              </w:rPr>
            </w:pPr>
            <w:r w:rsidRPr="00432AEB">
              <w:rPr>
                <w:rFonts w:hint="eastAsia"/>
                <w:b/>
              </w:rPr>
              <w:t>公允价值（人民币）</w:t>
            </w:r>
          </w:p>
        </w:tc>
        <w:tc>
          <w:tcPr>
            <w:tcW w:w="2769" w:type="dxa"/>
          </w:tcPr>
          <w:p w:rsidR="00432AEB" w:rsidRPr="00432AEB" w:rsidRDefault="00432AEB" w:rsidP="00432AEB">
            <w:pPr>
              <w:jc w:val="center"/>
              <w:rPr>
                <w:b/>
              </w:rPr>
            </w:pPr>
            <w:r w:rsidRPr="00432AEB">
              <w:rPr>
                <w:rFonts w:hint="eastAsia"/>
                <w:b/>
              </w:rPr>
              <w:t>占基金资产净值比例（</w:t>
            </w:r>
            <w:r w:rsidRPr="00432AEB">
              <w:rPr>
                <w:rFonts w:hint="eastAsia"/>
                <w:b/>
              </w:rPr>
              <w:t>%</w:t>
            </w:r>
            <w:r w:rsidRPr="00432AEB">
              <w:rPr>
                <w:rFonts w:hint="eastAsia"/>
                <w:b/>
              </w:rPr>
              <w:t>）</w:t>
            </w:r>
          </w:p>
        </w:tc>
      </w:tr>
      <w:tr w:rsidR="00432AEB" w:rsidTr="00432AEB">
        <w:tc>
          <w:tcPr>
            <w:tcW w:w="2768" w:type="dxa"/>
          </w:tcPr>
          <w:p w:rsidR="00432AEB" w:rsidRDefault="00432AEB" w:rsidP="00432AEB">
            <w:pPr>
              <w:jc w:val="left"/>
            </w:pPr>
            <w:r>
              <w:rPr>
                <w:rFonts w:hint="eastAsia"/>
              </w:rPr>
              <w:t>能源</w:t>
            </w:r>
          </w:p>
        </w:tc>
        <w:tc>
          <w:tcPr>
            <w:tcW w:w="2769" w:type="dxa"/>
          </w:tcPr>
          <w:p w:rsidR="00432AEB" w:rsidRDefault="00432AEB" w:rsidP="00432AEB">
            <w:pPr>
              <w:jc w:val="right"/>
            </w:pPr>
            <w:r>
              <w:t>-</w:t>
            </w:r>
          </w:p>
        </w:tc>
        <w:tc>
          <w:tcPr>
            <w:tcW w:w="2769" w:type="dxa"/>
          </w:tcPr>
          <w:p w:rsidR="00432AEB" w:rsidRDefault="00432AEB" w:rsidP="00432AEB">
            <w:pPr>
              <w:jc w:val="right"/>
            </w:pPr>
            <w:r>
              <w:t>-</w:t>
            </w:r>
          </w:p>
        </w:tc>
      </w:tr>
      <w:tr w:rsidR="00432AEB" w:rsidTr="00432AEB">
        <w:tc>
          <w:tcPr>
            <w:tcW w:w="2768" w:type="dxa"/>
          </w:tcPr>
          <w:p w:rsidR="00432AEB" w:rsidRDefault="00432AEB" w:rsidP="00432AEB">
            <w:pPr>
              <w:jc w:val="left"/>
            </w:pPr>
            <w:r>
              <w:rPr>
                <w:rFonts w:hint="eastAsia"/>
              </w:rPr>
              <w:t>材料</w:t>
            </w:r>
          </w:p>
        </w:tc>
        <w:tc>
          <w:tcPr>
            <w:tcW w:w="2769" w:type="dxa"/>
          </w:tcPr>
          <w:p w:rsidR="00432AEB" w:rsidRDefault="00432AEB" w:rsidP="00432AEB">
            <w:pPr>
              <w:jc w:val="right"/>
            </w:pPr>
            <w:r>
              <w:t>352,950.43</w:t>
            </w:r>
          </w:p>
        </w:tc>
        <w:tc>
          <w:tcPr>
            <w:tcW w:w="2769" w:type="dxa"/>
          </w:tcPr>
          <w:p w:rsidR="00432AEB" w:rsidRDefault="00432AEB" w:rsidP="00432AEB">
            <w:pPr>
              <w:jc w:val="right"/>
            </w:pPr>
            <w:r>
              <w:t>0.07</w:t>
            </w:r>
          </w:p>
        </w:tc>
      </w:tr>
      <w:tr w:rsidR="00432AEB" w:rsidTr="00432AEB">
        <w:tc>
          <w:tcPr>
            <w:tcW w:w="2768" w:type="dxa"/>
          </w:tcPr>
          <w:p w:rsidR="00432AEB" w:rsidRDefault="00432AEB" w:rsidP="00432AEB">
            <w:pPr>
              <w:jc w:val="left"/>
            </w:pPr>
            <w:r>
              <w:rPr>
                <w:rFonts w:hint="eastAsia"/>
              </w:rPr>
              <w:t>工业</w:t>
            </w:r>
          </w:p>
        </w:tc>
        <w:tc>
          <w:tcPr>
            <w:tcW w:w="2769" w:type="dxa"/>
          </w:tcPr>
          <w:p w:rsidR="00432AEB" w:rsidRDefault="00432AEB" w:rsidP="00432AEB">
            <w:pPr>
              <w:jc w:val="right"/>
            </w:pPr>
            <w:r>
              <w:t>1,387,216.87</w:t>
            </w:r>
          </w:p>
        </w:tc>
        <w:tc>
          <w:tcPr>
            <w:tcW w:w="2769" w:type="dxa"/>
          </w:tcPr>
          <w:p w:rsidR="00432AEB" w:rsidRDefault="00432AEB" w:rsidP="00432AEB">
            <w:pPr>
              <w:jc w:val="right"/>
            </w:pPr>
            <w:r>
              <w:t>0.27</w:t>
            </w:r>
          </w:p>
        </w:tc>
      </w:tr>
      <w:tr w:rsidR="00432AEB" w:rsidTr="00432AEB">
        <w:tc>
          <w:tcPr>
            <w:tcW w:w="2768" w:type="dxa"/>
          </w:tcPr>
          <w:p w:rsidR="00432AEB" w:rsidRDefault="00432AEB" w:rsidP="00432AEB">
            <w:pPr>
              <w:jc w:val="left"/>
            </w:pPr>
            <w:r>
              <w:rPr>
                <w:rFonts w:hint="eastAsia"/>
              </w:rPr>
              <w:t>非必需消费品</w:t>
            </w:r>
          </w:p>
        </w:tc>
        <w:tc>
          <w:tcPr>
            <w:tcW w:w="2769" w:type="dxa"/>
          </w:tcPr>
          <w:p w:rsidR="00432AEB" w:rsidRDefault="00432AEB" w:rsidP="00432AEB">
            <w:pPr>
              <w:jc w:val="right"/>
            </w:pPr>
            <w:r>
              <w:t>598,904.99</w:t>
            </w:r>
          </w:p>
        </w:tc>
        <w:tc>
          <w:tcPr>
            <w:tcW w:w="2769" w:type="dxa"/>
          </w:tcPr>
          <w:p w:rsidR="00432AEB" w:rsidRDefault="00432AEB" w:rsidP="00432AEB">
            <w:pPr>
              <w:jc w:val="right"/>
            </w:pPr>
            <w:r>
              <w:t>0.12</w:t>
            </w:r>
          </w:p>
        </w:tc>
      </w:tr>
      <w:tr w:rsidR="00432AEB" w:rsidTr="00432AEB">
        <w:tc>
          <w:tcPr>
            <w:tcW w:w="2768" w:type="dxa"/>
          </w:tcPr>
          <w:p w:rsidR="00432AEB" w:rsidRDefault="00432AEB" w:rsidP="00432AEB">
            <w:pPr>
              <w:jc w:val="left"/>
            </w:pPr>
            <w:r>
              <w:rPr>
                <w:rFonts w:hint="eastAsia"/>
              </w:rPr>
              <w:t>必需消费品</w:t>
            </w:r>
          </w:p>
        </w:tc>
        <w:tc>
          <w:tcPr>
            <w:tcW w:w="2769" w:type="dxa"/>
          </w:tcPr>
          <w:p w:rsidR="00432AEB" w:rsidRDefault="00432AEB" w:rsidP="00432AEB">
            <w:pPr>
              <w:jc w:val="right"/>
            </w:pPr>
            <w:r>
              <w:t>-</w:t>
            </w:r>
          </w:p>
        </w:tc>
        <w:tc>
          <w:tcPr>
            <w:tcW w:w="2769" w:type="dxa"/>
          </w:tcPr>
          <w:p w:rsidR="00432AEB" w:rsidRDefault="00432AEB" w:rsidP="00432AEB">
            <w:pPr>
              <w:jc w:val="right"/>
            </w:pPr>
            <w:r>
              <w:t>-</w:t>
            </w:r>
          </w:p>
        </w:tc>
      </w:tr>
      <w:tr w:rsidR="00432AEB" w:rsidTr="00432AEB">
        <w:tc>
          <w:tcPr>
            <w:tcW w:w="2768" w:type="dxa"/>
          </w:tcPr>
          <w:p w:rsidR="00432AEB" w:rsidRDefault="00432AEB" w:rsidP="00432AEB">
            <w:pPr>
              <w:jc w:val="left"/>
            </w:pPr>
            <w:r>
              <w:rPr>
                <w:rFonts w:hint="eastAsia"/>
              </w:rPr>
              <w:t>医疗保健</w:t>
            </w:r>
          </w:p>
        </w:tc>
        <w:tc>
          <w:tcPr>
            <w:tcW w:w="2769" w:type="dxa"/>
          </w:tcPr>
          <w:p w:rsidR="00432AEB" w:rsidRDefault="00432AEB" w:rsidP="00432AEB">
            <w:pPr>
              <w:jc w:val="right"/>
            </w:pPr>
            <w:r>
              <w:t>-</w:t>
            </w:r>
          </w:p>
        </w:tc>
        <w:tc>
          <w:tcPr>
            <w:tcW w:w="2769" w:type="dxa"/>
          </w:tcPr>
          <w:p w:rsidR="00432AEB" w:rsidRDefault="00432AEB" w:rsidP="00432AEB">
            <w:pPr>
              <w:jc w:val="right"/>
            </w:pPr>
            <w:r>
              <w:t>-</w:t>
            </w:r>
          </w:p>
        </w:tc>
      </w:tr>
      <w:tr w:rsidR="00432AEB" w:rsidTr="00432AEB">
        <w:tc>
          <w:tcPr>
            <w:tcW w:w="2768" w:type="dxa"/>
          </w:tcPr>
          <w:p w:rsidR="00432AEB" w:rsidRDefault="00432AEB" w:rsidP="00432AEB">
            <w:pPr>
              <w:jc w:val="left"/>
            </w:pPr>
            <w:r>
              <w:rPr>
                <w:rFonts w:hint="eastAsia"/>
              </w:rPr>
              <w:t>金融</w:t>
            </w:r>
          </w:p>
        </w:tc>
        <w:tc>
          <w:tcPr>
            <w:tcW w:w="2769" w:type="dxa"/>
          </w:tcPr>
          <w:p w:rsidR="00432AEB" w:rsidRDefault="00432AEB" w:rsidP="00432AEB">
            <w:pPr>
              <w:jc w:val="right"/>
            </w:pPr>
            <w:r>
              <w:t>651,617.10</w:t>
            </w:r>
          </w:p>
        </w:tc>
        <w:tc>
          <w:tcPr>
            <w:tcW w:w="2769" w:type="dxa"/>
          </w:tcPr>
          <w:p w:rsidR="00432AEB" w:rsidRDefault="00432AEB" w:rsidP="00432AEB">
            <w:pPr>
              <w:jc w:val="right"/>
            </w:pPr>
            <w:r>
              <w:t>0.13</w:t>
            </w:r>
          </w:p>
        </w:tc>
      </w:tr>
      <w:tr w:rsidR="00432AEB" w:rsidTr="00432AEB">
        <w:tc>
          <w:tcPr>
            <w:tcW w:w="2768" w:type="dxa"/>
          </w:tcPr>
          <w:p w:rsidR="00432AEB" w:rsidRDefault="00432AEB" w:rsidP="00432AEB">
            <w:pPr>
              <w:jc w:val="left"/>
            </w:pPr>
            <w:r>
              <w:rPr>
                <w:rFonts w:hint="eastAsia"/>
              </w:rPr>
              <w:t>科技</w:t>
            </w:r>
          </w:p>
        </w:tc>
        <w:tc>
          <w:tcPr>
            <w:tcW w:w="2769" w:type="dxa"/>
          </w:tcPr>
          <w:p w:rsidR="00432AEB" w:rsidRDefault="00432AEB" w:rsidP="00432AEB">
            <w:pPr>
              <w:jc w:val="right"/>
            </w:pPr>
            <w:r>
              <w:t>440,998.21</w:t>
            </w:r>
          </w:p>
        </w:tc>
        <w:tc>
          <w:tcPr>
            <w:tcW w:w="2769" w:type="dxa"/>
          </w:tcPr>
          <w:p w:rsidR="00432AEB" w:rsidRDefault="00432AEB" w:rsidP="00432AEB">
            <w:pPr>
              <w:jc w:val="right"/>
            </w:pPr>
            <w:r>
              <w:t>0.09</w:t>
            </w:r>
          </w:p>
        </w:tc>
      </w:tr>
      <w:tr w:rsidR="00432AEB" w:rsidTr="00432AEB">
        <w:tc>
          <w:tcPr>
            <w:tcW w:w="2768" w:type="dxa"/>
          </w:tcPr>
          <w:p w:rsidR="00432AEB" w:rsidRDefault="00432AEB" w:rsidP="00432AEB">
            <w:pPr>
              <w:jc w:val="left"/>
            </w:pPr>
            <w:r>
              <w:rPr>
                <w:rFonts w:hint="eastAsia"/>
              </w:rPr>
              <w:t>通讯</w:t>
            </w:r>
          </w:p>
        </w:tc>
        <w:tc>
          <w:tcPr>
            <w:tcW w:w="2769" w:type="dxa"/>
          </w:tcPr>
          <w:p w:rsidR="00432AEB" w:rsidRDefault="00432AEB" w:rsidP="00432AEB">
            <w:pPr>
              <w:jc w:val="right"/>
            </w:pPr>
            <w:r>
              <w:t>1,965,799.88</w:t>
            </w:r>
          </w:p>
        </w:tc>
        <w:tc>
          <w:tcPr>
            <w:tcW w:w="2769" w:type="dxa"/>
          </w:tcPr>
          <w:p w:rsidR="00432AEB" w:rsidRDefault="00432AEB" w:rsidP="00432AEB">
            <w:pPr>
              <w:jc w:val="right"/>
            </w:pPr>
            <w:r>
              <w:t>0.39</w:t>
            </w:r>
          </w:p>
        </w:tc>
      </w:tr>
      <w:tr w:rsidR="00432AEB" w:rsidTr="00432AEB">
        <w:tc>
          <w:tcPr>
            <w:tcW w:w="2768" w:type="dxa"/>
          </w:tcPr>
          <w:p w:rsidR="00432AEB" w:rsidRDefault="00432AEB" w:rsidP="00432AEB">
            <w:pPr>
              <w:jc w:val="left"/>
            </w:pPr>
            <w:r>
              <w:rPr>
                <w:rFonts w:hint="eastAsia"/>
              </w:rPr>
              <w:t>公用事业</w:t>
            </w:r>
          </w:p>
        </w:tc>
        <w:tc>
          <w:tcPr>
            <w:tcW w:w="2769" w:type="dxa"/>
          </w:tcPr>
          <w:p w:rsidR="00432AEB" w:rsidRDefault="00432AEB" w:rsidP="00432AEB">
            <w:pPr>
              <w:jc w:val="right"/>
            </w:pPr>
            <w:r>
              <w:t>-</w:t>
            </w:r>
          </w:p>
        </w:tc>
        <w:tc>
          <w:tcPr>
            <w:tcW w:w="2769" w:type="dxa"/>
          </w:tcPr>
          <w:p w:rsidR="00432AEB" w:rsidRDefault="00432AEB" w:rsidP="00432AEB">
            <w:pPr>
              <w:jc w:val="right"/>
            </w:pPr>
            <w:r>
              <w:t>-</w:t>
            </w:r>
          </w:p>
        </w:tc>
      </w:tr>
      <w:tr w:rsidR="00432AEB" w:rsidTr="00432AEB">
        <w:tc>
          <w:tcPr>
            <w:tcW w:w="2768" w:type="dxa"/>
          </w:tcPr>
          <w:p w:rsidR="00432AEB" w:rsidRDefault="00432AEB" w:rsidP="00432AEB">
            <w:pPr>
              <w:jc w:val="left"/>
            </w:pPr>
            <w:r>
              <w:rPr>
                <w:rFonts w:hint="eastAsia"/>
              </w:rPr>
              <w:lastRenderedPageBreak/>
              <w:t>房地产</w:t>
            </w:r>
          </w:p>
        </w:tc>
        <w:tc>
          <w:tcPr>
            <w:tcW w:w="2769" w:type="dxa"/>
          </w:tcPr>
          <w:p w:rsidR="00432AEB" w:rsidRDefault="00432AEB" w:rsidP="00432AEB">
            <w:pPr>
              <w:jc w:val="right"/>
            </w:pPr>
            <w:r>
              <w:t>-</w:t>
            </w:r>
          </w:p>
        </w:tc>
        <w:tc>
          <w:tcPr>
            <w:tcW w:w="2769" w:type="dxa"/>
          </w:tcPr>
          <w:p w:rsidR="00432AEB" w:rsidRDefault="00432AEB" w:rsidP="00432AEB">
            <w:pPr>
              <w:jc w:val="right"/>
            </w:pPr>
            <w:r>
              <w:t>-</w:t>
            </w:r>
          </w:p>
        </w:tc>
      </w:tr>
      <w:tr w:rsidR="00432AEB" w:rsidTr="00432AEB">
        <w:tc>
          <w:tcPr>
            <w:tcW w:w="2768" w:type="dxa"/>
          </w:tcPr>
          <w:p w:rsidR="00432AEB" w:rsidRDefault="00432AEB" w:rsidP="00432AEB">
            <w:pPr>
              <w:jc w:val="left"/>
            </w:pPr>
            <w:r>
              <w:rPr>
                <w:rFonts w:hint="eastAsia"/>
              </w:rPr>
              <w:t>政府</w:t>
            </w:r>
          </w:p>
        </w:tc>
        <w:tc>
          <w:tcPr>
            <w:tcW w:w="2769" w:type="dxa"/>
          </w:tcPr>
          <w:p w:rsidR="00432AEB" w:rsidRDefault="00432AEB" w:rsidP="00432AEB">
            <w:pPr>
              <w:jc w:val="right"/>
            </w:pPr>
            <w:r>
              <w:t>-</w:t>
            </w:r>
          </w:p>
        </w:tc>
        <w:tc>
          <w:tcPr>
            <w:tcW w:w="2769" w:type="dxa"/>
          </w:tcPr>
          <w:p w:rsidR="00432AEB" w:rsidRDefault="00432AEB" w:rsidP="00432AEB">
            <w:pPr>
              <w:jc w:val="right"/>
            </w:pPr>
            <w:r>
              <w:t>-</w:t>
            </w:r>
          </w:p>
        </w:tc>
      </w:tr>
      <w:tr w:rsidR="00432AEB" w:rsidTr="00432AEB">
        <w:tc>
          <w:tcPr>
            <w:tcW w:w="2768" w:type="dxa"/>
          </w:tcPr>
          <w:p w:rsidR="00432AEB" w:rsidRDefault="00432AEB" w:rsidP="00432AEB">
            <w:pPr>
              <w:jc w:val="left"/>
            </w:pPr>
            <w:r>
              <w:rPr>
                <w:rFonts w:hint="eastAsia"/>
              </w:rPr>
              <w:t>合计</w:t>
            </w:r>
          </w:p>
        </w:tc>
        <w:tc>
          <w:tcPr>
            <w:tcW w:w="2769" w:type="dxa"/>
          </w:tcPr>
          <w:p w:rsidR="00432AEB" w:rsidRDefault="00432AEB" w:rsidP="00432AEB">
            <w:pPr>
              <w:jc w:val="right"/>
            </w:pPr>
            <w:r>
              <w:t>5,397,487.48</w:t>
            </w:r>
          </w:p>
        </w:tc>
        <w:tc>
          <w:tcPr>
            <w:tcW w:w="2769" w:type="dxa"/>
          </w:tcPr>
          <w:p w:rsidR="00432AEB" w:rsidRDefault="00432AEB" w:rsidP="00432AEB">
            <w:pPr>
              <w:jc w:val="right"/>
            </w:pPr>
            <w:r>
              <w:t>1.06</w:t>
            </w:r>
          </w:p>
        </w:tc>
      </w:tr>
    </w:tbl>
    <w:p w:rsidR="00432AEB" w:rsidRDefault="00432AEB" w:rsidP="00432AEB">
      <w:pPr>
        <w:pStyle w:val="-8"/>
        <w:rPr>
          <w:rFonts w:hint="eastAsia"/>
        </w:rPr>
      </w:pPr>
      <w:r>
        <w:rPr>
          <w:rFonts w:hint="eastAsia"/>
        </w:rPr>
        <w:t>注：以上分类采用彭博行业分类标准（BICS）。</w:t>
      </w:r>
    </w:p>
    <w:p w:rsidR="00432AEB" w:rsidRDefault="00432AEB" w:rsidP="00432AEB">
      <w:pPr>
        <w:pStyle w:val="-2"/>
        <w:spacing w:before="312"/>
        <w:rPr>
          <w:rFonts w:hint="eastAsia"/>
        </w:rPr>
      </w:pPr>
      <w:r>
        <w:rPr>
          <w:rFonts w:hint="eastAsia"/>
        </w:rPr>
        <w:t>期末按公允价值占基金资产净值比例大小排序的股票投资明细</w:t>
      </w:r>
    </w:p>
    <w:p w:rsidR="00432AEB" w:rsidRDefault="00432AEB" w:rsidP="00432AEB">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32AEB" w:rsidTr="00432AEB">
        <w:trPr>
          <w:cnfStyle w:val="100000000000" w:firstRow="1" w:lastRow="0" w:firstColumn="0" w:lastColumn="0" w:oddVBand="0" w:evenVBand="0" w:oddHBand="0" w:evenHBand="0" w:firstRowFirstColumn="0" w:firstRowLastColumn="0" w:lastRowFirstColumn="0" w:lastRowLastColumn="0"/>
        </w:trPr>
        <w:tc>
          <w:tcPr>
            <w:tcW w:w="652" w:type="dxa"/>
          </w:tcPr>
          <w:p w:rsidR="00432AEB" w:rsidRPr="00432AEB" w:rsidRDefault="00432AEB" w:rsidP="00432AEB">
            <w:pPr>
              <w:jc w:val="center"/>
              <w:rPr>
                <w:b/>
              </w:rPr>
            </w:pPr>
            <w:r w:rsidRPr="00432AEB">
              <w:rPr>
                <w:rFonts w:hint="eastAsia"/>
                <w:b/>
              </w:rPr>
              <w:t>序号</w:t>
            </w:r>
          </w:p>
        </w:tc>
        <w:tc>
          <w:tcPr>
            <w:tcW w:w="1349" w:type="dxa"/>
          </w:tcPr>
          <w:p w:rsidR="00432AEB" w:rsidRPr="00432AEB" w:rsidRDefault="00432AEB" w:rsidP="00432AEB">
            <w:pPr>
              <w:jc w:val="center"/>
              <w:rPr>
                <w:b/>
              </w:rPr>
            </w:pPr>
            <w:r w:rsidRPr="00432AEB">
              <w:rPr>
                <w:rFonts w:hint="eastAsia"/>
                <w:b/>
              </w:rPr>
              <w:t>股票代码</w:t>
            </w:r>
          </w:p>
        </w:tc>
        <w:tc>
          <w:tcPr>
            <w:tcW w:w="1349" w:type="dxa"/>
          </w:tcPr>
          <w:p w:rsidR="00432AEB" w:rsidRPr="00432AEB" w:rsidRDefault="00432AEB" w:rsidP="00432AEB">
            <w:pPr>
              <w:jc w:val="center"/>
              <w:rPr>
                <w:b/>
              </w:rPr>
            </w:pPr>
            <w:r w:rsidRPr="00432AEB">
              <w:rPr>
                <w:rFonts w:hint="eastAsia"/>
                <w:b/>
              </w:rPr>
              <w:t>股票名称</w:t>
            </w:r>
          </w:p>
        </w:tc>
        <w:tc>
          <w:tcPr>
            <w:tcW w:w="1718" w:type="dxa"/>
          </w:tcPr>
          <w:p w:rsidR="00432AEB" w:rsidRPr="00432AEB" w:rsidRDefault="00432AEB" w:rsidP="00432AEB">
            <w:pPr>
              <w:jc w:val="center"/>
              <w:rPr>
                <w:b/>
              </w:rPr>
            </w:pPr>
            <w:r w:rsidRPr="00432AEB">
              <w:rPr>
                <w:rFonts w:hint="eastAsia"/>
                <w:b/>
              </w:rPr>
              <w:t>数量（股）</w:t>
            </w:r>
          </w:p>
        </w:tc>
        <w:tc>
          <w:tcPr>
            <w:tcW w:w="1718" w:type="dxa"/>
          </w:tcPr>
          <w:p w:rsidR="00432AEB" w:rsidRPr="00432AEB" w:rsidRDefault="00432AEB" w:rsidP="00432AEB">
            <w:pPr>
              <w:jc w:val="center"/>
              <w:rPr>
                <w:b/>
              </w:rPr>
            </w:pPr>
            <w:r w:rsidRPr="00432AEB">
              <w:rPr>
                <w:rFonts w:hint="eastAsia"/>
                <w:b/>
              </w:rPr>
              <w:t>公允价值（元）</w:t>
            </w:r>
          </w:p>
        </w:tc>
        <w:tc>
          <w:tcPr>
            <w:tcW w:w="1718" w:type="dxa"/>
          </w:tcPr>
          <w:p w:rsidR="00432AEB" w:rsidRPr="00432AEB" w:rsidRDefault="00432AEB" w:rsidP="00432AEB">
            <w:pPr>
              <w:jc w:val="center"/>
              <w:rPr>
                <w:b/>
              </w:rPr>
            </w:pPr>
            <w:r w:rsidRPr="00432AEB">
              <w:rPr>
                <w:rFonts w:hint="eastAsia"/>
                <w:b/>
              </w:rPr>
              <w:t>占基金资产净值比例（％）</w:t>
            </w:r>
          </w:p>
        </w:tc>
      </w:tr>
      <w:tr w:rsidR="00432AEB" w:rsidTr="00432AEB">
        <w:tc>
          <w:tcPr>
            <w:tcW w:w="652" w:type="dxa"/>
          </w:tcPr>
          <w:p w:rsidR="00432AEB" w:rsidRDefault="00432AEB" w:rsidP="00432AEB">
            <w:pPr>
              <w:jc w:val="center"/>
            </w:pPr>
            <w:r>
              <w:t>1</w:t>
            </w:r>
          </w:p>
        </w:tc>
        <w:tc>
          <w:tcPr>
            <w:tcW w:w="1349" w:type="dxa"/>
          </w:tcPr>
          <w:p w:rsidR="00432AEB" w:rsidRDefault="00432AEB" w:rsidP="00432AEB">
            <w:pPr>
              <w:jc w:val="left"/>
            </w:pPr>
            <w:r>
              <w:t>002318</w:t>
            </w:r>
          </w:p>
        </w:tc>
        <w:tc>
          <w:tcPr>
            <w:tcW w:w="1349" w:type="dxa"/>
          </w:tcPr>
          <w:p w:rsidR="00432AEB" w:rsidRDefault="00432AEB" w:rsidP="00432AEB">
            <w:pPr>
              <w:jc w:val="left"/>
            </w:pPr>
            <w:r>
              <w:rPr>
                <w:rFonts w:hint="eastAsia"/>
              </w:rPr>
              <w:t>久立特材</w:t>
            </w:r>
          </w:p>
        </w:tc>
        <w:tc>
          <w:tcPr>
            <w:tcW w:w="1718" w:type="dxa"/>
          </w:tcPr>
          <w:p w:rsidR="00432AEB" w:rsidRDefault="00432AEB" w:rsidP="00432AEB">
            <w:pPr>
              <w:jc w:val="right"/>
            </w:pPr>
            <w:r>
              <w:t>70,100</w:t>
            </w:r>
          </w:p>
        </w:tc>
        <w:tc>
          <w:tcPr>
            <w:tcW w:w="1718" w:type="dxa"/>
          </w:tcPr>
          <w:p w:rsidR="00432AEB" w:rsidRDefault="00432AEB" w:rsidP="00432AEB">
            <w:pPr>
              <w:jc w:val="right"/>
            </w:pPr>
            <w:r>
              <w:t>2,122,628.00</w:t>
            </w:r>
          </w:p>
        </w:tc>
        <w:tc>
          <w:tcPr>
            <w:tcW w:w="1718" w:type="dxa"/>
          </w:tcPr>
          <w:p w:rsidR="00432AEB" w:rsidRDefault="00432AEB" w:rsidP="00432AEB">
            <w:pPr>
              <w:jc w:val="right"/>
            </w:pPr>
            <w:r>
              <w:t>0.42</w:t>
            </w:r>
          </w:p>
        </w:tc>
      </w:tr>
      <w:tr w:rsidR="00432AEB" w:rsidTr="00432AEB">
        <w:tc>
          <w:tcPr>
            <w:tcW w:w="652" w:type="dxa"/>
          </w:tcPr>
          <w:p w:rsidR="00432AEB" w:rsidRDefault="00432AEB" w:rsidP="00432AEB">
            <w:pPr>
              <w:jc w:val="center"/>
            </w:pPr>
            <w:r>
              <w:t>2</w:t>
            </w:r>
          </w:p>
        </w:tc>
        <w:tc>
          <w:tcPr>
            <w:tcW w:w="1349" w:type="dxa"/>
          </w:tcPr>
          <w:p w:rsidR="00432AEB" w:rsidRDefault="00432AEB" w:rsidP="00432AEB">
            <w:pPr>
              <w:jc w:val="left"/>
            </w:pPr>
            <w:r>
              <w:t>00700</w:t>
            </w:r>
          </w:p>
        </w:tc>
        <w:tc>
          <w:tcPr>
            <w:tcW w:w="1349" w:type="dxa"/>
          </w:tcPr>
          <w:p w:rsidR="00432AEB" w:rsidRDefault="00432AEB" w:rsidP="00432AEB">
            <w:pPr>
              <w:jc w:val="left"/>
            </w:pPr>
            <w:r>
              <w:rPr>
                <w:rFonts w:hint="eastAsia"/>
              </w:rPr>
              <w:t>腾讯控股</w:t>
            </w:r>
          </w:p>
        </w:tc>
        <w:tc>
          <w:tcPr>
            <w:tcW w:w="1718" w:type="dxa"/>
          </w:tcPr>
          <w:p w:rsidR="00432AEB" w:rsidRDefault="00432AEB" w:rsidP="00432AEB">
            <w:pPr>
              <w:jc w:val="right"/>
            </w:pPr>
            <w:r>
              <w:t>4,600</w:t>
            </w:r>
          </w:p>
        </w:tc>
        <w:tc>
          <w:tcPr>
            <w:tcW w:w="1718" w:type="dxa"/>
          </w:tcPr>
          <w:p w:rsidR="00432AEB" w:rsidRDefault="00432AEB" w:rsidP="00432AEB">
            <w:pPr>
              <w:jc w:val="right"/>
            </w:pPr>
            <w:r>
              <w:t>1,965,799.88</w:t>
            </w:r>
          </w:p>
        </w:tc>
        <w:tc>
          <w:tcPr>
            <w:tcW w:w="1718" w:type="dxa"/>
          </w:tcPr>
          <w:p w:rsidR="00432AEB" w:rsidRDefault="00432AEB" w:rsidP="00432AEB">
            <w:pPr>
              <w:jc w:val="right"/>
            </w:pPr>
            <w:r>
              <w:t>0.39</w:t>
            </w:r>
          </w:p>
        </w:tc>
      </w:tr>
      <w:tr w:rsidR="00432AEB" w:rsidTr="00432AEB">
        <w:tc>
          <w:tcPr>
            <w:tcW w:w="652" w:type="dxa"/>
          </w:tcPr>
          <w:p w:rsidR="00432AEB" w:rsidRDefault="00432AEB" w:rsidP="00432AEB">
            <w:pPr>
              <w:jc w:val="center"/>
            </w:pPr>
            <w:r>
              <w:t>3</w:t>
            </w:r>
          </w:p>
        </w:tc>
        <w:tc>
          <w:tcPr>
            <w:tcW w:w="1349" w:type="dxa"/>
          </w:tcPr>
          <w:p w:rsidR="00432AEB" w:rsidRDefault="00432AEB" w:rsidP="00432AEB">
            <w:pPr>
              <w:jc w:val="left"/>
            </w:pPr>
            <w:r>
              <w:t>688041</w:t>
            </w:r>
          </w:p>
        </w:tc>
        <w:tc>
          <w:tcPr>
            <w:tcW w:w="1349" w:type="dxa"/>
          </w:tcPr>
          <w:p w:rsidR="00432AEB" w:rsidRDefault="00432AEB" w:rsidP="00432AEB">
            <w:pPr>
              <w:jc w:val="left"/>
            </w:pPr>
            <w:r>
              <w:rPr>
                <w:rFonts w:hint="eastAsia"/>
              </w:rPr>
              <w:t>海光信息</w:t>
            </w:r>
          </w:p>
        </w:tc>
        <w:tc>
          <w:tcPr>
            <w:tcW w:w="1718" w:type="dxa"/>
          </w:tcPr>
          <w:p w:rsidR="00432AEB" w:rsidRDefault="00432AEB" w:rsidP="00432AEB">
            <w:pPr>
              <w:jc w:val="right"/>
            </w:pPr>
            <w:r>
              <w:t>9,128</w:t>
            </w:r>
          </w:p>
        </w:tc>
        <w:tc>
          <w:tcPr>
            <w:tcW w:w="1718" w:type="dxa"/>
          </w:tcPr>
          <w:p w:rsidR="00432AEB" w:rsidRDefault="00432AEB" w:rsidP="00432AEB">
            <w:pPr>
              <w:jc w:val="right"/>
            </w:pPr>
            <w:r>
              <w:t>1,919,253.28</w:t>
            </w:r>
          </w:p>
        </w:tc>
        <w:tc>
          <w:tcPr>
            <w:tcW w:w="1718" w:type="dxa"/>
          </w:tcPr>
          <w:p w:rsidR="00432AEB" w:rsidRDefault="00432AEB" w:rsidP="00432AEB">
            <w:pPr>
              <w:jc w:val="right"/>
            </w:pPr>
            <w:r>
              <w:t>0.38</w:t>
            </w:r>
          </w:p>
        </w:tc>
      </w:tr>
      <w:tr w:rsidR="00432AEB" w:rsidTr="00432AEB">
        <w:tc>
          <w:tcPr>
            <w:tcW w:w="652" w:type="dxa"/>
          </w:tcPr>
          <w:p w:rsidR="00432AEB" w:rsidRDefault="00432AEB" w:rsidP="00432AEB">
            <w:pPr>
              <w:jc w:val="center"/>
            </w:pPr>
            <w:r>
              <w:t>4</w:t>
            </w:r>
          </w:p>
        </w:tc>
        <w:tc>
          <w:tcPr>
            <w:tcW w:w="1349" w:type="dxa"/>
          </w:tcPr>
          <w:p w:rsidR="00432AEB" w:rsidRDefault="00432AEB" w:rsidP="00432AEB">
            <w:pPr>
              <w:jc w:val="left"/>
            </w:pPr>
            <w:r>
              <w:t>002850</w:t>
            </w:r>
          </w:p>
        </w:tc>
        <w:tc>
          <w:tcPr>
            <w:tcW w:w="1349" w:type="dxa"/>
          </w:tcPr>
          <w:p w:rsidR="00432AEB" w:rsidRDefault="00432AEB" w:rsidP="00432AEB">
            <w:pPr>
              <w:jc w:val="left"/>
            </w:pPr>
            <w:r>
              <w:rPr>
                <w:rFonts w:hint="eastAsia"/>
              </w:rPr>
              <w:t>科达利</w:t>
            </w:r>
          </w:p>
        </w:tc>
        <w:tc>
          <w:tcPr>
            <w:tcW w:w="1718" w:type="dxa"/>
          </w:tcPr>
          <w:p w:rsidR="00432AEB" w:rsidRDefault="00432AEB" w:rsidP="00432AEB">
            <w:pPr>
              <w:jc w:val="right"/>
            </w:pPr>
            <w:r>
              <w:t>9,400</w:t>
            </w:r>
          </w:p>
        </w:tc>
        <w:tc>
          <w:tcPr>
            <w:tcW w:w="1718" w:type="dxa"/>
          </w:tcPr>
          <w:p w:rsidR="00432AEB" w:rsidRDefault="00432AEB" w:rsidP="00432AEB">
            <w:pPr>
              <w:jc w:val="right"/>
            </w:pPr>
            <w:r>
              <w:t>1,682,600.00</w:t>
            </w:r>
          </w:p>
        </w:tc>
        <w:tc>
          <w:tcPr>
            <w:tcW w:w="1718" w:type="dxa"/>
          </w:tcPr>
          <w:p w:rsidR="00432AEB" w:rsidRDefault="00432AEB" w:rsidP="00432AEB">
            <w:pPr>
              <w:jc w:val="right"/>
            </w:pPr>
            <w:r>
              <w:t>0.33</w:t>
            </w:r>
          </w:p>
        </w:tc>
      </w:tr>
      <w:tr w:rsidR="00432AEB" w:rsidTr="00432AEB">
        <w:tc>
          <w:tcPr>
            <w:tcW w:w="652" w:type="dxa"/>
          </w:tcPr>
          <w:p w:rsidR="00432AEB" w:rsidRDefault="00432AEB" w:rsidP="00432AEB">
            <w:pPr>
              <w:jc w:val="center"/>
            </w:pPr>
            <w:r>
              <w:t>5</w:t>
            </w:r>
          </w:p>
        </w:tc>
        <w:tc>
          <w:tcPr>
            <w:tcW w:w="1349" w:type="dxa"/>
          </w:tcPr>
          <w:p w:rsidR="00432AEB" w:rsidRDefault="00432AEB" w:rsidP="00432AEB">
            <w:pPr>
              <w:jc w:val="left"/>
            </w:pPr>
            <w:r>
              <w:t>600426</w:t>
            </w:r>
          </w:p>
        </w:tc>
        <w:tc>
          <w:tcPr>
            <w:tcW w:w="1349" w:type="dxa"/>
          </w:tcPr>
          <w:p w:rsidR="00432AEB" w:rsidRDefault="00432AEB" w:rsidP="00432AEB">
            <w:pPr>
              <w:jc w:val="left"/>
            </w:pPr>
            <w:r>
              <w:rPr>
                <w:rFonts w:hint="eastAsia"/>
              </w:rPr>
              <w:t>华鲁恒升</w:t>
            </w:r>
          </w:p>
        </w:tc>
        <w:tc>
          <w:tcPr>
            <w:tcW w:w="1718" w:type="dxa"/>
          </w:tcPr>
          <w:p w:rsidR="00432AEB" w:rsidRDefault="00432AEB" w:rsidP="00432AEB">
            <w:pPr>
              <w:jc w:val="right"/>
            </w:pPr>
            <w:r>
              <w:t>40,300</w:t>
            </w:r>
          </w:p>
        </w:tc>
        <w:tc>
          <w:tcPr>
            <w:tcW w:w="1718" w:type="dxa"/>
          </w:tcPr>
          <w:p w:rsidR="00432AEB" w:rsidRDefault="00432AEB" w:rsidP="00432AEB">
            <w:pPr>
              <w:jc w:val="right"/>
            </w:pPr>
            <w:r>
              <w:t>1,458,860.00</w:t>
            </w:r>
          </w:p>
        </w:tc>
        <w:tc>
          <w:tcPr>
            <w:tcW w:w="1718" w:type="dxa"/>
          </w:tcPr>
          <w:p w:rsidR="00432AEB" w:rsidRDefault="00432AEB" w:rsidP="00432AEB">
            <w:pPr>
              <w:jc w:val="right"/>
            </w:pPr>
            <w:r>
              <w:t>0.29</w:t>
            </w:r>
          </w:p>
        </w:tc>
      </w:tr>
      <w:tr w:rsidR="00432AEB" w:rsidTr="00432AEB">
        <w:tc>
          <w:tcPr>
            <w:tcW w:w="652" w:type="dxa"/>
          </w:tcPr>
          <w:p w:rsidR="00432AEB" w:rsidRDefault="00432AEB" w:rsidP="00432AEB">
            <w:pPr>
              <w:jc w:val="center"/>
            </w:pPr>
            <w:r>
              <w:t>6</w:t>
            </w:r>
          </w:p>
        </w:tc>
        <w:tc>
          <w:tcPr>
            <w:tcW w:w="1349" w:type="dxa"/>
          </w:tcPr>
          <w:p w:rsidR="00432AEB" w:rsidRDefault="00432AEB" w:rsidP="00432AEB">
            <w:pPr>
              <w:jc w:val="left"/>
            </w:pPr>
            <w:r>
              <w:t>601601</w:t>
            </w:r>
          </w:p>
        </w:tc>
        <w:tc>
          <w:tcPr>
            <w:tcW w:w="1349" w:type="dxa"/>
          </w:tcPr>
          <w:p w:rsidR="00432AEB" w:rsidRDefault="00432AEB" w:rsidP="00432AEB">
            <w:pPr>
              <w:jc w:val="left"/>
            </w:pPr>
            <w:r>
              <w:rPr>
                <w:rFonts w:hint="eastAsia"/>
              </w:rPr>
              <w:t>中国太保</w:t>
            </w:r>
          </w:p>
        </w:tc>
        <w:tc>
          <w:tcPr>
            <w:tcW w:w="1718" w:type="dxa"/>
          </w:tcPr>
          <w:p w:rsidR="00432AEB" w:rsidRDefault="00432AEB" w:rsidP="00432AEB">
            <w:pPr>
              <w:jc w:val="right"/>
            </w:pPr>
            <w:r>
              <w:t>33,400</w:t>
            </w:r>
          </w:p>
        </w:tc>
        <w:tc>
          <w:tcPr>
            <w:tcW w:w="1718" w:type="dxa"/>
          </w:tcPr>
          <w:p w:rsidR="00432AEB" w:rsidRDefault="00432AEB" w:rsidP="00432AEB">
            <w:pPr>
              <w:jc w:val="right"/>
            </w:pPr>
            <w:r>
              <w:t>1,238,806.00</w:t>
            </w:r>
          </w:p>
        </w:tc>
        <w:tc>
          <w:tcPr>
            <w:tcW w:w="1718" w:type="dxa"/>
          </w:tcPr>
          <w:p w:rsidR="00432AEB" w:rsidRDefault="00432AEB" w:rsidP="00432AEB">
            <w:pPr>
              <w:jc w:val="right"/>
            </w:pPr>
            <w:r>
              <w:t>0.24</w:t>
            </w:r>
          </w:p>
        </w:tc>
      </w:tr>
      <w:tr w:rsidR="00432AEB" w:rsidTr="00432AEB">
        <w:tc>
          <w:tcPr>
            <w:tcW w:w="652" w:type="dxa"/>
          </w:tcPr>
          <w:p w:rsidR="00432AEB" w:rsidRDefault="00432AEB" w:rsidP="00432AEB">
            <w:pPr>
              <w:jc w:val="center"/>
            </w:pPr>
            <w:r>
              <w:t>7</w:t>
            </w:r>
          </w:p>
        </w:tc>
        <w:tc>
          <w:tcPr>
            <w:tcW w:w="1349" w:type="dxa"/>
          </w:tcPr>
          <w:p w:rsidR="00432AEB" w:rsidRDefault="00432AEB" w:rsidP="00432AEB">
            <w:pPr>
              <w:jc w:val="left"/>
            </w:pPr>
            <w:r>
              <w:t>600176</w:t>
            </w:r>
          </w:p>
        </w:tc>
        <w:tc>
          <w:tcPr>
            <w:tcW w:w="1349" w:type="dxa"/>
          </w:tcPr>
          <w:p w:rsidR="00432AEB" w:rsidRDefault="00432AEB" w:rsidP="00432AEB">
            <w:pPr>
              <w:jc w:val="left"/>
            </w:pPr>
            <w:r>
              <w:rPr>
                <w:rFonts w:hint="eastAsia"/>
              </w:rPr>
              <w:t>中国巨石</w:t>
            </w:r>
          </w:p>
        </w:tc>
        <w:tc>
          <w:tcPr>
            <w:tcW w:w="1718" w:type="dxa"/>
          </w:tcPr>
          <w:p w:rsidR="00432AEB" w:rsidRDefault="00432AEB" w:rsidP="00432AEB">
            <w:pPr>
              <w:jc w:val="right"/>
            </w:pPr>
            <w:r>
              <w:t>46,500</w:t>
            </w:r>
          </w:p>
        </w:tc>
        <w:tc>
          <w:tcPr>
            <w:tcW w:w="1718" w:type="dxa"/>
          </w:tcPr>
          <w:p w:rsidR="00432AEB" w:rsidRDefault="00432AEB" w:rsidP="00432AEB">
            <w:pPr>
              <w:jc w:val="right"/>
            </w:pPr>
            <w:r>
              <w:t>1,130,415.00</w:t>
            </w:r>
          </w:p>
        </w:tc>
        <w:tc>
          <w:tcPr>
            <w:tcW w:w="1718" w:type="dxa"/>
          </w:tcPr>
          <w:p w:rsidR="00432AEB" w:rsidRDefault="00432AEB" w:rsidP="00432AEB">
            <w:pPr>
              <w:jc w:val="right"/>
            </w:pPr>
            <w:r>
              <w:t>0.22</w:t>
            </w:r>
          </w:p>
        </w:tc>
      </w:tr>
      <w:tr w:rsidR="00432AEB" w:rsidTr="00432AEB">
        <w:tc>
          <w:tcPr>
            <w:tcW w:w="652" w:type="dxa"/>
          </w:tcPr>
          <w:p w:rsidR="00432AEB" w:rsidRDefault="00432AEB" w:rsidP="00432AEB">
            <w:pPr>
              <w:jc w:val="center"/>
            </w:pPr>
            <w:r>
              <w:t>8</w:t>
            </w:r>
          </w:p>
        </w:tc>
        <w:tc>
          <w:tcPr>
            <w:tcW w:w="1349" w:type="dxa"/>
          </w:tcPr>
          <w:p w:rsidR="00432AEB" w:rsidRDefault="00432AEB" w:rsidP="00432AEB">
            <w:pPr>
              <w:jc w:val="left"/>
            </w:pPr>
            <w:r>
              <w:t>601615</w:t>
            </w:r>
          </w:p>
        </w:tc>
        <w:tc>
          <w:tcPr>
            <w:tcW w:w="1349" w:type="dxa"/>
          </w:tcPr>
          <w:p w:rsidR="00432AEB" w:rsidRDefault="00432AEB" w:rsidP="00432AEB">
            <w:pPr>
              <w:jc w:val="left"/>
            </w:pPr>
            <w:r>
              <w:rPr>
                <w:rFonts w:hint="eastAsia"/>
              </w:rPr>
              <w:t>明阳智能</w:t>
            </w:r>
          </w:p>
        </w:tc>
        <w:tc>
          <w:tcPr>
            <w:tcW w:w="1718" w:type="dxa"/>
          </w:tcPr>
          <w:p w:rsidR="00432AEB" w:rsidRDefault="00432AEB" w:rsidP="00432AEB">
            <w:pPr>
              <w:jc w:val="right"/>
            </w:pPr>
            <w:r>
              <w:t>64,300</w:t>
            </w:r>
          </w:p>
        </w:tc>
        <w:tc>
          <w:tcPr>
            <w:tcW w:w="1718" w:type="dxa"/>
          </w:tcPr>
          <w:p w:rsidR="00432AEB" w:rsidRDefault="00432AEB" w:rsidP="00432AEB">
            <w:pPr>
              <w:jc w:val="right"/>
            </w:pPr>
            <w:r>
              <w:t>1,091,171.00</w:t>
            </w:r>
          </w:p>
        </w:tc>
        <w:tc>
          <w:tcPr>
            <w:tcW w:w="1718" w:type="dxa"/>
          </w:tcPr>
          <w:p w:rsidR="00432AEB" w:rsidRDefault="00432AEB" w:rsidP="00432AEB">
            <w:pPr>
              <w:jc w:val="right"/>
            </w:pPr>
            <w:r>
              <w:t>0.21</w:t>
            </w:r>
          </w:p>
        </w:tc>
      </w:tr>
      <w:tr w:rsidR="00432AEB" w:rsidTr="00432AEB">
        <w:tc>
          <w:tcPr>
            <w:tcW w:w="652" w:type="dxa"/>
          </w:tcPr>
          <w:p w:rsidR="00432AEB" w:rsidRDefault="00432AEB" w:rsidP="00432AEB">
            <w:pPr>
              <w:jc w:val="center"/>
            </w:pPr>
            <w:r>
              <w:t>9</w:t>
            </w:r>
          </w:p>
        </w:tc>
        <w:tc>
          <w:tcPr>
            <w:tcW w:w="1349" w:type="dxa"/>
          </w:tcPr>
          <w:p w:rsidR="00432AEB" w:rsidRDefault="00432AEB" w:rsidP="00432AEB">
            <w:pPr>
              <w:jc w:val="left"/>
            </w:pPr>
            <w:r>
              <w:t>688361</w:t>
            </w:r>
          </w:p>
        </w:tc>
        <w:tc>
          <w:tcPr>
            <w:tcW w:w="1349" w:type="dxa"/>
          </w:tcPr>
          <w:p w:rsidR="00432AEB" w:rsidRDefault="00432AEB" w:rsidP="00432AEB">
            <w:pPr>
              <w:jc w:val="left"/>
            </w:pPr>
            <w:r>
              <w:rPr>
                <w:rFonts w:hint="eastAsia"/>
              </w:rPr>
              <w:t>中科飞测</w:t>
            </w:r>
          </w:p>
        </w:tc>
        <w:tc>
          <w:tcPr>
            <w:tcW w:w="1718" w:type="dxa"/>
          </w:tcPr>
          <w:p w:rsidR="00432AEB" w:rsidRDefault="00432AEB" w:rsidP="00432AEB">
            <w:pPr>
              <w:jc w:val="right"/>
            </w:pPr>
            <w:r>
              <w:t>6,510</w:t>
            </w:r>
          </w:p>
        </w:tc>
        <w:tc>
          <w:tcPr>
            <w:tcW w:w="1718" w:type="dxa"/>
          </w:tcPr>
          <w:p w:rsidR="00432AEB" w:rsidRDefault="00432AEB" w:rsidP="00432AEB">
            <w:pPr>
              <w:jc w:val="right"/>
            </w:pPr>
            <w:r>
              <w:t>989,845.50</w:t>
            </w:r>
          </w:p>
        </w:tc>
        <w:tc>
          <w:tcPr>
            <w:tcW w:w="1718" w:type="dxa"/>
          </w:tcPr>
          <w:p w:rsidR="00432AEB" w:rsidRDefault="00432AEB" w:rsidP="00432AEB">
            <w:pPr>
              <w:jc w:val="right"/>
            </w:pPr>
            <w:r>
              <w:t>0.19</w:t>
            </w:r>
          </w:p>
        </w:tc>
      </w:tr>
      <w:tr w:rsidR="00432AEB" w:rsidTr="00432AEB">
        <w:tc>
          <w:tcPr>
            <w:tcW w:w="652" w:type="dxa"/>
          </w:tcPr>
          <w:p w:rsidR="00432AEB" w:rsidRDefault="00432AEB" w:rsidP="00432AEB">
            <w:pPr>
              <w:jc w:val="center"/>
            </w:pPr>
            <w:r>
              <w:t>10</w:t>
            </w:r>
          </w:p>
        </w:tc>
        <w:tc>
          <w:tcPr>
            <w:tcW w:w="1349" w:type="dxa"/>
          </w:tcPr>
          <w:p w:rsidR="00432AEB" w:rsidRDefault="00432AEB" w:rsidP="00432AEB">
            <w:pPr>
              <w:jc w:val="left"/>
            </w:pPr>
            <w:r>
              <w:t>002865</w:t>
            </w:r>
          </w:p>
        </w:tc>
        <w:tc>
          <w:tcPr>
            <w:tcW w:w="1349" w:type="dxa"/>
          </w:tcPr>
          <w:p w:rsidR="00432AEB" w:rsidRDefault="00432AEB" w:rsidP="00432AEB">
            <w:pPr>
              <w:jc w:val="left"/>
            </w:pPr>
            <w:r>
              <w:rPr>
                <w:rFonts w:hint="eastAsia"/>
              </w:rPr>
              <w:t>钧达股份</w:t>
            </w:r>
          </w:p>
        </w:tc>
        <w:tc>
          <w:tcPr>
            <w:tcW w:w="1718" w:type="dxa"/>
          </w:tcPr>
          <w:p w:rsidR="00432AEB" w:rsidRDefault="00432AEB" w:rsidP="00432AEB">
            <w:pPr>
              <w:jc w:val="right"/>
            </w:pPr>
            <w:r>
              <w:t>13,100</w:t>
            </w:r>
          </w:p>
        </w:tc>
        <w:tc>
          <w:tcPr>
            <w:tcW w:w="1718" w:type="dxa"/>
          </w:tcPr>
          <w:p w:rsidR="00432AEB" w:rsidRDefault="00432AEB" w:rsidP="00432AEB">
            <w:pPr>
              <w:jc w:val="right"/>
            </w:pPr>
            <w:r>
              <w:t>942,938.00</w:t>
            </w:r>
          </w:p>
        </w:tc>
        <w:tc>
          <w:tcPr>
            <w:tcW w:w="1718" w:type="dxa"/>
          </w:tcPr>
          <w:p w:rsidR="00432AEB" w:rsidRDefault="00432AEB" w:rsidP="00432AEB">
            <w:pPr>
              <w:jc w:val="right"/>
            </w:pPr>
            <w:r>
              <w:t>0.19</w:t>
            </w:r>
          </w:p>
        </w:tc>
      </w:tr>
    </w:tbl>
    <w:p w:rsidR="00432AEB" w:rsidRDefault="00432AEB" w:rsidP="00432AEB">
      <w:pPr>
        <w:pStyle w:val="-8"/>
        <w:rPr>
          <w:rFonts w:hint="eastAsia"/>
        </w:rPr>
      </w:pPr>
      <w:r>
        <w:rPr>
          <w:rFonts w:hint="eastAsia"/>
        </w:rPr>
        <w:t>注：对于同时在A+H股上市的股票，合并计算公允价值参与排序，并按照不同股票分别披露。</w:t>
      </w:r>
    </w:p>
    <w:p w:rsidR="00432AEB" w:rsidRDefault="00432AEB" w:rsidP="00432AE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32AEB" w:rsidTr="00432AEB">
        <w:trPr>
          <w:cnfStyle w:val="100000000000" w:firstRow="1" w:lastRow="0" w:firstColumn="0" w:lastColumn="0" w:oddVBand="0" w:evenVBand="0" w:oddHBand="0" w:evenHBand="0" w:firstRowFirstColumn="0" w:firstRowLastColumn="0" w:lastRowFirstColumn="0" w:lastRowLastColumn="0"/>
        </w:trPr>
        <w:tc>
          <w:tcPr>
            <w:tcW w:w="646" w:type="dxa"/>
          </w:tcPr>
          <w:p w:rsidR="00432AEB" w:rsidRPr="00432AEB" w:rsidRDefault="00432AEB" w:rsidP="00432AEB">
            <w:pPr>
              <w:jc w:val="center"/>
              <w:rPr>
                <w:b/>
              </w:rPr>
            </w:pPr>
            <w:r w:rsidRPr="00432AEB">
              <w:rPr>
                <w:rFonts w:hint="eastAsia"/>
                <w:b/>
              </w:rPr>
              <w:t>序号</w:t>
            </w:r>
          </w:p>
        </w:tc>
        <w:tc>
          <w:tcPr>
            <w:tcW w:w="2835" w:type="dxa"/>
          </w:tcPr>
          <w:p w:rsidR="00432AEB" w:rsidRPr="00432AEB" w:rsidRDefault="00432AEB" w:rsidP="00432AEB">
            <w:pPr>
              <w:jc w:val="center"/>
              <w:rPr>
                <w:b/>
              </w:rPr>
            </w:pPr>
            <w:r w:rsidRPr="00432AEB">
              <w:rPr>
                <w:rFonts w:hint="eastAsia"/>
                <w:b/>
              </w:rPr>
              <w:t>债券品种</w:t>
            </w:r>
          </w:p>
        </w:tc>
        <w:tc>
          <w:tcPr>
            <w:tcW w:w="2466" w:type="dxa"/>
          </w:tcPr>
          <w:p w:rsidR="00432AEB" w:rsidRPr="00432AEB" w:rsidRDefault="00432AEB" w:rsidP="00432AEB">
            <w:pPr>
              <w:jc w:val="center"/>
              <w:rPr>
                <w:b/>
              </w:rPr>
            </w:pPr>
            <w:r w:rsidRPr="00432AEB">
              <w:rPr>
                <w:rFonts w:hint="eastAsia"/>
                <w:b/>
              </w:rPr>
              <w:t>公允价值（元）</w:t>
            </w:r>
          </w:p>
        </w:tc>
        <w:tc>
          <w:tcPr>
            <w:tcW w:w="2557" w:type="dxa"/>
          </w:tcPr>
          <w:p w:rsidR="00432AEB" w:rsidRPr="00432AEB" w:rsidRDefault="00432AEB" w:rsidP="00432AEB">
            <w:pPr>
              <w:jc w:val="center"/>
              <w:rPr>
                <w:b/>
              </w:rPr>
            </w:pPr>
            <w:r w:rsidRPr="00432AEB">
              <w:rPr>
                <w:rFonts w:hint="eastAsia"/>
                <w:b/>
              </w:rPr>
              <w:t>占基金资产净值比例（％）</w:t>
            </w:r>
          </w:p>
        </w:tc>
      </w:tr>
      <w:tr w:rsidR="00432AEB" w:rsidTr="00432AEB">
        <w:tc>
          <w:tcPr>
            <w:tcW w:w="646" w:type="dxa"/>
          </w:tcPr>
          <w:p w:rsidR="00432AEB" w:rsidRDefault="00432AEB" w:rsidP="00432AEB">
            <w:pPr>
              <w:jc w:val="center"/>
            </w:pPr>
            <w:r>
              <w:t>1</w:t>
            </w:r>
          </w:p>
        </w:tc>
        <w:tc>
          <w:tcPr>
            <w:tcW w:w="2835" w:type="dxa"/>
          </w:tcPr>
          <w:p w:rsidR="00432AEB" w:rsidRDefault="00432AEB" w:rsidP="00432AEB">
            <w:pPr>
              <w:jc w:val="left"/>
            </w:pPr>
            <w:r>
              <w:rPr>
                <w:rFonts w:hint="eastAsia"/>
              </w:rPr>
              <w:t>国家债券</w:t>
            </w:r>
          </w:p>
        </w:tc>
        <w:tc>
          <w:tcPr>
            <w:tcW w:w="2466" w:type="dxa"/>
          </w:tcPr>
          <w:p w:rsidR="00432AEB" w:rsidRDefault="00432AEB" w:rsidP="00432AEB">
            <w:pPr>
              <w:jc w:val="right"/>
            </w:pPr>
            <w:r>
              <w:t>21,055,445.75</w:t>
            </w:r>
          </w:p>
        </w:tc>
        <w:tc>
          <w:tcPr>
            <w:tcW w:w="2557" w:type="dxa"/>
          </w:tcPr>
          <w:p w:rsidR="00432AEB" w:rsidRDefault="00432AEB" w:rsidP="00432AEB">
            <w:pPr>
              <w:jc w:val="right"/>
            </w:pPr>
            <w:r>
              <w:t>4.14</w:t>
            </w:r>
          </w:p>
        </w:tc>
      </w:tr>
      <w:tr w:rsidR="00432AEB" w:rsidTr="00432AEB">
        <w:tc>
          <w:tcPr>
            <w:tcW w:w="646" w:type="dxa"/>
          </w:tcPr>
          <w:p w:rsidR="00432AEB" w:rsidRDefault="00432AEB" w:rsidP="00432AEB">
            <w:pPr>
              <w:jc w:val="center"/>
            </w:pPr>
            <w:r>
              <w:t>2</w:t>
            </w:r>
          </w:p>
        </w:tc>
        <w:tc>
          <w:tcPr>
            <w:tcW w:w="2835" w:type="dxa"/>
          </w:tcPr>
          <w:p w:rsidR="00432AEB" w:rsidRDefault="00432AEB" w:rsidP="00432AEB">
            <w:pPr>
              <w:jc w:val="left"/>
            </w:pPr>
            <w:r>
              <w:rPr>
                <w:rFonts w:hint="eastAsia"/>
              </w:rPr>
              <w:t>央行票据</w:t>
            </w:r>
          </w:p>
        </w:tc>
        <w:tc>
          <w:tcPr>
            <w:tcW w:w="2466" w:type="dxa"/>
          </w:tcPr>
          <w:p w:rsidR="00432AEB" w:rsidRDefault="00432AEB" w:rsidP="00432AEB">
            <w:pPr>
              <w:jc w:val="right"/>
            </w:pPr>
            <w:r>
              <w:t>-</w:t>
            </w:r>
          </w:p>
        </w:tc>
        <w:tc>
          <w:tcPr>
            <w:tcW w:w="2557" w:type="dxa"/>
          </w:tcPr>
          <w:p w:rsidR="00432AEB" w:rsidRDefault="00432AEB" w:rsidP="00432AEB">
            <w:pPr>
              <w:jc w:val="right"/>
            </w:pPr>
            <w:r>
              <w:t>-</w:t>
            </w:r>
          </w:p>
        </w:tc>
      </w:tr>
      <w:tr w:rsidR="00432AEB" w:rsidTr="00432AEB">
        <w:tc>
          <w:tcPr>
            <w:tcW w:w="646" w:type="dxa"/>
          </w:tcPr>
          <w:p w:rsidR="00432AEB" w:rsidRDefault="00432AEB" w:rsidP="00432AEB">
            <w:pPr>
              <w:jc w:val="center"/>
            </w:pPr>
            <w:r>
              <w:t>3</w:t>
            </w:r>
          </w:p>
        </w:tc>
        <w:tc>
          <w:tcPr>
            <w:tcW w:w="2835" w:type="dxa"/>
          </w:tcPr>
          <w:p w:rsidR="00432AEB" w:rsidRDefault="00432AEB" w:rsidP="00432AEB">
            <w:pPr>
              <w:jc w:val="left"/>
            </w:pPr>
            <w:r>
              <w:rPr>
                <w:rFonts w:hint="eastAsia"/>
              </w:rPr>
              <w:t>金融债券</w:t>
            </w:r>
          </w:p>
        </w:tc>
        <w:tc>
          <w:tcPr>
            <w:tcW w:w="2466" w:type="dxa"/>
          </w:tcPr>
          <w:p w:rsidR="00432AEB" w:rsidRDefault="00432AEB" w:rsidP="00432AEB">
            <w:pPr>
              <w:jc w:val="right"/>
            </w:pPr>
            <w:r>
              <w:t>196,315,998.14</w:t>
            </w:r>
          </w:p>
        </w:tc>
        <w:tc>
          <w:tcPr>
            <w:tcW w:w="2557" w:type="dxa"/>
          </w:tcPr>
          <w:p w:rsidR="00432AEB" w:rsidRDefault="00432AEB" w:rsidP="00432AEB">
            <w:pPr>
              <w:jc w:val="right"/>
            </w:pPr>
            <w:r>
              <w:t>38.57</w:t>
            </w:r>
          </w:p>
        </w:tc>
      </w:tr>
      <w:tr w:rsidR="00432AEB" w:rsidTr="00432AEB">
        <w:tc>
          <w:tcPr>
            <w:tcW w:w="646" w:type="dxa"/>
          </w:tcPr>
          <w:p w:rsidR="00432AEB" w:rsidRDefault="00432AEB" w:rsidP="00432AEB">
            <w:pPr>
              <w:jc w:val="center"/>
            </w:pPr>
          </w:p>
        </w:tc>
        <w:tc>
          <w:tcPr>
            <w:tcW w:w="2835" w:type="dxa"/>
          </w:tcPr>
          <w:p w:rsidR="00432AEB" w:rsidRDefault="00432AEB" w:rsidP="00432AEB">
            <w:pPr>
              <w:jc w:val="left"/>
            </w:pPr>
            <w:r>
              <w:rPr>
                <w:rFonts w:hint="eastAsia"/>
              </w:rPr>
              <w:t>其中：政策性金融债</w:t>
            </w:r>
          </w:p>
        </w:tc>
        <w:tc>
          <w:tcPr>
            <w:tcW w:w="2466" w:type="dxa"/>
          </w:tcPr>
          <w:p w:rsidR="00432AEB" w:rsidRDefault="00432AEB" w:rsidP="00432AEB">
            <w:pPr>
              <w:jc w:val="right"/>
            </w:pPr>
            <w:r>
              <w:t>41,933,164.38</w:t>
            </w:r>
          </w:p>
        </w:tc>
        <w:tc>
          <w:tcPr>
            <w:tcW w:w="2557" w:type="dxa"/>
          </w:tcPr>
          <w:p w:rsidR="00432AEB" w:rsidRDefault="00432AEB" w:rsidP="00432AEB">
            <w:pPr>
              <w:jc w:val="right"/>
            </w:pPr>
            <w:r>
              <w:t>8.24</w:t>
            </w:r>
          </w:p>
        </w:tc>
      </w:tr>
      <w:tr w:rsidR="00432AEB" w:rsidTr="00432AEB">
        <w:tc>
          <w:tcPr>
            <w:tcW w:w="646" w:type="dxa"/>
          </w:tcPr>
          <w:p w:rsidR="00432AEB" w:rsidRDefault="00432AEB" w:rsidP="00432AEB">
            <w:pPr>
              <w:jc w:val="center"/>
            </w:pPr>
            <w:r>
              <w:t>4</w:t>
            </w:r>
          </w:p>
        </w:tc>
        <w:tc>
          <w:tcPr>
            <w:tcW w:w="2835" w:type="dxa"/>
          </w:tcPr>
          <w:p w:rsidR="00432AEB" w:rsidRDefault="00432AEB" w:rsidP="00432AEB">
            <w:pPr>
              <w:jc w:val="left"/>
            </w:pPr>
            <w:r>
              <w:rPr>
                <w:rFonts w:hint="eastAsia"/>
              </w:rPr>
              <w:t>企业债券</w:t>
            </w:r>
          </w:p>
        </w:tc>
        <w:tc>
          <w:tcPr>
            <w:tcW w:w="2466" w:type="dxa"/>
          </w:tcPr>
          <w:p w:rsidR="00432AEB" w:rsidRDefault="00432AEB" w:rsidP="00432AEB">
            <w:pPr>
              <w:jc w:val="right"/>
            </w:pPr>
            <w:r>
              <w:t>10,147,526.58</w:t>
            </w:r>
          </w:p>
        </w:tc>
        <w:tc>
          <w:tcPr>
            <w:tcW w:w="2557" w:type="dxa"/>
          </w:tcPr>
          <w:p w:rsidR="00432AEB" w:rsidRDefault="00432AEB" w:rsidP="00432AEB">
            <w:pPr>
              <w:jc w:val="right"/>
            </w:pPr>
            <w:r>
              <w:t>1.99</w:t>
            </w:r>
          </w:p>
        </w:tc>
      </w:tr>
      <w:tr w:rsidR="00432AEB" w:rsidTr="00432AEB">
        <w:tc>
          <w:tcPr>
            <w:tcW w:w="646" w:type="dxa"/>
          </w:tcPr>
          <w:p w:rsidR="00432AEB" w:rsidRDefault="00432AEB" w:rsidP="00432AEB">
            <w:pPr>
              <w:jc w:val="center"/>
            </w:pPr>
            <w:r>
              <w:t>5</w:t>
            </w:r>
          </w:p>
        </w:tc>
        <w:tc>
          <w:tcPr>
            <w:tcW w:w="2835" w:type="dxa"/>
          </w:tcPr>
          <w:p w:rsidR="00432AEB" w:rsidRDefault="00432AEB" w:rsidP="00432AEB">
            <w:pPr>
              <w:jc w:val="left"/>
            </w:pPr>
            <w:r>
              <w:rPr>
                <w:rFonts w:hint="eastAsia"/>
              </w:rPr>
              <w:t>企业短期融资券</w:t>
            </w:r>
          </w:p>
        </w:tc>
        <w:tc>
          <w:tcPr>
            <w:tcW w:w="2466" w:type="dxa"/>
          </w:tcPr>
          <w:p w:rsidR="00432AEB" w:rsidRDefault="00432AEB" w:rsidP="00432AEB">
            <w:pPr>
              <w:jc w:val="right"/>
            </w:pPr>
            <w:r>
              <w:t>10,043,273.97</w:t>
            </w:r>
          </w:p>
        </w:tc>
        <w:tc>
          <w:tcPr>
            <w:tcW w:w="2557" w:type="dxa"/>
          </w:tcPr>
          <w:p w:rsidR="00432AEB" w:rsidRDefault="00432AEB" w:rsidP="00432AEB">
            <w:pPr>
              <w:jc w:val="right"/>
            </w:pPr>
            <w:r>
              <w:t>1.97</w:t>
            </w:r>
          </w:p>
        </w:tc>
      </w:tr>
      <w:tr w:rsidR="00432AEB" w:rsidTr="00432AEB">
        <w:tc>
          <w:tcPr>
            <w:tcW w:w="646" w:type="dxa"/>
          </w:tcPr>
          <w:p w:rsidR="00432AEB" w:rsidRDefault="00432AEB" w:rsidP="00432AEB">
            <w:pPr>
              <w:jc w:val="center"/>
            </w:pPr>
            <w:r>
              <w:t>6</w:t>
            </w:r>
          </w:p>
        </w:tc>
        <w:tc>
          <w:tcPr>
            <w:tcW w:w="2835" w:type="dxa"/>
          </w:tcPr>
          <w:p w:rsidR="00432AEB" w:rsidRDefault="00432AEB" w:rsidP="00432AEB">
            <w:pPr>
              <w:jc w:val="left"/>
            </w:pPr>
            <w:r>
              <w:rPr>
                <w:rFonts w:hint="eastAsia"/>
              </w:rPr>
              <w:t>中期票据</w:t>
            </w:r>
          </w:p>
        </w:tc>
        <w:tc>
          <w:tcPr>
            <w:tcW w:w="2466" w:type="dxa"/>
          </w:tcPr>
          <w:p w:rsidR="00432AEB" w:rsidRDefault="00432AEB" w:rsidP="00432AEB">
            <w:pPr>
              <w:jc w:val="right"/>
            </w:pPr>
            <w:r>
              <w:t>238,261,126.83</w:t>
            </w:r>
          </w:p>
        </w:tc>
        <w:tc>
          <w:tcPr>
            <w:tcW w:w="2557" w:type="dxa"/>
          </w:tcPr>
          <w:p w:rsidR="00432AEB" w:rsidRDefault="00432AEB" w:rsidP="00432AEB">
            <w:pPr>
              <w:jc w:val="right"/>
            </w:pPr>
            <w:r>
              <w:t>46.81</w:t>
            </w:r>
          </w:p>
        </w:tc>
      </w:tr>
      <w:tr w:rsidR="00432AEB" w:rsidTr="00432AEB">
        <w:tc>
          <w:tcPr>
            <w:tcW w:w="646" w:type="dxa"/>
          </w:tcPr>
          <w:p w:rsidR="00432AEB" w:rsidRDefault="00432AEB" w:rsidP="00432AEB">
            <w:pPr>
              <w:jc w:val="center"/>
            </w:pPr>
            <w:r>
              <w:t>7</w:t>
            </w:r>
          </w:p>
        </w:tc>
        <w:tc>
          <w:tcPr>
            <w:tcW w:w="2835" w:type="dxa"/>
          </w:tcPr>
          <w:p w:rsidR="00432AEB" w:rsidRDefault="00432AEB" w:rsidP="00432AEB">
            <w:pPr>
              <w:jc w:val="left"/>
            </w:pPr>
            <w:r>
              <w:rPr>
                <w:rFonts w:hint="eastAsia"/>
              </w:rPr>
              <w:t>可转债（可交换债）</w:t>
            </w:r>
          </w:p>
        </w:tc>
        <w:tc>
          <w:tcPr>
            <w:tcW w:w="2466" w:type="dxa"/>
          </w:tcPr>
          <w:p w:rsidR="00432AEB" w:rsidRDefault="00432AEB" w:rsidP="00432AEB">
            <w:pPr>
              <w:jc w:val="right"/>
            </w:pPr>
            <w:r>
              <w:t>-</w:t>
            </w:r>
          </w:p>
        </w:tc>
        <w:tc>
          <w:tcPr>
            <w:tcW w:w="2557" w:type="dxa"/>
          </w:tcPr>
          <w:p w:rsidR="00432AEB" w:rsidRDefault="00432AEB" w:rsidP="00432AEB">
            <w:pPr>
              <w:jc w:val="right"/>
            </w:pPr>
            <w:r>
              <w:t>-</w:t>
            </w:r>
          </w:p>
        </w:tc>
      </w:tr>
      <w:tr w:rsidR="00432AEB" w:rsidTr="00432AEB">
        <w:tc>
          <w:tcPr>
            <w:tcW w:w="646" w:type="dxa"/>
          </w:tcPr>
          <w:p w:rsidR="00432AEB" w:rsidRDefault="00432AEB" w:rsidP="00432AEB">
            <w:pPr>
              <w:jc w:val="center"/>
            </w:pPr>
            <w:r>
              <w:t>8</w:t>
            </w:r>
          </w:p>
        </w:tc>
        <w:tc>
          <w:tcPr>
            <w:tcW w:w="2835" w:type="dxa"/>
          </w:tcPr>
          <w:p w:rsidR="00432AEB" w:rsidRDefault="00432AEB" w:rsidP="00432AEB">
            <w:pPr>
              <w:jc w:val="left"/>
            </w:pPr>
            <w:r>
              <w:rPr>
                <w:rFonts w:hint="eastAsia"/>
              </w:rPr>
              <w:t>同业存单</w:t>
            </w:r>
          </w:p>
        </w:tc>
        <w:tc>
          <w:tcPr>
            <w:tcW w:w="2466" w:type="dxa"/>
          </w:tcPr>
          <w:p w:rsidR="00432AEB" w:rsidRDefault="00432AEB" w:rsidP="00432AEB">
            <w:pPr>
              <w:jc w:val="right"/>
            </w:pPr>
            <w:r>
              <w:t>-</w:t>
            </w:r>
          </w:p>
        </w:tc>
        <w:tc>
          <w:tcPr>
            <w:tcW w:w="2557" w:type="dxa"/>
          </w:tcPr>
          <w:p w:rsidR="00432AEB" w:rsidRDefault="00432AEB" w:rsidP="00432AEB">
            <w:pPr>
              <w:jc w:val="right"/>
            </w:pPr>
            <w:r>
              <w:t>-</w:t>
            </w:r>
          </w:p>
        </w:tc>
      </w:tr>
      <w:tr w:rsidR="00432AEB" w:rsidTr="00432AEB">
        <w:tc>
          <w:tcPr>
            <w:tcW w:w="646" w:type="dxa"/>
          </w:tcPr>
          <w:p w:rsidR="00432AEB" w:rsidRDefault="00432AEB" w:rsidP="00432AEB">
            <w:pPr>
              <w:jc w:val="center"/>
            </w:pPr>
            <w:r>
              <w:t>9</w:t>
            </w:r>
          </w:p>
        </w:tc>
        <w:tc>
          <w:tcPr>
            <w:tcW w:w="2835" w:type="dxa"/>
          </w:tcPr>
          <w:p w:rsidR="00432AEB" w:rsidRDefault="00432AEB" w:rsidP="00432AEB">
            <w:pPr>
              <w:jc w:val="left"/>
            </w:pPr>
            <w:r>
              <w:rPr>
                <w:rFonts w:hint="eastAsia"/>
              </w:rPr>
              <w:t>其他</w:t>
            </w:r>
          </w:p>
        </w:tc>
        <w:tc>
          <w:tcPr>
            <w:tcW w:w="2466" w:type="dxa"/>
          </w:tcPr>
          <w:p w:rsidR="00432AEB" w:rsidRDefault="00432AEB" w:rsidP="00432AEB">
            <w:pPr>
              <w:jc w:val="right"/>
            </w:pPr>
            <w:r>
              <w:t>-</w:t>
            </w:r>
          </w:p>
        </w:tc>
        <w:tc>
          <w:tcPr>
            <w:tcW w:w="2557" w:type="dxa"/>
          </w:tcPr>
          <w:p w:rsidR="00432AEB" w:rsidRDefault="00432AEB" w:rsidP="00432AEB">
            <w:pPr>
              <w:jc w:val="right"/>
            </w:pPr>
            <w:r>
              <w:t>-</w:t>
            </w:r>
          </w:p>
        </w:tc>
      </w:tr>
      <w:tr w:rsidR="00432AEB" w:rsidTr="00432AEB">
        <w:tc>
          <w:tcPr>
            <w:tcW w:w="646" w:type="dxa"/>
          </w:tcPr>
          <w:p w:rsidR="00432AEB" w:rsidRDefault="00432AEB" w:rsidP="00432AEB">
            <w:pPr>
              <w:jc w:val="center"/>
            </w:pPr>
            <w:r>
              <w:t>10</w:t>
            </w:r>
          </w:p>
        </w:tc>
        <w:tc>
          <w:tcPr>
            <w:tcW w:w="2835" w:type="dxa"/>
          </w:tcPr>
          <w:p w:rsidR="00432AEB" w:rsidRDefault="00432AEB" w:rsidP="00432AEB">
            <w:pPr>
              <w:jc w:val="left"/>
            </w:pPr>
            <w:r>
              <w:rPr>
                <w:rFonts w:hint="eastAsia"/>
              </w:rPr>
              <w:t>合计</w:t>
            </w:r>
          </w:p>
        </w:tc>
        <w:tc>
          <w:tcPr>
            <w:tcW w:w="2466" w:type="dxa"/>
          </w:tcPr>
          <w:p w:rsidR="00432AEB" w:rsidRDefault="00432AEB" w:rsidP="00432AEB">
            <w:pPr>
              <w:jc w:val="right"/>
            </w:pPr>
            <w:r>
              <w:t>475,823,371.27</w:t>
            </w:r>
          </w:p>
        </w:tc>
        <w:tc>
          <w:tcPr>
            <w:tcW w:w="2557" w:type="dxa"/>
          </w:tcPr>
          <w:p w:rsidR="00432AEB" w:rsidRDefault="00432AEB" w:rsidP="00432AEB">
            <w:pPr>
              <w:jc w:val="right"/>
            </w:pPr>
            <w:r>
              <w:t>93.48</w:t>
            </w:r>
          </w:p>
        </w:tc>
      </w:tr>
    </w:tbl>
    <w:p w:rsidR="00432AEB" w:rsidRDefault="00432AEB" w:rsidP="00432AE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32AEB" w:rsidTr="00432AEB">
        <w:trPr>
          <w:cnfStyle w:val="100000000000" w:firstRow="1" w:lastRow="0" w:firstColumn="0" w:lastColumn="0" w:oddVBand="0" w:evenVBand="0" w:oddHBand="0" w:evenHBand="0" w:firstRowFirstColumn="0" w:firstRowLastColumn="0" w:lastRowFirstColumn="0" w:lastRowLastColumn="0"/>
        </w:trPr>
        <w:tc>
          <w:tcPr>
            <w:tcW w:w="646" w:type="dxa"/>
          </w:tcPr>
          <w:p w:rsidR="00432AEB" w:rsidRPr="00432AEB" w:rsidRDefault="00432AEB" w:rsidP="00432AEB">
            <w:pPr>
              <w:jc w:val="center"/>
              <w:rPr>
                <w:b/>
              </w:rPr>
            </w:pPr>
            <w:r w:rsidRPr="00432AEB">
              <w:rPr>
                <w:rFonts w:hint="eastAsia"/>
                <w:b/>
              </w:rPr>
              <w:t>序号</w:t>
            </w:r>
          </w:p>
        </w:tc>
        <w:tc>
          <w:tcPr>
            <w:tcW w:w="1162" w:type="dxa"/>
          </w:tcPr>
          <w:p w:rsidR="00432AEB" w:rsidRPr="00432AEB" w:rsidRDefault="00432AEB" w:rsidP="00432AEB">
            <w:pPr>
              <w:jc w:val="center"/>
              <w:rPr>
                <w:b/>
              </w:rPr>
            </w:pPr>
            <w:r w:rsidRPr="00432AEB">
              <w:rPr>
                <w:rFonts w:hint="eastAsia"/>
                <w:b/>
              </w:rPr>
              <w:t>债券代码</w:t>
            </w:r>
          </w:p>
        </w:tc>
        <w:tc>
          <w:tcPr>
            <w:tcW w:w="1928" w:type="dxa"/>
          </w:tcPr>
          <w:p w:rsidR="00432AEB" w:rsidRPr="00432AEB" w:rsidRDefault="00432AEB" w:rsidP="00432AEB">
            <w:pPr>
              <w:jc w:val="center"/>
              <w:rPr>
                <w:b/>
              </w:rPr>
            </w:pPr>
            <w:r w:rsidRPr="00432AEB">
              <w:rPr>
                <w:rFonts w:hint="eastAsia"/>
                <w:b/>
              </w:rPr>
              <w:t>债券名称</w:t>
            </w:r>
          </w:p>
        </w:tc>
        <w:tc>
          <w:tcPr>
            <w:tcW w:w="1140" w:type="dxa"/>
          </w:tcPr>
          <w:p w:rsidR="00432AEB" w:rsidRPr="00432AEB" w:rsidRDefault="00432AEB" w:rsidP="00432AEB">
            <w:pPr>
              <w:jc w:val="center"/>
              <w:rPr>
                <w:b/>
              </w:rPr>
            </w:pPr>
            <w:r w:rsidRPr="00432AEB">
              <w:rPr>
                <w:rFonts w:hint="eastAsia"/>
                <w:b/>
              </w:rPr>
              <w:t>数量（张）</w:t>
            </w:r>
          </w:p>
        </w:tc>
        <w:tc>
          <w:tcPr>
            <w:tcW w:w="1814" w:type="dxa"/>
          </w:tcPr>
          <w:p w:rsidR="00432AEB" w:rsidRPr="00432AEB" w:rsidRDefault="00432AEB" w:rsidP="00432AEB">
            <w:pPr>
              <w:jc w:val="center"/>
              <w:rPr>
                <w:b/>
              </w:rPr>
            </w:pPr>
            <w:r w:rsidRPr="00432AEB">
              <w:rPr>
                <w:rFonts w:hint="eastAsia"/>
                <w:b/>
              </w:rPr>
              <w:t>公允价值（元）</w:t>
            </w:r>
          </w:p>
        </w:tc>
        <w:tc>
          <w:tcPr>
            <w:tcW w:w="1814" w:type="dxa"/>
          </w:tcPr>
          <w:p w:rsidR="00432AEB" w:rsidRPr="00432AEB" w:rsidRDefault="00432AEB" w:rsidP="00432AEB">
            <w:pPr>
              <w:jc w:val="center"/>
              <w:rPr>
                <w:b/>
              </w:rPr>
            </w:pPr>
            <w:r w:rsidRPr="00432AEB">
              <w:rPr>
                <w:rFonts w:hint="eastAsia"/>
                <w:b/>
              </w:rPr>
              <w:t>占基金资产净值比例（％）</w:t>
            </w:r>
          </w:p>
        </w:tc>
      </w:tr>
      <w:tr w:rsidR="00432AEB" w:rsidTr="00432AEB">
        <w:tc>
          <w:tcPr>
            <w:tcW w:w="646" w:type="dxa"/>
          </w:tcPr>
          <w:p w:rsidR="00432AEB" w:rsidRDefault="00432AEB" w:rsidP="00432AEB">
            <w:pPr>
              <w:jc w:val="center"/>
            </w:pPr>
            <w:r>
              <w:lastRenderedPageBreak/>
              <w:t>1</w:t>
            </w:r>
          </w:p>
        </w:tc>
        <w:tc>
          <w:tcPr>
            <w:tcW w:w="1162" w:type="dxa"/>
          </w:tcPr>
          <w:p w:rsidR="00432AEB" w:rsidRDefault="00432AEB" w:rsidP="00432AEB">
            <w:pPr>
              <w:jc w:val="left"/>
            </w:pPr>
            <w:r>
              <w:t>210205</w:t>
            </w:r>
          </w:p>
        </w:tc>
        <w:tc>
          <w:tcPr>
            <w:tcW w:w="1928" w:type="dxa"/>
          </w:tcPr>
          <w:p w:rsidR="00432AEB" w:rsidRDefault="00432AEB" w:rsidP="00432AEB">
            <w:pPr>
              <w:jc w:val="left"/>
            </w:pPr>
            <w:r>
              <w:rPr>
                <w:rFonts w:hint="eastAsia"/>
              </w:rPr>
              <w:t>21</w:t>
            </w:r>
            <w:r>
              <w:rPr>
                <w:rFonts w:hint="eastAsia"/>
              </w:rPr>
              <w:t>国开</w:t>
            </w:r>
            <w:r>
              <w:rPr>
                <w:rFonts w:hint="eastAsia"/>
              </w:rPr>
              <w:t>05</w:t>
            </w:r>
          </w:p>
        </w:tc>
        <w:tc>
          <w:tcPr>
            <w:tcW w:w="1140" w:type="dxa"/>
          </w:tcPr>
          <w:p w:rsidR="00432AEB" w:rsidRDefault="00432AEB" w:rsidP="00432AEB">
            <w:pPr>
              <w:jc w:val="right"/>
            </w:pPr>
            <w:r>
              <w:t>200,000</w:t>
            </w:r>
          </w:p>
        </w:tc>
        <w:tc>
          <w:tcPr>
            <w:tcW w:w="1814" w:type="dxa"/>
          </w:tcPr>
          <w:p w:rsidR="00432AEB" w:rsidRDefault="00432AEB" w:rsidP="00432AEB">
            <w:pPr>
              <w:jc w:val="right"/>
            </w:pPr>
            <w:r>
              <w:t>21,934,169.86</w:t>
            </w:r>
          </w:p>
        </w:tc>
        <w:tc>
          <w:tcPr>
            <w:tcW w:w="1814" w:type="dxa"/>
          </w:tcPr>
          <w:p w:rsidR="00432AEB" w:rsidRDefault="00432AEB" w:rsidP="00432AEB">
            <w:pPr>
              <w:jc w:val="right"/>
            </w:pPr>
            <w:r>
              <w:t>4.31</w:t>
            </w:r>
          </w:p>
        </w:tc>
      </w:tr>
      <w:tr w:rsidR="00432AEB" w:rsidTr="00432AEB">
        <w:tc>
          <w:tcPr>
            <w:tcW w:w="646" w:type="dxa"/>
          </w:tcPr>
          <w:p w:rsidR="00432AEB" w:rsidRDefault="00432AEB" w:rsidP="00432AEB">
            <w:pPr>
              <w:jc w:val="center"/>
            </w:pPr>
            <w:r>
              <w:t>2</w:t>
            </w:r>
          </w:p>
        </w:tc>
        <w:tc>
          <w:tcPr>
            <w:tcW w:w="1162" w:type="dxa"/>
          </w:tcPr>
          <w:p w:rsidR="00432AEB" w:rsidRDefault="00432AEB" w:rsidP="00432AEB">
            <w:pPr>
              <w:jc w:val="left"/>
            </w:pPr>
            <w:r>
              <w:t>232380082</w:t>
            </w:r>
          </w:p>
        </w:tc>
        <w:tc>
          <w:tcPr>
            <w:tcW w:w="1928" w:type="dxa"/>
          </w:tcPr>
          <w:p w:rsidR="00432AEB" w:rsidRDefault="00432AEB" w:rsidP="00432AEB">
            <w:pPr>
              <w:jc w:val="left"/>
            </w:pPr>
            <w:r>
              <w:rPr>
                <w:rFonts w:hint="eastAsia"/>
              </w:rPr>
              <w:t>23</w:t>
            </w:r>
            <w:r>
              <w:rPr>
                <w:rFonts w:hint="eastAsia"/>
              </w:rPr>
              <w:t>浙商银行二级资本债</w:t>
            </w:r>
            <w:r>
              <w:rPr>
                <w:rFonts w:hint="eastAsia"/>
              </w:rPr>
              <w:t>02</w:t>
            </w:r>
          </w:p>
        </w:tc>
        <w:tc>
          <w:tcPr>
            <w:tcW w:w="1140" w:type="dxa"/>
          </w:tcPr>
          <w:p w:rsidR="00432AEB" w:rsidRDefault="00432AEB" w:rsidP="00432AEB">
            <w:pPr>
              <w:jc w:val="right"/>
            </w:pPr>
            <w:r>
              <w:t>200,000</w:t>
            </w:r>
          </w:p>
        </w:tc>
        <w:tc>
          <w:tcPr>
            <w:tcW w:w="1814" w:type="dxa"/>
          </w:tcPr>
          <w:p w:rsidR="00432AEB" w:rsidRDefault="00432AEB" w:rsidP="00432AEB">
            <w:pPr>
              <w:jc w:val="right"/>
            </w:pPr>
            <w:r>
              <w:t>21,131,780.82</w:t>
            </w:r>
          </w:p>
        </w:tc>
        <w:tc>
          <w:tcPr>
            <w:tcW w:w="1814" w:type="dxa"/>
          </w:tcPr>
          <w:p w:rsidR="00432AEB" w:rsidRDefault="00432AEB" w:rsidP="00432AEB">
            <w:pPr>
              <w:jc w:val="right"/>
            </w:pPr>
            <w:r>
              <w:t>4.15</w:t>
            </w:r>
          </w:p>
        </w:tc>
      </w:tr>
      <w:tr w:rsidR="00432AEB" w:rsidTr="00432AEB">
        <w:tc>
          <w:tcPr>
            <w:tcW w:w="646" w:type="dxa"/>
          </w:tcPr>
          <w:p w:rsidR="00432AEB" w:rsidRDefault="00432AEB" w:rsidP="00432AEB">
            <w:pPr>
              <w:jc w:val="center"/>
            </w:pPr>
            <w:r>
              <w:t>3</w:t>
            </w:r>
          </w:p>
        </w:tc>
        <w:tc>
          <w:tcPr>
            <w:tcW w:w="1162" w:type="dxa"/>
          </w:tcPr>
          <w:p w:rsidR="00432AEB" w:rsidRDefault="00432AEB" w:rsidP="00432AEB">
            <w:pPr>
              <w:jc w:val="left"/>
            </w:pPr>
            <w:r>
              <w:t>019827</w:t>
            </w:r>
          </w:p>
        </w:tc>
        <w:tc>
          <w:tcPr>
            <w:tcW w:w="1928" w:type="dxa"/>
          </w:tcPr>
          <w:p w:rsidR="00432AEB" w:rsidRDefault="00432AEB" w:rsidP="00432AEB">
            <w:pPr>
              <w:jc w:val="left"/>
            </w:pPr>
            <w:r>
              <w:rPr>
                <w:rFonts w:hint="eastAsia"/>
              </w:rPr>
              <w:t>26</w:t>
            </w:r>
            <w:r>
              <w:rPr>
                <w:rFonts w:hint="eastAsia"/>
              </w:rPr>
              <w:t>国债</w:t>
            </w:r>
            <w:r>
              <w:rPr>
                <w:rFonts w:hint="eastAsia"/>
              </w:rPr>
              <w:t>01</w:t>
            </w:r>
          </w:p>
        </w:tc>
        <w:tc>
          <w:tcPr>
            <w:tcW w:w="1140" w:type="dxa"/>
          </w:tcPr>
          <w:p w:rsidR="00432AEB" w:rsidRDefault="00432AEB" w:rsidP="00432AEB">
            <w:pPr>
              <w:jc w:val="right"/>
            </w:pPr>
            <w:r>
              <w:t>210,000</w:t>
            </w:r>
          </w:p>
        </w:tc>
        <w:tc>
          <w:tcPr>
            <w:tcW w:w="1814" w:type="dxa"/>
          </w:tcPr>
          <w:p w:rsidR="00432AEB" w:rsidRDefault="00432AEB" w:rsidP="00432AEB">
            <w:pPr>
              <w:jc w:val="right"/>
            </w:pPr>
            <w:r>
              <w:t>21,055,445.75</w:t>
            </w:r>
          </w:p>
        </w:tc>
        <w:tc>
          <w:tcPr>
            <w:tcW w:w="1814" w:type="dxa"/>
          </w:tcPr>
          <w:p w:rsidR="00432AEB" w:rsidRDefault="00432AEB" w:rsidP="00432AEB">
            <w:pPr>
              <w:jc w:val="right"/>
            </w:pPr>
            <w:r>
              <w:t>4.14</w:t>
            </w:r>
          </w:p>
        </w:tc>
      </w:tr>
      <w:tr w:rsidR="00432AEB" w:rsidTr="00432AEB">
        <w:tc>
          <w:tcPr>
            <w:tcW w:w="646" w:type="dxa"/>
          </w:tcPr>
          <w:p w:rsidR="00432AEB" w:rsidRDefault="00432AEB" w:rsidP="00432AEB">
            <w:pPr>
              <w:jc w:val="center"/>
            </w:pPr>
            <w:r>
              <w:t>4</w:t>
            </w:r>
          </w:p>
        </w:tc>
        <w:tc>
          <w:tcPr>
            <w:tcW w:w="1162" w:type="dxa"/>
          </w:tcPr>
          <w:p w:rsidR="00432AEB" w:rsidRDefault="00432AEB" w:rsidP="00432AEB">
            <w:pPr>
              <w:jc w:val="left"/>
            </w:pPr>
            <w:r>
              <w:t>232480032</w:t>
            </w:r>
          </w:p>
        </w:tc>
        <w:tc>
          <w:tcPr>
            <w:tcW w:w="1928" w:type="dxa"/>
          </w:tcPr>
          <w:p w:rsidR="00432AEB" w:rsidRDefault="00432AEB" w:rsidP="00432AEB">
            <w:pPr>
              <w:jc w:val="left"/>
            </w:pPr>
            <w:r>
              <w:rPr>
                <w:rFonts w:hint="eastAsia"/>
              </w:rPr>
              <w:t>24</w:t>
            </w:r>
            <w:r>
              <w:rPr>
                <w:rFonts w:hint="eastAsia"/>
              </w:rPr>
              <w:t>兴业银行二级资本债</w:t>
            </w:r>
            <w:r>
              <w:rPr>
                <w:rFonts w:hint="eastAsia"/>
              </w:rPr>
              <w:t>02</w:t>
            </w:r>
          </w:p>
        </w:tc>
        <w:tc>
          <w:tcPr>
            <w:tcW w:w="1140" w:type="dxa"/>
          </w:tcPr>
          <w:p w:rsidR="00432AEB" w:rsidRDefault="00432AEB" w:rsidP="00432AEB">
            <w:pPr>
              <w:jc w:val="right"/>
            </w:pPr>
            <w:r>
              <w:t>200,000</w:t>
            </w:r>
          </w:p>
        </w:tc>
        <w:tc>
          <w:tcPr>
            <w:tcW w:w="1814" w:type="dxa"/>
          </w:tcPr>
          <w:p w:rsidR="00432AEB" w:rsidRDefault="00432AEB" w:rsidP="00432AEB">
            <w:pPr>
              <w:jc w:val="right"/>
            </w:pPr>
            <w:r>
              <w:t>20,665,501.37</w:t>
            </w:r>
          </w:p>
        </w:tc>
        <w:tc>
          <w:tcPr>
            <w:tcW w:w="1814" w:type="dxa"/>
          </w:tcPr>
          <w:p w:rsidR="00432AEB" w:rsidRDefault="00432AEB" w:rsidP="00432AEB">
            <w:pPr>
              <w:jc w:val="right"/>
            </w:pPr>
            <w:r>
              <w:t>4.06</w:t>
            </w:r>
          </w:p>
        </w:tc>
      </w:tr>
      <w:tr w:rsidR="00432AEB" w:rsidTr="00432AEB">
        <w:tc>
          <w:tcPr>
            <w:tcW w:w="646" w:type="dxa"/>
          </w:tcPr>
          <w:p w:rsidR="00432AEB" w:rsidRDefault="00432AEB" w:rsidP="00432AEB">
            <w:pPr>
              <w:jc w:val="center"/>
            </w:pPr>
            <w:r>
              <w:t>5</w:t>
            </w:r>
          </w:p>
        </w:tc>
        <w:tc>
          <w:tcPr>
            <w:tcW w:w="1162" w:type="dxa"/>
          </w:tcPr>
          <w:p w:rsidR="00432AEB" w:rsidRDefault="00432AEB" w:rsidP="00432AEB">
            <w:pPr>
              <w:jc w:val="left"/>
            </w:pPr>
            <w:r>
              <w:t>232480073</w:t>
            </w:r>
          </w:p>
        </w:tc>
        <w:tc>
          <w:tcPr>
            <w:tcW w:w="1928" w:type="dxa"/>
          </w:tcPr>
          <w:p w:rsidR="00432AEB" w:rsidRDefault="00432AEB" w:rsidP="00432AEB">
            <w:pPr>
              <w:jc w:val="left"/>
            </w:pPr>
            <w:r>
              <w:rPr>
                <w:rFonts w:hint="eastAsia"/>
              </w:rPr>
              <w:t>24</w:t>
            </w:r>
            <w:r>
              <w:rPr>
                <w:rFonts w:hint="eastAsia"/>
              </w:rPr>
              <w:t>工行二级资本债</w:t>
            </w:r>
            <w:r>
              <w:rPr>
                <w:rFonts w:hint="eastAsia"/>
              </w:rPr>
              <w:t>02BC</w:t>
            </w:r>
          </w:p>
        </w:tc>
        <w:tc>
          <w:tcPr>
            <w:tcW w:w="1140" w:type="dxa"/>
          </w:tcPr>
          <w:p w:rsidR="00432AEB" w:rsidRDefault="00432AEB" w:rsidP="00432AEB">
            <w:pPr>
              <w:jc w:val="right"/>
            </w:pPr>
            <w:r>
              <w:t>200,000</w:t>
            </w:r>
          </w:p>
        </w:tc>
        <w:tc>
          <w:tcPr>
            <w:tcW w:w="1814" w:type="dxa"/>
          </w:tcPr>
          <w:p w:rsidR="00432AEB" w:rsidRDefault="00432AEB" w:rsidP="00432AEB">
            <w:pPr>
              <w:jc w:val="right"/>
            </w:pPr>
            <w:r>
              <w:t>20,565,030.14</w:t>
            </w:r>
          </w:p>
        </w:tc>
        <w:tc>
          <w:tcPr>
            <w:tcW w:w="1814" w:type="dxa"/>
          </w:tcPr>
          <w:p w:rsidR="00432AEB" w:rsidRDefault="00432AEB" w:rsidP="00432AEB">
            <w:pPr>
              <w:jc w:val="right"/>
            </w:pPr>
            <w:r>
              <w:t>4.04</w:t>
            </w:r>
          </w:p>
        </w:tc>
      </w:tr>
    </w:tbl>
    <w:p w:rsidR="00432AEB" w:rsidRDefault="00432AEB" w:rsidP="00432AEB">
      <w:pPr>
        <w:pStyle w:val="-2"/>
        <w:spacing w:before="312"/>
        <w:rPr>
          <w:rFonts w:hint="eastAsia"/>
        </w:rPr>
      </w:pPr>
      <w:r>
        <w:rPr>
          <w:rFonts w:hint="eastAsia"/>
        </w:rPr>
        <w:t>报告期末按公允价值占基金资产净值比例大小排名的前十名资产支持证券投资明细</w:t>
      </w:r>
    </w:p>
    <w:p w:rsidR="00432AEB" w:rsidRDefault="00432AEB" w:rsidP="00432AEB">
      <w:pPr>
        <w:pStyle w:val="-"/>
        <w:ind w:firstLine="420"/>
        <w:rPr>
          <w:rFonts w:hint="eastAsia"/>
        </w:rPr>
      </w:pPr>
      <w:r>
        <w:rPr>
          <w:rFonts w:hint="eastAsia"/>
        </w:rPr>
        <w:t>本基金本报告期末未持有资产支持证券。</w:t>
      </w:r>
    </w:p>
    <w:p w:rsidR="00432AEB" w:rsidRDefault="00432AEB" w:rsidP="00432AEB">
      <w:pPr>
        <w:pStyle w:val="-2"/>
        <w:spacing w:before="312"/>
        <w:rPr>
          <w:rFonts w:hint="eastAsia"/>
        </w:rPr>
      </w:pPr>
      <w:r>
        <w:rPr>
          <w:rFonts w:hint="eastAsia"/>
        </w:rPr>
        <w:t>报告期末按公允价值占基金资产净值比例大小排序的前五名贵金属投资明细</w:t>
      </w:r>
    </w:p>
    <w:p w:rsidR="00432AEB" w:rsidRDefault="00432AEB" w:rsidP="00432AEB">
      <w:pPr>
        <w:pStyle w:val="-"/>
        <w:ind w:firstLine="420"/>
        <w:rPr>
          <w:rFonts w:hint="eastAsia"/>
        </w:rPr>
      </w:pPr>
      <w:r>
        <w:rPr>
          <w:rFonts w:hint="eastAsia"/>
        </w:rPr>
        <w:t>无。</w:t>
      </w:r>
    </w:p>
    <w:p w:rsidR="00432AEB" w:rsidRDefault="00432AEB" w:rsidP="00432AEB">
      <w:pPr>
        <w:pStyle w:val="-2"/>
        <w:spacing w:before="312"/>
        <w:rPr>
          <w:rFonts w:hint="eastAsia"/>
        </w:rPr>
      </w:pPr>
      <w:r>
        <w:rPr>
          <w:rFonts w:hint="eastAsia"/>
        </w:rPr>
        <w:t>报告期末按公允价值占基金资产净值比例大小排名的前五名权证投资明细</w:t>
      </w:r>
    </w:p>
    <w:p w:rsidR="00432AEB" w:rsidRDefault="00432AEB" w:rsidP="00432AEB">
      <w:pPr>
        <w:pStyle w:val="-"/>
        <w:ind w:firstLine="420"/>
        <w:rPr>
          <w:rFonts w:hint="eastAsia"/>
        </w:rPr>
      </w:pPr>
      <w:r>
        <w:rPr>
          <w:rFonts w:hint="eastAsia"/>
        </w:rPr>
        <w:t>无。</w:t>
      </w:r>
    </w:p>
    <w:p w:rsidR="00432AEB" w:rsidRDefault="00432AEB" w:rsidP="00432AEB">
      <w:pPr>
        <w:pStyle w:val="-2"/>
        <w:spacing w:before="312"/>
        <w:rPr>
          <w:rFonts w:hint="eastAsia"/>
        </w:rPr>
      </w:pPr>
      <w:r>
        <w:rPr>
          <w:rFonts w:hint="eastAsia"/>
        </w:rPr>
        <w:t>报告期末本基金投资的股指期货交易情况说明</w:t>
      </w:r>
    </w:p>
    <w:p w:rsidR="00432AEB" w:rsidRDefault="00432AEB" w:rsidP="00432AEB">
      <w:pPr>
        <w:pStyle w:val="-3"/>
        <w:spacing w:before="156" w:after="156"/>
        <w:rPr>
          <w:rFonts w:hint="eastAsia"/>
        </w:rPr>
      </w:pPr>
      <w:r>
        <w:rPr>
          <w:rFonts w:hint="eastAsia"/>
        </w:rPr>
        <w:t>报告期末本基金投资的股指期货持仓和损益明细</w:t>
      </w:r>
    </w:p>
    <w:p w:rsidR="00432AEB" w:rsidRDefault="00432AEB" w:rsidP="00432AEB">
      <w:pPr>
        <w:pStyle w:val="-"/>
        <w:ind w:firstLine="420"/>
        <w:rPr>
          <w:rFonts w:hint="eastAsia"/>
        </w:rPr>
      </w:pPr>
      <w:r>
        <w:rPr>
          <w:rFonts w:hint="eastAsia"/>
        </w:rPr>
        <w:t>无。</w:t>
      </w:r>
    </w:p>
    <w:p w:rsidR="00432AEB" w:rsidRDefault="00432AEB" w:rsidP="00432AEB">
      <w:pPr>
        <w:pStyle w:val="-3"/>
        <w:spacing w:before="156" w:after="156"/>
        <w:rPr>
          <w:rFonts w:hint="eastAsia"/>
        </w:rPr>
      </w:pPr>
      <w:r>
        <w:rPr>
          <w:rFonts w:hint="eastAsia"/>
        </w:rPr>
        <w:t>本基金投资股指期货的投资政策</w:t>
      </w:r>
    </w:p>
    <w:p w:rsidR="00432AEB" w:rsidRDefault="00432AEB" w:rsidP="00432AEB">
      <w:pPr>
        <w:pStyle w:val="-"/>
        <w:ind w:firstLine="420"/>
        <w:rPr>
          <w:rFonts w:hint="eastAsia"/>
        </w:rPr>
      </w:pPr>
      <w:r>
        <w:rPr>
          <w:rFonts w:hint="eastAsia"/>
        </w:rPr>
        <w:t>无。</w:t>
      </w:r>
    </w:p>
    <w:p w:rsidR="00432AEB" w:rsidRDefault="00432AEB" w:rsidP="00432AEB">
      <w:pPr>
        <w:pStyle w:val="-2"/>
        <w:spacing w:before="312"/>
        <w:rPr>
          <w:rFonts w:hint="eastAsia"/>
        </w:rPr>
      </w:pPr>
      <w:r>
        <w:rPr>
          <w:rFonts w:hint="eastAsia"/>
        </w:rPr>
        <w:t>报告期末本基金投资的国债期货交易情况说明</w:t>
      </w:r>
    </w:p>
    <w:p w:rsidR="00432AEB" w:rsidRDefault="00432AEB" w:rsidP="00432AEB">
      <w:pPr>
        <w:pStyle w:val="-3"/>
        <w:spacing w:before="156" w:after="156"/>
        <w:rPr>
          <w:rFonts w:hint="eastAsia"/>
        </w:rPr>
      </w:pPr>
      <w:r>
        <w:rPr>
          <w:rFonts w:hint="eastAsia"/>
        </w:rPr>
        <w:t>本期国债期货投资政策</w:t>
      </w:r>
    </w:p>
    <w:p w:rsidR="00432AEB" w:rsidRDefault="00432AEB" w:rsidP="00432AEB">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432AEB" w:rsidRDefault="00432AEB" w:rsidP="00432AEB">
      <w:pPr>
        <w:pStyle w:val="-3"/>
        <w:spacing w:before="156" w:after="156"/>
        <w:rPr>
          <w:rFonts w:hint="eastAsia"/>
        </w:rPr>
      </w:pPr>
      <w:r>
        <w:rPr>
          <w:rFonts w:hint="eastAsia"/>
        </w:rPr>
        <w:lastRenderedPageBreak/>
        <w:t>报告期末本基金投资的国债期货持仓和损益明细</w:t>
      </w:r>
    </w:p>
    <w:p w:rsidR="00432AEB" w:rsidRDefault="00432AEB" w:rsidP="00432AEB">
      <w:pPr>
        <w:pStyle w:val="-"/>
        <w:ind w:firstLine="420"/>
        <w:rPr>
          <w:rFonts w:hint="eastAsia"/>
        </w:rPr>
      </w:pPr>
      <w:r>
        <w:rPr>
          <w:rFonts w:hint="eastAsia"/>
        </w:rPr>
        <w:t>无。</w:t>
      </w:r>
    </w:p>
    <w:p w:rsidR="00432AEB" w:rsidRDefault="00432AEB" w:rsidP="00432AEB">
      <w:pPr>
        <w:pStyle w:val="-3"/>
        <w:spacing w:before="156" w:after="156"/>
        <w:rPr>
          <w:rFonts w:hint="eastAsia"/>
        </w:rPr>
      </w:pPr>
      <w:r>
        <w:rPr>
          <w:rFonts w:hint="eastAsia"/>
        </w:rPr>
        <w:t>本期国债期货投资评价</w:t>
      </w:r>
    </w:p>
    <w:p w:rsidR="00432AEB" w:rsidRDefault="00432AEB" w:rsidP="00432AEB">
      <w:pPr>
        <w:pStyle w:val="-"/>
        <w:ind w:firstLine="420"/>
        <w:rPr>
          <w:rFonts w:hint="eastAsia"/>
        </w:rPr>
      </w:pPr>
      <w:r>
        <w:rPr>
          <w:rFonts w:hint="eastAsia"/>
        </w:rPr>
        <w:t>无。</w:t>
      </w:r>
    </w:p>
    <w:p w:rsidR="00432AEB" w:rsidRDefault="00432AEB" w:rsidP="00432AEB">
      <w:pPr>
        <w:pStyle w:val="-2"/>
        <w:spacing w:before="312"/>
        <w:rPr>
          <w:rFonts w:hint="eastAsia"/>
        </w:rPr>
      </w:pPr>
      <w:r>
        <w:rPr>
          <w:rFonts w:hint="eastAsia"/>
        </w:rPr>
        <w:t>投资组合报告附注</w:t>
      </w:r>
    </w:p>
    <w:p w:rsidR="00432AEB" w:rsidRDefault="00432AEB" w:rsidP="00432AEB">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32AEB" w:rsidRDefault="00432AEB" w:rsidP="00432AEB">
      <w:pPr>
        <w:pStyle w:val="-"/>
        <w:ind w:firstLine="420"/>
        <w:rPr>
          <w:rFonts w:hint="eastAsia"/>
        </w:rPr>
      </w:pPr>
      <w:r>
        <w:rPr>
          <w:rFonts w:hint="eastAsia"/>
        </w:rPr>
        <w:t>本基金投资的前十名证券的发行主体中，国家开发银行在报告编制日前一年内曾受到中国人民银行的处罚；中国建设银行股份有限公司在报告编制日前一年内曾受到国家金融监督管理总局、中国人民银行的处罚；浙商银行股份有限公司在报告编制日前一年内曾受到国家金融监督管理总局、中国人民银行的处罚；中国工商银行股份有限公司在报告编制日前一年内曾受到中国人民银行的处罚；兴业银行股份有限公司在报告编制日前一年内曾受到国家金融监督管理总局的处罚；上海浦东发展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432AEB" w:rsidRDefault="00432AEB" w:rsidP="00432AEB">
      <w:pPr>
        <w:pStyle w:val="-"/>
        <w:ind w:firstLine="420"/>
        <w:rPr>
          <w:rFonts w:hint="eastAsia"/>
        </w:rPr>
      </w:pPr>
      <w:r>
        <w:rPr>
          <w:rFonts w:hint="eastAsia"/>
        </w:rPr>
        <w:t>对上述证券的投资决策程序的说明：本基金投资上述证券的投资决策程序符合相关法律法规和公司制度的要求。</w:t>
      </w:r>
    </w:p>
    <w:p w:rsidR="00432AEB" w:rsidRDefault="00432AEB" w:rsidP="00432AEB">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432AEB" w:rsidRDefault="00432AEB" w:rsidP="00432AE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432AEB" w:rsidRDefault="00432AEB" w:rsidP="00432AE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32AEB" w:rsidTr="00432AEB">
        <w:trPr>
          <w:cnfStyle w:val="100000000000" w:firstRow="1" w:lastRow="0" w:firstColumn="0" w:lastColumn="0" w:oddVBand="0" w:evenVBand="0" w:oddHBand="0" w:evenHBand="0" w:firstRowFirstColumn="0" w:firstRowLastColumn="0" w:lastRowFirstColumn="0" w:lastRowLastColumn="0"/>
        </w:trPr>
        <w:tc>
          <w:tcPr>
            <w:tcW w:w="743" w:type="dxa"/>
          </w:tcPr>
          <w:p w:rsidR="00432AEB" w:rsidRPr="00432AEB" w:rsidRDefault="00432AEB" w:rsidP="00432AEB">
            <w:pPr>
              <w:jc w:val="center"/>
              <w:rPr>
                <w:b/>
              </w:rPr>
            </w:pPr>
            <w:r w:rsidRPr="00432AEB">
              <w:rPr>
                <w:rFonts w:hint="eastAsia"/>
                <w:b/>
              </w:rPr>
              <w:t>序号</w:t>
            </w:r>
          </w:p>
        </w:tc>
        <w:tc>
          <w:tcPr>
            <w:tcW w:w="2977" w:type="dxa"/>
          </w:tcPr>
          <w:p w:rsidR="00432AEB" w:rsidRPr="00432AEB" w:rsidRDefault="00432AEB" w:rsidP="00432AEB">
            <w:pPr>
              <w:jc w:val="center"/>
              <w:rPr>
                <w:b/>
              </w:rPr>
            </w:pPr>
            <w:r w:rsidRPr="00432AEB">
              <w:rPr>
                <w:rFonts w:hint="eastAsia"/>
                <w:b/>
              </w:rPr>
              <w:t>名称</w:t>
            </w:r>
          </w:p>
        </w:tc>
        <w:tc>
          <w:tcPr>
            <w:tcW w:w="4785" w:type="dxa"/>
          </w:tcPr>
          <w:p w:rsidR="00432AEB" w:rsidRPr="00432AEB" w:rsidRDefault="00432AEB" w:rsidP="00432AEB">
            <w:pPr>
              <w:jc w:val="center"/>
              <w:rPr>
                <w:b/>
              </w:rPr>
            </w:pPr>
            <w:r w:rsidRPr="00432AEB">
              <w:rPr>
                <w:rFonts w:hint="eastAsia"/>
                <w:b/>
              </w:rPr>
              <w:t>金额（元）</w:t>
            </w:r>
          </w:p>
        </w:tc>
      </w:tr>
      <w:tr w:rsidR="00432AEB" w:rsidTr="00432AEB">
        <w:tc>
          <w:tcPr>
            <w:tcW w:w="743" w:type="dxa"/>
          </w:tcPr>
          <w:p w:rsidR="00432AEB" w:rsidRDefault="00432AEB" w:rsidP="00432AEB">
            <w:pPr>
              <w:jc w:val="center"/>
            </w:pPr>
            <w:r>
              <w:t>1</w:t>
            </w:r>
          </w:p>
        </w:tc>
        <w:tc>
          <w:tcPr>
            <w:tcW w:w="2977" w:type="dxa"/>
          </w:tcPr>
          <w:p w:rsidR="00432AEB" w:rsidRDefault="00432AEB" w:rsidP="00432AEB">
            <w:pPr>
              <w:jc w:val="left"/>
            </w:pPr>
            <w:r>
              <w:rPr>
                <w:rFonts w:hint="eastAsia"/>
              </w:rPr>
              <w:t>存出保证金</w:t>
            </w:r>
          </w:p>
        </w:tc>
        <w:tc>
          <w:tcPr>
            <w:tcW w:w="4785" w:type="dxa"/>
          </w:tcPr>
          <w:p w:rsidR="00432AEB" w:rsidRDefault="00432AEB" w:rsidP="00432AEB">
            <w:pPr>
              <w:jc w:val="right"/>
            </w:pPr>
            <w:r>
              <w:t>29,395.00</w:t>
            </w:r>
          </w:p>
        </w:tc>
      </w:tr>
      <w:tr w:rsidR="00432AEB" w:rsidTr="00432AEB">
        <w:tc>
          <w:tcPr>
            <w:tcW w:w="743" w:type="dxa"/>
          </w:tcPr>
          <w:p w:rsidR="00432AEB" w:rsidRDefault="00432AEB" w:rsidP="00432AEB">
            <w:pPr>
              <w:jc w:val="center"/>
            </w:pPr>
            <w:r>
              <w:t>2</w:t>
            </w:r>
          </w:p>
        </w:tc>
        <w:tc>
          <w:tcPr>
            <w:tcW w:w="2977" w:type="dxa"/>
          </w:tcPr>
          <w:p w:rsidR="00432AEB" w:rsidRDefault="00432AEB" w:rsidP="00432AEB">
            <w:pPr>
              <w:jc w:val="left"/>
            </w:pPr>
            <w:r>
              <w:rPr>
                <w:rFonts w:hint="eastAsia"/>
              </w:rPr>
              <w:t>应收证券清算款</w:t>
            </w:r>
          </w:p>
        </w:tc>
        <w:tc>
          <w:tcPr>
            <w:tcW w:w="4785" w:type="dxa"/>
          </w:tcPr>
          <w:p w:rsidR="00432AEB" w:rsidRDefault="00432AEB" w:rsidP="00432AEB">
            <w:pPr>
              <w:jc w:val="right"/>
            </w:pPr>
            <w:r>
              <w:t>187,588.35</w:t>
            </w:r>
          </w:p>
        </w:tc>
      </w:tr>
      <w:tr w:rsidR="00432AEB" w:rsidTr="00432AEB">
        <w:tc>
          <w:tcPr>
            <w:tcW w:w="743" w:type="dxa"/>
          </w:tcPr>
          <w:p w:rsidR="00432AEB" w:rsidRDefault="00432AEB" w:rsidP="00432AEB">
            <w:pPr>
              <w:jc w:val="center"/>
            </w:pPr>
            <w:r>
              <w:t>3</w:t>
            </w:r>
          </w:p>
        </w:tc>
        <w:tc>
          <w:tcPr>
            <w:tcW w:w="2977" w:type="dxa"/>
          </w:tcPr>
          <w:p w:rsidR="00432AEB" w:rsidRDefault="00432AEB" w:rsidP="00432AEB">
            <w:pPr>
              <w:jc w:val="left"/>
            </w:pPr>
            <w:r>
              <w:rPr>
                <w:rFonts w:hint="eastAsia"/>
              </w:rPr>
              <w:t>应收股利</w:t>
            </w:r>
          </w:p>
        </w:tc>
        <w:tc>
          <w:tcPr>
            <w:tcW w:w="4785" w:type="dxa"/>
          </w:tcPr>
          <w:p w:rsidR="00432AEB" w:rsidRDefault="00432AEB" w:rsidP="00432AEB">
            <w:pPr>
              <w:jc w:val="right"/>
            </w:pPr>
            <w:r>
              <w:t>-</w:t>
            </w:r>
          </w:p>
        </w:tc>
      </w:tr>
      <w:tr w:rsidR="00432AEB" w:rsidTr="00432AEB">
        <w:tc>
          <w:tcPr>
            <w:tcW w:w="743" w:type="dxa"/>
          </w:tcPr>
          <w:p w:rsidR="00432AEB" w:rsidRDefault="00432AEB" w:rsidP="00432AEB">
            <w:pPr>
              <w:jc w:val="center"/>
            </w:pPr>
            <w:r>
              <w:t>4</w:t>
            </w:r>
          </w:p>
        </w:tc>
        <w:tc>
          <w:tcPr>
            <w:tcW w:w="2977" w:type="dxa"/>
          </w:tcPr>
          <w:p w:rsidR="00432AEB" w:rsidRDefault="00432AEB" w:rsidP="00432AEB">
            <w:pPr>
              <w:jc w:val="left"/>
            </w:pPr>
            <w:r>
              <w:rPr>
                <w:rFonts w:hint="eastAsia"/>
              </w:rPr>
              <w:t>应收利息</w:t>
            </w:r>
          </w:p>
        </w:tc>
        <w:tc>
          <w:tcPr>
            <w:tcW w:w="4785" w:type="dxa"/>
          </w:tcPr>
          <w:p w:rsidR="00432AEB" w:rsidRDefault="00432AEB" w:rsidP="00432AEB">
            <w:pPr>
              <w:jc w:val="right"/>
            </w:pPr>
            <w:r>
              <w:t>-</w:t>
            </w:r>
          </w:p>
        </w:tc>
      </w:tr>
      <w:tr w:rsidR="00432AEB" w:rsidTr="00432AEB">
        <w:tc>
          <w:tcPr>
            <w:tcW w:w="743" w:type="dxa"/>
          </w:tcPr>
          <w:p w:rsidR="00432AEB" w:rsidRDefault="00432AEB" w:rsidP="00432AEB">
            <w:pPr>
              <w:jc w:val="center"/>
            </w:pPr>
            <w:r>
              <w:t>5</w:t>
            </w:r>
          </w:p>
        </w:tc>
        <w:tc>
          <w:tcPr>
            <w:tcW w:w="2977" w:type="dxa"/>
          </w:tcPr>
          <w:p w:rsidR="00432AEB" w:rsidRDefault="00432AEB" w:rsidP="00432AEB">
            <w:pPr>
              <w:jc w:val="left"/>
            </w:pPr>
            <w:r>
              <w:rPr>
                <w:rFonts w:hint="eastAsia"/>
              </w:rPr>
              <w:t>应收申购款</w:t>
            </w:r>
          </w:p>
        </w:tc>
        <w:tc>
          <w:tcPr>
            <w:tcW w:w="4785" w:type="dxa"/>
          </w:tcPr>
          <w:p w:rsidR="00432AEB" w:rsidRDefault="00432AEB" w:rsidP="00432AEB">
            <w:pPr>
              <w:jc w:val="right"/>
            </w:pPr>
            <w:r>
              <w:t>27,669,050.00</w:t>
            </w:r>
          </w:p>
        </w:tc>
      </w:tr>
      <w:tr w:rsidR="00432AEB" w:rsidTr="00432AEB">
        <w:tc>
          <w:tcPr>
            <w:tcW w:w="743" w:type="dxa"/>
          </w:tcPr>
          <w:p w:rsidR="00432AEB" w:rsidRDefault="00432AEB" w:rsidP="00432AEB">
            <w:pPr>
              <w:jc w:val="center"/>
            </w:pPr>
            <w:r>
              <w:t>6</w:t>
            </w:r>
          </w:p>
        </w:tc>
        <w:tc>
          <w:tcPr>
            <w:tcW w:w="2977" w:type="dxa"/>
          </w:tcPr>
          <w:p w:rsidR="00432AEB" w:rsidRDefault="00432AEB" w:rsidP="00432AEB">
            <w:pPr>
              <w:jc w:val="left"/>
            </w:pPr>
            <w:r>
              <w:rPr>
                <w:rFonts w:hint="eastAsia"/>
              </w:rPr>
              <w:t>其他应收款</w:t>
            </w:r>
          </w:p>
        </w:tc>
        <w:tc>
          <w:tcPr>
            <w:tcW w:w="4785" w:type="dxa"/>
          </w:tcPr>
          <w:p w:rsidR="00432AEB" w:rsidRDefault="00432AEB" w:rsidP="00432AEB">
            <w:pPr>
              <w:jc w:val="right"/>
            </w:pPr>
            <w:r>
              <w:t>-</w:t>
            </w:r>
          </w:p>
        </w:tc>
      </w:tr>
      <w:tr w:rsidR="00432AEB" w:rsidTr="00432AEB">
        <w:tc>
          <w:tcPr>
            <w:tcW w:w="743" w:type="dxa"/>
          </w:tcPr>
          <w:p w:rsidR="00432AEB" w:rsidRDefault="00432AEB" w:rsidP="00432AEB">
            <w:pPr>
              <w:jc w:val="center"/>
            </w:pPr>
            <w:r>
              <w:t>7</w:t>
            </w:r>
          </w:p>
        </w:tc>
        <w:tc>
          <w:tcPr>
            <w:tcW w:w="2977" w:type="dxa"/>
          </w:tcPr>
          <w:p w:rsidR="00432AEB" w:rsidRDefault="00432AEB" w:rsidP="00432AEB">
            <w:pPr>
              <w:jc w:val="left"/>
            </w:pPr>
            <w:r>
              <w:rPr>
                <w:rFonts w:hint="eastAsia"/>
              </w:rPr>
              <w:t>待摊费用</w:t>
            </w:r>
          </w:p>
        </w:tc>
        <w:tc>
          <w:tcPr>
            <w:tcW w:w="4785" w:type="dxa"/>
          </w:tcPr>
          <w:p w:rsidR="00432AEB" w:rsidRDefault="00432AEB" w:rsidP="00432AEB">
            <w:pPr>
              <w:jc w:val="right"/>
            </w:pPr>
            <w:r>
              <w:t>-</w:t>
            </w:r>
          </w:p>
        </w:tc>
      </w:tr>
      <w:tr w:rsidR="00432AEB" w:rsidTr="00432AEB">
        <w:tc>
          <w:tcPr>
            <w:tcW w:w="743" w:type="dxa"/>
          </w:tcPr>
          <w:p w:rsidR="00432AEB" w:rsidRDefault="00432AEB" w:rsidP="00432AEB">
            <w:pPr>
              <w:jc w:val="center"/>
            </w:pPr>
            <w:r>
              <w:t>8</w:t>
            </w:r>
          </w:p>
        </w:tc>
        <w:tc>
          <w:tcPr>
            <w:tcW w:w="2977" w:type="dxa"/>
          </w:tcPr>
          <w:p w:rsidR="00432AEB" w:rsidRDefault="00432AEB" w:rsidP="00432AEB">
            <w:pPr>
              <w:jc w:val="left"/>
            </w:pPr>
            <w:r>
              <w:rPr>
                <w:rFonts w:hint="eastAsia"/>
              </w:rPr>
              <w:t>其他</w:t>
            </w:r>
          </w:p>
        </w:tc>
        <w:tc>
          <w:tcPr>
            <w:tcW w:w="4785" w:type="dxa"/>
          </w:tcPr>
          <w:p w:rsidR="00432AEB" w:rsidRDefault="00432AEB" w:rsidP="00432AEB">
            <w:pPr>
              <w:jc w:val="right"/>
            </w:pPr>
            <w:r>
              <w:t>-</w:t>
            </w:r>
          </w:p>
        </w:tc>
      </w:tr>
      <w:tr w:rsidR="00432AEB" w:rsidTr="00432AEB">
        <w:tc>
          <w:tcPr>
            <w:tcW w:w="743" w:type="dxa"/>
          </w:tcPr>
          <w:p w:rsidR="00432AEB" w:rsidRDefault="00432AEB" w:rsidP="00432AEB">
            <w:pPr>
              <w:jc w:val="center"/>
            </w:pPr>
            <w:r>
              <w:t>9</w:t>
            </w:r>
          </w:p>
        </w:tc>
        <w:tc>
          <w:tcPr>
            <w:tcW w:w="2977" w:type="dxa"/>
          </w:tcPr>
          <w:p w:rsidR="00432AEB" w:rsidRDefault="00432AEB" w:rsidP="00432AEB">
            <w:pPr>
              <w:jc w:val="left"/>
            </w:pPr>
            <w:r>
              <w:rPr>
                <w:rFonts w:hint="eastAsia"/>
              </w:rPr>
              <w:t>合计</w:t>
            </w:r>
          </w:p>
        </w:tc>
        <w:tc>
          <w:tcPr>
            <w:tcW w:w="4785" w:type="dxa"/>
          </w:tcPr>
          <w:p w:rsidR="00432AEB" w:rsidRDefault="00432AEB" w:rsidP="00432AEB">
            <w:pPr>
              <w:jc w:val="right"/>
            </w:pPr>
            <w:r>
              <w:t>27,886,033.35</w:t>
            </w:r>
          </w:p>
        </w:tc>
      </w:tr>
    </w:tbl>
    <w:p w:rsidR="00432AEB" w:rsidRDefault="00432AEB" w:rsidP="00432AEB">
      <w:pPr>
        <w:pStyle w:val="-3"/>
        <w:spacing w:before="156" w:after="156"/>
        <w:rPr>
          <w:rFonts w:hint="eastAsia"/>
        </w:rPr>
      </w:pPr>
      <w:r>
        <w:rPr>
          <w:rFonts w:hint="eastAsia"/>
        </w:rPr>
        <w:lastRenderedPageBreak/>
        <w:t>报告期末持有的处于转股期的可转换债券明细</w:t>
      </w:r>
    </w:p>
    <w:p w:rsidR="00432AEB" w:rsidRDefault="00432AEB" w:rsidP="00432AEB">
      <w:pPr>
        <w:pStyle w:val="-"/>
        <w:ind w:firstLine="420"/>
        <w:rPr>
          <w:rFonts w:hint="eastAsia"/>
        </w:rPr>
      </w:pPr>
      <w:r>
        <w:rPr>
          <w:rFonts w:hint="eastAsia"/>
        </w:rPr>
        <w:t>本基金本报告期末未持有处于转股期的可转换债券。</w:t>
      </w:r>
    </w:p>
    <w:p w:rsidR="00432AEB" w:rsidRDefault="00432AEB" w:rsidP="00432AEB">
      <w:pPr>
        <w:pStyle w:val="-3"/>
        <w:spacing w:before="156" w:after="156"/>
        <w:rPr>
          <w:rFonts w:hint="eastAsia"/>
        </w:rPr>
      </w:pPr>
      <w:r>
        <w:rPr>
          <w:rFonts w:hint="eastAsia"/>
        </w:rPr>
        <w:t>报告期末前十名股票中存在流通受限情况的说明</w:t>
      </w:r>
    </w:p>
    <w:p w:rsidR="00432AEB" w:rsidRDefault="00432AEB" w:rsidP="00432AEB">
      <w:pPr>
        <w:pStyle w:val="-"/>
        <w:ind w:firstLine="420"/>
        <w:rPr>
          <w:rFonts w:hint="eastAsia"/>
        </w:rPr>
      </w:pPr>
      <w:r>
        <w:rPr>
          <w:rFonts w:hint="eastAsia"/>
        </w:rPr>
        <w:t>无。</w:t>
      </w:r>
    </w:p>
    <w:p w:rsidR="00432AEB" w:rsidRDefault="00432AEB" w:rsidP="00432AEB">
      <w:pPr>
        <w:pStyle w:val="-1"/>
        <w:ind w:left="281" w:hanging="281"/>
        <w:rPr>
          <w:rFonts w:hint="eastAsia"/>
        </w:rPr>
      </w:pPr>
      <w:r>
        <w:rPr>
          <w:rFonts w:hint="eastAsia"/>
        </w:rPr>
        <w:t>开放式基金份额变动</w:t>
      </w:r>
    </w:p>
    <w:p w:rsidR="00432AEB" w:rsidRDefault="00432AEB" w:rsidP="00432AE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32AEB" w:rsidTr="00432AEB">
        <w:trPr>
          <w:cnfStyle w:val="100000000000" w:firstRow="1" w:lastRow="0" w:firstColumn="0" w:lastColumn="0" w:oddVBand="0" w:evenVBand="0" w:oddHBand="0" w:evenHBand="0" w:firstRowFirstColumn="0" w:firstRowLastColumn="0" w:lastRowFirstColumn="0" w:lastRowLastColumn="0"/>
        </w:trPr>
        <w:tc>
          <w:tcPr>
            <w:tcW w:w="2768" w:type="dxa"/>
          </w:tcPr>
          <w:p w:rsidR="00432AEB" w:rsidRPr="00432AEB" w:rsidRDefault="00432AEB" w:rsidP="00432AEB">
            <w:pPr>
              <w:jc w:val="center"/>
              <w:rPr>
                <w:b/>
              </w:rPr>
            </w:pPr>
            <w:r w:rsidRPr="00432AEB">
              <w:rPr>
                <w:rFonts w:hint="eastAsia"/>
                <w:b/>
              </w:rPr>
              <w:t>项目</w:t>
            </w:r>
          </w:p>
        </w:tc>
        <w:tc>
          <w:tcPr>
            <w:tcW w:w="2769" w:type="dxa"/>
          </w:tcPr>
          <w:p w:rsidR="00432AEB" w:rsidRPr="00432AEB" w:rsidRDefault="00432AEB" w:rsidP="00432AEB">
            <w:pPr>
              <w:jc w:val="center"/>
              <w:rPr>
                <w:b/>
              </w:rPr>
            </w:pPr>
            <w:r w:rsidRPr="00432AEB">
              <w:rPr>
                <w:rFonts w:hint="eastAsia"/>
                <w:b/>
              </w:rPr>
              <w:t>南方惠享稳健添利债券</w:t>
            </w:r>
            <w:r w:rsidRPr="00432AEB">
              <w:rPr>
                <w:rFonts w:hint="eastAsia"/>
                <w:b/>
              </w:rPr>
              <w:t>A</w:t>
            </w:r>
          </w:p>
        </w:tc>
        <w:tc>
          <w:tcPr>
            <w:tcW w:w="2769" w:type="dxa"/>
          </w:tcPr>
          <w:p w:rsidR="00432AEB" w:rsidRPr="00432AEB" w:rsidRDefault="00432AEB" w:rsidP="00432AEB">
            <w:pPr>
              <w:jc w:val="center"/>
              <w:rPr>
                <w:b/>
              </w:rPr>
            </w:pPr>
            <w:r w:rsidRPr="00432AEB">
              <w:rPr>
                <w:rFonts w:hint="eastAsia"/>
                <w:b/>
              </w:rPr>
              <w:t>南方惠享稳健添利债券</w:t>
            </w:r>
            <w:r w:rsidRPr="00432AEB">
              <w:rPr>
                <w:rFonts w:hint="eastAsia"/>
                <w:b/>
              </w:rPr>
              <w:t>C</w:t>
            </w:r>
          </w:p>
        </w:tc>
      </w:tr>
      <w:tr w:rsidR="00432AEB" w:rsidTr="00432AEB">
        <w:tc>
          <w:tcPr>
            <w:tcW w:w="2768" w:type="dxa"/>
          </w:tcPr>
          <w:p w:rsidR="00432AEB" w:rsidRDefault="00432AEB" w:rsidP="00432AEB">
            <w:pPr>
              <w:jc w:val="left"/>
            </w:pPr>
            <w:r>
              <w:rPr>
                <w:rFonts w:hint="eastAsia"/>
              </w:rPr>
              <w:t>报告期期初基金份额总额</w:t>
            </w:r>
          </w:p>
        </w:tc>
        <w:tc>
          <w:tcPr>
            <w:tcW w:w="2769" w:type="dxa"/>
          </w:tcPr>
          <w:p w:rsidR="00432AEB" w:rsidRDefault="00432AEB" w:rsidP="00432AEB">
            <w:pPr>
              <w:jc w:val="right"/>
            </w:pPr>
            <w:r>
              <w:t>117,263,278.69</w:t>
            </w:r>
          </w:p>
        </w:tc>
        <w:tc>
          <w:tcPr>
            <w:tcW w:w="2769" w:type="dxa"/>
          </w:tcPr>
          <w:p w:rsidR="00432AEB" w:rsidRDefault="00432AEB" w:rsidP="00432AEB">
            <w:pPr>
              <w:jc w:val="right"/>
            </w:pPr>
            <w:r>
              <w:t>91,132,845.07</w:t>
            </w:r>
          </w:p>
        </w:tc>
      </w:tr>
      <w:tr w:rsidR="00432AEB" w:rsidTr="00432AEB">
        <w:tc>
          <w:tcPr>
            <w:tcW w:w="2768" w:type="dxa"/>
          </w:tcPr>
          <w:p w:rsidR="00432AEB" w:rsidRDefault="00432AEB" w:rsidP="00432AEB">
            <w:pPr>
              <w:jc w:val="left"/>
            </w:pPr>
            <w:r>
              <w:rPr>
                <w:rFonts w:hint="eastAsia"/>
              </w:rPr>
              <w:t>报告期期间基金总申购份额</w:t>
            </w:r>
          </w:p>
        </w:tc>
        <w:tc>
          <w:tcPr>
            <w:tcW w:w="2769" w:type="dxa"/>
          </w:tcPr>
          <w:p w:rsidR="00432AEB" w:rsidRDefault="00432AEB" w:rsidP="00432AEB">
            <w:pPr>
              <w:jc w:val="right"/>
            </w:pPr>
            <w:r>
              <w:t>155,580,694.71</w:t>
            </w:r>
          </w:p>
        </w:tc>
        <w:tc>
          <w:tcPr>
            <w:tcW w:w="2769" w:type="dxa"/>
          </w:tcPr>
          <w:p w:rsidR="00432AEB" w:rsidRDefault="00432AEB" w:rsidP="00432AEB">
            <w:pPr>
              <w:jc w:val="right"/>
            </w:pPr>
            <w:r>
              <w:t>176,008,864.08</w:t>
            </w:r>
          </w:p>
        </w:tc>
      </w:tr>
      <w:tr w:rsidR="00432AEB" w:rsidTr="00432AEB">
        <w:tc>
          <w:tcPr>
            <w:tcW w:w="2768" w:type="dxa"/>
          </w:tcPr>
          <w:p w:rsidR="00432AEB" w:rsidRDefault="00432AEB" w:rsidP="00432AEB">
            <w:pPr>
              <w:jc w:val="left"/>
            </w:pPr>
            <w:r>
              <w:rPr>
                <w:rFonts w:hint="eastAsia"/>
              </w:rPr>
              <w:t>减：报告期期间基金总赎回份额</w:t>
            </w:r>
          </w:p>
        </w:tc>
        <w:tc>
          <w:tcPr>
            <w:tcW w:w="2769" w:type="dxa"/>
          </w:tcPr>
          <w:p w:rsidR="00432AEB" w:rsidRDefault="00432AEB" w:rsidP="00432AEB">
            <w:pPr>
              <w:jc w:val="right"/>
            </w:pPr>
            <w:r>
              <w:t>32,378,536.63</w:t>
            </w:r>
          </w:p>
        </w:tc>
        <w:tc>
          <w:tcPr>
            <w:tcW w:w="2769" w:type="dxa"/>
          </w:tcPr>
          <w:p w:rsidR="00432AEB" w:rsidRDefault="00432AEB" w:rsidP="00432AEB">
            <w:pPr>
              <w:jc w:val="right"/>
            </w:pPr>
            <w:r>
              <w:t>66,194,399.92</w:t>
            </w:r>
          </w:p>
        </w:tc>
      </w:tr>
      <w:tr w:rsidR="00432AEB" w:rsidTr="00432AEB">
        <w:tc>
          <w:tcPr>
            <w:tcW w:w="2768" w:type="dxa"/>
          </w:tcPr>
          <w:p w:rsidR="00432AEB" w:rsidRDefault="00432AEB" w:rsidP="00432AEB">
            <w:pPr>
              <w:jc w:val="left"/>
            </w:pPr>
            <w:r>
              <w:rPr>
                <w:rFonts w:hint="eastAsia"/>
              </w:rPr>
              <w:t>报告期期间基金拆分变动份额（份额减少以</w:t>
            </w:r>
            <w:r>
              <w:rPr>
                <w:rFonts w:hint="eastAsia"/>
              </w:rPr>
              <w:t>"-"</w:t>
            </w:r>
            <w:r>
              <w:rPr>
                <w:rFonts w:hint="eastAsia"/>
              </w:rPr>
              <w:t>填列）</w:t>
            </w:r>
          </w:p>
        </w:tc>
        <w:tc>
          <w:tcPr>
            <w:tcW w:w="2769" w:type="dxa"/>
          </w:tcPr>
          <w:p w:rsidR="00432AEB" w:rsidRDefault="00432AEB" w:rsidP="00432AEB">
            <w:pPr>
              <w:jc w:val="right"/>
            </w:pPr>
            <w:r>
              <w:t>-</w:t>
            </w:r>
          </w:p>
        </w:tc>
        <w:tc>
          <w:tcPr>
            <w:tcW w:w="2769" w:type="dxa"/>
          </w:tcPr>
          <w:p w:rsidR="00432AEB" w:rsidRDefault="00432AEB" w:rsidP="00432AEB">
            <w:pPr>
              <w:jc w:val="right"/>
            </w:pPr>
            <w:r>
              <w:t>-</w:t>
            </w:r>
          </w:p>
        </w:tc>
      </w:tr>
      <w:tr w:rsidR="00432AEB" w:rsidTr="00432AEB">
        <w:tc>
          <w:tcPr>
            <w:tcW w:w="2768" w:type="dxa"/>
          </w:tcPr>
          <w:p w:rsidR="00432AEB" w:rsidRDefault="00432AEB" w:rsidP="00432AEB">
            <w:pPr>
              <w:jc w:val="left"/>
            </w:pPr>
            <w:r>
              <w:rPr>
                <w:rFonts w:hint="eastAsia"/>
              </w:rPr>
              <w:t>报告期期末基金份额总额</w:t>
            </w:r>
          </w:p>
        </w:tc>
        <w:tc>
          <w:tcPr>
            <w:tcW w:w="2769" w:type="dxa"/>
          </w:tcPr>
          <w:p w:rsidR="00432AEB" w:rsidRDefault="00432AEB" w:rsidP="00432AEB">
            <w:pPr>
              <w:jc w:val="right"/>
            </w:pPr>
            <w:r>
              <w:t>240,465,436.77</w:t>
            </w:r>
          </w:p>
        </w:tc>
        <w:tc>
          <w:tcPr>
            <w:tcW w:w="2769" w:type="dxa"/>
          </w:tcPr>
          <w:p w:rsidR="00432AEB" w:rsidRDefault="00432AEB" w:rsidP="00432AEB">
            <w:pPr>
              <w:jc w:val="right"/>
            </w:pPr>
            <w:r>
              <w:t>200,947,309.23</w:t>
            </w:r>
          </w:p>
        </w:tc>
      </w:tr>
    </w:tbl>
    <w:p w:rsidR="00432AEB" w:rsidRDefault="00432AEB" w:rsidP="00432AEB">
      <w:pPr>
        <w:pStyle w:val="-1"/>
        <w:ind w:left="281" w:hanging="281"/>
        <w:rPr>
          <w:rFonts w:hint="eastAsia"/>
        </w:rPr>
      </w:pPr>
      <w:r>
        <w:rPr>
          <w:rFonts w:hint="eastAsia"/>
        </w:rPr>
        <w:t>基金管理人运用固有资金投资本基金情况</w:t>
      </w:r>
    </w:p>
    <w:p w:rsidR="00432AEB" w:rsidRDefault="00432AEB" w:rsidP="00432AEB">
      <w:pPr>
        <w:pStyle w:val="-2"/>
        <w:spacing w:before="312"/>
        <w:rPr>
          <w:rFonts w:hint="eastAsia"/>
        </w:rPr>
      </w:pPr>
      <w:r>
        <w:rPr>
          <w:rFonts w:hint="eastAsia"/>
        </w:rPr>
        <w:t>基金管理人持有本基金份额变动情况</w:t>
      </w:r>
    </w:p>
    <w:p w:rsidR="00432AEB" w:rsidRDefault="00432AEB" w:rsidP="00432AEB">
      <w:pPr>
        <w:pStyle w:val="-"/>
        <w:ind w:firstLine="420"/>
        <w:rPr>
          <w:rFonts w:hint="eastAsia"/>
        </w:rPr>
      </w:pPr>
      <w:r>
        <w:rPr>
          <w:rFonts w:hint="eastAsia"/>
        </w:rPr>
        <w:t>本报告期末，基金管理人未持有本基金份额。</w:t>
      </w:r>
    </w:p>
    <w:p w:rsidR="00432AEB" w:rsidRDefault="00432AEB" w:rsidP="00432AEB">
      <w:pPr>
        <w:pStyle w:val="-2"/>
        <w:spacing w:before="312"/>
        <w:rPr>
          <w:rFonts w:hint="eastAsia"/>
        </w:rPr>
      </w:pPr>
      <w:r>
        <w:rPr>
          <w:rFonts w:hint="eastAsia"/>
        </w:rPr>
        <w:t>基金管理人运用固有资金投资本基金交易明细</w:t>
      </w:r>
    </w:p>
    <w:p w:rsidR="00432AEB" w:rsidRDefault="00432AEB" w:rsidP="00432AEB">
      <w:pPr>
        <w:pStyle w:val="-"/>
        <w:ind w:firstLine="420"/>
        <w:rPr>
          <w:rFonts w:hint="eastAsia"/>
        </w:rPr>
      </w:pPr>
      <w:r>
        <w:rPr>
          <w:rFonts w:hint="eastAsia"/>
        </w:rPr>
        <w:t>本报告期内，基金管理人不存在申购、赎回或买卖本基金的情况。</w:t>
      </w:r>
    </w:p>
    <w:p w:rsidR="00432AEB" w:rsidRDefault="00432AEB" w:rsidP="00432AEB">
      <w:pPr>
        <w:pStyle w:val="-1"/>
        <w:ind w:left="281" w:hanging="281"/>
        <w:rPr>
          <w:rFonts w:hint="eastAsia"/>
        </w:rPr>
      </w:pPr>
      <w:r>
        <w:rPr>
          <w:rFonts w:hint="eastAsia"/>
        </w:rPr>
        <w:t>影响投资者决策的其他重要信息</w:t>
      </w:r>
    </w:p>
    <w:p w:rsidR="00432AEB" w:rsidRDefault="00432AEB" w:rsidP="00432AEB">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32AEB" w:rsidTr="00432AEB">
        <w:tc>
          <w:tcPr>
            <w:tcW w:w="1021" w:type="dxa"/>
            <w:vMerge w:val="restart"/>
          </w:tcPr>
          <w:p w:rsidR="00432AEB" w:rsidRDefault="00432AEB" w:rsidP="00432AEB">
            <w:pPr>
              <w:jc w:val="left"/>
            </w:pPr>
            <w:r>
              <w:rPr>
                <w:rFonts w:hint="eastAsia"/>
              </w:rPr>
              <w:t>投资者类别</w:t>
            </w:r>
          </w:p>
        </w:tc>
        <w:tc>
          <w:tcPr>
            <w:tcW w:w="7484" w:type="dxa"/>
            <w:gridSpan w:val="5"/>
          </w:tcPr>
          <w:p w:rsidR="00432AEB" w:rsidRDefault="00432AEB" w:rsidP="00432AEB">
            <w:pPr>
              <w:jc w:val="left"/>
            </w:pPr>
            <w:r>
              <w:rPr>
                <w:rFonts w:hint="eastAsia"/>
              </w:rPr>
              <w:t>报告期内持有基金份额变化情况</w:t>
            </w:r>
          </w:p>
        </w:tc>
        <w:tc>
          <w:tcPr>
            <w:tcW w:w="2778" w:type="dxa"/>
            <w:gridSpan w:val="2"/>
          </w:tcPr>
          <w:p w:rsidR="00432AEB" w:rsidRDefault="00432AEB" w:rsidP="00432AEB">
            <w:pPr>
              <w:jc w:val="left"/>
            </w:pPr>
            <w:r>
              <w:rPr>
                <w:rFonts w:hint="eastAsia"/>
              </w:rPr>
              <w:t>报告期末持有基金情况</w:t>
            </w:r>
          </w:p>
        </w:tc>
      </w:tr>
      <w:tr w:rsidR="00432AEB" w:rsidTr="00432AEB">
        <w:tc>
          <w:tcPr>
            <w:tcW w:w="1021" w:type="dxa"/>
            <w:vMerge/>
          </w:tcPr>
          <w:p w:rsidR="00432AEB" w:rsidRDefault="00432AEB" w:rsidP="00432AEB">
            <w:pPr>
              <w:jc w:val="left"/>
            </w:pPr>
          </w:p>
        </w:tc>
        <w:tc>
          <w:tcPr>
            <w:tcW w:w="680" w:type="dxa"/>
          </w:tcPr>
          <w:p w:rsidR="00432AEB" w:rsidRDefault="00432AEB" w:rsidP="00432AEB">
            <w:pPr>
              <w:jc w:val="left"/>
            </w:pPr>
            <w:r>
              <w:rPr>
                <w:rFonts w:hint="eastAsia"/>
              </w:rPr>
              <w:t>序号</w:t>
            </w:r>
          </w:p>
        </w:tc>
        <w:tc>
          <w:tcPr>
            <w:tcW w:w="1191" w:type="dxa"/>
          </w:tcPr>
          <w:p w:rsidR="00432AEB" w:rsidRDefault="00432AEB" w:rsidP="00432AEB">
            <w:pPr>
              <w:jc w:val="left"/>
            </w:pPr>
            <w:r>
              <w:rPr>
                <w:rFonts w:hint="eastAsia"/>
              </w:rPr>
              <w:t>持有基金份额比例达到或者超过</w:t>
            </w:r>
            <w:r>
              <w:rPr>
                <w:rFonts w:hint="eastAsia"/>
              </w:rPr>
              <w:t>20%</w:t>
            </w:r>
            <w:r>
              <w:rPr>
                <w:rFonts w:hint="eastAsia"/>
              </w:rPr>
              <w:t>的时间区间</w:t>
            </w:r>
          </w:p>
        </w:tc>
        <w:tc>
          <w:tcPr>
            <w:tcW w:w="1871" w:type="dxa"/>
          </w:tcPr>
          <w:p w:rsidR="00432AEB" w:rsidRDefault="00432AEB" w:rsidP="00432AEB">
            <w:pPr>
              <w:jc w:val="left"/>
            </w:pPr>
            <w:r>
              <w:rPr>
                <w:rFonts w:hint="eastAsia"/>
              </w:rPr>
              <w:t>期初份额</w:t>
            </w:r>
          </w:p>
        </w:tc>
        <w:tc>
          <w:tcPr>
            <w:tcW w:w="1871" w:type="dxa"/>
          </w:tcPr>
          <w:p w:rsidR="00432AEB" w:rsidRDefault="00432AEB" w:rsidP="00432AEB">
            <w:pPr>
              <w:jc w:val="left"/>
            </w:pPr>
            <w:r>
              <w:rPr>
                <w:rFonts w:hint="eastAsia"/>
              </w:rPr>
              <w:t>申购份额</w:t>
            </w:r>
          </w:p>
        </w:tc>
        <w:tc>
          <w:tcPr>
            <w:tcW w:w="1871" w:type="dxa"/>
          </w:tcPr>
          <w:p w:rsidR="00432AEB" w:rsidRDefault="00432AEB" w:rsidP="00432AEB">
            <w:pPr>
              <w:jc w:val="left"/>
            </w:pPr>
            <w:r>
              <w:rPr>
                <w:rFonts w:hint="eastAsia"/>
              </w:rPr>
              <w:t>赎回份额</w:t>
            </w:r>
          </w:p>
        </w:tc>
        <w:tc>
          <w:tcPr>
            <w:tcW w:w="1871" w:type="dxa"/>
          </w:tcPr>
          <w:p w:rsidR="00432AEB" w:rsidRDefault="00432AEB" w:rsidP="00432AEB">
            <w:pPr>
              <w:jc w:val="left"/>
            </w:pPr>
            <w:r>
              <w:rPr>
                <w:rFonts w:hint="eastAsia"/>
              </w:rPr>
              <w:t>持有份额</w:t>
            </w:r>
          </w:p>
        </w:tc>
        <w:tc>
          <w:tcPr>
            <w:tcW w:w="907" w:type="dxa"/>
          </w:tcPr>
          <w:p w:rsidR="00432AEB" w:rsidRDefault="00432AEB" w:rsidP="00432AEB">
            <w:pPr>
              <w:jc w:val="left"/>
            </w:pPr>
            <w:r>
              <w:rPr>
                <w:rFonts w:hint="eastAsia"/>
              </w:rPr>
              <w:t>份额占比</w:t>
            </w:r>
          </w:p>
        </w:tc>
      </w:tr>
      <w:tr w:rsidR="00432AEB" w:rsidTr="00432AEB">
        <w:tc>
          <w:tcPr>
            <w:tcW w:w="1021" w:type="dxa"/>
          </w:tcPr>
          <w:p w:rsidR="00432AEB" w:rsidRDefault="00432AEB" w:rsidP="00432AEB">
            <w:pPr>
              <w:jc w:val="left"/>
            </w:pPr>
            <w:r>
              <w:rPr>
                <w:rFonts w:hint="eastAsia"/>
              </w:rPr>
              <w:t>机构</w:t>
            </w:r>
          </w:p>
        </w:tc>
        <w:tc>
          <w:tcPr>
            <w:tcW w:w="680" w:type="dxa"/>
          </w:tcPr>
          <w:p w:rsidR="00432AEB" w:rsidRDefault="00432AEB" w:rsidP="00432AEB">
            <w:pPr>
              <w:jc w:val="right"/>
            </w:pPr>
            <w:r>
              <w:t>1</w:t>
            </w:r>
          </w:p>
        </w:tc>
        <w:tc>
          <w:tcPr>
            <w:tcW w:w="1191" w:type="dxa"/>
          </w:tcPr>
          <w:p w:rsidR="00432AEB" w:rsidRDefault="00432AEB" w:rsidP="00432AEB">
            <w:pPr>
              <w:jc w:val="left"/>
            </w:pPr>
            <w:r>
              <w:t>20260101-</w:t>
            </w:r>
            <w:r>
              <w:lastRenderedPageBreak/>
              <w:t>20260331</w:t>
            </w:r>
          </w:p>
        </w:tc>
        <w:tc>
          <w:tcPr>
            <w:tcW w:w="1871" w:type="dxa"/>
          </w:tcPr>
          <w:p w:rsidR="00432AEB" w:rsidRDefault="00432AEB" w:rsidP="00432AEB">
            <w:pPr>
              <w:jc w:val="right"/>
            </w:pPr>
            <w:r>
              <w:lastRenderedPageBreak/>
              <w:t>77,714,264.71</w:t>
            </w:r>
          </w:p>
        </w:tc>
        <w:tc>
          <w:tcPr>
            <w:tcW w:w="1871" w:type="dxa"/>
          </w:tcPr>
          <w:p w:rsidR="00432AEB" w:rsidRDefault="00432AEB" w:rsidP="00432AEB">
            <w:pPr>
              <w:jc w:val="right"/>
            </w:pPr>
            <w:r>
              <w:t>96,321,730.74</w:t>
            </w:r>
          </w:p>
        </w:tc>
        <w:tc>
          <w:tcPr>
            <w:tcW w:w="1871" w:type="dxa"/>
          </w:tcPr>
          <w:p w:rsidR="00432AEB" w:rsidRDefault="00432AEB" w:rsidP="00432AEB">
            <w:pPr>
              <w:jc w:val="right"/>
            </w:pPr>
            <w:r>
              <w:t>4,994,283.20</w:t>
            </w:r>
          </w:p>
        </w:tc>
        <w:tc>
          <w:tcPr>
            <w:tcW w:w="1871" w:type="dxa"/>
          </w:tcPr>
          <w:p w:rsidR="00432AEB" w:rsidRDefault="00432AEB" w:rsidP="00432AEB">
            <w:pPr>
              <w:jc w:val="right"/>
            </w:pPr>
            <w:r>
              <w:t>169,041,712.25</w:t>
            </w:r>
          </w:p>
        </w:tc>
        <w:tc>
          <w:tcPr>
            <w:tcW w:w="907" w:type="dxa"/>
          </w:tcPr>
          <w:p w:rsidR="00432AEB" w:rsidRDefault="00432AEB" w:rsidP="00432AEB">
            <w:pPr>
              <w:jc w:val="right"/>
            </w:pPr>
            <w:r>
              <w:t>38.30%</w:t>
            </w:r>
          </w:p>
        </w:tc>
      </w:tr>
      <w:tr w:rsidR="00432AEB" w:rsidTr="00432AEB">
        <w:tc>
          <w:tcPr>
            <w:tcW w:w="11283" w:type="dxa"/>
            <w:gridSpan w:val="8"/>
          </w:tcPr>
          <w:p w:rsidR="00432AEB" w:rsidRDefault="00432AEB" w:rsidP="00432AEB">
            <w:pPr>
              <w:jc w:val="left"/>
            </w:pPr>
            <w:r>
              <w:rPr>
                <w:rFonts w:hint="eastAsia"/>
              </w:rPr>
              <w:lastRenderedPageBreak/>
              <w:t>产品特有风险</w:t>
            </w:r>
          </w:p>
        </w:tc>
      </w:tr>
      <w:tr w:rsidR="00432AEB" w:rsidTr="00432AEB">
        <w:tc>
          <w:tcPr>
            <w:tcW w:w="11283" w:type="dxa"/>
            <w:gridSpan w:val="8"/>
          </w:tcPr>
          <w:p w:rsidR="00432AEB" w:rsidRDefault="00432AEB" w:rsidP="00432AE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32AEB" w:rsidRDefault="00432AEB" w:rsidP="00432AEB">
      <w:pPr>
        <w:pStyle w:val="-2"/>
        <w:spacing w:before="312"/>
        <w:rPr>
          <w:rFonts w:hint="eastAsia"/>
        </w:rPr>
      </w:pPr>
      <w:r>
        <w:rPr>
          <w:rFonts w:hint="eastAsia"/>
        </w:rPr>
        <w:t>影响投资者决策的其他重要信息</w:t>
      </w:r>
    </w:p>
    <w:p w:rsidR="00432AEB" w:rsidRDefault="00432AEB" w:rsidP="00432AEB">
      <w:pPr>
        <w:pStyle w:val="-"/>
        <w:ind w:firstLine="420"/>
        <w:rPr>
          <w:rFonts w:hint="eastAsia"/>
        </w:rPr>
      </w:pPr>
      <w:r>
        <w:rPr>
          <w:rFonts w:hint="eastAsia"/>
        </w:rPr>
        <w:t>无。</w:t>
      </w:r>
    </w:p>
    <w:p w:rsidR="00432AEB" w:rsidRDefault="00432AEB" w:rsidP="00432AEB">
      <w:pPr>
        <w:pStyle w:val="-1"/>
        <w:ind w:left="281" w:hanging="281"/>
        <w:rPr>
          <w:rFonts w:hint="eastAsia"/>
        </w:rPr>
      </w:pPr>
      <w:r>
        <w:rPr>
          <w:rFonts w:hint="eastAsia"/>
        </w:rPr>
        <w:t>备查文件目录</w:t>
      </w:r>
    </w:p>
    <w:p w:rsidR="00432AEB" w:rsidRDefault="00432AEB" w:rsidP="00432AEB">
      <w:pPr>
        <w:pStyle w:val="-2"/>
        <w:spacing w:before="312"/>
        <w:rPr>
          <w:rFonts w:hint="eastAsia"/>
        </w:rPr>
      </w:pPr>
      <w:r>
        <w:rPr>
          <w:rFonts w:hint="eastAsia"/>
        </w:rPr>
        <w:t>备查文件目录</w:t>
      </w:r>
    </w:p>
    <w:p w:rsidR="00432AEB" w:rsidRDefault="00432AEB" w:rsidP="00432AEB">
      <w:pPr>
        <w:pStyle w:val="-"/>
        <w:ind w:firstLine="420"/>
        <w:rPr>
          <w:rFonts w:hint="eastAsia"/>
        </w:rPr>
      </w:pPr>
      <w:r>
        <w:rPr>
          <w:rFonts w:hint="eastAsia"/>
        </w:rPr>
        <w:t>1、《南方惠享稳健添利债券型证券投资基金基金合同》；</w:t>
      </w:r>
    </w:p>
    <w:p w:rsidR="00432AEB" w:rsidRDefault="00432AEB" w:rsidP="00432AEB">
      <w:pPr>
        <w:pStyle w:val="-"/>
        <w:ind w:firstLine="420"/>
        <w:rPr>
          <w:rFonts w:hint="eastAsia"/>
        </w:rPr>
      </w:pPr>
      <w:r>
        <w:rPr>
          <w:rFonts w:hint="eastAsia"/>
        </w:rPr>
        <w:t>2、《南方惠享稳健添利债券型证券投资基金托管协议》；</w:t>
      </w:r>
    </w:p>
    <w:p w:rsidR="00432AEB" w:rsidRDefault="00432AEB" w:rsidP="00432AEB">
      <w:pPr>
        <w:pStyle w:val="-"/>
        <w:ind w:firstLine="420"/>
        <w:rPr>
          <w:rFonts w:hint="eastAsia"/>
        </w:rPr>
      </w:pPr>
      <w:r>
        <w:rPr>
          <w:rFonts w:hint="eastAsia"/>
        </w:rPr>
        <w:t>3、南方惠享稳健添利债券型证券投资基金2026年1季度报告原文。</w:t>
      </w:r>
    </w:p>
    <w:p w:rsidR="00432AEB" w:rsidRDefault="00432AEB" w:rsidP="00432AEB">
      <w:pPr>
        <w:pStyle w:val="-2"/>
        <w:spacing w:before="312"/>
        <w:rPr>
          <w:rFonts w:hint="eastAsia"/>
        </w:rPr>
      </w:pPr>
      <w:r>
        <w:rPr>
          <w:rFonts w:hint="eastAsia"/>
        </w:rPr>
        <w:t>存放地点</w:t>
      </w:r>
    </w:p>
    <w:p w:rsidR="00432AEB" w:rsidRDefault="00432AEB" w:rsidP="00432AEB">
      <w:pPr>
        <w:pStyle w:val="-"/>
        <w:ind w:firstLine="420"/>
        <w:rPr>
          <w:rFonts w:hint="eastAsia"/>
        </w:rPr>
      </w:pPr>
      <w:r>
        <w:rPr>
          <w:rFonts w:hint="eastAsia"/>
        </w:rPr>
        <w:t>深圳市福田区莲花街道益田路5999号基金大厦32-42楼。</w:t>
      </w:r>
    </w:p>
    <w:p w:rsidR="00432AEB" w:rsidRDefault="00432AEB" w:rsidP="00432AEB">
      <w:pPr>
        <w:pStyle w:val="-2"/>
        <w:spacing w:before="312"/>
        <w:rPr>
          <w:rFonts w:hint="eastAsia"/>
        </w:rPr>
      </w:pPr>
      <w:r>
        <w:rPr>
          <w:rFonts w:hint="eastAsia"/>
        </w:rPr>
        <w:t>查阅方式</w:t>
      </w:r>
    </w:p>
    <w:p w:rsidR="00432AEB" w:rsidRDefault="00432AEB" w:rsidP="00432AEB">
      <w:pPr>
        <w:pStyle w:val="-"/>
        <w:ind w:firstLine="420"/>
        <w:rPr>
          <w:rFonts w:hint="eastAsia"/>
        </w:rPr>
      </w:pPr>
      <w:r>
        <w:rPr>
          <w:rFonts w:hint="eastAsia"/>
        </w:rPr>
        <w:t>网站：http://www.nffund.com</w:t>
      </w:r>
    </w:p>
    <w:p w:rsidR="003C7DC3" w:rsidRDefault="00432AEB" w:rsidP="00432AE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AEB" w:rsidRDefault="00432AEB" w:rsidP="00D17C56">
      <w:r>
        <w:separator/>
      </w:r>
    </w:p>
  </w:endnote>
  <w:endnote w:type="continuationSeparator" w:id="0">
    <w:p w:rsidR="00432AEB" w:rsidRDefault="00432AE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AEB" w:rsidRDefault="00432AE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32AEB" w:rsidRPr="00432AE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32AE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32AE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AEB" w:rsidRDefault="00432AE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AEB" w:rsidRDefault="00432AEB" w:rsidP="00D17C56">
      <w:r>
        <w:separator/>
      </w:r>
    </w:p>
  </w:footnote>
  <w:footnote w:type="continuationSeparator" w:id="0">
    <w:p w:rsidR="00432AEB" w:rsidRDefault="00432AE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AEB" w:rsidRDefault="00432AE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32AEB" w:rsidP="00AE3F5B">
    <w:pPr>
      <w:pStyle w:val="a7"/>
      <w:pBdr>
        <w:bottom w:val="single" w:sz="4" w:space="1" w:color="auto"/>
      </w:pBdr>
      <w:jc w:val="right"/>
    </w:pPr>
    <w:r>
      <w:rPr>
        <w:rFonts w:hint="eastAsia"/>
      </w:rPr>
      <w:t>南方惠享稳健添利债券型证券投资基金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2AEB"/>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14A75A"/>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B6079-2298-4DF4-999A-460E27440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1407</Words>
  <Characters>8023</Characters>
  <Application>Microsoft Office Word</Application>
  <DocSecurity>0</DocSecurity>
  <Lines>66</Lines>
  <Paragraphs>18</Paragraphs>
  <ScaleCrop>false</ScaleCrop>
  <Company>MC SYSTEM</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2026-04-20T11:41:00Z</dcterms:created>
  <dcterms:modified xsi:type="dcterms:W3CDTF">2026-04-20T11:42:00Z</dcterms:modified>
</cp:coreProperties>
</file>