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D4A20">
        <w:rPr>
          <w:rFonts w:ascii="宋体" w:hAnsi="宋体" w:hint="eastAsia"/>
          <w:b/>
          <w:bCs/>
          <w:sz w:val="48"/>
          <w:szCs w:val="30"/>
        </w:rPr>
        <w:t>南方浩恒稳健优选</w:t>
      </w:r>
      <w:r w:rsidR="00AD4A20">
        <w:rPr>
          <w:rFonts w:ascii="宋体" w:hAnsi="宋体"/>
          <w:b/>
          <w:bCs/>
          <w:sz w:val="48"/>
          <w:szCs w:val="30"/>
        </w:rPr>
        <w:t>6个月持有期混合型基金中基金（FOF）2026年第1季度报告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D4A20"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D4A2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D4A20">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D4A20">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D4A20" w:rsidRDefault="00AD4A20" w:rsidP="00AD4A20">
      <w:pPr>
        <w:pStyle w:val="-1"/>
        <w:ind w:left="281" w:hanging="281"/>
        <w:rPr>
          <w:rFonts w:hint="eastAsia"/>
        </w:rPr>
      </w:pPr>
      <w:r>
        <w:rPr>
          <w:rFonts w:hint="eastAsia"/>
        </w:rPr>
        <w:lastRenderedPageBreak/>
        <w:t>重要提示</w:t>
      </w:r>
    </w:p>
    <w:p w:rsidR="00AD4A20" w:rsidRDefault="00AD4A20" w:rsidP="00AD4A20">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D4A20" w:rsidRDefault="00AD4A20" w:rsidP="00AD4A20">
      <w:pPr>
        <w:pStyle w:val="-"/>
        <w:ind w:firstLine="420"/>
        <w:rPr>
          <w:rFonts w:hint="eastAsia"/>
        </w:rPr>
      </w:pPr>
      <w:r>
        <w:rPr>
          <w:rFonts w:hint="eastAsia"/>
        </w:rPr>
        <w:t>基金托管人平安银行股份有限公司根据本基金合同规定，于2026年4月20日复核了本报告中的财务指标、净值表现和投资组合报告等内容，保证复核内容不存在虚假记载、误导性陈述或者重大遗漏。</w:t>
      </w:r>
    </w:p>
    <w:p w:rsidR="00AD4A20" w:rsidRDefault="00AD4A20" w:rsidP="00AD4A20">
      <w:pPr>
        <w:pStyle w:val="-"/>
        <w:ind w:firstLine="420"/>
        <w:rPr>
          <w:rFonts w:hint="eastAsia"/>
        </w:rPr>
      </w:pPr>
      <w:r>
        <w:rPr>
          <w:rFonts w:hint="eastAsia"/>
        </w:rPr>
        <w:t>基金管理人承诺以诚实信用、勤勉尽责的原则管理和运用基金资产，但不保证基金一定盈利。</w:t>
      </w:r>
    </w:p>
    <w:p w:rsidR="00AD4A20" w:rsidRDefault="00AD4A20" w:rsidP="00AD4A20">
      <w:pPr>
        <w:pStyle w:val="-"/>
        <w:ind w:firstLine="420"/>
        <w:rPr>
          <w:rFonts w:hint="eastAsia"/>
        </w:rPr>
      </w:pPr>
      <w:r>
        <w:rPr>
          <w:rFonts w:hint="eastAsia"/>
        </w:rPr>
        <w:t>基金的过往业绩并不代表其未来表现。投资有风险，投资者在作出投资决策前应仔细阅读本基金的招募说明书。</w:t>
      </w:r>
    </w:p>
    <w:p w:rsidR="00AD4A20" w:rsidRDefault="00AD4A20" w:rsidP="00AD4A20">
      <w:pPr>
        <w:pStyle w:val="-"/>
        <w:ind w:firstLine="420"/>
        <w:rPr>
          <w:rFonts w:hint="eastAsia"/>
        </w:rPr>
      </w:pPr>
      <w:r>
        <w:rPr>
          <w:rFonts w:hint="eastAsia"/>
        </w:rPr>
        <w:t>本报告中财务资料未经审计。</w:t>
      </w:r>
    </w:p>
    <w:p w:rsidR="00AD4A20" w:rsidRDefault="00AD4A20" w:rsidP="00AD4A20">
      <w:pPr>
        <w:pStyle w:val="-"/>
        <w:ind w:firstLine="420"/>
        <w:rPr>
          <w:rFonts w:hint="eastAsia"/>
        </w:rPr>
      </w:pPr>
      <w:r>
        <w:rPr>
          <w:rFonts w:hint="eastAsia"/>
        </w:rPr>
        <w:t>本报告期自2026年1月1日起至3月31日止。</w:t>
      </w:r>
    </w:p>
    <w:p w:rsidR="00AD4A20" w:rsidRDefault="00AD4A20" w:rsidP="00AD4A20">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D4A20" w:rsidTr="00EC1F15">
        <w:tc>
          <w:tcPr>
            <w:tcW w:w="2768" w:type="dxa"/>
          </w:tcPr>
          <w:p w:rsidR="00AD4A20" w:rsidRDefault="00AD4A20" w:rsidP="00AD4A20">
            <w:pPr>
              <w:jc w:val="left"/>
            </w:pPr>
            <w:r>
              <w:rPr>
                <w:rFonts w:hint="eastAsia"/>
              </w:rPr>
              <w:t>基金简称</w:t>
            </w:r>
          </w:p>
        </w:tc>
        <w:tc>
          <w:tcPr>
            <w:tcW w:w="5538" w:type="dxa"/>
            <w:gridSpan w:val="2"/>
          </w:tcPr>
          <w:p w:rsidR="00AD4A20" w:rsidRDefault="00AD4A20" w:rsidP="00AD4A20">
            <w:pPr>
              <w:jc w:val="left"/>
            </w:pPr>
            <w:r>
              <w:rPr>
                <w:rFonts w:hint="eastAsia"/>
              </w:rPr>
              <w:t>南方浩恒稳健优选</w:t>
            </w:r>
            <w:r>
              <w:rPr>
                <w:rFonts w:hint="eastAsia"/>
              </w:rPr>
              <w:t>6</w:t>
            </w:r>
            <w:r>
              <w:rPr>
                <w:rFonts w:hint="eastAsia"/>
              </w:rPr>
              <w:t>个月持有混合（</w:t>
            </w:r>
            <w:r>
              <w:rPr>
                <w:rFonts w:hint="eastAsia"/>
              </w:rPr>
              <w:t>FOF</w:t>
            </w:r>
            <w:r>
              <w:rPr>
                <w:rFonts w:hint="eastAsia"/>
              </w:rPr>
              <w:t>）</w:t>
            </w:r>
          </w:p>
        </w:tc>
      </w:tr>
      <w:tr w:rsidR="00AD4A20" w:rsidTr="00536409">
        <w:tc>
          <w:tcPr>
            <w:tcW w:w="2768" w:type="dxa"/>
          </w:tcPr>
          <w:p w:rsidR="00AD4A20" w:rsidRDefault="00AD4A20" w:rsidP="00AD4A20">
            <w:pPr>
              <w:jc w:val="left"/>
            </w:pPr>
            <w:r>
              <w:rPr>
                <w:rFonts w:hint="eastAsia"/>
              </w:rPr>
              <w:t>基金主代码</w:t>
            </w:r>
          </w:p>
        </w:tc>
        <w:tc>
          <w:tcPr>
            <w:tcW w:w="5538" w:type="dxa"/>
            <w:gridSpan w:val="2"/>
          </w:tcPr>
          <w:p w:rsidR="00AD4A20" w:rsidRDefault="00AD4A20" w:rsidP="00AD4A20">
            <w:pPr>
              <w:jc w:val="left"/>
            </w:pPr>
            <w:r>
              <w:t>017661</w:t>
            </w:r>
          </w:p>
        </w:tc>
      </w:tr>
      <w:tr w:rsidR="00AD4A20" w:rsidTr="00593394">
        <w:tc>
          <w:tcPr>
            <w:tcW w:w="2768" w:type="dxa"/>
          </w:tcPr>
          <w:p w:rsidR="00AD4A20" w:rsidRDefault="00AD4A20" w:rsidP="00AD4A20">
            <w:pPr>
              <w:jc w:val="left"/>
            </w:pPr>
            <w:r>
              <w:rPr>
                <w:rFonts w:hint="eastAsia"/>
              </w:rPr>
              <w:t>交易代码</w:t>
            </w:r>
          </w:p>
        </w:tc>
        <w:tc>
          <w:tcPr>
            <w:tcW w:w="5538" w:type="dxa"/>
            <w:gridSpan w:val="2"/>
          </w:tcPr>
          <w:p w:rsidR="00AD4A20" w:rsidRDefault="00AD4A20" w:rsidP="00AD4A20">
            <w:pPr>
              <w:jc w:val="left"/>
            </w:pPr>
            <w:r>
              <w:t>017661</w:t>
            </w:r>
          </w:p>
        </w:tc>
      </w:tr>
      <w:tr w:rsidR="00AD4A20" w:rsidTr="00F31210">
        <w:tc>
          <w:tcPr>
            <w:tcW w:w="2768" w:type="dxa"/>
          </w:tcPr>
          <w:p w:rsidR="00AD4A20" w:rsidRDefault="00AD4A20" w:rsidP="00AD4A20">
            <w:pPr>
              <w:jc w:val="left"/>
            </w:pPr>
            <w:r>
              <w:rPr>
                <w:rFonts w:hint="eastAsia"/>
              </w:rPr>
              <w:t>基金运作方式</w:t>
            </w:r>
          </w:p>
        </w:tc>
        <w:tc>
          <w:tcPr>
            <w:tcW w:w="5538" w:type="dxa"/>
            <w:gridSpan w:val="2"/>
          </w:tcPr>
          <w:p w:rsidR="00AD4A20" w:rsidRDefault="00AD4A20" w:rsidP="00AD4A20">
            <w:pPr>
              <w:jc w:val="left"/>
            </w:pPr>
            <w:r>
              <w:rPr>
                <w:rFonts w:hint="eastAsia"/>
              </w:rPr>
              <w:t>契约型开放式</w:t>
            </w:r>
          </w:p>
        </w:tc>
      </w:tr>
      <w:tr w:rsidR="00AD4A20" w:rsidTr="003E1693">
        <w:tc>
          <w:tcPr>
            <w:tcW w:w="2768" w:type="dxa"/>
          </w:tcPr>
          <w:p w:rsidR="00AD4A20" w:rsidRDefault="00AD4A20" w:rsidP="00AD4A20">
            <w:pPr>
              <w:jc w:val="left"/>
            </w:pPr>
            <w:r>
              <w:rPr>
                <w:rFonts w:hint="eastAsia"/>
              </w:rPr>
              <w:t>基金合同生效日</w:t>
            </w:r>
          </w:p>
        </w:tc>
        <w:tc>
          <w:tcPr>
            <w:tcW w:w="5538" w:type="dxa"/>
            <w:gridSpan w:val="2"/>
          </w:tcPr>
          <w:p w:rsidR="00AD4A20" w:rsidRDefault="00AD4A20" w:rsidP="00AD4A20">
            <w:pPr>
              <w:jc w:val="left"/>
            </w:pPr>
            <w:r>
              <w:rPr>
                <w:rFonts w:hint="eastAsia"/>
              </w:rPr>
              <w:t>2023</w:t>
            </w:r>
            <w:r>
              <w:rPr>
                <w:rFonts w:hint="eastAsia"/>
              </w:rPr>
              <w:t>年</w:t>
            </w:r>
            <w:r>
              <w:rPr>
                <w:rFonts w:hint="eastAsia"/>
              </w:rPr>
              <w:t>4</w:t>
            </w:r>
            <w:r>
              <w:rPr>
                <w:rFonts w:hint="eastAsia"/>
              </w:rPr>
              <w:t>月</w:t>
            </w:r>
            <w:r>
              <w:rPr>
                <w:rFonts w:hint="eastAsia"/>
              </w:rPr>
              <w:t>7</w:t>
            </w:r>
            <w:r>
              <w:rPr>
                <w:rFonts w:hint="eastAsia"/>
              </w:rPr>
              <w:t>日</w:t>
            </w:r>
          </w:p>
        </w:tc>
      </w:tr>
      <w:tr w:rsidR="00AD4A20" w:rsidTr="00220BB9">
        <w:tc>
          <w:tcPr>
            <w:tcW w:w="2768" w:type="dxa"/>
          </w:tcPr>
          <w:p w:rsidR="00AD4A20" w:rsidRDefault="00AD4A20" w:rsidP="00AD4A20">
            <w:pPr>
              <w:jc w:val="left"/>
            </w:pPr>
            <w:r>
              <w:rPr>
                <w:rFonts w:hint="eastAsia"/>
              </w:rPr>
              <w:t>报告期末基金份额总额</w:t>
            </w:r>
          </w:p>
        </w:tc>
        <w:tc>
          <w:tcPr>
            <w:tcW w:w="5538" w:type="dxa"/>
            <w:gridSpan w:val="2"/>
          </w:tcPr>
          <w:p w:rsidR="00AD4A20" w:rsidRDefault="00AD4A20" w:rsidP="00AD4A20">
            <w:pPr>
              <w:jc w:val="left"/>
            </w:pPr>
            <w:r>
              <w:rPr>
                <w:rFonts w:hint="eastAsia"/>
              </w:rPr>
              <w:t>66,151,830.69</w:t>
            </w:r>
            <w:r>
              <w:rPr>
                <w:rFonts w:hint="eastAsia"/>
              </w:rPr>
              <w:t>份</w:t>
            </w:r>
          </w:p>
        </w:tc>
      </w:tr>
      <w:tr w:rsidR="00AD4A20" w:rsidTr="00C709AA">
        <w:tc>
          <w:tcPr>
            <w:tcW w:w="2768" w:type="dxa"/>
          </w:tcPr>
          <w:p w:rsidR="00AD4A20" w:rsidRDefault="00AD4A20" w:rsidP="00AD4A20">
            <w:pPr>
              <w:jc w:val="left"/>
            </w:pPr>
            <w:r>
              <w:rPr>
                <w:rFonts w:hint="eastAsia"/>
              </w:rPr>
              <w:t>投资目标</w:t>
            </w:r>
          </w:p>
        </w:tc>
        <w:tc>
          <w:tcPr>
            <w:tcW w:w="5538" w:type="dxa"/>
            <w:gridSpan w:val="2"/>
          </w:tcPr>
          <w:p w:rsidR="00AD4A20" w:rsidRDefault="00AD4A20" w:rsidP="00AD4A20">
            <w:pPr>
              <w:jc w:val="left"/>
            </w:pPr>
            <w:r>
              <w:rPr>
                <w:rFonts w:hint="eastAsia"/>
              </w:rPr>
              <w:t>本基金是基金中基金，优选多种具有不同风险收益特征的基金，寻求基金资产的长期稳健增值。</w:t>
            </w:r>
          </w:p>
        </w:tc>
      </w:tr>
      <w:tr w:rsidR="00AD4A20" w:rsidTr="0061741A">
        <w:tc>
          <w:tcPr>
            <w:tcW w:w="2768" w:type="dxa"/>
          </w:tcPr>
          <w:p w:rsidR="00AD4A20" w:rsidRDefault="00AD4A20" w:rsidP="00AD4A20">
            <w:pPr>
              <w:jc w:val="left"/>
            </w:pPr>
            <w:r>
              <w:rPr>
                <w:rFonts w:hint="eastAsia"/>
              </w:rPr>
              <w:t>投资策略</w:t>
            </w:r>
          </w:p>
        </w:tc>
        <w:tc>
          <w:tcPr>
            <w:tcW w:w="5538" w:type="dxa"/>
            <w:gridSpan w:val="2"/>
          </w:tcPr>
          <w:p w:rsidR="00AD4A20" w:rsidRDefault="00AD4A20" w:rsidP="00AD4A20">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、存托凭证的投资策略；</w:t>
            </w:r>
            <w:r>
              <w:rPr>
                <w:rFonts w:hint="eastAsia"/>
              </w:rPr>
              <w:t>8</w:t>
            </w:r>
            <w:r>
              <w:rPr>
                <w:rFonts w:hint="eastAsia"/>
              </w:rPr>
              <w:t>、港股通标的股票投资策略</w:t>
            </w:r>
          </w:p>
        </w:tc>
      </w:tr>
      <w:tr w:rsidR="00AD4A20" w:rsidTr="00D726CC">
        <w:tc>
          <w:tcPr>
            <w:tcW w:w="2768" w:type="dxa"/>
          </w:tcPr>
          <w:p w:rsidR="00AD4A20" w:rsidRDefault="00AD4A20" w:rsidP="00AD4A20">
            <w:pPr>
              <w:jc w:val="left"/>
            </w:pPr>
            <w:r>
              <w:rPr>
                <w:rFonts w:hint="eastAsia"/>
              </w:rPr>
              <w:t>业绩比较基准</w:t>
            </w:r>
          </w:p>
        </w:tc>
        <w:tc>
          <w:tcPr>
            <w:tcW w:w="5538" w:type="dxa"/>
            <w:gridSpan w:val="2"/>
          </w:tcPr>
          <w:p w:rsidR="00AD4A20" w:rsidRDefault="00AD4A20" w:rsidP="00AD4A20">
            <w:pPr>
              <w:jc w:val="left"/>
            </w:pPr>
            <w:r>
              <w:rPr>
                <w:rFonts w:hint="eastAsia"/>
              </w:rPr>
              <w:t>沪深</w:t>
            </w:r>
            <w:r>
              <w:rPr>
                <w:rFonts w:hint="eastAsia"/>
              </w:rPr>
              <w:t>300</w:t>
            </w:r>
            <w:r>
              <w:rPr>
                <w:rFonts w:hint="eastAsia"/>
              </w:rPr>
              <w:t>指数收益率×</w:t>
            </w:r>
            <w:r>
              <w:rPr>
                <w:rFonts w:hint="eastAsia"/>
              </w:rPr>
              <w:t>15%+</w:t>
            </w:r>
            <w:r>
              <w:rPr>
                <w:rFonts w:hint="eastAsia"/>
              </w:rPr>
              <w:t>中债总指数收益率×</w:t>
            </w:r>
            <w:r>
              <w:rPr>
                <w:rFonts w:hint="eastAsia"/>
              </w:rPr>
              <w:t>85%</w:t>
            </w:r>
          </w:p>
        </w:tc>
      </w:tr>
      <w:tr w:rsidR="00AD4A20" w:rsidTr="005A1A63">
        <w:tc>
          <w:tcPr>
            <w:tcW w:w="2768" w:type="dxa"/>
          </w:tcPr>
          <w:p w:rsidR="00AD4A20" w:rsidRDefault="00AD4A20" w:rsidP="00AD4A20">
            <w:pPr>
              <w:jc w:val="left"/>
            </w:pPr>
            <w:r>
              <w:rPr>
                <w:rFonts w:hint="eastAsia"/>
              </w:rPr>
              <w:t>风险收益特征</w:t>
            </w:r>
          </w:p>
        </w:tc>
        <w:tc>
          <w:tcPr>
            <w:tcW w:w="5538" w:type="dxa"/>
            <w:gridSpan w:val="2"/>
          </w:tcPr>
          <w:p w:rsidR="00AD4A20" w:rsidRDefault="00AD4A20" w:rsidP="00AD4A20">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AD4A20" w:rsidTr="00897168">
        <w:tc>
          <w:tcPr>
            <w:tcW w:w="2768" w:type="dxa"/>
          </w:tcPr>
          <w:p w:rsidR="00AD4A20" w:rsidRDefault="00AD4A20" w:rsidP="00AD4A20">
            <w:pPr>
              <w:jc w:val="left"/>
            </w:pPr>
            <w:r>
              <w:rPr>
                <w:rFonts w:hint="eastAsia"/>
              </w:rPr>
              <w:t>基金管理人</w:t>
            </w:r>
          </w:p>
        </w:tc>
        <w:tc>
          <w:tcPr>
            <w:tcW w:w="5538" w:type="dxa"/>
            <w:gridSpan w:val="2"/>
          </w:tcPr>
          <w:p w:rsidR="00AD4A20" w:rsidRDefault="00AD4A20" w:rsidP="00AD4A20">
            <w:pPr>
              <w:jc w:val="left"/>
            </w:pPr>
            <w:r>
              <w:rPr>
                <w:rFonts w:hint="eastAsia"/>
              </w:rPr>
              <w:t>南方基金管理股份有限公司</w:t>
            </w:r>
          </w:p>
        </w:tc>
      </w:tr>
      <w:tr w:rsidR="00AD4A20" w:rsidTr="00AD4A20">
        <w:tc>
          <w:tcPr>
            <w:tcW w:w="2768" w:type="dxa"/>
          </w:tcPr>
          <w:p w:rsidR="00AD4A20" w:rsidRDefault="00AD4A20" w:rsidP="00AD4A20">
            <w:pPr>
              <w:jc w:val="left"/>
            </w:pPr>
            <w:r>
              <w:rPr>
                <w:rFonts w:hint="eastAsia"/>
              </w:rPr>
              <w:t>基金托管人</w:t>
            </w:r>
          </w:p>
        </w:tc>
        <w:tc>
          <w:tcPr>
            <w:tcW w:w="5538" w:type="dxa"/>
            <w:gridSpan w:val="2"/>
          </w:tcPr>
          <w:p w:rsidR="00AD4A20" w:rsidRDefault="00AD4A20" w:rsidP="00AD4A20">
            <w:pPr>
              <w:jc w:val="left"/>
            </w:pPr>
            <w:r>
              <w:rPr>
                <w:rFonts w:hint="eastAsia"/>
              </w:rPr>
              <w:t>平安银行股份有限公司</w:t>
            </w:r>
          </w:p>
        </w:tc>
      </w:tr>
      <w:tr w:rsidR="00AD4A20" w:rsidTr="00AD4A20">
        <w:tc>
          <w:tcPr>
            <w:tcW w:w="2768" w:type="dxa"/>
          </w:tcPr>
          <w:p w:rsidR="00AD4A20" w:rsidRDefault="00AD4A20" w:rsidP="00AD4A20">
            <w:pPr>
              <w:jc w:val="left"/>
            </w:pPr>
            <w:r>
              <w:rPr>
                <w:rFonts w:hint="eastAsia"/>
              </w:rPr>
              <w:t>下属分级基金的基金简称</w:t>
            </w:r>
          </w:p>
        </w:tc>
        <w:tc>
          <w:tcPr>
            <w:tcW w:w="2769" w:type="dxa"/>
          </w:tcPr>
          <w:p w:rsidR="00AD4A20" w:rsidRDefault="00AD4A20" w:rsidP="00AD4A20">
            <w:pPr>
              <w:jc w:val="left"/>
            </w:pPr>
            <w:r>
              <w:rPr>
                <w:rFonts w:hint="eastAsia"/>
              </w:rPr>
              <w:t>南方浩恒稳健优选</w:t>
            </w:r>
            <w:r>
              <w:rPr>
                <w:rFonts w:hint="eastAsia"/>
              </w:rPr>
              <w:t>6</w:t>
            </w:r>
            <w:r>
              <w:rPr>
                <w:rFonts w:hint="eastAsia"/>
              </w:rPr>
              <w:t>个月持</w:t>
            </w:r>
            <w:r>
              <w:rPr>
                <w:rFonts w:hint="eastAsia"/>
              </w:rPr>
              <w:lastRenderedPageBreak/>
              <w:t>有混合（</w:t>
            </w:r>
            <w:r>
              <w:rPr>
                <w:rFonts w:hint="eastAsia"/>
              </w:rPr>
              <w:t>FOF</w:t>
            </w:r>
            <w:r>
              <w:rPr>
                <w:rFonts w:hint="eastAsia"/>
              </w:rPr>
              <w:t>）</w:t>
            </w:r>
            <w:r>
              <w:rPr>
                <w:rFonts w:hint="eastAsia"/>
              </w:rPr>
              <w:t>A</w:t>
            </w:r>
          </w:p>
        </w:tc>
        <w:tc>
          <w:tcPr>
            <w:tcW w:w="2769" w:type="dxa"/>
          </w:tcPr>
          <w:p w:rsidR="00AD4A20" w:rsidRDefault="00AD4A20" w:rsidP="00AD4A20">
            <w:pPr>
              <w:jc w:val="left"/>
            </w:pPr>
            <w:r>
              <w:rPr>
                <w:rFonts w:hint="eastAsia"/>
              </w:rPr>
              <w:lastRenderedPageBreak/>
              <w:t>南方浩恒稳健优选</w:t>
            </w:r>
            <w:r>
              <w:rPr>
                <w:rFonts w:hint="eastAsia"/>
              </w:rPr>
              <w:t>6</w:t>
            </w:r>
            <w:r>
              <w:rPr>
                <w:rFonts w:hint="eastAsia"/>
              </w:rPr>
              <w:t>个月持</w:t>
            </w:r>
            <w:r>
              <w:rPr>
                <w:rFonts w:hint="eastAsia"/>
              </w:rPr>
              <w:lastRenderedPageBreak/>
              <w:t>有混合（</w:t>
            </w:r>
            <w:r>
              <w:rPr>
                <w:rFonts w:hint="eastAsia"/>
              </w:rPr>
              <w:t>FOF</w:t>
            </w:r>
            <w:r>
              <w:rPr>
                <w:rFonts w:hint="eastAsia"/>
              </w:rPr>
              <w:t>）</w:t>
            </w:r>
            <w:r>
              <w:rPr>
                <w:rFonts w:hint="eastAsia"/>
              </w:rPr>
              <w:t>C</w:t>
            </w:r>
          </w:p>
        </w:tc>
      </w:tr>
      <w:tr w:rsidR="00AD4A20" w:rsidTr="00AD4A20">
        <w:tc>
          <w:tcPr>
            <w:tcW w:w="2768" w:type="dxa"/>
          </w:tcPr>
          <w:p w:rsidR="00AD4A20" w:rsidRDefault="00AD4A20" w:rsidP="00AD4A20">
            <w:pPr>
              <w:jc w:val="left"/>
            </w:pPr>
            <w:r>
              <w:rPr>
                <w:rFonts w:hint="eastAsia"/>
              </w:rPr>
              <w:lastRenderedPageBreak/>
              <w:t>下属分级基金的交易代码</w:t>
            </w:r>
          </w:p>
        </w:tc>
        <w:tc>
          <w:tcPr>
            <w:tcW w:w="2769" w:type="dxa"/>
          </w:tcPr>
          <w:p w:rsidR="00AD4A20" w:rsidRDefault="00AD4A20" w:rsidP="00AD4A20">
            <w:pPr>
              <w:jc w:val="left"/>
            </w:pPr>
            <w:r>
              <w:t>017661</w:t>
            </w:r>
          </w:p>
        </w:tc>
        <w:tc>
          <w:tcPr>
            <w:tcW w:w="2769" w:type="dxa"/>
          </w:tcPr>
          <w:p w:rsidR="00AD4A20" w:rsidRDefault="00AD4A20" w:rsidP="00AD4A20">
            <w:pPr>
              <w:jc w:val="left"/>
            </w:pPr>
            <w:r>
              <w:t>017662</w:t>
            </w:r>
          </w:p>
        </w:tc>
      </w:tr>
      <w:tr w:rsidR="00AD4A20" w:rsidTr="00AD4A20">
        <w:tc>
          <w:tcPr>
            <w:tcW w:w="2768" w:type="dxa"/>
          </w:tcPr>
          <w:p w:rsidR="00AD4A20" w:rsidRDefault="00AD4A20" w:rsidP="00AD4A20">
            <w:pPr>
              <w:jc w:val="left"/>
            </w:pPr>
            <w:r>
              <w:rPr>
                <w:rFonts w:hint="eastAsia"/>
              </w:rPr>
              <w:t>报告期末下属分级基金的份额总额</w:t>
            </w:r>
          </w:p>
        </w:tc>
        <w:tc>
          <w:tcPr>
            <w:tcW w:w="2769" w:type="dxa"/>
          </w:tcPr>
          <w:p w:rsidR="00AD4A20" w:rsidRDefault="00AD4A20" w:rsidP="00AD4A20">
            <w:pPr>
              <w:jc w:val="left"/>
            </w:pPr>
            <w:r>
              <w:rPr>
                <w:rFonts w:hint="eastAsia"/>
              </w:rPr>
              <w:t>53,234,052.38</w:t>
            </w:r>
            <w:r>
              <w:rPr>
                <w:rFonts w:hint="eastAsia"/>
              </w:rPr>
              <w:t>份</w:t>
            </w:r>
          </w:p>
        </w:tc>
        <w:tc>
          <w:tcPr>
            <w:tcW w:w="2769" w:type="dxa"/>
          </w:tcPr>
          <w:p w:rsidR="00AD4A20" w:rsidRDefault="00AD4A20" w:rsidP="00AD4A20">
            <w:pPr>
              <w:jc w:val="left"/>
            </w:pPr>
            <w:r>
              <w:rPr>
                <w:rFonts w:hint="eastAsia"/>
              </w:rPr>
              <w:t>12,917,778.31</w:t>
            </w:r>
            <w:r>
              <w:rPr>
                <w:rFonts w:hint="eastAsia"/>
              </w:rPr>
              <w:t>份</w:t>
            </w:r>
          </w:p>
        </w:tc>
      </w:tr>
    </w:tbl>
    <w:p w:rsidR="00AD4A20" w:rsidRDefault="00AD4A20" w:rsidP="00AD4A20">
      <w:pPr>
        <w:pStyle w:val="-1"/>
        <w:ind w:left="281" w:hanging="281"/>
        <w:rPr>
          <w:rFonts w:hint="eastAsia"/>
        </w:rPr>
      </w:pPr>
      <w:r>
        <w:rPr>
          <w:rFonts w:hint="eastAsia"/>
        </w:rPr>
        <w:t>主要财务指标和基金净值表现</w:t>
      </w:r>
    </w:p>
    <w:p w:rsidR="00AD4A20" w:rsidRDefault="00AD4A20" w:rsidP="00AD4A20">
      <w:pPr>
        <w:pStyle w:val="-2"/>
        <w:spacing w:before="312"/>
        <w:rPr>
          <w:rFonts w:hint="eastAsia"/>
        </w:rPr>
      </w:pPr>
      <w:r>
        <w:rPr>
          <w:rFonts w:hint="eastAsia"/>
        </w:rPr>
        <w:t>主要财务指标</w:t>
      </w:r>
    </w:p>
    <w:p w:rsidR="00AD4A20" w:rsidRDefault="00AD4A20" w:rsidP="00AD4A20">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D4A20" w:rsidTr="00AD4A2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D4A20" w:rsidRPr="00AD4A20" w:rsidRDefault="00AD4A20" w:rsidP="00AD4A20">
            <w:pPr>
              <w:jc w:val="center"/>
              <w:rPr>
                <w:b/>
              </w:rPr>
            </w:pPr>
            <w:r w:rsidRPr="00AD4A20">
              <w:rPr>
                <w:rFonts w:hint="eastAsia"/>
                <w:b/>
              </w:rPr>
              <w:t>主要财务指标</w:t>
            </w:r>
          </w:p>
        </w:tc>
        <w:tc>
          <w:tcPr>
            <w:tcW w:w="5538" w:type="dxa"/>
            <w:gridSpan w:val="2"/>
            <w:tcBorders>
              <w:bottom w:val="single" w:sz="4" w:space="0" w:color="auto"/>
            </w:tcBorders>
          </w:tcPr>
          <w:p w:rsidR="00AD4A20" w:rsidRPr="00AD4A20" w:rsidRDefault="00AD4A20" w:rsidP="00AD4A20">
            <w:pPr>
              <w:jc w:val="center"/>
              <w:rPr>
                <w:b/>
              </w:rPr>
            </w:pPr>
            <w:r w:rsidRPr="00AD4A20">
              <w:rPr>
                <w:rFonts w:hint="eastAsia"/>
                <w:b/>
              </w:rPr>
              <w:t>报告期（</w:t>
            </w:r>
            <w:r w:rsidRPr="00AD4A20">
              <w:rPr>
                <w:rFonts w:hint="eastAsia"/>
                <w:b/>
              </w:rPr>
              <w:t>2026</w:t>
            </w:r>
            <w:r w:rsidRPr="00AD4A20">
              <w:rPr>
                <w:rFonts w:hint="eastAsia"/>
                <w:b/>
              </w:rPr>
              <w:t>年</w:t>
            </w:r>
            <w:r w:rsidRPr="00AD4A20">
              <w:rPr>
                <w:rFonts w:hint="eastAsia"/>
                <w:b/>
              </w:rPr>
              <w:t>1</w:t>
            </w:r>
            <w:r w:rsidRPr="00AD4A20">
              <w:rPr>
                <w:rFonts w:hint="eastAsia"/>
                <w:b/>
              </w:rPr>
              <w:t>月</w:t>
            </w:r>
            <w:r w:rsidRPr="00AD4A20">
              <w:rPr>
                <w:rFonts w:hint="eastAsia"/>
                <w:b/>
              </w:rPr>
              <w:t>1</w:t>
            </w:r>
            <w:r w:rsidRPr="00AD4A20">
              <w:rPr>
                <w:rFonts w:hint="eastAsia"/>
                <w:b/>
              </w:rPr>
              <w:t>日－</w:t>
            </w:r>
            <w:r w:rsidRPr="00AD4A20">
              <w:rPr>
                <w:rFonts w:hint="eastAsia"/>
                <w:b/>
              </w:rPr>
              <w:t>2026</w:t>
            </w:r>
            <w:r w:rsidRPr="00AD4A20">
              <w:rPr>
                <w:rFonts w:hint="eastAsia"/>
                <w:b/>
              </w:rPr>
              <w:t>年</w:t>
            </w:r>
            <w:r w:rsidRPr="00AD4A20">
              <w:rPr>
                <w:rFonts w:hint="eastAsia"/>
                <w:b/>
              </w:rPr>
              <w:t>3</w:t>
            </w:r>
            <w:r w:rsidRPr="00AD4A20">
              <w:rPr>
                <w:rFonts w:hint="eastAsia"/>
                <w:b/>
              </w:rPr>
              <w:t>月</w:t>
            </w:r>
            <w:r w:rsidRPr="00AD4A20">
              <w:rPr>
                <w:rFonts w:hint="eastAsia"/>
                <w:b/>
              </w:rPr>
              <w:t>31</w:t>
            </w:r>
            <w:r w:rsidRPr="00AD4A20">
              <w:rPr>
                <w:rFonts w:hint="eastAsia"/>
                <w:b/>
              </w:rPr>
              <w:t>日）</w:t>
            </w:r>
          </w:p>
        </w:tc>
      </w:tr>
      <w:tr w:rsidR="00AD4A20" w:rsidTr="00AD4A20">
        <w:tc>
          <w:tcPr>
            <w:tcW w:w="2768" w:type="dxa"/>
            <w:vMerge/>
          </w:tcPr>
          <w:p w:rsidR="00AD4A20" w:rsidRDefault="00AD4A20" w:rsidP="00AD4A20">
            <w:pPr>
              <w:jc w:val="left"/>
            </w:pPr>
          </w:p>
        </w:tc>
        <w:tc>
          <w:tcPr>
            <w:tcW w:w="2769" w:type="dxa"/>
            <w:shd w:val="clear" w:color="auto" w:fill="BFBFBF"/>
          </w:tcPr>
          <w:p w:rsidR="00AD4A20" w:rsidRPr="00AD4A20" w:rsidRDefault="00AD4A20" w:rsidP="00AD4A20">
            <w:pPr>
              <w:jc w:val="center"/>
              <w:rPr>
                <w:b/>
              </w:rPr>
            </w:pPr>
            <w:r w:rsidRPr="00AD4A20">
              <w:rPr>
                <w:rFonts w:hint="eastAsia"/>
                <w:b/>
              </w:rPr>
              <w:t>南方浩恒稳健优选</w:t>
            </w:r>
            <w:r w:rsidRPr="00AD4A20">
              <w:rPr>
                <w:rFonts w:hint="eastAsia"/>
                <w:b/>
              </w:rPr>
              <w:t>6</w:t>
            </w:r>
            <w:r w:rsidRPr="00AD4A20">
              <w:rPr>
                <w:rFonts w:hint="eastAsia"/>
                <w:b/>
              </w:rPr>
              <w:t>个月持有混合（</w:t>
            </w:r>
            <w:r w:rsidRPr="00AD4A20">
              <w:rPr>
                <w:rFonts w:hint="eastAsia"/>
                <w:b/>
              </w:rPr>
              <w:t>FOF</w:t>
            </w:r>
            <w:r w:rsidRPr="00AD4A20">
              <w:rPr>
                <w:rFonts w:hint="eastAsia"/>
                <w:b/>
              </w:rPr>
              <w:t>）</w:t>
            </w:r>
            <w:r w:rsidRPr="00AD4A20">
              <w:rPr>
                <w:rFonts w:hint="eastAsia"/>
                <w:b/>
              </w:rPr>
              <w:t>A</w:t>
            </w:r>
          </w:p>
        </w:tc>
        <w:tc>
          <w:tcPr>
            <w:tcW w:w="2769" w:type="dxa"/>
            <w:shd w:val="clear" w:color="auto" w:fill="BFBFBF"/>
          </w:tcPr>
          <w:p w:rsidR="00AD4A20" w:rsidRPr="00AD4A20" w:rsidRDefault="00AD4A20" w:rsidP="00AD4A20">
            <w:pPr>
              <w:jc w:val="center"/>
              <w:rPr>
                <w:b/>
              </w:rPr>
            </w:pPr>
            <w:r w:rsidRPr="00AD4A20">
              <w:rPr>
                <w:rFonts w:hint="eastAsia"/>
                <w:b/>
              </w:rPr>
              <w:t>南方浩恒稳健优选</w:t>
            </w:r>
            <w:r w:rsidRPr="00AD4A20">
              <w:rPr>
                <w:rFonts w:hint="eastAsia"/>
                <w:b/>
              </w:rPr>
              <w:t>6</w:t>
            </w:r>
            <w:r w:rsidRPr="00AD4A20">
              <w:rPr>
                <w:rFonts w:hint="eastAsia"/>
                <w:b/>
              </w:rPr>
              <w:t>个月持有混合（</w:t>
            </w:r>
            <w:r w:rsidRPr="00AD4A20">
              <w:rPr>
                <w:rFonts w:hint="eastAsia"/>
                <w:b/>
              </w:rPr>
              <w:t>FOF</w:t>
            </w:r>
            <w:r w:rsidRPr="00AD4A20">
              <w:rPr>
                <w:rFonts w:hint="eastAsia"/>
                <w:b/>
              </w:rPr>
              <w:t>）</w:t>
            </w:r>
            <w:r w:rsidRPr="00AD4A20">
              <w:rPr>
                <w:rFonts w:hint="eastAsia"/>
                <w:b/>
              </w:rPr>
              <w:t>C</w:t>
            </w:r>
          </w:p>
        </w:tc>
      </w:tr>
      <w:tr w:rsidR="00AD4A20" w:rsidTr="00AD4A20">
        <w:tc>
          <w:tcPr>
            <w:tcW w:w="2768" w:type="dxa"/>
          </w:tcPr>
          <w:p w:rsidR="00AD4A20" w:rsidRDefault="00AD4A20" w:rsidP="00AD4A20">
            <w:pPr>
              <w:jc w:val="left"/>
            </w:pPr>
            <w:r>
              <w:rPr>
                <w:rFonts w:hint="eastAsia"/>
              </w:rPr>
              <w:t>1.</w:t>
            </w:r>
            <w:r>
              <w:rPr>
                <w:rFonts w:hint="eastAsia"/>
              </w:rPr>
              <w:t>本期已实现收益</w:t>
            </w:r>
          </w:p>
        </w:tc>
        <w:tc>
          <w:tcPr>
            <w:tcW w:w="2769" w:type="dxa"/>
          </w:tcPr>
          <w:p w:rsidR="00AD4A20" w:rsidRDefault="00AD4A20" w:rsidP="00AD4A20">
            <w:pPr>
              <w:jc w:val="right"/>
            </w:pPr>
            <w:r>
              <w:t>1,280,567.11</w:t>
            </w:r>
          </w:p>
        </w:tc>
        <w:tc>
          <w:tcPr>
            <w:tcW w:w="2769" w:type="dxa"/>
          </w:tcPr>
          <w:p w:rsidR="00AD4A20" w:rsidRDefault="00AD4A20" w:rsidP="00AD4A20">
            <w:pPr>
              <w:jc w:val="right"/>
            </w:pPr>
            <w:r>
              <w:t>310,463.08</w:t>
            </w:r>
          </w:p>
        </w:tc>
      </w:tr>
      <w:tr w:rsidR="00AD4A20" w:rsidTr="00AD4A20">
        <w:tc>
          <w:tcPr>
            <w:tcW w:w="2768" w:type="dxa"/>
          </w:tcPr>
          <w:p w:rsidR="00AD4A20" w:rsidRDefault="00AD4A20" w:rsidP="00AD4A20">
            <w:pPr>
              <w:jc w:val="left"/>
            </w:pPr>
            <w:r>
              <w:rPr>
                <w:rFonts w:hint="eastAsia"/>
              </w:rPr>
              <w:t>2.</w:t>
            </w:r>
            <w:r>
              <w:rPr>
                <w:rFonts w:hint="eastAsia"/>
              </w:rPr>
              <w:t>本期利润</w:t>
            </w:r>
          </w:p>
        </w:tc>
        <w:tc>
          <w:tcPr>
            <w:tcW w:w="2769" w:type="dxa"/>
          </w:tcPr>
          <w:p w:rsidR="00AD4A20" w:rsidRDefault="00AD4A20" w:rsidP="00AD4A20">
            <w:pPr>
              <w:jc w:val="right"/>
            </w:pPr>
            <w:r>
              <w:t>452,871.67</w:t>
            </w:r>
          </w:p>
        </w:tc>
        <w:tc>
          <w:tcPr>
            <w:tcW w:w="2769" w:type="dxa"/>
          </w:tcPr>
          <w:p w:rsidR="00AD4A20" w:rsidRDefault="00AD4A20" w:rsidP="00AD4A20">
            <w:pPr>
              <w:jc w:val="right"/>
            </w:pPr>
            <w:r>
              <w:t>132,032.01</w:t>
            </w:r>
          </w:p>
        </w:tc>
      </w:tr>
      <w:tr w:rsidR="00AD4A20" w:rsidTr="00AD4A20">
        <w:tc>
          <w:tcPr>
            <w:tcW w:w="2768" w:type="dxa"/>
          </w:tcPr>
          <w:p w:rsidR="00AD4A20" w:rsidRDefault="00AD4A20" w:rsidP="00AD4A20">
            <w:pPr>
              <w:jc w:val="left"/>
            </w:pPr>
            <w:r>
              <w:rPr>
                <w:rFonts w:hint="eastAsia"/>
              </w:rPr>
              <w:t>3.</w:t>
            </w:r>
            <w:r>
              <w:rPr>
                <w:rFonts w:hint="eastAsia"/>
              </w:rPr>
              <w:t>加权平均基金份额本期利润</w:t>
            </w:r>
          </w:p>
        </w:tc>
        <w:tc>
          <w:tcPr>
            <w:tcW w:w="2769" w:type="dxa"/>
          </w:tcPr>
          <w:p w:rsidR="00AD4A20" w:rsidRDefault="00AD4A20" w:rsidP="00AD4A20">
            <w:pPr>
              <w:jc w:val="right"/>
            </w:pPr>
            <w:r>
              <w:t>0.0085</w:t>
            </w:r>
          </w:p>
        </w:tc>
        <w:tc>
          <w:tcPr>
            <w:tcW w:w="2769" w:type="dxa"/>
          </w:tcPr>
          <w:p w:rsidR="00AD4A20" w:rsidRDefault="00AD4A20" w:rsidP="00AD4A20">
            <w:pPr>
              <w:jc w:val="right"/>
            </w:pPr>
            <w:r>
              <w:t>0.0094</w:t>
            </w:r>
          </w:p>
        </w:tc>
      </w:tr>
      <w:tr w:rsidR="00AD4A20" w:rsidTr="00AD4A20">
        <w:tc>
          <w:tcPr>
            <w:tcW w:w="2768" w:type="dxa"/>
          </w:tcPr>
          <w:p w:rsidR="00AD4A20" w:rsidRDefault="00AD4A20" w:rsidP="00AD4A20">
            <w:pPr>
              <w:jc w:val="left"/>
            </w:pPr>
            <w:r>
              <w:rPr>
                <w:rFonts w:hint="eastAsia"/>
              </w:rPr>
              <w:t>4.</w:t>
            </w:r>
            <w:r>
              <w:rPr>
                <w:rFonts w:hint="eastAsia"/>
              </w:rPr>
              <w:t>期末基金资产净值</w:t>
            </w:r>
          </w:p>
        </w:tc>
        <w:tc>
          <w:tcPr>
            <w:tcW w:w="2769" w:type="dxa"/>
          </w:tcPr>
          <w:p w:rsidR="00AD4A20" w:rsidRDefault="00AD4A20" w:rsidP="00AD4A20">
            <w:pPr>
              <w:jc w:val="right"/>
            </w:pPr>
            <w:r>
              <w:t>58,247,521.11</w:t>
            </w:r>
          </w:p>
        </w:tc>
        <w:tc>
          <w:tcPr>
            <w:tcW w:w="2769" w:type="dxa"/>
          </w:tcPr>
          <w:p w:rsidR="00AD4A20" w:rsidRDefault="00AD4A20" w:rsidP="00AD4A20">
            <w:pPr>
              <w:jc w:val="right"/>
            </w:pPr>
            <w:r>
              <w:t>13,965,792.24</w:t>
            </w:r>
          </w:p>
        </w:tc>
      </w:tr>
      <w:tr w:rsidR="00AD4A20" w:rsidTr="00AD4A20">
        <w:tc>
          <w:tcPr>
            <w:tcW w:w="2768" w:type="dxa"/>
          </w:tcPr>
          <w:p w:rsidR="00AD4A20" w:rsidRDefault="00AD4A20" w:rsidP="00AD4A20">
            <w:pPr>
              <w:jc w:val="left"/>
            </w:pPr>
            <w:r>
              <w:rPr>
                <w:rFonts w:hint="eastAsia"/>
              </w:rPr>
              <w:t>5.</w:t>
            </w:r>
            <w:r>
              <w:rPr>
                <w:rFonts w:hint="eastAsia"/>
              </w:rPr>
              <w:t>期末基金份额净值</w:t>
            </w:r>
          </w:p>
        </w:tc>
        <w:tc>
          <w:tcPr>
            <w:tcW w:w="2769" w:type="dxa"/>
          </w:tcPr>
          <w:p w:rsidR="00AD4A20" w:rsidRDefault="00AD4A20" w:rsidP="00AD4A20">
            <w:pPr>
              <w:jc w:val="right"/>
            </w:pPr>
            <w:r>
              <w:t>1.0942</w:t>
            </w:r>
          </w:p>
        </w:tc>
        <w:tc>
          <w:tcPr>
            <w:tcW w:w="2769" w:type="dxa"/>
          </w:tcPr>
          <w:p w:rsidR="00AD4A20" w:rsidRDefault="00AD4A20" w:rsidP="00AD4A20">
            <w:pPr>
              <w:jc w:val="right"/>
            </w:pPr>
            <w:r>
              <w:t>1.0811</w:t>
            </w:r>
          </w:p>
        </w:tc>
      </w:tr>
    </w:tbl>
    <w:p w:rsidR="00AD4A20" w:rsidRDefault="00AD4A20" w:rsidP="00AD4A20">
      <w:pPr>
        <w:pStyle w:val="-8"/>
        <w:rPr>
          <w:rFonts w:hint="eastAsia"/>
        </w:rPr>
      </w:pPr>
      <w:r>
        <w:rPr>
          <w:rFonts w:hint="eastAsia"/>
        </w:rPr>
        <w:t>注：基金业绩指标不包括持有人认（申）购或交易基金的各项费用，计入费用后实际收益水平要低于所列数字；</w:t>
      </w:r>
    </w:p>
    <w:p w:rsidR="00AD4A20" w:rsidRDefault="00AD4A20" w:rsidP="00AD4A20">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D4A20" w:rsidRDefault="00AD4A20" w:rsidP="00AD4A20">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AD4A20" w:rsidRDefault="00AD4A20" w:rsidP="00AD4A20">
      <w:pPr>
        <w:pStyle w:val="-2"/>
        <w:spacing w:before="312"/>
        <w:rPr>
          <w:rFonts w:hint="eastAsia"/>
        </w:rPr>
      </w:pPr>
      <w:r>
        <w:rPr>
          <w:rFonts w:hint="eastAsia"/>
        </w:rPr>
        <w:t>基金净值表现</w:t>
      </w:r>
    </w:p>
    <w:p w:rsidR="00AD4A20" w:rsidRDefault="00AD4A20" w:rsidP="00AD4A20">
      <w:pPr>
        <w:pStyle w:val="-3"/>
        <w:spacing w:before="156" w:after="156"/>
        <w:rPr>
          <w:rFonts w:hint="eastAsia"/>
        </w:rPr>
      </w:pPr>
      <w:r>
        <w:rPr>
          <w:rFonts w:hint="eastAsia"/>
        </w:rPr>
        <w:t>本报告期基金份额净值增长率及其与同期业绩比较基准收益率的比较</w:t>
      </w:r>
    </w:p>
    <w:p w:rsidR="00AD4A20" w:rsidRDefault="00AD4A20" w:rsidP="00AD4A20">
      <w:pPr>
        <w:pStyle w:val="-"/>
        <w:ind w:firstLine="420"/>
        <w:rPr>
          <w:rFonts w:hint="eastAsia"/>
        </w:rPr>
      </w:pPr>
      <w:r>
        <w:rPr>
          <w:rFonts w:hint="eastAsia"/>
        </w:rPr>
        <w:t>南方浩恒稳健优选6个月持有混合（FOF）A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D4A20" w:rsidTr="00AD4A20">
        <w:trPr>
          <w:cnfStyle w:val="100000000000" w:firstRow="1" w:lastRow="0" w:firstColumn="0" w:lastColumn="0" w:oddVBand="0" w:evenVBand="0" w:oddHBand="0" w:evenHBand="0" w:firstRowFirstColumn="0" w:firstRowLastColumn="0" w:lastRowFirstColumn="0" w:lastRowLastColumn="0"/>
        </w:trPr>
        <w:tc>
          <w:tcPr>
            <w:tcW w:w="1429" w:type="dxa"/>
          </w:tcPr>
          <w:p w:rsidR="00AD4A20" w:rsidRPr="00AD4A20" w:rsidRDefault="00AD4A20" w:rsidP="00AD4A20">
            <w:pPr>
              <w:jc w:val="center"/>
              <w:rPr>
                <w:b/>
              </w:rPr>
            </w:pPr>
            <w:r w:rsidRPr="00AD4A20">
              <w:rPr>
                <w:rFonts w:hint="eastAsia"/>
                <w:b/>
              </w:rPr>
              <w:t>阶段</w:t>
            </w:r>
          </w:p>
        </w:tc>
        <w:tc>
          <w:tcPr>
            <w:tcW w:w="1315" w:type="dxa"/>
          </w:tcPr>
          <w:p w:rsidR="00AD4A20" w:rsidRPr="00AD4A20" w:rsidRDefault="00AD4A20" w:rsidP="00AD4A20">
            <w:pPr>
              <w:jc w:val="center"/>
              <w:rPr>
                <w:b/>
              </w:rPr>
            </w:pPr>
            <w:r w:rsidRPr="00AD4A20">
              <w:rPr>
                <w:rFonts w:hint="eastAsia"/>
                <w:b/>
              </w:rPr>
              <w:t>净值增长率①</w:t>
            </w:r>
          </w:p>
        </w:tc>
        <w:tc>
          <w:tcPr>
            <w:tcW w:w="1315" w:type="dxa"/>
          </w:tcPr>
          <w:p w:rsidR="00AD4A20" w:rsidRPr="00AD4A20" w:rsidRDefault="00AD4A20" w:rsidP="00AD4A20">
            <w:pPr>
              <w:jc w:val="center"/>
              <w:rPr>
                <w:b/>
              </w:rPr>
            </w:pPr>
            <w:r w:rsidRPr="00AD4A20">
              <w:rPr>
                <w:rFonts w:hint="eastAsia"/>
                <w:b/>
              </w:rPr>
              <w:t>净值增长率标准差②</w:t>
            </w:r>
          </w:p>
        </w:tc>
        <w:tc>
          <w:tcPr>
            <w:tcW w:w="1315" w:type="dxa"/>
          </w:tcPr>
          <w:p w:rsidR="00AD4A20" w:rsidRPr="00AD4A20" w:rsidRDefault="00AD4A20" w:rsidP="00AD4A20">
            <w:pPr>
              <w:jc w:val="center"/>
              <w:rPr>
                <w:b/>
              </w:rPr>
            </w:pPr>
            <w:r w:rsidRPr="00AD4A20">
              <w:rPr>
                <w:rFonts w:hint="eastAsia"/>
                <w:b/>
              </w:rPr>
              <w:t>业绩比较基准收益率③</w:t>
            </w:r>
          </w:p>
        </w:tc>
        <w:tc>
          <w:tcPr>
            <w:tcW w:w="1315" w:type="dxa"/>
          </w:tcPr>
          <w:p w:rsidR="00AD4A20" w:rsidRPr="00AD4A20" w:rsidRDefault="00AD4A20" w:rsidP="00AD4A20">
            <w:pPr>
              <w:jc w:val="center"/>
              <w:rPr>
                <w:b/>
              </w:rPr>
            </w:pPr>
            <w:r w:rsidRPr="00AD4A20">
              <w:rPr>
                <w:rFonts w:hint="eastAsia"/>
                <w:b/>
              </w:rPr>
              <w:t>业绩比较基准收益率标准差④</w:t>
            </w:r>
          </w:p>
        </w:tc>
        <w:tc>
          <w:tcPr>
            <w:tcW w:w="907" w:type="dxa"/>
          </w:tcPr>
          <w:p w:rsidR="00AD4A20" w:rsidRPr="00AD4A20" w:rsidRDefault="00AD4A20" w:rsidP="00AD4A20">
            <w:pPr>
              <w:jc w:val="center"/>
              <w:rPr>
                <w:b/>
              </w:rPr>
            </w:pPr>
            <w:r w:rsidRPr="00AD4A20">
              <w:rPr>
                <w:rFonts w:hint="eastAsia"/>
                <w:b/>
              </w:rPr>
              <w:t>①</w:t>
            </w:r>
            <w:r w:rsidRPr="00AD4A20">
              <w:rPr>
                <w:rFonts w:hint="eastAsia"/>
                <w:b/>
              </w:rPr>
              <w:t>-</w:t>
            </w:r>
            <w:r w:rsidRPr="00AD4A20">
              <w:rPr>
                <w:rFonts w:hint="eastAsia"/>
                <w:b/>
              </w:rPr>
              <w:t>③</w:t>
            </w:r>
          </w:p>
        </w:tc>
        <w:tc>
          <w:tcPr>
            <w:tcW w:w="907" w:type="dxa"/>
          </w:tcPr>
          <w:p w:rsidR="00AD4A20" w:rsidRPr="00AD4A20" w:rsidRDefault="00AD4A20" w:rsidP="00AD4A20">
            <w:pPr>
              <w:jc w:val="center"/>
              <w:rPr>
                <w:b/>
              </w:rPr>
            </w:pPr>
            <w:r w:rsidRPr="00AD4A20">
              <w:rPr>
                <w:rFonts w:hint="eastAsia"/>
                <w:b/>
              </w:rPr>
              <w:t>②</w:t>
            </w:r>
            <w:r w:rsidRPr="00AD4A20">
              <w:rPr>
                <w:rFonts w:hint="eastAsia"/>
                <w:b/>
              </w:rPr>
              <w:t>-</w:t>
            </w:r>
            <w:r w:rsidRPr="00AD4A20">
              <w:rPr>
                <w:rFonts w:hint="eastAsia"/>
                <w:b/>
              </w:rPr>
              <w:t>④</w:t>
            </w:r>
          </w:p>
        </w:tc>
      </w:tr>
      <w:tr w:rsidR="00AD4A20" w:rsidTr="00AD4A20">
        <w:tc>
          <w:tcPr>
            <w:tcW w:w="1429" w:type="dxa"/>
          </w:tcPr>
          <w:p w:rsidR="00AD4A20" w:rsidRDefault="00AD4A20" w:rsidP="00AD4A20">
            <w:pPr>
              <w:jc w:val="left"/>
            </w:pPr>
            <w:r>
              <w:rPr>
                <w:rFonts w:hint="eastAsia"/>
              </w:rPr>
              <w:t>过去三个月</w:t>
            </w:r>
          </w:p>
        </w:tc>
        <w:tc>
          <w:tcPr>
            <w:tcW w:w="1315" w:type="dxa"/>
          </w:tcPr>
          <w:p w:rsidR="00AD4A20" w:rsidRDefault="00AD4A20" w:rsidP="00AD4A20">
            <w:pPr>
              <w:jc w:val="right"/>
            </w:pPr>
            <w:r>
              <w:t>0.78%</w:t>
            </w:r>
          </w:p>
        </w:tc>
        <w:tc>
          <w:tcPr>
            <w:tcW w:w="1315" w:type="dxa"/>
          </w:tcPr>
          <w:p w:rsidR="00AD4A20" w:rsidRDefault="00AD4A20" w:rsidP="00AD4A20">
            <w:pPr>
              <w:jc w:val="right"/>
            </w:pPr>
            <w:r>
              <w:t>0.17%</w:t>
            </w:r>
          </w:p>
        </w:tc>
        <w:tc>
          <w:tcPr>
            <w:tcW w:w="1315" w:type="dxa"/>
          </w:tcPr>
          <w:p w:rsidR="00AD4A20" w:rsidRDefault="00AD4A20" w:rsidP="00AD4A20">
            <w:pPr>
              <w:jc w:val="right"/>
            </w:pPr>
            <w:r>
              <w:t>-0.45%</w:t>
            </w:r>
          </w:p>
        </w:tc>
        <w:tc>
          <w:tcPr>
            <w:tcW w:w="1315" w:type="dxa"/>
          </w:tcPr>
          <w:p w:rsidR="00AD4A20" w:rsidRDefault="00AD4A20" w:rsidP="00AD4A20">
            <w:pPr>
              <w:jc w:val="right"/>
            </w:pPr>
            <w:r>
              <w:t>0.15%</w:t>
            </w:r>
          </w:p>
        </w:tc>
        <w:tc>
          <w:tcPr>
            <w:tcW w:w="907" w:type="dxa"/>
          </w:tcPr>
          <w:p w:rsidR="00AD4A20" w:rsidRDefault="00AD4A20" w:rsidP="00AD4A20">
            <w:pPr>
              <w:jc w:val="right"/>
            </w:pPr>
            <w:r>
              <w:t>1.23%</w:t>
            </w:r>
          </w:p>
        </w:tc>
        <w:tc>
          <w:tcPr>
            <w:tcW w:w="907" w:type="dxa"/>
          </w:tcPr>
          <w:p w:rsidR="00AD4A20" w:rsidRDefault="00AD4A20" w:rsidP="00AD4A20">
            <w:pPr>
              <w:jc w:val="right"/>
            </w:pPr>
            <w:r>
              <w:t>0.02%</w:t>
            </w:r>
          </w:p>
        </w:tc>
      </w:tr>
      <w:tr w:rsidR="00AD4A20" w:rsidTr="00AD4A20">
        <w:tc>
          <w:tcPr>
            <w:tcW w:w="1429" w:type="dxa"/>
          </w:tcPr>
          <w:p w:rsidR="00AD4A20" w:rsidRDefault="00AD4A20" w:rsidP="00AD4A20">
            <w:pPr>
              <w:jc w:val="left"/>
            </w:pPr>
            <w:r>
              <w:rPr>
                <w:rFonts w:hint="eastAsia"/>
              </w:rPr>
              <w:t>过去六个月</w:t>
            </w:r>
          </w:p>
        </w:tc>
        <w:tc>
          <w:tcPr>
            <w:tcW w:w="1315" w:type="dxa"/>
          </w:tcPr>
          <w:p w:rsidR="00AD4A20" w:rsidRDefault="00AD4A20" w:rsidP="00AD4A20">
            <w:pPr>
              <w:jc w:val="right"/>
            </w:pPr>
            <w:r>
              <w:t>1.53%</w:t>
            </w:r>
          </w:p>
        </w:tc>
        <w:tc>
          <w:tcPr>
            <w:tcW w:w="1315" w:type="dxa"/>
          </w:tcPr>
          <w:p w:rsidR="00AD4A20" w:rsidRDefault="00AD4A20" w:rsidP="00AD4A20">
            <w:pPr>
              <w:jc w:val="right"/>
            </w:pPr>
            <w:r>
              <w:t>0.18%</w:t>
            </w:r>
          </w:p>
        </w:tc>
        <w:tc>
          <w:tcPr>
            <w:tcW w:w="1315" w:type="dxa"/>
          </w:tcPr>
          <w:p w:rsidR="00AD4A20" w:rsidRDefault="00AD4A20" w:rsidP="00AD4A20">
            <w:pPr>
              <w:jc w:val="right"/>
            </w:pPr>
            <w:r>
              <w:t>-0.56%</w:t>
            </w:r>
          </w:p>
        </w:tc>
        <w:tc>
          <w:tcPr>
            <w:tcW w:w="1315" w:type="dxa"/>
          </w:tcPr>
          <w:p w:rsidR="00AD4A20" w:rsidRDefault="00AD4A20" w:rsidP="00AD4A20">
            <w:pPr>
              <w:jc w:val="right"/>
            </w:pPr>
            <w:r>
              <w:t>0.15%</w:t>
            </w:r>
          </w:p>
        </w:tc>
        <w:tc>
          <w:tcPr>
            <w:tcW w:w="907" w:type="dxa"/>
          </w:tcPr>
          <w:p w:rsidR="00AD4A20" w:rsidRDefault="00AD4A20" w:rsidP="00AD4A20">
            <w:pPr>
              <w:jc w:val="right"/>
            </w:pPr>
            <w:r>
              <w:t>2.09%</w:t>
            </w:r>
          </w:p>
        </w:tc>
        <w:tc>
          <w:tcPr>
            <w:tcW w:w="907" w:type="dxa"/>
          </w:tcPr>
          <w:p w:rsidR="00AD4A20" w:rsidRDefault="00AD4A20" w:rsidP="00AD4A20">
            <w:pPr>
              <w:jc w:val="right"/>
            </w:pPr>
            <w:r>
              <w:t>0.03%</w:t>
            </w:r>
          </w:p>
        </w:tc>
      </w:tr>
      <w:tr w:rsidR="00AD4A20" w:rsidTr="00AD4A20">
        <w:tc>
          <w:tcPr>
            <w:tcW w:w="1429" w:type="dxa"/>
          </w:tcPr>
          <w:p w:rsidR="00AD4A20" w:rsidRDefault="00AD4A20" w:rsidP="00AD4A20">
            <w:pPr>
              <w:jc w:val="left"/>
            </w:pPr>
            <w:r>
              <w:rPr>
                <w:rFonts w:hint="eastAsia"/>
              </w:rPr>
              <w:t>过去一年</w:t>
            </w:r>
          </w:p>
        </w:tc>
        <w:tc>
          <w:tcPr>
            <w:tcW w:w="1315" w:type="dxa"/>
          </w:tcPr>
          <w:p w:rsidR="00AD4A20" w:rsidRDefault="00AD4A20" w:rsidP="00AD4A20">
            <w:pPr>
              <w:jc w:val="right"/>
            </w:pPr>
            <w:r>
              <w:t>5.61%</w:t>
            </w:r>
          </w:p>
        </w:tc>
        <w:tc>
          <w:tcPr>
            <w:tcW w:w="1315" w:type="dxa"/>
          </w:tcPr>
          <w:p w:rsidR="00AD4A20" w:rsidRDefault="00AD4A20" w:rsidP="00AD4A20">
            <w:pPr>
              <w:jc w:val="right"/>
            </w:pPr>
            <w:r>
              <w:t>0.21%</w:t>
            </w:r>
          </w:p>
        </w:tc>
        <w:tc>
          <w:tcPr>
            <w:tcW w:w="1315" w:type="dxa"/>
          </w:tcPr>
          <w:p w:rsidR="00AD4A20" w:rsidRDefault="00AD4A20" w:rsidP="00AD4A20">
            <w:pPr>
              <w:jc w:val="right"/>
            </w:pPr>
            <w:r>
              <w:t>1.58%</w:t>
            </w:r>
          </w:p>
        </w:tc>
        <w:tc>
          <w:tcPr>
            <w:tcW w:w="1315" w:type="dxa"/>
          </w:tcPr>
          <w:p w:rsidR="00AD4A20" w:rsidRDefault="00AD4A20" w:rsidP="00AD4A20">
            <w:pPr>
              <w:jc w:val="right"/>
            </w:pPr>
            <w:r>
              <w:t>0.14%</w:t>
            </w:r>
          </w:p>
        </w:tc>
        <w:tc>
          <w:tcPr>
            <w:tcW w:w="907" w:type="dxa"/>
          </w:tcPr>
          <w:p w:rsidR="00AD4A20" w:rsidRDefault="00AD4A20" w:rsidP="00AD4A20">
            <w:pPr>
              <w:jc w:val="right"/>
            </w:pPr>
            <w:r>
              <w:t>4.03%</w:t>
            </w:r>
          </w:p>
        </w:tc>
        <w:tc>
          <w:tcPr>
            <w:tcW w:w="907" w:type="dxa"/>
          </w:tcPr>
          <w:p w:rsidR="00AD4A20" w:rsidRDefault="00AD4A20" w:rsidP="00AD4A20">
            <w:pPr>
              <w:jc w:val="right"/>
            </w:pPr>
            <w:r>
              <w:t>0.07%</w:t>
            </w:r>
          </w:p>
        </w:tc>
      </w:tr>
      <w:tr w:rsidR="00AD4A20" w:rsidTr="00AD4A20">
        <w:tc>
          <w:tcPr>
            <w:tcW w:w="1429" w:type="dxa"/>
          </w:tcPr>
          <w:p w:rsidR="00AD4A20" w:rsidRDefault="00AD4A20" w:rsidP="00AD4A20">
            <w:pPr>
              <w:jc w:val="left"/>
            </w:pPr>
            <w:r>
              <w:rPr>
                <w:rFonts w:hint="eastAsia"/>
              </w:rPr>
              <w:t>自基金合同生效起至今</w:t>
            </w:r>
          </w:p>
        </w:tc>
        <w:tc>
          <w:tcPr>
            <w:tcW w:w="1315" w:type="dxa"/>
          </w:tcPr>
          <w:p w:rsidR="00AD4A20" w:rsidRDefault="00AD4A20" w:rsidP="00AD4A20">
            <w:pPr>
              <w:jc w:val="right"/>
            </w:pPr>
            <w:r>
              <w:t>9.42%</w:t>
            </w:r>
          </w:p>
        </w:tc>
        <w:tc>
          <w:tcPr>
            <w:tcW w:w="1315" w:type="dxa"/>
          </w:tcPr>
          <w:p w:rsidR="00AD4A20" w:rsidRDefault="00AD4A20" w:rsidP="00AD4A20">
            <w:pPr>
              <w:jc w:val="right"/>
            </w:pPr>
            <w:r>
              <w:t>0.21%</w:t>
            </w:r>
          </w:p>
        </w:tc>
        <w:tc>
          <w:tcPr>
            <w:tcW w:w="1315" w:type="dxa"/>
          </w:tcPr>
          <w:p w:rsidR="00AD4A20" w:rsidRDefault="00AD4A20" w:rsidP="00AD4A20">
            <w:pPr>
              <w:jc w:val="right"/>
            </w:pPr>
            <w:r>
              <w:t>6.05%</w:t>
            </w:r>
          </w:p>
        </w:tc>
        <w:tc>
          <w:tcPr>
            <w:tcW w:w="1315" w:type="dxa"/>
          </w:tcPr>
          <w:p w:rsidR="00AD4A20" w:rsidRDefault="00AD4A20" w:rsidP="00AD4A20">
            <w:pPr>
              <w:jc w:val="right"/>
            </w:pPr>
            <w:r>
              <w:t>0.16%</w:t>
            </w:r>
          </w:p>
        </w:tc>
        <w:tc>
          <w:tcPr>
            <w:tcW w:w="907" w:type="dxa"/>
          </w:tcPr>
          <w:p w:rsidR="00AD4A20" w:rsidRDefault="00AD4A20" w:rsidP="00AD4A20">
            <w:pPr>
              <w:jc w:val="right"/>
            </w:pPr>
            <w:r>
              <w:t>3.37%</w:t>
            </w:r>
          </w:p>
        </w:tc>
        <w:tc>
          <w:tcPr>
            <w:tcW w:w="907" w:type="dxa"/>
          </w:tcPr>
          <w:p w:rsidR="00AD4A20" w:rsidRDefault="00AD4A20" w:rsidP="00AD4A20">
            <w:pPr>
              <w:jc w:val="right"/>
            </w:pPr>
            <w:r>
              <w:t>0.05%</w:t>
            </w:r>
          </w:p>
        </w:tc>
      </w:tr>
    </w:tbl>
    <w:p w:rsidR="00AD4A20" w:rsidRDefault="00AD4A20" w:rsidP="00AD4A20">
      <w:pPr>
        <w:pStyle w:val="-"/>
        <w:ind w:firstLine="420"/>
        <w:rPr>
          <w:rFonts w:hint="eastAsia"/>
        </w:rPr>
      </w:pPr>
      <w:r>
        <w:rPr>
          <w:rFonts w:hint="eastAsia"/>
        </w:rPr>
        <w:t>南方浩恒稳健优选6个月持有混合（FOF）C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D4A20" w:rsidTr="00AD4A20">
        <w:trPr>
          <w:cnfStyle w:val="100000000000" w:firstRow="1" w:lastRow="0" w:firstColumn="0" w:lastColumn="0" w:oddVBand="0" w:evenVBand="0" w:oddHBand="0" w:evenHBand="0" w:firstRowFirstColumn="0" w:firstRowLastColumn="0" w:lastRowFirstColumn="0" w:lastRowLastColumn="0"/>
        </w:trPr>
        <w:tc>
          <w:tcPr>
            <w:tcW w:w="1429" w:type="dxa"/>
          </w:tcPr>
          <w:p w:rsidR="00AD4A20" w:rsidRPr="00AD4A20" w:rsidRDefault="00AD4A20" w:rsidP="00AD4A20">
            <w:pPr>
              <w:jc w:val="center"/>
              <w:rPr>
                <w:b/>
              </w:rPr>
            </w:pPr>
            <w:r w:rsidRPr="00AD4A20">
              <w:rPr>
                <w:rFonts w:hint="eastAsia"/>
                <w:b/>
              </w:rPr>
              <w:lastRenderedPageBreak/>
              <w:t>阶段</w:t>
            </w:r>
          </w:p>
        </w:tc>
        <w:tc>
          <w:tcPr>
            <w:tcW w:w="1315" w:type="dxa"/>
          </w:tcPr>
          <w:p w:rsidR="00AD4A20" w:rsidRPr="00AD4A20" w:rsidRDefault="00AD4A20" w:rsidP="00AD4A20">
            <w:pPr>
              <w:jc w:val="center"/>
              <w:rPr>
                <w:b/>
              </w:rPr>
            </w:pPr>
            <w:r w:rsidRPr="00AD4A20">
              <w:rPr>
                <w:rFonts w:hint="eastAsia"/>
                <w:b/>
              </w:rPr>
              <w:t>净值增长率①</w:t>
            </w:r>
          </w:p>
        </w:tc>
        <w:tc>
          <w:tcPr>
            <w:tcW w:w="1315" w:type="dxa"/>
          </w:tcPr>
          <w:p w:rsidR="00AD4A20" w:rsidRPr="00AD4A20" w:rsidRDefault="00AD4A20" w:rsidP="00AD4A20">
            <w:pPr>
              <w:jc w:val="center"/>
              <w:rPr>
                <w:b/>
              </w:rPr>
            </w:pPr>
            <w:r w:rsidRPr="00AD4A20">
              <w:rPr>
                <w:rFonts w:hint="eastAsia"/>
                <w:b/>
              </w:rPr>
              <w:t>净值增长率标准差②</w:t>
            </w:r>
          </w:p>
        </w:tc>
        <w:tc>
          <w:tcPr>
            <w:tcW w:w="1315" w:type="dxa"/>
          </w:tcPr>
          <w:p w:rsidR="00AD4A20" w:rsidRPr="00AD4A20" w:rsidRDefault="00AD4A20" w:rsidP="00AD4A20">
            <w:pPr>
              <w:jc w:val="center"/>
              <w:rPr>
                <w:b/>
              </w:rPr>
            </w:pPr>
            <w:r w:rsidRPr="00AD4A20">
              <w:rPr>
                <w:rFonts w:hint="eastAsia"/>
                <w:b/>
              </w:rPr>
              <w:t>业绩比较基准收益率③</w:t>
            </w:r>
          </w:p>
        </w:tc>
        <w:tc>
          <w:tcPr>
            <w:tcW w:w="1315" w:type="dxa"/>
          </w:tcPr>
          <w:p w:rsidR="00AD4A20" w:rsidRPr="00AD4A20" w:rsidRDefault="00AD4A20" w:rsidP="00AD4A20">
            <w:pPr>
              <w:jc w:val="center"/>
              <w:rPr>
                <w:b/>
              </w:rPr>
            </w:pPr>
            <w:r w:rsidRPr="00AD4A20">
              <w:rPr>
                <w:rFonts w:hint="eastAsia"/>
                <w:b/>
              </w:rPr>
              <w:t>业绩比较基准收益率标准差④</w:t>
            </w:r>
          </w:p>
        </w:tc>
        <w:tc>
          <w:tcPr>
            <w:tcW w:w="907" w:type="dxa"/>
          </w:tcPr>
          <w:p w:rsidR="00AD4A20" w:rsidRPr="00AD4A20" w:rsidRDefault="00AD4A20" w:rsidP="00AD4A20">
            <w:pPr>
              <w:jc w:val="center"/>
              <w:rPr>
                <w:b/>
              </w:rPr>
            </w:pPr>
            <w:r w:rsidRPr="00AD4A20">
              <w:rPr>
                <w:rFonts w:hint="eastAsia"/>
                <w:b/>
              </w:rPr>
              <w:t>①</w:t>
            </w:r>
            <w:r w:rsidRPr="00AD4A20">
              <w:rPr>
                <w:rFonts w:hint="eastAsia"/>
                <w:b/>
              </w:rPr>
              <w:t>-</w:t>
            </w:r>
            <w:r w:rsidRPr="00AD4A20">
              <w:rPr>
                <w:rFonts w:hint="eastAsia"/>
                <w:b/>
              </w:rPr>
              <w:t>③</w:t>
            </w:r>
          </w:p>
        </w:tc>
        <w:tc>
          <w:tcPr>
            <w:tcW w:w="907" w:type="dxa"/>
          </w:tcPr>
          <w:p w:rsidR="00AD4A20" w:rsidRPr="00AD4A20" w:rsidRDefault="00AD4A20" w:rsidP="00AD4A20">
            <w:pPr>
              <w:jc w:val="center"/>
              <w:rPr>
                <w:b/>
              </w:rPr>
            </w:pPr>
            <w:r w:rsidRPr="00AD4A20">
              <w:rPr>
                <w:rFonts w:hint="eastAsia"/>
                <w:b/>
              </w:rPr>
              <w:t>②</w:t>
            </w:r>
            <w:r w:rsidRPr="00AD4A20">
              <w:rPr>
                <w:rFonts w:hint="eastAsia"/>
                <w:b/>
              </w:rPr>
              <w:t>-</w:t>
            </w:r>
            <w:r w:rsidRPr="00AD4A20">
              <w:rPr>
                <w:rFonts w:hint="eastAsia"/>
                <w:b/>
              </w:rPr>
              <w:t>④</w:t>
            </w:r>
          </w:p>
        </w:tc>
      </w:tr>
      <w:tr w:rsidR="00AD4A20" w:rsidTr="00AD4A20">
        <w:tc>
          <w:tcPr>
            <w:tcW w:w="1429" w:type="dxa"/>
          </w:tcPr>
          <w:p w:rsidR="00AD4A20" w:rsidRDefault="00AD4A20" w:rsidP="00AD4A20">
            <w:pPr>
              <w:jc w:val="left"/>
            </w:pPr>
            <w:r>
              <w:rPr>
                <w:rFonts w:hint="eastAsia"/>
              </w:rPr>
              <w:t>过去三个月</w:t>
            </w:r>
          </w:p>
        </w:tc>
        <w:tc>
          <w:tcPr>
            <w:tcW w:w="1315" w:type="dxa"/>
          </w:tcPr>
          <w:p w:rsidR="00AD4A20" w:rsidRDefault="00AD4A20" w:rsidP="00AD4A20">
            <w:pPr>
              <w:jc w:val="right"/>
            </w:pPr>
            <w:r>
              <w:t>0.68%</w:t>
            </w:r>
          </w:p>
        </w:tc>
        <w:tc>
          <w:tcPr>
            <w:tcW w:w="1315" w:type="dxa"/>
          </w:tcPr>
          <w:p w:rsidR="00AD4A20" w:rsidRDefault="00AD4A20" w:rsidP="00AD4A20">
            <w:pPr>
              <w:jc w:val="right"/>
            </w:pPr>
            <w:r>
              <w:t>0.17%</w:t>
            </w:r>
          </w:p>
        </w:tc>
        <w:tc>
          <w:tcPr>
            <w:tcW w:w="1315" w:type="dxa"/>
          </w:tcPr>
          <w:p w:rsidR="00AD4A20" w:rsidRDefault="00AD4A20" w:rsidP="00AD4A20">
            <w:pPr>
              <w:jc w:val="right"/>
            </w:pPr>
            <w:r>
              <w:t>-0.45%</w:t>
            </w:r>
          </w:p>
        </w:tc>
        <w:tc>
          <w:tcPr>
            <w:tcW w:w="1315" w:type="dxa"/>
          </w:tcPr>
          <w:p w:rsidR="00AD4A20" w:rsidRDefault="00AD4A20" w:rsidP="00AD4A20">
            <w:pPr>
              <w:jc w:val="right"/>
            </w:pPr>
            <w:r>
              <w:t>0.15%</w:t>
            </w:r>
          </w:p>
        </w:tc>
        <w:tc>
          <w:tcPr>
            <w:tcW w:w="907" w:type="dxa"/>
          </w:tcPr>
          <w:p w:rsidR="00AD4A20" w:rsidRDefault="00AD4A20" w:rsidP="00AD4A20">
            <w:pPr>
              <w:jc w:val="right"/>
            </w:pPr>
            <w:r>
              <w:t>1.13%</w:t>
            </w:r>
          </w:p>
        </w:tc>
        <w:tc>
          <w:tcPr>
            <w:tcW w:w="907" w:type="dxa"/>
          </w:tcPr>
          <w:p w:rsidR="00AD4A20" w:rsidRDefault="00AD4A20" w:rsidP="00AD4A20">
            <w:pPr>
              <w:jc w:val="right"/>
            </w:pPr>
            <w:r>
              <w:t>0.02%</w:t>
            </w:r>
          </w:p>
        </w:tc>
      </w:tr>
      <w:tr w:rsidR="00AD4A20" w:rsidTr="00AD4A20">
        <w:tc>
          <w:tcPr>
            <w:tcW w:w="1429" w:type="dxa"/>
          </w:tcPr>
          <w:p w:rsidR="00AD4A20" w:rsidRDefault="00AD4A20" w:rsidP="00AD4A20">
            <w:pPr>
              <w:jc w:val="left"/>
            </w:pPr>
            <w:r>
              <w:rPr>
                <w:rFonts w:hint="eastAsia"/>
              </w:rPr>
              <w:t>过去六个月</w:t>
            </w:r>
          </w:p>
        </w:tc>
        <w:tc>
          <w:tcPr>
            <w:tcW w:w="1315" w:type="dxa"/>
          </w:tcPr>
          <w:p w:rsidR="00AD4A20" w:rsidRDefault="00AD4A20" w:rsidP="00AD4A20">
            <w:pPr>
              <w:jc w:val="right"/>
            </w:pPr>
            <w:r>
              <w:t>1.32%</w:t>
            </w:r>
          </w:p>
        </w:tc>
        <w:tc>
          <w:tcPr>
            <w:tcW w:w="1315" w:type="dxa"/>
          </w:tcPr>
          <w:p w:rsidR="00AD4A20" w:rsidRDefault="00AD4A20" w:rsidP="00AD4A20">
            <w:pPr>
              <w:jc w:val="right"/>
            </w:pPr>
            <w:r>
              <w:t>0.18%</w:t>
            </w:r>
          </w:p>
        </w:tc>
        <w:tc>
          <w:tcPr>
            <w:tcW w:w="1315" w:type="dxa"/>
          </w:tcPr>
          <w:p w:rsidR="00AD4A20" w:rsidRDefault="00AD4A20" w:rsidP="00AD4A20">
            <w:pPr>
              <w:jc w:val="right"/>
            </w:pPr>
            <w:r>
              <w:t>-0.56%</w:t>
            </w:r>
          </w:p>
        </w:tc>
        <w:tc>
          <w:tcPr>
            <w:tcW w:w="1315" w:type="dxa"/>
          </w:tcPr>
          <w:p w:rsidR="00AD4A20" w:rsidRDefault="00AD4A20" w:rsidP="00AD4A20">
            <w:pPr>
              <w:jc w:val="right"/>
            </w:pPr>
            <w:r>
              <w:t>0.15%</w:t>
            </w:r>
          </w:p>
        </w:tc>
        <w:tc>
          <w:tcPr>
            <w:tcW w:w="907" w:type="dxa"/>
          </w:tcPr>
          <w:p w:rsidR="00AD4A20" w:rsidRDefault="00AD4A20" w:rsidP="00AD4A20">
            <w:pPr>
              <w:jc w:val="right"/>
            </w:pPr>
            <w:r>
              <w:t>1.88%</w:t>
            </w:r>
          </w:p>
        </w:tc>
        <w:tc>
          <w:tcPr>
            <w:tcW w:w="907" w:type="dxa"/>
          </w:tcPr>
          <w:p w:rsidR="00AD4A20" w:rsidRDefault="00AD4A20" w:rsidP="00AD4A20">
            <w:pPr>
              <w:jc w:val="right"/>
            </w:pPr>
            <w:r>
              <w:t>0.03%</w:t>
            </w:r>
          </w:p>
        </w:tc>
      </w:tr>
      <w:tr w:rsidR="00AD4A20" w:rsidTr="00AD4A20">
        <w:tc>
          <w:tcPr>
            <w:tcW w:w="1429" w:type="dxa"/>
          </w:tcPr>
          <w:p w:rsidR="00AD4A20" w:rsidRDefault="00AD4A20" w:rsidP="00AD4A20">
            <w:pPr>
              <w:jc w:val="left"/>
            </w:pPr>
            <w:r>
              <w:rPr>
                <w:rFonts w:hint="eastAsia"/>
              </w:rPr>
              <w:t>过去一年</w:t>
            </w:r>
          </w:p>
        </w:tc>
        <w:tc>
          <w:tcPr>
            <w:tcW w:w="1315" w:type="dxa"/>
          </w:tcPr>
          <w:p w:rsidR="00AD4A20" w:rsidRDefault="00AD4A20" w:rsidP="00AD4A20">
            <w:pPr>
              <w:jc w:val="right"/>
            </w:pPr>
            <w:r>
              <w:t>5.19%</w:t>
            </w:r>
          </w:p>
        </w:tc>
        <w:tc>
          <w:tcPr>
            <w:tcW w:w="1315" w:type="dxa"/>
          </w:tcPr>
          <w:p w:rsidR="00AD4A20" w:rsidRDefault="00AD4A20" w:rsidP="00AD4A20">
            <w:pPr>
              <w:jc w:val="right"/>
            </w:pPr>
            <w:r>
              <w:t>0.21%</w:t>
            </w:r>
          </w:p>
        </w:tc>
        <w:tc>
          <w:tcPr>
            <w:tcW w:w="1315" w:type="dxa"/>
          </w:tcPr>
          <w:p w:rsidR="00AD4A20" w:rsidRDefault="00AD4A20" w:rsidP="00AD4A20">
            <w:pPr>
              <w:jc w:val="right"/>
            </w:pPr>
            <w:r>
              <w:t>1.58%</w:t>
            </w:r>
          </w:p>
        </w:tc>
        <w:tc>
          <w:tcPr>
            <w:tcW w:w="1315" w:type="dxa"/>
          </w:tcPr>
          <w:p w:rsidR="00AD4A20" w:rsidRDefault="00AD4A20" w:rsidP="00AD4A20">
            <w:pPr>
              <w:jc w:val="right"/>
            </w:pPr>
            <w:r>
              <w:t>0.14%</w:t>
            </w:r>
          </w:p>
        </w:tc>
        <w:tc>
          <w:tcPr>
            <w:tcW w:w="907" w:type="dxa"/>
          </w:tcPr>
          <w:p w:rsidR="00AD4A20" w:rsidRDefault="00AD4A20" w:rsidP="00AD4A20">
            <w:pPr>
              <w:jc w:val="right"/>
            </w:pPr>
            <w:r>
              <w:t>3.61%</w:t>
            </w:r>
          </w:p>
        </w:tc>
        <w:tc>
          <w:tcPr>
            <w:tcW w:w="907" w:type="dxa"/>
          </w:tcPr>
          <w:p w:rsidR="00AD4A20" w:rsidRDefault="00AD4A20" w:rsidP="00AD4A20">
            <w:pPr>
              <w:jc w:val="right"/>
            </w:pPr>
            <w:r>
              <w:t>0.07%</w:t>
            </w:r>
          </w:p>
        </w:tc>
      </w:tr>
      <w:tr w:rsidR="00AD4A20" w:rsidTr="00AD4A20">
        <w:tc>
          <w:tcPr>
            <w:tcW w:w="1429" w:type="dxa"/>
          </w:tcPr>
          <w:p w:rsidR="00AD4A20" w:rsidRDefault="00AD4A20" w:rsidP="00AD4A20">
            <w:pPr>
              <w:jc w:val="left"/>
            </w:pPr>
            <w:r>
              <w:rPr>
                <w:rFonts w:hint="eastAsia"/>
              </w:rPr>
              <w:t>自基金合同生效起至今</w:t>
            </w:r>
          </w:p>
        </w:tc>
        <w:tc>
          <w:tcPr>
            <w:tcW w:w="1315" w:type="dxa"/>
          </w:tcPr>
          <w:p w:rsidR="00AD4A20" w:rsidRDefault="00AD4A20" w:rsidP="00AD4A20">
            <w:pPr>
              <w:jc w:val="right"/>
            </w:pPr>
            <w:r>
              <w:t>8.11%</w:t>
            </w:r>
          </w:p>
        </w:tc>
        <w:tc>
          <w:tcPr>
            <w:tcW w:w="1315" w:type="dxa"/>
          </w:tcPr>
          <w:p w:rsidR="00AD4A20" w:rsidRDefault="00AD4A20" w:rsidP="00AD4A20">
            <w:pPr>
              <w:jc w:val="right"/>
            </w:pPr>
            <w:r>
              <w:t>0.21%</w:t>
            </w:r>
          </w:p>
        </w:tc>
        <w:tc>
          <w:tcPr>
            <w:tcW w:w="1315" w:type="dxa"/>
          </w:tcPr>
          <w:p w:rsidR="00AD4A20" w:rsidRDefault="00AD4A20" w:rsidP="00AD4A20">
            <w:pPr>
              <w:jc w:val="right"/>
            </w:pPr>
            <w:r>
              <w:t>6.05%</w:t>
            </w:r>
          </w:p>
        </w:tc>
        <w:tc>
          <w:tcPr>
            <w:tcW w:w="1315" w:type="dxa"/>
          </w:tcPr>
          <w:p w:rsidR="00AD4A20" w:rsidRDefault="00AD4A20" w:rsidP="00AD4A20">
            <w:pPr>
              <w:jc w:val="right"/>
            </w:pPr>
            <w:r>
              <w:t>0.16%</w:t>
            </w:r>
          </w:p>
        </w:tc>
        <w:tc>
          <w:tcPr>
            <w:tcW w:w="907" w:type="dxa"/>
          </w:tcPr>
          <w:p w:rsidR="00AD4A20" w:rsidRDefault="00AD4A20" w:rsidP="00AD4A20">
            <w:pPr>
              <w:jc w:val="right"/>
            </w:pPr>
            <w:r>
              <w:t>2.06%</w:t>
            </w:r>
          </w:p>
        </w:tc>
        <w:tc>
          <w:tcPr>
            <w:tcW w:w="907" w:type="dxa"/>
          </w:tcPr>
          <w:p w:rsidR="00AD4A20" w:rsidRDefault="00AD4A20" w:rsidP="00AD4A20">
            <w:pPr>
              <w:jc w:val="right"/>
            </w:pPr>
            <w:r>
              <w:t>0.05%</w:t>
            </w:r>
          </w:p>
        </w:tc>
      </w:tr>
    </w:tbl>
    <w:p w:rsidR="00AD4A20" w:rsidRDefault="00AD4A20" w:rsidP="00AD4A20">
      <w:pPr>
        <w:pStyle w:val="-3"/>
        <w:spacing w:before="156" w:after="156"/>
        <w:rPr>
          <w:rFonts w:hint="eastAsia"/>
        </w:rPr>
      </w:pPr>
      <w:r>
        <w:rPr>
          <w:rFonts w:hint="eastAsia"/>
        </w:rPr>
        <w:t>自基金合同生效以来基金累计净值增长率变动及其与同期业绩比较基准收益率变动的比较</w:t>
      </w:r>
    </w:p>
    <w:p w:rsidR="00AD4A20" w:rsidRDefault="00AD4A20" w:rsidP="00AD4A20">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AD4A20" w:rsidRDefault="00AD4A20" w:rsidP="00AD4A20">
      <w:r>
        <w:rPr>
          <w:noProof/>
        </w:rPr>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AD4A20" w:rsidRDefault="00AD4A20" w:rsidP="00AD4A20">
      <w:pPr>
        <w:pStyle w:val="-1"/>
        <w:ind w:left="281" w:hanging="281"/>
        <w:rPr>
          <w:rFonts w:hint="eastAsia"/>
        </w:rPr>
      </w:pPr>
      <w:r>
        <w:rPr>
          <w:rFonts w:hint="eastAsia"/>
        </w:rPr>
        <w:lastRenderedPageBreak/>
        <w:t>管理人报告</w:t>
      </w:r>
    </w:p>
    <w:p w:rsidR="00AD4A20" w:rsidRDefault="00AD4A20" w:rsidP="00AD4A20">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D4A20" w:rsidTr="008B42B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D4A20" w:rsidRPr="00AD4A20" w:rsidRDefault="00AD4A20" w:rsidP="00AD4A20">
            <w:pPr>
              <w:jc w:val="center"/>
              <w:rPr>
                <w:b/>
              </w:rPr>
            </w:pPr>
            <w:r w:rsidRPr="00AD4A20">
              <w:rPr>
                <w:rFonts w:hint="eastAsia"/>
                <w:b/>
              </w:rPr>
              <w:t>姓名</w:t>
            </w:r>
          </w:p>
        </w:tc>
        <w:tc>
          <w:tcPr>
            <w:tcW w:w="851" w:type="dxa"/>
            <w:vMerge w:val="restart"/>
          </w:tcPr>
          <w:p w:rsidR="00AD4A20" w:rsidRPr="00AD4A20" w:rsidRDefault="00AD4A20" w:rsidP="00AD4A20">
            <w:pPr>
              <w:jc w:val="center"/>
              <w:rPr>
                <w:b/>
              </w:rPr>
            </w:pPr>
            <w:r w:rsidRPr="00AD4A20">
              <w:rPr>
                <w:rFonts w:hint="eastAsia"/>
                <w:b/>
              </w:rPr>
              <w:t>职务</w:t>
            </w:r>
          </w:p>
        </w:tc>
        <w:tc>
          <w:tcPr>
            <w:tcW w:w="2234" w:type="dxa"/>
            <w:gridSpan w:val="2"/>
            <w:tcBorders>
              <w:bottom w:val="single" w:sz="4" w:space="0" w:color="auto"/>
            </w:tcBorders>
          </w:tcPr>
          <w:p w:rsidR="00AD4A20" w:rsidRPr="00AD4A20" w:rsidRDefault="00AD4A20" w:rsidP="00AD4A20">
            <w:pPr>
              <w:jc w:val="center"/>
              <w:rPr>
                <w:b/>
              </w:rPr>
            </w:pPr>
            <w:r w:rsidRPr="00AD4A20">
              <w:rPr>
                <w:rFonts w:hint="eastAsia"/>
                <w:b/>
              </w:rPr>
              <w:t>任本基金的基金经理期限</w:t>
            </w:r>
          </w:p>
        </w:tc>
        <w:tc>
          <w:tcPr>
            <w:tcW w:w="703" w:type="dxa"/>
            <w:vMerge w:val="restart"/>
          </w:tcPr>
          <w:p w:rsidR="00AD4A20" w:rsidRPr="00AD4A20" w:rsidRDefault="00AD4A20" w:rsidP="00AD4A20">
            <w:pPr>
              <w:jc w:val="center"/>
              <w:rPr>
                <w:b/>
              </w:rPr>
            </w:pPr>
            <w:r w:rsidRPr="00AD4A20">
              <w:rPr>
                <w:rFonts w:hint="eastAsia"/>
                <w:b/>
              </w:rPr>
              <w:t>证券从业年限</w:t>
            </w:r>
          </w:p>
        </w:tc>
        <w:tc>
          <w:tcPr>
            <w:tcW w:w="3856" w:type="dxa"/>
            <w:vMerge w:val="restart"/>
          </w:tcPr>
          <w:p w:rsidR="00AD4A20" w:rsidRPr="00AD4A20" w:rsidRDefault="00AD4A20" w:rsidP="00AD4A20">
            <w:pPr>
              <w:jc w:val="center"/>
              <w:rPr>
                <w:b/>
              </w:rPr>
            </w:pPr>
            <w:r w:rsidRPr="00AD4A20">
              <w:rPr>
                <w:rFonts w:hint="eastAsia"/>
                <w:b/>
              </w:rPr>
              <w:t>说明</w:t>
            </w:r>
          </w:p>
        </w:tc>
      </w:tr>
      <w:tr w:rsidR="00AD4A20" w:rsidTr="00AD4A20">
        <w:tc>
          <w:tcPr>
            <w:tcW w:w="862" w:type="dxa"/>
            <w:vMerge/>
          </w:tcPr>
          <w:p w:rsidR="00AD4A20" w:rsidRDefault="00AD4A20" w:rsidP="00AD4A20">
            <w:pPr>
              <w:jc w:val="left"/>
            </w:pPr>
          </w:p>
        </w:tc>
        <w:tc>
          <w:tcPr>
            <w:tcW w:w="851" w:type="dxa"/>
            <w:vMerge/>
          </w:tcPr>
          <w:p w:rsidR="00AD4A20" w:rsidRDefault="00AD4A20" w:rsidP="00AD4A20">
            <w:pPr>
              <w:jc w:val="left"/>
            </w:pPr>
          </w:p>
        </w:tc>
        <w:tc>
          <w:tcPr>
            <w:tcW w:w="1117" w:type="dxa"/>
            <w:shd w:val="clear" w:color="auto" w:fill="BFBFBF"/>
          </w:tcPr>
          <w:p w:rsidR="00AD4A20" w:rsidRPr="00AD4A20" w:rsidRDefault="00AD4A20" w:rsidP="00AD4A20">
            <w:pPr>
              <w:jc w:val="center"/>
              <w:rPr>
                <w:b/>
              </w:rPr>
            </w:pPr>
            <w:r w:rsidRPr="00AD4A20">
              <w:rPr>
                <w:rFonts w:hint="eastAsia"/>
                <w:b/>
              </w:rPr>
              <w:t>任职日期</w:t>
            </w:r>
          </w:p>
        </w:tc>
        <w:tc>
          <w:tcPr>
            <w:tcW w:w="1117" w:type="dxa"/>
            <w:shd w:val="clear" w:color="auto" w:fill="BFBFBF"/>
          </w:tcPr>
          <w:p w:rsidR="00AD4A20" w:rsidRPr="00AD4A20" w:rsidRDefault="00AD4A20" w:rsidP="00AD4A20">
            <w:pPr>
              <w:jc w:val="center"/>
              <w:rPr>
                <w:b/>
              </w:rPr>
            </w:pPr>
            <w:r w:rsidRPr="00AD4A20">
              <w:rPr>
                <w:rFonts w:hint="eastAsia"/>
                <w:b/>
              </w:rPr>
              <w:t>离任日期</w:t>
            </w:r>
          </w:p>
        </w:tc>
        <w:tc>
          <w:tcPr>
            <w:tcW w:w="703" w:type="dxa"/>
            <w:vMerge/>
          </w:tcPr>
          <w:p w:rsidR="00AD4A20" w:rsidRDefault="00AD4A20" w:rsidP="00AD4A20">
            <w:pPr>
              <w:jc w:val="left"/>
            </w:pPr>
          </w:p>
        </w:tc>
        <w:tc>
          <w:tcPr>
            <w:tcW w:w="3856" w:type="dxa"/>
            <w:vMerge/>
          </w:tcPr>
          <w:p w:rsidR="00AD4A20" w:rsidRDefault="00AD4A20" w:rsidP="00AD4A20">
            <w:pPr>
              <w:jc w:val="left"/>
            </w:pPr>
          </w:p>
        </w:tc>
      </w:tr>
      <w:tr w:rsidR="00AD4A20" w:rsidTr="00AD4A20">
        <w:tc>
          <w:tcPr>
            <w:tcW w:w="862" w:type="dxa"/>
          </w:tcPr>
          <w:p w:rsidR="00AD4A20" w:rsidRDefault="00AD4A20" w:rsidP="00AD4A20">
            <w:pPr>
              <w:jc w:val="left"/>
            </w:pPr>
            <w:r>
              <w:rPr>
                <w:rFonts w:hint="eastAsia"/>
              </w:rPr>
              <w:t>李文良</w:t>
            </w:r>
          </w:p>
        </w:tc>
        <w:tc>
          <w:tcPr>
            <w:tcW w:w="851" w:type="dxa"/>
          </w:tcPr>
          <w:p w:rsidR="00AD4A20" w:rsidRDefault="00AD4A20" w:rsidP="00AD4A20">
            <w:pPr>
              <w:jc w:val="left"/>
            </w:pPr>
            <w:r>
              <w:rPr>
                <w:rFonts w:hint="eastAsia"/>
              </w:rPr>
              <w:t>本基金基金经理</w:t>
            </w:r>
          </w:p>
        </w:tc>
        <w:tc>
          <w:tcPr>
            <w:tcW w:w="1117" w:type="dxa"/>
          </w:tcPr>
          <w:p w:rsidR="00AD4A20" w:rsidRDefault="00AD4A20" w:rsidP="00AD4A20">
            <w:pPr>
              <w:jc w:val="left"/>
            </w:pPr>
            <w:r>
              <w:rPr>
                <w:rFonts w:hint="eastAsia"/>
              </w:rPr>
              <w:t>2023</w:t>
            </w:r>
            <w:r>
              <w:rPr>
                <w:rFonts w:hint="eastAsia"/>
              </w:rPr>
              <w:t>年</w:t>
            </w:r>
            <w:r>
              <w:rPr>
                <w:rFonts w:hint="eastAsia"/>
              </w:rPr>
              <w:t>4</w:t>
            </w:r>
            <w:r>
              <w:rPr>
                <w:rFonts w:hint="eastAsia"/>
              </w:rPr>
              <w:t>月</w:t>
            </w:r>
            <w:r>
              <w:rPr>
                <w:rFonts w:hint="eastAsia"/>
              </w:rPr>
              <w:t>7</w:t>
            </w:r>
            <w:r>
              <w:rPr>
                <w:rFonts w:hint="eastAsia"/>
              </w:rPr>
              <w:t>日</w:t>
            </w:r>
          </w:p>
        </w:tc>
        <w:tc>
          <w:tcPr>
            <w:tcW w:w="1117" w:type="dxa"/>
          </w:tcPr>
          <w:p w:rsidR="00AD4A20" w:rsidRDefault="00AD4A20" w:rsidP="00AD4A20">
            <w:pPr>
              <w:jc w:val="right"/>
            </w:pPr>
            <w:r>
              <w:t>-</w:t>
            </w:r>
          </w:p>
        </w:tc>
        <w:tc>
          <w:tcPr>
            <w:tcW w:w="703" w:type="dxa"/>
          </w:tcPr>
          <w:p w:rsidR="00AD4A20" w:rsidRDefault="00AD4A20" w:rsidP="00AD4A20">
            <w:pPr>
              <w:jc w:val="left"/>
            </w:pPr>
            <w:r>
              <w:rPr>
                <w:rFonts w:hint="eastAsia"/>
              </w:rPr>
              <w:t>16</w:t>
            </w:r>
            <w:r>
              <w:rPr>
                <w:rFonts w:hint="eastAsia"/>
              </w:rPr>
              <w:t>年</w:t>
            </w:r>
          </w:p>
        </w:tc>
        <w:tc>
          <w:tcPr>
            <w:tcW w:w="3856" w:type="dxa"/>
          </w:tcPr>
          <w:p w:rsidR="00AD4A20" w:rsidRDefault="00AD4A20" w:rsidP="00AD4A20">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日至今，任南方浩益进取聚申</w:t>
            </w:r>
            <w:r>
              <w:rPr>
                <w:rFonts w:hint="eastAsia"/>
              </w:rPr>
              <w:t>3</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p>
        </w:tc>
      </w:tr>
      <w:tr w:rsidR="00AD4A20" w:rsidTr="00AD4A20">
        <w:tc>
          <w:tcPr>
            <w:tcW w:w="862" w:type="dxa"/>
          </w:tcPr>
          <w:p w:rsidR="00AD4A20" w:rsidRDefault="00AD4A20" w:rsidP="00AD4A20">
            <w:pPr>
              <w:jc w:val="left"/>
            </w:pPr>
            <w:r>
              <w:rPr>
                <w:rFonts w:hint="eastAsia"/>
              </w:rPr>
              <w:t>陈镜竹</w:t>
            </w:r>
          </w:p>
        </w:tc>
        <w:tc>
          <w:tcPr>
            <w:tcW w:w="851" w:type="dxa"/>
          </w:tcPr>
          <w:p w:rsidR="00AD4A20" w:rsidRDefault="00AD4A20" w:rsidP="00AD4A20">
            <w:pPr>
              <w:jc w:val="left"/>
            </w:pPr>
            <w:r>
              <w:rPr>
                <w:rFonts w:hint="eastAsia"/>
              </w:rPr>
              <w:t>本基金基金经理</w:t>
            </w:r>
          </w:p>
        </w:tc>
        <w:tc>
          <w:tcPr>
            <w:tcW w:w="1117" w:type="dxa"/>
          </w:tcPr>
          <w:p w:rsidR="00AD4A20" w:rsidRDefault="00AD4A20" w:rsidP="00AD4A20">
            <w:pPr>
              <w:jc w:val="left"/>
            </w:pPr>
            <w:r>
              <w:rPr>
                <w:rFonts w:hint="eastAsia"/>
              </w:rPr>
              <w:t>2026</w:t>
            </w:r>
            <w:r>
              <w:rPr>
                <w:rFonts w:hint="eastAsia"/>
              </w:rPr>
              <w:t>年</w:t>
            </w:r>
            <w:r>
              <w:rPr>
                <w:rFonts w:hint="eastAsia"/>
              </w:rPr>
              <w:t>3</w:t>
            </w:r>
            <w:r>
              <w:rPr>
                <w:rFonts w:hint="eastAsia"/>
              </w:rPr>
              <w:t>月</w:t>
            </w:r>
            <w:r>
              <w:rPr>
                <w:rFonts w:hint="eastAsia"/>
              </w:rPr>
              <w:t>13</w:t>
            </w:r>
            <w:r>
              <w:rPr>
                <w:rFonts w:hint="eastAsia"/>
              </w:rPr>
              <w:t>日</w:t>
            </w:r>
          </w:p>
        </w:tc>
        <w:tc>
          <w:tcPr>
            <w:tcW w:w="1117" w:type="dxa"/>
          </w:tcPr>
          <w:p w:rsidR="00AD4A20" w:rsidRDefault="00AD4A20" w:rsidP="00AD4A20">
            <w:pPr>
              <w:jc w:val="right"/>
            </w:pPr>
            <w:r>
              <w:t>-</w:t>
            </w:r>
          </w:p>
        </w:tc>
        <w:tc>
          <w:tcPr>
            <w:tcW w:w="703" w:type="dxa"/>
          </w:tcPr>
          <w:p w:rsidR="00AD4A20" w:rsidRDefault="00AD4A20" w:rsidP="00AD4A20">
            <w:pPr>
              <w:jc w:val="left"/>
            </w:pPr>
            <w:r>
              <w:rPr>
                <w:rFonts w:hint="eastAsia"/>
              </w:rPr>
              <w:t>10</w:t>
            </w:r>
            <w:r>
              <w:rPr>
                <w:rFonts w:hint="eastAsia"/>
              </w:rPr>
              <w:t>年</w:t>
            </w:r>
          </w:p>
        </w:tc>
        <w:tc>
          <w:tcPr>
            <w:tcW w:w="3856" w:type="dxa"/>
          </w:tcPr>
          <w:p w:rsidR="00AD4A20" w:rsidRDefault="00AD4A20" w:rsidP="00AD4A20">
            <w:r>
              <w:rPr>
                <w:rFonts w:hint="eastAsia"/>
              </w:rPr>
              <w:t>中国国籍，武汉大学金融学硕士，具有基金从业资格。曾就职于国信证券，历任分析师、投资助理。</w:t>
            </w:r>
            <w:r>
              <w:rPr>
                <w:rFonts w:hint="eastAsia"/>
              </w:rPr>
              <w:t>2018</w:t>
            </w:r>
            <w:r>
              <w:rPr>
                <w:rFonts w:hint="eastAsia"/>
              </w:rPr>
              <w:t>年</w:t>
            </w:r>
            <w:r>
              <w:rPr>
                <w:rFonts w:hint="eastAsia"/>
              </w:rPr>
              <w:t>9</w:t>
            </w:r>
            <w:r>
              <w:rPr>
                <w:rFonts w:hint="eastAsia"/>
              </w:rPr>
              <w:t>月加入南方基金宏观研究与资产配置部，任研究员；</w:t>
            </w:r>
            <w:r>
              <w:rPr>
                <w:rFonts w:hint="eastAsia"/>
              </w:rPr>
              <w:t>2020</w:t>
            </w:r>
            <w:r>
              <w:rPr>
                <w:rFonts w:hint="eastAsia"/>
              </w:rPr>
              <w:t>年至今，任投顾业务组合经理；</w:t>
            </w:r>
            <w:r>
              <w:rPr>
                <w:rFonts w:hint="eastAsia"/>
              </w:rPr>
              <w:t>2026</w:t>
            </w:r>
            <w:r>
              <w:rPr>
                <w:rFonts w:hint="eastAsia"/>
              </w:rPr>
              <w:lastRenderedPageBreak/>
              <w:t>年</w:t>
            </w:r>
            <w:r>
              <w:rPr>
                <w:rFonts w:hint="eastAsia"/>
              </w:rPr>
              <w:t>3</w:t>
            </w:r>
            <w:r>
              <w:rPr>
                <w:rFonts w:hint="eastAsia"/>
              </w:rPr>
              <w:t>月</w:t>
            </w:r>
            <w:r>
              <w:rPr>
                <w:rFonts w:hint="eastAsia"/>
              </w:rPr>
              <w:t>13</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p>
        </w:tc>
      </w:tr>
    </w:tbl>
    <w:p w:rsidR="00AD4A20" w:rsidRDefault="00AD4A20" w:rsidP="00AD4A20">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D4A20" w:rsidRDefault="00AD4A20" w:rsidP="00AD4A20">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D4A20" w:rsidRDefault="00AD4A20" w:rsidP="00AD4A20">
      <w:pPr>
        <w:pStyle w:val="-2"/>
        <w:spacing w:before="312"/>
        <w:rPr>
          <w:rFonts w:hint="eastAsia"/>
        </w:rPr>
      </w:pPr>
      <w:r>
        <w:rPr>
          <w:rFonts w:hint="eastAsia"/>
        </w:rPr>
        <w:t>管理人对报告期内本基金运作遵规守信情况的说明</w:t>
      </w:r>
    </w:p>
    <w:p w:rsidR="00AD4A20" w:rsidRDefault="00AD4A20" w:rsidP="00AD4A20">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D4A20" w:rsidRDefault="00AD4A20" w:rsidP="00AD4A20">
      <w:pPr>
        <w:pStyle w:val="-2"/>
        <w:spacing w:before="312"/>
        <w:rPr>
          <w:rFonts w:hint="eastAsia"/>
        </w:rPr>
      </w:pPr>
      <w:r>
        <w:rPr>
          <w:rFonts w:hint="eastAsia"/>
        </w:rPr>
        <w:t>公平交易专项说明</w:t>
      </w:r>
    </w:p>
    <w:p w:rsidR="00AD4A20" w:rsidRDefault="00AD4A20" w:rsidP="00AD4A20">
      <w:pPr>
        <w:pStyle w:val="-3"/>
        <w:spacing w:before="156" w:after="156"/>
        <w:rPr>
          <w:rFonts w:hint="eastAsia"/>
        </w:rPr>
      </w:pPr>
      <w:r>
        <w:rPr>
          <w:rFonts w:hint="eastAsia"/>
        </w:rPr>
        <w:t>公平交易制度的执行情况</w:t>
      </w:r>
    </w:p>
    <w:p w:rsidR="00AD4A20" w:rsidRDefault="00AD4A20" w:rsidP="00AD4A20">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D4A20" w:rsidRDefault="00AD4A20" w:rsidP="00AD4A20">
      <w:pPr>
        <w:pStyle w:val="-3"/>
        <w:spacing w:before="156" w:after="156"/>
        <w:rPr>
          <w:rFonts w:hint="eastAsia"/>
        </w:rPr>
      </w:pPr>
      <w:r>
        <w:rPr>
          <w:rFonts w:hint="eastAsia"/>
        </w:rPr>
        <w:t>异常交易行为的专项说明</w:t>
      </w:r>
    </w:p>
    <w:p w:rsidR="00AD4A20" w:rsidRDefault="00AD4A20" w:rsidP="00AD4A20">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D4A20" w:rsidRDefault="00AD4A20" w:rsidP="00AD4A20">
      <w:pPr>
        <w:pStyle w:val="-2"/>
        <w:spacing w:before="312"/>
        <w:rPr>
          <w:rFonts w:hint="eastAsia"/>
        </w:rPr>
      </w:pPr>
      <w:r>
        <w:rPr>
          <w:rFonts w:hint="eastAsia"/>
        </w:rPr>
        <w:t>报告期内基金投资策略和运作分析</w:t>
      </w:r>
    </w:p>
    <w:p w:rsidR="00AD4A20" w:rsidRDefault="00AD4A20" w:rsidP="00AD4A20">
      <w:pPr>
        <w:pStyle w:val="-"/>
        <w:ind w:firstLine="420"/>
        <w:rPr>
          <w:rFonts w:hint="eastAsia"/>
        </w:rPr>
      </w:pPr>
      <w:r>
        <w:rPr>
          <w:rFonts w:hint="eastAsia"/>
        </w:rPr>
        <w:t>宏观与市场回顾：今年一季度，全球宏观环境与大类资产演绎呈现出极高的复杂性，多资产配置策略面临着显著的挑战与更为密集的考验。期内，我们见证了极致情绪与避险、通胀等预期交织下，黄金创出历史级的新高，并伴随着历史级的剧烈波动。对于在2025年表现强势的A股与美股等权益资产，其估值与情绪已行至相对高位，市场分歧加剧，趋势判断的难度也显著上升。同时，人民币汇率的波动，也为QDII债券等跨境资产带来了资产基本面以外的额外扰动。尤为值得关注的是一季度突发的伊朗地缘政治事件。结合当前的信息，我们认为该事件的风险等级很高，它不仅构成了短期的脉冲式冲击，我们更看到了其随之带来的全球经济与金融底层定价逻辑的巨大变化与深层重构。</w:t>
      </w:r>
    </w:p>
    <w:p w:rsidR="00AD4A20" w:rsidRDefault="00AD4A20" w:rsidP="00AD4A20">
      <w:pPr>
        <w:pStyle w:val="-"/>
        <w:ind w:firstLine="420"/>
        <w:rPr>
          <w:rFonts w:hint="eastAsia"/>
        </w:rPr>
      </w:pPr>
      <w:r>
        <w:rPr>
          <w:rFonts w:hint="eastAsia"/>
        </w:rPr>
        <w:lastRenderedPageBreak/>
        <w:t>产品收益归因：回顾一季度组合的业绩表现，各大类资产贡献呈现出明显的阶梯与分化特征。在多重地缘与通胀逻辑的催化下，商品类资产表现亮眼，居本季度收益贡献首位。固定收益方面，底层的债券基金在当前的利率中枢水平下，依然发挥了压舱石的作用，贡献了较为可观且稳健的绝对收益。相对而言，QDII股票与QDII债券在全球金融市场的剧烈波动与汇率扰动下，表现承压。国内权益方面，A股资产受整体市场情绪及宏观基本面预期影响，呈现宽幅震荡，组合内的A股持仓有涨有跌，结构性分化特征显著。</w:t>
      </w:r>
    </w:p>
    <w:p w:rsidR="00AD4A20" w:rsidRDefault="00AD4A20" w:rsidP="00AD4A20">
      <w:pPr>
        <w:pStyle w:val="-"/>
        <w:ind w:firstLine="420"/>
        <w:rPr>
          <w:rFonts w:hint="eastAsia"/>
        </w:rPr>
      </w:pPr>
      <w:r>
        <w:rPr>
          <w:rFonts w:hint="eastAsia"/>
        </w:rPr>
        <w:t>投资运作回顾：面对一季度极端且复杂的宏观约束，产品在运作中的战术调整频率有所提升，操作重心聚焦于尾部风险防范与资产相关性管理：最为重视的，我们清醒的认识到，在常规的流动性风险之外，由能源价格飙升引发的通胀压力，是历史上导致多资产组合对冲效果快速失效的重要风险。为此，我们在第一时间果断引入能化、豆粕等商品标的进行战术配置，尝试最大程度对冲原油价格上行引发的风险暴露。从实际运行结果来看，该策略的保护效果显著，甚至超出了我们初期的预期。其次，当前阶段，地缘风险向权益资产的传导路径极具隐蔽性，且风险发酵的终局难以准确预测。我们知道极端的市场波动必然会孕育出深度的价格错配与长线布局良机，但在当前宏观胜率不明的背景下，规避非对称风险是产品运作管理的首要任务。基于此，产品在3月份实施了战术性减仓，逐步降低了A股、港股及QDII权益资产的风险敞口。截至当前，我们仍然维持这一判断和应对。</w:t>
      </w:r>
    </w:p>
    <w:p w:rsidR="00AD4A20" w:rsidRDefault="00AD4A20" w:rsidP="00AD4A20">
      <w:pPr>
        <w:pStyle w:val="-"/>
        <w:ind w:firstLine="420"/>
        <w:rPr>
          <w:rFonts w:hint="eastAsia"/>
        </w:rPr>
      </w:pPr>
      <w:r>
        <w:rPr>
          <w:rFonts w:hint="eastAsia"/>
        </w:rPr>
        <w:t>展望后市，“防守反击”是我们目前倾向的投资方式。产品会继续坚持多资产多策略的资产配置策略，我们相信长期的力量、相信多资产的风险对冲的效果，但在长期的过程中，我们会警惕短期的风险，认真评估短期的战术策略，在资产配置的基础上，贡献管理人的价值。</w:t>
      </w:r>
    </w:p>
    <w:p w:rsidR="00AD4A20" w:rsidRDefault="00AD4A20" w:rsidP="00AD4A20">
      <w:pPr>
        <w:pStyle w:val="-2"/>
        <w:spacing w:before="312"/>
        <w:rPr>
          <w:rFonts w:hint="eastAsia"/>
        </w:rPr>
      </w:pPr>
      <w:r>
        <w:rPr>
          <w:rFonts w:hint="eastAsia"/>
        </w:rPr>
        <w:t>报告期内基金的业绩表现</w:t>
      </w:r>
    </w:p>
    <w:p w:rsidR="00AD4A20" w:rsidRDefault="00AD4A20" w:rsidP="00AD4A20">
      <w:pPr>
        <w:pStyle w:val="-"/>
        <w:ind w:firstLine="420"/>
        <w:rPr>
          <w:rFonts w:hint="eastAsia"/>
        </w:rPr>
      </w:pPr>
      <w:r>
        <w:rPr>
          <w:rFonts w:hint="eastAsia"/>
        </w:rPr>
        <w:t>截至报告期末，本基金A份额净值为1.0942元，报告期内，份额净值增长率为0.78%，同期业绩基准增长率为-0.45%；本基金C份额净值为1.0811元，报告期内，份额净值增长率为0.68%，同期业绩基准增长率为-0.45%。</w:t>
      </w:r>
    </w:p>
    <w:p w:rsidR="00AD4A20" w:rsidRDefault="00AD4A20" w:rsidP="00AD4A20">
      <w:pPr>
        <w:pStyle w:val="-2"/>
        <w:spacing w:before="312"/>
        <w:rPr>
          <w:rFonts w:hint="eastAsia"/>
        </w:rPr>
      </w:pPr>
      <w:r>
        <w:rPr>
          <w:rFonts w:hint="eastAsia"/>
        </w:rPr>
        <w:t>报告期内基金持有人数或基金资产净值预警说明</w:t>
      </w:r>
    </w:p>
    <w:p w:rsidR="00AD4A20" w:rsidRDefault="00AD4A20" w:rsidP="00AD4A20">
      <w:pPr>
        <w:pStyle w:val="-"/>
        <w:ind w:firstLine="420"/>
        <w:rPr>
          <w:rFonts w:hint="eastAsia"/>
        </w:rPr>
      </w:pPr>
      <w:r>
        <w:rPr>
          <w:rFonts w:hint="eastAsia"/>
        </w:rPr>
        <w:t>报告期内，本基金未出现连续二十个交易日基金份额持有人数量不满二百人或者基金资产净值低于五千万元的情形。</w:t>
      </w:r>
    </w:p>
    <w:p w:rsidR="00AD4A20" w:rsidRDefault="00AD4A20" w:rsidP="00AD4A20">
      <w:pPr>
        <w:pStyle w:val="-1"/>
        <w:ind w:left="281" w:hanging="281"/>
        <w:rPr>
          <w:rFonts w:hint="eastAsia"/>
        </w:rPr>
      </w:pPr>
      <w:r>
        <w:rPr>
          <w:rFonts w:hint="eastAsia"/>
        </w:rPr>
        <w:t>投资组合报告</w:t>
      </w:r>
    </w:p>
    <w:p w:rsidR="00AD4A20" w:rsidRDefault="00AD4A20" w:rsidP="00AD4A20">
      <w:pPr>
        <w:pStyle w:val="-2"/>
        <w:spacing w:before="312"/>
        <w:rPr>
          <w:rFonts w:hint="eastAsia"/>
        </w:rPr>
      </w:pPr>
      <w:r>
        <w:rPr>
          <w:rFonts w:hint="eastAsia"/>
        </w:rPr>
        <w:t>报告期末基金资产组合情况</w:t>
      </w:r>
    </w:p>
    <w:p w:rsidR="00AD4A20" w:rsidRDefault="00AD4A20" w:rsidP="00AD4A20">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D4A20" w:rsidTr="00AD4A20">
        <w:trPr>
          <w:cnfStyle w:val="100000000000" w:firstRow="1" w:lastRow="0" w:firstColumn="0" w:lastColumn="0" w:oddVBand="0" w:evenVBand="0" w:oddHBand="0" w:evenHBand="0" w:firstRowFirstColumn="0" w:firstRowLastColumn="0" w:lastRowFirstColumn="0" w:lastRowLastColumn="0"/>
        </w:trPr>
        <w:tc>
          <w:tcPr>
            <w:tcW w:w="646" w:type="dxa"/>
          </w:tcPr>
          <w:p w:rsidR="00AD4A20" w:rsidRPr="00AD4A20" w:rsidRDefault="00AD4A20" w:rsidP="00AD4A20">
            <w:pPr>
              <w:jc w:val="center"/>
              <w:rPr>
                <w:b/>
              </w:rPr>
            </w:pPr>
            <w:r w:rsidRPr="00AD4A20">
              <w:rPr>
                <w:rFonts w:hint="eastAsia"/>
                <w:b/>
              </w:rPr>
              <w:t>序号</w:t>
            </w:r>
          </w:p>
        </w:tc>
        <w:tc>
          <w:tcPr>
            <w:tcW w:w="2971" w:type="dxa"/>
          </w:tcPr>
          <w:p w:rsidR="00AD4A20" w:rsidRPr="00AD4A20" w:rsidRDefault="00AD4A20" w:rsidP="00AD4A20">
            <w:pPr>
              <w:jc w:val="center"/>
              <w:rPr>
                <w:b/>
              </w:rPr>
            </w:pPr>
            <w:r w:rsidRPr="00AD4A20">
              <w:rPr>
                <w:rFonts w:hint="eastAsia"/>
                <w:b/>
              </w:rPr>
              <w:t>项目</w:t>
            </w:r>
          </w:p>
        </w:tc>
        <w:tc>
          <w:tcPr>
            <w:tcW w:w="2381" w:type="dxa"/>
          </w:tcPr>
          <w:p w:rsidR="00AD4A20" w:rsidRPr="00AD4A20" w:rsidRDefault="00AD4A20" w:rsidP="00AD4A20">
            <w:pPr>
              <w:jc w:val="center"/>
              <w:rPr>
                <w:b/>
              </w:rPr>
            </w:pPr>
            <w:r w:rsidRPr="00AD4A20">
              <w:rPr>
                <w:rFonts w:hint="eastAsia"/>
                <w:b/>
              </w:rPr>
              <w:t>金额（元）</w:t>
            </w:r>
          </w:p>
        </w:tc>
        <w:tc>
          <w:tcPr>
            <w:tcW w:w="2506" w:type="dxa"/>
          </w:tcPr>
          <w:p w:rsidR="00AD4A20" w:rsidRPr="00AD4A20" w:rsidRDefault="00AD4A20" w:rsidP="00AD4A20">
            <w:pPr>
              <w:jc w:val="center"/>
              <w:rPr>
                <w:b/>
              </w:rPr>
            </w:pPr>
            <w:r w:rsidRPr="00AD4A20">
              <w:rPr>
                <w:rFonts w:hint="eastAsia"/>
                <w:b/>
              </w:rPr>
              <w:t>占基金总资产的比例（</w:t>
            </w:r>
            <w:r w:rsidRPr="00AD4A20">
              <w:rPr>
                <w:rFonts w:hint="eastAsia"/>
                <w:b/>
              </w:rPr>
              <w:t>%</w:t>
            </w:r>
            <w:r w:rsidRPr="00AD4A20">
              <w:rPr>
                <w:rFonts w:hint="eastAsia"/>
                <w:b/>
              </w:rPr>
              <w:t>）</w:t>
            </w:r>
          </w:p>
        </w:tc>
      </w:tr>
      <w:tr w:rsidR="00AD4A20" w:rsidTr="00AD4A20">
        <w:tc>
          <w:tcPr>
            <w:tcW w:w="646" w:type="dxa"/>
          </w:tcPr>
          <w:p w:rsidR="00AD4A20" w:rsidRDefault="00AD4A20" w:rsidP="00AD4A20">
            <w:pPr>
              <w:jc w:val="center"/>
            </w:pPr>
            <w:r>
              <w:t>1</w:t>
            </w:r>
          </w:p>
        </w:tc>
        <w:tc>
          <w:tcPr>
            <w:tcW w:w="2971" w:type="dxa"/>
          </w:tcPr>
          <w:p w:rsidR="00AD4A20" w:rsidRDefault="00AD4A20" w:rsidP="00AD4A20">
            <w:pPr>
              <w:jc w:val="left"/>
            </w:pPr>
            <w:r>
              <w:rPr>
                <w:rFonts w:hint="eastAsia"/>
              </w:rPr>
              <w:t>权益投资</w:t>
            </w:r>
          </w:p>
        </w:tc>
        <w:tc>
          <w:tcPr>
            <w:tcW w:w="2381" w:type="dxa"/>
          </w:tcPr>
          <w:p w:rsidR="00AD4A20" w:rsidRDefault="00AD4A20" w:rsidP="00AD4A20">
            <w:pPr>
              <w:jc w:val="right"/>
            </w:pPr>
            <w:r>
              <w:t>-</w:t>
            </w:r>
          </w:p>
        </w:tc>
        <w:tc>
          <w:tcPr>
            <w:tcW w:w="2506" w:type="dxa"/>
          </w:tcPr>
          <w:p w:rsidR="00AD4A20" w:rsidRDefault="00AD4A20" w:rsidP="00AD4A20">
            <w:pPr>
              <w:jc w:val="right"/>
            </w:pPr>
            <w:r>
              <w:t>-</w:t>
            </w:r>
          </w:p>
        </w:tc>
      </w:tr>
      <w:tr w:rsidR="00AD4A20" w:rsidTr="00AD4A20">
        <w:tc>
          <w:tcPr>
            <w:tcW w:w="646" w:type="dxa"/>
          </w:tcPr>
          <w:p w:rsidR="00AD4A20" w:rsidRDefault="00AD4A20" w:rsidP="00AD4A20">
            <w:pPr>
              <w:jc w:val="center"/>
            </w:pPr>
          </w:p>
        </w:tc>
        <w:tc>
          <w:tcPr>
            <w:tcW w:w="2971" w:type="dxa"/>
          </w:tcPr>
          <w:p w:rsidR="00AD4A20" w:rsidRDefault="00AD4A20" w:rsidP="00AD4A20">
            <w:pPr>
              <w:jc w:val="left"/>
            </w:pPr>
            <w:r>
              <w:rPr>
                <w:rFonts w:hint="eastAsia"/>
              </w:rPr>
              <w:t>其中：股票</w:t>
            </w:r>
          </w:p>
        </w:tc>
        <w:tc>
          <w:tcPr>
            <w:tcW w:w="2381" w:type="dxa"/>
          </w:tcPr>
          <w:p w:rsidR="00AD4A20" w:rsidRDefault="00AD4A20" w:rsidP="00AD4A20">
            <w:pPr>
              <w:jc w:val="right"/>
            </w:pPr>
            <w:r>
              <w:t>-</w:t>
            </w:r>
          </w:p>
        </w:tc>
        <w:tc>
          <w:tcPr>
            <w:tcW w:w="2506" w:type="dxa"/>
          </w:tcPr>
          <w:p w:rsidR="00AD4A20" w:rsidRDefault="00AD4A20" w:rsidP="00AD4A20">
            <w:pPr>
              <w:jc w:val="right"/>
            </w:pPr>
            <w:r>
              <w:t>-</w:t>
            </w:r>
          </w:p>
        </w:tc>
      </w:tr>
      <w:tr w:rsidR="00AD4A20" w:rsidTr="00AD4A20">
        <w:tc>
          <w:tcPr>
            <w:tcW w:w="646" w:type="dxa"/>
          </w:tcPr>
          <w:p w:rsidR="00AD4A20" w:rsidRDefault="00AD4A20" w:rsidP="00AD4A20">
            <w:pPr>
              <w:jc w:val="center"/>
            </w:pPr>
            <w:r>
              <w:t>2</w:t>
            </w:r>
          </w:p>
        </w:tc>
        <w:tc>
          <w:tcPr>
            <w:tcW w:w="2971" w:type="dxa"/>
          </w:tcPr>
          <w:p w:rsidR="00AD4A20" w:rsidRDefault="00AD4A20" w:rsidP="00AD4A20">
            <w:pPr>
              <w:jc w:val="left"/>
            </w:pPr>
            <w:r>
              <w:rPr>
                <w:rFonts w:hint="eastAsia"/>
              </w:rPr>
              <w:t>基金投资</w:t>
            </w:r>
          </w:p>
        </w:tc>
        <w:tc>
          <w:tcPr>
            <w:tcW w:w="2381" w:type="dxa"/>
          </w:tcPr>
          <w:p w:rsidR="00AD4A20" w:rsidRDefault="00AD4A20" w:rsidP="00AD4A20">
            <w:pPr>
              <w:jc w:val="right"/>
            </w:pPr>
            <w:r>
              <w:t>65,875,812.98</w:t>
            </w:r>
          </w:p>
        </w:tc>
        <w:tc>
          <w:tcPr>
            <w:tcW w:w="2506" w:type="dxa"/>
          </w:tcPr>
          <w:p w:rsidR="00AD4A20" w:rsidRDefault="00AD4A20" w:rsidP="00AD4A20">
            <w:pPr>
              <w:jc w:val="right"/>
            </w:pPr>
            <w:r>
              <w:t>90.69</w:t>
            </w:r>
          </w:p>
        </w:tc>
      </w:tr>
      <w:tr w:rsidR="00AD4A20" w:rsidTr="00AD4A20">
        <w:tc>
          <w:tcPr>
            <w:tcW w:w="646" w:type="dxa"/>
          </w:tcPr>
          <w:p w:rsidR="00AD4A20" w:rsidRDefault="00AD4A20" w:rsidP="00AD4A20">
            <w:pPr>
              <w:jc w:val="center"/>
            </w:pPr>
            <w:r>
              <w:t>3</w:t>
            </w:r>
          </w:p>
        </w:tc>
        <w:tc>
          <w:tcPr>
            <w:tcW w:w="2971" w:type="dxa"/>
          </w:tcPr>
          <w:p w:rsidR="00AD4A20" w:rsidRDefault="00AD4A20" w:rsidP="00AD4A20">
            <w:pPr>
              <w:jc w:val="left"/>
            </w:pPr>
            <w:r>
              <w:rPr>
                <w:rFonts w:hint="eastAsia"/>
              </w:rPr>
              <w:t>固定收益投资</w:t>
            </w:r>
          </w:p>
        </w:tc>
        <w:tc>
          <w:tcPr>
            <w:tcW w:w="2381" w:type="dxa"/>
          </w:tcPr>
          <w:p w:rsidR="00AD4A20" w:rsidRDefault="00AD4A20" w:rsidP="00AD4A20">
            <w:pPr>
              <w:jc w:val="right"/>
            </w:pPr>
            <w:r>
              <w:t>3,929,451.95</w:t>
            </w:r>
          </w:p>
        </w:tc>
        <w:tc>
          <w:tcPr>
            <w:tcW w:w="2506" w:type="dxa"/>
          </w:tcPr>
          <w:p w:rsidR="00AD4A20" w:rsidRDefault="00AD4A20" w:rsidP="00AD4A20">
            <w:pPr>
              <w:jc w:val="right"/>
            </w:pPr>
            <w:r>
              <w:t>5.41</w:t>
            </w:r>
          </w:p>
        </w:tc>
      </w:tr>
      <w:tr w:rsidR="00AD4A20" w:rsidTr="00AD4A20">
        <w:tc>
          <w:tcPr>
            <w:tcW w:w="646" w:type="dxa"/>
          </w:tcPr>
          <w:p w:rsidR="00AD4A20" w:rsidRDefault="00AD4A20" w:rsidP="00AD4A20">
            <w:pPr>
              <w:jc w:val="center"/>
            </w:pPr>
          </w:p>
        </w:tc>
        <w:tc>
          <w:tcPr>
            <w:tcW w:w="2971" w:type="dxa"/>
          </w:tcPr>
          <w:p w:rsidR="00AD4A20" w:rsidRDefault="00AD4A20" w:rsidP="00AD4A20">
            <w:pPr>
              <w:jc w:val="left"/>
            </w:pPr>
            <w:r>
              <w:rPr>
                <w:rFonts w:hint="eastAsia"/>
              </w:rPr>
              <w:t>其中：债券</w:t>
            </w:r>
          </w:p>
        </w:tc>
        <w:tc>
          <w:tcPr>
            <w:tcW w:w="2381" w:type="dxa"/>
          </w:tcPr>
          <w:p w:rsidR="00AD4A20" w:rsidRDefault="00AD4A20" w:rsidP="00AD4A20">
            <w:pPr>
              <w:jc w:val="right"/>
            </w:pPr>
            <w:r>
              <w:t>3,929,451.95</w:t>
            </w:r>
          </w:p>
        </w:tc>
        <w:tc>
          <w:tcPr>
            <w:tcW w:w="2506" w:type="dxa"/>
          </w:tcPr>
          <w:p w:rsidR="00AD4A20" w:rsidRDefault="00AD4A20" w:rsidP="00AD4A20">
            <w:pPr>
              <w:jc w:val="right"/>
            </w:pPr>
            <w:r>
              <w:t>5.41</w:t>
            </w:r>
          </w:p>
        </w:tc>
      </w:tr>
      <w:tr w:rsidR="00AD4A20" w:rsidTr="00AD4A20">
        <w:tc>
          <w:tcPr>
            <w:tcW w:w="646" w:type="dxa"/>
          </w:tcPr>
          <w:p w:rsidR="00AD4A20" w:rsidRDefault="00AD4A20" w:rsidP="00AD4A20">
            <w:pPr>
              <w:jc w:val="center"/>
            </w:pPr>
          </w:p>
        </w:tc>
        <w:tc>
          <w:tcPr>
            <w:tcW w:w="2971" w:type="dxa"/>
          </w:tcPr>
          <w:p w:rsidR="00AD4A20" w:rsidRDefault="00AD4A20" w:rsidP="00AD4A20">
            <w:pPr>
              <w:jc w:val="left"/>
            </w:pPr>
            <w:r>
              <w:rPr>
                <w:rFonts w:hint="eastAsia"/>
              </w:rPr>
              <w:t xml:space="preserve">      </w:t>
            </w:r>
            <w:r>
              <w:rPr>
                <w:rFonts w:hint="eastAsia"/>
              </w:rPr>
              <w:t>资产支持证券</w:t>
            </w:r>
          </w:p>
        </w:tc>
        <w:tc>
          <w:tcPr>
            <w:tcW w:w="2381" w:type="dxa"/>
          </w:tcPr>
          <w:p w:rsidR="00AD4A20" w:rsidRDefault="00AD4A20" w:rsidP="00AD4A20">
            <w:pPr>
              <w:jc w:val="right"/>
            </w:pPr>
            <w:r>
              <w:t>-</w:t>
            </w:r>
          </w:p>
        </w:tc>
        <w:tc>
          <w:tcPr>
            <w:tcW w:w="2506" w:type="dxa"/>
          </w:tcPr>
          <w:p w:rsidR="00AD4A20" w:rsidRDefault="00AD4A20" w:rsidP="00AD4A20">
            <w:pPr>
              <w:jc w:val="right"/>
            </w:pPr>
            <w:r>
              <w:t>-</w:t>
            </w:r>
          </w:p>
        </w:tc>
      </w:tr>
      <w:tr w:rsidR="00AD4A20" w:rsidTr="00AD4A20">
        <w:tc>
          <w:tcPr>
            <w:tcW w:w="646" w:type="dxa"/>
          </w:tcPr>
          <w:p w:rsidR="00AD4A20" w:rsidRDefault="00AD4A20" w:rsidP="00AD4A20">
            <w:pPr>
              <w:jc w:val="center"/>
            </w:pPr>
            <w:r>
              <w:t>4</w:t>
            </w:r>
          </w:p>
        </w:tc>
        <w:tc>
          <w:tcPr>
            <w:tcW w:w="2971" w:type="dxa"/>
          </w:tcPr>
          <w:p w:rsidR="00AD4A20" w:rsidRDefault="00AD4A20" w:rsidP="00AD4A20">
            <w:pPr>
              <w:jc w:val="left"/>
            </w:pPr>
            <w:r>
              <w:rPr>
                <w:rFonts w:hint="eastAsia"/>
              </w:rPr>
              <w:t>贵金属投资</w:t>
            </w:r>
          </w:p>
        </w:tc>
        <w:tc>
          <w:tcPr>
            <w:tcW w:w="2381" w:type="dxa"/>
          </w:tcPr>
          <w:p w:rsidR="00AD4A20" w:rsidRDefault="00AD4A20" w:rsidP="00AD4A20">
            <w:pPr>
              <w:jc w:val="right"/>
            </w:pPr>
            <w:r>
              <w:t>-</w:t>
            </w:r>
          </w:p>
        </w:tc>
        <w:tc>
          <w:tcPr>
            <w:tcW w:w="2506" w:type="dxa"/>
          </w:tcPr>
          <w:p w:rsidR="00AD4A20" w:rsidRDefault="00AD4A20" w:rsidP="00AD4A20">
            <w:pPr>
              <w:jc w:val="right"/>
            </w:pPr>
            <w:r>
              <w:t>-</w:t>
            </w:r>
          </w:p>
        </w:tc>
      </w:tr>
      <w:tr w:rsidR="00AD4A20" w:rsidTr="00AD4A20">
        <w:tc>
          <w:tcPr>
            <w:tcW w:w="646" w:type="dxa"/>
          </w:tcPr>
          <w:p w:rsidR="00AD4A20" w:rsidRDefault="00AD4A20" w:rsidP="00AD4A20">
            <w:pPr>
              <w:jc w:val="center"/>
            </w:pPr>
            <w:r>
              <w:t>5</w:t>
            </w:r>
          </w:p>
        </w:tc>
        <w:tc>
          <w:tcPr>
            <w:tcW w:w="2971" w:type="dxa"/>
          </w:tcPr>
          <w:p w:rsidR="00AD4A20" w:rsidRDefault="00AD4A20" w:rsidP="00AD4A20">
            <w:pPr>
              <w:jc w:val="left"/>
            </w:pPr>
            <w:r>
              <w:rPr>
                <w:rFonts w:hint="eastAsia"/>
              </w:rPr>
              <w:t>金融衍生品投资</w:t>
            </w:r>
          </w:p>
        </w:tc>
        <w:tc>
          <w:tcPr>
            <w:tcW w:w="2381" w:type="dxa"/>
          </w:tcPr>
          <w:p w:rsidR="00AD4A20" w:rsidRDefault="00AD4A20" w:rsidP="00AD4A20">
            <w:pPr>
              <w:jc w:val="right"/>
            </w:pPr>
            <w:r>
              <w:t>-</w:t>
            </w:r>
          </w:p>
        </w:tc>
        <w:tc>
          <w:tcPr>
            <w:tcW w:w="2506" w:type="dxa"/>
          </w:tcPr>
          <w:p w:rsidR="00AD4A20" w:rsidRDefault="00AD4A20" w:rsidP="00AD4A20">
            <w:pPr>
              <w:jc w:val="right"/>
            </w:pPr>
            <w:r>
              <w:t>-</w:t>
            </w:r>
          </w:p>
        </w:tc>
      </w:tr>
      <w:tr w:rsidR="00AD4A20" w:rsidTr="00AD4A20">
        <w:tc>
          <w:tcPr>
            <w:tcW w:w="646" w:type="dxa"/>
          </w:tcPr>
          <w:p w:rsidR="00AD4A20" w:rsidRDefault="00AD4A20" w:rsidP="00AD4A20">
            <w:pPr>
              <w:jc w:val="center"/>
            </w:pPr>
            <w:r>
              <w:t>6</w:t>
            </w:r>
          </w:p>
        </w:tc>
        <w:tc>
          <w:tcPr>
            <w:tcW w:w="2971" w:type="dxa"/>
          </w:tcPr>
          <w:p w:rsidR="00AD4A20" w:rsidRDefault="00AD4A20" w:rsidP="00AD4A20">
            <w:pPr>
              <w:jc w:val="left"/>
            </w:pPr>
            <w:r>
              <w:rPr>
                <w:rFonts w:hint="eastAsia"/>
              </w:rPr>
              <w:t>买入返售金融资产</w:t>
            </w:r>
          </w:p>
        </w:tc>
        <w:tc>
          <w:tcPr>
            <w:tcW w:w="2381" w:type="dxa"/>
          </w:tcPr>
          <w:p w:rsidR="00AD4A20" w:rsidRDefault="00AD4A20" w:rsidP="00AD4A20">
            <w:pPr>
              <w:jc w:val="right"/>
            </w:pPr>
            <w:r>
              <w:t>-</w:t>
            </w:r>
          </w:p>
        </w:tc>
        <w:tc>
          <w:tcPr>
            <w:tcW w:w="2506" w:type="dxa"/>
          </w:tcPr>
          <w:p w:rsidR="00AD4A20" w:rsidRDefault="00AD4A20" w:rsidP="00AD4A20">
            <w:pPr>
              <w:jc w:val="right"/>
            </w:pPr>
            <w:r>
              <w:t>-</w:t>
            </w:r>
          </w:p>
        </w:tc>
      </w:tr>
      <w:tr w:rsidR="00AD4A20" w:rsidTr="00AD4A20">
        <w:tc>
          <w:tcPr>
            <w:tcW w:w="646" w:type="dxa"/>
          </w:tcPr>
          <w:p w:rsidR="00AD4A20" w:rsidRDefault="00AD4A20" w:rsidP="00AD4A20">
            <w:pPr>
              <w:jc w:val="center"/>
            </w:pPr>
          </w:p>
        </w:tc>
        <w:tc>
          <w:tcPr>
            <w:tcW w:w="2971" w:type="dxa"/>
          </w:tcPr>
          <w:p w:rsidR="00AD4A20" w:rsidRDefault="00AD4A20" w:rsidP="00AD4A20">
            <w:pPr>
              <w:jc w:val="left"/>
            </w:pPr>
            <w:r>
              <w:rPr>
                <w:rFonts w:hint="eastAsia"/>
              </w:rPr>
              <w:t>其中：买断式回购的买入返售金融资产</w:t>
            </w:r>
          </w:p>
        </w:tc>
        <w:tc>
          <w:tcPr>
            <w:tcW w:w="2381" w:type="dxa"/>
          </w:tcPr>
          <w:p w:rsidR="00AD4A20" w:rsidRDefault="00AD4A20" w:rsidP="00AD4A20">
            <w:pPr>
              <w:jc w:val="right"/>
            </w:pPr>
            <w:r>
              <w:t>-</w:t>
            </w:r>
          </w:p>
        </w:tc>
        <w:tc>
          <w:tcPr>
            <w:tcW w:w="2506" w:type="dxa"/>
          </w:tcPr>
          <w:p w:rsidR="00AD4A20" w:rsidRDefault="00AD4A20" w:rsidP="00AD4A20">
            <w:pPr>
              <w:jc w:val="right"/>
            </w:pPr>
            <w:r>
              <w:t>-</w:t>
            </w:r>
          </w:p>
        </w:tc>
      </w:tr>
      <w:tr w:rsidR="00AD4A20" w:rsidTr="00AD4A20">
        <w:tc>
          <w:tcPr>
            <w:tcW w:w="646" w:type="dxa"/>
          </w:tcPr>
          <w:p w:rsidR="00AD4A20" w:rsidRDefault="00AD4A20" w:rsidP="00AD4A20">
            <w:pPr>
              <w:jc w:val="center"/>
            </w:pPr>
            <w:r>
              <w:t>7</w:t>
            </w:r>
          </w:p>
        </w:tc>
        <w:tc>
          <w:tcPr>
            <w:tcW w:w="2971" w:type="dxa"/>
          </w:tcPr>
          <w:p w:rsidR="00AD4A20" w:rsidRDefault="00AD4A20" w:rsidP="00AD4A20">
            <w:pPr>
              <w:jc w:val="left"/>
            </w:pPr>
            <w:r>
              <w:rPr>
                <w:rFonts w:hint="eastAsia"/>
              </w:rPr>
              <w:t>银行存款和结算备付金合计</w:t>
            </w:r>
          </w:p>
        </w:tc>
        <w:tc>
          <w:tcPr>
            <w:tcW w:w="2381" w:type="dxa"/>
          </w:tcPr>
          <w:p w:rsidR="00AD4A20" w:rsidRDefault="00AD4A20" w:rsidP="00AD4A20">
            <w:pPr>
              <w:jc w:val="right"/>
            </w:pPr>
            <w:r>
              <w:t>1,809,449.57</w:t>
            </w:r>
          </w:p>
        </w:tc>
        <w:tc>
          <w:tcPr>
            <w:tcW w:w="2506" w:type="dxa"/>
          </w:tcPr>
          <w:p w:rsidR="00AD4A20" w:rsidRDefault="00AD4A20" w:rsidP="00AD4A20">
            <w:pPr>
              <w:jc w:val="right"/>
            </w:pPr>
            <w:r>
              <w:t>2.49</w:t>
            </w:r>
          </w:p>
        </w:tc>
      </w:tr>
      <w:tr w:rsidR="00AD4A20" w:rsidTr="00AD4A20">
        <w:tc>
          <w:tcPr>
            <w:tcW w:w="646" w:type="dxa"/>
          </w:tcPr>
          <w:p w:rsidR="00AD4A20" w:rsidRDefault="00AD4A20" w:rsidP="00AD4A20">
            <w:pPr>
              <w:jc w:val="center"/>
            </w:pPr>
            <w:r>
              <w:t>8</w:t>
            </w:r>
          </w:p>
        </w:tc>
        <w:tc>
          <w:tcPr>
            <w:tcW w:w="2971" w:type="dxa"/>
          </w:tcPr>
          <w:p w:rsidR="00AD4A20" w:rsidRDefault="00AD4A20" w:rsidP="00AD4A20">
            <w:pPr>
              <w:jc w:val="left"/>
            </w:pPr>
            <w:r>
              <w:rPr>
                <w:rFonts w:hint="eastAsia"/>
              </w:rPr>
              <w:t>其他资产</w:t>
            </w:r>
          </w:p>
        </w:tc>
        <w:tc>
          <w:tcPr>
            <w:tcW w:w="2381" w:type="dxa"/>
          </w:tcPr>
          <w:p w:rsidR="00AD4A20" w:rsidRDefault="00AD4A20" w:rsidP="00AD4A20">
            <w:pPr>
              <w:jc w:val="right"/>
            </w:pPr>
            <w:r>
              <w:t>1,027,709.74</w:t>
            </w:r>
          </w:p>
        </w:tc>
        <w:tc>
          <w:tcPr>
            <w:tcW w:w="2506" w:type="dxa"/>
          </w:tcPr>
          <w:p w:rsidR="00AD4A20" w:rsidRDefault="00AD4A20" w:rsidP="00AD4A20">
            <w:pPr>
              <w:jc w:val="right"/>
            </w:pPr>
            <w:r>
              <w:t>1.41</w:t>
            </w:r>
          </w:p>
        </w:tc>
      </w:tr>
      <w:tr w:rsidR="00AD4A20" w:rsidTr="00AD4A20">
        <w:tc>
          <w:tcPr>
            <w:tcW w:w="646" w:type="dxa"/>
          </w:tcPr>
          <w:p w:rsidR="00AD4A20" w:rsidRDefault="00AD4A20" w:rsidP="00AD4A20">
            <w:pPr>
              <w:jc w:val="center"/>
            </w:pPr>
            <w:r>
              <w:t>9</w:t>
            </w:r>
          </w:p>
        </w:tc>
        <w:tc>
          <w:tcPr>
            <w:tcW w:w="2971" w:type="dxa"/>
          </w:tcPr>
          <w:p w:rsidR="00AD4A20" w:rsidRDefault="00AD4A20" w:rsidP="00AD4A20">
            <w:pPr>
              <w:jc w:val="left"/>
            </w:pPr>
            <w:r>
              <w:rPr>
                <w:rFonts w:hint="eastAsia"/>
              </w:rPr>
              <w:t>合计</w:t>
            </w:r>
          </w:p>
        </w:tc>
        <w:tc>
          <w:tcPr>
            <w:tcW w:w="2381" w:type="dxa"/>
          </w:tcPr>
          <w:p w:rsidR="00AD4A20" w:rsidRDefault="00AD4A20" w:rsidP="00AD4A20">
            <w:pPr>
              <w:jc w:val="right"/>
            </w:pPr>
            <w:r>
              <w:t>72,642,424.24</w:t>
            </w:r>
          </w:p>
        </w:tc>
        <w:tc>
          <w:tcPr>
            <w:tcW w:w="2506" w:type="dxa"/>
          </w:tcPr>
          <w:p w:rsidR="00AD4A20" w:rsidRDefault="00AD4A20" w:rsidP="00AD4A20">
            <w:pPr>
              <w:jc w:val="right"/>
            </w:pPr>
            <w:r>
              <w:t>100.00</w:t>
            </w:r>
          </w:p>
        </w:tc>
      </w:tr>
    </w:tbl>
    <w:p w:rsidR="00AD4A20" w:rsidRDefault="00AD4A20" w:rsidP="00AD4A20">
      <w:pPr>
        <w:pStyle w:val="-2"/>
        <w:spacing w:before="312"/>
        <w:rPr>
          <w:rFonts w:hint="eastAsia"/>
        </w:rPr>
      </w:pPr>
      <w:r>
        <w:rPr>
          <w:rFonts w:hint="eastAsia"/>
        </w:rPr>
        <w:t>报告期末按行业分类的股票投资组合</w:t>
      </w:r>
    </w:p>
    <w:p w:rsidR="00AD4A20" w:rsidRDefault="00AD4A20" w:rsidP="00AD4A20">
      <w:pPr>
        <w:pStyle w:val="-3"/>
        <w:spacing w:before="156" w:after="156"/>
        <w:rPr>
          <w:rFonts w:hint="eastAsia"/>
        </w:rPr>
      </w:pPr>
      <w:r>
        <w:rPr>
          <w:rFonts w:hint="eastAsia"/>
        </w:rPr>
        <w:t>报告期末按行业分类的境内股票投资组合</w:t>
      </w:r>
    </w:p>
    <w:p w:rsidR="00AD4A20" w:rsidRDefault="00AD4A20" w:rsidP="00AD4A20">
      <w:pPr>
        <w:pStyle w:val="-"/>
        <w:ind w:firstLine="420"/>
        <w:rPr>
          <w:rFonts w:hint="eastAsia"/>
        </w:rPr>
      </w:pPr>
      <w:r>
        <w:rPr>
          <w:rFonts w:hint="eastAsia"/>
        </w:rPr>
        <w:t>无。</w:t>
      </w:r>
    </w:p>
    <w:p w:rsidR="00AD4A20" w:rsidRDefault="00AD4A20" w:rsidP="00AD4A20">
      <w:pPr>
        <w:pStyle w:val="-3"/>
        <w:spacing w:before="156" w:after="156"/>
        <w:rPr>
          <w:rFonts w:hint="eastAsia"/>
        </w:rPr>
      </w:pPr>
      <w:r>
        <w:rPr>
          <w:rFonts w:hint="eastAsia"/>
        </w:rPr>
        <w:t>报告期末按行业分类的港股通投资股票投资组合</w:t>
      </w:r>
    </w:p>
    <w:p w:rsidR="00AD4A20" w:rsidRDefault="00AD4A20" w:rsidP="00AD4A20">
      <w:pPr>
        <w:pStyle w:val="-"/>
        <w:ind w:firstLine="420"/>
        <w:rPr>
          <w:rFonts w:hint="eastAsia"/>
        </w:rPr>
      </w:pPr>
      <w:r>
        <w:rPr>
          <w:rFonts w:hint="eastAsia"/>
        </w:rPr>
        <w:t>无。</w:t>
      </w:r>
    </w:p>
    <w:p w:rsidR="00AD4A20" w:rsidRDefault="00AD4A20" w:rsidP="00AD4A20">
      <w:pPr>
        <w:pStyle w:val="-2"/>
        <w:spacing w:before="312"/>
        <w:rPr>
          <w:rFonts w:hint="eastAsia"/>
        </w:rPr>
      </w:pPr>
      <w:r>
        <w:rPr>
          <w:rFonts w:hint="eastAsia"/>
        </w:rPr>
        <w:t>期末按公允价值占基金资产净值比例大小排序的股票投资明细</w:t>
      </w:r>
    </w:p>
    <w:p w:rsidR="00AD4A20" w:rsidRDefault="00AD4A20" w:rsidP="00AD4A20">
      <w:pPr>
        <w:pStyle w:val="-3"/>
        <w:spacing w:before="156" w:after="156"/>
        <w:rPr>
          <w:rFonts w:hint="eastAsia"/>
        </w:rPr>
      </w:pPr>
      <w:r>
        <w:rPr>
          <w:rFonts w:hint="eastAsia"/>
        </w:rPr>
        <w:t>报告期末按公允价值占基金资产净值比例大小排序的前十名股票投资明细</w:t>
      </w:r>
    </w:p>
    <w:p w:rsidR="00AD4A20" w:rsidRDefault="00AD4A20" w:rsidP="00AD4A20">
      <w:pPr>
        <w:pStyle w:val="-"/>
        <w:ind w:firstLine="420"/>
        <w:rPr>
          <w:rFonts w:hint="eastAsia"/>
        </w:rPr>
      </w:pPr>
      <w:r>
        <w:rPr>
          <w:rFonts w:hint="eastAsia"/>
        </w:rPr>
        <w:t>无。</w:t>
      </w:r>
    </w:p>
    <w:p w:rsidR="00AD4A20" w:rsidRDefault="00AD4A20" w:rsidP="00AD4A20">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D4A20" w:rsidTr="00AD4A20">
        <w:trPr>
          <w:cnfStyle w:val="100000000000" w:firstRow="1" w:lastRow="0" w:firstColumn="0" w:lastColumn="0" w:oddVBand="0" w:evenVBand="0" w:oddHBand="0" w:evenHBand="0" w:firstRowFirstColumn="0" w:firstRowLastColumn="0" w:lastRowFirstColumn="0" w:lastRowLastColumn="0"/>
        </w:trPr>
        <w:tc>
          <w:tcPr>
            <w:tcW w:w="646" w:type="dxa"/>
          </w:tcPr>
          <w:p w:rsidR="00AD4A20" w:rsidRPr="00AD4A20" w:rsidRDefault="00AD4A20" w:rsidP="00AD4A20">
            <w:pPr>
              <w:jc w:val="center"/>
              <w:rPr>
                <w:b/>
              </w:rPr>
            </w:pPr>
            <w:r w:rsidRPr="00AD4A20">
              <w:rPr>
                <w:rFonts w:hint="eastAsia"/>
                <w:b/>
              </w:rPr>
              <w:t>序号</w:t>
            </w:r>
          </w:p>
        </w:tc>
        <w:tc>
          <w:tcPr>
            <w:tcW w:w="2835" w:type="dxa"/>
          </w:tcPr>
          <w:p w:rsidR="00AD4A20" w:rsidRPr="00AD4A20" w:rsidRDefault="00AD4A20" w:rsidP="00AD4A20">
            <w:pPr>
              <w:jc w:val="center"/>
              <w:rPr>
                <w:b/>
              </w:rPr>
            </w:pPr>
            <w:r w:rsidRPr="00AD4A20">
              <w:rPr>
                <w:rFonts w:hint="eastAsia"/>
                <w:b/>
              </w:rPr>
              <w:t>债券品种</w:t>
            </w:r>
          </w:p>
        </w:tc>
        <w:tc>
          <w:tcPr>
            <w:tcW w:w="2466" w:type="dxa"/>
          </w:tcPr>
          <w:p w:rsidR="00AD4A20" w:rsidRPr="00AD4A20" w:rsidRDefault="00AD4A20" w:rsidP="00AD4A20">
            <w:pPr>
              <w:jc w:val="center"/>
              <w:rPr>
                <w:b/>
              </w:rPr>
            </w:pPr>
            <w:r w:rsidRPr="00AD4A20">
              <w:rPr>
                <w:rFonts w:hint="eastAsia"/>
                <w:b/>
              </w:rPr>
              <w:t>公允价值（元）</w:t>
            </w:r>
          </w:p>
        </w:tc>
        <w:tc>
          <w:tcPr>
            <w:tcW w:w="2557" w:type="dxa"/>
          </w:tcPr>
          <w:p w:rsidR="00AD4A20" w:rsidRPr="00AD4A20" w:rsidRDefault="00AD4A20" w:rsidP="00AD4A20">
            <w:pPr>
              <w:jc w:val="center"/>
              <w:rPr>
                <w:b/>
              </w:rPr>
            </w:pPr>
            <w:r w:rsidRPr="00AD4A20">
              <w:rPr>
                <w:rFonts w:hint="eastAsia"/>
                <w:b/>
              </w:rPr>
              <w:t>占基金资产净值比例（％）</w:t>
            </w:r>
          </w:p>
        </w:tc>
      </w:tr>
      <w:tr w:rsidR="00AD4A20" w:rsidTr="00AD4A20">
        <w:tc>
          <w:tcPr>
            <w:tcW w:w="646" w:type="dxa"/>
          </w:tcPr>
          <w:p w:rsidR="00AD4A20" w:rsidRDefault="00AD4A20" w:rsidP="00AD4A20">
            <w:pPr>
              <w:jc w:val="center"/>
            </w:pPr>
            <w:r>
              <w:t>1</w:t>
            </w:r>
          </w:p>
        </w:tc>
        <w:tc>
          <w:tcPr>
            <w:tcW w:w="2835" w:type="dxa"/>
          </w:tcPr>
          <w:p w:rsidR="00AD4A20" w:rsidRDefault="00AD4A20" w:rsidP="00AD4A20">
            <w:pPr>
              <w:jc w:val="left"/>
            </w:pPr>
            <w:r>
              <w:rPr>
                <w:rFonts w:hint="eastAsia"/>
              </w:rPr>
              <w:t>国家债券</w:t>
            </w:r>
          </w:p>
        </w:tc>
        <w:tc>
          <w:tcPr>
            <w:tcW w:w="2466" w:type="dxa"/>
          </w:tcPr>
          <w:p w:rsidR="00AD4A20" w:rsidRDefault="00AD4A20" w:rsidP="00AD4A20">
            <w:pPr>
              <w:jc w:val="right"/>
            </w:pPr>
            <w:r>
              <w:t>3,929,451.95</w:t>
            </w:r>
          </w:p>
        </w:tc>
        <w:tc>
          <w:tcPr>
            <w:tcW w:w="2557" w:type="dxa"/>
          </w:tcPr>
          <w:p w:rsidR="00AD4A20" w:rsidRDefault="00AD4A20" w:rsidP="00AD4A20">
            <w:pPr>
              <w:jc w:val="right"/>
            </w:pPr>
            <w:r>
              <w:t>5.44</w:t>
            </w:r>
          </w:p>
        </w:tc>
      </w:tr>
      <w:tr w:rsidR="00AD4A20" w:rsidTr="00AD4A20">
        <w:tc>
          <w:tcPr>
            <w:tcW w:w="646" w:type="dxa"/>
          </w:tcPr>
          <w:p w:rsidR="00AD4A20" w:rsidRDefault="00AD4A20" w:rsidP="00AD4A20">
            <w:pPr>
              <w:jc w:val="center"/>
            </w:pPr>
            <w:r>
              <w:t>2</w:t>
            </w:r>
          </w:p>
        </w:tc>
        <w:tc>
          <w:tcPr>
            <w:tcW w:w="2835" w:type="dxa"/>
          </w:tcPr>
          <w:p w:rsidR="00AD4A20" w:rsidRDefault="00AD4A20" w:rsidP="00AD4A20">
            <w:pPr>
              <w:jc w:val="left"/>
            </w:pPr>
            <w:r>
              <w:rPr>
                <w:rFonts w:hint="eastAsia"/>
              </w:rPr>
              <w:t>央行票据</w:t>
            </w:r>
          </w:p>
        </w:tc>
        <w:tc>
          <w:tcPr>
            <w:tcW w:w="2466" w:type="dxa"/>
          </w:tcPr>
          <w:p w:rsidR="00AD4A20" w:rsidRDefault="00AD4A20" w:rsidP="00AD4A20">
            <w:pPr>
              <w:jc w:val="right"/>
            </w:pPr>
            <w:r>
              <w:t>-</w:t>
            </w:r>
          </w:p>
        </w:tc>
        <w:tc>
          <w:tcPr>
            <w:tcW w:w="2557" w:type="dxa"/>
          </w:tcPr>
          <w:p w:rsidR="00AD4A20" w:rsidRDefault="00AD4A20" w:rsidP="00AD4A20">
            <w:pPr>
              <w:jc w:val="right"/>
            </w:pPr>
            <w:r>
              <w:t>-</w:t>
            </w:r>
          </w:p>
        </w:tc>
      </w:tr>
      <w:tr w:rsidR="00AD4A20" w:rsidTr="00AD4A20">
        <w:tc>
          <w:tcPr>
            <w:tcW w:w="646" w:type="dxa"/>
          </w:tcPr>
          <w:p w:rsidR="00AD4A20" w:rsidRDefault="00AD4A20" w:rsidP="00AD4A20">
            <w:pPr>
              <w:jc w:val="center"/>
            </w:pPr>
            <w:r>
              <w:t>3</w:t>
            </w:r>
          </w:p>
        </w:tc>
        <w:tc>
          <w:tcPr>
            <w:tcW w:w="2835" w:type="dxa"/>
          </w:tcPr>
          <w:p w:rsidR="00AD4A20" w:rsidRDefault="00AD4A20" w:rsidP="00AD4A20">
            <w:pPr>
              <w:jc w:val="left"/>
            </w:pPr>
            <w:r>
              <w:rPr>
                <w:rFonts w:hint="eastAsia"/>
              </w:rPr>
              <w:t>金融债券</w:t>
            </w:r>
          </w:p>
        </w:tc>
        <w:tc>
          <w:tcPr>
            <w:tcW w:w="2466" w:type="dxa"/>
          </w:tcPr>
          <w:p w:rsidR="00AD4A20" w:rsidRDefault="00AD4A20" w:rsidP="00AD4A20">
            <w:pPr>
              <w:jc w:val="right"/>
            </w:pPr>
            <w:r>
              <w:t>-</w:t>
            </w:r>
          </w:p>
        </w:tc>
        <w:tc>
          <w:tcPr>
            <w:tcW w:w="2557" w:type="dxa"/>
          </w:tcPr>
          <w:p w:rsidR="00AD4A20" w:rsidRDefault="00AD4A20" w:rsidP="00AD4A20">
            <w:pPr>
              <w:jc w:val="right"/>
            </w:pPr>
            <w:r>
              <w:t>-</w:t>
            </w:r>
          </w:p>
        </w:tc>
      </w:tr>
      <w:tr w:rsidR="00AD4A20" w:rsidTr="00AD4A20">
        <w:tc>
          <w:tcPr>
            <w:tcW w:w="646" w:type="dxa"/>
          </w:tcPr>
          <w:p w:rsidR="00AD4A20" w:rsidRDefault="00AD4A20" w:rsidP="00AD4A20">
            <w:pPr>
              <w:jc w:val="center"/>
            </w:pPr>
          </w:p>
        </w:tc>
        <w:tc>
          <w:tcPr>
            <w:tcW w:w="2835" w:type="dxa"/>
          </w:tcPr>
          <w:p w:rsidR="00AD4A20" w:rsidRDefault="00AD4A20" w:rsidP="00AD4A20">
            <w:pPr>
              <w:jc w:val="left"/>
            </w:pPr>
            <w:r>
              <w:rPr>
                <w:rFonts w:hint="eastAsia"/>
              </w:rPr>
              <w:t>其中：政策性金融债</w:t>
            </w:r>
          </w:p>
        </w:tc>
        <w:tc>
          <w:tcPr>
            <w:tcW w:w="2466" w:type="dxa"/>
          </w:tcPr>
          <w:p w:rsidR="00AD4A20" w:rsidRDefault="00AD4A20" w:rsidP="00AD4A20">
            <w:pPr>
              <w:jc w:val="right"/>
            </w:pPr>
            <w:r>
              <w:t>-</w:t>
            </w:r>
          </w:p>
        </w:tc>
        <w:tc>
          <w:tcPr>
            <w:tcW w:w="2557" w:type="dxa"/>
          </w:tcPr>
          <w:p w:rsidR="00AD4A20" w:rsidRDefault="00AD4A20" w:rsidP="00AD4A20">
            <w:pPr>
              <w:jc w:val="right"/>
            </w:pPr>
            <w:r>
              <w:t>-</w:t>
            </w:r>
          </w:p>
        </w:tc>
      </w:tr>
      <w:tr w:rsidR="00AD4A20" w:rsidTr="00AD4A20">
        <w:tc>
          <w:tcPr>
            <w:tcW w:w="646" w:type="dxa"/>
          </w:tcPr>
          <w:p w:rsidR="00AD4A20" w:rsidRDefault="00AD4A20" w:rsidP="00AD4A20">
            <w:pPr>
              <w:jc w:val="center"/>
            </w:pPr>
            <w:r>
              <w:t>4</w:t>
            </w:r>
          </w:p>
        </w:tc>
        <w:tc>
          <w:tcPr>
            <w:tcW w:w="2835" w:type="dxa"/>
          </w:tcPr>
          <w:p w:rsidR="00AD4A20" w:rsidRDefault="00AD4A20" w:rsidP="00AD4A20">
            <w:pPr>
              <w:jc w:val="left"/>
            </w:pPr>
            <w:r>
              <w:rPr>
                <w:rFonts w:hint="eastAsia"/>
              </w:rPr>
              <w:t>企业债券</w:t>
            </w:r>
          </w:p>
        </w:tc>
        <w:tc>
          <w:tcPr>
            <w:tcW w:w="2466" w:type="dxa"/>
          </w:tcPr>
          <w:p w:rsidR="00AD4A20" w:rsidRDefault="00AD4A20" w:rsidP="00AD4A20">
            <w:pPr>
              <w:jc w:val="right"/>
            </w:pPr>
            <w:r>
              <w:t>-</w:t>
            </w:r>
          </w:p>
        </w:tc>
        <w:tc>
          <w:tcPr>
            <w:tcW w:w="2557" w:type="dxa"/>
          </w:tcPr>
          <w:p w:rsidR="00AD4A20" w:rsidRDefault="00AD4A20" w:rsidP="00AD4A20">
            <w:pPr>
              <w:jc w:val="right"/>
            </w:pPr>
            <w:r>
              <w:t>-</w:t>
            </w:r>
          </w:p>
        </w:tc>
      </w:tr>
      <w:tr w:rsidR="00AD4A20" w:rsidTr="00AD4A20">
        <w:tc>
          <w:tcPr>
            <w:tcW w:w="646" w:type="dxa"/>
          </w:tcPr>
          <w:p w:rsidR="00AD4A20" w:rsidRDefault="00AD4A20" w:rsidP="00AD4A20">
            <w:pPr>
              <w:jc w:val="center"/>
            </w:pPr>
            <w:r>
              <w:t>5</w:t>
            </w:r>
          </w:p>
        </w:tc>
        <w:tc>
          <w:tcPr>
            <w:tcW w:w="2835" w:type="dxa"/>
          </w:tcPr>
          <w:p w:rsidR="00AD4A20" w:rsidRDefault="00AD4A20" w:rsidP="00AD4A20">
            <w:pPr>
              <w:jc w:val="left"/>
            </w:pPr>
            <w:r>
              <w:rPr>
                <w:rFonts w:hint="eastAsia"/>
              </w:rPr>
              <w:t>企业短期融资券</w:t>
            </w:r>
          </w:p>
        </w:tc>
        <w:tc>
          <w:tcPr>
            <w:tcW w:w="2466" w:type="dxa"/>
          </w:tcPr>
          <w:p w:rsidR="00AD4A20" w:rsidRDefault="00AD4A20" w:rsidP="00AD4A20">
            <w:pPr>
              <w:jc w:val="right"/>
            </w:pPr>
            <w:r>
              <w:t>-</w:t>
            </w:r>
          </w:p>
        </w:tc>
        <w:tc>
          <w:tcPr>
            <w:tcW w:w="2557" w:type="dxa"/>
          </w:tcPr>
          <w:p w:rsidR="00AD4A20" w:rsidRDefault="00AD4A20" w:rsidP="00AD4A20">
            <w:pPr>
              <w:jc w:val="right"/>
            </w:pPr>
            <w:r>
              <w:t>-</w:t>
            </w:r>
          </w:p>
        </w:tc>
      </w:tr>
      <w:tr w:rsidR="00AD4A20" w:rsidTr="00AD4A20">
        <w:tc>
          <w:tcPr>
            <w:tcW w:w="646" w:type="dxa"/>
          </w:tcPr>
          <w:p w:rsidR="00AD4A20" w:rsidRDefault="00AD4A20" w:rsidP="00AD4A20">
            <w:pPr>
              <w:jc w:val="center"/>
            </w:pPr>
            <w:r>
              <w:t>6</w:t>
            </w:r>
          </w:p>
        </w:tc>
        <w:tc>
          <w:tcPr>
            <w:tcW w:w="2835" w:type="dxa"/>
          </w:tcPr>
          <w:p w:rsidR="00AD4A20" w:rsidRDefault="00AD4A20" w:rsidP="00AD4A20">
            <w:pPr>
              <w:jc w:val="left"/>
            </w:pPr>
            <w:r>
              <w:rPr>
                <w:rFonts w:hint="eastAsia"/>
              </w:rPr>
              <w:t>中期票据</w:t>
            </w:r>
          </w:p>
        </w:tc>
        <w:tc>
          <w:tcPr>
            <w:tcW w:w="2466" w:type="dxa"/>
          </w:tcPr>
          <w:p w:rsidR="00AD4A20" w:rsidRDefault="00AD4A20" w:rsidP="00AD4A20">
            <w:pPr>
              <w:jc w:val="right"/>
            </w:pPr>
            <w:r>
              <w:t>-</w:t>
            </w:r>
          </w:p>
        </w:tc>
        <w:tc>
          <w:tcPr>
            <w:tcW w:w="2557" w:type="dxa"/>
          </w:tcPr>
          <w:p w:rsidR="00AD4A20" w:rsidRDefault="00AD4A20" w:rsidP="00AD4A20">
            <w:pPr>
              <w:jc w:val="right"/>
            </w:pPr>
            <w:r>
              <w:t>-</w:t>
            </w:r>
          </w:p>
        </w:tc>
      </w:tr>
      <w:tr w:rsidR="00AD4A20" w:rsidTr="00AD4A20">
        <w:tc>
          <w:tcPr>
            <w:tcW w:w="646" w:type="dxa"/>
          </w:tcPr>
          <w:p w:rsidR="00AD4A20" w:rsidRDefault="00AD4A20" w:rsidP="00AD4A20">
            <w:pPr>
              <w:jc w:val="center"/>
            </w:pPr>
            <w:r>
              <w:t>7</w:t>
            </w:r>
          </w:p>
        </w:tc>
        <w:tc>
          <w:tcPr>
            <w:tcW w:w="2835" w:type="dxa"/>
          </w:tcPr>
          <w:p w:rsidR="00AD4A20" w:rsidRDefault="00AD4A20" w:rsidP="00AD4A20">
            <w:pPr>
              <w:jc w:val="left"/>
            </w:pPr>
            <w:r>
              <w:rPr>
                <w:rFonts w:hint="eastAsia"/>
              </w:rPr>
              <w:t>可转债（可交换债）</w:t>
            </w:r>
          </w:p>
        </w:tc>
        <w:tc>
          <w:tcPr>
            <w:tcW w:w="2466" w:type="dxa"/>
          </w:tcPr>
          <w:p w:rsidR="00AD4A20" w:rsidRDefault="00AD4A20" w:rsidP="00AD4A20">
            <w:pPr>
              <w:jc w:val="right"/>
            </w:pPr>
            <w:r>
              <w:t>-</w:t>
            </w:r>
          </w:p>
        </w:tc>
        <w:tc>
          <w:tcPr>
            <w:tcW w:w="2557" w:type="dxa"/>
          </w:tcPr>
          <w:p w:rsidR="00AD4A20" w:rsidRDefault="00AD4A20" w:rsidP="00AD4A20">
            <w:pPr>
              <w:jc w:val="right"/>
            </w:pPr>
            <w:r>
              <w:t>-</w:t>
            </w:r>
          </w:p>
        </w:tc>
      </w:tr>
      <w:tr w:rsidR="00AD4A20" w:rsidTr="00AD4A20">
        <w:tc>
          <w:tcPr>
            <w:tcW w:w="646" w:type="dxa"/>
          </w:tcPr>
          <w:p w:rsidR="00AD4A20" w:rsidRDefault="00AD4A20" w:rsidP="00AD4A20">
            <w:pPr>
              <w:jc w:val="center"/>
            </w:pPr>
            <w:r>
              <w:lastRenderedPageBreak/>
              <w:t>8</w:t>
            </w:r>
          </w:p>
        </w:tc>
        <w:tc>
          <w:tcPr>
            <w:tcW w:w="2835" w:type="dxa"/>
          </w:tcPr>
          <w:p w:rsidR="00AD4A20" w:rsidRDefault="00AD4A20" w:rsidP="00AD4A20">
            <w:pPr>
              <w:jc w:val="left"/>
            </w:pPr>
            <w:r>
              <w:rPr>
                <w:rFonts w:hint="eastAsia"/>
              </w:rPr>
              <w:t>同业存单</w:t>
            </w:r>
          </w:p>
        </w:tc>
        <w:tc>
          <w:tcPr>
            <w:tcW w:w="2466" w:type="dxa"/>
          </w:tcPr>
          <w:p w:rsidR="00AD4A20" w:rsidRDefault="00AD4A20" w:rsidP="00AD4A20">
            <w:pPr>
              <w:jc w:val="right"/>
            </w:pPr>
            <w:r>
              <w:t>-</w:t>
            </w:r>
          </w:p>
        </w:tc>
        <w:tc>
          <w:tcPr>
            <w:tcW w:w="2557" w:type="dxa"/>
          </w:tcPr>
          <w:p w:rsidR="00AD4A20" w:rsidRDefault="00AD4A20" w:rsidP="00AD4A20">
            <w:pPr>
              <w:jc w:val="right"/>
            </w:pPr>
            <w:r>
              <w:t>-</w:t>
            </w:r>
          </w:p>
        </w:tc>
      </w:tr>
      <w:tr w:rsidR="00AD4A20" w:rsidTr="00AD4A20">
        <w:tc>
          <w:tcPr>
            <w:tcW w:w="646" w:type="dxa"/>
          </w:tcPr>
          <w:p w:rsidR="00AD4A20" w:rsidRDefault="00AD4A20" w:rsidP="00AD4A20">
            <w:pPr>
              <w:jc w:val="center"/>
            </w:pPr>
            <w:r>
              <w:t>9</w:t>
            </w:r>
          </w:p>
        </w:tc>
        <w:tc>
          <w:tcPr>
            <w:tcW w:w="2835" w:type="dxa"/>
          </w:tcPr>
          <w:p w:rsidR="00AD4A20" w:rsidRDefault="00AD4A20" w:rsidP="00AD4A20">
            <w:pPr>
              <w:jc w:val="left"/>
            </w:pPr>
            <w:r>
              <w:rPr>
                <w:rFonts w:hint="eastAsia"/>
              </w:rPr>
              <w:t>其他</w:t>
            </w:r>
          </w:p>
        </w:tc>
        <w:tc>
          <w:tcPr>
            <w:tcW w:w="2466" w:type="dxa"/>
          </w:tcPr>
          <w:p w:rsidR="00AD4A20" w:rsidRDefault="00AD4A20" w:rsidP="00AD4A20">
            <w:pPr>
              <w:jc w:val="right"/>
            </w:pPr>
            <w:r>
              <w:t>-</w:t>
            </w:r>
          </w:p>
        </w:tc>
        <w:tc>
          <w:tcPr>
            <w:tcW w:w="2557" w:type="dxa"/>
          </w:tcPr>
          <w:p w:rsidR="00AD4A20" w:rsidRDefault="00AD4A20" w:rsidP="00AD4A20">
            <w:pPr>
              <w:jc w:val="right"/>
            </w:pPr>
            <w:r>
              <w:t>-</w:t>
            </w:r>
          </w:p>
        </w:tc>
      </w:tr>
      <w:tr w:rsidR="00AD4A20" w:rsidTr="00AD4A20">
        <w:tc>
          <w:tcPr>
            <w:tcW w:w="646" w:type="dxa"/>
          </w:tcPr>
          <w:p w:rsidR="00AD4A20" w:rsidRDefault="00AD4A20" w:rsidP="00AD4A20">
            <w:pPr>
              <w:jc w:val="center"/>
            </w:pPr>
            <w:r>
              <w:t>10</w:t>
            </w:r>
          </w:p>
        </w:tc>
        <w:tc>
          <w:tcPr>
            <w:tcW w:w="2835" w:type="dxa"/>
          </w:tcPr>
          <w:p w:rsidR="00AD4A20" w:rsidRDefault="00AD4A20" w:rsidP="00AD4A20">
            <w:pPr>
              <w:jc w:val="left"/>
            </w:pPr>
            <w:r>
              <w:rPr>
                <w:rFonts w:hint="eastAsia"/>
              </w:rPr>
              <w:t>合计</w:t>
            </w:r>
          </w:p>
        </w:tc>
        <w:tc>
          <w:tcPr>
            <w:tcW w:w="2466" w:type="dxa"/>
          </w:tcPr>
          <w:p w:rsidR="00AD4A20" w:rsidRDefault="00AD4A20" w:rsidP="00AD4A20">
            <w:pPr>
              <w:jc w:val="right"/>
            </w:pPr>
            <w:r>
              <w:t>3,929,451.95</w:t>
            </w:r>
          </w:p>
        </w:tc>
        <w:tc>
          <w:tcPr>
            <w:tcW w:w="2557" w:type="dxa"/>
          </w:tcPr>
          <w:p w:rsidR="00AD4A20" w:rsidRDefault="00AD4A20" w:rsidP="00AD4A20">
            <w:pPr>
              <w:jc w:val="right"/>
            </w:pPr>
            <w:r>
              <w:t>5.44</w:t>
            </w:r>
          </w:p>
        </w:tc>
      </w:tr>
    </w:tbl>
    <w:p w:rsidR="00AD4A20" w:rsidRDefault="00AD4A20" w:rsidP="00AD4A20">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D4A20" w:rsidTr="00AD4A20">
        <w:trPr>
          <w:cnfStyle w:val="100000000000" w:firstRow="1" w:lastRow="0" w:firstColumn="0" w:lastColumn="0" w:oddVBand="0" w:evenVBand="0" w:oddHBand="0" w:evenHBand="0" w:firstRowFirstColumn="0" w:firstRowLastColumn="0" w:lastRowFirstColumn="0" w:lastRowLastColumn="0"/>
        </w:trPr>
        <w:tc>
          <w:tcPr>
            <w:tcW w:w="646" w:type="dxa"/>
          </w:tcPr>
          <w:p w:rsidR="00AD4A20" w:rsidRPr="00AD4A20" w:rsidRDefault="00AD4A20" w:rsidP="00AD4A20">
            <w:pPr>
              <w:jc w:val="center"/>
              <w:rPr>
                <w:b/>
              </w:rPr>
            </w:pPr>
            <w:r w:rsidRPr="00AD4A20">
              <w:rPr>
                <w:rFonts w:hint="eastAsia"/>
                <w:b/>
              </w:rPr>
              <w:t>序号</w:t>
            </w:r>
          </w:p>
        </w:tc>
        <w:tc>
          <w:tcPr>
            <w:tcW w:w="1162" w:type="dxa"/>
          </w:tcPr>
          <w:p w:rsidR="00AD4A20" w:rsidRPr="00AD4A20" w:rsidRDefault="00AD4A20" w:rsidP="00AD4A20">
            <w:pPr>
              <w:jc w:val="center"/>
              <w:rPr>
                <w:b/>
              </w:rPr>
            </w:pPr>
            <w:r w:rsidRPr="00AD4A20">
              <w:rPr>
                <w:rFonts w:hint="eastAsia"/>
                <w:b/>
              </w:rPr>
              <w:t>债券代码</w:t>
            </w:r>
          </w:p>
        </w:tc>
        <w:tc>
          <w:tcPr>
            <w:tcW w:w="1928" w:type="dxa"/>
          </w:tcPr>
          <w:p w:rsidR="00AD4A20" w:rsidRPr="00AD4A20" w:rsidRDefault="00AD4A20" w:rsidP="00AD4A20">
            <w:pPr>
              <w:jc w:val="center"/>
              <w:rPr>
                <w:b/>
              </w:rPr>
            </w:pPr>
            <w:r w:rsidRPr="00AD4A20">
              <w:rPr>
                <w:rFonts w:hint="eastAsia"/>
                <w:b/>
              </w:rPr>
              <w:t>债券名称</w:t>
            </w:r>
          </w:p>
        </w:tc>
        <w:tc>
          <w:tcPr>
            <w:tcW w:w="1140" w:type="dxa"/>
          </w:tcPr>
          <w:p w:rsidR="00AD4A20" w:rsidRPr="00AD4A20" w:rsidRDefault="00AD4A20" w:rsidP="00AD4A20">
            <w:pPr>
              <w:jc w:val="center"/>
              <w:rPr>
                <w:b/>
              </w:rPr>
            </w:pPr>
            <w:r w:rsidRPr="00AD4A20">
              <w:rPr>
                <w:rFonts w:hint="eastAsia"/>
                <w:b/>
              </w:rPr>
              <w:t>数量（张）</w:t>
            </w:r>
          </w:p>
        </w:tc>
        <w:tc>
          <w:tcPr>
            <w:tcW w:w="1814" w:type="dxa"/>
          </w:tcPr>
          <w:p w:rsidR="00AD4A20" w:rsidRPr="00AD4A20" w:rsidRDefault="00AD4A20" w:rsidP="00AD4A20">
            <w:pPr>
              <w:jc w:val="center"/>
              <w:rPr>
                <w:b/>
              </w:rPr>
            </w:pPr>
            <w:r w:rsidRPr="00AD4A20">
              <w:rPr>
                <w:rFonts w:hint="eastAsia"/>
                <w:b/>
              </w:rPr>
              <w:t>公允价值（元）</w:t>
            </w:r>
          </w:p>
        </w:tc>
        <w:tc>
          <w:tcPr>
            <w:tcW w:w="1814" w:type="dxa"/>
          </w:tcPr>
          <w:p w:rsidR="00AD4A20" w:rsidRPr="00AD4A20" w:rsidRDefault="00AD4A20" w:rsidP="00AD4A20">
            <w:pPr>
              <w:jc w:val="center"/>
              <w:rPr>
                <w:b/>
              </w:rPr>
            </w:pPr>
            <w:r w:rsidRPr="00AD4A20">
              <w:rPr>
                <w:rFonts w:hint="eastAsia"/>
                <w:b/>
              </w:rPr>
              <w:t>占基金资产净值比例（％）</w:t>
            </w:r>
          </w:p>
        </w:tc>
      </w:tr>
      <w:tr w:rsidR="00AD4A20" w:rsidTr="00AD4A20">
        <w:tc>
          <w:tcPr>
            <w:tcW w:w="646" w:type="dxa"/>
          </w:tcPr>
          <w:p w:rsidR="00AD4A20" w:rsidRDefault="00AD4A20" w:rsidP="00AD4A20">
            <w:pPr>
              <w:jc w:val="center"/>
            </w:pPr>
            <w:r>
              <w:t>1</w:t>
            </w:r>
          </w:p>
        </w:tc>
        <w:tc>
          <w:tcPr>
            <w:tcW w:w="1162" w:type="dxa"/>
          </w:tcPr>
          <w:p w:rsidR="00AD4A20" w:rsidRDefault="00AD4A20" w:rsidP="00AD4A20">
            <w:pPr>
              <w:jc w:val="left"/>
            </w:pPr>
            <w:r>
              <w:t>019792</w:t>
            </w:r>
          </w:p>
        </w:tc>
        <w:tc>
          <w:tcPr>
            <w:tcW w:w="1928" w:type="dxa"/>
          </w:tcPr>
          <w:p w:rsidR="00AD4A20" w:rsidRDefault="00AD4A20" w:rsidP="00AD4A20">
            <w:pPr>
              <w:jc w:val="left"/>
            </w:pPr>
            <w:r>
              <w:rPr>
                <w:rFonts w:hint="eastAsia"/>
              </w:rPr>
              <w:t>25</w:t>
            </w:r>
            <w:r>
              <w:rPr>
                <w:rFonts w:hint="eastAsia"/>
              </w:rPr>
              <w:t>国债</w:t>
            </w:r>
            <w:r>
              <w:rPr>
                <w:rFonts w:hint="eastAsia"/>
              </w:rPr>
              <w:t>19</w:t>
            </w:r>
          </w:p>
        </w:tc>
        <w:tc>
          <w:tcPr>
            <w:tcW w:w="1140" w:type="dxa"/>
          </w:tcPr>
          <w:p w:rsidR="00AD4A20" w:rsidRDefault="00AD4A20" w:rsidP="00AD4A20">
            <w:pPr>
              <w:jc w:val="right"/>
            </w:pPr>
            <w:r>
              <w:t>39,000</w:t>
            </w:r>
          </w:p>
        </w:tc>
        <w:tc>
          <w:tcPr>
            <w:tcW w:w="1814" w:type="dxa"/>
          </w:tcPr>
          <w:p w:rsidR="00AD4A20" w:rsidRDefault="00AD4A20" w:rsidP="00AD4A20">
            <w:pPr>
              <w:jc w:val="right"/>
            </w:pPr>
            <w:r>
              <w:t>3,929,451.95</w:t>
            </w:r>
          </w:p>
        </w:tc>
        <w:tc>
          <w:tcPr>
            <w:tcW w:w="1814" w:type="dxa"/>
          </w:tcPr>
          <w:p w:rsidR="00AD4A20" w:rsidRDefault="00AD4A20" w:rsidP="00AD4A20">
            <w:pPr>
              <w:jc w:val="right"/>
            </w:pPr>
            <w:r>
              <w:t>5.44</w:t>
            </w:r>
          </w:p>
        </w:tc>
      </w:tr>
    </w:tbl>
    <w:p w:rsidR="00AD4A20" w:rsidRDefault="00AD4A20" w:rsidP="00AD4A20">
      <w:pPr>
        <w:pStyle w:val="-2"/>
        <w:spacing w:before="312"/>
        <w:rPr>
          <w:rFonts w:hint="eastAsia"/>
        </w:rPr>
      </w:pPr>
      <w:r>
        <w:rPr>
          <w:rFonts w:hint="eastAsia"/>
        </w:rPr>
        <w:t>报告期末按公允价值占基金资产净值比例大小排名的前十名资产支持证券投资明细</w:t>
      </w:r>
    </w:p>
    <w:p w:rsidR="00AD4A20" w:rsidRDefault="00AD4A20" w:rsidP="00AD4A20">
      <w:pPr>
        <w:pStyle w:val="-"/>
        <w:ind w:firstLine="420"/>
        <w:rPr>
          <w:rFonts w:hint="eastAsia"/>
        </w:rPr>
      </w:pPr>
      <w:r>
        <w:rPr>
          <w:rFonts w:hint="eastAsia"/>
        </w:rPr>
        <w:t>本基金本报告期末未持有资产支持证券。</w:t>
      </w:r>
    </w:p>
    <w:p w:rsidR="00AD4A20" w:rsidRDefault="00AD4A20" w:rsidP="00AD4A20">
      <w:pPr>
        <w:pStyle w:val="-2"/>
        <w:spacing w:before="312"/>
        <w:rPr>
          <w:rFonts w:hint="eastAsia"/>
        </w:rPr>
      </w:pPr>
      <w:r>
        <w:rPr>
          <w:rFonts w:hint="eastAsia"/>
        </w:rPr>
        <w:t>报告期末按公允价值占基金资产净值比例大小排序的前五名贵金属投资明细</w:t>
      </w:r>
    </w:p>
    <w:p w:rsidR="00AD4A20" w:rsidRDefault="00AD4A20" w:rsidP="00AD4A20">
      <w:pPr>
        <w:pStyle w:val="-"/>
        <w:ind w:firstLine="420"/>
        <w:rPr>
          <w:rFonts w:hint="eastAsia"/>
        </w:rPr>
      </w:pPr>
      <w:r>
        <w:rPr>
          <w:rFonts w:hint="eastAsia"/>
        </w:rPr>
        <w:t>无。</w:t>
      </w:r>
    </w:p>
    <w:p w:rsidR="00AD4A20" w:rsidRDefault="00AD4A20" w:rsidP="00AD4A20">
      <w:pPr>
        <w:pStyle w:val="-2"/>
        <w:spacing w:before="312"/>
        <w:rPr>
          <w:rFonts w:hint="eastAsia"/>
        </w:rPr>
      </w:pPr>
      <w:r>
        <w:rPr>
          <w:rFonts w:hint="eastAsia"/>
        </w:rPr>
        <w:t>报告期末按公允价值占基金资产净值比例大小排名的前五名权证投资明细</w:t>
      </w:r>
    </w:p>
    <w:p w:rsidR="00AD4A20" w:rsidRDefault="00AD4A20" w:rsidP="00AD4A20">
      <w:pPr>
        <w:pStyle w:val="-"/>
        <w:ind w:firstLine="420"/>
        <w:rPr>
          <w:rFonts w:hint="eastAsia"/>
        </w:rPr>
      </w:pPr>
      <w:r>
        <w:rPr>
          <w:rFonts w:hint="eastAsia"/>
        </w:rPr>
        <w:t>无。</w:t>
      </w:r>
    </w:p>
    <w:p w:rsidR="00AD4A20" w:rsidRDefault="00AD4A20" w:rsidP="00AD4A20">
      <w:pPr>
        <w:pStyle w:val="-2"/>
        <w:spacing w:before="312"/>
        <w:rPr>
          <w:rFonts w:hint="eastAsia"/>
        </w:rPr>
      </w:pPr>
      <w:r>
        <w:rPr>
          <w:rFonts w:hint="eastAsia"/>
        </w:rPr>
        <w:t>报告期末本基金投资的股指期货交易情况说明</w:t>
      </w:r>
    </w:p>
    <w:p w:rsidR="00AD4A20" w:rsidRDefault="00AD4A20" w:rsidP="00AD4A20">
      <w:pPr>
        <w:pStyle w:val="-3"/>
        <w:spacing w:before="156" w:after="156"/>
        <w:rPr>
          <w:rFonts w:hint="eastAsia"/>
        </w:rPr>
      </w:pPr>
      <w:r>
        <w:rPr>
          <w:rFonts w:hint="eastAsia"/>
        </w:rPr>
        <w:t>报告期末本基金投资的股指期货持仓和损益明细</w:t>
      </w:r>
    </w:p>
    <w:p w:rsidR="00AD4A20" w:rsidRDefault="00AD4A20" w:rsidP="00AD4A20">
      <w:pPr>
        <w:pStyle w:val="-"/>
        <w:ind w:firstLine="420"/>
        <w:rPr>
          <w:rFonts w:hint="eastAsia"/>
        </w:rPr>
      </w:pPr>
      <w:r>
        <w:rPr>
          <w:rFonts w:hint="eastAsia"/>
        </w:rPr>
        <w:t>无。</w:t>
      </w:r>
    </w:p>
    <w:p w:rsidR="00AD4A20" w:rsidRDefault="00AD4A20" w:rsidP="00AD4A20">
      <w:pPr>
        <w:pStyle w:val="-3"/>
        <w:spacing w:before="156" w:after="156"/>
        <w:rPr>
          <w:rFonts w:hint="eastAsia"/>
        </w:rPr>
      </w:pPr>
      <w:r>
        <w:rPr>
          <w:rFonts w:hint="eastAsia"/>
        </w:rPr>
        <w:t>本基金投资股指期货的投资政策</w:t>
      </w:r>
    </w:p>
    <w:p w:rsidR="00AD4A20" w:rsidRDefault="00AD4A20" w:rsidP="00AD4A20">
      <w:pPr>
        <w:pStyle w:val="-"/>
        <w:ind w:firstLine="420"/>
        <w:rPr>
          <w:rFonts w:hint="eastAsia"/>
        </w:rPr>
      </w:pPr>
      <w:r>
        <w:rPr>
          <w:rFonts w:hint="eastAsia"/>
        </w:rPr>
        <w:t>无。</w:t>
      </w:r>
    </w:p>
    <w:p w:rsidR="00AD4A20" w:rsidRDefault="00AD4A20" w:rsidP="00AD4A20">
      <w:pPr>
        <w:pStyle w:val="-2"/>
        <w:spacing w:before="312"/>
        <w:rPr>
          <w:rFonts w:hint="eastAsia"/>
        </w:rPr>
      </w:pPr>
      <w:r>
        <w:rPr>
          <w:rFonts w:hint="eastAsia"/>
        </w:rPr>
        <w:t>报告期末本基金投资的国债期货交易情况说明</w:t>
      </w:r>
    </w:p>
    <w:p w:rsidR="00AD4A20" w:rsidRDefault="00AD4A20" w:rsidP="00AD4A20">
      <w:pPr>
        <w:pStyle w:val="-3"/>
        <w:spacing w:before="156" w:after="156"/>
        <w:rPr>
          <w:rFonts w:hint="eastAsia"/>
        </w:rPr>
      </w:pPr>
      <w:r>
        <w:rPr>
          <w:rFonts w:hint="eastAsia"/>
        </w:rPr>
        <w:t>本期国债期货投资政策</w:t>
      </w:r>
    </w:p>
    <w:p w:rsidR="00AD4A20" w:rsidRDefault="00AD4A20" w:rsidP="00AD4A20">
      <w:pPr>
        <w:pStyle w:val="-"/>
        <w:ind w:firstLine="420"/>
        <w:rPr>
          <w:rFonts w:hint="eastAsia"/>
        </w:rPr>
      </w:pPr>
      <w:r>
        <w:rPr>
          <w:rFonts w:hint="eastAsia"/>
        </w:rPr>
        <w:t>无。</w:t>
      </w:r>
    </w:p>
    <w:p w:rsidR="00AD4A20" w:rsidRDefault="00AD4A20" w:rsidP="00AD4A20">
      <w:pPr>
        <w:pStyle w:val="-3"/>
        <w:spacing w:before="156" w:after="156"/>
        <w:rPr>
          <w:rFonts w:hint="eastAsia"/>
        </w:rPr>
      </w:pPr>
      <w:r>
        <w:rPr>
          <w:rFonts w:hint="eastAsia"/>
        </w:rPr>
        <w:t>报告期末本基金投资的国债期货持仓和损益明细</w:t>
      </w:r>
    </w:p>
    <w:p w:rsidR="00AD4A20" w:rsidRDefault="00AD4A20" w:rsidP="00AD4A20">
      <w:pPr>
        <w:pStyle w:val="-"/>
        <w:ind w:firstLine="420"/>
        <w:rPr>
          <w:rFonts w:hint="eastAsia"/>
        </w:rPr>
      </w:pPr>
      <w:r>
        <w:rPr>
          <w:rFonts w:hint="eastAsia"/>
        </w:rPr>
        <w:t>无。</w:t>
      </w:r>
    </w:p>
    <w:p w:rsidR="00AD4A20" w:rsidRDefault="00AD4A20" w:rsidP="00AD4A20">
      <w:pPr>
        <w:pStyle w:val="-3"/>
        <w:spacing w:before="156" w:after="156"/>
        <w:rPr>
          <w:rFonts w:hint="eastAsia"/>
        </w:rPr>
      </w:pPr>
      <w:r>
        <w:rPr>
          <w:rFonts w:hint="eastAsia"/>
        </w:rPr>
        <w:t>本期国债期货投资评价</w:t>
      </w:r>
    </w:p>
    <w:p w:rsidR="00AD4A20" w:rsidRDefault="00AD4A20" w:rsidP="00AD4A20">
      <w:pPr>
        <w:pStyle w:val="-"/>
        <w:ind w:firstLine="420"/>
        <w:rPr>
          <w:rFonts w:hint="eastAsia"/>
        </w:rPr>
      </w:pPr>
      <w:r>
        <w:rPr>
          <w:rFonts w:hint="eastAsia"/>
        </w:rPr>
        <w:t>无。</w:t>
      </w:r>
    </w:p>
    <w:p w:rsidR="00AD4A20" w:rsidRDefault="00AD4A20" w:rsidP="00AD4A20">
      <w:pPr>
        <w:pStyle w:val="-2"/>
        <w:spacing w:before="312"/>
        <w:rPr>
          <w:rFonts w:hint="eastAsia"/>
        </w:rPr>
      </w:pPr>
      <w:r>
        <w:rPr>
          <w:rFonts w:hint="eastAsia"/>
        </w:rPr>
        <w:lastRenderedPageBreak/>
        <w:t>投资组合报告附注</w:t>
      </w:r>
    </w:p>
    <w:p w:rsidR="00AD4A20" w:rsidRDefault="00AD4A20" w:rsidP="00AD4A20">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D4A20" w:rsidRDefault="00AD4A20" w:rsidP="00AD4A20">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AD4A20" w:rsidRDefault="00AD4A20" w:rsidP="00AD4A20">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AD4A20" w:rsidRDefault="00AD4A20" w:rsidP="00AD4A20">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D4A20" w:rsidRDefault="00AD4A20" w:rsidP="00AD4A20">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D4A20" w:rsidTr="00AD4A20">
        <w:trPr>
          <w:cnfStyle w:val="100000000000" w:firstRow="1" w:lastRow="0" w:firstColumn="0" w:lastColumn="0" w:oddVBand="0" w:evenVBand="0" w:oddHBand="0" w:evenHBand="0" w:firstRowFirstColumn="0" w:firstRowLastColumn="0" w:lastRowFirstColumn="0" w:lastRowLastColumn="0"/>
        </w:trPr>
        <w:tc>
          <w:tcPr>
            <w:tcW w:w="743" w:type="dxa"/>
          </w:tcPr>
          <w:p w:rsidR="00AD4A20" w:rsidRPr="00AD4A20" w:rsidRDefault="00AD4A20" w:rsidP="00AD4A20">
            <w:pPr>
              <w:jc w:val="center"/>
              <w:rPr>
                <w:b/>
              </w:rPr>
            </w:pPr>
            <w:r w:rsidRPr="00AD4A20">
              <w:rPr>
                <w:rFonts w:hint="eastAsia"/>
                <w:b/>
              </w:rPr>
              <w:t>序号</w:t>
            </w:r>
          </w:p>
        </w:tc>
        <w:tc>
          <w:tcPr>
            <w:tcW w:w="2977" w:type="dxa"/>
          </w:tcPr>
          <w:p w:rsidR="00AD4A20" w:rsidRPr="00AD4A20" w:rsidRDefault="00AD4A20" w:rsidP="00AD4A20">
            <w:pPr>
              <w:jc w:val="center"/>
              <w:rPr>
                <w:b/>
              </w:rPr>
            </w:pPr>
            <w:r w:rsidRPr="00AD4A20">
              <w:rPr>
                <w:rFonts w:hint="eastAsia"/>
                <w:b/>
              </w:rPr>
              <w:t>名称</w:t>
            </w:r>
          </w:p>
        </w:tc>
        <w:tc>
          <w:tcPr>
            <w:tcW w:w="4785" w:type="dxa"/>
          </w:tcPr>
          <w:p w:rsidR="00AD4A20" w:rsidRPr="00AD4A20" w:rsidRDefault="00AD4A20" w:rsidP="00AD4A20">
            <w:pPr>
              <w:jc w:val="center"/>
              <w:rPr>
                <w:b/>
              </w:rPr>
            </w:pPr>
            <w:r w:rsidRPr="00AD4A20">
              <w:rPr>
                <w:rFonts w:hint="eastAsia"/>
                <w:b/>
              </w:rPr>
              <w:t>金额（元）</w:t>
            </w:r>
          </w:p>
        </w:tc>
      </w:tr>
      <w:tr w:rsidR="00AD4A20" w:rsidTr="00AD4A20">
        <w:tc>
          <w:tcPr>
            <w:tcW w:w="743" w:type="dxa"/>
          </w:tcPr>
          <w:p w:rsidR="00AD4A20" w:rsidRDefault="00AD4A20" w:rsidP="00AD4A20">
            <w:pPr>
              <w:jc w:val="center"/>
            </w:pPr>
            <w:r>
              <w:t>1</w:t>
            </w:r>
          </w:p>
        </w:tc>
        <w:tc>
          <w:tcPr>
            <w:tcW w:w="2977" w:type="dxa"/>
          </w:tcPr>
          <w:p w:rsidR="00AD4A20" w:rsidRDefault="00AD4A20" w:rsidP="00AD4A20">
            <w:pPr>
              <w:jc w:val="left"/>
            </w:pPr>
            <w:r>
              <w:rPr>
                <w:rFonts w:hint="eastAsia"/>
              </w:rPr>
              <w:t>存出保证金</w:t>
            </w:r>
          </w:p>
        </w:tc>
        <w:tc>
          <w:tcPr>
            <w:tcW w:w="4785" w:type="dxa"/>
          </w:tcPr>
          <w:p w:rsidR="00AD4A20" w:rsidRDefault="00AD4A20" w:rsidP="00AD4A20">
            <w:pPr>
              <w:jc w:val="right"/>
            </w:pPr>
            <w:r>
              <w:t>25,712.14</w:t>
            </w:r>
          </w:p>
        </w:tc>
      </w:tr>
      <w:tr w:rsidR="00AD4A20" w:rsidTr="00AD4A20">
        <w:tc>
          <w:tcPr>
            <w:tcW w:w="743" w:type="dxa"/>
          </w:tcPr>
          <w:p w:rsidR="00AD4A20" w:rsidRDefault="00AD4A20" w:rsidP="00AD4A20">
            <w:pPr>
              <w:jc w:val="center"/>
            </w:pPr>
            <w:r>
              <w:t>2</w:t>
            </w:r>
          </w:p>
        </w:tc>
        <w:tc>
          <w:tcPr>
            <w:tcW w:w="2977" w:type="dxa"/>
          </w:tcPr>
          <w:p w:rsidR="00AD4A20" w:rsidRDefault="00AD4A20" w:rsidP="00AD4A20">
            <w:pPr>
              <w:jc w:val="left"/>
            </w:pPr>
            <w:r>
              <w:rPr>
                <w:rFonts w:hint="eastAsia"/>
              </w:rPr>
              <w:t>应收证券清算款</w:t>
            </w:r>
          </w:p>
        </w:tc>
        <w:tc>
          <w:tcPr>
            <w:tcW w:w="4785" w:type="dxa"/>
          </w:tcPr>
          <w:p w:rsidR="00AD4A20" w:rsidRDefault="00AD4A20" w:rsidP="00AD4A20">
            <w:pPr>
              <w:jc w:val="right"/>
            </w:pPr>
            <w:r>
              <w:t>1,000,000.00</w:t>
            </w:r>
          </w:p>
        </w:tc>
      </w:tr>
      <w:tr w:rsidR="00AD4A20" w:rsidTr="00AD4A20">
        <w:tc>
          <w:tcPr>
            <w:tcW w:w="743" w:type="dxa"/>
          </w:tcPr>
          <w:p w:rsidR="00AD4A20" w:rsidRDefault="00AD4A20" w:rsidP="00AD4A20">
            <w:pPr>
              <w:jc w:val="center"/>
            </w:pPr>
            <w:r>
              <w:t>3</w:t>
            </w:r>
          </w:p>
        </w:tc>
        <w:tc>
          <w:tcPr>
            <w:tcW w:w="2977" w:type="dxa"/>
          </w:tcPr>
          <w:p w:rsidR="00AD4A20" w:rsidRDefault="00AD4A20" w:rsidP="00AD4A20">
            <w:pPr>
              <w:jc w:val="left"/>
            </w:pPr>
            <w:r>
              <w:rPr>
                <w:rFonts w:hint="eastAsia"/>
              </w:rPr>
              <w:t>应收股利</w:t>
            </w:r>
          </w:p>
        </w:tc>
        <w:tc>
          <w:tcPr>
            <w:tcW w:w="4785" w:type="dxa"/>
          </w:tcPr>
          <w:p w:rsidR="00AD4A20" w:rsidRDefault="00AD4A20" w:rsidP="00AD4A20">
            <w:pPr>
              <w:jc w:val="right"/>
            </w:pPr>
            <w:r>
              <w:t>-</w:t>
            </w:r>
          </w:p>
        </w:tc>
      </w:tr>
      <w:tr w:rsidR="00AD4A20" w:rsidTr="00AD4A20">
        <w:tc>
          <w:tcPr>
            <w:tcW w:w="743" w:type="dxa"/>
          </w:tcPr>
          <w:p w:rsidR="00AD4A20" w:rsidRDefault="00AD4A20" w:rsidP="00AD4A20">
            <w:pPr>
              <w:jc w:val="center"/>
            </w:pPr>
            <w:r>
              <w:t>4</w:t>
            </w:r>
          </w:p>
        </w:tc>
        <w:tc>
          <w:tcPr>
            <w:tcW w:w="2977" w:type="dxa"/>
          </w:tcPr>
          <w:p w:rsidR="00AD4A20" w:rsidRDefault="00AD4A20" w:rsidP="00AD4A20">
            <w:pPr>
              <w:jc w:val="left"/>
            </w:pPr>
            <w:r>
              <w:rPr>
                <w:rFonts w:hint="eastAsia"/>
              </w:rPr>
              <w:t>应收利息</w:t>
            </w:r>
          </w:p>
        </w:tc>
        <w:tc>
          <w:tcPr>
            <w:tcW w:w="4785" w:type="dxa"/>
          </w:tcPr>
          <w:p w:rsidR="00AD4A20" w:rsidRDefault="00AD4A20" w:rsidP="00AD4A20">
            <w:pPr>
              <w:jc w:val="right"/>
            </w:pPr>
            <w:r>
              <w:t>-</w:t>
            </w:r>
          </w:p>
        </w:tc>
      </w:tr>
      <w:tr w:rsidR="00AD4A20" w:rsidTr="00AD4A20">
        <w:tc>
          <w:tcPr>
            <w:tcW w:w="743" w:type="dxa"/>
          </w:tcPr>
          <w:p w:rsidR="00AD4A20" w:rsidRDefault="00AD4A20" w:rsidP="00AD4A20">
            <w:pPr>
              <w:jc w:val="center"/>
            </w:pPr>
            <w:r>
              <w:t>5</w:t>
            </w:r>
          </w:p>
        </w:tc>
        <w:tc>
          <w:tcPr>
            <w:tcW w:w="2977" w:type="dxa"/>
          </w:tcPr>
          <w:p w:rsidR="00AD4A20" w:rsidRDefault="00AD4A20" w:rsidP="00AD4A20">
            <w:pPr>
              <w:jc w:val="left"/>
            </w:pPr>
            <w:r>
              <w:rPr>
                <w:rFonts w:hint="eastAsia"/>
              </w:rPr>
              <w:t>应收申购款</w:t>
            </w:r>
          </w:p>
        </w:tc>
        <w:tc>
          <w:tcPr>
            <w:tcW w:w="4785" w:type="dxa"/>
          </w:tcPr>
          <w:p w:rsidR="00AD4A20" w:rsidRDefault="00AD4A20" w:rsidP="00AD4A20">
            <w:pPr>
              <w:jc w:val="right"/>
            </w:pPr>
            <w:r>
              <w:t>1,997.60</w:t>
            </w:r>
          </w:p>
        </w:tc>
      </w:tr>
      <w:tr w:rsidR="00AD4A20" w:rsidTr="00AD4A20">
        <w:tc>
          <w:tcPr>
            <w:tcW w:w="743" w:type="dxa"/>
          </w:tcPr>
          <w:p w:rsidR="00AD4A20" w:rsidRDefault="00AD4A20" w:rsidP="00AD4A20">
            <w:pPr>
              <w:jc w:val="center"/>
            </w:pPr>
            <w:r>
              <w:t>6</w:t>
            </w:r>
          </w:p>
        </w:tc>
        <w:tc>
          <w:tcPr>
            <w:tcW w:w="2977" w:type="dxa"/>
          </w:tcPr>
          <w:p w:rsidR="00AD4A20" w:rsidRDefault="00AD4A20" w:rsidP="00AD4A20">
            <w:pPr>
              <w:jc w:val="left"/>
            </w:pPr>
            <w:r>
              <w:rPr>
                <w:rFonts w:hint="eastAsia"/>
              </w:rPr>
              <w:t>其他应收款</w:t>
            </w:r>
          </w:p>
        </w:tc>
        <w:tc>
          <w:tcPr>
            <w:tcW w:w="4785" w:type="dxa"/>
          </w:tcPr>
          <w:p w:rsidR="00AD4A20" w:rsidRDefault="00AD4A20" w:rsidP="00AD4A20">
            <w:pPr>
              <w:jc w:val="right"/>
            </w:pPr>
            <w:r>
              <w:t>-</w:t>
            </w:r>
          </w:p>
        </w:tc>
      </w:tr>
      <w:tr w:rsidR="00AD4A20" w:rsidTr="00AD4A20">
        <w:tc>
          <w:tcPr>
            <w:tcW w:w="743" w:type="dxa"/>
          </w:tcPr>
          <w:p w:rsidR="00AD4A20" w:rsidRDefault="00AD4A20" w:rsidP="00AD4A20">
            <w:pPr>
              <w:jc w:val="center"/>
            </w:pPr>
            <w:r>
              <w:t>7</w:t>
            </w:r>
          </w:p>
        </w:tc>
        <w:tc>
          <w:tcPr>
            <w:tcW w:w="2977" w:type="dxa"/>
          </w:tcPr>
          <w:p w:rsidR="00AD4A20" w:rsidRDefault="00AD4A20" w:rsidP="00AD4A20">
            <w:pPr>
              <w:jc w:val="left"/>
            </w:pPr>
            <w:r>
              <w:rPr>
                <w:rFonts w:hint="eastAsia"/>
              </w:rPr>
              <w:t>待摊费用</w:t>
            </w:r>
          </w:p>
        </w:tc>
        <w:tc>
          <w:tcPr>
            <w:tcW w:w="4785" w:type="dxa"/>
          </w:tcPr>
          <w:p w:rsidR="00AD4A20" w:rsidRDefault="00AD4A20" w:rsidP="00AD4A20">
            <w:pPr>
              <w:jc w:val="right"/>
            </w:pPr>
            <w:r>
              <w:t>-</w:t>
            </w:r>
          </w:p>
        </w:tc>
      </w:tr>
      <w:tr w:rsidR="00AD4A20" w:rsidTr="00AD4A20">
        <w:tc>
          <w:tcPr>
            <w:tcW w:w="743" w:type="dxa"/>
          </w:tcPr>
          <w:p w:rsidR="00AD4A20" w:rsidRDefault="00AD4A20" w:rsidP="00AD4A20">
            <w:pPr>
              <w:jc w:val="center"/>
            </w:pPr>
            <w:r>
              <w:t>8</w:t>
            </w:r>
          </w:p>
        </w:tc>
        <w:tc>
          <w:tcPr>
            <w:tcW w:w="2977" w:type="dxa"/>
          </w:tcPr>
          <w:p w:rsidR="00AD4A20" w:rsidRDefault="00AD4A20" w:rsidP="00AD4A20">
            <w:pPr>
              <w:jc w:val="left"/>
            </w:pPr>
            <w:r>
              <w:rPr>
                <w:rFonts w:hint="eastAsia"/>
              </w:rPr>
              <w:t>其他</w:t>
            </w:r>
          </w:p>
        </w:tc>
        <w:tc>
          <w:tcPr>
            <w:tcW w:w="4785" w:type="dxa"/>
          </w:tcPr>
          <w:p w:rsidR="00AD4A20" w:rsidRDefault="00AD4A20" w:rsidP="00AD4A20">
            <w:pPr>
              <w:jc w:val="right"/>
            </w:pPr>
            <w:r>
              <w:t>-</w:t>
            </w:r>
          </w:p>
        </w:tc>
      </w:tr>
      <w:tr w:rsidR="00AD4A20" w:rsidTr="00AD4A20">
        <w:tc>
          <w:tcPr>
            <w:tcW w:w="743" w:type="dxa"/>
          </w:tcPr>
          <w:p w:rsidR="00AD4A20" w:rsidRDefault="00AD4A20" w:rsidP="00AD4A20">
            <w:pPr>
              <w:jc w:val="center"/>
            </w:pPr>
            <w:r>
              <w:t>9</w:t>
            </w:r>
          </w:p>
        </w:tc>
        <w:tc>
          <w:tcPr>
            <w:tcW w:w="2977" w:type="dxa"/>
          </w:tcPr>
          <w:p w:rsidR="00AD4A20" w:rsidRDefault="00AD4A20" w:rsidP="00AD4A20">
            <w:pPr>
              <w:jc w:val="left"/>
            </w:pPr>
            <w:r>
              <w:rPr>
                <w:rFonts w:hint="eastAsia"/>
              </w:rPr>
              <w:t>合计</w:t>
            </w:r>
          </w:p>
        </w:tc>
        <w:tc>
          <w:tcPr>
            <w:tcW w:w="4785" w:type="dxa"/>
          </w:tcPr>
          <w:p w:rsidR="00AD4A20" w:rsidRDefault="00AD4A20" w:rsidP="00AD4A20">
            <w:pPr>
              <w:jc w:val="right"/>
            </w:pPr>
            <w:r>
              <w:t>1,027,709.74</w:t>
            </w:r>
          </w:p>
        </w:tc>
      </w:tr>
    </w:tbl>
    <w:p w:rsidR="00AD4A20" w:rsidRDefault="00AD4A20" w:rsidP="00AD4A20">
      <w:pPr>
        <w:pStyle w:val="-3"/>
        <w:spacing w:before="156" w:after="156"/>
        <w:rPr>
          <w:rFonts w:hint="eastAsia"/>
        </w:rPr>
      </w:pPr>
      <w:r>
        <w:rPr>
          <w:rFonts w:hint="eastAsia"/>
        </w:rPr>
        <w:t>报告期末持有的处于转股期的可转换债券明细</w:t>
      </w:r>
    </w:p>
    <w:p w:rsidR="00AD4A20" w:rsidRDefault="00AD4A20" w:rsidP="00AD4A20">
      <w:pPr>
        <w:pStyle w:val="-"/>
        <w:ind w:firstLine="420"/>
        <w:rPr>
          <w:rFonts w:hint="eastAsia"/>
        </w:rPr>
      </w:pPr>
      <w:r>
        <w:rPr>
          <w:rFonts w:hint="eastAsia"/>
        </w:rPr>
        <w:t>本基金本报告期末未持有处于转股期的可转换债券。</w:t>
      </w:r>
    </w:p>
    <w:p w:rsidR="00AD4A20" w:rsidRDefault="00AD4A20" w:rsidP="00AD4A20">
      <w:pPr>
        <w:pStyle w:val="-3"/>
        <w:spacing w:before="156" w:after="156"/>
        <w:rPr>
          <w:rFonts w:hint="eastAsia"/>
        </w:rPr>
      </w:pPr>
      <w:r>
        <w:rPr>
          <w:rFonts w:hint="eastAsia"/>
        </w:rPr>
        <w:t>报告期末前十名股票中存在流通受限情况的说明</w:t>
      </w:r>
    </w:p>
    <w:p w:rsidR="00AD4A20" w:rsidRDefault="00AD4A20" w:rsidP="00AD4A20">
      <w:pPr>
        <w:pStyle w:val="-"/>
        <w:ind w:firstLine="420"/>
        <w:rPr>
          <w:rFonts w:hint="eastAsia"/>
        </w:rPr>
      </w:pPr>
      <w:r>
        <w:rPr>
          <w:rFonts w:hint="eastAsia"/>
        </w:rPr>
        <w:t>无。</w:t>
      </w:r>
    </w:p>
    <w:p w:rsidR="00AD4A20" w:rsidRDefault="00AD4A20" w:rsidP="00AD4A20">
      <w:pPr>
        <w:pStyle w:val="-1"/>
        <w:ind w:left="281" w:hanging="281"/>
        <w:rPr>
          <w:rFonts w:hint="eastAsia"/>
        </w:rPr>
      </w:pPr>
      <w:r>
        <w:rPr>
          <w:rFonts w:hint="eastAsia"/>
        </w:rPr>
        <w:t>基金中基金</w:t>
      </w:r>
    </w:p>
    <w:p w:rsidR="00AD4A20" w:rsidRDefault="00AD4A20" w:rsidP="00AD4A20">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AD4A20" w:rsidTr="00AD4A20">
        <w:trPr>
          <w:cnfStyle w:val="100000000000" w:firstRow="1" w:lastRow="0" w:firstColumn="0" w:lastColumn="0" w:oddVBand="0" w:evenVBand="0" w:oddHBand="0" w:evenHBand="0" w:firstRowFirstColumn="0" w:firstRowLastColumn="0" w:lastRowFirstColumn="0" w:lastRowLastColumn="0"/>
        </w:trPr>
        <w:tc>
          <w:tcPr>
            <w:tcW w:w="1038" w:type="dxa"/>
          </w:tcPr>
          <w:p w:rsidR="00AD4A20" w:rsidRPr="00AD4A20" w:rsidRDefault="00AD4A20" w:rsidP="00AD4A20">
            <w:pPr>
              <w:jc w:val="center"/>
              <w:rPr>
                <w:b/>
              </w:rPr>
            </w:pPr>
            <w:r w:rsidRPr="00AD4A20">
              <w:rPr>
                <w:rFonts w:hint="eastAsia"/>
                <w:b/>
              </w:rPr>
              <w:t>序号</w:t>
            </w:r>
          </w:p>
        </w:tc>
        <w:tc>
          <w:tcPr>
            <w:tcW w:w="1038" w:type="dxa"/>
          </w:tcPr>
          <w:p w:rsidR="00AD4A20" w:rsidRPr="00AD4A20" w:rsidRDefault="00AD4A20" w:rsidP="00AD4A20">
            <w:pPr>
              <w:jc w:val="center"/>
              <w:rPr>
                <w:b/>
              </w:rPr>
            </w:pPr>
            <w:r w:rsidRPr="00AD4A20">
              <w:rPr>
                <w:rFonts w:hint="eastAsia"/>
                <w:b/>
              </w:rPr>
              <w:t>基金代码</w:t>
            </w:r>
          </w:p>
        </w:tc>
        <w:tc>
          <w:tcPr>
            <w:tcW w:w="1038" w:type="dxa"/>
          </w:tcPr>
          <w:p w:rsidR="00AD4A20" w:rsidRPr="00AD4A20" w:rsidRDefault="00AD4A20" w:rsidP="00AD4A20">
            <w:pPr>
              <w:jc w:val="center"/>
              <w:rPr>
                <w:b/>
              </w:rPr>
            </w:pPr>
            <w:r w:rsidRPr="00AD4A20">
              <w:rPr>
                <w:rFonts w:hint="eastAsia"/>
                <w:b/>
              </w:rPr>
              <w:t>基金名称</w:t>
            </w:r>
          </w:p>
        </w:tc>
        <w:tc>
          <w:tcPr>
            <w:tcW w:w="1038" w:type="dxa"/>
          </w:tcPr>
          <w:p w:rsidR="00AD4A20" w:rsidRPr="00AD4A20" w:rsidRDefault="00AD4A20" w:rsidP="00AD4A20">
            <w:pPr>
              <w:jc w:val="center"/>
              <w:rPr>
                <w:b/>
              </w:rPr>
            </w:pPr>
            <w:r w:rsidRPr="00AD4A20">
              <w:rPr>
                <w:rFonts w:hint="eastAsia"/>
                <w:b/>
              </w:rPr>
              <w:t>运作方式</w:t>
            </w:r>
          </w:p>
        </w:tc>
        <w:tc>
          <w:tcPr>
            <w:tcW w:w="1038" w:type="dxa"/>
          </w:tcPr>
          <w:p w:rsidR="00AD4A20" w:rsidRPr="00AD4A20" w:rsidRDefault="00AD4A20" w:rsidP="00AD4A20">
            <w:pPr>
              <w:jc w:val="center"/>
              <w:rPr>
                <w:b/>
              </w:rPr>
            </w:pPr>
            <w:r w:rsidRPr="00AD4A20">
              <w:rPr>
                <w:rFonts w:hint="eastAsia"/>
                <w:b/>
              </w:rPr>
              <w:t>持有份额（份）</w:t>
            </w:r>
          </w:p>
        </w:tc>
        <w:tc>
          <w:tcPr>
            <w:tcW w:w="1038" w:type="dxa"/>
          </w:tcPr>
          <w:p w:rsidR="00AD4A20" w:rsidRPr="00AD4A20" w:rsidRDefault="00AD4A20" w:rsidP="00AD4A20">
            <w:pPr>
              <w:jc w:val="center"/>
              <w:rPr>
                <w:b/>
              </w:rPr>
            </w:pPr>
            <w:r w:rsidRPr="00AD4A20">
              <w:rPr>
                <w:rFonts w:hint="eastAsia"/>
                <w:b/>
              </w:rPr>
              <w:t>公允价值（元）</w:t>
            </w:r>
          </w:p>
        </w:tc>
        <w:tc>
          <w:tcPr>
            <w:tcW w:w="1039" w:type="dxa"/>
          </w:tcPr>
          <w:p w:rsidR="00AD4A20" w:rsidRPr="00AD4A20" w:rsidRDefault="00AD4A20" w:rsidP="00AD4A20">
            <w:pPr>
              <w:jc w:val="center"/>
              <w:rPr>
                <w:b/>
              </w:rPr>
            </w:pPr>
            <w:r w:rsidRPr="00AD4A20">
              <w:rPr>
                <w:rFonts w:hint="eastAsia"/>
                <w:b/>
              </w:rPr>
              <w:t>占基金资产净值比例（</w:t>
            </w:r>
            <w:r w:rsidRPr="00AD4A20">
              <w:rPr>
                <w:rFonts w:hint="eastAsia"/>
                <w:b/>
              </w:rPr>
              <w:t>%</w:t>
            </w:r>
            <w:r w:rsidRPr="00AD4A20">
              <w:rPr>
                <w:rFonts w:hint="eastAsia"/>
                <w:b/>
              </w:rPr>
              <w:t>）</w:t>
            </w:r>
          </w:p>
        </w:tc>
        <w:tc>
          <w:tcPr>
            <w:tcW w:w="1039" w:type="dxa"/>
          </w:tcPr>
          <w:p w:rsidR="00AD4A20" w:rsidRPr="00AD4A20" w:rsidRDefault="00AD4A20" w:rsidP="00AD4A20">
            <w:pPr>
              <w:jc w:val="center"/>
              <w:rPr>
                <w:b/>
              </w:rPr>
            </w:pPr>
            <w:r w:rsidRPr="00AD4A20">
              <w:rPr>
                <w:rFonts w:hint="eastAsia"/>
                <w:b/>
              </w:rPr>
              <w:t>是否属于基金管理人及管理人关联方所管</w:t>
            </w:r>
            <w:r w:rsidRPr="00AD4A20">
              <w:rPr>
                <w:rFonts w:hint="eastAsia"/>
                <w:b/>
              </w:rPr>
              <w:lastRenderedPageBreak/>
              <w:t>理的基金</w:t>
            </w:r>
          </w:p>
        </w:tc>
      </w:tr>
      <w:tr w:rsidR="00AD4A20" w:rsidTr="00AD4A20">
        <w:tc>
          <w:tcPr>
            <w:tcW w:w="1038" w:type="dxa"/>
          </w:tcPr>
          <w:p w:rsidR="00AD4A20" w:rsidRDefault="00AD4A20" w:rsidP="00AD4A20">
            <w:pPr>
              <w:jc w:val="center"/>
            </w:pPr>
            <w:r>
              <w:lastRenderedPageBreak/>
              <w:t>1</w:t>
            </w:r>
          </w:p>
        </w:tc>
        <w:tc>
          <w:tcPr>
            <w:tcW w:w="1038" w:type="dxa"/>
          </w:tcPr>
          <w:p w:rsidR="00AD4A20" w:rsidRDefault="00AD4A20" w:rsidP="00AD4A20">
            <w:pPr>
              <w:jc w:val="left"/>
            </w:pPr>
            <w:r>
              <w:t>675161</w:t>
            </w:r>
          </w:p>
        </w:tc>
        <w:tc>
          <w:tcPr>
            <w:tcW w:w="1038" w:type="dxa"/>
          </w:tcPr>
          <w:p w:rsidR="00AD4A20" w:rsidRDefault="00AD4A20" w:rsidP="00AD4A20">
            <w:pPr>
              <w:jc w:val="left"/>
            </w:pPr>
            <w:r>
              <w:rPr>
                <w:rFonts w:hint="eastAsia"/>
              </w:rPr>
              <w:t>西部利得汇盈债券</w:t>
            </w:r>
            <w:r>
              <w:rPr>
                <w:rFonts w:hint="eastAsia"/>
              </w:rPr>
              <w:t>A</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4,848,879.92</w:t>
            </w:r>
          </w:p>
        </w:tc>
        <w:tc>
          <w:tcPr>
            <w:tcW w:w="1038" w:type="dxa"/>
          </w:tcPr>
          <w:p w:rsidR="00AD4A20" w:rsidRDefault="00AD4A20" w:rsidP="00AD4A20">
            <w:pPr>
              <w:jc w:val="right"/>
            </w:pPr>
            <w:r>
              <w:t>5,366,740.30</w:t>
            </w:r>
          </w:p>
        </w:tc>
        <w:tc>
          <w:tcPr>
            <w:tcW w:w="1039" w:type="dxa"/>
          </w:tcPr>
          <w:p w:rsidR="00AD4A20" w:rsidRDefault="00AD4A20" w:rsidP="00AD4A20">
            <w:pPr>
              <w:jc w:val="right"/>
            </w:pPr>
            <w:r>
              <w:t>7.43</w:t>
            </w:r>
          </w:p>
        </w:tc>
        <w:tc>
          <w:tcPr>
            <w:tcW w:w="1039" w:type="dxa"/>
          </w:tcPr>
          <w:p w:rsidR="00AD4A20" w:rsidRDefault="00AD4A20" w:rsidP="00AD4A20">
            <w:pPr>
              <w:jc w:val="left"/>
            </w:pPr>
            <w:r>
              <w:rPr>
                <w:rFonts w:hint="eastAsia"/>
              </w:rPr>
              <w:t>否</w:t>
            </w:r>
          </w:p>
        </w:tc>
      </w:tr>
      <w:tr w:rsidR="00AD4A20" w:rsidTr="00AD4A20">
        <w:tc>
          <w:tcPr>
            <w:tcW w:w="1038" w:type="dxa"/>
          </w:tcPr>
          <w:p w:rsidR="00AD4A20" w:rsidRDefault="00AD4A20" w:rsidP="00AD4A20">
            <w:pPr>
              <w:jc w:val="center"/>
            </w:pPr>
            <w:r>
              <w:t>2</w:t>
            </w:r>
          </w:p>
        </w:tc>
        <w:tc>
          <w:tcPr>
            <w:tcW w:w="1038" w:type="dxa"/>
          </w:tcPr>
          <w:p w:rsidR="00AD4A20" w:rsidRDefault="00AD4A20" w:rsidP="00AD4A20">
            <w:pPr>
              <w:jc w:val="left"/>
            </w:pPr>
            <w:r>
              <w:t>001441</w:t>
            </w:r>
          </w:p>
        </w:tc>
        <w:tc>
          <w:tcPr>
            <w:tcW w:w="1038" w:type="dxa"/>
          </w:tcPr>
          <w:p w:rsidR="00AD4A20" w:rsidRDefault="00AD4A20" w:rsidP="00AD4A20">
            <w:pPr>
              <w:jc w:val="left"/>
            </w:pPr>
            <w:r>
              <w:rPr>
                <w:rFonts w:hint="eastAsia"/>
              </w:rPr>
              <w:t>易方达瑞信混合</w:t>
            </w:r>
            <w:r>
              <w:rPr>
                <w:rFonts w:hint="eastAsia"/>
              </w:rPr>
              <w:t>I</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2,850,944.75</w:t>
            </w:r>
          </w:p>
        </w:tc>
        <w:tc>
          <w:tcPr>
            <w:tcW w:w="1038" w:type="dxa"/>
          </w:tcPr>
          <w:p w:rsidR="00AD4A20" w:rsidRDefault="00AD4A20" w:rsidP="00AD4A20">
            <w:pPr>
              <w:jc w:val="right"/>
            </w:pPr>
            <w:r>
              <w:t>4,808,688.51</w:t>
            </w:r>
          </w:p>
        </w:tc>
        <w:tc>
          <w:tcPr>
            <w:tcW w:w="1039" w:type="dxa"/>
          </w:tcPr>
          <w:p w:rsidR="00AD4A20" w:rsidRDefault="00AD4A20" w:rsidP="00AD4A20">
            <w:pPr>
              <w:jc w:val="right"/>
            </w:pPr>
            <w:r>
              <w:t>6.66</w:t>
            </w:r>
          </w:p>
        </w:tc>
        <w:tc>
          <w:tcPr>
            <w:tcW w:w="1039" w:type="dxa"/>
          </w:tcPr>
          <w:p w:rsidR="00AD4A20" w:rsidRDefault="00AD4A20" w:rsidP="00AD4A20">
            <w:pPr>
              <w:jc w:val="left"/>
            </w:pPr>
            <w:r>
              <w:rPr>
                <w:rFonts w:hint="eastAsia"/>
              </w:rPr>
              <w:t>否</w:t>
            </w:r>
          </w:p>
        </w:tc>
      </w:tr>
      <w:tr w:rsidR="00AD4A20" w:rsidTr="00AD4A20">
        <w:tc>
          <w:tcPr>
            <w:tcW w:w="1038" w:type="dxa"/>
          </w:tcPr>
          <w:p w:rsidR="00AD4A20" w:rsidRDefault="00AD4A20" w:rsidP="00AD4A20">
            <w:pPr>
              <w:jc w:val="center"/>
            </w:pPr>
            <w:r>
              <w:t>3</w:t>
            </w:r>
          </w:p>
        </w:tc>
        <w:tc>
          <w:tcPr>
            <w:tcW w:w="1038" w:type="dxa"/>
          </w:tcPr>
          <w:p w:rsidR="00AD4A20" w:rsidRDefault="00AD4A20" w:rsidP="00AD4A20">
            <w:pPr>
              <w:jc w:val="left"/>
            </w:pPr>
            <w:r>
              <w:t>006636</w:t>
            </w:r>
          </w:p>
        </w:tc>
        <w:tc>
          <w:tcPr>
            <w:tcW w:w="1038" w:type="dxa"/>
          </w:tcPr>
          <w:p w:rsidR="00AD4A20" w:rsidRDefault="00AD4A20" w:rsidP="00AD4A20">
            <w:pPr>
              <w:jc w:val="left"/>
            </w:pPr>
            <w:r>
              <w:rPr>
                <w:rFonts w:hint="eastAsia"/>
              </w:rPr>
              <w:t>华富恒欣纯债债券</w:t>
            </w:r>
            <w:r>
              <w:rPr>
                <w:rFonts w:hint="eastAsia"/>
              </w:rPr>
              <w:t>A</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3,962,548.11</w:t>
            </w:r>
          </w:p>
        </w:tc>
        <w:tc>
          <w:tcPr>
            <w:tcW w:w="1038" w:type="dxa"/>
          </w:tcPr>
          <w:p w:rsidR="00AD4A20" w:rsidRDefault="00AD4A20" w:rsidP="00AD4A20">
            <w:pPr>
              <w:jc w:val="right"/>
            </w:pPr>
            <w:r>
              <w:t>4,555,741.56</w:t>
            </w:r>
          </w:p>
        </w:tc>
        <w:tc>
          <w:tcPr>
            <w:tcW w:w="1039" w:type="dxa"/>
          </w:tcPr>
          <w:p w:rsidR="00AD4A20" w:rsidRDefault="00AD4A20" w:rsidP="00AD4A20">
            <w:pPr>
              <w:jc w:val="right"/>
            </w:pPr>
            <w:r>
              <w:t>6.31</w:t>
            </w:r>
          </w:p>
        </w:tc>
        <w:tc>
          <w:tcPr>
            <w:tcW w:w="1039" w:type="dxa"/>
          </w:tcPr>
          <w:p w:rsidR="00AD4A20" w:rsidRDefault="00AD4A20" w:rsidP="00AD4A20">
            <w:pPr>
              <w:jc w:val="left"/>
            </w:pPr>
            <w:r>
              <w:rPr>
                <w:rFonts w:hint="eastAsia"/>
              </w:rPr>
              <w:t>否</w:t>
            </w:r>
          </w:p>
        </w:tc>
      </w:tr>
      <w:tr w:rsidR="00AD4A20" w:rsidTr="00AD4A20">
        <w:tc>
          <w:tcPr>
            <w:tcW w:w="1038" w:type="dxa"/>
          </w:tcPr>
          <w:p w:rsidR="00AD4A20" w:rsidRDefault="00AD4A20" w:rsidP="00AD4A20">
            <w:pPr>
              <w:jc w:val="center"/>
            </w:pPr>
            <w:r>
              <w:t>4</w:t>
            </w:r>
          </w:p>
        </w:tc>
        <w:tc>
          <w:tcPr>
            <w:tcW w:w="1038" w:type="dxa"/>
          </w:tcPr>
          <w:p w:rsidR="00AD4A20" w:rsidRDefault="00AD4A20" w:rsidP="00AD4A20">
            <w:pPr>
              <w:jc w:val="left"/>
            </w:pPr>
            <w:r>
              <w:t>006742</w:t>
            </w:r>
          </w:p>
        </w:tc>
        <w:tc>
          <w:tcPr>
            <w:tcW w:w="1038" w:type="dxa"/>
          </w:tcPr>
          <w:p w:rsidR="00AD4A20" w:rsidRDefault="00AD4A20" w:rsidP="00AD4A20">
            <w:pPr>
              <w:jc w:val="left"/>
            </w:pPr>
            <w:r>
              <w:rPr>
                <w:rFonts w:hint="eastAsia"/>
              </w:rPr>
              <w:t>南方臻元债券</w:t>
            </w:r>
            <w:r>
              <w:rPr>
                <w:rFonts w:hint="eastAsia"/>
              </w:rPr>
              <w:t>A</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3,750,533.79</w:t>
            </w:r>
          </w:p>
        </w:tc>
        <w:tc>
          <w:tcPr>
            <w:tcW w:w="1038" w:type="dxa"/>
          </w:tcPr>
          <w:p w:rsidR="00AD4A20" w:rsidRDefault="00AD4A20" w:rsidP="00AD4A20">
            <w:pPr>
              <w:jc w:val="right"/>
            </w:pPr>
            <w:r>
              <w:t>4,457,509.41</w:t>
            </w:r>
          </w:p>
        </w:tc>
        <w:tc>
          <w:tcPr>
            <w:tcW w:w="1039" w:type="dxa"/>
          </w:tcPr>
          <w:p w:rsidR="00AD4A20" w:rsidRDefault="00AD4A20" w:rsidP="00AD4A20">
            <w:pPr>
              <w:jc w:val="right"/>
            </w:pPr>
            <w:r>
              <w:t>6.17</w:t>
            </w:r>
          </w:p>
        </w:tc>
        <w:tc>
          <w:tcPr>
            <w:tcW w:w="1039" w:type="dxa"/>
          </w:tcPr>
          <w:p w:rsidR="00AD4A20" w:rsidRDefault="00AD4A20" w:rsidP="00AD4A20">
            <w:pPr>
              <w:jc w:val="left"/>
            </w:pPr>
            <w:r>
              <w:rPr>
                <w:rFonts w:hint="eastAsia"/>
              </w:rPr>
              <w:t>是</w:t>
            </w:r>
          </w:p>
        </w:tc>
      </w:tr>
      <w:tr w:rsidR="00AD4A20" w:rsidTr="00AD4A20">
        <w:tc>
          <w:tcPr>
            <w:tcW w:w="1038" w:type="dxa"/>
          </w:tcPr>
          <w:p w:rsidR="00AD4A20" w:rsidRDefault="00AD4A20" w:rsidP="00AD4A20">
            <w:pPr>
              <w:jc w:val="center"/>
            </w:pPr>
            <w:r>
              <w:t>5</w:t>
            </w:r>
          </w:p>
        </w:tc>
        <w:tc>
          <w:tcPr>
            <w:tcW w:w="1038" w:type="dxa"/>
          </w:tcPr>
          <w:p w:rsidR="00AD4A20" w:rsidRDefault="00AD4A20" w:rsidP="00AD4A20">
            <w:pPr>
              <w:jc w:val="left"/>
            </w:pPr>
            <w:r>
              <w:t>007790</w:t>
            </w:r>
          </w:p>
        </w:tc>
        <w:tc>
          <w:tcPr>
            <w:tcW w:w="1038" w:type="dxa"/>
          </w:tcPr>
          <w:p w:rsidR="00AD4A20" w:rsidRDefault="00AD4A20" w:rsidP="00AD4A20">
            <w:pPr>
              <w:jc w:val="left"/>
            </w:pPr>
            <w:r>
              <w:rPr>
                <w:rFonts w:hint="eastAsia"/>
              </w:rPr>
              <w:t>南方梦元短债债券</w:t>
            </w:r>
            <w:r>
              <w:rPr>
                <w:rFonts w:hint="eastAsia"/>
              </w:rPr>
              <w:t>A</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3,722,696.40</w:t>
            </w:r>
          </w:p>
        </w:tc>
        <w:tc>
          <w:tcPr>
            <w:tcW w:w="1038" w:type="dxa"/>
          </w:tcPr>
          <w:p w:rsidR="00AD4A20" w:rsidRDefault="00AD4A20" w:rsidP="00AD4A20">
            <w:pPr>
              <w:jc w:val="right"/>
            </w:pPr>
            <w:r>
              <w:t>4,323,167.33</w:t>
            </w:r>
          </w:p>
        </w:tc>
        <w:tc>
          <w:tcPr>
            <w:tcW w:w="1039" w:type="dxa"/>
          </w:tcPr>
          <w:p w:rsidR="00AD4A20" w:rsidRDefault="00AD4A20" w:rsidP="00AD4A20">
            <w:pPr>
              <w:jc w:val="right"/>
            </w:pPr>
            <w:r>
              <w:t>5.99</w:t>
            </w:r>
          </w:p>
        </w:tc>
        <w:tc>
          <w:tcPr>
            <w:tcW w:w="1039" w:type="dxa"/>
          </w:tcPr>
          <w:p w:rsidR="00AD4A20" w:rsidRDefault="00AD4A20" w:rsidP="00AD4A20">
            <w:pPr>
              <w:jc w:val="left"/>
            </w:pPr>
            <w:r>
              <w:rPr>
                <w:rFonts w:hint="eastAsia"/>
              </w:rPr>
              <w:t>是</w:t>
            </w:r>
          </w:p>
        </w:tc>
      </w:tr>
      <w:tr w:rsidR="00AD4A20" w:rsidTr="00AD4A20">
        <w:tc>
          <w:tcPr>
            <w:tcW w:w="1038" w:type="dxa"/>
          </w:tcPr>
          <w:p w:rsidR="00AD4A20" w:rsidRDefault="00AD4A20" w:rsidP="00AD4A20">
            <w:pPr>
              <w:jc w:val="center"/>
            </w:pPr>
            <w:r>
              <w:t>6</w:t>
            </w:r>
          </w:p>
        </w:tc>
        <w:tc>
          <w:tcPr>
            <w:tcW w:w="1038" w:type="dxa"/>
          </w:tcPr>
          <w:p w:rsidR="00AD4A20" w:rsidRDefault="00AD4A20" w:rsidP="00AD4A20">
            <w:pPr>
              <w:jc w:val="left"/>
            </w:pPr>
            <w:r>
              <w:t>003157</w:t>
            </w:r>
          </w:p>
        </w:tc>
        <w:tc>
          <w:tcPr>
            <w:tcW w:w="1038" w:type="dxa"/>
          </w:tcPr>
          <w:p w:rsidR="00AD4A20" w:rsidRDefault="00AD4A20" w:rsidP="00AD4A20">
            <w:pPr>
              <w:jc w:val="left"/>
            </w:pPr>
            <w:r>
              <w:rPr>
                <w:rFonts w:hint="eastAsia"/>
              </w:rPr>
              <w:t>招商招悦纯债</w:t>
            </w:r>
            <w:r>
              <w:rPr>
                <w:rFonts w:hint="eastAsia"/>
              </w:rPr>
              <w:t>C</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3,704,396.33</w:t>
            </w:r>
          </w:p>
        </w:tc>
        <w:tc>
          <w:tcPr>
            <w:tcW w:w="1038" w:type="dxa"/>
          </w:tcPr>
          <w:p w:rsidR="00AD4A20" w:rsidRDefault="00AD4A20" w:rsidP="00AD4A20">
            <w:pPr>
              <w:jc w:val="right"/>
            </w:pPr>
            <w:r>
              <w:t>4,302,656.34</w:t>
            </w:r>
          </w:p>
        </w:tc>
        <w:tc>
          <w:tcPr>
            <w:tcW w:w="1039" w:type="dxa"/>
          </w:tcPr>
          <w:p w:rsidR="00AD4A20" w:rsidRDefault="00AD4A20" w:rsidP="00AD4A20">
            <w:pPr>
              <w:jc w:val="right"/>
            </w:pPr>
            <w:r>
              <w:t>5.96</w:t>
            </w:r>
          </w:p>
        </w:tc>
        <w:tc>
          <w:tcPr>
            <w:tcW w:w="1039" w:type="dxa"/>
          </w:tcPr>
          <w:p w:rsidR="00AD4A20" w:rsidRDefault="00AD4A20" w:rsidP="00AD4A20">
            <w:pPr>
              <w:jc w:val="left"/>
            </w:pPr>
            <w:r>
              <w:rPr>
                <w:rFonts w:hint="eastAsia"/>
              </w:rPr>
              <w:t>否</w:t>
            </w:r>
          </w:p>
        </w:tc>
      </w:tr>
      <w:tr w:rsidR="00AD4A20" w:rsidTr="00AD4A20">
        <w:tc>
          <w:tcPr>
            <w:tcW w:w="1038" w:type="dxa"/>
          </w:tcPr>
          <w:p w:rsidR="00AD4A20" w:rsidRDefault="00AD4A20" w:rsidP="00AD4A20">
            <w:pPr>
              <w:jc w:val="center"/>
            </w:pPr>
            <w:r>
              <w:t>7</w:t>
            </w:r>
          </w:p>
        </w:tc>
        <w:tc>
          <w:tcPr>
            <w:tcW w:w="1038" w:type="dxa"/>
          </w:tcPr>
          <w:p w:rsidR="00AD4A20" w:rsidRDefault="00AD4A20" w:rsidP="00AD4A20">
            <w:pPr>
              <w:jc w:val="left"/>
            </w:pPr>
            <w:r>
              <w:t>012946</w:t>
            </w:r>
          </w:p>
        </w:tc>
        <w:tc>
          <w:tcPr>
            <w:tcW w:w="1038" w:type="dxa"/>
          </w:tcPr>
          <w:p w:rsidR="00AD4A20" w:rsidRDefault="00AD4A20" w:rsidP="00AD4A20">
            <w:pPr>
              <w:jc w:val="left"/>
            </w:pPr>
            <w:r>
              <w:rPr>
                <w:rFonts w:hint="eastAsia"/>
              </w:rPr>
              <w:t>南方宝裕混合</w:t>
            </w:r>
            <w:r>
              <w:rPr>
                <w:rFonts w:hint="eastAsia"/>
              </w:rPr>
              <w:t>C</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3,532,907.64</w:t>
            </w:r>
          </w:p>
        </w:tc>
        <w:tc>
          <w:tcPr>
            <w:tcW w:w="1038" w:type="dxa"/>
          </w:tcPr>
          <w:p w:rsidR="00AD4A20" w:rsidRDefault="00AD4A20" w:rsidP="00AD4A20">
            <w:pPr>
              <w:jc w:val="right"/>
            </w:pPr>
            <w:r>
              <w:t>4,125,729.54</w:t>
            </w:r>
          </w:p>
        </w:tc>
        <w:tc>
          <w:tcPr>
            <w:tcW w:w="1039" w:type="dxa"/>
          </w:tcPr>
          <w:p w:rsidR="00AD4A20" w:rsidRDefault="00AD4A20" w:rsidP="00AD4A20">
            <w:pPr>
              <w:jc w:val="right"/>
            </w:pPr>
            <w:r>
              <w:t>5.71</w:t>
            </w:r>
          </w:p>
        </w:tc>
        <w:tc>
          <w:tcPr>
            <w:tcW w:w="1039" w:type="dxa"/>
          </w:tcPr>
          <w:p w:rsidR="00AD4A20" w:rsidRDefault="00AD4A20" w:rsidP="00AD4A20">
            <w:pPr>
              <w:jc w:val="left"/>
            </w:pPr>
            <w:r>
              <w:rPr>
                <w:rFonts w:hint="eastAsia"/>
              </w:rPr>
              <w:t>是</w:t>
            </w:r>
          </w:p>
        </w:tc>
      </w:tr>
      <w:tr w:rsidR="00AD4A20" w:rsidTr="00AD4A20">
        <w:tc>
          <w:tcPr>
            <w:tcW w:w="1038" w:type="dxa"/>
          </w:tcPr>
          <w:p w:rsidR="00AD4A20" w:rsidRDefault="00AD4A20" w:rsidP="00AD4A20">
            <w:pPr>
              <w:jc w:val="center"/>
            </w:pPr>
            <w:r>
              <w:t>8</w:t>
            </w:r>
          </w:p>
        </w:tc>
        <w:tc>
          <w:tcPr>
            <w:tcW w:w="1038" w:type="dxa"/>
          </w:tcPr>
          <w:p w:rsidR="00AD4A20" w:rsidRDefault="00AD4A20" w:rsidP="00AD4A20">
            <w:pPr>
              <w:jc w:val="left"/>
            </w:pPr>
            <w:r>
              <w:t>013449</w:t>
            </w:r>
          </w:p>
        </w:tc>
        <w:tc>
          <w:tcPr>
            <w:tcW w:w="1038" w:type="dxa"/>
          </w:tcPr>
          <w:p w:rsidR="00AD4A20" w:rsidRDefault="00AD4A20" w:rsidP="00AD4A20">
            <w:pPr>
              <w:jc w:val="left"/>
            </w:pPr>
            <w:r>
              <w:rPr>
                <w:rFonts w:hint="eastAsia"/>
              </w:rPr>
              <w:t>广发景宁纯债</w:t>
            </w:r>
            <w:r>
              <w:rPr>
                <w:rFonts w:hint="eastAsia"/>
              </w:rPr>
              <w:t>C</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3,428,010.39</w:t>
            </w:r>
          </w:p>
        </w:tc>
        <w:tc>
          <w:tcPr>
            <w:tcW w:w="1038" w:type="dxa"/>
          </w:tcPr>
          <w:p w:rsidR="00AD4A20" w:rsidRDefault="00AD4A20" w:rsidP="00AD4A20">
            <w:pPr>
              <w:jc w:val="right"/>
            </w:pPr>
            <w:r>
              <w:t>4,105,042.44</w:t>
            </w:r>
          </w:p>
        </w:tc>
        <w:tc>
          <w:tcPr>
            <w:tcW w:w="1039" w:type="dxa"/>
          </w:tcPr>
          <w:p w:rsidR="00AD4A20" w:rsidRDefault="00AD4A20" w:rsidP="00AD4A20">
            <w:pPr>
              <w:jc w:val="right"/>
            </w:pPr>
            <w:r>
              <w:t>5.68</w:t>
            </w:r>
          </w:p>
        </w:tc>
        <w:tc>
          <w:tcPr>
            <w:tcW w:w="1039" w:type="dxa"/>
          </w:tcPr>
          <w:p w:rsidR="00AD4A20" w:rsidRDefault="00AD4A20" w:rsidP="00AD4A20">
            <w:pPr>
              <w:jc w:val="left"/>
            </w:pPr>
            <w:r>
              <w:rPr>
                <w:rFonts w:hint="eastAsia"/>
              </w:rPr>
              <w:t>否</w:t>
            </w:r>
          </w:p>
        </w:tc>
      </w:tr>
      <w:tr w:rsidR="00AD4A20" w:rsidTr="00AD4A20">
        <w:tc>
          <w:tcPr>
            <w:tcW w:w="1038" w:type="dxa"/>
          </w:tcPr>
          <w:p w:rsidR="00AD4A20" w:rsidRDefault="00AD4A20" w:rsidP="00AD4A20">
            <w:pPr>
              <w:jc w:val="center"/>
            </w:pPr>
            <w:r>
              <w:t>9</w:t>
            </w:r>
          </w:p>
        </w:tc>
        <w:tc>
          <w:tcPr>
            <w:tcW w:w="1038" w:type="dxa"/>
          </w:tcPr>
          <w:p w:rsidR="00AD4A20" w:rsidRDefault="00AD4A20" w:rsidP="00AD4A20">
            <w:pPr>
              <w:jc w:val="left"/>
            </w:pPr>
            <w:r>
              <w:t>590009</w:t>
            </w:r>
          </w:p>
        </w:tc>
        <w:tc>
          <w:tcPr>
            <w:tcW w:w="1038" w:type="dxa"/>
          </w:tcPr>
          <w:p w:rsidR="00AD4A20" w:rsidRDefault="00AD4A20" w:rsidP="00AD4A20">
            <w:pPr>
              <w:jc w:val="left"/>
            </w:pPr>
            <w:r>
              <w:rPr>
                <w:rFonts w:hint="eastAsia"/>
              </w:rPr>
              <w:t>中邮稳定收益债券</w:t>
            </w:r>
            <w:r>
              <w:rPr>
                <w:rFonts w:hint="eastAsia"/>
              </w:rPr>
              <w:t>A</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3,351,293.28</w:t>
            </w:r>
          </w:p>
        </w:tc>
        <w:tc>
          <w:tcPr>
            <w:tcW w:w="1038" w:type="dxa"/>
          </w:tcPr>
          <w:p w:rsidR="00AD4A20" w:rsidRDefault="00AD4A20" w:rsidP="00AD4A20">
            <w:pPr>
              <w:jc w:val="right"/>
            </w:pPr>
            <w:r>
              <w:t>3,981,336.42</w:t>
            </w:r>
          </w:p>
        </w:tc>
        <w:tc>
          <w:tcPr>
            <w:tcW w:w="1039" w:type="dxa"/>
          </w:tcPr>
          <w:p w:rsidR="00AD4A20" w:rsidRDefault="00AD4A20" w:rsidP="00AD4A20">
            <w:pPr>
              <w:jc w:val="right"/>
            </w:pPr>
            <w:r>
              <w:t>5.51</w:t>
            </w:r>
          </w:p>
        </w:tc>
        <w:tc>
          <w:tcPr>
            <w:tcW w:w="1039" w:type="dxa"/>
          </w:tcPr>
          <w:p w:rsidR="00AD4A20" w:rsidRDefault="00AD4A20" w:rsidP="00AD4A20">
            <w:pPr>
              <w:jc w:val="left"/>
            </w:pPr>
            <w:r>
              <w:rPr>
                <w:rFonts w:hint="eastAsia"/>
              </w:rPr>
              <w:t>否</w:t>
            </w:r>
          </w:p>
        </w:tc>
      </w:tr>
      <w:tr w:rsidR="00AD4A20" w:rsidTr="00AD4A20">
        <w:tc>
          <w:tcPr>
            <w:tcW w:w="1038" w:type="dxa"/>
          </w:tcPr>
          <w:p w:rsidR="00AD4A20" w:rsidRDefault="00AD4A20" w:rsidP="00AD4A20">
            <w:pPr>
              <w:jc w:val="center"/>
            </w:pPr>
            <w:r>
              <w:t>10</w:t>
            </w:r>
          </w:p>
        </w:tc>
        <w:tc>
          <w:tcPr>
            <w:tcW w:w="1038" w:type="dxa"/>
          </w:tcPr>
          <w:p w:rsidR="00AD4A20" w:rsidRDefault="00AD4A20" w:rsidP="00AD4A20">
            <w:pPr>
              <w:jc w:val="left"/>
            </w:pPr>
            <w:r>
              <w:t>511990</w:t>
            </w:r>
          </w:p>
        </w:tc>
        <w:tc>
          <w:tcPr>
            <w:tcW w:w="1038" w:type="dxa"/>
          </w:tcPr>
          <w:p w:rsidR="00AD4A20" w:rsidRDefault="00AD4A20" w:rsidP="00AD4A20">
            <w:pPr>
              <w:jc w:val="left"/>
            </w:pPr>
            <w:r>
              <w:rPr>
                <w:rFonts w:hint="eastAsia"/>
              </w:rPr>
              <w:t>华宝添益</w:t>
            </w:r>
          </w:p>
        </w:tc>
        <w:tc>
          <w:tcPr>
            <w:tcW w:w="1038" w:type="dxa"/>
          </w:tcPr>
          <w:p w:rsidR="00AD4A20" w:rsidRDefault="00AD4A20" w:rsidP="00AD4A20">
            <w:pPr>
              <w:jc w:val="left"/>
            </w:pPr>
            <w:r>
              <w:rPr>
                <w:rFonts w:hint="eastAsia"/>
              </w:rPr>
              <w:t>契约型开放式</w:t>
            </w:r>
          </w:p>
        </w:tc>
        <w:tc>
          <w:tcPr>
            <w:tcW w:w="1038" w:type="dxa"/>
          </w:tcPr>
          <w:p w:rsidR="00AD4A20" w:rsidRDefault="00AD4A20" w:rsidP="00AD4A20">
            <w:pPr>
              <w:jc w:val="right"/>
            </w:pPr>
            <w:r>
              <w:t>38,381.00</w:t>
            </w:r>
          </w:p>
        </w:tc>
        <w:tc>
          <w:tcPr>
            <w:tcW w:w="1038" w:type="dxa"/>
          </w:tcPr>
          <w:p w:rsidR="00AD4A20" w:rsidRDefault="00AD4A20" w:rsidP="00AD4A20">
            <w:pPr>
              <w:jc w:val="right"/>
            </w:pPr>
            <w:r>
              <w:t>3,837,984.86</w:t>
            </w:r>
          </w:p>
        </w:tc>
        <w:tc>
          <w:tcPr>
            <w:tcW w:w="1039" w:type="dxa"/>
          </w:tcPr>
          <w:p w:rsidR="00AD4A20" w:rsidRDefault="00AD4A20" w:rsidP="00AD4A20">
            <w:pPr>
              <w:jc w:val="right"/>
            </w:pPr>
            <w:r>
              <w:t>5.31</w:t>
            </w:r>
          </w:p>
        </w:tc>
        <w:tc>
          <w:tcPr>
            <w:tcW w:w="1039" w:type="dxa"/>
          </w:tcPr>
          <w:p w:rsidR="00AD4A20" w:rsidRDefault="00AD4A20" w:rsidP="00AD4A20">
            <w:pPr>
              <w:jc w:val="left"/>
            </w:pPr>
            <w:r>
              <w:rPr>
                <w:rFonts w:hint="eastAsia"/>
              </w:rPr>
              <w:t>否</w:t>
            </w:r>
          </w:p>
        </w:tc>
      </w:tr>
    </w:tbl>
    <w:p w:rsidR="00AD4A20" w:rsidRDefault="00AD4A20" w:rsidP="00AD4A20">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AD4A20" w:rsidTr="00AD4A20">
        <w:trPr>
          <w:cnfStyle w:val="100000000000" w:firstRow="1" w:lastRow="0" w:firstColumn="0" w:lastColumn="0" w:oddVBand="0" w:evenVBand="0" w:oddHBand="0" w:evenHBand="0" w:firstRowFirstColumn="0" w:firstRowLastColumn="0" w:lastRowFirstColumn="0" w:lastRowLastColumn="0"/>
        </w:trPr>
        <w:tc>
          <w:tcPr>
            <w:tcW w:w="2768" w:type="dxa"/>
          </w:tcPr>
          <w:p w:rsidR="00AD4A20" w:rsidRPr="00AD4A20" w:rsidRDefault="00AD4A20" w:rsidP="00AD4A20">
            <w:pPr>
              <w:jc w:val="center"/>
              <w:rPr>
                <w:b/>
              </w:rPr>
            </w:pPr>
            <w:r w:rsidRPr="00AD4A20">
              <w:rPr>
                <w:rFonts w:hint="eastAsia"/>
                <w:b/>
              </w:rPr>
              <w:t>项目</w:t>
            </w:r>
          </w:p>
        </w:tc>
        <w:tc>
          <w:tcPr>
            <w:tcW w:w="2769" w:type="dxa"/>
          </w:tcPr>
          <w:p w:rsidR="00AD4A20" w:rsidRPr="00AD4A20" w:rsidRDefault="00AD4A20" w:rsidP="00AD4A20">
            <w:pPr>
              <w:jc w:val="center"/>
              <w:rPr>
                <w:rFonts w:hint="eastAsia"/>
                <w:b/>
              </w:rPr>
            </w:pPr>
            <w:r w:rsidRPr="00AD4A20">
              <w:rPr>
                <w:rFonts w:hint="eastAsia"/>
                <w:b/>
              </w:rPr>
              <w:t>本期费用</w:t>
            </w:r>
          </w:p>
          <w:p w:rsidR="00AD4A20" w:rsidRPr="00AD4A20" w:rsidRDefault="00AD4A20" w:rsidP="00AD4A20">
            <w:pPr>
              <w:jc w:val="center"/>
              <w:rPr>
                <w:b/>
              </w:rPr>
            </w:pPr>
            <w:r w:rsidRPr="00AD4A20">
              <w:rPr>
                <w:rFonts w:hint="eastAsia"/>
                <w:b/>
              </w:rPr>
              <w:t>2026-01-01</w:t>
            </w:r>
            <w:r w:rsidRPr="00AD4A20">
              <w:rPr>
                <w:rFonts w:hint="eastAsia"/>
                <w:b/>
              </w:rPr>
              <w:t>至</w:t>
            </w:r>
            <w:r w:rsidRPr="00AD4A20">
              <w:rPr>
                <w:rFonts w:hint="eastAsia"/>
                <w:b/>
              </w:rPr>
              <w:t>2026-03-31</w:t>
            </w:r>
          </w:p>
        </w:tc>
        <w:tc>
          <w:tcPr>
            <w:tcW w:w="2769" w:type="dxa"/>
          </w:tcPr>
          <w:p w:rsidR="00AD4A20" w:rsidRPr="00AD4A20" w:rsidRDefault="00AD4A20" w:rsidP="00AD4A20">
            <w:pPr>
              <w:jc w:val="center"/>
              <w:rPr>
                <w:b/>
              </w:rPr>
            </w:pPr>
            <w:r w:rsidRPr="00AD4A20">
              <w:rPr>
                <w:rFonts w:hint="eastAsia"/>
                <w:b/>
              </w:rPr>
              <w:t>其中：交易及持有基金管理人以及管理人关联方所管理基金产生的费用</w:t>
            </w:r>
          </w:p>
        </w:tc>
      </w:tr>
      <w:tr w:rsidR="00AD4A20" w:rsidTr="00AD4A20">
        <w:tc>
          <w:tcPr>
            <w:tcW w:w="2768" w:type="dxa"/>
          </w:tcPr>
          <w:p w:rsidR="00AD4A20" w:rsidRDefault="00AD4A20" w:rsidP="00AD4A20">
            <w:pPr>
              <w:jc w:val="left"/>
            </w:pPr>
            <w:r>
              <w:rPr>
                <w:rFonts w:hint="eastAsia"/>
              </w:rPr>
              <w:t>当期交易基金产生的申购费（元）</w:t>
            </w:r>
          </w:p>
        </w:tc>
        <w:tc>
          <w:tcPr>
            <w:tcW w:w="2769" w:type="dxa"/>
          </w:tcPr>
          <w:p w:rsidR="00AD4A20" w:rsidRDefault="00AD4A20" w:rsidP="00AD4A20">
            <w:pPr>
              <w:jc w:val="right"/>
            </w:pPr>
            <w:r>
              <w:t>2,091.37</w:t>
            </w:r>
          </w:p>
        </w:tc>
        <w:tc>
          <w:tcPr>
            <w:tcW w:w="2769" w:type="dxa"/>
          </w:tcPr>
          <w:p w:rsidR="00AD4A20" w:rsidRDefault="00AD4A20" w:rsidP="00AD4A20">
            <w:pPr>
              <w:jc w:val="right"/>
            </w:pPr>
            <w:r>
              <w:t>-</w:t>
            </w:r>
          </w:p>
        </w:tc>
      </w:tr>
      <w:tr w:rsidR="00AD4A20" w:rsidTr="00AD4A20">
        <w:tc>
          <w:tcPr>
            <w:tcW w:w="2768" w:type="dxa"/>
          </w:tcPr>
          <w:p w:rsidR="00AD4A20" w:rsidRDefault="00AD4A20" w:rsidP="00AD4A20">
            <w:pPr>
              <w:jc w:val="left"/>
            </w:pPr>
            <w:r>
              <w:rPr>
                <w:rFonts w:hint="eastAsia"/>
              </w:rPr>
              <w:t>当期交易基金产生的赎回费（元）</w:t>
            </w:r>
          </w:p>
        </w:tc>
        <w:tc>
          <w:tcPr>
            <w:tcW w:w="2769" w:type="dxa"/>
          </w:tcPr>
          <w:p w:rsidR="00AD4A20" w:rsidRDefault="00AD4A20" w:rsidP="00AD4A20">
            <w:pPr>
              <w:jc w:val="right"/>
            </w:pPr>
            <w:r>
              <w:t>197.65</w:t>
            </w:r>
          </w:p>
        </w:tc>
        <w:tc>
          <w:tcPr>
            <w:tcW w:w="2769" w:type="dxa"/>
          </w:tcPr>
          <w:p w:rsidR="00AD4A20" w:rsidRDefault="00AD4A20" w:rsidP="00AD4A20">
            <w:pPr>
              <w:jc w:val="right"/>
            </w:pPr>
            <w:r>
              <w:t>197.65</w:t>
            </w:r>
          </w:p>
        </w:tc>
      </w:tr>
      <w:tr w:rsidR="00AD4A20" w:rsidTr="00AD4A20">
        <w:tc>
          <w:tcPr>
            <w:tcW w:w="2768" w:type="dxa"/>
          </w:tcPr>
          <w:p w:rsidR="00AD4A20" w:rsidRDefault="00AD4A20" w:rsidP="00AD4A20">
            <w:pPr>
              <w:jc w:val="left"/>
            </w:pPr>
            <w:r>
              <w:rPr>
                <w:rFonts w:hint="eastAsia"/>
              </w:rPr>
              <w:t>当期持有基金产生的应支付销售服务费（元）</w:t>
            </w:r>
          </w:p>
        </w:tc>
        <w:tc>
          <w:tcPr>
            <w:tcW w:w="2769" w:type="dxa"/>
          </w:tcPr>
          <w:p w:rsidR="00AD4A20" w:rsidRDefault="00AD4A20" w:rsidP="00AD4A20">
            <w:pPr>
              <w:jc w:val="right"/>
            </w:pPr>
            <w:r>
              <w:t>17,695.81</w:t>
            </w:r>
          </w:p>
        </w:tc>
        <w:tc>
          <w:tcPr>
            <w:tcW w:w="2769" w:type="dxa"/>
          </w:tcPr>
          <w:p w:rsidR="00AD4A20" w:rsidRDefault="00AD4A20" w:rsidP="00AD4A20">
            <w:pPr>
              <w:jc w:val="right"/>
            </w:pPr>
            <w:r>
              <w:t>14,109.25</w:t>
            </w:r>
          </w:p>
        </w:tc>
      </w:tr>
      <w:tr w:rsidR="00AD4A20" w:rsidTr="00AD4A20">
        <w:tc>
          <w:tcPr>
            <w:tcW w:w="2768" w:type="dxa"/>
          </w:tcPr>
          <w:p w:rsidR="00AD4A20" w:rsidRDefault="00AD4A20" w:rsidP="00AD4A20">
            <w:pPr>
              <w:jc w:val="left"/>
            </w:pPr>
            <w:r>
              <w:rPr>
                <w:rFonts w:hint="eastAsia"/>
              </w:rPr>
              <w:t>当期持有基金产生的应支付</w:t>
            </w:r>
            <w:r>
              <w:rPr>
                <w:rFonts w:hint="eastAsia"/>
              </w:rPr>
              <w:lastRenderedPageBreak/>
              <w:t>管理费（元）</w:t>
            </w:r>
          </w:p>
        </w:tc>
        <w:tc>
          <w:tcPr>
            <w:tcW w:w="2769" w:type="dxa"/>
          </w:tcPr>
          <w:p w:rsidR="00AD4A20" w:rsidRDefault="00AD4A20" w:rsidP="00AD4A20">
            <w:pPr>
              <w:jc w:val="right"/>
            </w:pPr>
            <w:r>
              <w:lastRenderedPageBreak/>
              <w:t>71,661.65</w:t>
            </w:r>
          </w:p>
        </w:tc>
        <w:tc>
          <w:tcPr>
            <w:tcW w:w="2769" w:type="dxa"/>
          </w:tcPr>
          <w:p w:rsidR="00AD4A20" w:rsidRDefault="00AD4A20" w:rsidP="00AD4A20">
            <w:pPr>
              <w:jc w:val="right"/>
            </w:pPr>
            <w:r>
              <w:t>20,896.16</w:t>
            </w:r>
          </w:p>
        </w:tc>
      </w:tr>
      <w:tr w:rsidR="00AD4A20" w:rsidTr="00AD4A20">
        <w:tc>
          <w:tcPr>
            <w:tcW w:w="2768" w:type="dxa"/>
          </w:tcPr>
          <w:p w:rsidR="00AD4A20" w:rsidRDefault="00AD4A20" w:rsidP="00AD4A20">
            <w:pPr>
              <w:jc w:val="left"/>
            </w:pPr>
            <w:r>
              <w:rPr>
                <w:rFonts w:hint="eastAsia"/>
              </w:rPr>
              <w:lastRenderedPageBreak/>
              <w:t>当期持有基金产生的应支付托管费（元）</w:t>
            </w:r>
          </w:p>
        </w:tc>
        <w:tc>
          <w:tcPr>
            <w:tcW w:w="2769" w:type="dxa"/>
          </w:tcPr>
          <w:p w:rsidR="00AD4A20" w:rsidRDefault="00AD4A20" w:rsidP="00AD4A20">
            <w:pPr>
              <w:jc w:val="right"/>
            </w:pPr>
            <w:r>
              <w:t>18,287.86</w:t>
            </w:r>
          </w:p>
        </w:tc>
        <w:tc>
          <w:tcPr>
            <w:tcW w:w="2769" w:type="dxa"/>
          </w:tcPr>
          <w:p w:rsidR="00AD4A20" w:rsidRDefault="00AD4A20" w:rsidP="00AD4A20">
            <w:pPr>
              <w:jc w:val="right"/>
            </w:pPr>
            <w:r>
              <w:t>5,119.10</w:t>
            </w:r>
          </w:p>
        </w:tc>
      </w:tr>
      <w:tr w:rsidR="00AD4A20" w:rsidTr="00AD4A20">
        <w:tc>
          <w:tcPr>
            <w:tcW w:w="2768" w:type="dxa"/>
          </w:tcPr>
          <w:p w:rsidR="00AD4A20" w:rsidRDefault="00AD4A20" w:rsidP="00AD4A20">
            <w:pPr>
              <w:jc w:val="left"/>
            </w:pPr>
            <w:r>
              <w:rPr>
                <w:rFonts w:hint="eastAsia"/>
              </w:rPr>
              <w:t>当期交易所交易基金产生的交易费（元）</w:t>
            </w:r>
          </w:p>
        </w:tc>
        <w:tc>
          <w:tcPr>
            <w:tcW w:w="2769" w:type="dxa"/>
          </w:tcPr>
          <w:p w:rsidR="00AD4A20" w:rsidRDefault="00AD4A20" w:rsidP="00AD4A20">
            <w:pPr>
              <w:jc w:val="right"/>
            </w:pPr>
            <w:r>
              <w:t>640.16</w:t>
            </w:r>
          </w:p>
        </w:tc>
        <w:tc>
          <w:tcPr>
            <w:tcW w:w="2769" w:type="dxa"/>
          </w:tcPr>
          <w:p w:rsidR="00AD4A20" w:rsidRDefault="00AD4A20" w:rsidP="00AD4A20">
            <w:pPr>
              <w:jc w:val="right"/>
            </w:pPr>
            <w:r>
              <w:t>70.41</w:t>
            </w:r>
          </w:p>
        </w:tc>
      </w:tr>
    </w:tbl>
    <w:p w:rsidR="00AD4A20" w:rsidRDefault="00AD4A20" w:rsidP="00AD4A20">
      <w:pPr>
        <w:pStyle w:val="-2"/>
        <w:spacing w:before="312"/>
        <w:rPr>
          <w:rFonts w:hint="eastAsia"/>
        </w:rPr>
      </w:pPr>
      <w:r>
        <w:rPr>
          <w:rFonts w:hint="eastAsia"/>
        </w:rPr>
        <w:t>本报告期持有的基金发生的重大影响事件</w:t>
      </w:r>
    </w:p>
    <w:p w:rsidR="00AD4A20" w:rsidRDefault="00AD4A20" w:rsidP="00AD4A20">
      <w:pPr>
        <w:pStyle w:val="-"/>
        <w:ind w:firstLine="420"/>
        <w:rPr>
          <w:rFonts w:hint="eastAsia"/>
        </w:rPr>
      </w:pPr>
      <w:r>
        <w:rPr>
          <w:rFonts w:hint="eastAsia"/>
        </w:rPr>
        <w:t>本报告期南方浩恒稳健优选6个月持有的子基金未发生重大影响事件。</w:t>
      </w:r>
    </w:p>
    <w:p w:rsidR="00AD4A20" w:rsidRDefault="00AD4A20" w:rsidP="00AD4A20">
      <w:pPr>
        <w:pStyle w:val="-1"/>
        <w:ind w:left="281" w:hanging="281"/>
        <w:rPr>
          <w:rFonts w:hint="eastAsia"/>
        </w:rPr>
      </w:pPr>
      <w:r>
        <w:rPr>
          <w:rFonts w:hint="eastAsia"/>
        </w:rPr>
        <w:t>开放式基金份额变动</w:t>
      </w:r>
    </w:p>
    <w:p w:rsidR="00AD4A20" w:rsidRDefault="00AD4A20" w:rsidP="00AD4A20">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D4A20" w:rsidTr="00AD4A20">
        <w:trPr>
          <w:cnfStyle w:val="100000000000" w:firstRow="1" w:lastRow="0" w:firstColumn="0" w:lastColumn="0" w:oddVBand="0" w:evenVBand="0" w:oddHBand="0" w:evenHBand="0" w:firstRowFirstColumn="0" w:firstRowLastColumn="0" w:lastRowFirstColumn="0" w:lastRowLastColumn="0"/>
        </w:trPr>
        <w:tc>
          <w:tcPr>
            <w:tcW w:w="2768" w:type="dxa"/>
          </w:tcPr>
          <w:p w:rsidR="00AD4A20" w:rsidRPr="00AD4A20" w:rsidRDefault="00AD4A20" w:rsidP="00AD4A20">
            <w:pPr>
              <w:jc w:val="center"/>
              <w:rPr>
                <w:b/>
              </w:rPr>
            </w:pPr>
            <w:r w:rsidRPr="00AD4A20">
              <w:rPr>
                <w:rFonts w:hint="eastAsia"/>
                <w:b/>
              </w:rPr>
              <w:t>项目</w:t>
            </w:r>
          </w:p>
        </w:tc>
        <w:tc>
          <w:tcPr>
            <w:tcW w:w="2769" w:type="dxa"/>
          </w:tcPr>
          <w:p w:rsidR="00AD4A20" w:rsidRPr="00AD4A20" w:rsidRDefault="00AD4A20" w:rsidP="00AD4A20">
            <w:pPr>
              <w:jc w:val="center"/>
              <w:rPr>
                <w:b/>
              </w:rPr>
            </w:pPr>
            <w:r w:rsidRPr="00AD4A20">
              <w:rPr>
                <w:rFonts w:hint="eastAsia"/>
                <w:b/>
              </w:rPr>
              <w:t>南方浩恒稳健优选</w:t>
            </w:r>
            <w:r w:rsidRPr="00AD4A20">
              <w:rPr>
                <w:rFonts w:hint="eastAsia"/>
                <w:b/>
              </w:rPr>
              <w:t>6</w:t>
            </w:r>
            <w:r w:rsidRPr="00AD4A20">
              <w:rPr>
                <w:rFonts w:hint="eastAsia"/>
                <w:b/>
              </w:rPr>
              <w:t>个月持有混合（</w:t>
            </w:r>
            <w:r w:rsidRPr="00AD4A20">
              <w:rPr>
                <w:rFonts w:hint="eastAsia"/>
                <w:b/>
              </w:rPr>
              <w:t>FOF</w:t>
            </w:r>
            <w:r w:rsidRPr="00AD4A20">
              <w:rPr>
                <w:rFonts w:hint="eastAsia"/>
                <w:b/>
              </w:rPr>
              <w:t>）</w:t>
            </w:r>
            <w:r w:rsidRPr="00AD4A20">
              <w:rPr>
                <w:rFonts w:hint="eastAsia"/>
                <w:b/>
              </w:rPr>
              <w:t>A</w:t>
            </w:r>
          </w:p>
        </w:tc>
        <w:tc>
          <w:tcPr>
            <w:tcW w:w="2769" w:type="dxa"/>
          </w:tcPr>
          <w:p w:rsidR="00AD4A20" w:rsidRPr="00AD4A20" w:rsidRDefault="00AD4A20" w:rsidP="00AD4A20">
            <w:pPr>
              <w:jc w:val="center"/>
              <w:rPr>
                <w:b/>
              </w:rPr>
            </w:pPr>
            <w:r w:rsidRPr="00AD4A20">
              <w:rPr>
                <w:rFonts w:hint="eastAsia"/>
                <w:b/>
              </w:rPr>
              <w:t>南方浩恒稳健优选</w:t>
            </w:r>
            <w:r w:rsidRPr="00AD4A20">
              <w:rPr>
                <w:rFonts w:hint="eastAsia"/>
                <w:b/>
              </w:rPr>
              <w:t>6</w:t>
            </w:r>
            <w:r w:rsidRPr="00AD4A20">
              <w:rPr>
                <w:rFonts w:hint="eastAsia"/>
                <w:b/>
              </w:rPr>
              <w:t>个月持有混合（</w:t>
            </w:r>
            <w:r w:rsidRPr="00AD4A20">
              <w:rPr>
                <w:rFonts w:hint="eastAsia"/>
                <w:b/>
              </w:rPr>
              <w:t>FOF</w:t>
            </w:r>
            <w:r w:rsidRPr="00AD4A20">
              <w:rPr>
                <w:rFonts w:hint="eastAsia"/>
                <w:b/>
              </w:rPr>
              <w:t>）</w:t>
            </w:r>
            <w:r w:rsidRPr="00AD4A20">
              <w:rPr>
                <w:rFonts w:hint="eastAsia"/>
                <w:b/>
              </w:rPr>
              <w:t>C</w:t>
            </w:r>
          </w:p>
        </w:tc>
      </w:tr>
      <w:tr w:rsidR="00AD4A20" w:rsidTr="00AD4A20">
        <w:tc>
          <w:tcPr>
            <w:tcW w:w="2768" w:type="dxa"/>
          </w:tcPr>
          <w:p w:rsidR="00AD4A20" w:rsidRDefault="00AD4A20" w:rsidP="00AD4A20">
            <w:pPr>
              <w:jc w:val="left"/>
            </w:pPr>
            <w:r>
              <w:rPr>
                <w:rFonts w:hint="eastAsia"/>
              </w:rPr>
              <w:t>报告期期初基金份额总额</w:t>
            </w:r>
          </w:p>
        </w:tc>
        <w:tc>
          <w:tcPr>
            <w:tcW w:w="2769" w:type="dxa"/>
          </w:tcPr>
          <w:p w:rsidR="00AD4A20" w:rsidRDefault="00AD4A20" w:rsidP="00AD4A20">
            <w:pPr>
              <w:jc w:val="right"/>
            </w:pPr>
            <w:r>
              <w:t>53,242,538.17</w:t>
            </w:r>
          </w:p>
        </w:tc>
        <w:tc>
          <w:tcPr>
            <w:tcW w:w="2769" w:type="dxa"/>
          </w:tcPr>
          <w:p w:rsidR="00AD4A20" w:rsidRDefault="00AD4A20" w:rsidP="00AD4A20">
            <w:pPr>
              <w:jc w:val="right"/>
            </w:pPr>
            <w:r>
              <w:t>17,617,778.64</w:t>
            </w:r>
          </w:p>
        </w:tc>
      </w:tr>
      <w:tr w:rsidR="00AD4A20" w:rsidTr="00AD4A20">
        <w:tc>
          <w:tcPr>
            <w:tcW w:w="2768" w:type="dxa"/>
          </w:tcPr>
          <w:p w:rsidR="00AD4A20" w:rsidRDefault="00AD4A20" w:rsidP="00AD4A20">
            <w:pPr>
              <w:jc w:val="left"/>
            </w:pPr>
            <w:r>
              <w:rPr>
                <w:rFonts w:hint="eastAsia"/>
              </w:rPr>
              <w:t>报告期期间基金总申购份额</w:t>
            </w:r>
          </w:p>
        </w:tc>
        <w:tc>
          <w:tcPr>
            <w:tcW w:w="2769" w:type="dxa"/>
          </w:tcPr>
          <w:p w:rsidR="00AD4A20" w:rsidRDefault="00AD4A20" w:rsidP="00AD4A20">
            <w:pPr>
              <w:jc w:val="right"/>
            </w:pPr>
            <w:r>
              <w:t>118,276.20</w:t>
            </w:r>
          </w:p>
        </w:tc>
        <w:tc>
          <w:tcPr>
            <w:tcW w:w="2769" w:type="dxa"/>
          </w:tcPr>
          <w:p w:rsidR="00AD4A20" w:rsidRDefault="00AD4A20" w:rsidP="00AD4A20">
            <w:pPr>
              <w:jc w:val="right"/>
            </w:pPr>
            <w:r>
              <w:t>258,968.01</w:t>
            </w:r>
          </w:p>
        </w:tc>
      </w:tr>
      <w:tr w:rsidR="00AD4A20" w:rsidTr="00AD4A20">
        <w:tc>
          <w:tcPr>
            <w:tcW w:w="2768" w:type="dxa"/>
          </w:tcPr>
          <w:p w:rsidR="00AD4A20" w:rsidRDefault="00AD4A20" w:rsidP="00AD4A20">
            <w:pPr>
              <w:jc w:val="left"/>
            </w:pPr>
            <w:r>
              <w:rPr>
                <w:rFonts w:hint="eastAsia"/>
              </w:rPr>
              <w:t>减：报告期期间基金总赎回份额</w:t>
            </w:r>
          </w:p>
        </w:tc>
        <w:tc>
          <w:tcPr>
            <w:tcW w:w="2769" w:type="dxa"/>
          </w:tcPr>
          <w:p w:rsidR="00AD4A20" w:rsidRDefault="00AD4A20" w:rsidP="00AD4A20">
            <w:pPr>
              <w:jc w:val="right"/>
            </w:pPr>
            <w:r>
              <w:t>126,761.99</w:t>
            </w:r>
          </w:p>
        </w:tc>
        <w:tc>
          <w:tcPr>
            <w:tcW w:w="2769" w:type="dxa"/>
          </w:tcPr>
          <w:p w:rsidR="00AD4A20" w:rsidRDefault="00AD4A20" w:rsidP="00AD4A20">
            <w:pPr>
              <w:jc w:val="right"/>
            </w:pPr>
            <w:r>
              <w:t>4,958,968.34</w:t>
            </w:r>
          </w:p>
        </w:tc>
      </w:tr>
      <w:tr w:rsidR="00AD4A20" w:rsidTr="00AD4A20">
        <w:tc>
          <w:tcPr>
            <w:tcW w:w="2768" w:type="dxa"/>
          </w:tcPr>
          <w:p w:rsidR="00AD4A20" w:rsidRDefault="00AD4A20" w:rsidP="00AD4A20">
            <w:pPr>
              <w:jc w:val="left"/>
            </w:pPr>
            <w:r>
              <w:rPr>
                <w:rFonts w:hint="eastAsia"/>
              </w:rPr>
              <w:t>报告期期间基金拆分变动份额（份额减少以</w:t>
            </w:r>
            <w:r>
              <w:rPr>
                <w:rFonts w:hint="eastAsia"/>
              </w:rPr>
              <w:t>"-"</w:t>
            </w:r>
            <w:r>
              <w:rPr>
                <w:rFonts w:hint="eastAsia"/>
              </w:rPr>
              <w:t>填列）</w:t>
            </w:r>
          </w:p>
        </w:tc>
        <w:tc>
          <w:tcPr>
            <w:tcW w:w="2769" w:type="dxa"/>
          </w:tcPr>
          <w:p w:rsidR="00AD4A20" w:rsidRDefault="00AD4A20" w:rsidP="00AD4A20">
            <w:pPr>
              <w:jc w:val="right"/>
            </w:pPr>
            <w:r>
              <w:t>-</w:t>
            </w:r>
          </w:p>
        </w:tc>
        <w:tc>
          <w:tcPr>
            <w:tcW w:w="2769" w:type="dxa"/>
          </w:tcPr>
          <w:p w:rsidR="00AD4A20" w:rsidRDefault="00AD4A20" w:rsidP="00AD4A20">
            <w:pPr>
              <w:jc w:val="right"/>
            </w:pPr>
            <w:r>
              <w:t>-</w:t>
            </w:r>
          </w:p>
        </w:tc>
      </w:tr>
      <w:tr w:rsidR="00AD4A20" w:rsidTr="00AD4A20">
        <w:tc>
          <w:tcPr>
            <w:tcW w:w="2768" w:type="dxa"/>
          </w:tcPr>
          <w:p w:rsidR="00AD4A20" w:rsidRDefault="00AD4A20" w:rsidP="00AD4A20">
            <w:pPr>
              <w:jc w:val="left"/>
            </w:pPr>
            <w:r>
              <w:rPr>
                <w:rFonts w:hint="eastAsia"/>
              </w:rPr>
              <w:t>报告期期末基金份额总额</w:t>
            </w:r>
          </w:p>
        </w:tc>
        <w:tc>
          <w:tcPr>
            <w:tcW w:w="2769" w:type="dxa"/>
          </w:tcPr>
          <w:p w:rsidR="00AD4A20" w:rsidRDefault="00AD4A20" w:rsidP="00AD4A20">
            <w:pPr>
              <w:jc w:val="right"/>
            </w:pPr>
            <w:r>
              <w:t>53,234,052.38</w:t>
            </w:r>
          </w:p>
        </w:tc>
        <w:tc>
          <w:tcPr>
            <w:tcW w:w="2769" w:type="dxa"/>
          </w:tcPr>
          <w:p w:rsidR="00AD4A20" w:rsidRDefault="00AD4A20" w:rsidP="00AD4A20">
            <w:pPr>
              <w:jc w:val="right"/>
            </w:pPr>
            <w:r>
              <w:t>12,917,778.31</w:t>
            </w:r>
          </w:p>
        </w:tc>
      </w:tr>
    </w:tbl>
    <w:p w:rsidR="00AD4A20" w:rsidRDefault="00AD4A20" w:rsidP="00AD4A20">
      <w:pPr>
        <w:pStyle w:val="-1"/>
        <w:ind w:left="281" w:hanging="281"/>
        <w:rPr>
          <w:rFonts w:hint="eastAsia"/>
        </w:rPr>
      </w:pPr>
      <w:r>
        <w:rPr>
          <w:rFonts w:hint="eastAsia"/>
        </w:rPr>
        <w:t>基金管理人运用固有资金投资本基金情况</w:t>
      </w:r>
    </w:p>
    <w:p w:rsidR="00AD4A20" w:rsidRDefault="00AD4A20" w:rsidP="00AD4A20">
      <w:pPr>
        <w:pStyle w:val="-2"/>
        <w:spacing w:before="312"/>
        <w:rPr>
          <w:rFonts w:hint="eastAsia"/>
        </w:rPr>
      </w:pPr>
      <w:r>
        <w:rPr>
          <w:rFonts w:hint="eastAsia"/>
        </w:rPr>
        <w:t>基金管理人持有本基金份额变动情况</w:t>
      </w:r>
    </w:p>
    <w:p w:rsidR="00AD4A20" w:rsidRDefault="00AD4A20" w:rsidP="00AD4A20">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AD4A20" w:rsidTr="00AD4A20">
        <w:trPr>
          <w:cnfStyle w:val="100000000000" w:firstRow="1" w:lastRow="0" w:firstColumn="0" w:lastColumn="0" w:oddVBand="0" w:evenVBand="0" w:oddHBand="0" w:evenHBand="0" w:firstRowFirstColumn="0" w:firstRowLastColumn="0" w:lastRowFirstColumn="0" w:lastRowLastColumn="0"/>
        </w:trPr>
        <w:tc>
          <w:tcPr>
            <w:tcW w:w="5352" w:type="dxa"/>
          </w:tcPr>
          <w:p w:rsidR="00AD4A20" w:rsidRPr="00AD4A20" w:rsidRDefault="00AD4A20" w:rsidP="00AD4A20">
            <w:pPr>
              <w:jc w:val="center"/>
              <w:rPr>
                <w:b/>
              </w:rPr>
            </w:pPr>
            <w:r w:rsidRPr="00AD4A20">
              <w:rPr>
                <w:rFonts w:hint="eastAsia"/>
                <w:b/>
              </w:rPr>
              <w:t>项目</w:t>
            </w:r>
          </w:p>
        </w:tc>
        <w:tc>
          <w:tcPr>
            <w:tcW w:w="3153" w:type="dxa"/>
          </w:tcPr>
          <w:p w:rsidR="00AD4A20" w:rsidRPr="00AD4A20" w:rsidRDefault="00AD4A20" w:rsidP="00AD4A20">
            <w:pPr>
              <w:jc w:val="center"/>
              <w:rPr>
                <w:b/>
              </w:rPr>
            </w:pPr>
            <w:r w:rsidRPr="00AD4A20">
              <w:rPr>
                <w:rFonts w:hint="eastAsia"/>
                <w:b/>
              </w:rPr>
              <w:t>份额</w:t>
            </w:r>
          </w:p>
        </w:tc>
      </w:tr>
      <w:tr w:rsidR="00AD4A20" w:rsidTr="00AD4A20">
        <w:tc>
          <w:tcPr>
            <w:tcW w:w="5352" w:type="dxa"/>
          </w:tcPr>
          <w:p w:rsidR="00AD4A20" w:rsidRDefault="00AD4A20" w:rsidP="00AD4A20">
            <w:pPr>
              <w:jc w:val="left"/>
            </w:pPr>
            <w:r>
              <w:rPr>
                <w:rFonts w:hint="eastAsia"/>
              </w:rPr>
              <w:t>报告期期初管理人持有的本基金份额</w:t>
            </w:r>
          </w:p>
        </w:tc>
        <w:tc>
          <w:tcPr>
            <w:tcW w:w="3153" w:type="dxa"/>
          </w:tcPr>
          <w:p w:rsidR="00AD4A20" w:rsidRDefault="00AD4A20" w:rsidP="00AD4A20">
            <w:pPr>
              <w:jc w:val="right"/>
            </w:pPr>
            <w:r>
              <w:t>49,028,240.83</w:t>
            </w:r>
          </w:p>
        </w:tc>
      </w:tr>
      <w:tr w:rsidR="00AD4A20" w:rsidTr="00AD4A20">
        <w:tc>
          <w:tcPr>
            <w:tcW w:w="5352" w:type="dxa"/>
          </w:tcPr>
          <w:p w:rsidR="00AD4A20" w:rsidRDefault="00AD4A20" w:rsidP="00AD4A20">
            <w:pPr>
              <w:jc w:val="left"/>
            </w:pPr>
            <w:r>
              <w:rPr>
                <w:rFonts w:hint="eastAsia"/>
              </w:rPr>
              <w:t>报告期期间买入</w:t>
            </w:r>
            <w:r>
              <w:rPr>
                <w:rFonts w:hint="eastAsia"/>
              </w:rPr>
              <w:t>/</w:t>
            </w:r>
            <w:r>
              <w:rPr>
                <w:rFonts w:hint="eastAsia"/>
              </w:rPr>
              <w:t>申购总份额</w:t>
            </w:r>
          </w:p>
        </w:tc>
        <w:tc>
          <w:tcPr>
            <w:tcW w:w="3153" w:type="dxa"/>
          </w:tcPr>
          <w:p w:rsidR="00AD4A20" w:rsidRDefault="00AD4A20" w:rsidP="00AD4A20">
            <w:pPr>
              <w:jc w:val="right"/>
            </w:pPr>
            <w:r>
              <w:t>-</w:t>
            </w:r>
          </w:p>
        </w:tc>
      </w:tr>
      <w:tr w:rsidR="00AD4A20" w:rsidTr="00AD4A20">
        <w:tc>
          <w:tcPr>
            <w:tcW w:w="5352" w:type="dxa"/>
          </w:tcPr>
          <w:p w:rsidR="00AD4A20" w:rsidRDefault="00AD4A20" w:rsidP="00AD4A20">
            <w:pPr>
              <w:jc w:val="left"/>
            </w:pPr>
            <w:r>
              <w:rPr>
                <w:rFonts w:hint="eastAsia"/>
              </w:rPr>
              <w:t>报告期期间卖出</w:t>
            </w:r>
            <w:r>
              <w:rPr>
                <w:rFonts w:hint="eastAsia"/>
              </w:rPr>
              <w:t>/</w:t>
            </w:r>
            <w:r>
              <w:rPr>
                <w:rFonts w:hint="eastAsia"/>
              </w:rPr>
              <w:t>赎回总份额</w:t>
            </w:r>
          </w:p>
        </w:tc>
        <w:tc>
          <w:tcPr>
            <w:tcW w:w="3153" w:type="dxa"/>
          </w:tcPr>
          <w:p w:rsidR="00AD4A20" w:rsidRDefault="00AD4A20" w:rsidP="00AD4A20">
            <w:pPr>
              <w:jc w:val="right"/>
            </w:pPr>
            <w:r>
              <w:t>-</w:t>
            </w:r>
          </w:p>
        </w:tc>
      </w:tr>
      <w:tr w:rsidR="00AD4A20" w:rsidTr="00AD4A20">
        <w:tc>
          <w:tcPr>
            <w:tcW w:w="5352" w:type="dxa"/>
          </w:tcPr>
          <w:p w:rsidR="00AD4A20" w:rsidRDefault="00AD4A20" w:rsidP="00AD4A20">
            <w:pPr>
              <w:jc w:val="left"/>
            </w:pPr>
            <w:r>
              <w:rPr>
                <w:rFonts w:hint="eastAsia"/>
              </w:rPr>
              <w:t>报告期期末管理人持有的本基金份额</w:t>
            </w:r>
          </w:p>
        </w:tc>
        <w:tc>
          <w:tcPr>
            <w:tcW w:w="3153" w:type="dxa"/>
          </w:tcPr>
          <w:p w:rsidR="00AD4A20" w:rsidRDefault="00AD4A20" w:rsidP="00AD4A20">
            <w:pPr>
              <w:jc w:val="right"/>
            </w:pPr>
            <w:r>
              <w:t>49,028,240.83</w:t>
            </w:r>
          </w:p>
        </w:tc>
      </w:tr>
      <w:tr w:rsidR="00AD4A20" w:rsidTr="00AD4A20">
        <w:tc>
          <w:tcPr>
            <w:tcW w:w="5352" w:type="dxa"/>
          </w:tcPr>
          <w:p w:rsidR="00AD4A20" w:rsidRDefault="00AD4A20" w:rsidP="00AD4A20">
            <w:pPr>
              <w:jc w:val="left"/>
            </w:pPr>
            <w:r>
              <w:rPr>
                <w:rFonts w:hint="eastAsia"/>
              </w:rPr>
              <w:t>报告期期末持有的本基金份额占基金总份额比例（</w:t>
            </w:r>
            <w:r>
              <w:rPr>
                <w:rFonts w:hint="eastAsia"/>
              </w:rPr>
              <w:t>%</w:t>
            </w:r>
            <w:r>
              <w:rPr>
                <w:rFonts w:hint="eastAsia"/>
              </w:rPr>
              <w:t>）</w:t>
            </w:r>
          </w:p>
        </w:tc>
        <w:tc>
          <w:tcPr>
            <w:tcW w:w="3153" w:type="dxa"/>
          </w:tcPr>
          <w:p w:rsidR="00AD4A20" w:rsidRDefault="00AD4A20" w:rsidP="00AD4A20">
            <w:pPr>
              <w:jc w:val="right"/>
            </w:pPr>
            <w:r>
              <w:t>74.11</w:t>
            </w:r>
          </w:p>
        </w:tc>
      </w:tr>
    </w:tbl>
    <w:p w:rsidR="00AD4A20" w:rsidRDefault="00AD4A20" w:rsidP="00AD4A20">
      <w:pPr>
        <w:pStyle w:val="-2"/>
        <w:spacing w:before="312"/>
        <w:rPr>
          <w:rFonts w:hint="eastAsia"/>
        </w:rPr>
      </w:pPr>
      <w:r>
        <w:rPr>
          <w:rFonts w:hint="eastAsia"/>
        </w:rPr>
        <w:t>基金管理人运用固有资金投资本基金交易明细</w:t>
      </w:r>
    </w:p>
    <w:p w:rsidR="00AD4A20" w:rsidRDefault="00AD4A20" w:rsidP="00AD4A20">
      <w:pPr>
        <w:pStyle w:val="-"/>
        <w:ind w:firstLine="420"/>
        <w:rPr>
          <w:rFonts w:hint="eastAsia"/>
        </w:rPr>
      </w:pPr>
      <w:r>
        <w:rPr>
          <w:rFonts w:hint="eastAsia"/>
        </w:rPr>
        <w:t>本报告期内，基金管理人不存在申购、赎回或买卖本基金的情况。</w:t>
      </w:r>
    </w:p>
    <w:p w:rsidR="00AD4A20" w:rsidRDefault="00AD4A20" w:rsidP="00AD4A20">
      <w:pPr>
        <w:pStyle w:val="-1"/>
        <w:ind w:left="281" w:hanging="281"/>
        <w:rPr>
          <w:rFonts w:hint="eastAsia"/>
        </w:rPr>
      </w:pPr>
      <w:r>
        <w:rPr>
          <w:rFonts w:hint="eastAsia"/>
        </w:rPr>
        <w:t>影响投资者决策的其他重要信息</w:t>
      </w:r>
    </w:p>
    <w:p w:rsidR="00AD4A20" w:rsidRDefault="00AD4A20" w:rsidP="00AD4A20">
      <w:pPr>
        <w:pStyle w:val="-2"/>
        <w:spacing w:before="312"/>
        <w:rPr>
          <w:rFonts w:hint="eastAsia"/>
        </w:rPr>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D4A20" w:rsidTr="00AD4A20">
        <w:tc>
          <w:tcPr>
            <w:tcW w:w="1021" w:type="dxa"/>
            <w:vMerge w:val="restart"/>
          </w:tcPr>
          <w:p w:rsidR="00AD4A20" w:rsidRDefault="00AD4A20" w:rsidP="00AD4A20">
            <w:pPr>
              <w:jc w:val="left"/>
            </w:pPr>
            <w:r>
              <w:rPr>
                <w:rFonts w:hint="eastAsia"/>
              </w:rPr>
              <w:t>投资者类别</w:t>
            </w:r>
          </w:p>
        </w:tc>
        <w:tc>
          <w:tcPr>
            <w:tcW w:w="7484" w:type="dxa"/>
            <w:gridSpan w:val="5"/>
          </w:tcPr>
          <w:p w:rsidR="00AD4A20" w:rsidRDefault="00AD4A20" w:rsidP="00AD4A20">
            <w:pPr>
              <w:jc w:val="left"/>
            </w:pPr>
            <w:r>
              <w:rPr>
                <w:rFonts w:hint="eastAsia"/>
              </w:rPr>
              <w:t>报告期内持有基金份额变化情况</w:t>
            </w:r>
          </w:p>
        </w:tc>
        <w:tc>
          <w:tcPr>
            <w:tcW w:w="2778" w:type="dxa"/>
            <w:gridSpan w:val="2"/>
          </w:tcPr>
          <w:p w:rsidR="00AD4A20" w:rsidRDefault="00AD4A20" w:rsidP="00AD4A20">
            <w:pPr>
              <w:jc w:val="left"/>
            </w:pPr>
            <w:r>
              <w:rPr>
                <w:rFonts w:hint="eastAsia"/>
              </w:rPr>
              <w:t>报告期末持有基金情况</w:t>
            </w:r>
          </w:p>
        </w:tc>
      </w:tr>
      <w:tr w:rsidR="00AD4A20" w:rsidTr="00AD4A20">
        <w:tc>
          <w:tcPr>
            <w:tcW w:w="1021" w:type="dxa"/>
            <w:vMerge/>
          </w:tcPr>
          <w:p w:rsidR="00AD4A20" w:rsidRDefault="00AD4A20" w:rsidP="00AD4A20">
            <w:pPr>
              <w:jc w:val="left"/>
            </w:pPr>
          </w:p>
        </w:tc>
        <w:tc>
          <w:tcPr>
            <w:tcW w:w="680" w:type="dxa"/>
          </w:tcPr>
          <w:p w:rsidR="00AD4A20" w:rsidRDefault="00AD4A20" w:rsidP="00AD4A20">
            <w:pPr>
              <w:jc w:val="left"/>
            </w:pPr>
            <w:r>
              <w:rPr>
                <w:rFonts w:hint="eastAsia"/>
              </w:rPr>
              <w:t>序号</w:t>
            </w:r>
          </w:p>
        </w:tc>
        <w:tc>
          <w:tcPr>
            <w:tcW w:w="1191" w:type="dxa"/>
          </w:tcPr>
          <w:p w:rsidR="00AD4A20" w:rsidRDefault="00AD4A20" w:rsidP="00AD4A20">
            <w:pPr>
              <w:jc w:val="left"/>
            </w:pPr>
            <w:r>
              <w:rPr>
                <w:rFonts w:hint="eastAsia"/>
              </w:rPr>
              <w:t>持有基金份额比例达到或者超过</w:t>
            </w:r>
            <w:r>
              <w:rPr>
                <w:rFonts w:hint="eastAsia"/>
              </w:rPr>
              <w:t>20%</w:t>
            </w:r>
            <w:r>
              <w:rPr>
                <w:rFonts w:hint="eastAsia"/>
              </w:rPr>
              <w:t>的时间区间</w:t>
            </w:r>
          </w:p>
        </w:tc>
        <w:tc>
          <w:tcPr>
            <w:tcW w:w="1871" w:type="dxa"/>
          </w:tcPr>
          <w:p w:rsidR="00AD4A20" w:rsidRDefault="00AD4A20" w:rsidP="00AD4A20">
            <w:pPr>
              <w:jc w:val="left"/>
            </w:pPr>
            <w:r>
              <w:rPr>
                <w:rFonts w:hint="eastAsia"/>
              </w:rPr>
              <w:t>期初份额</w:t>
            </w:r>
          </w:p>
        </w:tc>
        <w:tc>
          <w:tcPr>
            <w:tcW w:w="1871" w:type="dxa"/>
          </w:tcPr>
          <w:p w:rsidR="00AD4A20" w:rsidRDefault="00AD4A20" w:rsidP="00AD4A20">
            <w:pPr>
              <w:jc w:val="left"/>
            </w:pPr>
            <w:r>
              <w:rPr>
                <w:rFonts w:hint="eastAsia"/>
              </w:rPr>
              <w:t>申购份额</w:t>
            </w:r>
          </w:p>
        </w:tc>
        <w:tc>
          <w:tcPr>
            <w:tcW w:w="1871" w:type="dxa"/>
          </w:tcPr>
          <w:p w:rsidR="00AD4A20" w:rsidRDefault="00AD4A20" w:rsidP="00AD4A20">
            <w:pPr>
              <w:jc w:val="left"/>
            </w:pPr>
            <w:r>
              <w:rPr>
                <w:rFonts w:hint="eastAsia"/>
              </w:rPr>
              <w:t>赎回份额</w:t>
            </w:r>
          </w:p>
        </w:tc>
        <w:tc>
          <w:tcPr>
            <w:tcW w:w="1871" w:type="dxa"/>
          </w:tcPr>
          <w:p w:rsidR="00AD4A20" w:rsidRDefault="00AD4A20" w:rsidP="00AD4A20">
            <w:pPr>
              <w:jc w:val="left"/>
            </w:pPr>
            <w:r>
              <w:rPr>
                <w:rFonts w:hint="eastAsia"/>
              </w:rPr>
              <w:t>持有份额</w:t>
            </w:r>
          </w:p>
        </w:tc>
        <w:tc>
          <w:tcPr>
            <w:tcW w:w="907" w:type="dxa"/>
          </w:tcPr>
          <w:p w:rsidR="00AD4A20" w:rsidRDefault="00AD4A20" w:rsidP="00AD4A20">
            <w:pPr>
              <w:jc w:val="left"/>
            </w:pPr>
            <w:r>
              <w:rPr>
                <w:rFonts w:hint="eastAsia"/>
              </w:rPr>
              <w:t>份额占比</w:t>
            </w:r>
          </w:p>
        </w:tc>
      </w:tr>
      <w:tr w:rsidR="00AD4A20" w:rsidTr="00AD4A20">
        <w:tc>
          <w:tcPr>
            <w:tcW w:w="1021" w:type="dxa"/>
          </w:tcPr>
          <w:p w:rsidR="00AD4A20" w:rsidRDefault="00AD4A20" w:rsidP="00AD4A20">
            <w:pPr>
              <w:jc w:val="left"/>
            </w:pPr>
            <w:r>
              <w:rPr>
                <w:rFonts w:hint="eastAsia"/>
              </w:rPr>
              <w:t>机构</w:t>
            </w:r>
          </w:p>
        </w:tc>
        <w:tc>
          <w:tcPr>
            <w:tcW w:w="680" w:type="dxa"/>
          </w:tcPr>
          <w:p w:rsidR="00AD4A20" w:rsidRDefault="00AD4A20" w:rsidP="00AD4A20">
            <w:pPr>
              <w:jc w:val="right"/>
            </w:pPr>
            <w:r>
              <w:t>1</w:t>
            </w:r>
          </w:p>
        </w:tc>
        <w:tc>
          <w:tcPr>
            <w:tcW w:w="1191" w:type="dxa"/>
          </w:tcPr>
          <w:p w:rsidR="00AD4A20" w:rsidRDefault="00AD4A20" w:rsidP="00AD4A20">
            <w:pPr>
              <w:jc w:val="left"/>
            </w:pPr>
            <w:r>
              <w:t>20260101-20260331</w:t>
            </w:r>
          </w:p>
        </w:tc>
        <w:tc>
          <w:tcPr>
            <w:tcW w:w="1871" w:type="dxa"/>
          </w:tcPr>
          <w:p w:rsidR="00AD4A20" w:rsidRDefault="00AD4A20" w:rsidP="00AD4A20">
            <w:pPr>
              <w:jc w:val="right"/>
            </w:pPr>
            <w:r>
              <w:t>49,028,240.83</w:t>
            </w:r>
          </w:p>
        </w:tc>
        <w:tc>
          <w:tcPr>
            <w:tcW w:w="1871" w:type="dxa"/>
          </w:tcPr>
          <w:p w:rsidR="00AD4A20" w:rsidRDefault="00AD4A20" w:rsidP="00AD4A20">
            <w:pPr>
              <w:jc w:val="right"/>
            </w:pPr>
            <w:r>
              <w:t>-</w:t>
            </w:r>
          </w:p>
        </w:tc>
        <w:tc>
          <w:tcPr>
            <w:tcW w:w="1871" w:type="dxa"/>
          </w:tcPr>
          <w:p w:rsidR="00AD4A20" w:rsidRDefault="00AD4A20" w:rsidP="00AD4A20">
            <w:pPr>
              <w:jc w:val="right"/>
            </w:pPr>
            <w:r>
              <w:t>-</w:t>
            </w:r>
          </w:p>
        </w:tc>
        <w:tc>
          <w:tcPr>
            <w:tcW w:w="1871" w:type="dxa"/>
          </w:tcPr>
          <w:p w:rsidR="00AD4A20" w:rsidRDefault="00AD4A20" w:rsidP="00AD4A20">
            <w:pPr>
              <w:jc w:val="right"/>
            </w:pPr>
            <w:r>
              <w:t>49,028,240.83</w:t>
            </w:r>
          </w:p>
        </w:tc>
        <w:tc>
          <w:tcPr>
            <w:tcW w:w="907" w:type="dxa"/>
          </w:tcPr>
          <w:p w:rsidR="00AD4A20" w:rsidRDefault="00AD4A20" w:rsidP="00AD4A20">
            <w:pPr>
              <w:jc w:val="right"/>
            </w:pPr>
            <w:r>
              <w:t>74.11%</w:t>
            </w:r>
          </w:p>
        </w:tc>
      </w:tr>
      <w:tr w:rsidR="00AD4A20" w:rsidTr="00AD4A20">
        <w:tc>
          <w:tcPr>
            <w:tcW w:w="11283" w:type="dxa"/>
            <w:gridSpan w:val="8"/>
          </w:tcPr>
          <w:p w:rsidR="00AD4A20" w:rsidRDefault="00AD4A20" w:rsidP="00AD4A20">
            <w:pPr>
              <w:jc w:val="left"/>
            </w:pPr>
            <w:r>
              <w:rPr>
                <w:rFonts w:hint="eastAsia"/>
              </w:rPr>
              <w:t>产品特有风险</w:t>
            </w:r>
          </w:p>
        </w:tc>
      </w:tr>
      <w:tr w:rsidR="00AD4A20" w:rsidTr="00AD4A20">
        <w:tc>
          <w:tcPr>
            <w:tcW w:w="11283" w:type="dxa"/>
            <w:gridSpan w:val="8"/>
          </w:tcPr>
          <w:p w:rsidR="00AD4A20" w:rsidRDefault="00AD4A20" w:rsidP="00AD4A2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D4A20" w:rsidRDefault="00AD4A20" w:rsidP="00AD4A20">
      <w:pPr>
        <w:pStyle w:val="-2"/>
        <w:spacing w:before="312"/>
        <w:rPr>
          <w:rFonts w:hint="eastAsia"/>
        </w:rPr>
      </w:pPr>
      <w:r>
        <w:rPr>
          <w:rFonts w:hint="eastAsia"/>
        </w:rPr>
        <w:t>影响投资者决策的其他重要信息</w:t>
      </w:r>
    </w:p>
    <w:p w:rsidR="00AD4A20" w:rsidRDefault="00AD4A20" w:rsidP="00AD4A20">
      <w:pPr>
        <w:pStyle w:val="-"/>
        <w:ind w:firstLine="420"/>
        <w:rPr>
          <w:rFonts w:hint="eastAsia"/>
        </w:rPr>
      </w:pPr>
      <w:r>
        <w:rPr>
          <w:rFonts w:hint="eastAsia"/>
        </w:rPr>
        <w:t>无。</w:t>
      </w:r>
    </w:p>
    <w:p w:rsidR="00AD4A20" w:rsidRDefault="00AD4A20" w:rsidP="00AD4A20">
      <w:pPr>
        <w:pStyle w:val="-1"/>
        <w:ind w:left="281" w:hanging="281"/>
        <w:rPr>
          <w:rFonts w:hint="eastAsia"/>
        </w:rPr>
      </w:pPr>
      <w:r>
        <w:rPr>
          <w:rFonts w:hint="eastAsia"/>
        </w:rPr>
        <w:t>备查文件目录</w:t>
      </w:r>
    </w:p>
    <w:p w:rsidR="00AD4A20" w:rsidRDefault="00AD4A20" w:rsidP="00AD4A20">
      <w:pPr>
        <w:pStyle w:val="-2"/>
        <w:spacing w:before="312"/>
        <w:rPr>
          <w:rFonts w:hint="eastAsia"/>
        </w:rPr>
      </w:pPr>
      <w:r>
        <w:rPr>
          <w:rFonts w:hint="eastAsia"/>
        </w:rPr>
        <w:t>备查文件目录</w:t>
      </w:r>
    </w:p>
    <w:p w:rsidR="00AD4A20" w:rsidRDefault="00AD4A20" w:rsidP="00AD4A20">
      <w:pPr>
        <w:pStyle w:val="-"/>
        <w:ind w:firstLine="420"/>
        <w:rPr>
          <w:rFonts w:hint="eastAsia"/>
        </w:rPr>
      </w:pPr>
      <w:r>
        <w:rPr>
          <w:rFonts w:hint="eastAsia"/>
        </w:rPr>
        <w:t>1、《南方浩恒稳健优选6个月持有期混合型基金中基金（FOF）基金合同》；</w:t>
      </w:r>
    </w:p>
    <w:p w:rsidR="00AD4A20" w:rsidRDefault="00AD4A20" w:rsidP="00AD4A20">
      <w:pPr>
        <w:pStyle w:val="-"/>
        <w:ind w:firstLine="420"/>
        <w:rPr>
          <w:rFonts w:hint="eastAsia"/>
        </w:rPr>
      </w:pPr>
      <w:r>
        <w:rPr>
          <w:rFonts w:hint="eastAsia"/>
        </w:rPr>
        <w:t>2、《南方浩恒稳健优选6个月持有期混合型基金中基金（FOF）托管协议》；</w:t>
      </w:r>
    </w:p>
    <w:p w:rsidR="00AD4A20" w:rsidRDefault="00AD4A20" w:rsidP="00AD4A20">
      <w:pPr>
        <w:pStyle w:val="-"/>
        <w:ind w:firstLine="420"/>
        <w:rPr>
          <w:rFonts w:hint="eastAsia"/>
        </w:rPr>
      </w:pPr>
      <w:r>
        <w:rPr>
          <w:rFonts w:hint="eastAsia"/>
        </w:rPr>
        <w:t>3、南方浩恒稳健优选6个月持有期混合型基金中基金（FOF）2026年1季度报告原文。</w:t>
      </w:r>
    </w:p>
    <w:p w:rsidR="00AD4A20" w:rsidRDefault="00AD4A20" w:rsidP="00AD4A20">
      <w:pPr>
        <w:pStyle w:val="-2"/>
        <w:spacing w:before="312"/>
        <w:rPr>
          <w:rFonts w:hint="eastAsia"/>
        </w:rPr>
      </w:pPr>
      <w:r>
        <w:rPr>
          <w:rFonts w:hint="eastAsia"/>
        </w:rPr>
        <w:t>存放地点</w:t>
      </w:r>
    </w:p>
    <w:p w:rsidR="00AD4A20" w:rsidRDefault="00AD4A20" w:rsidP="00AD4A20">
      <w:pPr>
        <w:pStyle w:val="-"/>
        <w:ind w:firstLine="420"/>
        <w:rPr>
          <w:rFonts w:hint="eastAsia"/>
        </w:rPr>
      </w:pPr>
      <w:r>
        <w:rPr>
          <w:rFonts w:hint="eastAsia"/>
        </w:rPr>
        <w:t>深圳市福田区莲花街道益田路5999号基金大厦32-42楼。</w:t>
      </w:r>
    </w:p>
    <w:p w:rsidR="00AD4A20" w:rsidRDefault="00AD4A20" w:rsidP="00AD4A20">
      <w:pPr>
        <w:pStyle w:val="-2"/>
        <w:spacing w:before="312"/>
        <w:rPr>
          <w:rFonts w:hint="eastAsia"/>
        </w:rPr>
      </w:pPr>
      <w:r>
        <w:rPr>
          <w:rFonts w:hint="eastAsia"/>
        </w:rPr>
        <w:t>查阅方式</w:t>
      </w:r>
    </w:p>
    <w:p w:rsidR="00AD4A20" w:rsidRDefault="00AD4A20" w:rsidP="00AD4A20">
      <w:pPr>
        <w:pStyle w:val="-"/>
        <w:ind w:firstLine="420"/>
        <w:rPr>
          <w:rFonts w:hint="eastAsia"/>
        </w:rPr>
      </w:pPr>
      <w:r>
        <w:rPr>
          <w:rFonts w:hint="eastAsia"/>
        </w:rPr>
        <w:t>网站：http://www.nffund.com</w:t>
      </w:r>
    </w:p>
    <w:p w:rsidR="003C7DC3" w:rsidRDefault="00AD4A20" w:rsidP="00AD4A20">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A20" w:rsidRDefault="00AD4A20" w:rsidP="00D17C56">
      <w:r>
        <w:separator/>
      </w:r>
    </w:p>
  </w:endnote>
  <w:endnote w:type="continuationSeparator" w:id="0">
    <w:p w:rsidR="00AD4A20" w:rsidRDefault="00AD4A2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A20" w:rsidRDefault="00AD4A20">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D4A20" w:rsidRPr="00AD4A2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D4A2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D4A2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A20" w:rsidRDefault="00AD4A2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A20" w:rsidRDefault="00AD4A20" w:rsidP="00D17C56">
      <w:r>
        <w:separator/>
      </w:r>
    </w:p>
  </w:footnote>
  <w:footnote w:type="continuationSeparator" w:id="0">
    <w:p w:rsidR="00AD4A20" w:rsidRDefault="00AD4A2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A20" w:rsidRDefault="00AD4A20">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D4A20" w:rsidP="00AE3F5B">
    <w:pPr>
      <w:pStyle w:val="a7"/>
      <w:pBdr>
        <w:bottom w:val="single" w:sz="4" w:space="1" w:color="auto"/>
      </w:pBdr>
      <w:jc w:val="right"/>
    </w:pPr>
    <w:r>
      <w:rPr>
        <w:rFonts w:hint="eastAsia"/>
      </w:rPr>
      <w:t>南方浩恒稳健优选</w:t>
    </w:r>
    <w:r>
      <w:rPr>
        <w:rFonts w:hint="eastAsia"/>
      </w:rPr>
      <w:t>6</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D4A2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83D2B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FC608-B13C-458E-97DA-AD7AD5DF3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1245</Words>
  <Characters>7097</Characters>
  <Application>Microsoft Office Word</Application>
  <DocSecurity>0</DocSecurity>
  <Lines>59</Lines>
  <Paragraphs>16</Paragraphs>
  <ScaleCrop>false</ScaleCrop>
  <Company>MC SYSTEM</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2026-04-20T08:33:00Z</dcterms:created>
  <dcterms:modified xsi:type="dcterms:W3CDTF">2026-04-20T08:33:00Z</dcterms:modified>
</cp:coreProperties>
</file>