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63E09">
        <w:rPr>
          <w:rFonts w:ascii="宋体" w:hAnsi="宋体" w:hint="eastAsia"/>
          <w:b/>
          <w:bCs/>
          <w:sz w:val="48"/>
          <w:szCs w:val="30"/>
        </w:rPr>
        <w:t>南方君誉混合型证券投资基金</w:t>
      </w:r>
      <w:r w:rsidR="00D63E0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63E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63E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63E09">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63E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63E09" w:rsidRDefault="00D63E09" w:rsidP="00D63E09">
      <w:pPr>
        <w:pStyle w:val="-1"/>
        <w:ind w:left="281" w:hanging="281"/>
        <w:rPr>
          <w:rFonts w:hint="eastAsia"/>
        </w:rPr>
      </w:pPr>
      <w:r>
        <w:rPr>
          <w:rFonts w:hint="eastAsia"/>
        </w:rPr>
        <w:lastRenderedPageBreak/>
        <w:t>重要提示</w:t>
      </w:r>
    </w:p>
    <w:p w:rsidR="00D63E09" w:rsidRDefault="00D63E09" w:rsidP="00D63E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63E09" w:rsidRDefault="00D63E09" w:rsidP="00D63E09">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D63E09" w:rsidRDefault="00D63E09" w:rsidP="00D63E09">
      <w:pPr>
        <w:pStyle w:val="-"/>
        <w:ind w:firstLine="420"/>
        <w:rPr>
          <w:rFonts w:hint="eastAsia"/>
        </w:rPr>
      </w:pPr>
      <w:r>
        <w:rPr>
          <w:rFonts w:hint="eastAsia"/>
        </w:rPr>
        <w:t>基金管理人承诺以诚实信用、勤勉尽责的原则管理和运用基金资产，但不保证基金一定盈利。</w:t>
      </w:r>
    </w:p>
    <w:p w:rsidR="00D63E09" w:rsidRDefault="00D63E09" w:rsidP="00D63E09">
      <w:pPr>
        <w:pStyle w:val="-"/>
        <w:ind w:firstLine="420"/>
        <w:rPr>
          <w:rFonts w:hint="eastAsia"/>
        </w:rPr>
      </w:pPr>
      <w:r>
        <w:rPr>
          <w:rFonts w:hint="eastAsia"/>
        </w:rPr>
        <w:t>基金的过往业绩并不代表其未来表现。投资有风险，投资者在作出投资决策前应仔细阅读本基金的招募说明书。</w:t>
      </w:r>
    </w:p>
    <w:p w:rsidR="00D63E09" w:rsidRDefault="00D63E09" w:rsidP="00D63E09">
      <w:pPr>
        <w:pStyle w:val="-"/>
        <w:ind w:firstLine="420"/>
        <w:rPr>
          <w:rFonts w:hint="eastAsia"/>
        </w:rPr>
      </w:pPr>
      <w:r>
        <w:rPr>
          <w:rFonts w:hint="eastAsia"/>
        </w:rPr>
        <w:t>本报告中财务资料未经审计。</w:t>
      </w:r>
    </w:p>
    <w:p w:rsidR="00D63E09" w:rsidRDefault="00D63E09" w:rsidP="00D63E09">
      <w:pPr>
        <w:pStyle w:val="-"/>
        <w:ind w:firstLine="420"/>
        <w:rPr>
          <w:rFonts w:hint="eastAsia"/>
        </w:rPr>
      </w:pPr>
      <w:r>
        <w:rPr>
          <w:rFonts w:hint="eastAsia"/>
        </w:rPr>
        <w:t>本报告期自2026年1月1日起至3月31日止。</w:t>
      </w:r>
    </w:p>
    <w:p w:rsidR="00D63E09" w:rsidRDefault="00D63E09" w:rsidP="00D63E0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63E09" w:rsidTr="00BE1B88">
        <w:tc>
          <w:tcPr>
            <w:tcW w:w="2768" w:type="dxa"/>
          </w:tcPr>
          <w:p w:rsidR="00D63E09" w:rsidRDefault="00D63E09" w:rsidP="00D63E09">
            <w:pPr>
              <w:jc w:val="left"/>
            </w:pPr>
            <w:r>
              <w:rPr>
                <w:rFonts w:hint="eastAsia"/>
              </w:rPr>
              <w:t>基金简称</w:t>
            </w:r>
          </w:p>
        </w:tc>
        <w:tc>
          <w:tcPr>
            <w:tcW w:w="5538" w:type="dxa"/>
            <w:gridSpan w:val="2"/>
          </w:tcPr>
          <w:p w:rsidR="00D63E09" w:rsidRDefault="00D63E09" w:rsidP="00D63E09">
            <w:pPr>
              <w:jc w:val="left"/>
            </w:pPr>
            <w:r>
              <w:rPr>
                <w:rFonts w:hint="eastAsia"/>
              </w:rPr>
              <w:t>南方君誉混合</w:t>
            </w:r>
          </w:p>
        </w:tc>
      </w:tr>
      <w:tr w:rsidR="00D63E09" w:rsidTr="00DE2015">
        <w:tc>
          <w:tcPr>
            <w:tcW w:w="2768" w:type="dxa"/>
          </w:tcPr>
          <w:p w:rsidR="00D63E09" w:rsidRDefault="00D63E09" w:rsidP="00D63E09">
            <w:pPr>
              <w:jc w:val="left"/>
            </w:pPr>
            <w:r>
              <w:rPr>
                <w:rFonts w:hint="eastAsia"/>
              </w:rPr>
              <w:t>基金主代码</w:t>
            </w:r>
          </w:p>
        </w:tc>
        <w:tc>
          <w:tcPr>
            <w:tcW w:w="5538" w:type="dxa"/>
            <w:gridSpan w:val="2"/>
          </w:tcPr>
          <w:p w:rsidR="00D63E09" w:rsidRDefault="00D63E09" w:rsidP="00D63E09">
            <w:pPr>
              <w:jc w:val="left"/>
            </w:pPr>
            <w:r>
              <w:t>016676</w:t>
            </w:r>
          </w:p>
        </w:tc>
      </w:tr>
      <w:tr w:rsidR="00D63E09" w:rsidTr="003906BD">
        <w:tc>
          <w:tcPr>
            <w:tcW w:w="2768" w:type="dxa"/>
          </w:tcPr>
          <w:p w:rsidR="00D63E09" w:rsidRDefault="00D63E09" w:rsidP="00D63E09">
            <w:pPr>
              <w:jc w:val="left"/>
            </w:pPr>
            <w:r>
              <w:rPr>
                <w:rFonts w:hint="eastAsia"/>
              </w:rPr>
              <w:t>交易代码</w:t>
            </w:r>
          </w:p>
        </w:tc>
        <w:tc>
          <w:tcPr>
            <w:tcW w:w="5538" w:type="dxa"/>
            <w:gridSpan w:val="2"/>
          </w:tcPr>
          <w:p w:rsidR="00D63E09" w:rsidRDefault="00D63E09" w:rsidP="00D63E09">
            <w:pPr>
              <w:jc w:val="left"/>
            </w:pPr>
            <w:r>
              <w:t>016676</w:t>
            </w:r>
          </w:p>
        </w:tc>
      </w:tr>
      <w:tr w:rsidR="00D63E09" w:rsidTr="00B66853">
        <w:tc>
          <w:tcPr>
            <w:tcW w:w="2768" w:type="dxa"/>
          </w:tcPr>
          <w:p w:rsidR="00D63E09" w:rsidRDefault="00D63E09" w:rsidP="00D63E09">
            <w:pPr>
              <w:jc w:val="left"/>
            </w:pPr>
            <w:r>
              <w:rPr>
                <w:rFonts w:hint="eastAsia"/>
              </w:rPr>
              <w:t>基金运作方式</w:t>
            </w:r>
          </w:p>
        </w:tc>
        <w:tc>
          <w:tcPr>
            <w:tcW w:w="5538" w:type="dxa"/>
            <w:gridSpan w:val="2"/>
          </w:tcPr>
          <w:p w:rsidR="00D63E09" w:rsidRDefault="00D63E09" w:rsidP="00D63E09">
            <w:pPr>
              <w:jc w:val="left"/>
            </w:pPr>
            <w:r>
              <w:rPr>
                <w:rFonts w:hint="eastAsia"/>
              </w:rPr>
              <w:t>契约型开放式</w:t>
            </w:r>
          </w:p>
        </w:tc>
      </w:tr>
      <w:tr w:rsidR="00D63E09" w:rsidTr="000D3752">
        <w:tc>
          <w:tcPr>
            <w:tcW w:w="2768" w:type="dxa"/>
          </w:tcPr>
          <w:p w:rsidR="00D63E09" w:rsidRDefault="00D63E09" w:rsidP="00D63E09">
            <w:pPr>
              <w:jc w:val="left"/>
            </w:pPr>
            <w:r>
              <w:rPr>
                <w:rFonts w:hint="eastAsia"/>
              </w:rPr>
              <w:t>基金合同生效日</w:t>
            </w:r>
          </w:p>
        </w:tc>
        <w:tc>
          <w:tcPr>
            <w:tcW w:w="5538" w:type="dxa"/>
            <w:gridSpan w:val="2"/>
          </w:tcPr>
          <w:p w:rsidR="00D63E09" w:rsidRDefault="00D63E09" w:rsidP="00D63E09">
            <w:pPr>
              <w:jc w:val="left"/>
            </w:pPr>
            <w:r>
              <w:rPr>
                <w:rFonts w:hint="eastAsia"/>
              </w:rPr>
              <w:t>2022</w:t>
            </w:r>
            <w:r>
              <w:rPr>
                <w:rFonts w:hint="eastAsia"/>
              </w:rPr>
              <w:t>年</w:t>
            </w:r>
            <w:r>
              <w:rPr>
                <w:rFonts w:hint="eastAsia"/>
              </w:rPr>
              <w:t>11</w:t>
            </w:r>
            <w:r>
              <w:rPr>
                <w:rFonts w:hint="eastAsia"/>
              </w:rPr>
              <w:t>月</w:t>
            </w:r>
            <w:r>
              <w:rPr>
                <w:rFonts w:hint="eastAsia"/>
              </w:rPr>
              <w:t>15</w:t>
            </w:r>
            <w:r>
              <w:rPr>
                <w:rFonts w:hint="eastAsia"/>
              </w:rPr>
              <w:t>日</w:t>
            </w:r>
          </w:p>
        </w:tc>
      </w:tr>
      <w:tr w:rsidR="00D63E09" w:rsidTr="0015779F">
        <w:tc>
          <w:tcPr>
            <w:tcW w:w="2768" w:type="dxa"/>
          </w:tcPr>
          <w:p w:rsidR="00D63E09" w:rsidRDefault="00D63E09" w:rsidP="00D63E09">
            <w:pPr>
              <w:jc w:val="left"/>
            </w:pPr>
            <w:r>
              <w:rPr>
                <w:rFonts w:hint="eastAsia"/>
              </w:rPr>
              <w:t>报告期末基金份额总额</w:t>
            </w:r>
          </w:p>
        </w:tc>
        <w:tc>
          <w:tcPr>
            <w:tcW w:w="5538" w:type="dxa"/>
            <w:gridSpan w:val="2"/>
          </w:tcPr>
          <w:p w:rsidR="00D63E09" w:rsidRDefault="00D63E09" w:rsidP="00D63E09">
            <w:pPr>
              <w:jc w:val="left"/>
            </w:pPr>
            <w:r>
              <w:rPr>
                <w:rFonts w:hint="eastAsia"/>
              </w:rPr>
              <w:t>87,725,458.81</w:t>
            </w:r>
            <w:r>
              <w:rPr>
                <w:rFonts w:hint="eastAsia"/>
              </w:rPr>
              <w:t>份</w:t>
            </w:r>
          </w:p>
        </w:tc>
      </w:tr>
      <w:tr w:rsidR="00D63E09" w:rsidTr="008A3DE1">
        <w:tc>
          <w:tcPr>
            <w:tcW w:w="2768" w:type="dxa"/>
          </w:tcPr>
          <w:p w:rsidR="00D63E09" w:rsidRDefault="00D63E09" w:rsidP="00D63E09">
            <w:pPr>
              <w:jc w:val="left"/>
            </w:pPr>
            <w:r>
              <w:rPr>
                <w:rFonts w:hint="eastAsia"/>
              </w:rPr>
              <w:t>投资目标</w:t>
            </w:r>
          </w:p>
        </w:tc>
        <w:tc>
          <w:tcPr>
            <w:tcW w:w="5538" w:type="dxa"/>
            <w:gridSpan w:val="2"/>
          </w:tcPr>
          <w:p w:rsidR="00D63E09" w:rsidRDefault="00D63E09" w:rsidP="00D63E09">
            <w:pPr>
              <w:jc w:val="left"/>
            </w:pPr>
            <w:r>
              <w:rPr>
                <w:rFonts w:hint="eastAsia"/>
              </w:rPr>
              <w:t>在有效控制组合风险并保持良好流动性的前提下，投资于精选的股票，通过专业化研究分析，力争实现基金资产的长期稳定增值。</w:t>
            </w:r>
          </w:p>
        </w:tc>
      </w:tr>
      <w:tr w:rsidR="00D63E09" w:rsidTr="002740AB">
        <w:tc>
          <w:tcPr>
            <w:tcW w:w="2768" w:type="dxa"/>
          </w:tcPr>
          <w:p w:rsidR="00D63E09" w:rsidRDefault="00D63E09" w:rsidP="00D63E09">
            <w:pPr>
              <w:jc w:val="left"/>
            </w:pPr>
            <w:r>
              <w:rPr>
                <w:rFonts w:hint="eastAsia"/>
              </w:rPr>
              <w:t>投资策略</w:t>
            </w:r>
          </w:p>
        </w:tc>
        <w:tc>
          <w:tcPr>
            <w:tcW w:w="5538" w:type="dxa"/>
            <w:gridSpan w:val="2"/>
          </w:tcPr>
          <w:p w:rsidR="00D63E09" w:rsidRDefault="00D63E09" w:rsidP="00D63E09">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D63E09" w:rsidTr="00D30331">
        <w:tc>
          <w:tcPr>
            <w:tcW w:w="2768" w:type="dxa"/>
          </w:tcPr>
          <w:p w:rsidR="00D63E09" w:rsidRDefault="00D63E09" w:rsidP="00D63E09">
            <w:pPr>
              <w:jc w:val="left"/>
            </w:pPr>
            <w:r>
              <w:rPr>
                <w:rFonts w:hint="eastAsia"/>
              </w:rPr>
              <w:t>业绩比较基准</w:t>
            </w:r>
          </w:p>
        </w:tc>
        <w:tc>
          <w:tcPr>
            <w:tcW w:w="5538" w:type="dxa"/>
            <w:gridSpan w:val="2"/>
          </w:tcPr>
          <w:p w:rsidR="00D63E09" w:rsidRDefault="00D63E09" w:rsidP="00D63E09">
            <w:pPr>
              <w:jc w:val="left"/>
            </w:pPr>
            <w:r>
              <w:rPr>
                <w:rFonts w:hint="eastAsia"/>
              </w:rPr>
              <w:t>沪深</w:t>
            </w:r>
            <w:r>
              <w:rPr>
                <w:rFonts w:hint="eastAsia"/>
              </w:rPr>
              <w:t>300</w:t>
            </w:r>
            <w:r>
              <w:rPr>
                <w:rFonts w:hint="eastAsia"/>
              </w:rPr>
              <w:t>指数收益率×</w:t>
            </w:r>
            <w:r>
              <w:rPr>
                <w:rFonts w:hint="eastAsia"/>
              </w:rPr>
              <w:t>45%+</w:t>
            </w:r>
            <w:r>
              <w:rPr>
                <w:rFonts w:hint="eastAsia"/>
              </w:rPr>
              <w:t>中证港股通综合指数（人民币）收益率×</w:t>
            </w:r>
            <w:r>
              <w:rPr>
                <w:rFonts w:hint="eastAsia"/>
              </w:rPr>
              <w:t>10%+</w:t>
            </w:r>
            <w:r>
              <w:rPr>
                <w:rFonts w:hint="eastAsia"/>
              </w:rPr>
              <w:t>上证国债指数收益率×</w:t>
            </w:r>
            <w:r>
              <w:rPr>
                <w:rFonts w:hint="eastAsia"/>
              </w:rPr>
              <w:t>45%</w:t>
            </w:r>
          </w:p>
        </w:tc>
      </w:tr>
      <w:tr w:rsidR="00D63E09" w:rsidTr="006722C0">
        <w:tc>
          <w:tcPr>
            <w:tcW w:w="2768" w:type="dxa"/>
          </w:tcPr>
          <w:p w:rsidR="00D63E09" w:rsidRDefault="00D63E09" w:rsidP="00D63E09">
            <w:pPr>
              <w:jc w:val="left"/>
            </w:pPr>
            <w:r>
              <w:rPr>
                <w:rFonts w:hint="eastAsia"/>
              </w:rPr>
              <w:t>风险收益特征</w:t>
            </w:r>
          </w:p>
        </w:tc>
        <w:tc>
          <w:tcPr>
            <w:tcW w:w="5538" w:type="dxa"/>
            <w:gridSpan w:val="2"/>
          </w:tcPr>
          <w:p w:rsidR="00D63E09" w:rsidRDefault="00D63E09" w:rsidP="00D63E09">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63E09" w:rsidTr="00992DE9">
        <w:tc>
          <w:tcPr>
            <w:tcW w:w="2768" w:type="dxa"/>
          </w:tcPr>
          <w:p w:rsidR="00D63E09" w:rsidRDefault="00D63E09" w:rsidP="00D63E09">
            <w:pPr>
              <w:jc w:val="left"/>
            </w:pPr>
            <w:r>
              <w:rPr>
                <w:rFonts w:hint="eastAsia"/>
              </w:rPr>
              <w:t>基金管理人</w:t>
            </w:r>
          </w:p>
        </w:tc>
        <w:tc>
          <w:tcPr>
            <w:tcW w:w="5538" w:type="dxa"/>
            <w:gridSpan w:val="2"/>
          </w:tcPr>
          <w:p w:rsidR="00D63E09" w:rsidRDefault="00D63E09" w:rsidP="00D63E09">
            <w:pPr>
              <w:jc w:val="left"/>
            </w:pPr>
            <w:r>
              <w:rPr>
                <w:rFonts w:hint="eastAsia"/>
              </w:rPr>
              <w:t>南方基金管理股份有限公司</w:t>
            </w:r>
          </w:p>
        </w:tc>
      </w:tr>
      <w:tr w:rsidR="00D63E09" w:rsidTr="00D63E09">
        <w:tc>
          <w:tcPr>
            <w:tcW w:w="2768" w:type="dxa"/>
          </w:tcPr>
          <w:p w:rsidR="00D63E09" w:rsidRDefault="00D63E09" w:rsidP="00D63E09">
            <w:pPr>
              <w:jc w:val="left"/>
            </w:pPr>
            <w:r>
              <w:rPr>
                <w:rFonts w:hint="eastAsia"/>
              </w:rPr>
              <w:t>基金托管人</w:t>
            </w:r>
          </w:p>
        </w:tc>
        <w:tc>
          <w:tcPr>
            <w:tcW w:w="5538" w:type="dxa"/>
            <w:gridSpan w:val="2"/>
          </w:tcPr>
          <w:p w:rsidR="00D63E09" w:rsidRDefault="00D63E09" w:rsidP="00D63E09">
            <w:pPr>
              <w:jc w:val="left"/>
            </w:pPr>
            <w:r>
              <w:rPr>
                <w:rFonts w:hint="eastAsia"/>
              </w:rPr>
              <w:t>交通银行股份有限公司</w:t>
            </w:r>
          </w:p>
        </w:tc>
      </w:tr>
      <w:tr w:rsidR="00D63E09" w:rsidTr="00D63E09">
        <w:tc>
          <w:tcPr>
            <w:tcW w:w="2768" w:type="dxa"/>
          </w:tcPr>
          <w:p w:rsidR="00D63E09" w:rsidRDefault="00D63E09" w:rsidP="00D63E09">
            <w:pPr>
              <w:jc w:val="left"/>
            </w:pPr>
            <w:r>
              <w:rPr>
                <w:rFonts w:hint="eastAsia"/>
              </w:rPr>
              <w:t>下属分级基金的基金简称</w:t>
            </w:r>
          </w:p>
        </w:tc>
        <w:tc>
          <w:tcPr>
            <w:tcW w:w="2769" w:type="dxa"/>
          </w:tcPr>
          <w:p w:rsidR="00D63E09" w:rsidRDefault="00D63E09" w:rsidP="00D63E09">
            <w:pPr>
              <w:jc w:val="left"/>
            </w:pPr>
            <w:r>
              <w:rPr>
                <w:rFonts w:hint="eastAsia"/>
              </w:rPr>
              <w:t>南方君誉混合</w:t>
            </w:r>
            <w:r>
              <w:rPr>
                <w:rFonts w:hint="eastAsia"/>
              </w:rPr>
              <w:t>A</w:t>
            </w:r>
          </w:p>
        </w:tc>
        <w:tc>
          <w:tcPr>
            <w:tcW w:w="2769" w:type="dxa"/>
          </w:tcPr>
          <w:p w:rsidR="00D63E09" w:rsidRDefault="00D63E09" w:rsidP="00D63E09">
            <w:pPr>
              <w:jc w:val="left"/>
            </w:pPr>
            <w:r>
              <w:rPr>
                <w:rFonts w:hint="eastAsia"/>
              </w:rPr>
              <w:t>南方君誉混合</w:t>
            </w:r>
            <w:r>
              <w:rPr>
                <w:rFonts w:hint="eastAsia"/>
              </w:rPr>
              <w:t>C</w:t>
            </w:r>
          </w:p>
        </w:tc>
      </w:tr>
      <w:tr w:rsidR="00D63E09" w:rsidTr="00D63E09">
        <w:tc>
          <w:tcPr>
            <w:tcW w:w="2768" w:type="dxa"/>
          </w:tcPr>
          <w:p w:rsidR="00D63E09" w:rsidRDefault="00D63E09" w:rsidP="00D63E09">
            <w:pPr>
              <w:jc w:val="left"/>
            </w:pPr>
            <w:r>
              <w:rPr>
                <w:rFonts w:hint="eastAsia"/>
              </w:rPr>
              <w:t>下属分级基金的交易代码</w:t>
            </w:r>
          </w:p>
        </w:tc>
        <w:tc>
          <w:tcPr>
            <w:tcW w:w="2769" w:type="dxa"/>
          </w:tcPr>
          <w:p w:rsidR="00D63E09" w:rsidRDefault="00D63E09" w:rsidP="00D63E09">
            <w:pPr>
              <w:jc w:val="left"/>
            </w:pPr>
            <w:r>
              <w:t>016676</w:t>
            </w:r>
          </w:p>
        </w:tc>
        <w:tc>
          <w:tcPr>
            <w:tcW w:w="2769" w:type="dxa"/>
          </w:tcPr>
          <w:p w:rsidR="00D63E09" w:rsidRDefault="00D63E09" w:rsidP="00D63E09">
            <w:pPr>
              <w:jc w:val="left"/>
            </w:pPr>
            <w:r>
              <w:t>016677</w:t>
            </w:r>
          </w:p>
        </w:tc>
      </w:tr>
      <w:tr w:rsidR="00D63E09" w:rsidTr="00D63E09">
        <w:tc>
          <w:tcPr>
            <w:tcW w:w="2768" w:type="dxa"/>
          </w:tcPr>
          <w:p w:rsidR="00D63E09" w:rsidRDefault="00D63E09" w:rsidP="00D63E09">
            <w:pPr>
              <w:jc w:val="left"/>
            </w:pPr>
            <w:r>
              <w:rPr>
                <w:rFonts w:hint="eastAsia"/>
              </w:rPr>
              <w:lastRenderedPageBreak/>
              <w:t>报告期末下属分级基金的份额总额</w:t>
            </w:r>
          </w:p>
        </w:tc>
        <w:tc>
          <w:tcPr>
            <w:tcW w:w="2769" w:type="dxa"/>
          </w:tcPr>
          <w:p w:rsidR="00D63E09" w:rsidRDefault="00D63E09" w:rsidP="00D63E09">
            <w:pPr>
              <w:jc w:val="left"/>
            </w:pPr>
            <w:r>
              <w:rPr>
                <w:rFonts w:hint="eastAsia"/>
              </w:rPr>
              <w:t>28,762,062.15</w:t>
            </w:r>
            <w:r>
              <w:rPr>
                <w:rFonts w:hint="eastAsia"/>
              </w:rPr>
              <w:t>份</w:t>
            </w:r>
          </w:p>
        </w:tc>
        <w:tc>
          <w:tcPr>
            <w:tcW w:w="2769" w:type="dxa"/>
          </w:tcPr>
          <w:p w:rsidR="00D63E09" w:rsidRDefault="00D63E09" w:rsidP="00D63E09">
            <w:pPr>
              <w:jc w:val="left"/>
            </w:pPr>
            <w:r>
              <w:rPr>
                <w:rFonts w:hint="eastAsia"/>
              </w:rPr>
              <w:t>58,963,396.66</w:t>
            </w:r>
            <w:r>
              <w:rPr>
                <w:rFonts w:hint="eastAsia"/>
              </w:rPr>
              <w:t>份</w:t>
            </w:r>
          </w:p>
        </w:tc>
      </w:tr>
    </w:tbl>
    <w:p w:rsidR="00D63E09" w:rsidRDefault="00D63E09" w:rsidP="00D63E09">
      <w:pPr>
        <w:pStyle w:val="-1"/>
        <w:ind w:left="281" w:hanging="281"/>
        <w:rPr>
          <w:rFonts w:hint="eastAsia"/>
        </w:rPr>
      </w:pPr>
      <w:r>
        <w:rPr>
          <w:rFonts w:hint="eastAsia"/>
        </w:rPr>
        <w:t>主要财务指标和基金净值表现</w:t>
      </w:r>
    </w:p>
    <w:p w:rsidR="00D63E09" w:rsidRDefault="00D63E09" w:rsidP="00D63E09">
      <w:pPr>
        <w:pStyle w:val="-2"/>
        <w:spacing w:before="312"/>
        <w:rPr>
          <w:rFonts w:hint="eastAsia"/>
        </w:rPr>
      </w:pPr>
      <w:r>
        <w:rPr>
          <w:rFonts w:hint="eastAsia"/>
        </w:rPr>
        <w:t>主要财务指标</w:t>
      </w:r>
    </w:p>
    <w:p w:rsidR="00D63E09" w:rsidRDefault="00D63E09" w:rsidP="00D63E0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63E09" w:rsidTr="00D63E0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63E09" w:rsidRPr="00D63E09" w:rsidRDefault="00D63E09" w:rsidP="00D63E09">
            <w:pPr>
              <w:jc w:val="center"/>
              <w:rPr>
                <w:b/>
              </w:rPr>
            </w:pPr>
            <w:r w:rsidRPr="00D63E09">
              <w:rPr>
                <w:rFonts w:hint="eastAsia"/>
                <w:b/>
              </w:rPr>
              <w:t>主要财务指标</w:t>
            </w:r>
          </w:p>
        </w:tc>
        <w:tc>
          <w:tcPr>
            <w:tcW w:w="5538" w:type="dxa"/>
            <w:gridSpan w:val="2"/>
            <w:tcBorders>
              <w:bottom w:val="single" w:sz="4" w:space="0" w:color="auto"/>
            </w:tcBorders>
          </w:tcPr>
          <w:p w:rsidR="00D63E09" w:rsidRPr="00D63E09" w:rsidRDefault="00D63E09" w:rsidP="00D63E09">
            <w:pPr>
              <w:jc w:val="center"/>
              <w:rPr>
                <w:b/>
              </w:rPr>
            </w:pPr>
            <w:r w:rsidRPr="00D63E09">
              <w:rPr>
                <w:rFonts w:hint="eastAsia"/>
                <w:b/>
              </w:rPr>
              <w:t>报告期（</w:t>
            </w:r>
            <w:r w:rsidRPr="00D63E09">
              <w:rPr>
                <w:rFonts w:hint="eastAsia"/>
                <w:b/>
              </w:rPr>
              <w:t>2026</w:t>
            </w:r>
            <w:r w:rsidRPr="00D63E09">
              <w:rPr>
                <w:rFonts w:hint="eastAsia"/>
                <w:b/>
              </w:rPr>
              <w:t>年</w:t>
            </w:r>
            <w:r w:rsidRPr="00D63E09">
              <w:rPr>
                <w:rFonts w:hint="eastAsia"/>
                <w:b/>
              </w:rPr>
              <w:t>1</w:t>
            </w:r>
            <w:r w:rsidRPr="00D63E09">
              <w:rPr>
                <w:rFonts w:hint="eastAsia"/>
                <w:b/>
              </w:rPr>
              <w:t>月</w:t>
            </w:r>
            <w:r w:rsidRPr="00D63E09">
              <w:rPr>
                <w:rFonts w:hint="eastAsia"/>
                <w:b/>
              </w:rPr>
              <w:t>1</w:t>
            </w:r>
            <w:r w:rsidRPr="00D63E09">
              <w:rPr>
                <w:rFonts w:hint="eastAsia"/>
                <w:b/>
              </w:rPr>
              <w:t>日－</w:t>
            </w:r>
            <w:r w:rsidRPr="00D63E09">
              <w:rPr>
                <w:rFonts w:hint="eastAsia"/>
                <w:b/>
              </w:rPr>
              <w:t>2026</w:t>
            </w:r>
            <w:r w:rsidRPr="00D63E09">
              <w:rPr>
                <w:rFonts w:hint="eastAsia"/>
                <w:b/>
              </w:rPr>
              <w:t>年</w:t>
            </w:r>
            <w:r w:rsidRPr="00D63E09">
              <w:rPr>
                <w:rFonts w:hint="eastAsia"/>
                <w:b/>
              </w:rPr>
              <w:t>3</w:t>
            </w:r>
            <w:r w:rsidRPr="00D63E09">
              <w:rPr>
                <w:rFonts w:hint="eastAsia"/>
                <w:b/>
              </w:rPr>
              <w:t>月</w:t>
            </w:r>
            <w:r w:rsidRPr="00D63E09">
              <w:rPr>
                <w:rFonts w:hint="eastAsia"/>
                <w:b/>
              </w:rPr>
              <w:t>31</w:t>
            </w:r>
            <w:r w:rsidRPr="00D63E09">
              <w:rPr>
                <w:rFonts w:hint="eastAsia"/>
                <w:b/>
              </w:rPr>
              <w:t>日）</w:t>
            </w:r>
          </w:p>
        </w:tc>
      </w:tr>
      <w:tr w:rsidR="00D63E09" w:rsidTr="00D63E09">
        <w:tc>
          <w:tcPr>
            <w:tcW w:w="2768" w:type="dxa"/>
            <w:vMerge/>
          </w:tcPr>
          <w:p w:rsidR="00D63E09" w:rsidRDefault="00D63E09" w:rsidP="00D63E09">
            <w:pPr>
              <w:jc w:val="left"/>
            </w:pPr>
          </w:p>
        </w:tc>
        <w:tc>
          <w:tcPr>
            <w:tcW w:w="2769" w:type="dxa"/>
            <w:shd w:val="clear" w:color="auto" w:fill="BFBFBF"/>
          </w:tcPr>
          <w:p w:rsidR="00D63E09" w:rsidRPr="00D63E09" w:rsidRDefault="00D63E09" w:rsidP="00D63E09">
            <w:pPr>
              <w:jc w:val="center"/>
              <w:rPr>
                <w:b/>
              </w:rPr>
            </w:pPr>
            <w:r w:rsidRPr="00D63E09">
              <w:rPr>
                <w:rFonts w:hint="eastAsia"/>
                <w:b/>
              </w:rPr>
              <w:t>南方君誉混合</w:t>
            </w:r>
            <w:r w:rsidRPr="00D63E09">
              <w:rPr>
                <w:rFonts w:hint="eastAsia"/>
                <w:b/>
              </w:rPr>
              <w:t>A</w:t>
            </w:r>
          </w:p>
        </w:tc>
        <w:tc>
          <w:tcPr>
            <w:tcW w:w="2769" w:type="dxa"/>
            <w:shd w:val="clear" w:color="auto" w:fill="BFBFBF"/>
          </w:tcPr>
          <w:p w:rsidR="00D63E09" w:rsidRPr="00D63E09" w:rsidRDefault="00D63E09" w:rsidP="00D63E09">
            <w:pPr>
              <w:jc w:val="center"/>
              <w:rPr>
                <w:b/>
              </w:rPr>
            </w:pPr>
            <w:r w:rsidRPr="00D63E09">
              <w:rPr>
                <w:rFonts w:hint="eastAsia"/>
                <w:b/>
              </w:rPr>
              <w:t>南方君誉混合</w:t>
            </w:r>
            <w:r w:rsidRPr="00D63E09">
              <w:rPr>
                <w:rFonts w:hint="eastAsia"/>
                <w:b/>
              </w:rPr>
              <w:t>C</w:t>
            </w:r>
          </w:p>
        </w:tc>
      </w:tr>
      <w:tr w:rsidR="00D63E09" w:rsidTr="00D63E09">
        <w:tc>
          <w:tcPr>
            <w:tcW w:w="2768" w:type="dxa"/>
          </w:tcPr>
          <w:p w:rsidR="00D63E09" w:rsidRDefault="00D63E09" w:rsidP="00D63E09">
            <w:pPr>
              <w:jc w:val="left"/>
            </w:pPr>
            <w:r>
              <w:rPr>
                <w:rFonts w:hint="eastAsia"/>
              </w:rPr>
              <w:t>1.</w:t>
            </w:r>
            <w:r>
              <w:rPr>
                <w:rFonts w:hint="eastAsia"/>
              </w:rPr>
              <w:t>本期已实现收益</w:t>
            </w:r>
          </w:p>
        </w:tc>
        <w:tc>
          <w:tcPr>
            <w:tcW w:w="2769" w:type="dxa"/>
          </w:tcPr>
          <w:p w:rsidR="00D63E09" w:rsidRDefault="00D63E09" w:rsidP="00D63E09">
            <w:pPr>
              <w:jc w:val="right"/>
            </w:pPr>
            <w:r>
              <w:t>8,579,558.78</w:t>
            </w:r>
          </w:p>
        </w:tc>
        <w:tc>
          <w:tcPr>
            <w:tcW w:w="2769" w:type="dxa"/>
          </w:tcPr>
          <w:p w:rsidR="00D63E09" w:rsidRDefault="00D63E09" w:rsidP="00D63E09">
            <w:pPr>
              <w:jc w:val="right"/>
            </w:pPr>
            <w:r>
              <w:t>322,919.68</w:t>
            </w:r>
          </w:p>
        </w:tc>
      </w:tr>
      <w:tr w:rsidR="00D63E09" w:rsidTr="00D63E09">
        <w:tc>
          <w:tcPr>
            <w:tcW w:w="2768" w:type="dxa"/>
          </w:tcPr>
          <w:p w:rsidR="00D63E09" w:rsidRDefault="00D63E09" w:rsidP="00D63E09">
            <w:pPr>
              <w:jc w:val="left"/>
            </w:pPr>
            <w:r>
              <w:rPr>
                <w:rFonts w:hint="eastAsia"/>
              </w:rPr>
              <w:t>2.</w:t>
            </w:r>
            <w:r>
              <w:rPr>
                <w:rFonts w:hint="eastAsia"/>
              </w:rPr>
              <w:t>本期利润</w:t>
            </w:r>
          </w:p>
        </w:tc>
        <w:tc>
          <w:tcPr>
            <w:tcW w:w="2769" w:type="dxa"/>
          </w:tcPr>
          <w:p w:rsidR="00D63E09" w:rsidRDefault="00D63E09" w:rsidP="00D63E09">
            <w:pPr>
              <w:jc w:val="right"/>
            </w:pPr>
            <w:r>
              <w:t>1,367,202.37</w:t>
            </w:r>
          </w:p>
        </w:tc>
        <w:tc>
          <w:tcPr>
            <w:tcW w:w="2769" w:type="dxa"/>
          </w:tcPr>
          <w:p w:rsidR="00D63E09" w:rsidRDefault="00D63E09" w:rsidP="00D63E09">
            <w:pPr>
              <w:jc w:val="right"/>
            </w:pPr>
            <w:r>
              <w:t>-5,202,356.25</w:t>
            </w:r>
          </w:p>
        </w:tc>
      </w:tr>
      <w:tr w:rsidR="00D63E09" w:rsidTr="00D63E09">
        <w:tc>
          <w:tcPr>
            <w:tcW w:w="2768" w:type="dxa"/>
          </w:tcPr>
          <w:p w:rsidR="00D63E09" w:rsidRDefault="00D63E09" w:rsidP="00D63E09">
            <w:pPr>
              <w:jc w:val="left"/>
            </w:pPr>
            <w:r>
              <w:rPr>
                <w:rFonts w:hint="eastAsia"/>
              </w:rPr>
              <w:t>3.</w:t>
            </w:r>
            <w:r>
              <w:rPr>
                <w:rFonts w:hint="eastAsia"/>
              </w:rPr>
              <w:t>加权平均基金份额本期利润</w:t>
            </w:r>
          </w:p>
        </w:tc>
        <w:tc>
          <w:tcPr>
            <w:tcW w:w="2769" w:type="dxa"/>
          </w:tcPr>
          <w:p w:rsidR="00D63E09" w:rsidRDefault="00D63E09" w:rsidP="00D63E09">
            <w:pPr>
              <w:jc w:val="right"/>
            </w:pPr>
            <w:r>
              <w:t>0.0548</w:t>
            </w:r>
          </w:p>
        </w:tc>
        <w:tc>
          <w:tcPr>
            <w:tcW w:w="2769" w:type="dxa"/>
          </w:tcPr>
          <w:p w:rsidR="00D63E09" w:rsidRDefault="00D63E09" w:rsidP="00D63E09">
            <w:pPr>
              <w:jc w:val="right"/>
            </w:pPr>
            <w:r>
              <w:t>-0.3975</w:t>
            </w:r>
          </w:p>
        </w:tc>
      </w:tr>
      <w:tr w:rsidR="00D63E09" w:rsidTr="00D63E09">
        <w:tc>
          <w:tcPr>
            <w:tcW w:w="2768" w:type="dxa"/>
          </w:tcPr>
          <w:p w:rsidR="00D63E09" w:rsidRDefault="00D63E09" w:rsidP="00D63E09">
            <w:pPr>
              <w:jc w:val="left"/>
            </w:pPr>
            <w:r>
              <w:rPr>
                <w:rFonts w:hint="eastAsia"/>
              </w:rPr>
              <w:t>4.</w:t>
            </w:r>
            <w:r>
              <w:rPr>
                <w:rFonts w:hint="eastAsia"/>
              </w:rPr>
              <w:t>期末基金资产净值</w:t>
            </w:r>
          </w:p>
        </w:tc>
        <w:tc>
          <w:tcPr>
            <w:tcW w:w="2769" w:type="dxa"/>
          </w:tcPr>
          <w:p w:rsidR="00D63E09" w:rsidRDefault="00D63E09" w:rsidP="00D63E09">
            <w:pPr>
              <w:jc w:val="right"/>
            </w:pPr>
            <w:r>
              <w:t>37,339,794.80</w:t>
            </w:r>
          </w:p>
        </w:tc>
        <w:tc>
          <w:tcPr>
            <w:tcW w:w="2769" w:type="dxa"/>
          </w:tcPr>
          <w:p w:rsidR="00D63E09" w:rsidRDefault="00D63E09" w:rsidP="00D63E09">
            <w:pPr>
              <w:jc w:val="right"/>
            </w:pPr>
            <w:r>
              <w:t>75,037,640.30</w:t>
            </w:r>
          </w:p>
        </w:tc>
      </w:tr>
      <w:tr w:rsidR="00D63E09" w:rsidTr="00D63E09">
        <w:tc>
          <w:tcPr>
            <w:tcW w:w="2768" w:type="dxa"/>
          </w:tcPr>
          <w:p w:rsidR="00D63E09" w:rsidRDefault="00D63E09" w:rsidP="00D63E09">
            <w:pPr>
              <w:jc w:val="left"/>
            </w:pPr>
            <w:r>
              <w:rPr>
                <w:rFonts w:hint="eastAsia"/>
              </w:rPr>
              <w:t>5.</w:t>
            </w:r>
            <w:r>
              <w:rPr>
                <w:rFonts w:hint="eastAsia"/>
              </w:rPr>
              <w:t>期末基金份额净值</w:t>
            </w:r>
          </w:p>
        </w:tc>
        <w:tc>
          <w:tcPr>
            <w:tcW w:w="2769" w:type="dxa"/>
          </w:tcPr>
          <w:p w:rsidR="00D63E09" w:rsidRDefault="00D63E09" w:rsidP="00D63E09">
            <w:pPr>
              <w:jc w:val="right"/>
            </w:pPr>
            <w:r>
              <w:t>1.2982</w:t>
            </w:r>
          </w:p>
        </w:tc>
        <w:tc>
          <w:tcPr>
            <w:tcW w:w="2769" w:type="dxa"/>
          </w:tcPr>
          <w:p w:rsidR="00D63E09" w:rsidRDefault="00D63E09" w:rsidP="00D63E09">
            <w:pPr>
              <w:jc w:val="right"/>
            </w:pPr>
            <w:r>
              <w:t>1.2726</w:t>
            </w:r>
          </w:p>
        </w:tc>
      </w:tr>
    </w:tbl>
    <w:p w:rsidR="00D63E09" w:rsidRDefault="00D63E09" w:rsidP="00D63E09">
      <w:pPr>
        <w:pStyle w:val="-8"/>
        <w:rPr>
          <w:rFonts w:hint="eastAsia"/>
        </w:rPr>
      </w:pPr>
      <w:r>
        <w:rPr>
          <w:rFonts w:hint="eastAsia"/>
        </w:rPr>
        <w:t>注：基金业绩指标不包括持有人认（申）购或交易基金的各项费用，计入费用后实际收益水平要低于所列数字；</w:t>
      </w:r>
    </w:p>
    <w:p w:rsidR="00D63E09" w:rsidRDefault="00D63E09" w:rsidP="00D63E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63E09" w:rsidRDefault="00D63E09" w:rsidP="00D63E09">
      <w:pPr>
        <w:pStyle w:val="-2"/>
        <w:spacing w:before="312"/>
        <w:rPr>
          <w:rFonts w:hint="eastAsia"/>
        </w:rPr>
      </w:pPr>
      <w:r>
        <w:rPr>
          <w:rFonts w:hint="eastAsia"/>
        </w:rPr>
        <w:t>基金净值表现</w:t>
      </w:r>
    </w:p>
    <w:p w:rsidR="00D63E09" w:rsidRDefault="00D63E09" w:rsidP="00D63E09">
      <w:pPr>
        <w:pStyle w:val="-3"/>
        <w:spacing w:before="156" w:after="156"/>
        <w:rPr>
          <w:rFonts w:hint="eastAsia"/>
        </w:rPr>
      </w:pPr>
      <w:r>
        <w:rPr>
          <w:rFonts w:hint="eastAsia"/>
        </w:rPr>
        <w:t>本报告期基金份额净值增长率及其与同期业绩比较基准收益率的比较</w:t>
      </w:r>
    </w:p>
    <w:p w:rsidR="00D63E09" w:rsidRDefault="00D63E09" w:rsidP="00D63E09">
      <w:pPr>
        <w:pStyle w:val="-"/>
        <w:ind w:firstLine="420"/>
        <w:rPr>
          <w:rFonts w:hint="eastAsia"/>
        </w:rPr>
      </w:pPr>
      <w:r>
        <w:rPr>
          <w:rFonts w:hint="eastAsia"/>
        </w:rPr>
        <w:t>南方君誉混合A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3E09" w:rsidTr="00D63E09">
        <w:trPr>
          <w:cnfStyle w:val="100000000000" w:firstRow="1" w:lastRow="0" w:firstColumn="0" w:lastColumn="0" w:oddVBand="0" w:evenVBand="0" w:oddHBand="0" w:evenHBand="0" w:firstRowFirstColumn="0" w:firstRowLastColumn="0" w:lastRowFirstColumn="0" w:lastRowLastColumn="0"/>
        </w:trPr>
        <w:tc>
          <w:tcPr>
            <w:tcW w:w="1429" w:type="dxa"/>
          </w:tcPr>
          <w:p w:rsidR="00D63E09" w:rsidRPr="00D63E09" w:rsidRDefault="00D63E09" w:rsidP="00D63E09">
            <w:pPr>
              <w:jc w:val="center"/>
              <w:rPr>
                <w:b/>
              </w:rPr>
            </w:pPr>
            <w:r w:rsidRPr="00D63E09">
              <w:rPr>
                <w:rFonts w:hint="eastAsia"/>
                <w:b/>
              </w:rPr>
              <w:t>阶段</w:t>
            </w:r>
          </w:p>
        </w:tc>
        <w:tc>
          <w:tcPr>
            <w:tcW w:w="1315" w:type="dxa"/>
          </w:tcPr>
          <w:p w:rsidR="00D63E09" w:rsidRPr="00D63E09" w:rsidRDefault="00D63E09" w:rsidP="00D63E09">
            <w:pPr>
              <w:jc w:val="center"/>
              <w:rPr>
                <w:b/>
              </w:rPr>
            </w:pPr>
            <w:r w:rsidRPr="00D63E09">
              <w:rPr>
                <w:rFonts w:hint="eastAsia"/>
                <w:b/>
              </w:rPr>
              <w:t>净值增长率①</w:t>
            </w:r>
          </w:p>
        </w:tc>
        <w:tc>
          <w:tcPr>
            <w:tcW w:w="1315" w:type="dxa"/>
          </w:tcPr>
          <w:p w:rsidR="00D63E09" w:rsidRPr="00D63E09" w:rsidRDefault="00D63E09" w:rsidP="00D63E09">
            <w:pPr>
              <w:jc w:val="center"/>
              <w:rPr>
                <w:b/>
              </w:rPr>
            </w:pPr>
            <w:r w:rsidRPr="00D63E09">
              <w:rPr>
                <w:rFonts w:hint="eastAsia"/>
                <w:b/>
              </w:rPr>
              <w:t>净值增长率标准差②</w:t>
            </w:r>
          </w:p>
        </w:tc>
        <w:tc>
          <w:tcPr>
            <w:tcW w:w="1315" w:type="dxa"/>
          </w:tcPr>
          <w:p w:rsidR="00D63E09" w:rsidRPr="00D63E09" w:rsidRDefault="00D63E09" w:rsidP="00D63E09">
            <w:pPr>
              <w:jc w:val="center"/>
              <w:rPr>
                <w:b/>
              </w:rPr>
            </w:pPr>
            <w:r w:rsidRPr="00D63E09">
              <w:rPr>
                <w:rFonts w:hint="eastAsia"/>
                <w:b/>
              </w:rPr>
              <w:t>业绩比较基准收益率③</w:t>
            </w:r>
          </w:p>
        </w:tc>
        <w:tc>
          <w:tcPr>
            <w:tcW w:w="1315" w:type="dxa"/>
          </w:tcPr>
          <w:p w:rsidR="00D63E09" w:rsidRPr="00D63E09" w:rsidRDefault="00D63E09" w:rsidP="00D63E09">
            <w:pPr>
              <w:jc w:val="center"/>
              <w:rPr>
                <w:b/>
              </w:rPr>
            </w:pPr>
            <w:r w:rsidRPr="00D63E09">
              <w:rPr>
                <w:rFonts w:hint="eastAsia"/>
                <w:b/>
              </w:rPr>
              <w:t>业绩比较基准收益率标准差④</w:t>
            </w:r>
          </w:p>
        </w:tc>
        <w:tc>
          <w:tcPr>
            <w:tcW w:w="907" w:type="dxa"/>
          </w:tcPr>
          <w:p w:rsidR="00D63E09" w:rsidRPr="00D63E09" w:rsidRDefault="00D63E09" w:rsidP="00D63E09">
            <w:pPr>
              <w:jc w:val="center"/>
              <w:rPr>
                <w:b/>
              </w:rPr>
            </w:pPr>
            <w:r w:rsidRPr="00D63E09">
              <w:rPr>
                <w:rFonts w:hint="eastAsia"/>
                <w:b/>
              </w:rPr>
              <w:t>①</w:t>
            </w:r>
            <w:r w:rsidRPr="00D63E09">
              <w:rPr>
                <w:rFonts w:hint="eastAsia"/>
                <w:b/>
              </w:rPr>
              <w:t>-</w:t>
            </w:r>
            <w:r w:rsidRPr="00D63E09">
              <w:rPr>
                <w:rFonts w:hint="eastAsia"/>
                <w:b/>
              </w:rPr>
              <w:t>③</w:t>
            </w:r>
          </w:p>
        </w:tc>
        <w:tc>
          <w:tcPr>
            <w:tcW w:w="907" w:type="dxa"/>
          </w:tcPr>
          <w:p w:rsidR="00D63E09" w:rsidRPr="00D63E09" w:rsidRDefault="00D63E09" w:rsidP="00D63E09">
            <w:pPr>
              <w:jc w:val="center"/>
              <w:rPr>
                <w:b/>
              </w:rPr>
            </w:pPr>
            <w:r w:rsidRPr="00D63E09">
              <w:rPr>
                <w:rFonts w:hint="eastAsia"/>
                <w:b/>
              </w:rPr>
              <w:t>②</w:t>
            </w:r>
            <w:r w:rsidRPr="00D63E09">
              <w:rPr>
                <w:rFonts w:hint="eastAsia"/>
                <w:b/>
              </w:rPr>
              <w:t>-</w:t>
            </w:r>
            <w:r w:rsidRPr="00D63E09">
              <w:rPr>
                <w:rFonts w:hint="eastAsia"/>
                <w:b/>
              </w:rPr>
              <w:t>④</w:t>
            </w:r>
          </w:p>
        </w:tc>
      </w:tr>
      <w:tr w:rsidR="00D63E09" w:rsidTr="00D63E09">
        <w:tc>
          <w:tcPr>
            <w:tcW w:w="1429" w:type="dxa"/>
          </w:tcPr>
          <w:p w:rsidR="00D63E09" w:rsidRDefault="00D63E09" w:rsidP="00D63E09">
            <w:pPr>
              <w:jc w:val="left"/>
            </w:pPr>
            <w:r>
              <w:rPr>
                <w:rFonts w:hint="eastAsia"/>
              </w:rPr>
              <w:t>过去三个月</w:t>
            </w:r>
          </w:p>
        </w:tc>
        <w:tc>
          <w:tcPr>
            <w:tcW w:w="1315" w:type="dxa"/>
          </w:tcPr>
          <w:p w:rsidR="00D63E09" w:rsidRDefault="00D63E09" w:rsidP="00D63E09">
            <w:pPr>
              <w:jc w:val="right"/>
            </w:pPr>
            <w:r>
              <w:t>6.34%</w:t>
            </w:r>
          </w:p>
        </w:tc>
        <w:tc>
          <w:tcPr>
            <w:tcW w:w="1315" w:type="dxa"/>
          </w:tcPr>
          <w:p w:rsidR="00D63E09" w:rsidRDefault="00D63E09" w:rsidP="00D63E09">
            <w:pPr>
              <w:jc w:val="right"/>
            </w:pPr>
            <w:r>
              <w:t>1.15%</w:t>
            </w:r>
          </w:p>
        </w:tc>
        <w:tc>
          <w:tcPr>
            <w:tcW w:w="1315" w:type="dxa"/>
          </w:tcPr>
          <w:p w:rsidR="00D63E09" w:rsidRDefault="00D63E09" w:rsidP="00D63E09">
            <w:pPr>
              <w:jc w:val="right"/>
            </w:pPr>
            <w:r>
              <w:t>-2.04%</w:t>
            </w:r>
          </w:p>
        </w:tc>
        <w:tc>
          <w:tcPr>
            <w:tcW w:w="1315" w:type="dxa"/>
          </w:tcPr>
          <w:p w:rsidR="00D63E09" w:rsidRDefault="00D63E09" w:rsidP="00D63E09">
            <w:pPr>
              <w:jc w:val="right"/>
            </w:pPr>
            <w:r>
              <w:t>0.54%</w:t>
            </w:r>
          </w:p>
        </w:tc>
        <w:tc>
          <w:tcPr>
            <w:tcW w:w="907" w:type="dxa"/>
          </w:tcPr>
          <w:p w:rsidR="00D63E09" w:rsidRDefault="00D63E09" w:rsidP="00D63E09">
            <w:pPr>
              <w:jc w:val="right"/>
            </w:pPr>
            <w:r>
              <w:t>8.38%</w:t>
            </w:r>
          </w:p>
        </w:tc>
        <w:tc>
          <w:tcPr>
            <w:tcW w:w="907" w:type="dxa"/>
          </w:tcPr>
          <w:p w:rsidR="00D63E09" w:rsidRDefault="00D63E09" w:rsidP="00D63E09">
            <w:pPr>
              <w:jc w:val="right"/>
            </w:pPr>
            <w:r>
              <w:t>0.61%</w:t>
            </w:r>
          </w:p>
        </w:tc>
      </w:tr>
      <w:tr w:rsidR="00D63E09" w:rsidTr="00D63E09">
        <w:tc>
          <w:tcPr>
            <w:tcW w:w="1429" w:type="dxa"/>
          </w:tcPr>
          <w:p w:rsidR="00D63E09" w:rsidRDefault="00D63E09" w:rsidP="00D63E09">
            <w:pPr>
              <w:jc w:val="left"/>
            </w:pPr>
            <w:r>
              <w:rPr>
                <w:rFonts w:hint="eastAsia"/>
              </w:rPr>
              <w:t>过去六个月</w:t>
            </w:r>
          </w:p>
        </w:tc>
        <w:tc>
          <w:tcPr>
            <w:tcW w:w="1315" w:type="dxa"/>
          </w:tcPr>
          <w:p w:rsidR="00D63E09" w:rsidRDefault="00D63E09" w:rsidP="00D63E09">
            <w:pPr>
              <w:jc w:val="right"/>
            </w:pPr>
            <w:r>
              <w:t>8.17%</w:t>
            </w:r>
          </w:p>
        </w:tc>
        <w:tc>
          <w:tcPr>
            <w:tcW w:w="1315" w:type="dxa"/>
          </w:tcPr>
          <w:p w:rsidR="00D63E09" w:rsidRDefault="00D63E09" w:rsidP="00D63E09">
            <w:pPr>
              <w:jc w:val="right"/>
            </w:pPr>
            <w:r>
              <w:t>1.09%</w:t>
            </w:r>
          </w:p>
        </w:tc>
        <w:tc>
          <w:tcPr>
            <w:tcW w:w="1315" w:type="dxa"/>
          </w:tcPr>
          <w:p w:rsidR="00D63E09" w:rsidRDefault="00D63E09" w:rsidP="00D63E09">
            <w:pPr>
              <w:jc w:val="right"/>
            </w:pPr>
            <w:r>
              <w:t>-2.72%</w:t>
            </w:r>
          </w:p>
        </w:tc>
        <w:tc>
          <w:tcPr>
            <w:tcW w:w="1315" w:type="dxa"/>
          </w:tcPr>
          <w:p w:rsidR="00D63E09" w:rsidRDefault="00D63E09" w:rsidP="00D63E09">
            <w:pPr>
              <w:jc w:val="right"/>
            </w:pPr>
            <w:r>
              <w:t>0.52%</w:t>
            </w:r>
          </w:p>
        </w:tc>
        <w:tc>
          <w:tcPr>
            <w:tcW w:w="907" w:type="dxa"/>
          </w:tcPr>
          <w:p w:rsidR="00D63E09" w:rsidRDefault="00D63E09" w:rsidP="00D63E09">
            <w:pPr>
              <w:jc w:val="right"/>
            </w:pPr>
            <w:r>
              <w:t>10.89%</w:t>
            </w:r>
          </w:p>
        </w:tc>
        <w:tc>
          <w:tcPr>
            <w:tcW w:w="907" w:type="dxa"/>
          </w:tcPr>
          <w:p w:rsidR="00D63E09" w:rsidRDefault="00D63E09" w:rsidP="00D63E09">
            <w:pPr>
              <w:jc w:val="right"/>
            </w:pPr>
            <w:r>
              <w:t>0.57%</w:t>
            </w:r>
          </w:p>
        </w:tc>
      </w:tr>
      <w:tr w:rsidR="00D63E09" w:rsidTr="00D63E09">
        <w:tc>
          <w:tcPr>
            <w:tcW w:w="1429" w:type="dxa"/>
          </w:tcPr>
          <w:p w:rsidR="00D63E09" w:rsidRDefault="00D63E09" w:rsidP="00D63E09">
            <w:pPr>
              <w:jc w:val="left"/>
            </w:pPr>
            <w:r>
              <w:rPr>
                <w:rFonts w:hint="eastAsia"/>
              </w:rPr>
              <w:t>过去一年</w:t>
            </w:r>
          </w:p>
        </w:tc>
        <w:tc>
          <w:tcPr>
            <w:tcW w:w="1315" w:type="dxa"/>
          </w:tcPr>
          <w:p w:rsidR="00D63E09" w:rsidRDefault="00D63E09" w:rsidP="00D63E09">
            <w:pPr>
              <w:jc w:val="right"/>
            </w:pPr>
            <w:r>
              <w:t>31.57%</w:t>
            </w:r>
          </w:p>
        </w:tc>
        <w:tc>
          <w:tcPr>
            <w:tcW w:w="1315" w:type="dxa"/>
          </w:tcPr>
          <w:p w:rsidR="00D63E09" w:rsidRDefault="00D63E09" w:rsidP="00D63E09">
            <w:pPr>
              <w:jc w:val="right"/>
            </w:pPr>
            <w:r>
              <w:t>1.06%</w:t>
            </w:r>
          </w:p>
        </w:tc>
        <w:tc>
          <w:tcPr>
            <w:tcW w:w="1315" w:type="dxa"/>
          </w:tcPr>
          <w:p w:rsidR="00D63E09" w:rsidRDefault="00D63E09" w:rsidP="00D63E09">
            <w:pPr>
              <w:jc w:val="right"/>
            </w:pPr>
            <w:r>
              <w:t>7.80%</w:t>
            </w:r>
          </w:p>
        </w:tc>
        <w:tc>
          <w:tcPr>
            <w:tcW w:w="1315" w:type="dxa"/>
          </w:tcPr>
          <w:p w:rsidR="00D63E09" w:rsidRDefault="00D63E09" w:rsidP="00D63E09">
            <w:pPr>
              <w:jc w:val="right"/>
            </w:pPr>
            <w:r>
              <w:t>0.54%</w:t>
            </w:r>
          </w:p>
        </w:tc>
        <w:tc>
          <w:tcPr>
            <w:tcW w:w="907" w:type="dxa"/>
          </w:tcPr>
          <w:p w:rsidR="00D63E09" w:rsidRDefault="00D63E09" w:rsidP="00D63E09">
            <w:pPr>
              <w:jc w:val="right"/>
            </w:pPr>
            <w:r>
              <w:t>23.77%</w:t>
            </w:r>
          </w:p>
        </w:tc>
        <w:tc>
          <w:tcPr>
            <w:tcW w:w="907" w:type="dxa"/>
          </w:tcPr>
          <w:p w:rsidR="00D63E09" w:rsidRDefault="00D63E09" w:rsidP="00D63E09">
            <w:pPr>
              <w:jc w:val="right"/>
            </w:pPr>
            <w:r>
              <w:t>0.52%</w:t>
            </w:r>
          </w:p>
        </w:tc>
      </w:tr>
      <w:tr w:rsidR="00D63E09" w:rsidTr="00D63E09">
        <w:tc>
          <w:tcPr>
            <w:tcW w:w="1429" w:type="dxa"/>
          </w:tcPr>
          <w:p w:rsidR="00D63E09" w:rsidRDefault="00D63E09" w:rsidP="00D63E09">
            <w:pPr>
              <w:jc w:val="left"/>
            </w:pPr>
            <w:r>
              <w:rPr>
                <w:rFonts w:hint="eastAsia"/>
              </w:rPr>
              <w:t>过去三年</w:t>
            </w:r>
          </w:p>
        </w:tc>
        <w:tc>
          <w:tcPr>
            <w:tcW w:w="1315" w:type="dxa"/>
          </w:tcPr>
          <w:p w:rsidR="00D63E09" w:rsidRDefault="00D63E09" w:rsidP="00D63E09">
            <w:pPr>
              <w:jc w:val="right"/>
            </w:pPr>
            <w:r>
              <w:t>28.57%</w:t>
            </w:r>
          </w:p>
        </w:tc>
        <w:tc>
          <w:tcPr>
            <w:tcW w:w="1315" w:type="dxa"/>
          </w:tcPr>
          <w:p w:rsidR="00D63E09" w:rsidRDefault="00D63E09" w:rsidP="00D63E09">
            <w:pPr>
              <w:jc w:val="right"/>
            </w:pPr>
            <w:r>
              <w:t>0.94%</w:t>
            </w:r>
          </w:p>
        </w:tc>
        <w:tc>
          <w:tcPr>
            <w:tcW w:w="1315" w:type="dxa"/>
          </w:tcPr>
          <w:p w:rsidR="00D63E09" w:rsidRDefault="00D63E09" w:rsidP="00D63E09">
            <w:pPr>
              <w:jc w:val="right"/>
            </w:pPr>
            <w:r>
              <w:t>14.04%</w:t>
            </w:r>
          </w:p>
        </w:tc>
        <w:tc>
          <w:tcPr>
            <w:tcW w:w="1315" w:type="dxa"/>
          </w:tcPr>
          <w:p w:rsidR="00D63E09" w:rsidRDefault="00D63E09" w:rsidP="00D63E09">
            <w:pPr>
              <w:jc w:val="right"/>
            </w:pPr>
            <w:r>
              <w:t>0.57%</w:t>
            </w:r>
          </w:p>
        </w:tc>
        <w:tc>
          <w:tcPr>
            <w:tcW w:w="907" w:type="dxa"/>
          </w:tcPr>
          <w:p w:rsidR="00D63E09" w:rsidRDefault="00D63E09" w:rsidP="00D63E09">
            <w:pPr>
              <w:jc w:val="right"/>
            </w:pPr>
            <w:r>
              <w:t>14.53%</w:t>
            </w:r>
          </w:p>
        </w:tc>
        <w:tc>
          <w:tcPr>
            <w:tcW w:w="907" w:type="dxa"/>
          </w:tcPr>
          <w:p w:rsidR="00D63E09" w:rsidRDefault="00D63E09" w:rsidP="00D63E09">
            <w:pPr>
              <w:jc w:val="right"/>
            </w:pPr>
            <w:r>
              <w:t>0.37%</w:t>
            </w:r>
          </w:p>
        </w:tc>
      </w:tr>
      <w:tr w:rsidR="00D63E09" w:rsidTr="00D63E09">
        <w:tc>
          <w:tcPr>
            <w:tcW w:w="1429" w:type="dxa"/>
          </w:tcPr>
          <w:p w:rsidR="00D63E09" w:rsidRDefault="00D63E09" w:rsidP="00D63E09">
            <w:pPr>
              <w:jc w:val="left"/>
            </w:pPr>
            <w:r>
              <w:rPr>
                <w:rFonts w:hint="eastAsia"/>
              </w:rPr>
              <w:t>自基金合同生效起至今</w:t>
            </w:r>
          </w:p>
        </w:tc>
        <w:tc>
          <w:tcPr>
            <w:tcW w:w="1315" w:type="dxa"/>
          </w:tcPr>
          <w:p w:rsidR="00D63E09" w:rsidRDefault="00D63E09" w:rsidP="00D63E09">
            <w:pPr>
              <w:jc w:val="right"/>
            </w:pPr>
            <w:r>
              <w:t>29.82%</w:t>
            </w:r>
          </w:p>
        </w:tc>
        <w:tc>
          <w:tcPr>
            <w:tcW w:w="1315" w:type="dxa"/>
          </w:tcPr>
          <w:p w:rsidR="00D63E09" w:rsidRDefault="00D63E09" w:rsidP="00D63E09">
            <w:pPr>
              <w:jc w:val="right"/>
            </w:pPr>
            <w:r>
              <w:t>0.90%</w:t>
            </w:r>
          </w:p>
        </w:tc>
        <w:tc>
          <w:tcPr>
            <w:tcW w:w="1315" w:type="dxa"/>
          </w:tcPr>
          <w:p w:rsidR="00D63E09" w:rsidRDefault="00D63E09" w:rsidP="00D63E09">
            <w:pPr>
              <w:jc w:val="right"/>
            </w:pPr>
            <w:r>
              <w:t>17.80%</w:t>
            </w:r>
          </w:p>
        </w:tc>
        <w:tc>
          <w:tcPr>
            <w:tcW w:w="1315" w:type="dxa"/>
          </w:tcPr>
          <w:p w:rsidR="00D63E09" w:rsidRDefault="00D63E09" w:rsidP="00D63E09">
            <w:pPr>
              <w:jc w:val="right"/>
            </w:pPr>
            <w:r>
              <w:t>0.56%</w:t>
            </w:r>
          </w:p>
        </w:tc>
        <w:tc>
          <w:tcPr>
            <w:tcW w:w="907" w:type="dxa"/>
          </w:tcPr>
          <w:p w:rsidR="00D63E09" w:rsidRDefault="00D63E09" w:rsidP="00D63E09">
            <w:pPr>
              <w:jc w:val="right"/>
            </w:pPr>
            <w:r>
              <w:t>12.02%</w:t>
            </w:r>
          </w:p>
        </w:tc>
        <w:tc>
          <w:tcPr>
            <w:tcW w:w="907" w:type="dxa"/>
          </w:tcPr>
          <w:p w:rsidR="00D63E09" w:rsidRDefault="00D63E09" w:rsidP="00D63E09">
            <w:pPr>
              <w:jc w:val="right"/>
            </w:pPr>
            <w:r>
              <w:t>0.34%</w:t>
            </w:r>
          </w:p>
        </w:tc>
      </w:tr>
    </w:tbl>
    <w:p w:rsidR="00D63E09" w:rsidRDefault="00D63E09" w:rsidP="00D63E09">
      <w:pPr>
        <w:pStyle w:val="-"/>
        <w:ind w:firstLine="420"/>
        <w:rPr>
          <w:rFonts w:hint="eastAsia"/>
        </w:rPr>
      </w:pPr>
      <w:r>
        <w:rPr>
          <w:rFonts w:hint="eastAsia"/>
        </w:rPr>
        <w:t>南方君誉混合C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3E09" w:rsidTr="00D63E09">
        <w:trPr>
          <w:cnfStyle w:val="100000000000" w:firstRow="1" w:lastRow="0" w:firstColumn="0" w:lastColumn="0" w:oddVBand="0" w:evenVBand="0" w:oddHBand="0" w:evenHBand="0" w:firstRowFirstColumn="0" w:firstRowLastColumn="0" w:lastRowFirstColumn="0" w:lastRowLastColumn="0"/>
        </w:trPr>
        <w:tc>
          <w:tcPr>
            <w:tcW w:w="1429" w:type="dxa"/>
          </w:tcPr>
          <w:p w:rsidR="00D63E09" w:rsidRPr="00D63E09" w:rsidRDefault="00D63E09" w:rsidP="00D63E09">
            <w:pPr>
              <w:jc w:val="center"/>
              <w:rPr>
                <w:b/>
              </w:rPr>
            </w:pPr>
            <w:r w:rsidRPr="00D63E09">
              <w:rPr>
                <w:rFonts w:hint="eastAsia"/>
                <w:b/>
              </w:rPr>
              <w:t>阶段</w:t>
            </w:r>
          </w:p>
        </w:tc>
        <w:tc>
          <w:tcPr>
            <w:tcW w:w="1315" w:type="dxa"/>
          </w:tcPr>
          <w:p w:rsidR="00D63E09" w:rsidRPr="00D63E09" w:rsidRDefault="00D63E09" w:rsidP="00D63E09">
            <w:pPr>
              <w:jc w:val="center"/>
              <w:rPr>
                <w:b/>
              </w:rPr>
            </w:pPr>
            <w:r w:rsidRPr="00D63E09">
              <w:rPr>
                <w:rFonts w:hint="eastAsia"/>
                <w:b/>
              </w:rPr>
              <w:t>净值增长率①</w:t>
            </w:r>
          </w:p>
        </w:tc>
        <w:tc>
          <w:tcPr>
            <w:tcW w:w="1315" w:type="dxa"/>
          </w:tcPr>
          <w:p w:rsidR="00D63E09" w:rsidRPr="00D63E09" w:rsidRDefault="00D63E09" w:rsidP="00D63E09">
            <w:pPr>
              <w:jc w:val="center"/>
              <w:rPr>
                <w:b/>
              </w:rPr>
            </w:pPr>
            <w:r w:rsidRPr="00D63E09">
              <w:rPr>
                <w:rFonts w:hint="eastAsia"/>
                <w:b/>
              </w:rPr>
              <w:t>净值增长率标准差②</w:t>
            </w:r>
          </w:p>
        </w:tc>
        <w:tc>
          <w:tcPr>
            <w:tcW w:w="1315" w:type="dxa"/>
          </w:tcPr>
          <w:p w:rsidR="00D63E09" w:rsidRPr="00D63E09" w:rsidRDefault="00D63E09" w:rsidP="00D63E09">
            <w:pPr>
              <w:jc w:val="center"/>
              <w:rPr>
                <w:b/>
              </w:rPr>
            </w:pPr>
            <w:r w:rsidRPr="00D63E09">
              <w:rPr>
                <w:rFonts w:hint="eastAsia"/>
                <w:b/>
              </w:rPr>
              <w:t>业绩比较基准收益率③</w:t>
            </w:r>
          </w:p>
        </w:tc>
        <w:tc>
          <w:tcPr>
            <w:tcW w:w="1315" w:type="dxa"/>
          </w:tcPr>
          <w:p w:rsidR="00D63E09" w:rsidRPr="00D63E09" w:rsidRDefault="00D63E09" w:rsidP="00D63E09">
            <w:pPr>
              <w:jc w:val="center"/>
              <w:rPr>
                <w:b/>
              </w:rPr>
            </w:pPr>
            <w:r w:rsidRPr="00D63E09">
              <w:rPr>
                <w:rFonts w:hint="eastAsia"/>
                <w:b/>
              </w:rPr>
              <w:t>业绩比较基准收益率标准差④</w:t>
            </w:r>
          </w:p>
        </w:tc>
        <w:tc>
          <w:tcPr>
            <w:tcW w:w="907" w:type="dxa"/>
          </w:tcPr>
          <w:p w:rsidR="00D63E09" w:rsidRPr="00D63E09" w:rsidRDefault="00D63E09" w:rsidP="00D63E09">
            <w:pPr>
              <w:jc w:val="center"/>
              <w:rPr>
                <w:b/>
              </w:rPr>
            </w:pPr>
            <w:r w:rsidRPr="00D63E09">
              <w:rPr>
                <w:rFonts w:hint="eastAsia"/>
                <w:b/>
              </w:rPr>
              <w:t>①</w:t>
            </w:r>
            <w:r w:rsidRPr="00D63E09">
              <w:rPr>
                <w:rFonts w:hint="eastAsia"/>
                <w:b/>
              </w:rPr>
              <w:t>-</w:t>
            </w:r>
            <w:r w:rsidRPr="00D63E09">
              <w:rPr>
                <w:rFonts w:hint="eastAsia"/>
                <w:b/>
              </w:rPr>
              <w:t>③</w:t>
            </w:r>
          </w:p>
        </w:tc>
        <w:tc>
          <w:tcPr>
            <w:tcW w:w="907" w:type="dxa"/>
          </w:tcPr>
          <w:p w:rsidR="00D63E09" w:rsidRPr="00D63E09" w:rsidRDefault="00D63E09" w:rsidP="00D63E09">
            <w:pPr>
              <w:jc w:val="center"/>
              <w:rPr>
                <w:b/>
              </w:rPr>
            </w:pPr>
            <w:r w:rsidRPr="00D63E09">
              <w:rPr>
                <w:rFonts w:hint="eastAsia"/>
                <w:b/>
              </w:rPr>
              <w:t>②</w:t>
            </w:r>
            <w:r w:rsidRPr="00D63E09">
              <w:rPr>
                <w:rFonts w:hint="eastAsia"/>
                <w:b/>
              </w:rPr>
              <w:t>-</w:t>
            </w:r>
            <w:r w:rsidRPr="00D63E09">
              <w:rPr>
                <w:rFonts w:hint="eastAsia"/>
                <w:b/>
              </w:rPr>
              <w:t>④</w:t>
            </w:r>
          </w:p>
        </w:tc>
      </w:tr>
      <w:tr w:rsidR="00D63E09" w:rsidTr="00D63E09">
        <w:tc>
          <w:tcPr>
            <w:tcW w:w="1429" w:type="dxa"/>
          </w:tcPr>
          <w:p w:rsidR="00D63E09" w:rsidRDefault="00D63E09" w:rsidP="00D63E09">
            <w:pPr>
              <w:jc w:val="left"/>
            </w:pPr>
            <w:r>
              <w:rPr>
                <w:rFonts w:hint="eastAsia"/>
              </w:rPr>
              <w:t>过去三个月</w:t>
            </w:r>
          </w:p>
        </w:tc>
        <w:tc>
          <w:tcPr>
            <w:tcW w:w="1315" w:type="dxa"/>
          </w:tcPr>
          <w:p w:rsidR="00D63E09" w:rsidRDefault="00D63E09" w:rsidP="00D63E09">
            <w:pPr>
              <w:jc w:val="right"/>
            </w:pPr>
            <w:r>
              <w:t>6.19%</w:t>
            </w:r>
          </w:p>
        </w:tc>
        <w:tc>
          <w:tcPr>
            <w:tcW w:w="1315" w:type="dxa"/>
          </w:tcPr>
          <w:p w:rsidR="00D63E09" w:rsidRDefault="00D63E09" w:rsidP="00D63E09">
            <w:pPr>
              <w:jc w:val="right"/>
            </w:pPr>
            <w:r>
              <w:t>1.15%</w:t>
            </w:r>
          </w:p>
        </w:tc>
        <w:tc>
          <w:tcPr>
            <w:tcW w:w="1315" w:type="dxa"/>
          </w:tcPr>
          <w:p w:rsidR="00D63E09" w:rsidRDefault="00D63E09" w:rsidP="00D63E09">
            <w:pPr>
              <w:jc w:val="right"/>
            </w:pPr>
            <w:r>
              <w:t>-2.04%</w:t>
            </w:r>
          </w:p>
        </w:tc>
        <w:tc>
          <w:tcPr>
            <w:tcW w:w="1315" w:type="dxa"/>
          </w:tcPr>
          <w:p w:rsidR="00D63E09" w:rsidRDefault="00D63E09" w:rsidP="00D63E09">
            <w:pPr>
              <w:jc w:val="right"/>
            </w:pPr>
            <w:r>
              <w:t>0.54%</w:t>
            </w:r>
          </w:p>
        </w:tc>
        <w:tc>
          <w:tcPr>
            <w:tcW w:w="907" w:type="dxa"/>
          </w:tcPr>
          <w:p w:rsidR="00D63E09" w:rsidRDefault="00D63E09" w:rsidP="00D63E09">
            <w:pPr>
              <w:jc w:val="right"/>
            </w:pPr>
            <w:r>
              <w:t>8.23%</w:t>
            </w:r>
          </w:p>
        </w:tc>
        <w:tc>
          <w:tcPr>
            <w:tcW w:w="907" w:type="dxa"/>
          </w:tcPr>
          <w:p w:rsidR="00D63E09" w:rsidRDefault="00D63E09" w:rsidP="00D63E09">
            <w:pPr>
              <w:jc w:val="right"/>
            </w:pPr>
            <w:r>
              <w:t>0.61%</w:t>
            </w:r>
          </w:p>
        </w:tc>
      </w:tr>
      <w:tr w:rsidR="00D63E09" w:rsidTr="00D63E09">
        <w:tc>
          <w:tcPr>
            <w:tcW w:w="1429" w:type="dxa"/>
          </w:tcPr>
          <w:p w:rsidR="00D63E09" w:rsidRDefault="00D63E09" w:rsidP="00D63E09">
            <w:pPr>
              <w:jc w:val="left"/>
            </w:pPr>
            <w:r>
              <w:rPr>
                <w:rFonts w:hint="eastAsia"/>
              </w:rPr>
              <w:t>过去六个月</w:t>
            </w:r>
          </w:p>
        </w:tc>
        <w:tc>
          <w:tcPr>
            <w:tcW w:w="1315" w:type="dxa"/>
          </w:tcPr>
          <w:p w:rsidR="00D63E09" w:rsidRDefault="00D63E09" w:rsidP="00D63E09">
            <w:pPr>
              <w:jc w:val="right"/>
            </w:pPr>
            <w:r>
              <w:t>7.88%</w:t>
            </w:r>
          </w:p>
        </w:tc>
        <w:tc>
          <w:tcPr>
            <w:tcW w:w="1315" w:type="dxa"/>
          </w:tcPr>
          <w:p w:rsidR="00D63E09" w:rsidRDefault="00D63E09" w:rsidP="00D63E09">
            <w:pPr>
              <w:jc w:val="right"/>
            </w:pPr>
            <w:r>
              <w:t>1.09%</w:t>
            </w:r>
          </w:p>
        </w:tc>
        <w:tc>
          <w:tcPr>
            <w:tcW w:w="1315" w:type="dxa"/>
          </w:tcPr>
          <w:p w:rsidR="00D63E09" w:rsidRDefault="00D63E09" w:rsidP="00D63E09">
            <w:pPr>
              <w:jc w:val="right"/>
            </w:pPr>
            <w:r>
              <w:t>-2.72%</w:t>
            </w:r>
          </w:p>
        </w:tc>
        <w:tc>
          <w:tcPr>
            <w:tcW w:w="1315" w:type="dxa"/>
          </w:tcPr>
          <w:p w:rsidR="00D63E09" w:rsidRDefault="00D63E09" w:rsidP="00D63E09">
            <w:pPr>
              <w:jc w:val="right"/>
            </w:pPr>
            <w:r>
              <w:t>0.52%</w:t>
            </w:r>
          </w:p>
        </w:tc>
        <w:tc>
          <w:tcPr>
            <w:tcW w:w="907" w:type="dxa"/>
          </w:tcPr>
          <w:p w:rsidR="00D63E09" w:rsidRDefault="00D63E09" w:rsidP="00D63E09">
            <w:pPr>
              <w:jc w:val="right"/>
            </w:pPr>
            <w:r>
              <w:t>10.60%</w:t>
            </w:r>
          </w:p>
        </w:tc>
        <w:tc>
          <w:tcPr>
            <w:tcW w:w="907" w:type="dxa"/>
          </w:tcPr>
          <w:p w:rsidR="00D63E09" w:rsidRDefault="00D63E09" w:rsidP="00D63E09">
            <w:pPr>
              <w:jc w:val="right"/>
            </w:pPr>
            <w:r>
              <w:t>0.57%</w:t>
            </w:r>
          </w:p>
        </w:tc>
      </w:tr>
      <w:tr w:rsidR="00D63E09" w:rsidTr="00D63E09">
        <w:tc>
          <w:tcPr>
            <w:tcW w:w="1429" w:type="dxa"/>
          </w:tcPr>
          <w:p w:rsidR="00D63E09" w:rsidRDefault="00D63E09" w:rsidP="00D63E09">
            <w:pPr>
              <w:jc w:val="left"/>
            </w:pPr>
            <w:r>
              <w:rPr>
                <w:rFonts w:hint="eastAsia"/>
              </w:rPr>
              <w:lastRenderedPageBreak/>
              <w:t>过去一年</w:t>
            </w:r>
          </w:p>
        </w:tc>
        <w:tc>
          <w:tcPr>
            <w:tcW w:w="1315" w:type="dxa"/>
          </w:tcPr>
          <w:p w:rsidR="00D63E09" w:rsidRDefault="00D63E09" w:rsidP="00D63E09">
            <w:pPr>
              <w:jc w:val="right"/>
            </w:pPr>
            <w:r>
              <w:t>30.82%</w:t>
            </w:r>
          </w:p>
        </w:tc>
        <w:tc>
          <w:tcPr>
            <w:tcW w:w="1315" w:type="dxa"/>
          </w:tcPr>
          <w:p w:rsidR="00D63E09" w:rsidRDefault="00D63E09" w:rsidP="00D63E09">
            <w:pPr>
              <w:jc w:val="right"/>
            </w:pPr>
            <w:r>
              <w:t>1.06%</w:t>
            </w:r>
          </w:p>
        </w:tc>
        <w:tc>
          <w:tcPr>
            <w:tcW w:w="1315" w:type="dxa"/>
          </w:tcPr>
          <w:p w:rsidR="00D63E09" w:rsidRDefault="00D63E09" w:rsidP="00D63E09">
            <w:pPr>
              <w:jc w:val="right"/>
            </w:pPr>
            <w:r>
              <w:t>7.80%</w:t>
            </w:r>
          </w:p>
        </w:tc>
        <w:tc>
          <w:tcPr>
            <w:tcW w:w="1315" w:type="dxa"/>
          </w:tcPr>
          <w:p w:rsidR="00D63E09" w:rsidRDefault="00D63E09" w:rsidP="00D63E09">
            <w:pPr>
              <w:jc w:val="right"/>
            </w:pPr>
            <w:r>
              <w:t>0.54%</w:t>
            </w:r>
          </w:p>
        </w:tc>
        <w:tc>
          <w:tcPr>
            <w:tcW w:w="907" w:type="dxa"/>
          </w:tcPr>
          <w:p w:rsidR="00D63E09" w:rsidRDefault="00D63E09" w:rsidP="00D63E09">
            <w:pPr>
              <w:jc w:val="right"/>
            </w:pPr>
            <w:r>
              <w:t>23.02%</w:t>
            </w:r>
          </w:p>
        </w:tc>
        <w:tc>
          <w:tcPr>
            <w:tcW w:w="907" w:type="dxa"/>
          </w:tcPr>
          <w:p w:rsidR="00D63E09" w:rsidRDefault="00D63E09" w:rsidP="00D63E09">
            <w:pPr>
              <w:jc w:val="right"/>
            </w:pPr>
            <w:r>
              <w:t>0.52%</w:t>
            </w:r>
          </w:p>
        </w:tc>
      </w:tr>
      <w:tr w:rsidR="00D63E09" w:rsidTr="00D63E09">
        <w:tc>
          <w:tcPr>
            <w:tcW w:w="1429" w:type="dxa"/>
          </w:tcPr>
          <w:p w:rsidR="00D63E09" w:rsidRDefault="00D63E09" w:rsidP="00D63E09">
            <w:pPr>
              <w:jc w:val="left"/>
            </w:pPr>
            <w:r>
              <w:rPr>
                <w:rFonts w:hint="eastAsia"/>
              </w:rPr>
              <w:t>过去三年</w:t>
            </w:r>
          </w:p>
        </w:tc>
        <w:tc>
          <w:tcPr>
            <w:tcW w:w="1315" w:type="dxa"/>
          </w:tcPr>
          <w:p w:rsidR="00D63E09" w:rsidRDefault="00D63E09" w:rsidP="00D63E09">
            <w:pPr>
              <w:jc w:val="right"/>
            </w:pPr>
            <w:r>
              <w:t>26.33%</w:t>
            </w:r>
          </w:p>
        </w:tc>
        <w:tc>
          <w:tcPr>
            <w:tcW w:w="1315" w:type="dxa"/>
          </w:tcPr>
          <w:p w:rsidR="00D63E09" w:rsidRDefault="00D63E09" w:rsidP="00D63E09">
            <w:pPr>
              <w:jc w:val="right"/>
            </w:pPr>
            <w:r>
              <w:t>0.94%</w:t>
            </w:r>
          </w:p>
        </w:tc>
        <w:tc>
          <w:tcPr>
            <w:tcW w:w="1315" w:type="dxa"/>
          </w:tcPr>
          <w:p w:rsidR="00D63E09" w:rsidRDefault="00D63E09" w:rsidP="00D63E09">
            <w:pPr>
              <w:jc w:val="right"/>
            </w:pPr>
            <w:r>
              <w:t>14.04%</w:t>
            </w:r>
          </w:p>
        </w:tc>
        <w:tc>
          <w:tcPr>
            <w:tcW w:w="1315" w:type="dxa"/>
          </w:tcPr>
          <w:p w:rsidR="00D63E09" w:rsidRDefault="00D63E09" w:rsidP="00D63E09">
            <w:pPr>
              <w:jc w:val="right"/>
            </w:pPr>
            <w:r>
              <w:t>0.57%</w:t>
            </w:r>
          </w:p>
        </w:tc>
        <w:tc>
          <w:tcPr>
            <w:tcW w:w="907" w:type="dxa"/>
          </w:tcPr>
          <w:p w:rsidR="00D63E09" w:rsidRDefault="00D63E09" w:rsidP="00D63E09">
            <w:pPr>
              <w:jc w:val="right"/>
            </w:pPr>
            <w:r>
              <w:t>12.29%</w:t>
            </w:r>
          </w:p>
        </w:tc>
        <w:tc>
          <w:tcPr>
            <w:tcW w:w="907" w:type="dxa"/>
          </w:tcPr>
          <w:p w:rsidR="00D63E09" w:rsidRDefault="00D63E09" w:rsidP="00D63E09">
            <w:pPr>
              <w:jc w:val="right"/>
            </w:pPr>
            <w:r>
              <w:t>0.37%</w:t>
            </w:r>
          </w:p>
        </w:tc>
      </w:tr>
      <w:tr w:rsidR="00D63E09" w:rsidTr="00D63E09">
        <w:tc>
          <w:tcPr>
            <w:tcW w:w="1429" w:type="dxa"/>
          </w:tcPr>
          <w:p w:rsidR="00D63E09" w:rsidRDefault="00D63E09" w:rsidP="00D63E09">
            <w:pPr>
              <w:jc w:val="left"/>
            </w:pPr>
            <w:r>
              <w:rPr>
                <w:rFonts w:hint="eastAsia"/>
              </w:rPr>
              <w:t>自基金合同生效起至今</w:t>
            </w:r>
          </w:p>
        </w:tc>
        <w:tc>
          <w:tcPr>
            <w:tcW w:w="1315" w:type="dxa"/>
          </w:tcPr>
          <w:p w:rsidR="00D63E09" w:rsidRDefault="00D63E09" w:rsidP="00D63E09">
            <w:pPr>
              <w:jc w:val="right"/>
            </w:pPr>
            <w:r>
              <w:t>27.26%</w:t>
            </w:r>
          </w:p>
        </w:tc>
        <w:tc>
          <w:tcPr>
            <w:tcW w:w="1315" w:type="dxa"/>
          </w:tcPr>
          <w:p w:rsidR="00D63E09" w:rsidRDefault="00D63E09" w:rsidP="00D63E09">
            <w:pPr>
              <w:jc w:val="right"/>
            </w:pPr>
            <w:r>
              <w:t>0.90%</w:t>
            </w:r>
          </w:p>
        </w:tc>
        <w:tc>
          <w:tcPr>
            <w:tcW w:w="1315" w:type="dxa"/>
          </w:tcPr>
          <w:p w:rsidR="00D63E09" w:rsidRDefault="00D63E09" w:rsidP="00D63E09">
            <w:pPr>
              <w:jc w:val="right"/>
            </w:pPr>
            <w:r>
              <w:t>17.80%</w:t>
            </w:r>
          </w:p>
        </w:tc>
        <w:tc>
          <w:tcPr>
            <w:tcW w:w="1315" w:type="dxa"/>
          </w:tcPr>
          <w:p w:rsidR="00D63E09" w:rsidRDefault="00D63E09" w:rsidP="00D63E09">
            <w:pPr>
              <w:jc w:val="right"/>
            </w:pPr>
            <w:r>
              <w:t>0.56%</w:t>
            </w:r>
          </w:p>
        </w:tc>
        <w:tc>
          <w:tcPr>
            <w:tcW w:w="907" w:type="dxa"/>
          </w:tcPr>
          <w:p w:rsidR="00D63E09" w:rsidRDefault="00D63E09" w:rsidP="00D63E09">
            <w:pPr>
              <w:jc w:val="right"/>
            </w:pPr>
            <w:r>
              <w:t>9.46%</w:t>
            </w:r>
          </w:p>
        </w:tc>
        <w:tc>
          <w:tcPr>
            <w:tcW w:w="907" w:type="dxa"/>
          </w:tcPr>
          <w:p w:rsidR="00D63E09" w:rsidRDefault="00D63E09" w:rsidP="00D63E09">
            <w:pPr>
              <w:jc w:val="right"/>
            </w:pPr>
            <w:r>
              <w:t>0.34%</w:t>
            </w:r>
          </w:p>
        </w:tc>
      </w:tr>
    </w:tbl>
    <w:p w:rsidR="00D63E09" w:rsidRDefault="00D63E09" w:rsidP="00D63E09">
      <w:pPr>
        <w:pStyle w:val="-3"/>
        <w:spacing w:before="156" w:after="156"/>
        <w:rPr>
          <w:rFonts w:hint="eastAsia"/>
        </w:rPr>
      </w:pPr>
      <w:r>
        <w:rPr>
          <w:rFonts w:hint="eastAsia"/>
        </w:rPr>
        <w:t>自基金合同生效以来基金份额累计净值增长率变动及其与同期业绩比较基准收益率变动的比较</w:t>
      </w:r>
    </w:p>
    <w:p w:rsidR="00D63E09" w:rsidRDefault="00D63E09" w:rsidP="00D63E09">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D63E09" w:rsidRDefault="00D63E09" w:rsidP="00D63E09">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D63E09" w:rsidRDefault="00D63E09" w:rsidP="00D63E09">
      <w:pPr>
        <w:pStyle w:val="-1"/>
        <w:ind w:left="281" w:hanging="281"/>
        <w:rPr>
          <w:rFonts w:hint="eastAsia"/>
        </w:rPr>
      </w:pPr>
      <w:r>
        <w:rPr>
          <w:rFonts w:hint="eastAsia"/>
        </w:rPr>
        <w:t>管理人报告</w:t>
      </w:r>
    </w:p>
    <w:p w:rsidR="00D63E09" w:rsidRDefault="00D63E09" w:rsidP="00D63E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63E09" w:rsidTr="00C9344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63E09" w:rsidRPr="00D63E09" w:rsidRDefault="00D63E09" w:rsidP="00D63E09">
            <w:pPr>
              <w:jc w:val="center"/>
              <w:rPr>
                <w:b/>
              </w:rPr>
            </w:pPr>
            <w:r w:rsidRPr="00D63E09">
              <w:rPr>
                <w:rFonts w:hint="eastAsia"/>
                <w:b/>
              </w:rPr>
              <w:t>姓名</w:t>
            </w:r>
          </w:p>
        </w:tc>
        <w:tc>
          <w:tcPr>
            <w:tcW w:w="851" w:type="dxa"/>
            <w:vMerge w:val="restart"/>
          </w:tcPr>
          <w:p w:rsidR="00D63E09" w:rsidRPr="00D63E09" w:rsidRDefault="00D63E09" w:rsidP="00D63E09">
            <w:pPr>
              <w:jc w:val="center"/>
              <w:rPr>
                <w:b/>
              </w:rPr>
            </w:pPr>
            <w:r w:rsidRPr="00D63E09">
              <w:rPr>
                <w:rFonts w:hint="eastAsia"/>
                <w:b/>
              </w:rPr>
              <w:t>职务</w:t>
            </w:r>
          </w:p>
        </w:tc>
        <w:tc>
          <w:tcPr>
            <w:tcW w:w="2234" w:type="dxa"/>
            <w:gridSpan w:val="2"/>
            <w:tcBorders>
              <w:bottom w:val="single" w:sz="4" w:space="0" w:color="auto"/>
            </w:tcBorders>
          </w:tcPr>
          <w:p w:rsidR="00D63E09" w:rsidRPr="00D63E09" w:rsidRDefault="00D63E09" w:rsidP="00D63E09">
            <w:pPr>
              <w:jc w:val="center"/>
              <w:rPr>
                <w:b/>
              </w:rPr>
            </w:pPr>
            <w:r w:rsidRPr="00D63E09">
              <w:rPr>
                <w:rFonts w:hint="eastAsia"/>
                <w:b/>
              </w:rPr>
              <w:t>任本基金的基金经理期限</w:t>
            </w:r>
          </w:p>
        </w:tc>
        <w:tc>
          <w:tcPr>
            <w:tcW w:w="703" w:type="dxa"/>
            <w:vMerge w:val="restart"/>
          </w:tcPr>
          <w:p w:rsidR="00D63E09" w:rsidRPr="00D63E09" w:rsidRDefault="00D63E09" w:rsidP="00D63E09">
            <w:pPr>
              <w:jc w:val="center"/>
              <w:rPr>
                <w:b/>
              </w:rPr>
            </w:pPr>
            <w:r w:rsidRPr="00D63E09">
              <w:rPr>
                <w:rFonts w:hint="eastAsia"/>
                <w:b/>
              </w:rPr>
              <w:t>证券从业年限</w:t>
            </w:r>
          </w:p>
        </w:tc>
        <w:tc>
          <w:tcPr>
            <w:tcW w:w="3856" w:type="dxa"/>
            <w:vMerge w:val="restart"/>
          </w:tcPr>
          <w:p w:rsidR="00D63E09" w:rsidRPr="00D63E09" w:rsidRDefault="00D63E09" w:rsidP="00D63E09">
            <w:pPr>
              <w:jc w:val="center"/>
              <w:rPr>
                <w:b/>
              </w:rPr>
            </w:pPr>
            <w:r w:rsidRPr="00D63E09">
              <w:rPr>
                <w:rFonts w:hint="eastAsia"/>
                <w:b/>
              </w:rPr>
              <w:t>说明</w:t>
            </w:r>
          </w:p>
        </w:tc>
      </w:tr>
      <w:tr w:rsidR="00D63E09" w:rsidTr="00D63E09">
        <w:tc>
          <w:tcPr>
            <w:tcW w:w="862" w:type="dxa"/>
            <w:vMerge/>
          </w:tcPr>
          <w:p w:rsidR="00D63E09" w:rsidRDefault="00D63E09" w:rsidP="00D63E09">
            <w:pPr>
              <w:jc w:val="left"/>
            </w:pPr>
          </w:p>
        </w:tc>
        <w:tc>
          <w:tcPr>
            <w:tcW w:w="851" w:type="dxa"/>
            <w:vMerge/>
          </w:tcPr>
          <w:p w:rsidR="00D63E09" w:rsidRDefault="00D63E09" w:rsidP="00D63E09">
            <w:pPr>
              <w:jc w:val="left"/>
            </w:pPr>
          </w:p>
        </w:tc>
        <w:tc>
          <w:tcPr>
            <w:tcW w:w="1117" w:type="dxa"/>
            <w:shd w:val="clear" w:color="auto" w:fill="BFBFBF"/>
          </w:tcPr>
          <w:p w:rsidR="00D63E09" w:rsidRPr="00D63E09" w:rsidRDefault="00D63E09" w:rsidP="00D63E09">
            <w:pPr>
              <w:jc w:val="center"/>
              <w:rPr>
                <w:b/>
              </w:rPr>
            </w:pPr>
            <w:r w:rsidRPr="00D63E09">
              <w:rPr>
                <w:rFonts w:hint="eastAsia"/>
                <w:b/>
              </w:rPr>
              <w:t>任职日期</w:t>
            </w:r>
          </w:p>
        </w:tc>
        <w:tc>
          <w:tcPr>
            <w:tcW w:w="1117" w:type="dxa"/>
            <w:shd w:val="clear" w:color="auto" w:fill="BFBFBF"/>
          </w:tcPr>
          <w:p w:rsidR="00D63E09" w:rsidRPr="00D63E09" w:rsidRDefault="00D63E09" w:rsidP="00D63E09">
            <w:pPr>
              <w:jc w:val="center"/>
              <w:rPr>
                <w:b/>
              </w:rPr>
            </w:pPr>
            <w:r w:rsidRPr="00D63E09">
              <w:rPr>
                <w:rFonts w:hint="eastAsia"/>
                <w:b/>
              </w:rPr>
              <w:t>离任日期</w:t>
            </w:r>
          </w:p>
        </w:tc>
        <w:tc>
          <w:tcPr>
            <w:tcW w:w="703" w:type="dxa"/>
            <w:vMerge/>
          </w:tcPr>
          <w:p w:rsidR="00D63E09" w:rsidRDefault="00D63E09" w:rsidP="00D63E09">
            <w:pPr>
              <w:jc w:val="left"/>
            </w:pPr>
          </w:p>
        </w:tc>
        <w:tc>
          <w:tcPr>
            <w:tcW w:w="3856" w:type="dxa"/>
            <w:vMerge/>
          </w:tcPr>
          <w:p w:rsidR="00D63E09" w:rsidRDefault="00D63E09" w:rsidP="00D63E09">
            <w:pPr>
              <w:jc w:val="left"/>
            </w:pPr>
          </w:p>
        </w:tc>
      </w:tr>
      <w:tr w:rsidR="00D63E09" w:rsidTr="00D63E09">
        <w:tc>
          <w:tcPr>
            <w:tcW w:w="862" w:type="dxa"/>
          </w:tcPr>
          <w:p w:rsidR="00D63E09" w:rsidRDefault="00D63E09" w:rsidP="00D63E09">
            <w:pPr>
              <w:jc w:val="left"/>
            </w:pPr>
            <w:r>
              <w:rPr>
                <w:rFonts w:hint="eastAsia"/>
              </w:rPr>
              <w:t>龚涛</w:t>
            </w:r>
          </w:p>
        </w:tc>
        <w:tc>
          <w:tcPr>
            <w:tcW w:w="851" w:type="dxa"/>
          </w:tcPr>
          <w:p w:rsidR="00D63E09" w:rsidRDefault="00D63E09" w:rsidP="00D63E09">
            <w:pPr>
              <w:jc w:val="left"/>
            </w:pPr>
            <w:r>
              <w:rPr>
                <w:rFonts w:hint="eastAsia"/>
              </w:rPr>
              <w:t>本基金基金经理</w:t>
            </w:r>
          </w:p>
        </w:tc>
        <w:tc>
          <w:tcPr>
            <w:tcW w:w="1117" w:type="dxa"/>
          </w:tcPr>
          <w:p w:rsidR="00D63E09" w:rsidRDefault="00D63E09" w:rsidP="00D63E09">
            <w:pPr>
              <w:jc w:val="left"/>
            </w:pPr>
            <w:r>
              <w:rPr>
                <w:rFonts w:hint="eastAsia"/>
              </w:rPr>
              <w:t>2026</w:t>
            </w:r>
            <w:r>
              <w:rPr>
                <w:rFonts w:hint="eastAsia"/>
              </w:rPr>
              <w:t>年</w:t>
            </w:r>
            <w:r>
              <w:rPr>
                <w:rFonts w:hint="eastAsia"/>
              </w:rPr>
              <w:t>2</w:t>
            </w:r>
            <w:r>
              <w:rPr>
                <w:rFonts w:hint="eastAsia"/>
              </w:rPr>
              <w:t>月</w:t>
            </w:r>
            <w:r>
              <w:rPr>
                <w:rFonts w:hint="eastAsia"/>
              </w:rPr>
              <w:t>6</w:t>
            </w:r>
            <w:r>
              <w:rPr>
                <w:rFonts w:hint="eastAsia"/>
              </w:rPr>
              <w:t>日</w:t>
            </w:r>
          </w:p>
        </w:tc>
        <w:tc>
          <w:tcPr>
            <w:tcW w:w="1117" w:type="dxa"/>
          </w:tcPr>
          <w:p w:rsidR="00D63E09" w:rsidRDefault="00D63E09" w:rsidP="00D63E09">
            <w:pPr>
              <w:jc w:val="right"/>
            </w:pPr>
            <w:r>
              <w:t>-</w:t>
            </w:r>
          </w:p>
        </w:tc>
        <w:tc>
          <w:tcPr>
            <w:tcW w:w="703" w:type="dxa"/>
          </w:tcPr>
          <w:p w:rsidR="00D63E09" w:rsidRDefault="00D63E09" w:rsidP="00D63E09">
            <w:pPr>
              <w:jc w:val="left"/>
            </w:pPr>
            <w:r>
              <w:rPr>
                <w:rFonts w:hint="eastAsia"/>
              </w:rPr>
              <w:t>18</w:t>
            </w:r>
            <w:r>
              <w:rPr>
                <w:rFonts w:hint="eastAsia"/>
              </w:rPr>
              <w:t>年</w:t>
            </w:r>
          </w:p>
        </w:tc>
        <w:tc>
          <w:tcPr>
            <w:tcW w:w="3856" w:type="dxa"/>
          </w:tcPr>
          <w:p w:rsidR="00D63E09" w:rsidRDefault="00D63E09" w:rsidP="00D63E09">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lastRenderedPageBreak/>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D63E09" w:rsidTr="00D63E09">
        <w:tc>
          <w:tcPr>
            <w:tcW w:w="862" w:type="dxa"/>
          </w:tcPr>
          <w:p w:rsidR="00D63E09" w:rsidRDefault="00D63E09" w:rsidP="00D63E09">
            <w:pPr>
              <w:jc w:val="left"/>
            </w:pPr>
            <w:r>
              <w:rPr>
                <w:rFonts w:hint="eastAsia"/>
              </w:rPr>
              <w:lastRenderedPageBreak/>
              <w:t>卢玉珊</w:t>
            </w:r>
          </w:p>
        </w:tc>
        <w:tc>
          <w:tcPr>
            <w:tcW w:w="851" w:type="dxa"/>
          </w:tcPr>
          <w:p w:rsidR="00D63E09" w:rsidRDefault="00D63E09" w:rsidP="00D63E09">
            <w:pPr>
              <w:jc w:val="left"/>
            </w:pPr>
            <w:r>
              <w:rPr>
                <w:rFonts w:hint="eastAsia"/>
              </w:rPr>
              <w:t>本基金基金经理（已离任）</w:t>
            </w:r>
          </w:p>
        </w:tc>
        <w:tc>
          <w:tcPr>
            <w:tcW w:w="1117" w:type="dxa"/>
          </w:tcPr>
          <w:p w:rsidR="00D63E09" w:rsidRDefault="00D63E09" w:rsidP="00D63E09">
            <w:pPr>
              <w:jc w:val="left"/>
            </w:pPr>
            <w:r>
              <w:rPr>
                <w:rFonts w:hint="eastAsia"/>
              </w:rPr>
              <w:t>2022</w:t>
            </w:r>
            <w:r>
              <w:rPr>
                <w:rFonts w:hint="eastAsia"/>
              </w:rPr>
              <w:t>年</w:t>
            </w:r>
            <w:r>
              <w:rPr>
                <w:rFonts w:hint="eastAsia"/>
              </w:rPr>
              <w:t>11</w:t>
            </w:r>
            <w:r>
              <w:rPr>
                <w:rFonts w:hint="eastAsia"/>
              </w:rPr>
              <w:t>月</w:t>
            </w:r>
            <w:r>
              <w:rPr>
                <w:rFonts w:hint="eastAsia"/>
              </w:rPr>
              <w:t>15</w:t>
            </w:r>
            <w:r>
              <w:rPr>
                <w:rFonts w:hint="eastAsia"/>
              </w:rPr>
              <w:t>日</w:t>
            </w:r>
          </w:p>
        </w:tc>
        <w:tc>
          <w:tcPr>
            <w:tcW w:w="1117" w:type="dxa"/>
          </w:tcPr>
          <w:p w:rsidR="00D63E09" w:rsidRDefault="00D63E09" w:rsidP="00D63E09">
            <w:pPr>
              <w:jc w:val="left"/>
            </w:pPr>
            <w:r>
              <w:rPr>
                <w:rFonts w:hint="eastAsia"/>
              </w:rPr>
              <w:t>2026</w:t>
            </w:r>
            <w:r>
              <w:rPr>
                <w:rFonts w:hint="eastAsia"/>
              </w:rPr>
              <w:t>年</w:t>
            </w:r>
            <w:r>
              <w:rPr>
                <w:rFonts w:hint="eastAsia"/>
              </w:rPr>
              <w:t>2</w:t>
            </w:r>
            <w:r>
              <w:rPr>
                <w:rFonts w:hint="eastAsia"/>
              </w:rPr>
              <w:t>月</w:t>
            </w:r>
            <w:r>
              <w:rPr>
                <w:rFonts w:hint="eastAsia"/>
              </w:rPr>
              <w:t>6</w:t>
            </w:r>
            <w:r>
              <w:rPr>
                <w:rFonts w:hint="eastAsia"/>
              </w:rPr>
              <w:t>日</w:t>
            </w:r>
          </w:p>
        </w:tc>
        <w:tc>
          <w:tcPr>
            <w:tcW w:w="703" w:type="dxa"/>
          </w:tcPr>
          <w:p w:rsidR="00D63E09" w:rsidRDefault="00D63E09" w:rsidP="00D63E09">
            <w:pPr>
              <w:jc w:val="left"/>
            </w:pPr>
            <w:r>
              <w:rPr>
                <w:rFonts w:hint="eastAsia"/>
              </w:rPr>
              <w:t>17</w:t>
            </w:r>
            <w:r>
              <w:rPr>
                <w:rFonts w:hint="eastAsia"/>
              </w:rPr>
              <w:t>年</w:t>
            </w:r>
          </w:p>
        </w:tc>
        <w:tc>
          <w:tcPr>
            <w:tcW w:w="3856" w:type="dxa"/>
          </w:tcPr>
          <w:p w:rsidR="00D63E09" w:rsidRDefault="00D63E09" w:rsidP="00D63E09">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w:t>
            </w:r>
            <w:r>
              <w:rPr>
                <w:rFonts w:hint="eastAsia"/>
              </w:rPr>
              <w:lastRenderedPageBreak/>
              <w:t>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D63E09" w:rsidRDefault="00D63E09" w:rsidP="00D63E0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63E09" w:rsidRDefault="00D63E09" w:rsidP="00D63E0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63E09" w:rsidRDefault="00D63E09" w:rsidP="00D63E0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63E09" w:rsidTr="00D63E09">
        <w:tc>
          <w:tcPr>
            <w:tcW w:w="1661" w:type="dxa"/>
          </w:tcPr>
          <w:p w:rsidR="00D63E09" w:rsidRDefault="00D63E09" w:rsidP="00D63E09">
            <w:pPr>
              <w:jc w:val="left"/>
            </w:pPr>
            <w:r>
              <w:rPr>
                <w:rFonts w:hint="eastAsia"/>
              </w:rPr>
              <w:t>姓名</w:t>
            </w:r>
          </w:p>
        </w:tc>
        <w:tc>
          <w:tcPr>
            <w:tcW w:w="1661" w:type="dxa"/>
          </w:tcPr>
          <w:p w:rsidR="00D63E09" w:rsidRDefault="00D63E09" w:rsidP="00D63E09">
            <w:pPr>
              <w:jc w:val="left"/>
            </w:pPr>
            <w:r>
              <w:rPr>
                <w:rFonts w:hint="eastAsia"/>
              </w:rPr>
              <w:t>产品类型</w:t>
            </w:r>
          </w:p>
        </w:tc>
        <w:tc>
          <w:tcPr>
            <w:tcW w:w="1661" w:type="dxa"/>
          </w:tcPr>
          <w:p w:rsidR="00D63E09" w:rsidRDefault="00D63E09" w:rsidP="00D63E09">
            <w:pPr>
              <w:jc w:val="left"/>
            </w:pPr>
            <w:r>
              <w:rPr>
                <w:rFonts w:hint="eastAsia"/>
              </w:rPr>
              <w:t>产品数量（只）</w:t>
            </w:r>
          </w:p>
        </w:tc>
        <w:tc>
          <w:tcPr>
            <w:tcW w:w="1661" w:type="dxa"/>
          </w:tcPr>
          <w:p w:rsidR="00D63E09" w:rsidRDefault="00D63E09" w:rsidP="00D63E09">
            <w:pPr>
              <w:jc w:val="left"/>
            </w:pPr>
            <w:r>
              <w:rPr>
                <w:rFonts w:hint="eastAsia"/>
              </w:rPr>
              <w:t>资产净值</w:t>
            </w:r>
            <w:r>
              <w:rPr>
                <w:rFonts w:hint="eastAsia"/>
              </w:rPr>
              <w:t>(</w:t>
            </w:r>
            <w:r>
              <w:rPr>
                <w:rFonts w:hint="eastAsia"/>
              </w:rPr>
              <w:t>元</w:t>
            </w:r>
            <w:r>
              <w:rPr>
                <w:rFonts w:hint="eastAsia"/>
              </w:rPr>
              <w:t>)</w:t>
            </w:r>
          </w:p>
        </w:tc>
        <w:tc>
          <w:tcPr>
            <w:tcW w:w="1662" w:type="dxa"/>
          </w:tcPr>
          <w:p w:rsidR="00D63E09" w:rsidRDefault="00D63E09" w:rsidP="00D63E09">
            <w:pPr>
              <w:jc w:val="left"/>
            </w:pPr>
            <w:r>
              <w:rPr>
                <w:rFonts w:hint="eastAsia"/>
              </w:rPr>
              <w:t>任职时间</w:t>
            </w:r>
          </w:p>
        </w:tc>
      </w:tr>
      <w:tr w:rsidR="00D63E09" w:rsidTr="00D63E09">
        <w:tc>
          <w:tcPr>
            <w:tcW w:w="1661" w:type="dxa"/>
            <w:vMerge w:val="restart"/>
          </w:tcPr>
          <w:p w:rsidR="00D63E09" w:rsidRDefault="00D63E09" w:rsidP="00D63E09">
            <w:pPr>
              <w:jc w:val="left"/>
            </w:pPr>
            <w:r>
              <w:rPr>
                <w:rFonts w:hint="eastAsia"/>
              </w:rPr>
              <w:t>龚涛</w:t>
            </w:r>
          </w:p>
        </w:tc>
        <w:tc>
          <w:tcPr>
            <w:tcW w:w="1661" w:type="dxa"/>
          </w:tcPr>
          <w:p w:rsidR="00D63E09" w:rsidRDefault="00D63E09" w:rsidP="00D63E09">
            <w:pPr>
              <w:jc w:val="left"/>
            </w:pPr>
            <w:r>
              <w:rPr>
                <w:rFonts w:hint="eastAsia"/>
              </w:rPr>
              <w:t>公募基金</w:t>
            </w:r>
          </w:p>
        </w:tc>
        <w:tc>
          <w:tcPr>
            <w:tcW w:w="1661" w:type="dxa"/>
          </w:tcPr>
          <w:p w:rsidR="00D63E09" w:rsidRDefault="00D63E09" w:rsidP="00D63E09">
            <w:pPr>
              <w:jc w:val="right"/>
            </w:pPr>
            <w:r>
              <w:t>20</w:t>
            </w:r>
          </w:p>
        </w:tc>
        <w:tc>
          <w:tcPr>
            <w:tcW w:w="1661" w:type="dxa"/>
          </w:tcPr>
          <w:p w:rsidR="00D63E09" w:rsidRDefault="00D63E09" w:rsidP="00D63E09">
            <w:pPr>
              <w:jc w:val="right"/>
            </w:pPr>
            <w:r>
              <w:t>13,224,490,669.00</w:t>
            </w:r>
          </w:p>
        </w:tc>
        <w:tc>
          <w:tcPr>
            <w:tcW w:w="1662" w:type="dxa"/>
          </w:tcPr>
          <w:p w:rsidR="00D63E09" w:rsidRDefault="00D63E09" w:rsidP="00D63E09">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63E09" w:rsidTr="00D63E09">
        <w:tc>
          <w:tcPr>
            <w:tcW w:w="1661" w:type="dxa"/>
            <w:vMerge/>
          </w:tcPr>
          <w:p w:rsidR="00D63E09" w:rsidRDefault="00D63E09" w:rsidP="00D63E09">
            <w:pPr>
              <w:jc w:val="left"/>
            </w:pPr>
          </w:p>
        </w:tc>
        <w:tc>
          <w:tcPr>
            <w:tcW w:w="1661" w:type="dxa"/>
          </w:tcPr>
          <w:p w:rsidR="00D63E09" w:rsidRDefault="00D63E09" w:rsidP="00D63E09">
            <w:pPr>
              <w:jc w:val="left"/>
            </w:pPr>
            <w:r>
              <w:rPr>
                <w:rFonts w:hint="eastAsia"/>
              </w:rPr>
              <w:t>私募资产管理计划</w:t>
            </w:r>
          </w:p>
        </w:tc>
        <w:tc>
          <w:tcPr>
            <w:tcW w:w="1661" w:type="dxa"/>
          </w:tcPr>
          <w:p w:rsidR="00D63E09" w:rsidRDefault="00D63E09" w:rsidP="00D63E09">
            <w:pPr>
              <w:jc w:val="right"/>
            </w:pPr>
            <w:r>
              <w:t>1</w:t>
            </w:r>
          </w:p>
        </w:tc>
        <w:tc>
          <w:tcPr>
            <w:tcW w:w="1661" w:type="dxa"/>
          </w:tcPr>
          <w:p w:rsidR="00D63E09" w:rsidRDefault="00D63E09" w:rsidP="00D63E09">
            <w:pPr>
              <w:jc w:val="right"/>
            </w:pPr>
            <w:r>
              <w:t>28,435,887.77</w:t>
            </w:r>
          </w:p>
        </w:tc>
        <w:tc>
          <w:tcPr>
            <w:tcW w:w="1662" w:type="dxa"/>
          </w:tcPr>
          <w:p w:rsidR="00D63E09" w:rsidRDefault="00D63E09" w:rsidP="00D63E09">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63E09" w:rsidTr="00D63E09">
        <w:tc>
          <w:tcPr>
            <w:tcW w:w="1661" w:type="dxa"/>
            <w:vMerge/>
          </w:tcPr>
          <w:p w:rsidR="00D63E09" w:rsidRDefault="00D63E09" w:rsidP="00D63E09">
            <w:pPr>
              <w:jc w:val="left"/>
            </w:pPr>
          </w:p>
        </w:tc>
        <w:tc>
          <w:tcPr>
            <w:tcW w:w="1661" w:type="dxa"/>
          </w:tcPr>
          <w:p w:rsidR="00D63E09" w:rsidRDefault="00D63E09" w:rsidP="00D63E09">
            <w:pPr>
              <w:jc w:val="left"/>
            </w:pPr>
            <w:r>
              <w:rPr>
                <w:rFonts w:hint="eastAsia"/>
              </w:rPr>
              <w:t>其他组合</w:t>
            </w:r>
          </w:p>
        </w:tc>
        <w:tc>
          <w:tcPr>
            <w:tcW w:w="1661" w:type="dxa"/>
          </w:tcPr>
          <w:p w:rsidR="00D63E09" w:rsidRDefault="00D63E09" w:rsidP="00D63E09">
            <w:pPr>
              <w:jc w:val="right"/>
            </w:pPr>
            <w:r>
              <w:t>1</w:t>
            </w:r>
          </w:p>
        </w:tc>
        <w:tc>
          <w:tcPr>
            <w:tcW w:w="1661" w:type="dxa"/>
          </w:tcPr>
          <w:p w:rsidR="00D63E09" w:rsidRDefault="00D63E09" w:rsidP="00D63E09">
            <w:pPr>
              <w:jc w:val="right"/>
            </w:pPr>
            <w:r>
              <w:t>1,869,954,037.52</w:t>
            </w:r>
          </w:p>
        </w:tc>
        <w:tc>
          <w:tcPr>
            <w:tcW w:w="1662" w:type="dxa"/>
          </w:tcPr>
          <w:p w:rsidR="00D63E09" w:rsidRDefault="00D63E09" w:rsidP="00D63E09">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63E09" w:rsidTr="00D63E09">
        <w:tc>
          <w:tcPr>
            <w:tcW w:w="1661" w:type="dxa"/>
            <w:vMerge/>
          </w:tcPr>
          <w:p w:rsidR="00D63E09" w:rsidRDefault="00D63E09" w:rsidP="00D63E09">
            <w:pPr>
              <w:jc w:val="left"/>
            </w:pPr>
          </w:p>
        </w:tc>
        <w:tc>
          <w:tcPr>
            <w:tcW w:w="1661" w:type="dxa"/>
          </w:tcPr>
          <w:p w:rsidR="00D63E09" w:rsidRDefault="00D63E09" w:rsidP="00D63E09">
            <w:pPr>
              <w:jc w:val="left"/>
            </w:pPr>
            <w:r>
              <w:rPr>
                <w:rFonts w:hint="eastAsia"/>
              </w:rPr>
              <w:t>合计</w:t>
            </w:r>
          </w:p>
        </w:tc>
        <w:tc>
          <w:tcPr>
            <w:tcW w:w="1661" w:type="dxa"/>
          </w:tcPr>
          <w:p w:rsidR="00D63E09" w:rsidRDefault="00D63E09" w:rsidP="00D63E09">
            <w:pPr>
              <w:jc w:val="right"/>
            </w:pPr>
            <w:r>
              <w:t>22</w:t>
            </w:r>
          </w:p>
        </w:tc>
        <w:tc>
          <w:tcPr>
            <w:tcW w:w="1661" w:type="dxa"/>
          </w:tcPr>
          <w:p w:rsidR="00D63E09" w:rsidRDefault="00D63E09" w:rsidP="00D63E09">
            <w:pPr>
              <w:jc w:val="right"/>
            </w:pPr>
            <w:r>
              <w:t>15,122,880,594.29</w:t>
            </w:r>
          </w:p>
        </w:tc>
        <w:tc>
          <w:tcPr>
            <w:tcW w:w="1662" w:type="dxa"/>
          </w:tcPr>
          <w:p w:rsidR="00D63E09" w:rsidRDefault="00D63E09" w:rsidP="00D63E09">
            <w:pPr>
              <w:jc w:val="right"/>
            </w:pPr>
            <w:r>
              <w:t>-</w:t>
            </w:r>
          </w:p>
        </w:tc>
      </w:tr>
    </w:tbl>
    <w:p w:rsidR="00D63E09" w:rsidRDefault="00D63E09" w:rsidP="00D63E09">
      <w:pPr>
        <w:pStyle w:val="-2"/>
        <w:spacing w:before="312"/>
        <w:rPr>
          <w:rFonts w:hint="eastAsia"/>
        </w:rPr>
      </w:pPr>
      <w:r>
        <w:rPr>
          <w:rFonts w:hint="eastAsia"/>
        </w:rPr>
        <w:t>管理人对报告期内本基金运作遵规守信情况的说明</w:t>
      </w:r>
    </w:p>
    <w:p w:rsidR="00D63E09" w:rsidRDefault="00D63E09" w:rsidP="00D63E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63E09" w:rsidRDefault="00D63E09" w:rsidP="00D63E09">
      <w:pPr>
        <w:pStyle w:val="-2"/>
        <w:spacing w:before="312"/>
        <w:rPr>
          <w:rFonts w:hint="eastAsia"/>
        </w:rPr>
      </w:pPr>
      <w:r>
        <w:rPr>
          <w:rFonts w:hint="eastAsia"/>
        </w:rPr>
        <w:lastRenderedPageBreak/>
        <w:t>公平交易专项说明</w:t>
      </w:r>
    </w:p>
    <w:p w:rsidR="00D63E09" w:rsidRDefault="00D63E09" w:rsidP="00D63E09">
      <w:pPr>
        <w:pStyle w:val="-3"/>
        <w:spacing w:before="156" w:after="156"/>
        <w:rPr>
          <w:rFonts w:hint="eastAsia"/>
        </w:rPr>
      </w:pPr>
      <w:r>
        <w:rPr>
          <w:rFonts w:hint="eastAsia"/>
        </w:rPr>
        <w:t>公平交易制度的执行情况</w:t>
      </w:r>
    </w:p>
    <w:p w:rsidR="00D63E09" w:rsidRDefault="00D63E09" w:rsidP="00D63E0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63E09" w:rsidRDefault="00D63E09" w:rsidP="00D63E09">
      <w:pPr>
        <w:pStyle w:val="-3"/>
        <w:spacing w:before="156" w:after="156"/>
        <w:rPr>
          <w:rFonts w:hint="eastAsia"/>
        </w:rPr>
      </w:pPr>
      <w:r>
        <w:rPr>
          <w:rFonts w:hint="eastAsia"/>
        </w:rPr>
        <w:t>异常交易行为的专项说明</w:t>
      </w:r>
    </w:p>
    <w:p w:rsidR="00D63E09" w:rsidRDefault="00D63E09" w:rsidP="00D63E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63E09" w:rsidRDefault="00D63E09" w:rsidP="00D63E09">
      <w:pPr>
        <w:pStyle w:val="-2"/>
        <w:spacing w:before="312"/>
        <w:rPr>
          <w:rFonts w:hint="eastAsia"/>
        </w:rPr>
      </w:pPr>
      <w:r>
        <w:rPr>
          <w:rFonts w:hint="eastAsia"/>
        </w:rPr>
        <w:t>报告期内基金投资策略和运作分析</w:t>
      </w:r>
    </w:p>
    <w:p w:rsidR="00D63E09" w:rsidRDefault="00D63E09" w:rsidP="00D63E09">
      <w:pPr>
        <w:pStyle w:val="-"/>
        <w:ind w:firstLine="420"/>
        <w:rPr>
          <w:rFonts w:hint="eastAsia"/>
        </w:rPr>
      </w:pPr>
      <w:r>
        <w:rPr>
          <w:rFonts w:hint="eastAsia"/>
        </w:rPr>
        <w:t>一季度市场呈现“先扬后抑”的震荡回调走势。具体来看，上证指数收报3891.86点，下跌1.94%；深证成指下跌0.35%；创业板指下跌0.57%。分阶段看，1月份市场迎来“开门红”；2月行情从“普涨”转向“结构性分化”，震荡加剧；3月受美伊冲突等国际地缘政治扰动，市场情绪承压、风险偏好下降，带动指数回调。宽基和风格表现上，小盘风格相对占优，大盘和前期领涨的科技龙头回调幅度更大，红利与传统周期板块相对抗跌。</w:t>
      </w:r>
    </w:p>
    <w:p w:rsidR="00D63E09" w:rsidRDefault="00D63E09" w:rsidP="00D63E09">
      <w:pPr>
        <w:pStyle w:val="-"/>
        <w:ind w:firstLine="420"/>
        <w:rPr>
          <w:rFonts w:hint="eastAsia"/>
        </w:rPr>
      </w:pPr>
      <w:r>
        <w:rPr>
          <w:rFonts w:hint="eastAsia"/>
        </w:rPr>
        <w:t>宏观维度，一季度GDP同比录得5%，略好于市场预期的4.9%，名义GDP同比4.9%较前值回升约1个百分点、对应GDP平减指数降幅收窄，反映出在油价上涨和"反内卷"政策共同推动下PPI持续修复。地缘政治方面，一季度美伊冲突一度升温，霍尔木兹海峡航运受扰推升油价，但双方最终达成两周停火、实现阶段性均衡，市场在经历尾部风险定价后，逐步转向“去风险化”定价。</w:t>
      </w:r>
    </w:p>
    <w:p w:rsidR="00D63E09" w:rsidRDefault="00D63E09" w:rsidP="00D63E09">
      <w:pPr>
        <w:pStyle w:val="-"/>
        <w:ind w:firstLine="420"/>
        <w:rPr>
          <w:rFonts w:hint="eastAsia"/>
        </w:rPr>
      </w:pPr>
      <w:r>
        <w:rPr>
          <w:rFonts w:hint="eastAsia"/>
        </w:rPr>
        <w:t>我们关注自由现金流率高、现金创造能力强的龙头企业，组合运作围绕景气改善主线展开，通过自由现金流对供需格局和景气拐点的同步反映，动态识别周期行业的增配与减配窗口；基于资本开支到自由现金流到营业利润的传导逻辑，在行业由内卷期转向供给优化与现金回报时进行前瞻布局。组合重点配置周期龙头，关注有色金属、机械、汽车等景气改善的企业，同时对已出现现金流拐点向下的行业进行主动减配。我们认为“反内卷+全球供需重构”仍为主线，周期行业和制造业景气龙头正向资本开支收缩、自由现金流修复切换。</w:t>
      </w:r>
    </w:p>
    <w:p w:rsidR="00D63E09" w:rsidRDefault="00D63E09" w:rsidP="00D63E09">
      <w:pPr>
        <w:pStyle w:val="-2"/>
        <w:spacing w:before="312"/>
        <w:rPr>
          <w:rFonts w:hint="eastAsia"/>
        </w:rPr>
      </w:pPr>
      <w:r>
        <w:rPr>
          <w:rFonts w:hint="eastAsia"/>
        </w:rPr>
        <w:t>报告期内基金的业绩表现</w:t>
      </w:r>
    </w:p>
    <w:p w:rsidR="00D63E09" w:rsidRDefault="00D63E09" w:rsidP="00D63E09">
      <w:pPr>
        <w:pStyle w:val="-"/>
        <w:ind w:firstLine="420"/>
        <w:rPr>
          <w:rFonts w:hint="eastAsia"/>
        </w:rPr>
      </w:pPr>
      <w:r>
        <w:rPr>
          <w:rFonts w:hint="eastAsia"/>
        </w:rPr>
        <w:t>截至报告期末，本基金A份额净值为1.2982元，报告期内，份额净值增长率为6.34%，同期业绩基准增长率为-2.04%；本基金C份额净值为1.2726元，报告期内，份额净值增长率为6.19%，同期业绩基准增长率为-2.04%。</w:t>
      </w:r>
    </w:p>
    <w:p w:rsidR="00D63E09" w:rsidRDefault="00D63E09" w:rsidP="00D63E09">
      <w:pPr>
        <w:pStyle w:val="-2"/>
        <w:spacing w:before="312"/>
        <w:rPr>
          <w:rFonts w:hint="eastAsia"/>
        </w:rPr>
      </w:pPr>
      <w:r>
        <w:rPr>
          <w:rFonts w:hint="eastAsia"/>
        </w:rPr>
        <w:lastRenderedPageBreak/>
        <w:t>报告期内基金持有人数或基金资产净值预警说明</w:t>
      </w:r>
    </w:p>
    <w:p w:rsidR="00D63E09" w:rsidRDefault="00D63E09" w:rsidP="00D63E09">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D63E09" w:rsidRDefault="00D63E09" w:rsidP="00D63E09">
      <w:pPr>
        <w:pStyle w:val="-"/>
        <w:ind w:firstLine="420"/>
        <w:rPr>
          <w:rFonts w:hint="eastAsia"/>
        </w:rPr>
      </w:pPr>
      <w:r>
        <w:rPr>
          <w:rFonts w:hint="eastAsia"/>
        </w:rPr>
        <w:t>2026年01月01日至2026年03月11日</w:t>
      </w:r>
    </w:p>
    <w:p w:rsidR="00D63E09" w:rsidRDefault="00D63E09" w:rsidP="00D63E09">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D63E09" w:rsidRDefault="00D63E09" w:rsidP="00D63E09">
      <w:pPr>
        <w:pStyle w:val="-"/>
        <w:ind w:firstLine="420"/>
        <w:rPr>
          <w:rFonts w:hint="eastAsia"/>
        </w:rPr>
      </w:pPr>
      <w:r>
        <w:rPr>
          <w:rFonts w:hint="eastAsia"/>
        </w:rPr>
        <w:t>本报告期内，基金管理人在下列期间自主承担本基金的信息披露费、审计费等固定费用：</w:t>
      </w:r>
    </w:p>
    <w:p w:rsidR="00D63E09" w:rsidRDefault="00D63E09" w:rsidP="00D63E09">
      <w:pPr>
        <w:pStyle w:val="-"/>
        <w:ind w:firstLine="420"/>
        <w:rPr>
          <w:rFonts w:hint="eastAsia"/>
        </w:rPr>
      </w:pPr>
      <w:r>
        <w:rPr>
          <w:rFonts w:hint="eastAsia"/>
        </w:rPr>
        <w:t>2026年02月01日-2026年03月31日</w:t>
      </w:r>
    </w:p>
    <w:p w:rsidR="00D63E09" w:rsidRDefault="00D63E09" w:rsidP="00D63E09">
      <w:pPr>
        <w:pStyle w:val="-1"/>
        <w:ind w:left="281" w:hanging="281"/>
        <w:rPr>
          <w:rFonts w:hint="eastAsia"/>
        </w:rPr>
      </w:pPr>
      <w:r>
        <w:rPr>
          <w:rFonts w:hint="eastAsia"/>
        </w:rPr>
        <w:t>投资组合报告</w:t>
      </w:r>
    </w:p>
    <w:p w:rsidR="00D63E09" w:rsidRDefault="00D63E09" w:rsidP="00D63E09">
      <w:pPr>
        <w:pStyle w:val="-2"/>
        <w:spacing w:before="312"/>
        <w:rPr>
          <w:rFonts w:hint="eastAsia"/>
        </w:rPr>
      </w:pPr>
      <w:r>
        <w:rPr>
          <w:rFonts w:hint="eastAsia"/>
        </w:rPr>
        <w:t>报告期末基金资产组合情况</w:t>
      </w:r>
    </w:p>
    <w:p w:rsidR="00D63E09" w:rsidRDefault="00D63E09" w:rsidP="00D63E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63E09" w:rsidTr="00D63E09">
        <w:trPr>
          <w:cnfStyle w:val="100000000000" w:firstRow="1" w:lastRow="0" w:firstColumn="0" w:lastColumn="0" w:oddVBand="0" w:evenVBand="0" w:oddHBand="0" w:evenHBand="0" w:firstRowFirstColumn="0" w:firstRowLastColumn="0" w:lastRowFirstColumn="0" w:lastRowLastColumn="0"/>
        </w:trPr>
        <w:tc>
          <w:tcPr>
            <w:tcW w:w="646" w:type="dxa"/>
          </w:tcPr>
          <w:p w:rsidR="00D63E09" w:rsidRPr="00D63E09" w:rsidRDefault="00D63E09" w:rsidP="00D63E09">
            <w:pPr>
              <w:jc w:val="center"/>
              <w:rPr>
                <w:b/>
              </w:rPr>
            </w:pPr>
            <w:r w:rsidRPr="00D63E09">
              <w:rPr>
                <w:rFonts w:hint="eastAsia"/>
                <w:b/>
              </w:rPr>
              <w:t>序号</w:t>
            </w:r>
          </w:p>
        </w:tc>
        <w:tc>
          <w:tcPr>
            <w:tcW w:w="2971" w:type="dxa"/>
          </w:tcPr>
          <w:p w:rsidR="00D63E09" w:rsidRPr="00D63E09" w:rsidRDefault="00D63E09" w:rsidP="00D63E09">
            <w:pPr>
              <w:jc w:val="center"/>
              <w:rPr>
                <w:b/>
              </w:rPr>
            </w:pPr>
            <w:r w:rsidRPr="00D63E09">
              <w:rPr>
                <w:rFonts w:hint="eastAsia"/>
                <w:b/>
              </w:rPr>
              <w:t>项目</w:t>
            </w:r>
          </w:p>
        </w:tc>
        <w:tc>
          <w:tcPr>
            <w:tcW w:w="2381" w:type="dxa"/>
          </w:tcPr>
          <w:p w:rsidR="00D63E09" w:rsidRPr="00D63E09" w:rsidRDefault="00D63E09" w:rsidP="00D63E09">
            <w:pPr>
              <w:jc w:val="center"/>
              <w:rPr>
                <w:b/>
              </w:rPr>
            </w:pPr>
            <w:r w:rsidRPr="00D63E09">
              <w:rPr>
                <w:rFonts w:hint="eastAsia"/>
                <w:b/>
              </w:rPr>
              <w:t>金额（元）</w:t>
            </w:r>
          </w:p>
        </w:tc>
        <w:tc>
          <w:tcPr>
            <w:tcW w:w="2506" w:type="dxa"/>
          </w:tcPr>
          <w:p w:rsidR="00D63E09" w:rsidRPr="00D63E09" w:rsidRDefault="00D63E09" w:rsidP="00D63E09">
            <w:pPr>
              <w:jc w:val="center"/>
              <w:rPr>
                <w:b/>
              </w:rPr>
            </w:pPr>
            <w:r w:rsidRPr="00D63E09">
              <w:rPr>
                <w:rFonts w:hint="eastAsia"/>
                <w:b/>
              </w:rPr>
              <w:t>占基金总资产的比例（</w:t>
            </w:r>
            <w:r w:rsidRPr="00D63E09">
              <w:rPr>
                <w:rFonts w:hint="eastAsia"/>
                <w:b/>
              </w:rPr>
              <w:t>%</w:t>
            </w:r>
            <w:r w:rsidRPr="00D63E09">
              <w:rPr>
                <w:rFonts w:hint="eastAsia"/>
                <w:b/>
              </w:rPr>
              <w:t>）</w:t>
            </w:r>
          </w:p>
        </w:tc>
      </w:tr>
      <w:tr w:rsidR="00D63E09" w:rsidTr="00D63E09">
        <w:tc>
          <w:tcPr>
            <w:tcW w:w="646" w:type="dxa"/>
          </w:tcPr>
          <w:p w:rsidR="00D63E09" w:rsidRDefault="00D63E09" w:rsidP="00D63E09">
            <w:pPr>
              <w:jc w:val="center"/>
            </w:pPr>
            <w:r>
              <w:t>1</w:t>
            </w:r>
          </w:p>
        </w:tc>
        <w:tc>
          <w:tcPr>
            <w:tcW w:w="2971" w:type="dxa"/>
          </w:tcPr>
          <w:p w:rsidR="00D63E09" w:rsidRDefault="00D63E09" w:rsidP="00D63E09">
            <w:pPr>
              <w:jc w:val="left"/>
            </w:pPr>
            <w:r>
              <w:rPr>
                <w:rFonts w:hint="eastAsia"/>
              </w:rPr>
              <w:t>权益投资</w:t>
            </w:r>
          </w:p>
        </w:tc>
        <w:tc>
          <w:tcPr>
            <w:tcW w:w="2381" w:type="dxa"/>
          </w:tcPr>
          <w:p w:rsidR="00D63E09" w:rsidRDefault="00D63E09" w:rsidP="00D63E09">
            <w:pPr>
              <w:jc w:val="right"/>
            </w:pPr>
            <w:r>
              <w:t>88,065,755.80</w:t>
            </w:r>
          </w:p>
        </w:tc>
        <w:tc>
          <w:tcPr>
            <w:tcW w:w="2506" w:type="dxa"/>
          </w:tcPr>
          <w:p w:rsidR="00D63E09" w:rsidRDefault="00D63E09" w:rsidP="00D63E09">
            <w:pPr>
              <w:jc w:val="right"/>
            </w:pPr>
            <w:r>
              <w:t>78.15</w:t>
            </w:r>
          </w:p>
        </w:tc>
      </w:tr>
      <w:tr w:rsidR="00D63E09" w:rsidTr="00D63E09">
        <w:tc>
          <w:tcPr>
            <w:tcW w:w="646" w:type="dxa"/>
          </w:tcPr>
          <w:p w:rsidR="00D63E09" w:rsidRDefault="00D63E09" w:rsidP="00D63E09">
            <w:pPr>
              <w:jc w:val="center"/>
            </w:pPr>
          </w:p>
        </w:tc>
        <w:tc>
          <w:tcPr>
            <w:tcW w:w="2971" w:type="dxa"/>
          </w:tcPr>
          <w:p w:rsidR="00D63E09" w:rsidRDefault="00D63E09" w:rsidP="00D63E09">
            <w:pPr>
              <w:jc w:val="left"/>
            </w:pPr>
            <w:r>
              <w:rPr>
                <w:rFonts w:hint="eastAsia"/>
              </w:rPr>
              <w:t>其中：股票</w:t>
            </w:r>
          </w:p>
        </w:tc>
        <w:tc>
          <w:tcPr>
            <w:tcW w:w="2381" w:type="dxa"/>
          </w:tcPr>
          <w:p w:rsidR="00D63E09" w:rsidRDefault="00D63E09" w:rsidP="00D63E09">
            <w:pPr>
              <w:jc w:val="right"/>
            </w:pPr>
            <w:r>
              <w:t>88,065,755.80</w:t>
            </w:r>
          </w:p>
        </w:tc>
        <w:tc>
          <w:tcPr>
            <w:tcW w:w="2506" w:type="dxa"/>
          </w:tcPr>
          <w:p w:rsidR="00D63E09" w:rsidRDefault="00D63E09" w:rsidP="00D63E09">
            <w:pPr>
              <w:jc w:val="right"/>
            </w:pPr>
            <w:r>
              <w:t>78.15</w:t>
            </w:r>
          </w:p>
        </w:tc>
      </w:tr>
      <w:tr w:rsidR="00D63E09" w:rsidTr="00D63E09">
        <w:tc>
          <w:tcPr>
            <w:tcW w:w="646" w:type="dxa"/>
          </w:tcPr>
          <w:p w:rsidR="00D63E09" w:rsidRDefault="00D63E09" w:rsidP="00D63E09">
            <w:pPr>
              <w:jc w:val="center"/>
            </w:pPr>
            <w:r>
              <w:t>2</w:t>
            </w:r>
          </w:p>
        </w:tc>
        <w:tc>
          <w:tcPr>
            <w:tcW w:w="2971" w:type="dxa"/>
          </w:tcPr>
          <w:p w:rsidR="00D63E09" w:rsidRDefault="00D63E09" w:rsidP="00D63E09">
            <w:pPr>
              <w:jc w:val="left"/>
            </w:pPr>
            <w:r>
              <w:rPr>
                <w:rFonts w:hint="eastAsia"/>
              </w:rPr>
              <w:t>基金投资</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r>
              <w:t>3</w:t>
            </w:r>
          </w:p>
        </w:tc>
        <w:tc>
          <w:tcPr>
            <w:tcW w:w="2971" w:type="dxa"/>
          </w:tcPr>
          <w:p w:rsidR="00D63E09" w:rsidRDefault="00D63E09" w:rsidP="00D63E09">
            <w:pPr>
              <w:jc w:val="left"/>
            </w:pPr>
            <w:r>
              <w:rPr>
                <w:rFonts w:hint="eastAsia"/>
              </w:rPr>
              <w:t>固定收益投资</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p>
        </w:tc>
        <w:tc>
          <w:tcPr>
            <w:tcW w:w="2971" w:type="dxa"/>
          </w:tcPr>
          <w:p w:rsidR="00D63E09" w:rsidRDefault="00D63E09" w:rsidP="00D63E09">
            <w:pPr>
              <w:jc w:val="left"/>
            </w:pPr>
            <w:r>
              <w:rPr>
                <w:rFonts w:hint="eastAsia"/>
              </w:rPr>
              <w:t>其中：债券</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p>
        </w:tc>
        <w:tc>
          <w:tcPr>
            <w:tcW w:w="2971" w:type="dxa"/>
          </w:tcPr>
          <w:p w:rsidR="00D63E09" w:rsidRDefault="00D63E09" w:rsidP="00D63E09">
            <w:pPr>
              <w:jc w:val="left"/>
            </w:pPr>
            <w:r>
              <w:rPr>
                <w:rFonts w:hint="eastAsia"/>
              </w:rPr>
              <w:t xml:space="preserve">      </w:t>
            </w:r>
            <w:r>
              <w:rPr>
                <w:rFonts w:hint="eastAsia"/>
              </w:rPr>
              <w:t>资产支持证券</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r>
              <w:t>4</w:t>
            </w:r>
          </w:p>
        </w:tc>
        <w:tc>
          <w:tcPr>
            <w:tcW w:w="2971" w:type="dxa"/>
          </w:tcPr>
          <w:p w:rsidR="00D63E09" w:rsidRDefault="00D63E09" w:rsidP="00D63E09">
            <w:pPr>
              <w:jc w:val="left"/>
            </w:pPr>
            <w:r>
              <w:rPr>
                <w:rFonts w:hint="eastAsia"/>
              </w:rPr>
              <w:t>贵金属投资</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r>
              <w:t>5</w:t>
            </w:r>
          </w:p>
        </w:tc>
        <w:tc>
          <w:tcPr>
            <w:tcW w:w="2971" w:type="dxa"/>
          </w:tcPr>
          <w:p w:rsidR="00D63E09" w:rsidRDefault="00D63E09" w:rsidP="00D63E09">
            <w:pPr>
              <w:jc w:val="left"/>
            </w:pPr>
            <w:r>
              <w:rPr>
                <w:rFonts w:hint="eastAsia"/>
              </w:rPr>
              <w:t>金融衍生品投资</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r>
              <w:t>6</w:t>
            </w:r>
          </w:p>
        </w:tc>
        <w:tc>
          <w:tcPr>
            <w:tcW w:w="2971" w:type="dxa"/>
          </w:tcPr>
          <w:p w:rsidR="00D63E09" w:rsidRDefault="00D63E09" w:rsidP="00D63E09">
            <w:pPr>
              <w:jc w:val="left"/>
            </w:pPr>
            <w:r>
              <w:rPr>
                <w:rFonts w:hint="eastAsia"/>
              </w:rPr>
              <w:t>买入返售金融资产</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p>
        </w:tc>
        <w:tc>
          <w:tcPr>
            <w:tcW w:w="2971" w:type="dxa"/>
          </w:tcPr>
          <w:p w:rsidR="00D63E09" w:rsidRDefault="00D63E09" w:rsidP="00D63E09">
            <w:pPr>
              <w:jc w:val="left"/>
            </w:pPr>
            <w:r>
              <w:rPr>
                <w:rFonts w:hint="eastAsia"/>
              </w:rPr>
              <w:t>其中：买断式回购的买入返售金融资产</w:t>
            </w:r>
          </w:p>
        </w:tc>
        <w:tc>
          <w:tcPr>
            <w:tcW w:w="2381" w:type="dxa"/>
          </w:tcPr>
          <w:p w:rsidR="00D63E09" w:rsidRDefault="00D63E09" w:rsidP="00D63E09">
            <w:pPr>
              <w:jc w:val="right"/>
            </w:pPr>
            <w:r>
              <w:t>-</w:t>
            </w:r>
          </w:p>
        </w:tc>
        <w:tc>
          <w:tcPr>
            <w:tcW w:w="2506" w:type="dxa"/>
          </w:tcPr>
          <w:p w:rsidR="00D63E09" w:rsidRDefault="00D63E09" w:rsidP="00D63E09">
            <w:pPr>
              <w:jc w:val="right"/>
            </w:pPr>
            <w:r>
              <w:t>-</w:t>
            </w:r>
          </w:p>
        </w:tc>
      </w:tr>
      <w:tr w:rsidR="00D63E09" w:rsidTr="00D63E09">
        <w:tc>
          <w:tcPr>
            <w:tcW w:w="646" w:type="dxa"/>
          </w:tcPr>
          <w:p w:rsidR="00D63E09" w:rsidRDefault="00D63E09" w:rsidP="00D63E09">
            <w:pPr>
              <w:jc w:val="center"/>
            </w:pPr>
            <w:r>
              <w:t>7</w:t>
            </w:r>
          </w:p>
        </w:tc>
        <w:tc>
          <w:tcPr>
            <w:tcW w:w="2971" w:type="dxa"/>
          </w:tcPr>
          <w:p w:rsidR="00D63E09" w:rsidRDefault="00D63E09" w:rsidP="00D63E09">
            <w:pPr>
              <w:jc w:val="left"/>
            </w:pPr>
            <w:r>
              <w:rPr>
                <w:rFonts w:hint="eastAsia"/>
              </w:rPr>
              <w:t>银行存款和结算备付金合计</w:t>
            </w:r>
          </w:p>
        </w:tc>
        <w:tc>
          <w:tcPr>
            <w:tcW w:w="2381" w:type="dxa"/>
          </w:tcPr>
          <w:p w:rsidR="00D63E09" w:rsidRDefault="00D63E09" w:rsidP="00D63E09">
            <w:pPr>
              <w:jc w:val="right"/>
            </w:pPr>
            <w:r>
              <w:t>23,895,694.33</w:t>
            </w:r>
          </w:p>
        </w:tc>
        <w:tc>
          <w:tcPr>
            <w:tcW w:w="2506" w:type="dxa"/>
          </w:tcPr>
          <w:p w:rsidR="00D63E09" w:rsidRDefault="00D63E09" w:rsidP="00D63E09">
            <w:pPr>
              <w:jc w:val="right"/>
            </w:pPr>
            <w:r>
              <w:t>21.21</w:t>
            </w:r>
          </w:p>
        </w:tc>
      </w:tr>
      <w:tr w:rsidR="00D63E09" w:rsidTr="00D63E09">
        <w:tc>
          <w:tcPr>
            <w:tcW w:w="646" w:type="dxa"/>
          </w:tcPr>
          <w:p w:rsidR="00D63E09" w:rsidRDefault="00D63E09" w:rsidP="00D63E09">
            <w:pPr>
              <w:jc w:val="center"/>
            </w:pPr>
            <w:r>
              <w:t>8</w:t>
            </w:r>
          </w:p>
        </w:tc>
        <w:tc>
          <w:tcPr>
            <w:tcW w:w="2971" w:type="dxa"/>
          </w:tcPr>
          <w:p w:rsidR="00D63E09" w:rsidRDefault="00D63E09" w:rsidP="00D63E09">
            <w:pPr>
              <w:jc w:val="left"/>
            </w:pPr>
            <w:r>
              <w:rPr>
                <w:rFonts w:hint="eastAsia"/>
              </w:rPr>
              <w:t>其他资产</w:t>
            </w:r>
          </w:p>
        </w:tc>
        <w:tc>
          <w:tcPr>
            <w:tcW w:w="2381" w:type="dxa"/>
          </w:tcPr>
          <w:p w:rsidR="00D63E09" w:rsidRDefault="00D63E09" w:rsidP="00D63E09">
            <w:pPr>
              <w:jc w:val="right"/>
            </w:pPr>
            <w:r>
              <w:t>724,077.74</w:t>
            </w:r>
          </w:p>
        </w:tc>
        <w:tc>
          <w:tcPr>
            <w:tcW w:w="2506" w:type="dxa"/>
          </w:tcPr>
          <w:p w:rsidR="00D63E09" w:rsidRDefault="00D63E09" w:rsidP="00D63E09">
            <w:pPr>
              <w:jc w:val="right"/>
            </w:pPr>
            <w:r>
              <w:t>0.64</w:t>
            </w:r>
          </w:p>
        </w:tc>
      </w:tr>
      <w:tr w:rsidR="00D63E09" w:rsidTr="00D63E09">
        <w:tc>
          <w:tcPr>
            <w:tcW w:w="646" w:type="dxa"/>
          </w:tcPr>
          <w:p w:rsidR="00D63E09" w:rsidRDefault="00D63E09" w:rsidP="00D63E09">
            <w:pPr>
              <w:jc w:val="center"/>
            </w:pPr>
            <w:r>
              <w:t>9</w:t>
            </w:r>
          </w:p>
        </w:tc>
        <w:tc>
          <w:tcPr>
            <w:tcW w:w="2971" w:type="dxa"/>
          </w:tcPr>
          <w:p w:rsidR="00D63E09" w:rsidRDefault="00D63E09" w:rsidP="00D63E09">
            <w:pPr>
              <w:jc w:val="left"/>
            </w:pPr>
            <w:r>
              <w:rPr>
                <w:rFonts w:hint="eastAsia"/>
              </w:rPr>
              <w:t>合计</w:t>
            </w:r>
          </w:p>
        </w:tc>
        <w:tc>
          <w:tcPr>
            <w:tcW w:w="2381" w:type="dxa"/>
          </w:tcPr>
          <w:p w:rsidR="00D63E09" w:rsidRDefault="00D63E09" w:rsidP="00D63E09">
            <w:pPr>
              <w:jc w:val="right"/>
            </w:pPr>
            <w:r>
              <w:t>112,685,527.87</w:t>
            </w:r>
          </w:p>
        </w:tc>
        <w:tc>
          <w:tcPr>
            <w:tcW w:w="2506" w:type="dxa"/>
          </w:tcPr>
          <w:p w:rsidR="00D63E09" w:rsidRDefault="00D63E09" w:rsidP="00D63E09">
            <w:pPr>
              <w:jc w:val="right"/>
            </w:pPr>
            <w:r>
              <w:t>100.00</w:t>
            </w:r>
          </w:p>
        </w:tc>
      </w:tr>
    </w:tbl>
    <w:p w:rsidR="00D63E09" w:rsidRDefault="00D63E09" w:rsidP="00D63E09">
      <w:pPr>
        <w:pStyle w:val="-2"/>
        <w:spacing w:before="312"/>
        <w:rPr>
          <w:rFonts w:hint="eastAsia"/>
        </w:rPr>
      </w:pPr>
      <w:r>
        <w:rPr>
          <w:rFonts w:hint="eastAsia"/>
        </w:rPr>
        <w:t>报告期末按行业分类的股票投资组合</w:t>
      </w:r>
    </w:p>
    <w:p w:rsidR="00D63E09" w:rsidRDefault="00D63E09" w:rsidP="00D63E0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63E09" w:rsidTr="00D63E09">
        <w:trPr>
          <w:cnfStyle w:val="100000000000" w:firstRow="1" w:lastRow="0" w:firstColumn="0" w:lastColumn="0" w:oddVBand="0" w:evenVBand="0" w:oddHBand="0" w:evenHBand="0" w:firstRowFirstColumn="0" w:firstRowLastColumn="0" w:lastRowFirstColumn="0" w:lastRowLastColumn="0"/>
        </w:trPr>
        <w:tc>
          <w:tcPr>
            <w:tcW w:w="646" w:type="dxa"/>
          </w:tcPr>
          <w:p w:rsidR="00D63E09" w:rsidRPr="00D63E09" w:rsidRDefault="00D63E09" w:rsidP="00D63E09">
            <w:pPr>
              <w:jc w:val="center"/>
              <w:rPr>
                <w:b/>
              </w:rPr>
            </w:pPr>
            <w:r w:rsidRPr="00D63E09">
              <w:rPr>
                <w:rFonts w:hint="eastAsia"/>
                <w:b/>
              </w:rPr>
              <w:t>代码</w:t>
            </w:r>
          </w:p>
        </w:tc>
        <w:tc>
          <w:tcPr>
            <w:tcW w:w="3595" w:type="dxa"/>
          </w:tcPr>
          <w:p w:rsidR="00D63E09" w:rsidRPr="00D63E09" w:rsidRDefault="00D63E09" w:rsidP="00D63E09">
            <w:pPr>
              <w:jc w:val="center"/>
              <w:rPr>
                <w:b/>
              </w:rPr>
            </w:pPr>
            <w:r w:rsidRPr="00D63E09">
              <w:rPr>
                <w:rFonts w:hint="eastAsia"/>
                <w:b/>
              </w:rPr>
              <w:t>行业类别</w:t>
            </w:r>
          </w:p>
        </w:tc>
        <w:tc>
          <w:tcPr>
            <w:tcW w:w="1769" w:type="dxa"/>
          </w:tcPr>
          <w:p w:rsidR="00D63E09" w:rsidRPr="00D63E09" w:rsidRDefault="00D63E09" w:rsidP="00D63E09">
            <w:pPr>
              <w:jc w:val="center"/>
              <w:rPr>
                <w:b/>
              </w:rPr>
            </w:pPr>
            <w:r w:rsidRPr="00D63E09">
              <w:rPr>
                <w:rFonts w:hint="eastAsia"/>
                <w:b/>
              </w:rPr>
              <w:t>公允价值（元）</w:t>
            </w:r>
          </w:p>
        </w:tc>
        <w:tc>
          <w:tcPr>
            <w:tcW w:w="2495" w:type="dxa"/>
          </w:tcPr>
          <w:p w:rsidR="00D63E09" w:rsidRPr="00D63E09" w:rsidRDefault="00D63E09" w:rsidP="00D63E09">
            <w:pPr>
              <w:jc w:val="center"/>
              <w:rPr>
                <w:b/>
              </w:rPr>
            </w:pPr>
            <w:r w:rsidRPr="00D63E09">
              <w:rPr>
                <w:rFonts w:hint="eastAsia"/>
                <w:b/>
              </w:rPr>
              <w:t>占基金资产净值比例（％）</w:t>
            </w:r>
          </w:p>
        </w:tc>
      </w:tr>
      <w:tr w:rsidR="00D63E09" w:rsidTr="00D63E09">
        <w:tc>
          <w:tcPr>
            <w:tcW w:w="646" w:type="dxa"/>
          </w:tcPr>
          <w:p w:rsidR="00D63E09" w:rsidRDefault="00D63E09" w:rsidP="00D63E09">
            <w:pPr>
              <w:jc w:val="left"/>
            </w:pPr>
            <w:r>
              <w:t>A</w:t>
            </w:r>
          </w:p>
        </w:tc>
        <w:tc>
          <w:tcPr>
            <w:tcW w:w="3595" w:type="dxa"/>
          </w:tcPr>
          <w:p w:rsidR="00D63E09" w:rsidRDefault="00D63E09" w:rsidP="00D63E09">
            <w:pPr>
              <w:jc w:val="left"/>
            </w:pPr>
            <w:r>
              <w:rPr>
                <w:rFonts w:hint="eastAsia"/>
              </w:rPr>
              <w:t>农、林、牧、渔业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B</w:t>
            </w:r>
          </w:p>
        </w:tc>
        <w:tc>
          <w:tcPr>
            <w:tcW w:w="3595" w:type="dxa"/>
          </w:tcPr>
          <w:p w:rsidR="00D63E09" w:rsidRDefault="00D63E09" w:rsidP="00D63E09">
            <w:pPr>
              <w:jc w:val="left"/>
            </w:pPr>
            <w:r>
              <w:rPr>
                <w:rFonts w:hint="eastAsia"/>
              </w:rPr>
              <w:t>采矿业</w:t>
            </w:r>
          </w:p>
        </w:tc>
        <w:tc>
          <w:tcPr>
            <w:tcW w:w="1769" w:type="dxa"/>
          </w:tcPr>
          <w:p w:rsidR="00D63E09" w:rsidRDefault="00D63E09" w:rsidP="00D63E09">
            <w:pPr>
              <w:jc w:val="right"/>
            </w:pPr>
            <w:r>
              <w:t>19,161,985.00</w:t>
            </w:r>
          </w:p>
        </w:tc>
        <w:tc>
          <w:tcPr>
            <w:tcW w:w="2495" w:type="dxa"/>
          </w:tcPr>
          <w:p w:rsidR="00D63E09" w:rsidRDefault="00D63E09" w:rsidP="00D63E09">
            <w:pPr>
              <w:jc w:val="right"/>
            </w:pPr>
            <w:r>
              <w:t>17.05</w:t>
            </w:r>
          </w:p>
        </w:tc>
      </w:tr>
      <w:tr w:rsidR="00D63E09" w:rsidTr="00D63E09">
        <w:tc>
          <w:tcPr>
            <w:tcW w:w="646" w:type="dxa"/>
          </w:tcPr>
          <w:p w:rsidR="00D63E09" w:rsidRDefault="00D63E09" w:rsidP="00D63E09">
            <w:pPr>
              <w:jc w:val="left"/>
            </w:pPr>
            <w:r>
              <w:lastRenderedPageBreak/>
              <w:t>C</w:t>
            </w:r>
          </w:p>
        </w:tc>
        <w:tc>
          <w:tcPr>
            <w:tcW w:w="3595" w:type="dxa"/>
          </w:tcPr>
          <w:p w:rsidR="00D63E09" w:rsidRDefault="00D63E09" w:rsidP="00D63E09">
            <w:pPr>
              <w:jc w:val="left"/>
            </w:pPr>
            <w:r>
              <w:rPr>
                <w:rFonts w:hint="eastAsia"/>
              </w:rPr>
              <w:t>制造业</w:t>
            </w:r>
          </w:p>
        </w:tc>
        <w:tc>
          <w:tcPr>
            <w:tcW w:w="1769" w:type="dxa"/>
          </w:tcPr>
          <w:p w:rsidR="00D63E09" w:rsidRDefault="00D63E09" w:rsidP="00D63E09">
            <w:pPr>
              <w:jc w:val="right"/>
            </w:pPr>
            <w:r>
              <w:t>49,157,147.80</w:t>
            </w:r>
          </w:p>
        </w:tc>
        <w:tc>
          <w:tcPr>
            <w:tcW w:w="2495" w:type="dxa"/>
          </w:tcPr>
          <w:p w:rsidR="00D63E09" w:rsidRDefault="00D63E09" w:rsidP="00D63E09">
            <w:pPr>
              <w:jc w:val="right"/>
            </w:pPr>
            <w:r>
              <w:t>43.74</w:t>
            </w:r>
          </w:p>
        </w:tc>
      </w:tr>
      <w:tr w:rsidR="00D63E09" w:rsidTr="00D63E09">
        <w:tc>
          <w:tcPr>
            <w:tcW w:w="646" w:type="dxa"/>
          </w:tcPr>
          <w:p w:rsidR="00D63E09" w:rsidRDefault="00D63E09" w:rsidP="00D63E09">
            <w:pPr>
              <w:jc w:val="left"/>
            </w:pPr>
            <w:r>
              <w:t>D</w:t>
            </w:r>
          </w:p>
        </w:tc>
        <w:tc>
          <w:tcPr>
            <w:tcW w:w="3595" w:type="dxa"/>
          </w:tcPr>
          <w:p w:rsidR="00D63E09" w:rsidRDefault="00D63E09" w:rsidP="00D63E09">
            <w:pPr>
              <w:jc w:val="left"/>
            </w:pPr>
            <w:r>
              <w:rPr>
                <w:rFonts w:hint="eastAsia"/>
              </w:rPr>
              <w:t>电力、热力、燃气及水生产和供应业</w:t>
            </w:r>
          </w:p>
        </w:tc>
        <w:tc>
          <w:tcPr>
            <w:tcW w:w="1769" w:type="dxa"/>
          </w:tcPr>
          <w:p w:rsidR="00D63E09" w:rsidRDefault="00D63E09" w:rsidP="00D63E09">
            <w:pPr>
              <w:jc w:val="right"/>
            </w:pPr>
            <w:r>
              <w:t>9,772,000.00</w:t>
            </w:r>
          </w:p>
        </w:tc>
        <w:tc>
          <w:tcPr>
            <w:tcW w:w="2495" w:type="dxa"/>
          </w:tcPr>
          <w:p w:rsidR="00D63E09" w:rsidRDefault="00D63E09" w:rsidP="00D63E09">
            <w:pPr>
              <w:jc w:val="right"/>
            </w:pPr>
            <w:r>
              <w:t>8.70</w:t>
            </w:r>
          </w:p>
        </w:tc>
      </w:tr>
      <w:tr w:rsidR="00D63E09" w:rsidTr="00D63E09">
        <w:tc>
          <w:tcPr>
            <w:tcW w:w="646" w:type="dxa"/>
          </w:tcPr>
          <w:p w:rsidR="00D63E09" w:rsidRDefault="00D63E09" w:rsidP="00D63E09">
            <w:pPr>
              <w:jc w:val="left"/>
            </w:pPr>
            <w:r>
              <w:t>E</w:t>
            </w:r>
          </w:p>
        </w:tc>
        <w:tc>
          <w:tcPr>
            <w:tcW w:w="3595" w:type="dxa"/>
          </w:tcPr>
          <w:p w:rsidR="00D63E09" w:rsidRDefault="00D63E09" w:rsidP="00D63E09">
            <w:pPr>
              <w:jc w:val="left"/>
            </w:pPr>
            <w:r>
              <w:rPr>
                <w:rFonts w:hint="eastAsia"/>
              </w:rPr>
              <w:t>建筑业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F</w:t>
            </w:r>
          </w:p>
        </w:tc>
        <w:tc>
          <w:tcPr>
            <w:tcW w:w="3595" w:type="dxa"/>
          </w:tcPr>
          <w:p w:rsidR="00D63E09" w:rsidRDefault="00D63E09" w:rsidP="00D63E09">
            <w:pPr>
              <w:jc w:val="left"/>
            </w:pPr>
            <w:r>
              <w:rPr>
                <w:rFonts w:hint="eastAsia"/>
              </w:rPr>
              <w:t>批发和零售业</w:t>
            </w:r>
          </w:p>
        </w:tc>
        <w:tc>
          <w:tcPr>
            <w:tcW w:w="1769" w:type="dxa"/>
          </w:tcPr>
          <w:p w:rsidR="00D63E09" w:rsidRDefault="00D63E09" w:rsidP="00D63E09">
            <w:pPr>
              <w:jc w:val="right"/>
            </w:pPr>
            <w:r>
              <w:t>2,547,399.00</w:t>
            </w:r>
          </w:p>
        </w:tc>
        <w:tc>
          <w:tcPr>
            <w:tcW w:w="2495" w:type="dxa"/>
          </w:tcPr>
          <w:p w:rsidR="00D63E09" w:rsidRDefault="00D63E09" w:rsidP="00D63E09">
            <w:pPr>
              <w:jc w:val="right"/>
            </w:pPr>
            <w:r>
              <w:t>2.27</w:t>
            </w:r>
          </w:p>
        </w:tc>
      </w:tr>
      <w:tr w:rsidR="00D63E09" w:rsidTr="00D63E09">
        <w:tc>
          <w:tcPr>
            <w:tcW w:w="646" w:type="dxa"/>
          </w:tcPr>
          <w:p w:rsidR="00D63E09" w:rsidRDefault="00D63E09" w:rsidP="00D63E09">
            <w:pPr>
              <w:jc w:val="left"/>
            </w:pPr>
            <w:r>
              <w:t>G</w:t>
            </w:r>
          </w:p>
        </w:tc>
        <w:tc>
          <w:tcPr>
            <w:tcW w:w="3595" w:type="dxa"/>
          </w:tcPr>
          <w:p w:rsidR="00D63E09" w:rsidRDefault="00D63E09" w:rsidP="00D63E09">
            <w:pPr>
              <w:jc w:val="left"/>
            </w:pPr>
            <w:r>
              <w:rPr>
                <w:rFonts w:hint="eastAsia"/>
              </w:rPr>
              <w:t>交通运输、仓储和邮政业</w:t>
            </w:r>
          </w:p>
        </w:tc>
        <w:tc>
          <w:tcPr>
            <w:tcW w:w="1769" w:type="dxa"/>
          </w:tcPr>
          <w:p w:rsidR="00D63E09" w:rsidRDefault="00D63E09" w:rsidP="00D63E09">
            <w:pPr>
              <w:jc w:val="right"/>
            </w:pPr>
            <w:r>
              <w:t>2,816,741.00</w:t>
            </w:r>
          </w:p>
        </w:tc>
        <w:tc>
          <w:tcPr>
            <w:tcW w:w="2495" w:type="dxa"/>
          </w:tcPr>
          <w:p w:rsidR="00D63E09" w:rsidRDefault="00D63E09" w:rsidP="00D63E09">
            <w:pPr>
              <w:jc w:val="right"/>
            </w:pPr>
            <w:r>
              <w:t>2.51</w:t>
            </w:r>
          </w:p>
        </w:tc>
      </w:tr>
      <w:tr w:rsidR="00D63E09" w:rsidTr="00D63E09">
        <w:tc>
          <w:tcPr>
            <w:tcW w:w="646" w:type="dxa"/>
          </w:tcPr>
          <w:p w:rsidR="00D63E09" w:rsidRDefault="00D63E09" w:rsidP="00D63E09">
            <w:pPr>
              <w:jc w:val="left"/>
            </w:pPr>
            <w:r>
              <w:t>H</w:t>
            </w:r>
          </w:p>
        </w:tc>
        <w:tc>
          <w:tcPr>
            <w:tcW w:w="3595" w:type="dxa"/>
          </w:tcPr>
          <w:p w:rsidR="00D63E09" w:rsidRDefault="00D63E09" w:rsidP="00D63E09">
            <w:pPr>
              <w:jc w:val="left"/>
            </w:pPr>
            <w:r>
              <w:rPr>
                <w:rFonts w:hint="eastAsia"/>
              </w:rPr>
              <w:t>住宿和餐饮业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I</w:t>
            </w:r>
          </w:p>
        </w:tc>
        <w:tc>
          <w:tcPr>
            <w:tcW w:w="3595" w:type="dxa"/>
          </w:tcPr>
          <w:p w:rsidR="00D63E09" w:rsidRDefault="00D63E09" w:rsidP="00D63E09">
            <w:pPr>
              <w:jc w:val="left"/>
            </w:pPr>
            <w:r>
              <w:rPr>
                <w:rFonts w:hint="eastAsia"/>
              </w:rPr>
              <w:t>信息传输、软件和信息技术服务业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J</w:t>
            </w:r>
          </w:p>
        </w:tc>
        <w:tc>
          <w:tcPr>
            <w:tcW w:w="3595" w:type="dxa"/>
          </w:tcPr>
          <w:p w:rsidR="00D63E09" w:rsidRDefault="00D63E09" w:rsidP="00D63E09">
            <w:pPr>
              <w:jc w:val="left"/>
            </w:pPr>
            <w:r>
              <w:rPr>
                <w:rFonts w:hint="eastAsia"/>
              </w:rPr>
              <w:t>金融业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K</w:t>
            </w:r>
          </w:p>
        </w:tc>
        <w:tc>
          <w:tcPr>
            <w:tcW w:w="3595" w:type="dxa"/>
          </w:tcPr>
          <w:p w:rsidR="00D63E09" w:rsidRDefault="00D63E09" w:rsidP="00D63E09">
            <w:pPr>
              <w:jc w:val="left"/>
            </w:pPr>
            <w:r>
              <w:rPr>
                <w:rFonts w:hint="eastAsia"/>
              </w:rPr>
              <w:t>房地产业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L</w:t>
            </w:r>
          </w:p>
        </w:tc>
        <w:tc>
          <w:tcPr>
            <w:tcW w:w="3595" w:type="dxa"/>
          </w:tcPr>
          <w:p w:rsidR="00D63E09" w:rsidRDefault="00D63E09" w:rsidP="00D63E09">
            <w:pPr>
              <w:jc w:val="left"/>
            </w:pPr>
            <w:r>
              <w:rPr>
                <w:rFonts w:hint="eastAsia"/>
              </w:rPr>
              <w:t>租赁和商务服务业</w:t>
            </w:r>
          </w:p>
        </w:tc>
        <w:tc>
          <w:tcPr>
            <w:tcW w:w="1769" w:type="dxa"/>
          </w:tcPr>
          <w:p w:rsidR="00D63E09" w:rsidRDefault="00D63E09" w:rsidP="00D63E09">
            <w:pPr>
              <w:jc w:val="right"/>
            </w:pPr>
            <w:r>
              <w:t>3,882,440.00</w:t>
            </w:r>
          </w:p>
        </w:tc>
        <w:tc>
          <w:tcPr>
            <w:tcW w:w="2495" w:type="dxa"/>
          </w:tcPr>
          <w:p w:rsidR="00D63E09" w:rsidRDefault="00D63E09" w:rsidP="00D63E09">
            <w:pPr>
              <w:jc w:val="right"/>
            </w:pPr>
            <w:r>
              <w:t>3.45</w:t>
            </w:r>
          </w:p>
        </w:tc>
      </w:tr>
      <w:tr w:rsidR="00D63E09" w:rsidTr="00D63E09">
        <w:tc>
          <w:tcPr>
            <w:tcW w:w="646" w:type="dxa"/>
          </w:tcPr>
          <w:p w:rsidR="00D63E09" w:rsidRDefault="00D63E09" w:rsidP="00D63E09">
            <w:pPr>
              <w:jc w:val="left"/>
            </w:pPr>
            <w:r>
              <w:t>M</w:t>
            </w:r>
          </w:p>
        </w:tc>
        <w:tc>
          <w:tcPr>
            <w:tcW w:w="3595" w:type="dxa"/>
          </w:tcPr>
          <w:p w:rsidR="00D63E09" w:rsidRDefault="00D63E09" w:rsidP="00D63E09">
            <w:pPr>
              <w:jc w:val="left"/>
            </w:pPr>
            <w:r>
              <w:rPr>
                <w:rFonts w:hint="eastAsia"/>
              </w:rPr>
              <w:t>科学研究和技术服务业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N</w:t>
            </w:r>
          </w:p>
        </w:tc>
        <w:tc>
          <w:tcPr>
            <w:tcW w:w="3595" w:type="dxa"/>
          </w:tcPr>
          <w:p w:rsidR="00D63E09" w:rsidRDefault="00D63E09" w:rsidP="00D63E09">
            <w:pPr>
              <w:jc w:val="left"/>
            </w:pPr>
            <w:r>
              <w:rPr>
                <w:rFonts w:hint="eastAsia"/>
              </w:rPr>
              <w:t>水利、环境和公共设施管理业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O</w:t>
            </w:r>
          </w:p>
        </w:tc>
        <w:tc>
          <w:tcPr>
            <w:tcW w:w="3595" w:type="dxa"/>
          </w:tcPr>
          <w:p w:rsidR="00D63E09" w:rsidRDefault="00D63E09" w:rsidP="00D63E09">
            <w:pPr>
              <w:jc w:val="left"/>
            </w:pPr>
            <w:r>
              <w:rPr>
                <w:rFonts w:hint="eastAsia"/>
              </w:rPr>
              <w:t>居民服务、修理和其他服务业</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P</w:t>
            </w:r>
          </w:p>
        </w:tc>
        <w:tc>
          <w:tcPr>
            <w:tcW w:w="3595" w:type="dxa"/>
          </w:tcPr>
          <w:p w:rsidR="00D63E09" w:rsidRDefault="00D63E09" w:rsidP="00D63E09">
            <w:pPr>
              <w:jc w:val="left"/>
            </w:pPr>
            <w:r>
              <w:rPr>
                <w:rFonts w:hint="eastAsia"/>
              </w:rPr>
              <w:t>教育</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Q</w:t>
            </w:r>
          </w:p>
        </w:tc>
        <w:tc>
          <w:tcPr>
            <w:tcW w:w="3595" w:type="dxa"/>
          </w:tcPr>
          <w:p w:rsidR="00D63E09" w:rsidRDefault="00D63E09" w:rsidP="00D63E09">
            <w:pPr>
              <w:jc w:val="left"/>
            </w:pPr>
            <w:r>
              <w:rPr>
                <w:rFonts w:hint="eastAsia"/>
              </w:rPr>
              <w:t>卫生和社会工作</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r>
              <w:t>R</w:t>
            </w:r>
          </w:p>
        </w:tc>
        <w:tc>
          <w:tcPr>
            <w:tcW w:w="3595" w:type="dxa"/>
          </w:tcPr>
          <w:p w:rsidR="00D63E09" w:rsidRDefault="00D63E09" w:rsidP="00D63E09">
            <w:pPr>
              <w:jc w:val="left"/>
            </w:pPr>
            <w:r>
              <w:rPr>
                <w:rFonts w:hint="eastAsia"/>
              </w:rPr>
              <w:t>文化、体育和娱乐业</w:t>
            </w:r>
          </w:p>
        </w:tc>
        <w:tc>
          <w:tcPr>
            <w:tcW w:w="1769" w:type="dxa"/>
          </w:tcPr>
          <w:p w:rsidR="00D63E09" w:rsidRDefault="00D63E09" w:rsidP="00D63E09">
            <w:pPr>
              <w:jc w:val="right"/>
            </w:pPr>
            <w:r>
              <w:t>728,043.00</w:t>
            </w:r>
          </w:p>
        </w:tc>
        <w:tc>
          <w:tcPr>
            <w:tcW w:w="2495" w:type="dxa"/>
          </w:tcPr>
          <w:p w:rsidR="00D63E09" w:rsidRDefault="00D63E09" w:rsidP="00D63E09">
            <w:pPr>
              <w:jc w:val="right"/>
            </w:pPr>
            <w:r>
              <w:t>0.65</w:t>
            </w:r>
          </w:p>
        </w:tc>
      </w:tr>
      <w:tr w:rsidR="00D63E09" w:rsidTr="00D63E09">
        <w:tc>
          <w:tcPr>
            <w:tcW w:w="646" w:type="dxa"/>
          </w:tcPr>
          <w:p w:rsidR="00D63E09" w:rsidRDefault="00D63E09" w:rsidP="00D63E09">
            <w:pPr>
              <w:jc w:val="left"/>
            </w:pPr>
            <w:r>
              <w:t>S</w:t>
            </w:r>
          </w:p>
        </w:tc>
        <w:tc>
          <w:tcPr>
            <w:tcW w:w="3595" w:type="dxa"/>
          </w:tcPr>
          <w:p w:rsidR="00D63E09" w:rsidRDefault="00D63E09" w:rsidP="00D63E09">
            <w:pPr>
              <w:jc w:val="left"/>
            </w:pPr>
            <w:r>
              <w:rPr>
                <w:rFonts w:hint="eastAsia"/>
              </w:rPr>
              <w:t>综合</w:t>
            </w:r>
          </w:p>
        </w:tc>
        <w:tc>
          <w:tcPr>
            <w:tcW w:w="1769" w:type="dxa"/>
          </w:tcPr>
          <w:p w:rsidR="00D63E09" w:rsidRDefault="00D63E09" w:rsidP="00D63E09">
            <w:pPr>
              <w:jc w:val="right"/>
            </w:pPr>
            <w:r>
              <w:t>-</w:t>
            </w:r>
          </w:p>
        </w:tc>
        <w:tc>
          <w:tcPr>
            <w:tcW w:w="2495" w:type="dxa"/>
          </w:tcPr>
          <w:p w:rsidR="00D63E09" w:rsidRDefault="00D63E09" w:rsidP="00D63E09">
            <w:pPr>
              <w:jc w:val="right"/>
            </w:pPr>
            <w:r>
              <w:t>-</w:t>
            </w:r>
          </w:p>
        </w:tc>
      </w:tr>
      <w:tr w:rsidR="00D63E09" w:rsidTr="00D63E09">
        <w:tc>
          <w:tcPr>
            <w:tcW w:w="646" w:type="dxa"/>
          </w:tcPr>
          <w:p w:rsidR="00D63E09" w:rsidRDefault="00D63E09" w:rsidP="00D63E09">
            <w:pPr>
              <w:jc w:val="left"/>
            </w:pPr>
          </w:p>
        </w:tc>
        <w:tc>
          <w:tcPr>
            <w:tcW w:w="3595" w:type="dxa"/>
          </w:tcPr>
          <w:p w:rsidR="00D63E09" w:rsidRDefault="00D63E09" w:rsidP="00D63E09">
            <w:pPr>
              <w:jc w:val="left"/>
            </w:pPr>
            <w:r>
              <w:rPr>
                <w:rFonts w:hint="eastAsia"/>
              </w:rPr>
              <w:t>合计</w:t>
            </w:r>
          </w:p>
        </w:tc>
        <w:tc>
          <w:tcPr>
            <w:tcW w:w="1769" w:type="dxa"/>
          </w:tcPr>
          <w:p w:rsidR="00D63E09" w:rsidRDefault="00D63E09" w:rsidP="00D63E09">
            <w:pPr>
              <w:jc w:val="right"/>
            </w:pPr>
            <w:r>
              <w:t>88,065,755.80</w:t>
            </w:r>
          </w:p>
        </w:tc>
        <w:tc>
          <w:tcPr>
            <w:tcW w:w="2495" w:type="dxa"/>
          </w:tcPr>
          <w:p w:rsidR="00D63E09" w:rsidRDefault="00D63E09" w:rsidP="00D63E09">
            <w:pPr>
              <w:jc w:val="right"/>
            </w:pPr>
            <w:r>
              <w:t>78.37</w:t>
            </w:r>
          </w:p>
        </w:tc>
      </w:tr>
    </w:tbl>
    <w:p w:rsidR="00D63E09" w:rsidRDefault="00D63E09" w:rsidP="00D63E09">
      <w:pPr>
        <w:pStyle w:val="-3"/>
        <w:spacing w:before="156" w:after="156"/>
        <w:rPr>
          <w:rFonts w:hint="eastAsia"/>
        </w:rPr>
      </w:pPr>
      <w:r>
        <w:rPr>
          <w:rFonts w:hint="eastAsia"/>
        </w:rPr>
        <w:t>报告期末按行业分类的港股通投资股票投资组合</w:t>
      </w:r>
    </w:p>
    <w:p w:rsidR="00D63E09" w:rsidRDefault="00D63E09" w:rsidP="00D63E09">
      <w:pPr>
        <w:pStyle w:val="-"/>
        <w:ind w:firstLine="420"/>
        <w:rPr>
          <w:rFonts w:hint="eastAsia"/>
        </w:rPr>
      </w:pPr>
      <w:r>
        <w:rPr>
          <w:rFonts w:hint="eastAsia"/>
        </w:rPr>
        <w:t>无。</w:t>
      </w:r>
    </w:p>
    <w:p w:rsidR="00D63E09" w:rsidRDefault="00D63E09" w:rsidP="00D63E09">
      <w:pPr>
        <w:pStyle w:val="-2"/>
        <w:spacing w:before="312"/>
        <w:rPr>
          <w:rFonts w:hint="eastAsia"/>
        </w:rPr>
      </w:pPr>
      <w:r>
        <w:rPr>
          <w:rFonts w:hint="eastAsia"/>
        </w:rPr>
        <w:t>期末按公允价值占基金资产净值比例大小排序的股票投资明细</w:t>
      </w:r>
    </w:p>
    <w:p w:rsidR="00D63E09" w:rsidRDefault="00D63E09" w:rsidP="00D63E0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63E09" w:rsidTr="00D63E09">
        <w:trPr>
          <w:cnfStyle w:val="100000000000" w:firstRow="1" w:lastRow="0" w:firstColumn="0" w:lastColumn="0" w:oddVBand="0" w:evenVBand="0" w:oddHBand="0" w:evenHBand="0" w:firstRowFirstColumn="0" w:firstRowLastColumn="0" w:lastRowFirstColumn="0" w:lastRowLastColumn="0"/>
        </w:trPr>
        <w:tc>
          <w:tcPr>
            <w:tcW w:w="652" w:type="dxa"/>
          </w:tcPr>
          <w:p w:rsidR="00D63E09" w:rsidRPr="00D63E09" w:rsidRDefault="00D63E09" w:rsidP="00D63E09">
            <w:pPr>
              <w:jc w:val="center"/>
              <w:rPr>
                <w:b/>
              </w:rPr>
            </w:pPr>
            <w:r w:rsidRPr="00D63E09">
              <w:rPr>
                <w:rFonts w:hint="eastAsia"/>
                <w:b/>
              </w:rPr>
              <w:t>序号</w:t>
            </w:r>
          </w:p>
        </w:tc>
        <w:tc>
          <w:tcPr>
            <w:tcW w:w="1349" w:type="dxa"/>
          </w:tcPr>
          <w:p w:rsidR="00D63E09" w:rsidRPr="00D63E09" w:rsidRDefault="00D63E09" w:rsidP="00D63E09">
            <w:pPr>
              <w:jc w:val="center"/>
              <w:rPr>
                <w:b/>
              </w:rPr>
            </w:pPr>
            <w:r w:rsidRPr="00D63E09">
              <w:rPr>
                <w:rFonts w:hint="eastAsia"/>
                <w:b/>
              </w:rPr>
              <w:t>股票代码</w:t>
            </w:r>
          </w:p>
        </w:tc>
        <w:tc>
          <w:tcPr>
            <w:tcW w:w="1349" w:type="dxa"/>
          </w:tcPr>
          <w:p w:rsidR="00D63E09" w:rsidRPr="00D63E09" w:rsidRDefault="00D63E09" w:rsidP="00D63E09">
            <w:pPr>
              <w:jc w:val="center"/>
              <w:rPr>
                <w:b/>
              </w:rPr>
            </w:pPr>
            <w:r w:rsidRPr="00D63E09">
              <w:rPr>
                <w:rFonts w:hint="eastAsia"/>
                <w:b/>
              </w:rPr>
              <w:t>股票名称</w:t>
            </w:r>
          </w:p>
        </w:tc>
        <w:tc>
          <w:tcPr>
            <w:tcW w:w="1718" w:type="dxa"/>
          </w:tcPr>
          <w:p w:rsidR="00D63E09" w:rsidRPr="00D63E09" w:rsidRDefault="00D63E09" w:rsidP="00D63E09">
            <w:pPr>
              <w:jc w:val="center"/>
              <w:rPr>
                <w:b/>
              </w:rPr>
            </w:pPr>
            <w:r w:rsidRPr="00D63E09">
              <w:rPr>
                <w:rFonts w:hint="eastAsia"/>
                <w:b/>
              </w:rPr>
              <w:t>数量（股）</w:t>
            </w:r>
          </w:p>
        </w:tc>
        <w:tc>
          <w:tcPr>
            <w:tcW w:w="1718" w:type="dxa"/>
          </w:tcPr>
          <w:p w:rsidR="00D63E09" w:rsidRPr="00D63E09" w:rsidRDefault="00D63E09" w:rsidP="00D63E09">
            <w:pPr>
              <w:jc w:val="center"/>
              <w:rPr>
                <w:b/>
              </w:rPr>
            </w:pPr>
            <w:r w:rsidRPr="00D63E09">
              <w:rPr>
                <w:rFonts w:hint="eastAsia"/>
                <w:b/>
              </w:rPr>
              <w:t>公允价值（元）</w:t>
            </w:r>
          </w:p>
        </w:tc>
        <w:tc>
          <w:tcPr>
            <w:tcW w:w="1718" w:type="dxa"/>
          </w:tcPr>
          <w:p w:rsidR="00D63E09" w:rsidRPr="00D63E09" w:rsidRDefault="00D63E09" w:rsidP="00D63E09">
            <w:pPr>
              <w:jc w:val="center"/>
              <w:rPr>
                <w:b/>
              </w:rPr>
            </w:pPr>
            <w:r w:rsidRPr="00D63E09">
              <w:rPr>
                <w:rFonts w:hint="eastAsia"/>
                <w:b/>
              </w:rPr>
              <w:t>占基金资产净值比例（％）</w:t>
            </w:r>
          </w:p>
        </w:tc>
      </w:tr>
      <w:tr w:rsidR="00D63E09" w:rsidTr="00D63E09">
        <w:tc>
          <w:tcPr>
            <w:tcW w:w="652" w:type="dxa"/>
          </w:tcPr>
          <w:p w:rsidR="00D63E09" w:rsidRDefault="00D63E09" w:rsidP="00D63E09">
            <w:pPr>
              <w:jc w:val="center"/>
            </w:pPr>
            <w:r>
              <w:t>1</w:t>
            </w:r>
          </w:p>
        </w:tc>
        <w:tc>
          <w:tcPr>
            <w:tcW w:w="1349" w:type="dxa"/>
          </w:tcPr>
          <w:p w:rsidR="00D63E09" w:rsidRDefault="00D63E09" w:rsidP="00D63E09">
            <w:pPr>
              <w:jc w:val="left"/>
            </w:pPr>
            <w:r>
              <w:t>600938</w:t>
            </w:r>
          </w:p>
        </w:tc>
        <w:tc>
          <w:tcPr>
            <w:tcW w:w="1349" w:type="dxa"/>
          </w:tcPr>
          <w:p w:rsidR="00D63E09" w:rsidRDefault="00D63E09" w:rsidP="00D63E09">
            <w:pPr>
              <w:jc w:val="left"/>
            </w:pPr>
            <w:r>
              <w:rPr>
                <w:rFonts w:hint="eastAsia"/>
              </w:rPr>
              <w:t>中国海油</w:t>
            </w:r>
          </w:p>
        </w:tc>
        <w:tc>
          <w:tcPr>
            <w:tcW w:w="1718" w:type="dxa"/>
          </w:tcPr>
          <w:p w:rsidR="00D63E09" w:rsidRDefault="00D63E09" w:rsidP="00D63E09">
            <w:pPr>
              <w:jc w:val="right"/>
            </w:pPr>
            <w:r>
              <w:t>256,500</w:t>
            </w:r>
          </w:p>
        </w:tc>
        <w:tc>
          <w:tcPr>
            <w:tcW w:w="1718" w:type="dxa"/>
          </w:tcPr>
          <w:p w:rsidR="00D63E09" w:rsidRDefault="00D63E09" w:rsidP="00D63E09">
            <w:pPr>
              <w:jc w:val="right"/>
            </w:pPr>
            <w:r>
              <w:t>10,260,000.00</w:t>
            </w:r>
          </w:p>
        </w:tc>
        <w:tc>
          <w:tcPr>
            <w:tcW w:w="1718" w:type="dxa"/>
          </w:tcPr>
          <w:p w:rsidR="00D63E09" w:rsidRDefault="00D63E09" w:rsidP="00D63E09">
            <w:pPr>
              <w:jc w:val="right"/>
            </w:pPr>
            <w:r>
              <w:t>9.13</w:t>
            </w:r>
          </w:p>
        </w:tc>
      </w:tr>
      <w:tr w:rsidR="00D63E09" w:rsidTr="00D63E09">
        <w:tc>
          <w:tcPr>
            <w:tcW w:w="652" w:type="dxa"/>
          </w:tcPr>
          <w:p w:rsidR="00D63E09" w:rsidRDefault="00D63E09" w:rsidP="00D63E09">
            <w:pPr>
              <w:jc w:val="center"/>
            </w:pPr>
            <w:r>
              <w:t>2</w:t>
            </w:r>
          </w:p>
        </w:tc>
        <w:tc>
          <w:tcPr>
            <w:tcW w:w="1349" w:type="dxa"/>
          </w:tcPr>
          <w:p w:rsidR="00D63E09" w:rsidRDefault="00D63E09" w:rsidP="00D63E09">
            <w:pPr>
              <w:jc w:val="left"/>
            </w:pPr>
            <w:r>
              <w:t>601225</w:t>
            </w:r>
          </w:p>
        </w:tc>
        <w:tc>
          <w:tcPr>
            <w:tcW w:w="1349" w:type="dxa"/>
          </w:tcPr>
          <w:p w:rsidR="00D63E09" w:rsidRDefault="00D63E09" w:rsidP="00D63E09">
            <w:pPr>
              <w:jc w:val="left"/>
            </w:pPr>
            <w:r>
              <w:rPr>
                <w:rFonts w:hint="eastAsia"/>
              </w:rPr>
              <w:t>陕西煤业</w:t>
            </w:r>
          </w:p>
        </w:tc>
        <w:tc>
          <w:tcPr>
            <w:tcW w:w="1718" w:type="dxa"/>
          </w:tcPr>
          <w:p w:rsidR="00D63E09" w:rsidRDefault="00D63E09" w:rsidP="00D63E09">
            <w:pPr>
              <w:jc w:val="right"/>
            </w:pPr>
            <w:r>
              <w:t>291,500</w:t>
            </w:r>
          </w:p>
        </w:tc>
        <w:tc>
          <w:tcPr>
            <w:tcW w:w="1718" w:type="dxa"/>
          </w:tcPr>
          <w:p w:rsidR="00D63E09" w:rsidRDefault="00D63E09" w:rsidP="00D63E09">
            <w:pPr>
              <w:jc w:val="right"/>
            </w:pPr>
            <w:r>
              <w:t>7,459,485.00</w:t>
            </w:r>
          </w:p>
        </w:tc>
        <w:tc>
          <w:tcPr>
            <w:tcW w:w="1718" w:type="dxa"/>
          </w:tcPr>
          <w:p w:rsidR="00D63E09" w:rsidRDefault="00D63E09" w:rsidP="00D63E09">
            <w:pPr>
              <w:jc w:val="right"/>
            </w:pPr>
            <w:r>
              <w:t>6.64</w:t>
            </w:r>
          </w:p>
        </w:tc>
      </w:tr>
      <w:tr w:rsidR="00D63E09" w:rsidTr="00D63E09">
        <w:tc>
          <w:tcPr>
            <w:tcW w:w="652" w:type="dxa"/>
          </w:tcPr>
          <w:p w:rsidR="00D63E09" w:rsidRDefault="00D63E09" w:rsidP="00D63E09">
            <w:pPr>
              <w:jc w:val="center"/>
            </w:pPr>
            <w:r>
              <w:t>3</w:t>
            </w:r>
          </w:p>
        </w:tc>
        <w:tc>
          <w:tcPr>
            <w:tcW w:w="1349" w:type="dxa"/>
          </w:tcPr>
          <w:p w:rsidR="00D63E09" w:rsidRDefault="00D63E09" w:rsidP="00D63E09">
            <w:pPr>
              <w:jc w:val="left"/>
            </w:pPr>
            <w:r>
              <w:t>000338</w:t>
            </w:r>
          </w:p>
        </w:tc>
        <w:tc>
          <w:tcPr>
            <w:tcW w:w="1349" w:type="dxa"/>
          </w:tcPr>
          <w:p w:rsidR="00D63E09" w:rsidRDefault="00D63E09" w:rsidP="00D63E09">
            <w:pPr>
              <w:jc w:val="left"/>
            </w:pPr>
            <w:r>
              <w:rPr>
                <w:rFonts w:hint="eastAsia"/>
              </w:rPr>
              <w:t>潍柴动力</w:t>
            </w:r>
          </w:p>
        </w:tc>
        <w:tc>
          <w:tcPr>
            <w:tcW w:w="1718" w:type="dxa"/>
          </w:tcPr>
          <w:p w:rsidR="00D63E09" w:rsidRDefault="00D63E09" w:rsidP="00D63E09">
            <w:pPr>
              <w:jc w:val="right"/>
            </w:pPr>
            <w:r>
              <w:t>301,000</w:t>
            </w:r>
          </w:p>
        </w:tc>
        <w:tc>
          <w:tcPr>
            <w:tcW w:w="1718" w:type="dxa"/>
          </w:tcPr>
          <w:p w:rsidR="00D63E09" w:rsidRDefault="00D63E09" w:rsidP="00D63E09">
            <w:pPr>
              <w:jc w:val="right"/>
            </w:pPr>
            <w:r>
              <w:t>7,296,240.00</w:t>
            </w:r>
          </w:p>
        </w:tc>
        <w:tc>
          <w:tcPr>
            <w:tcW w:w="1718" w:type="dxa"/>
          </w:tcPr>
          <w:p w:rsidR="00D63E09" w:rsidRDefault="00D63E09" w:rsidP="00D63E09">
            <w:pPr>
              <w:jc w:val="right"/>
            </w:pPr>
            <w:r>
              <w:t>6.49</w:t>
            </w:r>
          </w:p>
        </w:tc>
      </w:tr>
      <w:tr w:rsidR="00D63E09" w:rsidTr="00D63E09">
        <w:tc>
          <w:tcPr>
            <w:tcW w:w="652" w:type="dxa"/>
          </w:tcPr>
          <w:p w:rsidR="00D63E09" w:rsidRDefault="00D63E09" w:rsidP="00D63E09">
            <w:pPr>
              <w:jc w:val="center"/>
            </w:pPr>
            <w:r>
              <w:t>4</w:t>
            </w:r>
          </w:p>
        </w:tc>
        <w:tc>
          <w:tcPr>
            <w:tcW w:w="1349" w:type="dxa"/>
          </w:tcPr>
          <w:p w:rsidR="00D63E09" w:rsidRDefault="00D63E09" w:rsidP="00D63E09">
            <w:pPr>
              <w:jc w:val="left"/>
            </w:pPr>
            <w:r>
              <w:t>601600</w:t>
            </w:r>
          </w:p>
        </w:tc>
        <w:tc>
          <w:tcPr>
            <w:tcW w:w="1349" w:type="dxa"/>
          </w:tcPr>
          <w:p w:rsidR="00D63E09" w:rsidRDefault="00D63E09" w:rsidP="00D63E09">
            <w:pPr>
              <w:jc w:val="left"/>
            </w:pPr>
            <w:r>
              <w:rPr>
                <w:rFonts w:hint="eastAsia"/>
              </w:rPr>
              <w:t>中国铝业</w:t>
            </w:r>
          </w:p>
        </w:tc>
        <w:tc>
          <w:tcPr>
            <w:tcW w:w="1718" w:type="dxa"/>
          </w:tcPr>
          <w:p w:rsidR="00D63E09" w:rsidRDefault="00D63E09" w:rsidP="00D63E09">
            <w:pPr>
              <w:jc w:val="right"/>
            </w:pPr>
            <w:r>
              <w:t>622,200</w:t>
            </w:r>
          </w:p>
        </w:tc>
        <w:tc>
          <w:tcPr>
            <w:tcW w:w="1718" w:type="dxa"/>
          </w:tcPr>
          <w:p w:rsidR="00D63E09" w:rsidRDefault="00D63E09" w:rsidP="00D63E09">
            <w:pPr>
              <w:jc w:val="right"/>
            </w:pPr>
            <w:r>
              <w:t>7,093,080.00</w:t>
            </w:r>
          </w:p>
        </w:tc>
        <w:tc>
          <w:tcPr>
            <w:tcW w:w="1718" w:type="dxa"/>
          </w:tcPr>
          <w:p w:rsidR="00D63E09" w:rsidRDefault="00D63E09" w:rsidP="00D63E09">
            <w:pPr>
              <w:jc w:val="right"/>
            </w:pPr>
            <w:r>
              <w:t>6.31</w:t>
            </w:r>
          </w:p>
        </w:tc>
      </w:tr>
      <w:tr w:rsidR="00D63E09" w:rsidTr="00D63E09">
        <w:tc>
          <w:tcPr>
            <w:tcW w:w="652" w:type="dxa"/>
          </w:tcPr>
          <w:p w:rsidR="00D63E09" w:rsidRDefault="00D63E09" w:rsidP="00D63E09">
            <w:pPr>
              <w:jc w:val="center"/>
            </w:pPr>
            <w:r>
              <w:t>5</w:t>
            </w:r>
          </w:p>
        </w:tc>
        <w:tc>
          <w:tcPr>
            <w:tcW w:w="1349" w:type="dxa"/>
          </w:tcPr>
          <w:p w:rsidR="00D63E09" w:rsidRDefault="00D63E09" w:rsidP="00D63E09">
            <w:pPr>
              <w:jc w:val="left"/>
            </w:pPr>
            <w:r>
              <w:t>600019</w:t>
            </w:r>
          </w:p>
        </w:tc>
        <w:tc>
          <w:tcPr>
            <w:tcW w:w="1349" w:type="dxa"/>
          </w:tcPr>
          <w:p w:rsidR="00D63E09" w:rsidRDefault="00D63E09" w:rsidP="00D63E09">
            <w:pPr>
              <w:jc w:val="left"/>
            </w:pPr>
            <w:r>
              <w:rPr>
                <w:rFonts w:hint="eastAsia"/>
              </w:rPr>
              <w:t>宝钢股份</w:t>
            </w:r>
          </w:p>
        </w:tc>
        <w:tc>
          <w:tcPr>
            <w:tcW w:w="1718" w:type="dxa"/>
          </w:tcPr>
          <w:p w:rsidR="00D63E09" w:rsidRDefault="00D63E09" w:rsidP="00D63E09">
            <w:pPr>
              <w:jc w:val="right"/>
            </w:pPr>
            <w:r>
              <w:t>1,098,200</w:t>
            </w:r>
          </w:p>
        </w:tc>
        <w:tc>
          <w:tcPr>
            <w:tcW w:w="1718" w:type="dxa"/>
          </w:tcPr>
          <w:p w:rsidR="00D63E09" w:rsidRDefault="00D63E09" w:rsidP="00D63E09">
            <w:pPr>
              <w:jc w:val="right"/>
            </w:pPr>
            <w:r>
              <w:t>7,039,462.00</w:t>
            </w:r>
          </w:p>
        </w:tc>
        <w:tc>
          <w:tcPr>
            <w:tcW w:w="1718" w:type="dxa"/>
          </w:tcPr>
          <w:p w:rsidR="00D63E09" w:rsidRDefault="00D63E09" w:rsidP="00D63E09">
            <w:pPr>
              <w:jc w:val="right"/>
            </w:pPr>
            <w:r>
              <w:t>6.26</w:t>
            </w:r>
          </w:p>
        </w:tc>
      </w:tr>
      <w:tr w:rsidR="00D63E09" w:rsidTr="00D63E09">
        <w:tc>
          <w:tcPr>
            <w:tcW w:w="652" w:type="dxa"/>
          </w:tcPr>
          <w:p w:rsidR="00D63E09" w:rsidRDefault="00D63E09" w:rsidP="00D63E09">
            <w:pPr>
              <w:jc w:val="center"/>
            </w:pPr>
            <w:r>
              <w:t>6</w:t>
            </w:r>
          </w:p>
        </w:tc>
        <w:tc>
          <w:tcPr>
            <w:tcW w:w="1349" w:type="dxa"/>
          </w:tcPr>
          <w:p w:rsidR="00D63E09" w:rsidRDefault="00D63E09" w:rsidP="00D63E09">
            <w:pPr>
              <w:jc w:val="left"/>
            </w:pPr>
            <w:r>
              <w:t>600027</w:t>
            </w:r>
          </w:p>
        </w:tc>
        <w:tc>
          <w:tcPr>
            <w:tcW w:w="1349" w:type="dxa"/>
          </w:tcPr>
          <w:p w:rsidR="00D63E09" w:rsidRDefault="00D63E09" w:rsidP="00D63E09">
            <w:pPr>
              <w:jc w:val="left"/>
            </w:pPr>
            <w:r>
              <w:rPr>
                <w:rFonts w:hint="eastAsia"/>
              </w:rPr>
              <w:t>华电国际</w:t>
            </w:r>
          </w:p>
        </w:tc>
        <w:tc>
          <w:tcPr>
            <w:tcW w:w="1718" w:type="dxa"/>
          </w:tcPr>
          <w:p w:rsidR="00D63E09" w:rsidRDefault="00D63E09" w:rsidP="00D63E09">
            <w:pPr>
              <w:jc w:val="right"/>
            </w:pPr>
            <w:r>
              <w:t>983,500</w:t>
            </w:r>
          </w:p>
        </w:tc>
        <w:tc>
          <w:tcPr>
            <w:tcW w:w="1718" w:type="dxa"/>
          </w:tcPr>
          <w:p w:rsidR="00D63E09" w:rsidRDefault="00D63E09" w:rsidP="00D63E09">
            <w:pPr>
              <w:jc w:val="right"/>
            </w:pPr>
            <w:r>
              <w:t>4,632,285.00</w:t>
            </w:r>
          </w:p>
        </w:tc>
        <w:tc>
          <w:tcPr>
            <w:tcW w:w="1718" w:type="dxa"/>
          </w:tcPr>
          <w:p w:rsidR="00D63E09" w:rsidRDefault="00D63E09" w:rsidP="00D63E09">
            <w:pPr>
              <w:jc w:val="right"/>
            </w:pPr>
            <w:r>
              <w:t>4.12</w:t>
            </w:r>
          </w:p>
        </w:tc>
      </w:tr>
      <w:tr w:rsidR="00D63E09" w:rsidTr="00D63E09">
        <w:tc>
          <w:tcPr>
            <w:tcW w:w="652" w:type="dxa"/>
          </w:tcPr>
          <w:p w:rsidR="00D63E09" w:rsidRDefault="00D63E09" w:rsidP="00D63E09">
            <w:pPr>
              <w:jc w:val="center"/>
            </w:pPr>
            <w:r>
              <w:t>7</w:t>
            </w:r>
          </w:p>
        </w:tc>
        <w:tc>
          <w:tcPr>
            <w:tcW w:w="1349" w:type="dxa"/>
          </w:tcPr>
          <w:p w:rsidR="00D63E09" w:rsidRDefault="00D63E09" w:rsidP="00D63E09">
            <w:pPr>
              <w:jc w:val="left"/>
            </w:pPr>
            <w:r>
              <w:t>000792</w:t>
            </w:r>
          </w:p>
        </w:tc>
        <w:tc>
          <w:tcPr>
            <w:tcW w:w="1349" w:type="dxa"/>
          </w:tcPr>
          <w:p w:rsidR="00D63E09" w:rsidRDefault="00D63E09" w:rsidP="00D63E09">
            <w:pPr>
              <w:jc w:val="left"/>
            </w:pPr>
            <w:r>
              <w:rPr>
                <w:rFonts w:hint="eastAsia"/>
              </w:rPr>
              <w:t>盐湖股份</w:t>
            </w:r>
          </w:p>
        </w:tc>
        <w:tc>
          <w:tcPr>
            <w:tcW w:w="1718" w:type="dxa"/>
          </w:tcPr>
          <w:p w:rsidR="00D63E09" w:rsidRDefault="00D63E09" w:rsidP="00D63E09">
            <w:pPr>
              <w:jc w:val="right"/>
            </w:pPr>
            <w:r>
              <w:t>113,000</w:t>
            </w:r>
          </w:p>
        </w:tc>
        <w:tc>
          <w:tcPr>
            <w:tcW w:w="1718" w:type="dxa"/>
          </w:tcPr>
          <w:p w:rsidR="00D63E09" w:rsidRDefault="00D63E09" w:rsidP="00D63E09">
            <w:pPr>
              <w:jc w:val="right"/>
            </w:pPr>
            <w:r>
              <w:t>4,181,000.00</w:t>
            </w:r>
          </w:p>
        </w:tc>
        <w:tc>
          <w:tcPr>
            <w:tcW w:w="1718" w:type="dxa"/>
          </w:tcPr>
          <w:p w:rsidR="00D63E09" w:rsidRDefault="00D63E09" w:rsidP="00D63E09">
            <w:pPr>
              <w:jc w:val="right"/>
            </w:pPr>
            <w:r>
              <w:t>3.72</w:t>
            </w:r>
          </w:p>
        </w:tc>
      </w:tr>
      <w:tr w:rsidR="00D63E09" w:rsidTr="00D63E09">
        <w:tc>
          <w:tcPr>
            <w:tcW w:w="652" w:type="dxa"/>
          </w:tcPr>
          <w:p w:rsidR="00D63E09" w:rsidRDefault="00D63E09" w:rsidP="00D63E09">
            <w:pPr>
              <w:jc w:val="center"/>
            </w:pPr>
            <w:r>
              <w:t>8</w:t>
            </w:r>
          </w:p>
        </w:tc>
        <w:tc>
          <w:tcPr>
            <w:tcW w:w="1349" w:type="dxa"/>
          </w:tcPr>
          <w:p w:rsidR="00D63E09" w:rsidRDefault="00D63E09" w:rsidP="00D63E09">
            <w:pPr>
              <w:jc w:val="left"/>
            </w:pPr>
            <w:r>
              <w:t>600057</w:t>
            </w:r>
          </w:p>
        </w:tc>
        <w:tc>
          <w:tcPr>
            <w:tcW w:w="1349" w:type="dxa"/>
          </w:tcPr>
          <w:p w:rsidR="00D63E09" w:rsidRDefault="00D63E09" w:rsidP="00D63E09">
            <w:pPr>
              <w:jc w:val="left"/>
            </w:pPr>
            <w:r>
              <w:rPr>
                <w:rFonts w:hint="eastAsia"/>
              </w:rPr>
              <w:t>厦门象屿</w:t>
            </w:r>
          </w:p>
        </w:tc>
        <w:tc>
          <w:tcPr>
            <w:tcW w:w="1718" w:type="dxa"/>
          </w:tcPr>
          <w:p w:rsidR="00D63E09" w:rsidRDefault="00D63E09" w:rsidP="00D63E09">
            <w:pPr>
              <w:jc w:val="right"/>
            </w:pPr>
            <w:r>
              <w:t>480,500</w:t>
            </w:r>
          </w:p>
        </w:tc>
        <w:tc>
          <w:tcPr>
            <w:tcW w:w="1718" w:type="dxa"/>
          </w:tcPr>
          <w:p w:rsidR="00D63E09" w:rsidRDefault="00D63E09" w:rsidP="00D63E09">
            <w:pPr>
              <w:jc w:val="right"/>
            </w:pPr>
            <w:r>
              <w:t>3,882,440.00</w:t>
            </w:r>
          </w:p>
        </w:tc>
        <w:tc>
          <w:tcPr>
            <w:tcW w:w="1718" w:type="dxa"/>
          </w:tcPr>
          <w:p w:rsidR="00D63E09" w:rsidRDefault="00D63E09" w:rsidP="00D63E09">
            <w:pPr>
              <w:jc w:val="right"/>
            </w:pPr>
            <w:r>
              <w:t>3.45</w:t>
            </w:r>
          </w:p>
        </w:tc>
      </w:tr>
      <w:tr w:rsidR="00D63E09" w:rsidTr="00D63E09">
        <w:tc>
          <w:tcPr>
            <w:tcW w:w="652" w:type="dxa"/>
          </w:tcPr>
          <w:p w:rsidR="00D63E09" w:rsidRDefault="00D63E09" w:rsidP="00D63E09">
            <w:pPr>
              <w:jc w:val="center"/>
            </w:pPr>
            <w:r>
              <w:t>9</w:t>
            </w:r>
          </w:p>
        </w:tc>
        <w:tc>
          <w:tcPr>
            <w:tcW w:w="1349" w:type="dxa"/>
          </w:tcPr>
          <w:p w:rsidR="00D63E09" w:rsidRDefault="00D63E09" w:rsidP="00D63E09">
            <w:pPr>
              <w:jc w:val="left"/>
            </w:pPr>
            <w:r>
              <w:t>002001</w:t>
            </w:r>
          </w:p>
        </w:tc>
        <w:tc>
          <w:tcPr>
            <w:tcW w:w="1349" w:type="dxa"/>
          </w:tcPr>
          <w:p w:rsidR="00D63E09" w:rsidRDefault="00D63E09" w:rsidP="00D63E09">
            <w:pPr>
              <w:jc w:val="left"/>
            </w:pPr>
            <w:r>
              <w:rPr>
                <w:rFonts w:hint="eastAsia"/>
              </w:rPr>
              <w:t>新和成</w:t>
            </w:r>
          </w:p>
        </w:tc>
        <w:tc>
          <w:tcPr>
            <w:tcW w:w="1718" w:type="dxa"/>
          </w:tcPr>
          <w:p w:rsidR="00D63E09" w:rsidRDefault="00D63E09" w:rsidP="00D63E09">
            <w:pPr>
              <w:jc w:val="right"/>
            </w:pPr>
            <w:r>
              <w:t>77,900</w:t>
            </w:r>
          </w:p>
        </w:tc>
        <w:tc>
          <w:tcPr>
            <w:tcW w:w="1718" w:type="dxa"/>
          </w:tcPr>
          <w:p w:rsidR="00D63E09" w:rsidRDefault="00D63E09" w:rsidP="00D63E09">
            <w:pPr>
              <w:jc w:val="right"/>
            </w:pPr>
            <w:r>
              <w:t>2,691,445.00</w:t>
            </w:r>
          </w:p>
        </w:tc>
        <w:tc>
          <w:tcPr>
            <w:tcW w:w="1718" w:type="dxa"/>
          </w:tcPr>
          <w:p w:rsidR="00D63E09" w:rsidRDefault="00D63E09" w:rsidP="00D63E09">
            <w:pPr>
              <w:jc w:val="right"/>
            </w:pPr>
            <w:r>
              <w:t>2.40</w:t>
            </w:r>
          </w:p>
        </w:tc>
      </w:tr>
      <w:tr w:rsidR="00D63E09" w:rsidTr="00D63E09">
        <w:tc>
          <w:tcPr>
            <w:tcW w:w="652" w:type="dxa"/>
          </w:tcPr>
          <w:p w:rsidR="00D63E09" w:rsidRDefault="00D63E09" w:rsidP="00D63E09">
            <w:pPr>
              <w:jc w:val="center"/>
            </w:pPr>
            <w:r>
              <w:t>10</w:t>
            </w:r>
          </w:p>
        </w:tc>
        <w:tc>
          <w:tcPr>
            <w:tcW w:w="1349" w:type="dxa"/>
          </w:tcPr>
          <w:p w:rsidR="00D63E09" w:rsidRDefault="00D63E09" w:rsidP="00D63E09">
            <w:pPr>
              <w:jc w:val="left"/>
            </w:pPr>
            <w:r>
              <w:t>600096</w:t>
            </w:r>
          </w:p>
        </w:tc>
        <w:tc>
          <w:tcPr>
            <w:tcW w:w="1349" w:type="dxa"/>
          </w:tcPr>
          <w:p w:rsidR="00D63E09" w:rsidRDefault="00D63E09" w:rsidP="00D63E09">
            <w:pPr>
              <w:jc w:val="left"/>
            </w:pPr>
            <w:r>
              <w:rPr>
                <w:rFonts w:hint="eastAsia"/>
              </w:rPr>
              <w:t>云天化</w:t>
            </w:r>
          </w:p>
        </w:tc>
        <w:tc>
          <w:tcPr>
            <w:tcW w:w="1718" w:type="dxa"/>
          </w:tcPr>
          <w:p w:rsidR="00D63E09" w:rsidRDefault="00D63E09" w:rsidP="00D63E09">
            <w:pPr>
              <w:jc w:val="right"/>
            </w:pPr>
            <w:r>
              <w:t>80,100</w:t>
            </w:r>
          </w:p>
        </w:tc>
        <w:tc>
          <w:tcPr>
            <w:tcW w:w="1718" w:type="dxa"/>
          </w:tcPr>
          <w:p w:rsidR="00D63E09" w:rsidRDefault="00D63E09" w:rsidP="00D63E09">
            <w:pPr>
              <w:jc w:val="right"/>
            </w:pPr>
            <w:r>
              <w:t>2,674,539.00</w:t>
            </w:r>
          </w:p>
        </w:tc>
        <w:tc>
          <w:tcPr>
            <w:tcW w:w="1718" w:type="dxa"/>
          </w:tcPr>
          <w:p w:rsidR="00D63E09" w:rsidRDefault="00D63E09" w:rsidP="00D63E09">
            <w:pPr>
              <w:jc w:val="right"/>
            </w:pPr>
            <w:r>
              <w:t>2.38</w:t>
            </w:r>
          </w:p>
        </w:tc>
      </w:tr>
    </w:tbl>
    <w:p w:rsidR="00D63E09" w:rsidRDefault="00D63E09" w:rsidP="00D63E09">
      <w:pPr>
        <w:pStyle w:val="-2"/>
        <w:spacing w:before="312"/>
        <w:rPr>
          <w:rFonts w:hint="eastAsia"/>
        </w:rPr>
      </w:pPr>
      <w:r>
        <w:rPr>
          <w:rFonts w:hint="eastAsia"/>
        </w:rPr>
        <w:t>报告期末按债券品种分类的债券投资组合</w:t>
      </w:r>
    </w:p>
    <w:p w:rsidR="00D63E09" w:rsidRDefault="00D63E09" w:rsidP="00D63E09">
      <w:pPr>
        <w:pStyle w:val="-"/>
        <w:ind w:firstLine="420"/>
        <w:rPr>
          <w:rFonts w:hint="eastAsia"/>
        </w:rPr>
      </w:pPr>
      <w:r>
        <w:rPr>
          <w:rFonts w:hint="eastAsia"/>
        </w:rPr>
        <w:t>无。</w:t>
      </w:r>
    </w:p>
    <w:p w:rsidR="00D63E09" w:rsidRDefault="00D63E09" w:rsidP="00D63E09">
      <w:pPr>
        <w:pStyle w:val="-2"/>
        <w:spacing w:before="312"/>
        <w:rPr>
          <w:rFonts w:hint="eastAsia"/>
        </w:rPr>
      </w:pPr>
      <w:r>
        <w:rPr>
          <w:rFonts w:hint="eastAsia"/>
        </w:rPr>
        <w:t>报告期末按公允价值占基金资产净值比例大小排名的前五名债券投资明细</w:t>
      </w:r>
    </w:p>
    <w:p w:rsidR="00D63E09" w:rsidRDefault="00D63E09" w:rsidP="00D63E09">
      <w:pPr>
        <w:pStyle w:val="-"/>
        <w:ind w:firstLine="420"/>
        <w:rPr>
          <w:rFonts w:hint="eastAsia"/>
        </w:rPr>
      </w:pPr>
      <w:r>
        <w:rPr>
          <w:rFonts w:hint="eastAsia"/>
        </w:rPr>
        <w:lastRenderedPageBreak/>
        <w:t>无。</w:t>
      </w:r>
    </w:p>
    <w:p w:rsidR="00D63E09" w:rsidRDefault="00D63E09" w:rsidP="00D63E09">
      <w:pPr>
        <w:pStyle w:val="-2"/>
        <w:spacing w:before="312"/>
        <w:rPr>
          <w:rFonts w:hint="eastAsia"/>
        </w:rPr>
      </w:pPr>
      <w:r>
        <w:rPr>
          <w:rFonts w:hint="eastAsia"/>
        </w:rPr>
        <w:t>报告期末按公允价值占基金资产净值比例大小排名的前十名资产支持证券投资明细</w:t>
      </w:r>
    </w:p>
    <w:p w:rsidR="00D63E09" w:rsidRDefault="00D63E09" w:rsidP="00D63E09">
      <w:pPr>
        <w:pStyle w:val="-"/>
        <w:ind w:firstLine="420"/>
        <w:rPr>
          <w:rFonts w:hint="eastAsia"/>
        </w:rPr>
      </w:pPr>
      <w:r>
        <w:rPr>
          <w:rFonts w:hint="eastAsia"/>
        </w:rPr>
        <w:t>本基金本报告期末未持有资产支持证券。</w:t>
      </w:r>
    </w:p>
    <w:p w:rsidR="00D63E09" w:rsidRDefault="00D63E09" w:rsidP="00D63E09">
      <w:pPr>
        <w:pStyle w:val="-2"/>
        <w:spacing w:before="312"/>
        <w:rPr>
          <w:rFonts w:hint="eastAsia"/>
        </w:rPr>
      </w:pPr>
      <w:r>
        <w:rPr>
          <w:rFonts w:hint="eastAsia"/>
        </w:rPr>
        <w:t>报告期末按公允价值占基金资产净值比例大小排序的前五名贵金属投资明细</w:t>
      </w:r>
    </w:p>
    <w:p w:rsidR="00D63E09" w:rsidRDefault="00D63E09" w:rsidP="00D63E09">
      <w:pPr>
        <w:pStyle w:val="-"/>
        <w:ind w:firstLine="420"/>
        <w:rPr>
          <w:rFonts w:hint="eastAsia"/>
        </w:rPr>
      </w:pPr>
      <w:r>
        <w:rPr>
          <w:rFonts w:hint="eastAsia"/>
        </w:rPr>
        <w:t>无。</w:t>
      </w:r>
    </w:p>
    <w:p w:rsidR="00D63E09" w:rsidRDefault="00D63E09" w:rsidP="00D63E09">
      <w:pPr>
        <w:pStyle w:val="-2"/>
        <w:spacing w:before="312"/>
        <w:rPr>
          <w:rFonts w:hint="eastAsia"/>
        </w:rPr>
      </w:pPr>
      <w:r>
        <w:rPr>
          <w:rFonts w:hint="eastAsia"/>
        </w:rPr>
        <w:t>报告期末按公允价值占基金资产净值比例大小排名的前五名权证投资明细</w:t>
      </w:r>
    </w:p>
    <w:p w:rsidR="00D63E09" w:rsidRDefault="00D63E09" w:rsidP="00D63E09">
      <w:pPr>
        <w:pStyle w:val="-"/>
        <w:ind w:firstLine="420"/>
        <w:rPr>
          <w:rFonts w:hint="eastAsia"/>
        </w:rPr>
      </w:pPr>
      <w:r>
        <w:rPr>
          <w:rFonts w:hint="eastAsia"/>
        </w:rPr>
        <w:t>无。</w:t>
      </w:r>
    </w:p>
    <w:p w:rsidR="00D63E09" w:rsidRDefault="00D63E09" w:rsidP="00D63E09">
      <w:pPr>
        <w:pStyle w:val="-2"/>
        <w:spacing w:before="312"/>
        <w:rPr>
          <w:rFonts w:hint="eastAsia"/>
        </w:rPr>
      </w:pPr>
      <w:r>
        <w:rPr>
          <w:rFonts w:hint="eastAsia"/>
        </w:rPr>
        <w:t>报告期末本基金投资的股指期货交易情况说明</w:t>
      </w:r>
    </w:p>
    <w:p w:rsidR="00D63E09" w:rsidRDefault="00D63E09" w:rsidP="00D63E09">
      <w:pPr>
        <w:pStyle w:val="-3"/>
        <w:spacing w:before="156" w:after="156"/>
        <w:rPr>
          <w:rFonts w:hint="eastAsia"/>
        </w:rPr>
      </w:pPr>
      <w:r>
        <w:rPr>
          <w:rFonts w:hint="eastAsia"/>
        </w:rPr>
        <w:t>报告期末本基金投资的股指期货持仓和损益明细</w:t>
      </w:r>
    </w:p>
    <w:p w:rsidR="00D63E09" w:rsidRDefault="00D63E09" w:rsidP="00D63E09">
      <w:pPr>
        <w:pStyle w:val="-"/>
        <w:ind w:firstLine="420"/>
        <w:rPr>
          <w:rFonts w:hint="eastAsia"/>
        </w:rPr>
      </w:pPr>
      <w:r>
        <w:rPr>
          <w:rFonts w:hint="eastAsia"/>
        </w:rPr>
        <w:t>无。</w:t>
      </w:r>
    </w:p>
    <w:p w:rsidR="00D63E09" w:rsidRDefault="00D63E09" w:rsidP="00D63E09">
      <w:pPr>
        <w:pStyle w:val="-3"/>
        <w:spacing w:before="156" w:after="156"/>
        <w:rPr>
          <w:rFonts w:hint="eastAsia"/>
        </w:rPr>
      </w:pPr>
      <w:r>
        <w:rPr>
          <w:rFonts w:hint="eastAsia"/>
        </w:rPr>
        <w:t>本基金投资股指期货的投资政策</w:t>
      </w:r>
    </w:p>
    <w:p w:rsidR="00D63E09" w:rsidRDefault="00D63E09" w:rsidP="00D63E0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63E09" w:rsidRDefault="00D63E09" w:rsidP="00D63E09">
      <w:pPr>
        <w:pStyle w:val="-2"/>
        <w:spacing w:before="312"/>
        <w:rPr>
          <w:rFonts w:hint="eastAsia"/>
        </w:rPr>
      </w:pPr>
      <w:r>
        <w:rPr>
          <w:rFonts w:hint="eastAsia"/>
        </w:rPr>
        <w:t>报告期末本基金投资的国债期货交易情况说明</w:t>
      </w:r>
    </w:p>
    <w:p w:rsidR="00D63E09" w:rsidRDefault="00D63E09" w:rsidP="00D63E09">
      <w:pPr>
        <w:pStyle w:val="-3"/>
        <w:spacing w:before="156" w:after="156"/>
        <w:rPr>
          <w:rFonts w:hint="eastAsia"/>
        </w:rPr>
      </w:pPr>
      <w:r>
        <w:rPr>
          <w:rFonts w:hint="eastAsia"/>
        </w:rPr>
        <w:t>本期国债期货投资政策</w:t>
      </w:r>
    </w:p>
    <w:p w:rsidR="00D63E09" w:rsidRDefault="00D63E09" w:rsidP="00D63E09">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63E09" w:rsidRDefault="00D63E09" w:rsidP="00D63E09">
      <w:pPr>
        <w:pStyle w:val="-3"/>
        <w:spacing w:before="156" w:after="156"/>
        <w:rPr>
          <w:rFonts w:hint="eastAsia"/>
        </w:rPr>
      </w:pPr>
      <w:r>
        <w:rPr>
          <w:rFonts w:hint="eastAsia"/>
        </w:rPr>
        <w:t>报告期末本基金投资的国债期货持仓和损益明细</w:t>
      </w:r>
    </w:p>
    <w:p w:rsidR="00D63E09" w:rsidRDefault="00D63E09" w:rsidP="00D63E09">
      <w:pPr>
        <w:pStyle w:val="-"/>
        <w:ind w:firstLine="420"/>
        <w:rPr>
          <w:rFonts w:hint="eastAsia"/>
        </w:rPr>
      </w:pPr>
      <w:r>
        <w:rPr>
          <w:rFonts w:hint="eastAsia"/>
        </w:rPr>
        <w:t>无。</w:t>
      </w:r>
    </w:p>
    <w:p w:rsidR="00D63E09" w:rsidRDefault="00D63E09" w:rsidP="00D63E09">
      <w:pPr>
        <w:pStyle w:val="-3"/>
        <w:spacing w:before="156" w:after="156"/>
        <w:rPr>
          <w:rFonts w:hint="eastAsia"/>
        </w:rPr>
      </w:pPr>
      <w:r>
        <w:rPr>
          <w:rFonts w:hint="eastAsia"/>
        </w:rPr>
        <w:t>本期国债期货投资评价</w:t>
      </w:r>
    </w:p>
    <w:p w:rsidR="00D63E09" w:rsidRDefault="00D63E09" w:rsidP="00D63E09">
      <w:pPr>
        <w:pStyle w:val="-"/>
        <w:ind w:firstLine="420"/>
        <w:rPr>
          <w:rFonts w:hint="eastAsia"/>
        </w:rPr>
      </w:pPr>
      <w:r>
        <w:rPr>
          <w:rFonts w:hint="eastAsia"/>
        </w:rPr>
        <w:t>无。</w:t>
      </w:r>
    </w:p>
    <w:p w:rsidR="00D63E09" w:rsidRDefault="00D63E09" w:rsidP="00D63E09">
      <w:pPr>
        <w:pStyle w:val="-2"/>
        <w:spacing w:before="312"/>
        <w:rPr>
          <w:rFonts w:hint="eastAsia"/>
        </w:rPr>
      </w:pPr>
      <w:r>
        <w:rPr>
          <w:rFonts w:hint="eastAsia"/>
        </w:rPr>
        <w:lastRenderedPageBreak/>
        <w:t>投资组合报告附注</w:t>
      </w:r>
    </w:p>
    <w:p w:rsidR="00D63E09" w:rsidRDefault="00D63E09" w:rsidP="00D63E0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63E09" w:rsidRDefault="00D63E09" w:rsidP="00D63E0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63E09" w:rsidRDefault="00D63E09" w:rsidP="00D63E0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63E09" w:rsidRDefault="00D63E09" w:rsidP="00D63E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63E09" w:rsidRDefault="00D63E09" w:rsidP="00D63E0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63E09" w:rsidTr="00D63E09">
        <w:trPr>
          <w:cnfStyle w:val="100000000000" w:firstRow="1" w:lastRow="0" w:firstColumn="0" w:lastColumn="0" w:oddVBand="0" w:evenVBand="0" w:oddHBand="0" w:evenHBand="0" w:firstRowFirstColumn="0" w:firstRowLastColumn="0" w:lastRowFirstColumn="0" w:lastRowLastColumn="0"/>
        </w:trPr>
        <w:tc>
          <w:tcPr>
            <w:tcW w:w="743" w:type="dxa"/>
          </w:tcPr>
          <w:p w:rsidR="00D63E09" w:rsidRPr="00D63E09" w:rsidRDefault="00D63E09" w:rsidP="00D63E09">
            <w:pPr>
              <w:jc w:val="center"/>
              <w:rPr>
                <w:b/>
              </w:rPr>
            </w:pPr>
            <w:r w:rsidRPr="00D63E09">
              <w:rPr>
                <w:rFonts w:hint="eastAsia"/>
                <w:b/>
              </w:rPr>
              <w:t>序号</w:t>
            </w:r>
          </w:p>
        </w:tc>
        <w:tc>
          <w:tcPr>
            <w:tcW w:w="2977" w:type="dxa"/>
          </w:tcPr>
          <w:p w:rsidR="00D63E09" w:rsidRPr="00D63E09" w:rsidRDefault="00D63E09" w:rsidP="00D63E09">
            <w:pPr>
              <w:jc w:val="center"/>
              <w:rPr>
                <w:b/>
              </w:rPr>
            </w:pPr>
            <w:r w:rsidRPr="00D63E09">
              <w:rPr>
                <w:rFonts w:hint="eastAsia"/>
                <w:b/>
              </w:rPr>
              <w:t>名称</w:t>
            </w:r>
          </w:p>
        </w:tc>
        <w:tc>
          <w:tcPr>
            <w:tcW w:w="4785" w:type="dxa"/>
          </w:tcPr>
          <w:p w:rsidR="00D63E09" w:rsidRPr="00D63E09" w:rsidRDefault="00D63E09" w:rsidP="00D63E09">
            <w:pPr>
              <w:jc w:val="center"/>
              <w:rPr>
                <w:b/>
              </w:rPr>
            </w:pPr>
            <w:r w:rsidRPr="00D63E09">
              <w:rPr>
                <w:rFonts w:hint="eastAsia"/>
                <w:b/>
              </w:rPr>
              <w:t>金额（元）</w:t>
            </w:r>
          </w:p>
        </w:tc>
      </w:tr>
      <w:tr w:rsidR="00D63E09" w:rsidTr="00D63E09">
        <w:tc>
          <w:tcPr>
            <w:tcW w:w="743" w:type="dxa"/>
          </w:tcPr>
          <w:p w:rsidR="00D63E09" w:rsidRDefault="00D63E09" w:rsidP="00D63E09">
            <w:pPr>
              <w:jc w:val="center"/>
            </w:pPr>
            <w:r>
              <w:t>1</w:t>
            </w:r>
          </w:p>
        </w:tc>
        <w:tc>
          <w:tcPr>
            <w:tcW w:w="2977" w:type="dxa"/>
          </w:tcPr>
          <w:p w:rsidR="00D63E09" w:rsidRDefault="00D63E09" w:rsidP="00D63E09">
            <w:pPr>
              <w:jc w:val="left"/>
            </w:pPr>
            <w:r>
              <w:rPr>
                <w:rFonts w:hint="eastAsia"/>
              </w:rPr>
              <w:t>存出保证金</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2</w:t>
            </w:r>
          </w:p>
        </w:tc>
        <w:tc>
          <w:tcPr>
            <w:tcW w:w="2977" w:type="dxa"/>
          </w:tcPr>
          <w:p w:rsidR="00D63E09" w:rsidRDefault="00D63E09" w:rsidP="00D63E09">
            <w:pPr>
              <w:jc w:val="left"/>
            </w:pPr>
            <w:r>
              <w:rPr>
                <w:rFonts w:hint="eastAsia"/>
              </w:rPr>
              <w:t>应收证券清算款</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3</w:t>
            </w:r>
          </w:p>
        </w:tc>
        <w:tc>
          <w:tcPr>
            <w:tcW w:w="2977" w:type="dxa"/>
          </w:tcPr>
          <w:p w:rsidR="00D63E09" w:rsidRDefault="00D63E09" w:rsidP="00D63E09">
            <w:pPr>
              <w:jc w:val="left"/>
            </w:pPr>
            <w:r>
              <w:rPr>
                <w:rFonts w:hint="eastAsia"/>
              </w:rPr>
              <w:t>应收股利</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4</w:t>
            </w:r>
          </w:p>
        </w:tc>
        <w:tc>
          <w:tcPr>
            <w:tcW w:w="2977" w:type="dxa"/>
          </w:tcPr>
          <w:p w:rsidR="00D63E09" w:rsidRDefault="00D63E09" w:rsidP="00D63E09">
            <w:pPr>
              <w:jc w:val="left"/>
            </w:pPr>
            <w:r>
              <w:rPr>
                <w:rFonts w:hint="eastAsia"/>
              </w:rPr>
              <w:t>应收利息</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5</w:t>
            </w:r>
          </w:p>
        </w:tc>
        <w:tc>
          <w:tcPr>
            <w:tcW w:w="2977" w:type="dxa"/>
          </w:tcPr>
          <w:p w:rsidR="00D63E09" w:rsidRDefault="00D63E09" w:rsidP="00D63E09">
            <w:pPr>
              <w:jc w:val="left"/>
            </w:pPr>
            <w:r>
              <w:rPr>
                <w:rFonts w:hint="eastAsia"/>
              </w:rPr>
              <w:t>应收申购款</w:t>
            </w:r>
          </w:p>
        </w:tc>
        <w:tc>
          <w:tcPr>
            <w:tcW w:w="4785" w:type="dxa"/>
          </w:tcPr>
          <w:p w:rsidR="00D63E09" w:rsidRDefault="00D63E09" w:rsidP="00D63E09">
            <w:pPr>
              <w:jc w:val="right"/>
            </w:pPr>
            <w:r>
              <w:t>724,077.74</w:t>
            </w:r>
          </w:p>
        </w:tc>
      </w:tr>
      <w:tr w:rsidR="00D63E09" w:rsidTr="00D63E09">
        <w:tc>
          <w:tcPr>
            <w:tcW w:w="743" w:type="dxa"/>
          </w:tcPr>
          <w:p w:rsidR="00D63E09" w:rsidRDefault="00D63E09" w:rsidP="00D63E09">
            <w:pPr>
              <w:jc w:val="center"/>
            </w:pPr>
            <w:r>
              <w:t>6</w:t>
            </w:r>
          </w:p>
        </w:tc>
        <w:tc>
          <w:tcPr>
            <w:tcW w:w="2977" w:type="dxa"/>
          </w:tcPr>
          <w:p w:rsidR="00D63E09" w:rsidRDefault="00D63E09" w:rsidP="00D63E09">
            <w:pPr>
              <w:jc w:val="left"/>
            </w:pPr>
            <w:r>
              <w:rPr>
                <w:rFonts w:hint="eastAsia"/>
              </w:rPr>
              <w:t>其他应收款</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7</w:t>
            </w:r>
          </w:p>
        </w:tc>
        <w:tc>
          <w:tcPr>
            <w:tcW w:w="2977" w:type="dxa"/>
          </w:tcPr>
          <w:p w:rsidR="00D63E09" w:rsidRDefault="00D63E09" w:rsidP="00D63E09">
            <w:pPr>
              <w:jc w:val="left"/>
            </w:pPr>
            <w:r>
              <w:rPr>
                <w:rFonts w:hint="eastAsia"/>
              </w:rPr>
              <w:t>待摊费用</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8</w:t>
            </w:r>
          </w:p>
        </w:tc>
        <w:tc>
          <w:tcPr>
            <w:tcW w:w="2977" w:type="dxa"/>
          </w:tcPr>
          <w:p w:rsidR="00D63E09" w:rsidRDefault="00D63E09" w:rsidP="00D63E09">
            <w:pPr>
              <w:jc w:val="left"/>
            </w:pPr>
            <w:r>
              <w:rPr>
                <w:rFonts w:hint="eastAsia"/>
              </w:rPr>
              <w:t>其他</w:t>
            </w:r>
          </w:p>
        </w:tc>
        <w:tc>
          <w:tcPr>
            <w:tcW w:w="4785" w:type="dxa"/>
          </w:tcPr>
          <w:p w:rsidR="00D63E09" w:rsidRDefault="00D63E09" w:rsidP="00D63E09">
            <w:pPr>
              <w:jc w:val="right"/>
            </w:pPr>
            <w:r>
              <w:t>-</w:t>
            </w:r>
          </w:p>
        </w:tc>
      </w:tr>
      <w:tr w:rsidR="00D63E09" w:rsidTr="00D63E09">
        <w:tc>
          <w:tcPr>
            <w:tcW w:w="743" w:type="dxa"/>
          </w:tcPr>
          <w:p w:rsidR="00D63E09" w:rsidRDefault="00D63E09" w:rsidP="00D63E09">
            <w:pPr>
              <w:jc w:val="center"/>
            </w:pPr>
            <w:r>
              <w:t>9</w:t>
            </w:r>
          </w:p>
        </w:tc>
        <w:tc>
          <w:tcPr>
            <w:tcW w:w="2977" w:type="dxa"/>
          </w:tcPr>
          <w:p w:rsidR="00D63E09" w:rsidRDefault="00D63E09" w:rsidP="00D63E09">
            <w:pPr>
              <w:jc w:val="left"/>
            </w:pPr>
            <w:r>
              <w:rPr>
                <w:rFonts w:hint="eastAsia"/>
              </w:rPr>
              <w:t>合计</w:t>
            </w:r>
          </w:p>
        </w:tc>
        <w:tc>
          <w:tcPr>
            <w:tcW w:w="4785" w:type="dxa"/>
          </w:tcPr>
          <w:p w:rsidR="00D63E09" w:rsidRDefault="00D63E09" w:rsidP="00D63E09">
            <w:pPr>
              <w:jc w:val="right"/>
            </w:pPr>
            <w:r>
              <w:t>724,077.74</w:t>
            </w:r>
          </w:p>
        </w:tc>
      </w:tr>
    </w:tbl>
    <w:p w:rsidR="00D63E09" w:rsidRDefault="00D63E09" w:rsidP="00D63E09">
      <w:pPr>
        <w:pStyle w:val="-3"/>
        <w:spacing w:before="156" w:after="156"/>
        <w:rPr>
          <w:rFonts w:hint="eastAsia"/>
        </w:rPr>
      </w:pPr>
      <w:r>
        <w:rPr>
          <w:rFonts w:hint="eastAsia"/>
        </w:rPr>
        <w:t>报告期末持有的处于转股期的可转换债券明细</w:t>
      </w:r>
    </w:p>
    <w:p w:rsidR="00D63E09" w:rsidRDefault="00D63E09" w:rsidP="00D63E09">
      <w:pPr>
        <w:pStyle w:val="-"/>
        <w:ind w:firstLine="420"/>
        <w:rPr>
          <w:rFonts w:hint="eastAsia"/>
        </w:rPr>
      </w:pPr>
      <w:r>
        <w:rPr>
          <w:rFonts w:hint="eastAsia"/>
        </w:rPr>
        <w:t>本基金本报告期末未持有处于转股期的可转换债券。</w:t>
      </w:r>
    </w:p>
    <w:p w:rsidR="00D63E09" w:rsidRDefault="00D63E09" w:rsidP="00D63E09">
      <w:pPr>
        <w:pStyle w:val="-3"/>
        <w:spacing w:before="156" w:after="156"/>
        <w:rPr>
          <w:rFonts w:hint="eastAsia"/>
        </w:rPr>
      </w:pPr>
      <w:r>
        <w:rPr>
          <w:rFonts w:hint="eastAsia"/>
        </w:rPr>
        <w:t>报告期末前十名股票中存在流通受限情况的说明</w:t>
      </w:r>
    </w:p>
    <w:p w:rsidR="00D63E09" w:rsidRDefault="00D63E09" w:rsidP="00D63E09">
      <w:pPr>
        <w:pStyle w:val="-"/>
        <w:ind w:firstLine="420"/>
        <w:rPr>
          <w:rFonts w:hint="eastAsia"/>
        </w:rPr>
      </w:pPr>
      <w:r>
        <w:rPr>
          <w:rFonts w:hint="eastAsia"/>
        </w:rPr>
        <w:t>无。</w:t>
      </w:r>
    </w:p>
    <w:p w:rsidR="00D63E09" w:rsidRDefault="00D63E09" w:rsidP="00D63E09">
      <w:pPr>
        <w:pStyle w:val="-1"/>
        <w:ind w:left="281" w:hanging="281"/>
        <w:rPr>
          <w:rFonts w:hint="eastAsia"/>
        </w:rPr>
      </w:pPr>
      <w:r>
        <w:rPr>
          <w:rFonts w:hint="eastAsia"/>
        </w:rPr>
        <w:t>开放式基金份额变动</w:t>
      </w:r>
    </w:p>
    <w:p w:rsidR="00D63E09" w:rsidRDefault="00D63E09" w:rsidP="00D63E0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63E09" w:rsidTr="00D63E09">
        <w:trPr>
          <w:cnfStyle w:val="100000000000" w:firstRow="1" w:lastRow="0" w:firstColumn="0" w:lastColumn="0" w:oddVBand="0" w:evenVBand="0" w:oddHBand="0" w:evenHBand="0" w:firstRowFirstColumn="0" w:firstRowLastColumn="0" w:lastRowFirstColumn="0" w:lastRowLastColumn="0"/>
        </w:trPr>
        <w:tc>
          <w:tcPr>
            <w:tcW w:w="2768" w:type="dxa"/>
          </w:tcPr>
          <w:p w:rsidR="00D63E09" w:rsidRPr="00D63E09" w:rsidRDefault="00D63E09" w:rsidP="00D63E09">
            <w:pPr>
              <w:jc w:val="center"/>
              <w:rPr>
                <w:b/>
              </w:rPr>
            </w:pPr>
            <w:r w:rsidRPr="00D63E09">
              <w:rPr>
                <w:rFonts w:hint="eastAsia"/>
                <w:b/>
              </w:rPr>
              <w:t>项目</w:t>
            </w:r>
          </w:p>
        </w:tc>
        <w:tc>
          <w:tcPr>
            <w:tcW w:w="2769" w:type="dxa"/>
          </w:tcPr>
          <w:p w:rsidR="00D63E09" w:rsidRPr="00D63E09" w:rsidRDefault="00D63E09" w:rsidP="00D63E09">
            <w:pPr>
              <w:jc w:val="center"/>
              <w:rPr>
                <w:b/>
              </w:rPr>
            </w:pPr>
            <w:r w:rsidRPr="00D63E09">
              <w:rPr>
                <w:rFonts w:hint="eastAsia"/>
                <w:b/>
              </w:rPr>
              <w:t>南方君誉混合</w:t>
            </w:r>
            <w:r w:rsidRPr="00D63E09">
              <w:rPr>
                <w:rFonts w:hint="eastAsia"/>
                <w:b/>
              </w:rPr>
              <w:t>A</w:t>
            </w:r>
          </w:p>
        </w:tc>
        <w:tc>
          <w:tcPr>
            <w:tcW w:w="2769" w:type="dxa"/>
          </w:tcPr>
          <w:p w:rsidR="00D63E09" w:rsidRPr="00D63E09" w:rsidRDefault="00D63E09" w:rsidP="00D63E09">
            <w:pPr>
              <w:jc w:val="center"/>
              <w:rPr>
                <w:b/>
              </w:rPr>
            </w:pPr>
            <w:r w:rsidRPr="00D63E09">
              <w:rPr>
                <w:rFonts w:hint="eastAsia"/>
                <w:b/>
              </w:rPr>
              <w:t>南方君誉混合</w:t>
            </w:r>
            <w:r w:rsidRPr="00D63E09">
              <w:rPr>
                <w:rFonts w:hint="eastAsia"/>
                <w:b/>
              </w:rPr>
              <w:t>C</w:t>
            </w:r>
          </w:p>
        </w:tc>
      </w:tr>
      <w:tr w:rsidR="00D63E09" w:rsidTr="00D63E09">
        <w:tc>
          <w:tcPr>
            <w:tcW w:w="2768" w:type="dxa"/>
          </w:tcPr>
          <w:p w:rsidR="00D63E09" w:rsidRDefault="00D63E09" w:rsidP="00D63E09">
            <w:pPr>
              <w:jc w:val="left"/>
            </w:pPr>
            <w:r>
              <w:rPr>
                <w:rFonts w:hint="eastAsia"/>
              </w:rPr>
              <w:t>报告期期初基金份额总额</w:t>
            </w:r>
          </w:p>
        </w:tc>
        <w:tc>
          <w:tcPr>
            <w:tcW w:w="2769" w:type="dxa"/>
          </w:tcPr>
          <w:p w:rsidR="00D63E09" w:rsidRDefault="00D63E09" w:rsidP="00D63E09">
            <w:pPr>
              <w:jc w:val="right"/>
            </w:pPr>
            <w:r>
              <w:t>27,215,771.51</w:t>
            </w:r>
          </w:p>
        </w:tc>
        <w:tc>
          <w:tcPr>
            <w:tcW w:w="2769" w:type="dxa"/>
          </w:tcPr>
          <w:p w:rsidR="00D63E09" w:rsidRDefault="00D63E09" w:rsidP="00D63E09">
            <w:pPr>
              <w:jc w:val="right"/>
            </w:pPr>
            <w:r>
              <w:t>1,156,861.88</w:t>
            </w:r>
          </w:p>
        </w:tc>
      </w:tr>
      <w:tr w:rsidR="00D63E09" w:rsidTr="00D63E09">
        <w:tc>
          <w:tcPr>
            <w:tcW w:w="2768" w:type="dxa"/>
          </w:tcPr>
          <w:p w:rsidR="00D63E09" w:rsidRDefault="00D63E09" w:rsidP="00D63E09">
            <w:pPr>
              <w:jc w:val="left"/>
            </w:pPr>
            <w:r>
              <w:rPr>
                <w:rFonts w:hint="eastAsia"/>
              </w:rPr>
              <w:t>报告期期间基金总申购份额</w:t>
            </w:r>
          </w:p>
        </w:tc>
        <w:tc>
          <w:tcPr>
            <w:tcW w:w="2769" w:type="dxa"/>
          </w:tcPr>
          <w:p w:rsidR="00D63E09" w:rsidRDefault="00D63E09" w:rsidP="00D63E09">
            <w:pPr>
              <w:jc w:val="right"/>
            </w:pPr>
            <w:r>
              <w:t>7,979,658.14</w:t>
            </w:r>
          </w:p>
        </w:tc>
        <w:tc>
          <w:tcPr>
            <w:tcW w:w="2769" w:type="dxa"/>
          </w:tcPr>
          <w:p w:rsidR="00D63E09" w:rsidRDefault="00D63E09" w:rsidP="00D63E09">
            <w:pPr>
              <w:jc w:val="right"/>
            </w:pPr>
            <w:r>
              <w:t>59,865,832.13</w:t>
            </w:r>
          </w:p>
        </w:tc>
      </w:tr>
      <w:tr w:rsidR="00D63E09" w:rsidTr="00D63E09">
        <w:tc>
          <w:tcPr>
            <w:tcW w:w="2768" w:type="dxa"/>
          </w:tcPr>
          <w:p w:rsidR="00D63E09" w:rsidRDefault="00D63E09" w:rsidP="00D63E09">
            <w:pPr>
              <w:jc w:val="left"/>
            </w:pPr>
            <w:r>
              <w:rPr>
                <w:rFonts w:hint="eastAsia"/>
              </w:rPr>
              <w:t>减：报告期期间基金总赎回份额</w:t>
            </w:r>
          </w:p>
        </w:tc>
        <w:tc>
          <w:tcPr>
            <w:tcW w:w="2769" w:type="dxa"/>
          </w:tcPr>
          <w:p w:rsidR="00D63E09" w:rsidRDefault="00D63E09" w:rsidP="00D63E09">
            <w:pPr>
              <w:jc w:val="right"/>
            </w:pPr>
            <w:r>
              <w:t>6,433,367.50</w:t>
            </w:r>
          </w:p>
        </w:tc>
        <w:tc>
          <w:tcPr>
            <w:tcW w:w="2769" w:type="dxa"/>
          </w:tcPr>
          <w:p w:rsidR="00D63E09" w:rsidRDefault="00D63E09" w:rsidP="00D63E09">
            <w:pPr>
              <w:jc w:val="right"/>
            </w:pPr>
            <w:r>
              <w:t>2,059,297.35</w:t>
            </w:r>
          </w:p>
        </w:tc>
      </w:tr>
      <w:tr w:rsidR="00D63E09" w:rsidTr="00D63E09">
        <w:tc>
          <w:tcPr>
            <w:tcW w:w="2768" w:type="dxa"/>
          </w:tcPr>
          <w:p w:rsidR="00D63E09" w:rsidRDefault="00D63E09" w:rsidP="00D63E09">
            <w:pPr>
              <w:jc w:val="left"/>
            </w:pPr>
            <w:r>
              <w:rPr>
                <w:rFonts w:hint="eastAsia"/>
              </w:rPr>
              <w:t>报告期期间基金拆分变动份额（份额减少以</w:t>
            </w:r>
            <w:r>
              <w:rPr>
                <w:rFonts w:hint="eastAsia"/>
              </w:rPr>
              <w:t>"-"</w:t>
            </w:r>
            <w:r>
              <w:rPr>
                <w:rFonts w:hint="eastAsia"/>
              </w:rPr>
              <w:t>填列）</w:t>
            </w:r>
          </w:p>
        </w:tc>
        <w:tc>
          <w:tcPr>
            <w:tcW w:w="2769" w:type="dxa"/>
          </w:tcPr>
          <w:p w:rsidR="00D63E09" w:rsidRDefault="00D63E09" w:rsidP="00D63E09">
            <w:pPr>
              <w:jc w:val="right"/>
            </w:pPr>
            <w:r>
              <w:t>-</w:t>
            </w:r>
          </w:p>
        </w:tc>
        <w:tc>
          <w:tcPr>
            <w:tcW w:w="2769" w:type="dxa"/>
          </w:tcPr>
          <w:p w:rsidR="00D63E09" w:rsidRDefault="00D63E09" w:rsidP="00D63E09">
            <w:pPr>
              <w:jc w:val="right"/>
            </w:pPr>
            <w:r>
              <w:t>-</w:t>
            </w:r>
          </w:p>
        </w:tc>
      </w:tr>
      <w:tr w:rsidR="00D63E09" w:rsidTr="00D63E09">
        <w:tc>
          <w:tcPr>
            <w:tcW w:w="2768" w:type="dxa"/>
          </w:tcPr>
          <w:p w:rsidR="00D63E09" w:rsidRDefault="00D63E09" w:rsidP="00D63E09">
            <w:pPr>
              <w:jc w:val="left"/>
            </w:pPr>
            <w:r>
              <w:rPr>
                <w:rFonts w:hint="eastAsia"/>
              </w:rPr>
              <w:lastRenderedPageBreak/>
              <w:t>报告期期末基金份额总额</w:t>
            </w:r>
          </w:p>
        </w:tc>
        <w:tc>
          <w:tcPr>
            <w:tcW w:w="2769" w:type="dxa"/>
          </w:tcPr>
          <w:p w:rsidR="00D63E09" w:rsidRDefault="00D63E09" w:rsidP="00D63E09">
            <w:pPr>
              <w:jc w:val="right"/>
            </w:pPr>
            <w:r>
              <w:t>28,762,062.15</w:t>
            </w:r>
          </w:p>
        </w:tc>
        <w:tc>
          <w:tcPr>
            <w:tcW w:w="2769" w:type="dxa"/>
          </w:tcPr>
          <w:p w:rsidR="00D63E09" w:rsidRDefault="00D63E09" w:rsidP="00D63E09">
            <w:pPr>
              <w:jc w:val="right"/>
            </w:pPr>
            <w:r>
              <w:t>58,963,396.66</w:t>
            </w:r>
          </w:p>
        </w:tc>
      </w:tr>
    </w:tbl>
    <w:p w:rsidR="00D63E09" w:rsidRDefault="00D63E09" w:rsidP="00D63E09">
      <w:pPr>
        <w:pStyle w:val="-1"/>
        <w:ind w:left="281" w:hanging="281"/>
        <w:rPr>
          <w:rFonts w:hint="eastAsia"/>
        </w:rPr>
      </w:pPr>
      <w:r>
        <w:rPr>
          <w:rFonts w:hint="eastAsia"/>
        </w:rPr>
        <w:t>基金管理人运用固有资金投资本基金情况</w:t>
      </w:r>
    </w:p>
    <w:p w:rsidR="00D63E09" w:rsidRDefault="00D63E09" w:rsidP="00D63E09">
      <w:pPr>
        <w:pStyle w:val="-2"/>
        <w:spacing w:before="312"/>
        <w:rPr>
          <w:rFonts w:hint="eastAsia"/>
        </w:rPr>
      </w:pPr>
      <w:r>
        <w:rPr>
          <w:rFonts w:hint="eastAsia"/>
        </w:rPr>
        <w:t>基金管理人持有本基金份额变动情况</w:t>
      </w:r>
    </w:p>
    <w:p w:rsidR="00D63E09" w:rsidRDefault="00D63E09" w:rsidP="00D63E09">
      <w:pPr>
        <w:pStyle w:val="-"/>
        <w:ind w:firstLine="420"/>
        <w:rPr>
          <w:rFonts w:hint="eastAsia"/>
        </w:rPr>
      </w:pPr>
      <w:r>
        <w:rPr>
          <w:rFonts w:hint="eastAsia"/>
        </w:rPr>
        <w:t>本报告期末，基金管理人未持有本基金份额。</w:t>
      </w:r>
    </w:p>
    <w:p w:rsidR="00D63E09" w:rsidRDefault="00D63E09" w:rsidP="00D63E09">
      <w:pPr>
        <w:pStyle w:val="-2"/>
        <w:spacing w:before="312"/>
        <w:rPr>
          <w:rFonts w:hint="eastAsia"/>
        </w:rPr>
      </w:pPr>
      <w:r>
        <w:rPr>
          <w:rFonts w:hint="eastAsia"/>
        </w:rPr>
        <w:t>基金管理人运用固有资金投资本基金交易明细</w:t>
      </w:r>
    </w:p>
    <w:p w:rsidR="00D63E09" w:rsidRDefault="00D63E09" w:rsidP="00D63E09">
      <w:pPr>
        <w:pStyle w:val="-"/>
        <w:ind w:firstLine="420"/>
        <w:rPr>
          <w:rFonts w:hint="eastAsia"/>
        </w:rPr>
      </w:pPr>
      <w:r>
        <w:rPr>
          <w:rFonts w:hint="eastAsia"/>
        </w:rPr>
        <w:t>本报告期内，基金管理人不存在申购、赎回或买卖本基金的情况。</w:t>
      </w:r>
    </w:p>
    <w:p w:rsidR="00D63E09" w:rsidRDefault="00D63E09" w:rsidP="00D63E09">
      <w:pPr>
        <w:pStyle w:val="-1"/>
        <w:ind w:left="281" w:hanging="281"/>
        <w:rPr>
          <w:rFonts w:hint="eastAsia"/>
        </w:rPr>
      </w:pPr>
      <w:r>
        <w:rPr>
          <w:rFonts w:hint="eastAsia"/>
        </w:rPr>
        <w:t>影响投资者决策的其他重要信息</w:t>
      </w:r>
    </w:p>
    <w:p w:rsidR="00D63E09" w:rsidRDefault="00D63E09" w:rsidP="00D63E09">
      <w:pPr>
        <w:pStyle w:val="-2"/>
        <w:spacing w:before="312"/>
        <w:rPr>
          <w:rFonts w:hint="eastAsia"/>
        </w:rPr>
      </w:pPr>
      <w:r>
        <w:rPr>
          <w:rFonts w:hint="eastAsia"/>
        </w:rPr>
        <w:t>报告期内单一投资者持有基金份额比例达到或超过20%的情况</w:t>
      </w:r>
    </w:p>
    <w:p w:rsidR="00D63E09" w:rsidRDefault="00D63E09" w:rsidP="00D63E09">
      <w:pPr>
        <w:pStyle w:val="-"/>
        <w:ind w:firstLine="420"/>
        <w:rPr>
          <w:rFonts w:hint="eastAsia"/>
        </w:rPr>
      </w:pPr>
      <w:r>
        <w:rPr>
          <w:rFonts w:hint="eastAsia"/>
        </w:rPr>
        <w:t>报告期内单一投资者持有基金份额比例不存在达到或超过20%的情况。</w:t>
      </w:r>
    </w:p>
    <w:p w:rsidR="00D63E09" w:rsidRDefault="00D63E09" w:rsidP="00D63E09">
      <w:pPr>
        <w:pStyle w:val="-2"/>
        <w:spacing w:before="312"/>
        <w:rPr>
          <w:rFonts w:hint="eastAsia"/>
        </w:rPr>
      </w:pPr>
      <w:r>
        <w:rPr>
          <w:rFonts w:hint="eastAsia"/>
        </w:rPr>
        <w:t>影响投资者决策的其他重要信息</w:t>
      </w:r>
    </w:p>
    <w:p w:rsidR="00D63E09" w:rsidRDefault="00D63E09" w:rsidP="00D63E09">
      <w:pPr>
        <w:pStyle w:val="-"/>
        <w:ind w:firstLine="420"/>
        <w:rPr>
          <w:rFonts w:hint="eastAsia"/>
        </w:rPr>
      </w:pPr>
      <w:r>
        <w:rPr>
          <w:rFonts w:hint="eastAsia"/>
        </w:rPr>
        <w:t>无。</w:t>
      </w:r>
    </w:p>
    <w:p w:rsidR="00D63E09" w:rsidRDefault="00D63E09" w:rsidP="00D63E09">
      <w:pPr>
        <w:pStyle w:val="-1"/>
        <w:ind w:left="281" w:hanging="281"/>
        <w:rPr>
          <w:rFonts w:hint="eastAsia"/>
        </w:rPr>
      </w:pPr>
      <w:r>
        <w:rPr>
          <w:rFonts w:hint="eastAsia"/>
        </w:rPr>
        <w:t>备查文件目录</w:t>
      </w:r>
    </w:p>
    <w:p w:rsidR="00D63E09" w:rsidRDefault="00D63E09" w:rsidP="00D63E09">
      <w:pPr>
        <w:pStyle w:val="-2"/>
        <w:spacing w:before="312"/>
        <w:rPr>
          <w:rFonts w:hint="eastAsia"/>
        </w:rPr>
      </w:pPr>
      <w:r>
        <w:rPr>
          <w:rFonts w:hint="eastAsia"/>
        </w:rPr>
        <w:t>备查文件目录</w:t>
      </w:r>
    </w:p>
    <w:p w:rsidR="00D63E09" w:rsidRDefault="00D63E09" w:rsidP="00D63E09">
      <w:pPr>
        <w:pStyle w:val="-"/>
        <w:ind w:firstLine="420"/>
        <w:rPr>
          <w:rFonts w:hint="eastAsia"/>
        </w:rPr>
      </w:pPr>
      <w:r>
        <w:rPr>
          <w:rFonts w:hint="eastAsia"/>
        </w:rPr>
        <w:t>1、《南方君誉混合型证券投资基金基金合同》；</w:t>
      </w:r>
    </w:p>
    <w:p w:rsidR="00D63E09" w:rsidRDefault="00D63E09" w:rsidP="00D63E09">
      <w:pPr>
        <w:pStyle w:val="-"/>
        <w:ind w:firstLine="420"/>
        <w:rPr>
          <w:rFonts w:hint="eastAsia"/>
        </w:rPr>
      </w:pPr>
      <w:r>
        <w:rPr>
          <w:rFonts w:hint="eastAsia"/>
        </w:rPr>
        <w:t>2、《南方君誉混合型证券投资基金托管协议》；</w:t>
      </w:r>
    </w:p>
    <w:p w:rsidR="00D63E09" w:rsidRDefault="00D63E09" w:rsidP="00D63E09">
      <w:pPr>
        <w:pStyle w:val="-"/>
        <w:ind w:firstLine="420"/>
        <w:rPr>
          <w:rFonts w:hint="eastAsia"/>
        </w:rPr>
      </w:pPr>
      <w:r>
        <w:rPr>
          <w:rFonts w:hint="eastAsia"/>
        </w:rPr>
        <w:t>3、南方君誉混合型证券投资基金2026年1季度报告原文。</w:t>
      </w:r>
    </w:p>
    <w:p w:rsidR="00D63E09" w:rsidRDefault="00D63E09" w:rsidP="00D63E09">
      <w:pPr>
        <w:pStyle w:val="-2"/>
        <w:spacing w:before="312"/>
        <w:rPr>
          <w:rFonts w:hint="eastAsia"/>
        </w:rPr>
      </w:pPr>
      <w:r>
        <w:rPr>
          <w:rFonts w:hint="eastAsia"/>
        </w:rPr>
        <w:t>存放地点</w:t>
      </w:r>
    </w:p>
    <w:p w:rsidR="00D63E09" w:rsidRDefault="00D63E09" w:rsidP="00D63E09">
      <w:pPr>
        <w:pStyle w:val="-"/>
        <w:ind w:firstLine="420"/>
        <w:rPr>
          <w:rFonts w:hint="eastAsia"/>
        </w:rPr>
      </w:pPr>
      <w:r>
        <w:rPr>
          <w:rFonts w:hint="eastAsia"/>
        </w:rPr>
        <w:t>深圳市福田区莲花街道益田路5999号基金大厦32-42楼。</w:t>
      </w:r>
    </w:p>
    <w:p w:rsidR="00D63E09" w:rsidRDefault="00D63E09" w:rsidP="00D63E09">
      <w:pPr>
        <w:pStyle w:val="-2"/>
        <w:spacing w:before="312"/>
        <w:rPr>
          <w:rFonts w:hint="eastAsia"/>
        </w:rPr>
      </w:pPr>
      <w:r>
        <w:rPr>
          <w:rFonts w:hint="eastAsia"/>
        </w:rPr>
        <w:t>查阅方式</w:t>
      </w:r>
    </w:p>
    <w:p w:rsidR="00D63E09" w:rsidRDefault="00D63E09" w:rsidP="00D63E09">
      <w:pPr>
        <w:pStyle w:val="-"/>
        <w:ind w:firstLine="420"/>
        <w:rPr>
          <w:rFonts w:hint="eastAsia"/>
        </w:rPr>
      </w:pPr>
      <w:r>
        <w:rPr>
          <w:rFonts w:hint="eastAsia"/>
        </w:rPr>
        <w:t>网站：http://www.nffund.com</w:t>
      </w:r>
    </w:p>
    <w:p w:rsidR="003C7DC3" w:rsidRDefault="00D63E09" w:rsidP="00D63E0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E09" w:rsidRDefault="00D63E09" w:rsidP="00D17C56">
      <w:r>
        <w:separator/>
      </w:r>
    </w:p>
  </w:endnote>
  <w:endnote w:type="continuationSeparator" w:id="0">
    <w:p w:rsidR="00D63E09" w:rsidRDefault="00D63E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09" w:rsidRDefault="00D63E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63E09" w:rsidRPr="00D63E0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63E0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63E0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09" w:rsidRDefault="00D63E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E09" w:rsidRDefault="00D63E09" w:rsidP="00D17C56">
      <w:r>
        <w:separator/>
      </w:r>
    </w:p>
  </w:footnote>
  <w:footnote w:type="continuationSeparator" w:id="0">
    <w:p w:rsidR="00D63E09" w:rsidRDefault="00D63E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09" w:rsidRDefault="00D63E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63E09" w:rsidP="00AE3F5B">
    <w:pPr>
      <w:pStyle w:val="a7"/>
      <w:pBdr>
        <w:bottom w:val="single" w:sz="4" w:space="1" w:color="auto"/>
      </w:pBdr>
      <w:jc w:val="right"/>
    </w:pPr>
    <w:r>
      <w:rPr>
        <w:rFonts w:hint="eastAsia"/>
      </w:rPr>
      <w:t>南方君誉混合型证券投资基金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3E09"/>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15CC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10D9E-7ECC-41E4-9461-21101BC6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1237</Words>
  <Characters>7051</Characters>
  <Application>Microsoft Office Word</Application>
  <DocSecurity>0</DocSecurity>
  <Lines>58</Lines>
  <Paragraphs>16</Paragraphs>
  <ScaleCrop>false</ScaleCrop>
  <Company>MC SYSTEM</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