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331B5">
        <w:rPr>
          <w:rFonts w:ascii="宋体" w:hAnsi="宋体" w:hint="eastAsia"/>
          <w:b/>
          <w:bCs/>
          <w:sz w:val="48"/>
          <w:szCs w:val="30"/>
        </w:rPr>
        <w:t>南方新材料股票型发起式证券投资基金</w:t>
      </w:r>
      <w:r w:rsidR="00D331B5">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331B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331B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331B5">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331B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331B5" w:rsidRDefault="00D331B5" w:rsidP="00D331B5">
      <w:pPr>
        <w:pStyle w:val="-1"/>
        <w:ind w:left="281" w:hanging="281"/>
        <w:rPr>
          <w:rFonts w:hint="eastAsia"/>
        </w:rPr>
      </w:pPr>
      <w:r>
        <w:rPr>
          <w:rFonts w:hint="eastAsia"/>
        </w:rPr>
        <w:lastRenderedPageBreak/>
        <w:t>重要提示</w:t>
      </w:r>
    </w:p>
    <w:p w:rsidR="00D331B5" w:rsidRDefault="00D331B5" w:rsidP="00D331B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331B5" w:rsidRDefault="00D331B5" w:rsidP="00D331B5">
      <w:pPr>
        <w:pStyle w:val="-"/>
        <w:ind w:firstLine="420"/>
        <w:rPr>
          <w:rFonts w:hint="eastAsia"/>
        </w:rPr>
      </w:pPr>
      <w:r>
        <w:rPr>
          <w:rFonts w:hint="eastAsia"/>
        </w:rPr>
        <w:t>基金托管人中国邮政储蓄银行股份有限公司根据本基金合同规定，于2026年4月20日复核了本报告中的财务指标、净值表现和投资组合报告等内容，保证复核内容不存在虚假记载、误导性陈述或者重大遗漏。</w:t>
      </w:r>
    </w:p>
    <w:p w:rsidR="00D331B5" w:rsidRDefault="00D331B5" w:rsidP="00D331B5">
      <w:pPr>
        <w:pStyle w:val="-"/>
        <w:ind w:firstLine="420"/>
        <w:rPr>
          <w:rFonts w:hint="eastAsia"/>
        </w:rPr>
      </w:pPr>
      <w:r>
        <w:rPr>
          <w:rFonts w:hint="eastAsia"/>
        </w:rPr>
        <w:t>基金管理人承诺以诚实信用、勤勉尽责的原则管理和运用基金资产，但不保证基金一定盈利。</w:t>
      </w:r>
    </w:p>
    <w:p w:rsidR="00D331B5" w:rsidRDefault="00D331B5" w:rsidP="00D331B5">
      <w:pPr>
        <w:pStyle w:val="-"/>
        <w:ind w:firstLine="420"/>
        <w:rPr>
          <w:rFonts w:hint="eastAsia"/>
        </w:rPr>
      </w:pPr>
      <w:r>
        <w:rPr>
          <w:rFonts w:hint="eastAsia"/>
        </w:rPr>
        <w:t>基金的过往业绩并不代表其未来表现。投资有风险，投资者在作出投资决策前应仔细阅读本基金的招募说明书。</w:t>
      </w:r>
    </w:p>
    <w:p w:rsidR="00D331B5" w:rsidRDefault="00D331B5" w:rsidP="00D331B5">
      <w:pPr>
        <w:pStyle w:val="-"/>
        <w:ind w:firstLine="420"/>
        <w:rPr>
          <w:rFonts w:hint="eastAsia"/>
        </w:rPr>
      </w:pPr>
      <w:r>
        <w:rPr>
          <w:rFonts w:hint="eastAsia"/>
        </w:rPr>
        <w:t>本报告中财务资料未经审计。</w:t>
      </w:r>
    </w:p>
    <w:p w:rsidR="00D331B5" w:rsidRDefault="00D331B5" w:rsidP="00D331B5">
      <w:pPr>
        <w:pStyle w:val="-"/>
        <w:ind w:firstLine="420"/>
        <w:rPr>
          <w:rFonts w:hint="eastAsia"/>
        </w:rPr>
      </w:pPr>
      <w:r>
        <w:rPr>
          <w:rFonts w:hint="eastAsia"/>
        </w:rPr>
        <w:t>本报告期自2026年1月1日起至3月31日止。</w:t>
      </w:r>
    </w:p>
    <w:p w:rsidR="00D331B5" w:rsidRDefault="00D331B5" w:rsidP="00D331B5">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331B5" w:rsidTr="008C0FAE">
        <w:tc>
          <w:tcPr>
            <w:tcW w:w="2768" w:type="dxa"/>
          </w:tcPr>
          <w:p w:rsidR="00D331B5" w:rsidRDefault="00D331B5" w:rsidP="00D331B5">
            <w:pPr>
              <w:jc w:val="left"/>
            </w:pPr>
            <w:r>
              <w:rPr>
                <w:rFonts w:hint="eastAsia"/>
              </w:rPr>
              <w:t>基金简称</w:t>
            </w:r>
          </w:p>
        </w:tc>
        <w:tc>
          <w:tcPr>
            <w:tcW w:w="5538" w:type="dxa"/>
            <w:gridSpan w:val="2"/>
          </w:tcPr>
          <w:p w:rsidR="00D331B5" w:rsidRDefault="00D331B5" w:rsidP="00D331B5">
            <w:pPr>
              <w:jc w:val="left"/>
            </w:pPr>
            <w:r>
              <w:rPr>
                <w:rFonts w:hint="eastAsia"/>
              </w:rPr>
              <w:t>南方新材料股票发起</w:t>
            </w:r>
          </w:p>
        </w:tc>
      </w:tr>
      <w:tr w:rsidR="00D331B5" w:rsidTr="008D6818">
        <w:tc>
          <w:tcPr>
            <w:tcW w:w="2768" w:type="dxa"/>
          </w:tcPr>
          <w:p w:rsidR="00D331B5" w:rsidRDefault="00D331B5" w:rsidP="00D331B5">
            <w:pPr>
              <w:jc w:val="left"/>
            </w:pPr>
            <w:r>
              <w:rPr>
                <w:rFonts w:hint="eastAsia"/>
              </w:rPr>
              <w:t>基金主代码</w:t>
            </w:r>
          </w:p>
        </w:tc>
        <w:tc>
          <w:tcPr>
            <w:tcW w:w="5538" w:type="dxa"/>
            <w:gridSpan w:val="2"/>
          </w:tcPr>
          <w:p w:rsidR="00D331B5" w:rsidRDefault="00D331B5" w:rsidP="00D331B5">
            <w:pPr>
              <w:jc w:val="left"/>
            </w:pPr>
            <w:r>
              <w:t>016449</w:t>
            </w:r>
          </w:p>
        </w:tc>
      </w:tr>
      <w:tr w:rsidR="00D331B5" w:rsidTr="003E037D">
        <w:tc>
          <w:tcPr>
            <w:tcW w:w="2768" w:type="dxa"/>
          </w:tcPr>
          <w:p w:rsidR="00D331B5" w:rsidRDefault="00D331B5" w:rsidP="00D331B5">
            <w:pPr>
              <w:jc w:val="left"/>
            </w:pPr>
            <w:r>
              <w:rPr>
                <w:rFonts w:hint="eastAsia"/>
              </w:rPr>
              <w:t>交易代码</w:t>
            </w:r>
          </w:p>
        </w:tc>
        <w:tc>
          <w:tcPr>
            <w:tcW w:w="5538" w:type="dxa"/>
            <w:gridSpan w:val="2"/>
          </w:tcPr>
          <w:p w:rsidR="00D331B5" w:rsidRDefault="00D331B5" w:rsidP="00D331B5">
            <w:pPr>
              <w:jc w:val="left"/>
            </w:pPr>
            <w:r>
              <w:t>016449</w:t>
            </w:r>
          </w:p>
        </w:tc>
      </w:tr>
      <w:tr w:rsidR="00D331B5" w:rsidTr="00B45A39">
        <w:tc>
          <w:tcPr>
            <w:tcW w:w="2768" w:type="dxa"/>
          </w:tcPr>
          <w:p w:rsidR="00D331B5" w:rsidRDefault="00D331B5" w:rsidP="00D331B5">
            <w:pPr>
              <w:jc w:val="left"/>
            </w:pPr>
            <w:r>
              <w:rPr>
                <w:rFonts w:hint="eastAsia"/>
              </w:rPr>
              <w:t>基金运作方式</w:t>
            </w:r>
          </w:p>
        </w:tc>
        <w:tc>
          <w:tcPr>
            <w:tcW w:w="5538" w:type="dxa"/>
            <w:gridSpan w:val="2"/>
          </w:tcPr>
          <w:p w:rsidR="00D331B5" w:rsidRDefault="00D331B5" w:rsidP="00D331B5">
            <w:pPr>
              <w:jc w:val="left"/>
            </w:pPr>
            <w:r>
              <w:rPr>
                <w:rFonts w:hint="eastAsia"/>
              </w:rPr>
              <w:t>契约型开放式</w:t>
            </w:r>
          </w:p>
        </w:tc>
      </w:tr>
      <w:tr w:rsidR="00D331B5" w:rsidTr="003C39E4">
        <w:tc>
          <w:tcPr>
            <w:tcW w:w="2768" w:type="dxa"/>
          </w:tcPr>
          <w:p w:rsidR="00D331B5" w:rsidRDefault="00D331B5" w:rsidP="00D331B5">
            <w:pPr>
              <w:jc w:val="left"/>
            </w:pPr>
            <w:r>
              <w:rPr>
                <w:rFonts w:hint="eastAsia"/>
              </w:rPr>
              <w:t>基金合同生效日</w:t>
            </w:r>
          </w:p>
        </w:tc>
        <w:tc>
          <w:tcPr>
            <w:tcW w:w="5538" w:type="dxa"/>
            <w:gridSpan w:val="2"/>
          </w:tcPr>
          <w:p w:rsidR="00D331B5" w:rsidRDefault="00D331B5" w:rsidP="00D331B5">
            <w:pPr>
              <w:jc w:val="left"/>
            </w:pPr>
            <w:r>
              <w:rPr>
                <w:rFonts w:hint="eastAsia"/>
              </w:rPr>
              <w:t>2023</w:t>
            </w:r>
            <w:r>
              <w:rPr>
                <w:rFonts w:hint="eastAsia"/>
              </w:rPr>
              <w:t>年</w:t>
            </w:r>
            <w:r>
              <w:rPr>
                <w:rFonts w:hint="eastAsia"/>
              </w:rPr>
              <w:t>3</w:t>
            </w:r>
            <w:r>
              <w:rPr>
                <w:rFonts w:hint="eastAsia"/>
              </w:rPr>
              <w:t>月</w:t>
            </w:r>
            <w:r>
              <w:rPr>
                <w:rFonts w:hint="eastAsia"/>
              </w:rPr>
              <w:t>21</w:t>
            </w:r>
            <w:r>
              <w:rPr>
                <w:rFonts w:hint="eastAsia"/>
              </w:rPr>
              <w:t>日</w:t>
            </w:r>
          </w:p>
        </w:tc>
      </w:tr>
      <w:tr w:rsidR="00D331B5" w:rsidTr="0070347E">
        <w:tc>
          <w:tcPr>
            <w:tcW w:w="2768" w:type="dxa"/>
          </w:tcPr>
          <w:p w:rsidR="00D331B5" w:rsidRDefault="00D331B5" w:rsidP="00D331B5">
            <w:pPr>
              <w:jc w:val="left"/>
            </w:pPr>
            <w:r>
              <w:rPr>
                <w:rFonts w:hint="eastAsia"/>
              </w:rPr>
              <w:t>报告期末基金份额总额</w:t>
            </w:r>
          </w:p>
        </w:tc>
        <w:tc>
          <w:tcPr>
            <w:tcW w:w="5538" w:type="dxa"/>
            <w:gridSpan w:val="2"/>
          </w:tcPr>
          <w:p w:rsidR="00D331B5" w:rsidRDefault="00D331B5" w:rsidP="00D331B5">
            <w:pPr>
              <w:jc w:val="left"/>
            </w:pPr>
            <w:r>
              <w:rPr>
                <w:rFonts w:hint="eastAsia"/>
              </w:rPr>
              <w:t>254,447,723.04</w:t>
            </w:r>
            <w:r>
              <w:rPr>
                <w:rFonts w:hint="eastAsia"/>
              </w:rPr>
              <w:t>份</w:t>
            </w:r>
          </w:p>
        </w:tc>
      </w:tr>
      <w:tr w:rsidR="00D331B5" w:rsidTr="00AC7BD4">
        <w:tc>
          <w:tcPr>
            <w:tcW w:w="2768" w:type="dxa"/>
          </w:tcPr>
          <w:p w:rsidR="00D331B5" w:rsidRDefault="00D331B5" w:rsidP="00D331B5">
            <w:pPr>
              <w:jc w:val="left"/>
            </w:pPr>
            <w:r>
              <w:rPr>
                <w:rFonts w:hint="eastAsia"/>
              </w:rPr>
              <w:t>投资目标</w:t>
            </w:r>
          </w:p>
        </w:tc>
        <w:tc>
          <w:tcPr>
            <w:tcW w:w="5538" w:type="dxa"/>
            <w:gridSpan w:val="2"/>
          </w:tcPr>
          <w:p w:rsidR="00D331B5" w:rsidRDefault="00D331B5" w:rsidP="00D331B5">
            <w:r>
              <w:rPr>
                <w:rFonts w:hint="eastAsia"/>
              </w:rPr>
              <w:t>在有效控制组合风险并保持良好流动性的前提下，通过专业化研究分析，重点投资于新材料主题相关证券，力争实现基金资产的长期稳定增值。</w:t>
            </w:r>
          </w:p>
        </w:tc>
      </w:tr>
      <w:tr w:rsidR="00D331B5" w:rsidTr="0052478B">
        <w:tc>
          <w:tcPr>
            <w:tcW w:w="2768" w:type="dxa"/>
          </w:tcPr>
          <w:p w:rsidR="00D331B5" w:rsidRDefault="00D331B5" w:rsidP="00D331B5">
            <w:pPr>
              <w:jc w:val="left"/>
            </w:pPr>
            <w:r>
              <w:rPr>
                <w:rFonts w:hint="eastAsia"/>
              </w:rPr>
              <w:t>投资策略</w:t>
            </w:r>
          </w:p>
        </w:tc>
        <w:tc>
          <w:tcPr>
            <w:tcW w:w="5538" w:type="dxa"/>
            <w:gridSpan w:val="2"/>
          </w:tcPr>
          <w:p w:rsidR="00D331B5" w:rsidRDefault="00D331B5" w:rsidP="00D331B5">
            <w:r>
              <w:rPr>
                <w:rFonts w:hint="eastAsia"/>
              </w:rPr>
              <w:t>本基金依托于基金管理人的投资研究平台，紧密跟踪中国产业结构的发展方向，精选质地优秀、具备长期价值增长潜力的上市公司。股票投资采用定量和定性分析相结合的策略。</w:t>
            </w:r>
          </w:p>
        </w:tc>
      </w:tr>
      <w:tr w:rsidR="00D331B5" w:rsidTr="003E7B22">
        <w:tc>
          <w:tcPr>
            <w:tcW w:w="2768" w:type="dxa"/>
          </w:tcPr>
          <w:p w:rsidR="00D331B5" w:rsidRDefault="00D331B5" w:rsidP="00D331B5">
            <w:pPr>
              <w:jc w:val="left"/>
            </w:pPr>
            <w:r>
              <w:rPr>
                <w:rFonts w:hint="eastAsia"/>
              </w:rPr>
              <w:t>业绩比较基准</w:t>
            </w:r>
          </w:p>
        </w:tc>
        <w:tc>
          <w:tcPr>
            <w:tcW w:w="5538" w:type="dxa"/>
            <w:gridSpan w:val="2"/>
          </w:tcPr>
          <w:p w:rsidR="00D331B5" w:rsidRDefault="00D331B5" w:rsidP="00D331B5">
            <w:pPr>
              <w:jc w:val="left"/>
            </w:pPr>
            <w:r>
              <w:rPr>
                <w:rFonts w:hint="eastAsia"/>
              </w:rPr>
              <w:t>中证新材料主题指数收益率</w:t>
            </w:r>
            <w:r>
              <w:rPr>
                <w:rFonts w:hint="eastAsia"/>
              </w:rPr>
              <w:t>*75%+</w:t>
            </w:r>
            <w:r>
              <w:rPr>
                <w:rFonts w:hint="eastAsia"/>
              </w:rPr>
              <w:t>上证国债指数收益率</w:t>
            </w:r>
            <w:r>
              <w:rPr>
                <w:rFonts w:hint="eastAsia"/>
              </w:rPr>
              <w:t>*20%+</w:t>
            </w:r>
            <w:r>
              <w:rPr>
                <w:rFonts w:hint="eastAsia"/>
              </w:rPr>
              <w:t>恒生原材料业指数（人民币）收益率</w:t>
            </w:r>
            <w:r>
              <w:rPr>
                <w:rFonts w:hint="eastAsia"/>
              </w:rPr>
              <w:t>*5%</w:t>
            </w:r>
          </w:p>
        </w:tc>
      </w:tr>
      <w:tr w:rsidR="00D331B5" w:rsidTr="00154308">
        <w:tc>
          <w:tcPr>
            <w:tcW w:w="2768" w:type="dxa"/>
          </w:tcPr>
          <w:p w:rsidR="00D331B5" w:rsidRDefault="00D331B5" w:rsidP="00D331B5">
            <w:pPr>
              <w:jc w:val="left"/>
            </w:pPr>
            <w:r>
              <w:rPr>
                <w:rFonts w:hint="eastAsia"/>
              </w:rPr>
              <w:t>风险收益特征</w:t>
            </w:r>
          </w:p>
        </w:tc>
        <w:tc>
          <w:tcPr>
            <w:tcW w:w="5538" w:type="dxa"/>
            <w:gridSpan w:val="2"/>
          </w:tcPr>
          <w:p w:rsidR="00D331B5" w:rsidRDefault="00D331B5" w:rsidP="00D331B5">
            <w:r>
              <w:rPr>
                <w:rFonts w:hint="eastAsia"/>
              </w:rPr>
              <w:t>本基金为股票型基金，一般而言，其预期风险收益水平理论上高于货币市场基金、债券型基金与混合型基金。本基金可投资港股通股票，除了需要承担与境内证券投资基金类似的市场波动风险等一般投资风险之外，本基金还面临汇率风险、香港市场风险等境外证券市场投资所面临的特别投资风险。</w:t>
            </w:r>
          </w:p>
        </w:tc>
      </w:tr>
      <w:tr w:rsidR="00D331B5" w:rsidTr="00191645">
        <w:tc>
          <w:tcPr>
            <w:tcW w:w="2768" w:type="dxa"/>
          </w:tcPr>
          <w:p w:rsidR="00D331B5" w:rsidRDefault="00D331B5" w:rsidP="00D331B5">
            <w:pPr>
              <w:jc w:val="left"/>
            </w:pPr>
            <w:r>
              <w:rPr>
                <w:rFonts w:hint="eastAsia"/>
              </w:rPr>
              <w:t>基金管理人</w:t>
            </w:r>
          </w:p>
        </w:tc>
        <w:tc>
          <w:tcPr>
            <w:tcW w:w="5538" w:type="dxa"/>
            <w:gridSpan w:val="2"/>
          </w:tcPr>
          <w:p w:rsidR="00D331B5" w:rsidRDefault="00D331B5" w:rsidP="00D331B5">
            <w:pPr>
              <w:jc w:val="left"/>
            </w:pPr>
            <w:r>
              <w:rPr>
                <w:rFonts w:hint="eastAsia"/>
              </w:rPr>
              <w:t>南方基金管理股份有限公司</w:t>
            </w:r>
          </w:p>
        </w:tc>
      </w:tr>
      <w:tr w:rsidR="00D331B5" w:rsidTr="00D331B5">
        <w:tc>
          <w:tcPr>
            <w:tcW w:w="2768" w:type="dxa"/>
          </w:tcPr>
          <w:p w:rsidR="00D331B5" w:rsidRDefault="00D331B5" w:rsidP="00D331B5">
            <w:pPr>
              <w:jc w:val="left"/>
            </w:pPr>
            <w:r>
              <w:rPr>
                <w:rFonts w:hint="eastAsia"/>
              </w:rPr>
              <w:t>基金托管人</w:t>
            </w:r>
          </w:p>
        </w:tc>
        <w:tc>
          <w:tcPr>
            <w:tcW w:w="5538" w:type="dxa"/>
            <w:gridSpan w:val="2"/>
          </w:tcPr>
          <w:p w:rsidR="00D331B5" w:rsidRDefault="00D331B5" w:rsidP="00D331B5">
            <w:pPr>
              <w:jc w:val="left"/>
            </w:pPr>
            <w:r>
              <w:rPr>
                <w:rFonts w:hint="eastAsia"/>
              </w:rPr>
              <w:t>中国邮政储蓄银行股份有限公司</w:t>
            </w:r>
          </w:p>
        </w:tc>
      </w:tr>
      <w:tr w:rsidR="00D331B5" w:rsidTr="00D331B5">
        <w:tc>
          <w:tcPr>
            <w:tcW w:w="2768" w:type="dxa"/>
          </w:tcPr>
          <w:p w:rsidR="00D331B5" w:rsidRDefault="00D331B5" w:rsidP="00D331B5">
            <w:pPr>
              <w:jc w:val="left"/>
            </w:pPr>
            <w:r>
              <w:rPr>
                <w:rFonts w:hint="eastAsia"/>
              </w:rPr>
              <w:lastRenderedPageBreak/>
              <w:t>下属分级基金的基金简称</w:t>
            </w:r>
          </w:p>
        </w:tc>
        <w:tc>
          <w:tcPr>
            <w:tcW w:w="2769" w:type="dxa"/>
          </w:tcPr>
          <w:p w:rsidR="00D331B5" w:rsidRDefault="00D331B5" w:rsidP="00D331B5">
            <w:pPr>
              <w:jc w:val="left"/>
            </w:pPr>
            <w:r>
              <w:rPr>
                <w:rFonts w:hint="eastAsia"/>
              </w:rPr>
              <w:t>南方新材料股票发起</w:t>
            </w:r>
            <w:r>
              <w:rPr>
                <w:rFonts w:hint="eastAsia"/>
              </w:rPr>
              <w:t>A</w:t>
            </w:r>
          </w:p>
        </w:tc>
        <w:tc>
          <w:tcPr>
            <w:tcW w:w="2769" w:type="dxa"/>
          </w:tcPr>
          <w:p w:rsidR="00D331B5" w:rsidRDefault="00D331B5" w:rsidP="00D331B5">
            <w:pPr>
              <w:jc w:val="left"/>
            </w:pPr>
            <w:r>
              <w:rPr>
                <w:rFonts w:hint="eastAsia"/>
              </w:rPr>
              <w:t>南方新材料股票发起</w:t>
            </w:r>
            <w:r>
              <w:rPr>
                <w:rFonts w:hint="eastAsia"/>
              </w:rPr>
              <w:t>C</w:t>
            </w:r>
          </w:p>
        </w:tc>
      </w:tr>
      <w:tr w:rsidR="00D331B5" w:rsidTr="00D331B5">
        <w:tc>
          <w:tcPr>
            <w:tcW w:w="2768" w:type="dxa"/>
          </w:tcPr>
          <w:p w:rsidR="00D331B5" w:rsidRDefault="00D331B5" w:rsidP="00D331B5">
            <w:pPr>
              <w:jc w:val="left"/>
            </w:pPr>
            <w:r>
              <w:rPr>
                <w:rFonts w:hint="eastAsia"/>
              </w:rPr>
              <w:t>下属分级基金的交易代码</w:t>
            </w:r>
          </w:p>
        </w:tc>
        <w:tc>
          <w:tcPr>
            <w:tcW w:w="2769" w:type="dxa"/>
          </w:tcPr>
          <w:p w:rsidR="00D331B5" w:rsidRDefault="00D331B5" w:rsidP="00D331B5">
            <w:pPr>
              <w:jc w:val="left"/>
            </w:pPr>
            <w:r>
              <w:t>016449</w:t>
            </w:r>
          </w:p>
        </w:tc>
        <w:tc>
          <w:tcPr>
            <w:tcW w:w="2769" w:type="dxa"/>
          </w:tcPr>
          <w:p w:rsidR="00D331B5" w:rsidRDefault="00D331B5" w:rsidP="00D331B5">
            <w:pPr>
              <w:jc w:val="left"/>
            </w:pPr>
            <w:r>
              <w:t>016450</w:t>
            </w:r>
          </w:p>
        </w:tc>
      </w:tr>
      <w:tr w:rsidR="00D331B5" w:rsidTr="00D331B5">
        <w:tc>
          <w:tcPr>
            <w:tcW w:w="2768" w:type="dxa"/>
          </w:tcPr>
          <w:p w:rsidR="00D331B5" w:rsidRDefault="00D331B5" w:rsidP="00D331B5">
            <w:pPr>
              <w:jc w:val="left"/>
            </w:pPr>
            <w:r>
              <w:rPr>
                <w:rFonts w:hint="eastAsia"/>
              </w:rPr>
              <w:t>报告期末下属分级基金的份额总额</w:t>
            </w:r>
          </w:p>
        </w:tc>
        <w:tc>
          <w:tcPr>
            <w:tcW w:w="2769" w:type="dxa"/>
          </w:tcPr>
          <w:p w:rsidR="00D331B5" w:rsidRDefault="00D331B5" w:rsidP="00D331B5">
            <w:pPr>
              <w:jc w:val="left"/>
            </w:pPr>
            <w:r>
              <w:rPr>
                <w:rFonts w:hint="eastAsia"/>
              </w:rPr>
              <w:t>87,160,170.55</w:t>
            </w:r>
            <w:r>
              <w:rPr>
                <w:rFonts w:hint="eastAsia"/>
              </w:rPr>
              <w:t>份</w:t>
            </w:r>
          </w:p>
        </w:tc>
        <w:tc>
          <w:tcPr>
            <w:tcW w:w="2769" w:type="dxa"/>
          </w:tcPr>
          <w:p w:rsidR="00D331B5" w:rsidRDefault="00D331B5" w:rsidP="00D331B5">
            <w:pPr>
              <w:jc w:val="left"/>
            </w:pPr>
            <w:r>
              <w:rPr>
                <w:rFonts w:hint="eastAsia"/>
              </w:rPr>
              <w:t>167,287,552.49</w:t>
            </w:r>
            <w:r>
              <w:rPr>
                <w:rFonts w:hint="eastAsia"/>
              </w:rPr>
              <w:t>份</w:t>
            </w:r>
          </w:p>
        </w:tc>
      </w:tr>
    </w:tbl>
    <w:p w:rsidR="00D331B5" w:rsidRDefault="00D331B5" w:rsidP="00D331B5">
      <w:pPr>
        <w:pStyle w:val="-1"/>
        <w:ind w:left="281" w:hanging="281"/>
        <w:rPr>
          <w:rFonts w:hint="eastAsia"/>
        </w:rPr>
      </w:pPr>
      <w:r>
        <w:rPr>
          <w:rFonts w:hint="eastAsia"/>
        </w:rPr>
        <w:t>主要财务指标和基金净值表现</w:t>
      </w:r>
    </w:p>
    <w:p w:rsidR="00D331B5" w:rsidRDefault="00D331B5" w:rsidP="00D331B5">
      <w:pPr>
        <w:pStyle w:val="-2"/>
        <w:spacing w:before="312"/>
        <w:rPr>
          <w:rFonts w:hint="eastAsia"/>
        </w:rPr>
      </w:pPr>
      <w:r>
        <w:rPr>
          <w:rFonts w:hint="eastAsia"/>
        </w:rPr>
        <w:t>主要财务指标</w:t>
      </w:r>
    </w:p>
    <w:p w:rsidR="00D331B5" w:rsidRDefault="00D331B5" w:rsidP="00D331B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331B5" w:rsidTr="00D331B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331B5" w:rsidRPr="00D331B5" w:rsidRDefault="00D331B5" w:rsidP="00D331B5">
            <w:pPr>
              <w:jc w:val="center"/>
              <w:rPr>
                <w:b/>
              </w:rPr>
            </w:pPr>
            <w:r w:rsidRPr="00D331B5">
              <w:rPr>
                <w:rFonts w:hint="eastAsia"/>
                <w:b/>
              </w:rPr>
              <w:t>主要财务指标</w:t>
            </w:r>
          </w:p>
        </w:tc>
        <w:tc>
          <w:tcPr>
            <w:tcW w:w="5538" w:type="dxa"/>
            <w:gridSpan w:val="2"/>
            <w:tcBorders>
              <w:bottom w:val="single" w:sz="4" w:space="0" w:color="auto"/>
            </w:tcBorders>
          </w:tcPr>
          <w:p w:rsidR="00D331B5" w:rsidRPr="00D331B5" w:rsidRDefault="00D331B5" w:rsidP="00D331B5">
            <w:pPr>
              <w:jc w:val="center"/>
              <w:rPr>
                <w:b/>
              </w:rPr>
            </w:pPr>
            <w:r w:rsidRPr="00D331B5">
              <w:rPr>
                <w:rFonts w:hint="eastAsia"/>
                <w:b/>
              </w:rPr>
              <w:t>报告期（</w:t>
            </w:r>
            <w:r w:rsidRPr="00D331B5">
              <w:rPr>
                <w:rFonts w:hint="eastAsia"/>
                <w:b/>
              </w:rPr>
              <w:t>2026</w:t>
            </w:r>
            <w:r w:rsidRPr="00D331B5">
              <w:rPr>
                <w:rFonts w:hint="eastAsia"/>
                <w:b/>
              </w:rPr>
              <w:t>年</w:t>
            </w:r>
            <w:r w:rsidRPr="00D331B5">
              <w:rPr>
                <w:rFonts w:hint="eastAsia"/>
                <w:b/>
              </w:rPr>
              <w:t>1</w:t>
            </w:r>
            <w:r w:rsidRPr="00D331B5">
              <w:rPr>
                <w:rFonts w:hint="eastAsia"/>
                <w:b/>
              </w:rPr>
              <w:t>月</w:t>
            </w:r>
            <w:r w:rsidRPr="00D331B5">
              <w:rPr>
                <w:rFonts w:hint="eastAsia"/>
                <w:b/>
              </w:rPr>
              <w:t>1</w:t>
            </w:r>
            <w:r w:rsidRPr="00D331B5">
              <w:rPr>
                <w:rFonts w:hint="eastAsia"/>
                <w:b/>
              </w:rPr>
              <w:t>日－</w:t>
            </w:r>
            <w:r w:rsidRPr="00D331B5">
              <w:rPr>
                <w:rFonts w:hint="eastAsia"/>
                <w:b/>
              </w:rPr>
              <w:t>2026</w:t>
            </w:r>
            <w:r w:rsidRPr="00D331B5">
              <w:rPr>
                <w:rFonts w:hint="eastAsia"/>
                <w:b/>
              </w:rPr>
              <w:t>年</w:t>
            </w:r>
            <w:r w:rsidRPr="00D331B5">
              <w:rPr>
                <w:rFonts w:hint="eastAsia"/>
                <w:b/>
              </w:rPr>
              <w:t>3</w:t>
            </w:r>
            <w:r w:rsidRPr="00D331B5">
              <w:rPr>
                <w:rFonts w:hint="eastAsia"/>
                <w:b/>
              </w:rPr>
              <w:t>月</w:t>
            </w:r>
            <w:r w:rsidRPr="00D331B5">
              <w:rPr>
                <w:rFonts w:hint="eastAsia"/>
                <w:b/>
              </w:rPr>
              <w:t>31</w:t>
            </w:r>
            <w:r w:rsidRPr="00D331B5">
              <w:rPr>
                <w:rFonts w:hint="eastAsia"/>
                <w:b/>
              </w:rPr>
              <w:t>日）</w:t>
            </w:r>
          </w:p>
        </w:tc>
      </w:tr>
      <w:tr w:rsidR="00D331B5" w:rsidTr="00D331B5">
        <w:tc>
          <w:tcPr>
            <w:tcW w:w="2768" w:type="dxa"/>
            <w:vMerge/>
          </w:tcPr>
          <w:p w:rsidR="00D331B5" w:rsidRDefault="00D331B5" w:rsidP="00D331B5">
            <w:pPr>
              <w:jc w:val="left"/>
            </w:pPr>
          </w:p>
        </w:tc>
        <w:tc>
          <w:tcPr>
            <w:tcW w:w="2769" w:type="dxa"/>
            <w:shd w:val="clear" w:color="auto" w:fill="BFBFBF"/>
          </w:tcPr>
          <w:p w:rsidR="00D331B5" w:rsidRPr="00D331B5" w:rsidRDefault="00D331B5" w:rsidP="00D331B5">
            <w:pPr>
              <w:jc w:val="center"/>
              <w:rPr>
                <w:b/>
              </w:rPr>
            </w:pPr>
            <w:r w:rsidRPr="00D331B5">
              <w:rPr>
                <w:rFonts w:hint="eastAsia"/>
                <w:b/>
              </w:rPr>
              <w:t>南方新材料股票发起</w:t>
            </w:r>
            <w:r w:rsidRPr="00D331B5">
              <w:rPr>
                <w:rFonts w:hint="eastAsia"/>
                <w:b/>
              </w:rPr>
              <w:t>A</w:t>
            </w:r>
          </w:p>
        </w:tc>
        <w:tc>
          <w:tcPr>
            <w:tcW w:w="2769" w:type="dxa"/>
            <w:shd w:val="clear" w:color="auto" w:fill="BFBFBF"/>
          </w:tcPr>
          <w:p w:rsidR="00D331B5" w:rsidRPr="00D331B5" w:rsidRDefault="00D331B5" w:rsidP="00D331B5">
            <w:pPr>
              <w:jc w:val="center"/>
              <w:rPr>
                <w:b/>
              </w:rPr>
            </w:pPr>
            <w:r w:rsidRPr="00D331B5">
              <w:rPr>
                <w:rFonts w:hint="eastAsia"/>
                <w:b/>
              </w:rPr>
              <w:t>南方新材料股票发起</w:t>
            </w:r>
            <w:r w:rsidRPr="00D331B5">
              <w:rPr>
                <w:rFonts w:hint="eastAsia"/>
                <w:b/>
              </w:rPr>
              <w:t>C</w:t>
            </w:r>
          </w:p>
        </w:tc>
      </w:tr>
      <w:tr w:rsidR="00D331B5" w:rsidTr="00D331B5">
        <w:tc>
          <w:tcPr>
            <w:tcW w:w="2768" w:type="dxa"/>
          </w:tcPr>
          <w:p w:rsidR="00D331B5" w:rsidRDefault="00D331B5" w:rsidP="00D331B5">
            <w:pPr>
              <w:jc w:val="left"/>
            </w:pPr>
            <w:r>
              <w:rPr>
                <w:rFonts w:hint="eastAsia"/>
              </w:rPr>
              <w:t>1.</w:t>
            </w:r>
            <w:r>
              <w:rPr>
                <w:rFonts w:hint="eastAsia"/>
              </w:rPr>
              <w:t>本期已实现收益</w:t>
            </w:r>
          </w:p>
        </w:tc>
        <w:tc>
          <w:tcPr>
            <w:tcW w:w="2769" w:type="dxa"/>
          </w:tcPr>
          <w:p w:rsidR="00D331B5" w:rsidRDefault="00D331B5" w:rsidP="00D331B5">
            <w:pPr>
              <w:jc w:val="right"/>
            </w:pPr>
            <w:r>
              <w:t>-534,957.37</w:t>
            </w:r>
          </w:p>
        </w:tc>
        <w:tc>
          <w:tcPr>
            <w:tcW w:w="2769" w:type="dxa"/>
          </w:tcPr>
          <w:p w:rsidR="00D331B5" w:rsidRDefault="00D331B5" w:rsidP="00D331B5">
            <w:pPr>
              <w:jc w:val="right"/>
            </w:pPr>
            <w:r>
              <w:t>-183,167.49</w:t>
            </w:r>
          </w:p>
        </w:tc>
      </w:tr>
      <w:tr w:rsidR="00D331B5" w:rsidTr="00D331B5">
        <w:tc>
          <w:tcPr>
            <w:tcW w:w="2768" w:type="dxa"/>
          </w:tcPr>
          <w:p w:rsidR="00D331B5" w:rsidRDefault="00D331B5" w:rsidP="00D331B5">
            <w:pPr>
              <w:jc w:val="left"/>
            </w:pPr>
            <w:r>
              <w:rPr>
                <w:rFonts w:hint="eastAsia"/>
              </w:rPr>
              <w:t>2.</w:t>
            </w:r>
            <w:r>
              <w:rPr>
                <w:rFonts w:hint="eastAsia"/>
              </w:rPr>
              <w:t>本期利润</w:t>
            </w:r>
          </w:p>
        </w:tc>
        <w:tc>
          <w:tcPr>
            <w:tcW w:w="2769" w:type="dxa"/>
          </w:tcPr>
          <w:p w:rsidR="00D331B5" w:rsidRDefault="00D331B5" w:rsidP="00D331B5">
            <w:pPr>
              <w:jc w:val="right"/>
            </w:pPr>
            <w:r>
              <w:t>-6,664,850.42</w:t>
            </w:r>
          </w:p>
        </w:tc>
        <w:tc>
          <w:tcPr>
            <w:tcW w:w="2769" w:type="dxa"/>
          </w:tcPr>
          <w:p w:rsidR="00D331B5" w:rsidRDefault="00D331B5" w:rsidP="00D331B5">
            <w:pPr>
              <w:jc w:val="right"/>
            </w:pPr>
            <w:r>
              <w:t>-8,578,252.35</w:t>
            </w:r>
          </w:p>
        </w:tc>
      </w:tr>
      <w:tr w:rsidR="00D331B5" w:rsidTr="00D331B5">
        <w:tc>
          <w:tcPr>
            <w:tcW w:w="2768" w:type="dxa"/>
          </w:tcPr>
          <w:p w:rsidR="00D331B5" w:rsidRDefault="00D331B5" w:rsidP="00D331B5">
            <w:pPr>
              <w:jc w:val="left"/>
            </w:pPr>
            <w:r>
              <w:rPr>
                <w:rFonts w:hint="eastAsia"/>
              </w:rPr>
              <w:t>3.</w:t>
            </w:r>
            <w:r>
              <w:rPr>
                <w:rFonts w:hint="eastAsia"/>
              </w:rPr>
              <w:t>加权平均基金份额本期利润</w:t>
            </w:r>
          </w:p>
        </w:tc>
        <w:tc>
          <w:tcPr>
            <w:tcW w:w="2769" w:type="dxa"/>
          </w:tcPr>
          <w:p w:rsidR="00D331B5" w:rsidRDefault="00D331B5" w:rsidP="00D331B5">
            <w:pPr>
              <w:jc w:val="right"/>
            </w:pPr>
            <w:r>
              <w:t>-0.1965</w:t>
            </w:r>
          </w:p>
        </w:tc>
        <w:tc>
          <w:tcPr>
            <w:tcW w:w="2769" w:type="dxa"/>
          </w:tcPr>
          <w:p w:rsidR="00D331B5" w:rsidRDefault="00D331B5" w:rsidP="00D331B5">
            <w:pPr>
              <w:jc w:val="right"/>
            </w:pPr>
            <w:r>
              <w:t>-0.1102</w:t>
            </w:r>
          </w:p>
        </w:tc>
      </w:tr>
      <w:tr w:rsidR="00D331B5" w:rsidTr="00D331B5">
        <w:tc>
          <w:tcPr>
            <w:tcW w:w="2768" w:type="dxa"/>
          </w:tcPr>
          <w:p w:rsidR="00D331B5" w:rsidRDefault="00D331B5" w:rsidP="00D331B5">
            <w:pPr>
              <w:jc w:val="left"/>
            </w:pPr>
            <w:r>
              <w:rPr>
                <w:rFonts w:hint="eastAsia"/>
              </w:rPr>
              <w:t>4.</w:t>
            </w:r>
            <w:r>
              <w:rPr>
                <w:rFonts w:hint="eastAsia"/>
              </w:rPr>
              <w:t>期末基金资产净值</w:t>
            </w:r>
          </w:p>
        </w:tc>
        <w:tc>
          <w:tcPr>
            <w:tcW w:w="2769" w:type="dxa"/>
          </w:tcPr>
          <w:p w:rsidR="00D331B5" w:rsidRDefault="00D331B5" w:rsidP="00D331B5">
            <w:pPr>
              <w:jc w:val="right"/>
            </w:pPr>
            <w:r>
              <w:t>113,314,990.82</w:t>
            </w:r>
          </w:p>
        </w:tc>
        <w:tc>
          <w:tcPr>
            <w:tcW w:w="2769" w:type="dxa"/>
          </w:tcPr>
          <w:p w:rsidR="00D331B5" w:rsidRDefault="00D331B5" w:rsidP="00D331B5">
            <w:pPr>
              <w:jc w:val="right"/>
            </w:pPr>
            <w:r>
              <w:t>215,141,165.48</w:t>
            </w:r>
          </w:p>
        </w:tc>
      </w:tr>
      <w:tr w:rsidR="00D331B5" w:rsidTr="00D331B5">
        <w:tc>
          <w:tcPr>
            <w:tcW w:w="2768" w:type="dxa"/>
          </w:tcPr>
          <w:p w:rsidR="00D331B5" w:rsidRDefault="00D331B5" w:rsidP="00D331B5">
            <w:pPr>
              <w:jc w:val="left"/>
            </w:pPr>
            <w:r>
              <w:rPr>
                <w:rFonts w:hint="eastAsia"/>
              </w:rPr>
              <w:t>5.</w:t>
            </w:r>
            <w:r>
              <w:rPr>
                <w:rFonts w:hint="eastAsia"/>
              </w:rPr>
              <w:t>期末基金份额净值</w:t>
            </w:r>
          </w:p>
        </w:tc>
        <w:tc>
          <w:tcPr>
            <w:tcW w:w="2769" w:type="dxa"/>
          </w:tcPr>
          <w:p w:rsidR="00D331B5" w:rsidRDefault="00D331B5" w:rsidP="00D331B5">
            <w:pPr>
              <w:jc w:val="right"/>
            </w:pPr>
            <w:r>
              <w:t>1.3001</w:t>
            </w:r>
          </w:p>
        </w:tc>
        <w:tc>
          <w:tcPr>
            <w:tcW w:w="2769" w:type="dxa"/>
          </w:tcPr>
          <w:p w:rsidR="00D331B5" w:rsidRDefault="00D331B5" w:rsidP="00D331B5">
            <w:pPr>
              <w:jc w:val="right"/>
            </w:pPr>
            <w:r>
              <w:t>1.2861</w:t>
            </w:r>
          </w:p>
        </w:tc>
      </w:tr>
    </w:tbl>
    <w:p w:rsidR="00D331B5" w:rsidRDefault="00D331B5" w:rsidP="00D331B5">
      <w:pPr>
        <w:pStyle w:val="-8"/>
        <w:rPr>
          <w:rFonts w:hint="eastAsia"/>
        </w:rPr>
      </w:pPr>
      <w:r>
        <w:rPr>
          <w:rFonts w:hint="eastAsia"/>
        </w:rPr>
        <w:t>注：基金业绩指标不包括持有人认（申）购或交易基金的各项费用，计入费用后实际收益水平要低于所列数字；</w:t>
      </w:r>
    </w:p>
    <w:p w:rsidR="00D331B5" w:rsidRDefault="00D331B5" w:rsidP="00D331B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331B5" w:rsidRDefault="00D331B5" w:rsidP="00D331B5">
      <w:pPr>
        <w:pStyle w:val="-2"/>
        <w:spacing w:before="312"/>
        <w:rPr>
          <w:rFonts w:hint="eastAsia"/>
        </w:rPr>
      </w:pPr>
      <w:r>
        <w:rPr>
          <w:rFonts w:hint="eastAsia"/>
        </w:rPr>
        <w:t>基金净值表现</w:t>
      </w:r>
    </w:p>
    <w:p w:rsidR="00D331B5" w:rsidRDefault="00D331B5" w:rsidP="00D331B5">
      <w:pPr>
        <w:pStyle w:val="-3"/>
        <w:spacing w:before="156" w:after="156"/>
        <w:rPr>
          <w:rFonts w:hint="eastAsia"/>
        </w:rPr>
      </w:pPr>
      <w:r>
        <w:rPr>
          <w:rFonts w:hint="eastAsia"/>
        </w:rPr>
        <w:t>本报告期基金份额净值增长率及其与同期业绩比较基准收益率的比较</w:t>
      </w:r>
    </w:p>
    <w:p w:rsidR="00D331B5" w:rsidRDefault="00D331B5" w:rsidP="00D331B5">
      <w:pPr>
        <w:pStyle w:val="-"/>
        <w:ind w:firstLine="420"/>
        <w:rPr>
          <w:rFonts w:hint="eastAsia"/>
        </w:rPr>
      </w:pPr>
      <w:r>
        <w:rPr>
          <w:rFonts w:hint="eastAsia"/>
        </w:rPr>
        <w:t>南方新材料股票发起A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331B5" w:rsidTr="00D331B5">
        <w:trPr>
          <w:cnfStyle w:val="100000000000" w:firstRow="1" w:lastRow="0" w:firstColumn="0" w:lastColumn="0" w:oddVBand="0" w:evenVBand="0" w:oddHBand="0" w:evenHBand="0" w:firstRowFirstColumn="0" w:firstRowLastColumn="0" w:lastRowFirstColumn="0" w:lastRowLastColumn="0"/>
        </w:trPr>
        <w:tc>
          <w:tcPr>
            <w:tcW w:w="1429" w:type="dxa"/>
          </w:tcPr>
          <w:p w:rsidR="00D331B5" w:rsidRPr="00D331B5" w:rsidRDefault="00D331B5" w:rsidP="00D331B5">
            <w:pPr>
              <w:jc w:val="center"/>
              <w:rPr>
                <w:b/>
              </w:rPr>
            </w:pPr>
            <w:r w:rsidRPr="00D331B5">
              <w:rPr>
                <w:rFonts w:hint="eastAsia"/>
                <w:b/>
              </w:rPr>
              <w:t>阶段</w:t>
            </w:r>
          </w:p>
        </w:tc>
        <w:tc>
          <w:tcPr>
            <w:tcW w:w="1315" w:type="dxa"/>
          </w:tcPr>
          <w:p w:rsidR="00D331B5" w:rsidRPr="00D331B5" w:rsidRDefault="00D331B5" w:rsidP="00D331B5">
            <w:pPr>
              <w:jc w:val="center"/>
              <w:rPr>
                <w:b/>
              </w:rPr>
            </w:pPr>
            <w:r w:rsidRPr="00D331B5">
              <w:rPr>
                <w:rFonts w:hint="eastAsia"/>
                <w:b/>
              </w:rPr>
              <w:t>净值增长率①</w:t>
            </w:r>
          </w:p>
        </w:tc>
        <w:tc>
          <w:tcPr>
            <w:tcW w:w="1315" w:type="dxa"/>
          </w:tcPr>
          <w:p w:rsidR="00D331B5" w:rsidRPr="00D331B5" w:rsidRDefault="00D331B5" w:rsidP="00D331B5">
            <w:pPr>
              <w:jc w:val="center"/>
              <w:rPr>
                <w:b/>
              </w:rPr>
            </w:pPr>
            <w:r w:rsidRPr="00D331B5">
              <w:rPr>
                <w:rFonts w:hint="eastAsia"/>
                <w:b/>
              </w:rPr>
              <w:t>净值增长率标准差②</w:t>
            </w:r>
          </w:p>
        </w:tc>
        <w:tc>
          <w:tcPr>
            <w:tcW w:w="1315" w:type="dxa"/>
          </w:tcPr>
          <w:p w:rsidR="00D331B5" w:rsidRPr="00D331B5" w:rsidRDefault="00D331B5" w:rsidP="00D331B5">
            <w:pPr>
              <w:jc w:val="center"/>
              <w:rPr>
                <w:b/>
              </w:rPr>
            </w:pPr>
            <w:r w:rsidRPr="00D331B5">
              <w:rPr>
                <w:rFonts w:hint="eastAsia"/>
                <w:b/>
              </w:rPr>
              <w:t>业绩比较基准收益率③</w:t>
            </w:r>
          </w:p>
        </w:tc>
        <w:tc>
          <w:tcPr>
            <w:tcW w:w="1315" w:type="dxa"/>
          </w:tcPr>
          <w:p w:rsidR="00D331B5" w:rsidRPr="00D331B5" w:rsidRDefault="00D331B5" w:rsidP="00D331B5">
            <w:pPr>
              <w:jc w:val="center"/>
              <w:rPr>
                <w:b/>
              </w:rPr>
            </w:pPr>
            <w:r w:rsidRPr="00D331B5">
              <w:rPr>
                <w:rFonts w:hint="eastAsia"/>
                <w:b/>
              </w:rPr>
              <w:t>业绩比较基准收益率标准差④</w:t>
            </w:r>
          </w:p>
        </w:tc>
        <w:tc>
          <w:tcPr>
            <w:tcW w:w="907" w:type="dxa"/>
          </w:tcPr>
          <w:p w:rsidR="00D331B5" w:rsidRPr="00D331B5" w:rsidRDefault="00D331B5" w:rsidP="00D331B5">
            <w:pPr>
              <w:jc w:val="center"/>
              <w:rPr>
                <w:b/>
              </w:rPr>
            </w:pPr>
            <w:r w:rsidRPr="00D331B5">
              <w:rPr>
                <w:rFonts w:hint="eastAsia"/>
                <w:b/>
              </w:rPr>
              <w:t>①</w:t>
            </w:r>
            <w:r w:rsidRPr="00D331B5">
              <w:rPr>
                <w:rFonts w:hint="eastAsia"/>
                <w:b/>
              </w:rPr>
              <w:t>-</w:t>
            </w:r>
            <w:r w:rsidRPr="00D331B5">
              <w:rPr>
                <w:rFonts w:hint="eastAsia"/>
                <w:b/>
              </w:rPr>
              <w:t>③</w:t>
            </w:r>
          </w:p>
        </w:tc>
        <w:tc>
          <w:tcPr>
            <w:tcW w:w="907" w:type="dxa"/>
          </w:tcPr>
          <w:p w:rsidR="00D331B5" w:rsidRPr="00D331B5" w:rsidRDefault="00D331B5" w:rsidP="00D331B5">
            <w:pPr>
              <w:jc w:val="center"/>
              <w:rPr>
                <w:b/>
              </w:rPr>
            </w:pPr>
            <w:r w:rsidRPr="00D331B5">
              <w:rPr>
                <w:rFonts w:hint="eastAsia"/>
                <w:b/>
              </w:rPr>
              <w:t>②</w:t>
            </w:r>
            <w:r w:rsidRPr="00D331B5">
              <w:rPr>
                <w:rFonts w:hint="eastAsia"/>
                <w:b/>
              </w:rPr>
              <w:t>-</w:t>
            </w:r>
            <w:r w:rsidRPr="00D331B5">
              <w:rPr>
                <w:rFonts w:hint="eastAsia"/>
                <w:b/>
              </w:rPr>
              <w:t>④</w:t>
            </w:r>
          </w:p>
        </w:tc>
      </w:tr>
      <w:tr w:rsidR="00D331B5" w:rsidTr="00D331B5">
        <w:tc>
          <w:tcPr>
            <w:tcW w:w="1429" w:type="dxa"/>
          </w:tcPr>
          <w:p w:rsidR="00D331B5" w:rsidRDefault="00D331B5" w:rsidP="00D331B5">
            <w:pPr>
              <w:jc w:val="left"/>
            </w:pPr>
            <w:r>
              <w:rPr>
                <w:rFonts w:hint="eastAsia"/>
              </w:rPr>
              <w:t>过去三个月</w:t>
            </w:r>
          </w:p>
        </w:tc>
        <w:tc>
          <w:tcPr>
            <w:tcW w:w="1315" w:type="dxa"/>
          </w:tcPr>
          <w:p w:rsidR="00D331B5" w:rsidRDefault="00D331B5" w:rsidP="00D331B5">
            <w:pPr>
              <w:jc w:val="right"/>
            </w:pPr>
            <w:r>
              <w:t>5.95%</w:t>
            </w:r>
          </w:p>
        </w:tc>
        <w:tc>
          <w:tcPr>
            <w:tcW w:w="1315" w:type="dxa"/>
          </w:tcPr>
          <w:p w:rsidR="00D331B5" w:rsidRDefault="00D331B5" w:rsidP="00D331B5">
            <w:pPr>
              <w:jc w:val="right"/>
            </w:pPr>
            <w:r>
              <w:t>1.89%</w:t>
            </w:r>
          </w:p>
        </w:tc>
        <w:tc>
          <w:tcPr>
            <w:tcW w:w="1315" w:type="dxa"/>
          </w:tcPr>
          <w:p w:rsidR="00D331B5" w:rsidRDefault="00D331B5" w:rsidP="00D331B5">
            <w:pPr>
              <w:jc w:val="right"/>
            </w:pPr>
            <w:r>
              <w:t>1.65%</w:t>
            </w:r>
          </w:p>
        </w:tc>
        <w:tc>
          <w:tcPr>
            <w:tcW w:w="1315" w:type="dxa"/>
          </w:tcPr>
          <w:p w:rsidR="00D331B5" w:rsidRDefault="00D331B5" w:rsidP="00D331B5">
            <w:pPr>
              <w:jc w:val="right"/>
            </w:pPr>
            <w:r>
              <w:t>1.40%</w:t>
            </w:r>
          </w:p>
        </w:tc>
        <w:tc>
          <w:tcPr>
            <w:tcW w:w="907" w:type="dxa"/>
          </w:tcPr>
          <w:p w:rsidR="00D331B5" w:rsidRDefault="00D331B5" w:rsidP="00D331B5">
            <w:pPr>
              <w:jc w:val="right"/>
            </w:pPr>
            <w:r>
              <w:t>4.30%</w:t>
            </w:r>
          </w:p>
        </w:tc>
        <w:tc>
          <w:tcPr>
            <w:tcW w:w="907" w:type="dxa"/>
          </w:tcPr>
          <w:p w:rsidR="00D331B5" w:rsidRDefault="00D331B5" w:rsidP="00D331B5">
            <w:pPr>
              <w:jc w:val="right"/>
            </w:pPr>
            <w:r>
              <w:t>0.49%</w:t>
            </w:r>
          </w:p>
        </w:tc>
      </w:tr>
      <w:tr w:rsidR="00D331B5" w:rsidTr="00D331B5">
        <w:tc>
          <w:tcPr>
            <w:tcW w:w="1429" w:type="dxa"/>
          </w:tcPr>
          <w:p w:rsidR="00D331B5" w:rsidRDefault="00D331B5" w:rsidP="00D331B5">
            <w:pPr>
              <w:jc w:val="left"/>
            </w:pPr>
            <w:r>
              <w:rPr>
                <w:rFonts w:hint="eastAsia"/>
              </w:rPr>
              <w:t>过去六个月</w:t>
            </w:r>
          </w:p>
        </w:tc>
        <w:tc>
          <w:tcPr>
            <w:tcW w:w="1315" w:type="dxa"/>
          </w:tcPr>
          <w:p w:rsidR="00D331B5" w:rsidRDefault="00D331B5" w:rsidP="00D331B5">
            <w:pPr>
              <w:jc w:val="right"/>
            </w:pPr>
            <w:r>
              <w:t>7.20%</w:t>
            </w:r>
          </w:p>
        </w:tc>
        <w:tc>
          <w:tcPr>
            <w:tcW w:w="1315" w:type="dxa"/>
          </w:tcPr>
          <w:p w:rsidR="00D331B5" w:rsidRDefault="00D331B5" w:rsidP="00D331B5">
            <w:pPr>
              <w:jc w:val="right"/>
            </w:pPr>
            <w:r>
              <w:t>1.73%</w:t>
            </w:r>
          </w:p>
        </w:tc>
        <w:tc>
          <w:tcPr>
            <w:tcW w:w="1315" w:type="dxa"/>
          </w:tcPr>
          <w:p w:rsidR="00D331B5" w:rsidRDefault="00D331B5" w:rsidP="00D331B5">
            <w:pPr>
              <w:jc w:val="right"/>
            </w:pPr>
            <w:r>
              <w:t>3.81%</w:t>
            </w:r>
          </w:p>
        </w:tc>
        <w:tc>
          <w:tcPr>
            <w:tcW w:w="1315" w:type="dxa"/>
          </w:tcPr>
          <w:p w:rsidR="00D331B5" w:rsidRDefault="00D331B5" w:rsidP="00D331B5">
            <w:pPr>
              <w:jc w:val="right"/>
            </w:pPr>
            <w:r>
              <w:t>1.41%</w:t>
            </w:r>
          </w:p>
        </w:tc>
        <w:tc>
          <w:tcPr>
            <w:tcW w:w="907" w:type="dxa"/>
          </w:tcPr>
          <w:p w:rsidR="00D331B5" w:rsidRDefault="00D331B5" w:rsidP="00D331B5">
            <w:pPr>
              <w:jc w:val="right"/>
            </w:pPr>
            <w:r>
              <w:t>3.39%</w:t>
            </w:r>
          </w:p>
        </w:tc>
        <w:tc>
          <w:tcPr>
            <w:tcW w:w="907" w:type="dxa"/>
          </w:tcPr>
          <w:p w:rsidR="00D331B5" w:rsidRDefault="00D331B5" w:rsidP="00D331B5">
            <w:pPr>
              <w:jc w:val="right"/>
            </w:pPr>
            <w:r>
              <w:t>0.32%</w:t>
            </w:r>
          </w:p>
        </w:tc>
      </w:tr>
      <w:tr w:rsidR="00D331B5" w:rsidTr="00D331B5">
        <w:tc>
          <w:tcPr>
            <w:tcW w:w="1429" w:type="dxa"/>
          </w:tcPr>
          <w:p w:rsidR="00D331B5" w:rsidRDefault="00D331B5" w:rsidP="00D331B5">
            <w:pPr>
              <w:jc w:val="left"/>
            </w:pPr>
            <w:r>
              <w:rPr>
                <w:rFonts w:hint="eastAsia"/>
              </w:rPr>
              <w:t>过去一年</w:t>
            </w:r>
          </w:p>
        </w:tc>
        <w:tc>
          <w:tcPr>
            <w:tcW w:w="1315" w:type="dxa"/>
          </w:tcPr>
          <w:p w:rsidR="00D331B5" w:rsidRDefault="00D331B5" w:rsidP="00D331B5">
            <w:pPr>
              <w:jc w:val="right"/>
            </w:pPr>
            <w:r>
              <w:t>46.01%</w:t>
            </w:r>
          </w:p>
        </w:tc>
        <w:tc>
          <w:tcPr>
            <w:tcW w:w="1315" w:type="dxa"/>
          </w:tcPr>
          <w:p w:rsidR="00D331B5" w:rsidRDefault="00D331B5" w:rsidP="00D331B5">
            <w:pPr>
              <w:jc w:val="right"/>
            </w:pPr>
            <w:r>
              <w:t>1.62%</w:t>
            </w:r>
          </w:p>
        </w:tc>
        <w:tc>
          <w:tcPr>
            <w:tcW w:w="1315" w:type="dxa"/>
          </w:tcPr>
          <w:p w:rsidR="00D331B5" w:rsidRDefault="00D331B5" w:rsidP="00D331B5">
            <w:pPr>
              <w:jc w:val="right"/>
            </w:pPr>
            <w:r>
              <w:t>36.02%</w:t>
            </w:r>
          </w:p>
        </w:tc>
        <w:tc>
          <w:tcPr>
            <w:tcW w:w="1315" w:type="dxa"/>
          </w:tcPr>
          <w:p w:rsidR="00D331B5" w:rsidRDefault="00D331B5" w:rsidP="00D331B5">
            <w:pPr>
              <w:jc w:val="right"/>
            </w:pPr>
            <w:r>
              <w:t>1.30%</w:t>
            </w:r>
          </w:p>
        </w:tc>
        <w:tc>
          <w:tcPr>
            <w:tcW w:w="907" w:type="dxa"/>
          </w:tcPr>
          <w:p w:rsidR="00D331B5" w:rsidRDefault="00D331B5" w:rsidP="00D331B5">
            <w:pPr>
              <w:jc w:val="right"/>
            </w:pPr>
            <w:r>
              <w:t>9.99%</w:t>
            </w:r>
          </w:p>
        </w:tc>
        <w:tc>
          <w:tcPr>
            <w:tcW w:w="907" w:type="dxa"/>
          </w:tcPr>
          <w:p w:rsidR="00D331B5" w:rsidRDefault="00D331B5" w:rsidP="00D331B5">
            <w:pPr>
              <w:jc w:val="right"/>
            </w:pPr>
            <w:r>
              <w:t>0.32%</w:t>
            </w:r>
          </w:p>
        </w:tc>
      </w:tr>
      <w:tr w:rsidR="00D331B5" w:rsidTr="00D331B5">
        <w:tc>
          <w:tcPr>
            <w:tcW w:w="1429" w:type="dxa"/>
          </w:tcPr>
          <w:p w:rsidR="00D331B5" w:rsidRDefault="00D331B5" w:rsidP="00D331B5">
            <w:pPr>
              <w:jc w:val="left"/>
            </w:pPr>
            <w:r>
              <w:rPr>
                <w:rFonts w:hint="eastAsia"/>
              </w:rPr>
              <w:t>过去三年</w:t>
            </w:r>
          </w:p>
        </w:tc>
        <w:tc>
          <w:tcPr>
            <w:tcW w:w="1315" w:type="dxa"/>
          </w:tcPr>
          <w:p w:rsidR="00D331B5" w:rsidRDefault="00D331B5" w:rsidP="00D331B5">
            <w:pPr>
              <w:jc w:val="right"/>
            </w:pPr>
            <w:r>
              <w:t>29.43%</w:t>
            </w:r>
          </w:p>
        </w:tc>
        <w:tc>
          <w:tcPr>
            <w:tcW w:w="1315" w:type="dxa"/>
          </w:tcPr>
          <w:p w:rsidR="00D331B5" w:rsidRDefault="00D331B5" w:rsidP="00D331B5">
            <w:pPr>
              <w:jc w:val="right"/>
            </w:pPr>
            <w:r>
              <w:t>1.74%</w:t>
            </w:r>
          </w:p>
        </w:tc>
        <w:tc>
          <w:tcPr>
            <w:tcW w:w="1315" w:type="dxa"/>
          </w:tcPr>
          <w:p w:rsidR="00D331B5" w:rsidRDefault="00D331B5" w:rsidP="00D331B5">
            <w:pPr>
              <w:jc w:val="right"/>
            </w:pPr>
            <w:r>
              <w:t>7.02%</w:t>
            </w:r>
          </w:p>
        </w:tc>
        <w:tc>
          <w:tcPr>
            <w:tcW w:w="1315" w:type="dxa"/>
          </w:tcPr>
          <w:p w:rsidR="00D331B5" w:rsidRDefault="00D331B5" w:rsidP="00D331B5">
            <w:pPr>
              <w:jc w:val="right"/>
            </w:pPr>
            <w:r>
              <w:t>1.32%</w:t>
            </w:r>
          </w:p>
        </w:tc>
        <w:tc>
          <w:tcPr>
            <w:tcW w:w="907" w:type="dxa"/>
          </w:tcPr>
          <w:p w:rsidR="00D331B5" w:rsidRDefault="00D331B5" w:rsidP="00D331B5">
            <w:pPr>
              <w:jc w:val="right"/>
            </w:pPr>
            <w:r>
              <w:t>22.41%</w:t>
            </w:r>
          </w:p>
        </w:tc>
        <w:tc>
          <w:tcPr>
            <w:tcW w:w="907" w:type="dxa"/>
          </w:tcPr>
          <w:p w:rsidR="00D331B5" w:rsidRDefault="00D331B5" w:rsidP="00D331B5">
            <w:pPr>
              <w:jc w:val="right"/>
            </w:pPr>
            <w:r>
              <w:t>0.42%</w:t>
            </w:r>
          </w:p>
        </w:tc>
      </w:tr>
      <w:tr w:rsidR="00D331B5" w:rsidTr="00D331B5">
        <w:tc>
          <w:tcPr>
            <w:tcW w:w="1429" w:type="dxa"/>
          </w:tcPr>
          <w:p w:rsidR="00D331B5" w:rsidRDefault="00D331B5" w:rsidP="00D331B5">
            <w:pPr>
              <w:jc w:val="left"/>
            </w:pPr>
            <w:r>
              <w:rPr>
                <w:rFonts w:hint="eastAsia"/>
              </w:rPr>
              <w:t>自基金合同生效起至今</w:t>
            </w:r>
          </w:p>
        </w:tc>
        <w:tc>
          <w:tcPr>
            <w:tcW w:w="1315" w:type="dxa"/>
          </w:tcPr>
          <w:p w:rsidR="00D331B5" w:rsidRDefault="00D331B5" w:rsidP="00D331B5">
            <w:pPr>
              <w:jc w:val="right"/>
            </w:pPr>
            <w:r>
              <w:t>30.01%</w:t>
            </w:r>
          </w:p>
        </w:tc>
        <w:tc>
          <w:tcPr>
            <w:tcW w:w="1315" w:type="dxa"/>
          </w:tcPr>
          <w:p w:rsidR="00D331B5" w:rsidRDefault="00D331B5" w:rsidP="00D331B5">
            <w:pPr>
              <w:jc w:val="right"/>
            </w:pPr>
            <w:r>
              <w:t>1.73%</w:t>
            </w:r>
          </w:p>
        </w:tc>
        <w:tc>
          <w:tcPr>
            <w:tcW w:w="1315" w:type="dxa"/>
          </w:tcPr>
          <w:p w:rsidR="00D331B5" w:rsidRDefault="00D331B5" w:rsidP="00D331B5">
            <w:pPr>
              <w:jc w:val="right"/>
            </w:pPr>
            <w:r>
              <w:t>7.49%</w:t>
            </w:r>
          </w:p>
        </w:tc>
        <w:tc>
          <w:tcPr>
            <w:tcW w:w="1315" w:type="dxa"/>
          </w:tcPr>
          <w:p w:rsidR="00D331B5" w:rsidRDefault="00D331B5" w:rsidP="00D331B5">
            <w:pPr>
              <w:jc w:val="right"/>
            </w:pPr>
            <w:r>
              <w:t>1.31%</w:t>
            </w:r>
          </w:p>
        </w:tc>
        <w:tc>
          <w:tcPr>
            <w:tcW w:w="907" w:type="dxa"/>
          </w:tcPr>
          <w:p w:rsidR="00D331B5" w:rsidRDefault="00D331B5" w:rsidP="00D331B5">
            <w:pPr>
              <w:jc w:val="right"/>
            </w:pPr>
            <w:r>
              <w:t>22.52%</w:t>
            </w:r>
          </w:p>
        </w:tc>
        <w:tc>
          <w:tcPr>
            <w:tcW w:w="907" w:type="dxa"/>
          </w:tcPr>
          <w:p w:rsidR="00D331B5" w:rsidRDefault="00D331B5" w:rsidP="00D331B5">
            <w:pPr>
              <w:jc w:val="right"/>
            </w:pPr>
            <w:r>
              <w:t>0.42%</w:t>
            </w:r>
          </w:p>
        </w:tc>
      </w:tr>
    </w:tbl>
    <w:p w:rsidR="00D331B5" w:rsidRDefault="00D331B5" w:rsidP="00D331B5">
      <w:pPr>
        <w:pStyle w:val="-"/>
        <w:ind w:firstLine="420"/>
        <w:rPr>
          <w:rFonts w:hint="eastAsia"/>
        </w:rPr>
      </w:pPr>
      <w:r>
        <w:rPr>
          <w:rFonts w:hint="eastAsia"/>
        </w:rPr>
        <w:t>南方新材料股票发起C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331B5" w:rsidTr="00D331B5">
        <w:trPr>
          <w:cnfStyle w:val="100000000000" w:firstRow="1" w:lastRow="0" w:firstColumn="0" w:lastColumn="0" w:oddVBand="0" w:evenVBand="0" w:oddHBand="0" w:evenHBand="0" w:firstRowFirstColumn="0" w:firstRowLastColumn="0" w:lastRowFirstColumn="0" w:lastRowLastColumn="0"/>
        </w:trPr>
        <w:tc>
          <w:tcPr>
            <w:tcW w:w="1429" w:type="dxa"/>
          </w:tcPr>
          <w:p w:rsidR="00D331B5" w:rsidRPr="00D331B5" w:rsidRDefault="00D331B5" w:rsidP="00D331B5">
            <w:pPr>
              <w:jc w:val="center"/>
              <w:rPr>
                <w:b/>
              </w:rPr>
            </w:pPr>
            <w:r w:rsidRPr="00D331B5">
              <w:rPr>
                <w:rFonts w:hint="eastAsia"/>
                <w:b/>
              </w:rPr>
              <w:t>阶段</w:t>
            </w:r>
          </w:p>
        </w:tc>
        <w:tc>
          <w:tcPr>
            <w:tcW w:w="1315" w:type="dxa"/>
          </w:tcPr>
          <w:p w:rsidR="00D331B5" w:rsidRPr="00D331B5" w:rsidRDefault="00D331B5" w:rsidP="00D331B5">
            <w:pPr>
              <w:jc w:val="center"/>
              <w:rPr>
                <w:b/>
              </w:rPr>
            </w:pPr>
            <w:r w:rsidRPr="00D331B5">
              <w:rPr>
                <w:rFonts w:hint="eastAsia"/>
                <w:b/>
              </w:rPr>
              <w:t>净值增长率①</w:t>
            </w:r>
          </w:p>
        </w:tc>
        <w:tc>
          <w:tcPr>
            <w:tcW w:w="1315" w:type="dxa"/>
          </w:tcPr>
          <w:p w:rsidR="00D331B5" w:rsidRPr="00D331B5" w:rsidRDefault="00D331B5" w:rsidP="00D331B5">
            <w:pPr>
              <w:jc w:val="center"/>
              <w:rPr>
                <w:b/>
              </w:rPr>
            </w:pPr>
            <w:r w:rsidRPr="00D331B5">
              <w:rPr>
                <w:rFonts w:hint="eastAsia"/>
                <w:b/>
              </w:rPr>
              <w:t>净值增长率标准差②</w:t>
            </w:r>
          </w:p>
        </w:tc>
        <w:tc>
          <w:tcPr>
            <w:tcW w:w="1315" w:type="dxa"/>
          </w:tcPr>
          <w:p w:rsidR="00D331B5" w:rsidRPr="00D331B5" w:rsidRDefault="00D331B5" w:rsidP="00D331B5">
            <w:pPr>
              <w:jc w:val="center"/>
              <w:rPr>
                <w:b/>
              </w:rPr>
            </w:pPr>
            <w:r w:rsidRPr="00D331B5">
              <w:rPr>
                <w:rFonts w:hint="eastAsia"/>
                <w:b/>
              </w:rPr>
              <w:t>业绩比较基准收益率③</w:t>
            </w:r>
          </w:p>
        </w:tc>
        <w:tc>
          <w:tcPr>
            <w:tcW w:w="1315" w:type="dxa"/>
          </w:tcPr>
          <w:p w:rsidR="00D331B5" w:rsidRPr="00D331B5" w:rsidRDefault="00D331B5" w:rsidP="00D331B5">
            <w:pPr>
              <w:jc w:val="center"/>
              <w:rPr>
                <w:b/>
              </w:rPr>
            </w:pPr>
            <w:r w:rsidRPr="00D331B5">
              <w:rPr>
                <w:rFonts w:hint="eastAsia"/>
                <w:b/>
              </w:rPr>
              <w:t>业绩比较基准收益率标准差④</w:t>
            </w:r>
          </w:p>
        </w:tc>
        <w:tc>
          <w:tcPr>
            <w:tcW w:w="907" w:type="dxa"/>
          </w:tcPr>
          <w:p w:rsidR="00D331B5" w:rsidRPr="00D331B5" w:rsidRDefault="00D331B5" w:rsidP="00D331B5">
            <w:pPr>
              <w:jc w:val="center"/>
              <w:rPr>
                <w:b/>
              </w:rPr>
            </w:pPr>
            <w:r w:rsidRPr="00D331B5">
              <w:rPr>
                <w:rFonts w:hint="eastAsia"/>
                <w:b/>
              </w:rPr>
              <w:t>①</w:t>
            </w:r>
            <w:r w:rsidRPr="00D331B5">
              <w:rPr>
                <w:rFonts w:hint="eastAsia"/>
                <w:b/>
              </w:rPr>
              <w:t>-</w:t>
            </w:r>
            <w:r w:rsidRPr="00D331B5">
              <w:rPr>
                <w:rFonts w:hint="eastAsia"/>
                <w:b/>
              </w:rPr>
              <w:t>③</w:t>
            </w:r>
          </w:p>
        </w:tc>
        <w:tc>
          <w:tcPr>
            <w:tcW w:w="907" w:type="dxa"/>
          </w:tcPr>
          <w:p w:rsidR="00D331B5" w:rsidRPr="00D331B5" w:rsidRDefault="00D331B5" w:rsidP="00D331B5">
            <w:pPr>
              <w:jc w:val="center"/>
              <w:rPr>
                <w:b/>
              </w:rPr>
            </w:pPr>
            <w:r w:rsidRPr="00D331B5">
              <w:rPr>
                <w:rFonts w:hint="eastAsia"/>
                <w:b/>
              </w:rPr>
              <w:t>②</w:t>
            </w:r>
            <w:r w:rsidRPr="00D331B5">
              <w:rPr>
                <w:rFonts w:hint="eastAsia"/>
                <w:b/>
              </w:rPr>
              <w:t>-</w:t>
            </w:r>
            <w:r w:rsidRPr="00D331B5">
              <w:rPr>
                <w:rFonts w:hint="eastAsia"/>
                <w:b/>
              </w:rPr>
              <w:t>④</w:t>
            </w:r>
          </w:p>
        </w:tc>
      </w:tr>
      <w:tr w:rsidR="00D331B5" w:rsidTr="00D331B5">
        <w:tc>
          <w:tcPr>
            <w:tcW w:w="1429" w:type="dxa"/>
          </w:tcPr>
          <w:p w:rsidR="00D331B5" w:rsidRDefault="00D331B5" w:rsidP="00D331B5">
            <w:pPr>
              <w:jc w:val="left"/>
            </w:pPr>
            <w:r>
              <w:rPr>
                <w:rFonts w:hint="eastAsia"/>
              </w:rPr>
              <w:lastRenderedPageBreak/>
              <w:t>过去三个月</w:t>
            </w:r>
          </w:p>
        </w:tc>
        <w:tc>
          <w:tcPr>
            <w:tcW w:w="1315" w:type="dxa"/>
          </w:tcPr>
          <w:p w:rsidR="00D331B5" w:rsidRDefault="00D331B5" w:rsidP="00D331B5">
            <w:pPr>
              <w:jc w:val="right"/>
            </w:pPr>
            <w:r>
              <w:t>5.85%</w:t>
            </w:r>
          </w:p>
        </w:tc>
        <w:tc>
          <w:tcPr>
            <w:tcW w:w="1315" w:type="dxa"/>
          </w:tcPr>
          <w:p w:rsidR="00D331B5" w:rsidRDefault="00D331B5" w:rsidP="00D331B5">
            <w:pPr>
              <w:jc w:val="right"/>
            </w:pPr>
            <w:r>
              <w:t>1.89%</w:t>
            </w:r>
          </w:p>
        </w:tc>
        <w:tc>
          <w:tcPr>
            <w:tcW w:w="1315" w:type="dxa"/>
          </w:tcPr>
          <w:p w:rsidR="00D331B5" w:rsidRDefault="00D331B5" w:rsidP="00D331B5">
            <w:pPr>
              <w:jc w:val="right"/>
            </w:pPr>
            <w:r>
              <w:t>1.65%</w:t>
            </w:r>
          </w:p>
        </w:tc>
        <w:tc>
          <w:tcPr>
            <w:tcW w:w="1315" w:type="dxa"/>
          </w:tcPr>
          <w:p w:rsidR="00D331B5" w:rsidRDefault="00D331B5" w:rsidP="00D331B5">
            <w:pPr>
              <w:jc w:val="right"/>
            </w:pPr>
            <w:r>
              <w:t>1.40%</w:t>
            </w:r>
          </w:p>
        </w:tc>
        <w:tc>
          <w:tcPr>
            <w:tcW w:w="907" w:type="dxa"/>
          </w:tcPr>
          <w:p w:rsidR="00D331B5" w:rsidRDefault="00D331B5" w:rsidP="00D331B5">
            <w:pPr>
              <w:jc w:val="right"/>
            </w:pPr>
            <w:r>
              <w:t>4.20%</w:t>
            </w:r>
          </w:p>
        </w:tc>
        <w:tc>
          <w:tcPr>
            <w:tcW w:w="907" w:type="dxa"/>
          </w:tcPr>
          <w:p w:rsidR="00D331B5" w:rsidRDefault="00D331B5" w:rsidP="00D331B5">
            <w:pPr>
              <w:jc w:val="right"/>
            </w:pPr>
            <w:r>
              <w:t>0.49%</w:t>
            </w:r>
          </w:p>
        </w:tc>
      </w:tr>
      <w:tr w:rsidR="00D331B5" w:rsidTr="00D331B5">
        <w:tc>
          <w:tcPr>
            <w:tcW w:w="1429" w:type="dxa"/>
          </w:tcPr>
          <w:p w:rsidR="00D331B5" w:rsidRDefault="00D331B5" w:rsidP="00D331B5">
            <w:pPr>
              <w:jc w:val="left"/>
            </w:pPr>
            <w:r>
              <w:rPr>
                <w:rFonts w:hint="eastAsia"/>
              </w:rPr>
              <w:t>过去六个月</w:t>
            </w:r>
          </w:p>
        </w:tc>
        <w:tc>
          <w:tcPr>
            <w:tcW w:w="1315" w:type="dxa"/>
          </w:tcPr>
          <w:p w:rsidR="00D331B5" w:rsidRDefault="00D331B5" w:rsidP="00D331B5">
            <w:pPr>
              <w:jc w:val="right"/>
            </w:pPr>
            <w:r>
              <w:t>7.09%</w:t>
            </w:r>
          </w:p>
        </w:tc>
        <w:tc>
          <w:tcPr>
            <w:tcW w:w="1315" w:type="dxa"/>
          </w:tcPr>
          <w:p w:rsidR="00D331B5" w:rsidRDefault="00D331B5" w:rsidP="00D331B5">
            <w:pPr>
              <w:jc w:val="right"/>
            </w:pPr>
            <w:r>
              <w:t>1.73%</w:t>
            </w:r>
          </w:p>
        </w:tc>
        <w:tc>
          <w:tcPr>
            <w:tcW w:w="1315" w:type="dxa"/>
          </w:tcPr>
          <w:p w:rsidR="00D331B5" w:rsidRDefault="00D331B5" w:rsidP="00D331B5">
            <w:pPr>
              <w:jc w:val="right"/>
            </w:pPr>
            <w:r>
              <w:t>3.81%</w:t>
            </w:r>
          </w:p>
        </w:tc>
        <w:tc>
          <w:tcPr>
            <w:tcW w:w="1315" w:type="dxa"/>
          </w:tcPr>
          <w:p w:rsidR="00D331B5" w:rsidRDefault="00D331B5" w:rsidP="00D331B5">
            <w:pPr>
              <w:jc w:val="right"/>
            </w:pPr>
            <w:r>
              <w:t>1.41%</w:t>
            </w:r>
          </w:p>
        </w:tc>
        <w:tc>
          <w:tcPr>
            <w:tcW w:w="907" w:type="dxa"/>
          </w:tcPr>
          <w:p w:rsidR="00D331B5" w:rsidRDefault="00D331B5" w:rsidP="00D331B5">
            <w:pPr>
              <w:jc w:val="right"/>
            </w:pPr>
            <w:r>
              <w:t>3.28%</w:t>
            </w:r>
          </w:p>
        </w:tc>
        <w:tc>
          <w:tcPr>
            <w:tcW w:w="907" w:type="dxa"/>
          </w:tcPr>
          <w:p w:rsidR="00D331B5" w:rsidRDefault="00D331B5" w:rsidP="00D331B5">
            <w:pPr>
              <w:jc w:val="right"/>
            </w:pPr>
            <w:r>
              <w:t>0.32%</w:t>
            </w:r>
          </w:p>
        </w:tc>
      </w:tr>
      <w:tr w:rsidR="00D331B5" w:rsidTr="00D331B5">
        <w:tc>
          <w:tcPr>
            <w:tcW w:w="1429" w:type="dxa"/>
          </w:tcPr>
          <w:p w:rsidR="00D331B5" w:rsidRDefault="00D331B5" w:rsidP="00D331B5">
            <w:pPr>
              <w:jc w:val="left"/>
            </w:pPr>
            <w:r>
              <w:rPr>
                <w:rFonts w:hint="eastAsia"/>
              </w:rPr>
              <w:t>过去一年</w:t>
            </w:r>
          </w:p>
        </w:tc>
        <w:tc>
          <w:tcPr>
            <w:tcW w:w="1315" w:type="dxa"/>
          </w:tcPr>
          <w:p w:rsidR="00D331B5" w:rsidRDefault="00D331B5" w:rsidP="00D331B5">
            <w:pPr>
              <w:jc w:val="right"/>
            </w:pPr>
            <w:r>
              <w:t>45.62%</w:t>
            </w:r>
          </w:p>
        </w:tc>
        <w:tc>
          <w:tcPr>
            <w:tcW w:w="1315" w:type="dxa"/>
          </w:tcPr>
          <w:p w:rsidR="00D331B5" w:rsidRDefault="00D331B5" w:rsidP="00D331B5">
            <w:pPr>
              <w:jc w:val="right"/>
            </w:pPr>
            <w:r>
              <w:t>1.62%</w:t>
            </w:r>
          </w:p>
        </w:tc>
        <w:tc>
          <w:tcPr>
            <w:tcW w:w="1315" w:type="dxa"/>
          </w:tcPr>
          <w:p w:rsidR="00D331B5" w:rsidRDefault="00D331B5" w:rsidP="00D331B5">
            <w:pPr>
              <w:jc w:val="right"/>
            </w:pPr>
            <w:r>
              <w:t>36.02%</w:t>
            </w:r>
          </w:p>
        </w:tc>
        <w:tc>
          <w:tcPr>
            <w:tcW w:w="1315" w:type="dxa"/>
          </w:tcPr>
          <w:p w:rsidR="00D331B5" w:rsidRDefault="00D331B5" w:rsidP="00D331B5">
            <w:pPr>
              <w:jc w:val="right"/>
            </w:pPr>
            <w:r>
              <w:t>1.30%</w:t>
            </w:r>
          </w:p>
        </w:tc>
        <w:tc>
          <w:tcPr>
            <w:tcW w:w="907" w:type="dxa"/>
          </w:tcPr>
          <w:p w:rsidR="00D331B5" w:rsidRDefault="00D331B5" w:rsidP="00D331B5">
            <w:pPr>
              <w:jc w:val="right"/>
            </w:pPr>
            <w:r>
              <w:t>9.60%</w:t>
            </w:r>
          </w:p>
        </w:tc>
        <w:tc>
          <w:tcPr>
            <w:tcW w:w="907" w:type="dxa"/>
          </w:tcPr>
          <w:p w:rsidR="00D331B5" w:rsidRDefault="00D331B5" w:rsidP="00D331B5">
            <w:pPr>
              <w:jc w:val="right"/>
            </w:pPr>
            <w:r>
              <w:t>0.32%</w:t>
            </w:r>
          </w:p>
        </w:tc>
      </w:tr>
      <w:tr w:rsidR="00D331B5" w:rsidTr="00D331B5">
        <w:tc>
          <w:tcPr>
            <w:tcW w:w="1429" w:type="dxa"/>
          </w:tcPr>
          <w:p w:rsidR="00D331B5" w:rsidRDefault="00D331B5" w:rsidP="00D331B5">
            <w:pPr>
              <w:jc w:val="left"/>
            </w:pPr>
            <w:r>
              <w:rPr>
                <w:rFonts w:hint="eastAsia"/>
              </w:rPr>
              <w:t>过去三年</w:t>
            </w:r>
          </w:p>
        </w:tc>
        <w:tc>
          <w:tcPr>
            <w:tcW w:w="1315" w:type="dxa"/>
          </w:tcPr>
          <w:p w:rsidR="00D331B5" w:rsidRDefault="00D331B5" w:rsidP="00D331B5">
            <w:pPr>
              <w:jc w:val="right"/>
            </w:pPr>
            <w:r>
              <w:t>28.05%</w:t>
            </w:r>
          </w:p>
        </w:tc>
        <w:tc>
          <w:tcPr>
            <w:tcW w:w="1315" w:type="dxa"/>
          </w:tcPr>
          <w:p w:rsidR="00D331B5" w:rsidRDefault="00D331B5" w:rsidP="00D331B5">
            <w:pPr>
              <w:jc w:val="right"/>
            </w:pPr>
            <w:r>
              <w:t>1.74%</w:t>
            </w:r>
          </w:p>
        </w:tc>
        <w:tc>
          <w:tcPr>
            <w:tcW w:w="1315" w:type="dxa"/>
          </w:tcPr>
          <w:p w:rsidR="00D331B5" w:rsidRDefault="00D331B5" w:rsidP="00D331B5">
            <w:pPr>
              <w:jc w:val="right"/>
            </w:pPr>
            <w:r>
              <w:t>7.02%</w:t>
            </w:r>
          </w:p>
        </w:tc>
        <w:tc>
          <w:tcPr>
            <w:tcW w:w="1315" w:type="dxa"/>
          </w:tcPr>
          <w:p w:rsidR="00D331B5" w:rsidRDefault="00D331B5" w:rsidP="00D331B5">
            <w:pPr>
              <w:jc w:val="right"/>
            </w:pPr>
            <w:r>
              <w:t>1.32%</w:t>
            </w:r>
          </w:p>
        </w:tc>
        <w:tc>
          <w:tcPr>
            <w:tcW w:w="907" w:type="dxa"/>
          </w:tcPr>
          <w:p w:rsidR="00D331B5" w:rsidRDefault="00D331B5" w:rsidP="00D331B5">
            <w:pPr>
              <w:jc w:val="right"/>
            </w:pPr>
            <w:r>
              <w:t>21.03%</w:t>
            </w:r>
          </w:p>
        </w:tc>
        <w:tc>
          <w:tcPr>
            <w:tcW w:w="907" w:type="dxa"/>
          </w:tcPr>
          <w:p w:rsidR="00D331B5" w:rsidRDefault="00D331B5" w:rsidP="00D331B5">
            <w:pPr>
              <w:jc w:val="right"/>
            </w:pPr>
            <w:r>
              <w:t>0.42%</w:t>
            </w:r>
          </w:p>
        </w:tc>
      </w:tr>
      <w:tr w:rsidR="00D331B5" w:rsidTr="00D331B5">
        <w:tc>
          <w:tcPr>
            <w:tcW w:w="1429" w:type="dxa"/>
          </w:tcPr>
          <w:p w:rsidR="00D331B5" w:rsidRDefault="00D331B5" w:rsidP="00D331B5">
            <w:pPr>
              <w:jc w:val="left"/>
            </w:pPr>
            <w:r>
              <w:rPr>
                <w:rFonts w:hint="eastAsia"/>
              </w:rPr>
              <w:t>自基金合同生效起至今</w:t>
            </w:r>
          </w:p>
        </w:tc>
        <w:tc>
          <w:tcPr>
            <w:tcW w:w="1315" w:type="dxa"/>
          </w:tcPr>
          <w:p w:rsidR="00D331B5" w:rsidRDefault="00D331B5" w:rsidP="00D331B5">
            <w:pPr>
              <w:jc w:val="right"/>
            </w:pPr>
            <w:r>
              <w:t>28.61%</w:t>
            </w:r>
          </w:p>
        </w:tc>
        <w:tc>
          <w:tcPr>
            <w:tcW w:w="1315" w:type="dxa"/>
          </w:tcPr>
          <w:p w:rsidR="00D331B5" w:rsidRDefault="00D331B5" w:rsidP="00D331B5">
            <w:pPr>
              <w:jc w:val="right"/>
            </w:pPr>
            <w:r>
              <w:t>1.73%</w:t>
            </w:r>
          </w:p>
        </w:tc>
        <w:tc>
          <w:tcPr>
            <w:tcW w:w="1315" w:type="dxa"/>
          </w:tcPr>
          <w:p w:rsidR="00D331B5" w:rsidRDefault="00D331B5" w:rsidP="00D331B5">
            <w:pPr>
              <w:jc w:val="right"/>
            </w:pPr>
            <w:r>
              <w:t>7.49%</w:t>
            </w:r>
          </w:p>
        </w:tc>
        <w:tc>
          <w:tcPr>
            <w:tcW w:w="1315" w:type="dxa"/>
          </w:tcPr>
          <w:p w:rsidR="00D331B5" w:rsidRDefault="00D331B5" w:rsidP="00D331B5">
            <w:pPr>
              <w:jc w:val="right"/>
            </w:pPr>
            <w:r>
              <w:t>1.31%</w:t>
            </w:r>
          </w:p>
        </w:tc>
        <w:tc>
          <w:tcPr>
            <w:tcW w:w="907" w:type="dxa"/>
          </w:tcPr>
          <w:p w:rsidR="00D331B5" w:rsidRDefault="00D331B5" w:rsidP="00D331B5">
            <w:pPr>
              <w:jc w:val="right"/>
            </w:pPr>
            <w:r>
              <w:t>21.12%</w:t>
            </w:r>
          </w:p>
        </w:tc>
        <w:tc>
          <w:tcPr>
            <w:tcW w:w="907" w:type="dxa"/>
          </w:tcPr>
          <w:p w:rsidR="00D331B5" w:rsidRDefault="00D331B5" w:rsidP="00D331B5">
            <w:pPr>
              <w:jc w:val="right"/>
            </w:pPr>
            <w:r>
              <w:t>0.42%</w:t>
            </w:r>
          </w:p>
        </w:tc>
      </w:tr>
    </w:tbl>
    <w:p w:rsidR="00D331B5" w:rsidRDefault="00D331B5" w:rsidP="00D331B5">
      <w:pPr>
        <w:pStyle w:val="-3"/>
        <w:spacing w:before="156" w:after="156"/>
        <w:rPr>
          <w:rFonts w:hint="eastAsia"/>
        </w:rPr>
      </w:pPr>
      <w:r>
        <w:rPr>
          <w:rFonts w:hint="eastAsia"/>
        </w:rPr>
        <w:t>自基金合同生效以来基金份额累计净值增长率变动及其与同期业绩比较基准收益率变动的比较</w:t>
      </w:r>
    </w:p>
    <w:p w:rsidR="00D331B5" w:rsidRDefault="00D331B5" w:rsidP="00D331B5">
      <w:r>
        <w:rPr>
          <w:noProof/>
        </w:rPr>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D331B5" w:rsidRDefault="00D331B5" w:rsidP="00D331B5">
      <w:r>
        <w:rPr>
          <w:noProof/>
        </w:rPr>
        <w:lastRenderedPageBreak/>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D331B5" w:rsidRDefault="00D331B5" w:rsidP="00D331B5">
      <w:pPr>
        <w:pStyle w:val="-1"/>
        <w:ind w:left="281" w:hanging="281"/>
        <w:rPr>
          <w:rFonts w:hint="eastAsia"/>
        </w:rPr>
      </w:pPr>
      <w:r>
        <w:rPr>
          <w:rFonts w:hint="eastAsia"/>
        </w:rPr>
        <w:t>管理人报告</w:t>
      </w:r>
    </w:p>
    <w:p w:rsidR="00D331B5" w:rsidRDefault="00D331B5" w:rsidP="00D331B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331B5" w:rsidTr="006B4A6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331B5" w:rsidRPr="00D331B5" w:rsidRDefault="00D331B5" w:rsidP="00D331B5">
            <w:pPr>
              <w:jc w:val="center"/>
              <w:rPr>
                <w:b/>
              </w:rPr>
            </w:pPr>
            <w:r w:rsidRPr="00D331B5">
              <w:rPr>
                <w:rFonts w:hint="eastAsia"/>
                <w:b/>
              </w:rPr>
              <w:t>姓名</w:t>
            </w:r>
          </w:p>
        </w:tc>
        <w:tc>
          <w:tcPr>
            <w:tcW w:w="851" w:type="dxa"/>
            <w:vMerge w:val="restart"/>
          </w:tcPr>
          <w:p w:rsidR="00D331B5" w:rsidRPr="00D331B5" w:rsidRDefault="00D331B5" w:rsidP="00D331B5">
            <w:pPr>
              <w:jc w:val="center"/>
              <w:rPr>
                <w:b/>
              </w:rPr>
            </w:pPr>
            <w:r w:rsidRPr="00D331B5">
              <w:rPr>
                <w:rFonts w:hint="eastAsia"/>
                <w:b/>
              </w:rPr>
              <w:t>职务</w:t>
            </w:r>
          </w:p>
        </w:tc>
        <w:tc>
          <w:tcPr>
            <w:tcW w:w="2234" w:type="dxa"/>
            <w:gridSpan w:val="2"/>
            <w:tcBorders>
              <w:bottom w:val="single" w:sz="4" w:space="0" w:color="auto"/>
            </w:tcBorders>
          </w:tcPr>
          <w:p w:rsidR="00D331B5" w:rsidRPr="00D331B5" w:rsidRDefault="00D331B5" w:rsidP="00D331B5">
            <w:pPr>
              <w:jc w:val="center"/>
              <w:rPr>
                <w:b/>
              </w:rPr>
            </w:pPr>
            <w:r w:rsidRPr="00D331B5">
              <w:rPr>
                <w:rFonts w:hint="eastAsia"/>
                <w:b/>
              </w:rPr>
              <w:t>任本基金的基金经理期限</w:t>
            </w:r>
          </w:p>
        </w:tc>
        <w:tc>
          <w:tcPr>
            <w:tcW w:w="703" w:type="dxa"/>
            <w:vMerge w:val="restart"/>
          </w:tcPr>
          <w:p w:rsidR="00D331B5" w:rsidRPr="00D331B5" w:rsidRDefault="00D331B5" w:rsidP="00D331B5">
            <w:pPr>
              <w:jc w:val="center"/>
              <w:rPr>
                <w:b/>
              </w:rPr>
            </w:pPr>
            <w:r w:rsidRPr="00D331B5">
              <w:rPr>
                <w:rFonts w:hint="eastAsia"/>
                <w:b/>
              </w:rPr>
              <w:t>证券从业年限</w:t>
            </w:r>
          </w:p>
        </w:tc>
        <w:tc>
          <w:tcPr>
            <w:tcW w:w="3856" w:type="dxa"/>
            <w:vMerge w:val="restart"/>
          </w:tcPr>
          <w:p w:rsidR="00D331B5" w:rsidRPr="00D331B5" w:rsidRDefault="00D331B5" w:rsidP="00D331B5">
            <w:pPr>
              <w:jc w:val="center"/>
              <w:rPr>
                <w:b/>
              </w:rPr>
            </w:pPr>
            <w:r w:rsidRPr="00D331B5">
              <w:rPr>
                <w:rFonts w:hint="eastAsia"/>
                <w:b/>
              </w:rPr>
              <w:t>说明</w:t>
            </w:r>
          </w:p>
        </w:tc>
      </w:tr>
      <w:tr w:rsidR="00D331B5" w:rsidTr="00D331B5">
        <w:tc>
          <w:tcPr>
            <w:tcW w:w="862" w:type="dxa"/>
            <w:vMerge/>
          </w:tcPr>
          <w:p w:rsidR="00D331B5" w:rsidRDefault="00D331B5" w:rsidP="00D331B5">
            <w:pPr>
              <w:jc w:val="left"/>
            </w:pPr>
          </w:p>
        </w:tc>
        <w:tc>
          <w:tcPr>
            <w:tcW w:w="851" w:type="dxa"/>
            <w:vMerge/>
          </w:tcPr>
          <w:p w:rsidR="00D331B5" w:rsidRDefault="00D331B5" w:rsidP="00D331B5">
            <w:pPr>
              <w:jc w:val="left"/>
            </w:pPr>
          </w:p>
        </w:tc>
        <w:tc>
          <w:tcPr>
            <w:tcW w:w="1117" w:type="dxa"/>
            <w:shd w:val="clear" w:color="auto" w:fill="BFBFBF"/>
          </w:tcPr>
          <w:p w:rsidR="00D331B5" w:rsidRPr="00D331B5" w:rsidRDefault="00D331B5" w:rsidP="00D331B5">
            <w:pPr>
              <w:jc w:val="center"/>
              <w:rPr>
                <w:b/>
              </w:rPr>
            </w:pPr>
            <w:r w:rsidRPr="00D331B5">
              <w:rPr>
                <w:rFonts w:hint="eastAsia"/>
                <w:b/>
              </w:rPr>
              <w:t>任职日期</w:t>
            </w:r>
          </w:p>
        </w:tc>
        <w:tc>
          <w:tcPr>
            <w:tcW w:w="1117" w:type="dxa"/>
            <w:shd w:val="clear" w:color="auto" w:fill="BFBFBF"/>
          </w:tcPr>
          <w:p w:rsidR="00D331B5" w:rsidRPr="00D331B5" w:rsidRDefault="00D331B5" w:rsidP="00D331B5">
            <w:pPr>
              <w:jc w:val="center"/>
              <w:rPr>
                <w:b/>
              </w:rPr>
            </w:pPr>
            <w:r w:rsidRPr="00D331B5">
              <w:rPr>
                <w:rFonts w:hint="eastAsia"/>
                <w:b/>
              </w:rPr>
              <w:t>离任日期</w:t>
            </w:r>
          </w:p>
        </w:tc>
        <w:tc>
          <w:tcPr>
            <w:tcW w:w="703" w:type="dxa"/>
            <w:vMerge/>
          </w:tcPr>
          <w:p w:rsidR="00D331B5" w:rsidRDefault="00D331B5" w:rsidP="00D331B5">
            <w:pPr>
              <w:jc w:val="left"/>
            </w:pPr>
          </w:p>
        </w:tc>
        <w:tc>
          <w:tcPr>
            <w:tcW w:w="3856" w:type="dxa"/>
            <w:vMerge/>
          </w:tcPr>
          <w:p w:rsidR="00D331B5" w:rsidRDefault="00D331B5" w:rsidP="00D331B5">
            <w:pPr>
              <w:jc w:val="left"/>
            </w:pPr>
          </w:p>
        </w:tc>
      </w:tr>
      <w:tr w:rsidR="00D331B5" w:rsidTr="00D331B5">
        <w:tc>
          <w:tcPr>
            <w:tcW w:w="862" w:type="dxa"/>
          </w:tcPr>
          <w:p w:rsidR="00D331B5" w:rsidRDefault="00D331B5" w:rsidP="00D331B5">
            <w:pPr>
              <w:jc w:val="left"/>
            </w:pPr>
            <w:r>
              <w:rPr>
                <w:rFonts w:hint="eastAsia"/>
              </w:rPr>
              <w:t>都逸敏</w:t>
            </w:r>
          </w:p>
        </w:tc>
        <w:tc>
          <w:tcPr>
            <w:tcW w:w="851" w:type="dxa"/>
          </w:tcPr>
          <w:p w:rsidR="00D331B5" w:rsidRDefault="00D331B5" w:rsidP="00D331B5">
            <w:pPr>
              <w:jc w:val="left"/>
            </w:pPr>
            <w:r>
              <w:rPr>
                <w:rFonts w:hint="eastAsia"/>
              </w:rPr>
              <w:t>本基金基金经理</w:t>
            </w:r>
          </w:p>
        </w:tc>
        <w:tc>
          <w:tcPr>
            <w:tcW w:w="1117" w:type="dxa"/>
          </w:tcPr>
          <w:p w:rsidR="00D331B5" w:rsidRDefault="00D331B5" w:rsidP="00D331B5">
            <w:pPr>
              <w:jc w:val="left"/>
            </w:pPr>
            <w:r>
              <w:rPr>
                <w:rFonts w:hint="eastAsia"/>
              </w:rPr>
              <w:t>2025</w:t>
            </w:r>
            <w:r>
              <w:rPr>
                <w:rFonts w:hint="eastAsia"/>
              </w:rPr>
              <w:t>年</w:t>
            </w:r>
            <w:r>
              <w:rPr>
                <w:rFonts w:hint="eastAsia"/>
              </w:rPr>
              <w:t>4</w:t>
            </w:r>
            <w:r>
              <w:rPr>
                <w:rFonts w:hint="eastAsia"/>
              </w:rPr>
              <w:t>月</w:t>
            </w:r>
            <w:r>
              <w:rPr>
                <w:rFonts w:hint="eastAsia"/>
              </w:rPr>
              <w:t>25</w:t>
            </w:r>
            <w:r>
              <w:rPr>
                <w:rFonts w:hint="eastAsia"/>
              </w:rPr>
              <w:t>日</w:t>
            </w:r>
          </w:p>
        </w:tc>
        <w:tc>
          <w:tcPr>
            <w:tcW w:w="1117" w:type="dxa"/>
          </w:tcPr>
          <w:p w:rsidR="00D331B5" w:rsidRDefault="00D331B5" w:rsidP="00D331B5">
            <w:pPr>
              <w:jc w:val="right"/>
            </w:pPr>
            <w:r>
              <w:t>-</w:t>
            </w:r>
          </w:p>
        </w:tc>
        <w:tc>
          <w:tcPr>
            <w:tcW w:w="703" w:type="dxa"/>
          </w:tcPr>
          <w:p w:rsidR="00D331B5" w:rsidRDefault="00D331B5" w:rsidP="00D331B5">
            <w:pPr>
              <w:jc w:val="left"/>
            </w:pPr>
            <w:r>
              <w:rPr>
                <w:rFonts w:hint="eastAsia"/>
              </w:rPr>
              <w:t>6</w:t>
            </w:r>
            <w:r>
              <w:rPr>
                <w:rFonts w:hint="eastAsia"/>
              </w:rPr>
              <w:t>年</w:t>
            </w:r>
          </w:p>
        </w:tc>
        <w:tc>
          <w:tcPr>
            <w:tcW w:w="3856" w:type="dxa"/>
          </w:tcPr>
          <w:p w:rsidR="00D331B5" w:rsidRDefault="00D331B5" w:rsidP="00D331B5">
            <w:r>
              <w:rPr>
                <w:rFonts w:hint="eastAsia"/>
              </w:rPr>
              <w:t>中国国籍，上海交通大学金融专业硕士，具有基金从业资格。</w:t>
            </w:r>
            <w:r>
              <w:rPr>
                <w:rFonts w:hint="eastAsia"/>
              </w:rPr>
              <w:t>2019</w:t>
            </w:r>
            <w:r>
              <w:rPr>
                <w:rFonts w:hint="eastAsia"/>
              </w:rPr>
              <w:t>年</w:t>
            </w:r>
            <w:r>
              <w:rPr>
                <w:rFonts w:hint="eastAsia"/>
              </w:rPr>
              <w:t>7</w:t>
            </w:r>
            <w:r>
              <w:rPr>
                <w:rFonts w:hint="eastAsia"/>
              </w:rPr>
              <w:t>月加入南方基金，任权益研究部行业研究员。</w:t>
            </w:r>
            <w:r>
              <w:rPr>
                <w:rFonts w:hint="eastAsia"/>
              </w:rPr>
              <w:t>2024</w:t>
            </w:r>
            <w:r>
              <w:rPr>
                <w:rFonts w:hint="eastAsia"/>
              </w:rPr>
              <w:t>年</w:t>
            </w:r>
            <w:r>
              <w:rPr>
                <w:rFonts w:hint="eastAsia"/>
              </w:rPr>
              <w:t>8</w:t>
            </w:r>
            <w:r>
              <w:rPr>
                <w:rFonts w:hint="eastAsia"/>
              </w:rPr>
              <w:t>月</w:t>
            </w:r>
            <w:r>
              <w:rPr>
                <w:rFonts w:hint="eastAsia"/>
              </w:rPr>
              <w:t>30</w:t>
            </w:r>
            <w:r>
              <w:rPr>
                <w:rFonts w:hint="eastAsia"/>
              </w:rPr>
              <w:t>日至</w:t>
            </w:r>
            <w:r>
              <w:rPr>
                <w:rFonts w:hint="eastAsia"/>
              </w:rPr>
              <w:t>2025</w:t>
            </w:r>
            <w:r>
              <w:rPr>
                <w:rFonts w:hint="eastAsia"/>
              </w:rPr>
              <w:t>年</w:t>
            </w:r>
            <w:r>
              <w:rPr>
                <w:rFonts w:hint="eastAsia"/>
              </w:rPr>
              <w:t>4</w:t>
            </w:r>
            <w:r>
              <w:rPr>
                <w:rFonts w:hint="eastAsia"/>
              </w:rPr>
              <w:t>月</w:t>
            </w:r>
            <w:r>
              <w:rPr>
                <w:rFonts w:hint="eastAsia"/>
              </w:rPr>
              <w:t>25</w:t>
            </w:r>
            <w:r>
              <w:rPr>
                <w:rFonts w:hint="eastAsia"/>
              </w:rPr>
              <w:t>日，任南方优势产业灵活配置混合（</w:t>
            </w:r>
            <w:r>
              <w:rPr>
                <w:rFonts w:hint="eastAsia"/>
              </w:rPr>
              <w:t>LOF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25</w:t>
            </w:r>
            <w:r>
              <w:rPr>
                <w:rFonts w:hint="eastAsia"/>
              </w:rPr>
              <w:t>日至今，任南方新材料股票发起基金经理；</w:t>
            </w:r>
            <w:r>
              <w:rPr>
                <w:rFonts w:hint="eastAsia"/>
              </w:rPr>
              <w:t>2026</w:t>
            </w:r>
            <w:r>
              <w:rPr>
                <w:rFonts w:hint="eastAsia"/>
              </w:rPr>
              <w:t>年</w:t>
            </w:r>
            <w:r>
              <w:rPr>
                <w:rFonts w:hint="eastAsia"/>
              </w:rPr>
              <w:t>3</w:t>
            </w:r>
            <w:r>
              <w:rPr>
                <w:rFonts w:hint="eastAsia"/>
              </w:rPr>
              <w:t>月</w:t>
            </w:r>
            <w:r>
              <w:rPr>
                <w:rFonts w:hint="eastAsia"/>
              </w:rPr>
              <w:t>20</w:t>
            </w:r>
            <w:r>
              <w:rPr>
                <w:rFonts w:hint="eastAsia"/>
              </w:rPr>
              <w:t>日至今，任南方优势产业灵活配置混合（</w:t>
            </w:r>
            <w:r>
              <w:rPr>
                <w:rFonts w:hint="eastAsia"/>
              </w:rPr>
              <w:t>LOF</w:t>
            </w:r>
            <w:r>
              <w:rPr>
                <w:rFonts w:hint="eastAsia"/>
              </w:rPr>
              <w:t>）基金经理。</w:t>
            </w:r>
          </w:p>
        </w:tc>
      </w:tr>
    </w:tbl>
    <w:p w:rsidR="00D331B5" w:rsidRDefault="00D331B5" w:rsidP="00D331B5">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D331B5" w:rsidRDefault="00D331B5" w:rsidP="00D331B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331B5" w:rsidRDefault="00D331B5" w:rsidP="00D331B5">
      <w:pPr>
        <w:pStyle w:val="-2"/>
        <w:spacing w:before="312"/>
        <w:rPr>
          <w:rFonts w:hint="eastAsia"/>
        </w:rPr>
      </w:pPr>
      <w:r>
        <w:rPr>
          <w:rFonts w:hint="eastAsia"/>
        </w:rPr>
        <w:lastRenderedPageBreak/>
        <w:t>管理人对报告期内本基金运作遵规守信情况的说明</w:t>
      </w:r>
    </w:p>
    <w:p w:rsidR="00D331B5" w:rsidRDefault="00D331B5" w:rsidP="00D331B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331B5" w:rsidRDefault="00D331B5" w:rsidP="00D331B5">
      <w:pPr>
        <w:pStyle w:val="-2"/>
        <w:spacing w:before="312"/>
        <w:rPr>
          <w:rFonts w:hint="eastAsia"/>
        </w:rPr>
      </w:pPr>
      <w:r>
        <w:rPr>
          <w:rFonts w:hint="eastAsia"/>
        </w:rPr>
        <w:t>公平交易专项说明</w:t>
      </w:r>
    </w:p>
    <w:p w:rsidR="00D331B5" w:rsidRDefault="00D331B5" w:rsidP="00D331B5">
      <w:pPr>
        <w:pStyle w:val="-3"/>
        <w:spacing w:before="156" w:after="156"/>
        <w:rPr>
          <w:rFonts w:hint="eastAsia"/>
        </w:rPr>
      </w:pPr>
      <w:r>
        <w:rPr>
          <w:rFonts w:hint="eastAsia"/>
        </w:rPr>
        <w:t>公平交易制度的执行情况</w:t>
      </w:r>
    </w:p>
    <w:p w:rsidR="00D331B5" w:rsidRDefault="00D331B5" w:rsidP="00D331B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331B5" w:rsidRDefault="00D331B5" w:rsidP="00D331B5">
      <w:pPr>
        <w:pStyle w:val="-3"/>
        <w:spacing w:before="156" w:after="156"/>
        <w:rPr>
          <w:rFonts w:hint="eastAsia"/>
        </w:rPr>
      </w:pPr>
      <w:r>
        <w:rPr>
          <w:rFonts w:hint="eastAsia"/>
        </w:rPr>
        <w:t>异常交易行为的专项说明</w:t>
      </w:r>
    </w:p>
    <w:p w:rsidR="00D331B5" w:rsidRDefault="00D331B5" w:rsidP="00D331B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331B5" w:rsidRDefault="00D331B5" w:rsidP="00D331B5">
      <w:pPr>
        <w:pStyle w:val="-2"/>
        <w:spacing w:before="312"/>
        <w:rPr>
          <w:rFonts w:hint="eastAsia"/>
        </w:rPr>
      </w:pPr>
      <w:r>
        <w:rPr>
          <w:rFonts w:hint="eastAsia"/>
        </w:rPr>
        <w:t>报告期内基金投资策略和运作分析</w:t>
      </w:r>
    </w:p>
    <w:p w:rsidR="00D331B5" w:rsidRDefault="00D331B5" w:rsidP="00D331B5">
      <w:pPr>
        <w:pStyle w:val="-"/>
        <w:ind w:firstLine="420"/>
        <w:rPr>
          <w:rFonts w:hint="eastAsia"/>
        </w:rPr>
      </w:pPr>
      <w:r>
        <w:rPr>
          <w:rFonts w:hint="eastAsia"/>
        </w:rPr>
        <w:t>26Q1市场波动很大，年初是周期与科技争鸣，背后是通胀的宏观背景与AI的产业浪潮，而美伊冲突打乱了全球经济的节奏，市场开始担心滞胀与衰退，不可预测的地缘冲突极限博弈下，给投资带来了很大的难度。市场的走势印证了投资最终是风险收益比的衡量，市场见底早于冲突真正缓和，当股价趋近悲观假设下的企业内在价值时，要敢于逆向加仓。</w:t>
      </w:r>
    </w:p>
    <w:p w:rsidR="00D331B5" w:rsidRDefault="00D331B5" w:rsidP="00D331B5">
      <w:pPr>
        <w:pStyle w:val="-"/>
        <w:ind w:firstLine="420"/>
        <w:rPr>
          <w:rFonts w:hint="eastAsia"/>
        </w:rPr>
      </w:pPr>
      <w:r>
        <w:rPr>
          <w:rFonts w:hint="eastAsia"/>
        </w:rPr>
        <w:t>去年四季度开始，我们就非常看好化工领域的投资机会。供给端，化工行业经历了22-25年四年盈利下行后25年Capex增速转负，叠加双碳、反内卷、老旧产能退出等政策，供给增长受限，新增产能指标很少，海外亏损产能也在持续退出。需求端，化工对接的是全球需求增长，新兴国家人均GDP从3000美元向5000/8000美元迈进的过程中对基础工业品的需求在加速。化工行业供需拐点向上有望持续修复盈利，从周期的钟摆来看，至少2-3年的上行期，且由于中国发展范式转变不再过量资本投入这个历史级别的变化，上行期会更长且盈利中枢系统性抬升。</w:t>
      </w:r>
    </w:p>
    <w:p w:rsidR="00D331B5" w:rsidRDefault="00D331B5" w:rsidP="00D331B5">
      <w:pPr>
        <w:pStyle w:val="-"/>
        <w:ind w:firstLine="420"/>
        <w:rPr>
          <w:rFonts w:hint="eastAsia"/>
        </w:rPr>
      </w:pPr>
      <w:r>
        <w:rPr>
          <w:rFonts w:hint="eastAsia"/>
        </w:rPr>
        <w:t>年初时，由于盈利还处于复苏的前期，更多是预期先行，所以我们配置较为分散，更多集中于供需拐点临近、历史涨价弹性较大、市值绝对低估的品种，春节后，化工品涨价的幅度和品种都超出了我们的预期，我们对持仓根据涨价带来盈利弹性进一步集中。3月美伊冲突下油价暴涨，我们首先考虑到潜在衰退预期对化工品盈利的冲击并增配一定上游</w:t>
      </w:r>
      <w:r>
        <w:rPr>
          <w:rFonts w:hint="eastAsia"/>
        </w:rPr>
        <w:lastRenderedPageBreak/>
        <w:t>能源，然后我们关注到中东占全球10-20%石化品的供给损失以及随之而来对下游化工供应链的冲击，中东、日韩、欧洲的产能受影响后，供应链韧性更强的中国和美国化工产业显著受益，我们进一步增配了煤化工、气化工、化肥、蛋氨酸等油价受益产业链，在回调后增配了化纤、制冷剂、炼化等短期受损但长期不受影响品种。根据测算，3月很多化工企业盈利上了一个台阶，月度年化业绩PE非常便宜，对行业处于周期上行通道的力度和节奏进一步确认。</w:t>
      </w:r>
    </w:p>
    <w:p w:rsidR="00D331B5" w:rsidRDefault="00D331B5" w:rsidP="00D331B5">
      <w:pPr>
        <w:pStyle w:val="-"/>
        <w:ind w:firstLine="420"/>
        <w:rPr>
          <w:rFonts w:hint="eastAsia"/>
        </w:rPr>
      </w:pPr>
      <w:r>
        <w:rPr>
          <w:rFonts w:hint="eastAsia"/>
        </w:rPr>
        <w:t>26年的投资环境会比25年更难，周期品盈利复苏遇到了地缘冲突的扰动，AI产业浪潮也时不时担心现金流可持续性，国内消费和地产也仍在筑底过程中。但我们相信的是，由于中国强大的供应链优势，中国制造业仍在重估，传统行业摆脱过量资本投入后盈利回升，新兴产业又深深嵌入全球科技创新浪潮中，还是给我们提供了非常广阔的选股空间。</w:t>
      </w:r>
    </w:p>
    <w:p w:rsidR="00D331B5" w:rsidRDefault="00D331B5" w:rsidP="00D331B5">
      <w:pPr>
        <w:pStyle w:val="-"/>
        <w:ind w:firstLine="420"/>
        <w:rPr>
          <w:rFonts w:hint="eastAsia"/>
        </w:rPr>
      </w:pPr>
      <w:r>
        <w:rPr>
          <w:rFonts w:hint="eastAsia"/>
        </w:rPr>
        <w:t>我们非常看好化工行业的投资机会，以三年为视角大概率能获得丰厚的收益率空间，上市公司一季报将对行业处于周期上行通道的力度和节奏进一步确认。我们重申年报中“涨价会是贯穿26年全年重要的投资抓手，右侧品种供不应求难以解决，左侧品种逐步迈过供需平衡点”的判断，将以涨价为抓手去判断企业盈利改善的力度与节奏，从而判断企业潜在市值空间作为投资决策依据。</w:t>
      </w:r>
    </w:p>
    <w:p w:rsidR="00D331B5" w:rsidRDefault="00D331B5" w:rsidP="00D331B5">
      <w:pPr>
        <w:pStyle w:val="-2"/>
        <w:spacing w:before="312"/>
        <w:rPr>
          <w:rFonts w:hint="eastAsia"/>
        </w:rPr>
      </w:pPr>
      <w:r>
        <w:rPr>
          <w:rFonts w:hint="eastAsia"/>
        </w:rPr>
        <w:t>报告期内基金的业绩表现</w:t>
      </w:r>
    </w:p>
    <w:p w:rsidR="00D331B5" w:rsidRDefault="00D331B5" w:rsidP="00D331B5">
      <w:pPr>
        <w:pStyle w:val="-"/>
        <w:ind w:firstLine="420"/>
        <w:rPr>
          <w:rFonts w:hint="eastAsia"/>
        </w:rPr>
      </w:pPr>
      <w:r>
        <w:rPr>
          <w:rFonts w:hint="eastAsia"/>
        </w:rPr>
        <w:t>截至报告期末，本基金A份额净值为1.3001元，报告期内，份额净值增长率为5.95%，同期业绩基准增长率为1.65%；本基金C份额净值为1.2861元，报告期内，份额净值增长率为5.85%，同期业绩基准增长率为1.65%。</w:t>
      </w:r>
    </w:p>
    <w:p w:rsidR="00D331B5" w:rsidRDefault="00D331B5" w:rsidP="00D331B5">
      <w:pPr>
        <w:pStyle w:val="-2"/>
        <w:spacing w:before="312"/>
        <w:rPr>
          <w:rFonts w:hint="eastAsia"/>
        </w:rPr>
      </w:pPr>
      <w:r>
        <w:rPr>
          <w:rFonts w:hint="eastAsia"/>
        </w:rPr>
        <w:t>报告期内基金持有人数或基金资产净值预警说明</w:t>
      </w:r>
    </w:p>
    <w:p w:rsidR="00D331B5" w:rsidRDefault="00D331B5" w:rsidP="00D331B5">
      <w:pPr>
        <w:pStyle w:val="-"/>
        <w:ind w:firstLine="420"/>
        <w:rPr>
          <w:rFonts w:hint="eastAsia"/>
        </w:rPr>
      </w:pPr>
      <w:r>
        <w:rPr>
          <w:rFonts w:hint="eastAsia"/>
        </w:rPr>
        <w:t>报告期内，本基金未出现连续二十个交易日基金份额持有人数量不满二百人或者基金资产净值低于五千万元的情形。</w:t>
      </w:r>
    </w:p>
    <w:p w:rsidR="00D331B5" w:rsidRDefault="00D331B5" w:rsidP="00D331B5">
      <w:pPr>
        <w:pStyle w:val="-1"/>
        <w:ind w:left="281" w:hanging="281"/>
        <w:rPr>
          <w:rFonts w:hint="eastAsia"/>
        </w:rPr>
      </w:pPr>
      <w:r>
        <w:rPr>
          <w:rFonts w:hint="eastAsia"/>
        </w:rPr>
        <w:t>投资组合报告</w:t>
      </w:r>
    </w:p>
    <w:p w:rsidR="00D331B5" w:rsidRDefault="00D331B5" w:rsidP="00D331B5">
      <w:pPr>
        <w:pStyle w:val="-2"/>
        <w:spacing w:before="312"/>
        <w:rPr>
          <w:rFonts w:hint="eastAsia"/>
        </w:rPr>
      </w:pPr>
      <w:r>
        <w:rPr>
          <w:rFonts w:hint="eastAsia"/>
        </w:rPr>
        <w:t>报告期末基金资产组合情况</w:t>
      </w:r>
    </w:p>
    <w:p w:rsidR="00D331B5" w:rsidRDefault="00D331B5" w:rsidP="00D331B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331B5" w:rsidTr="00D331B5">
        <w:trPr>
          <w:cnfStyle w:val="100000000000" w:firstRow="1" w:lastRow="0" w:firstColumn="0" w:lastColumn="0" w:oddVBand="0" w:evenVBand="0" w:oddHBand="0" w:evenHBand="0" w:firstRowFirstColumn="0" w:firstRowLastColumn="0" w:lastRowFirstColumn="0" w:lastRowLastColumn="0"/>
        </w:trPr>
        <w:tc>
          <w:tcPr>
            <w:tcW w:w="646" w:type="dxa"/>
          </w:tcPr>
          <w:p w:rsidR="00D331B5" w:rsidRPr="00D331B5" w:rsidRDefault="00D331B5" w:rsidP="00D331B5">
            <w:pPr>
              <w:jc w:val="center"/>
              <w:rPr>
                <w:b/>
              </w:rPr>
            </w:pPr>
            <w:r w:rsidRPr="00D331B5">
              <w:rPr>
                <w:rFonts w:hint="eastAsia"/>
                <w:b/>
              </w:rPr>
              <w:t>序号</w:t>
            </w:r>
          </w:p>
        </w:tc>
        <w:tc>
          <w:tcPr>
            <w:tcW w:w="2971" w:type="dxa"/>
          </w:tcPr>
          <w:p w:rsidR="00D331B5" w:rsidRPr="00D331B5" w:rsidRDefault="00D331B5" w:rsidP="00D331B5">
            <w:pPr>
              <w:jc w:val="center"/>
              <w:rPr>
                <w:b/>
              </w:rPr>
            </w:pPr>
            <w:r w:rsidRPr="00D331B5">
              <w:rPr>
                <w:rFonts w:hint="eastAsia"/>
                <w:b/>
              </w:rPr>
              <w:t>项目</w:t>
            </w:r>
          </w:p>
        </w:tc>
        <w:tc>
          <w:tcPr>
            <w:tcW w:w="2381" w:type="dxa"/>
          </w:tcPr>
          <w:p w:rsidR="00D331B5" w:rsidRPr="00D331B5" w:rsidRDefault="00D331B5" w:rsidP="00D331B5">
            <w:pPr>
              <w:jc w:val="center"/>
              <w:rPr>
                <w:b/>
              </w:rPr>
            </w:pPr>
            <w:r w:rsidRPr="00D331B5">
              <w:rPr>
                <w:rFonts w:hint="eastAsia"/>
                <w:b/>
              </w:rPr>
              <w:t>金额（元）</w:t>
            </w:r>
          </w:p>
        </w:tc>
        <w:tc>
          <w:tcPr>
            <w:tcW w:w="2506" w:type="dxa"/>
          </w:tcPr>
          <w:p w:rsidR="00D331B5" w:rsidRPr="00D331B5" w:rsidRDefault="00D331B5" w:rsidP="00D331B5">
            <w:pPr>
              <w:jc w:val="center"/>
              <w:rPr>
                <w:b/>
              </w:rPr>
            </w:pPr>
            <w:r w:rsidRPr="00D331B5">
              <w:rPr>
                <w:rFonts w:hint="eastAsia"/>
                <w:b/>
              </w:rPr>
              <w:t>占基金总资产的比例（</w:t>
            </w:r>
            <w:r w:rsidRPr="00D331B5">
              <w:rPr>
                <w:rFonts w:hint="eastAsia"/>
                <w:b/>
              </w:rPr>
              <w:t>%</w:t>
            </w:r>
            <w:r w:rsidRPr="00D331B5">
              <w:rPr>
                <w:rFonts w:hint="eastAsia"/>
                <w:b/>
              </w:rPr>
              <w:t>）</w:t>
            </w:r>
          </w:p>
        </w:tc>
      </w:tr>
      <w:tr w:rsidR="00D331B5" w:rsidTr="00D331B5">
        <w:tc>
          <w:tcPr>
            <w:tcW w:w="646" w:type="dxa"/>
          </w:tcPr>
          <w:p w:rsidR="00D331B5" w:rsidRDefault="00D331B5" w:rsidP="00D331B5">
            <w:pPr>
              <w:jc w:val="center"/>
            </w:pPr>
            <w:r>
              <w:t>1</w:t>
            </w:r>
          </w:p>
        </w:tc>
        <w:tc>
          <w:tcPr>
            <w:tcW w:w="2971" w:type="dxa"/>
          </w:tcPr>
          <w:p w:rsidR="00D331B5" w:rsidRDefault="00D331B5" w:rsidP="00D331B5">
            <w:pPr>
              <w:jc w:val="left"/>
            </w:pPr>
            <w:r>
              <w:rPr>
                <w:rFonts w:hint="eastAsia"/>
              </w:rPr>
              <w:t>权益投资</w:t>
            </w:r>
          </w:p>
        </w:tc>
        <w:tc>
          <w:tcPr>
            <w:tcW w:w="2381" w:type="dxa"/>
          </w:tcPr>
          <w:p w:rsidR="00D331B5" w:rsidRDefault="00D331B5" w:rsidP="00D331B5">
            <w:pPr>
              <w:jc w:val="right"/>
            </w:pPr>
            <w:r>
              <w:t>297,845,217.49</w:t>
            </w:r>
          </w:p>
        </w:tc>
        <w:tc>
          <w:tcPr>
            <w:tcW w:w="2506" w:type="dxa"/>
          </w:tcPr>
          <w:p w:rsidR="00D331B5" w:rsidRDefault="00D331B5" w:rsidP="00D331B5">
            <w:pPr>
              <w:jc w:val="right"/>
            </w:pPr>
            <w:r>
              <w:t>90.10</w:t>
            </w:r>
          </w:p>
        </w:tc>
      </w:tr>
      <w:tr w:rsidR="00D331B5" w:rsidTr="00D331B5">
        <w:tc>
          <w:tcPr>
            <w:tcW w:w="646" w:type="dxa"/>
          </w:tcPr>
          <w:p w:rsidR="00D331B5" w:rsidRDefault="00D331B5" w:rsidP="00D331B5">
            <w:pPr>
              <w:jc w:val="center"/>
            </w:pPr>
          </w:p>
        </w:tc>
        <w:tc>
          <w:tcPr>
            <w:tcW w:w="2971" w:type="dxa"/>
          </w:tcPr>
          <w:p w:rsidR="00D331B5" w:rsidRDefault="00D331B5" w:rsidP="00D331B5">
            <w:pPr>
              <w:jc w:val="left"/>
            </w:pPr>
            <w:r>
              <w:rPr>
                <w:rFonts w:hint="eastAsia"/>
              </w:rPr>
              <w:t>其中：股票</w:t>
            </w:r>
          </w:p>
        </w:tc>
        <w:tc>
          <w:tcPr>
            <w:tcW w:w="2381" w:type="dxa"/>
          </w:tcPr>
          <w:p w:rsidR="00D331B5" w:rsidRDefault="00D331B5" w:rsidP="00D331B5">
            <w:pPr>
              <w:jc w:val="right"/>
            </w:pPr>
            <w:r>
              <w:t>297,845,217.49</w:t>
            </w:r>
          </w:p>
        </w:tc>
        <w:tc>
          <w:tcPr>
            <w:tcW w:w="2506" w:type="dxa"/>
          </w:tcPr>
          <w:p w:rsidR="00D331B5" w:rsidRDefault="00D331B5" w:rsidP="00D331B5">
            <w:pPr>
              <w:jc w:val="right"/>
            </w:pPr>
            <w:r>
              <w:t>90.10</w:t>
            </w:r>
          </w:p>
        </w:tc>
      </w:tr>
      <w:tr w:rsidR="00D331B5" w:rsidTr="00D331B5">
        <w:tc>
          <w:tcPr>
            <w:tcW w:w="646" w:type="dxa"/>
          </w:tcPr>
          <w:p w:rsidR="00D331B5" w:rsidRDefault="00D331B5" w:rsidP="00D331B5">
            <w:pPr>
              <w:jc w:val="center"/>
            </w:pPr>
            <w:r>
              <w:t>2</w:t>
            </w:r>
          </w:p>
        </w:tc>
        <w:tc>
          <w:tcPr>
            <w:tcW w:w="2971" w:type="dxa"/>
          </w:tcPr>
          <w:p w:rsidR="00D331B5" w:rsidRDefault="00D331B5" w:rsidP="00D331B5">
            <w:pPr>
              <w:jc w:val="left"/>
            </w:pPr>
            <w:r>
              <w:rPr>
                <w:rFonts w:hint="eastAsia"/>
              </w:rPr>
              <w:t>基金投资</w:t>
            </w:r>
          </w:p>
        </w:tc>
        <w:tc>
          <w:tcPr>
            <w:tcW w:w="2381" w:type="dxa"/>
          </w:tcPr>
          <w:p w:rsidR="00D331B5" w:rsidRDefault="00D331B5" w:rsidP="00D331B5">
            <w:pPr>
              <w:jc w:val="right"/>
            </w:pPr>
            <w:r>
              <w:t>-</w:t>
            </w:r>
          </w:p>
        </w:tc>
        <w:tc>
          <w:tcPr>
            <w:tcW w:w="2506" w:type="dxa"/>
          </w:tcPr>
          <w:p w:rsidR="00D331B5" w:rsidRDefault="00D331B5" w:rsidP="00D331B5">
            <w:pPr>
              <w:jc w:val="right"/>
            </w:pPr>
            <w:r>
              <w:t>-</w:t>
            </w:r>
          </w:p>
        </w:tc>
      </w:tr>
      <w:tr w:rsidR="00D331B5" w:rsidTr="00D331B5">
        <w:tc>
          <w:tcPr>
            <w:tcW w:w="646" w:type="dxa"/>
          </w:tcPr>
          <w:p w:rsidR="00D331B5" w:rsidRDefault="00D331B5" w:rsidP="00D331B5">
            <w:pPr>
              <w:jc w:val="center"/>
            </w:pPr>
            <w:r>
              <w:lastRenderedPageBreak/>
              <w:t>3</w:t>
            </w:r>
          </w:p>
        </w:tc>
        <w:tc>
          <w:tcPr>
            <w:tcW w:w="2971" w:type="dxa"/>
          </w:tcPr>
          <w:p w:rsidR="00D331B5" w:rsidRDefault="00D331B5" w:rsidP="00D331B5">
            <w:pPr>
              <w:jc w:val="left"/>
            </w:pPr>
            <w:r>
              <w:rPr>
                <w:rFonts w:hint="eastAsia"/>
              </w:rPr>
              <w:t>固定收益投资</w:t>
            </w:r>
          </w:p>
        </w:tc>
        <w:tc>
          <w:tcPr>
            <w:tcW w:w="2381" w:type="dxa"/>
          </w:tcPr>
          <w:p w:rsidR="00D331B5" w:rsidRDefault="00D331B5" w:rsidP="00D331B5">
            <w:pPr>
              <w:jc w:val="right"/>
            </w:pPr>
            <w:r>
              <w:t>-</w:t>
            </w:r>
          </w:p>
        </w:tc>
        <w:tc>
          <w:tcPr>
            <w:tcW w:w="2506" w:type="dxa"/>
          </w:tcPr>
          <w:p w:rsidR="00D331B5" w:rsidRDefault="00D331B5" w:rsidP="00D331B5">
            <w:pPr>
              <w:jc w:val="right"/>
            </w:pPr>
            <w:r>
              <w:t>-</w:t>
            </w:r>
          </w:p>
        </w:tc>
      </w:tr>
      <w:tr w:rsidR="00D331B5" w:rsidTr="00D331B5">
        <w:tc>
          <w:tcPr>
            <w:tcW w:w="646" w:type="dxa"/>
          </w:tcPr>
          <w:p w:rsidR="00D331B5" w:rsidRDefault="00D331B5" w:rsidP="00D331B5">
            <w:pPr>
              <w:jc w:val="center"/>
            </w:pPr>
          </w:p>
        </w:tc>
        <w:tc>
          <w:tcPr>
            <w:tcW w:w="2971" w:type="dxa"/>
          </w:tcPr>
          <w:p w:rsidR="00D331B5" w:rsidRDefault="00D331B5" w:rsidP="00D331B5">
            <w:pPr>
              <w:jc w:val="left"/>
            </w:pPr>
            <w:r>
              <w:rPr>
                <w:rFonts w:hint="eastAsia"/>
              </w:rPr>
              <w:t>其中：债券</w:t>
            </w:r>
          </w:p>
        </w:tc>
        <w:tc>
          <w:tcPr>
            <w:tcW w:w="2381" w:type="dxa"/>
          </w:tcPr>
          <w:p w:rsidR="00D331B5" w:rsidRDefault="00D331B5" w:rsidP="00D331B5">
            <w:pPr>
              <w:jc w:val="right"/>
            </w:pPr>
            <w:r>
              <w:t>-</w:t>
            </w:r>
          </w:p>
        </w:tc>
        <w:tc>
          <w:tcPr>
            <w:tcW w:w="2506" w:type="dxa"/>
          </w:tcPr>
          <w:p w:rsidR="00D331B5" w:rsidRDefault="00D331B5" w:rsidP="00D331B5">
            <w:pPr>
              <w:jc w:val="right"/>
            </w:pPr>
            <w:r>
              <w:t>-</w:t>
            </w:r>
          </w:p>
        </w:tc>
      </w:tr>
      <w:tr w:rsidR="00D331B5" w:rsidTr="00D331B5">
        <w:tc>
          <w:tcPr>
            <w:tcW w:w="646" w:type="dxa"/>
          </w:tcPr>
          <w:p w:rsidR="00D331B5" w:rsidRDefault="00D331B5" w:rsidP="00D331B5">
            <w:pPr>
              <w:jc w:val="center"/>
            </w:pPr>
          </w:p>
        </w:tc>
        <w:tc>
          <w:tcPr>
            <w:tcW w:w="2971" w:type="dxa"/>
          </w:tcPr>
          <w:p w:rsidR="00D331B5" w:rsidRDefault="00D331B5" w:rsidP="00D331B5">
            <w:pPr>
              <w:jc w:val="left"/>
            </w:pPr>
            <w:r>
              <w:rPr>
                <w:rFonts w:hint="eastAsia"/>
              </w:rPr>
              <w:t xml:space="preserve">      </w:t>
            </w:r>
            <w:r>
              <w:rPr>
                <w:rFonts w:hint="eastAsia"/>
              </w:rPr>
              <w:t>资产支持证券</w:t>
            </w:r>
          </w:p>
        </w:tc>
        <w:tc>
          <w:tcPr>
            <w:tcW w:w="2381" w:type="dxa"/>
          </w:tcPr>
          <w:p w:rsidR="00D331B5" w:rsidRDefault="00D331B5" w:rsidP="00D331B5">
            <w:pPr>
              <w:jc w:val="right"/>
            </w:pPr>
            <w:r>
              <w:t>-</w:t>
            </w:r>
          </w:p>
        </w:tc>
        <w:tc>
          <w:tcPr>
            <w:tcW w:w="2506" w:type="dxa"/>
          </w:tcPr>
          <w:p w:rsidR="00D331B5" w:rsidRDefault="00D331B5" w:rsidP="00D331B5">
            <w:pPr>
              <w:jc w:val="right"/>
            </w:pPr>
            <w:r>
              <w:t>-</w:t>
            </w:r>
          </w:p>
        </w:tc>
      </w:tr>
      <w:tr w:rsidR="00D331B5" w:rsidTr="00D331B5">
        <w:tc>
          <w:tcPr>
            <w:tcW w:w="646" w:type="dxa"/>
          </w:tcPr>
          <w:p w:rsidR="00D331B5" w:rsidRDefault="00D331B5" w:rsidP="00D331B5">
            <w:pPr>
              <w:jc w:val="center"/>
            </w:pPr>
            <w:r>
              <w:t>4</w:t>
            </w:r>
          </w:p>
        </w:tc>
        <w:tc>
          <w:tcPr>
            <w:tcW w:w="2971" w:type="dxa"/>
          </w:tcPr>
          <w:p w:rsidR="00D331B5" w:rsidRDefault="00D331B5" w:rsidP="00D331B5">
            <w:pPr>
              <w:jc w:val="left"/>
            </w:pPr>
            <w:r>
              <w:rPr>
                <w:rFonts w:hint="eastAsia"/>
              </w:rPr>
              <w:t>贵金属投资</w:t>
            </w:r>
          </w:p>
        </w:tc>
        <w:tc>
          <w:tcPr>
            <w:tcW w:w="2381" w:type="dxa"/>
          </w:tcPr>
          <w:p w:rsidR="00D331B5" w:rsidRDefault="00D331B5" w:rsidP="00D331B5">
            <w:pPr>
              <w:jc w:val="right"/>
            </w:pPr>
            <w:r>
              <w:t>-</w:t>
            </w:r>
          </w:p>
        </w:tc>
        <w:tc>
          <w:tcPr>
            <w:tcW w:w="2506" w:type="dxa"/>
          </w:tcPr>
          <w:p w:rsidR="00D331B5" w:rsidRDefault="00D331B5" w:rsidP="00D331B5">
            <w:pPr>
              <w:jc w:val="right"/>
            </w:pPr>
            <w:r>
              <w:t>-</w:t>
            </w:r>
          </w:p>
        </w:tc>
      </w:tr>
      <w:tr w:rsidR="00D331B5" w:rsidTr="00D331B5">
        <w:tc>
          <w:tcPr>
            <w:tcW w:w="646" w:type="dxa"/>
          </w:tcPr>
          <w:p w:rsidR="00D331B5" w:rsidRDefault="00D331B5" w:rsidP="00D331B5">
            <w:pPr>
              <w:jc w:val="center"/>
            </w:pPr>
            <w:r>
              <w:t>5</w:t>
            </w:r>
          </w:p>
        </w:tc>
        <w:tc>
          <w:tcPr>
            <w:tcW w:w="2971" w:type="dxa"/>
          </w:tcPr>
          <w:p w:rsidR="00D331B5" w:rsidRDefault="00D331B5" w:rsidP="00D331B5">
            <w:pPr>
              <w:jc w:val="left"/>
            </w:pPr>
            <w:r>
              <w:rPr>
                <w:rFonts w:hint="eastAsia"/>
              </w:rPr>
              <w:t>金融衍生品投资</w:t>
            </w:r>
          </w:p>
        </w:tc>
        <w:tc>
          <w:tcPr>
            <w:tcW w:w="2381" w:type="dxa"/>
          </w:tcPr>
          <w:p w:rsidR="00D331B5" w:rsidRDefault="00D331B5" w:rsidP="00D331B5">
            <w:pPr>
              <w:jc w:val="right"/>
            </w:pPr>
            <w:r>
              <w:t>-</w:t>
            </w:r>
          </w:p>
        </w:tc>
        <w:tc>
          <w:tcPr>
            <w:tcW w:w="2506" w:type="dxa"/>
          </w:tcPr>
          <w:p w:rsidR="00D331B5" w:rsidRDefault="00D331B5" w:rsidP="00D331B5">
            <w:pPr>
              <w:jc w:val="right"/>
            </w:pPr>
            <w:r>
              <w:t>-</w:t>
            </w:r>
          </w:p>
        </w:tc>
      </w:tr>
      <w:tr w:rsidR="00D331B5" w:rsidTr="00D331B5">
        <w:tc>
          <w:tcPr>
            <w:tcW w:w="646" w:type="dxa"/>
          </w:tcPr>
          <w:p w:rsidR="00D331B5" w:rsidRDefault="00D331B5" w:rsidP="00D331B5">
            <w:pPr>
              <w:jc w:val="center"/>
            </w:pPr>
            <w:r>
              <w:t>6</w:t>
            </w:r>
          </w:p>
        </w:tc>
        <w:tc>
          <w:tcPr>
            <w:tcW w:w="2971" w:type="dxa"/>
          </w:tcPr>
          <w:p w:rsidR="00D331B5" w:rsidRDefault="00D331B5" w:rsidP="00D331B5">
            <w:pPr>
              <w:jc w:val="left"/>
            </w:pPr>
            <w:r>
              <w:rPr>
                <w:rFonts w:hint="eastAsia"/>
              </w:rPr>
              <w:t>买入返售金融资产</w:t>
            </w:r>
          </w:p>
        </w:tc>
        <w:tc>
          <w:tcPr>
            <w:tcW w:w="2381" w:type="dxa"/>
          </w:tcPr>
          <w:p w:rsidR="00D331B5" w:rsidRDefault="00D331B5" w:rsidP="00D331B5">
            <w:pPr>
              <w:jc w:val="right"/>
            </w:pPr>
            <w:r>
              <w:t>-</w:t>
            </w:r>
          </w:p>
        </w:tc>
        <w:tc>
          <w:tcPr>
            <w:tcW w:w="2506" w:type="dxa"/>
          </w:tcPr>
          <w:p w:rsidR="00D331B5" w:rsidRDefault="00D331B5" w:rsidP="00D331B5">
            <w:pPr>
              <w:jc w:val="right"/>
            </w:pPr>
            <w:r>
              <w:t>-</w:t>
            </w:r>
          </w:p>
        </w:tc>
      </w:tr>
      <w:tr w:rsidR="00D331B5" w:rsidTr="00D331B5">
        <w:tc>
          <w:tcPr>
            <w:tcW w:w="646" w:type="dxa"/>
          </w:tcPr>
          <w:p w:rsidR="00D331B5" w:rsidRDefault="00D331B5" w:rsidP="00D331B5">
            <w:pPr>
              <w:jc w:val="center"/>
            </w:pPr>
          </w:p>
        </w:tc>
        <w:tc>
          <w:tcPr>
            <w:tcW w:w="2971" w:type="dxa"/>
          </w:tcPr>
          <w:p w:rsidR="00D331B5" w:rsidRDefault="00D331B5" w:rsidP="00D331B5">
            <w:pPr>
              <w:jc w:val="left"/>
            </w:pPr>
            <w:r>
              <w:rPr>
                <w:rFonts w:hint="eastAsia"/>
              </w:rPr>
              <w:t>其中：买断式回购的买入返售金融资产</w:t>
            </w:r>
          </w:p>
        </w:tc>
        <w:tc>
          <w:tcPr>
            <w:tcW w:w="2381" w:type="dxa"/>
          </w:tcPr>
          <w:p w:rsidR="00D331B5" w:rsidRDefault="00D331B5" w:rsidP="00D331B5">
            <w:pPr>
              <w:jc w:val="right"/>
            </w:pPr>
            <w:r>
              <w:t>-</w:t>
            </w:r>
          </w:p>
        </w:tc>
        <w:tc>
          <w:tcPr>
            <w:tcW w:w="2506" w:type="dxa"/>
          </w:tcPr>
          <w:p w:rsidR="00D331B5" w:rsidRDefault="00D331B5" w:rsidP="00D331B5">
            <w:pPr>
              <w:jc w:val="right"/>
            </w:pPr>
            <w:r>
              <w:t>-</w:t>
            </w:r>
          </w:p>
        </w:tc>
      </w:tr>
      <w:tr w:rsidR="00D331B5" w:rsidTr="00D331B5">
        <w:tc>
          <w:tcPr>
            <w:tcW w:w="646" w:type="dxa"/>
          </w:tcPr>
          <w:p w:rsidR="00D331B5" w:rsidRDefault="00D331B5" w:rsidP="00D331B5">
            <w:pPr>
              <w:jc w:val="center"/>
            </w:pPr>
            <w:r>
              <w:t>7</w:t>
            </w:r>
          </w:p>
        </w:tc>
        <w:tc>
          <w:tcPr>
            <w:tcW w:w="2971" w:type="dxa"/>
          </w:tcPr>
          <w:p w:rsidR="00D331B5" w:rsidRDefault="00D331B5" w:rsidP="00D331B5">
            <w:pPr>
              <w:jc w:val="left"/>
            </w:pPr>
            <w:r>
              <w:rPr>
                <w:rFonts w:hint="eastAsia"/>
              </w:rPr>
              <w:t>银行存款和结算备付金合计</w:t>
            </w:r>
          </w:p>
        </w:tc>
        <w:tc>
          <w:tcPr>
            <w:tcW w:w="2381" w:type="dxa"/>
          </w:tcPr>
          <w:p w:rsidR="00D331B5" w:rsidRDefault="00D331B5" w:rsidP="00D331B5">
            <w:pPr>
              <w:jc w:val="right"/>
            </w:pPr>
            <w:r>
              <w:t>26,564,774.46</w:t>
            </w:r>
          </w:p>
        </w:tc>
        <w:tc>
          <w:tcPr>
            <w:tcW w:w="2506" w:type="dxa"/>
          </w:tcPr>
          <w:p w:rsidR="00D331B5" w:rsidRDefault="00D331B5" w:rsidP="00D331B5">
            <w:pPr>
              <w:jc w:val="right"/>
            </w:pPr>
            <w:r>
              <w:t>8.04</w:t>
            </w:r>
          </w:p>
        </w:tc>
      </w:tr>
      <w:tr w:rsidR="00D331B5" w:rsidTr="00D331B5">
        <w:tc>
          <w:tcPr>
            <w:tcW w:w="646" w:type="dxa"/>
          </w:tcPr>
          <w:p w:rsidR="00D331B5" w:rsidRDefault="00D331B5" w:rsidP="00D331B5">
            <w:pPr>
              <w:jc w:val="center"/>
            </w:pPr>
            <w:r>
              <w:t>8</w:t>
            </w:r>
          </w:p>
        </w:tc>
        <w:tc>
          <w:tcPr>
            <w:tcW w:w="2971" w:type="dxa"/>
          </w:tcPr>
          <w:p w:rsidR="00D331B5" w:rsidRDefault="00D331B5" w:rsidP="00D331B5">
            <w:pPr>
              <w:jc w:val="left"/>
            </w:pPr>
            <w:r>
              <w:rPr>
                <w:rFonts w:hint="eastAsia"/>
              </w:rPr>
              <w:t>其他资产</w:t>
            </w:r>
          </w:p>
        </w:tc>
        <w:tc>
          <w:tcPr>
            <w:tcW w:w="2381" w:type="dxa"/>
          </w:tcPr>
          <w:p w:rsidR="00D331B5" w:rsidRDefault="00D331B5" w:rsidP="00D331B5">
            <w:pPr>
              <w:jc w:val="right"/>
            </w:pPr>
            <w:r>
              <w:t>6,166,639.39</w:t>
            </w:r>
          </w:p>
        </w:tc>
        <w:tc>
          <w:tcPr>
            <w:tcW w:w="2506" w:type="dxa"/>
          </w:tcPr>
          <w:p w:rsidR="00D331B5" w:rsidRDefault="00D331B5" w:rsidP="00D331B5">
            <w:pPr>
              <w:jc w:val="right"/>
            </w:pPr>
            <w:r>
              <w:t>1.87</w:t>
            </w:r>
          </w:p>
        </w:tc>
      </w:tr>
      <w:tr w:rsidR="00D331B5" w:rsidTr="00D331B5">
        <w:tc>
          <w:tcPr>
            <w:tcW w:w="646" w:type="dxa"/>
          </w:tcPr>
          <w:p w:rsidR="00D331B5" w:rsidRDefault="00D331B5" w:rsidP="00D331B5">
            <w:pPr>
              <w:jc w:val="center"/>
            </w:pPr>
            <w:r>
              <w:t>9</w:t>
            </w:r>
          </w:p>
        </w:tc>
        <w:tc>
          <w:tcPr>
            <w:tcW w:w="2971" w:type="dxa"/>
          </w:tcPr>
          <w:p w:rsidR="00D331B5" w:rsidRDefault="00D331B5" w:rsidP="00D331B5">
            <w:pPr>
              <w:jc w:val="left"/>
            </w:pPr>
            <w:r>
              <w:rPr>
                <w:rFonts w:hint="eastAsia"/>
              </w:rPr>
              <w:t>合计</w:t>
            </w:r>
          </w:p>
        </w:tc>
        <w:tc>
          <w:tcPr>
            <w:tcW w:w="2381" w:type="dxa"/>
          </w:tcPr>
          <w:p w:rsidR="00D331B5" w:rsidRDefault="00D331B5" w:rsidP="00D331B5">
            <w:pPr>
              <w:jc w:val="right"/>
            </w:pPr>
            <w:r>
              <w:t>330,576,631.34</w:t>
            </w:r>
          </w:p>
        </w:tc>
        <w:tc>
          <w:tcPr>
            <w:tcW w:w="2506" w:type="dxa"/>
          </w:tcPr>
          <w:p w:rsidR="00D331B5" w:rsidRDefault="00D331B5" w:rsidP="00D331B5">
            <w:pPr>
              <w:jc w:val="right"/>
            </w:pPr>
            <w:r>
              <w:t>100.00</w:t>
            </w:r>
          </w:p>
        </w:tc>
      </w:tr>
    </w:tbl>
    <w:p w:rsidR="00D331B5" w:rsidRDefault="00D331B5" w:rsidP="00D331B5">
      <w:pPr>
        <w:pStyle w:val="-8"/>
        <w:rPr>
          <w:rFonts w:hint="eastAsia"/>
        </w:rPr>
      </w:pPr>
      <w:r>
        <w:rPr>
          <w:rFonts w:hint="eastAsia"/>
        </w:rPr>
        <w:t>注：本基金本报告期末通过沪港通交易机制投资的港股市值为人民币44,058.00元，占基金资产净值比例0.01%;通过深港通交易机制投资的港股市值为人民币27,269,759.00元，占基金资产净值比例8.30%。</w:t>
      </w:r>
    </w:p>
    <w:p w:rsidR="00D331B5" w:rsidRDefault="00D331B5" w:rsidP="00D331B5">
      <w:pPr>
        <w:pStyle w:val="-2"/>
        <w:spacing w:before="312"/>
        <w:rPr>
          <w:rFonts w:hint="eastAsia"/>
        </w:rPr>
      </w:pPr>
      <w:r>
        <w:rPr>
          <w:rFonts w:hint="eastAsia"/>
        </w:rPr>
        <w:t>报告期末按行业分类的股票投资组合</w:t>
      </w:r>
    </w:p>
    <w:p w:rsidR="00D331B5" w:rsidRDefault="00D331B5" w:rsidP="00D331B5">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331B5" w:rsidTr="00D331B5">
        <w:trPr>
          <w:cnfStyle w:val="100000000000" w:firstRow="1" w:lastRow="0" w:firstColumn="0" w:lastColumn="0" w:oddVBand="0" w:evenVBand="0" w:oddHBand="0" w:evenHBand="0" w:firstRowFirstColumn="0" w:firstRowLastColumn="0" w:lastRowFirstColumn="0" w:lastRowLastColumn="0"/>
        </w:trPr>
        <w:tc>
          <w:tcPr>
            <w:tcW w:w="646" w:type="dxa"/>
          </w:tcPr>
          <w:p w:rsidR="00D331B5" w:rsidRPr="00D331B5" w:rsidRDefault="00D331B5" w:rsidP="00D331B5">
            <w:pPr>
              <w:jc w:val="center"/>
              <w:rPr>
                <w:b/>
              </w:rPr>
            </w:pPr>
            <w:r w:rsidRPr="00D331B5">
              <w:rPr>
                <w:rFonts w:hint="eastAsia"/>
                <w:b/>
              </w:rPr>
              <w:t>代码</w:t>
            </w:r>
          </w:p>
        </w:tc>
        <w:tc>
          <w:tcPr>
            <w:tcW w:w="3595" w:type="dxa"/>
          </w:tcPr>
          <w:p w:rsidR="00D331B5" w:rsidRPr="00D331B5" w:rsidRDefault="00D331B5" w:rsidP="00D331B5">
            <w:pPr>
              <w:jc w:val="center"/>
              <w:rPr>
                <w:b/>
              </w:rPr>
            </w:pPr>
            <w:r w:rsidRPr="00D331B5">
              <w:rPr>
                <w:rFonts w:hint="eastAsia"/>
                <w:b/>
              </w:rPr>
              <w:t>行业类别</w:t>
            </w:r>
          </w:p>
        </w:tc>
        <w:tc>
          <w:tcPr>
            <w:tcW w:w="1769" w:type="dxa"/>
          </w:tcPr>
          <w:p w:rsidR="00D331B5" w:rsidRPr="00D331B5" w:rsidRDefault="00D331B5" w:rsidP="00D331B5">
            <w:pPr>
              <w:jc w:val="center"/>
              <w:rPr>
                <w:b/>
              </w:rPr>
            </w:pPr>
            <w:r w:rsidRPr="00D331B5">
              <w:rPr>
                <w:rFonts w:hint="eastAsia"/>
                <w:b/>
              </w:rPr>
              <w:t>公允价值（元）</w:t>
            </w:r>
          </w:p>
        </w:tc>
        <w:tc>
          <w:tcPr>
            <w:tcW w:w="2495" w:type="dxa"/>
          </w:tcPr>
          <w:p w:rsidR="00D331B5" w:rsidRPr="00D331B5" w:rsidRDefault="00D331B5" w:rsidP="00D331B5">
            <w:pPr>
              <w:jc w:val="center"/>
              <w:rPr>
                <w:b/>
              </w:rPr>
            </w:pPr>
            <w:r w:rsidRPr="00D331B5">
              <w:rPr>
                <w:rFonts w:hint="eastAsia"/>
                <w:b/>
              </w:rPr>
              <w:t>占基金资产净值比例（％）</w:t>
            </w:r>
          </w:p>
        </w:tc>
      </w:tr>
      <w:tr w:rsidR="00D331B5" w:rsidTr="00D331B5">
        <w:tc>
          <w:tcPr>
            <w:tcW w:w="646" w:type="dxa"/>
          </w:tcPr>
          <w:p w:rsidR="00D331B5" w:rsidRDefault="00D331B5" w:rsidP="00D331B5">
            <w:pPr>
              <w:jc w:val="left"/>
            </w:pPr>
            <w:r>
              <w:t>A</w:t>
            </w:r>
          </w:p>
        </w:tc>
        <w:tc>
          <w:tcPr>
            <w:tcW w:w="3595" w:type="dxa"/>
          </w:tcPr>
          <w:p w:rsidR="00D331B5" w:rsidRDefault="00D331B5" w:rsidP="00D331B5">
            <w:pPr>
              <w:jc w:val="left"/>
            </w:pPr>
            <w:r>
              <w:rPr>
                <w:rFonts w:hint="eastAsia"/>
              </w:rPr>
              <w:t>农、林、牧、渔业</w:t>
            </w:r>
          </w:p>
        </w:tc>
        <w:tc>
          <w:tcPr>
            <w:tcW w:w="1769" w:type="dxa"/>
          </w:tcPr>
          <w:p w:rsidR="00D331B5" w:rsidRDefault="00D331B5" w:rsidP="00D331B5">
            <w:pPr>
              <w:jc w:val="right"/>
            </w:pPr>
            <w:r>
              <w:t>-</w:t>
            </w:r>
          </w:p>
        </w:tc>
        <w:tc>
          <w:tcPr>
            <w:tcW w:w="2495" w:type="dxa"/>
          </w:tcPr>
          <w:p w:rsidR="00D331B5" w:rsidRDefault="00D331B5" w:rsidP="00D331B5">
            <w:pPr>
              <w:jc w:val="right"/>
            </w:pPr>
            <w:r>
              <w:t>-</w:t>
            </w:r>
          </w:p>
        </w:tc>
      </w:tr>
      <w:tr w:rsidR="00D331B5" w:rsidTr="00D331B5">
        <w:tc>
          <w:tcPr>
            <w:tcW w:w="646" w:type="dxa"/>
          </w:tcPr>
          <w:p w:rsidR="00D331B5" w:rsidRDefault="00D331B5" w:rsidP="00D331B5">
            <w:pPr>
              <w:jc w:val="left"/>
            </w:pPr>
            <w:r>
              <w:t>B</w:t>
            </w:r>
          </w:p>
        </w:tc>
        <w:tc>
          <w:tcPr>
            <w:tcW w:w="3595" w:type="dxa"/>
          </w:tcPr>
          <w:p w:rsidR="00D331B5" w:rsidRDefault="00D331B5" w:rsidP="00D331B5">
            <w:pPr>
              <w:jc w:val="left"/>
            </w:pPr>
            <w:r>
              <w:rPr>
                <w:rFonts w:hint="eastAsia"/>
              </w:rPr>
              <w:t>采矿业</w:t>
            </w:r>
          </w:p>
        </w:tc>
        <w:tc>
          <w:tcPr>
            <w:tcW w:w="1769" w:type="dxa"/>
          </w:tcPr>
          <w:p w:rsidR="00D331B5" w:rsidRDefault="00D331B5" w:rsidP="00D331B5">
            <w:pPr>
              <w:jc w:val="right"/>
            </w:pPr>
            <w:r>
              <w:t>19,805,967.00</w:t>
            </w:r>
          </w:p>
        </w:tc>
        <w:tc>
          <w:tcPr>
            <w:tcW w:w="2495" w:type="dxa"/>
          </w:tcPr>
          <w:p w:rsidR="00D331B5" w:rsidRDefault="00D331B5" w:rsidP="00D331B5">
            <w:pPr>
              <w:jc w:val="right"/>
            </w:pPr>
            <w:r>
              <w:t>6.03</w:t>
            </w:r>
          </w:p>
        </w:tc>
      </w:tr>
      <w:tr w:rsidR="00D331B5" w:rsidTr="00D331B5">
        <w:tc>
          <w:tcPr>
            <w:tcW w:w="646" w:type="dxa"/>
          </w:tcPr>
          <w:p w:rsidR="00D331B5" w:rsidRDefault="00D331B5" w:rsidP="00D331B5">
            <w:pPr>
              <w:jc w:val="left"/>
            </w:pPr>
            <w:r>
              <w:t>C</w:t>
            </w:r>
          </w:p>
        </w:tc>
        <w:tc>
          <w:tcPr>
            <w:tcW w:w="3595" w:type="dxa"/>
          </w:tcPr>
          <w:p w:rsidR="00D331B5" w:rsidRDefault="00D331B5" w:rsidP="00D331B5">
            <w:pPr>
              <w:jc w:val="left"/>
            </w:pPr>
            <w:r>
              <w:rPr>
                <w:rFonts w:hint="eastAsia"/>
              </w:rPr>
              <w:t>制造业</w:t>
            </w:r>
          </w:p>
        </w:tc>
        <w:tc>
          <w:tcPr>
            <w:tcW w:w="1769" w:type="dxa"/>
          </w:tcPr>
          <w:p w:rsidR="00D331B5" w:rsidRDefault="00D331B5" w:rsidP="00D331B5">
            <w:pPr>
              <w:jc w:val="right"/>
            </w:pPr>
            <w:r>
              <w:t>250,223,834.49</w:t>
            </w:r>
          </w:p>
        </w:tc>
        <w:tc>
          <w:tcPr>
            <w:tcW w:w="2495" w:type="dxa"/>
          </w:tcPr>
          <w:p w:rsidR="00D331B5" w:rsidRDefault="00D331B5" w:rsidP="00D331B5">
            <w:pPr>
              <w:jc w:val="right"/>
            </w:pPr>
            <w:r>
              <w:t>76.18</w:t>
            </w:r>
          </w:p>
        </w:tc>
      </w:tr>
      <w:tr w:rsidR="00D331B5" w:rsidTr="00D331B5">
        <w:tc>
          <w:tcPr>
            <w:tcW w:w="646" w:type="dxa"/>
          </w:tcPr>
          <w:p w:rsidR="00D331B5" w:rsidRDefault="00D331B5" w:rsidP="00D331B5">
            <w:pPr>
              <w:jc w:val="left"/>
            </w:pPr>
            <w:r>
              <w:t>D</w:t>
            </w:r>
          </w:p>
        </w:tc>
        <w:tc>
          <w:tcPr>
            <w:tcW w:w="3595" w:type="dxa"/>
          </w:tcPr>
          <w:p w:rsidR="00D331B5" w:rsidRDefault="00D331B5" w:rsidP="00D331B5">
            <w:pPr>
              <w:jc w:val="left"/>
            </w:pPr>
            <w:r>
              <w:rPr>
                <w:rFonts w:hint="eastAsia"/>
              </w:rPr>
              <w:t>电力、热力、燃气及水生产和供应业</w:t>
            </w:r>
          </w:p>
        </w:tc>
        <w:tc>
          <w:tcPr>
            <w:tcW w:w="1769" w:type="dxa"/>
          </w:tcPr>
          <w:p w:rsidR="00D331B5" w:rsidRDefault="00D331B5" w:rsidP="00D331B5">
            <w:pPr>
              <w:jc w:val="right"/>
            </w:pPr>
            <w:r>
              <w:t>42,644.00</w:t>
            </w:r>
          </w:p>
        </w:tc>
        <w:tc>
          <w:tcPr>
            <w:tcW w:w="2495" w:type="dxa"/>
          </w:tcPr>
          <w:p w:rsidR="00D331B5" w:rsidRDefault="00D331B5" w:rsidP="00D331B5">
            <w:pPr>
              <w:jc w:val="right"/>
            </w:pPr>
            <w:r>
              <w:t>0.01</w:t>
            </w:r>
          </w:p>
        </w:tc>
      </w:tr>
      <w:tr w:rsidR="00D331B5" w:rsidTr="00D331B5">
        <w:tc>
          <w:tcPr>
            <w:tcW w:w="646" w:type="dxa"/>
          </w:tcPr>
          <w:p w:rsidR="00D331B5" w:rsidRDefault="00D331B5" w:rsidP="00D331B5">
            <w:pPr>
              <w:jc w:val="left"/>
            </w:pPr>
            <w:r>
              <w:t>E</w:t>
            </w:r>
          </w:p>
        </w:tc>
        <w:tc>
          <w:tcPr>
            <w:tcW w:w="3595" w:type="dxa"/>
          </w:tcPr>
          <w:p w:rsidR="00D331B5" w:rsidRDefault="00D331B5" w:rsidP="00D331B5">
            <w:pPr>
              <w:jc w:val="left"/>
            </w:pPr>
            <w:r>
              <w:rPr>
                <w:rFonts w:hint="eastAsia"/>
              </w:rPr>
              <w:t>建筑业</w:t>
            </w:r>
          </w:p>
        </w:tc>
        <w:tc>
          <w:tcPr>
            <w:tcW w:w="1769" w:type="dxa"/>
          </w:tcPr>
          <w:p w:rsidR="00D331B5" w:rsidRDefault="00D331B5" w:rsidP="00D331B5">
            <w:pPr>
              <w:jc w:val="right"/>
            </w:pPr>
            <w:r>
              <w:t>-</w:t>
            </w:r>
          </w:p>
        </w:tc>
        <w:tc>
          <w:tcPr>
            <w:tcW w:w="2495" w:type="dxa"/>
          </w:tcPr>
          <w:p w:rsidR="00D331B5" w:rsidRDefault="00D331B5" w:rsidP="00D331B5">
            <w:pPr>
              <w:jc w:val="right"/>
            </w:pPr>
            <w:r>
              <w:t>-</w:t>
            </w:r>
          </w:p>
        </w:tc>
      </w:tr>
      <w:tr w:rsidR="00D331B5" w:rsidTr="00D331B5">
        <w:tc>
          <w:tcPr>
            <w:tcW w:w="646" w:type="dxa"/>
          </w:tcPr>
          <w:p w:rsidR="00D331B5" w:rsidRDefault="00D331B5" w:rsidP="00D331B5">
            <w:pPr>
              <w:jc w:val="left"/>
            </w:pPr>
            <w:r>
              <w:t>F</w:t>
            </w:r>
          </w:p>
        </w:tc>
        <w:tc>
          <w:tcPr>
            <w:tcW w:w="3595" w:type="dxa"/>
          </w:tcPr>
          <w:p w:rsidR="00D331B5" w:rsidRDefault="00D331B5" w:rsidP="00D331B5">
            <w:pPr>
              <w:jc w:val="left"/>
            </w:pPr>
            <w:r>
              <w:rPr>
                <w:rFonts w:hint="eastAsia"/>
              </w:rPr>
              <w:t>批发和零售业</w:t>
            </w:r>
          </w:p>
        </w:tc>
        <w:tc>
          <w:tcPr>
            <w:tcW w:w="1769" w:type="dxa"/>
          </w:tcPr>
          <w:p w:rsidR="00D331B5" w:rsidRDefault="00D331B5" w:rsidP="00D331B5">
            <w:pPr>
              <w:jc w:val="right"/>
            </w:pPr>
            <w:r>
              <w:t>1,559.00</w:t>
            </w:r>
          </w:p>
        </w:tc>
        <w:tc>
          <w:tcPr>
            <w:tcW w:w="2495" w:type="dxa"/>
          </w:tcPr>
          <w:p w:rsidR="00D331B5" w:rsidRDefault="00D331B5" w:rsidP="00D331B5">
            <w:pPr>
              <w:jc w:val="right"/>
            </w:pPr>
            <w:r>
              <w:t>0.00</w:t>
            </w:r>
          </w:p>
        </w:tc>
      </w:tr>
      <w:tr w:rsidR="00D331B5" w:rsidTr="00D331B5">
        <w:tc>
          <w:tcPr>
            <w:tcW w:w="646" w:type="dxa"/>
          </w:tcPr>
          <w:p w:rsidR="00D331B5" w:rsidRDefault="00D331B5" w:rsidP="00D331B5">
            <w:pPr>
              <w:jc w:val="left"/>
            </w:pPr>
            <w:r>
              <w:t>G</w:t>
            </w:r>
          </w:p>
        </w:tc>
        <w:tc>
          <w:tcPr>
            <w:tcW w:w="3595" w:type="dxa"/>
          </w:tcPr>
          <w:p w:rsidR="00D331B5" w:rsidRDefault="00D331B5" w:rsidP="00D331B5">
            <w:pPr>
              <w:jc w:val="left"/>
            </w:pPr>
            <w:r>
              <w:rPr>
                <w:rFonts w:hint="eastAsia"/>
              </w:rPr>
              <w:t>交通运输、仓储和邮政业</w:t>
            </w:r>
          </w:p>
        </w:tc>
        <w:tc>
          <w:tcPr>
            <w:tcW w:w="1769" w:type="dxa"/>
          </w:tcPr>
          <w:p w:rsidR="00D331B5" w:rsidRDefault="00D331B5" w:rsidP="00D331B5">
            <w:pPr>
              <w:jc w:val="right"/>
            </w:pPr>
            <w:r>
              <w:t>269,000.00</w:t>
            </w:r>
          </w:p>
        </w:tc>
        <w:tc>
          <w:tcPr>
            <w:tcW w:w="2495" w:type="dxa"/>
          </w:tcPr>
          <w:p w:rsidR="00D331B5" w:rsidRDefault="00D331B5" w:rsidP="00D331B5">
            <w:pPr>
              <w:jc w:val="right"/>
            </w:pPr>
            <w:r>
              <w:t>0.08</w:t>
            </w:r>
          </w:p>
        </w:tc>
      </w:tr>
      <w:tr w:rsidR="00D331B5" w:rsidTr="00D331B5">
        <w:tc>
          <w:tcPr>
            <w:tcW w:w="646" w:type="dxa"/>
          </w:tcPr>
          <w:p w:rsidR="00D331B5" w:rsidRDefault="00D331B5" w:rsidP="00D331B5">
            <w:pPr>
              <w:jc w:val="left"/>
            </w:pPr>
            <w:r>
              <w:t>H</w:t>
            </w:r>
          </w:p>
        </w:tc>
        <w:tc>
          <w:tcPr>
            <w:tcW w:w="3595" w:type="dxa"/>
          </w:tcPr>
          <w:p w:rsidR="00D331B5" w:rsidRDefault="00D331B5" w:rsidP="00D331B5">
            <w:pPr>
              <w:jc w:val="left"/>
            </w:pPr>
            <w:r>
              <w:rPr>
                <w:rFonts w:hint="eastAsia"/>
              </w:rPr>
              <w:t>住宿和餐饮业</w:t>
            </w:r>
          </w:p>
        </w:tc>
        <w:tc>
          <w:tcPr>
            <w:tcW w:w="1769" w:type="dxa"/>
          </w:tcPr>
          <w:p w:rsidR="00D331B5" w:rsidRDefault="00D331B5" w:rsidP="00D331B5">
            <w:pPr>
              <w:jc w:val="right"/>
            </w:pPr>
            <w:r>
              <w:t>-</w:t>
            </w:r>
          </w:p>
        </w:tc>
        <w:tc>
          <w:tcPr>
            <w:tcW w:w="2495" w:type="dxa"/>
          </w:tcPr>
          <w:p w:rsidR="00D331B5" w:rsidRDefault="00D331B5" w:rsidP="00D331B5">
            <w:pPr>
              <w:jc w:val="right"/>
            </w:pPr>
            <w:r>
              <w:t>-</w:t>
            </w:r>
          </w:p>
        </w:tc>
      </w:tr>
      <w:tr w:rsidR="00D331B5" w:rsidTr="00D331B5">
        <w:tc>
          <w:tcPr>
            <w:tcW w:w="646" w:type="dxa"/>
          </w:tcPr>
          <w:p w:rsidR="00D331B5" w:rsidRDefault="00D331B5" w:rsidP="00D331B5">
            <w:pPr>
              <w:jc w:val="left"/>
            </w:pPr>
            <w:r>
              <w:t>I</w:t>
            </w:r>
          </w:p>
        </w:tc>
        <w:tc>
          <w:tcPr>
            <w:tcW w:w="3595" w:type="dxa"/>
          </w:tcPr>
          <w:p w:rsidR="00D331B5" w:rsidRDefault="00D331B5" w:rsidP="00D331B5">
            <w:pPr>
              <w:jc w:val="left"/>
            </w:pPr>
            <w:r>
              <w:rPr>
                <w:rFonts w:hint="eastAsia"/>
              </w:rPr>
              <w:t>信息传输、软件和信息技术服务业</w:t>
            </w:r>
          </w:p>
        </w:tc>
        <w:tc>
          <w:tcPr>
            <w:tcW w:w="1769" w:type="dxa"/>
          </w:tcPr>
          <w:p w:rsidR="00D331B5" w:rsidRDefault="00D331B5" w:rsidP="00D331B5">
            <w:pPr>
              <w:jc w:val="right"/>
            </w:pPr>
            <w:r>
              <w:t>101,666.00</w:t>
            </w:r>
          </w:p>
        </w:tc>
        <w:tc>
          <w:tcPr>
            <w:tcW w:w="2495" w:type="dxa"/>
          </w:tcPr>
          <w:p w:rsidR="00D331B5" w:rsidRDefault="00D331B5" w:rsidP="00D331B5">
            <w:pPr>
              <w:jc w:val="right"/>
            </w:pPr>
            <w:r>
              <w:t>0.03</w:t>
            </w:r>
          </w:p>
        </w:tc>
      </w:tr>
      <w:tr w:rsidR="00D331B5" w:rsidTr="00D331B5">
        <w:tc>
          <w:tcPr>
            <w:tcW w:w="646" w:type="dxa"/>
          </w:tcPr>
          <w:p w:rsidR="00D331B5" w:rsidRDefault="00D331B5" w:rsidP="00D331B5">
            <w:pPr>
              <w:jc w:val="left"/>
            </w:pPr>
            <w:r>
              <w:t>J</w:t>
            </w:r>
          </w:p>
        </w:tc>
        <w:tc>
          <w:tcPr>
            <w:tcW w:w="3595" w:type="dxa"/>
          </w:tcPr>
          <w:p w:rsidR="00D331B5" w:rsidRDefault="00D331B5" w:rsidP="00D331B5">
            <w:pPr>
              <w:jc w:val="left"/>
            </w:pPr>
            <w:r>
              <w:rPr>
                <w:rFonts w:hint="eastAsia"/>
              </w:rPr>
              <w:t>金融业</w:t>
            </w:r>
          </w:p>
        </w:tc>
        <w:tc>
          <w:tcPr>
            <w:tcW w:w="1769" w:type="dxa"/>
          </w:tcPr>
          <w:p w:rsidR="00D331B5" w:rsidRDefault="00D331B5" w:rsidP="00D331B5">
            <w:pPr>
              <w:jc w:val="right"/>
            </w:pPr>
            <w:r>
              <w:t>-</w:t>
            </w:r>
          </w:p>
        </w:tc>
        <w:tc>
          <w:tcPr>
            <w:tcW w:w="2495" w:type="dxa"/>
          </w:tcPr>
          <w:p w:rsidR="00D331B5" w:rsidRDefault="00D331B5" w:rsidP="00D331B5">
            <w:pPr>
              <w:jc w:val="right"/>
            </w:pPr>
            <w:r>
              <w:t>-</w:t>
            </w:r>
          </w:p>
        </w:tc>
      </w:tr>
      <w:tr w:rsidR="00D331B5" w:rsidTr="00D331B5">
        <w:tc>
          <w:tcPr>
            <w:tcW w:w="646" w:type="dxa"/>
          </w:tcPr>
          <w:p w:rsidR="00D331B5" w:rsidRDefault="00D331B5" w:rsidP="00D331B5">
            <w:pPr>
              <w:jc w:val="left"/>
            </w:pPr>
            <w:r>
              <w:t>K</w:t>
            </w:r>
          </w:p>
        </w:tc>
        <w:tc>
          <w:tcPr>
            <w:tcW w:w="3595" w:type="dxa"/>
          </w:tcPr>
          <w:p w:rsidR="00D331B5" w:rsidRDefault="00D331B5" w:rsidP="00D331B5">
            <w:pPr>
              <w:jc w:val="left"/>
            </w:pPr>
            <w:r>
              <w:rPr>
                <w:rFonts w:hint="eastAsia"/>
              </w:rPr>
              <w:t>房地产业</w:t>
            </w:r>
          </w:p>
        </w:tc>
        <w:tc>
          <w:tcPr>
            <w:tcW w:w="1769" w:type="dxa"/>
          </w:tcPr>
          <w:p w:rsidR="00D331B5" w:rsidRDefault="00D331B5" w:rsidP="00D331B5">
            <w:pPr>
              <w:jc w:val="right"/>
            </w:pPr>
            <w:r>
              <w:t>-</w:t>
            </w:r>
          </w:p>
        </w:tc>
        <w:tc>
          <w:tcPr>
            <w:tcW w:w="2495" w:type="dxa"/>
          </w:tcPr>
          <w:p w:rsidR="00D331B5" w:rsidRDefault="00D331B5" w:rsidP="00D331B5">
            <w:pPr>
              <w:jc w:val="right"/>
            </w:pPr>
            <w:r>
              <w:t>-</w:t>
            </w:r>
          </w:p>
        </w:tc>
      </w:tr>
      <w:tr w:rsidR="00D331B5" w:rsidTr="00D331B5">
        <w:tc>
          <w:tcPr>
            <w:tcW w:w="646" w:type="dxa"/>
          </w:tcPr>
          <w:p w:rsidR="00D331B5" w:rsidRDefault="00D331B5" w:rsidP="00D331B5">
            <w:pPr>
              <w:jc w:val="left"/>
            </w:pPr>
            <w:r>
              <w:t>L</w:t>
            </w:r>
          </w:p>
        </w:tc>
        <w:tc>
          <w:tcPr>
            <w:tcW w:w="3595" w:type="dxa"/>
          </w:tcPr>
          <w:p w:rsidR="00D331B5" w:rsidRDefault="00D331B5" w:rsidP="00D331B5">
            <w:pPr>
              <w:jc w:val="left"/>
            </w:pPr>
            <w:r>
              <w:rPr>
                <w:rFonts w:hint="eastAsia"/>
              </w:rPr>
              <w:t>租赁和商务服务业</w:t>
            </w:r>
          </w:p>
        </w:tc>
        <w:tc>
          <w:tcPr>
            <w:tcW w:w="1769" w:type="dxa"/>
          </w:tcPr>
          <w:p w:rsidR="00D331B5" w:rsidRDefault="00D331B5" w:rsidP="00D331B5">
            <w:pPr>
              <w:jc w:val="right"/>
            </w:pPr>
            <w:r>
              <w:t>-</w:t>
            </w:r>
          </w:p>
        </w:tc>
        <w:tc>
          <w:tcPr>
            <w:tcW w:w="2495" w:type="dxa"/>
          </w:tcPr>
          <w:p w:rsidR="00D331B5" w:rsidRDefault="00D331B5" w:rsidP="00D331B5">
            <w:pPr>
              <w:jc w:val="right"/>
            </w:pPr>
            <w:r>
              <w:t>-</w:t>
            </w:r>
          </w:p>
        </w:tc>
      </w:tr>
      <w:tr w:rsidR="00D331B5" w:rsidTr="00D331B5">
        <w:tc>
          <w:tcPr>
            <w:tcW w:w="646" w:type="dxa"/>
          </w:tcPr>
          <w:p w:rsidR="00D331B5" w:rsidRDefault="00D331B5" w:rsidP="00D331B5">
            <w:pPr>
              <w:jc w:val="left"/>
            </w:pPr>
            <w:r>
              <w:t>M</w:t>
            </w:r>
          </w:p>
        </w:tc>
        <w:tc>
          <w:tcPr>
            <w:tcW w:w="3595" w:type="dxa"/>
          </w:tcPr>
          <w:p w:rsidR="00D331B5" w:rsidRDefault="00D331B5" w:rsidP="00D331B5">
            <w:pPr>
              <w:jc w:val="left"/>
            </w:pPr>
            <w:r>
              <w:rPr>
                <w:rFonts w:hint="eastAsia"/>
              </w:rPr>
              <w:t>科学研究和技术服务业</w:t>
            </w:r>
          </w:p>
        </w:tc>
        <w:tc>
          <w:tcPr>
            <w:tcW w:w="1769" w:type="dxa"/>
          </w:tcPr>
          <w:p w:rsidR="00D331B5" w:rsidRDefault="00D331B5" w:rsidP="00D331B5">
            <w:pPr>
              <w:jc w:val="right"/>
            </w:pPr>
            <w:r>
              <w:t>9,810.00</w:t>
            </w:r>
          </w:p>
        </w:tc>
        <w:tc>
          <w:tcPr>
            <w:tcW w:w="2495" w:type="dxa"/>
          </w:tcPr>
          <w:p w:rsidR="00D331B5" w:rsidRDefault="00D331B5" w:rsidP="00D331B5">
            <w:pPr>
              <w:jc w:val="right"/>
            </w:pPr>
            <w:r>
              <w:t>0.00</w:t>
            </w:r>
          </w:p>
        </w:tc>
      </w:tr>
      <w:tr w:rsidR="00D331B5" w:rsidTr="00D331B5">
        <w:tc>
          <w:tcPr>
            <w:tcW w:w="646" w:type="dxa"/>
          </w:tcPr>
          <w:p w:rsidR="00D331B5" w:rsidRDefault="00D331B5" w:rsidP="00D331B5">
            <w:pPr>
              <w:jc w:val="left"/>
            </w:pPr>
            <w:r>
              <w:t>N</w:t>
            </w:r>
          </w:p>
        </w:tc>
        <w:tc>
          <w:tcPr>
            <w:tcW w:w="3595" w:type="dxa"/>
          </w:tcPr>
          <w:p w:rsidR="00D331B5" w:rsidRDefault="00D331B5" w:rsidP="00D331B5">
            <w:pPr>
              <w:jc w:val="left"/>
            </w:pPr>
            <w:r>
              <w:rPr>
                <w:rFonts w:hint="eastAsia"/>
              </w:rPr>
              <w:t>水利、环境和公共设施管理业</w:t>
            </w:r>
          </w:p>
        </w:tc>
        <w:tc>
          <w:tcPr>
            <w:tcW w:w="1769" w:type="dxa"/>
          </w:tcPr>
          <w:p w:rsidR="00D331B5" w:rsidRDefault="00D331B5" w:rsidP="00D331B5">
            <w:pPr>
              <w:jc w:val="right"/>
            </w:pPr>
            <w:r>
              <w:t>76,920.00</w:t>
            </w:r>
          </w:p>
        </w:tc>
        <w:tc>
          <w:tcPr>
            <w:tcW w:w="2495" w:type="dxa"/>
          </w:tcPr>
          <w:p w:rsidR="00D331B5" w:rsidRDefault="00D331B5" w:rsidP="00D331B5">
            <w:pPr>
              <w:jc w:val="right"/>
            </w:pPr>
            <w:r>
              <w:t>0.02</w:t>
            </w:r>
          </w:p>
        </w:tc>
      </w:tr>
      <w:tr w:rsidR="00D331B5" w:rsidTr="00D331B5">
        <w:tc>
          <w:tcPr>
            <w:tcW w:w="646" w:type="dxa"/>
          </w:tcPr>
          <w:p w:rsidR="00D331B5" w:rsidRDefault="00D331B5" w:rsidP="00D331B5">
            <w:pPr>
              <w:jc w:val="left"/>
            </w:pPr>
            <w:r>
              <w:t>O</w:t>
            </w:r>
          </w:p>
        </w:tc>
        <w:tc>
          <w:tcPr>
            <w:tcW w:w="3595" w:type="dxa"/>
          </w:tcPr>
          <w:p w:rsidR="00D331B5" w:rsidRDefault="00D331B5" w:rsidP="00D331B5">
            <w:pPr>
              <w:jc w:val="left"/>
            </w:pPr>
            <w:r>
              <w:rPr>
                <w:rFonts w:hint="eastAsia"/>
              </w:rPr>
              <w:t>居民服务、修理和其他服务业</w:t>
            </w:r>
          </w:p>
        </w:tc>
        <w:tc>
          <w:tcPr>
            <w:tcW w:w="1769" w:type="dxa"/>
          </w:tcPr>
          <w:p w:rsidR="00D331B5" w:rsidRDefault="00D331B5" w:rsidP="00D331B5">
            <w:pPr>
              <w:jc w:val="right"/>
            </w:pPr>
            <w:r>
              <w:t>-</w:t>
            </w:r>
          </w:p>
        </w:tc>
        <w:tc>
          <w:tcPr>
            <w:tcW w:w="2495" w:type="dxa"/>
          </w:tcPr>
          <w:p w:rsidR="00D331B5" w:rsidRDefault="00D331B5" w:rsidP="00D331B5">
            <w:pPr>
              <w:jc w:val="right"/>
            </w:pPr>
            <w:r>
              <w:t>-</w:t>
            </w:r>
          </w:p>
        </w:tc>
      </w:tr>
      <w:tr w:rsidR="00D331B5" w:rsidTr="00D331B5">
        <w:tc>
          <w:tcPr>
            <w:tcW w:w="646" w:type="dxa"/>
          </w:tcPr>
          <w:p w:rsidR="00D331B5" w:rsidRDefault="00D331B5" w:rsidP="00D331B5">
            <w:pPr>
              <w:jc w:val="left"/>
            </w:pPr>
            <w:r>
              <w:t>P</w:t>
            </w:r>
          </w:p>
        </w:tc>
        <w:tc>
          <w:tcPr>
            <w:tcW w:w="3595" w:type="dxa"/>
          </w:tcPr>
          <w:p w:rsidR="00D331B5" w:rsidRDefault="00D331B5" w:rsidP="00D331B5">
            <w:pPr>
              <w:jc w:val="left"/>
            </w:pPr>
            <w:r>
              <w:rPr>
                <w:rFonts w:hint="eastAsia"/>
              </w:rPr>
              <w:t>教育</w:t>
            </w:r>
          </w:p>
        </w:tc>
        <w:tc>
          <w:tcPr>
            <w:tcW w:w="1769" w:type="dxa"/>
          </w:tcPr>
          <w:p w:rsidR="00D331B5" w:rsidRDefault="00D331B5" w:rsidP="00D331B5">
            <w:pPr>
              <w:jc w:val="right"/>
            </w:pPr>
            <w:r>
              <w:t>-</w:t>
            </w:r>
          </w:p>
        </w:tc>
        <w:tc>
          <w:tcPr>
            <w:tcW w:w="2495" w:type="dxa"/>
          </w:tcPr>
          <w:p w:rsidR="00D331B5" w:rsidRDefault="00D331B5" w:rsidP="00D331B5">
            <w:pPr>
              <w:jc w:val="right"/>
            </w:pPr>
            <w:r>
              <w:t>-</w:t>
            </w:r>
          </w:p>
        </w:tc>
      </w:tr>
      <w:tr w:rsidR="00D331B5" w:rsidTr="00D331B5">
        <w:tc>
          <w:tcPr>
            <w:tcW w:w="646" w:type="dxa"/>
          </w:tcPr>
          <w:p w:rsidR="00D331B5" w:rsidRDefault="00D331B5" w:rsidP="00D331B5">
            <w:pPr>
              <w:jc w:val="left"/>
            </w:pPr>
            <w:r>
              <w:t>Q</w:t>
            </w:r>
          </w:p>
        </w:tc>
        <w:tc>
          <w:tcPr>
            <w:tcW w:w="3595" w:type="dxa"/>
          </w:tcPr>
          <w:p w:rsidR="00D331B5" w:rsidRDefault="00D331B5" w:rsidP="00D331B5">
            <w:pPr>
              <w:jc w:val="left"/>
            </w:pPr>
            <w:r>
              <w:rPr>
                <w:rFonts w:hint="eastAsia"/>
              </w:rPr>
              <w:t>卫生和社会工作</w:t>
            </w:r>
          </w:p>
        </w:tc>
        <w:tc>
          <w:tcPr>
            <w:tcW w:w="1769" w:type="dxa"/>
          </w:tcPr>
          <w:p w:rsidR="00D331B5" w:rsidRDefault="00D331B5" w:rsidP="00D331B5">
            <w:pPr>
              <w:jc w:val="right"/>
            </w:pPr>
            <w:r>
              <w:t>-</w:t>
            </w:r>
          </w:p>
        </w:tc>
        <w:tc>
          <w:tcPr>
            <w:tcW w:w="2495" w:type="dxa"/>
          </w:tcPr>
          <w:p w:rsidR="00D331B5" w:rsidRDefault="00D331B5" w:rsidP="00D331B5">
            <w:pPr>
              <w:jc w:val="right"/>
            </w:pPr>
            <w:r>
              <w:t>-</w:t>
            </w:r>
          </w:p>
        </w:tc>
      </w:tr>
      <w:tr w:rsidR="00D331B5" w:rsidTr="00D331B5">
        <w:tc>
          <w:tcPr>
            <w:tcW w:w="646" w:type="dxa"/>
          </w:tcPr>
          <w:p w:rsidR="00D331B5" w:rsidRDefault="00D331B5" w:rsidP="00D331B5">
            <w:pPr>
              <w:jc w:val="left"/>
            </w:pPr>
            <w:r>
              <w:t>R</w:t>
            </w:r>
          </w:p>
        </w:tc>
        <w:tc>
          <w:tcPr>
            <w:tcW w:w="3595" w:type="dxa"/>
          </w:tcPr>
          <w:p w:rsidR="00D331B5" w:rsidRDefault="00D331B5" w:rsidP="00D331B5">
            <w:pPr>
              <w:jc w:val="left"/>
            </w:pPr>
            <w:r>
              <w:rPr>
                <w:rFonts w:hint="eastAsia"/>
              </w:rPr>
              <w:t>文化、体育和娱乐业</w:t>
            </w:r>
          </w:p>
        </w:tc>
        <w:tc>
          <w:tcPr>
            <w:tcW w:w="1769" w:type="dxa"/>
          </w:tcPr>
          <w:p w:rsidR="00D331B5" w:rsidRDefault="00D331B5" w:rsidP="00D331B5">
            <w:pPr>
              <w:jc w:val="right"/>
            </w:pPr>
            <w:r>
              <w:t>-</w:t>
            </w:r>
          </w:p>
        </w:tc>
        <w:tc>
          <w:tcPr>
            <w:tcW w:w="2495" w:type="dxa"/>
          </w:tcPr>
          <w:p w:rsidR="00D331B5" w:rsidRDefault="00D331B5" w:rsidP="00D331B5">
            <w:pPr>
              <w:jc w:val="right"/>
            </w:pPr>
            <w:r>
              <w:t>-</w:t>
            </w:r>
          </w:p>
        </w:tc>
      </w:tr>
      <w:tr w:rsidR="00D331B5" w:rsidTr="00D331B5">
        <w:tc>
          <w:tcPr>
            <w:tcW w:w="646" w:type="dxa"/>
          </w:tcPr>
          <w:p w:rsidR="00D331B5" w:rsidRDefault="00D331B5" w:rsidP="00D331B5">
            <w:pPr>
              <w:jc w:val="left"/>
            </w:pPr>
            <w:r>
              <w:t>S</w:t>
            </w:r>
          </w:p>
        </w:tc>
        <w:tc>
          <w:tcPr>
            <w:tcW w:w="3595" w:type="dxa"/>
          </w:tcPr>
          <w:p w:rsidR="00D331B5" w:rsidRDefault="00D331B5" w:rsidP="00D331B5">
            <w:pPr>
              <w:jc w:val="left"/>
            </w:pPr>
            <w:r>
              <w:rPr>
                <w:rFonts w:hint="eastAsia"/>
              </w:rPr>
              <w:t>综合</w:t>
            </w:r>
          </w:p>
        </w:tc>
        <w:tc>
          <w:tcPr>
            <w:tcW w:w="1769" w:type="dxa"/>
          </w:tcPr>
          <w:p w:rsidR="00D331B5" w:rsidRDefault="00D331B5" w:rsidP="00D331B5">
            <w:pPr>
              <w:jc w:val="right"/>
            </w:pPr>
            <w:r>
              <w:t>-</w:t>
            </w:r>
          </w:p>
        </w:tc>
        <w:tc>
          <w:tcPr>
            <w:tcW w:w="2495" w:type="dxa"/>
          </w:tcPr>
          <w:p w:rsidR="00D331B5" w:rsidRDefault="00D331B5" w:rsidP="00D331B5">
            <w:pPr>
              <w:jc w:val="right"/>
            </w:pPr>
            <w:r>
              <w:t>-</w:t>
            </w:r>
          </w:p>
        </w:tc>
      </w:tr>
      <w:tr w:rsidR="00D331B5" w:rsidTr="00D331B5">
        <w:tc>
          <w:tcPr>
            <w:tcW w:w="646" w:type="dxa"/>
          </w:tcPr>
          <w:p w:rsidR="00D331B5" w:rsidRDefault="00D331B5" w:rsidP="00D331B5">
            <w:pPr>
              <w:jc w:val="left"/>
            </w:pPr>
          </w:p>
        </w:tc>
        <w:tc>
          <w:tcPr>
            <w:tcW w:w="3595" w:type="dxa"/>
          </w:tcPr>
          <w:p w:rsidR="00D331B5" w:rsidRDefault="00D331B5" w:rsidP="00D331B5">
            <w:pPr>
              <w:jc w:val="left"/>
            </w:pPr>
            <w:r>
              <w:rPr>
                <w:rFonts w:hint="eastAsia"/>
              </w:rPr>
              <w:t>合计</w:t>
            </w:r>
          </w:p>
        </w:tc>
        <w:tc>
          <w:tcPr>
            <w:tcW w:w="1769" w:type="dxa"/>
          </w:tcPr>
          <w:p w:rsidR="00D331B5" w:rsidRDefault="00D331B5" w:rsidP="00D331B5">
            <w:pPr>
              <w:jc w:val="right"/>
            </w:pPr>
            <w:r>
              <w:t>270,531,400.49</w:t>
            </w:r>
          </w:p>
        </w:tc>
        <w:tc>
          <w:tcPr>
            <w:tcW w:w="2495" w:type="dxa"/>
          </w:tcPr>
          <w:p w:rsidR="00D331B5" w:rsidRDefault="00D331B5" w:rsidP="00D331B5">
            <w:pPr>
              <w:jc w:val="right"/>
            </w:pPr>
            <w:r>
              <w:t>82.36</w:t>
            </w:r>
          </w:p>
        </w:tc>
      </w:tr>
    </w:tbl>
    <w:p w:rsidR="00D331B5" w:rsidRDefault="00D331B5" w:rsidP="00D331B5">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D331B5" w:rsidTr="00D331B5">
        <w:trPr>
          <w:cnfStyle w:val="100000000000" w:firstRow="1" w:lastRow="0" w:firstColumn="0" w:lastColumn="0" w:oddVBand="0" w:evenVBand="0" w:oddHBand="0" w:evenHBand="0" w:firstRowFirstColumn="0" w:firstRowLastColumn="0" w:lastRowFirstColumn="0" w:lastRowLastColumn="0"/>
        </w:trPr>
        <w:tc>
          <w:tcPr>
            <w:tcW w:w="2768" w:type="dxa"/>
          </w:tcPr>
          <w:p w:rsidR="00D331B5" w:rsidRPr="00D331B5" w:rsidRDefault="00D331B5" w:rsidP="00D331B5">
            <w:pPr>
              <w:jc w:val="center"/>
              <w:rPr>
                <w:b/>
              </w:rPr>
            </w:pPr>
            <w:r w:rsidRPr="00D331B5">
              <w:rPr>
                <w:rFonts w:hint="eastAsia"/>
                <w:b/>
              </w:rPr>
              <w:lastRenderedPageBreak/>
              <w:t>行业类别</w:t>
            </w:r>
          </w:p>
        </w:tc>
        <w:tc>
          <w:tcPr>
            <w:tcW w:w="2769" w:type="dxa"/>
          </w:tcPr>
          <w:p w:rsidR="00D331B5" w:rsidRPr="00D331B5" w:rsidRDefault="00D331B5" w:rsidP="00D331B5">
            <w:pPr>
              <w:jc w:val="center"/>
              <w:rPr>
                <w:b/>
              </w:rPr>
            </w:pPr>
            <w:r w:rsidRPr="00D331B5">
              <w:rPr>
                <w:rFonts w:hint="eastAsia"/>
                <w:b/>
              </w:rPr>
              <w:t>公允价值（人民币）</w:t>
            </w:r>
          </w:p>
        </w:tc>
        <w:tc>
          <w:tcPr>
            <w:tcW w:w="2769" w:type="dxa"/>
          </w:tcPr>
          <w:p w:rsidR="00D331B5" w:rsidRPr="00D331B5" w:rsidRDefault="00D331B5" w:rsidP="00D331B5">
            <w:pPr>
              <w:jc w:val="center"/>
              <w:rPr>
                <w:b/>
              </w:rPr>
            </w:pPr>
            <w:r w:rsidRPr="00D331B5">
              <w:rPr>
                <w:rFonts w:hint="eastAsia"/>
                <w:b/>
              </w:rPr>
              <w:t>占基金资产净值比例（</w:t>
            </w:r>
            <w:r w:rsidRPr="00D331B5">
              <w:rPr>
                <w:rFonts w:hint="eastAsia"/>
                <w:b/>
              </w:rPr>
              <w:t>%</w:t>
            </w:r>
            <w:r w:rsidRPr="00D331B5">
              <w:rPr>
                <w:rFonts w:hint="eastAsia"/>
                <w:b/>
              </w:rPr>
              <w:t>）</w:t>
            </w:r>
          </w:p>
        </w:tc>
      </w:tr>
      <w:tr w:rsidR="00D331B5" w:rsidTr="00D331B5">
        <w:tc>
          <w:tcPr>
            <w:tcW w:w="2768" w:type="dxa"/>
          </w:tcPr>
          <w:p w:rsidR="00D331B5" w:rsidRDefault="00D331B5" w:rsidP="00D331B5">
            <w:pPr>
              <w:jc w:val="left"/>
            </w:pPr>
            <w:r>
              <w:rPr>
                <w:rFonts w:hint="eastAsia"/>
              </w:rPr>
              <w:t>能源</w:t>
            </w:r>
          </w:p>
        </w:tc>
        <w:tc>
          <w:tcPr>
            <w:tcW w:w="2769" w:type="dxa"/>
          </w:tcPr>
          <w:p w:rsidR="00D331B5" w:rsidRDefault="00D331B5" w:rsidP="00D331B5">
            <w:pPr>
              <w:jc w:val="right"/>
            </w:pPr>
            <w:r>
              <w:t>26,351,520.00</w:t>
            </w:r>
          </w:p>
        </w:tc>
        <w:tc>
          <w:tcPr>
            <w:tcW w:w="2769" w:type="dxa"/>
          </w:tcPr>
          <w:p w:rsidR="00D331B5" w:rsidRDefault="00D331B5" w:rsidP="00D331B5">
            <w:pPr>
              <w:jc w:val="right"/>
            </w:pPr>
            <w:r>
              <w:t>8.02</w:t>
            </w:r>
          </w:p>
        </w:tc>
      </w:tr>
      <w:tr w:rsidR="00D331B5" w:rsidTr="00D331B5">
        <w:tc>
          <w:tcPr>
            <w:tcW w:w="2768" w:type="dxa"/>
          </w:tcPr>
          <w:p w:rsidR="00D331B5" w:rsidRDefault="00D331B5" w:rsidP="00D331B5">
            <w:pPr>
              <w:jc w:val="left"/>
            </w:pPr>
            <w:r>
              <w:rPr>
                <w:rFonts w:hint="eastAsia"/>
              </w:rPr>
              <w:t>材料</w:t>
            </w:r>
          </w:p>
        </w:tc>
        <w:tc>
          <w:tcPr>
            <w:tcW w:w="2769" w:type="dxa"/>
          </w:tcPr>
          <w:p w:rsidR="00D331B5" w:rsidRDefault="00D331B5" w:rsidP="00D331B5">
            <w:pPr>
              <w:jc w:val="right"/>
            </w:pPr>
            <w:r>
              <w:t>594,390.00</w:t>
            </w:r>
          </w:p>
        </w:tc>
        <w:tc>
          <w:tcPr>
            <w:tcW w:w="2769" w:type="dxa"/>
          </w:tcPr>
          <w:p w:rsidR="00D331B5" w:rsidRDefault="00D331B5" w:rsidP="00D331B5">
            <w:pPr>
              <w:jc w:val="right"/>
            </w:pPr>
            <w:r>
              <w:t>0.18</w:t>
            </w:r>
          </w:p>
        </w:tc>
      </w:tr>
      <w:tr w:rsidR="00D331B5" w:rsidTr="00D331B5">
        <w:tc>
          <w:tcPr>
            <w:tcW w:w="2768" w:type="dxa"/>
          </w:tcPr>
          <w:p w:rsidR="00D331B5" w:rsidRDefault="00D331B5" w:rsidP="00D331B5">
            <w:pPr>
              <w:jc w:val="left"/>
            </w:pPr>
            <w:r>
              <w:rPr>
                <w:rFonts w:hint="eastAsia"/>
              </w:rPr>
              <w:t>工业</w:t>
            </w:r>
          </w:p>
        </w:tc>
        <w:tc>
          <w:tcPr>
            <w:tcW w:w="2769" w:type="dxa"/>
          </w:tcPr>
          <w:p w:rsidR="00D331B5" w:rsidRDefault="00D331B5" w:rsidP="00D331B5">
            <w:pPr>
              <w:jc w:val="right"/>
            </w:pPr>
            <w:r>
              <w:t>34,255.00</w:t>
            </w:r>
          </w:p>
        </w:tc>
        <w:tc>
          <w:tcPr>
            <w:tcW w:w="2769" w:type="dxa"/>
          </w:tcPr>
          <w:p w:rsidR="00D331B5" w:rsidRDefault="00D331B5" w:rsidP="00D331B5">
            <w:pPr>
              <w:jc w:val="right"/>
            </w:pPr>
            <w:r>
              <w:t>0.01</w:t>
            </w:r>
          </w:p>
        </w:tc>
      </w:tr>
      <w:tr w:rsidR="00D331B5" w:rsidTr="00D331B5">
        <w:tc>
          <w:tcPr>
            <w:tcW w:w="2768" w:type="dxa"/>
          </w:tcPr>
          <w:p w:rsidR="00D331B5" w:rsidRDefault="00D331B5" w:rsidP="00D331B5">
            <w:pPr>
              <w:jc w:val="left"/>
            </w:pPr>
            <w:r>
              <w:rPr>
                <w:rFonts w:hint="eastAsia"/>
              </w:rPr>
              <w:t>非必需消费品</w:t>
            </w:r>
          </w:p>
        </w:tc>
        <w:tc>
          <w:tcPr>
            <w:tcW w:w="2769" w:type="dxa"/>
          </w:tcPr>
          <w:p w:rsidR="00D331B5" w:rsidRDefault="00D331B5" w:rsidP="00D331B5">
            <w:pPr>
              <w:jc w:val="right"/>
            </w:pPr>
            <w:r>
              <w:t>277,630.00</w:t>
            </w:r>
          </w:p>
        </w:tc>
        <w:tc>
          <w:tcPr>
            <w:tcW w:w="2769" w:type="dxa"/>
          </w:tcPr>
          <w:p w:rsidR="00D331B5" w:rsidRDefault="00D331B5" w:rsidP="00D331B5">
            <w:pPr>
              <w:jc w:val="right"/>
            </w:pPr>
            <w:r>
              <w:t>0.08</w:t>
            </w:r>
          </w:p>
        </w:tc>
      </w:tr>
      <w:tr w:rsidR="00D331B5" w:rsidTr="00D331B5">
        <w:tc>
          <w:tcPr>
            <w:tcW w:w="2768" w:type="dxa"/>
          </w:tcPr>
          <w:p w:rsidR="00D331B5" w:rsidRDefault="00D331B5" w:rsidP="00D331B5">
            <w:pPr>
              <w:jc w:val="left"/>
            </w:pPr>
            <w:r>
              <w:rPr>
                <w:rFonts w:hint="eastAsia"/>
              </w:rPr>
              <w:t>必需消费品</w:t>
            </w:r>
          </w:p>
        </w:tc>
        <w:tc>
          <w:tcPr>
            <w:tcW w:w="2769" w:type="dxa"/>
          </w:tcPr>
          <w:p w:rsidR="00D331B5" w:rsidRDefault="00D331B5" w:rsidP="00D331B5">
            <w:pPr>
              <w:jc w:val="right"/>
            </w:pPr>
            <w:r>
              <w:t>4,653.00</w:t>
            </w:r>
          </w:p>
        </w:tc>
        <w:tc>
          <w:tcPr>
            <w:tcW w:w="2769" w:type="dxa"/>
          </w:tcPr>
          <w:p w:rsidR="00D331B5" w:rsidRDefault="00D331B5" w:rsidP="00D331B5">
            <w:pPr>
              <w:jc w:val="right"/>
            </w:pPr>
            <w:r>
              <w:t>0.00</w:t>
            </w:r>
          </w:p>
        </w:tc>
      </w:tr>
      <w:tr w:rsidR="00D331B5" w:rsidTr="00D331B5">
        <w:tc>
          <w:tcPr>
            <w:tcW w:w="2768" w:type="dxa"/>
          </w:tcPr>
          <w:p w:rsidR="00D331B5" w:rsidRDefault="00D331B5" w:rsidP="00D331B5">
            <w:pPr>
              <w:jc w:val="left"/>
            </w:pPr>
            <w:r>
              <w:rPr>
                <w:rFonts w:hint="eastAsia"/>
              </w:rPr>
              <w:t>医疗保健</w:t>
            </w:r>
          </w:p>
        </w:tc>
        <w:tc>
          <w:tcPr>
            <w:tcW w:w="2769" w:type="dxa"/>
          </w:tcPr>
          <w:p w:rsidR="00D331B5" w:rsidRDefault="00D331B5" w:rsidP="00D331B5">
            <w:pPr>
              <w:jc w:val="right"/>
            </w:pPr>
            <w:r>
              <w:t>-</w:t>
            </w:r>
          </w:p>
        </w:tc>
        <w:tc>
          <w:tcPr>
            <w:tcW w:w="2769" w:type="dxa"/>
          </w:tcPr>
          <w:p w:rsidR="00D331B5" w:rsidRDefault="00D331B5" w:rsidP="00D331B5">
            <w:pPr>
              <w:jc w:val="right"/>
            </w:pPr>
            <w:r>
              <w:t>-</w:t>
            </w:r>
          </w:p>
        </w:tc>
      </w:tr>
      <w:tr w:rsidR="00D331B5" w:rsidTr="00D331B5">
        <w:tc>
          <w:tcPr>
            <w:tcW w:w="2768" w:type="dxa"/>
          </w:tcPr>
          <w:p w:rsidR="00D331B5" w:rsidRDefault="00D331B5" w:rsidP="00D331B5">
            <w:pPr>
              <w:jc w:val="left"/>
            </w:pPr>
            <w:r>
              <w:rPr>
                <w:rFonts w:hint="eastAsia"/>
              </w:rPr>
              <w:t>金融</w:t>
            </w:r>
          </w:p>
        </w:tc>
        <w:tc>
          <w:tcPr>
            <w:tcW w:w="2769" w:type="dxa"/>
          </w:tcPr>
          <w:p w:rsidR="00D331B5" w:rsidRDefault="00D331B5" w:rsidP="00D331B5">
            <w:pPr>
              <w:jc w:val="right"/>
            </w:pPr>
            <w:r>
              <w:t>-</w:t>
            </w:r>
          </w:p>
        </w:tc>
        <w:tc>
          <w:tcPr>
            <w:tcW w:w="2769" w:type="dxa"/>
          </w:tcPr>
          <w:p w:rsidR="00D331B5" w:rsidRDefault="00D331B5" w:rsidP="00D331B5">
            <w:pPr>
              <w:jc w:val="right"/>
            </w:pPr>
            <w:r>
              <w:t>-</w:t>
            </w:r>
          </w:p>
        </w:tc>
      </w:tr>
      <w:tr w:rsidR="00D331B5" w:rsidTr="00D331B5">
        <w:tc>
          <w:tcPr>
            <w:tcW w:w="2768" w:type="dxa"/>
          </w:tcPr>
          <w:p w:rsidR="00D331B5" w:rsidRDefault="00D331B5" w:rsidP="00D331B5">
            <w:pPr>
              <w:jc w:val="left"/>
            </w:pPr>
            <w:r>
              <w:rPr>
                <w:rFonts w:hint="eastAsia"/>
              </w:rPr>
              <w:t>科技</w:t>
            </w:r>
          </w:p>
        </w:tc>
        <w:tc>
          <w:tcPr>
            <w:tcW w:w="2769" w:type="dxa"/>
          </w:tcPr>
          <w:p w:rsidR="00D331B5" w:rsidRDefault="00D331B5" w:rsidP="00D331B5">
            <w:pPr>
              <w:jc w:val="right"/>
            </w:pPr>
            <w:r>
              <w:t>47,385.00</w:t>
            </w:r>
          </w:p>
        </w:tc>
        <w:tc>
          <w:tcPr>
            <w:tcW w:w="2769" w:type="dxa"/>
          </w:tcPr>
          <w:p w:rsidR="00D331B5" w:rsidRDefault="00D331B5" w:rsidP="00D331B5">
            <w:pPr>
              <w:jc w:val="right"/>
            </w:pPr>
            <w:r>
              <w:t>0.01</w:t>
            </w:r>
          </w:p>
        </w:tc>
      </w:tr>
      <w:tr w:rsidR="00D331B5" w:rsidTr="00D331B5">
        <w:tc>
          <w:tcPr>
            <w:tcW w:w="2768" w:type="dxa"/>
          </w:tcPr>
          <w:p w:rsidR="00D331B5" w:rsidRDefault="00D331B5" w:rsidP="00D331B5">
            <w:pPr>
              <w:jc w:val="left"/>
            </w:pPr>
            <w:r>
              <w:rPr>
                <w:rFonts w:hint="eastAsia"/>
              </w:rPr>
              <w:t>通讯</w:t>
            </w:r>
          </w:p>
        </w:tc>
        <w:tc>
          <w:tcPr>
            <w:tcW w:w="2769" w:type="dxa"/>
          </w:tcPr>
          <w:p w:rsidR="00D331B5" w:rsidRDefault="00D331B5" w:rsidP="00D331B5">
            <w:pPr>
              <w:jc w:val="right"/>
            </w:pPr>
            <w:r>
              <w:t>3,984.00</w:t>
            </w:r>
          </w:p>
        </w:tc>
        <w:tc>
          <w:tcPr>
            <w:tcW w:w="2769" w:type="dxa"/>
          </w:tcPr>
          <w:p w:rsidR="00D331B5" w:rsidRDefault="00D331B5" w:rsidP="00D331B5">
            <w:pPr>
              <w:jc w:val="right"/>
            </w:pPr>
            <w:r>
              <w:t>0.00</w:t>
            </w:r>
          </w:p>
        </w:tc>
      </w:tr>
      <w:tr w:rsidR="00D331B5" w:rsidTr="00D331B5">
        <w:tc>
          <w:tcPr>
            <w:tcW w:w="2768" w:type="dxa"/>
          </w:tcPr>
          <w:p w:rsidR="00D331B5" w:rsidRDefault="00D331B5" w:rsidP="00D331B5">
            <w:pPr>
              <w:jc w:val="left"/>
            </w:pPr>
            <w:r>
              <w:rPr>
                <w:rFonts w:hint="eastAsia"/>
              </w:rPr>
              <w:t>公用事业</w:t>
            </w:r>
          </w:p>
        </w:tc>
        <w:tc>
          <w:tcPr>
            <w:tcW w:w="2769" w:type="dxa"/>
          </w:tcPr>
          <w:p w:rsidR="00D331B5" w:rsidRDefault="00D331B5" w:rsidP="00D331B5">
            <w:pPr>
              <w:jc w:val="right"/>
            </w:pPr>
            <w:r>
              <w:t>-</w:t>
            </w:r>
          </w:p>
        </w:tc>
        <w:tc>
          <w:tcPr>
            <w:tcW w:w="2769" w:type="dxa"/>
          </w:tcPr>
          <w:p w:rsidR="00D331B5" w:rsidRDefault="00D331B5" w:rsidP="00D331B5">
            <w:pPr>
              <w:jc w:val="right"/>
            </w:pPr>
            <w:r>
              <w:t>-</w:t>
            </w:r>
          </w:p>
        </w:tc>
      </w:tr>
      <w:tr w:rsidR="00D331B5" w:rsidTr="00D331B5">
        <w:tc>
          <w:tcPr>
            <w:tcW w:w="2768" w:type="dxa"/>
          </w:tcPr>
          <w:p w:rsidR="00D331B5" w:rsidRDefault="00D331B5" w:rsidP="00D331B5">
            <w:pPr>
              <w:jc w:val="left"/>
            </w:pPr>
            <w:r>
              <w:rPr>
                <w:rFonts w:hint="eastAsia"/>
              </w:rPr>
              <w:t>房地产</w:t>
            </w:r>
          </w:p>
        </w:tc>
        <w:tc>
          <w:tcPr>
            <w:tcW w:w="2769" w:type="dxa"/>
          </w:tcPr>
          <w:p w:rsidR="00D331B5" w:rsidRDefault="00D331B5" w:rsidP="00D331B5">
            <w:pPr>
              <w:jc w:val="right"/>
            </w:pPr>
            <w:r>
              <w:t>-</w:t>
            </w:r>
          </w:p>
        </w:tc>
        <w:tc>
          <w:tcPr>
            <w:tcW w:w="2769" w:type="dxa"/>
          </w:tcPr>
          <w:p w:rsidR="00D331B5" w:rsidRDefault="00D331B5" w:rsidP="00D331B5">
            <w:pPr>
              <w:jc w:val="right"/>
            </w:pPr>
            <w:r>
              <w:t>-</w:t>
            </w:r>
          </w:p>
        </w:tc>
      </w:tr>
      <w:tr w:rsidR="00D331B5" w:rsidTr="00D331B5">
        <w:tc>
          <w:tcPr>
            <w:tcW w:w="2768" w:type="dxa"/>
          </w:tcPr>
          <w:p w:rsidR="00D331B5" w:rsidRDefault="00D331B5" w:rsidP="00D331B5">
            <w:pPr>
              <w:jc w:val="left"/>
            </w:pPr>
            <w:r>
              <w:rPr>
                <w:rFonts w:hint="eastAsia"/>
              </w:rPr>
              <w:t>政府</w:t>
            </w:r>
          </w:p>
        </w:tc>
        <w:tc>
          <w:tcPr>
            <w:tcW w:w="2769" w:type="dxa"/>
          </w:tcPr>
          <w:p w:rsidR="00D331B5" w:rsidRDefault="00D331B5" w:rsidP="00D331B5">
            <w:pPr>
              <w:jc w:val="right"/>
            </w:pPr>
            <w:r>
              <w:t>-</w:t>
            </w:r>
          </w:p>
        </w:tc>
        <w:tc>
          <w:tcPr>
            <w:tcW w:w="2769" w:type="dxa"/>
          </w:tcPr>
          <w:p w:rsidR="00D331B5" w:rsidRDefault="00D331B5" w:rsidP="00D331B5">
            <w:pPr>
              <w:jc w:val="right"/>
            </w:pPr>
            <w:r>
              <w:t>-</w:t>
            </w:r>
          </w:p>
        </w:tc>
      </w:tr>
      <w:tr w:rsidR="00D331B5" w:rsidTr="00D331B5">
        <w:tc>
          <w:tcPr>
            <w:tcW w:w="2768" w:type="dxa"/>
          </w:tcPr>
          <w:p w:rsidR="00D331B5" w:rsidRDefault="00D331B5" w:rsidP="00D331B5">
            <w:pPr>
              <w:jc w:val="left"/>
            </w:pPr>
            <w:r>
              <w:rPr>
                <w:rFonts w:hint="eastAsia"/>
              </w:rPr>
              <w:t>合计</w:t>
            </w:r>
          </w:p>
        </w:tc>
        <w:tc>
          <w:tcPr>
            <w:tcW w:w="2769" w:type="dxa"/>
          </w:tcPr>
          <w:p w:rsidR="00D331B5" w:rsidRDefault="00D331B5" w:rsidP="00D331B5">
            <w:pPr>
              <w:jc w:val="right"/>
            </w:pPr>
            <w:r>
              <w:t>27,313,817.00</w:t>
            </w:r>
          </w:p>
        </w:tc>
        <w:tc>
          <w:tcPr>
            <w:tcW w:w="2769" w:type="dxa"/>
          </w:tcPr>
          <w:p w:rsidR="00D331B5" w:rsidRDefault="00D331B5" w:rsidP="00D331B5">
            <w:pPr>
              <w:jc w:val="right"/>
            </w:pPr>
            <w:r>
              <w:t>8.32</w:t>
            </w:r>
          </w:p>
        </w:tc>
      </w:tr>
    </w:tbl>
    <w:p w:rsidR="00D331B5" w:rsidRDefault="00D331B5" w:rsidP="00D331B5">
      <w:pPr>
        <w:pStyle w:val="-8"/>
        <w:rPr>
          <w:rFonts w:hint="eastAsia"/>
        </w:rPr>
      </w:pPr>
      <w:r>
        <w:rPr>
          <w:rFonts w:hint="eastAsia"/>
        </w:rPr>
        <w:t>注：以上分类采用彭博行业分类标准（BICS）。</w:t>
      </w:r>
    </w:p>
    <w:p w:rsidR="00D331B5" w:rsidRDefault="00D331B5" w:rsidP="00D331B5">
      <w:pPr>
        <w:pStyle w:val="-2"/>
        <w:spacing w:before="312"/>
        <w:rPr>
          <w:rFonts w:hint="eastAsia"/>
        </w:rPr>
      </w:pPr>
      <w:r>
        <w:rPr>
          <w:rFonts w:hint="eastAsia"/>
        </w:rPr>
        <w:t>期末按公允价值占基金资产净值比例大小排序的股票投资明细</w:t>
      </w:r>
    </w:p>
    <w:p w:rsidR="00D331B5" w:rsidRDefault="00D331B5" w:rsidP="00D331B5">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331B5" w:rsidTr="00D331B5">
        <w:trPr>
          <w:cnfStyle w:val="100000000000" w:firstRow="1" w:lastRow="0" w:firstColumn="0" w:lastColumn="0" w:oddVBand="0" w:evenVBand="0" w:oddHBand="0" w:evenHBand="0" w:firstRowFirstColumn="0" w:firstRowLastColumn="0" w:lastRowFirstColumn="0" w:lastRowLastColumn="0"/>
        </w:trPr>
        <w:tc>
          <w:tcPr>
            <w:tcW w:w="652" w:type="dxa"/>
          </w:tcPr>
          <w:p w:rsidR="00D331B5" w:rsidRPr="00D331B5" w:rsidRDefault="00D331B5" w:rsidP="00D331B5">
            <w:pPr>
              <w:jc w:val="center"/>
              <w:rPr>
                <w:b/>
              </w:rPr>
            </w:pPr>
            <w:r w:rsidRPr="00D331B5">
              <w:rPr>
                <w:rFonts w:hint="eastAsia"/>
                <w:b/>
              </w:rPr>
              <w:t>序号</w:t>
            </w:r>
          </w:p>
        </w:tc>
        <w:tc>
          <w:tcPr>
            <w:tcW w:w="1349" w:type="dxa"/>
          </w:tcPr>
          <w:p w:rsidR="00D331B5" w:rsidRPr="00D331B5" w:rsidRDefault="00D331B5" w:rsidP="00D331B5">
            <w:pPr>
              <w:jc w:val="center"/>
              <w:rPr>
                <w:b/>
              </w:rPr>
            </w:pPr>
            <w:r w:rsidRPr="00D331B5">
              <w:rPr>
                <w:rFonts w:hint="eastAsia"/>
                <w:b/>
              </w:rPr>
              <w:t>股票代码</w:t>
            </w:r>
          </w:p>
        </w:tc>
        <w:tc>
          <w:tcPr>
            <w:tcW w:w="1349" w:type="dxa"/>
          </w:tcPr>
          <w:p w:rsidR="00D331B5" w:rsidRPr="00D331B5" w:rsidRDefault="00D331B5" w:rsidP="00D331B5">
            <w:pPr>
              <w:jc w:val="center"/>
              <w:rPr>
                <w:b/>
              </w:rPr>
            </w:pPr>
            <w:r w:rsidRPr="00D331B5">
              <w:rPr>
                <w:rFonts w:hint="eastAsia"/>
                <w:b/>
              </w:rPr>
              <w:t>股票名称</w:t>
            </w:r>
          </w:p>
        </w:tc>
        <w:tc>
          <w:tcPr>
            <w:tcW w:w="1718" w:type="dxa"/>
          </w:tcPr>
          <w:p w:rsidR="00D331B5" w:rsidRPr="00D331B5" w:rsidRDefault="00D331B5" w:rsidP="00D331B5">
            <w:pPr>
              <w:jc w:val="center"/>
              <w:rPr>
                <w:b/>
              </w:rPr>
            </w:pPr>
            <w:r w:rsidRPr="00D331B5">
              <w:rPr>
                <w:rFonts w:hint="eastAsia"/>
                <w:b/>
              </w:rPr>
              <w:t>数量（股）</w:t>
            </w:r>
          </w:p>
        </w:tc>
        <w:tc>
          <w:tcPr>
            <w:tcW w:w="1718" w:type="dxa"/>
          </w:tcPr>
          <w:p w:rsidR="00D331B5" w:rsidRPr="00D331B5" w:rsidRDefault="00D331B5" w:rsidP="00D331B5">
            <w:pPr>
              <w:jc w:val="center"/>
              <w:rPr>
                <w:b/>
              </w:rPr>
            </w:pPr>
            <w:r w:rsidRPr="00D331B5">
              <w:rPr>
                <w:rFonts w:hint="eastAsia"/>
                <w:b/>
              </w:rPr>
              <w:t>公允价值（元）</w:t>
            </w:r>
          </w:p>
        </w:tc>
        <w:tc>
          <w:tcPr>
            <w:tcW w:w="1718" w:type="dxa"/>
          </w:tcPr>
          <w:p w:rsidR="00D331B5" w:rsidRPr="00D331B5" w:rsidRDefault="00D331B5" w:rsidP="00D331B5">
            <w:pPr>
              <w:jc w:val="center"/>
              <w:rPr>
                <w:b/>
              </w:rPr>
            </w:pPr>
            <w:r w:rsidRPr="00D331B5">
              <w:rPr>
                <w:rFonts w:hint="eastAsia"/>
                <w:b/>
              </w:rPr>
              <w:t>占基金资产净值比例（％）</w:t>
            </w:r>
          </w:p>
        </w:tc>
      </w:tr>
      <w:tr w:rsidR="00D331B5" w:rsidTr="00D331B5">
        <w:tc>
          <w:tcPr>
            <w:tcW w:w="652" w:type="dxa"/>
          </w:tcPr>
          <w:p w:rsidR="00D331B5" w:rsidRDefault="00D331B5" w:rsidP="00D331B5">
            <w:pPr>
              <w:jc w:val="center"/>
            </w:pPr>
            <w:r>
              <w:t>1</w:t>
            </w:r>
          </w:p>
        </w:tc>
        <w:tc>
          <w:tcPr>
            <w:tcW w:w="1349" w:type="dxa"/>
          </w:tcPr>
          <w:p w:rsidR="00D331B5" w:rsidRDefault="00D331B5" w:rsidP="00D331B5">
            <w:pPr>
              <w:jc w:val="left"/>
            </w:pPr>
            <w:r>
              <w:t>000893</w:t>
            </w:r>
          </w:p>
        </w:tc>
        <w:tc>
          <w:tcPr>
            <w:tcW w:w="1349" w:type="dxa"/>
          </w:tcPr>
          <w:p w:rsidR="00D331B5" w:rsidRDefault="00D331B5" w:rsidP="00D331B5">
            <w:pPr>
              <w:jc w:val="left"/>
            </w:pPr>
            <w:r>
              <w:rPr>
                <w:rFonts w:hint="eastAsia"/>
              </w:rPr>
              <w:t>亚钾国际</w:t>
            </w:r>
          </w:p>
        </w:tc>
        <w:tc>
          <w:tcPr>
            <w:tcW w:w="1718" w:type="dxa"/>
          </w:tcPr>
          <w:p w:rsidR="00D331B5" w:rsidRDefault="00D331B5" w:rsidP="00D331B5">
            <w:pPr>
              <w:jc w:val="right"/>
            </w:pPr>
            <w:r>
              <w:t>475,800</w:t>
            </w:r>
          </w:p>
        </w:tc>
        <w:tc>
          <w:tcPr>
            <w:tcW w:w="1718" w:type="dxa"/>
          </w:tcPr>
          <w:p w:rsidR="00D331B5" w:rsidRDefault="00D331B5" w:rsidP="00D331B5">
            <w:pPr>
              <w:jc w:val="right"/>
            </w:pPr>
            <w:r>
              <w:t>29,071,380.00</w:t>
            </w:r>
          </w:p>
        </w:tc>
        <w:tc>
          <w:tcPr>
            <w:tcW w:w="1718" w:type="dxa"/>
          </w:tcPr>
          <w:p w:rsidR="00D331B5" w:rsidRDefault="00D331B5" w:rsidP="00D331B5">
            <w:pPr>
              <w:jc w:val="right"/>
            </w:pPr>
            <w:r>
              <w:t>8.85</w:t>
            </w:r>
          </w:p>
        </w:tc>
      </w:tr>
      <w:tr w:rsidR="00D331B5" w:rsidTr="00D331B5">
        <w:tc>
          <w:tcPr>
            <w:tcW w:w="652" w:type="dxa"/>
          </w:tcPr>
          <w:p w:rsidR="00D331B5" w:rsidRDefault="00D331B5" w:rsidP="00D331B5">
            <w:pPr>
              <w:jc w:val="center"/>
            </w:pPr>
            <w:r>
              <w:t>2</w:t>
            </w:r>
          </w:p>
        </w:tc>
        <w:tc>
          <w:tcPr>
            <w:tcW w:w="1349" w:type="dxa"/>
          </w:tcPr>
          <w:p w:rsidR="00D331B5" w:rsidRDefault="00D331B5" w:rsidP="00D331B5">
            <w:pPr>
              <w:jc w:val="left"/>
            </w:pPr>
            <w:r>
              <w:t>00883</w:t>
            </w:r>
          </w:p>
        </w:tc>
        <w:tc>
          <w:tcPr>
            <w:tcW w:w="1349" w:type="dxa"/>
          </w:tcPr>
          <w:p w:rsidR="00D331B5" w:rsidRDefault="00D331B5" w:rsidP="00D331B5">
            <w:pPr>
              <w:jc w:val="left"/>
            </w:pPr>
            <w:r>
              <w:rPr>
                <w:rFonts w:hint="eastAsia"/>
              </w:rPr>
              <w:t>中国海洋石油</w:t>
            </w:r>
          </w:p>
        </w:tc>
        <w:tc>
          <w:tcPr>
            <w:tcW w:w="1718" w:type="dxa"/>
          </w:tcPr>
          <w:p w:rsidR="00D331B5" w:rsidRDefault="00D331B5" w:rsidP="00D331B5">
            <w:pPr>
              <w:jc w:val="right"/>
            </w:pPr>
            <w:r>
              <w:t>1,066,000</w:t>
            </w:r>
          </w:p>
        </w:tc>
        <w:tc>
          <w:tcPr>
            <w:tcW w:w="1718" w:type="dxa"/>
          </w:tcPr>
          <w:p w:rsidR="00D331B5" w:rsidRDefault="00D331B5" w:rsidP="00D331B5">
            <w:pPr>
              <w:jc w:val="right"/>
            </w:pPr>
            <w:r>
              <w:t>26,351,520.00</w:t>
            </w:r>
          </w:p>
        </w:tc>
        <w:tc>
          <w:tcPr>
            <w:tcW w:w="1718" w:type="dxa"/>
          </w:tcPr>
          <w:p w:rsidR="00D331B5" w:rsidRDefault="00D331B5" w:rsidP="00D331B5">
            <w:pPr>
              <w:jc w:val="right"/>
            </w:pPr>
            <w:r>
              <w:t>8.02</w:t>
            </w:r>
          </w:p>
        </w:tc>
      </w:tr>
      <w:tr w:rsidR="00D331B5" w:rsidTr="00D331B5">
        <w:tc>
          <w:tcPr>
            <w:tcW w:w="652" w:type="dxa"/>
          </w:tcPr>
          <w:p w:rsidR="00D331B5" w:rsidRDefault="00D331B5" w:rsidP="00D331B5">
            <w:pPr>
              <w:jc w:val="center"/>
            </w:pPr>
            <w:r>
              <w:t>3</w:t>
            </w:r>
          </w:p>
        </w:tc>
        <w:tc>
          <w:tcPr>
            <w:tcW w:w="1349" w:type="dxa"/>
          </w:tcPr>
          <w:p w:rsidR="00D331B5" w:rsidRDefault="00D331B5" w:rsidP="00D331B5">
            <w:pPr>
              <w:jc w:val="left"/>
            </w:pPr>
            <w:r>
              <w:t>600309</w:t>
            </w:r>
          </w:p>
        </w:tc>
        <w:tc>
          <w:tcPr>
            <w:tcW w:w="1349" w:type="dxa"/>
          </w:tcPr>
          <w:p w:rsidR="00D331B5" w:rsidRDefault="00D331B5" w:rsidP="00D331B5">
            <w:pPr>
              <w:jc w:val="left"/>
            </w:pPr>
            <w:r>
              <w:rPr>
                <w:rFonts w:hint="eastAsia"/>
              </w:rPr>
              <w:t>万华化学</w:t>
            </w:r>
          </w:p>
        </w:tc>
        <w:tc>
          <w:tcPr>
            <w:tcW w:w="1718" w:type="dxa"/>
          </w:tcPr>
          <w:p w:rsidR="00D331B5" w:rsidRDefault="00D331B5" w:rsidP="00D331B5">
            <w:pPr>
              <w:jc w:val="right"/>
            </w:pPr>
            <w:r>
              <w:t>316,600</w:t>
            </w:r>
          </w:p>
        </w:tc>
        <w:tc>
          <w:tcPr>
            <w:tcW w:w="1718" w:type="dxa"/>
          </w:tcPr>
          <w:p w:rsidR="00D331B5" w:rsidRDefault="00D331B5" w:rsidP="00D331B5">
            <w:pPr>
              <w:jc w:val="right"/>
            </w:pPr>
            <w:r>
              <w:t>25,153,870.00</w:t>
            </w:r>
          </w:p>
        </w:tc>
        <w:tc>
          <w:tcPr>
            <w:tcW w:w="1718" w:type="dxa"/>
          </w:tcPr>
          <w:p w:rsidR="00D331B5" w:rsidRDefault="00D331B5" w:rsidP="00D331B5">
            <w:pPr>
              <w:jc w:val="right"/>
            </w:pPr>
            <w:r>
              <w:t>7.66</w:t>
            </w:r>
          </w:p>
        </w:tc>
      </w:tr>
      <w:tr w:rsidR="00D331B5" w:rsidTr="00D331B5">
        <w:tc>
          <w:tcPr>
            <w:tcW w:w="652" w:type="dxa"/>
          </w:tcPr>
          <w:p w:rsidR="00D331B5" w:rsidRDefault="00D331B5" w:rsidP="00D331B5">
            <w:pPr>
              <w:jc w:val="center"/>
            </w:pPr>
            <w:r>
              <w:t>4</w:t>
            </w:r>
          </w:p>
        </w:tc>
        <w:tc>
          <w:tcPr>
            <w:tcW w:w="1349" w:type="dxa"/>
          </w:tcPr>
          <w:p w:rsidR="00D331B5" w:rsidRDefault="00D331B5" w:rsidP="00D331B5">
            <w:pPr>
              <w:jc w:val="left"/>
            </w:pPr>
            <w:r>
              <w:t>000830</w:t>
            </w:r>
          </w:p>
        </w:tc>
        <w:tc>
          <w:tcPr>
            <w:tcW w:w="1349" w:type="dxa"/>
          </w:tcPr>
          <w:p w:rsidR="00D331B5" w:rsidRDefault="00D331B5" w:rsidP="00D331B5">
            <w:pPr>
              <w:jc w:val="left"/>
            </w:pPr>
            <w:r>
              <w:rPr>
                <w:rFonts w:hint="eastAsia"/>
              </w:rPr>
              <w:t>鲁西化工</w:t>
            </w:r>
          </w:p>
        </w:tc>
        <w:tc>
          <w:tcPr>
            <w:tcW w:w="1718" w:type="dxa"/>
          </w:tcPr>
          <w:p w:rsidR="00D331B5" w:rsidRDefault="00D331B5" w:rsidP="00D331B5">
            <w:pPr>
              <w:jc w:val="right"/>
            </w:pPr>
            <w:r>
              <w:t>1,559,800</w:t>
            </w:r>
          </w:p>
        </w:tc>
        <w:tc>
          <w:tcPr>
            <w:tcW w:w="1718" w:type="dxa"/>
          </w:tcPr>
          <w:p w:rsidR="00D331B5" w:rsidRDefault="00D331B5" w:rsidP="00D331B5">
            <w:pPr>
              <w:jc w:val="right"/>
            </w:pPr>
            <w:r>
              <w:t>25,034,790.00</w:t>
            </w:r>
          </w:p>
        </w:tc>
        <w:tc>
          <w:tcPr>
            <w:tcW w:w="1718" w:type="dxa"/>
          </w:tcPr>
          <w:p w:rsidR="00D331B5" w:rsidRDefault="00D331B5" w:rsidP="00D331B5">
            <w:pPr>
              <w:jc w:val="right"/>
            </w:pPr>
            <w:r>
              <w:t>7.62</w:t>
            </w:r>
          </w:p>
        </w:tc>
      </w:tr>
      <w:tr w:rsidR="00D331B5" w:rsidTr="00D331B5">
        <w:tc>
          <w:tcPr>
            <w:tcW w:w="652" w:type="dxa"/>
          </w:tcPr>
          <w:p w:rsidR="00D331B5" w:rsidRDefault="00D331B5" w:rsidP="00D331B5">
            <w:pPr>
              <w:jc w:val="center"/>
            </w:pPr>
            <w:r>
              <w:t>5</w:t>
            </w:r>
          </w:p>
        </w:tc>
        <w:tc>
          <w:tcPr>
            <w:tcW w:w="1349" w:type="dxa"/>
          </w:tcPr>
          <w:p w:rsidR="00D331B5" w:rsidRDefault="00D331B5" w:rsidP="00D331B5">
            <w:pPr>
              <w:jc w:val="left"/>
            </w:pPr>
            <w:r>
              <w:t>600346</w:t>
            </w:r>
          </w:p>
        </w:tc>
        <w:tc>
          <w:tcPr>
            <w:tcW w:w="1349" w:type="dxa"/>
          </w:tcPr>
          <w:p w:rsidR="00D331B5" w:rsidRDefault="00D331B5" w:rsidP="00D331B5">
            <w:pPr>
              <w:jc w:val="left"/>
            </w:pPr>
            <w:r>
              <w:rPr>
                <w:rFonts w:hint="eastAsia"/>
              </w:rPr>
              <w:t>恒力石化</w:t>
            </w:r>
          </w:p>
        </w:tc>
        <w:tc>
          <w:tcPr>
            <w:tcW w:w="1718" w:type="dxa"/>
          </w:tcPr>
          <w:p w:rsidR="00D331B5" w:rsidRDefault="00D331B5" w:rsidP="00D331B5">
            <w:pPr>
              <w:jc w:val="right"/>
            </w:pPr>
            <w:r>
              <w:t>1,090,300</w:t>
            </w:r>
          </w:p>
        </w:tc>
        <w:tc>
          <w:tcPr>
            <w:tcW w:w="1718" w:type="dxa"/>
          </w:tcPr>
          <w:p w:rsidR="00D331B5" w:rsidRDefault="00D331B5" w:rsidP="00D331B5">
            <w:pPr>
              <w:jc w:val="right"/>
            </w:pPr>
            <w:r>
              <w:t>23,604,995.00</w:t>
            </w:r>
          </w:p>
        </w:tc>
        <w:tc>
          <w:tcPr>
            <w:tcW w:w="1718" w:type="dxa"/>
          </w:tcPr>
          <w:p w:rsidR="00D331B5" w:rsidRDefault="00D331B5" w:rsidP="00D331B5">
            <w:pPr>
              <w:jc w:val="right"/>
            </w:pPr>
            <w:r>
              <w:t>7.19</w:t>
            </w:r>
          </w:p>
        </w:tc>
      </w:tr>
      <w:tr w:rsidR="00D331B5" w:rsidTr="00D331B5">
        <w:tc>
          <w:tcPr>
            <w:tcW w:w="652" w:type="dxa"/>
          </w:tcPr>
          <w:p w:rsidR="00D331B5" w:rsidRDefault="00D331B5" w:rsidP="00D331B5">
            <w:pPr>
              <w:jc w:val="center"/>
            </w:pPr>
            <w:r>
              <w:t>6</w:t>
            </w:r>
          </w:p>
        </w:tc>
        <w:tc>
          <w:tcPr>
            <w:tcW w:w="1349" w:type="dxa"/>
          </w:tcPr>
          <w:p w:rsidR="00D331B5" w:rsidRDefault="00D331B5" w:rsidP="00D331B5">
            <w:pPr>
              <w:jc w:val="left"/>
            </w:pPr>
            <w:r>
              <w:t>601233</w:t>
            </w:r>
          </w:p>
        </w:tc>
        <w:tc>
          <w:tcPr>
            <w:tcW w:w="1349" w:type="dxa"/>
          </w:tcPr>
          <w:p w:rsidR="00D331B5" w:rsidRDefault="00D331B5" w:rsidP="00D331B5">
            <w:pPr>
              <w:jc w:val="left"/>
            </w:pPr>
            <w:r>
              <w:rPr>
                <w:rFonts w:hint="eastAsia"/>
              </w:rPr>
              <w:t>桐昆股份</w:t>
            </w:r>
          </w:p>
        </w:tc>
        <w:tc>
          <w:tcPr>
            <w:tcW w:w="1718" w:type="dxa"/>
          </w:tcPr>
          <w:p w:rsidR="00D331B5" w:rsidRDefault="00D331B5" w:rsidP="00D331B5">
            <w:pPr>
              <w:jc w:val="right"/>
            </w:pPr>
            <w:r>
              <w:t>1,122,508</w:t>
            </w:r>
          </w:p>
        </w:tc>
        <w:tc>
          <w:tcPr>
            <w:tcW w:w="1718" w:type="dxa"/>
          </w:tcPr>
          <w:p w:rsidR="00D331B5" w:rsidRDefault="00D331B5" w:rsidP="00D331B5">
            <w:pPr>
              <w:jc w:val="right"/>
            </w:pPr>
            <w:r>
              <w:t>20,261,269.40</w:t>
            </w:r>
          </w:p>
        </w:tc>
        <w:tc>
          <w:tcPr>
            <w:tcW w:w="1718" w:type="dxa"/>
          </w:tcPr>
          <w:p w:rsidR="00D331B5" w:rsidRDefault="00D331B5" w:rsidP="00D331B5">
            <w:pPr>
              <w:jc w:val="right"/>
            </w:pPr>
            <w:r>
              <w:t>6.17</w:t>
            </w:r>
          </w:p>
        </w:tc>
      </w:tr>
      <w:tr w:rsidR="00D331B5" w:rsidTr="00D331B5">
        <w:tc>
          <w:tcPr>
            <w:tcW w:w="652" w:type="dxa"/>
          </w:tcPr>
          <w:p w:rsidR="00D331B5" w:rsidRDefault="00D331B5" w:rsidP="00D331B5">
            <w:pPr>
              <w:jc w:val="center"/>
            </w:pPr>
            <w:r>
              <w:t>7</w:t>
            </w:r>
          </w:p>
        </w:tc>
        <w:tc>
          <w:tcPr>
            <w:tcW w:w="1349" w:type="dxa"/>
          </w:tcPr>
          <w:p w:rsidR="00D331B5" w:rsidRDefault="00D331B5" w:rsidP="00D331B5">
            <w:pPr>
              <w:jc w:val="left"/>
            </w:pPr>
            <w:r>
              <w:t>002648</w:t>
            </w:r>
          </w:p>
        </w:tc>
        <w:tc>
          <w:tcPr>
            <w:tcW w:w="1349" w:type="dxa"/>
          </w:tcPr>
          <w:p w:rsidR="00D331B5" w:rsidRDefault="00D331B5" w:rsidP="00D331B5">
            <w:pPr>
              <w:jc w:val="left"/>
            </w:pPr>
            <w:r>
              <w:rPr>
                <w:rFonts w:hint="eastAsia"/>
              </w:rPr>
              <w:t>卫星化学</w:t>
            </w:r>
          </w:p>
        </w:tc>
        <w:tc>
          <w:tcPr>
            <w:tcW w:w="1718" w:type="dxa"/>
          </w:tcPr>
          <w:p w:rsidR="00D331B5" w:rsidRDefault="00D331B5" w:rsidP="00D331B5">
            <w:pPr>
              <w:jc w:val="right"/>
            </w:pPr>
            <w:r>
              <w:t>695,000</w:t>
            </w:r>
          </w:p>
        </w:tc>
        <w:tc>
          <w:tcPr>
            <w:tcW w:w="1718" w:type="dxa"/>
          </w:tcPr>
          <w:p w:rsidR="00D331B5" w:rsidRDefault="00D331B5" w:rsidP="00D331B5">
            <w:pPr>
              <w:jc w:val="right"/>
            </w:pPr>
            <w:r>
              <w:t>19,195,900.00</w:t>
            </w:r>
          </w:p>
        </w:tc>
        <w:tc>
          <w:tcPr>
            <w:tcW w:w="1718" w:type="dxa"/>
          </w:tcPr>
          <w:p w:rsidR="00D331B5" w:rsidRDefault="00D331B5" w:rsidP="00D331B5">
            <w:pPr>
              <w:jc w:val="right"/>
            </w:pPr>
            <w:r>
              <w:t>5.84</w:t>
            </w:r>
          </w:p>
        </w:tc>
      </w:tr>
      <w:tr w:rsidR="00D331B5" w:rsidTr="00D331B5">
        <w:tc>
          <w:tcPr>
            <w:tcW w:w="652" w:type="dxa"/>
          </w:tcPr>
          <w:p w:rsidR="00D331B5" w:rsidRDefault="00D331B5" w:rsidP="00D331B5">
            <w:pPr>
              <w:jc w:val="center"/>
            </w:pPr>
            <w:r>
              <w:t>8</w:t>
            </w:r>
          </w:p>
        </w:tc>
        <w:tc>
          <w:tcPr>
            <w:tcW w:w="1349" w:type="dxa"/>
          </w:tcPr>
          <w:p w:rsidR="00D331B5" w:rsidRDefault="00D331B5" w:rsidP="00D331B5">
            <w:pPr>
              <w:jc w:val="left"/>
            </w:pPr>
            <w:r>
              <w:t>600426</w:t>
            </w:r>
          </w:p>
        </w:tc>
        <w:tc>
          <w:tcPr>
            <w:tcW w:w="1349" w:type="dxa"/>
          </w:tcPr>
          <w:p w:rsidR="00D331B5" w:rsidRDefault="00D331B5" w:rsidP="00D331B5">
            <w:pPr>
              <w:jc w:val="left"/>
            </w:pPr>
            <w:r>
              <w:rPr>
                <w:rFonts w:hint="eastAsia"/>
              </w:rPr>
              <w:t>华鲁恒升</w:t>
            </w:r>
          </w:p>
        </w:tc>
        <w:tc>
          <w:tcPr>
            <w:tcW w:w="1718" w:type="dxa"/>
          </w:tcPr>
          <w:p w:rsidR="00D331B5" w:rsidRDefault="00D331B5" w:rsidP="00D331B5">
            <w:pPr>
              <w:jc w:val="right"/>
            </w:pPr>
            <w:r>
              <w:t>452,500</w:t>
            </w:r>
          </w:p>
        </w:tc>
        <w:tc>
          <w:tcPr>
            <w:tcW w:w="1718" w:type="dxa"/>
          </w:tcPr>
          <w:p w:rsidR="00D331B5" w:rsidRDefault="00D331B5" w:rsidP="00D331B5">
            <w:pPr>
              <w:jc w:val="right"/>
            </w:pPr>
            <w:r>
              <w:t>16,380,500.00</w:t>
            </w:r>
          </w:p>
        </w:tc>
        <w:tc>
          <w:tcPr>
            <w:tcW w:w="1718" w:type="dxa"/>
          </w:tcPr>
          <w:p w:rsidR="00D331B5" w:rsidRDefault="00D331B5" w:rsidP="00D331B5">
            <w:pPr>
              <w:jc w:val="right"/>
            </w:pPr>
            <w:r>
              <w:t>4.99</w:t>
            </w:r>
          </w:p>
        </w:tc>
      </w:tr>
      <w:tr w:rsidR="00D331B5" w:rsidTr="00D331B5">
        <w:tc>
          <w:tcPr>
            <w:tcW w:w="652" w:type="dxa"/>
          </w:tcPr>
          <w:p w:rsidR="00D331B5" w:rsidRDefault="00D331B5" w:rsidP="00D331B5">
            <w:pPr>
              <w:jc w:val="center"/>
            </w:pPr>
            <w:r>
              <w:t>9</w:t>
            </w:r>
          </w:p>
        </w:tc>
        <w:tc>
          <w:tcPr>
            <w:tcW w:w="1349" w:type="dxa"/>
          </w:tcPr>
          <w:p w:rsidR="00D331B5" w:rsidRDefault="00D331B5" w:rsidP="00D331B5">
            <w:pPr>
              <w:jc w:val="left"/>
            </w:pPr>
            <w:r>
              <w:t>002001</w:t>
            </w:r>
          </w:p>
        </w:tc>
        <w:tc>
          <w:tcPr>
            <w:tcW w:w="1349" w:type="dxa"/>
          </w:tcPr>
          <w:p w:rsidR="00D331B5" w:rsidRDefault="00D331B5" w:rsidP="00D331B5">
            <w:pPr>
              <w:jc w:val="left"/>
            </w:pPr>
            <w:r>
              <w:rPr>
                <w:rFonts w:hint="eastAsia"/>
              </w:rPr>
              <w:t>新和成</w:t>
            </w:r>
          </w:p>
        </w:tc>
        <w:tc>
          <w:tcPr>
            <w:tcW w:w="1718" w:type="dxa"/>
          </w:tcPr>
          <w:p w:rsidR="00D331B5" w:rsidRDefault="00D331B5" w:rsidP="00D331B5">
            <w:pPr>
              <w:jc w:val="right"/>
            </w:pPr>
            <w:r>
              <w:t>424,939</w:t>
            </w:r>
          </w:p>
        </w:tc>
        <w:tc>
          <w:tcPr>
            <w:tcW w:w="1718" w:type="dxa"/>
          </w:tcPr>
          <w:p w:rsidR="00D331B5" w:rsidRDefault="00D331B5" w:rsidP="00D331B5">
            <w:pPr>
              <w:jc w:val="right"/>
            </w:pPr>
            <w:r>
              <w:t>14,681,642.45</w:t>
            </w:r>
          </w:p>
        </w:tc>
        <w:tc>
          <w:tcPr>
            <w:tcW w:w="1718" w:type="dxa"/>
          </w:tcPr>
          <w:p w:rsidR="00D331B5" w:rsidRDefault="00D331B5" w:rsidP="00D331B5">
            <w:pPr>
              <w:jc w:val="right"/>
            </w:pPr>
            <w:r>
              <w:t>4.47</w:t>
            </w:r>
          </w:p>
        </w:tc>
      </w:tr>
      <w:tr w:rsidR="00D331B5" w:rsidTr="00D331B5">
        <w:tc>
          <w:tcPr>
            <w:tcW w:w="652" w:type="dxa"/>
          </w:tcPr>
          <w:p w:rsidR="00D331B5" w:rsidRDefault="00D331B5" w:rsidP="00D331B5">
            <w:pPr>
              <w:jc w:val="center"/>
            </w:pPr>
            <w:r>
              <w:t>10</w:t>
            </w:r>
          </w:p>
        </w:tc>
        <w:tc>
          <w:tcPr>
            <w:tcW w:w="1349" w:type="dxa"/>
          </w:tcPr>
          <w:p w:rsidR="00D331B5" w:rsidRDefault="00D331B5" w:rsidP="00D331B5">
            <w:pPr>
              <w:jc w:val="left"/>
            </w:pPr>
            <w:r>
              <w:t>000422</w:t>
            </w:r>
          </w:p>
        </w:tc>
        <w:tc>
          <w:tcPr>
            <w:tcW w:w="1349" w:type="dxa"/>
          </w:tcPr>
          <w:p w:rsidR="00D331B5" w:rsidRDefault="00D331B5" w:rsidP="00D331B5">
            <w:pPr>
              <w:jc w:val="left"/>
            </w:pPr>
            <w:r>
              <w:rPr>
                <w:rFonts w:hint="eastAsia"/>
              </w:rPr>
              <w:t>湖北宜化</w:t>
            </w:r>
          </w:p>
        </w:tc>
        <w:tc>
          <w:tcPr>
            <w:tcW w:w="1718" w:type="dxa"/>
          </w:tcPr>
          <w:p w:rsidR="00D331B5" w:rsidRDefault="00D331B5" w:rsidP="00D331B5">
            <w:pPr>
              <w:jc w:val="right"/>
            </w:pPr>
            <w:r>
              <w:t>854,000</w:t>
            </w:r>
          </w:p>
        </w:tc>
        <w:tc>
          <w:tcPr>
            <w:tcW w:w="1718" w:type="dxa"/>
          </w:tcPr>
          <w:p w:rsidR="00D331B5" w:rsidRDefault="00D331B5" w:rsidP="00D331B5">
            <w:pPr>
              <w:jc w:val="right"/>
            </w:pPr>
            <w:r>
              <w:t>14,039,760.00</w:t>
            </w:r>
          </w:p>
        </w:tc>
        <w:tc>
          <w:tcPr>
            <w:tcW w:w="1718" w:type="dxa"/>
          </w:tcPr>
          <w:p w:rsidR="00D331B5" w:rsidRDefault="00D331B5" w:rsidP="00D331B5">
            <w:pPr>
              <w:jc w:val="right"/>
            </w:pPr>
            <w:r>
              <w:t>4.27</w:t>
            </w:r>
          </w:p>
        </w:tc>
      </w:tr>
    </w:tbl>
    <w:p w:rsidR="00D331B5" w:rsidRDefault="00D331B5" w:rsidP="00D331B5">
      <w:pPr>
        <w:pStyle w:val="-8"/>
        <w:rPr>
          <w:rFonts w:hint="eastAsia"/>
        </w:rPr>
      </w:pPr>
      <w:r>
        <w:rPr>
          <w:rFonts w:hint="eastAsia"/>
        </w:rPr>
        <w:t>注：对于同时在A+H股上市的股票，合并计算公允价值参与排序，并按照不同股票分别披露。</w:t>
      </w:r>
    </w:p>
    <w:p w:rsidR="00D331B5" w:rsidRDefault="00D331B5" w:rsidP="00D331B5">
      <w:pPr>
        <w:pStyle w:val="-2"/>
        <w:spacing w:before="312"/>
        <w:rPr>
          <w:rFonts w:hint="eastAsia"/>
        </w:rPr>
      </w:pPr>
      <w:r>
        <w:rPr>
          <w:rFonts w:hint="eastAsia"/>
        </w:rPr>
        <w:t>报告期末按债券品种分类的债券投资组合</w:t>
      </w:r>
    </w:p>
    <w:p w:rsidR="00D331B5" w:rsidRDefault="00D331B5" w:rsidP="00D331B5">
      <w:pPr>
        <w:pStyle w:val="-"/>
        <w:ind w:firstLine="420"/>
        <w:rPr>
          <w:rFonts w:hint="eastAsia"/>
        </w:rPr>
      </w:pPr>
      <w:r>
        <w:rPr>
          <w:rFonts w:hint="eastAsia"/>
        </w:rPr>
        <w:t>无。</w:t>
      </w:r>
    </w:p>
    <w:p w:rsidR="00D331B5" w:rsidRDefault="00D331B5" w:rsidP="00D331B5">
      <w:pPr>
        <w:pStyle w:val="-2"/>
        <w:spacing w:before="312"/>
        <w:rPr>
          <w:rFonts w:hint="eastAsia"/>
        </w:rPr>
      </w:pPr>
      <w:r>
        <w:rPr>
          <w:rFonts w:hint="eastAsia"/>
        </w:rPr>
        <w:t>报告期末按公允价值占基金资产净值比例大小排名的前五名债券投资明细</w:t>
      </w:r>
    </w:p>
    <w:p w:rsidR="00D331B5" w:rsidRDefault="00D331B5" w:rsidP="00D331B5">
      <w:pPr>
        <w:pStyle w:val="-"/>
        <w:ind w:firstLine="420"/>
        <w:rPr>
          <w:rFonts w:hint="eastAsia"/>
        </w:rPr>
      </w:pPr>
      <w:r>
        <w:rPr>
          <w:rFonts w:hint="eastAsia"/>
        </w:rPr>
        <w:t>无。</w:t>
      </w:r>
    </w:p>
    <w:p w:rsidR="00D331B5" w:rsidRDefault="00D331B5" w:rsidP="00D331B5">
      <w:pPr>
        <w:pStyle w:val="-2"/>
        <w:spacing w:before="312"/>
        <w:rPr>
          <w:rFonts w:hint="eastAsia"/>
        </w:rPr>
      </w:pPr>
      <w:r>
        <w:rPr>
          <w:rFonts w:hint="eastAsia"/>
        </w:rPr>
        <w:lastRenderedPageBreak/>
        <w:t>报告期末按公允价值占基金资产净值比例大小排名的前十名资产支持证券投资明细</w:t>
      </w:r>
    </w:p>
    <w:p w:rsidR="00D331B5" w:rsidRDefault="00D331B5" w:rsidP="00D331B5">
      <w:pPr>
        <w:pStyle w:val="-"/>
        <w:ind w:firstLine="420"/>
        <w:rPr>
          <w:rFonts w:hint="eastAsia"/>
        </w:rPr>
      </w:pPr>
      <w:r>
        <w:rPr>
          <w:rFonts w:hint="eastAsia"/>
        </w:rPr>
        <w:t>本基金本报告期末未持有资产支持证券。</w:t>
      </w:r>
    </w:p>
    <w:p w:rsidR="00D331B5" w:rsidRDefault="00D331B5" w:rsidP="00D331B5">
      <w:pPr>
        <w:pStyle w:val="-2"/>
        <w:spacing w:before="312"/>
        <w:rPr>
          <w:rFonts w:hint="eastAsia"/>
        </w:rPr>
      </w:pPr>
      <w:r>
        <w:rPr>
          <w:rFonts w:hint="eastAsia"/>
        </w:rPr>
        <w:t>报告期末按公允价值占基金资产净值比例大小排序的前五名贵金属投资明细</w:t>
      </w:r>
    </w:p>
    <w:p w:rsidR="00D331B5" w:rsidRDefault="00D331B5" w:rsidP="00D331B5">
      <w:pPr>
        <w:pStyle w:val="-"/>
        <w:ind w:firstLine="420"/>
        <w:rPr>
          <w:rFonts w:hint="eastAsia"/>
        </w:rPr>
      </w:pPr>
      <w:r>
        <w:rPr>
          <w:rFonts w:hint="eastAsia"/>
        </w:rPr>
        <w:t>无。</w:t>
      </w:r>
    </w:p>
    <w:p w:rsidR="00D331B5" w:rsidRDefault="00D331B5" w:rsidP="00D331B5">
      <w:pPr>
        <w:pStyle w:val="-2"/>
        <w:spacing w:before="312"/>
        <w:rPr>
          <w:rFonts w:hint="eastAsia"/>
        </w:rPr>
      </w:pPr>
      <w:r>
        <w:rPr>
          <w:rFonts w:hint="eastAsia"/>
        </w:rPr>
        <w:t>报告期末按公允价值占基金资产净值比例大小排名的前五名权证投资明细</w:t>
      </w:r>
    </w:p>
    <w:p w:rsidR="00D331B5" w:rsidRDefault="00D331B5" w:rsidP="00D331B5">
      <w:pPr>
        <w:pStyle w:val="-"/>
        <w:ind w:firstLine="420"/>
        <w:rPr>
          <w:rFonts w:hint="eastAsia"/>
        </w:rPr>
      </w:pPr>
      <w:r>
        <w:rPr>
          <w:rFonts w:hint="eastAsia"/>
        </w:rPr>
        <w:t>无。</w:t>
      </w:r>
    </w:p>
    <w:p w:rsidR="00D331B5" w:rsidRDefault="00D331B5" w:rsidP="00D331B5">
      <w:pPr>
        <w:pStyle w:val="-2"/>
        <w:spacing w:before="312"/>
        <w:rPr>
          <w:rFonts w:hint="eastAsia"/>
        </w:rPr>
      </w:pPr>
      <w:r>
        <w:rPr>
          <w:rFonts w:hint="eastAsia"/>
        </w:rPr>
        <w:t>报告期末本基金投资的股指期货交易情况说明</w:t>
      </w:r>
    </w:p>
    <w:p w:rsidR="00D331B5" w:rsidRDefault="00D331B5" w:rsidP="00D331B5">
      <w:pPr>
        <w:pStyle w:val="-3"/>
        <w:spacing w:before="156" w:after="156"/>
        <w:rPr>
          <w:rFonts w:hint="eastAsia"/>
        </w:rPr>
      </w:pPr>
      <w:r>
        <w:rPr>
          <w:rFonts w:hint="eastAsia"/>
        </w:rPr>
        <w:t>报告期末本基金投资的股指期货持仓和损益明细</w:t>
      </w:r>
    </w:p>
    <w:p w:rsidR="00D331B5" w:rsidRDefault="00D331B5" w:rsidP="00D331B5">
      <w:pPr>
        <w:pStyle w:val="-"/>
        <w:ind w:firstLine="420"/>
        <w:rPr>
          <w:rFonts w:hint="eastAsia"/>
        </w:rPr>
      </w:pPr>
      <w:r>
        <w:rPr>
          <w:rFonts w:hint="eastAsia"/>
        </w:rPr>
        <w:t>无。</w:t>
      </w:r>
    </w:p>
    <w:p w:rsidR="00D331B5" w:rsidRDefault="00D331B5" w:rsidP="00D331B5">
      <w:pPr>
        <w:pStyle w:val="-3"/>
        <w:spacing w:before="156" w:after="156"/>
        <w:rPr>
          <w:rFonts w:hint="eastAsia"/>
        </w:rPr>
      </w:pPr>
      <w:r>
        <w:rPr>
          <w:rFonts w:hint="eastAsia"/>
        </w:rPr>
        <w:t>本基金投资股指期货的投资政策</w:t>
      </w:r>
    </w:p>
    <w:p w:rsidR="00D331B5" w:rsidRDefault="00D331B5" w:rsidP="00D331B5">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D331B5" w:rsidRDefault="00D331B5" w:rsidP="00D331B5">
      <w:pPr>
        <w:pStyle w:val="-2"/>
        <w:spacing w:before="312"/>
        <w:rPr>
          <w:rFonts w:hint="eastAsia"/>
        </w:rPr>
      </w:pPr>
      <w:r>
        <w:rPr>
          <w:rFonts w:hint="eastAsia"/>
        </w:rPr>
        <w:t>报告期末本基金投资的国债期货交易情况说明</w:t>
      </w:r>
    </w:p>
    <w:p w:rsidR="00D331B5" w:rsidRDefault="00D331B5" w:rsidP="00D331B5">
      <w:pPr>
        <w:pStyle w:val="-3"/>
        <w:spacing w:before="156" w:after="156"/>
        <w:rPr>
          <w:rFonts w:hint="eastAsia"/>
        </w:rPr>
      </w:pPr>
      <w:r>
        <w:rPr>
          <w:rFonts w:hint="eastAsia"/>
        </w:rPr>
        <w:t>本期国债期货投资政策</w:t>
      </w:r>
    </w:p>
    <w:p w:rsidR="00D331B5" w:rsidRDefault="00D331B5" w:rsidP="00D331B5">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D331B5" w:rsidRDefault="00D331B5" w:rsidP="00D331B5">
      <w:pPr>
        <w:pStyle w:val="-3"/>
        <w:spacing w:before="156" w:after="156"/>
        <w:rPr>
          <w:rFonts w:hint="eastAsia"/>
        </w:rPr>
      </w:pPr>
      <w:r>
        <w:rPr>
          <w:rFonts w:hint="eastAsia"/>
        </w:rPr>
        <w:t>报告期末本基金投资的国债期货持仓和损益明细</w:t>
      </w:r>
    </w:p>
    <w:p w:rsidR="00D331B5" w:rsidRDefault="00D331B5" w:rsidP="00D331B5">
      <w:pPr>
        <w:pStyle w:val="-"/>
        <w:ind w:firstLine="420"/>
        <w:rPr>
          <w:rFonts w:hint="eastAsia"/>
        </w:rPr>
      </w:pPr>
      <w:r>
        <w:rPr>
          <w:rFonts w:hint="eastAsia"/>
        </w:rPr>
        <w:t>无。</w:t>
      </w:r>
    </w:p>
    <w:p w:rsidR="00D331B5" w:rsidRDefault="00D331B5" w:rsidP="00D331B5">
      <w:pPr>
        <w:pStyle w:val="-3"/>
        <w:spacing w:before="156" w:after="156"/>
        <w:rPr>
          <w:rFonts w:hint="eastAsia"/>
        </w:rPr>
      </w:pPr>
      <w:r>
        <w:rPr>
          <w:rFonts w:hint="eastAsia"/>
        </w:rPr>
        <w:t>本期国债期货投资评价</w:t>
      </w:r>
    </w:p>
    <w:p w:rsidR="00D331B5" w:rsidRDefault="00D331B5" w:rsidP="00D331B5">
      <w:pPr>
        <w:pStyle w:val="-"/>
        <w:ind w:firstLine="420"/>
        <w:rPr>
          <w:rFonts w:hint="eastAsia"/>
        </w:rPr>
      </w:pPr>
      <w:r>
        <w:rPr>
          <w:rFonts w:hint="eastAsia"/>
        </w:rPr>
        <w:t>无。</w:t>
      </w:r>
    </w:p>
    <w:p w:rsidR="00D331B5" w:rsidRDefault="00D331B5" w:rsidP="00D331B5">
      <w:pPr>
        <w:pStyle w:val="-2"/>
        <w:spacing w:before="312"/>
        <w:rPr>
          <w:rFonts w:hint="eastAsia"/>
        </w:rPr>
      </w:pPr>
      <w:r>
        <w:rPr>
          <w:rFonts w:hint="eastAsia"/>
        </w:rPr>
        <w:t>投资组合报告附注</w:t>
      </w:r>
    </w:p>
    <w:p w:rsidR="00D331B5" w:rsidRDefault="00D331B5" w:rsidP="00D331B5">
      <w:pPr>
        <w:pStyle w:val="-3"/>
        <w:spacing w:before="156" w:after="156"/>
        <w:rPr>
          <w:rFonts w:hint="eastAsia"/>
        </w:rPr>
      </w:pPr>
      <w:r>
        <w:rPr>
          <w:rFonts w:hint="eastAsia"/>
        </w:rPr>
        <w:t xml:space="preserve"> </w:t>
      </w: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D331B5" w:rsidRDefault="00D331B5" w:rsidP="00D331B5">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D331B5" w:rsidRDefault="00D331B5" w:rsidP="00D331B5">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p>
    <w:p w:rsidR="00D331B5" w:rsidRDefault="00D331B5" w:rsidP="00D331B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331B5" w:rsidRDefault="00D331B5" w:rsidP="00D331B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331B5" w:rsidTr="00D331B5">
        <w:trPr>
          <w:cnfStyle w:val="100000000000" w:firstRow="1" w:lastRow="0" w:firstColumn="0" w:lastColumn="0" w:oddVBand="0" w:evenVBand="0" w:oddHBand="0" w:evenHBand="0" w:firstRowFirstColumn="0" w:firstRowLastColumn="0" w:lastRowFirstColumn="0" w:lastRowLastColumn="0"/>
        </w:trPr>
        <w:tc>
          <w:tcPr>
            <w:tcW w:w="743" w:type="dxa"/>
          </w:tcPr>
          <w:p w:rsidR="00D331B5" w:rsidRPr="00D331B5" w:rsidRDefault="00D331B5" w:rsidP="00D331B5">
            <w:pPr>
              <w:jc w:val="center"/>
              <w:rPr>
                <w:b/>
              </w:rPr>
            </w:pPr>
            <w:r w:rsidRPr="00D331B5">
              <w:rPr>
                <w:rFonts w:hint="eastAsia"/>
                <w:b/>
              </w:rPr>
              <w:t>序号</w:t>
            </w:r>
          </w:p>
        </w:tc>
        <w:tc>
          <w:tcPr>
            <w:tcW w:w="2977" w:type="dxa"/>
          </w:tcPr>
          <w:p w:rsidR="00D331B5" w:rsidRPr="00D331B5" w:rsidRDefault="00D331B5" w:rsidP="00D331B5">
            <w:pPr>
              <w:jc w:val="center"/>
              <w:rPr>
                <w:b/>
              </w:rPr>
            </w:pPr>
            <w:r w:rsidRPr="00D331B5">
              <w:rPr>
                <w:rFonts w:hint="eastAsia"/>
                <w:b/>
              </w:rPr>
              <w:t>名称</w:t>
            </w:r>
          </w:p>
        </w:tc>
        <w:tc>
          <w:tcPr>
            <w:tcW w:w="4785" w:type="dxa"/>
          </w:tcPr>
          <w:p w:rsidR="00D331B5" w:rsidRPr="00D331B5" w:rsidRDefault="00D331B5" w:rsidP="00D331B5">
            <w:pPr>
              <w:jc w:val="center"/>
              <w:rPr>
                <w:b/>
              </w:rPr>
            </w:pPr>
            <w:r w:rsidRPr="00D331B5">
              <w:rPr>
                <w:rFonts w:hint="eastAsia"/>
                <w:b/>
              </w:rPr>
              <w:t>金额（元）</w:t>
            </w:r>
          </w:p>
        </w:tc>
      </w:tr>
      <w:tr w:rsidR="00D331B5" w:rsidTr="00D331B5">
        <w:tc>
          <w:tcPr>
            <w:tcW w:w="743" w:type="dxa"/>
          </w:tcPr>
          <w:p w:rsidR="00D331B5" w:rsidRDefault="00D331B5" w:rsidP="00D331B5">
            <w:pPr>
              <w:jc w:val="center"/>
            </w:pPr>
            <w:r>
              <w:t>1</w:t>
            </w:r>
          </w:p>
        </w:tc>
        <w:tc>
          <w:tcPr>
            <w:tcW w:w="2977" w:type="dxa"/>
          </w:tcPr>
          <w:p w:rsidR="00D331B5" w:rsidRDefault="00D331B5" w:rsidP="00D331B5">
            <w:pPr>
              <w:jc w:val="left"/>
            </w:pPr>
            <w:r>
              <w:rPr>
                <w:rFonts w:hint="eastAsia"/>
              </w:rPr>
              <w:t>存出保证金</w:t>
            </w:r>
          </w:p>
        </w:tc>
        <w:tc>
          <w:tcPr>
            <w:tcW w:w="4785" w:type="dxa"/>
          </w:tcPr>
          <w:p w:rsidR="00D331B5" w:rsidRDefault="00D331B5" w:rsidP="00D331B5">
            <w:pPr>
              <w:jc w:val="right"/>
            </w:pPr>
            <w:r>
              <w:t>54,252.26</w:t>
            </w:r>
          </w:p>
        </w:tc>
      </w:tr>
      <w:tr w:rsidR="00D331B5" w:rsidTr="00D331B5">
        <w:tc>
          <w:tcPr>
            <w:tcW w:w="743" w:type="dxa"/>
          </w:tcPr>
          <w:p w:rsidR="00D331B5" w:rsidRDefault="00D331B5" w:rsidP="00D331B5">
            <w:pPr>
              <w:jc w:val="center"/>
            </w:pPr>
            <w:r>
              <w:t>2</w:t>
            </w:r>
          </w:p>
        </w:tc>
        <w:tc>
          <w:tcPr>
            <w:tcW w:w="2977" w:type="dxa"/>
          </w:tcPr>
          <w:p w:rsidR="00D331B5" w:rsidRDefault="00D331B5" w:rsidP="00D331B5">
            <w:pPr>
              <w:jc w:val="left"/>
            </w:pPr>
            <w:r>
              <w:rPr>
                <w:rFonts w:hint="eastAsia"/>
              </w:rPr>
              <w:t>应收证券清算款</w:t>
            </w:r>
          </w:p>
        </w:tc>
        <w:tc>
          <w:tcPr>
            <w:tcW w:w="4785" w:type="dxa"/>
          </w:tcPr>
          <w:p w:rsidR="00D331B5" w:rsidRDefault="00D331B5" w:rsidP="00D331B5">
            <w:pPr>
              <w:jc w:val="right"/>
            </w:pPr>
            <w:r>
              <w:t>4,056,056.42</w:t>
            </w:r>
          </w:p>
        </w:tc>
      </w:tr>
      <w:tr w:rsidR="00D331B5" w:rsidTr="00D331B5">
        <w:tc>
          <w:tcPr>
            <w:tcW w:w="743" w:type="dxa"/>
          </w:tcPr>
          <w:p w:rsidR="00D331B5" w:rsidRDefault="00D331B5" w:rsidP="00D331B5">
            <w:pPr>
              <w:jc w:val="center"/>
            </w:pPr>
            <w:r>
              <w:t>3</w:t>
            </w:r>
          </w:p>
        </w:tc>
        <w:tc>
          <w:tcPr>
            <w:tcW w:w="2977" w:type="dxa"/>
          </w:tcPr>
          <w:p w:rsidR="00D331B5" w:rsidRDefault="00D331B5" w:rsidP="00D331B5">
            <w:pPr>
              <w:jc w:val="left"/>
            </w:pPr>
            <w:r>
              <w:rPr>
                <w:rFonts w:hint="eastAsia"/>
              </w:rPr>
              <w:t>应收股利</w:t>
            </w:r>
          </w:p>
        </w:tc>
        <w:tc>
          <w:tcPr>
            <w:tcW w:w="4785" w:type="dxa"/>
          </w:tcPr>
          <w:p w:rsidR="00D331B5" w:rsidRDefault="00D331B5" w:rsidP="00D331B5">
            <w:pPr>
              <w:jc w:val="right"/>
            </w:pPr>
            <w:r>
              <w:t>-</w:t>
            </w:r>
          </w:p>
        </w:tc>
      </w:tr>
      <w:tr w:rsidR="00D331B5" w:rsidTr="00D331B5">
        <w:tc>
          <w:tcPr>
            <w:tcW w:w="743" w:type="dxa"/>
          </w:tcPr>
          <w:p w:rsidR="00D331B5" w:rsidRDefault="00D331B5" w:rsidP="00D331B5">
            <w:pPr>
              <w:jc w:val="center"/>
            </w:pPr>
            <w:r>
              <w:t>4</w:t>
            </w:r>
          </w:p>
        </w:tc>
        <w:tc>
          <w:tcPr>
            <w:tcW w:w="2977" w:type="dxa"/>
          </w:tcPr>
          <w:p w:rsidR="00D331B5" w:rsidRDefault="00D331B5" w:rsidP="00D331B5">
            <w:pPr>
              <w:jc w:val="left"/>
            </w:pPr>
            <w:r>
              <w:rPr>
                <w:rFonts w:hint="eastAsia"/>
              </w:rPr>
              <w:t>应收利息</w:t>
            </w:r>
          </w:p>
        </w:tc>
        <w:tc>
          <w:tcPr>
            <w:tcW w:w="4785" w:type="dxa"/>
          </w:tcPr>
          <w:p w:rsidR="00D331B5" w:rsidRDefault="00D331B5" w:rsidP="00D331B5">
            <w:pPr>
              <w:jc w:val="right"/>
            </w:pPr>
            <w:r>
              <w:t>-</w:t>
            </w:r>
          </w:p>
        </w:tc>
      </w:tr>
      <w:tr w:rsidR="00D331B5" w:rsidTr="00D331B5">
        <w:tc>
          <w:tcPr>
            <w:tcW w:w="743" w:type="dxa"/>
          </w:tcPr>
          <w:p w:rsidR="00D331B5" w:rsidRDefault="00D331B5" w:rsidP="00D331B5">
            <w:pPr>
              <w:jc w:val="center"/>
            </w:pPr>
            <w:r>
              <w:t>5</w:t>
            </w:r>
          </w:p>
        </w:tc>
        <w:tc>
          <w:tcPr>
            <w:tcW w:w="2977" w:type="dxa"/>
          </w:tcPr>
          <w:p w:rsidR="00D331B5" w:rsidRDefault="00D331B5" w:rsidP="00D331B5">
            <w:pPr>
              <w:jc w:val="left"/>
            </w:pPr>
            <w:r>
              <w:rPr>
                <w:rFonts w:hint="eastAsia"/>
              </w:rPr>
              <w:t>应收申购款</w:t>
            </w:r>
          </w:p>
        </w:tc>
        <w:tc>
          <w:tcPr>
            <w:tcW w:w="4785" w:type="dxa"/>
          </w:tcPr>
          <w:p w:rsidR="00D331B5" w:rsidRDefault="00D331B5" w:rsidP="00D331B5">
            <w:pPr>
              <w:jc w:val="right"/>
            </w:pPr>
            <w:r>
              <w:t>2,056,330.71</w:t>
            </w:r>
          </w:p>
        </w:tc>
      </w:tr>
      <w:tr w:rsidR="00D331B5" w:rsidTr="00D331B5">
        <w:tc>
          <w:tcPr>
            <w:tcW w:w="743" w:type="dxa"/>
          </w:tcPr>
          <w:p w:rsidR="00D331B5" w:rsidRDefault="00D331B5" w:rsidP="00D331B5">
            <w:pPr>
              <w:jc w:val="center"/>
            </w:pPr>
            <w:r>
              <w:t>6</w:t>
            </w:r>
          </w:p>
        </w:tc>
        <w:tc>
          <w:tcPr>
            <w:tcW w:w="2977" w:type="dxa"/>
          </w:tcPr>
          <w:p w:rsidR="00D331B5" w:rsidRDefault="00D331B5" w:rsidP="00D331B5">
            <w:pPr>
              <w:jc w:val="left"/>
            </w:pPr>
            <w:r>
              <w:rPr>
                <w:rFonts w:hint="eastAsia"/>
              </w:rPr>
              <w:t>其他应收款</w:t>
            </w:r>
          </w:p>
        </w:tc>
        <w:tc>
          <w:tcPr>
            <w:tcW w:w="4785" w:type="dxa"/>
          </w:tcPr>
          <w:p w:rsidR="00D331B5" w:rsidRDefault="00D331B5" w:rsidP="00D331B5">
            <w:pPr>
              <w:jc w:val="right"/>
            </w:pPr>
            <w:r>
              <w:t>-</w:t>
            </w:r>
          </w:p>
        </w:tc>
      </w:tr>
      <w:tr w:rsidR="00D331B5" w:rsidTr="00D331B5">
        <w:tc>
          <w:tcPr>
            <w:tcW w:w="743" w:type="dxa"/>
          </w:tcPr>
          <w:p w:rsidR="00D331B5" w:rsidRDefault="00D331B5" w:rsidP="00D331B5">
            <w:pPr>
              <w:jc w:val="center"/>
            </w:pPr>
            <w:r>
              <w:t>7</w:t>
            </w:r>
          </w:p>
        </w:tc>
        <w:tc>
          <w:tcPr>
            <w:tcW w:w="2977" w:type="dxa"/>
          </w:tcPr>
          <w:p w:rsidR="00D331B5" w:rsidRDefault="00D331B5" w:rsidP="00D331B5">
            <w:pPr>
              <w:jc w:val="left"/>
            </w:pPr>
            <w:r>
              <w:rPr>
                <w:rFonts w:hint="eastAsia"/>
              </w:rPr>
              <w:t>待摊费用</w:t>
            </w:r>
          </w:p>
        </w:tc>
        <w:tc>
          <w:tcPr>
            <w:tcW w:w="4785" w:type="dxa"/>
          </w:tcPr>
          <w:p w:rsidR="00D331B5" w:rsidRDefault="00D331B5" w:rsidP="00D331B5">
            <w:pPr>
              <w:jc w:val="right"/>
            </w:pPr>
            <w:r>
              <w:t>-</w:t>
            </w:r>
          </w:p>
        </w:tc>
      </w:tr>
      <w:tr w:rsidR="00D331B5" w:rsidTr="00D331B5">
        <w:tc>
          <w:tcPr>
            <w:tcW w:w="743" w:type="dxa"/>
          </w:tcPr>
          <w:p w:rsidR="00D331B5" w:rsidRDefault="00D331B5" w:rsidP="00D331B5">
            <w:pPr>
              <w:jc w:val="center"/>
            </w:pPr>
            <w:r>
              <w:t>8</w:t>
            </w:r>
          </w:p>
        </w:tc>
        <w:tc>
          <w:tcPr>
            <w:tcW w:w="2977" w:type="dxa"/>
          </w:tcPr>
          <w:p w:rsidR="00D331B5" w:rsidRDefault="00D331B5" w:rsidP="00D331B5">
            <w:pPr>
              <w:jc w:val="left"/>
            </w:pPr>
            <w:r>
              <w:rPr>
                <w:rFonts w:hint="eastAsia"/>
              </w:rPr>
              <w:t>其他</w:t>
            </w:r>
          </w:p>
        </w:tc>
        <w:tc>
          <w:tcPr>
            <w:tcW w:w="4785" w:type="dxa"/>
          </w:tcPr>
          <w:p w:rsidR="00D331B5" w:rsidRDefault="00D331B5" w:rsidP="00D331B5">
            <w:pPr>
              <w:jc w:val="right"/>
            </w:pPr>
            <w:r>
              <w:t>-</w:t>
            </w:r>
          </w:p>
        </w:tc>
      </w:tr>
      <w:tr w:rsidR="00D331B5" w:rsidTr="00D331B5">
        <w:tc>
          <w:tcPr>
            <w:tcW w:w="743" w:type="dxa"/>
          </w:tcPr>
          <w:p w:rsidR="00D331B5" w:rsidRDefault="00D331B5" w:rsidP="00D331B5">
            <w:pPr>
              <w:jc w:val="center"/>
            </w:pPr>
            <w:r>
              <w:t>9</w:t>
            </w:r>
          </w:p>
        </w:tc>
        <w:tc>
          <w:tcPr>
            <w:tcW w:w="2977" w:type="dxa"/>
          </w:tcPr>
          <w:p w:rsidR="00D331B5" w:rsidRDefault="00D331B5" w:rsidP="00D331B5">
            <w:pPr>
              <w:jc w:val="left"/>
            </w:pPr>
            <w:r>
              <w:rPr>
                <w:rFonts w:hint="eastAsia"/>
              </w:rPr>
              <w:t>合计</w:t>
            </w:r>
          </w:p>
        </w:tc>
        <w:tc>
          <w:tcPr>
            <w:tcW w:w="4785" w:type="dxa"/>
          </w:tcPr>
          <w:p w:rsidR="00D331B5" w:rsidRDefault="00D331B5" w:rsidP="00D331B5">
            <w:pPr>
              <w:jc w:val="right"/>
            </w:pPr>
            <w:r>
              <w:t>6,166,639.39</w:t>
            </w:r>
          </w:p>
        </w:tc>
      </w:tr>
    </w:tbl>
    <w:p w:rsidR="00D331B5" w:rsidRDefault="00D331B5" w:rsidP="00D331B5">
      <w:pPr>
        <w:pStyle w:val="-3"/>
        <w:spacing w:before="156" w:after="156"/>
        <w:rPr>
          <w:rFonts w:hint="eastAsia"/>
        </w:rPr>
      </w:pPr>
      <w:r>
        <w:rPr>
          <w:rFonts w:hint="eastAsia"/>
        </w:rPr>
        <w:t>报告期末持有的处于转股期的可转换债券明细</w:t>
      </w:r>
    </w:p>
    <w:p w:rsidR="00D331B5" w:rsidRDefault="00D331B5" w:rsidP="00D331B5">
      <w:pPr>
        <w:pStyle w:val="-"/>
        <w:ind w:firstLine="420"/>
        <w:rPr>
          <w:rFonts w:hint="eastAsia"/>
        </w:rPr>
      </w:pPr>
      <w:r>
        <w:rPr>
          <w:rFonts w:hint="eastAsia"/>
        </w:rPr>
        <w:t>本基金本报告期末未持有处于转股期的可转换债券。</w:t>
      </w:r>
    </w:p>
    <w:p w:rsidR="00D331B5" w:rsidRDefault="00D331B5" w:rsidP="00D331B5">
      <w:pPr>
        <w:pStyle w:val="-3"/>
        <w:spacing w:before="156" w:after="156"/>
        <w:rPr>
          <w:rFonts w:hint="eastAsia"/>
        </w:rPr>
      </w:pPr>
      <w:r>
        <w:rPr>
          <w:rFonts w:hint="eastAsia"/>
        </w:rPr>
        <w:t>报告期末前十名股票中存在流通受限情况的说明</w:t>
      </w:r>
    </w:p>
    <w:p w:rsidR="00D331B5" w:rsidRDefault="00D331B5" w:rsidP="00D331B5">
      <w:pPr>
        <w:pStyle w:val="-"/>
        <w:ind w:firstLine="420"/>
        <w:rPr>
          <w:rFonts w:hint="eastAsia"/>
        </w:rPr>
      </w:pPr>
      <w:r>
        <w:rPr>
          <w:rFonts w:hint="eastAsia"/>
        </w:rPr>
        <w:t>无。</w:t>
      </w:r>
    </w:p>
    <w:p w:rsidR="00D331B5" w:rsidRDefault="00D331B5" w:rsidP="00D331B5">
      <w:pPr>
        <w:pStyle w:val="-1"/>
        <w:ind w:left="281" w:hanging="281"/>
        <w:rPr>
          <w:rFonts w:hint="eastAsia"/>
        </w:rPr>
      </w:pPr>
      <w:r>
        <w:rPr>
          <w:rFonts w:hint="eastAsia"/>
        </w:rPr>
        <w:t>开放式基金份额变动</w:t>
      </w:r>
    </w:p>
    <w:p w:rsidR="00D331B5" w:rsidRDefault="00D331B5" w:rsidP="00D331B5">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331B5" w:rsidTr="00D331B5">
        <w:trPr>
          <w:cnfStyle w:val="100000000000" w:firstRow="1" w:lastRow="0" w:firstColumn="0" w:lastColumn="0" w:oddVBand="0" w:evenVBand="0" w:oddHBand="0" w:evenHBand="0" w:firstRowFirstColumn="0" w:firstRowLastColumn="0" w:lastRowFirstColumn="0" w:lastRowLastColumn="0"/>
        </w:trPr>
        <w:tc>
          <w:tcPr>
            <w:tcW w:w="2768" w:type="dxa"/>
          </w:tcPr>
          <w:p w:rsidR="00D331B5" w:rsidRPr="00D331B5" w:rsidRDefault="00D331B5" w:rsidP="00D331B5">
            <w:pPr>
              <w:jc w:val="center"/>
              <w:rPr>
                <w:b/>
              </w:rPr>
            </w:pPr>
            <w:r w:rsidRPr="00D331B5">
              <w:rPr>
                <w:rFonts w:hint="eastAsia"/>
                <w:b/>
              </w:rPr>
              <w:t>项目</w:t>
            </w:r>
          </w:p>
        </w:tc>
        <w:tc>
          <w:tcPr>
            <w:tcW w:w="2769" w:type="dxa"/>
          </w:tcPr>
          <w:p w:rsidR="00D331B5" w:rsidRPr="00D331B5" w:rsidRDefault="00D331B5" w:rsidP="00D331B5">
            <w:pPr>
              <w:jc w:val="center"/>
              <w:rPr>
                <w:b/>
              </w:rPr>
            </w:pPr>
            <w:r w:rsidRPr="00D331B5">
              <w:rPr>
                <w:rFonts w:hint="eastAsia"/>
                <w:b/>
              </w:rPr>
              <w:t>南方新材料股票发起</w:t>
            </w:r>
            <w:r w:rsidRPr="00D331B5">
              <w:rPr>
                <w:rFonts w:hint="eastAsia"/>
                <w:b/>
              </w:rPr>
              <w:t>A</w:t>
            </w:r>
          </w:p>
        </w:tc>
        <w:tc>
          <w:tcPr>
            <w:tcW w:w="2769" w:type="dxa"/>
          </w:tcPr>
          <w:p w:rsidR="00D331B5" w:rsidRPr="00D331B5" w:rsidRDefault="00D331B5" w:rsidP="00D331B5">
            <w:pPr>
              <w:jc w:val="center"/>
              <w:rPr>
                <w:b/>
              </w:rPr>
            </w:pPr>
            <w:r w:rsidRPr="00D331B5">
              <w:rPr>
                <w:rFonts w:hint="eastAsia"/>
                <w:b/>
              </w:rPr>
              <w:t>南方新材料股票发起</w:t>
            </w:r>
            <w:r w:rsidRPr="00D331B5">
              <w:rPr>
                <w:rFonts w:hint="eastAsia"/>
                <w:b/>
              </w:rPr>
              <w:t>C</w:t>
            </w:r>
          </w:p>
        </w:tc>
      </w:tr>
      <w:tr w:rsidR="00D331B5" w:rsidTr="00D331B5">
        <w:tc>
          <w:tcPr>
            <w:tcW w:w="2768" w:type="dxa"/>
          </w:tcPr>
          <w:p w:rsidR="00D331B5" w:rsidRDefault="00D331B5" w:rsidP="00D331B5">
            <w:pPr>
              <w:jc w:val="left"/>
            </w:pPr>
            <w:r>
              <w:rPr>
                <w:rFonts w:hint="eastAsia"/>
              </w:rPr>
              <w:t>报告期期初基金份额总额</w:t>
            </w:r>
          </w:p>
        </w:tc>
        <w:tc>
          <w:tcPr>
            <w:tcW w:w="2769" w:type="dxa"/>
          </w:tcPr>
          <w:p w:rsidR="00D331B5" w:rsidRDefault="00D331B5" w:rsidP="00D331B5">
            <w:pPr>
              <w:jc w:val="right"/>
            </w:pPr>
            <w:r>
              <w:t>15,957,092.81</w:t>
            </w:r>
          </w:p>
        </w:tc>
        <w:tc>
          <w:tcPr>
            <w:tcW w:w="2769" w:type="dxa"/>
          </w:tcPr>
          <w:p w:rsidR="00D331B5" w:rsidRDefault="00D331B5" w:rsidP="00D331B5">
            <w:pPr>
              <w:jc w:val="right"/>
            </w:pPr>
            <w:r>
              <w:t>33,322,531.45</w:t>
            </w:r>
          </w:p>
        </w:tc>
      </w:tr>
      <w:tr w:rsidR="00D331B5" w:rsidTr="00D331B5">
        <w:tc>
          <w:tcPr>
            <w:tcW w:w="2768" w:type="dxa"/>
          </w:tcPr>
          <w:p w:rsidR="00D331B5" w:rsidRDefault="00D331B5" w:rsidP="00D331B5">
            <w:pPr>
              <w:jc w:val="left"/>
            </w:pPr>
            <w:r>
              <w:rPr>
                <w:rFonts w:hint="eastAsia"/>
              </w:rPr>
              <w:t>报告期期间基金总申购份额</w:t>
            </w:r>
          </w:p>
        </w:tc>
        <w:tc>
          <w:tcPr>
            <w:tcW w:w="2769" w:type="dxa"/>
          </w:tcPr>
          <w:p w:rsidR="00D331B5" w:rsidRDefault="00D331B5" w:rsidP="00D331B5">
            <w:pPr>
              <w:jc w:val="right"/>
            </w:pPr>
            <w:r>
              <w:t>79,613,965.66</w:t>
            </w:r>
          </w:p>
        </w:tc>
        <w:tc>
          <w:tcPr>
            <w:tcW w:w="2769" w:type="dxa"/>
          </w:tcPr>
          <w:p w:rsidR="00D331B5" w:rsidRDefault="00D331B5" w:rsidP="00D331B5">
            <w:pPr>
              <w:jc w:val="right"/>
            </w:pPr>
            <w:r>
              <w:t>195,011,534.98</w:t>
            </w:r>
          </w:p>
        </w:tc>
      </w:tr>
      <w:tr w:rsidR="00D331B5" w:rsidTr="00D331B5">
        <w:tc>
          <w:tcPr>
            <w:tcW w:w="2768" w:type="dxa"/>
          </w:tcPr>
          <w:p w:rsidR="00D331B5" w:rsidRDefault="00D331B5" w:rsidP="00D331B5">
            <w:pPr>
              <w:jc w:val="left"/>
            </w:pPr>
            <w:r>
              <w:rPr>
                <w:rFonts w:hint="eastAsia"/>
              </w:rPr>
              <w:t>减：报告期期间基金总赎回份额</w:t>
            </w:r>
          </w:p>
        </w:tc>
        <w:tc>
          <w:tcPr>
            <w:tcW w:w="2769" w:type="dxa"/>
          </w:tcPr>
          <w:p w:rsidR="00D331B5" w:rsidRDefault="00D331B5" w:rsidP="00D331B5">
            <w:pPr>
              <w:jc w:val="right"/>
            </w:pPr>
            <w:r>
              <w:t>8,410,887.92</w:t>
            </w:r>
          </w:p>
        </w:tc>
        <w:tc>
          <w:tcPr>
            <w:tcW w:w="2769" w:type="dxa"/>
          </w:tcPr>
          <w:p w:rsidR="00D331B5" w:rsidRDefault="00D331B5" w:rsidP="00D331B5">
            <w:pPr>
              <w:jc w:val="right"/>
            </w:pPr>
            <w:r>
              <w:t>61,046,513.94</w:t>
            </w:r>
          </w:p>
        </w:tc>
      </w:tr>
      <w:tr w:rsidR="00D331B5" w:rsidTr="00D331B5">
        <w:tc>
          <w:tcPr>
            <w:tcW w:w="2768" w:type="dxa"/>
          </w:tcPr>
          <w:p w:rsidR="00D331B5" w:rsidRDefault="00D331B5" w:rsidP="00D331B5">
            <w:pPr>
              <w:jc w:val="left"/>
            </w:pPr>
            <w:r>
              <w:rPr>
                <w:rFonts w:hint="eastAsia"/>
              </w:rPr>
              <w:t>报告期期间基金拆分变动份额（份额减少以</w:t>
            </w:r>
            <w:r>
              <w:rPr>
                <w:rFonts w:hint="eastAsia"/>
              </w:rPr>
              <w:t>"-"</w:t>
            </w:r>
            <w:r>
              <w:rPr>
                <w:rFonts w:hint="eastAsia"/>
              </w:rPr>
              <w:t>填列）</w:t>
            </w:r>
          </w:p>
        </w:tc>
        <w:tc>
          <w:tcPr>
            <w:tcW w:w="2769" w:type="dxa"/>
          </w:tcPr>
          <w:p w:rsidR="00D331B5" w:rsidRDefault="00D331B5" w:rsidP="00D331B5">
            <w:pPr>
              <w:jc w:val="right"/>
            </w:pPr>
            <w:r>
              <w:t>-</w:t>
            </w:r>
          </w:p>
        </w:tc>
        <w:tc>
          <w:tcPr>
            <w:tcW w:w="2769" w:type="dxa"/>
          </w:tcPr>
          <w:p w:rsidR="00D331B5" w:rsidRDefault="00D331B5" w:rsidP="00D331B5">
            <w:pPr>
              <w:jc w:val="right"/>
            </w:pPr>
            <w:r>
              <w:t>-</w:t>
            </w:r>
          </w:p>
        </w:tc>
      </w:tr>
      <w:tr w:rsidR="00D331B5" w:rsidTr="00D331B5">
        <w:tc>
          <w:tcPr>
            <w:tcW w:w="2768" w:type="dxa"/>
          </w:tcPr>
          <w:p w:rsidR="00D331B5" w:rsidRDefault="00D331B5" w:rsidP="00D331B5">
            <w:pPr>
              <w:jc w:val="left"/>
            </w:pPr>
            <w:r>
              <w:rPr>
                <w:rFonts w:hint="eastAsia"/>
              </w:rPr>
              <w:t>报告期期末基金份额总额</w:t>
            </w:r>
          </w:p>
        </w:tc>
        <w:tc>
          <w:tcPr>
            <w:tcW w:w="2769" w:type="dxa"/>
          </w:tcPr>
          <w:p w:rsidR="00D331B5" w:rsidRDefault="00D331B5" w:rsidP="00D331B5">
            <w:pPr>
              <w:jc w:val="right"/>
            </w:pPr>
            <w:r>
              <w:t>87,160,170.55</w:t>
            </w:r>
          </w:p>
        </w:tc>
        <w:tc>
          <w:tcPr>
            <w:tcW w:w="2769" w:type="dxa"/>
          </w:tcPr>
          <w:p w:rsidR="00D331B5" w:rsidRDefault="00D331B5" w:rsidP="00D331B5">
            <w:pPr>
              <w:jc w:val="right"/>
            </w:pPr>
            <w:r>
              <w:t>167,287,552.49</w:t>
            </w:r>
          </w:p>
        </w:tc>
      </w:tr>
    </w:tbl>
    <w:p w:rsidR="00D331B5" w:rsidRDefault="00D331B5" w:rsidP="00D331B5">
      <w:pPr>
        <w:pStyle w:val="-1"/>
        <w:ind w:left="281" w:hanging="281"/>
        <w:rPr>
          <w:rFonts w:hint="eastAsia"/>
        </w:rPr>
      </w:pPr>
      <w:r>
        <w:rPr>
          <w:rFonts w:hint="eastAsia"/>
        </w:rPr>
        <w:lastRenderedPageBreak/>
        <w:t>基金管理人运用固有资金投资本基金情况</w:t>
      </w:r>
    </w:p>
    <w:p w:rsidR="00D331B5" w:rsidRDefault="00D331B5" w:rsidP="00D331B5">
      <w:pPr>
        <w:pStyle w:val="-2"/>
        <w:spacing w:before="312"/>
        <w:rPr>
          <w:rFonts w:hint="eastAsia"/>
        </w:rPr>
      </w:pPr>
      <w:r>
        <w:rPr>
          <w:rFonts w:hint="eastAsia"/>
        </w:rPr>
        <w:t>基金管理人持有本基金份额变动情况</w:t>
      </w:r>
    </w:p>
    <w:p w:rsidR="00D331B5" w:rsidRDefault="00D331B5" w:rsidP="00D331B5">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D331B5" w:rsidTr="00D331B5">
        <w:trPr>
          <w:cnfStyle w:val="100000000000" w:firstRow="1" w:lastRow="0" w:firstColumn="0" w:lastColumn="0" w:oddVBand="0" w:evenVBand="0" w:oddHBand="0" w:evenHBand="0" w:firstRowFirstColumn="0" w:firstRowLastColumn="0" w:lastRowFirstColumn="0" w:lastRowLastColumn="0"/>
        </w:trPr>
        <w:tc>
          <w:tcPr>
            <w:tcW w:w="5352" w:type="dxa"/>
          </w:tcPr>
          <w:p w:rsidR="00D331B5" w:rsidRPr="00D331B5" w:rsidRDefault="00D331B5" w:rsidP="00D331B5">
            <w:pPr>
              <w:jc w:val="center"/>
              <w:rPr>
                <w:b/>
              </w:rPr>
            </w:pPr>
            <w:r w:rsidRPr="00D331B5">
              <w:rPr>
                <w:rFonts w:hint="eastAsia"/>
                <w:b/>
              </w:rPr>
              <w:t>项目</w:t>
            </w:r>
          </w:p>
        </w:tc>
        <w:tc>
          <w:tcPr>
            <w:tcW w:w="3153" w:type="dxa"/>
          </w:tcPr>
          <w:p w:rsidR="00D331B5" w:rsidRPr="00D331B5" w:rsidRDefault="00D331B5" w:rsidP="00D331B5">
            <w:pPr>
              <w:jc w:val="center"/>
              <w:rPr>
                <w:b/>
              </w:rPr>
            </w:pPr>
            <w:r w:rsidRPr="00D331B5">
              <w:rPr>
                <w:rFonts w:hint="eastAsia"/>
                <w:b/>
              </w:rPr>
              <w:t>份额</w:t>
            </w:r>
          </w:p>
        </w:tc>
      </w:tr>
      <w:tr w:rsidR="00D331B5" w:rsidTr="00D331B5">
        <w:tc>
          <w:tcPr>
            <w:tcW w:w="5352" w:type="dxa"/>
          </w:tcPr>
          <w:p w:rsidR="00D331B5" w:rsidRDefault="00D331B5" w:rsidP="00D331B5">
            <w:pPr>
              <w:jc w:val="left"/>
            </w:pPr>
            <w:r>
              <w:rPr>
                <w:rFonts w:hint="eastAsia"/>
              </w:rPr>
              <w:t>报告期期初管理人持有的本基金份额</w:t>
            </w:r>
          </w:p>
        </w:tc>
        <w:tc>
          <w:tcPr>
            <w:tcW w:w="3153" w:type="dxa"/>
          </w:tcPr>
          <w:p w:rsidR="00D331B5" w:rsidRDefault="00D331B5" w:rsidP="00D331B5">
            <w:pPr>
              <w:jc w:val="right"/>
            </w:pPr>
            <w:r>
              <w:t>10,012,501.25</w:t>
            </w:r>
          </w:p>
        </w:tc>
      </w:tr>
      <w:tr w:rsidR="00D331B5" w:rsidTr="00D331B5">
        <w:tc>
          <w:tcPr>
            <w:tcW w:w="5352" w:type="dxa"/>
          </w:tcPr>
          <w:p w:rsidR="00D331B5" w:rsidRDefault="00D331B5" w:rsidP="00D331B5">
            <w:pPr>
              <w:jc w:val="left"/>
            </w:pPr>
            <w:r>
              <w:rPr>
                <w:rFonts w:hint="eastAsia"/>
              </w:rPr>
              <w:t>报告期期间买入</w:t>
            </w:r>
            <w:r>
              <w:rPr>
                <w:rFonts w:hint="eastAsia"/>
              </w:rPr>
              <w:t>/</w:t>
            </w:r>
            <w:r>
              <w:rPr>
                <w:rFonts w:hint="eastAsia"/>
              </w:rPr>
              <w:t>申购总份额</w:t>
            </w:r>
          </w:p>
        </w:tc>
        <w:tc>
          <w:tcPr>
            <w:tcW w:w="3153" w:type="dxa"/>
          </w:tcPr>
          <w:p w:rsidR="00D331B5" w:rsidRDefault="00D331B5" w:rsidP="00D331B5">
            <w:pPr>
              <w:jc w:val="right"/>
            </w:pPr>
            <w:r>
              <w:t>-</w:t>
            </w:r>
          </w:p>
        </w:tc>
      </w:tr>
      <w:tr w:rsidR="00D331B5" w:rsidTr="00D331B5">
        <w:tc>
          <w:tcPr>
            <w:tcW w:w="5352" w:type="dxa"/>
          </w:tcPr>
          <w:p w:rsidR="00D331B5" w:rsidRDefault="00D331B5" w:rsidP="00D331B5">
            <w:pPr>
              <w:jc w:val="left"/>
            </w:pPr>
            <w:r>
              <w:rPr>
                <w:rFonts w:hint="eastAsia"/>
              </w:rPr>
              <w:t>报告期期间卖出</w:t>
            </w:r>
            <w:r>
              <w:rPr>
                <w:rFonts w:hint="eastAsia"/>
              </w:rPr>
              <w:t>/</w:t>
            </w:r>
            <w:r>
              <w:rPr>
                <w:rFonts w:hint="eastAsia"/>
              </w:rPr>
              <w:t>赎回总份额</w:t>
            </w:r>
          </w:p>
        </w:tc>
        <w:tc>
          <w:tcPr>
            <w:tcW w:w="3153" w:type="dxa"/>
          </w:tcPr>
          <w:p w:rsidR="00D331B5" w:rsidRDefault="00D331B5" w:rsidP="00D331B5">
            <w:pPr>
              <w:jc w:val="right"/>
            </w:pPr>
            <w:r>
              <w:t>-</w:t>
            </w:r>
          </w:p>
        </w:tc>
      </w:tr>
      <w:tr w:rsidR="00D331B5" w:rsidTr="00D331B5">
        <w:tc>
          <w:tcPr>
            <w:tcW w:w="5352" w:type="dxa"/>
          </w:tcPr>
          <w:p w:rsidR="00D331B5" w:rsidRDefault="00D331B5" w:rsidP="00D331B5">
            <w:pPr>
              <w:jc w:val="left"/>
            </w:pPr>
            <w:r>
              <w:rPr>
                <w:rFonts w:hint="eastAsia"/>
              </w:rPr>
              <w:t>报告期期末管理人持有的本基金份额</w:t>
            </w:r>
          </w:p>
        </w:tc>
        <w:tc>
          <w:tcPr>
            <w:tcW w:w="3153" w:type="dxa"/>
          </w:tcPr>
          <w:p w:rsidR="00D331B5" w:rsidRDefault="00D331B5" w:rsidP="00D331B5">
            <w:pPr>
              <w:jc w:val="right"/>
            </w:pPr>
            <w:r>
              <w:t>10,012,501.25</w:t>
            </w:r>
          </w:p>
        </w:tc>
      </w:tr>
      <w:tr w:rsidR="00D331B5" w:rsidTr="00D331B5">
        <w:tc>
          <w:tcPr>
            <w:tcW w:w="5352" w:type="dxa"/>
          </w:tcPr>
          <w:p w:rsidR="00D331B5" w:rsidRDefault="00D331B5" w:rsidP="00D331B5">
            <w:pPr>
              <w:jc w:val="left"/>
            </w:pPr>
            <w:r>
              <w:rPr>
                <w:rFonts w:hint="eastAsia"/>
              </w:rPr>
              <w:t>报告期期末持有的本基金份额占基金总份额比例（</w:t>
            </w:r>
            <w:r>
              <w:rPr>
                <w:rFonts w:hint="eastAsia"/>
              </w:rPr>
              <w:t>%</w:t>
            </w:r>
            <w:r>
              <w:rPr>
                <w:rFonts w:hint="eastAsia"/>
              </w:rPr>
              <w:t>）</w:t>
            </w:r>
          </w:p>
        </w:tc>
        <w:tc>
          <w:tcPr>
            <w:tcW w:w="3153" w:type="dxa"/>
          </w:tcPr>
          <w:p w:rsidR="00D331B5" w:rsidRDefault="00D331B5" w:rsidP="00D331B5">
            <w:pPr>
              <w:jc w:val="right"/>
            </w:pPr>
            <w:r>
              <w:t>3.93</w:t>
            </w:r>
          </w:p>
        </w:tc>
      </w:tr>
    </w:tbl>
    <w:p w:rsidR="00D331B5" w:rsidRDefault="00D331B5" w:rsidP="00D331B5">
      <w:pPr>
        <w:pStyle w:val="-2"/>
        <w:spacing w:before="312"/>
        <w:rPr>
          <w:rFonts w:hint="eastAsia"/>
        </w:rPr>
      </w:pPr>
      <w:r>
        <w:rPr>
          <w:rFonts w:hint="eastAsia"/>
        </w:rPr>
        <w:t>基金管理人运用固有资金投资本基金交易明细</w:t>
      </w:r>
    </w:p>
    <w:p w:rsidR="00D331B5" w:rsidRDefault="00D331B5" w:rsidP="00D331B5">
      <w:pPr>
        <w:pStyle w:val="-"/>
        <w:ind w:firstLine="420"/>
        <w:rPr>
          <w:rFonts w:hint="eastAsia"/>
        </w:rPr>
      </w:pPr>
      <w:r>
        <w:rPr>
          <w:rFonts w:hint="eastAsia"/>
        </w:rPr>
        <w:t>本报告期内，基金管理人不存在申购、赎回或买卖本基金的情况。</w:t>
      </w:r>
    </w:p>
    <w:p w:rsidR="00D331B5" w:rsidRDefault="00D331B5" w:rsidP="00D331B5">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D331B5" w:rsidTr="00D331B5">
        <w:trPr>
          <w:cnfStyle w:val="100000000000" w:firstRow="1" w:lastRow="0" w:firstColumn="0" w:lastColumn="0" w:oddVBand="0" w:evenVBand="0" w:oddHBand="0" w:evenHBand="0" w:firstRowFirstColumn="0" w:firstRowLastColumn="0" w:lastRowFirstColumn="0" w:lastRowLastColumn="0"/>
        </w:trPr>
        <w:tc>
          <w:tcPr>
            <w:tcW w:w="1361" w:type="dxa"/>
          </w:tcPr>
          <w:p w:rsidR="00D331B5" w:rsidRPr="00D331B5" w:rsidRDefault="00D331B5" w:rsidP="00D331B5">
            <w:pPr>
              <w:jc w:val="center"/>
              <w:rPr>
                <w:b/>
              </w:rPr>
            </w:pPr>
            <w:r w:rsidRPr="00D331B5">
              <w:rPr>
                <w:rFonts w:hint="eastAsia"/>
                <w:b/>
              </w:rPr>
              <w:t>项目</w:t>
            </w:r>
          </w:p>
        </w:tc>
        <w:tc>
          <w:tcPr>
            <w:tcW w:w="1588" w:type="dxa"/>
          </w:tcPr>
          <w:p w:rsidR="00D331B5" w:rsidRPr="00D331B5" w:rsidRDefault="00D331B5" w:rsidP="00D331B5">
            <w:pPr>
              <w:jc w:val="center"/>
              <w:rPr>
                <w:b/>
              </w:rPr>
            </w:pPr>
            <w:r w:rsidRPr="00D331B5">
              <w:rPr>
                <w:rFonts w:hint="eastAsia"/>
                <w:b/>
              </w:rPr>
              <w:t>持有份额总数</w:t>
            </w:r>
          </w:p>
        </w:tc>
        <w:tc>
          <w:tcPr>
            <w:tcW w:w="1361" w:type="dxa"/>
          </w:tcPr>
          <w:p w:rsidR="00D331B5" w:rsidRPr="00D331B5" w:rsidRDefault="00D331B5" w:rsidP="00D331B5">
            <w:pPr>
              <w:jc w:val="center"/>
              <w:rPr>
                <w:b/>
              </w:rPr>
            </w:pPr>
            <w:r w:rsidRPr="00D331B5">
              <w:rPr>
                <w:rFonts w:hint="eastAsia"/>
                <w:b/>
              </w:rPr>
              <w:t>持有份额占基金总份额比例（</w:t>
            </w:r>
            <w:r w:rsidRPr="00D331B5">
              <w:rPr>
                <w:rFonts w:hint="eastAsia"/>
                <w:b/>
              </w:rPr>
              <w:t>%</w:t>
            </w:r>
            <w:r w:rsidRPr="00D331B5">
              <w:rPr>
                <w:rFonts w:hint="eastAsia"/>
                <w:b/>
              </w:rPr>
              <w:t>）</w:t>
            </w:r>
          </w:p>
        </w:tc>
        <w:tc>
          <w:tcPr>
            <w:tcW w:w="1588" w:type="dxa"/>
          </w:tcPr>
          <w:p w:rsidR="00D331B5" w:rsidRPr="00D331B5" w:rsidRDefault="00D331B5" w:rsidP="00D331B5">
            <w:pPr>
              <w:jc w:val="center"/>
              <w:rPr>
                <w:b/>
              </w:rPr>
            </w:pPr>
            <w:r w:rsidRPr="00D331B5">
              <w:rPr>
                <w:rFonts w:hint="eastAsia"/>
                <w:b/>
              </w:rPr>
              <w:t>发起份额总数</w:t>
            </w:r>
          </w:p>
        </w:tc>
        <w:tc>
          <w:tcPr>
            <w:tcW w:w="1304" w:type="dxa"/>
          </w:tcPr>
          <w:p w:rsidR="00D331B5" w:rsidRPr="00D331B5" w:rsidRDefault="00D331B5" w:rsidP="00D331B5">
            <w:pPr>
              <w:jc w:val="center"/>
              <w:rPr>
                <w:b/>
              </w:rPr>
            </w:pPr>
            <w:r w:rsidRPr="00D331B5">
              <w:rPr>
                <w:rFonts w:hint="eastAsia"/>
                <w:b/>
              </w:rPr>
              <w:t>发起份额占基金总份额比例（</w:t>
            </w:r>
            <w:r w:rsidRPr="00D331B5">
              <w:rPr>
                <w:rFonts w:hint="eastAsia"/>
                <w:b/>
              </w:rPr>
              <w:t>%</w:t>
            </w:r>
            <w:r w:rsidRPr="00D331B5">
              <w:rPr>
                <w:rFonts w:hint="eastAsia"/>
                <w:b/>
              </w:rPr>
              <w:t>）</w:t>
            </w:r>
          </w:p>
        </w:tc>
        <w:tc>
          <w:tcPr>
            <w:tcW w:w="1304" w:type="dxa"/>
          </w:tcPr>
          <w:p w:rsidR="00D331B5" w:rsidRPr="00D331B5" w:rsidRDefault="00D331B5" w:rsidP="00D331B5">
            <w:pPr>
              <w:jc w:val="center"/>
              <w:rPr>
                <w:b/>
              </w:rPr>
            </w:pPr>
            <w:r w:rsidRPr="00D331B5">
              <w:rPr>
                <w:rFonts w:hint="eastAsia"/>
                <w:b/>
              </w:rPr>
              <w:t>发起份额承诺持有期限</w:t>
            </w:r>
          </w:p>
        </w:tc>
      </w:tr>
      <w:tr w:rsidR="00D331B5" w:rsidTr="00D331B5">
        <w:tc>
          <w:tcPr>
            <w:tcW w:w="1361" w:type="dxa"/>
          </w:tcPr>
          <w:p w:rsidR="00D331B5" w:rsidRDefault="00D331B5" w:rsidP="00D331B5">
            <w:pPr>
              <w:jc w:val="left"/>
            </w:pPr>
            <w:r>
              <w:rPr>
                <w:rFonts w:hint="eastAsia"/>
              </w:rPr>
              <w:t>基金管理人固有资金</w:t>
            </w:r>
          </w:p>
        </w:tc>
        <w:tc>
          <w:tcPr>
            <w:tcW w:w="1588" w:type="dxa"/>
          </w:tcPr>
          <w:p w:rsidR="00D331B5" w:rsidRDefault="00D331B5" w:rsidP="00D331B5">
            <w:pPr>
              <w:jc w:val="right"/>
            </w:pPr>
            <w:r>
              <w:t>10,012,501.25</w:t>
            </w:r>
          </w:p>
        </w:tc>
        <w:tc>
          <w:tcPr>
            <w:tcW w:w="1361" w:type="dxa"/>
          </w:tcPr>
          <w:p w:rsidR="00D331B5" w:rsidRDefault="00D331B5" w:rsidP="00D331B5">
            <w:pPr>
              <w:jc w:val="right"/>
            </w:pPr>
            <w:r>
              <w:t>3.93</w:t>
            </w:r>
          </w:p>
        </w:tc>
        <w:tc>
          <w:tcPr>
            <w:tcW w:w="1588" w:type="dxa"/>
          </w:tcPr>
          <w:p w:rsidR="00D331B5" w:rsidRDefault="00D331B5" w:rsidP="00D331B5">
            <w:pPr>
              <w:jc w:val="right"/>
            </w:pPr>
            <w:r>
              <w:t>10,000,000.00</w:t>
            </w:r>
          </w:p>
        </w:tc>
        <w:tc>
          <w:tcPr>
            <w:tcW w:w="1304" w:type="dxa"/>
          </w:tcPr>
          <w:p w:rsidR="00D331B5" w:rsidRDefault="00D331B5" w:rsidP="00D331B5">
            <w:pPr>
              <w:jc w:val="right"/>
            </w:pPr>
            <w:r>
              <w:t>3.93</w:t>
            </w:r>
          </w:p>
        </w:tc>
        <w:tc>
          <w:tcPr>
            <w:tcW w:w="1304" w:type="dxa"/>
          </w:tcPr>
          <w:p w:rsidR="00D331B5" w:rsidRDefault="00D331B5" w:rsidP="00D331B5">
            <w:pPr>
              <w:jc w:val="left"/>
            </w:pPr>
            <w:r>
              <w:rPr>
                <w:rFonts w:hint="eastAsia"/>
              </w:rPr>
              <w:t>自合同生效之日起不少于</w:t>
            </w:r>
            <w:r>
              <w:rPr>
                <w:rFonts w:hint="eastAsia"/>
              </w:rPr>
              <w:t>3</w:t>
            </w:r>
            <w:r>
              <w:rPr>
                <w:rFonts w:hint="eastAsia"/>
              </w:rPr>
              <w:t>年</w:t>
            </w:r>
          </w:p>
        </w:tc>
      </w:tr>
      <w:tr w:rsidR="00D331B5" w:rsidTr="00D331B5">
        <w:tc>
          <w:tcPr>
            <w:tcW w:w="1361" w:type="dxa"/>
          </w:tcPr>
          <w:p w:rsidR="00D331B5" w:rsidRDefault="00D331B5" w:rsidP="00D331B5">
            <w:pPr>
              <w:jc w:val="left"/>
            </w:pPr>
            <w:r>
              <w:rPr>
                <w:rFonts w:hint="eastAsia"/>
              </w:rPr>
              <w:t>基金管理人高级管理人员</w:t>
            </w:r>
          </w:p>
        </w:tc>
        <w:tc>
          <w:tcPr>
            <w:tcW w:w="1588" w:type="dxa"/>
          </w:tcPr>
          <w:p w:rsidR="00D331B5" w:rsidRDefault="00D331B5" w:rsidP="00D331B5">
            <w:pPr>
              <w:jc w:val="right"/>
            </w:pPr>
            <w:r>
              <w:t>-</w:t>
            </w:r>
          </w:p>
        </w:tc>
        <w:tc>
          <w:tcPr>
            <w:tcW w:w="1361" w:type="dxa"/>
          </w:tcPr>
          <w:p w:rsidR="00D331B5" w:rsidRDefault="00D331B5" w:rsidP="00D331B5">
            <w:pPr>
              <w:jc w:val="right"/>
            </w:pPr>
            <w:r>
              <w:t>-</w:t>
            </w:r>
          </w:p>
        </w:tc>
        <w:tc>
          <w:tcPr>
            <w:tcW w:w="1588" w:type="dxa"/>
          </w:tcPr>
          <w:p w:rsidR="00D331B5" w:rsidRDefault="00D331B5" w:rsidP="00D331B5">
            <w:pPr>
              <w:jc w:val="right"/>
            </w:pPr>
            <w:r>
              <w:t>-</w:t>
            </w:r>
          </w:p>
        </w:tc>
        <w:tc>
          <w:tcPr>
            <w:tcW w:w="1304" w:type="dxa"/>
          </w:tcPr>
          <w:p w:rsidR="00D331B5" w:rsidRDefault="00D331B5" w:rsidP="00D331B5">
            <w:pPr>
              <w:jc w:val="right"/>
            </w:pPr>
            <w:r>
              <w:t>-</w:t>
            </w:r>
          </w:p>
        </w:tc>
        <w:tc>
          <w:tcPr>
            <w:tcW w:w="1304" w:type="dxa"/>
          </w:tcPr>
          <w:p w:rsidR="00D331B5" w:rsidRDefault="00D331B5" w:rsidP="00D331B5">
            <w:pPr>
              <w:jc w:val="right"/>
            </w:pPr>
            <w:r>
              <w:t>-</w:t>
            </w:r>
          </w:p>
        </w:tc>
      </w:tr>
      <w:tr w:rsidR="00D331B5" w:rsidTr="00D331B5">
        <w:tc>
          <w:tcPr>
            <w:tcW w:w="1361" w:type="dxa"/>
          </w:tcPr>
          <w:p w:rsidR="00D331B5" w:rsidRDefault="00D331B5" w:rsidP="00D331B5">
            <w:pPr>
              <w:jc w:val="left"/>
            </w:pPr>
            <w:r>
              <w:rPr>
                <w:rFonts w:hint="eastAsia"/>
              </w:rPr>
              <w:t>基金经理等人员</w:t>
            </w:r>
          </w:p>
        </w:tc>
        <w:tc>
          <w:tcPr>
            <w:tcW w:w="1588" w:type="dxa"/>
          </w:tcPr>
          <w:p w:rsidR="00D331B5" w:rsidRDefault="00D331B5" w:rsidP="00D331B5">
            <w:pPr>
              <w:jc w:val="right"/>
            </w:pPr>
            <w:r>
              <w:t>-</w:t>
            </w:r>
          </w:p>
        </w:tc>
        <w:tc>
          <w:tcPr>
            <w:tcW w:w="1361" w:type="dxa"/>
          </w:tcPr>
          <w:p w:rsidR="00D331B5" w:rsidRDefault="00D331B5" w:rsidP="00D331B5">
            <w:pPr>
              <w:jc w:val="right"/>
            </w:pPr>
            <w:r>
              <w:t>-</w:t>
            </w:r>
          </w:p>
        </w:tc>
        <w:tc>
          <w:tcPr>
            <w:tcW w:w="1588" w:type="dxa"/>
          </w:tcPr>
          <w:p w:rsidR="00D331B5" w:rsidRDefault="00D331B5" w:rsidP="00D331B5">
            <w:pPr>
              <w:jc w:val="right"/>
            </w:pPr>
            <w:r>
              <w:t>-</w:t>
            </w:r>
          </w:p>
        </w:tc>
        <w:tc>
          <w:tcPr>
            <w:tcW w:w="1304" w:type="dxa"/>
          </w:tcPr>
          <w:p w:rsidR="00D331B5" w:rsidRDefault="00D331B5" w:rsidP="00D331B5">
            <w:pPr>
              <w:jc w:val="right"/>
            </w:pPr>
            <w:r>
              <w:t>-</w:t>
            </w:r>
          </w:p>
        </w:tc>
        <w:tc>
          <w:tcPr>
            <w:tcW w:w="1304" w:type="dxa"/>
          </w:tcPr>
          <w:p w:rsidR="00D331B5" w:rsidRDefault="00D331B5" w:rsidP="00D331B5">
            <w:pPr>
              <w:jc w:val="right"/>
            </w:pPr>
            <w:r>
              <w:t>-</w:t>
            </w:r>
          </w:p>
        </w:tc>
      </w:tr>
      <w:tr w:rsidR="00D331B5" w:rsidTr="00D331B5">
        <w:tc>
          <w:tcPr>
            <w:tcW w:w="1361" w:type="dxa"/>
          </w:tcPr>
          <w:p w:rsidR="00D331B5" w:rsidRDefault="00D331B5" w:rsidP="00D331B5">
            <w:pPr>
              <w:jc w:val="left"/>
            </w:pPr>
            <w:r>
              <w:rPr>
                <w:rFonts w:hint="eastAsia"/>
              </w:rPr>
              <w:t>基金管理人股东</w:t>
            </w:r>
          </w:p>
        </w:tc>
        <w:tc>
          <w:tcPr>
            <w:tcW w:w="1588" w:type="dxa"/>
          </w:tcPr>
          <w:p w:rsidR="00D331B5" w:rsidRDefault="00D331B5" w:rsidP="00D331B5">
            <w:pPr>
              <w:jc w:val="right"/>
            </w:pPr>
            <w:r>
              <w:t>-</w:t>
            </w:r>
          </w:p>
        </w:tc>
        <w:tc>
          <w:tcPr>
            <w:tcW w:w="1361" w:type="dxa"/>
          </w:tcPr>
          <w:p w:rsidR="00D331B5" w:rsidRDefault="00D331B5" w:rsidP="00D331B5">
            <w:pPr>
              <w:jc w:val="right"/>
            </w:pPr>
            <w:r>
              <w:t>-</w:t>
            </w:r>
          </w:p>
        </w:tc>
        <w:tc>
          <w:tcPr>
            <w:tcW w:w="1588" w:type="dxa"/>
          </w:tcPr>
          <w:p w:rsidR="00D331B5" w:rsidRDefault="00D331B5" w:rsidP="00D331B5">
            <w:pPr>
              <w:jc w:val="right"/>
            </w:pPr>
            <w:r>
              <w:t>-</w:t>
            </w:r>
          </w:p>
        </w:tc>
        <w:tc>
          <w:tcPr>
            <w:tcW w:w="1304" w:type="dxa"/>
          </w:tcPr>
          <w:p w:rsidR="00D331B5" w:rsidRDefault="00D331B5" w:rsidP="00D331B5">
            <w:pPr>
              <w:jc w:val="right"/>
            </w:pPr>
            <w:r>
              <w:t>-</w:t>
            </w:r>
          </w:p>
        </w:tc>
        <w:tc>
          <w:tcPr>
            <w:tcW w:w="1304" w:type="dxa"/>
          </w:tcPr>
          <w:p w:rsidR="00D331B5" w:rsidRDefault="00D331B5" w:rsidP="00D331B5">
            <w:pPr>
              <w:jc w:val="right"/>
            </w:pPr>
            <w:r>
              <w:t>-</w:t>
            </w:r>
          </w:p>
        </w:tc>
      </w:tr>
      <w:tr w:rsidR="00D331B5" w:rsidTr="00D331B5">
        <w:tc>
          <w:tcPr>
            <w:tcW w:w="1361" w:type="dxa"/>
          </w:tcPr>
          <w:p w:rsidR="00D331B5" w:rsidRDefault="00D331B5" w:rsidP="00D331B5">
            <w:pPr>
              <w:jc w:val="left"/>
            </w:pPr>
            <w:r>
              <w:rPr>
                <w:rFonts w:hint="eastAsia"/>
              </w:rPr>
              <w:t>其他</w:t>
            </w:r>
          </w:p>
        </w:tc>
        <w:tc>
          <w:tcPr>
            <w:tcW w:w="1588" w:type="dxa"/>
          </w:tcPr>
          <w:p w:rsidR="00D331B5" w:rsidRDefault="00D331B5" w:rsidP="00D331B5">
            <w:pPr>
              <w:jc w:val="right"/>
            </w:pPr>
            <w:r>
              <w:t>-</w:t>
            </w:r>
          </w:p>
        </w:tc>
        <w:tc>
          <w:tcPr>
            <w:tcW w:w="1361" w:type="dxa"/>
          </w:tcPr>
          <w:p w:rsidR="00D331B5" w:rsidRDefault="00D331B5" w:rsidP="00D331B5">
            <w:pPr>
              <w:jc w:val="right"/>
            </w:pPr>
            <w:r>
              <w:t>-</w:t>
            </w:r>
          </w:p>
        </w:tc>
        <w:tc>
          <w:tcPr>
            <w:tcW w:w="1588" w:type="dxa"/>
          </w:tcPr>
          <w:p w:rsidR="00D331B5" w:rsidRDefault="00D331B5" w:rsidP="00D331B5">
            <w:pPr>
              <w:jc w:val="right"/>
            </w:pPr>
            <w:r>
              <w:t>-</w:t>
            </w:r>
          </w:p>
        </w:tc>
        <w:tc>
          <w:tcPr>
            <w:tcW w:w="1304" w:type="dxa"/>
          </w:tcPr>
          <w:p w:rsidR="00D331B5" w:rsidRDefault="00D331B5" w:rsidP="00D331B5">
            <w:pPr>
              <w:jc w:val="right"/>
            </w:pPr>
            <w:r>
              <w:t>-</w:t>
            </w:r>
          </w:p>
        </w:tc>
        <w:tc>
          <w:tcPr>
            <w:tcW w:w="1304" w:type="dxa"/>
          </w:tcPr>
          <w:p w:rsidR="00D331B5" w:rsidRDefault="00D331B5" w:rsidP="00D331B5">
            <w:pPr>
              <w:jc w:val="right"/>
            </w:pPr>
            <w:r>
              <w:t>-</w:t>
            </w:r>
          </w:p>
        </w:tc>
      </w:tr>
      <w:tr w:rsidR="00D331B5" w:rsidTr="00D331B5">
        <w:tc>
          <w:tcPr>
            <w:tcW w:w="1361" w:type="dxa"/>
          </w:tcPr>
          <w:p w:rsidR="00D331B5" w:rsidRDefault="00D331B5" w:rsidP="00D331B5">
            <w:pPr>
              <w:jc w:val="left"/>
            </w:pPr>
            <w:r>
              <w:rPr>
                <w:rFonts w:hint="eastAsia"/>
              </w:rPr>
              <w:t>合计</w:t>
            </w:r>
          </w:p>
        </w:tc>
        <w:tc>
          <w:tcPr>
            <w:tcW w:w="1588" w:type="dxa"/>
          </w:tcPr>
          <w:p w:rsidR="00D331B5" w:rsidRDefault="00D331B5" w:rsidP="00D331B5">
            <w:pPr>
              <w:jc w:val="right"/>
            </w:pPr>
            <w:r>
              <w:t>10,012,501.25</w:t>
            </w:r>
          </w:p>
        </w:tc>
        <w:tc>
          <w:tcPr>
            <w:tcW w:w="1361" w:type="dxa"/>
          </w:tcPr>
          <w:p w:rsidR="00D331B5" w:rsidRDefault="00D331B5" w:rsidP="00D331B5">
            <w:pPr>
              <w:jc w:val="right"/>
            </w:pPr>
            <w:r>
              <w:t>3.93</w:t>
            </w:r>
          </w:p>
        </w:tc>
        <w:tc>
          <w:tcPr>
            <w:tcW w:w="1588" w:type="dxa"/>
          </w:tcPr>
          <w:p w:rsidR="00D331B5" w:rsidRDefault="00D331B5" w:rsidP="00D331B5">
            <w:pPr>
              <w:jc w:val="right"/>
            </w:pPr>
            <w:r>
              <w:t>10,000,000.00</w:t>
            </w:r>
          </w:p>
        </w:tc>
        <w:tc>
          <w:tcPr>
            <w:tcW w:w="1304" w:type="dxa"/>
          </w:tcPr>
          <w:p w:rsidR="00D331B5" w:rsidRDefault="00D331B5" w:rsidP="00D331B5">
            <w:pPr>
              <w:jc w:val="right"/>
            </w:pPr>
            <w:r>
              <w:t>3.93</w:t>
            </w:r>
          </w:p>
        </w:tc>
        <w:tc>
          <w:tcPr>
            <w:tcW w:w="1304" w:type="dxa"/>
          </w:tcPr>
          <w:p w:rsidR="00D331B5" w:rsidRDefault="00D331B5" w:rsidP="00D331B5">
            <w:pPr>
              <w:jc w:val="right"/>
            </w:pPr>
            <w:r>
              <w:t>-</w:t>
            </w:r>
          </w:p>
        </w:tc>
      </w:tr>
    </w:tbl>
    <w:p w:rsidR="00D331B5" w:rsidRDefault="00D331B5" w:rsidP="00D331B5">
      <w:pPr>
        <w:pStyle w:val="-1"/>
        <w:ind w:left="281" w:hanging="281"/>
        <w:rPr>
          <w:rFonts w:hint="eastAsia"/>
        </w:rPr>
      </w:pPr>
      <w:r>
        <w:rPr>
          <w:rFonts w:hint="eastAsia"/>
        </w:rPr>
        <w:t>影响投资者决策的其他重要信息</w:t>
      </w:r>
    </w:p>
    <w:p w:rsidR="00D331B5" w:rsidRDefault="00D331B5" w:rsidP="00D331B5">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331B5" w:rsidTr="00D331B5">
        <w:tc>
          <w:tcPr>
            <w:tcW w:w="1021" w:type="dxa"/>
            <w:vMerge w:val="restart"/>
          </w:tcPr>
          <w:p w:rsidR="00D331B5" w:rsidRDefault="00D331B5" w:rsidP="00D331B5">
            <w:pPr>
              <w:jc w:val="left"/>
            </w:pPr>
            <w:r>
              <w:rPr>
                <w:rFonts w:hint="eastAsia"/>
              </w:rPr>
              <w:t>投资者类别</w:t>
            </w:r>
          </w:p>
        </w:tc>
        <w:tc>
          <w:tcPr>
            <w:tcW w:w="7484" w:type="dxa"/>
            <w:gridSpan w:val="5"/>
          </w:tcPr>
          <w:p w:rsidR="00D331B5" w:rsidRDefault="00D331B5" w:rsidP="00D331B5">
            <w:pPr>
              <w:jc w:val="left"/>
            </w:pPr>
            <w:r>
              <w:rPr>
                <w:rFonts w:hint="eastAsia"/>
              </w:rPr>
              <w:t>报告期内持有基金份额变化情况</w:t>
            </w:r>
          </w:p>
        </w:tc>
        <w:tc>
          <w:tcPr>
            <w:tcW w:w="2778" w:type="dxa"/>
            <w:gridSpan w:val="2"/>
          </w:tcPr>
          <w:p w:rsidR="00D331B5" w:rsidRDefault="00D331B5" w:rsidP="00D331B5">
            <w:pPr>
              <w:jc w:val="left"/>
            </w:pPr>
            <w:r>
              <w:rPr>
                <w:rFonts w:hint="eastAsia"/>
              </w:rPr>
              <w:t>报告期末持有基金情况</w:t>
            </w:r>
          </w:p>
        </w:tc>
      </w:tr>
      <w:tr w:rsidR="00D331B5" w:rsidTr="00D331B5">
        <w:tc>
          <w:tcPr>
            <w:tcW w:w="1021" w:type="dxa"/>
            <w:vMerge/>
          </w:tcPr>
          <w:p w:rsidR="00D331B5" w:rsidRDefault="00D331B5" w:rsidP="00D331B5">
            <w:pPr>
              <w:jc w:val="left"/>
            </w:pPr>
          </w:p>
        </w:tc>
        <w:tc>
          <w:tcPr>
            <w:tcW w:w="680" w:type="dxa"/>
          </w:tcPr>
          <w:p w:rsidR="00D331B5" w:rsidRDefault="00D331B5" w:rsidP="00D331B5">
            <w:pPr>
              <w:jc w:val="left"/>
            </w:pPr>
            <w:r>
              <w:rPr>
                <w:rFonts w:hint="eastAsia"/>
              </w:rPr>
              <w:t>序号</w:t>
            </w:r>
          </w:p>
        </w:tc>
        <w:tc>
          <w:tcPr>
            <w:tcW w:w="1191" w:type="dxa"/>
          </w:tcPr>
          <w:p w:rsidR="00D331B5" w:rsidRDefault="00D331B5" w:rsidP="00D331B5">
            <w:pPr>
              <w:jc w:val="left"/>
            </w:pPr>
            <w:r>
              <w:rPr>
                <w:rFonts w:hint="eastAsia"/>
              </w:rPr>
              <w:t>持有基金份额比例</w:t>
            </w:r>
            <w:r>
              <w:rPr>
                <w:rFonts w:hint="eastAsia"/>
              </w:rPr>
              <w:lastRenderedPageBreak/>
              <w:t>达到或者超过</w:t>
            </w:r>
            <w:r>
              <w:rPr>
                <w:rFonts w:hint="eastAsia"/>
              </w:rPr>
              <w:t>20%</w:t>
            </w:r>
            <w:r>
              <w:rPr>
                <w:rFonts w:hint="eastAsia"/>
              </w:rPr>
              <w:t>的时间区间</w:t>
            </w:r>
          </w:p>
        </w:tc>
        <w:tc>
          <w:tcPr>
            <w:tcW w:w="1871" w:type="dxa"/>
          </w:tcPr>
          <w:p w:rsidR="00D331B5" w:rsidRDefault="00D331B5" w:rsidP="00D331B5">
            <w:pPr>
              <w:jc w:val="left"/>
            </w:pPr>
            <w:r>
              <w:rPr>
                <w:rFonts w:hint="eastAsia"/>
              </w:rPr>
              <w:lastRenderedPageBreak/>
              <w:t>期初份额</w:t>
            </w:r>
          </w:p>
        </w:tc>
        <w:tc>
          <w:tcPr>
            <w:tcW w:w="1871" w:type="dxa"/>
          </w:tcPr>
          <w:p w:rsidR="00D331B5" w:rsidRDefault="00D331B5" w:rsidP="00D331B5">
            <w:pPr>
              <w:jc w:val="left"/>
            </w:pPr>
            <w:r>
              <w:rPr>
                <w:rFonts w:hint="eastAsia"/>
              </w:rPr>
              <w:t>申购份额</w:t>
            </w:r>
          </w:p>
        </w:tc>
        <w:tc>
          <w:tcPr>
            <w:tcW w:w="1871" w:type="dxa"/>
          </w:tcPr>
          <w:p w:rsidR="00D331B5" w:rsidRDefault="00D331B5" w:rsidP="00D331B5">
            <w:pPr>
              <w:jc w:val="left"/>
            </w:pPr>
            <w:r>
              <w:rPr>
                <w:rFonts w:hint="eastAsia"/>
              </w:rPr>
              <w:t>赎回份额</w:t>
            </w:r>
          </w:p>
        </w:tc>
        <w:tc>
          <w:tcPr>
            <w:tcW w:w="1871" w:type="dxa"/>
          </w:tcPr>
          <w:p w:rsidR="00D331B5" w:rsidRDefault="00D331B5" w:rsidP="00D331B5">
            <w:pPr>
              <w:jc w:val="left"/>
            </w:pPr>
            <w:r>
              <w:rPr>
                <w:rFonts w:hint="eastAsia"/>
              </w:rPr>
              <w:t>持有份额</w:t>
            </w:r>
          </w:p>
        </w:tc>
        <w:tc>
          <w:tcPr>
            <w:tcW w:w="907" w:type="dxa"/>
          </w:tcPr>
          <w:p w:rsidR="00D331B5" w:rsidRDefault="00D331B5" w:rsidP="00D331B5">
            <w:pPr>
              <w:jc w:val="left"/>
            </w:pPr>
            <w:r>
              <w:rPr>
                <w:rFonts w:hint="eastAsia"/>
              </w:rPr>
              <w:t>份额占比</w:t>
            </w:r>
          </w:p>
        </w:tc>
      </w:tr>
      <w:tr w:rsidR="00D331B5" w:rsidTr="00D331B5">
        <w:tc>
          <w:tcPr>
            <w:tcW w:w="1021" w:type="dxa"/>
          </w:tcPr>
          <w:p w:rsidR="00D331B5" w:rsidRDefault="00D331B5" w:rsidP="00D331B5">
            <w:pPr>
              <w:jc w:val="left"/>
            </w:pPr>
            <w:r>
              <w:rPr>
                <w:rFonts w:hint="eastAsia"/>
              </w:rPr>
              <w:lastRenderedPageBreak/>
              <w:t>机构</w:t>
            </w:r>
          </w:p>
        </w:tc>
        <w:tc>
          <w:tcPr>
            <w:tcW w:w="680" w:type="dxa"/>
          </w:tcPr>
          <w:p w:rsidR="00D331B5" w:rsidRDefault="00D331B5" w:rsidP="00D331B5">
            <w:pPr>
              <w:jc w:val="right"/>
            </w:pPr>
            <w:r>
              <w:t>1</w:t>
            </w:r>
          </w:p>
        </w:tc>
        <w:tc>
          <w:tcPr>
            <w:tcW w:w="1191" w:type="dxa"/>
          </w:tcPr>
          <w:p w:rsidR="00D331B5" w:rsidRDefault="00D331B5" w:rsidP="00D331B5">
            <w:pPr>
              <w:jc w:val="left"/>
            </w:pPr>
            <w:r>
              <w:t>20260101-20260108,20260306-20260331</w:t>
            </w:r>
          </w:p>
        </w:tc>
        <w:tc>
          <w:tcPr>
            <w:tcW w:w="1871" w:type="dxa"/>
          </w:tcPr>
          <w:p w:rsidR="00D331B5" w:rsidRDefault="00D331B5" w:rsidP="00D331B5">
            <w:pPr>
              <w:jc w:val="right"/>
            </w:pPr>
            <w:r>
              <w:t>10,012,501.25</w:t>
            </w:r>
          </w:p>
        </w:tc>
        <w:tc>
          <w:tcPr>
            <w:tcW w:w="1871" w:type="dxa"/>
          </w:tcPr>
          <w:p w:rsidR="00D331B5" w:rsidRDefault="00D331B5" w:rsidP="00D331B5">
            <w:pPr>
              <w:jc w:val="right"/>
            </w:pPr>
            <w:r>
              <w:t>97,485,287.47</w:t>
            </w:r>
          </w:p>
        </w:tc>
        <w:tc>
          <w:tcPr>
            <w:tcW w:w="1871" w:type="dxa"/>
          </w:tcPr>
          <w:p w:rsidR="00D331B5" w:rsidRDefault="00D331B5" w:rsidP="00D331B5">
            <w:pPr>
              <w:jc w:val="right"/>
            </w:pPr>
            <w:r>
              <w:t>-</w:t>
            </w:r>
          </w:p>
        </w:tc>
        <w:tc>
          <w:tcPr>
            <w:tcW w:w="1871" w:type="dxa"/>
          </w:tcPr>
          <w:p w:rsidR="00D331B5" w:rsidRDefault="00D331B5" w:rsidP="00D331B5">
            <w:pPr>
              <w:jc w:val="right"/>
            </w:pPr>
            <w:r>
              <w:t>107,497,788.72</w:t>
            </w:r>
          </w:p>
        </w:tc>
        <w:tc>
          <w:tcPr>
            <w:tcW w:w="907" w:type="dxa"/>
          </w:tcPr>
          <w:p w:rsidR="00D331B5" w:rsidRDefault="00D331B5" w:rsidP="00D331B5">
            <w:pPr>
              <w:jc w:val="right"/>
            </w:pPr>
            <w:r>
              <w:t>42.25%</w:t>
            </w:r>
          </w:p>
        </w:tc>
      </w:tr>
      <w:tr w:rsidR="00D331B5" w:rsidTr="00D331B5">
        <w:tc>
          <w:tcPr>
            <w:tcW w:w="11283" w:type="dxa"/>
            <w:gridSpan w:val="8"/>
          </w:tcPr>
          <w:p w:rsidR="00D331B5" w:rsidRDefault="00D331B5" w:rsidP="00D331B5">
            <w:pPr>
              <w:jc w:val="left"/>
            </w:pPr>
            <w:r>
              <w:rPr>
                <w:rFonts w:hint="eastAsia"/>
              </w:rPr>
              <w:t>产品特有风险</w:t>
            </w:r>
          </w:p>
        </w:tc>
      </w:tr>
      <w:tr w:rsidR="00D331B5" w:rsidTr="00D331B5">
        <w:tc>
          <w:tcPr>
            <w:tcW w:w="11283" w:type="dxa"/>
            <w:gridSpan w:val="8"/>
          </w:tcPr>
          <w:p w:rsidR="00D331B5" w:rsidRDefault="00D331B5" w:rsidP="00D331B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331B5" w:rsidRDefault="00D331B5" w:rsidP="00D331B5">
      <w:pPr>
        <w:pStyle w:val="-2"/>
        <w:spacing w:before="312"/>
        <w:rPr>
          <w:rFonts w:hint="eastAsia"/>
        </w:rPr>
      </w:pPr>
      <w:r>
        <w:rPr>
          <w:rFonts w:hint="eastAsia"/>
        </w:rPr>
        <w:t>影响投资者决策的其他重要信息</w:t>
      </w:r>
    </w:p>
    <w:p w:rsidR="00D331B5" w:rsidRDefault="00D331B5" w:rsidP="00D331B5">
      <w:pPr>
        <w:pStyle w:val="-"/>
        <w:ind w:firstLine="420"/>
        <w:rPr>
          <w:rFonts w:hint="eastAsia"/>
        </w:rPr>
      </w:pPr>
      <w:r>
        <w:rPr>
          <w:rFonts w:hint="eastAsia"/>
        </w:rPr>
        <w:t>无。</w:t>
      </w:r>
    </w:p>
    <w:p w:rsidR="00D331B5" w:rsidRDefault="00D331B5" w:rsidP="00D331B5">
      <w:pPr>
        <w:pStyle w:val="-1"/>
        <w:ind w:left="281" w:hanging="281"/>
        <w:rPr>
          <w:rFonts w:hint="eastAsia"/>
        </w:rPr>
      </w:pPr>
      <w:r>
        <w:rPr>
          <w:rFonts w:hint="eastAsia"/>
        </w:rPr>
        <w:t>备查文件目录</w:t>
      </w:r>
    </w:p>
    <w:p w:rsidR="00D331B5" w:rsidRDefault="00D331B5" w:rsidP="00D331B5">
      <w:pPr>
        <w:pStyle w:val="-2"/>
        <w:spacing w:before="312"/>
        <w:rPr>
          <w:rFonts w:hint="eastAsia"/>
        </w:rPr>
      </w:pPr>
      <w:r>
        <w:rPr>
          <w:rFonts w:hint="eastAsia"/>
        </w:rPr>
        <w:t>备查文件目录</w:t>
      </w:r>
    </w:p>
    <w:p w:rsidR="00D331B5" w:rsidRDefault="00D331B5" w:rsidP="00D331B5">
      <w:pPr>
        <w:pStyle w:val="-"/>
        <w:ind w:firstLine="420"/>
        <w:rPr>
          <w:rFonts w:hint="eastAsia"/>
        </w:rPr>
      </w:pPr>
      <w:r>
        <w:rPr>
          <w:rFonts w:hint="eastAsia"/>
        </w:rPr>
        <w:t>1、《南方新材料股票型发起式证券投资基金基金合同》；</w:t>
      </w:r>
    </w:p>
    <w:p w:rsidR="00D331B5" w:rsidRDefault="00D331B5" w:rsidP="00D331B5">
      <w:pPr>
        <w:pStyle w:val="-"/>
        <w:ind w:firstLine="420"/>
        <w:rPr>
          <w:rFonts w:hint="eastAsia"/>
        </w:rPr>
      </w:pPr>
      <w:r>
        <w:rPr>
          <w:rFonts w:hint="eastAsia"/>
        </w:rPr>
        <w:t>2、《南方新材料股票型发起式证券投资基金托管协议》；</w:t>
      </w:r>
    </w:p>
    <w:p w:rsidR="00D331B5" w:rsidRDefault="00D331B5" w:rsidP="00D331B5">
      <w:pPr>
        <w:pStyle w:val="-"/>
        <w:ind w:firstLine="420"/>
        <w:rPr>
          <w:rFonts w:hint="eastAsia"/>
        </w:rPr>
      </w:pPr>
      <w:r>
        <w:rPr>
          <w:rFonts w:hint="eastAsia"/>
        </w:rPr>
        <w:t>3、南方新材料股票型发起式证券投资基金2026年1季度报告原文。</w:t>
      </w:r>
    </w:p>
    <w:p w:rsidR="00D331B5" w:rsidRDefault="00D331B5" w:rsidP="00D331B5">
      <w:pPr>
        <w:pStyle w:val="-2"/>
        <w:spacing w:before="312"/>
        <w:rPr>
          <w:rFonts w:hint="eastAsia"/>
        </w:rPr>
      </w:pPr>
      <w:r>
        <w:rPr>
          <w:rFonts w:hint="eastAsia"/>
        </w:rPr>
        <w:t>存放地点</w:t>
      </w:r>
    </w:p>
    <w:p w:rsidR="00D331B5" w:rsidRDefault="00D331B5" w:rsidP="00D331B5">
      <w:pPr>
        <w:pStyle w:val="-"/>
        <w:ind w:firstLine="420"/>
        <w:rPr>
          <w:rFonts w:hint="eastAsia"/>
        </w:rPr>
      </w:pPr>
      <w:r>
        <w:rPr>
          <w:rFonts w:hint="eastAsia"/>
        </w:rPr>
        <w:t>深圳市福田区莲花街道益田路5999号基金大厦32-42楼。</w:t>
      </w:r>
    </w:p>
    <w:p w:rsidR="00D331B5" w:rsidRDefault="00D331B5" w:rsidP="00D331B5">
      <w:pPr>
        <w:pStyle w:val="-2"/>
        <w:spacing w:before="312"/>
        <w:rPr>
          <w:rFonts w:hint="eastAsia"/>
        </w:rPr>
      </w:pPr>
      <w:r>
        <w:rPr>
          <w:rFonts w:hint="eastAsia"/>
        </w:rPr>
        <w:t>查阅方式</w:t>
      </w:r>
    </w:p>
    <w:p w:rsidR="00D331B5" w:rsidRDefault="00D331B5" w:rsidP="00D331B5">
      <w:pPr>
        <w:pStyle w:val="-"/>
        <w:ind w:firstLine="420"/>
        <w:rPr>
          <w:rFonts w:hint="eastAsia"/>
        </w:rPr>
      </w:pPr>
      <w:r>
        <w:rPr>
          <w:rFonts w:hint="eastAsia"/>
        </w:rPr>
        <w:t>网站：http://www.nffund.com</w:t>
      </w:r>
    </w:p>
    <w:p w:rsidR="003C7DC3" w:rsidRDefault="00D331B5" w:rsidP="00D331B5">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1B5" w:rsidRDefault="00D331B5" w:rsidP="00D17C56">
      <w:r>
        <w:separator/>
      </w:r>
    </w:p>
  </w:endnote>
  <w:endnote w:type="continuationSeparator" w:id="0">
    <w:p w:rsidR="00D331B5" w:rsidRDefault="00D331B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1B5" w:rsidRDefault="00D331B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331B5" w:rsidRPr="00D331B5">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331B5">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331B5">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1B5" w:rsidRDefault="00D331B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1B5" w:rsidRDefault="00D331B5" w:rsidP="00D17C56">
      <w:r>
        <w:separator/>
      </w:r>
    </w:p>
  </w:footnote>
  <w:footnote w:type="continuationSeparator" w:id="0">
    <w:p w:rsidR="00D331B5" w:rsidRDefault="00D331B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1B5" w:rsidRDefault="00D331B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331B5" w:rsidP="00AE3F5B">
    <w:pPr>
      <w:pStyle w:val="a7"/>
      <w:pBdr>
        <w:bottom w:val="single" w:sz="4" w:space="1" w:color="auto"/>
      </w:pBdr>
      <w:jc w:val="right"/>
    </w:pPr>
    <w:r>
      <w:rPr>
        <w:rFonts w:hint="eastAsia"/>
      </w:rPr>
      <w:t>南方新材料股票型发起式证券投资基金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331B5"/>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46C5F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BC8B1-E02D-4763-9F7C-8030462A0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1237</Words>
  <Characters>7052</Characters>
  <Application>Microsoft Office Word</Application>
  <DocSecurity>0</DocSecurity>
  <Lines>58</Lines>
  <Paragraphs>16</Paragraphs>
  <ScaleCrop>false</ScaleCrop>
  <Company>MC SYSTEM</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2026-04-20T03:12:00Z</dcterms:created>
  <dcterms:modified xsi:type="dcterms:W3CDTF">2026-04-20T03:12:00Z</dcterms:modified>
</cp:coreProperties>
</file>