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3282C">
        <w:rPr>
          <w:rFonts w:ascii="宋体" w:hAnsi="宋体" w:hint="eastAsia"/>
          <w:b/>
          <w:bCs/>
          <w:sz w:val="48"/>
          <w:szCs w:val="30"/>
        </w:rPr>
        <w:t>南方稳鑫</w:t>
      </w:r>
      <w:r w:rsidR="0013282C">
        <w:rPr>
          <w:rFonts w:ascii="宋体" w:hAnsi="宋体"/>
          <w:b/>
          <w:bCs/>
          <w:sz w:val="48"/>
          <w:szCs w:val="30"/>
        </w:rPr>
        <w:t>6个月持有期债券型证券投资基金2026年第1季度报告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3282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3282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3282C">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3282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3282C" w:rsidRDefault="0013282C" w:rsidP="0013282C">
      <w:pPr>
        <w:pStyle w:val="-1"/>
        <w:ind w:left="281" w:hanging="281"/>
        <w:rPr>
          <w:rFonts w:hint="eastAsia"/>
        </w:rPr>
      </w:pPr>
      <w:r>
        <w:rPr>
          <w:rFonts w:hint="eastAsia"/>
        </w:rPr>
        <w:lastRenderedPageBreak/>
        <w:t>重要提示</w:t>
      </w:r>
    </w:p>
    <w:p w:rsidR="0013282C" w:rsidRDefault="0013282C" w:rsidP="0013282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3282C" w:rsidRDefault="0013282C" w:rsidP="0013282C">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13282C" w:rsidRDefault="0013282C" w:rsidP="0013282C">
      <w:pPr>
        <w:pStyle w:val="-"/>
        <w:ind w:firstLine="420"/>
        <w:rPr>
          <w:rFonts w:hint="eastAsia"/>
        </w:rPr>
      </w:pPr>
      <w:r>
        <w:rPr>
          <w:rFonts w:hint="eastAsia"/>
        </w:rPr>
        <w:t>基金管理人承诺以诚实信用、勤勉尽责的原则管理和运用基金资产，但不保证基金一定盈利。</w:t>
      </w:r>
    </w:p>
    <w:p w:rsidR="0013282C" w:rsidRDefault="0013282C" w:rsidP="0013282C">
      <w:pPr>
        <w:pStyle w:val="-"/>
        <w:ind w:firstLine="420"/>
        <w:rPr>
          <w:rFonts w:hint="eastAsia"/>
        </w:rPr>
      </w:pPr>
      <w:r>
        <w:rPr>
          <w:rFonts w:hint="eastAsia"/>
        </w:rPr>
        <w:t>基金的过往业绩并不代表其未来表现。投资有风险，投资者在作出投资决策前应仔细阅读本基金的招募说明书。</w:t>
      </w:r>
    </w:p>
    <w:p w:rsidR="0013282C" w:rsidRDefault="0013282C" w:rsidP="0013282C">
      <w:pPr>
        <w:pStyle w:val="-"/>
        <w:ind w:firstLine="420"/>
        <w:rPr>
          <w:rFonts w:hint="eastAsia"/>
        </w:rPr>
      </w:pPr>
      <w:r>
        <w:rPr>
          <w:rFonts w:hint="eastAsia"/>
        </w:rPr>
        <w:t>本报告中财务资料未经审计。</w:t>
      </w:r>
    </w:p>
    <w:p w:rsidR="0013282C" w:rsidRDefault="0013282C" w:rsidP="0013282C">
      <w:pPr>
        <w:pStyle w:val="-"/>
        <w:ind w:firstLine="420"/>
        <w:rPr>
          <w:rFonts w:hint="eastAsia"/>
        </w:rPr>
      </w:pPr>
      <w:r>
        <w:rPr>
          <w:rFonts w:hint="eastAsia"/>
        </w:rPr>
        <w:t>本报告期自2026年1月1日起至3月31日止。</w:t>
      </w:r>
    </w:p>
    <w:p w:rsidR="0013282C" w:rsidRDefault="0013282C" w:rsidP="0013282C">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3282C" w:rsidTr="008F776E">
        <w:tc>
          <w:tcPr>
            <w:tcW w:w="2768" w:type="dxa"/>
          </w:tcPr>
          <w:p w:rsidR="0013282C" w:rsidRDefault="0013282C" w:rsidP="0013282C">
            <w:pPr>
              <w:jc w:val="left"/>
            </w:pPr>
            <w:r>
              <w:rPr>
                <w:rFonts w:hint="eastAsia"/>
              </w:rPr>
              <w:t>基金简称</w:t>
            </w:r>
          </w:p>
        </w:tc>
        <w:tc>
          <w:tcPr>
            <w:tcW w:w="5538" w:type="dxa"/>
            <w:gridSpan w:val="2"/>
          </w:tcPr>
          <w:p w:rsidR="0013282C" w:rsidRDefault="0013282C" w:rsidP="0013282C">
            <w:pPr>
              <w:jc w:val="left"/>
            </w:pPr>
            <w:r>
              <w:rPr>
                <w:rFonts w:hint="eastAsia"/>
              </w:rPr>
              <w:t>南方稳鑫</w:t>
            </w:r>
            <w:r>
              <w:rPr>
                <w:rFonts w:hint="eastAsia"/>
              </w:rPr>
              <w:t>6</w:t>
            </w:r>
            <w:r>
              <w:rPr>
                <w:rFonts w:hint="eastAsia"/>
              </w:rPr>
              <w:t>个月持有债券</w:t>
            </w:r>
          </w:p>
        </w:tc>
      </w:tr>
      <w:tr w:rsidR="0013282C" w:rsidTr="00831689">
        <w:tc>
          <w:tcPr>
            <w:tcW w:w="2768" w:type="dxa"/>
          </w:tcPr>
          <w:p w:rsidR="0013282C" w:rsidRDefault="0013282C" w:rsidP="0013282C">
            <w:pPr>
              <w:jc w:val="left"/>
            </w:pPr>
            <w:r>
              <w:rPr>
                <w:rFonts w:hint="eastAsia"/>
              </w:rPr>
              <w:t>基金主代码</w:t>
            </w:r>
          </w:p>
        </w:tc>
        <w:tc>
          <w:tcPr>
            <w:tcW w:w="5538" w:type="dxa"/>
            <w:gridSpan w:val="2"/>
          </w:tcPr>
          <w:p w:rsidR="0013282C" w:rsidRDefault="0013282C" w:rsidP="0013282C">
            <w:pPr>
              <w:jc w:val="left"/>
            </w:pPr>
            <w:r>
              <w:t>016416</w:t>
            </w:r>
          </w:p>
        </w:tc>
      </w:tr>
      <w:tr w:rsidR="0013282C" w:rsidTr="00161D1D">
        <w:tc>
          <w:tcPr>
            <w:tcW w:w="2768" w:type="dxa"/>
          </w:tcPr>
          <w:p w:rsidR="0013282C" w:rsidRDefault="0013282C" w:rsidP="0013282C">
            <w:pPr>
              <w:jc w:val="left"/>
            </w:pPr>
            <w:r>
              <w:rPr>
                <w:rFonts w:hint="eastAsia"/>
              </w:rPr>
              <w:t>交易代码</w:t>
            </w:r>
          </w:p>
        </w:tc>
        <w:tc>
          <w:tcPr>
            <w:tcW w:w="5538" w:type="dxa"/>
            <w:gridSpan w:val="2"/>
          </w:tcPr>
          <w:p w:rsidR="0013282C" w:rsidRDefault="0013282C" w:rsidP="0013282C">
            <w:pPr>
              <w:jc w:val="left"/>
            </w:pPr>
            <w:r>
              <w:t>016416</w:t>
            </w:r>
          </w:p>
        </w:tc>
      </w:tr>
      <w:tr w:rsidR="0013282C" w:rsidTr="00E33C4F">
        <w:tc>
          <w:tcPr>
            <w:tcW w:w="2768" w:type="dxa"/>
          </w:tcPr>
          <w:p w:rsidR="0013282C" w:rsidRDefault="0013282C" w:rsidP="0013282C">
            <w:pPr>
              <w:jc w:val="left"/>
            </w:pPr>
            <w:r>
              <w:rPr>
                <w:rFonts w:hint="eastAsia"/>
              </w:rPr>
              <w:t>基金运作方式</w:t>
            </w:r>
          </w:p>
        </w:tc>
        <w:tc>
          <w:tcPr>
            <w:tcW w:w="5538" w:type="dxa"/>
            <w:gridSpan w:val="2"/>
          </w:tcPr>
          <w:p w:rsidR="0013282C" w:rsidRDefault="0013282C" w:rsidP="0013282C">
            <w:pPr>
              <w:jc w:val="left"/>
            </w:pPr>
            <w:r>
              <w:rPr>
                <w:rFonts w:hint="eastAsia"/>
              </w:rPr>
              <w:t>契约型开放式</w:t>
            </w:r>
          </w:p>
        </w:tc>
      </w:tr>
      <w:tr w:rsidR="0013282C" w:rsidTr="000802D4">
        <w:tc>
          <w:tcPr>
            <w:tcW w:w="2768" w:type="dxa"/>
          </w:tcPr>
          <w:p w:rsidR="0013282C" w:rsidRDefault="0013282C" w:rsidP="0013282C">
            <w:pPr>
              <w:jc w:val="left"/>
            </w:pPr>
            <w:r>
              <w:rPr>
                <w:rFonts w:hint="eastAsia"/>
              </w:rPr>
              <w:t>基金合同生效日</w:t>
            </w:r>
          </w:p>
        </w:tc>
        <w:tc>
          <w:tcPr>
            <w:tcW w:w="5538" w:type="dxa"/>
            <w:gridSpan w:val="2"/>
          </w:tcPr>
          <w:p w:rsidR="0013282C" w:rsidRDefault="0013282C" w:rsidP="0013282C">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r>
      <w:tr w:rsidR="0013282C" w:rsidTr="0071217E">
        <w:tc>
          <w:tcPr>
            <w:tcW w:w="2768" w:type="dxa"/>
          </w:tcPr>
          <w:p w:rsidR="0013282C" w:rsidRDefault="0013282C" w:rsidP="0013282C">
            <w:pPr>
              <w:jc w:val="left"/>
            </w:pPr>
            <w:r>
              <w:rPr>
                <w:rFonts w:hint="eastAsia"/>
              </w:rPr>
              <w:t>报告期末基金份额总额</w:t>
            </w:r>
          </w:p>
        </w:tc>
        <w:tc>
          <w:tcPr>
            <w:tcW w:w="5538" w:type="dxa"/>
            <w:gridSpan w:val="2"/>
          </w:tcPr>
          <w:p w:rsidR="0013282C" w:rsidRDefault="0013282C" w:rsidP="0013282C">
            <w:pPr>
              <w:jc w:val="left"/>
            </w:pPr>
            <w:r>
              <w:rPr>
                <w:rFonts w:hint="eastAsia"/>
              </w:rPr>
              <w:t>742,770,179.74</w:t>
            </w:r>
            <w:r>
              <w:rPr>
                <w:rFonts w:hint="eastAsia"/>
              </w:rPr>
              <w:t>份</w:t>
            </w:r>
          </w:p>
        </w:tc>
      </w:tr>
      <w:tr w:rsidR="0013282C" w:rsidTr="007E1550">
        <w:tc>
          <w:tcPr>
            <w:tcW w:w="2768" w:type="dxa"/>
          </w:tcPr>
          <w:p w:rsidR="0013282C" w:rsidRDefault="0013282C" w:rsidP="0013282C">
            <w:pPr>
              <w:jc w:val="left"/>
            </w:pPr>
            <w:r>
              <w:rPr>
                <w:rFonts w:hint="eastAsia"/>
              </w:rPr>
              <w:t>投资目标</w:t>
            </w:r>
          </w:p>
        </w:tc>
        <w:tc>
          <w:tcPr>
            <w:tcW w:w="5538" w:type="dxa"/>
            <w:gridSpan w:val="2"/>
          </w:tcPr>
          <w:p w:rsidR="0013282C" w:rsidRDefault="0013282C" w:rsidP="0013282C">
            <w:pPr>
              <w:jc w:val="left"/>
            </w:pPr>
            <w:r>
              <w:rPr>
                <w:rFonts w:hint="eastAsia"/>
              </w:rPr>
              <w:t>本基金主要投资于债券等固定收益类金融工具，辅助投资于精选的股票，通过严谨的风险管理，力求实现基金资产持续稳定增值。</w:t>
            </w:r>
          </w:p>
        </w:tc>
      </w:tr>
      <w:tr w:rsidR="0013282C" w:rsidTr="00EF7592">
        <w:tc>
          <w:tcPr>
            <w:tcW w:w="2768" w:type="dxa"/>
          </w:tcPr>
          <w:p w:rsidR="0013282C" w:rsidRDefault="0013282C" w:rsidP="0013282C">
            <w:pPr>
              <w:jc w:val="left"/>
            </w:pPr>
            <w:r>
              <w:rPr>
                <w:rFonts w:hint="eastAsia"/>
              </w:rPr>
              <w:t>投资策略</w:t>
            </w:r>
          </w:p>
        </w:tc>
        <w:tc>
          <w:tcPr>
            <w:tcW w:w="5538" w:type="dxa"/>
            <w:gridSpan w:val="2"/>
          </w:tcPr>
          <w:p w:rsidR="0013282C" w:rsidRDefault="0013282C" w:rsidP="0013282C">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、可转换债券及可交换债券投资策略；</w:t>
            </w:r>
            <w:r>
              <w:rPr>
                <w:rFonts w:hint="eastAsia"/>
              </w:rPr>
              <w:t>6</w:t>
            </w:r>
            <w:r>
              <w:rPr>
                <w:rFonts w:hint="eastAsia"/>
              </w:rPr>
              <w:t>、信用衍生品投资策略；</w:t>
            </w:r>
            <w:r>
              <w:rPr>
                <w:rFonts w:hint="eastAsia"/>
              </w:rPr>
              <w:t>7</w:t>
            </w:r>
            <w:r>
              <w:rPr>
                <w:rFonts w:hint="eastAsia"/>
              </w:rPr>
              <w:t>、股票及港股通投资策略；</w:t>
            </w:r>
            <w:r>
              <w:rPr>
                <w:rFonts w:hint="eastAsia"/>
              </w:rPr>
              <w:t>8</w:t>
            </w:r>
            <w:r>
              <w:rPr>
                <w:rFonts w:hint="eastAsia"/>
              </w:rPr>
              <w:t>、存托凭证投资策略等。</w:t>
            </w:r>
          </w:p>
        </w:tc>
      </w:tr>
      <w:tr w:rsidR="0013282C" w:rsidTr="00D430AF">
        <w:tc>
          <w:tcPr>
            <w:tcW w:w="2768" w:type="dxa"/>
          </w:tcPr>
          <w:p w:rsidR="0013282C" w:rsidRDefault="0013282C" w:rsidP="0013282C">
            <w:pPr>
              <w:jc w:val="left"/>
            </w:pPr>
            <w:r>
              <w:rPr>
                <w:rFonts w:hint="eastAsia"/>
              </w:rPr>
              <w:t>业绩比较基准</w:t>
            </w:r>
          </w:p>
        </w:tc>
        <w:tc>
          <w:tcPr>
            <w:tcW w:w="5538" w:type="dxa"/>
            <w:gridSpan w:val="2"/>
          </w:tcPr>
          <w:p w:rsidR="0013282C" w:rsidRDefault="0013282C" w:rsidP="0013282C">
            <w:pPr>
              <w:jc w:val="left"/>
            </w:pPr>
            <w:r>
              <w:rPr>
                <w:rFonts w:hint="eastAsia"/>
              </w:rPr>
              <w:t>沪深</w:t>
            </w:r>
            <w:r>
              <w:rPr>
                <w:rFonts w:hint="eastAsia"/>
              </w:rPr>
              <w:t>300</w:t>
            </w:r>
            <w:r>
              <w:rPr>
                <w:rFonts w:hint="eastAsia"/>
              </w:rPr>
              <w:t>指数收益率×</w:t>
            </w:r>
            <w:r>
              <w:rPr>
                <w:rFonts w:hint="eastAsia"/>
              </w:rPr>
              <w:t>8%+</w:t>
            </w:r>
            <w:r>
              <w:rPr>
                <w:rFonts w:hint="eastAsia"/>
              </w:rPr>
              <w:t>中证港股通综合指数（人民币）收益率×</w:t>
            </w:r>
            <w:r>
              <w:rPr>
                <w:rFonts w:hint="eastAsia"/>
              </w:rPr>
              <w:t>2%+</w:t>
            </w:r>
            <w:r>
              <w:rPr>
                <w:rFonts w:hint="eastAsia"/>
              </w:rPr>
              <w:t>中债综合指数收益率×</w:t>
            </w:r>
            <w:r>
              <w:rPr>
                <w:rFonts w:hint="eastAsia"/>
              </w:rPr>
              <w:t>90%</w:t>
            </w:r>
          </w:p>
        </w:tc>
      </w:tr>
      <w:tr w:rsidR="0013282C" w:rsidTr="0044639D">
        <w:tc>
          <w:tcPr>
            <w:tcW w:w="2768" w:type="dxa"/>
          </w:tcPr>
          <w:p w:rsidR="0013282C" w:rsidRDefault="0013282C" w:rsidP="0013282C">
            <w:pPr>
              <w:jc w:val="left"/>
            </w:pPr>
            <w:r>
              <w:rPr>
                <w:rFonts w:hint="eastAsia"/>
              </w:rPr>
              <w:t>风险收益特征</w:t>
            </w:r>
          </w:p>
        </w:tc>
        <w:tc>
          <w:tcPr>
            <w:tcW w:w="5538" w:type="dxa"/>
            <w:gridSpan w:val="2"/>
          </w:tcPr>
          <w:p w:rsidR="0013282C" w:rsidRDefault="0013282C" w:rsidP="0013282C">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13282C" w:rsidTr="00AE6F63">
        <w:tc>
          <w:tcPr>
            <w:tcW w:w="2768" w:type="dxa"/>
          </w:tcPr>
          <w:p w:rsidR="0013282C" w:rsidRDefault="0013282C" w:rsidP="0013282C">
            <w:pPr>
              <w:jc w:val="left"/>
            </w:pPr>
            <w:r>
              <w:rPr>
                <w:rFonts w:hint="eastAsia"/>
              </w:rPr>
              <w:lastRenderedPageBreak/>
              <w:t>基金管理人</w:t>
            </w:r>
          </w:p>
        </w:tc>
        <w:tc>
          <w:tcPr>
            <w:tcW w:w="5538" w:type="dxa"/>
            <w:gridSpan w:val="2"/>
          </w:tcPr>
          <w:p w:rsidR="0013282C" w:rsidRDefault="0013282C" w:rsidP="0013282C">
            <w:pPr>
              <w:jc w:val="left"/>
            </w:pPr>
            <w:r>
              <w:rPr>
                <w:rFonts w:hint="eastAsia"/>
              </w:rPr>
              <w:t>南方基金管理股份有限公司</w:t>
            </w:r>
          </w:p>
        </w:tc>
      </w:tr>
      <w:tr w:rsidR="0013282C" w:rsidTr="0013282C">
        <w:tc>
          <w:tcPr>
            <w:tcW w:w="2768" w:type="dxa"/>
          </w:tcPr>
          <w:p w:rsidR="0013282C" w:rsidRDefault="0013282C" w:rsidP="0013282C">
            <w:pPr>
              <w:jc w:val="left"/>
            </w:pPr>
            <w:r>
              <w:rPr>
                <w:rFonts w:hint="eastAsia"/>
              </w:rPr>
              <w:t>基金托管人</w:t>
            </w:r>
          </w:p>
        </w:tc>
        <w:tc>
          <w:tcPr>
            <w:tcW w:w="5538" w:type="dxa"/>
            <w:gridSpan w:val="2"/>
          </w:tcPr>
          <w:p w:rsidR="0013282C" w:rsidRDefault="0013282C" w:rsidP="0013282C">
            <w:pPr>
              <w:jc w:val="left"/>
            </w:pPr>
            <w:r>
              <w:rPr>
                <w:rFonts w:hint="eastAsia"/>
              </w:rPr>
              <w:t>中国邮政储蓄银行股份有限公司</w:t>
            </w:r>
          </w:p>
        </w:tc>
      </w:tr>
      <w:tr w:rsidR="0013282C" w:rsidTr="0013282C">
        <w:tc>
          <w:tcPr>
            <w:tcW w:w="2768" w:type="dxa"/>
          </w:tcPr>
          <w:p w:rsidR="0013282C" w:rsidRDefault="0013282C" w:rsidP="0013282C">
            <w:pPr>
              <w:jc w:val="left"/>
            </w:pPr>
            <w:r>
              <w:rPr>
                <w:rFonts w:hint="eastAsia"/>
              </w:rPr>
              <w:t>下属分级基金的基金简称</w:t>
            </w:r>
          </w:p>
        </w:tc>
        <w:tc>
          <w:tcPr>
            <w:tcW w:w="2769" w:type="dxa"/>
          </w:tcPr>
          <w:p w:rsidR="0013282C" w:rsidRDefault="0013282C" w:rsidP="0013282C">
            <w:pPr>
              <w:jc w:val="left"/>
            </w:pPr>
            <w:r>
              <w:rPr>
                <w:rFonts w:hint="eastAsia"/>
              </w:rPr>
              <w:t>南方稳鑫</w:t>
            </w:r>
            <w:r>
              <w:rPr>
                <w:rFonts w:hint="eastAsia"/>
              </w:rPr>
              <w:t>6</w:t>
            </w:r>
            <w:r>
              <w:rPr>
                <w:rFonts w:hint="eastAsia"/>
              </w:rPr>
              <w:t>个月持有债券</w:t>
            </w:r>
            <w:r>
              <w:rPr>
                <w:rFonts w:hint="eastAsia"/>
              </w:rPr>
              <w:t>A</w:t>
            </w:r>
          </w:p>
        </w:tc>
        <w:tc>
          <w:tcPr>
            <w:tcW w:w="2769" w:type="dxa"/>
          </w:tcPr>
          <w:p w:rsidR="0013282C" w:rsidRDefault="0013282C" w:rsidP="0013282C">
            <w:pPr>
              <w:jc w:val="left"/>
            </w:pPr>
            <w:r>
              <w:rPr>
                <w:rFonts w:hint="eastAsia"/>
              </w:rPr>
              <w:t>南方稳鑫</w:t>
            </w:r>
            <w:r>
              <w:rPr>
                <w:rFonts w:hint="eastAsia"/>
              </w:rPr>
              <w:t>6</w:t>
            </w:r>
            <w:r>
              <w:rPr>
                <w:rFonts w:hint="eastAsia"/>
              </w:rPr>
              <w:t>个月持有债券</w:t>
            </w:r>
            <w:r>
              <w:rPr>
                <w:rFonts w:hint="eastAsia"/>
              </w:rPr>
              <w:t>C</w:t>
            </w:r>
          </w:p>
        </w:tc>
      </w:tr>
      <w:tr w:rsidR="0013282C" w:rsidTr="0013282C">
        <w:tc>
          <w:tcPr>
            <w:tcW w:w="2768" w:type="dxa"/>
          </w:tcPr>
          <w:p w:rsidR="0013282C" w:rsidRDefault="0013282C" w:rsidP="0013282C">
            <w:pPr>
              <w:jc w:val="left"/>
            </w:pPr>
            <w:r>
              <w:rPr>
                <w:rFonts w:hint="eastAsia"/>
              </w:rPr>
              <w:t>下属分级基金的交易代码</w:t>
            </w:r>
          </w:p>
        </w:tc>
        <w:tc>
          <w:tcPr>
            <w:tcW w:w="2769" w:type="dxa"/>
          </w:tcPr>
          <w:p w:rsidR="0013282C" w:rsidRDefault="0013282C" w:rsidP="0013282C">
            <w:pPr>
              <w:jc w:val="left"/>
            </w:pPr>
            <w:r>
              <w:t>016416</w:t>
            </w:r>
          </w:p>
        </w:tc>
        <w:tc>
          <w:tcPr>
            <w:tcW w:w="2769" w:type="dxa"/>
          </w:tcPr>
          <w:p w:rsidR="0013282C" w:rsidRDefault="0013282C" w:rsidP="0013282C">
            <w:pPr>
              <w:jc w:val="left"/>
            </w:pPr>
            <w:r>
              <w:t>016417</w:t>
            </w:r>
          </w:p>
        </w:tc>
      </w:tr>
      <w:tr w:rsidR="0013282C" w:rsidTr="0013282C">
        <w:tc>
          <w:tcPr>
            <w:tcW w:w="2768" w:type="dxa"/>
          </w:tcPr>
          <w:p w:rsidR="0013282C" w:rsidRDefault="0013282C" w:rsidP="0013282C">
            <w:pPr>
              <w:jc w:val="left"/>
            </w:pPr>
            <w:r>
              <w:rPr>
                <w:rFonts w:hint="eastAsia"/>
              </w:rPr>
              <w:t>报告期末下属分级基金的份额总额</w:t>
            </w:r>
          </w:p>
        </w:tc>
        <w:tc>
          <w:tcPr>
            <w:tcW w:w="2769" w:type="dxa"/>
          </w:tcPr>
          <w:p w:rsidR="0013282C" w:rsidRDefault="0013282C" w:rsidP="0013282C">
            <w:pPr>
              <w:jc w:val="left"/>
            </w:pPr>
            <w:r>
              <w:rPr>
                <w:rFonts w:hint="eastAsia"/>
              </w:rPr>
              <w:t>724,231,848.78</w:t>
            </w:r>
            <w:r>
              <w:rPr>
                <w:rFonts w:hint="eastAsia"/>
              </w:rPr>
              <w:t>份</w:t>
            </w:r>
          </w:p>
        </w:tc>
        <w:tc>
          <w:tcPr>
            <w:tcW w:w="2769" w:type="dxa"/>
          </w:tcPr>
          <w:p w:rsidR="0013282C" w:rsidRDefault="0013282C" w:rsidP="0013282C">
            <w:pPr>
              <w:jc w:val="left"/>
            </w:pPr>
            <w:r>
              <w:rPr>
                <w:rFonts w:hint="eastAsia"/>
              </w:rPr>
              <w:t>18,538,330.96</w:t>
            </w:r>
            <w:r>
              <w:rPr>
                <w:rFonts w:hint="eastAsia"/>
              </w:rPr>
              <w:t>份</w:t>
            </w:r>
          </w:p>
        </w:tc>
      </w:tr>
    </w:tbl>
    <w:p w:rsidR="0013282C" w:rsidRDefault="0013282C" w:rsidP="0013282C">
      <w:pPr>
        <w:pStyle w:val="-1"/>
        <w:ind w:left="281" w:hanging="281"/>
        <w:rPr>
          <w:rFonts w:hint="eastAsia"/>
        </w:rPr>
      </w:pPr>
      <w:r>
        <w:rPr>
          <w:rFonts w:hint="eastAsia"/>
        </w:rPr>
        <w:t>主要财务指标和基金净值表现</w:t>
      </w:r>
    </w:p>
    <w:p w:rsidR="0013282C" w:rsidRDefault="0013282C" w:rsidP="0013282C">
      <w:pPr>
        <w:pStyle w:val="-2"/>
        <w:spacing w:before="312"/>
        <w:rPr>
          <w:rFonts w:hint="eastAsia"/>
        </w:rPr>
      </w:pPr>
      <w:r>
        <w:rPr>
          <w:rFonts w:hint="eastAsia"/>
        </w:rPr>
        <w:t>主要财务指标</w:t>
      </w:r>
    </w:p>
    <w:p w:rsidR="0013282C" w:rsidRDefault="0013282C" w:rsidP="0013282C">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3282C" w:rsidTr="0013282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3282C" w:rsidRPr="0013282C" w:rsidRDefault="0013282C" w:rsidP="0013282C">
            <w:pPr>
              <w:jc w:val="center"/>
              <w:rPr>
                <w:b/>
              </w:rPr>
            </w:pPr>
            <w:r w:rsidRPr="0013282C">
              <w:rPr>
                <w:rFonts w:hint="eastAsia"/>
                <w:b/>
              </w:rPr>
              <w:t>主要财务指标</w:t>
            </w:r>
          </w:p>
        </w:tc>
        <w:tc>
          <w:tcPr>
            <w:tcW w:w="5538" w:type="dxa"/>
            <w:gridSpan w:val="2"/>
            <w:tcBorders>
              <w:bottom w:val="single" w:sz="4" w:space="0" w:color="auto"/>
            </w:tcBorders>
          </w:tcPr>
          <w:p w:rsidR="0013282C" w:rsidRPr="0013282C" w:rsidRDefault="0013282C" w:rsidP="0013282C">
            <w:pPr>
              <w:jc w:val="center"/>
              <w:rPr>
                <w:b/>
              </w:rPr>
            </w:pPr>
            <w:r w:rsidRPr="0013282C">
              <w:rPr>
                <w:rFonts w:hint="eastAsia"/>
                <w:b/>
              </w:rPr>
              <w:t>报告期（</w:t>
            </w:r>
            <w:r w:rsidRPr="0013282C">
              <w:rPr>
                <w:rFonts w:hint="eastAsia"/>
                <w:b/>
              </w:rPr>
              <w:t>2026</w:t>
            </w:r>
            <w:r w:rsidRPr="0013282C">
              <w:rPr>
                <w:rFonts w:hint="eastAsia"/>
                <w:b/>
              </w:rPr>
              <w:t>年</w:t>
            </w:r>
            <w:r w:rsidRPr="0013282C">
              <w:rPr>
                <w:rFonts w:hint="eastAsia"/>
                <w:b/>
              </w:rPr>
              <w:t>1</w:t>
            </w:r>
            <w:r w:rsidRPr="0013282C">
              <w:rPr>
                <w:rFonts w:hint="eastAsia"/>
                <w:b/>
              </w:rPr>
              <w:t>月</w:t>
            </w:r>
            <w:r w:rsidRPr="0013282C">
              <w:rPr>
                <w:rFonts w:hint="eastAsia"/>
                <w:b/>
              </w:rPr>
              <w:t>1</w:t>
            </w:r>
            <w:r w:rsidRPr="0013282C">
              <w:rPr>
                <w:rFonts w:hint="eastAsia"/>
                <w:b/>
              </w:rPr>
              <w:t>日－</w:t>
            </w:r>
            <w:r w:rsidRPr="0013282C">
              <w:rPr>
                <w:rFonts w:hint="eastAsia"/>
                <w:b/>
              </w:rPr>
              <w:t>2026</w:t>
            </w:r>
            <w:r w:rsidRPr="0013282C">
              <w:rPr>
                <w:rFonts w:hint="eastAsia"/>
                <w:b/>
              </w:rPr>
              <w:t>年</w:t>
            </w:r>
            <w:r w:rsidRPr="0013282C">
              <w:rPr>
                <w:rFonts w:hint="eastAsia"/>
                <w:b/>
              </w:rPr>
              <w:t>3</w:t>
            </w:r>
            <w:r w:rsidRPr="0013282C">
              <w:rPr>
                <w:rFonts w:hint="eastAsia"/>
                <w:b/>
              </w:rPr>
              <w:t>月</w:t>
            </w:r>
            <w:r w:rsidRPr="0013282C">
              <w:rPr>
                <w:rFonts w:hint="eastAsia"/>
                <w:b/>
              </w:rPr>
              <w:t>31</w:t>
            </w:r>
            <w:r w:rsidRPr="0013282C">
              <w:rPr>
                <w:rFonts w:hint="eastAsia"/>
                <w:b/>
              </w:rPr>
              <w:t>日）</w:t>
            </w:r>
          </w:p>
        </w:tc>
      </w:tr>
      <w:tr w:rsidR="0013282C" w:rsidTr="0013282C">
        <w:tc>
          <w:tcPr>
            <w:tcW w:w="2768" w:type="dxa"/>
            <w:vMerge/>
          </w:tcPr>
          <w:p w:rsidR="0013282C" w:rsidRDefault="0013282C" w:rsidP="0013282C">
            <w:pPr>
              <w:jc w:val="left"/>
            </w:pPr>
          </w:p>
        </w:tc>
        <w:tc>
          <w:tcPr>
            <w:tcW w:w="2769" w:type="dxa"/>
            <w:shd w:val="clear" w:color="auto" w:fill="BFBFBF"/>
          </w:tcPr>
          <w:p w:rsidR="0013282C" w:rsidRPr="0013282C" w:rsidRDefault="0013282C" w:rsidP="0013282C">
            <w:pPr>
              <w:jc w:val="center"/>
              <w:rPr>
                <w:b/>
              </w:rPr>
            </w:pPr>
            <w:r w:rsidRPr="0013282C">
              <w:rPr>
                <w:rFonts w:hint="eastAsia"/>
                <w:b/>
              </w:rPr>
              <w:t>南方稳鑫</w:t>
            </w:r>
            <w:r w:rsidRPr="0013282C">
              <w:rPr>
                <w:rFonts w:hint="eastAsia"/>
                <w:b/>
              </w:rPr>
              <w:t>6</w:t>
            </w:r>
            <w:r w:rsidRPr="0013282C">
              <w:rPr>
                <w:rFonts w:hint="eastAsia"/>
                <w:b/>
              </w:rPr>
              <w:t>个月持有债券</w:t>
            </w:r>
            <w:r w:rsidRPr="0013282C">
              <w:rPr>
                <w:rFonts w:hint="eastAsia"/>
                <w:b/>
              </w:rPr>
              <w:t>A</w:t>
            </w:r>
          </w:p>
        </w:tc>
        <w:tc>
          <w:tcPr>
            <w:tcW w:w="2769" w:type="dxa"/>
            <w:shd w:val="clear" w:color="auto" w:fill="BFBFBF"/>
          </w:tcPr>
          <w:p w:rsidR="0013282C" w:rsidRPr="0013282C" w:rsidRDefault="0013282C" w:rsidP="0013282C">
            <w:pPr>
              <w:jc w:val="center"/>
              <w:rPr>
                <w:b/>
              </w:rPr>
            </w:pPr>
            <w:r w:rsidRPr="0013282C">
              <w:rPr>
                <w:rFonts w:hint="eastAsia"/>
                <w:b/>
              </w:rPr>
              <w:t>南方稳鑫</w:t>
            </w:r>
            <w:r w:rsidRPr="0013282C">
              <w:rPr>
                <w:rFonts w:hint="eastAsia"/>
                <w:b/>
              </w:rPr>
              <w:t>6</w:t>
            </w:r>
            <w:r w:rsidRPr="0013282C">
              <w:rPr>
                <w:rFonts w:hint="eastAsia"/>
                <w:b/>
              </w:rPr>
              <w:t>个月持有债券</w:t>
            </w:r>
            <w:r w:rsidRPr="0013282C">
              <w:rPr>
                <w:rFonts w:hint="eastAsia"/>
                <w:b/>
              </w:rPr>
              <w:t>C</w:t>
            </w:r>
          </w:p>
        </w:tc>
      </w:tr>
      <w:tr w:rsidR="0013282C" w:rsidTr="0013282C">
        <w:tc>
          <w:tcPr>
            <w:tcW w:w="2768" w:type="dxa"/>
          </w:tcPr>
          <w:p w:rsidR="0013282C" w:rsidRDefault="0013282C" w:rsidP="0013282C">
            <w:pPr>
              <w:jc w:val="left"/>
            </w:pPr>
            <w:r>
              <w:rPr>
                <w:rFonts w:hint="eastAsia"/>
              </w:rPr>
              <w:t>1.</w:t>
            </w:r>
            <w:r>
              <w:rPr>
                <w:rFonts w:hint="eastAsia"/>
              </w:rPr>
              <w:t>本期已实现收益</w:t>
            </w:r>
          </w:p>
        </w:tc>
        <w:tc>
          <w:tcPr>
            <w:tcW w:w="2769" w:type="dxa"/>
          </w:tcPr>
          <w:p w:rsidR="0013282C" w:rsidRDefault="0013282C" w:rsidP="0013282C">
            <w:pPr>
              <w:jc w:val="right"/>
            </w:pPr>
            <w:r>
              <w:t>5,577,534.75</w:t>
            </w:r>
          </w:p>
        </w:tc>
        <w:tc>
          <w:tcPr>
            <w:tcW w:w="2769" w:type="dxa"/>
          </w:tcPr>
          <w:p w:rsidR="0013282C" w:rsidRDefault="0013282C" w:rsidP="0013282C">
            <w:pPr>
              <w:jc w:val="right"/>
            </w:pPr>
            <w:r>
              <w:t>140,444.03</w:t>
            </w:r>
          </w:p>
        </w:tc>
      </w:tr>
      <w:tr w:rsidR="0013282C" w:rsidTr="0013282C">
        <w:tc>
          <w:tcPr>
            <w:tcW w:w="2768" w:type="dxa"/>
          </w:tcPr>
          <w:p w:rsidR="0013282C" w:rsidRDefault="0013282C" w:rsidP="0013282C">
            <w:pPr>
              <w:jc w:val="left"/>
            </w:pPr>
            <w:r>
              <w:rPr>
                <w:rFonts w:hint="eastAsia"/>
              </w:rPr>
              <w:t>2.</w:t>
            </w:r>
            <w:r>
              <w:rPr>
                <w:rFonts w:hint="eastAsia"/>
              </w:rPr>
              <w:t>本期利润</w:t>
            </w:r>
          </w:p>
        </w:tc>
        <w:tc>
          <w:tcPr>
            <w:tcW w:w="2769" w:type="dxa"/>
          </w:tcPr>
          <w:p w:rsidR="0013282C" w:rsidRDefault="0013282C" w:rsidP="0013282C">
            <w:pPr>
              <w:jc w:val="right"/>
            </w:pPr>
            <w:r>
              <w:t>2,391,400.01</w:t>
            </w:r>
          </w:p>
        </w:tc>
        <w:tc>
          <w:tcPr>
            <w:tcW w:w="2769" w:type="dxa"/>
          </w:tcPr>
          <w:p w:rsidR="0013282C" w:rsidRDefault="0013282C" w:rsidP="0013282C">
            <w:pPr>
              <w:jc w:val="right"/>
            </w:pPr>
            <w:r>
              <w:t>103,414.93</w:t>
            </w:r>
          </w:p>
        </w:tc>
      </w:tr>
      <w:tr w:rsidR="0013282C" w:rsidTr="0013282C">
        <w:tc>
          <w:tcPr>
            <w:tcW w:w="2768" w:type="dxa"/>
          </w:tcPr>
          <w:p w:rsidR="0013282C" w:rsidRDefault="0013282C" w:rsidP="0013282C">
            <w:pPr>
              <w:jc w:val="left"/>
            </w:pPr>
            <w:r>
              <w:rPr>
                <w:rFonts w:hint="eastAsia"/>
              </w:rPr>
              <w:t>3.</w:t>
            </w:r>
            <w:r>
              <w:rPr>
                <w:rFonts w:hint="eastAsia"/>
              </w:rPr>
              <w:t>加权平均基金份额本期利润</w:t>
            </w:r>
          </w:p>
        </w:tc>
        <w:tc>
          <w:tcPr>
            <w:tcW w:w="2769" w:type="dxa"/>
          </w:tcPr>
          <w:p w:rsidR="0013282C" w:rsidRDefault="0013282C" w:rsidP="0013282C">
            <w:pPr>
              <w:jc w:val="right"/>
            </w:pPr>
            <w:r>
              <w:t>0.0030</w:t>
            </w:r>
          </w:p>
        </w:tc>
        <w:tc>
          <w:tcPr>
            <w:tcW w:w="2769" w:type="dxa"/>
          </w:tcPr>
          <w:p w:rsidR="0013282C" w:rsidRDefault="0013282C" w:rsidP="0013282C">
            <w:pPr>
              <w:jc w:val="right"/>
            </w:pPr>
            <w:r>
              <w:t>0.0044</w:t>
            </w:r>
          </w:p>
        </w:tc>
      </w:tr>
      <w:tr w:rsidR="0013282C" w:rsidTr="0013282C">
        <w:tc>
          <w:tcPr>
            <w:tcW w:w="2768" w:type="dxa"/>
          </w:tcPr>
          <w:p w:rsidR="0013282C" w:rsidRDefault="0013282C" w:rsidP="0013282C">
            <w:pPr>
              <w:jc w:val="left"/>
            </w:pPr>
            <w:r>
              <w:rPr>
                <w:rFonts w:hint="eastAsia"/>
              </w:rPr>
              <w:t>4.</w:t>
            </w:r>
            <w:r>
              <w:rPr>
                <w:rFonts w:hint="eastAsia"/>
              </w:rPr>
              <w:t>期末基金资产净值</w:t>
            </w:r>
          </w:p>
        </w:tc>
        <w:tc>
          <w:tcPr>
            <w:tcW w:w="2769" w:type="dxa"/>
          </w:tcPr>
          <w:p w:rsidR="0013282C" w:rsidRDefault="0013282C" w:rsidP="0013282C">
            <w:pPr>
              <w:jc w:val="right"/>
            </w:pPr>
            <w:r>
              <w:t>824,756,666.79</w:t>
            </w:r>
          </w:p>
        </w:tc>
        <w:tc>
          <w:tcPr>
            <w:tcW w:w="2769" w:type="dxa"/>
          </w:tcPr>
          <w:p w:rsidR="0013282C" w:rsidRDefault="0013282C" w:rsidP="0013282C">
            <w:pPr>
              <w:jc w:val="right"/>
            </w:pPr>
            <w:r>
              <w:t>20,831,415.64</w:t>
            </w:r>
          </w:p>
        </w:tc>
      </w:tr>
      <w:tr w:rsidR="0013282C" w:rsidTr="0013282C">
        <w:tc>
          <w:tcPr>
            <w:tcW w:w="2768" w:type="dxa"/>
          </w:tcPr>
          <w:p w:rsidR="0013282C" w:rsidRDefault="0013282C" w:rsidP="0013282C">
            <w:pPr>
              <w:jc w:val="left"/>
            </w:pPr>
            <w:r>
              <w:rPr>
                <w:rFonts w:hint="eastAsia"/>
              </w:rPr>
              <w:t>5.</w:t>
            </w:r>
            <w:r>
              <w:rPr>
                <w:rFonts w:hint="eastAsia"/>
              </w:rPr>
              <w:t>期末基金份额净值</w:t>
            </w:r>
          </w:p>
        </w:tc>
        <w:tc>
          <w:tcPr>
            <w:tcW w:w="2769" w:type="dxa"/>
          </w:tcPr>
          <w:p w:rsidR="0013282C" w:rsidRDefault="0013282C" w:rsidP="0013282C">
            <w:pPr>
              <w:jc w:val="right"/>
            </w:pPr>
            <w:r>
              <w:t>1.1388</w:t>
            </w:r>
          </w:p>
        </w:tc>
        <w:tc>
          <w:tcPr>
            <w:tcW w:w="2769" w:type="dxa"/>
          </w:tcPr>
          <w:p w:rsidR="0013282C" w:rsidRDefault="0013282C" w:rsidP="0013282C">
            <w:pPr>
              <w:jc w:val="right"/>
            </w:pPr>
            <w:r>
              <w:t>1.1237</w:t>
            </w:r>
          </w:p>
        </w:tc>
      </w:tr>
    </w:tbl>
    <w:p w:rsidR="0013282C" w:rsidRDefault="0013282C" w:rsidP="0013282C">
      <w:pPr>
        <w:pStyle w:val="-8"/>
        <w:rPr>
          <w:rFonts w:hint="eastAsia"/>
        </w:rPr>
      </w:pPr>
      <w:r>
        <w:rPr>
          <w:rFonts w:hint="eastAsia"/>
        </w:rPr>
        <w:t>注：基金业绩指标不包括持有人认（申）购或交易基金的各项费用，计入费用后实际收益水平要低于所列数字；</w:t>
      </w:r>
    </w:p>
    <w:p w:rsidR="0013282C" w:rsidRDefault="0013282C" w:rsidP="0013282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3282C" w:rsidRDefault="0013282C" w:rsidP="0013282C">
      <w:pPr>
        <w:pStyle w:val="-2"/>
        <w:spacing w:before="312"/>
        <w:rPr>
          <w:rFonts w:hint="eastAsia"/>
        </w:rPr>
      </w:pPr>
      <w:r>
        <w:rPr>
          <w:rFonts w:hint="eastAsia"/>
        </w:rPr>
        <w:t>基金净值表现</w:t>
      </w:r>
    </w:p>
    <w:p w:rsidR="0013282C" w:rsidRDefault="0013282C" w:rsidP="0013282C">
      <w:pPr>
        <w:pStyle w:val="-3"/>
        <w:spacing w:before="156" w:after="156"/>
        <w:rPr>
          <w:rFonts w:hint="eastAsia"/>
        </w:rPr>
      </w:pPr>
      <w:r>
        <w:rPr>
          <w:rFonts w:hint="eastAsia"/>
        </w:rPr>
        <w:t>本报告期基金份额净值增长率及其与同期业绩比较基准收益率的比较</w:t>
      </w:r>
    </w:p>
    <w:p w:rsidR="0013282C" w:rsidRDefault="0013282C" w:rsidP="0013282C">
      <w:pPr>
        <w:pStyle w:val="-"/>
        <w:ind w:firstLine="420"/>
        <w:rPr>
          <w:rFonts w:hint="eastAsia"/>
        </w:rPr>
      </w:pPr>
      <w:r>
        <w:rPr>
          <w:rFonts w:hint="eastAsia"/>
        </w:rPr>
        <w:t>南方稳鑫6个月持有债券A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282C" w:rsidTr="0013282C">
        <w:trPr>
          <w:cnfStyle w:val="100000000000" w:firstRow="1" w:lastRow="0" w:firstColumn="0" w:lastColumn="0" w:oddVBand="0" w:evenVBand="0" w:oddHBand="0" w:evenHBand="0" w:firstRowFirstColumn="0" w:firstRowLastColumn="0" w:lastRowFirstColumn="0" w:lastRowLastColumn="0"/>
        </w:trPr>
        <w:tc>
          <w:tcPr>
            <w:tcW w:w="1429" w:type="dxa"/>
          </w:tcPr>
          <w:p w:rsidR="0013282C" w:rsidRPr="0013282C" w:rsidRDefault="0013282C" w:rsidP="0013282C">
            <w:pPr>
              <w:jc w:val="center"/>
              <w:rPr>
                <w:b/>
              </w:rPr>
            </w:pPr>
            <w:r w:rsidRPr="0013282C">
              <w:rPr>
                <w:rFonts w:hint="eastAsia"/>
                <w:b/>
              </w:rPr>
              <w:t>阶段</w:t>
            </w:r>
          </w:p>
        </w:tc>
        <w:tc>
          <w:tcPr>
            <w:tcW w:w="1315" w:type="dxa"/>
          </w:tcPr>
          <w:p w:rsidR="0013282C" w:rsidRPr="0013282C" w:rsidRDefault="0013282C" w:rsidP="0013282C">
            <w:pPr>
              <w:jc w:val="center"/>
              <w:rPr>
                <w:b/>
              </w:rPr>
            </w:pPr>
            <w:r w:rsidRPr="0013282C">
              <w:rPr>
                <w:rFonts w:hint="eastAsia"/>
                <w:b/>
              </w:rPr>
              <w:t>净值增长率①</w:t>
            </w:r>
          </w:p>
        </w:tc>
        <w:tc>
          <w:tcPr>
            <w:tcW w:w="1315" w:type="dxa"/>
          </w:tcPr>
          <w:p w:rsidR="0013282C" w:rsidRPr="0013282C" w:rsidRDefault="0013282C" w:rsidP="0013282C">
            <w:pPr>
              <w:jc w:val="center"/>
              <w:rPr>
                <w:b/>
              </w:rPr>
            </w:pPr>
            <w:r w:rsidRPr="0013282C">
              <w:rPr>
                <w:rFonts w:hint="eastAsia"/>
                <w:b/>
              </w:rPr>
              <w:t>净值增长率标准差②</w:t>
            </w:r>
          </w:p>
        </w:tc>
        <w:tc>
          <w:tcPr>
            <w:tcW w:w="1315" w:type="dxa"/>
          </w:tcPr>
          <w:p w:rsidR="0013282C" w:rsidRPr="0013282C" w:rsidRDefault="0013282C" w:rsidP="0013282C">
            <w:pPr>
              <w:jc w:val="center"/>
              <w:rPr>
                <w:b/>
              </w:rPr>
            </w:pPr>
            <w:r w:rsidRPr="0013282C">
              <w:rPr>
                <w:rFonts w:hint="eastAsia"/>
                <w:b/>
              </w:rPr>
              <w:t>业绩比较基准收益率③</w:t>
            </w:r>
          </w:p>
        </w:tc>
        <w:tc>
          <w:tcPr>
            <w:tcW w:w="1315" w:type="dxa"/>
          </w:tcPr>
          <w:p w:rsidR="0013282C" w:rsidRPr="0013282C" w:rsidRDefault="0013282C" w:rsidP="0013282C">
            <w:pPr>
              <w:jc w:val="center"/>
              <w:rPr>
                <w:b/>
              </w:rPr>
            </w:pPr>
            <w:r w:rsidRPr="0013282C">
              <w:rPr>
                <w:rFonts w:hint="eastAsia"/>
                <w:b/>
              </w:rPr>
              <w:t>业绩比较基准收益率标准差④</w:t>
            </w:r>
          </w:p>
        </w:tc>
        <w:tc>
          <w:tcPr>
            <w:tcW w:w="907" w:type="dxa"/>
          </w:tcPr>
          <w:p w:rsidR="0013282C" w:rsidRPr="0013282C" w:rsidRDefault="0013282C" w:rsidP="0013282C">
            <w:pPr>
              <w:jc w:val="center"/>
              <w:rPr>
                <w:b/>
              </w:rPr>
            </w:pPr>
            <w:r w:rsidRPr="0013282C">
              <w:rPr>
                <w:rFonts w:hint="eastAsia"/>
                <w:b/>
              </w:rPr>
              <w:t>①</w:t>
            </w:r>
            <w:r w:rsidRPr="0013282C">
              <w:rPr>
                <w:rFonts w:hint="eastAsia"/>
                <w:b/>
              </w:rPr>
              <w:t>-</w:t>
            </w:r>
            <w:r w:rsidRPr="0013282C">
              <w:rPr>
                <w:rFonts w:hint="eastAsia"/>
                <w:b/>
              </w:rPr>
              <w:t>③</w:t>
            </w:r>
          </w:p>
        </w:tc>
        <w:tc>
          <w:tcPr>
            <w:tcW w:w="907" w:type="dxa"/>
          </w:tcPr>
          <w:p w:rsidR="0013282C" w:rsidRPr="0013282C" w:rsidRDefault="0013282C" w:rsidP="0013282C">
            <w:pPr>
              <w:jc w:val="center"/>
              <w:rPr>
                <w:b/>
              </w:rPr>
            </w:pPr>
            <w:r w:rsidRPr="0013282C">
              <w:rPr>
                <w:rFonts w:hint="eastAsia"/>
                <w:b/>
              </w:rPr>
              <w:t>②</w:t>
            </w:r>
            <w:r w:rsidRPr="0013282C">
              <w:rPr>
                <w:rFonts w:hint="eastAsia"/>
                <w:b/>
              </w:rPr>
              <w:t>-</w:t>
            </w:r>
            <w:r w:rsidRPr="0013282C">
              <w:rPr>
                <w:rFonts w:hint="eastAsia"/>
                <w:b/>
              </w:rPr>
              <w:t>④</w:t>
            </w:r>
          </w:p>
        </w:tc>
      </w:tr>
      <w:tr w:rsidR="0013282C" w:rsidTr="0013282C">
        <w:tc>
          <w:tcPr>
            <w:tcW w:w="1429" w:type="dxa"/>
          </w:tcPr>
          <w:p w:rsidR="0013282C" w:rsidRDefault="0013282C" w:rsidP="0013282C">
            <w:pPr>
              <w:jc w:val="left"/>
            </w:pPr>
            <w:r>
              <w:rPr>
                <w:rFonts w:hint="eastAsia"/>
              </w:rPr>
              <w:t>过去三个月</w:t>
            </w:r>
          </w:p>
        </w:tc>
        <w:tc>
          <w:tcPr>
            <w:tcW w:w="1315" w:type="dxa"/>
          </w:tcPr>
          <w:p w:rsidR="0013282C" w:rsidRDefault="0013282C" w:rsidP="0013282C">
            <w:pPr>
              <w:jc w:val="right"/>
            </w:pPr>
            <w:r>
              <w:t>0.11%</w:t>
            </w:r>
          </w:p>
        </w:tc>
        <w:tc>
          <w:tcPr>
            <w:tcW w:w="1315" w:type="dxa"/>
          </w:tcPr>
          <w:p w:rsidR="0013282C" w:rsidRDefault="0013282C" w:rsidP="0013282C">
            <w:pPr>
              <w:jc w:val="right"/>
            </w:pPr>
            <w:r>
              <w:t>0.15%</w:t>
            </w:r>
          </w:p>
        </w:tc>
        <w:tc>
          <w:tcPr>
            <w:tcW w:w="1315" w:type="dxa"/>
          </w:tcPr>
          <w:p w:rsidR="0013282C" w:rsidRDefault="0013282C" w:rsidP="0013282C">
            <w:pPr>
              <w:jc w:val="right"/>
            </w:pPr>
            <w:r>
              <w:t>-0.16%</w:t>
            </w:r>
          </w:p>
        </w:tc>
        <w:tc>
          <w:tcPr>
            <w:tcW w:w="1315" w:type="dxa"/>
          </w:tcPr>
          <w:p w:rsidR="0013282C" w:rsidRDefault="0013282C" w:rsidP="0013282C">
            <w:pPr>
              <w:jc w:val="right"/>
            </w:pPr>
            <w:r>
              <w:t>0.10%</w:t>
            </w:r>
          </w:p>
        </w:tc>
        <w:tc>
          <w:tcPr>
            <w:tcW w:w="907" w:type="dxa"/>
          </w:tcPr>
          <w:p w:rsidR="0013282C" w:rsidRDefault="0013282C" w:rsidP="0013282C">
            <w:pPr>
              <w:jc w:val="right"/>
            </w:pPr>
            <w:r>
              <w:t>0.27%</w:t>
            </w:r>
          </w:p>
        </w:tc>
        <w:tc>
          <w:tcPr>
            <w:tcW w:w="907" w:type="dxa"/>
          </w:tcPr>
          <w:p w:rsidR="0013282C" w:rsidRDefault="0013282C" w:rsidP="0013282C">
            <w:pPr>
              <w:jc w:val="right"/>
            </w:pPr>
            <w:r>
              <w:t>0.05%</w:t>
            </w:r>
          </w:p>
        </w:tc>
      </w:tr>
      <w:tr w:rsidR="0013282C" w:rsidTr="0013282C">
        <w:tc>
          <w:tcPr>
            <w:tcW w:w="1429" w:type="dxa"/>
          </w:tcPr>
          <w:p w:rsidR="0013282C" w:rsidRDefault="0013282C" w:rsidP="0013282C">
            <w:pPr>
              <w:jc w:val="left"/>
            </w:pPr>
            <w:r>
              <w:rPr>
                <w:rFonts w:hint="eastAsia"/>
              </w:rPr>
              <w:t>过去六个月</w:t>
            </w:r>
          </w:p>
        </w:tc>
        <w:tc>
          <w:tcPr>
            <w:tcW w:w="1315" w:type="dxa"/>
          </w:tcPr>
          <w:p w:rsidR="0013282C" w:rsidRDefault="0013282C" w:rsidP="0013282C">
            <w:pPr>
              <w:jc w:val="right"/>
            </w:pPr>
            <w:r>
              <w:t>0.33%</w:t>
            </w:r>
          </w:p>
        </w:tc>
        <w:tc>
          <w:tcPr>
            <w:tcW w:w="1315" w:type="dxa"/>
          </w:tcPr>
          <w:p w:rsidR="0013282C" w:rsidRDefault="0013282C" w:rsidP="0013282C">
            <w:pPr>
              <w:jc w:val="right"/>
            </w:pPr>
            <w:r>
              <w:t>0.13%</w:t>
            </w:r>
          </w:p>
        </w:tc>
        <w:tc>
          <w:tcPr>
            <w:tcW w:w="1315" w:type="dxa"/>
          </w:tcPr>
          <w:p w:rsidR="0013282C" w:rsidRDefault="0013282C" w:rsidP="0013282C">
            <w:pPr>
              <w:jc w:val="right"/>
            </w:pPr>
            <w:r>
              <w:t>-0.26%</w:t>
            </w:r>
          </w:p>
        </w:tc>
        <w:tc>
          <w:tcPr>
            <w:tcW w:w="1315" w:type="dxa"/>
          </w:tcPr>
          <w:p w:rsidR="0013282C" w:rsidRDefault="0013282C" w:rsidP="0013282C">
            <w:pPr>
              <w:jc w:val="right"/>
            </w:pPr>
            <w:r>
              <w:t>0.10%</w:t>
            </w:r>
          </w:p>
        </w:tc>
        <w:tc>
          <w:tcPr>
            <w:tcW w:w="907" w:type="dxa"/>
          </w:tcPr>
          <w:p w:rsidR="0013282C" w:rsidRDefault="0013282C" w:rsidP="0013282C">
            <w:pPr>
              <w:jc w:val="right"/>
            </w:pPr>
            <w:r>
              <w:t>0.59%</w:t>
            </w:r>
          </w:p>
        </w:tc>
        <w:tc>
          <w:tcPr>
            <w:tcW w:w="907" w:type="dxa"/>
          </w:tcPr>
          <w:p w:rsidR="0013282C" w:rsidRDefault="0013282C" w:rsidP="0013282C">
            <w:pPr>
              <w:jc w:val="right"/>
            </w:pPr>
            <w:r>
              <w:t>0.03%</w:t>
            </w:r>
          </w:p>
        </w:tc>
      </w:tr>
      <w:tr w:rsidR="0013282C" w:rsidTr="0013282C">
        <w:tc>
          <w:tcPr>
            <w:tcW w:w="1429" w:type="dxa"/>
          </w:tcPr>
          <w:p w:rsidR="0013282C" w:rsidRDefault="0013282C" w:rsidP="0013282C">
            <w:pPr>
              <w:jc w:val="left"/>
            </w:pPr>
            <w:r>
              <w:rPr>
                <w:rFonts w:hint="eastAsia"/>
              </w:rPr>
              <w:t>过去一年</w:t>
            </w:r>
          </w:p>
        </w:tc>
        <w:tc>
          <w:tcPr>
            <w:tcW w:w="1315" w:type="dxa"/>
          </w:tcPr>
          <w:p w:rsidR="0013282C" w:rsidRDefault="0013282C" w:rsidP="0013282C">
            <w:pPr>
              <w:jc w:val="right"/>
            </w:pPr>
            <w:r>
              <w:t>2.43%</w:t>
            </w:r>
          </w:p>
        </w:tc>
        <w:tc>
          <w:tcPr>
            <w:tcW w:w="1315" w:type="dxa"/>
          </w:tcPr>
          <w:p w:rsidR="0013282C" w:rsidRDefault="0013282C" w:rsidP="0013282C">
            <w:pPr>
              <w:jc w:val="right"/>
            </w:pPr>
            <w:r>
              <w:t>0.12%</w:t>
            </w:r>
          </w:p>
        </w:tc>
        <w:tc>
          <w:tcPr>
            <w:tcW w:w="1315" w:type="dxa"/>
          </w:tcPr>
          <w:p w:rsidR="0013282C" w:rsidRDefault="0013282C" w:rsidP="0013282C">
            <w:pPr>
              <w:jc w:val="right"/>
            </w:pPr>
            <w:r>
              <w:t>1.19%</w:t>
            </w:r>
          </w:p>
        </w:tc>
        <w:tc>
          <w:tcPr>
            <w:tcW w:w="1315" w:type="dxa"/>
          </w:tcPr>
          <w:p w:rsidR="0013282C" w:rsidRDefault="0013282C" w:rsidP="0013282C">
            <w:pPr>
              <w:jc w:val="right"/>
            </w:pPr>
            <w:r>
              <w:t>0.09%</w:t>
            </w:r>
          </w:p>
        </w:tc>
        <w:tc>
          <w:tcPr>
            <w:tcW w:w="907" w:type="dxa"/>
          </w:tcPr>
          <w:p w:rsidR="0013282C" w:rsidRDefault="0013282C" w:rsidP="0013282C">
            <w:pPr>
              <w:jc w:val="right"/>
            </w:pPr>
            <w:r>
              <w:t>1.24%</w:t>
            </w:r>
          </w:p>
        </w:tc>
        <w:tc>
          <w:tcPr>
            <w:tcW w:w="907" w:type="dxa"/>
          </w:tcPr>
          <w:p w:rsidR="0013282C" w:rsidRDefault="0013282C" w:rsidP="0013282C">
            <w:pPr>
              <w:jc w:val="right"/>
            </w:pPr>
            <w:r>
              <w:t>0.03%</w:t>
            </w:r>
          </w:p>
        </w:tc>
      </w:tr>
      <w:tr w:rsidR="0013282C" w:rsidTr="0013282C">
        <w:tc>
          <w:tcPr>
            <w:tcW w:w="1429" w:type="dxa"/>
          </w:tcPr>
          <w:p w:rsidR="0013282C" w:rsidRDefault="0013282C" w:rsidP="0013282C">
            <w:pPr>
              <w:jc w:val="left"/>
            </w:pPr>
            <w:r>
              <w:rPr>
                <w:rFonts w:hint="eastAsia"/>
              </w:rPr>
              <w:t>过去三年</w:t>
            </w:r>
          </w:p>
        </w:tc>
        <w:tc>
          <w:tcPr>
            <w:tcW w:w="1315" w:type="dxa"/>
          </w:tcPr>
          <w:p w:rsidR="0013282C" w:rsidRDefault="0013282C" w:rsidP="0013282C">
            <w:pPr>
              <w:jc w:val="right"/>
            </w:pPr>
            <w:r>
              <w:t>11.87%</w:t>
            </w:r>
          </w:p>
        </w:tc>
        <w:tc>
          <w:tcPr>
            <w:tcW w:w="1315" w:type="dxa"/>
          </w:tcPr>
          <w:p w:rsidR="0013282C" w:rsidRDefault="0013282C" w:rsidP="0013282C">
            <w:pPr>
              <w:jc w:val="right"/>
            </w:pPr>
            <w:r>
              <w:t>0.12%</w:t>
            </w:r>
          </w:p>
        </w:tc>
        <w:tc>
          <w:tcPr>
            <w:tcW w:w="1315" w:type="dxa"/>
          </w:tcPr>
          <w:p w:rsidR="0013282C" w:rsidRDefault="0013282C" w:rsidP="0013282C">
            <w:pPr>
              <w:jc w:val="right"/>
            </w:pPr>
            <w:r>
              <w:t>6.58%</w:t>
            </w:r>
          </w:p>
        </w:tc>
        <w:tc>
          <w:tcPr>
            <w:tcW w:w="1315" w:type="dxa"/>
          </w:tcPr>
          <w:p w:rsidR="0013282C" w:rsidRDefault="0013282C" w:rsidP="0013282C">
            <w:pPr>
              <w:jc w:val="right"/>
            </w:pPr>
            <w:r>
              <w:t>0.11%</w:t>
            </w:r>
          </w:p>
        </w:tc>
        <w:tc>
          <w:tcPr>
            <w:tcW w:w="907" w:type="dxa"/>
          </w:tcPr>
          <w:p w:rsidR="0013282C" w:rsidRDefault="0013282C" w:rsidP="0013282C">
            <w:pPr>
              <w:jc w:val="right"/>
            </w:pPr>
            <w:r>
              <w:t>5.29%</w:t>
            </w:r>
          </w:p>
        </w:tc>
        <w:tc>
          <w:tcPr>
            <w:tcW w:w="907" w:type="dxa"/>
          </w:tcPr>
          <w:p w:rsidR="0013282C" w:rsidRDefault="0013282C" w:rsidP="0013282C">
            <w:pPr>
              <w:jc w:val="right"/>
            </w:pPr>
            <w:r>
              <w:t>0.01%</w:t>
            </w:r>
          </w:p>
        </w:tc>
      </w:tr>
      <w:tr w:rsidR="0013282C" w:rsidTr="0013282C">
        <w:tc>
          <w:tcPr>
            <w:tcW w:w="1429" w:type="dxa"/>
          </w:tcPr>
          <w:p w:rsidR="0013282C" w:rsidRDefault="0013282C" w:rsidP="0013282C">
            <w:pPr>
              <w:jc w:val="left"/>
            </w:pPr>
            <w:r>
              <w:rPr>
                <w:rFonts w:hint="eastAsia"/>
              </w:rPr>
              <w:t>自基金合同生效起至今</w:t>
            </w:r>
          </w:p>
        </w:tc>
        <w:tc>
          <w:tcPr>
            <w:tcW w:w="1315" w:type="dxa"/>
          </w:tcPr>
          <w:p w:rsidR="0013282C" w:rsidRDefault="0013282C" w:rsidP="0013282C">
            <w:pPr>
              <w:jc w:val="right"/>
            </w:pPr>
            <w:r>
              <w:t>13.88%</w:t>
            </w:r>
          </w:p>
        </w:tc>
        <w:tc>
          <w:tcPr>
            <w:tcW w:w="1315" w:type="dxa"/>
          </w:tcPr>
          <w:p w:rsidR="0013282C" w:rsidRDefault="0013282C" w:rsidP="0013282C">
            <w:pPr>
              <w:jc w:val="right"/>
            </w:pPr>
            <w:r>
              <w:t>0.12%</w:t>
            </w:r>
          </w:p>
        </w:tc>
        <w:tc>
          <w:tcPr>
            <w:tcW w:w="1315" w:type="dxa"/>
          </w:tcPr>
          <w:p w:rsidR="0013282C" w:rsidRDefault="0013282C" w:rsidP="0013282C">
            <w:pPr>
              <w:jc w:val="right"/>
            </w:pPr>
            <w:r>
              <w:t>7.53%</w:t>
            </w:r>
          </w:p>
        </w:tc>
        <w:tc>
          <w:tcPr>
            <w:tcW w:w="1315" w:type="dxa"/>
          </w:tcPr>
          <w:p w:rsidR="0013282C" w:rsidRDefault="0013282C" w:rsidP="0013282C">
            <w:pPr>
              <w:jc w:val="right"/>
            </w:pPr>
            <w:r>
              <w:t>0.10%</w:t>
            </w:r>
          </w:p>
        </w:tc>
        <w:tc>
          <w:tcPr>
            <w:tcW w:w="907" w:type="dxa"/>
          </w:tcPr>
          <w:p w:rsidR="0013282C" w:rsidRDefault="0013282C" w:rsidP="0013282C">
            <w:pPr>
              <w:jc w:val="right"/>
            </w:pPr>
            <w:r>
              <w:t>6.35%</w:t>
            </w:r>
          </w:p>
        </w:tc>
        <w:tc>
          <w:tcPr>
            <w:tcW w:w="907" w:type="dxa"/>
          </w:tcPr>
          <w:p w:rsidR="0013282C" w:rsidRDefault="0013282C" w:rsidP="0013282C">
            <w:pPr>
              <w:jc w:val="right"/>
            </w:pPr>
            <w:r>
              <w:t>0.02%</w:t>
            </w:r>
          </w:p>
        </w:tc>
      </w:tr>
    </w:tbl>
    <w:p w:rsidR="0013282C" w:rsidRDefault="0013282C" w:rsidP="0013282C">
      <w:pPr>
        <w:pStyle w:val="-"/>
        <w:ind w:firstLine="420"/>
        <w:rPr>
          <w:rFonts w:hint="eastAsia"/>
        </w:rPr>
      </w:pPr>
      <w:r>
        <w:rPr>
          <w:rFonts w:hint="eastAsia"/>
        </w:rPr>
        <w:lastRenderedPageBreak/>
        <w:t>南方稳鑫6个月持有债券C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282C" w:rsidTr="0013282C">
        <w:trPr>
          <w:cnfStyle w:val="100000000000" w:firstRow="1" w:lastRow="0" w:firstColumn="0" w:lastColumn="0" w:oddVBand="0" w:evenVBand="0" w:oddHBand="0" w:evenHBand="0" w:firstRowFirstColumn="0" w:firstRowLastColumn="0" w:lastRowFirstColumn="0" w:lastRowLastColumn="0"/>
        </w:trPr>
        <w:tc>
          <w:tcPr>
            <w:tcW w:w="1429" w:type="dxa"/>
          </w:tcPr>
          <w:p w:rsidR="0013282C" w:rsidRPr="0013282C" w:rsidRDefault="0013282C" w:rsidP="0013282C">
            <w:pPr>
              <w:jc w:val="center"/>
              <w:rPr>
                <w:b/>
              </w:rPr>
            </w:pPr>
            <w:r w:rsidRPr="0013282C">
              <w:rPr>
                <w:rFonts w:hint="eastAsia"/>
                <w:b/>
              </w:rPr>
              <w:t>阶段</w:t>
            </w:r>
          </w:p>
        </w:tc>
        <w:tc>
          <w:tcPr>
            <w:tcW w:w="1315" w:type="dxa"/>
          </w:tcPr>
          <w:p w:rsidR="0013282C" w:rsidRPr="0013282C" w:rsidRDefault="0013282C" w:rsidP="0013282C">
            <w:pPr>
              <w:jc w:val="center"/>
              <w:rPr>
                <w:b/>
              </w:rPr>
            </w:pPr>
            <w:r w:rsidRPr="0013282C">
              <w:rPr>
                <w:rFonts w:hint="eastAsia"/>
                <w:b/>
              </w:rPr>
              <w:t>净值增长率①</w:t>
            </w:r>
          </w:p>
        </w:tc>
        <w:tc>
          <w:tcPr>
            <w:tcW w:w="1315" w:type="dxa"/>
          </w:tcPr>
          <w:p w:rsidR="0013282C" w:rsidRPr="0013282C" w:rsidRDefault="0013282C" w:rsidP="0013282C">
            <w:pPr>
              <w:jc w:val="center"/>
              <w:rPr>
                <w:b/>
              </w:rPr>
            </w:pPr>
            <w:r w:rsidRPr="0013282C">
              <w:rPr>
                <w:rFonts w:hint="eastAsia"/>
                <w:b/>
              </w:rPr>
              <w:t>净值增长率标准差②</w:t>
            </w:r>
          </w:p>
        </w:tc>
        <w:tc>
          <w:tcPr>
            <w:tcW w:w="1315" w:type="dxa"/>
          </w:tcPr>
          <w:p w:rsidR="0013282C" w:rsidRPr="0013282C" w:rsidRDefault="0013282C" w:rsidP="0013282C">
            <w:pPr>
              <w:jc w:val="center"/>
              <w:rPr>
                <w:b/>
              </w:rPr>
            </w:pPr>
            <w:r w:rsidRPr="0013282C">
              <w:rPr>
                <w:rFonts w:hint="eastAsia"/>
                <w:b/>
              </w:rPr>
              <w:t>业绩比较基准收益率③</w:t>
            </w:r>
          </w:p>
        </w:tc>
        <w:tc>
          <w:tcPr>
            <w:tcW w:w="1315" w:type="dxa"/>
          </w:tcPr>
          <w:p w:rsidR="0013282C" w:rsidRPr="0013282C" w:rsidRDefault="0013282C" w:rsidP="0013282C">
            <w:pPr>
              <w:jc w:val="center"/>
              <w:rPr>
                <w:b/>
              </w:rPr>
            </w:pPr>
            <w:r w:rsidRPr="0013282C">
              <w:rPr>
                <w:rFonts w:hint="eastAsia"/>
                <w:b/>
              </w:rPr>
              <w:t>业绩比较基准收益率标准差④</w:t>
            </w:r>
          </w:p>
        </w:tc>
        <w:tc>
          <w:tcPr>
            <w:tcW w:w="907" w:type="dxa"/>
          </w:tcPr>
          <w:p w:rsidR="0013282C" w:rsidRPr="0013282C" w:rsidRDefault="0013282C" w:rsidP="0013282C">
            <w:pPr>
              <w:jc w:val="center"/>
              <w:rPr>
                <w:b/>
              </w:rPr>
            </w:pPr>
            <w:r w:rsidRPr="0013282C">
              <w:rPr>
                <w:rFonts w:hint="eastAsia"/>
                <w:b/>
              </w:rPr>
              <w:t>①</w:t>
            </w:r>
            <w:r w:rsidRPr="0013282C">
              <w:rPr>
                <w:rFonts w:hint="eastAsia"/>
                <w:b/>
              </w:rPr>
              <w:t>-</w:t>
            </w:r>
            <w:r w:rsidRPr="0013282C">
              <w:rPr>
                <w:rFonts w:hint="eastAsia"/>
                <w:b/>
              </w:rPr>
              <w:t>③</w:t>
            </w:r>
          </w:p>
        </w:tc>
        <w:tc>
          <w:tcPr>
            <w:tcW w:w="907" w:type="dxa"/>
          </w:tcPr>
          <w:p w:rsidR="0013282C" w:rsidRPr="0013282C" w:rsidRDefault="0013282C" w:rsidP="0013282C">
            <w:pPr>
              <w:jc w:val="center"/>
              <w:rPr>
                <w:b/>
              </w:rPr>
            </w:pPr>
            <w:r w:rsidRPr="0013282C">
              <w:rPr>
                <w:rFonts w:hint="eastAsia"/>
                <w:b/>
              </w:rPr>
              <w:t>②</w:t>
            </w:r>
            <w:r w:rsidRPr="0013282C">
              <w:rPr>
                <w:rFonts w:hint="eastAsia"/>
                <w:b/>
              </w:rPr>
              <w:t>-</w:t>
            </w:r>
            <w:r w:rsidRPr="0013282C">
              <w:rPr>
                <w:rFonts w:hint="eastAsia"/>
                <w:b/>
              </w:rPr>
              <w:t>④</w:t>
            </w:r>
          </w:p>
        </w:tc>
      </w:tr>
      <w:tr w:rsidR="0013282C" w:rsidTr="0013282C">
        <w:tc>
          <w:tcPr>
            <w:tcW w:w="1429" w:type="dxa"/>
          </w:tcPr>
          <w:p w:rsidR="0013282C" w:rsidRDefault="0013282C" w:rsidP="0013282C">
            <w:pPr>
              <w:jc w:val="left"/>
            </w:pPr>
            <w:r>
              <w:rPr>
                <w:rFonts w:hint="eastAsia"/>
              </w:rPr>
              <w:t>过去三个月</w:t>
            </w:r>
          </w:p>
        </w:tc>
        <w:tc>
          <w:tcPr>
            <w:tcW w:w="1315" w:type="dxa"/>
          </w:tcPr>
          <w:p w:rsidR="0013282C" w:rsidRDefault="0013282C" w:rsidP="0013282C">
            <w:pPr>
              <w:jc w:val="right"/>
            </w:pPr>
            <w:r>
              <w:t>0.02%</w:t>
            </w:r>
          </w:p>
        </w:tc>
        <w:tc>
          <w:tcPr>
            <w:tcW w:w="1315" w:type="dxa"/>
          </w:tcPr>
          <w:p w:rsidR="0013282C" w:rsidRDefault="0013282C" w:rsidP="0013282C">
            <w:pPr>
              <w:jc w:val="right"/>
            </w:pPr>
            <w:r>
              <w:t>0.15%</w:t>
            </w:r>
          </w:p>
        </w:tc>
        <w:tc>
          <w:tcPr>
            <w:tcW w:w="1315" w:type="dxa"/>
          </w:tcPr>
          <w:p w:rsidR="0013282C" w:rsidRDefault="0013282C" w:rsidP="0013282C">
            <w:pPr>
              <w:jc w:val="right"/>
            </w:pPr>
            <w:r>
              <w:t>-0.16%</w:t>
            </w:r>
          </w:p>
        </w:tc>
        <w:tc>
          <w:tcPr>
            <w:tcW w:w="1315" w:type="dxa"/>
          </w:tcPr>
          <w:p w:rsidR="0013282C" w:rsidRDefault="0013282C" w:rsidP="0013282C">
            <w:pPr>
              <w:jc w:val="right"/>
            </w:pPr>
            <w:r>
              <w:t>0.10%</w:t>
            </w:r>
          </w:p>
        </w:tc>
        <w:tc>
          <w:tcPr>
            <w:tcW w:w="907" w:type="dxa"/>
          </w:tcPr>
          <w:p w:rsidR="0013282C" w:rsidRDefault="0013282C" w:rsidP="0013282C">
            <w:pPr>
              <w:jc w:val="right"/>
            </w:pPr>
            <w:r>
              <w:t>0.18%</w:t>
            </w:r>
          </w:p>
        </w:tc>
        <w:tc>
          <w:tcPr>
            <w:tcW w:w="907" w:type="dxa"/>
          </w:tcPr>
          <w:p w:rsidR="0013282C" w:rsidRDefault="0013282C" w:rsidP="0013282C">
            <w:pPr>
              <w:jc w:val="right"/>
            </w:pPr>
            <w:r>
              <w:t>0.05%</w:t>
            </w:r>
          </w:p>
        </w:tc>
      </w:tr>
      <w:tr w:rsidR="0013282C" w:rsidTr="0013282C">
        <w:tc>
          <w:tcPr>
            <w:tcW w:w="1429" w:type="dxa"/>
          </w:tcPr>
          <w:p w:rsidR="0013282C" w:rsidRDefault="0013282C" w:rsidP="0013282C">
            <w:pPr>
              <w:jc w:val="left"/>
            </w:pPr>
            <w:r>
              <w:rPr>
                <w:rFonts w:hint="eastAsia"/>
              </w:rPr>
              <w:t>过去六个月</w:t>
            </w:r>
          </w:p>
        </w:tc>
        <w:tc>
          <w:tcPr>
            <w:tcW w:w="1315" w:type="dxa"/>
          </w:tcPr>
          <w:p w:rsidR="0013282C" w:rsidRDefault="0013282C" w:rsidP="0013282C">
            <w:pPr>
              <w:jc w:val="right"/>
            </w:pPr>
            <w:r>
              <w:t>0.13%</w:t>
            </w:r>
          </w:p>
        </w:tc>
        <w:tc>
          <w:tcPr>
            <w:tcW w:w="1315" w:type="dxa"/>
          </w:tcPr>
          <w:p w:rsidR="0013282C" w:rsidRDefault="0013282C" w:rsidP="0013282C">
            <w:pPr>
              <w:jc w:val="right"/>
            </w:pPr>
            <w:r>
              <w:t>0.13%</w:t>
            </w:r>
          </w:p>
        </w:tc>
        <w:tc>
          <w:tcPr>
            <w:tcW w:w="1315" w:type="dxa"/>
          </w:tcPr>
          <w:p w:rsidR="0013282C" w:rsidRDefault="0013282C" w:rsidP="0013282C">
            <w:pPr>
              <w:jc w:val="right"/>
            </w:pPr>
            <w:r>
              <w:t>-0.26%</w:t>
            </w:r>
          </w:p>
        </w:tc>
        <w:tc>
          <w:tcPr>
            <w:tcW w:w="1315" w:type="dxa"/>
          </w:tcPr>
          <w:p w:rsidR="0013282C" w:rsidRDefault="0013282C" w:rsidP="0013282C">
            <w:pPr>
              <w:jc w:val="right"/>
            </w:pPr>
            <w:r>
              <w:t>0.10%</w:t>
            </w:r>
          </w:p>
        </w:tc>
        <w:tc>
          <w:tcPr>
            <w:tcW w:w="907" w:type="dxa"/>
          </w:tcPr>
          <w:p w:rsidR="0013282C" w:rsidRDefault="0013282C" w:rsidP="0013282C">
            <w:pPr>
              <w:jc w:val="right"/>
            </w:pPr>
            <w:r>
              <w:t>0.39%</w:t>
            </w:r>
          </w:p>
        </w:tc>
        <w:tc>
          <w:tcPr>
            <w:tcW w:w="907" w:type="dxa"/>
          </w:tcPr>
          <w:p w:rsidR="0013282C" w:rsidRDefault="0013282C" w:rsidP="0013282C">
            <w:pPr>
              <w:jc w:val="right"/>
            </w:pPr>
            <w:r>
              <w:t>0.03%</w:t>
            </w:r>
          </w:p>
        </w:tc>
      </w:tr>
      <w:tr w:rsidR="0013282C" w:rsidTr="0013282C">
        <w:tc>
          <w:tcPr>
            <w:tcW w:w="1429" w:type="dxa"/>
          </w:tcPr>
          <w:p w:rsidR="0013282C" w:rsidRDefault="0013282C" w:rsidP="0013282C">
            <w:pPr>
              <w:jc w:val="left"/>
            </w:pPr>
            <w:r>
              <w:rPr>
                <w:rFonts w:hint="eastAsia"/>
              </w:rPr>
              <w:t>过去一年</w:t>
            </w:r>
          </w:p>
        </w:tc>
        <w:tc>
          <w:tcPr>
            <w:tcW w:w="1315" w:type="dxa"/>
          </w:tcPr>
          <w:p w:rsidR="0013282C" w:rsidRDefault="0013282C" w:rsidP="0013282C">
            <w:pPr>
              <w:jc w:val="right"/>
            </w:pPr>
            <w:r>
              <w:t>2.02%</w:t>
            </w:r>
          </w:p>
        </w:tc>
        <w:tc>
          <w:tcPr>
            <w:tcW w:w="1315" w:type="dxa"/>
          </w:tcPr>
          <w:p w:rsidR="0013282C" w:rsidRDefault="0013282C" w:rsidP="0013282C">
            <w:pPr>
              <w:jc w:val="right"/>
            </w:pPr>
            <w:r>
              <w:t>0.12%</w:t>
            </w:r>
          </w:p>
        </w:tc>
        <w:tc>
          <w:tcPr>
            <w:tcW w:w="1315" w:type="dxa"/>
          </w:tcPr>
          <w:p w:rsidR="0013282C" w:rsidRDefault="0013282C" w:rsidP="0013282C">
            <w:pPr>
              <w:jc w:val="right"/>
            </w:pPr>
            <w:r>
              <w:t>1.19%</w:t>
            </w:r>
          </w:p>
        </w:tc>
        <w:tc>
          <w:tcPr>
            <w:tcW w:w="1315" w:type="dxa"/>
          </w:tcPr>
          <w:p w:rsidR="0013282C" w:rsidRDefault="0013282C" w:rsidP="0013282C">
            <w:pPr>
              <w:jc w:val="right"/>
            </w:pPr>
            <w:r>
              <w:t>0.09%</w:t>
            </w:r>
          </w:p>
        </w:tc>
        <w:tc>
          <w:tcPr>
            <w:tcW w:w="907" w:type="dxa"/>
          </w:tcPr>
          <w:p w:rsidR="0013282C" w:rsidRDefault="0013282C" w:rsidP="0013282C">
            <w:pPr>
              <w:jc w:val="right"/>
            </w:pPr>
            <w:r>
              <w:t>0.83%</w:t>
            </w:r>
          </w:p>
        </w:tc>
        <w:tc>
          <w:tcPr>
            <w:tcW w:w="907" w:type="dxa"/>
          </w:tcPr>
          <w:p w:rsidR="0013282C" w:rsidRDefault="0013282C" w:rsidP="0013282C">
            <w:pPr>
              <w:jc w:val="right"/>
            </w:pPr>
            <w:r>
              <w:t>0.03%</w:t>
            </w:r>
          </w:p>
        </w:tc>
      </w:tr>
      <w:tr w:rsidR="0013282C" w:rsidTr="0013282C">
        <w:tc>
          <w:tcPr>
            <w:tcW w:w="1429" w:type="dxa"/>
          </w:tcPr>
          <w:p w:rsidR="0013282C" w:rsidRDefault="0013282C" w:rsidP="0013282C">
            <w:pPr>
              <w:jc w:val="left"/>
            </w:pPr>
            <w:r>
              <w:rPr>
                <w:rFonts w:hint="eastAsia"/>
              </w:rPr>
              <w:t>过去三年</w:t>
            </w:r>
          </w:p>
        </w:tc>
        <w:tc>
          <w:tcPr>
            <w:tcW w:w="1315" w:type="dxa"/>
          </w:tcPr>
          <w:p w:rsidR="0013282C" w:rsidRDefault="0013282C" w:rsidP="0013282C">
            <w:pPr>
              <w:jc w:val="right"/>
            </w:pPr>
            <w:r>
              <w:t>10.54%</w:t>
            </w:r>
          </w:p>
        </w:tc>
        <w:tc>
          <w:tcPr>
            <w:tcW w:w="1315" w:type="dxa"/>
          </w:tcPr>
          <w:p w:rsidR="0013282C" w:rsidRDefault="0013282C" w:rsidP="0013282C">
            <w:pPr>
              <w:jc w:val="right"/>
            </w:pPr>
            <w:r>
              <w:t>0.12%</w:t>
            </w:r>
          </w:p>
        </w:tc>
        <w:tc>
          <w:tcPr>
            <w:tcW w:w="1315" w:type="dxa"/>
          </w:tcPr>
          <w:p w:rsidR="0013282C" w:rsidRDefault="0013282C" w:rsidP="0013282C">
            <w:pPr>
              <w:jc w:val="right"/>
            </w:pPr>
            <w:r>
              <w:t>6.58%</w:t>
            </w:r>
          </w:p>
        </w:tc>
        <w:tc>
          <w:tcPr>
            <w:tcW w:w="1315" w:type="dxa"/>
          </w:tcPr>
          <w:p w:rsidR="0013282C" w:rsidRDefault="0013282C" w:rsidP="0013282C">
            <w:pPr>
              <w:jc w:val="right"/>
            </w:pPr>
            <w:r>
              <w:t>0.11%</w:t>
            </w:r>
          </w:p>
        </w:tc>
        <w:tc>
          <w:tcPr>
            <w:tcW w:w="907" w:type="dxa"/>
          </w:tcPr>
          <w:p w:rsidR="0013282C" w:rsidRDefault="0013282C" w:rsidP="0013282C">
            <w:pPr>
              <w:jc w:val="right"/>
            </w:pPr>
            <w:r>
              <w:t>3.96%</w:t>
            </w:r>
          </w:p>
        </w:tc>
        <w:tc>
          <w:tcPr>
            <w:tcW w:w="907" w:type="dxa"/>
          </w:tcPr>
          <w:p w:rsidR="0013282C" w:rsidRDefault="0013282C" w:rsidP="0013282C">
            <w:pPr>
              <w:jc w:val="right"/>
            </w:pPr>
            <w:r>
              <w:t>0.01%</w:t>
            </w:r>
          </w:p>
        </w:tc>
      </w:tr>
      <w:tr w:rsidR="0013282C" w:rsidTr="0013282C">
        <w:tc>
          <w:tcPr>
            <w:tcW w:w="1429" w:type="dxa"/>
          </w:tcPr>
          <w:p w:rsidR="0013282C" w:rsidRDefault="0013282C" w:rsidP="0013282C">
            <w:pPr>
              <w:jc w:val="left"/>
            </w:pPr>
            <w:r>
              <w:rPr>
                <w:rFonts w:hint="eastAsia"/>
              </w:rPr>
              <w:t>自基金合同生效起至今</w:t>
            </w:r>
          </w:p>
        </w:tc>
        <w:tc>
          <w:tcPr>
            <w:tcW w:w="1315" w:type="dxa"/>
          </w:tcPr>
          <w:p w:rsidR="0013282C" w:rsidRDefault="0013282C" w:rsidP="0013282C">
            <w:pPr>
              <w:jc w:val="right"/>
            </w:pPr>
            <w:r>
              <w:t>12.37%</w:t>
            </w:r>
          </w:p>
        </w:tc>
        <w:tc>
          <w:tcPr>
            <w:tcW w:w="1315" w:type="dxa"/>
          </w:tcPr>
          <w:p w:rsidR="0013282C" w:rsidRDefault="0013282C" w:rsidP="0013282C">
            <w:pPr>
              <w:jc w:val="right"/>
            </w:pPr>
            <w:r>
              <w:t>0.12%</w:t>
            </w:r>
          </w:p>
        </w:tc>
        <w:tc>
          <w:tcPr>
            <w:tcW w:w="1315" w:type="dxa"/>
          </w:tcPr>
          <w:p w:rsidR="0013282C" w:rsidRDefault="0013282C" w:rsidP="0013282C">
            <w:pPr>
              <w:jc w:val="right"/>
            </w:pPr>
            <w:r>
              <w:t>7.53%</w:t>
            </w:r>
          </w:p>
        </w:tc>
        <w:tc>
          <w:tcPr>
            <w:tcW w:w="1315" w:type="dxa"/>
          </w:tcPr>
          <w:p w:rsidR="0013282C" w:rsidRDefault="0013282C" w:rsidP="0013282C">
            <w:pPr>
              <w:jc w:val="right"/>
            </w:pPr>
            <w:r>
              <w:t>0.10%</w:t>
            </w:r>
          </w:p>
        </w:tc>
        <w:tc>
          <w:tcPr>
            <w:tcW w:w="907" w:type="dxa"/>
          </w:tcPr>
          <w:p w:rsidR="0013282C" w:rsidRDefault="0013282C" w:rsidP="0013282C">
            <w:pPr>
              <w:jc w:val="right"/>
            </w:pPr>
            <w:r>
              <w:t>4.84%</w:t>
            </w:r>
          </w:p>
        </w:tc>
        <w:tc>
          <w:tcPr>
            <w:tcW w:w="907" w:type="dxa"/>
          </w:tcPr>
          <w:p w:rsidR="0013282C" w:rsidRDefault="0013282C" w:rsidP="0013282C">
            <w:pPr>
              <w:jc w:val="right"/>
            </w:pPr>
            <w:r>
              <w:t>0.02%</w:t>
            </w:r>
          </w:p>
        </w:tc>
      </w:tr>
    </w:tbl>
    <w:p w:rsidR="0013282C" w:rsidRDefault="0013282C" w:rsidP="0013282C">
      <w:pPr>
        <w:pStyle w:val="-3"/>
        <w:spacing w:before="156" w:after="156"/>
        <w:rPr>
          <w:rFonts w:hint="eastAsia"/>
        </w:rPr>
      </w:pPr>
      <w:r>
        <w:rPr>
          <w:rFonts w:hint="eastAsia"/>
        </w:rPr>
        <w:t>自基金合同生效以来基金份额累计净值增长率变动及其与同期业绩比较基准收益率变动的比较</w:t>
      </w:r>
    </w:p>
    <w:p w:rsidR="0013282C" w:rsidRDefault="0013282C" w:rsidP="0013282C">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13282C" w:rsidRDefault="0013282C" w:rsidP="0013282C">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13282C" w:rsidRDefault="0013282C" w:rsidP="0013282C">
      <w:pPr>
        <w:pStyle w:val="-1"/>
        <w:ind w:left="281" w:hanging="281"/>
        <w:rPr>
          <w:rFonts w:hint="eastAsia"/>
        </w:rPr>
      </w:pPr>
      <w:r>
        <w:rPr>
          <w:rFonts w:hint="eastAsia"/>
        </w:rPr>
        <w:t>管理人报告</w:t>
      </w:r>
    </w:p>
    <w:p w:rsidR="0013282C" w:rsidRDefault="0013282C" w:rsidP="0013282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3282C" w:rsidTr="00F3646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3282C" w:rsidRPr="0013282C" w:rsidRDefault="0013282C" w:rsidP="0013282C">
            <w:pPr>
              <w:jc w:val="center"/>
              <w:rPr>
                <w:b/>
              </w:rPr>
            </w:pPr>
            <w:r w:rsidRPr="0013282C">
              <w:rPr>
                <w:rFonts w:hint="eastAsia"/>
                <w:b/>
              </w:rPr>
              <w:t>姓名</w:t>
            </w:r>
          </w:p>
        </w:tc>
        <w:tc>
          <w:tcPr>
            <w:tcW w:w="851" w:type="dxa"/>
            <w:vMerge w:val="restart"/>
          </w:tcPr>
          <w:p w:rsidR="0013282C" w:rsidRPr="0013282C" w:rsidRDefault="0013282C" w:rsidP="0013282C">
            <w:pPr>
              <w:jc w:val="center"/>
              <w:rPr>
                <w:b/>
              </w:rPr>
            </w:pPr>
            <w:r w:rsidRPr="0013282C">
              <w:rPr>
                <w:rFonts w:hint="eastAsia"/>
                <w:b/>
              </w:rPr>
              <w:t>职务</w:t>
            </w:r>
          </w:p>
        </w:tc>
        <w:tc>
          <w:tcPr>
            <w:tcW w:w="2234" w:type="dxa"/>
            <w:gridSpan w:val="2"/>
            <w:tcBorders>
              <w:bottom w:val="single" w:sz="4" w:space="0" w:color="auto"/>
            </w:tcBorders>
          </w:tcPr>
          <w:p w:rsidR="0013282C" w:rsidRPr="0013282C" w:rsidRDefault="0013282C" w:rsidP="0013282C">
            <w:pPr>
              <w:jc w:val="center"/>
              <w:rPr>
                <w:b/>
              </w:rPr>
            </w:pPr>
            <w:r w:rsidRPr="0013282C">
              <w:rPr>
                <w:rFonts w:hint="eastAsia"/>
                <w:b/>
              </w:rPr>
              <w:t>任本基金的基金经理期限</w:t>
            </w:r>
          </w:p>
        </w:tc>
        <w:tc>
          <w:tcPr>
            <w:tcW w:w="703" w:type="dxa"/>
            <w:vMerge w:val="restart"/>
          </w:tcPr>
          <w:p w:rsidR="0013282C" w:rsidRPr="0013282C" w:rsidRDefault="0013282C" w:rsidP="0013282C">
            <w:pPr>
              <w:jc w:val="center"/>
              <w:rPr>
                <w:b/>
              </w:rPr>
            </w:pPr>
            <w:r w:rsidRPr="0013282C">
              <w:rPr>
                <w:rFonts w:hint="eastAsia"/>
                <w:b/>
              </w:rPr>
              <w:t>证券从业年限</w:t>
            </w:r>
          </w:p>
        </w:tc>
        <w:tc>
          <w:tcPr>
            <w:tcW w:w="3856" w:type="dxa"/>
            <w:vMerge w:val="restart"/>
          </w:tcPr>
          <w:p w:rsidR="0013282C" w:rsidRPr="0013282C" w:rsidRDefault="0013282C" w:rsidP="0013282C">
            <w:pPr>
              <w:jc w:val="center"/>
              <w:rPr>
                <w:b/>
              </w:rPr>
            </w:pPr>
            <w:r w:rsidRPr="0013282C">
              <w:rPr>
                <w:rFonts w:hint="eastAsia"/>
                <w:b/>
              </w:rPr>
              <w:t>说明</w:t>
            </w:r>
          </w:p>
        </w:tc>
      </w:tr>
      <w:tr w:rsidR="0013282C" w:rsidTr="0013282C">
        <w:tc>
          <w:tcPr>
            <w:tcW w:w="862" w:type="dxa"/>
            <w:vMerge/>
          </w:tcPr>
          <w:p w:rsidR="0013282C" w:rsidRDefault="0013282C" w:rsidP="0013282C">
            <w:pPr>
              <w:jc w:val="left"/>
            </w:pPr>
          </w:p>
        </w:tc>
        <w:tc>
          <w:tcPr>
            <w:tcW w:w="851" w:type="dxa"/>
            <w:vMerge/>
          </w:tcPr>
          <w:p w:rsidR="0013282C" w:rsidRDefault="0013282C" w:rsidP="0013282C">
            <w:pPr>
              <w:jc w:val="left"/>
            </w:pPr>
          </w:p>
        </w:tc>
        <w:tc>
          <w:tcPr>
            <w:tcW w:w="1117" w:type="dxa"/>
            <w:shd w:val="clear" w:color="auto" w:fill="BFBFBF"/>
          </w:tcPr>
          <w:p w:rsidR="0013282C" w:rsidRPr="0013282C" w:rsidRDefault="0013282C" w:rsidP="0013282C">
            <w:pPr>
              <w:jc w:val="center"/>
              <w:rPr>
                <w:b/>
              </w:rPr>
            </w:pPr>
            <w:r w:rsidRPr="0013282C">
              <w:rPr>
                <w:rFonts w:hint="eastAsia"/>
                <w:b/>
              </w:rPr>
              <w:t>任职日期</w:t>
            </w:r>
          </w:p>
        </w:tc>
        <w:tc>
          <w:tcPr>
            <w:tcW w:w="1117" w:type="dxa"/>
            <w:shd w:val="clear" w:color="auto" w:fill="BFBFBF"/>
          </w:tcPr>
          <w:p w:rsidR="0013282C" w:rsidRPr="0013282C" w:rsidRDefault="0013282C" w:rsidP="0013282C">
            <w:pPr>
              <w:jc w:val="center"/>
              <w:rPr>
                <w:b/>
              </w:rPr>
            </w:pPr>
            <w:r w:rsidRPr="0013282C">
              <w:rPr>
                <w:rFonts w:hint="eastAsia"/>
                <w:b/>
              </w:rPr>
              <w:t>离任日期</w:t>
            </w:r>
          </w:p>
        </w:tc>
        <w:tc>
          <w:tcPr>
            <w:tcW w:w="703" w:type="dxa"/>
            <w:vMerge/>
          </w:tcPr>
          <w:p w:rsidR="0013282C" w:rsidRDefault="0013282C" w:rsidP="0013282C">
            <w:pPr>
              <w:jc w:val="left"/>
            </w:pPr>
          </w:p>
        </w:tc>
        <w:tc>
          <w:tcPr>
            <w:tcW w:w="3856" w:type="dxa"/>
            <w:vMerge/>
          </w:tcPr>
          <w:p w:rsidR="0013282C" w:rsidRDefault="0013282C" w:rsidP="0013282C">
            <w:pPr>
              <w:jc w:val="left"/>
            </w:pPr>
          </w:p>
        </w:tc>
      </w:tr>
      <w:tr w:rsidR="0013282C" w:rsidTr="0013282C">
        <w:tc>
          <w:tcPr>
            <w:tcW w:w="862" w:type="dxa"/>
          </w:tcPr>
          <w:p w:rsidR="0013282C" w:rsidRDefault="0013282C" w:rsidP="0013282C">
            <w:pPr>
              <w:jc w:val="left"/>
            </w:pPr>
            <w:r>
              <w:rPr>
                <w:rFonts w:hint="eastAsia"/>
              </w:rPr>
              <w:t>王景明</w:t>
            </w:r>
          </w:p>
        </w:tc>
        <w:tc>
          <w:tcPr>
            <w:tcW w:w="851" w:type="dxa"/>
          </w:tcPr>
          <w:p w:rsidR="0013282C" w:rsidRDefault="0013282C" w:rsidP="0013282C">
            <w:pPr>
              <w:jc w:val="left"/>
            </w:pPr>
            <w:r>
              <w:rPr>
                <w:rFonts w:hint="eastAsia"/>
              </w:rPr>
              <w:t>本基金基金经理</w:t>
            </w:r>
          </w:p>
        </w:tc>
        <w:tc>
          <w:tcPr>
            <w:tcW w:w="1117" w:type="dxa"/>
          </w:tcPr>
          <w:p w:rsidR="0013282C" w:rsidRDefault="0013282C" w:rsidP="0013282C">
            <w:pPr>
              <w:jc w:val="left"/>
            </w:pP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13282C" w:rsidRDefault="0013282C" w:rsidP="0013282C">
            <w:pPr>
              <w:jc w:val="right"/>
            </w:pPr>
            <w:r>
              <w:t>-</w:t>
            </w:r>
          </w:p>
        </w:tc>
        <w:tc>
          <w:tcPr>
            <w:tcW w:w="703" w:type="dxa"/>
          </w:tcPr>
          <w:p w:rsidR="0013282C" w:rsidRDefault="0013282C" w:rsidP="0013282C">
            <w:pPr>
              <w:jc w:val="left"/>
            </w:pPr>
            <w:r>
              <w:rPr>
                <w:rFonts w:hint="eastAsia"/>
              </w:rPr>
              <w:t>11</w:t>
            </w:r>
            <w:r>
              <w:rPr>
                <w:rFonts w:hint="eastAsia"/>
              </w:rPr>
              <w:t>年</w:t>
            </w:r>
          </w:p>
        </w:tc>
        <w:tc>
          <w:tcPr>
            <w:tcW w:w="3856" w:type="dxa"/>
          </w:tcPr>
          <w:p w:rsidR="0013282C" w:rsidRDefault="0013282C" w:rsidP="0013282C">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日至今，任南方纯元基金</w:t>
            </w:r>
            <w:r>
              <w:rPr>
                <w:rFonts w:hint="eastAsia"/>
              </w:rPr>
              <w:lastRenderedPageBreak/>
              <w:t>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r w:rsidR="0013282C" w:rsidTr="0013282C">
        <w:tc>
          <w:tcPr>
            <w:tcW w:w="862" w:type="dxa"/>
          </w:tcPr>
          <w:p w:rsidR="0013282C" w:rsidRDefault="0013282C" w:rsidP="0013282C">
            <w:pPr>
              <w:jc w:val="left"/>
            </w:pPr>
            <w:r>
              <w:rPr>
                <w:rFonts w:hint="eastAsia"/>
              </w:rPr>
              <w:lastRenderedPageBreak/>
              <w:t>刘盈杏</w:t>
            </w:r>
          </w:p>
        </w:tc>
        <w:tc>
          <w:tcPr>
            <w:tcW w:w="851" w:type="dxa"/>
          </w:tcPr>
          <w:p w:rsidR="0013282C" w:rsidRDefault="0013282C" w:rsidP="0013282C">
            <w:pPr>
              <w:jc w:val="left"/>
            </w:pPr>
            <w:r>
              <w:rPr>
                <w:rFonts w:hint="eastAsia"/>
              </w:rPr>
              <w:t>本基金基金经理</w:t>
            </w:r>
          </w:p>
        </w:tc>
        <w:tc>
          <w:tcPr>
            <w:tcW w:w="1117" w:type="dxa"/>
          </w:tcPr>
          <w:p w:rsidR="0013282C" w:rsidRDefault="0013282C" w:rsidP="0013282C">
            <w:pPr>
              <w:jc w:val="left"/>
            </w:pP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13282C" w:rsidRDefault="0013282C" w:rsidP="0013282C">
            <w:pPr>
              <w:jc w:val="right"/>
            </w:pPr>
            <w:r>
              <w:t>-</w:t>
            </w:r>
          </w:p>
        </w:tc>
        <w:tc>
          <w:tcPr>
            <w:tcW w:w="703" w:type="dxa"/>
          </w:tcPr>
          <w:p w:rsidR="0013282C" w:rsidRDefault="0013282C" w:rsidP="0013282C">
            <w:pPr>
              <w:jc w:val="left"/>
            </w:pPr>
            <w:r>
              <w:rPr>
                <w:rFonts w:hint="eastAsia"/>
              </w:rPr>
              <w:t>8</w:t>
            </w:r>
            <w:r>
              <w:rPr>
                <w:rFonts w:hint="eastAsia"/>
              </w:rPr>
              <w:t>年</w:t>
            </w:r>
          </w:p>
        </w:tc>
        <w:tc>
          <w:tcPr>
            <w:tcW w:w="3856" w:type="dxa"/>
          </w:tcPr>
          <w:p w:rsidR="0013282C" w:rsidRDefault="0013282C" w:rsidP="0013282C">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p>
        </w:tc>
      </w:tr>
    </w:tbl>
    <w:p w:rsidR="0013282C" w:rsidRDefault="0013282C" w:rsidP="0013282C">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13282C" w:rsidRDefault="0013282C" w:rsidP="0013282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3282C" w:rsidRDefault="0013282C" w:rsidP="0013282C">
      <w:pPr>
        <w:pStyle w:val="-2"/>
        <w:spacing w:before="312"/>
        <w:rPr>
          <w:rFonts w:hint="eastAsia"/>
        </w:rPr>
      </w:pPr>
      <w:r>
        <w:rPr>
          <w:rFonts w:hint="eastAsia"/>
        </w:rPr>
        <w:t>管理人对报告期内本基金运作遵规守信情况的说明</w:t>
      </w:r>
    </w:p>
    <w:p w:rsidR="0013282C" w:rsidRDefault="0013282C" w:rsidP="0013282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3282C" w:rsidRDefault="0013282C" w:rsidP="0013282C">
      <w:pPr>
        <w:pStyle w:val="-2"/>
        <w:spacing w:before="312"/>
        <w:rPr>
          <w:rFonts w:hint="eastAsia"/>
        </w:rPr>
      </w:pPr>
      <w:r>
        <w:rPr>
          <w:rFonts w:hint="eastAsia"/>
        </w:rPr>
        <w:t>公平交易专项说明</w:t>
      </w:r>
    </w:p>
    <w:p w:rsidR="0013282C" w:rsidRDefault="0013282C" w:rsidP="0013282C">
      <w:pPr>
        <w:pStyle w:val="-3"/>
        <w:spacing w:before="156" w:after="156"/>
        <w:rPr>
          <w:rFonts w:hint="eastAsia"/>
        </w:rPr>
      </w:pPr>
      <w:r>
        <w:rPr>
          <w:rFonts w:hint="eastAsia"/>
        </w:rPr>
        <w:t>公平交易制度的执行情况</w:t>
      </w:r>
    </w:p>
    <w:p w:rsidR="0013282C" w:rsidRDefault="0013282C" w:rsidP="0013282C">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3282C" w:rsidRDefault="0013282C" w:rsidP="0013282C">
      <w:pPr>
        <w:pStyle w:val="-3"/>
        <w:spacing w:before="156" w:after="156"/>
        <w:rPr>
          <w:rFonts w:hint="eastAsia"/>
        </w:rPr>
      </w:pPr>
      <w:r>
        <w:rPr>
          <w:rFonts w:hint="eastAsia"/>
        </w:rPr>
        <w:t>异常交易行为的专项说明</w:t>
      </w:r>
    </w:p>
    <w:p w:rsidR="0013282C" w:rsidRDefault="0013282C" w:rsidP="0013282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3282C" w:rsidRDefault="0013282C" w:rsidP="0013282C">
      <w:pPr>
        <w:pStyle w:val="-2"/>
        <w:spacing w:before="312"/>
        <w:rPr>
          <w:rFonts w:hint="eastAsia"/>
        </w:rPr>
      </w:pPr>
      <w:r>
        <w:rPr>
          <w:rFonts w:hint="eastAsia"/>
        </w:rPr>
        <w:t>报告期内基金投资策略和运作分析</w:t>
      </w:r>
    </w:p>
    <w:p w:rsidR="0013282C" w:rsidRDefault="0013282C" w:rsidP="0013282C">
      <w:pPr>
        <w:pStyle w:val="-"/>
        <w:ind w:firstLine="420"/>
        <w:rPr>
          <w:rFonts w:hint="eastAsia"/>
        </w:rPr>
      </w:pPr>
      <w:r>
        <w:rPr>
          <w:rFonts w:hint="eastAsia"/>
        </w:rPr>
        <w:t>2026年一季度，全球宏观经济与地缘政治环境错综复杂，国内经济在“十五五”开局之年展现出较强韧性，结构分化依旧显著。具体而言，外需表现出超预期韧性，主要得益于全球制造业PMI持续扩张与中国产业链优势的双重支撑。投资端呈现分化格局，财政发力前置但向实物工作量转化存在时滞；地产仍调整筑底，但边际拖累效应有所减弱；制造业维持较高增速，新质生产力加速培育与产能利用率回升形成正向循环。消费端，1-2月社零同比虽有所反弹但力度不足。物价数据超预期回暖，外部冲击导致的原油价格上涨逐步抬高通胀中枢。政策层面，两会明确的财政支持力度略低于预期，但增速好于去年实际；央行开年来多次表态降准降息仍有空间，MLF、国债买卖等各项货币政策工具使用规模亦有所扩大，充分体现了呵护态度。外部来看，一季度全球经济分化加剧，美联储降息节奏不及市场预期，美元指数震荡走强，全球资本回流美国对新兴市场形成冲击；中东地缘政治冲突威胁能源、粮食供应链，风险偏好反复带来全球资产波动加剧。国内权益市场方面，一季度呈现“倒V”型节奏，春季躁动催化下实现“开门红”，成长与小盘显著领跑；3月外围地缘冲突扰动、内部PPI回升背景下，市场出现调整，波动加大，大盘红利风格占优。结构上，1-2月市场围绕AI算力通胀与资源涨价链条进行布局，3月受地缘冲突事件影响油价上行，市场风偏阶段性承压，防御红利板块相对表现较好。转债方面，1月在供需紧平衡的格局下走出由权益驱动的上涨行情，2月后受到部分强赎个券影响，叠加春节后地缘冲突扰动下权益市场走势震荡，转债市场先后经历股性标的估值压缩和平衡型标的估值回落，截至一季度末，转债整体估值回落至年初水平。债市方面，一季度整体维持震荡运行，市场定价逻辑由年初的预期差主导，逐步切换至经济复苏韧性、货币政策定力、地缘冲击下的通胀压力等多因素共同博弈。利率债曲线陡峭化明显，1年/10年国债分别下行12BP/3BP，30Y则上行8bp；信用债表现优于利率，各项利差均显著压缩，其中二永、商金表现优于普信，低等级好于高等级。</w:t>
      </w:r>
    </w:p>
    <w:p w:rsidR="0013282C" w:rsidRDefault="0013282C" w:rsidP="0013282C">
      <w:pPr>
        <w:pStyle w:val="-"/>
        <w:ind w:firstLine="420"/>
        <w:rPr>
          <w:rFonts w:hint="eastAsia"/>
        </w:rPr>
      </w:pPr>
      <w:r>
        <w:rPr>
          <w:rFonts w:hint="eastAsia"/>
        </w:rPr>
        <w:t>纯债方面，组合一季度以3-5Y二永及2-3Y普信为配置底仓，积极把握票息及骑乘收益；适当参与10Y国开波段操作，捕捉期限利差、税收利差压缩带来的交易机会。权益部</w:t>
      </w:r>
      <w:r>
        <w:rPr>
          <w:rFonts w:hint="eastAsia"/>
        </w:rPr>
        <w:lastRenderedPageBreak/>
        <w:t>分持续权衡景气与估值，把握科技成长、高端制造、周期金融等板块的机会，精选中期盈利逻辑顺畅、估值性价比较高的优质龙头标的，对高位高波动资产适度谨慎。转债部分延续绝对收益策略，在估值偏贵时主动降低仓位敞口。</w:t>
      </w:r>
    </w:p>
    <w:p w:rsidR="0013282C" w:rsidRDefault="0013282C" w:rsidP="0013282C">
      <w:pPr>
        <w:pStyle w:val="-"/>
        <w:ind w:firstLine="420"/>
        <w:rPr>
          <w:rFonts w:hint="eastAsia"/>
        </w:rPr>
      </w:pPr>
      <w:r>
        <w:rPr>
          <w:rFonts w:hint="eastAsia"/>
        </w:rPr>
        <w:t>展望未来，国内经济淡化总量增速目标，供强需弱格局未改，内需修复斜率偏缓，结构分化延续。科技创新仍为制造业核心驱动，出口增速仍具韧性，地产对经济的拖累效应减弱，但消费信心仍待提振。外部冲击不改央行取向，货币政策为配合财政前置发力预计仍维持适度宽松。市场方面，在美伊局势明朗之前，国内外资产仍将面临风偏扰动。展望后市，我们对权益市场依然保持中期乐观，转债市场在估值水平整体回落后盈亏比适度提升，组合将结合正股基本面和转债估值情况精细化择券。纯债方面，经济温和修复与通胀中枢抬升背景下，债市缺乏趋势性机会，资金面与机构配置力量支撑信用债表现继续优于利率债。鉴于当前各期限信用利差已压缩至历史极低水平，组合将沿收益率曲线由短至长精准挖掘2-4年具备相对收益性价比的信用标的，以期获取确定性较高的票息收入与骑乘收益。利率债方面，适当配置3-5Y利率作为久期资产，对10年保持偏多头思维，伺机逢高参与波段交易增厚收益；同时，鉴于潜在的通胀预期升温及供需格局扰动，短期内规避超长端利率债的久期风险。</w:t>
      </w:r>
    </w:p>
    <w:p w:rsidR="0013282C" w:rsidRDefault="0013282C" w:rsidP="0013282C">
      <w:pPr>
        <w:pStyle w:val="-2"/>
        <w:spacing w:before="312"/>
        <w:rPr>
          <w:rFonts w:hint="eastAsia"/>
        </w:rPr>
      </w:pPr>
      <w:r>
        <w:rPr>
          <w:rFonts w:hint="eastAsia"/>
        </w:rPr>
        <w:t>报告期内基金的业绩表现</w:t>
      </w:r>
    </w:p>
    <w:p w:rsidR="0013282C" w:rsidRDefault="0013282C" w:rsidP="0013282C">
      <w:pPr>
        <w:pStyle w:val="-"/>
        <w:ind w:firstLine="420"/>
        <w:rPr>
          <w:rFonts w:hint="eastAsia"/>
        </w:rPr>
      </w:pPr>
      <w:r>
        <w:rPr>
          <w:rFonts w:hint="eastAsia"/>
        </w:rPr>
        <w:t>截至报告期末，本基金A份额净值为1.1388元，报告期内，份额净值增长率为0.11%，同期业绩基准增长率为-0.16%；本基金C份额净值为1.1237元，报告期内，份额净值增长率为0.02%，同期业绩基准增长率为-0.16%。</w:t>
      </w:r>
    </w:p>
    <w:p w:rsidR="0013282C" w:rsidRDefault="0013282C" w:rsidP="0013282C">
      <w:pPr>
        <w:pStyle w:val="-2"/>
        <w:spacing w:before="312"/>
        <w:rPr>
          <w:rFonts w:hint="eastAsia"/>
        </w:rPr>
      </w:pPr>
      <w:r>
        <w:rPr>
          <w:rFonts w:hint="eastAsia"/>
        </w:rPr>
        <w:t>报告期内基金持有人数或基金资产净值预警说明</w:t>
      </w:r>
    </w:p>
    <w:p w:rsidR="0013282C" w:rsidRDefault="0013282C" w:rsidP="0013282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3282C" w:rsidRDefault="0013282C" w:rsidP="0013282C">
      <w:pPr>
        <w:pStyle w:val="-1"/>
        <w:ind w:left="281" w:hanging="281"/>
        <w:rPr>
          <w:rFonts w:hint="eastAsia"/>
        </w:rPr>
      </w:pPr>
      <w:r>
        <w:rPr>
          <w:rFonts w:hint="eastAsia"/>
        </w:rPr>
        <w:t>投资组合报告</w:t>
      </w:r>
    </w:p>
    <w:p w:rsidR="0013282C" w:rsidRDefault="0013282C" w:rsidP="0013282C">
      <w:pPr>
        <w:pStyle w:val="-2"/>
        <w:spacing w:before="312"/>
        <w:rPr>
          <w:rFonts w:hint="eastAsia"/>
        </w:rPr>
      </w:pPr>
      <w:r>
        <w:rPr>
          <w:rFonts w:hint="eastAsia"/>
        </w:rPr>
        <w:t>报告期末基金资产组合情况</w:t>
      </w:r>
    </w:p>
    <w:p w:rsidR="0013282C" w:rsidRDefault="0013282C" w:rsidP="0013282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3282C" w:rsidTr="0013282C">
        <w:trPr>
          <w:cnfStyle w:val="100000000000" w:firstRow="1" w:lastRow="0" w:firstColumn="0" w:lastColumn="0" w:oddVBand="0" w:evenVBand="0" w:oddHBand="0" w:evenHBand="0" w:firstRowFirstColumn="0" w:firstRowLastColumn="0" w:lastRowFirstColumn="0" w:lastRowLastColumn="0"/>
        </w:trPr>
        <w:tc>
          <w:tcPr>
            <w:tcW w:w="646" w:type="dxa"/>
          </w:tcPr>
          <w:p w:rsidR="0013282C" w:rsidRPr="0013282C" w:rsidRDefault="0013282C" w:rsidP="0013282C">
            <w:pPr>
              <w:jc w:val="center"/>
              <w:rPr>
                <w:b/>
              </w:rPr>
            </w:pPr>
            <w:r w:rsidRPr="0013282C">
              <w:rPr>
                <w:rFonts w:hint="eastAsia"/>
                <w:b/>
              </w:rPr>
              <w:t>序号</w:t>
            </w:r>
          </w:p>
        </w:tc>
        <w:tc>
          <w:tcPr>
            <w:tcW w:w="2971" w:type="dxa"/>
          </w:tcPr>
          <w:p w:rsidR="0013282C" w:rsidRPr="0013282C" w:rsidRDefault="0013282C" w:rsidP="0013282C">
            <w:pPr>
              <w:jc w:val="center"/>
              <w:rPr>
                <w:b/>
              </w:rPr>
            </w:pPr>
            <w:r w:rsidRPr="0013282C">
              <w:rPr>
                <w:rFonts w:hint="eastAsia"/>
                <w:b/>
              </w:rPr>
              <w:t>项目</w:t>
            </w:r>
          </w:p>
        </w:tc>
        <w:tc>
          <w:tcPr>
            <w:tcW w:w="2381" w:type="dxa"/>
          </w:tcPr>
          <w:p w:rsidR="0013282C" w:rsidRPr="0013282C" w:rsidRDefault="0013282C" w:rsidP="0013282C">
            <w:pPr>
              <w:jc w:val="center"/>
              <w:rPr>
                <w:b/>
              </w:rPr>
            </w:pPr>
            <w:r w:rsidRPr="0013282C">
              <w:rPr>
                <w:rFonts w:hint="eastAsia"/>
                <w:b/>
              </w:rPr>
              <w:t>金额（元）</w:t>
            </w:r>
          </w:p>
        </w:tc>
        <w:tc>
          <w:tcPr>
            <w:tcW w:w="2506" w:type="dxa"/>
          </w:tcPr>
          <w:p w:rsidR="0013282C" w:rsidRPr="0013282C" w:rsidRDefault="0013282C" w:rsidP="0013282C">
            <w:pPr>
              <w:jc w:val="center"/>
              <w:rPr>
                <w:b/>
              </w:rPr>
            </w:pPr>
            <w:r w:rsidRPr="0013282C">
              <w:rPr>
                <w:rFonts w:hint="eastAsia"/>
                <w:b/>
              </w:rPr>
              <w:t>占基金总资产的比例（</w:t>
            </w:r>
            <w:r w:rsidRPr="0013282C">
              <w:rPr>
                <w:rFonts w:hint="eastAsia"/>
                <w:b/>
              </w:rPr>
              <w:t>%</w:t>
            </w:r>
            <w:r w:rsidRPr="0013282C">
              <w:rPr>
                <w:rFonts w:hint="eastAsia"/>
                <w:b/>
              </w:rPr>
              <w:t>）</w:t>
            </w:r>
          </w:p>
        </w:tc>
      </w:tr>
      <w:tr w:rsidR="0013282C" w:rsidTr="0013282C">
        <w:tc>
          <w:tcPr>
            <w:tcW w:w="646" w:type="dxa"/>
          </w:tcPr>
          <w:p w:rsidR="0013282C" w:rsidRDefault="0013282C" w:rsidP="0013282C">
            <w:pPr>
              <w:jc w:val="center"/>
            </w:pPr>
            <w:r>
              <w:t>1</w:t>
            </w:r>
          </w:p>
        </w:tc>
        <w:tc>
          <w:tcPr>
            <w:tcW w:w="2971" w:type="dxa"/>
          </w:tcPr>
          <w:p w:rsidR="0013282C" w:rsidRDefault="0013282C" w:rsidP="0013282C">
            <w:pPr>
              <w:jc w:val="left"/>
            </w:pPr>
            <w:r>
              <w:rPr>
                <w:rFonts w:hint="eastAsia"/>
              </w:rPr>
              <w:t>权益投资</w:t>
            </w:r>
          </w:p>
        </w:tc>
        <w:tc>
          <w:tcPr>
            <w:tcW w:w="2381" w:type="dxa"/>
          </w:tcPr>
          <w:p w:rsidR="0013282C" w:rsidRDefault="0013282C" w:rsidP="0013282C">
            <w:pPr>
              <w:jc w:val="right"/>
            </w:pPr>
            <w:r>
              <w:t>52,548,032.76</w:t>
            </w:r>
          </w:p>
        </w:tc>
        <w:tc>
          <w:tcPr>
            <w:tcW w:w="2506" w:type="dxa"/>
          </w:tcPr>
          <w:p w:rsidR="0013282C" w:rsidRDefault="0013282C" w:rsidP="0013282C">
            <w:pPr>
              <w:jc w:val="right"/>
            </w:pPr>
            <w:r>
              <w:t>4.99</w:t>
            </w:r>
          </w:p>
        </w:tc>
      </w:tr>
      <w:tr w:rsidR="0013282C" w:rsidTr="0013282C">
        <w:tc>
          <w:tcPr>
            <w:tcW w:w="646" w:type="dxa"/>
          </w:tcPr>
          <w:p w:rsidR="0013282C" w:rsidRDefault="0013282C" w:rsidP="0013282C">
            <w:pPr>
              <w:jc w:val="center"/>
            </w:pPr>
          </w:p>
        </w:tc>
        <w:tc>
          <w:tcPr>
            <w:tcW w:w="2971" w:type="dxa"/>
          </w:tcPr>
          <w:p w:rsidR="0013282C" w:rsidRDefault="0013282C" w:rsidP="0013282C">
            <w:pPr>
              <w:jc w:val="left"/>
            </w:pPr>
            <w:r>
              <w:rPr>
                <w:rFonts w:hint="eastAsia"/>
              </w:rPr>
              <w:t>其中：股票</w:t>
            </w:r>
          </w:p>
        </w:tc>
        <w:tc>
          <w:tcPr>
            <w:tcW w:w="2381" w:type="dxa"/>
          </w:tcPr>
          <w:p w:rsidR="0013282C" w:rsidRDefault="0013282C" w:rsidP="0013282C">
            <w:pPr>
              <w:jc w:val="right"/>
            </w:pPr>
            <w:r>
              <w:t>52,548,032.76</w:t>
            </w:r>
          </w:p>
        </w:tc>
        <w:tc>
          <w:tcPr>
            <w:tcW w:w="2506" w:type="dxa"/>
          </w:tcPr>
          <w:p w:rsidR="0013282C" w:rsidRDefault="0013282C" w:rsidP="0013282C">
            <w:pPr>
              <w:jc w:val="right"/>
            </w:pPr>
            <w:r>
              <w:t>4.99</w:t>
            </w:r>
          </w:p>
        </w:tc>
      </w:tr>
      <w:tr w:rsidR="0013282C" w:rsidTr="0013282C">
        <w:tc>
          <w:tcPr>
            <w:tcW w:w="646" w:type="dxa"/>
          </w:tcPr>
          <w:p w:rsidR="0013282C" w:rsidRDefault="0013282C" w:rsidP="0013282C">
            <w:pPr>
              <w:jc w:val="center"/>
            </w:pPr>
            <w:r>
              <w:t>2</w:t>
            </w:r>
          </w:p>
        </w:tc>
        <w:tc>
          <w:tcPr>
            <w:tcW w:w="2971" w:type="dxa"/>
          </w:tcPr>
          <w:p w:rsidR="0013282C" w:rsidRDefault="0013282C" w:rsidP="0013282C">
            <w:pPr>
              <w:jc w:val="left"/>
            </w:pPr>
            <w:r>
              <w:rPr>
                <w:rFonts w:hint="eastAsia"/>
              </w:rPr>
              <w:t>基金投资</w:t>
            </w:r>
          </w:p>
        </w:tc>
        <w:tc>
          <w:tcPr>
            <w:tcW w:w="2381" w:type="dxa"/>
          </w:tcPr>
          <w:p w:rsidR="0013282C" w:rsidRDefault="0013282C" w:rsidP="0013282C">
            <w:pPr>
              <w:jc w:val="right"/>
            </w:pPr>
            <w:r>
              <w:t>-</w:t>
            </w:r>
          </w:p>
        </w:tc>
        <w:tc>
          <w:tcPr>
            <w:tcW w:w="2506" w:type="dxa"/>
          </w:tcPr>
          <w:p w:rsidR="0013282C" w:rsidRDefault="0013282C" w:rsidP="0013282C">
            <w:pPr>
              <w:jc w:val="right"/>
            </w:pPr>
            <w:r>
              <w:t>-</w:t>
            </w:r>
          </w:p>
        </w:tc>
      </w:tr>
      <w:tr w:rsidR="0013282C" w:rsidTr="0013282C">
        <w:tc>
          <w:tcPr>
            <w:tcW w:w="646" w:type="dxa"/>
          </w:tcPr>
          <w:p w:rsidR="0013282C" w:rsidRDefault="0013282C" w:rsidP="0013282C">
            <w:pPr>
              <w:jc w:val="center"/>
            </w:pPr>
            <w:r>
              <w:lastRenderedPageBreak/>
              <w:t>3</w:t>
            </w:r>
          </w:p>
        </w:tc>
        <w:tc>
          <w:tcPr>
            <w:tcW w:w="2971" w:type="dxa"/>
          </w:tcPr>
          <w:p w:rsidR="0013282C" w:rsidRDefault="0013282C" w:rsidP="0013282C">
            <w:pPr>
              <w:jc w:val="left"/>
            </w:pPr>
            <w:r>
              <w:rPr>
                <w:rFonts w:hint="eastAsia"/>
              </w:rPr>
              <w:t>固定收益投资</w:t>
            </w:r>
          </w:p>
        </w:tc>
        <w:tc>
          <w:tcPr>
            <w:tcW w:w="2381" w:type="dxa"/>
          </w:tcPr>
          <w:p w:rsidR="0013282C" w:rsidRDefault="0013282C" w:rsidP="0013282C">
            <w:pPr>
              <w:jc w:val="right"/>
            </w:pPr>
            <w:r>
              <w:t>987,134,935.34</w:t>
            </w:r>
          </w:p>
        </w:tc>
        <w:tc>
          <w:tcPr>
            <w:tcW w:w="2506" w:type="dxa"/>
          </w:tcPr>
          <w:p w:rsidR="0013282C" w:rsidRDefault="0013282C" w:rsidP="0013282C">
            <w:pPr>
              <w:jc w:val="right"/>
            </w:pPr>
            <w:r>
              <w:t>93.76</w:t>
            </w:r>
          </w:p>
        </w:tc>
      </w:tr>
      <w:tr w:rsidR="0013282C" w:rsidTr="0013282C">
        <w:tc>
          <w:tcPr>
            <w:tcW w:w="646" w:type="dxa"/>
          </w:tcPr>
          <w:p w:rsidR="0013282C" w:rsidRDefault="0013282C" w:rsidP="0013282C">
            <w:pPr>
              <w:jc w:val="center"/>
            </w:pPr>
          </w:p>
        </w:tc>
        <w:tc>
          <w:tcPr>
            <w:tcW w:w="2971" w:type="dxa"/>
          </w:tcPr>
          <w:p w:rsidR="0013282C" w:rsidRDefault="0013282C" w:rsidP="0013282C">
            <w:pPr>
              <w:jc w:val="left"/>
            </w:pPr>
            <w:r>
              <w:rPr>
                <w:rFonts w:hint="eastAsia"/>
              </w:rPr>
              <w:t>其中：债券</w:t>
            </w:r>
          </w:p>
        </w:tc>
        <w:tc>
          <w:tcPr>
            <w:tcW w:w="2381" w:type="dxa"/>
          </w:tcPr>
          <w:p w:rsidR="0013282C" w:rsidRDefault="0013282C" w:rsidP="0013282C">
            <w:pPr>
              <w:jc w:val="right"/>
            </w:pPr>
            <w:r>
              <w:t>987,134,935.34</w:t>
            </w:r>
          </w:p>
        </w:tc>
        <w:tc>
          <w:tcPr>
            <w:tcW w:w="2506" w:type="dxa"/>
          </w:tcPr>
          <w:p w:rsidR="0013282C" w:rsidRDefault="0013282C" w:rsidP="0013282C">
            <w:pPr>
              <w:jc w:val="right"/>
            </w:pPr>
            <w:r>
              <w:t>93.76</w:t>
            </w:r>
          </w:p>
        </w:tc>
      </w:tr>
      <w:tr w:rsidR="0013282C" w:rsidTr="0013282C">
        <w:tc>
          <w:tcPr>
            <w:tcW w:w="646" w:type="dxa"/>
          </w:tcPr>
          <w:p w:rsidR="0013282C" w:rsidRDefault="0013282C" w:rsidP="0013282C">
            <w:pPr>
              <w:jc w:val="center"/>
            </w:pPr>
          </w:p>
        </w:tc>
        <w:tc>
          <w:tcPr>
            <w:tcW w:w="2971" w:type="dxa"/>
          </w:tcPr>
          <w:p w:rsidR="0013282C" w:rsidRDefault="0013282C" w:rsidP="0013282C">
            <w:pPr>
              <w:jc w:val="left"/>
            </w:pPr>
            <w:r>
              <w:rPr>
                <w:rFonts w:hint="eastAsia"/>
              </w:rPr>
              <w:t xml:space="preserve">      </w:t>
            </w:r>
            <w:r>
              <w:rPr>
                <w:rFonts w:hint="eastAsia"/>
              </w:rPr>
              <w:t>资产支持证券</w:t>
            </w:r>
          </w:p>
        </w:tc>
        <w:tc>
          <w:tcPr>
            <w:tcW w:w="2381" w:type="dxa"/>
          </w:tcPr>
          <w:p w:rsidR="0013282C" w:rsidRDefault="0013282C" w:rsidP="0013282C">
            <w:pPr>
              <w:jc w:val="right"/>
            </w:pPr>
            <w:r>
              <w:t>-</w:t>
            </w:r>
          </w:p>
        </w:tc>
        <w:tc>
          <w:tcPr>
            <w:tcW w:w="2506" w:type="dxa"/>
          </w:tcPr>
          <w:p w:rsidR="0013282C" w:rsidRDefault="0013282C" w:rsidP="0013282C">
            <w:pPr>
              <w:jc w:val="right"/>
            </w:pPr>
            <w:r>
              <w:t>-</w:t>
            </w:r>
          </w:p>
        </w:tc>
      </w:tr>
      <w:tr w:rsidR="0013282C" w:rsidTr="0013282C">
        <w:tc>
          <w:tcPr>
            <w:tcW w:w="646" w:type="dxa"/>
          </w:tcPr>
          <w:p w:rsidR="0013282C" w:rsidRDefault="0013282C" w:rsidP="0013282C">
            <w:pPr>
              <w:jc w:val="center"/>
            </w:pPr>
            <w:r>
              <w:t>4</w:t>
            </w:r>
          </w:p>
        </w:tc>
        <w:tc>
          <w:tcPr>
            <w:tcW w:w="2971" w:type="dxa"/>
          </w:tcPr>
          <w:p w:rsidR="0013282C" w:rsidRDefault="0013282C" w:rsidP="0013282C">
            <w:pPr>
              <w:jc w:val="left"/>
            </w:pPr>
            <w:r>
              <w:rPr>
                <w:rFonts w:hint="eastAsia"/>
              </w:rPr>
              <w:t>贵金属投资</w:t>
            </w:r>
          </w:p>
        </w:tc>
        <w:tc>
          <w:tcPr>
            <w:tcW w:w="2381" w:type="dxa"/>
          </w:tcPr>
          <w:p w:rsidR="0013282C" w:rsidRDefault="0013282C" w:rsidP="0013282C">
            <w:pPr>
              <w:jc w:val="right"/>
            </w:pPr>
            <w:r>
              <w:t>-</w:t>
            </w:r>
          </w:p>
        </w:tc>
        <w:tc>
          <w:tcPr>
            <w:tcW w:w="2506" w:type="dxa"/>
          </w:tcPr>
          <w:p w:rsidR="0013282C" w:rsidRDefault="0013282C" w:rsidP="0013282C">
            <w:pPr>
              <w:jc w:val="right"/>
            </w:pPr>
            <w:r>
              <w:t>-</w:t>
            </w:r>
          </w:p>
        </w:tc>
      </w:tr>
      <w:tr w:rsidR="0013282C" w:rsidTr="0013282C">
        <w:tc>
          <w:tcPr>
            <w:tcW w:w="646" w:type="dxa"/>
          </w:tcPr>
          <w:p w:rsidR="0013282C" w:rsidRDefault="0013282C" w:rsidP="0013282C">
            <w:pPr>
              <w:jc w:val="center"/>
            </w:pPr>
            <w:r>
              <w:t>5</w:t>
            </w:r>
          </w:p>
        </w:tc>
        <w:tc>
          <w:tcPr>
            <w:tcW w:w="2971" w:type="dxa"/>
          </w:tcPr>
          <w:p w:rsidR="0013282C" w:rsidRDefault="0013282C" w:rsidP="0013282C">
            <w:pPr>
              <w:jc w:val="left"/>
            </w:pPr>
            <w:r>
              <w:rPr>
                <w:rFonts w:hint="eastAsia"/>
              </w:rPr>
              <w:t>金融衍生品投资</w:t>
            </w:r>
          </w:p>
        </w:tc>
        <w:tc>
          <w:tcPr>
            <w:tcW w:w="2381" w:type="dxa"/>
          </w:tcPr>
          <w:p w:rsidR="0013282C" w:rsidRDefault="0013282C" w:rsidP="0013282C">
            <w:pPr>
              <w:jc w:val="right"/>
            </w:pPr>
            <w:r>
              <w:t>-</w:t>
            </w:r>
          </w:p>
        </w:tc>
        <w:tc>
          <w:tcPr>
            <w:tcW w:w="2506" w:type="dxa"/>
          </w:tcPr>
          <w:p w:rsidR="0013282C" w:rsidRDefault="0013282C" w:rsidP="0013282C">
            <w:pPr>
              <w:jc w:val="right"/>
            </w:pPr>
            <w:r>
              <w:t>-</w:t>
            </w:r>
          </w:p>
        </w:tc>
      </w:tr>
      <w:tr w:rsidR="0013282C" w:rsidTr="0013282C">
        <w:tc>
          <w:tcPr>
            <w:tcW w:w="646" w:type="dxa"/>
          </w:tcPr>
          <w:p w:rsidR="0013282C" w:rsidRDefault="0013282C" w:rsidP="0013282C">
            <w:pPr>
              <w:jc w:val="center"/>
            </w:pPr>
            <w:r>
              <w:t>6</w:t>
            </w:r>
          </w:p>
        </w:tc>
        <w:tc>
          <w:tcPr>
            <w:tcW w:w="2971" w:type="dxa"/>
          </w:tcPr>
          <w:p w:rsidR="0013282C" w:rsidRDefault="0013282C" w:rsidP="0013282C">
            <w:pPr>
              <w:jc w:val="left"/>
            </w:pPr>
            <w:r>
              <w:rPr>
                <w:rFonts w:hint="eastAsia"/>
              </w:rPr>
              <w:t>买入返售金融资产</w:t>
            </w:r>
          </w:p>
        </w:tc>
        <w:tc>
          <w:tcPr>
            <w:tcW w:w="2381" w:type="dxa"/>
          </w:tcPr>
          <w:p w:rsidR="0013282C" w:rsidRDefault="0013282C" w:rsidP="0013282C">
            <w:pPr>
              <w:jc w:val="right"/>
            </w:pPr>
            <w:r>
              <w:t>-</w:t>
            </w:r>
          </w:p>
        </w:tc>
        <w:tc>
          <w:tcPr>
            <w:tcW w:w="2506" w:type="dxa"/>
          </w:tcPr>
          <w:p w:rsidR="0013282C" w:rsidRDefault="0013282C" w:rsidP="0013282C">
            <w:pPr>
              <w:jc w:val="right"/>
            </w:pPr>
            <w:r>
              <w:t>-</w:t>
            </w:r>
          </w:p>
        </w:tc>
      </w:tr>
      <w:tr w:rsidR="0013282C" w:rsidTr="0013282C">
        <w:tc>
          <w:tcPr>
            <w:tcW w:w="646" w:type="dxa"/>
          </w:tcPr>
          <w:p w:rsidR="0013282C" w:rsidRDefault="0013282C" w:rsidP="0013282C">
            <w:pPr>
              <w:jc w:val="center"/>
            </w:pPr>
          </w:p>
        </w:tc>
        <w:tc>
          <w:tcPr>
            <w:tcW w:w="2971" w:type="dxa"/>
          </w:tcPr>
          <w:p w:rsidR="0013282C" w:rsidRDefault="0013282C" w:rsidP="0013282C">
            <w:pPr>
              <w:jc w:val="left"/>
            </w:pPr>
            <w:r>
              <w:rPr>
                <w:rFonts w:hint="eastAsia"/>
              </w:rPr>
              <w:t>其中：买断式回购的买入返售金融资产</w:t>
            </w:r>
          </w:p>
        </w:tc>
        <w:tc>
          <w:tcPr>
            <w:tcW w:w="2381" w:type="dxa"/>
          </w:tcPr>
          <w:p w:rsidR="0013282C" w:rsidRDefault="0013282C" w:rsidP="0013282C">
            <w:pPr>
              <w:jc w:val="right"/>
            </w:pPr>
            <w:r>
              <w:t>-</w:t>
            </w:r>
          </w:p>
        </w:tc>
        <w:tc>
          <w:tcPr>
            <w:tcW w:w="2506" w:type="dxa"/>
          </w:tcPr>
          <w:p w:rsidR="0013282C" w:rsidRDefault="0013282C" w:rsidP="0013282C">
            <w:pPr>
              <w:jc w:val="right"/>
            </w:pPr>
            <w:r>
              <w:t>-</w:t>
            </w:r>
          </w:p>
        </w:tc>
      </w:tr>
      <w:tr w:rsidR="0013282C" w:rsidTr="0013282C">
        <w:tc>
          <w:tcPr>
            <w:tcW w:w="646" w:type="dxa"/>
          </w:tcPr>
          <w:p w:rsidR="0013282C" w:rsidRDefault="0013282C" w:rsidP="0013282C">
            <w:pPr>
              <w:jc w:val="center"/>
            </w:pPr>
            <w:r>
              <w:t>7</w:t>
            </w:r>
          </w:p>
        </w:tc>
        <w:tc>
          <w:tcPr>
            <w:tcW w:w="2971" w:type="dxa"/>
          </w:tcPr>
          <w:p w:rsidR="0013282C" w:rsidRDefault="0013282C" w:rsidP="0013282C">
            <w:pPr>
              <w:jc w:val="left"/>
            </w:pPr>
            <w:r>
              <w:rPr>
                <w:rFonts w:hint="eastAsia"/>
              </w:rPr>
              <w:t>银行存款和结算备付金合计</w:t>
            </w:r>
          </w:p>
        </w:tc>
        <w:tc>
          <w:tcPr>
            <w:tcW w:w="2381" w:type="dxa"/>
          </w:tcPr>
          <w:p w:rsidR="0013282C" w:rsidRDefault="0013282C" w:rsidP="0013282C">
            <w:pPr>
              <w:jc w:val="right"/>
            </w:pPr>
            <w:r>
              <w:t>8,931,436.95</w:t>
            </w:r>
          </w:p>
        </w:tc>
        <w:tc>
          <w:tcPr>
            <w:tcW w:w="2506" w:type="dxa"/>
          </w:tcPr>
          <w:p w:rsidR="0013282C" w:rsidRDefault="0013282C" w:rsidP="0013282C">
            <w:pPr>
              <w:jc w:val="right"/>
            </w:pPr>
            <w:r>
              <w:t>0.85</w:t>
            </w:r>
          </w:p>
        </w:tc>
      </w:tr>
      <w:tr w:rsidR="0013282C" w:rsidTr="0013282C">
        <w:tc>
          <w:tcPr>
            <w:tcW w:w="646" w:type="dxa"/>
          </w:tcPr>
          <w:p w:rsidR="0013282C" w:rsidRDefault="0013282C" w:rsidP="0013282C">
            <w:pPr>
              <w:jc w:val="center"/>
            </w:pPr>
            <w:r>
              <w:t>8</w:t>
            </w:r>
          </w:p>
        </w:tc>
        <w:tc>
          <w:tcPr>
            <w:tcW w:w="2971" w:type="dxa"/>
          </w:tcPr>
          <w:p w:rsidR="0013282C" w:rsidRDefault="0013282C" w:rsidP="0013282C">
            <w:pPr>
              <w:jc w:val="left"/>
            </w:pPr>
            <w:r>
              <w:rPr>
                <w:rFonts w:hint="eastAsia"/>
              </w:rPr>
              <w:t>其他资产</w:t>
            </w:r>
          </w:p>
        </w:tc>
        <w:tc>
          <w:tcPr>
            <w:tcW w:w="2381" w:type="dxa"/>
          </w:tcPr>
          <w:p w:rsidR="0013282C" w:rsidRDefault="0013282C" w:rsidP="0013282C">
            <w:pPr>
              <w:jc w:val="right"/>
            </w:pPr>
            <w:r>
              <w:t>4,168,314.07</w:t>
            </w:r>
          </w:p>
        </w:tc>
        <w:tc>
          <w:tcPr>
            <w:tcW w:w="2506" w:type="dxa"/>
          </w:tcPr>
          <w:p w:rsidR="0013282C" w:rsidRDefault="0013282C" w:rsidP="0013282C">
            <w:pPr>
              <w:jc w:val="right"/>
            </w:pPr>
            <w:r>
              <w:t>0.40</w:t>
            </w:r>
          </w:p>
        </w:tc>
      </w:tr>
      <w:tr w:rsidR="0013282C" w:rsidTr="0013282C">
        <w:tc>
          <w:tcPr>
            <w:tcW w:w="646" w:type="dxa"/>
          </w:tcPr>
          <w:p w:rsidR="0013282C" w:rsidRDefault="0013282C" w:rsidP="0013282C">
            <w:pPr>
              <w:jc w:val="center"/>
            </w:pPr>
            <w:r>
              <w:t>9</w:t>
            </w:r>
          </w:p>
        </w:tc>
        <w:tc>
          <w:tcPr>
            <w:tcW w:w="2971" w:type="dxa"/>
          </w:tcPr>
          <w:p w:rsidR="0013282C" w:rsidRDefault="0013282C" w:rsidP="0013282C">
            <w:pPr>
              <w:jc w:val="left"/>
            </w:pPr>
            <w:r>
              <w:rPr>
                <w:rFonts w:hint="eastAsia"/>
              </w:rPr>
              <w:t>合计</w:t>
            </w:r>
          </w:p>
        </w:tc>
        <w:tc>
          <w:tcPr>
            <w:tcW w:w="2381" w:type="dxa"/>
          </w:tcPr>
          <w:p w:rsidR="0013282C" w:rsidRDefault="0013282C" w:rsidP="0013282C">
            <w:pPr>
              <w:jc w:val="right"/>
            </w:pPr>
            <w:r>
              <w:t>1,052,782,719.12</w:t>
            </w:r>
          </w:p>
        </w:tc>
        <w:tc>
          <w:tcPr>
            <w:tcW w:w="2506" w:type="dxa"/>
          </w:tcPr>
          <w:p w:rsidR="0013282C" w:rsidRDefault="0013282C" w:rsidP="0013282C">
            <w:pPr>
              <w:jc w:val="right"/>
            </w:pPr>
            <w:r>
              <w:t>100.00</w:t>
            </w:r>
          </w:p>
        </w:tc>
      </w:tr>
    </w:tbl>
    <w:p w:rsidR="0013282C" w:rsidRDefault="0013282C" w:rsidP="0013282C">
      <w:pPr>
        <w:pStyle w:val="-8"/>
        <w:rPr>
          <w:rFonts w:hint="eastAsia"/>
        </w:rPr>
      </w:pPr>
      <w:r>
        <w:rPr>
          <w:rFonts w:hint="eastAsia"/>
        </w:rPr>
        <w:t>注：本基金本报告期末通过深港通交易机制投资的港股市值为人民币10,708,312.00元，占基金资产净值比例1.27%。</w:t>
      </w:r>
    </w:p>
    <w:p w:rsidR="0013282C" w:rsidRDefault="0013282C" w:rsidP="0013282C">
      <w:pPr>
        <w:pStyle w:val="-2"/>
        <w:spacing w:before="312"/>
        <w:rPr>
          <w:rFonts w:hint="eastAsia"/>
        </w:rPr>
      </w:pPr>
      <w:r>
        <w:rPr>
          <w:rFonts w:hint="eastAsia"/>
        </w:rPr>
        <w:t>报告期末按行业分类的股票投资组合</w:t>
      </w:r>
    </w:p>
    <w:p w:rsidR="0013282C" w:rsidRDefault="0013282C" w:rsidP="0013282C">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3282C" w:rsidTr="0013282C">
        <w:trPr>
          <w:cnfStyle w:val="100000000000" w:firstRow="1" w:lastRow="0" w:firstColumn="0" w:lastColumn="0" w:oddVBand="0" w:evenVBand="0" w:oddHBand="0" w:evenHBand="0" w:firstRowFirstColumn="0" w:firstRowLastColumn="0" w:lastRowFirstColumn="0" w:lastRowLastColumn="0"/>
        </w:trPr>
        <w:tc>
          <w:tcPr>
            <w:tcW w:w="646" w:type="dxa"/>
          </w:tcPr>
          <w:p w:rsidR="0013282C" w:rsidRPr="0013282C" w:rsidRDefault="0013282C" w:rsidP="0013282C">
            <w:pPr>
              <w:jc w:val="center"/>
              <w:rPr>
                <w:b/>
              </w:rPr>
            </w:pPr>
            <w:r w:rsidRPr="0013282C">
              <w:rPr>
                <w:rFonts w:hint="eastAsia"/>
                <w:b/>
              </w:rPr>
              <w:t>代码</w:t>
            </w:r>
          </w:p>
        </w:tc>
        <w:tc>
          <w:tcPr>
            <w:tcW w:w="3595" w:type="dxa"/>
          </w:tcPr>
          <w:p w:rsidR="0013282C" w:rsidRPr="0013282C" w:rsidRDefault="0013282C" w:rsidP="0013282C">
            <w:pPr>
              <w:jc w:val="center"/>
              <w:rPr>
                <w:b/>
              </w:rPr>
            </w:pPr>
            <w:r w:rsidRPr="0013282C">
              <w:rPr>
                <w:rFonts w:hint="eastAsia"/>
                <w:b/>
              </w:rPr>
              <w:t>行业类别</w:t>
            </w:r>
          </w:p>
        </w:tc>
        <w:tc>
          <w:tcPr>
            <w:tcW w:w="1769" w:type="dxa"/>
          </w:tcPr>
          <w:p w:rsidR="0013282C" w:rsidRPr="0013282C" w:rsidRDefault="0013282C" w:rsidP="0013282C">
            <w:pPr>
              <w:jc w:val="center"/>
              <w:rPr>
                <w:b/>
              </w:rPr>
            </w:pPr>
            <w:r w:rsidRPr="0013282C">
              <w:rPr>
                <w:rFonts w:hint="eastAsia"/>
                <w:b/>
              </w:rPr>
              <w:t>公允价值（元）</w:t>
            </w:r>
          </w:p>
        </w:tc>
        <w:tc>
          <w:tcPr>
            <w:tcW w:w="2495" w:type="dxa"/>
          </w:tcPr>
          <w:p w:rsidR="0013282C" w:rsidRPr="0013282C" w:rsidRDefault="0013282C" w:rsidP="0013282C">
            <w:pPr>
              <w:jc w:val="center"/>
              <w:rPr>
                <w:b/>
              </w:rPr>
            </w:pPr>
            <w:r w:rsidRPr="0013282C">
              <w:rPr>
                <w:rFonts w:hint="eastAsia"/>
                <w:b/>
              </w:rPr>
              <w:t>占基金资产净值比例（％）</w:t>
            </w:r>
          </w:p>
        </w:tc>
      </w:tr>
      <w:tr w:rsidR="0013282C" w:rsidTr="0013282C">
        <w:tc>
          <w:tcPr>
            <w:tcW w:w="646" w:type="dxa"/>
          </w:tcPr>
          <w:p w:rsidR="0013282C" w:rsidRDefault="0013282C" w:rsidP="0013282C">
            <w:pPr>
              <w:jc w:val="left"/>
            </w:pPr>
            <w:r>
              <w:t>A</w:t>
            </w:r>
          </w:p>
        </w:tc>
        <w:tc>
          <w:tcPr>
            <w:tcW w:w="3595" w:type="dxa"/>
          </w:tcPr>
          <w:p w:rsidR="0013282C" w:rsidRDefault="0013282C" w:rsidP="0013282C">
            <w:pPr>
              <w:jc w:val="left"/>
            </w:pPr>
            <w:r>
              <w:rPr>
                <w:rFonts w:hint="eastAsia"/>
              </w:rPr>
              <w:t>农、林、牧、渔业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B</w:t>
            </w:r>
          </w:p>
        </w:tc>
        <w:tc>
          <w:tcPr>
            <w:tcW w:w="3595" w:type="dxa"/>
          </w:tcPr>
          <w:p w:rsidR="0013282C" w:rsidRDefault="0013282C" w:rsidP="0013282C">
            <w:pPr>
              <w:jc w:val="left"/>
            </w:pPr>
            <w:r>
              <w:rPr>
                <w:rFonts w:hint="eastAsia"/>
              </w:rPr>
              <w:t>采矿业</w:t>
            </w:r>
          </w:p>
        </w:tc>
        <w:tc>
          <w:tcPr>
            <w:tcW w:w="1769" w:type="dxa"/>
          </w:tcPr>
          <w:p w:rsidR="0013282C" w:rsidRDefault="0013282C" w:rsidP="0013282C">
            <w:pPr>
              <w:jc w:val="right"/>
            </w:pPr>
            <w:r>
              <w:t>2,429,402.00</w:t>
            </w:r>
          </w:p>
        </w:tc>
        <w:tc>
          <w:tcPr>
            <w:tcW w:w="2495" w:type="dxa"/>
          </w:tcPr>
          <w:p w:rsidR="0013282C" w:rsidRDefault="0013282C" w:rsidP="0013282C">
            <w:pPr>
              <w:jc w:val="right"/>
            </w:pPr>
            <w:r>
              <w:t>0.29</w:t>
            </w:r>
          </w:p>
        </w:tc>
      </w:tr>
      <w:tr w:rsidR="0013282C" w:rsidTr="0013282C">
        <w:tc>
          <w:tcPr>
            <w:tcW w:w="646" w:type="dxa"/>
          </w:tcPr>
          <w:p w:rsidR="0013282C" w:rsidRDefault="0013282C" w:rsidP="0013282C">
            <w:pPr>
              <w:jc w:val="left"/>
            </w:pPr>
            <w:r>
              <w:t>C</w:t>
            </w:r>
          </w:p>
        </w:tc>
        <w:tc>
          <w:tcPr>
            <w:tcW w:w="3595" w:type="dxa"/>
          </w:tcPr>
          <w:p w:rsidR="0013282C" w:rsidRDefault="0013282C" w:rsidP="0013282C">
            <w:pPr>
              <w:jc w:val="left"/>
            </w:pPr>
            <w:r>
              <w:rPr>
                <w:rFonts w:hint="eastAsia"/>
              </w:rPr>
              <w:t>制造业</w:t>
            </w:r>
          </w:p>
        </w:tc>
        <w:tc>
          <w:tcPr>
            <w:tcW w:w="1769" w:type="dxa"/>
          </w:tcPr>
          <w:p w:rsidR="0013282C" w:rsidRDefault="0013282C" w:rsidP="0013282C">
            <w:pPr>
              <w:jc w:val="right"/>
            </w:pPr>
            <w:r>
              <w:t>35,890,203.76</w:t>
            </w:r>
          </w:p>
        </w:tc>
        <w:tc>
          <w:tcPr>
            <w:tcW w:w="2495" w:type="dxa"/>
          </w:tcPr>
          <w:p w:rsidR="0013282C" w:rsidRDefault="0013282C" w:rsidP="0013282C">
            <w:pPr>
              <w:jc w:val="right"/>
            </w:pPr>
            <w:r>
              <w:t>4.24</w:t>
            </w:r>
          </w:p>
        </w:tc>
      </w:tr>
      <w:tr w:rsidR="0013282C" w:rsidTr="0013282C">
        <w:tc>
          <w:tcPr>
            <w:tcW w:w="646" w:type="dxa"/>
          </w:tcPr>
          <w:p w:rsidR="0013282C" w:rsidRDefault="0013282C" w:rsidP="0013282C">
            <w:pPr>
              <w:jc w:val="left"/>
            </w:pPr>
            <w:r>
              <w:t>D</w:t>
            </w:r>
          </w:p>
        </w:tc>
        <w:tc>
          <w:tcPr>
            <w:tcW w:w="3595" w:type="dxa"/>
          </w:tcPr>
          <w:p w:rsidR="0013282C" w:rsidRDefault="0013282C" w:rsidP="0013282C">
            <w:pPr>
              <w:jc w:val="left"/>
            </w:pPr>
            <w:r>
              <w:rPr>
                <w:rFonts w:hint="eastAsia"/>
              </w:rPr>
              <w:t>电力、热力、燃气及水生产和供应业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E</w:t>
            </w:r>
          </w:p>
        </w:tc>
        <w:tc>
          <w:tcPr>
            <w:tcW w:w="3595" w:type="dxa"/>
          </w:tcPr>
          <w:p w:rsidR="0013282C" w:rsidRDefault="0013282C" w:rsidP="0013282C">
            <w:pPr>
              <w:jc w:val="left"/>
            </w:pPr>
            <w:r>
              <w:rPr>
                <w:rFonts w:hint="eastAsia"/>
              </w:rPr>
              <w:t>建筑业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F</w:t>
            </w:r>
          </w:p>
        </w:tc>
        <w:tc>
          <w:tcPr>
            <w:tcW w:w="3595" w:type="dxa"/>
          </w:tcPr>
          <w:p w:rsidR="0013282C" w:rsidRDefault="0013282C" w:rsidP="0013282C">
            <w:pPr>
              <w:jc w:val="left"/>
            </w:pPr>
            <w:r>
              <w:rPr>
                <w:rFonts w:hint="eastAsia"/>
              </w:rPr>
              <w:t>批发和零售业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G</w:t>
            </w:r>
          </w:p>
        </w:tc>
        <w:tc>
          <w:tcPr>
            <w:tcW w:w="3595" w:type="dxa"/>
          </w:tcPr>
          <w:p w:rsidR="0013282C" w:rsidRDefault="0013282C" w:rsidP="0013282C">
            <w:pPr>
              <w:jc w:val="left"/>
            </w:pPr>
            <w:r>
              <w:rPr>
                <w:rFonts w:hint="eastAsia"/>
              </w:rPr>
              <w:t>交通运输、仓储和邮政业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H</w:t>
            </w:r>
          </w:p>
        </w:tc>
        <w:tc>
          <w:tcPr>
            <w:tcW w:w="3595" w:type="dxa"/>
          </w:tcPr>
          <w:p w:rsidR="0013282C" w:rsidRDefault="0013282C" w:rsidP="0013282C">
            <w:pPr>
              <w:jc w:val="left"/>
            </w:pPr>
            <w:r>
              <w:rPr>
                <w:rFonts w:hint="eastAsia"/>
              </w:rPr>
              <w:t>住宿和餐饮业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I</w:t>
            </w:r>
          </w:p>
        </w:tc>
        <w:tc>
          <w:tcPr>
            <w:tcW w:w="3595" w:type="dxa"/>
          </w:tcPr>
          <w:p w:rsidR="0013282C" w:rsidRDefault="0013282C" w:rsidP="0013282C">
            <w:pPr>
              <w:jc w:val="left"/>
            </w:pPr>
            <w:r>
              <w:rPr>
                <w:rFonts w:hint="eastAsia"/>
              </w:rPr>
              <w:t>信息传输、软件和信息技术服务业</w:t>
            </w:r>
          </w:p>
        </w:tc>
        <w:tc>
          <w:tcPr>
            <w:tcW w:w="1769" w:type="dxa"/>
          </w:tcPr>
          <w:p w:rsidR="0013282C" w:rsidRDefault="0013282C" w:rsidP="0013282C">
            <w:pPr>
              <w:jc w:val="right"/>
            </w:pPr>
            <w:r>
              <w:t>1,587,545.00</w:t>
            </w:r>
          </w:p>
        </w:tc>
        <w:tc>
          <w:tcPr>
            <w:tcW w:w="2495" w:type="dxa"/>
          </w:tcPr>
          <w:p w:rsidR="0013282C" w:rsidRDefault="0013282C" w:rsidP="0013282C">
            <w:pPr>
              <w:jc w:val="right"/>
            </w:pPr>
            <w:r>
              <w:t>0.19</w:t>
            </w:r>
          </w:p>
        </w:tc>
      </w:tr>
      <w:tr w:rsidR="0013282C" w:rsidTr="0013282C">
        <w:tc>
          <w:tcPr>
            <w:tcW w:w="646" w:type="dxa"/>
          </w:tcPr>
          <w:p w:rsidR="0013282C" w:rsidRDefault="0013282C" w:rsidP="0013282C">
            <w:pPr>
              <w:jc w:val="left"/>
            </w:pPr>
            <w:r>
              <w:t>J</w:t>
            </w:r>
          </w:p>
        </w:tc>
        <w:tc>
          <w:tcPr>
            <w:tcW w:w="3595" w:type="dxa"/>
          </w:tcPr>
          <w:p w:rsidR="0013282C" w:rsidRDefault="0013282C" w:rsidP="0013282C">
            <w:pPr>
              <w:jc w:val="left"/>
            </w:pPr>
            <w:r>
              <w:rPr>
                <w:rFonts w:hint="eastAsia"/>
              </w:rPr>
              <w:t>金融业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K</w:t>
            </w:r>
          </w:p>
        </w:tc>
        <w:tc>
          <w:tcPr>
            <w:tcW w:w="3595" w:type="dxa"/>
          </w:tcPr>
          <w:p w:rsidR="0013282C" w:rsidRDefault="0013282C" w:rsidP="0013282C">
            <w:pPr>
              <w:jc w:val="left"/>
            </w:pPr>
            <w:r>
              <w:rPr>
                <w:rFonts w:hint="eastAsia"/>
              </w:rPr>
              <w:t>房地产业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L</w:t>
            </w:r>
          </w:p>
        </w:tc>
        <w:tc>
          <w:tcPr>
            <w:tcW w:w="3595" w:type="dxa"/>
          </w:tcPr>
          <w:p w:rsidR="0013282C" w:rsidRDefault="0013282C" w:rsidP="0013282C">
            <w:pPr>
              <w:jc w:val="left"/>
            </w:pPr>
            <w:r>
              <w:rPr>
                <w:rFonts w:hint="eastAsia"/>
              </w:rPr>
              <w:t>租赁和商务服务业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M</w:t>
            </w:r>
          </w:p>
        </w:tc>
        <w:tc>
          <w:tcPr>
            <w:tcW w:w="3595" w:type="dxa"/>
          </w:tcPr>
          <w:p w:rsidR="0013282C" w:rsidRDefault="0013282C" w:rsidP="0013282C">
            <w:pPr>
              <w:jc w:val="left"/>
            </w:pPr>
            <w:r>
              <w:rPr>
                <w:rFonts w:hint="eastAsia"/>
              </w:rPr>
              <w:t>科学研究和技术服务业</w:t>
            </w:r>
          </w:p>
        </w:tc>
        <w:tc>
          <w:tcPr>
            <w:tcW w:w="1769" w:type="dxa"/>
          </w:tcPr>
          <w:p w:rsidR="0013282C" w:rsidRDefault="0013282C" w:rsidP="0013282C">
            <w:pPr>
              <w:jc w:val="right"/>
            </w:pPr>
            <w:r>
              <w:t>1,932,570.00</w:t>
            </w:r>
          </w:p>
        </w:tc>
        <w:tc>
          <w:tcPr>
            <w:tcW w:w="2495" w:type="dxa"/>
          </w:tcPr>
          <w:p w:rsidR="0013282C" w:rsidRDefault="0013282C" w:rsidP="0013282C">
            <w:pPr>
              <w:jc w:val="right"/>
            </w:pPr>
            <w:r>
              <w:t>0.23</w:t>
            </w:r>
          </w:p>
        </w:tc>
      </w:tr>
      <w:tr w:rsidR="0013282C" w:rsidTr="0013282C">
        <w:tc>
          <w:tcPr>
            <w:tcW w:w="646" w:type="dxa"/>
          </w:tcPr>
          <w:p w:rsidR="0013282C" w:rsidRDefault="0013282C" w:rsidP="0013282C">
            <w:pPr>
              <w:jc w:val="left"/>
            </w:pPr>
            <w:r>
              <w:t>N</w:t>
            </w:r>
          </w:p>
        </w:tc>
        <w:tc>
          <w:tcPr>
            <w:tcW w:w="3595" w:type="dxa"/>
          </w:tcPr>
          <w:p w:rsidR="0013282C" w:rsidRDefault="0013282C" w:rsidP="0013282C">
            <w:pPr>
              <w:jc w:val="left"/>
            </w:pPr>
            <w:r>
              <w:rPr>
                <w:rFonts w:hint="eastAsia"/>
              </w:rPr>
              <w:t>水利、环境和公共设施管理业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O</w:t>
            </w:r>
          </w:p>
        </w:tc>
        <w:tc>
          <w:tcPr>
            <w:tcW w:w="3595" w:type="dxa"/>
          </w:tcPr>
          <w:p w:rsidR="0013282C" w:rsidRDefault="0013282C" w:rsidP="0013282C">
            <w:pPr>
              <w:jc w:val="left"/>
            </w:pPr>
            <w:r>
              <w:rPr>
                <w:rFonts w:hint="eastAsia"/>
              </w:rPr>
              <w:t>居民服务、修理和其他服务业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P</w:t>
            </w:r>
          </w:p>
        </w:tc>
        <w:tc>
          <w:tcPr>
            <w:tcW w:w="3595" w:type="dxa"/>
          </w:tcPr>
          <w:p w:rsidR="0013282C" w:rsidRDefault="0013282C" w:rsidP="0013282C">
            <w:pPr>
              <w:jc w:val="left"/>
            </w:pPr>
            <w:r>
              <w:rPr>
                <w:rFonts w:hint="eastAsia"/>
              </w:rPr>
              <w:t>教育</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Q</w:t>
            </w:r>
          </w:p>
        </w:tc>
        <w:tc>
          <w:tcPr>
            <w:tcW w:w="3595" w:type="dxa"/>
          </w:tcPr>
          <w:p w:rsidR="0013282C" w:rsidRDefault="0013282C" w:rsidP="0013282C">
            <w:pPr>
              <w:jc w:val="left"/>
            </w:pPr>
            <w:r>
              <w:rPr>
                <w:rFonts w:hint="eastAsia"/>
              </w:rPr>
              <w:t>卫生和社会工作</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R</w:t>
            </w:r>
          </w:p>
        </w:tc>
        <w:tc>
          <w:tcPr>
            <w:tcW w:w="3595" w:type="dxa"/>
          </w:tcPr>
          <w:p w:rsidR="0013282C" w:rsidRDefault="0013282C" w:rsidP="0013282C">
            <w:pPr>
              <w:jc w:val="left"/>
            </w:pPr>
            <w:r>
              <w:rPr>
                <w:rFonts w:hint="eastAsia"/>
              </w:rPr>
              <w:t>文化、体育和娱乐业</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r>
              <w:t>S</w:t>
            </w:r>
          </w:p>
        </w:tc>
        <w:tc>
          <w:tcPr>
            <w:tcW w:w="3595" w:type="dxa"/>
          </w:tcPr>
          <w:p w:rsidR="0013282C" w:rsidRDefault="0013282C" w:rsidP="0013282C">
            <w:pPr>
              <w:jc w:val="left"/>
            </w:pPr>
            <w:r>
              <w:rPr>
                <w:rFonts w:hint="eastAsia"/>
              </w:rPr>
              <w:t>综合</w:t>
            </w:r>
          </w:p>
        </w:tc>
        <w:tc>
          <w:tcPr>
            <w:tcW w:w="1769" w:type="dxa"/>
          </w:tcPr>
          <w:p w:rsidR="0013282C" w:rsidRDefault="0013282C" w:rsidP="0013282C">
            <w:pPr>
              <w:jc w:val="right"/>
            </w:pPr>
            <w:r>
              <w:t>-</w:t>
            </w:r>
          </w:p>
        </w:tc>
        <w:tc>
          <w:tcPr>
            <w:tcW w:w="2495" w:type="dxa"/>
          </w:tcPr>
          <w:p w:rsidR="0013282C" w:rsidRDefault="0013282C" w:rsidP="0013282C">
            <w:pPr>
              <w:jc w:val="right"/>
            </w:pPr>
            <w:r>
              <w:t>-</w:t>
            </w:r>
          </w:p>
        </w:tc>
      </w:tr>
      <w:tr w:rsidR="0013282C" w:rsidTr="0013282C">
        <w:tc>
          <w:tcPr>
            <w:tcW w:w="646" w:type="dxa"/>
          </w:tcPr>
          <w:p w:rsidR="0013282C" w:rsidRDefault="0013282C" w:rsidP="0013282C">
            <w:pPr>
              <w:jc w:val="left"/>
            </w:pPr>
          </w:p>
        </w:tc>
        <w:tc>
          <w:tcPr>
            <w:tcW w:w="3595" w:type="dxa"/>
          </w:tcPr>
          <w:p w:rsidR="0013282C" w:rsidRDefault="0013282C" w:rsidP="0013282C">
            <w:pPr>
              <w:jc w:val="left"/>
            </w:pPr>
            <w:r>
              <w:rPr>
                <w:rFonts w:hint="eastAsia"/>
              </w:rPr>
              <w:t>合计</w:t>
            </w:r>
          </w:p>
        </w:tc>
        <w:tc>
          <w:tcPr>
            <w:tcW w:w="1769" w:type="dxa"/>
          </w:tcPr>
          <w:p w:rsidR="0013282C" w:rsidRDefault="0013282C" w:rsidP="0013282C">
            <w:pPr>
              <w:jc w:val="right"/>
            </w:pPr>
            <w:r>
              <w:t>41,839,720.76</w:t>
            </w:r>
          </w:p>
        </w:tc>
        <w:tc>
          <w:tcPr>
            <w:tcW w:w="2495" w:type="dxa"/>
          </w:tcPr>
          <w:p w:rsidR="0013282C" w:rsidRDefault="0013282C" w:rsidP="0013282C">
            <w:pPr>
              <w:jc w:val="right"/>
            </w:pPr>
            <w:r>
              <w:t>4.95</w:t>
            </w:r>
          </w:p>
        </w:tc>
      </w:tr>
    </w:tbl>
    <w:p w:rsidR="0013282C" w:rsidRDefault="0013282C" w:rsidP="0013282C">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3282C" w:rsidTr="0013282C">
        <w:trPr>
          <w:cnfStyle w:val="100000000000" w:firstRow="1" w:lastRow="0" w:firstColumn="0" w:lastColumn="0" w:oddVBand="0" w:evenVBand="0" w:oddHBand="0" w:evenHBand="0" w:firstRowFirstColumn="0" w:firstRowLastColumn="0" w:lastRowFirstColumn="0" w:lastRowLastColumn="0"/>
        </w:trPr>
        <w:tc>
          <w:tcPr>
            <w:tcW w:w="2768" w:type="dxa"/>
          </w:tcPr>
          <w:p w:rsidR="0013282C" w:rsidRPr="0013282C" w:rsidRDefault="0013282C" w:rsidP="0013282C">
            <w:pPr>
              <w:jc w:val="center"/>
              <w:rPr>
                <w:b/>
              </w:rPr>
            </w:pPr>
            <w:r w:rsidRPr="0013282C">
              <w:rPr>
                <w:rFonts w:hint="eastAsia"/>
                <w:b/>
              </w:rPr>
              <w:t>行业类别</w:t>
            </w:r>
          </w:p>
        </w:tc>
        <w:tc>
          <w:tcPr>
            <w:tcW w:w="2769" w:type="dxa"/>
          </w:tcPr>
          <w:p w:rsidR="0013282C" w:rsidRPr="0013282C" w:rsidRDefault="0013282C" w:rsidP="0013282C">
            <w:pPr>
              <w:jc w:val="center"/>
              <w:rPr>
                <w:b/>
              </w:rPr>
            </w:pPr>
            <w:r w:rsidRPr="0013282C">
              <w:rPr>
                <w:rFonts w:hint="eastAsia"/>
                <w:b/>
              </w:rPr>
              <w:t>公允价值（人民币）</w:t>
            </w:r>
          </w:p>
        </w:tc>
        <w:tc>
          <w:tcPr>
            <w:tcW w:w="2769" w:type="dxa"/>
          </w:tcPr>
          <w:p w:rsidR="0013282C" w:rsidRPr="0013282C" w:rsidRDefault="0013282C" w:rsidP="0013282C">
            <w:pPr>
              <w:jc w:val="center"/>
              <w:rPr>
                <w:b/>
              </w:rPr>
            </w:pPr>
            <w:r w:rsidRPr="0013282C">
              <w:rPr>
                <w:rFonts w:hint="eastAsia"/>
                <w:b/>
              </w:rPr>
              <w:t>占基金资产净值比例（</w:t>
            </w:r>
            <w:r w:rsidRPr="0013282C">
              <w:rPr>
                <w:rFonts w:hint="eastAsia"/>
                <w:b/>
              </w:rPr>
              <w:t>%</w:t>
            </w:r>
            <w:r w:rsidRPr="0013282C">
              <w:rPr>
                <w:rFonts w:hint="eastAsia"/>
                <w:b/>
              </w:rPr>
              <w:t>）</w:t>
            </w:r>
          </w:p>
        </w:tc>
      </w:tr>
      <w:tr w:rsidR="0013282C" w:rsidTr="0013282C">
        <w:tc>
          <w:tcPr>
            <w:tcW w:w="2768" w:type="dxa"/>
          </w:tcPr>
          <w:p w:rsidR="0013282C" w:rsidRDefault="0013282C" w:rsidP="0013282C">
            <w:pPr>
              <w:jc w:val="left"/>
            </w:pPr>
            <w:r>
              <w:rPr>
                <w:rFonts w:hint="eastAsia"/>
              </w:rPr>
              <w:lastRenderedPageBreak/>
              <w:t>能源</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材料</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工业</w:t>
            </w:r>
          </w:p>
        </w:tc>
        <w:tc>
          <w:tcPr>
            <w:tcW w:w="2769" w:type="dxa"/>
          </w:tcPr>
          <w:p w:rsidR="0013282C" w:rsidRDefault="0013282C" w:rsidP="0013282C">
            <w:pPr>
              <w:jc w:val="right"/>
            </w:pPr>
            <w:r>
              <w:t>2,029,200.00</w:t>
            </w:r>
          </w:p>
        </w:tc>
        <w:tc>
          <w:tcPr>
            <w:tcW w:w="2769" w:type="dxa"/>
          </w:tcPr>
          <w:p w:rsidR="0013282C" w:rsidRDefault="0013282C" w:rsidP="0013282C">
            <w:pPr>
              <w:jc w:val="right"/>
            </w:pPr>
            <w:r>
              <w:t>0.24</w:t>
            </w:r>
          </w:p>
        </w:tc>
      </w:tr>
      <w:tr w:rsidR="0013282C" w:rsidTr="0013282C">
        <w:tc>
          <w:tcPr>
            <w:tcW w:w="2768" w:type="dxa"/>
          </w:tcPr>
          <w:p w:rsidR="0013282C" w:rsidRDefault="0013282C" w:rsidP="0013282C">
            <w:pPr>
              <w:jc w:val="left"/>
            </w:pPr>
            <w:r>
              <w:rPr>
                <w:rFonts w:hint="eastAsia"/>
              </w:rPr>
              <w:t>非必需消费品</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必需消费品</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医疗保健</w:t>
            </w:r>
          </w:p>
        </w:tc>
        <w:tc>
          <w:tcPr>
            <w:tcW w:w="2769" w:type="dxa"/>
          </w:tcPr>
          <w:p w:rsidR="0013282C" w:rsidRDefault="0013282C" w:rsidP="0013282C">
            <w:pPr>
              <w:jc w:val="right"/>
            </w:pPr>
            <w:r>
              <w:t>807,457.00</w:t>
            </w:r>
          </w:p>
        </w:tc>
        <w:tc>
          <w:tcPr>
            <w:tcW w:w="2769" w:type="dxa"/>
          </w:tcPr>
          <w:p w:rsidR="0013282C" w:rsidRDefault="0013282C" w:rsidP="0013282C">
            <w:pPr>
              <w:jc w:val="right"/>
            </w:pPr>
            <w:r>
              <w:t>0.10</w:t>
            </w:r>
          </w:p>
        </w:tc>
      </w:tr>
      <w:tr w:rsidR="0013282C" w:rsidTr="0013282C">
        <w:tc>
          <w:tcPr>
            <w:tcW w:w="2768" w:type="dxa"/>
          </w:tcPr>
          <w:p w:rsidR="0013282C" w:rsidRDefault="0013282C" w:rsidP="0013282C">
            <w:pPr>
              <w:jc w:val="left"/>
            </w:pPr>
            <w:r>
              <w:rPr>
                <w:rFonts w:hint="eastAsia"/>
              </w:rPr>
              <w:t>金融</w:t>
            </w:r>
          </w:p>
        </w:tc>
        <w:tc>
          <w:tcPr>
            <w:tcW w:w="2769" w:type="dxa"/>
          </w:tcPr>
          <w:p w:rsidR="0013282C" w:rsidRDefault="0013282C" w:rsidP="0013282C">
            <w:pPr>
              <w:jc w:val="right"/>
            </w:pPr>
            <w:r>
              <w:t>2,167,550.00</w:t>
            </w:r>
          </w:p>
        </w:tc>
        <w:tc>
          <w:tcPr>
            <w:tcW w:w="2769" w:type="dxa"/>
          </w:tcPr>
          <w:p w:rsidR="0013282C" w:rsidRDefault="0013282C" w:rsidP="0013282C">
            <w:pPr>
              <w:jc w:val="right"/>
            </w:pPr>
            <w:r>
              <w:t>0.26</w:t>
            </w:r>
          </w:p>
        </w:tc>
      </w:tr>
      <w:tr w:rsidR="0013282C" w:rsidTr="0013282C">
        <w:tc>
          <w:tcPr>
            <w:tcW w:w="2768" w:type="dxa"/>
          </w:tcPr>
          <w:p w:rsidR="0013282C" w:rsidRDefault="0013282C" w:rsidP="0013282C">
            <w:pPr>
              <w:jc w:val="left"/>
            </w:pPr>
            <w:r>
              <w:rPr>
                <w:rFonts w:hint="eastAsia"/>
              </w:rPr>
              <w:t>科技</w:t>
            </w:r>
          </w:p>
        </w:tc>
        <w:tc>
          <w:tcPr>
            <w:tcW w:w="2769" w:type="dxa"/>
          </w:tcPr>
          <w:p w:rsidR="0013282C" w:rsidRDefault="0013282C" w:rsidP="0013282C">
            <w:pPr>
              <w:jc w:val="right"/>
            </w:pPr>
            <w:r>
              <w:t>1,857,955.00</w:t>
            </w:r>
          </w:p>
        </w:tc>
        <w:tc>
          <w:tcPr>
            <w:tcW w:w="2769" w:type="dxa"/>
          </w:tcPr>
          <w:p w:rsidR="0013282C" w:rsidRDefault="0013282C" w:rsidP="0013282C">
            <w:pPr>
              <w:jc w:val="right"/>
            </w:pPr>
            <w:r>
              <w:t>0.22</w:t>
            </w:r>
          </w:p>
        </w:tc>
      </w:tr>
      <w:tr w:rsidR="0013282C" w:rsidTr="0013282C">
        <w:tc>
          <w:tcPr>
            <w:tcW w:w="2768" w:type="dxa"/>
          </w:tcPr>
          <w:p w:rsidR="0013282C" w:rsidRDefault="0013282C" w:rsidP="0013282C">
            <w:pPr>
              <w:jc w:val="left"/>
            </w:pPr>
            <w:r>
              <w:rPr>
                <w:rFonts w:hint="eastAsia"/>
              </w:rPr>
              <w:t>通讯</w:t>
            </w:r>
          </w:p>
        </w:tc>
        <w:tc>
          <w:tcPr>
            <w:tcW w:w="2769" w:type="dxa"/>
          </w:tcPr>
          <w:p w:rsidR="0013282C" w:rsidRDefault="0013282C" w:rsidP="0013282C">
            <w:pPr>
              <w:jc w:val="right"/>
            </w:pPr>
            <w:r>
              <w:t>3,846,150.00</w:t>
            </w:r>
          </w:p>
        </w:tc>
        <w:tc>
          <w:tcPr>
            <w:tcW w:w="2769" w:type="dxa"/>
          </w:tcPr>
          <w:p w:rsidR="0013282C" w:rsidRDefault="0013282C" w:rsidP="0013282C">
            <w:pPr>
              <w:jc w:val="right"/>
            </w:pPr>
            <w:r>
              <w:t>0.45</w:t>
            </w:r>
          </w:p>
        </w:tc>
      </w:tr>
      <w:tr w:rsidR="0013282C" w:rsidTr="0013282C">
        <w:tc>
          <w:tcPr>
            <w:tcW w:w="2768" w:type="dxa"/>
          </w:tcPr>
          <w:p w:rsidR="0013282C" w:rsidRDefault="0013282C" w:rsidP="0013282C">
            <w:pPr>
              <w:jc w:val="left"/>
            </w:pPr>
            <w:r>
              <w:rPr>
                <w:rFonts w:hint="eastAsia"/>
              </w:rPr>
              <w:t>公用事业</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房地产</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政府</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合计</w:t>
            </w:r>
          </w:p>
        </w:tc>
        <w:tc>
          <w:tcPr>
            <w:tcW w:w="2769" w:type="dxa"/>
          </w:tcPr>
          <w:p w:rsidR="0013282C" w:rsidRDefault="0013282C" w:rsidP="0013282C">
            <w:pPr>
              <w:jc w:val="right"/>
            </w:pPr>
            <w:r>
              <w:t>10,708,312.00</w:t>
            </w:r>
          </w:p>
        </w:tc>
        <w:tc>
          <w:tcPr>
            <w:tcW w:w="2769" w:type="dxa"/>
          </w:tcPr>
          <w:p w:rsidR="0013282C" w:rsidRDefault="0013282C" w:rsidP="0013282C">
            <w:pPr>
              <w:jc w:val="right"/>
            </w:pPr>
            <w:r>
              <w:t>1.27</w:t>
            </w:r>
          </w:p>
        </w:tc>
      </w:tr>
    </w:tbl>
    <w:p w:rsidR="0013282C" w:rsidRDefault="0013282C" w:rsidP="0013282C">
      <w:pPr>
        <w:pStyle w:val="-8"/>
        <w:rPr>
          <w:rFonts w:hint="eastAsia"/>
        </w:rPr>
      </w:pPr>
      <w:r>
        <w:rPr>
          <w:rFonts w:hint="eastAsia"/>
        </w:rPr>
        <w:t>注：以上分类采用彭博行业分类标准（BICS）。</w:t>
      </w:r>
    </w:p>
    <w:p w:rsidR="0013282C" w:rsidRDefault="0013282C" w:rsidP="0013282C">
      <w:pPr>
        <w:pStyle w:val="-2"/>
        <w:spacing w:before="312"/>
        <w:rPr>
          <w:rFonts w:hint="eastAsia"/>
        </w:rPr>
      </w:pPr>
      <w:r>
        <w:rPr>
          <w:rFonts w:hint="eastAsia"/>
        </w:rPr>
        <w:t>期末按公允价值占基金资产净值比例大小排序的股票投资明细</w:t>
      </w:r>
    </w:p>
    <w:p w:rsidR="0013282C" w:rsidRDefault="0013282C" w:rsidP="0013282C">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3282C" w:rsidTr="0013282C">
        <w:trPr>
          <w:cnfStyle w:val="100000000000" w:firstRow="1" w:lastRow="0" w:firstColumn="0" w:lastColumn="0" w:oddVBand="0" w:evenVBand="0" w:oddHBand="0" w:evenHBand="0" w:firstRowFirstColumn="0" w:firstRowLastColumn="0" w:lastRowFirstColumn="0" w:lastRowLastColumn="0"/>
        </w:trPr>
        <w:tc>
          <w:tcPr>
            <w:tcW w:w="652" w:type="dxa"/>
          </w:tcPr>
          <w:p w:rsidR="0013282C" w:rsidRPr="0013282C" w:rsidRDefault="0013282C" w:rsidP="0013282C">
            <w:pPr>
              <w:jc w:val="center"/>
              <w:rPr>
                <w:b/>
              </w:rPr>
            </w:pPr>
            <w:r w:rsidRPr="0013282C">
              <w:rPr>
                <w:rFonts w:hint="eastAsia"/>
                <w:b/>
              </w:rPr>
              <w:t>序号</w:t>
            </w:r>
          </w:p>
        </w:tc>
        <w:tc>
          <w:tcPr>
            <w:tcW w:w="1349" w:type="dxa"/>
          </w:tcPr>
          <w:p w:rsidR="0013282C" w:rsidRPr="0013282C" w:rsidRDefault="0013282C" w:rsidP="0013282C">
            <w:pPr>
              <w:jc w:val="center"/>
              <w:rPr>
                <w:b/>
              </w:rPr>
            </w:pPr>
            <w:r w:rsidRPr="0013282C">
              <w:rPr>
                <w:rFonts w:hint="eastAsia"/>
                <w:b/>
              </w:rPr>
              <w:t>股票代码</w:t>
            </w:r>
          </w:p>
        </w:tc>
        <w:tc>
          <w:tcPr>
            <w:tcW w:w="1349" w:type="dxa"/>
          </w:tcPr>
          <w:p w:rsidR="0013282C" w:rsidRPr="0013282C" w:rsidRDefault="0013282C" w:rsidP="0013282C">
            <w:pPr>
              <w:jc w:val="center"/>
              <w:rPr>
                <w:b/>
              </w:rPr>
            </w:pPr>
            <w:r w:rsidRPr="0013282C">
              <w:rPr>
                <w:rFonts w:hint="eastAsia"/>
                <w:b/>
              </w:rPr>
              <w:t>股票名称</w:t>
            </w:r>
          </w:p>
        </w:tc>
        <w:tc>
          <w:tcPr>
            <w:tcW w:w="1718" w:type="dxa"/>
          </w:tcPr>
          <w:p w:rsidR="0013282C" w:rsidRPr="0013282C" w:rsidRDefault="0013282C" w:rsidP="0013282C">
            <w:pPr>
              <w:jc w:val="center"/>
              <w:rPr>
                <w:b/>
              </w:rPr>
            </w:pPr>
            <w:r w:rsidRPr="0013282C">
              <w:rPr>
                <w:rFonts w:hint="eastAsia"/>
                <w:b/>
              </w:rPr>
              <w:t>数量（股）</w:t>
            </w:r>
          </w:p>
        </w:tc>
        <w:tc>
          <w:tcPr>
            <w:tcW w:w="1718" w:type="dxa"/>
          </w:tcPr>
          <w:p w:rsidR="0013282C" w:rsidRPr="0013282C" w:rsidRDefault="0013282C" w:rsidP="0013282C">
            <w:pPr>
              <w:jc w:val="center"/>
              <w:rPr>
                <w:b/>
              </w:rPr>
            </w:pPr>
            <w:r w:rsidRPr="0013282C">
              <w:rPr>
                <w:rFonts w:hint="eastAsia"/>
                <w:b/>
              </w:rPr>
              <w:t>公允价值（元）</w:t>
            </w:r>
          </w:p>
        </w:tc>
        <w:tc>
          <w:tcPr>
            <w:tcW w:w="1718" w:type="dxa"/>
          </w:tcPr>
          <w:p w:rsidR="0013282C" w:rsidRPr="0013282C" w:rsidRDefault="0013282C" w:rsidP="0013282C">
            <w:pPr>
              <w:jc w:val="center"/>
              <w:rPr>
                <w:b/>
              </w:rPr>
            </w:pPr>
            <w:r w:rsidRPr="0013282C">
              <w:rPr>
                <w:rFonts w:hint="eastAsia"/>
                <w:b/>
              </w:rPr>
              <w:t>占基金资产净值比例（％）</w:t>
            </w:r>
          </w:p>
        </w:tc>
      </w:tr>
      <w:tr w:rsidR="0013282C" w:rsidTr="0013282C">
        <w:tc>
          <w:tcPr>
            <w:tcW w:w="652" w:type="dxa"/>
          </w:tcPr>
          <w:p w:rsidR="0013282C" w:rsidRDefault="0013282C" w:rsidP="0013282C">
            <w:pPr>
              <w:jc w:val="center"/>
            </w:pPr>
            <w:r>
              <w:t>1</w:t>
            </w:r>
          </w:p>
        </w:tc>
        <w:tc>
          <w:tcPr>
            <w:tcW w:w="1349" w:type="dxa"/>
          </w:tcPr>
          <w:p w:rsidR="0013282C" w:rsidRDefault="0013282C" w:rsidP="0013282C">
            <w:pPr>
              <w:jc w:val="left"/>
            </w:pPr>
            <w:r>
              <w:t>002318</w:t>
            </w:r>
          </w:p>
        </w:tc>
        <w:tc>
          <w:tcPr>
            <w:tcW w:w="1349" w:type="dxa"/>
          </w:tcPr>
          <w:p w:rsidR="0013282C" w:rsidRDefault="0013282C" w:rsidP="0013282C">
            <w:pPr>
              <w:jc w:val="left"/>
            </w:pPr>
            <w:r>
              <w:rPr>
                <w:rFonts w:hint="eastAsia"/>
              </w:rPr>
              <w:t>久立特材</w:t>
            </w:r>
          </w:p>
        </w:tc>
        <w:tc>
          <w:tcPr>
            <w:tcW w:w="1718" w:type="dxa"/>
          </w:tcPr>
          <w:p w:rsidR="0013282C" w:rsidRDefault="0013282C" w:rsidP="0013282C">
            <w:pPr>
              <w:jc w:val="right"/>
            </w:pPr>
            <w:r>
              <w:t>189,400</w:t>
            </w:r>
          </w:p>
        </w:tc>
        <w:tc>
          <w:tcPr>
            <w:tcW w:w="1718" w:type="dxa"/>
          </w:tcPr>
          <w:p w:rsidR="0013282C" w:rsidRDefault="0013282C" w:rsidP="0013282C">
            <w:pPr>
              <w:jc w:val="right"/>
            </w:pPr>
            <w:r>
              <w:t>5,735,032.00</w:t>
            </w:r>
          </w:p>
        </w:tc>
        <w:tc>
          <w:tcPr>
            <w:tcW w:w="1718" w:type="dxa"/>
          </w:tcPr>
          <w:p w:rsidR="0013282C" w:rsidRDefault="0013282C" w:rsidP="0013282C">
            <w:pPr>
              <w:jc w:val="right"/>
            </w:pPr>
            <w:r>
              <w:t>0.68</w:t>
            </w:r>
          </w:p>
        </w:tc>
      </w:tr>
      <w:tr w:rsidR="0013282C" w:rsidTr="0013282C">
        <w:tc>
          <w:tcPr>
            <w:tcW w:w="652" w:type="dxa"/>
          </w:tcPr>
          <w:p w:rsidR="0013282C" w:rsidRDefault="0013282C" w:rsidP="0013282C">
            <w:pPr>
              <w:jc w:val="center"/>
            </w:pPr>
            <w:r>
              <w:t>2</w:t>
            </w:r>
          </w:p>
        </w:tc>
        <w:tc>
          <w:tcPr>
            <w:tcW w:w="1349" w:type="dxa"/>
          </w:tcPr>
          <w:p w:rsidR="0013282C" w:rsidRDefault="0013282C" w:rsidP="0013282C">
            <w:pPr>
              <w:jc w:val="left"/>
            </w:pPr>
            <w:r>
              <w:t>00700</w:t>
            </w:r>
          </w:p>
        </w:tc>
        <w:tc>
          <w:tcPr>
            <w:tcW w:w="1349" w:type="dxa"/>
          </w:tcPr>
          <w:p w:rsidR="0013282C" w:rsidRDefault="0013282C" w:rsidP="0013282C">
            <w:pPr>
              <w:jc w:val="left"/>
            </w:pPr>
            <w:r>
              <w:rPr>
                <w:rFonts w:hint="eastAsia"/>
              </w:rPr>
              <w:t>腾讯控股</w:t>
            </w:r>
          </w:p>
        </w:tc>
        <w:tc>
          <w:tcPr>
            <w:tcW w:w="1718" w:type="dxa"/>
          </w:tcPr>
          <w:p w:rsidR="0013282C" w:rsidRDefault="0013282C" w:rsidP="0013282C">
            <w:pPr>
              <w:jc w:val="right"/>
            </w:pPr>
            <w:r>
              <w:t>9,000</w:t>
            </w:r>
          </w:p>
        </w:tc>
        <w:tc>
          <w:tcPr>
            <w:tcW w:w="1718" w:type="dxa"/>
          </w:tcPr>
          <w:p w:rsidR="0013282C" w:rsidRDefault="0013282C" w:rsidP="0013282C">
            <w:pPr>
              <w:jc w:val="right"/>
            </w:pPr>
            <w:r>
              <w:t>3,846,150.00</w:t>
            </w:r>
          </w:p>
        </w:tc>
        <w:tc>
          <w:tcPr>
            <w:tcW w:w="1718" w:type="dxa"/>
          </w:tcPr>
          <w:p w:rsidR="0013282C" w:rsidRDefault="0013282C" w:rsidP="0013282C">
            <w:pPr>
              <w:jc w:val="right"/>
            </w:pPr>
            <w:r>
              <w:t>0.45</w:t>
            </w:r>
          </w:p>
        </w:tc>
      </w:tr>
      <w:tr w:rsidR="0013282C" w:rsidTr="0013282C">
        <w:tc>
          <w:tcPr>
            <w:tcW w:w="652" w:type="dxa"/>
          </w:tcPr>
          <w:p w:rsidR="0013282C" w:rsidRDefault="0013282C" w:rsidP="0013282C">
            <w:pPr>
              <w:jc w:val="center"/>
            </w:pPr>
            <w:r>
              <w:t>3</w:t>
            </w:r>
          </w:p>
        </w:tc>
        <w:tc>
          <w:tcPr>
            <w:tcW w:w="1349" w:type="dxa"/>
          </w:tcPr>
          <w:p w:rsidR="0013282C" w:rsidRDefault="0013282C" w:rsidP="0013282C">
            <w:pPr>
              <w:jc w:val="left"/>
            </w:pPr>
            <w:r>
              <w:t>603986</w:t>
            </w:r>
          </w:p>
        </w:tc>
        <w:tc>
          <w:tcPr>
            <w:tcW w:w="1349" w:type="dxa"/>
          </w:tcPr>
          <w:p w:rsidR="0013282C" w:rsidRDefault="0013282C" w:rsidP="0013282C">
            <w:pPr>
              <w:jc w:val="left"/>
            </w:pPr>
            <w:r>
              <w:rPr>
                <w:rFonts w:hint="eastAsia"/>
              </w:rPr>
              <w:t>兆易创新</w:t>
            </w:r>
          </w:p>
        </w:tc>
        <w:tc>
          <w:tcPr>
            <w:tcW w:w="1718" w:type="dxa"/>
          </w:tcPr>
          <w:p w:rsidR="0013282C" w:rsidRDefault="0013282C" w:rsidP="0013282C">
            <w:pPr>
              <w:jc w:val="right"/>
            </w:pPr>
            <w:r>
              <w:t>15,900</w:t>
            </w:r>
          </w:p>
        </w:tc>
        <w:tc>
          <w:tcPr>
            <w:tcW w:w="1718" w:type="dxa"/>
          </w:tcPr>
          <w:p w:rsidR="0013282C" w:rsidRDefault="0013282C" w:rsidP="0013282C">
            <w:pPr>
              <w:jc w:val="right"/>
            </w:pPr>
            <w:r>
              <w:t>3,785,790.00</w:t>
            </w:r>
          </w:p>
        </w:tc>
        <w:tc>
          <w:tcPr>
            <w:tcW w:w="1718" w:type="dxa"/>
          </w:tcPr>
          <w:p w:rsidR="0013282C" w:rsidRDefault="0013282C" w:rsidP="0013282C">
            <w:pPr>
              <w:jc w:val="right"/>
            </w:pPr>
            <w:r>
              <w:t>0.45</w:t>
            </w:r>
          </w:p>
        </w:tc>
      </w:tr>
      <w:tr w:rsidR="0013282C" w:rsidTr="0013282C">
        <w:tc>
          <w:tcPr>
            <w:tcW w:w="652" w:type="dxa"/>
          </w:tcPr>
          <w:p w:rsidR="0013282C" w:rsidRDefault="0013282C" w:rsidP="0013282C">
            <w:pPr>
              <w:jc w:val="center"/>
            </w:pPr>
            <w:r>
              <w:t>4</w:t>
            </w:r>
          </w:p>
        </w:tc>
        <w:tc>
          <w:tcPr>
            <w:tcW w:w="1349" w:type="dxa"/>
          </w:tcPr>
          <w:p w:rsidR="0013282C" w:rsidRDefault="0013282C" w:rsidP="0013282C">
            <w:pPr>
              <w:jc w:val="left"/>
            </w:pPr>
            <w:r>
              <w:t>601100</w:t>
            </w:r>
          </w:p>
        </w:tc>
        <w:tc>
          <w:tcPr>
            <w:tcW w:w="1349" w:type="dxa"/>
          </w:tcPr>
          <w:p w:rsidR="0013282C" w:rsidRDefault="0013282C" w:rsidP="0013282C">
            <w:pPr>
              <w:jc w:val="left"/>
            </w:pPr>
            <w:r>
              <w:rPr>
                <w:rFonts w:hint="eastAsia"/>
              </w:rPr>
              <w:t>恒立液压</w:t>
            </w:r>
          </w:p>
        </w:tc>
        <w:tc>
          <w:tcPr>
            <w:tcW w:w="1718" w:type="dxa"/>
          </w:tcPr>
          <w:p w:rsidR="0013282C" w:rsidRDefault="0013282C" w:rsidP="0013282C">
            <w:pPr>
              <w:jc w:val="right"/>
            </w:pPr>
            <w:r>
              <w:t>29,800</w:t>
            </w:r>
          </w:p>
        </w:tc>
        <w:tc>
          <w:tcPr>
            <w:tcW w:w="1718" w:type="dxa"/>
          </w:tcPr>
          <w:p w:rsidR="0013282C" w:rsidRDefault="0013282C" w:rsidP="0013282C">
            <w:pPr>
              <w:jc w:val="right"/>
            </w:pPr>
            <w:r>
              <w:t>2,860,800.00</w:t>
            </w:r>
          </w:p>
        </w:tc>
        <w:tc>
          <w:tcPr>
            <w:tcW w:w="1718" w:type="dxa"/>
          </w:tcPr>
          <w:p w:rsidR="0013282C" w:rsidRDefault="0013282C" w:rsidP="0013282C">
            <w:pPr>
              <w:jc w:val="right"/>
            </w:pPr>
            <w:r>
              <w:t>0.34</w:t>
            </w:r>
          </w:p>
        </w:tc>
      </w:tr>
      <w:tr w:rsidR="0013282C" w:rsidTr="0013282C">
        <w:tc>
          <w:tcPr>
            <w:tcW w:w="652" w:type="dxa"/>
          </w:tcPr>
          <w:p w:rsidR="0013282C" w:rsidRDefault="0013282C" w:rsidP="0013282C">
            <w:pPr>
              <w:jc w:val="center"/>
            </w:pPr>
            <w:r>
              <w:t>5</w:t>
            </w:r>
          </w:p>
        </w:tc>
        <w:tc>
          <w:tcPr>
            <w:tcW w:w="1349" w:type="dxa"/>
          </w:tcPr>
          <w:p w:rsidR="0013282C" w:rsidRDefault="0013282C" w:rsidP="0013282C">
            <w:pPr>
              <w:jc w:val="left"/>
            </w:pPr>
            <w:r>
              <w:t>002850</w:t>
            </w:r>
          </w:p>
        </w:tc>
        <w:tc>
          <w:tcPr>
            <w:tcW w:w="1349" w:type="dxa"/>
          </w:tcPr>
          <w:p w:rsidR="0013282C" w:rsidRDefault="0013282C" w:rsidP="0013282C">
            <w:pPr>
              <w:jc w:val="left"/>
            </w:pPr>
            <w:r>
              <w:rPr>
                <w:rFonts w:hint="eastAsia"/>
              </w:rPr>
              <w:t>科达利</w:t>
            </w:r>
          </w:p>
        </w:tc>
        <w:tc>
          <w:tcPr>
            <w:tcW w:w="1718" w:type="dxa"/>
          </w:tcPr>
          <w:p w:rsidR="0013282C" w:rsidRDefault="0013282C" w:rsidP="0013282C">
            <w:pPr>
              <w:jc w:val="right"/>
            </w:pPr>
            <w:r>
              <w:t>15,400</w:t>
            </w:r>
          </w:p>
        </w:tc>
        <w:tc>
          <w:tcPr>
            <w:tcW w:w="1718" w:type="dxa"/>
          </w:tcPr>
          <w:p w:rsidR="0013282C" w:rsidRDefault="0013282C" w:rsidP="0013282C">
            <w:pPr>
              <w:jc w:val="right"/>
            </w:pPr>
            <w:r>
              <w:t>2,756,600.00</w:t>
            </w:r>
          </w:p>
        </w:tc>
        <w:tc>
          <w:tcPr>
            <w:tcW w:w="1718" w:type="dxa"/>
          </w:tcPr>
          <w:p w:rsidR="0013282C" w:rsidRDefault="0013282C" w:rsidP="0013282C">
            <w:pPr>
              <w:jc w:val="right"/>
            </w:pPr>
            <w:r>
              <w:t>0.33</w:t>
            </w:r>
          </w:p>
        </w:tc>
      </w:tr>
      <w:tr w:rsidR="0013282C" w:rsidTr="0013282C">
        <w:tc>
          <w:tcPr>
            <w:tcW w:w="652" w:type="dxa"/>
          </w:tcPr>
          <w:p w:rsidR="0013282C" w:rsidRDefault="0013282C" w:rsidP="0013282C">
            <w:pPr>
              <w:jc w:val="center"/>
            </w:pPr>
            <w:r>
              <w:t>6</w:t>
            </w:r>
          </w:p>
        </w:tc>
        <w:tc>
          <w:tcPr>
            <w:tcW w:w="1349" w:type="dxa"/>
          </w:tcPr>
          <w:p w:rsidR="0013282C" w:rsidRDefault="0013282C" w:rsidP="0013282C">
            <w:pPr>
              <w:jc w:val="left"/>
            </w:pPr>
            <w:r>
              <w:t>300408</w:t>
            </w:r>
          </w:p>
        </w:tc>
        <w:tc>
          <w:tcPr>
            <w:tcW w:w="1349" w:type="dxa"/>
          </w:tcPr>
          <w:p w:rsidR="0013282C" w:rsidRDefault="0013282C" w:rsidP="0013282C">
            <w:pPr>
              <w:jc w:val="left"/>
            </w:pPr>
            <w:r>
              <w:rPr>
                <w:rFonts w:hint="eastAsia"/>
              </w:rPr>
              <w:t>三环集团</w:t>
            </w:r>
          </w:p>
        </w:tc>
        <w:tc>
          <w:tcPr>
            <w:tcW w:w="1718" w:type="dxa"/>
          </w:tcPr>
          <w:p w:rsidR="0013282C" w:rsidRDefault="0013282C" w:rsidP="0013282C">
            <w:pPr>
              <w:jc w:val="right"/>
            </w:pPr>
            <w:r>
              <w:t>49,700</w:t>
            </w:r>
          </w:p>
        </w:tc>
        <w:tc>
          <w:tcPr>
            <w:tcW w:w="1718" w:type="dxa"/>
          </w:tcPr>
          <w:p w:rsidR="0013282C" w:rsidRDefault="0013282C" w:rsidP="0013282C">
            <w:pPr>
              <w:jc w:val="right"/>
            </w:pPr>
            <w:r>
              <w:t>2,626,645.00</w:t>
            </w:r>
          </w:p>
        </w:tc>
        <w:tc>
          <w:tcPr>
            <w:tcW w:w="1718" w:type="dxa"/>
          </w:tcPr>
          <w:p w:rsidR="0013282C" w:rsidRDefault="0013282C" w:rsidP="0013282C">
            <w:pPr>
              <w:jc w:val="right"/>
            </w:pPr>
            <w:r>
              <w:t>0.31</w:t>
            </w:r>
          </w:p>
        </w:tc>
      </w:tr>
      <w:tr w:rsidR="0013282C" w:rsidTr="0013282C">
        <w:tc>
          <w:tcPr>
            <w:tcW w:w="652" w:type="dxa"/>
          </w:tcPr>
          <w:p w:rsidR="0013282C" w:rsidRDefault="0013282C" w:rsidP="0013282C">
            <w:pPr>
              <w:jc w:val="center"/>
            </w:pPr>
            <w:r>
              <w:t>7</w:t>
            </w:r>
          </w:p>
        </w:tc>
        <w:tc>
          <w:tcPr>
            <w:tcW w:w="1349" w:type="dxa"/>
          </w:tcPr>
          <w:p w:rsidR="0013282C" w:rsidRDefault="0013282C" w:rsidP="0013282C">
            <w:pPr>
              <w:jc w:val="left"/>
            </w:pPr>
            <w:r>
              <w:t>688072</w:t>
            </w:r>
          </w:p>
        </w:tc>
        <w:tc>
          <w:tcPr>
            <w:tcW w:w="1349" w:type="dxa"/>
          </w:tcPr>
          <w:p w:rsidR="0013282C" w:rsidRDefault="0013282C" w:rsidP="0013282C">
            <w:pPr>
              <w:jc w:val="left"/>
            </w:pPr>
            <w:r>
              <w:rPr>
                <w:rFonts w:hint="eastAsia"/>
              </w:rPr>
              <w:t>拓荆科技</w:t>
            </w:r>
          </w:p>
        </w:tc>
        <w:tc>
          <w:tcPr>
            <w:tcW w:w="1718" w:type="dxa"/>
          </w:tcPr>
          <w:p w:rsidR="0013282C" w:rsidRDefault="0013282C" w:rsidP="0013282C">
            <w:pPr>
              <w:jc w:val="right"/>
            </w:pPr>
            <w:r>
              <w:t>6,061</w:t>
            </w:r>
          </w:p>
        </w:tc>
        <w:tc>
          <w:tcPr>
            <w:tcW w:w="1718" w:type="dxa"/>
          </w:tcPr>
          <w:p w:rsidR="0013282C" w:rsidRDefault="0013282C" w:rsidP="0013282C">
            <w:pPr>
              <w:jc w:val="right"/>
            </w:pPr>
            <w:r>
              <w:t>2,242,570.00</w:t>
            </w:r>
          </w:p>
        </w:tc>
        <w:tc>
          <w:tcPr>
            <w:tcW w:w="1718" w:type="dxa"/>
          </w:tcPr>
          <w:p w:rsidR="0013282C" w:rsidRDefault="0013282C" w:rsidP="0013282C">
            <w:pPr>
              <w:jc w:val="right"/>
            </w:pPr>
            <w:r>
              <w:t>0.27</w:t>
            </w:r>
          </w:p>
        </w:tc>
      </w:tr>
      <w:tr w:rsidR="0013282C" w:rsidTr="0013282C">
        <w:tc>
          <w:tcPr>
            <w:tcW w:w="652" w:type="dxa"/>
          </w:tcPr>
          <w:p w:rsidR="0013282C" w:rsidRDefault="0013282C" w:rsidP="0013282C">
            <w:pPr>
              <w:jc w:val="center"/>
            </w:pPr>
            <w:r>
              <w:t>8</w:t>
            </w:r>
          </w:p>
        </w:tc>
        <w:tc>
          <w:tcPr>
            <w:tcW w:w="1349" w:type="dxa"/>
          </w:tcPr>
          <w:p w:rsidR="0013282C" w:rsidRDefault="0013282C" w:rsidP="0013282C">
            <w:pPr>
              <w:jc w:val="left"/>
            </w:pPr>
            <w:r>
              <w:t>02601</w:t>
            </w:r>
          </w:p>
        </w:tc>
        <w:tc>
          <w:tcPr>
            <w:tcW w:w="1349" w:type="dxa"/>
          </w:tcPr>
          <w:p w:rsidR="0013282C" w:rsidRDefault="0013282C" w:rsidP="0013282C">
            <w:pPr>
              <w:jc w:val="left"/>
            </w:pPr>
            <w:r>
              <w:rPr>
                <w:rFonts w:hint="eastAsia"/>
              </w:rPr>
              <w:t>中国太保</w:t>
            </w:r>
          </w:p>
        </w:tc>
        <w:tc>
          <w:tcPr>
            <w:tcW w:w="1718" w:type="dxa"/>
          </w:tcPr>
          <w:p w:rsidR="0013282C" w:rsidRDefault="0013282C" w:rsidP="0013282C">
            <w:pPr>
              <w:jc w:val="right"/>
            </w:pPr>
            <w:r>
              <w:t>77,000</w:t>
            </w:r>
          </w:p>
        </w:tc>
        <w:tc>
          <w:tcPr>
            <w:tcW w:w="1718" w:type="dxa"/>
          </w:tcPr>
          <w:p w:rsidR="0013282C" w:rsidRDefault="0013282C" w:rsidP="0013282C">
            <w:pPr>
              <w:jc w:val="right"/>
            </w:pPr>
            <w:r>
              <w:t>2,167,550.00</w:t>
            </w:r>
          </w:p>
        </w:tc>
        <w:tc>
          <w:tcPr>
            <w:tcW w:w="1718" w:type="dxa"/>
          </w:tcPr>
          <w:p w:rsidR="0013282C" w:rsidRDefault="0013282C" w:rsidP="0013282C">
            <w:pPr>
              <w:jc w:val="right"/>
            </w:pPr>
            <w:r>
              <w:t>0.26</w:t>
            </w:r>
          </w:p>
        </w:tc>
      </w:tr>
      <w:tr w:rsidR="0013282C" w:rsidTr="0013282C">
        <w:tc>
          <w:tcPr>
            <w:tcW w:w="652" w:type="dxa"/>
          </w:tcPr>
          <w:p w:rsidR="0013282C" w:rsidRDefault="0013282C" w:rsidP="0013282C">
            <w:pPr>
              <w:jc w:val="center"/>
            </w:pPr>
            <w:r>
              <w:t>9</w:t>
            </w:r>
          </w:p>
        </w:tc>
        <w:tc>
          <w:tcPr>
            <w:tcW w:w="1349" w:type="dxa"/>
          </w:tcPr>
          <w:p w:rsidR="0013282C" w:rsidRDefault="0013282C" w:rsidP="0013282C">
            <w:pPr>
              <w:jc w:val="left"/>
            </w:pPr>
            <w:r>
              <w:t>688041</w:t>
            </w:r>
          </w:p>
        </w:tc>
        <w:tc>
          <w:tcPr>
            <w:tcW w:w="1349" w:type="dxa"/>
          </w:tcPr>
          <w:p w:rsidR="0013282C" w:rsidRDefault="0013282C" w:rsidP="0013282C">
            <w:pPr>
              <w:jc w:val="left"/>
            </w:pPr>
            <w:r>
              <w:rPr>
                <w:rFonts w:hint="eastAsia"/>
              </w:rPr>
              <w:t>海光信息</w:t>
            </w:r>
          </w:p>
        </w:tc>
        <w:tc>
          <w:tcPr>
            <w:tcW w:w="1718" w:type="dxa"/>
          </w:tcPr>
          <w:p w:rsidR="0013282C" w:rsidRDefault="0013282C" w:rsidP="0013282C">
            <w:pPr>
              <w:jc w:val="right"/>
            </w:pPr>
            <w:r>
              <w:t>10,193</w:t>
            </w:r>
          </w:p>
        </w:tc>
        <w:tc>
          <w:tcPr>
            <w:tcW w:w="1718" w:type="dxa"/>
          </w:tcPr>
          <w:p w:rsidR="0013282C" w:rsidRDefault="0013282C" w:rsidP="0013282C">
            <w:pPr>
              <w:jc w:val="right"/>
            </w:pPr>
            <w:r>
              <w:t>2,143,180.18</w:t>
            </w:r>
          </w:p>
        </w:tc>
        <w:tc>
          <w:tcPr>
            <w:tcW w:w="1718" w:type="dxa"/>
          </w:tcPr>
          <w:p w:rsidR="0013282C" w:rsidRDefault="0013282C" w:rsidP="0013282C">
            <w:pPr>
              <w:jc w:val="right"/>
            </w:pPr>
            <w:r>
              <w:t>0.25</w:t>
            </w:r>
          </w:p>
        </w:tc>
      </w:tr>
      <w:tr w:rsidR="0013282C" w:rsidTr="0013282C">
        <w:tc>
          <w:tcPr>
            <w:tcW w:w="652" w:type="dxa"/>
          </w:tcPr>
          <w:p w:rsidR="0013282C" w:rsidRDefault="0013282C" w:rsidP="0013282C">
            <w:pPr>
              <w:jc w:val="center"/>
            </w:pPr>
            <w:r>
              <w:t>10</w:t>
            </w:r>
          </w:p>
        </w:tc>
        <w:tc>
          <w:tcPr>
            <w:tcW w:w="1349" w:type="dxa"/>
          </w:tcPr>
          <w:p w:rsidR="0013282C" w:rsidRDefault="0013282C" w:rsidP="0013282C">
            <w:pPr>
              <w:jc w:val="left"/>
            </w:pPr>
            <w:r>
              <w:t>000893</w:t>
            </w:r>
          </w:p>
        </w:tc>
        <w:tc>
          <w:tcPr>
            <w:tcW w:w="1349" w:type="dxa"/>
          </w:tcPr>
          <w:p w:rsidR="0013282C" w:rsidRDefault="0013282C" w:rsidP="0013282C">
            <w:pPr>
              <w:jc w:val="left"/>
            </w:pPr>
            <w:r>
              <w:rPr>
                <w:rFonts w:hint="eastAsia"/>
              </w:rPr>
              <w:t>亚钾国际</w:t>
            </w:r>
          </w:p>
        </w:tc>
        <w:tc>
          <w:tcPr>
            <w:tcW w:w="1718" w:type="dxa"/>
          </w:tcPr>
          <w:p w:rsidR="0013282C" w:rsidRDefault="0013282C" w:rsidP="0013282C">
            <w:pPr>
              <w:jc w:val="right"/>
            </w:pPr>
            <w:r>
              <w:t>34,000</w:t>
            </w:r>
          </w:p>
        </w:tc>
        <w:tc>
          <w:tcPr>
            <w:tcW w:w="1718" w:type="dxa"/>
          </w:tcPr>
          <w:p w:rsidR="0013282C" w:rsidRDefault="0013282C" w:rsidP="0013282C">
            <w:pPr>
              <w:jc w:val="right"/>
            </w:pPr>
            <w:r>
              <w:t>2,077,400.00</w:t>
            </w:r>
          </w:p>
        </w:tc>
        <w:tc>
          <w:tcPr>
            <w:tcW w:w="1718" w:type="dxa"/>
          </w:tcPr>
          <w:p w:rsidR="0013282C" w:rsidRDefault="0013282C" w:rsidP="0013282C">
            <w:pPr>
              <w:jc w:val="right"/>
            </w:pPr>
            <w:r>
              <w:t>0.25</w:t>
            </w:r>
          </w:p>
        </w:tc>
      </w:tr>
    </w:tbl>
    <w:p w:rsidR="0013282C" w:rsidRDefault="0013282C" w:rsidP="0013282C">
      <w:pPr>
        <w:pStyle w:val="-8"/>
        <w:rPr>
          <w:rFonts w:hint="eastAsia"/>
        </w:rPr>
      </w:pPr>
      <w:r>
        <w:rPr>
          <w:rFonts w:hint="eastAsia"/>
        </w:rPr>
        <w:t>注：对于同时在A+H股上市的股票，合并计算公允价值参与排序，并按照不同股票分别披露。</w:t>
      </w:r>
    </w:p>
    <w:p w:rsidR="0013282C" w:rsidRDefault="0013282C" w:rsidP="0013282C">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3282C" w:rsidTr="0013282C">
        <w:trPr>
          <w:cnfStyle w:val="100000000000" w:firstRow="1" w:lastRow="0" w:firstColumn="0" w:lastColumn="0" w:oddVBand="0" w:evenVBand="0" w:oddHBand="0" w:evenHBand="0" w:firstRowFirstColumn="0" w:firstRowLastColumn="0" w:lastRowFirstColumn="0" w:lastRowLastColumn="0"/>
        </w:trPr>
        <w:tc>
          <w:tcPr>
            <w:tcW w:w="646" w:type="dxa"/>
          </w:tcPr>
          <w:p w:rsidR="0013282C" w:rsidRPr="0013282C" w:rsidRDefault="0013282C" w:rsidP="0013282C">
            <w:pPr>
              <w:jc w:val="center"/>
              <w:rPr>
                <w:b/>
              </w:rPr>
            </w:pPr>
            <w:r w:rsidRPr="0013282C">
              <w:rPr>
                <w:rFonts w:hint="eastAsia"/>
                <w:b/>
              </w:rPr>
              <w:t>序号</w:t>
            </w:r>
          </w:p>
        </w:tc>
        <w:tc>
          <w:tcPr>
            <w:tcW w:w="2835" w:type="dxa"/>
          </w:tcPr>
          <w:p w:rsidR="0013282C" w:rsidRPr="0013282C" w:rsidRDefault="0013282C" w:rsidP="0013282C">
            <w:pPr>
              <w:jc w:val="center"/>
              <w:rPr>
                <w:b/>
              </w:rPr>
            </w:pPr>
            <w:r w:rsidRPr="0013282C">
              <w:rPr>
                <w:rFonts w:hint="eastAsia"/>
                <w:b/>
              </w:rPr>
              <w:t>债券品种</w:t>
            </w:r>
          </w:p>
        </w:tc>
        <w:tc>
          <w:tcPr>
            <w:tcW w:w="2466" w:type="dxa"/>
          </w:tcPr>
          <w:p w:rsidR="0013282C" w:rsidRPr="0013282C" w:rsidRDefault="0013282C" w:rsidP="0013282C">
            <w:pPr>
              <w:jc w:val="center"/>
              <w:rPr>
                <w:b/>
              </w:rPr>
            </w:pPr>
            <w:r w:rsidRPr="0013282C">
              <w:rPr>
                <w:rFonts w:hint="eastAsia"/>
                <w:b/>
              </w:rPr>
              <w:t>公允价值（元）</w:t>
            </w:r>
          </w:p>
        </w:tc>
        <w:tc>
          <w:tcPr>
            <w:tcW w:w="2557" w:type="dxa"/>
          </w:tcPr>
          <w:p w:rsidR="0013282C" w:rsidRPr="0013282C" w:rsidRDefault="0013282C" w:rsidP="0013282C">
            <w:pPr>
              <w:jc w:val="center"/>
              <w:rPr>
                <w:b/>
              </w:rPr>
            </w:pPr>
            <w:r w:rsidRPr="0013282C">
              <w:rPr>
                <w:rFonts w:hint="eastAsia"/>
                <w:b/>
              </w:rPr>
              <w:t>占基金资产净值比例（％）</w:t>
            </w:r>
          </w:p>
        </w:tc>
      </w:tr>
      <w:tr w:rsidR="0013282C" w:rsidTr="0013282C">
        <w:tc>
          <w:tcPr>
            <w:tcW w:w="646" w:type="dxa"/>
          </w:tcPr>
          <w:p w:rsidR="0013282C" w:rsidRDefault="0013282C" w:rsidP="0013282C">
            <w:pPr>
              <w:jc w:val="center"/>
            </w:pPr>
            <w:r>
              <w:t>1</w:t>
            </w:r>
          </w:p>
        </w:tc>
        <w:tc>
          <w:tcPr>
            <w:tcW w:w="2835" w:type="dxa"/>
          </w:tcPr>
          <w:p w:rsidR="0013282C" w:rsidRDefault="0013282C" w:rsidP="0013282C">
            <w:pPr>
              <w:jc w:val="left"/>
            </w:pPr>
            <w:r>
              <w:rPr>
                <w:rFonts w:hint="eastAsia"/>
              </w:rPr>
              <w:t>国家债券</w:t>
            </w:r>
          </w:p>
        </w:tc>
        <w:tc>
          <w:tcPr>
            <w:tcW w:w="2466" w:type="dxa"/>
          </w:tcPr>
          <w:p w:rsidR="0013282C" w:rsidRDefault="0013282C" w:rsidP="0013282C">
            <w:pPr>
              <w:jc w:val="right"/>
            </w:pPr>
            <w:r>
              <w:t>-</w:t>
            </w:r>
          </w:p>
        </w:tc>
        <w:tc>
          <w:tcPr>
            <w:tcW w:w="2557" w:type="dxa"/>
          </w:tcPr>
          <w:p w:rsidR="0013282C" w:rsidRDefault="0013282C" w:rsidP="0013282C">
            <w:pPr>
              <w:jc w:val="right"/>
            </w:pPr>
            <w:r>
              <w:t>-</w:t>
            </w:r>
          </w:p>
        </w:tc>
      </w:tr>
      <w:tr w:rsidR="0013282C" w:rsidTr="0013282C">
        <w:tc>
          <w:tcPr>
            <w:tcW w:w="646" w:type="dxa"/>
          </w:tcPr>
          <w:p w:rsidR="0013282C" w:rsidRDefault="0013282C" w:rsidP="0013282C">
            <w:pPr>
              <w:jc w:val="center"/>
            </w:pPr>
            <w:r>
              <w:t>2</w:t>
            </w:r>
          </w:p>
        </w:tc>
        <w:tc>
          <w:tcPr>
            <w:tcW w:w="2835" w:type="dxa"/>
          </w:tcPr>
          <w:p w:rsidR="0013282C" w:rsidRDefault="0013282C" w:rsidP="0013282C">
            <w:pPr>
              <w:jc w:val="left"/>
            </w:pPr>
            <w:r>
              <w:rPr>
                <w:rFonts w:hint="eastAsia"/>
              </w:rPr>
              <w:t>央行票据</w:t>
            </w:r>
          </w:p>
        </w:tc>
        <w:tc>
          <w:tcPr>
            <w:tcW w:w="2466" w:type="dxa"/>
          </w:tcPr>
          <w:p w:rsidR="0013282C" w:rsidRDefault="0013282C" w:rsidP="0013282C">
            <w:pPr>
              <w:jc w:val="right"/>
            </w:pPr>
            <w:r>
              <w:t>-</w:t>
            </w:r>
          </w:p>
        </w:tc>
        <w:tc>
          <w:tcPr>
            <w:tcW w:w="2557" w:type="dxa"/>
          </w:tcPr>
          <w:p w:rsidR="0013282C" w:rsidRDefault="0013282C" w:rsidP="0013282C">
            <w:pPr>
              <w:jc w:val="right"/>
            </w:pPr>
            <w:r>
              <w:t>-</w:t>
            </w:r>
          </w:p>
        </w:tc>
      </w:tr>
      <w:tr w:rsidR="0013282C" w:rsidTr="0013282C">
        <w:tc>
          <w:tcPr>
            <w:tcW w:w="646" w:type="dxa"/>
          </w:tcPr>
          <w:p w:rsidR="0013282C" w:rsidRDefault="0013282C" w:rsidP="0013282C">
            <w:pPr>
              <w:jc w:val="center"/>
            </w:pPr>
            <w:r>
              <w:t>3</w:t>
            </w:r>
          </w:p>
        </w:tc>
        <w:tc>
          <w:tcPr>
            <w:tcW w:w="2835" w:type="dxa"/>
          </w:tcPr>
          <w:p w:rsidR="0013282C" w:rsidRDefault="0013282C" w:rsidP="0013282C">
            <w:pPr>
              <w:jc w:val="left"/>
            </w:pPr>
            <w:r>
              <w:rPr>
                <w:rFonts w:hint="eastAsia"/>
              </w:rPr>
              <w:t>金融债券</w:t>
            </w:r>
          </w:p>
        </w:tc>
        <w:tc>
          <w:tcPr>
            <w:tcW w:w="2466" w:type="dxa"/>
          </w:tcPr>
          <w:p w:rsidR="0013282C" w:rsidRDefault="0013282C" w:rsidP="0013282C">
            <w:pPr>
              <w:jc w:val="right"/>
            </w:pPr>
            <w:r>
              <w:t>422,442,584.64</w:t>
            </w:r>
          </w:p>
        </w:tc>
        <w:tc>
          <w:tcPr>
            <w:tcW w:w="2557" w:type="dxa"/>
          </w:tcPr>
          <w:p w:rsidR="0013282C" w:rsidRDefault="0013282C" w:rsidP="0013282C">
            <w:pPr>
              <w:jc w:val="right"/>
            </w:pPr>
            <w:r>
              <w:t>49.96</w:t>
            </w:r>
          </w:p>
        </w:tc>
      </w:tr>
      <w:tr w:rsidR="0013282C" w:rsidTr="0013282C">
        <w:tc>
          <w:tcPr>
            <w:tcW w:w="646" w:type="dxa"/>
          </w:tcPr>
          <w:p w:rsidR="0013282C" w:rsidRDefault="0013282C" w:rsidP="0013282C">
            <w:pPr>
              <w:jc w:val="center"/>
            </w:pPr>
          </w:p>
        </w:tc>
        <w:tc>
          <w:tcPr>
            <w:tcW w:w="2835" w:type="dxa"/>
          </w:tcPr>
          <w:p w:rsidR="0013282C" w:rsidRDefault="0013282C" w:rsidP="0013282C">
            <w:pPr>
              <w:jc w:val="left"/>
            </w:pPr>
            <w:r>
              <w:rPr>
                <w:rFonts w:hint="eastAsia"/>
              </w:rPr>
              <w:t>其中：政策性金融债</w:t>
            </w:r>
          </w:p>
        </w:tc>
        <w:tc>
          <w:tcPr>
            <w:tcW w:w="2466" w:type="dxa"/>
          </w:tcPr>
          <w:p w:rsidR="0013282C" w:rsidRDefault="0013282C" w:rsidP="0013282C">
            <w:pPr>
              <w:jc w:val="right"/>
            </w:pPr>
            <w:r>
              <w:t>50,109,684.93</w:t>
            </w:r>
          </w:p>
        </w:tc>
        <w:tc>
          <w:tcPr>
            <w:tcW w:w="2557" w:type="dxa"/>
          </w:tcPr>
          <w:p w:rsidR="0013282C" w:rsidRDefault="0013282C" w:rsidP="0013282C">
            <w:pPr>
              <w:jc w:val="right"/>
            </w:pPr>
            <w:r>
              <w:t>5.93</w:t>
            </w:r>
          </w:p>
        </w:tc>
      </w:tr>
      <w:tr w:rsidR="0013282C" w:rsidTr="0013282C">
        <w:tc>
          <w:tcPr>
            <w:tcW w:w="646" w:type="dxa"/>
          </w:tcPr>
          <w:p w:rsidR="0013282C" w:rsidRDefault="0013282C" w:rsidP="0013282C">
            <w:pPr>
              <w:jc w:val="center"/>
            </w:pPr>
            <w:r>
              <w:t>4</w:t>
            </w:r>
          </w:p>
        </w:tc>
        <w:tc>
          <w:tcPr>
            <w:tcW w:w="2835" w:type="dxa"/>
          </w:tcPr>
          <w:p w:rsidR="0013282C" w:rsidRDefault="0013282C" w:rsidP="0013282C">
            <w:pPr>
              <w:jc w:val="left"/>
            </w:pPr>
            <w:r>
              <w:rPr>
                <w:rFonts w:hint="eastAsia"/>
              </w:rPr>
              <w:t>企业债券</w:t>
            </w:r>
          </w:p>
        </w:tc>
        <w:tc>
          <w:tcPr>
            <w:tcW w:w="2466" w:type="dxa"/>
          </w:tcPr>
          <w:p w:rsidR="0013282C" w:rsidRDefault="0013282C" w:rsidP="0013282C">
            <w:pPr>
              <w:jc w:val="right"/>
            </w:pPr>
            <w:r>
              <w:t>146,442,517.81</w:t>
            </w:r>
          </w:p>
        </w:tc>
        <w:tc>
          <w:tcPr>
            <w:tcW w:w="2557" w:type="dxa"/>
          </w:tcPr>
          <w:p w:rsidR="0013282C" w:rsidRDefault="0013282C" w:rsidP="0013282C">
            <w:pPr>
              <w:jc w:val="right"/>
            </w:pPr>
            <w:r>
              <w:t>17.32</w:t>
            </w:r>
          </w:p>
        </w:tc>
      </w:tr>
      <w:tr w:rsidR="0013282C" w:rsidTr="0013282C">
        <w:tc>
          <w:tcPr>
            <w:tcW w:w="646" w:type="dxa"/>
          </w:tcPr>
          <w:p w:rsidR="0013282C" w:rsidRDefault="0013282C" w:rsidP="0013282C">
            <w:pPr>
              <w:jc w:val="center"/>
            </w:pPr>
            <w:r>
              <w:lastRenderedPageBreak/>
              <w:t>5</w:t>
            </w:r>
          </w:p>
        </w:tc>
        <w:tc>
          <w:tcPr>
            <w:tcW w:w="2835" w:type="dxa"/>
          </w:tcPr>
          <w:p w:rsidR="0013282C" w:rsidRDefault="0013282C" w:rsidP="0013282C">
            <w:pPr>
              <w:jc w:val="left"/>
            </w:pPr>
            <w:r>
              <w:rPr>
                <w:rFonts w:hint="eastAsia"/>
              </w:rPr>
              <w:t>企业短期融资券</w:t>
            </w:r>
          </w:p>
        </w:tc>
        <w:tc>
          <w:tcPr>
            <w:tcW w:w="2466" w:type="dxa"/>
          </w:tcPr>
          <w:p w:rsidR="0013282C" w:rsidRDefault="0013282C" w:rsidP="0013282C">
            <w:pPr>
              <w:jc w:val="right"/>
            </w:pPr>
            <w:r>
              <w:t>50,264,356.71</w:t>
            </w:r>
          </w:p>
        </w:tc>
        <w:tc>
          <w:tcPr>
            <w:tcW w:w="2557" w:type="dxa"/>
          </w:tcPr>
          <w:p w:rsidR="0013282C" w:rsidRDefault="0013282C" w:rsidP="0013282C">
            <w:pPr>
              <w:jc w:val="right"/>
            </w:pPr>
            <w:r>
              <w:t>5.94</w:t>
            </w:r>
          </w:p>
        </w:tc>
      </w:tr>
      <w:tr w:rsidR="0013282C" w:rsidTr="0013282C">
        <w:tc>
          <w:tcPr>
            <w:tcW w:w="646" w:type="dxa"/>
          </w:tcPr>
          <w:p w:rsidR="0013282C" w:rsidRDefault="0013282C" w:rsidP="0013282C">
            <w:pPr>
              <w:jc w:val="center"/>
            </w:pPr>
            <w:r>
              <w:t>6</w:t>
            </w:r>
          </w:p>
        </w:tc>
        <w:tc>
          <w:tcPr>
            <w:tcW w:w="2835" w:type="dxa"/>
          </w:tcPr>
          <w:p w:rsidR="0013282C" w:rsidRDefault="0013282C" w:rsidP="0013282C">
            <w:pPr>
              <w:jc w:val="left"/>
            </w:pPr>
            <w:r>
              <w:rPr>
                <w:rFonts w:hint="eastAsia"/>
              </w:rPr>
              <w:t>中期票据</w:t>
            </w:r>
          </w:p>
        </w:tc>
        <w:tc>
          <w:tcPr>
            <w:tcW w:w="2466" w:type="dxa"/>
          </w:tcPr>
          <w:p w:rsidR="0013282C" w:rsidRDefault="0013282C" w:rsidP="0013282C">
            <w:pPr>
              <w:jc w:val="right"/>
            </w:pPr>
            <w:r>
              <w:t>367,985,476.18</w:t>
            </w:r>
          </w:p>
        </w:tc>
        <w:tc>
          <w:tcPr>
            <w:tcW w:w="2557" w:type="dxa"/>
          </w:tcPr>
          <w:p w:rsidR="0013282C" w:rsidRDefault="0013282C" w:rsidP="0013282C">
            <w:pPr>
              <w:jc w:val="right"/>
            </w:pPr>
            <w:r>
              <w:t>43.52</w:t>
            </w:r>
          </w:p>
        </w:tc>
      </w:tr>
      <w:tr w:rsidR="0013282C" w:rsidTr="0013282C">
        <w:tc>
          <w:tcPr>
            <w:tcW w:w="646" w:type="dxa"/>
          </w:tcPr>
          <w:p w:rsidR="0013282C" w:rsidRDefault="0013282C" w:rsidP="0013282C">
            <w:pPr>
              <w:jc w:val="center"/>
            </w:pPr>
            <w:r>
              <w:t>7</w:t>
            </w:r>
          </w:p>
        </w:tc>
        <w:tc>
          <w:tcPr>
            <w:tcW w:w="2835" w:type="dxa"/>
          </w:tcPr>
          <w:p w:rsidR="0013282C" w:rsidRDefault="0013282C" w:rsidP="0013282C">
            <w:pPr>
              <w:jc w:val="left"/>
            </w:pPr>
            <w:r>
              <w:rPr>
                <w:rFonts w:hint="eastAsia"/>
              </w:rPr>
              <w:t>可转债（可交换债）</w:t>
            </w:r>
          </w:p>
        </w:tc>
        <w:tc>
          <w:tcPr>
            <w:tcW w:w="2466" w:type="dxa"/>
          </w:tcPr>
          <w:p w:rsidR="0013282C" w:rsidRDefault="0013282C" w:rsidP="0013282C">
            <w:pPr>
              <w:jc w:val="right"/>
            </w:pPr>
            <w:r>
              <w:t>-</w:t>
            </w:r>
          </w:p>
        </w:tc>
        <w:tc>
          <w:tcPr>
            <w:tcW w:w="2557" w:type="dxa"/>
          </w:tcPr>
          <w:p w:rsidR="0013282C" w:rsidRDefault="0013282C" w:rsidP="0013282C">
            <w:pPr>
              <w:jc w:val="right"/>
            </w:pPr>
            <w:r>
              <w:t>-</w:t>
            </w:r>
          </w:p>
        </w:tc>
      </w:tr>
      <w:tr w:rsidR="0013282C" w:rsidTr="0013282C">
        <w:tc>
          <w:tcPr>
            <w:tcW w:w="646" w:type="dxa"/>
          </w:tcPr>
          <w:p w:rsidR="0013282C" w:rsidRDefault="0013282C" w:rsidP="0013282C">
            <w:pPr>
              <w:jc w:val="center"/>
            </w:pPr>
            <w:r>
              <w:t>8</w:t>
            </w:r>
          </w:p>
        </w:tc>
        <w:tc>
          <w:tcPr>
            <w:tcW w:w="2835" w:type="dxa"/>
          </w:tcPr>
          <w:p w:rsidR="0013282C" w:rsidRDefault="0013282C" w:rsidP="0013282C">
            <w:pPr>
              <w:jc w:val="left"/>
            </w:pPr>
            <w:r>
              <w:rPr>
                <w:rFonts w:hint="eastAsia"/>
              </w:rPr>
              <w:t>同业存单</w:t>
            </w:r>
          </w:p>
        </w:tc>
        <w:tc>
          <w:tcPr>
            <w:tcW w:w="2466" w:type="dxa"/>
          </w:tcPr>
          <w:p w:rsidR="0013282C" w:rsidRDefault="0013282C" w:rsidP="0013282C">
            <w:pPr>
              <w:jc w:val="right"/>
            </w:pPr>
            <w:r>
              <w:t>-</w:t>
            </w:r>
          </w:p>
        </w:tc>
        <w:tc>
          <w:tcPr>
            <w:tcW w:w="2557" w:type="dxa"/>
          </w:tcPr>
          <w:p w:rsidR="0013282C" w:rsidRDefault="0013282C" w:rsidP="0013282C">
            <w:pPr>
              <w:jc w:val="right"/>
            </w:pPr>
            <w:r>
              <w:t>-</w:t>
            </w:r>
          </w:p>
        </w:tc>
      </w:tr>
      <w:tr w:rsidR="0013282C" w:rsidTr="0013282C">
        <w:tc>
          <w:tcPr>
            <w:tcW w:w="646" w:type="dxa"/>
          </w:tcPr>
          <w:p w:rsidR="0013282C" w:rsidRDefault="0013282C" w:rsidP="0013282C">
            <w:pPr>
              <w:jc w:val="center"/>
            </w:pPr>
            <w:r>
              <w:t>9</w:t>
            </w:r>
          </w:p>
        </w:tc>
        <w:tc>
          <w:tcPr>
            <w:tcW w:w="2835" w:type="dxa"/>
          </w:tcPr>
          <w:p w:rsidR="0013282C" w:rsidRDefault="0013282C" w:rsidP="0013282C">
            <w:pPr>
              <w:jc w:val="left"/>
            </w:pPr>
            <w:r>
              <w:rPr>
                <w:rFonts w:hint="eastAsia"/>
              </w:rPr>
              <w:t>其他</w:t>
            </w:r>
          </w:p>
        </w:tc>
        <w:tc>
          <w:tcPr>
            <w:tcW w:w="2466" w:type="dxa"/>
          </w:tcPr>
          <w:p w:rsidR="0013282C" w:rsidRDefault="0013282C" w:rsidP="0013282C">
            <w:pPr>
              <w:jc w:val="right"/>
            </w:pPr>
            <w:r>
              <w:t>-</w:t>
            </w:r>
          </w:p>
        </w:tc>
        <w:tc>
          <w:tcPr>
            <w:tcW w:w="2557" w:type="dxa"/>
          </w:tcPr>
          <w:p w:rsidR="0013282C" w:rsidRDefault="0013282C" w:rsidP="0013282C">
            <w:pPr>
              <w:jc w:val="right"/>
            </w:pPr>
            <w:r>
              <w:t>-</w:t>
            </w:r>
          </w:p>
        </w:tc>
      </w:tr>
      <w:tr w:rsidR="0013282C" w:rsidTr="0013282C">
        <w:tc>
          <w:tcPr>
            <w:tcW w:w="646" w:type="dxa"/>
          </w:tcPr>
          <w:p w:rsidR="0013282C" w:rsidRDefault="0013282C" w:rsidP="0013282C">
            <w:pPr>
              <w:jc w:val="center"/>
            </w:pPr>
            <w:r>
              <w:t>10</w:t>
            </w:r>
          </w:p>
        </w:tc>
        <w:tc>
          <w:tcPr>
            <w:tcW w:w="2835" w:type="dxa"/>
          </w:tcPr>
          <w:p w:rsidR="0013282C" w:rsidRDefault="0013282C" w:rsidP="0013282C">
            <w:pPr>
              <w:jc w:val="left"/>
            </w:pPr>
            <w:r>
              <w:rPr>
                <w:rFonts w:hint="eastAsia"/>
              </w:rPr>
              <w:t>合计</w:t>
            </w:r>
          </w:p>
        </w:tc>
        <w:tc>
          <w:tcPr>
            <w:tcW w:w="2466" w:type="dxa"/>
          </w:tcPr>
          <w:p w:rsidR="0013282C" w:rsidRDefault="0013282C" w:rsidP="0013282C">
            <w:pPr>
              <w:jc w:val="right"/>
            </w:pPr>
            <w:r>
              <w:t>987,134,935.34</w:t>
            </w:r>
          </w:p>
        </w:tc>
        <w:tc>
          <w:tcPr>
            <w:tcW w:w="2557" w:type="dxa"/>
          </w:tcPr>
          <w:p w:rsidR="0013282C" w:rsidRDefault="0013282C" w:rsidP="0013282C">
            <w:pPr>
              <w:jc w:val="right"/>
            </w:pPr>
            <w:r>
              <w:t>116.74</w:t>
            </w:r>
          </w:p>
        </w:tc>
      </w:tr>
    </w:tbl>
    <w:p w:rsidR="0013282C" w:rsidRDefault="0013282C" w:rsidP="0013282C">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3282C" w:rsidTr="0013282C">
        <w:trPr>
          <w:cnfStyle w:val="100000000000" w:firstRow="1" w:lastRow="0" w:firstColumn="0" w:lastColumn="0" w:oddVBand="0" w:evenVBand="0" w:oddHBand="0" w:evenHBand="0" w:firstRowFirstColumn="0" w:firstRowLastColumn="0" w:lastRowFirstColumn="0" w:lastRowLastColumn="0"/>
        </w:trPr>
        <w:tc>
          <w:tcPr>
            <w:tcW w:w="646" w:type="dxa"/>
          </w:tcPr>
          <w:p w:rsidR="0013282C" w:rsidRPr="0013282C" w:rsidRDefault="0013282C" w:rsidP="0013282C">
            <w:pPr>
              <w:jc w:val="center"/>
              <w:rPr>
                <w:b/>
              </w:rPr>
            </w:pPr>
            <w:r w:rsidRPr="0013282C">
              <w:rPr>
                <w:rFonts w:hint="eastAsia"/>
                <w:b/>
              </w:rPr>
              <w:t>序号</w:t>
            </w:r>
          </w:p>
        </w:tc>
        <w:tc>
          <w:tcPr>
            <w:tcW w:w="1162" w:type="dxa"/>
          </w:tcPr>
          <w:p w:rsidR="0013282C" w:rsidRPr="0013282C" w:rsidRDefault="0013282C" w:rsidP="0013282C">
            <w:pPr>
              <w:jc w:val="center"/>
              <w:rPr>
                <w:b/>
              </w:rPr>
            </w:pPr>
            <w:r w:rsidRPr="0013282C">
              <w:rPr>
                <w:rFonts w:hint="eastAsia"/>
                <w:b/>
              </w:rPr>
              <w:t>债券代码</w:t>
            </w:r>
          </w:p>
        </w:tc>
        <w:tc>
          <w:tcPr>
            <w:tcW w:w="1928" w:type="dxa"/>
          </w:tcPr>
          <w:p w:rsidR="0013282C" w:rsidRPr="0013282C" w:rsidRDefault="0013282C" w:rsidP="0013282C">
            <w:pPr>
              <w:jc w:val="center"/>
              <w:rPr>
                <w:b/>
              </w:rPr>
            </w:pPr>
            <w:r w:rsidRPr="0013282C">
              <w:rPr>
                <w:rFonts w:hint="eastAsia"/>
                <w:b/>
              </w:rPr>
              <w:t>债券名称</w:t>
            </w:r>
          </w:p>
        </w:tc>
        <w:tc>
          <w:tcPr>
            <w:tcW w:w="1140" w:type="dxa"/>
          </w:tcPr>
          <w:p w:rsidR="0013282C" w:rsidRPr="0013282C" w:rsidRDefault="0013282C" w:rsidP="0013282C">
            <w:pPr>
              <w:jc w:val="center"/>
              <w:rPr>
                <w:b/>
              </w:rPr>
            </w:pPr>
            <w:r w:rsidRPr="0013282C">
              <w:rPr>
                <w:rFonts w:hint="eastAsia"/>
                <w:b/>
              </w:rPr>
              <w:t>数量（张）</w:t>
            </w:r>
          </w:p>
        </w:tc>
        <w:tc>
          <w:tcPr>
            <w:tcW w:w="1814" w:type="dxa"/>
          </w:tcPr>
          <w:p w:rsidR="0013282C" w:rsidRPr="0013282C" w:rsidRDefault="0013282C" w:rsidP="0013282C">
            <w:pPr>
              <w:jc w:val="center"/>
              <w:rPr>
                <w:b/>
              </w:rPr>
            </w:pPr>
            <w:r w:rsidRPr="0013282C">
              <w:rPr>
                <w:rFonts w:hint="eastAsia"/>
                <w:b/>
              </w:rPr>
              <w:t>公允价值（元）</w:t>
            </w:r>
          </w:p>
        </w:tc>
        <w:tc>
          <w:tcPr>
            <w:tcW w:w="1814" w:type="dxa"/>
          </w:tcPr>
          <w:p w:rsidR="0013282C" w:rsidRPr="0013282C" w:rsidRDefault="0013282C" w:rsidP="0013282C">
            <w:pPr>
              <w:jc w:val="center"/>
              <w:rPr>
                <w:b/>
              </w:rPr>
            </w:pPr>
            <w:r w:rsidRPr="0013282C">
              <w:rPr>
                <w:rFonts w:hint="eastAsia"/>
                <w:b/>
              </w:rPr>
              <w:t>占基金资产净值比例（％）</w:t>
            </w:r>
          </w:p>
        </w:tc>
      </w:tr>
      <w:tr w:rsidR="0013282C" w:rsidTr="0013282C">
        <w:tc>
          <w:tcPr>
            <w:tcW w:w="646" w:type="dxa"/>
          </w:tcPr>
          <w:p w:rsidR="0013282C" w:rsidRDefault="0013282C" w:rsidP="0013282C">
            <w:pPr>
              <w:jc w:val="center"/>
            </w:pPr>
            <w:r>
              <w:t>1</w:t>
            </w:r>
          </w:p>
        </w:tc>
        <w:tc>
          <w:tcPr>
            <w:tcW w:w="1162" w:type="dxa"/>
          </w:tcPr>
          <w:p w:rsidR="0013282C" w:rsidRDefault="0013282C" w:rsidP="0013282C">
            <w:pPr>
              <w:jc w:val="left"/>
            </w:pPr>
            <w:r>
              <w:t>148754</w:t>
            </w:r>
          </w:p>
        </w:tc>
        <w:tc>
          <w:tcPr>
            <w:tcW w:w="1928" w:type="dxa"/>
          </w:tcPr>
          <w:p w:rsidR="0013282C" w:rsidRDefault="0013282C" w:rsidP="0013282C">
            <w:pPr>
              <w:jc w:val="left"/>
            </w:pPr>
            <w:r>
              <w:rPr>
                <w:rFonts w:hint="eastAsia"/>
              </w:rPr>
              <w:t>24</w:t>
            </w:r>
            <w:r>
              <w:rPr>
                <w:rFonts w:hint="eastAsia"/>
              </w:rPr>
              <w:t>华股</w:t>
            </w:r>
            <w:r>
              <w:rPr>
                <w:rFonts w:hint="eastAsia"/>
              </w:rPr>
              <w:t>02</w:t>
            </w:r>
          </w:p>
        </w:tc>
        <w:tc>
          <w:tcPr>
            <w:tcW w:w="1140" w:type="dxa"/>
          </w:tcPr>
          <w:p w:rsidR="0013282C" w:rsidRDefault="0013282C" w:rsidP="0013282C">
            <w:pPr>
              <w:jc w:val="right"/>
            </w:pPr>
            <w:r>
              <w:t>700,000</w:t>
            </w:r>
          </w:p>
        </w:tc>
        <w:tc>
          <w:tcPr>
            <w:tcW w:w="1814" w:type="dxa"/>
          </w:tcPr>
          <w:p w:rsidR="0013282C" w:rsidRDefault="0013282C" w:rsidP="0013282C">
            <w:pPr>
              <w:jc w:val="right"/>
            </w:pPr>
            <w:r>
              <w:t>71,553,616.44</w:t>
            </w:r>
          </w:p>
        </w:tc>
        <w:tc>
          <w:tcPr>
            <w:tcW w:w="1814" w:type="dxa"/>
          </w:tcPr>
          <w:p w:rsidR="0013282C" w:rsidRDefault="0013282C" w:rsidP="0013282C">
            <w:pPr>
              <w:jc w:val="right"/>
            </w:pPr>
            <w:r>
              <w:t>8.46</w:t>
            </w:r>
          </w:p>
        </w:tc>
      </w:tr>
      <w:tr w:rsidR="0013282C" w:rsidTr="0013282C">
        <w:tc>
          <w:tcPr>
            <w:tcW w:w="646" w:type="dxa"/>
          </w:tcPr>
          <w:p w:rsidR="0013282C" w:rsidRDefault="0013282C" w:rsidP="0013282C">
            <w:pPr>
              <w:jc w:val="center"/>
            </w:pPr>
            <w:r>
              <w:t>2</w:t>
            </w:r>
          </w:p>
        </w:tc>
        <w:tc>
          <w:tcPr>
            <w:tcW w:w="1162" w:type="dxa"/>
          </w:tcPr>
          <w:p w:rsidR="0013282C" w:rsidRDefault="0013282C" w:rsidP="0013282C">
            <w:pPr>
              <w:jc w:val="left"/>
            </w:pPr>
            <w:r>
              <w:t>232480067</w:t>
            </w:r>
          </w:p>
        </w:tc>
        <w:tc>
          <w:tcPr>
            <w:tcW w:w="1928" w:type="dxa"/>
          </w:tcPr>
          <w:p w:rsidR="0013282C" w:rsidRDefault="0013282C" w:rsidP="0013282C">
            <w:pPr>
              <w:jc w:val="left"/>
            </w:pPr>
            <w:r>
              <w:rPr>
                <w:rFonts w:hint="eastAsia"/>
              </w:rPr>
              <w:t>24</w:t>
            </w:r>
            <w:r>
              <w:rPr>
                <w:rFonts w:hint="eastAsia"/>
              </w:rPr>
              <w:t>华夏银行永续债</w:t>
            </w:r>
            <w:r>
              <w:rPr>
                <w:rFonts w:hint="eastAsia"/>
              </w:rPr>
              <w:t>02</w:t>
            </w:r>
          </w:p>
        </w:tc>
        <w:tc>
          <w:tcPr>
            <w:tcW w:w="1140" w:type="dxa"/>
          </w:tcPr>
          <w:p w:rsidR="0013282C" w:rsidRDefault="0013282C" w:rsidP="0013282C">
            <w:pPr>
              <w:jc w:val="right"/>
            </w:pPr>
            <w:r>
              <w:t>600,000</w:t>
            </w:r>
          </w:p>
        </w:tc>
        <w:tc>
          <w:tcPr>
            <w:tcW w:w="1814" w:type="dxa"/>
          </w:tcPr>
          <w:p w:rsidR="0013282C" w:rsidRDefault="0013282C" w:rsidP="0013282C">
            <w:pPr>
              <w:jc w:val="right"/>
            </w:pPr>
            <w:r>
              <w:t>61,253,464.11</w:t>
            </w:r>
          </w:p>
        </w:tc>
        <w:tc>
          <w:tcPr>
            <w:tcW w:w="1814" w:type="dxa"/>
          </w:tcPr>
          <w:p w:rsidR="0013282C" w:rsidRDefault="0013282C" w:rsidP="0013282C">
            <w:pPr>
              <w:jc w:val="right"/>
            </w:pPr>
            <w:r>
              <w:t>7.24</w:t>
            </w:r>
          </w:p>
        </w:tc>
      </w:tr>
      <w:tr w:rsidR="0013282C" w:rsidTr="0013282C">
        <w:tc>
          <w:tcPr>
            <w:tcW w:w="646" w:type="dxa"/>
          </w:tcPr>
          <w:p w:rsidR="0013282C" w:rsidRDefault="0013282C" w:rsidP="0013282C">
            <w:pPr>
              <w:jc w:val="center"/>
            </w:pPr>
            <w:r>
              <w:t>3</w:t>
            </w:r>
          </w:p>
        </w:tc>
        <w:tc>
          <w:tcPr>
            <w:tcW w:w="1162" w:type="dxa"/>
          </w:tcPr>
          <w:p w:rsidR="0013282C" w:rsidRDefault="0013282C" w:rsidP="0013282C">
            <w:pPr>
              <w:jc w:val="left"/>
            </w:pPr>
            <w:r>
              <w:t>242480002</w:t>
            </w:r>
          </w:p>
        </w:tc>
        <w:tc>
          <w:tcPr>
            <w:tcW w:w="1928" w:type="dxa"/>
          </w:tcPr>
          <w:p w:rsidR="0013282C" w:rsidRDefault="0013282C" w:rsidP="0013282C">
            <w:pPr>
              <w:jc w:val="left"/>
            </w:pPr>
            <w:r>
              <w:rPr>
                <w:rFonts w:hint="eastAsia"/>
              </w:rPr>
              <w:t>24</w:t>
            </w:r>
            <w:r>
              <w:rPr>
                <w:rFonts w:hint="eastAsia"/>
              </w:rPr>
              <w:t>兴业银行永续债</w:t>
            </w:r>
            <w:r>
              <w:rPr>
                <w:rFonts w:hint="eastAsia"/>
              </w:rPr>
              <w:t>01</w:t>
            </w:r>
          </w:p>
        </w:tc>
        <w:tc>
          <w:tcPr>
            <w:tcW w:w="1140" w:type="dxa"/>
          </w:tcPr>
          <w:p w:rsidR="0013282C" w:rsidRDefault="0013282C" w:rsidP="0013282C">
            <w:pPr>
              <w:jc w:val="right"/>
            </w:pPr>
            <w:r>
              <w:t>500,000</w:t>
            </w:r>
          </w:p>
        </w:tc>
        <w:tc>
          <w:tcPr>
            <w:tcW w:w="1814" w:type="dxa"/>
          </w:tcPr>
          <w:p w:rsidR="0013282C" w:rsidRDefault="0013282C" w:rsidP="0013282C">
            <w:pPr>
              <w:jc w:val="right"/>
            </w:pPr>
            <w:r>
              <w:t>51,910,758.90</w:t>
            </w:r>
          </w:p>
        </w:tc>
        <w:tc>
          <w:tcPr>
            <w:tcW w:w="1814" w:type="dxa"/>
          </w:tcPr>
          <w:p w:rsidR="0013282C" w:rsidRDefault="0013282C" w:rsidP="0013282C">
            <w:pPr>
              <w:jc w:val="right"/>
            </w:pPr>
            <w:r>
              <w:t>6.14</w:t>
            </w:r>
          </w:p>
        </w:tc>
      </w:tr>
      <w:tr w:rsidR="0013282C" w:rsidTr="0013282C">
        <w:tc>
          <w:tcPr>
            <w:tcW w:w="646" w:type="dxa"/>
          </w:tcPr>
          <w:p w:rsidR="0013282C" w:rsidRDefault="0013282C" w:rsidP="0013282C">
            <w:pPr>
              <w:jc w:val="center"/>
            </w:pPr>
            <w:r>
              <w:t>4</w:t>
            </w:r>
          </w:p>
        </w:tc>
        <w:tc>
          <w:tcPr>
            <w:tcW w:w="1162" w:type="dxa"/>
          </w:tcPr>
          <w:p w:rsidR="0013282C" w:rsidRDefault="0013282C" w:rsidP="0013282C">
            <w:pPr>
              <w:jc w:val="left"/>
            </w:pPr>
            <w:r>
              <w:t>241253</w:t>
            </w:r>
          </w:p>
        </w:tc>
        <w:tc>
          <w:tcPr>
            <w:tcW w:w="1928" w:type="dxa"/>
          </w:tcPr>
          <w:p w:rsidR="0013282C" w:rsidRDefault="0013282C" w:rsidP="0013282C">
            <w:pPr>
              <w:jc w:val="left"/>
            </w:pPr>
            <w:r>
              <w:rPr>
                <w:rFonts w:hint="eastAsia"/>
              </w:rPr>
              <w:t>24</w:t>
            </w:r>
            <w:r>
              <w:rPr>
                <w:rFonts w:hint="eastAsia"/>
              </w:rPr>
              <w:t>铁</w:t>
            </w:r>
            <w:r>
              <w:rPr>
                <w:rFonts w:hint="eastAsia"/>
              </w:rPr>
              <w:t>YK02</w:t>
            </w:r>
          </w:p>
        </w:tc>
        <w:tc>
          <w:tcPr>
            <w:tcW w:w="1140" w:type="dxa"/>
          </w:tcPr>
          <w:p w:rsidR="0013282C" w:rsidRDefault="0013282C" w:rsidP="0013282C">
            <w:pPr>
              <w:jc w:val="right"/>
            </w:pPr>
            <w:r>
              <w:t>500,000</w:t>
            </w:r>
          </w:p>
        </w:tc>
        <w:tc>
          <w:tcPr>
            <w:tcW w:w="1814" w:type="dxa"/>
          </w:tcPr>
          <w:p w:rsidR="0013282C" w:rsidRDefault="0013282C" w:rsidP="0013282C">
            <w:pPr>
              <w:jc w:val="right"/>
            </w:pPr>
            <w:r>
              <w:t>51,674,860.28</w:t>
            </w:r>
          </w:p>
        </w:tc>
        <w:tc>
          <w:tcPr>
            <w:tcW w:w="1814" w:type="dxa"/>
          </w:tcPr>
          <w:p w:rsidR="0013282C" w:rsidRDefault="0013282C" w:rsidP="0013282C">
            <w:pPr>
              <w:jc w:val="right"/>
            </w:pPr>
            <w:r>
              <w:t>6.11</w:t>
            </w:r>
          </w:p>
        </w:tc>
      </w:tr>
      <w:tr w:rsidR="0013282C" w:rsidTr="0013282C">
        <w:tc>
          <w:tcPr>
            <w:tcW w:w="646" w:type="dxa"/>
          </w:tcPr>
          <w:p w:rsidR="0013282C" w:rsidRDefault="0013282C" w:rsidP="0013282C">
            <w:pPr>
              <w:jc w:val="center"/>
            </w:pPr>
            <w:r>
              <w:t>5</w:t>
            </w:r>
          </w:p>
        </w:tc>
        <w:tc>
          <w:tcPr>
            <w:tcW w:w="1162" w:type="dxa"/>
          </w:tcPr>
          <w:p w:rsidR="0013282C" w:rsidRDefault="0013282C" w:rsidP="0013282C">
            <w:pPr>
              <w:jc w:val="left"/>
            </w:pPr>
            <w:r>
              <w:t>09250402</w:t>
            </w:r>
          </w:p>
        </w:tc>
        <w:tc>
          <w:tcPr>
            <w:tcW w:w="1928" w:type="dxa"/>
          </w:tcPr>
          <w:p w:rsidR="0013282C" w:rsidRDefault="0013282C" w:rsidP="0013282C">
            <w:pPr>
              <w:jc w:val="left"/>
            </w:pPr>
            <w:r>
              <w:rPr>
                <w:rFonts w:hint="eastAsia"/>
              </w:rPr>
              <w:t>25</w:t>
            </w:r>
            <w:r>
              <w:rPr>
                <w:rFonts w:hint="eastAsia"/>
              </w:rPr>
              <w:t>农发清发</w:t>
            </w:r>
            <w:r>
              <w:rPr>
                <w:rFonts w:hint="eastAsia"/>
              </w:rPr>
              <w:t>02</w:t>
            </w:r>
          </w:p>
        </w:tc>
        <w:tc>
          <w:tcPr>
            <w:tcW w:w="1140" w:type="dxa"/>
          </w:tcPr>
          <w:p w:rsidR="0013282C" w:rsidRDefault="0013282C" w:rsidP="0013282C">
            <w:pPr>
              <w:jc w:val="right"/>
            </w:pPr>
            <w:r>
              <w:t>500,000</w:t>
            </w:r>
          </w:p>
        </w:tc>
        <w:tc>
          <w:tcPr>
            <w:tcW w:w="1814" w:type="dxa"/>
          </w:tcPr>
          <w:p w:rsidR="0013282C" w:rsidRDefault="0013282C" w:rsidP="0013282C">
            <w:pPr>
              <w:jc w:val="right"/>
            </w:pPr>
            <w:r>
              <w:t>50,109,684.93</w:t>
            </w:r>
          </w:p>
        </w:tc>
        <w:tc>
          <w:tcPr>
            <w:tcW w:w="1814" w:type="dxa"/>
          </w:tcPr>
          <w:p w:rsidR="0013282C" w:rsidRDefault="0013282C" w:rsidP="0013282C">
            <w:pPr>
              <w:jc w:val="right"/>
            </w:pPr>
            <w:r>
              <w:t>5.93</w:t>
            </w:r>
          </w:p>
        </w:tc>
      </w:tr>
    </w:tbl>
    <w:p w:rsidR="0013282C" w:rsidRDefault="0013282C" w:rsidP="0013282C">
      <w:pPr>
        <w:pStyle w:val="-2"/>
        <w:spacing w:before="312"/>
        <w:rPr>
          <w:rFonts w:hint="eastAsia"/>
        </w:rPr>
      </w:pPr>
      <w:r>
        <w:rPr>
          <w:rFonts w:hint="eastAsia"/>
        </w:rPr>
        <w:t>报告期末按公允价值占基金资产净值比例大小排名的前十名资产支持证券投资明细</w:t>
      </w:r>
    </w:p>
    <w:p w:rsidR="0013282C" w:rsidRDefault="0013282C" w:rsidP="0013282C">
      <w:pPr>
        <w:pStyle w:val="-"/>
        <w:ind w:firstLine="420"/>
        <w:rPr>
          <w:rFonts w:hint="eastAsia"/>
        </w:rPr>
      </w:pPr>
      <w:r>
        <w:rPr>
          <w:rFonts w:hint="eastAsia"/>
        </w:rPr>
        <w:t>本基金本报告期末未持有资产支持证券。</w:t>
      </w:r>
    </w:p>
    <w:p w:rsidR="0013282C" w:rsidRDefault="0013282C" w:rsidP="0013282C">
      <w:pPr>
        <w:pStyle w:val="-2"/>
        <w:spacing w:before="312"/>
        <w:rPr>
          <w:rFonts w:hint="eastAsia"/>
        </w:rPr>
      </w:pPr>
      <w:r>
        <w:rPr>
          <w:rFonts w:hint="eastAsia"/>
        </w:rPr>
        <w:t>报告期末按公允价值占基金资产净值比例大小排序的前五名贵金属投资明细</w:t>
      </w:r>
    </w:p>
    <w:p w:rsidR="0013282C" w:rsidRDefault="0013282C" w:rsidP="0013282C">
      <w:pPr>
        <w:pStyle w:val="-"/>
        <w:ind w:firstLine="420"/>
        <w:rPr>
          <w:rFonts w:hint="eastAsia"/>
        </w:rPr>
      </w:pPr>
      <w:r>
        <w:rPr>
          <w:rFonts w:hint="eastAsia"/>
        </w:rPr>
        <w:t>无。</w:t>
      </w:r>
    </w:p>
    <w:p w:rsidR="0013282C" w:rsidRDefault="0013282C" w:rsidP="0013282C">
      <w:pPr>
        <w:pStyle w:val="-2"/>
        <w:spacing w:before="312"/>
        <w:rPr>
          <w:rFonts w:hint="eastAsia"/>
        </w:rPr>
      </w:pPr>
      <w:r>
        <w:rPr>
          <w:rFonts w:hint="eastAsia"/>
        </w:rPr>
        <w:t>报告期末按公允价值占基金资产净值比例大小排名的前五名权证投资明细</w:t>
      </w:r>
    </w:p>
    <w:p w:rsidR="0013282C" w:rsidRDefault="0013282C" w:rsidP="0013282C">
      <w:pPr>
        <w:pStyle w:val="-"/>
        <w:ind w:firstLine="420"/>
        <w:rPr>
          <w:rFonts w:hint="eastAsia"/>
        </w:rPr>
      </w:pPr>
      <w:r>
        <w:rPr>
          <w:rFonts w:hint="eastAsia"/>
        </w:rPr>
        <w:t>无。</w:t>
      </w:r>
    </w:p>
    <w:p w:rsidR="0013282C" w:rsidRDefault="0013282C" w:rsidP="0013282C">
      <w:pPr>
        <w:pStyle w:val="-2"/>
        <w:spacing w:before="312"/>
        <w:rPr>
          <w:rFonts w:hint="eastAsia"/>
        </w:rPr>
      </w:pPr>
      <w:r>
        <w:rPr>
          <w:rFonts w:hint="eastAsia"/>
        </w:rPr>
        <w:t>报告期末本基金投资的股指期货交易情况说明</w:t>
      </w:r>
    </w:p>
    <w:p w:rsidR="0013282C" w:rsidRDefault="0013282C" w:rsidP="0013282C">
      <w:pPr>
        <w:pStyle w:val="-3"/>
        <w:spacing w:before="156" w:after="156"/>
        <w:rPr>
          <w:rFonts w:hint="eastAsia"/>
        </w:rPr>
      </w:pPr>
      <w:r>
        <w:rPr>
          <w:rFonts w:hint="eastAsia"/>
        </w:rPr>
        <w:t>报告期末本基金投资的股指期货持仓和损益明细</w:t>
      </w:r>
    </w:p>
    <w:p w:rsidR="0013282C" w:rsidRDefault="0013282C" w:rsidP="0013282C">
      <w:pPr>
        <w:pStyle w:val="-"/>
        <w:ind w:firstLine="420"/>
        <w:rPr>
          <w:rFonts w:hint="eastAsia"/>
        </w:rPr>
      </w:pPr>
      <w:r>
        <w:rPr>
          <w:rFonts w:hint="eastAsia"/>
        </w:rPr>
        <w:t>无。</w:t>
      </w:r>
    </w:p>
    <w:p w:rsidR="0013282C" w:rsidRDefault="0013282C" w:rsidP="0013282C">
      <w:pPr>
        <w:pStyle w:val="-3"/>
        <w:spacing w:before="156" w:after="156"/>
        <w:rPr>
          <w:rFonts w:hint="eastAsia"/>
        </w:rPr>
      </w:pPr>
      <w:r>
        <w:rPr>
          <w:rFonts w:hint="eastAsia"/>
        </w:rPr>
        <w:t>本基金投资股指期货的投资政策</w:t>
      </w:r>
    </w:p>
    <w:p w:rsidR="0013282C" w:rsidRDefault="0013282C" w:rsidP="0013282C">
      <w:pPr>
        <w:pStyle w:val="-"/>
        <w:ind w:firstLine="420"/>
        <w:rPr>
          <w:rFonts w:hint="eastAsia"/>
        </w:rPr>
      </w:pPr>
      <w:r>
        <w:rPr>
          <w:rFonts w:hint="eastAsia"/>
        </w:rPr>
        <w:t>无。</w:t>
      </w:r>
    </w:p>
    <w:p w:rsidR="0013282C" w:rsidRDefault="0013282C" w:rsidP="0013282C">
      <w:pPr>
        <w:pStyle w:val="-2"/>
        <w:spacing w:before="312"/>
        <w:rPr>
          <w:rFonts w:hint="eastAsia"/>
        </w:rPr>
      </w:pPr>
      <w:r>
        <w:rPr>
          <w:rFonts w:hint="eastAsia"/>
        </w:rPr>
        <w:t>报告期末本基金投资的国债期货交易情况说明</w:t>
      </w:r>
    </w:p>
    <w:p w:rsidR="0013282C" w:rsidRDefault="0013282C" w:rsidP="0013282C">
      <w:pPr>
        <w:pStyle w:val="-3"/>
        <w:spacing w:before="156" w:after="156"/>
        <w:rPr>
          <w:rFonts w:hint="eastAsia"/>
        </w:rPr>
      </w:pPr>
      <w:r>
        <w:rPr>
          <w:rFonts w:hint="eastAsia"/>
        </w:rPr>
        <w:lastRenderedPageBreak/>
        <w:t>本期国债期货投资政策</w:t>
      </w:r>
    </w:p>
    <w:p w:rsidR="0013282C" w:rsidRDefault="0013282C" w:rsidP="0013282C">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13282C" w:rsidRDefault="0013282C" w:rsidP="0013282C">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3282C" w:rsidTr="0013282C">
        <w:tc>
          <w:tcPr>
            <w:tcW w:w="1384" w:type="dxa"/>
          </w:tcPr>
          <w:p w:rsidR="0013282C" w:rsidRDefault="0013282C" w:rsidP="0013282C">
            <w:pPr>
              <w:jc w:val="left"/>
            </w:pPr>
            <w:r>
              <w:rPr>
                <w:rFonts w:hint="eastAsia"/>
              </w:rPr>
              <w:t>代码</w:t>
            </w:r>
          </w:p>
        </w:tc>
        <w:tc>
          <w:tcPr>
            <w:tcW w:w="1384" w:type="dxa"/>
          </w:tcPr>
          <w:p w:rsidR="0013282C" w:rsidRDefault="0013282C" w:rsidP="0013282C">
            <w:pPr>
              <w:jc w:val="left"/>
            </w:pPr>
            <w:r>
              <w:rPr>
                <w:rFonts w:hint="eastAsia"/>
              </w:rPr>
              <w:t>名称</w:t>
            </w:r>
          </w:p>
        </w:tc>
        <w:tc>
          <w:tcPr>
            <w:tcW w:w="1384" w:type="dxa"/>
          </w:tcPr>
          <w:p w:rsidR="0013282C" w:rsidRDefault="0013282C" w:rsidP="0013282C">
            <w:pPr>
              <w:jc w:val="left"/>
            </w:pPr>
            <w:r>
              <w:rPr>
                <w:rFonts w:hint="eastAsia"/>
              </w:rPr>
              <w:t>持仓量（买</w:t>
            </w:r>
            <w:r>
              <w:rPr>
                <w:rFonts w:hint="eastAsia"/>
              </w:rPr>
              <w:t>/</w:t>
            </w:r>
            <w:r>
              <w:rPr>
                <w:rFonts w:hint="eastAsia"/>
              </w:rPr>
              <w:t>卖）</w:t>
            </w:r>
          </w:p>
        </w:tc>
        <w:tc>
          <w:tcPr>
            <w:tcW w:w="1384" w:type="dxa"/>
          </w:tcPr>
          <w:p w:rsidR="0013282C" w:rsidRDefault="0013282C" w:rsidP="0013282C">
            <w:pPr>
              <w:jc w:val="left"/>
            </w:pPr>
            <w:r>
              <w:rPr>
                <w:rFonts w:hint="eastAsia"/>
              </w:rPr>
              <w:t>合约市值（元）</w:t>
            </w:r>
          </w:p>
        </w:tc>
        <w:tc>
          <w:tcPr>
            <w:tcW w:w="1385" w:type="dxa"/>
          </w:tcPr>
          <w:p w:rsidR="0013282C" w:rsidRDefault="0013282C" w:rsidP="0013282C">
            <w:pPr>
              <w:jc w:val="left"/>
            </w:pPr>
            <w:r>
              <w:rPr>
                <w:rFonts w:hint="eastAsia"/>
              </w:rPr>
              <w:t>公允价值变动（元）</w:t>
            </w:r>
          </w:p>
        </w:tc>
        <w:tc>
          <w:tcPr>
            <w:tcW w:w="1385" w:type="dxa"/>
          </w:tcPr>
          <w:p w:rsidR="0013282C" w:rsidRDefault="0013282C" w:rsidP="0013282C">
            <w:pPr>
              <w:jc w:val="left"/>
            </w:pPr>
            <w:r>
              <w:rPr>
                <w:rFonts w:hint="eastAsia"/>
              </w:rPr>
              <w:t>风险指标说明</w:t>
            </w:r>
          </w:p>
        </w:tc>
      </w:tr>
      <w:tr w:rsidR="0013282C" w:rsidTr="0013282C">
        <w:tc>
          <w:tcPr>
            <w:tcW w:w="1384" w:type="dxa"/>
          </w:tcPr>
          <w:p w:rsidR="0013282C" w:rsidRDefault="0013282C" w:rsidP="0013282C">
            <w:pPr>
              <w:jc w:val="left"/>
            </w:pPr>
            <w:r>
              <w:t>TL2606</w:t>
            </w:r>
          </w:p>
        </w:tc>
        <w:tc>
          <w:tcPr>
            <w:tcW w:w="1384" w:type="dxa"/>
          </w:tcPr>
          <w:p w:rsidR="0013282C" w:rsidRDefault="0013282C" w:rsidP="0013282C">
            <w:pPr>
              <w:jc w:val="left"/>
            </w:pPr>
            <w:r>
              <w:t>TL2606</w:t>
            </w:r>
          </w:p>
        </w:tc>
        <w:tc>
          <w:tcPr>
            <w:tcW w:w="1384" w:type="dxa"/>
          </w:tcPr>
          <w:p w:rsidR="0013282C" w:rsidRDefault="0013282C" w:rsidP="0013282C">
            <w:pPr>
              <w:jc w:val="right"/>
            </w:pPr>
            <w:r>
              <w:t>-30</w:t>
            </w:r>
          </w:p>
        </w:tc>
        <w:tc>
          <w:tcPr>
            <w:tcW w:w="1384" w:type="dxa"/>
          </w:tcPr>
          <w:p w:rsidR="0013282C" w:rsidRDefault="0013282C" w:rsidP="0013282C">
            <w:pPr>
              <w:jc w:val="right"/>
            </w:pPr>
            <w:r>
              <w:t>-33,474,000.00</w:t>
            </w:r>
          </w:p>
        </w:tc>
        <w:tc>
          <w:tcPr>
            <w:tcW w:w="1385" w:type="dxa"/>
          </w:tcPr>
          <w:p w:rsidR="0013282C" w:rsidRDefault="0013282C" w:rsidP="0013282C">
            <w:pPr>
              <w:jc w:val="right"/>
            </w:pPr>
            <w:r>
              <w:t>-105,600.00</w:t>
            </w:r>
          </w:p>
        </w:tc>
        <w:tc>
          <w:tcPr>
            <w:tcW w:w="1385" w:type="dxa"/>
          </w:tcPr>
          <w:p w:rsidR="0013282C" w:rsidRDefault="0013282C" w:rsidP="0013282C">
            <w:pPr>
              <w:jc w:val="right"/>
            </w:pPr>
            <w:r>
              <w:t>-</w:t>
            </w:r>
          </w:p>
        </w:tc>
      </w:tr>
      <w:tr w:rsidR="0013282C" w:rsidTr="0013282C">
        <w:tc>
          <w:tcPr>
            <w:tcW w:w="6921" w:type="dxa"/>
            <w:gridSpan w:val="5"/>
          </w:tcPr>
          <w:p w:rsidR="0013282C" w:rsidRDefault="0013282C" w:rsidP="0013282C">
            <w:pPr>
              <w:jc w:val="left"/>
            </w:pPr>
            <w:r>
              <w:rPr>
                <w:rFonts w:hint="eastAsia"/>
              </w:rPr>
              <w:t>公允价值变动总额合计（元）</w:t>
            </w:r>
          </w:p>
        </w:tc>
        <w:tc>
          <w:tcPr>
            <w:tcW w:w="1385" w:type="dxa"/>
          </w:tcPr>
          <w:p w:rsidR="0013282C" w:rsidRDefault="0013282C" w:rsidP="0013282C">
            <w:pPr>
              <w:jc w:val="right"/>
            </w:pPr>
            <w:r>
              <w:t>-105,600.00</w:t>
            </w:r>
          </w:p>
        </w:tc>
      </w:tr>
      <w:tr w:rsidR="0013282C" w:rsidTr="0013282C">
        <w:tc>
          <w:tcPr>
            <w:tcW w:w="6921" w:type="dxa"/>
            <w:gridSpan w:val="5"/>
          </w:tcPr>
          <w:p w:rsidR="0013282C" w:rsidRDefault="0013282C" w:rsidP="0013282C">
            <w:pPr>
              <w:jc w:val="left"/>
            </w:pPr>
            <w:r>
              <w:rPr>
                <w:rFonts w:hint="eastAsia"/>
              </w:rPr>
              <w:t>国债期货投资本期收益（元）</w:t>
            </w:r>
          </w:p>
        </w:tc>
        <w:tc>
          <w:tcPr>
            <w:tcW w:w="1385" w:type="dxa"/>
          </w:tcPr>
          <w:p w:rsidR="0013282C" w:rsidRDefault="0013282C" w:rsidP="0013282C">
            <w:pPr>
              <w:jc w:val="right"/>
            </w:pPr>
            <w:r>
              <w:t>-493,675.00</w:t>
            </w:r>
          </w:p>
        </w:tc>
      </w:tr>
      <w:tr w:rsidR="0013282C" w:rsidTr="0013282C">
        <w:tc>
          <w:tcPr>
            <w:tcW w:w="6921" w:type="dxa"/>
            <w:gridSpan w:val="5"/>
          </w:tcPr>
          <w:p w:rsidR="0013282C" w:rsidRDefault="0013282C" w:rsidP="0013282C">
            <w:pPr>
              <w:jc w:val="left"/>
            </w:pPr>
            <w:r>
              <w:rPr>
                <w:rFonts w:hint="eastAsia"/>
              </w:rPr>
              <w:t>国债期货投资本期公允价值变动（元）</w:t>
            </w:r>
          </w:p>
        </w:tc>
        <w:tc>
          <w:tcPr>
            <w:tcW w:w="1385" w:type="dxa"/>
          </w:tcPr>
          <w:p w:rsidR="0013282C" w:rsidRDefault="0013282C" w:rsidP="0013282C">
            <w:pPr>
              <w:jc w:val="right"/>
            </w:pPr>
            <w:r>
              <w:t>-110,000.00</w:t>
            </w:r>
          </w:p>
        </w:tc>
      </w:tr>
    </w:tbl>
    <w:p w:rsidR="0013282C" w:rsidRDefault="0013282C" w:rsidP="0013282C">
      <w:pPr>
        <w:pStyle w:val="-3"/>
        <w:spacing w:before="156" w:after="156"/>
        <w:rPr>
          <w:rFonts w:hint="eastAsia"/>
        </w:rPr>
      </w:pPr>
      <w:r>
        <w:rPr>
          <w:rFonts w:hint="eastAsia"/>
        </w:rPr>
        <w:t>本期国债期货投资评价</w:t>
      </w:r>
    </w:p>
    <w:p w:rsidR="0013282C" w:rsidRDefault="0013282C" w:rsidP="0013282C">
      <w:pPr>
        <w:pStyle w:val="-"/>
        <w:ind w:firstLine="420"/>
        <w:rPr>
          <w:rFonts w:hint="eastAsia"/>
        </w:rPr>
      </w:pPr>
      <w:r>
        <w:rPr>
          <w:rFonts w:hint="eastAsia"/>
        </w:rPr>
        <w:t>本报告期，本基金投资国债期货符合既定的投资政策和投资目的。</w:t>
      </w:r>
    </w:p>
    <w:p w:rsidR="0013282C" w:rsidRDefault="0013282C" w:rsidP="0013282C">
      <w:pPr>
        <w:pStyle w:val="-2"/>
        <w:spacing w:before="312"/>
        <w:rPr>
          <w:rFonts w:hint="eastAsia"/>
        </w:rPr>
      </w:pPr>
      <w:r>
        <w:rPr>
          <w:rFonts w:hint="eastAsia"/>
        </w:rPr>
        <w:t>投资组合报告附注</w:t>
      </w:r>
    </w:p>
    <w:p w:rsidR="0013282C" w:rsidRDefault="0013282C" w:rsidP="0013282C">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3282C" w:rsidRDefault="0013282C" w:rsidP="0013282C">
      <w:pPr>
        <w:pStyle w:val="-"/>
        <w:ind w:firstLine="420"/>
        <w:rPr>
          <w:rFonts w:hint="eastAsia"/>
        </w:rPr>
      </w:pPr>
      <w:r>
        <w:rPr>
          <w:rFonts w:hint="eastAsia"/>
        </w:rPr>
        <w:t>本基金投资的前十名证券的发行主体中，华夏银行股份有限公司在报告编制日前一年内曾受到国家金融监督管理总局、中国人民银行的处罚；兴业银行股份有限公司在报告编制日前一年内曾受到国家金融监督管理总局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3282C" w:rsidRDefault="0013282C" w:rsidP="0013282C">
      <w:pPr>
        <w:pStyle w:val="-"/>
        <w:ind w:firstLine="420"/>
        <w:rPr>
          <w:rFonts w:hint="eastAsia"/>
        </w:rPr>
      </w:pPr>
      <w:r>
        <w:rPr>
          <w:rFonts w:hint="eastAsia"/>
        </w:rPr>
        <w:t>对上述证券的投资决策程序的说明：本基金投资上述证券的投资决策程序符合相关法律法规和公司制度的要求。</w:t>
      </w:r>
    </w:p>
    <w:p w:rsidR="0013282C" w:rsidRDefault="0013282C" w:rsidP="0013282C">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13282C" w:rsidRDefault="0013282C" w:rsidP="0013282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3282C" w:rsidRDefault="0013282C" w:rsidP="0013282C">
      <w:pPr>
        <w:pStyle w:val="-3"/>
        <w:spacing w:before="156" w:after="156"/>
        <w:rPr>
          <w:rFonts w:hint="eastAsia"/>
        </w:rPr>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13282C" w:rsidTr="0013282C">
        <w:trPr>
          <w:cnfStyle w:val="100000000000" w:firstRow="1" w:lastRow="0" w:firstColumn="0" w:lastColumn="0" w:oddVBand="0" w:evenVBand="0" w:oddHBand="0" w:evenHBand="0" w:firstRowFirstColumn="0" w:firstRowLastColumn="0" w:lastRowFirstColumn="0" w:lastRowLastColumn="0"/>
        </w:trPr>
        <w:tc>
          <w:tcPr>
            <w:tcW w:w="743" w:type="dxa"/>
          </w:tcPr>
          <w:p w:rsidR="0013282C" w:rsidRPr="0013282C" w:rsidRDefault="0013282C" w:rsidP="0013282C">
            <w:pPr>
              <w:jc w:val="center"/>
              <w:rPr>
                <w:b/>
              </w:rPr>
            </w:pPr>
            <w:r w:rsidRPr="0013282C">
              <w:rPr>
                <w:rFonts w:hint="eastAsia"/>
                <w:b/>
              </w:rPr>
              <w:t>序号</w:t>
            </w:r>
          </w:p>
        </w:tc>
        <w:tc>
          <w:tcPr>
            <w:tcW w:w="2977" w:type="dxa"/>
          </w:tcPr>
          <w:p w:rsidR="0013282C" w:rsidRPr="0013282C" w:rsidRDefault="0013282C" w:rsidP="0013282C">
            <w:pPr>
              <w:jc w:val="center"/>
              <w:rPr>
                <w:b/>
              </w:rPr>
            </w:pPr>
            <w:r w:rsidRPr="0013282C">
              <w:rPr>
                <w:rFonts w:hint="eastAsia"/>
                <w:b/>
              </w:rPr>
              <w:t>名称</w:t>
            </w:r>
          </w:p>
        </w:tc>
        <w:tc>
          <w:tcPr>
            <w:tcW w:w="4785" w:type="dxa"/>
          </w:tcPr>
          <w:p w:rsidR="0013282C" w:rsidRPr="0013282C" w:rsidRDefault="0013282C" w:rsidP="0013282C">
            <w:pPr>
              <w:jc w:val="center"/>
              <w:rPr>
                <w:b/>
              </w:rPr>
            </w:pPr>
            <w:r w:rsidRPr="0013282C">
              <w:rPr>
                <w:rFonts w:hint="eastAsia"/>
                <w:b/>
              </w:rPr>
              <w:t>金额（元）</w:t>
            </w:r>
          </w:p>
        </w:tc>
      </w:tr>
      <w:tr w:rsidR="0013282C" w:rsidTr="0013282C">
        <w:tc>
          <w:tcPr>
            <w:tcW w:w="743" w:type="dxa"/>
          </w:tcPr>
          <w:p w:rsidR="0013282C" w:rsidRDefault="0013282C" w:rsidP="0013282C">
            <w:pPr>
              <w:jc w:val="center"/>
            </w:pPr>
            <w:r>
              <w:t>1</w:t>
            </w:r>
          </w:p>
        </w:tc>
        <w:tc>
          <w:tcPr>
            <w:tcW w:w="2977" w:type="dxa"/>
          </w:tcPr>
          <w:p w:rsidR="0013282C" w:rsidRDefault="0013282C" w:rsidP="0013282C">
            <w:pPr>
              <w:jc w:val="left"/>
            </w:pPr>
            <w:r>
              <w:rPr>
                <w:rFonts w:hint="eastAsia"/>
              </w:rPr>
              <w:t>存出保证金</w:t>
            </w:r>
          </w:p>
        </w:tc>
        <w:tc>
          <w:tcPr>
            <w:tcW w:w="4785" w:type="dxa"/>
          </w:tcPr>
          <w:p w:rsidR="0013282C" w:rsidRDefault="0013282C" w:rsidP="0013282C">
            <w:pPr>
              <w:jc w:val="right"/>
            </w:pPr>
            <w:r>
              <w:t>1,235,397.36</w:t>
            </w:r>
          </w:p>
        </w:tc>
      </w:tr>
      <w:tr w:rsidR="0013282C" w:rsidTr="0013282C">
        <w:tc>
          <w:tcPr>
            <w:tcW w:w="743" w:type="dxa"/>
          </w:tcPr>
          <w:p w:rsidR="0013282C" w:rsidRDefault="0013282C" w:rsidP="0013282C">
            <w:pPr>
              <w:jc w:val="center"/>
            </w:pPr>
            <w:r>
              <w:t>2</w:t>
            </w:r>
          </w:p>
        </w:tc>
        <w:tc>
          <w:tcPr>
            <w:tcW w:w="2977" w:type="dxa"/>
          </w:tcPr>
          <w:p w:rsidR="0013282C" w:rsidRDefault="0013282C" w:rsidP="0013282C">
            <w:pPr>
              <w:jc w:val="left"/>
            </w:pPr>
            <w:r>
              <w:rPr>
                <w:rFonts w:hint="eastAsia"/>
              </w:rPr>
              <w:t>应收证券清算款</w:t>
            </w:r>
          </w:p>
        </w:tc>
        <w:tc>
          <w:tcPr>
            <w:tcW w:w="4785" w:type="dxa"/>
          </w:tcPr>
          <w:p w:rsidR="0013282C" w:rsidRDefault="0013282C" w:rsidP="0013282C">
            <w:pPr>
              <w:jc w:val="right"/>
            </w:pPr>
            <w:r>
              <w:t>2,500,000.00</w:t>
            </w:r>
          </w:p>
        </w:tc>
      </w:tr>
      <w:tr w:rsidR="0013282C" w:rsidTr="0013282C">
        <w:tc>
          <w:tcPr>
            <w:tcW w:w="743" w:type="dxa"/>
          </w:tcPr>
          <w:p w:rsidR="0013282C" w:rsidRDefault="0013282C" w:rsidP="0013282C">
            <w:pPr>
              <w:jc w:val="center"/>
            </w:pPr>
            <w:r>
              <w:t>3</w:t>
            </w:r>
          </w:p>
        </w:tc>
        <w:tc>
          <w:tcPr>
            <w:tcW w:w="2977" w:type="dxa"/>
          </w:tcPr>
          <w:p w:rsidR="0013282C" w:rsidRDefault="0013282C" w:rsidP="0013282C">
            <w:pPr>
              <w:jc w:val="left"/>
            </w:pPr>
            <w:r>
              <w:rPr>
                <w:rFonts w:hint="eastAsia"/>
              </w:rPr>
              <w:t>应收股利</w:t>
            </w:r>
          </w:p>
        </w:tc>
        <w:tc>
          <w:tcPr>
            <w:tcW w:w="4785" w:type="dxa"/>
          </w:tcPr>
          <w:p w:rsidR="0013282C" w:rsidRDefault="0013282C" w:rsidP="0013282C">
            <w:pPr>
              <w:jc w:val="right"/>
            </w:pPr>
            <w:r>
              <w:t>-</w:t>
            </w:r>
          </w:p>
        </w:tc>
      </w:tr>
      <w:tr w:rsidR="0013282C" w:rsidTr="0013282C">
        <w:tc>
          <w:tcPr>
            <w:tcW w:w="743" w:type="dxa"/>
          </w:tcPr>
          <w:p w:rsidR="0013282C" w:rsidRDefault="0013282C" w:rsidP="0013282C">
            <w:pPr>
              <w:jc w:val="center"/>
            </w:pPr>
            <w:r>
              <w:t>4</w:t>
            </w:r>
          </w:p>
        </w:tc>
        <w:tc>
          <w:tcPr>
            <w:tcW w:w="2977" w:type="dxa"/>
          </w:tcPr>
          <w:p w:rsidR="0013282C" w:rsidRDefault="0013282C" w:rsidP="0013282C">
            <w:pPr>
              <w:jc w:val="left"/>
            </w:pPr>
            <w:r>
              <w:rPr>
                <w:rFonts w:hint="eastAsia"/>
              </w:rPr>
              <w:t>应收利息</w:t>
            </w:r>
          </w:p>
        </w:tc>
        <w:tc>
          <w:tcPr>
            <w:tcW w:w="4785" w:type="dxa"/>
          </w:tcPr>
          <w:p w:rsidR="0013282C" w:rsidRDefault="0013282C" w:rsidP="0013282C">
            <w:pPr>
              <w:jc w:val="right"/>
            </w:pPr>
            <w:r>
              <w:t>-</w:t>
            </w:r>
          </w:p>
        </w:tc>
      </w:tr>
      <w:tr w:rsidR="0013282C" w:rsidTr="0013282C">
        <w:tc>
          <w:tcPr>
            <w:tcW w:w="743" w:type="dxa"/>
          </w:tcPr>
          <w:p w:rsidR="0013282C" w:rsidRDefault="0013282C" w:rsidP="0013282C">
            <w:pPr>
              <w:jc w:val="center"/>
            </w:pPr>
            <w:r>
              <w:t>5</w:t>
            </w:r>
          </w:p>
        </w:tc>
        <w:tc>
          <w:tcPr>
            <w:tcW w:w="2977" w:type="dxa"/>
          </w:tcPr>
          <w:p w:rsidR="0013282C" w:rsidRDefault="0013282C" w:rsidP="0013282C">
            <w:pPr>
              <w:jc w:val="left"/>
            </w:pPr>
            <w:r>
              <w:rPr>
                <w:rFonts w:hint="eastAsia"/>
              </w:rPr>
              <w:t>应收申购款</w:t>
            </w:r>
          </w:p>
        </w:tc>
        <w:tc>
          <w:tcPr>
            <w:tcW w:w="4785" w:type="dxa"/>
          </w:tcPr>
          <w:p w:rsidR="0013282C" w:rsidRDefault="0013282C" w:rsidP="0013282C">
            <w:pPr>
              <w:jc w:val="right"/>
            </w:pPr>
            <w:r>
              <w:t>432,916.71</w:t>
            </w:r>
          </w:p>
        </w:tc>
      </w:tr>
      <w:tr w:rsidR="0013282C" w:rsidTr="0013282C">
        <w:tc>
          <w:tcPr>
            <w:tcW w:w="743" w:type="dxa"/>
          </w:tcPr>
          <w:p w:rsidR="0013282C" w:rsidRDefault="0013282C" w:rsidP="0013282C">
            <w:pPr>
              <w:jc w:val="center"/>
            </w:pPr>
            <w:r>
              <w:t>6</w:t>
            </w:r>
          </w:p>
        </w:tc>
        <w:tc>
          <w:tcPr>
            <w:tcW w:w="2977" w:type="dxa"/>
          </w:tcPr>
          <w:p w:rsidR="0013282C" w:rsidRDefault="0013282C" w:rsidP="0013282C">
            <w:pPr>
              <w:jc w:val="left"/>
            </w:pPr>
            <w:r>
              <w:rPr>
                <w:rFonts w:hint="eastAsia"/>
              </w:rPr>
              <w:t>其他应收款</w:t>
            </w:r>
          </w:p>
        </w:tc>
        <w:tc>
          <w:tcPr>
            <w:tcW w:w="4785" w:type="dxa"/>
          </w:tcPr>
          <w:p w:rsidR="0013282C" w:rsidRDefault="0013282C" w:rsidP="0013282C">
            <w:pPr>
              <w:jc w:val="right"/>
            </w:pPr>
            <w:r>
              <w:t>-</w:t>
            </w:r>
          </w:p>
        </w:tc>
      </w:tr>
      <w:tr w:rsidR="0013282C" w:rsidTr="0013282C">
        <w:tc>
          <w:tcPr>
            <w:tcW w:w="743" w:type="dxa"/>
          </w:tcPr>
          <w:p w:rsidR="0013282C" w:rsidRDefault="0013282C" w:rsidP="0013282C">
            <w:pPr>
              <w:jc w:val="center"/>
            </w:pPr>
            <w:r>
              <w:t>7</w:t>
            </w:r>
          </w:p>
        </w:tc>
        <w:tc>
          <w:tcPr>
            <w:tcW w:w="2977" w:type="dxa"/>
          </w:tcPr>
          <w:p w:rsidR="0013282C" w:rsidRDefault="0013282C" w:rsidP="0013282C">
            <w:pPr>
              <w:jc w:val="left"/>
            </w:pPr>
            <w:r>
              <w:rPr>
                <w:rFonts w:hint="eastAsia"/>
              </w:rPr>
              <w:t>待摊费用</w:t>
            </w:r>
          </w:p>
        </w:tc>
        <w:tc>
          <w:tcPr>
            <w:tcW w:w="4785" w:type="dxa"/>
          </w:tcPr>
          <w:p w:rsidR="0013282C" w:rsidRDefault="0013282C" w:rsidP="0013282C">
            <w:pPr>
              <w:jc w:val="right"/>
            </w:pPr>
            <w:r>
              <w:t>-</w:t>
            </w:r>
          </w:p>
        </w:tc>
      </w:tr>
      <w:tr w:rsidR="0013282C" w:rsidTr="0013282C">
        <w:tc>
          <w:tcPr>
            <w:tcW w:w="743" w:type="dxa"/>
          </w:tcPr>
          <w:p w:rsidR="0013282C" w:rsidRDefault="0013282C" w:rsidP="0013282C">
            <w:pPr>
              <w:jc w:val="center"/>
            </w:pPr>
            <w:r>
              <w:t>8</w:t>
            </w:r>
          </w:p>
        </w:tc>
        <w:tc>
          <w:tcPr>
            <w:tcW w:w="2977" w:type="dxa"/>
          </w:tcPr>
          <w:p w:rsidR="0013282C" w:rsidRDefault="0013282C" w:rsidP="0013282C">
            <w:pPr>
              <w:jc w:val="left"/>
            </w:pPr>
            <w:r>
              <w:rPr>
                <w:rFonts w:hint="eastAsia"/>
              </w:rPr>
              <w:t>其他</w:t>
            </w:r>
          </w:p>
        </w:tc>
        <w:tc>
          <w:tcPr>
            <w:tcW w:w="4785" w:type="dxa"/>
          </w:tcPr>
          <w:p w:rsidR="0013282C" w:rsidRDefault="0013282C" w:rsidP="0013282C">
            <w:pPr>
              <w:jc w:val="right"/>
            </w:pPr>
            <w:r>
              <w:t>-</w:t>
            </w:r>
          </w:p>
        </w:tc>
      </w:tr>
      <w:tr w:rsidR="0013282C" w:rsidTr="0013282C">
        <w:tc>
          <w:tcPr>
            <w:tcW w:w="743" w:type="dxa"/>
          </w:tcPr>
          <w:p w:rsidR="0013282C" w:rsidRDefault="0013282C" w:rsidP="0013282C">
            <w:pPr>
              <w:jc w:val="center"/>
            </w:pPr>
            <w:r>
              <w:t>9</w:t>
            </w:r>
          </w:p>
        </w:tc>
        <w:tc>
          <w:tcPr>
            <w:tcW w:w="2977" w:type="dxa"/>
          </w:tcPr>
          <w:p w:rsidR="0013282C" w:rsidRDefault="0013282C" w:rsidP="0013282C">
            <w:pPr>
              <w:jc w:val="left"/>
            </w:pPr>
            <w:r>
              <w:rPr>
                <w:rFonts w:hint="eastAsia"/>
              </w:rPr>
              <w:t>合计</w:t>
            </w:r>
          </w:p>
        </w:tc>
        <w:tc>
          <w:tcPr>
            <w:tcW w:w="4785" w:type="dxa"/>
          </w:tcPr>
          <w:p w:rsidR="0013282C" w:rsidRDefault="0013282C" w:rsidP="0013282C">
            <w:pPr>
              <w:jc w:val="right"/>
            </w:pPr>
            <w:r>
              <w:t>4,168,314.07</w:t>
            </w:r>
          </w:p>
        </w:tc>
      </w:tr>
    </w:tbl>
    <w:p w:rsidR="0013282C" w:rsidRDefault="0013282C" w:rsidP="0013282C">
      <w:pPr>
        <w:pStyle w:val="-3"/>
        <w:spacing w:before="156" w:after="156"/>
        <w:rPr>
          <w:rFonts w:hint="eastAsia"/>
        </w:rPr>
      </w:pPr>
      <w:r>
        <w:rPr>
          <w:rFonts w:hint="eastAsia"/>
        </w:rPr>
        <w:t>报告期末持有的处于转股期的可转换债券明细</w:t>
      </w:r>
    </w:p>
    <w:p w:rsidR="0013282C" w:rsidRDefault="0013282C" w:rsidP="0013282C">
      <w:pPr>
        <w:pStyle w:val="-"/>
        <w:ind w:firstLine="420"/>
        <w:rPr>
          <w:rFonts w:hint="eastAsia"/>
        </w:rPr>
      </w:pPr>
      <w:r>
        <w:rPr>
          <w:rFonts w:hint="eastAsia"/>
        </w:rPr>
        <w:t>本基金本报告期末未持有处于转股期的可转换债券。</w:t>
      </w:r>
    </w:p>
    <w:p w:rsidR="0013282C" w:rsidRDefault="0013282C" w:rsidP="0013282C">
      <w:pPr>
        <w:pStyle w:val="-3"/>
        <w:spacing w:before="156" w:after="156"/>
        <w:rPr>
          <w:rFonts w:hint="eastAsia"/>
        </w:rPr>
      </w:pPr>
      <w:r>
        <w:rPr>
          <w:rFonts w:hint="eastAsia"/>
        </w:rPr>
        <w:t>报告期末前十名股票中存在流通受限情况的说明</w:t>
      </w:r>
    </w:p>
    <w:p w:rsidR="0013282C" w:rsidRDefault="0013282C" w:rsidP="0013282C">
      <w:pPr>
        <w:pStyle w:val="-"/>
        <w:ind w:firstLine="420"/>
        <w:rPr>
          <w:rFonts w:hint="eastAsia"/>
        </w:rPr>
      </w:pPr>
      <w:r>
        <w:rPr>
          <w:rFonts w:hint="eastAsia"/>
        </w:rPr>
        <w:t>无。</w:t>
      </w:r>
    </w:p>
    <w:p w:rsidR="0013282C" w:rsidRDefault="0013282C" w:rsidP="0013282C">
      <w:pPr>
        <w:pStyle w:val="-1"/>
        <w:ind w:left="281" w:hanging="281"/>
        <w:rPr>
          <w:rFonts w:hint="eastAsia"/>
        </w:rPr>
      </w:pPr>
      <w:r>
        <w:rPr>
          <w:rFonts w:hint="eastAsia"/>
        </w:rPr>
        <w:t>开放式基金份额变动</w:t>
      </w:r>
    </w:p>
    <w:p w:rsidR="0013282C" w:rsidRDefault="0013282C" w:rsidP="0013282C">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3282C" w:rsidTr="0013282C">
        <w:trPr>
          <w:cnfStyle w:val="100000000000" w:firstRow="1" w:lastRow="0" w:firstColumn="0" w:lastColumn="0" w:oddVBand="0" w:evenVBand="0" w:oddHBand="0" w:evenHBand="0" w:firstRowFirstColumn="0" w:firstRowLastColumn="0" w:lastRowFirstColumn="0" w:lastRowLastColumn="0"/>
        </w:trPr>
        <w:tc>
          <w:tcPr>
            <w:tcW w:w="2768" w:type="dxa"/>
          </w:tcPr>
          <w:p w:rsidR="0013282C" w:rsidRPr="0013282C" w:rsidRDefault="0013282C" w:rsidP="0013282C">
            <w:pPr>
              <w:jc w:val="center"/>
              <w:rPr>
                <w:b/>
              </w:rPr>
            </w:pPr>
            <w:r w:rsidRPr="0013282C">
              <w:rPr>
                <w:rFonts w:hint="eastAsia"/>
                <w:b/>
              </w:rPr>
              <w:t>项目</w:t>
            </w:r>
          </w:p>
        </w:tc>
        <w:tc>
          <w:tcPr>
            <w:tcW w:w="2769" w:type="dxa"/>
          </w:tcPr>
          <w:p w:rsidR="0013282C" w:rsidRPr="0013282C" w:rsidRDefault="0013282C" w:rsidP="0013282C">
            <w:pPr>
              <w:jc w:val="center"/>
              <w:rPr>
                <w:b/>
              </w:rPr>
            </w:pPr>
            <w:r w:rsidRPr="0013282C">
              <w:rPr>
                <w:rFonts w:hint="eastAsia"/>
                <w:b/>
              </w:rPr>
              <w:t>南方稳鑫</w:t>
            </w:r>
            <w:r w:rsidRPr="0013282C">
              <w:rPr>
                <w:rFonts w:hint="eastAsia"/>
                <w:b/>
              </w:rPr>
              <w:t>6</w:t>
            </w:r>
            <w:r w:rsidRPr="0013282C">
              <w:rPr>
                <w:rFonts w:hint="eastAsia"/>
                <w:b/>
              </w:rPr>
              <w:t>个月持有债券</w:t>
            </w:r>
            <w:r w:rsidRPr="0013282C">
              <w:rPr>
                <w:rFonts w:hint="eastAsia"/>
                <w:b/>
              </w:rPr>
              <w:t>A</w:t>
            </w:r>
          </w:p>
        </w:tc>
        <w:tc>
          <w:tcPr>
            <w:tcW w:w="2769" w:type="dxa"/>
          </w:tcPr>
          <w:p w:rsidR="0013282C" w:rsidRPr="0013282C" w:rsidRDefault="0013282C" w:rsidP="0013282C">
            <w:pPr>
              <w:jc w:val="center"/>
              <w:rPr>
                <w:b/>
              </w:rPr>
            </w:pPr>
            <w:r w:rsidRPr="0013282C">
              <w:rPr>
                <w:rFonts w:hint="eastAsia"/>
                <w:b/>
              </w:rPr>
              <w:t>南方稳鑫</w:t>
            </w:r>
            <w:r w:rsidRPr="0013282C">
              <w:rPr>
                <w:rFonts w:hint="eastAsia"/>
                <w:b/>
              </w:rPr>
              <w:t>6</w:t>
            </w:r>
            <w:r w:rsidRPr="0013282C">
              <w:rPr>
                <w:rFonts w:hint="eastAsia"/>
                <w:b/>
              </w:rPr>
              <w:t>个月持有债券</w:t>
            </w:r>
            <w:r w:rsidRPr="0013282C">
              <w:rPr>
                <w:rFonts w:hint="eastAsia"/>
                <w:b/>
              </w:rPr>
              <w:t>C</w:t>
            </w:r>
          </w:p>
        </w:tc>
      </w:tr>
      <w:tr w:rsidR="0013282C" w:rsidTr="0013282C">
        <w:tc>
          <w:tcPr>
            <w:tcW w:w="2768" w:type="dxa"/>
          </w:tcPr>
          <w:p w:rsidR="0013282C" w:rsidRDefault="0013282C" w:rsidP="0013282C">
            <w:pPr>
              <w:jc w:val="left"/>
            </w:pPr>
            <w:r>
              <w:rPr>
                <w:rFonts w:hint="eastAsia"/>
              </w:rPr>
              <w:t>报告期期初基金份额总额</w:t>
            </w:r>
          </w:p>
        </w:tc>
        <w:tc>
          <w:tcPr>
            <w:tcW w:w="2769" w:type="dxa"/>
          </w:tcPr>
          <w:p w:rsidR="0013282C" w:rsidRDefault="0013282C" w:rsidP="0013282C">
            <w:pPr>
              <w:jc w:val="right"/>
            </w:pPr>
            <w:r>
              <w:t>908,662,226.55</w:t>
            </w:r>
          </w:p>
        </w:tc>
        <w:tc>
          <w:tcPr>
            <w:tcW w:w="2769" w:type="dxa"/>
          </w:tcPr>
          <w:p w:rsidR="0013282C" w:rsidRDefault="0013282C" w:rsidP="0013282C">
            <w:pPr>
              <w:jc w:val="right"/>
            </w:pPr>
            <w:r>
              <w:t>30,441,959.82</w:t>
            </w:r>
          </w:p>
        </w:tc>
      </w:tr>
      <w:tr w:rsidR="0013282C" w:rsidTr="0013282C">
        <w:tc>
          <w:tcPr>
            <w:tcW w:w="2768" w:type="dxa"/>
          </w:tcPr>
          <w:p w:rsidR="0013282C" w:rsidRDefault="0013282C" w:rsidP="0013282C">
            <w:pPr>
              <w:jc w:val="left"/>
            </w:pPr>
            <w:r>
              <w:rPr>
                <w:rFonts w:hint="eastAsia"/>
              </w:rPr>
              <w:t>报告期期间基金总申购份额</w:t>
            </w:r>
          </w:p>
        </w:tc>
        <w:tc>
          <w:tcPr>
            <w:tcW w:w="2769" w:type="dxa"/>
          </w:tcPr>
          <w:p w:rsidR="0013282C" w:rsidRDefault="0013282C" w:rsidP="0013282C">
            <w:pPr>
              <w:jc w:val="right"/>
            </w:pPr>
            <w:r>
              <w:t>50,900,855.95</w:t>
            </w:r>
          </w:p>
        </w:tc>
        <w:tc>
          <w:tcPr>
            <w:tcW w:w="2769" w:type="dxa"/>
          </w:tcPr>
          <w:p w:rsidR="0013282C" w:rsidRDefault="0013282C" w:rsidP="0013282C">
            <w:pPr>
              <w:jc w:val="right"/>
            </w:pPr>
            <w:r>
              <w:t>2,593,243.10</w:t>
            </w:r>
          </w:p>
        </w:tc>
      </w:tr>
      <w:tr w:rsidR="0013282C" w:rsidTr="0013282C">
        <w:tc>
          <w:tcPr>
            <w:tcW w:w="2768" w:type="dxa"/>
          </w:tcPr>
          <w:p w:rsidR="0013282C" w:rsidRDefault="0013282C" w:rsidP="0013282C">
            <w:pPr>
              <w:jc w:val="left"/>
            </w:pPr>
            <w:r>
              <w:rPr>
                <w:rFonts w:hint="eastAsia"/>
              </w:rPr>
              <w:t>减：报告期期间基金总赎回份额</w:t>
            </w:r>
          </w:p>
        </w:tc>
        <w:tc>
          <w:tcPr>
            <w:tcW w:w="2769" w:type="dxa"/>
          </w:tcPr>
          <w:p w:rsidR="0013282C" w:rsidRDefault="0013282C" w:rsidP="0013282C">
            <w:pPr>
              <w:jc w:val="right"/>
            </w:pPr>
            <w:r>
              <w:t>235,331,233.72</w:t>
            </w:r>
          </w:p>
        </w:tc>
        <w:tc>
          <w:tcPr>
            <w:tcW w:w="2769" w:type="dxa"/>
          </w:tcPr>
          <w:p w:rsidR="0013282C" w:rsidRDefault="0013282C" w:rsidP="0013282C">
            <w:pPr>
              <w:jc w:val="right"/>
            </w:pPr>
            <w:r>
              <w:t>14,496,871.96</w:t>
            </w:r>
          </w:p>
        </w:tc>
      </w:tr>
      <w:tr w:rsidR="0013282C" w:rsidTr="0013282C">
        <w:tc>
          <w:tcPr>
            <w:tcW w:w="2768" w:type="dxa"/>
          </w:tcPr>
          <w:p w:rsidR="0013282C" w:rsidRDefault="0013282C" w:rsidP="0013282C">
            <w:pPr>
              <w:jc w:val="left"/>
            </w:pPr>
            <w:r>
              <w:rPr>
                <w:rFonts w:hint="eastAsia"/>
              </w:rPr>
              <w:t>报告期期间基金拆分变动份额（份额减少以</w:t>
            </w:r>
            <w:r>
              <w:rPr>
                <w:rFonts w:hint="eastAsia"/>
              </w:rPr>
              <w:t>"-"</w:t>
            </w:r>
            <w:r>
              <w:rPr>
                <w:rFonts w:hint="eastAsia"/>
              </w:rPr>
              <w:t>填列）</w:t>
            </w:r>
          </w:p>
        </w:tc>
        <w:tc>
          <w:tcPr>
            <w:tcW w:w="2769" w:type="dxa"/>
          </w:tcPr>
          <w:p w:rsidR="0013282C" w:rsidRDefault="0013282C" w:rsidP="0013282C">
            <w:pPr>
              <w:jc w:val="right"/>
            </w:pPr>
            <w:r>
              <w:t>-</w:t>
            </w:r>
          </w:p>
        </w:tc>
        <w:tc>
          <w:tcPr>
            <w:tcW w:w="2769" w:type="dxa"/>
          </w:tcPr>
          <w:p w:rsidR="0013282C" w:rsidRDefault="0013282C" w:rsidP="0013282C">
            <w:pPr>
              <w:jc w:val="right"/>
            </w:pPr>
            <w:r>
              <w:t>-</w:t>
            </w:r>
          </w:p>
        </w:tc>
      </w:tr>
      <w:tr w:rsidR="0013282C" w:rsidTr="0013282C">
        <w:tc>
          <w:tcPr>
            <w:tcW w:w="2768" w:type="dxa"/>
          </w:tcPr>
          <w:p w:rsidR="0013282C" w:rsidRDefault="0013282C" w:rsidP="0013282C">
            <w:pPr>
              <w:jc w:val="left"/>
            </w:pPr>
            <w:r>
              <w:rPr>
                <w:rFonts w:hint="eastAsia"/>
              </w:rPr>
              <w:t>报告期期末基金份额总额</w:t>
            </w:r>
          </w:p>
        </w:tc>
        <w:tc>
          <w:tcPr>
            <w:tcW w:w="2769" w:type="dxa"/>
          </w:tcPr>
          <w:p w:rsidR="0013282C" w:rsidRDefault="0013282C" w:rsidP="0013282C">
            <w:pPr>
              <w:jc w:val="right"/>
            </w:pPr>
            <w:r>
              <w:t>724,231,848.78</w:t>
            </w:r>
          </w:p>
        </w:tc>
        <w:tc>
          <w:tcPr>
            <w:tcW w:w="2769" w:type="dxa"/>
          </w:tcPr>
          <w:p w:rsidR="0013282C" w:rsidRDefault="0013282C" w:rsidP="0013282C">
            <w:pPr>
              <w:jc w:val="right"/>
            </w:pPr>
            <w:r>
              <w:t>18,538,330.96</w:t>
            </w:r>
          </w:p>
        </w:tc>
      </w:tr>
    </w:tbl>
    <w:p w:rsidR="0013282C" w:rsidRDefault="0013282C" w:rsidP="0013282C">
      <w:pPr>
        <w:pStyle w:val="-1"/>
        <w:ind w:left="281" w:hanging="281"/>
        <w:rPr>
          <w:rFonts w:hint="eastAsia"/>
        </w:rPr>
      </w:pPr>
      <w:r>
        <w:rPr>
          <w:rFonts w:hint="eastAsia"/>
        </w:rPr>
        <w:t>基金管理人运用固有资金投资本基金情况</w:t>
      </w:r>
    </w:p>
    <w:p w:rsidR="0013282C" w:rsidRDefault="0013282C" w:rsidP="0013282C">
      <w:pPr>
        <w:pStyle w:val="-2"/>
        <w:spacing w:before="312"/>
        <w:rPr>
          <w:rFonts w:hint="eastAsia"/>
        </w:rPr>
      </w:pPr>
      <w:r>
        <w:rPr>
          <w:rFonts w:hint="eastAsia"/>
        </w:rPr>
        <w:t>基金管理人持有本基金份额变动情况</w:t>
      </w:r>
    </w:p>
    <w:p w:rsidR="0013282C" w:rsidRDefault="0013282C" w:rsidP="0013282C">
      <w:pPr>
        <w:pStyle w:val="-"/>
        <w:ind w:firstLine="420"/>
        <w:rPr>
          <w:rFonts w:hint="eastAsia"/>
        </w:rPr>
      </w:pPr>
      <w:r>
        <w:rPr>
          <w:rFonts w:hint="eastAsia"/>
        </w:rPr>
        <w:t>本报告期末，基金管理人未持有本基金份额。</w:t>
      </w:r>
    </w:p>
    <w:p w:rsidR="0013282C" w:rsidRDefault="0013282C" w:rsidP="0013282C">
      <w:pPr>
        <w:pStyle w:val="-2"/>
        <w:spacing w:before="312"/>
        <w:rPr>
          <w:rFonts w:hint="eastAsia"/>
        </w:rPr>
      </w:pPr>
      <w:r>
        <w:rPr>
          <w:rFonts w:hint="eastAsia"/>
        </w:rPr>
        <w:t>基金管理人运用固有资金投资本基金交易明细</w:t>
      </w:r>
    </w:p>
    <w:p w:rsidR="0013282C" w:rsidRDefault="0013282C" w:rsidP="0013282C">
      <w:pPr>
        <w:pStyle w:val="-"/>
        <w:ind w:firstLine="420"/>
        <w:rPr>
          <w:rFonts w:hint="eastAsia"/>
        </w:rPr>
      </w:pPr>
      <w:r>
        <w:rPr>
          <w:rFonts w:hint="eastAsia"/>
        </w:rPr>
        <w:t>本报告期内，基金管理人不存在申购、赎回或买卖本基金的情况。</w:t>
      </w:r>
    </w:p>
    <w:p w:rsidR="0013282C" w:rsidRDefault="0013282C" w:rsidP="0013282C">
      <w:pPr>
        <w:pStyle w:val="-1"/>
        <w:ind w:left="281" w:hanging="281"/>
        <w:rPr>
          <w:rFonts w:hint="eastAsia"/>
        </w:rPr>
      </w:pPr>
      <w:r>
        <w:rPr>
          <w:rFonts w:hint="eastAsia"/>
        </w:rPr>
        <w:lastRenderedPageBreak/>
        <w:t>影响投资者决策的其他重要信息</w:t>
      </w:r>
    </w:p>
    <w:p w:rsidR="0013282C" w:rsidRDefault="0013282C" w:rsidP="0013282C">
      <w:pPr>
        <w:pStyle w:val="-2"/>
        <w:spacing w:before="312"/>
        <w:rPr>
          <w:rFonts w:hint="eastAsia"/>
        </w:rPr>
      </w:pPr>
      <w:r>
        <w:rPr>
          <w:rFonts w:hint="eastAsia"/>
        </w:rPr>
        <w:t>报告期内单一投资者持有基金份额比例达到或超过20%的情况</w:t>
      </w:r>
    </w:p>
    <w:p w:rsidR="0013282C" w:rsidRDefault="0013282C" w:rsidP="0013282C">
      <w:pPr>
        <w:pStyle w:val="-"/>
        <w:ind w:firstLine="420"/>
        <w:rPr>
          <w:rFonts w:hint="eastAsia"/>
        </w:rPr>
      </w:pPr>
      <w:r>
        <w:rPr>
          <w:rFonts w:hint="eastAsia"/>
        </w:rPr>
        <w:t>报告期内单一投资者持有基金份额比例不存在达到或超过20%的情况。</w:t>
      </w:r>
    </w:p>
    <w:p w:rsidR="0013282C" w:rsidRDefault="0013282C" w:rsidP="0013282C">
      <w:pPr>
        <w:pStyle w:val="-2"/>
        <w:spacing w:before="312"/>
        <w:rPr>
          <w:rFonts w:hint="eastAsia"/>
        </w:rPr>
      </w:pPr>
      <w:r>
        <w:rPr>
          <w:rFonts w:hint="eastAsia"/>
        </w:rPr>
        <w:t>影响投资者决策的其他重要信息</w:t>
      </w:r>
    </w:p>
    <w:p w:rsidR="0013282C" w:rsidRDefault="0013282C" w:rsidP="0013282C">
      <w:pPr>
        <w:pStyle w:val="-"/>
        <w:ind w:firstLine="420"/>
        <w:rPr>
          <w:rFonts w:hint="eastAsia"/>
        </w:rPr>
      </w:pPr>
      <w:r>
        <w:rPr>
          <w:rFonts w:hint="eastAsia"/>
        </w:rPr>
        <w:t>无。</w:t>
      </w:r>
    </w:p>
    <w:p w:rsidR="0013282C" w:rsidRDefault="0013282C" w:rsidP="0013282C">
      <w:pPr>
        <w:pStyle w:val="-1"/>
        <w:ind w:left="281" w:hanging="281"/>
        <w:rPr>
          <w:rFonts w:hint="eastAsia"/>
        </w:rPr>
      </w:pPr>
      <w:r>
        <w:rPr>
          <w:rFonts w:hint="eastAsia"/>
        </w:rPr>
        <w:t>备查文件目录</w:t>
      </w:r>
    </w:p>
    <w:p w:rsidR="0013282C" w:rsidRDefault="0013282C" w:rsidP="0013282C">
      <w:pPr>
        <w:pStyle w:val="-2"/>
        <w:spacing w:before="312"/>
        <w:rPr>
          <w:rFonts w:hint="eastAsia"/>
        </w:rPr>
      </w:pPr>
      <w:r>
        <w:rPr>
          <w:rFonts w:hint="eastAsia"/>
        </w:rPr>
        <w:t>备查文件目录</w:t>
      </w:r>
    </w:p>
    <w:p w:rsidR="0013282C" w:rsidRDefault="0013282C" w:rsidP="0013282C">
      <w:pPr>
        <w:pStyle w:val="-"/>
        <w:ind w:firstLine="420"/>
        <w:rPr>
          <w:rFonts w:hint="eastAsia"/>
        </w:rPr>
      </w:pPr>
      <w:r>
        <w:rPr>
          <w:rFonts w:hint="eastAsia"/>
        </w:rPr>
        <w:t>1、《南方稳鑫6个月持有期债券型证券投资基金基金合同》；</w:t>
      </w:r>
    </w:p>
    <w:p w:rsidR="0013282C" w:rsidRDefault="0013282C" w:rsidP="0013282C">
      <w:pPr>
        <w:pStyle w:val="-"/>
        <w:ind w:firstLine="420"/>
        <w:rPr>
          <w:rFonts w:hint="eastAsia"/>
        </w:rPr>
      </w:pPr>
      <w:r>
        <w:rPr>
          <w:rFonts w:hint="eastAsia"/>
        </w:rPr>
        <w:t>2、《南方稳鑫6个月持有期债券型证券投资基金托管协议》；</w:t>
      </w:r>
    </w:p>
    <w:p w:rsidR="0013282C" w:rsidRDefault="0013282C" w:rsidP="0013282C">
      <w:pPr>
        <w:pStyle w:val="-"/>
        <w:ind w:firstLine="420"/>
        <w:rPr>
          <w:rFonts w:hint="eastAsia"/>
        </w:rPr>
      </w:pPr>
      <w:r>
        <w:rPr>
          <w:rFonts w:hint="eastAsia"/>
        </w:rPr>
        <w:t>3、南方稳鑫6个月持有期债券型证券投资基金2026年1季度报告原文。</w:t>
      </w:r>
    </w:p>
    <w:p w:rsidR="0013282C" w:rsidRDefault="0013282C" w:rsidP="0013282C">
      <w:pPr>
        <w:pStyle w:val="-2"/>
        <w:spacing w:before="312"/>
        <w:rPr>
          <w:rFonts w:hint="eastAsia"/>
        </w:rPr>
      </w:pPr>
      <w:r>
        <w:rPr>
          <w:rFonts w:hint="eastAsia"/>
        </w:rPr>
        <w:t>存放地点</w:t>
      </w:r>
    </w:p>
    <w:p w:rsidR="0013282C" w:rsidRDefault="0013282C" w:rsidP="0013282C">
      <w:pPr>
        <w:pStyle w:val="-"/>
        <w:ind w:firstLine="420"/>
        <w:rPr>
          <w:rFonts w:hint="eastAsia"/>
        </w:rPr>
      </w:pPr>
      <w:r>
        <w:rPr>
          <w:rFonts w:hint="eastAsia"/>
        </w:rPr>
        <w:t>深圳市福田区莲花街道益田路5999号基金大厦32-42楼。</w:t>
      </w:r>
    </w:p>
    <w:p w:rsidR="0013282C" w:rsidRDefault="0013282C" w:rsidP="0013282C">
      <w:pPr>
        <w:pStyle w:val="-2"/>
        <w:spacing w:before="312"/>
        <w:rPr>
          <w:rFonts w:hint="eastAsia"/>
        </w:rPr>
      </w:pPr>
      <w:r>
        <w:rPr>
          <w:rFonts w:hint="eastAsia"/>
        </w:rPr>
        <w:t>查阅方式</w:t>
      </w:r>
    </w:p>
    <w:p w:rsidR="0013282C" w:rsidRDefault="0013282C" w:rsidP="0013282C">
      <w:pPr>
        <w:pStyle w:val="-"/>
        <w:ind w:firstLine="420"/>
        <w:rPr>
          <w:rFonts w:hint="eastAsia"/>
        </w:rPr>
      </w:pPr>
      <w:r>
        <w:rPr>
          <w:rFonts w:hint="eastAsia"/>
        </w:rPr>
        <w:t>网站：http://www.nffund.com</w:t>
      </w:r>
    </w:p>
    <w:p w:rsidR="003C7DC3" w:rsidRDefault="0013282C" w:rsidP="0013282C">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82C" w:rsidRDefault="0013282C" w:rsidP="00D17C56">
      <w:r>
        <w:separator/>
      </w:r>
    </w:p>
  </w:endnote>
  <w:endnote w:type="continuationSeparator" w:id="0">
    <w:p w:rsidR="0013282C" w:rsidRDefault="0013282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82C" w:rsidRDefault="0013282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3282C" w:rsidRPr="0013282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3282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3282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82C" w:rsidRDefault="0013282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82C" w:rsidRDefault="0013282C" w:rsidP="00D17C56">
      <w:r>
        <w:separator/>
      </w:r>
    </w:p>
  </w:footnote>
  <w:footnote w:type="continuationSeparator" w:id="0">
    <w:p w:rsidR="0013282C" w:rsidRDefault="0013282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82C" w:rsidRDefault="0013282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3282C" w:rsidP="00AE3F5B">
    <w:pPr>
      <w:pStyle w:val="a7"/>
      <w:pBdr>
        <w:bottom w:val="single" w:sz="4" w:space="1" w:color="auto"/>
      </w:pBdr>
      <w:jc w:val="right"/>
    </w:pPr>
    <w:r>
      <w:rPr>
        <w:rFonts w:hint="eastAsia"/>
      </w:rPr>
      <w:t>南方稳鑫</w:t>
    </w:r>
    <w:r>
      <w:rPr>
        <w:rFonts w:hint="eastAsia"/>
      </w:rPr>
      <w:t>6</w:t>
    </w:r>
    <w:r>
      <w:rPr>
        <w:rFonts w:hint="eastAsia"/>
      </w:rPr>
      <w:t>个月持有期债券型证券投资基金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3282C"/>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1C785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60601-8E25-4646-A161-1DE8543D4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1430</Words>
  <Characters>8156</Characters>
  <Application>Microsoft Office Word</Application>
  <DocSecurity>0</DocSecurity>
  <Lines>67</Lines>
  <Paragraphs>19</Paragraphs>
  <ScaleCrop>false</ScaleCrop>
  <Company>MC SYSTEM</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2026-04-20T06:52:00Z</dcterms:created>
  <dcterms:modified xsi:type="dcterms:W3CDTF">2026-04-20T06:52:00Z</dcterms:modified>
</cp:coreProperties>
</file>