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363F9">
        <w:rPr>
          <w:rFonts w:ascii="宋体" w:hAnsi="宋体" w:hint="eastAsia"/>
          <w:b/>
          <w:bCs/>
          <w:sz w:val="48"/>
          <w:szCs w:val="30"/>
        </w:rPr>
        <w:t>南方信元债券型证券投资基金</w:t>
      </w:r>
      <w:r w:rsidR="001363F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363F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363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363F9">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363F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363F9" w:rsidRDefault="001363F9" w:rsidP="001363F9">
      <w:pPr>
        <w:pStyle w:val="-1"/>
        <w:ind w:left="281" w:hanging="281"/>
        <w:rPr>
          <w:rFonts w:hint="eastAsia"/>
        </w:rPr>
      </w:pPr>
      <w:r>
        <w:rPr>
          <w:rFonts w:hint="eastAsia"/>
        </w:rPr>
        <w:lastRenderedPageBreak/>
        <w:t>重要提示</w:t>
      </w:r>
    </w:p>
    <w:p w:rsidR="001363F9" w:rsidRDefault="001363F9" w:rsidP="001363F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363F9" w:rsidRDefault="001363F9" w:rsidP="001363F9">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1363F9" w:rsidRDefault="001363F9" w:rsidP="001363F9">
      <w:pPr>
        <w:pStyle w:val="-"/>
        <w:ind w:firstLine="420"/>
        <w:rPr>
          <w:rFonts w:hint="eastAsia"/>
        </w:rPr>
      </w:pPr>
      <w:r>
        <w:rPr>
          <w:rFonts w:hint="eastAsia"/>
        </w:rPr>
        <w:t>基金管理人承诺以诚实信用、勤勉尽责的原则管理和运用基金资产，但不保证基金一定盈利。</w:t>
      </w:r>
    </w:p>
    <w:p w:rsidR="001363F9" w:rsidRDefault="001363F9" w:rsidP="001363F9">
      <w:pPr>
        <w:pStyle w:val="-"/>
        <w:ind w:firstLine="420"/>
        <w:rPr>
          <w:rFonts w:hint="eastAsia"/>
        </w:rPr>
      </w:pPr>
      <w:r>
        <w:rPr>
          <w:rFonts w:hint="eastAsia"/>
        </w:rPr>
        <w:t>基金的过往业绩并不代表其未来表现。投资有风险，投资者在作出投资决策前应仔细阅读本基金的招募说明书。</w:t>
      </w:r>
    </w:p>
    <w:p w:rsidR="001363F9" w:rsidRDefault="001363F9" w:rsidP="001363F9">
      <w:pPr>
        <w:pStyle w:val="-"/>
        <w:ind w:firstLine="420"/>
        <w:rPr>
          <w:rFonts w:hint="eastAsia"/>
        </w:rPr>
      </w:pPr>
      <w:r>
        <w:rPr>
          <w:rFonts w:hint="eastAsia"/>
        </w:rPr>
        <w:t>本报告中财务资料未经审计。</w:t>
      </w:r>
    </w:p>
    <w:p w:rsidR="001363F9" w:rsidRDefault="001363F9" w:rsidP="001363F9">
      <w:pPr>
        <w:pStyle w:val="-"/>
        <w:ind w:firstLine="420"/>
        <w:rPr>
          <w:rFonts w:hint="eastAsia"/>
        </w:rPr>
      </w:pPr>
      <w:r>
        <w:rPr>
          <w:rFonts w:hint="eastAsia"/>
        </w:rPr>
        <w:t>本报告期自2026年1月1日起至3月31日止。</w:t>
      </w:r>
    </w:p>
    <w:p w:rsidR="001363F9" w:rsidRDefault="001363F9" w:rsidP="001363F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363F9" w:rsidTr="001363F9">
        <w:tc>
          <w:tcPr>
            <w:tcW w:w="2552" w:type="dxa"/>
          </w:tcPr>
          <w:p w:rsidR="001363F9" w:rsidRDefault="001363F9" w:rsidP="001363F9">
            <w:pPr>
              <w:jc w:val="left"/>
            </w:pPr>
            <w:r>
              <w:rPr>
                <w:rFonts w:hint="eastAsia"/>
              </w:rPr>
              <w:t>基金简称</w:t>
            </w:r>
          </w:p>
        </w:tc>
        <w:tc>
          <w:tcPr>
            <w:tcW w:w="5954" w:type="dxa"/>
          </w:tcPr>
          <w:p w:rsidR="001363F9" w:rsidRDefault="001363F9" w:rsidP="001363F9">
            <w:pPr>
              <w:jc w:val="left"/>
            </w:pPr>
            <w:r>
              <w:rPr>
                <w:rFonts w:hint="eastAsia"/>
              </w:rPr>
              <w:t>南方信元债券</w:t>
            </w:r>
          </w:p>
        </w:tc>
      </w:tr>
      <w:tr w:rsidR="001363F9" w:rsidTr="001363F9">
        <w:tc>
          <w:tcPr>
            <w:tcW w:w="2552" w:type="dxa"/>
          </w:tcPr>
          <w:p w:rsidR="001363F9" w:rsidRDefault="001363F9" w:rsidP="001363F9">
            <w:pPr>
              <w:jc w:val="left"/>
            </w:pPr>
            <w:r>
              <w:rPr>
                <w:rFonts w:hint="eastAsia"/>
              </w:rPr>
              <w:t>基金主代码</w:t>
            </w:r>
          </w:p>
        </w:tc>
        <w:tc>
          <w:tcPr>
            <w:tcW w:w="5954" w:type="dxa"/>
          </w:tcPr>
          <w:p w:rsidR="001363F9" w:rsidRDefault="001363F9" w:rsidP="001363F9">
            <w:pPr>
              <w:jc w:val="left"/>
            </w:pPr>
            <w:r>
              <w:t>014912</w:t>
            </w:r>
          </w:p>
        </w:tc>
      </w:tr>
      <w:tr w:rsidR="001363F9" w:rsidTr="001363F9">
        <w:tc>
          <w:tcPr>
            <w:tcW w:w="2552" w:type="dxa"/>
          </w:tcPr>
          <w:p w:rsidR="001363F9" w:rsidRDefault="001363F9" w:rsidP="001363F9">
            <w:pPr>
              <w:jc w:val="left"/>
            </w:pPr>
            <w:r>
              <w:rPr>
                <w:rFonts w:hint="eastAsia"/>
              </w:rPr>
              <w:t>交易代码</w:t>
            </w:r>
          </w:p>
        </w:tc>
        <w:tc>
          <w:tcPr>
            <w:tcW w:w="5954" w:type="dxa"/>
          </w:tcPr>
          <w:p w:rsidR="001363F9" w:rsidRDefault="001363F9" w:rsidP="001363F9">
            <w:pPr>
              <w:jc w:val="left"/>
            </w:pPr>
            <w:r>
              <w:t>014912</w:t>
            </w:r>
          </w:p>
        </w:tc>
      </w:tr>
      <w:tr w:rsidR="001363F9" w:rsidTr="001363F9">
        <w:tc>
          <w:tcPr>
            <w:tcW w:w="2552" w:type="dxa"/>
          </w:tcPr>
          <w:p w:rsidR="001363F9" w:rsidRDefault="001363F9" w:rsidP="001363F9">
            <w:pPr>
              <w:jc w:val="left"/>
            </w:pPr>
            <w:r>
              <w:rPr>
                <w:rFonts w:hint="eastAsia"/>
              </w:rPr>
              <w:t>基金运作方式</w:t>
            </w:r>
          </w:p>
        </w:tc>
        <w:tc>
          <w:tcPr>
            <w:tcW w:w="5954" w:type="dxa"/>
          </w:tcPr>
          <w:p w:rsidR="001363F9" w:rsidRDefault="001363F9" w:rsidP="001363F9">
            <w:pPr>
              <w:jc w:val="left"/>
            </w:pPr>
            <w:r>
              <w:rPr>
                <w:rFonts w:hint="eastAsia"/>
              </w:rPr>
              <w:t>契约型开放式</w:t>
            </w:r>
          </w:p>
        </w:tc>
      </w:tr>
      <w:tr w:rsidR="001363F9" w:rsidTr="001363F9">
        <w:tc>
          <w:tcPr>
            <w:tcW w:w="2552" w:type="dxa"/>
          </w:tcPr>
          <w:p w:rsidR="001363F9" w:rsidRDefault="001363F9" w:rsidP="001363F9">
            <w:pPr>
              <w:jc w:val="left"/>
            </w:pPr>
            <w:r>
              <w:rPr>
                <w:rFonts w:hint="eastAsia"/>
              </w:rPr>
              <w:t>基金合同生效日</w:t>
            </w:r>
          </w:p>
        </w:tc>
        <w:tc>
          <w:tcPr>
            <w:tcW w:w="5954" w:type="dxa"/>
          </w:tcPr>
          <w:p w:rsidR="001363F9" w:rsidRDefault="001363F9" w:rsidP="001363F9">
            <w:pPr>
              <w:jc w:val="left"/>
            </w:pPr>
            <w:r>
              <w:rPr>
                <w:rFonts w:hint="eastAsia"/>
              </w:rPr>
              <w:t>2022</w:t>
            </w:r>
            <w:r>
              <w:rPr>
                <w:rFonts w:hint="eastAsia"/>
              </w:rPr>
              <w:t>年</w:t>
            </w:r>
            <w:r>
              <w:rPr>
                <w:rFonts w:hint="eastAsia"/>
              </w:rPr>
              <w:t>3</w:t>
            </w:r>
            <w:r>
              <w:rPr>
                <w:rFonts w:hint="eastAsia"/>
              </w:rPr>
              <w:t>月</w:t>
            </w:r>
            <w:r>
              <w:rPr>
                <w:rFonts w:hint="eastAsia"/>
              </w:rPr>
              <w:t>24</w:t>
            </w:r>
            <w:r>
              <w:rPr>
                <w:rFonts w:hint="eastAsia"/>
              </w:rPr>
              <w:t>日</w:t>
            </w:r>
          </w:p>
        </w:tc>
      </w:tr>
      <w:tr w:rsidR="001363F9" w:rsidTr="001363F9">
        <w:tc>
          <w:tcPr>
            <w:tcW w:w="2552" w:type="dxa"/>
          </w:tcPr>
          <w:p w:rsidR="001363F9" w:rsidRDefault="001363F9" w:rsidP="001363F9">
            <w:pPr>
              <w:jc w:val="left"/>
            </w:pPr>
            <w:r>
              <w:rPr>
                <w:rFonts w:hint="eastAsia"/>
              </w:rPr>
              <w:t>报告期末基金份额总额</w:t>
            </w:r>
          </w:p>
        </w:tc>
        <w:tc>
          <w:tcPr>
            <w:tcW w:w="5954" w:type="dxa"/>
          </w:tcPr>
          <w:p w:rsidR="001363F9" w:rsidRDefault="001363F9" w:rsidP="001363F9">
            <w:pPr>
              <w:jc w:val="left"/>
            </w:pPr>
            <w:r>
              <w:rPr>
                <w:rFonts w:hint="eastAsia"/>
              </w:rPr>
              <w:t>127,813,353.10</w:t>
            </w:r>
            <w:r>
              <w:rPr>
                <w:rFonts w:hint="eastAsia"/>
              </w:rPr>
              <w:t>份</w:t>
            </w:r>
          </w:p>
        </w:tc>
      </w:tr>
      <w:tr w:rsidR="001363F9" w:rsidTr="001363F9">
        <w:tc>
          <w:tcPr>
            <w:tcW w:w="2552" w:type="dxa"/>
          </w:tcPr>
          <w:p w:rsidR="001363F9" w:rsidRDefault="001363F9" w:rsidP="001363F9">
            <w:pPr>
              <w:jc w:val="left"/>
            </w:pPr>
            <w:r>
              <w:rPr>
                <w:rFonts w:hint="eastAsia"/>
              </w:rPr>
              <w:t>投资目标</w:t>
            </w:r>
          </w:p>
        </w:tc>
        <w:tc>
          <w:tcPr>
            <w:tcW w:w="5954" w:type="dxa"/>
          </w:tcPr>
          <w:p w:rsidR="001363F9" w:rsidRDefault="001363F9" w:rsidP="001363F9">
            <w:pPr>
              <w:jc w:val="left"/>
            </w:pPr>
            <w:r>
              <w:rPr>
                <w:rFonts w:hint="eastAsia"/>
              </w:rPr>
              <w:t>本基金在严格控制风险的前提下，力争获得长期稳定的投资收益。</w:t>
            </w:r>
          </w:p>
        </w:tc>
      </w:tr>
      <w:tr w:rsidR="001363F9" w:rsidTr="001363F9">
        <w:tc>
          <w:tcPr>
            <w:tcW w:w="2552" w:type="dxa"/>
          </w:tcPr>
          <w:p w:rsidR="001363F9" w:rsidRDefault="001363F9" w:rsidP="001363F9">
            <w:pPr>
              <w:jc w:val="left"/>
            </w:pPr>
            <w:r>
              <w:rPr>
                <w:rFonts w:hint="eastAsia"/>
              </w:rPr>
              <w:t>投资策略</w:t>
            </w:r>
          </w:p>
        </w:tc>
        <w:tc>
          <w:tcPr>
            <w:tcW w:w="5954" w:type="dxa"/>
          </w:tcPr>
          <w:p w:rsidR="001363F9" w:rsidRDefault="001363F9" w:rsidP="001363F9">
            <w:r>
              <w:rPr>
                <w:rFonts w:hint="eastAsia"/>
              </w:rPr>
              <w:t>本基金将投资信用类债券，以提高组合收益能力，并将在南方基金内部信用评级的基础上和内部信用风险控制的框架下，积极投资信用债券，获取信用利差带来的高投资收益。具体投资策略包括：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p>
        </w:tc>
      </w:tr>
      <w:tr w:rsidR="001363F9" w:rsidTr="001363F9">
        <w:tc>
          <w:tcPr>
            <w:tcW w:w="2552" w:type="dxa"/>
          </w:tcPr>
          <w:p w:rsidR="001363F9" w:rsidRDefault="001363F9" w:rsidP="001363F9">
            <w:pPr>
              <w:jc w:val="left"/>
            </w:pPr>
            <w:r>
              <w:rPr>
                <w:rFonts w:hint="eastAsia"/>
              </w:rPr>
              <w:t>业绩比较基准</w:t>
            </w:r>
          </w:p>
        </w:tc>
        <w:tc>
          <w:tcPr>
            <w:tcW w:w="5954" w:type="dxa"/>
          </w:tcPr>
          <w:p w:rsidR="001363F9" w:rsidRDefault="001363F9" w:rsidP="001363F9">
            <w:pPr>
              <w:jc w:val="left"/>
            </w:pPr>
            <w:r>
              <w:rPr>
                <w:rFonts w:hint="eastAsia"/>
              </w:rPr>
              <w:t>中债</w:t>
            </w:r>
            <w:r>
              <w:rPr>
                <w:rFonts w:hint="eastAsia"/>
              </w:rPr>
              <w:t>-</w:t>
            </w:r>
            <w:r>
              <w:rPr>
                <w:rFonts w:hint="eastAsia"/>
              </w:rPr>
              <w:t>固定利率债券全价（</w:t>
            </w:r>
            <w:r>
              <w:rPr>
                <w:rFonts w:hint="eastAsia"/>
              </w:rPr>
              <w:t>1-3</w:t>
            </w:r>
            <w:r>
              <w:rPr>
                <w:rFonts w:hint="eastAsia"/>
              </w:rPr>
              <w:t>年）指数收益率</w:t>
            </w:r>
          </w:p>
        </w:tc>
      </w:tr>
      <w:tr w:rsidR="001363F9" w:rsidTr="001363F9">
        <w:tc>
          <w:tcPr>
            <w:tcW w:w="2552" w:type="dxa"/>
          </w:tcPr>
          <w:p w:rsidR="001363F9" w:rsidRDefault="001363F9" w:rsidP="001363F9">
            <w:pPr>
              <w:jc w:val="left"/>
            </w:pPr>
            <w:r>
              <w:rPr>
                <w:rFonts w:hint="eastAsia"/>
              </w:rPr>
              <w:t>风险收益特征</w:t>
            </w:r>
          </w:p>
        </w:tc>
        <w:tc>
          <w:tcPr>
            <w:tcW w:w="5954" w:type="dxa"/>
          </w:tcPr>
          <w:p w:rsidR="001363F9" w:rsidRDefault="001363F9" w:rsidP="001363F9">
            <w:pPr>
              <w:jc w:val="left"/>
            </w:pPr>
            <w:r>
              <w:rPr>
                <w:rFonts w:hint="eastAsia"/>
              </w:rPr>
              <w:t>本基金为债券型基金，一般而言，其长期平均风险和预期收益率低于股票型基金、混合型基金，高于货币市场基金。</w:t>
            </w:r>
          </w:p>
        </w:tc>
      </w:tr>
      <w:tr w:rsidR="001363F9" w:rsidTr="001363F9">
        <w:tc>
          <w:tcPr>
            <w:tcW w:w="2552" w:type="dxa"/>
          </w:tcPr>
          <w:p w:rsidR="001363F9" w:rsidRDefault="001363F9" w:rsidP="001363F9">
            <w:pPr>
              <w:jc w:val="left"/>
            </w:pPr>
            <w:r>
              <w:rPr>
                <w:rFonts w:hint="eastAsia"/>
              </w:rPr>
              <w:t>基金管理人</w:t>
            </w:r>
          </w:p>
        </w:tc>
        <w:tc>
          <w:tcPr>
            <w:tcW w:w="5954" w:type="dxa"/>
          </w:tcPr>
          <w:p w:rsidR="001363F9" w:rsidRDefault="001363F9" w:rsidP="001363F9">
            <w:pPr>
              <w:jc w:val="left"/>
            </w:pPr>
            <w:r>
              <w:rPr>
                <w:rFonts w:hint="eastAsia"/>
              </w:rPr>
              <w:t>南方基金管理股份有限公司</w:t>
            </w:r>
          </w:p>
        </w:tc>
      </w:tr>
      <w:tr w:rsidR="001363F9" w:rsidTr="001363F9">
        <w:tc>
          <w:tcPr>
            <w:tcW w:w="2552" w:type="dxa"/>
          </w:tcPr>
          <w:p w:rsidR="001363F9" w:rsidRDefault="001363F9" w:rsidP="001363F9">
            <w:pPr>
              <w:jc w:val="left"/>
            </w:pPr>
            <w:r>
              <w:rPr>
                <w:rFonts w:hint="eastAsia"/>
              </w:rPr>
              <w:t>基金托管人</w:t>
            </w:r>
          </w:p>
        </w:tc>
        <w:tc>
          <w:tcPr>
            <w:tcW w:w="5954" w:type="dxa"/>
          </w:tcPr>
          <w:p w:rsidR="001363F9" w:rsidRDefault="001363F9" w:rsidP="001363F9">
            <w:pPr>
              <w:jc w:val="left"/>
            </w:pPr>
            <w:r>
              <w:rPr>
                <w:rFonts w:hint="eastAsia"/>
              </w:rPr>
              <w:t>中信银行股份有限公司</w:t>
            </w:r>
          </w:p>
        </w:tc>
      </w:tr>
    </w:tbl>
    <w:p w:rsidR="001363F9" w:rsidRDefault="001363F9" w:rsidP="001363F9">
      <w:pPr>
        <w:pStyle w:val="-1"/>
        <w:ind w:left="281" w:hanging="281"/>
        <w:rPr>
          <w:rFonts w:hint="eastAsia"/>
        </w:rPr>
      </w:pPr>
      <w:r>
        <w:rPr>
          <w:rFonts w:hint="eastAsia"/>
        </w:rPr>
        <w:t>主要财务指标和基金净值表现</w:t>
      </w:r>
    </w:p>
    <w:p w:rsidR="001363F9" w:rsidRDefault="001363F9" w:rsidP="001363F9">
      <w:pPr>
        <w:pStyle w:val="-2"/>
        <w:spacing w:before="312"/>
        <w:rPr>
          <w:rFonts w:hint="eastAsia"/>
        </w:rPr>
      </w:pPr>
      <w:r>
        <w:rPr>
          <w:rFonts w:hint="eastAsia"/>
        </w:rPr>
        <w:t>主要财务指标</w:t>
      </w:r>
    </w:p>
    <w:p w:rsidR="001363F9" w:rsidRDefault="001363F9" w:rsidP="001363F9">
      <w:pPr>
        <w:jc w:val="right"/>
        <w:rPr>
          <w:rFonts w:hint="eastAsia"/>
        </w:rPr>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1363F9" w:rsidTr="001363F9">
        <w:trPr>
          <w:cnfStyle w:val="100000000000" w:firstRow="1" w:lastRow="0" w:firstColumn="0" w:lastColumn="0" w:oddVBand="0" w:evenVBand="0" w:oddHBand="0" w:evenHBand="0" w:firstRowFirstColumn="0" w:firstRowLastColumn="0" w:lastRowFirstColumn="0" w:lastRowLastColumn="0"/>
        </w:trPr>
        <w:tc>
          <w:tcPr>
            <w:tcW w:w="3345" w:type="dxa"/>
          </w:tcPr>
          <w:p w:rsidR="001363F9" w:rsidRPr="001363F9" w:rsidRDefault="001363F9" w:rsidP="001363F9">
            <w:pPr>
              <w:jc w:val="center"/>
              <w:rPr>
                <w:b/>
              </w:rPr>
            </w:pPr>
            <w:r w:rsidRPr="001363F9">
              <w:rPr>
                <w:rFonts w:hint="eastAsia"/>
                <w:b/>
              </w:rPr>
              <w:t>主要财务指标</w:t>
            </w:r>
          </w:p>
        </w:tc>
        <w:tc>
          <w:tcPr>
            <w:tcW w:w="5160" w:type="dxa"/>
          </w:tcPr>
          <w:p w:rsidR="001363F9" w:rsidRPr="001363F9" w:rsidRDefault="001363F9" w:rsidP="001363F9">
            <w:pPr>
              <w:jc w:val="center"/>
              <w:rPr>
                <w:b/>
              </w:rPr>
            </w:pPr>
            <w:r w:rsidRPr="001363F9">
              <w:rPr>
                <w:rFonts w:hint="eastAsia"/>
                <w:b/>
              </w:rPr>
              <w:t>报告期（</w:t>
            </w:r>
            <w:r w:rsidRPr="001363F9">
              <w:rPr>
                <w:rFonts w:hint="eastAsia"/>
                <w:b/>
              </w:rPr>
              <w:t>2026</w:t>
            </w:r>
            <w:r w:rsidRPr="001363F9">
              <w:rPr>
                <w:rFonts w:hint="eastAsia"/>
                <w:b/>
              </w:rPr>
              <w:t>年</w:t>
            </w:r>
            <w:r w:rsidRPr="001363F9">
              <w:rPr>
                <w:rFonts w:hint="eastAsia"/>
                <w:b/>
              </w:rPr>
              <w:t>1</w:t>
            </w:r>
            <w:r w:rsidRPr="001363F9">
              <w:rPr>
                <w:rFonts w:hint="eastAsia"/>
                <w:b/>
              </w:rPr>
              <w:t>月</w:t>
            </w:r>
            <w:r w:rsidRPr="001363F9">
              <w:rPr>
                <w:rFonts w:hint="eastAsia"/>
                <w:b/>
              </w:rPr>
              <w:t>1</w:t>
            </w:r>
            <w:r w:rsidRPr="001363F9">
              <w:rPr>
                <w:rFonts w:hint="eastAsia"/>
                <w:b/>
              </w:rPr>
              <w:t>日－</w:t>
            </w:r>
            <w:r w:rsidRPr="001363F9">
              <w:rPr>
                <w:rFonts w:hint="eastAsia"/>
                <w:b/>
              </w:rPr>
              <w:t>2026</w:t>
            </w:r>
            <w:r w:rsidRPr="001363F9">
              <w:rPr>
                <w:rFonts w:hint="eastAsia"/>
                <w:b/>
              </w:rPr>
              <w:t>年</w:t>
            </w:r>
            <w:r w:rsidRPr="001363F9">
              <w:rPr>
                <w:rFonts w:hint="eastAsia"/>
                <w:b/>
              </w:rPr>
              <w:t>3</w:t>
            </w:r>
            <w:r w:rsidRPr="001363F9">
              <w:rPr>
                <w:rFonts w:hint="eastAsia"/>
                <w:b/>
              </w:rPr>
              <w:t>月</w:t>
            </w:r>
            <w:r w:rsidRPr="001363F9">
              <w:rPr>
                <w:rFonts w:hint="eastAsia"/>
                <w:b/>
              </w:rPr>
              <w:t>31</w:t>
            </w:r>
            <w:r w:rsidRPr="001363F9">
              <w:rPr>
                <w:rFonts w:hint="eastAsia"/>
                <w:b/>
              </w:rPr>
              <w:t>日）</w:t>
            </w:r>
          </w:p>
        </w:tc>
      </w:tr>
      <w:tr w:rsidR="001363F9" w:rsidTr="001363F9">
        <w:tc>
          <w:tcPr>
            <w:tcW w:w="3345" w:type="dxa"/>
          </w:tcPr>
          <w:p w:rsidR="001363F9" w:rsidRDefault="001363F9" w:rsidP="001363F9">
            <w:pPr>
              <w:jc w:val="left"/>
            </w:pPr>
            <w:r>
              <w:rPr>
                <w:rFonts w:hint="eastAsia"/>
              </w:rPr>
              <w:t>1.</w:t>
            </w:r>
            <w:r>
              <w:rPr>
                <w:rFonts w:hint="eastAsia"/>
              </w:rPr>
              <w:t>本期已实现收益</w:t>
            </w:r>
          </w:p>
        </w:tc>
        <w:tc>
          <w:tcPr>
            <w:tcW w:w="5160" w:type="dxa"/>
          </w:tcPr>
          <w:p w:rsidR="001363F9" w:rsidRDefault="001363F9" w:rsidP="001363F9">
            <w:pPr>
              <w:jc w:val="right"/>
            </w:pPr>
            <w:r>
              <w:t>455,357.89</w:t>
            </w:r>
          </w:p>
        </w:tc>
      </w:tr>
      <w:tr w:rsidR="001363F9" w:rsidTr="001363F9">
        <w:tc>
          <w:tcPr>
            <w:tcW w:w="3345" w:type="dxa"/>
          </w:tcPr>
          <w:p w:rsidR="001363F9" w:rsidRDefault="001363F9" w:rsidP="001363F9">
            <w:pPr>
              <w:jc w:val="left"/>
            </w:pPr>
            <w:r>
              <w:rPr>
                <w:rFonts w:hint="eastAsia"/>
              </w:rPr>
              <w:t>2.</w:t>
            </w:r>
            <w:r>
              <w:rPr>
                <w:rFonts w:hint="eastAsia"/>
              </w:rPr>
              <w:t>本期利润</w:t>
            </w:r>
          </w:p>
        </w:tc>
        <w:tc>
          <w:tcPr>
            <w:tcW w:w="5160" w:type="dxa"/>
          </w:tcPr>
          <w:p w:rsidR="001363F9" w:rsidRDefault="001363F9" w:rsidP="001363F9">
            <w:pPr>
              <w:jc w:val="right"/>
            </w:pPr>
            <w:r>
              <w:t>1,208,785.26</w:t>
            </w:r>
          </w:p>
        </w:tc>
      </w:tr>
      <w:tr w:rsidR="001363F9" w:rsidTr="001363F9">
        <w:tc>
          <w:tcPr>
            <w:tcW w:w="3345" w:type="dxa"/>
          </w:tcPr>
          <w:p w:rsidR="001363F9" w:rsidRDefault="001363F9" w:rsidP="001363F9">
            <w:pPr>
              <w:jc w:val="left"/>
            </w:pPr>
            <w:r>
              <w:rPr>
                <w:rFonts w:hint="eastAsia"/>
              </w:rPr>
              <w:t>3.</w:t>
            </w:r>
            <w:r>
              <w:rPr>
                <w:rFonts w:hint="eastAsia"/>
              </w:rPr>
              <w:t>加权平均基金份额本期利润</w:t>
            </w:r>
          </w:p>
        </w:tc>
        <w:tc>
          <w:tcPr>
            <w:tcW w:w="5160" w:type="dxa"/>
          </w:tcPr>
          <w:p w:rsidR="001363F9" w:rsidRDefault="001363F9" w:rsidP="001363F9">
            <w:pPr>
              <w:jc w:val="right"/>
            </w:pPr>
            <w:r>
              <w:t>0.0133</w:t>
            </w:r>
          </w:p>
        </w:tc>
      </w:tr>
      <w:tr w:rsidR="001363F9" w:rsidTr="001363F9">
        <w:tc>
          <w:tcPr>
            <w:tcW w:w="3345" w:type="dxa"/>
          </w:tcPr>
          <w:p w:rsidR="001363F9" w:rsidRDefault="001363F9" w:rsidP="001363F9">
            <w:pPr>
              <w:jc w:val="left"/>
            </w:pPr>
            <w:r>
              <w:rPr>
                <w:rFonts w:hint="eastAsia"/>
              </w:rPr>
              <w:t>4.</w:t>
            </w:r>
            <w:r>
              <w:rPr>
                <w:rFonts w:hint="eastAsia"/>
              </w:rPr>
              <w:t>期末基金资产净值</w:t>
            </w:r>
          </w:p>
        </w:tc>
        <w:tc>
          <w:tcPr>
            <w:tcW w:w="5160" w:type="dxa"/>
          </w:tcPr>
          <w:p w:rsidR="001363F9" w:rsidRDefault="001363F9" w:rsidP="001363F9">
            <w:pPr>
              <w:jc w:val="right"/>
            </w:pPr>
            <w:r>
              <w:t>135,761,751.14</w:t>
            </w:r>
          </w:p>
        </w:tc>
      </w:tr>
      <w:tr w:rsidR="001363F9" w:rsidTr="001363F9">
        <w:tc>
          <w:tcPr>
            <w:tcW w:w="3345" w:type="dxa"/>
          </w:tcPr>
          <w:p w:rsidR="001363F9" w:rsidRDefault="001363F9" w:rsidP="001363F9">
            <w:pPr>
              <w:jc w:val="left"/>
            </w:pPr>
            <w:r>
              <w:rPr>
                <w:rFonts w:hint="eastAsia"/>
              </w:rPr>
              <w:t>5.</w:t>
            </w:r>
            <w:r>
              <w:rPr>
                <w:rFonts w:hint="eastAsia"/>
              </w:rPr>
              <w:t>期末基金份额净值</w:t>
            </w:r>
          </w:p>
        </w:tc>
        <w:tc>
          <w:tcPr>
            <w:tcW w:w="5160" w:type="dxa"/>
          </w:tcPr>
          <w:p w:rsidR="001363F9" w:rsidRDefault="001363F9" w:rsidP="001363F9">
            <w:pPr>
              <w:jc w:val="right"/>
            </w:pPr>
            <w:r>
              <w:t>1.0622</w:t>
            </w:r>
          </w:p>
        </w:tc>
      </w:tr>
    </w:tbl>
    <w:p w:rsidR="001363F9" w:rsidRDefault="001363F9" w:rsidP="001363F9">
      <w:pPr>
        <w:pStyle w:val="-8"/>
        <w:rPr>
          <w:rFonts w:hint="eastAsia"/>
        </w:rPr>
      </w:pPr>
      <w:r>
        <w:rPr>
          <w:rFonts w:hint="eastAsia"/>
        </w:rPr>
        <w:t>注：基金业绩指标不包括持有人认（申）购或交易基金的各项费用，计入费用后实际收益水平要低于所列数字；</w:t>
      </w:r>
    </w:p>
    <w:p w:rsidR="001363F9" w:rsidRDefault="001363F9" w:rsidP="001363F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363F9" w:rsidRDefault="001363F9" w:rsidP="001363F9">
      <w:pPr>
        <w:pStyle w:val="-2"/>
        <w:spacing w:before="312"/>
        <w:rPr>
          <w:rFonts w:hint="eastAsia"/>
        </w:rPr>
      </w:pPr>
      <w:r>
        <w:rPr>
          <w:rFonts w:hint="eastAsia"/>
        </w:rPr>
        <w:t>基金净值表现</w:t>
      </w:r>
    </w:p>
    <w:p w:rsidR="001363F9" w:rsidRDefault="001363F9" w:rsidP="001363F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363F9" w:rsidTr="001363F9">
        <w:trPr>
          <w:cnfStyle w:val="100000000000" w:firstRow="1" w:lastRow="0" w:firstColumn="0" w:lastColumn="0" w:oddVBand="0" w:evenVBand="0" w:oddHBand="0" w:evenHBand="0" w:firstRowFirstColumn="0" w:firstRowLastColumn="0" w:lastRowFirstColumn="0" w:lastRowLastColumn="0"/>
        </w:trPr>
        <w:tc>
          <w:tcPr>
            <w:tcW w:w="1429" w:type="dxa"/>
          </w:tcPr>
          <w:p w:rsidR="001363F9" w:rsidRPr="001363F9" w:rsidRDefault="001363F9" w:rsidP="001363F9">
            <w:pPr>
              <w:jc w:val="center"/>
              <w:rPr>
                <w:b/>
              </w:rPr>
            </w:pPr>
            <w:r w:rsidRPr="001363F9">
              <w:rPr>
                <w:rFonts w:hint="eastAsia"/>
                <w:b/>
              </w:rPr>
              <w:t>阶段</w:t>
            </w:r>
          </w:p>
        </w:tc>
        <w:tc>
          <w:tcPr>
            <w:tcW w:w="1315" w:type="dxa"/>
          </w:tcPr>
          <w:p w:rsidR="001363F9" w:rsidRPr="001363F9" w:rsidRDefault="001363F9" w:rsidP="001363F9">
            <w:pPr>
              <w:jc w:val="center"/>
              <w:rPr>
                <w:b/>
              </w:rPr>
            </w:pPr>
            <w:r w:rsidRPr="001363F9">
              <w:rPr>
                <w:rFonts w:hint="eastAsia"/>
                <w:b/>
              </w:rPr>
              <w:t>净值增长率①</w:t>
            </w:r>
          </w:p>
        </w:tc>
        <w:tc>
          <w:tcPr>
            <w:tcW w:w="1315" w:type="dxa"/>
          </w:tcPr>
          <w:p w:rsidR="001363F9" w:rsidRPr="001363F9" w:rsidRDefault="001363F9" w:rsidP="001363F9">
            <w:pPr>
              <w:jc w:val="center"/>
              <w:rPr>
                <w:b/>
              </w:rPr>
            </w:pPr>
            <w:r w:rsidRPr="001363F9">
              <w:rPr>
                <w:rFonts w:hint="eastAsia"/>
                <w:b/>
              </w:rPr>
              <w:t>净值增长率标准差②</w:t>
            </w:r>
          </w:p>
        </w:tc>
        <w:tc>
          <w:tcPr>
            <w:tcW w:w="1315" w:type="dxa"/>
          </w:tcPr>
          <w:p w:rsidR="001363F9" w:rsidRPr="001363F9" w:rsidRDefault="001363F9" w:rsidP="001363F9">
            <w:pPr>
              <w:jc w:val="center"/>
              <w:rPr>
                <w:b/>
              </w:rPr>
            </w:pPr>
            <w:r w:rsidRPr="001363F9">
              <w:rPr>
                <w:rFonts w:hint="eastAsia"/>
                <w:b/>
              </w:rPr>
              <w:t>业绩比较基准收益率③</w:t>
            </w:r>
          </w:p>
        </w:tc>
        <w:tc>
          <w:tcPr>
            <w:tcW w:w="1315" w:type="dxa"/>
          </w:tcPr>
          <w:p w:rsidR="001363F9" w:rsidRPr="001363F9" w:rsidRDefault="001363F9" w:rsidP="001363F9">
            <w:pPr>
              <w:jc w:val="center"/>
              <w:rPr>
                <w:b/>
              </w:rPr>
            </w:pPr>
            <w:r w:rsidRPr="001363F9">
              <w:rPr>
                <w:rFonts w:hint="eastAsia"/>
                <w:b/>
              </w:rPr>
              <w:t>业绩比较基准收益率标准差④</w:t>
            </w:r>
          </w:p>
        </w:tc>
        <w:tc>
          <w:tcPr>
            <w:tcW w:w="907" w:type="dxa"/>
          </w:tcPr>
          <w:p w:rsidR="001363F9" w:rsidRPr="001363F9" w:rsidRDefault="001363F9" w:rsidP="001363F9">
            <w:pPr>
              <w:jc w:val="center"/>
              <w:rPr>
                <w:b/>
              </w:rPr>
            </w:pPr>
            <w:r w:rsidRPr="001363F9">
              <w:rPr>
                <w:rFonts w:hint="eastAsia"/>
                <w:b/>
              </w:rPr>
              <w:t>①</w:t>
            </w:r>
            <w:r w:rsidRPr="001363F9">
              <w:rPr>
                <w:rFonts w:hint="eastAsia"/>
                <w:b/>
              </w:rPr>
              <w:t>-</w:t>
            </w:r>
            <w:r w:rsidRPr="001363F9">
              <w:rPr>
                <w:rFonts w:hint="eastAsia"/>
                <w:b/>
              </w:rPr>
              <w:t>③</w:t>
            </w:r>
          </w:p>
        </w:tc>
        <w:tc>
          <w:tcPr>
            <w:tcW w:w="907" w:type="dxa"/>
          </w:tcPr>
          <w:p w:rsidR="001363F9" w:rsidRPr="001363F9" w:rsidRDefault="001363F9" w:rsidP="001363F9">
            <w:pPr>
              <w:jc w:val="center"/>
              <w:rPr>
                <w:b/>
              </w:rPr>
            </w:pPr>
            <w:r w:rsidRPr="001363F9">
              <w:rPr>
                <w:rFonts w:hint="eastAsia"/>
                <w:b/>
              </w:rPr>
              <w:t>②</w:t>
            </w:r>
            <w:r w:rsidRPr="001363F9">
              <w:rPr>
                <w:rFonts w:hint="eastAsia"/>
                <w:b/>
              </w:rPr>
              <w:t>-</w:t>
            </w:r>
            <w:r w:rsidRPr="001363F9">
              <w:rPr>
                <w:rFonts w:hint="eastAsia"/>
                <w:b/>
              </w:rPr>
              <w:t>④</w:t>
            </w:r>
          </w:p>
        </w:tc>
      </w:tr>
      <w:tr w:rsidR="001363F9" w:rsidTr="001363F9">
        <w:tc>
          <w:tcPr>
            <w:tcW w:w="1429" w:type="dxa"/>
          </w:tcPr>
          <w:p w:rsidR="001363F9" w:rsidRDefault="001363F9" w:rsidP="001363F9">
            <w:pPr>
              <w:jc w:val="left"/>
            </w:pPr>
            <w:r>
              <w:rPr>
                <w:rFonts w:hint="eastAsia"/>
              </w:rPr>
              <w:t>过去三个月</w:t>
            </w:r>
          </w:p>
        </w:tc>
        <w:tc>
          <w:tcPr>
            <w:tcW w:w="1315" w:type="dxa"/>
          </w:tcPr>
          <w:p w:rsidR="001363F9" w:rsidRDefault="001363F9" w:rsidP="001363F9">
            <w:pPr>
              <w:jc w:val="right"/>
            </w:pPr>
            <w:r>
              <w:t>1.43%</w:t>
            </w:r>
          </w:p>
        </w:tc>
        <w:tc>
          <w:tcPr>
            <w:tcW w:w="1315" w:type="dxa"/>
          </w:tcPr>
          <w:p w:rsidR="001363F9" w:rsidRDefault="001363F9" w:rsidP="001363F9">
            <w:pPr>
              <w:jc w:val="right"/>
            </w:pPr>
            <w:r>
              <w:t>0.07%</w:t>
            </w:r>
          </w:p>
        </w:tc>
        <w:tc>
          <w:tcPr>
            <w:tcW w:w="1315" w:type="dxa"/>
          </w:tcPr>
          <w:p w:rsidR="001363F9" w:rsidRDefault="001363F9" w:rsidP="001363F9">
            <w:pPr>
              <w:jc w:val="right"/>
            </w:pPr>
            <w:r>
              <w:t>0.07%</w:t>
            </w:r>
          </w:p>
        </w:tc>
        <w:tc>
          <w:tcPr>
            <w:tcW w:w="1315" w:type="dxa"/>
          </w:tcPr>
          <w:p w:rsidR="001363F9" w:rsidRDefault="001363F9" w:rsidP="001363F9">
            <w:pPr>
              <w:jc w:val="right"/>
            </w:pPr>
            <w:r>
              <w:t>0.02%</w:t>
            </w:r>
          </w:p>
        </w:tc>
        <w:tc>
          <w:tcPr>
            <w:tcW w:w="907" w:type="dxa"/>
          </w:tcPr>
          <w:p w:rsidR="001363F9" w:rsidRDefault="001363F9" w:rsidP="001363F9">
            <w:pPr>
              <w:jc w:val="right"/>
            </w:pPr>
            <w:r>
              <w:t>1.36%</w:t>
            </w:r>
          </w:p>
        </w:tc>
        <w:tc>
          <w:tcPr>
            <w:tcW w:w="907" w:type="dxa"/>
          </w:tcPr>
          <w:p w:rsidR="001363F9" w:rsidRDefault="001363F9" w:rsidP="001363F9">
            <w:pPr>
              <w:jc w:val="right"/>
            </w:pPr>
            <w:r>
              <w:t>0.05%</w:t>
            </w:r>
          </w:p>
        </w:tc>
      </w:tr>
      <w:tr w:rsidR="001363F9" w:rsidTr="001363F9">
        <w:tc>
          <w:tcPr>
            <w:tcW w:w="1429" w:type="dxa"/>
          </w:tcPr>
          <w:p w:rsidR="001363F9" w:rsidRDefault="001363F9" w:rsidP="001363F9">
            <w:pPr>
              <w:jc w:val="left"/>
            </w:pPr>
            <w:r>
              <w:rPr>
                <w:rFonts w:hint="eastAsia"/>
              </w:rPr>
              <w:t>过去六个月</w:t>
            </w:r>
          </w:p>
        </w:tc>
        <w:tc>
          <w:tcPr>
            <w:tcW w:w="1315" w:type="dxa"/>
          </w:tcPr>
          <w:p w:rsidR="001363F9" w:rsidRDefault="001363F9" w:rsidP="001363F9">
            <w:pPr>
              <w:jc w:val="right"/>
            </w:pPr>
            <w:r>
              <w:t>1.83%</w:t>
            </w:r>
          </w:p>
        </w:tc>
        <w:tc>
          <w:tcPr>
            <w:tcW w:w="1315" w:type="dxa"/>
          </w:tcPr>
          <w:p w:rsidR="001363F9" w:rsidRDefault="001363F9" w:rsidP="001363F9">
            <w:pPr>
              <w:jc w:val="right"/>
            </w:pPr>
            <w:r>
              <w:t>0.06%</w:t>
            </w:r>
          </w:p>
        </w:tc>
        <w:tc>
          <w:tcPr>
            <w:tcW w:w="1315" w:type="dxa"/>
          </w:tcPr>
          <w:p w:rsidR="001363F9" w:rsidRDefault="001363F9" w:rsidP="001363F9">
            <w:pPr>
              <w:jc w:val="right"/>
            </w:pPr>
            <w:r>
              <w:t>0.44%</w:t>
            </w:r>
          </w:p>
        </w:tc>
        <w:tc>
          <w:tcPr>
            <w:tcW w:w="1315" w:type="dxa"/>
          </w:tcPr>
          <w:p w:rsidR="001363F9" w:rsidRDefault="001363F9" w:rsidP="001363F9">
            <w:pPr>
              <w:jc w:val="right"/>
            </w:pPr>
            <w:r>
              <w:t>0.02%</w:t>
            </w:r>
          </w:p>
        </w:tc>
        <w:tc>
          <w:tcPr>
            <w:tcW w:w="907" w:type="dxa"/>
          </w:tcPr>
          <w:p w:rsidR="001363F9" w:rsidRDefault="001363F9" w:rsidP="001363F9">
            <w:pPr>
              <w:jc w:val="right"/>
            </w:pPr>
            <w:r>
              <w:t>1.39%</w:t>
            </w:r>
          </w:p>
        </w:tc>
        <w:tc>
          <w:tcPr>
            <w:tcW w:w="907" w:type="dxa"/>
          </w:tcPr>
          <w:p w:rsidR="001363F9" w:rsidRDefault="001363F9" w:rsidP="001363F9">
            <w:pPr>
              <w:jc w:val="right"/>
            </w:pPr>
            <w:r>
              <w:t>0.04%</w:t>
            </w:r>
          </w:p>
        </w:tc>
      </w:tr>
      <w:tr w:rsidR="001363F9" w:rsidTr="001363F9">
        <w:tc>
          <w:tcPr>
            <w:tcW w:w="1429" w:type="dxa"/>
          </w:tcPr>
          <w:p w:rsidR="001363F9" w:rsidRDefault="001363F9" w:rsidP="001363F9">
            <w:pPr>
              <w:jc w:val="left"/>
            </w:pPr>
            <w:r>
              <w:rPr>
                <w:rFonts w:hint="eastAsia"/>
              </w:rPr>
              <w:t>过去一年</w:t>
            </w:r>
          </w:p>
        </w:tc>
        <w:tc>
          <w:tcPr>
            <w:tcW w:w="1315" w:type="dxa"/>
          </w:tcPr>
          <w:p w:rsidR="001363F9" w:rsidRDefault="001363F9" w:rsidP="001363F9">
            <w:pPr>
              <w:jc w:val="right"/>
            </w:pPr>
            <w:r>
              <w:t>2.86%</w:t>
            </w:r>
          </w:p>
        </w:tc>
        <w:tc>
          <w:tcPr>
            <w:tcW w:w="1315" w:type="dxa"/>
          </w:tcPr>
          <w:p w:rsidR="001363F9" w:rsidRDefault="001363F9" w:rsidP="001363F9">
            <w:pPr>
              <w:jc w:val="right"/>
            </w:pPr>
            <w:r>
              <w:t>0.08%</w:t>
            </w:r>
          </w:p>
        </w:tc>
        <w:tc>
          <w:tcPr>
            <w:tcW w:w="1315" w:type="dxa"/>
          </w:tcPr>
          <w:p w:rsidR="001363F9" w:rsidRDefault="001363F9" w:rsidP="001363F9">
            <w:pPr>
              <w:jc w:val="right"/>
            </w:pPr>
            <w:r>
              <w:t>0.41%</w:t>
            </w:r>
          </w:p>
        </w:tc>
        <w:tc>
          <w:tcPr>
            <w:tcW w:w="1315" w:type="dxa"/>
          </w:tcPr>
          <w:p w:rsidR="001363F9" w:rsidRDefault="001363F9" w:rsidP="001363F9">
            <w:pPr>
              <w:jc w:val="right"/>
            </w:pPr>
            <w:r>
              <w:t>0.02%</w:t>
            </w:r>
          </w:p>
        </w:tc>
        <w:tc>
          <w:tcPr>
            <w:tcW w:w="907" w:type="dxa"/>
          </w:tcPr>
          <w:p w:rsidR="001363F9" w:rsidRDefault="001363F9" w:rsidP="001363F9">
            <w:pPr>
              <w:jc w:val="right"/>
            </w:pPr>
            <w:r>
              <w:t>2.45%</w:t>
            </w:r>
          </w:p>
        </w:tc>
        <w:tc>
          <w:tcPr>
            <w:tcW w:w="907" w:type="dxa"/>
          </w:tcPr>
          <w:p w:rsidR="001363F9" w:rsidRDefault="001363F9" w:rsidP="001363F9">
            <w:pPr>
              <w:jc w:val="right"/>
            </w:pPr>
            <w:r>
              <w:t>0.06%</w:t>
            </w:r>
          </w:p>
        </w:tc>
      </w:tr>
      <w:tr w:rsidR="001363F9" w:rsidTr="001363F9">
        <w:tc>
          <w:tcPr>
            <w:tcW w:w="1429" w:type="dxa"/>
          </w:tcPr>
          <w:p w:rsidR="001363F9" w:rsidRDefault="001363F9" w:rsidP="001363F9">
            <w:pPr>
              <w:jc w:val="left"/>
            </w:pPr>
            <w:r>
              <w:rPr>
                <w:rFonts w:hint="eastAsia"/>
              </w:rPr>
              <w:t>过去三年</w:t>
            </w:r>
          </w:p>
        </w:tc>
        <w:tc>
          <w:tcPr>
            <w:tcW w:w="1315" w:type="dxa"/>
          </w:tcPr>
          <w:p w:rsidR="001363F9" w:rsidRDefault="001363F9" w:rsidP="001363F9">
            <w:pPr>
              <w:jc w:val="right"/>
            </w:pPr>
            <w:r>
              <w:t>12.24%</w:t>
            </w:r>
          </w:p>
        </w:tc>
        <w:tc>
          <w:tcPr>
            <w:tcW w:w="1315" w:type="dxa"/>
          </w:tcPr>
          <w:p w:rsidR="001363F9" w:rsidRDefault="001363F9" w:rsidP="001363F9">
            <w:pPr>
              <w:jc w:val="right"/>
            </w:pPr>
            <w:r>
              <w:t>0.08%</w:t>
            </w:r>
          </w:p>
        </w:tc>
        <w:tc>
          <w:tcPr>
            <w:tcW w:w="1315" w:type="dxa"/>
          </w:tcPr>
          <w:p w:rsidR="001363F9" w:rsidRDefault="001363F9" w:rsidP="001363F9">
            <w:pPr>
              <w:jc w:val="right"/>
            </w:pPr>
            <w:r>
              <w:t>2.69%</w:t>
            </w:r>
          </w:p>
        </w:tc>
        <w:tc>
          <w:tcPr>
            <w:tcW w:w="1315" w:type="dxa"/>
          </w:tcPr>
          <w:p w:rsidR="001363F9" w:rsidRDefault="001363F9" w:rsidP="001363F9">
            <w:pPr>
              <w:jc w:val="right"/>
            </w:pPr>
            <w:r>
              <w:t>0.03%</w:t>
            </w:r>
          </w:p>
        </w:tc>
        <w:tc>
          <w:tcPr>
            <w:tcW w:w="907" w:type="dxa"/>
          </w:tcPr>
          <w:p w:rsidR="001363F9" w:rsidRDefault="001363F9" w:rsidP="001363F9">
            <w:pPr>
              <w:jc w:val="right"/>
            </w:pPr>
            <w:r>
              <w:t>9.55%</w:t>
            </w:r>
          </w:p>
        </w:tc>
        <w:tc>
          <w:tcPr>
            <w:tcW w:w="907" w:type="dxa"/>
          </w:tcPr>
          <w:p w:rsidR="001363F9" w:rsidRDefault="001363F9" w:rsidP="001363F9">
            <w:pPr>
              <w:jc w:val="right"/>
            </w:pPr>
            <w:r>
              <w:t>0.05%</w:t>
            </w:r>
          </w:p>
        </w:tc>
      </w:tr>
      <w:tr w:rsidR="001363F9" w:rsidTr="001363F9">
        <w:tc>
          <w:tcPr>
            <w:tcW w:w="1429" w:type="dxa"/>
          </w:tcPr>
          <w:p w:rsidR="001363F9" w:rsidRDefault="001363F9" w:rsidP="001363F9">
            <w:pPr>
              <w:jc w:val="left"/>
            </w:pPr>
            <w:r>
              <w:rPr>
                <w:rFonts w:hint="eastAsia"/>
              </w:rPr>
              <w:t>自基金合同生效起至今</w:t>
            </w:r>
          </w:p>
        </w:tc>
        <w:tc>
          <w:tcPr>
            <w:tcW w:w="1315" w:type="dxa"/>
          </w:tcPr>
          <w:p w:rsidR="001363F9" w:rsidRDefault="001363F9" w:rsidP="001363F9">
            <w:pPr>
              <w:jc w:val="right"/>
            </w:pPr>
            <w:r>
              <w:t>14.80%</w:t>
            </w:r>
          </w:p>
        </w:tc>
        <w:tc>
          <w:tcPr>
            <w:tcW w:w="1315" w:type="dxa"/>
          </w:tcPr>
          <w:p w:rsidR="001363F9" w:rsidRDefault="001363F9" w:rsidP="001363F9">
            <w:pPr>
              <w:jc w:val="right"/>
            </w:pPr>
            <w:r>
              <w:t>0.08%</w:t>
            </w:r>
          </w:p>
        </w:tc>
        <w:tc>
          <w:tcPr>
            <w:tcW w:w="1315" w:type="dxa"/>
          </w:tcPr>
          <w:p w:rsidR="001363F9" w:rsidRDefault="001363F9" w:rsidP="001363F9">
            <w:pPr>
              <w:jc w:val="right"/>
            </w:pPr>
            <w:r>
              <w:t>3.31%</w:t>
            </w:r>
          </w:p>
        </w:tc>
        <w:tc>
          <w:tcPr>
            <w:tcW w:w="1315" w:type="dxa"/>
          </w:tcPr>
          <w:p w:rsidR="001363F9" w:rsidRDefault="001363F9" w:rsidP="001363F9">
            <w:pPr>
              <w:jc w:val="right"/>
            </w:pPr>
            <w:r>
              <w:t>0.04%</w:t>
            </w:r>
          </w:p>
        </w:tc>
        <w:tc>
          <w:tcPr>
            <w:tcW w:w="907" w:type="dxa"/>
          </w:tcPr>
          <w:p w:rsidR="001363F9" w:rsidRDefault="001363F9" w:rsidP="001363F9">
            <w:pPr>
              <w:jc w:val="right"/>
            </w:pPr>
            <w:r>
              <w:t>11.49%</w:t>
            </w:r>
          </w:p>
        </w:tc>
        <w:tc>
          <w:tcPr>
            <w:tcW w:w="907" w:type="dxa"/>
          </w:tcPr>
          <w:p w:rsidR="001363F9" w:rsidRDefault="001363F9" w:rsidP="001363F9">
            <w:pPr>
              <w:jc w:val="right"/>
            </w:pPr>
            <w:r>
              <w:t>0.04%</w:t>
            </w:r>
          </w:p>
        </w:tc>
      </w:tr>
    </w:tbl>
    <w:p w:rsidR="001363F9" w:rsidRDefault="001363F9" w:rsidP="001363F9">
      <w:pPr>
        <w:pStyle w:val="-3"/>
        <w:spacing w:before="156" w:after="156"/>
        <w:rPr>
          <w:rFonts w:hint="eastAsia"/>
        </w:rPr>
      </w:pPr>
      <w:r>
        <w:rPr>
          <w:rFonts w:hint="eastAsia"/>
        </w:rPr>
        <w:t>自基金合同生效以来基金份额累计净值增长率变动及其与同期业绩比较基准收益率变动的比较</w:t>
      </w:r>
    </w:p>
    <w:p w:rsidR="001363F9" w:rsidRDefault="001363F9" w:rsidP="001363F9">
      <w:r>
        <w:rPr>
          <w:noProof/>
        </w:rPr>
        <w:lastRenderedPageBreak/>
        <w:drawing>
          <wp:inline distT="0" distB="0" distL="0" distR="0">
            <wp:extent cx="5274310" cy="417766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77665"/>
                    </a:xfrm>
                    <a:prstGeom prst="rect">
                      <a:avLst/>
                    </a:prstGeom>
                  </pic:spPr>
                </pic:pic>
              </a:graphicData>
            </a:graphic>
          </wp:inline>
        </w:drawing>
      </w:r>
    </w:p>
    <w:p w:rsidR="001363F9" w:rsidRDefault="001363F9" w:rsidP="001363F9">
      <w:pPr>
        <w:pStyle w:val="-1"/>
        <w:ind w:left="281" w:hanging="281"/>
        <w:rPr>
          <w:rFonts w:hint="eastAsia"/>
        </w:rPr>
      </w:pPr>
      <w:r>
        <w:rPr>
          <w:rFonts w:hint="eastAsia"/>
        </w:rPr>
        <w:t>管理人报告</w:t>
      </w:r>
    </w:p>
    <w:p w:rsidR="001363F9" w:rsidRDefault="001363F9" w:rsidP="001363F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363F9" w:rsidTr="00E2136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363F9" w:rsidRPr="001363F9" w:rsidRDefault="001363F9" w:rsidP="001363F9">
            <w:pPr>
              <w:jc w:val="center"/>
              <w:rPr>
                <w:b/>
              </w:rPr>
            </w:pPr>
            <w:r w:rsidRPr="001363F9">
              <w:rPr>
                <w:rFonts w:hint="eastAsia"/>
                <w:b/>
              </w:rPr>
              <w:t>姓名</w:t>
            </w:r>
          </w:p>
        </w:tc>
        <w:tc>
          <w:tcPr>
            <w:tcW w:w="851" w:type="dxa"/>
            <w:vMerge w:val="restart"/>
          </w:tcPr>
          <w:p w:rsidR="001363F9" w:rsidRPr="001363F9" w:rsidRDefault="001363F9" w:rsidP="001363F9">
            <w:pPr>
              <w:jc w:val="center"/>
              <w:rPr>
                <w:b/>
              </w:rPr>
            </w:pPr>
            <w:r w:rsidRPr="001363F9">
              <w:rPr>
                <w:rFonts w:hint="eastAsia"/>
                <w:b/>
              </w:rPr>
              <w:t>职务</w:t>
            </w:r>
          </w:p>
        </w:tc>
        <w:tc>
          <w:tcPr>
            <w:tcW w:w="2234" w:type="dxa"/>
            <w:gridSpan w:val="2"/>
            <w:tcBorders>
              <w:bottom w:val="single" w:sz="4" w:space="0" w:color="auto"/>
            </w:tcBorders>
          </w:tcPr>
          <w:p w:rsidR="001363F9" w:rsidRPr="001363F9" w:rsidRDefault="001363F9" w:rsidP="001363F9">
            <w:pPr>
              <w:jc w:val="center"/>
              <w:rPr>
                <w:b/>
              </w:rPr>
            </w:pPr>
            <w:r w:rsidRPr="001363F9">
              <w:rPr>
                <w:rFonts w:hint="eastAsia"/>
                <w:b/>
              </w:rPr>
              <w:t>任本基金的基金经理期限</w:t>
            </w:r>
          </w:p>
        </w:tc>
        <w:tc>
          <w:tcPr>
            <w:tcW w:w="703" w:type="dxa"/>
            <w:vMerge w:val="restart"/>
          </w:tcPr>
          <w:p w:rsidR="001363F9" w:rsidRPr="001363F9" w:rsidRDefault="001363F9" w:rsidP="001363F9">
            <w:pPr>
              <w:jc w:val="center"/>
              <w:rPr>
                <w:b/>
              </w:rPr>
            </w:pPr>
            <w:r w:rsidRPr="001363F9">
              <w:rPr>
                <w:rFonts w:hint="eastAsia"/>
                <w:b/>
              </w:rPr>
              <w:t>证券从业年限</w:t>
            </w:r>
          </w:p>
        </w:tc>
        <w:tc>
          <w:tcPr>
            <w:tcW w:w="3856" w:type="dxa"/>
            <w:vMerge w:val="restart"/>
          </w:tcPr>
          <w:p w:rsidR="001363F9" w:rsidRPr="001363F9" w:rsidRDefault="001363F9" w:rsidP="001363F9">
            <w:pPr>
              <w:jc w:val="center"/>
              <w:rPr>
                <w:b/>
              </w:rPr>
            </w:pPr>
            <w:r w:rsidRPr="001363F9">
              <w:rPr>
                <w:rFonts w:hint="eastAsia"/>
                <w:b/>
              </w:rPr>
              <w:t>说明</w:t>
            </w:r>
          </w:p>
        </w:tc>
      </w:tr>
      <w:tr w:rsidR="001363F9" w:rsidTr="001363F9">
        <w:tc>
          <w:tcPr>
            <w:tcW w:w="862" w:type="dxa"/>
            <w:vMerge/>
          </w:tcPr>
          <w:p w:rsidR="001363F9" w:rsidRDefault="001363F9" w:rsidP="001363F9">
            <w:pPr>
              <w:jc w:val="left"/>
            </w:pPr>
          </w:p>
        </w:tc>
        <w:tc>
          <w:tcPr>
            <w:tcW w:w="851" w:type="dxa"/>
            <w:vMerge/>
          </w:tcPr>
          <w:p w:rsidR="001363F9" w:rsidRDefault="001363F9" w:rsidP="001363F9">
            <w:pPr>
              <w:jc w:val="left"/>
            </w:pPr>
          </w:p>
        </w:tc>
        <w:tc>
          <w:tcPr>
            <w:tcW w:w="1117" w:type="dxa"/>
            <w:shd w:val="clear" w:color="auto" w:fill="BFBFBF"/>
          </w:tcPr>
          <w:p w:rsidR="001363F9" w:rsidRPr="001363F9" w:rsidRDefault="001363F9" w:rsidP="001363F9">
            <w:pPr>
              <w:jc w:val="center"/>
              <w:rPr>
                <w:b/>
              </w:rPr>
            </w:pPr>
            <w:r w:rsidRPr="001363F9">
              <w:rPr>
                <w:rFonts w:hint="eastAsia"/>
                <w:b/>
              </w:rPr>
              <w:t>任职日期</w:t>
            </w:r>
          </w:p>
        </w:tc>
        <w:tc>
          <w:tcPr>
            <w:tcW w:w="1117" w:type="dxa"/>
            <w:shd w:val="clear" w:color="auto" w:fill="BFBFBF"/>
          </w:tcPr>
          <w:p w:rsidR="001363F9" w:rsidRPr="001363F9" w:rsidRDefault="001363F9" w:rsidP="001363F9">
            <w:pPr>
              <w:jc w:val="center"/>
              <w:rPr>
                <w:b/>
              </w:rPr>
            </w:pPr>
            <w:r w:rsidRPr="001363F9">
              <w:rPr>
                <w:rFonts w:hint="eastAsia"/>
                <w:b/>
              </w:rPr>
              <w:t>离任日期</w:t>
            </w:r>
          </w:p>
        </w:tc>
        <w:tc>
          <w:tcPr>
            <w:tcW w:w="703" w:type="dxa"/>
            <w:vMerge/>
          </w:tcPr>
          <w:p w:rsidR="001363F9" w:rsidRDefault="001363F9" w:rsidP="001363F9">
            <w:pPr>
              <w:jc w:val="left"/>
            </w:pPr>
          </w:p>
        </w:tc>
        <w:tc>
          <w:tcPr>
            <w:tcW w:w="3856" w:type="dxa"/>
            <w:vMerge/>
          </w:tcPr>
          <w:p w:rsidR="001363F9" w:rsidRDefault="001363F9" w:rsidP="001363F9">
            <w:pPr>
              <w:jc w:val="left"/>
            </w:pPr>
          </w:p>
        </w:tc>
      </w:tr>
      <w:tr w:rsidR="001363F9" w:rsidTr="001363F9">
        <w:tc>
          <w:tcPr>
            <w:tcW w:w="862" w:type="dxa"/>
          </w:tcPr>
          <w:p w:rsidR="001363F9" w:rsidRDefault="001363F9" w:rsidP="001363F9">
            <w:pPr>
              <w:jc w:val="left"/>
            </w:pPr>
            <w:r>
              <w:rPr>
                <w:rFonts w:hint="eastAsia"/>
              </w:rPr>
              <w:t>杜才超</w:t>
            </w:r>
          </w:p>
        </w:tc>
        <w:tc>
          <w:tcPr>
            <w:tcW w:w="851" w:type="dxa"/>
          </w:tcPr>
          <w:p w:rsidR="001363F9" w:rsidRDefault="001363F9" w:rsidP="001363F9">
            <w:pPr>
              <w:jc w:val="left"/>
            </w:pPr>
            <w:r>
              <w:rPr>
                <w:rFonts w:hint="eastAsia"/>
              </w:rPr>
              <w:t>本基金基金经理</w:t>
            </w:r>
          </w:p>
        </w:tc>
        <w:tc>
          <w:tcPr>
            <w:tcW w:w="1117" w:type="dxa"/>
          </w:tcPr>
          <w:p w:rsidR="001363F9" w:rsidRDefault="001363F9" w:rsidP="001363F9">
            <w:pPr>
              <w:jc w:val="left"/>
            </w:pPr>
            <w:r>
              <w:rPr>
                <w:rFonts w:hint="eastAsia"/>
              </w:rPr>
              <w:t>2023</w:t>
            </w:r>
            <w:r>
              <w:rPr>
                <w:rFonts w:hint="eastAsia"/>
              </w:rPr>
              <w:t>年</w:t>
            </w:r>
            <w:r>
              <w:rPr>
                <w:rFonts w:hint="eastAsia"/>
              </w:rPr>
              <w:t>8</w:t>
            </w:r>
            <w:r>
              <w:rPr>
                <w:rFonts w:hint="eastAsia"/>
              </w:rPr>
              <w:t>月</w:t>
            </w:r>
            <w:r>
              <w:rPr>
                <w:rFonts w:hint="eastAsia"/>
              </w:rPr>
              <w:t>4</w:t>
            </w:r>
            <w:r>
              <w:rPr>
                <w:rFonts w:hint="eastAsia"/>
              </w:rPr>
              <w:t>日</w:t>
            </w:r>
          </w:p>
        </w:tc>
        <w:tc>
          <w:tcPr>
            <w:tcW w:w="1117" w:type="dxa"/>
          </w:tcPr>
          <w:p w:rsidR="001363F9" w:rsidRDefault="001363F9" w:rsidP="001363F9">
            <w:pPr>
              <w:jc w:val="right"/>
            </w:pPr>
            <w:r>
              <w:t>-</w:t>
            </w:r>
          </w:p>
        </w:tc>
        <w:tc>
          <w:tcPr>
            <w:tcW w:w="703" w:type="dxa"/>
          </w:tcPr>
          <w:p w:rsidR="001363F9" w:rsidRDefault="001363F9" w:rsidP="001363F9">
            <w:pPr>
              <w:jc w:val="left"/>
            </w:pPr>
            <w:r>
              <w:rPr>
                <w:rFonts w:hint="eastAsia"/>
              </w:rPr>
              <w:t>13</w:t>
            </w:r>
            <w:r>
              <w:rPr>
                <w:rFonts w:hint="eastAsia"/>
              </w:rPr>
              <w:t>年</w:t>
            </w:r>
          </w:p>
        </w:tc>
        <w:tc>
          <w:tcPr>
            <w:tcW w:w="3856" w:type="dxa"/>
          </w:tcPr>
          <w:p w:rsidR="001363F9" w:rsidRDefault="001363F9" w:rsidP="001363F9">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lastRenderedPageBreak/>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日至今，任南方泽元基金经理；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p>
        </w:tc>
      </w:tr>
    </w:tbl>
    <w:p w:rsidR="001363F9" w:rsidRDefault="001363F9" w:rsidP="001363F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363F9" w:rsidRDefault="001363F9" w:rsidP="001363F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363F9" w:rsidRDefault="001363F9" w:rsidP="001363F9">
      <w:pPr>
        <w:pStyle w:val="-2"/>
        <w:spacing w:before="312"/>
        <w:rPr>
          <w:rFonts w:hint="eastAsia"/>
        </w:rPr>
      </w:pPr>
      <w:r>
        <w:rPr>
          <w:rFonts w:hint="eastAsia"/>
        </w:rPr>
        <w:t>管理人对报告期内本基金运作遵规守信情况的说明</w:t>
      </w:r>
    </w:p>
    <w:p w:rsidR="001363F9" w:rsidRDefault="001363F9" w:rsidP="001363F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363F9" w:rsidRDefault="001363F9" w:rsidP="001363F9">
      <w:pPr>
        <w:pStyle w:val="-2"/>
        <w:spacing w:before="312"/>
        <w:rPr>
          <w:rFonts w:hint="eastAsia"/>
        </w:rPr>
      </w:pPr>
      <w:r>
        <w:rPr>
          <w:rFonts w:hint="eastAsia"/>
        </w:rPr>
        <w:t>公平交易专项说明</w:t>
      </w:r>
    </w:p>
    <w:p w:rsidR="001363F9" w:rsidRDefault="001363F9" w:rsidP="001363F9">
      <w:pPr>
        <w:pStyle w:val="-3"/>
        <w:spacing w:before="156" w:after="156"/>
        <w:rPr>
          <w:rFonts w:hint="eastAsia"/>
        </w:rPr>
      </w:pPr>
      <w:r>
        <w:rPr>
          <w:rFonts w:hint="eastAsia"/>
        </w:rPr>
        <w:t>公平交易制度的执行情况</w:t>
      </w:r>
    </w:p>
    <w:p w:rsidR="001363F9" w:rsidRDefault="001363F9" w:rsidP="001363F9">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363F9" w:rsidRDefault="001363F9" w:rsidP="001363F9">
      <w:pPr>
        <w:pStyle w:val="-3"/>
        <w:spacing w:before="156" w:after="156"/>
        <w:rPr>
          <w:rFonts w:hint="eastAsia"/>
        </w:rPr>
      </w:pPr>
      <w:r>
        <w:rPr>
          <w:rFonts w:hint="eastAsia"/>
        </w:rPr>
        <w:t>异常交易行为的专项说明</w:t>
      </w:r>
    </w:p>
    <w:p w:rsidR="001363F9" w:rsidRDefault="001363F9" w:rsidP="001363F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363F9" w:rsidRDefault="001363F9" w:rsidP="001363F9">
      <w:pPr>
        <w:pStyle w:val="-2"/>
        <w:spacing w:before="312"/>
        <w:rPr>
          <w:rFonts w:hint="eastAsia"/>
        </w:rPr>
      </w:pPr>
      <w:r>
        <w:rPr>
          <w:rFonts w:hint="eastAsia"/>
        </w:rPr>
        <w:t>报告期内基金投资策略和运作分析</w:t>
      </w:r>
    </w:p>
    <w:p w:rsidR="001363F9" w:rsidRDefault="001363F9" w:rsidP="001363F9">
      <w:pPr>
        <w:pStyle w:val="-"/>
        <w:ind w:firstLine="420"/>
        <w:rPr>
          <w:rFonts w:hint="eastAsia"/>
        </w:rPr>
      </w:pPr>
      <w:r>
        <w:rPr>
          <w:rFonts w:hint="eastAsia"/>
        </w:rPr>
        <w:t>2026年一季度，我国经济运行开局平稳、高质量发展扎实推进，但仍面临供强需弱、外部冲击等问题和挑战。新旧动能转换进程中，外需偏强、内需平淡、物价回升、房地产投资承压、居民信用有待回暖。两会设定GDP增长目标为4.5%-5%，为“调结构、防风险、促改革”预留空间。财政政策节奏前置、力度温和；货币政策适度宽松、灵活高效，结构性工具先行。海外方面，地缘冲突不断，风险资产波动加大，市场围绕通胀抬升、流动性收敛、经济承压等多重因素反复定价。美联储货币政策进入观察期，一季度维持利率不变，美元指数高位震荡，人民币兑美元先升后稳。一季度债券市场韧性十足，利率方面，10Y及以下品种普遍下行，其中10Y国债下行约3bp，1-3Y中短政金债普遍下行约8-12bp，超长端30Y国债活跃券上行约4bp，曲线走陡。</w:t>
      </w:r>
    </w:p>
    <w:p w:rsidR="001363F9" w:rsidRDefault="001363F9" w:rsidP="001363F9">
      <w:pPr>
        <w:pStyle w:val="-"/>
        <w:ind w:firstLine="420"/>
        <w:rPr>
          <w:rFonts w:hint="eastAsia"/>
        </w:rPr>
      </w:pPr>
      <w:r>
        <w:rPr>
          <w:rFonts w:hint="eastAsia"/>
        </w:rPr>
        <w:t>投资运作上，组合一季度主要以中高等级信用债持仓为主，获取稳定的票息和骑乘收益，同时参与部分利率波段。一季度组合净值跟随市场上涨。2026年我们将坚持以中短期限中高等级信用债持仓为主，同时进一步优化持仓，并根据市场灵活调整仓位，力争在控制回撤的基础上为持有人提供优异的回报。</w:t>
      </w:r>
    </w:p>
    <w:p w:rsidR="001363F9" w:rsidRDefault="001363F9" w:rsidP="001363F9">
      <w:pPr>
        <w:pStyle w:val="-"/>
        <w:ind w:firstLine="420"/>
        <w:rPr>
          <w:rFonts w:hint="eastAsia"/>
        </w:rPr>
      </w:pPr>
      <w:r>
        <w:rPr>
          <w:rFonts w:hint="eastAsia"/>
        </w:rPr>
        <w:t>展望未来，当前世界经济动能疲弱，地缘冲突和经贸冲突多发频发，主要经济体经济表现有所分化，通胀走势和货币政策调整存在不确定性。国内方面，2026年是“十五五”开局之年，预计新旧动能加速转换，经济结构延续分化，生产和高新技术产业韧性发展、消费平稳、投资修复、地产或延续磨底。货币和财政政策积极协同，发挥增量政策和存量政策集成效应。利率方面，收益率曲线预计继续呈现陡峭化格局，中短端受益于流动性宽松和同业自律新规，而超长端受制于通胀企稳，期限利差或进一步走阔。信用方面，信用利差将受益于供求逻辑和政府信用替代企业信用逻辑，非银规模分化带来券种表现分化，注重品种挖掘及交易节奏的把握。</w:t>
      </w:r>
    </w:p>
    <w:p w:rsidR="001363F9" w:rsidRDefault="001363F9" w:rsidP="001363F9">
      <w:pPr>
        <w:pStyle w:val="-2"/>
        <w:spacing w:before="312"/>
        <w:rPr>
          <w:rFonts w:hint="eastAsia"/>
        </w:rPr>
      </w:pPr>
      <w:r>
        <w:rPr>
          <w:rFonts w:hint="eastAsia"/>
        </w:rPr>
        <w:t>报告期内基金的业绩表现</w:t>
      </w:r>
    </w:p>
    <w:p w:rsidR="001363F9" w:rsidRDefault="001363F9" w:rsidP="001363F9">
      <w:pPr>
        <w:pStyle w:val="-"/>
        <w:ind w:firstLine="420"/>
        <w:rPr>
          <w:rFonts w:hint="eastAsia"/>
        </w:rPr>
      </w:pPr>
      <w:r>
        <w:rPr>
          <w:rFonts w:hint="eastAsia"/>
        </w:rPr>
        <w:lastRenderedPageBreak/>
        <w:t>截至报告期末，本基金份额净值为1.0622元，报告期内，份额净值增长率为1.43%，同期业绩基准增长率为0.07%。</w:t>
      </w:r>
    </w:p>
    <w:p w:rsidR="001363F9" w:rsidRDefault="001363F9" w:rsidP="001363F9">
      <w:pPr>
        <w:pStyle w:val="-2"/>
        <w:spacing w:before="312"/>
        <w:rPr>
          <w:rFonts w:hint="eastAsia"/>
        </w:rPr>
      </w:pPr>
      <w:r>
        <w:rPr>
          <w:rFonts w:hint="eastAsia"/>
        </w:rPr>
        <w:t>报告期内基金持有人数或基金资产净值预警说明</w:t>
      </w:r>
    </w:p>
    <w:p w:rsidR="001363F9" w:rsidRDefault="001363F9" w:rsidP="001363F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363F9" w:rsidRDefault="001363F9" w:rsidP="001363F9">
      <w:pPr>
        <w:pStyle w:val="-1"/>
        <w:ind w:left="281" w:hanging="281"/>
        <w:rPr>
          <w:rFonts w:hint="eastAsia"/>
        </w:rPr>
      </w:pPr>
      <w:r>
        <w:rPr>
          <w:rFonts w:hint="eastAsia"/>
        </w:rPr>
        <w:t>投资组合报告</w:t>
      </w:r>
    </w:p>
    <w:p w:rsidR="001363F9" w:rsidRDefault="001363F9" w:rsidP="001363F9">
      <w:pPr>
        <w:pStyle w:val="-2"/>
        <w:spacing w:before="312"/>
        <w:rPr>
          <w:rFonts w:hint="eastAsia"/>
        </w:rPr>
      </w:pPr>
      <w:r>
        <w:rPr>
          <w:rFonts w:hint="eastAsia"/>
        </w:rPr>
        <w:t>报告期末基金资产组合情况</w:t>
      </w:r>
    </w:p>
    <w:p w:rsidR="001363F9" w:rsidRDefault="001363F9" w:rsidP="001363F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363F9" w:rsidTr="001363F9">
        <w:trPr>
          <w:cnfStyle w:val="100000000000" w:firstRow="1" w:lastRow="0" w:firstColumn="0" w:lastColumn="0" w:oddVBand="0" w:evenVBand="0" w:oddHBand="0" w:evenHBand="0" w:firstRowFirstColumn="0" w:firstRowLastColumn="0" w:lastRowFirstColumn="0" w:lastRowLastColumn="0"/>
        </w:trPr>
        <w:tc>
          <w:tcPr>
            <w:tcW w:w="646" w:type="dxa"/>
          </w:tcPr>
          <w:p w:rsidR="001363F9" w:rsidRPr="001363F9" w:rsidRDefault="001363F9" w:rsidP="001363F9">
            <w:pPr>
              <w:jc w:val="center"/>
              <w:rPr>
                <w:b/>
              </w:rPr>
            </w:pPr>
            <w:r w:rsidRPr="001363F9">
              <w:rPr>
                <w:rFonts w:hint="eastAsia"/>
                <w:b/>
              </w:rPr>
              <w:t>序号</w:t>
            </w:r>
          </w:p>
        </w:tc>
        <w:tc>
          <w:tcPr>
            <w:tcW w:w="2971" w:type="dxa"/>
          </w:tcPr>
          <w:p w:rsidR="001363F9" w:rsidRPr="001363F9" w:rsidRDefault="001363F9" w:rsidP="001363F9">
            <w:pPr>
              <w:jc w:val="center"/>
              <w:rPr>
                <w:b/>
              </w:rPr>
            </w:pPr>
            <w:r w:rsidRPr="001363F9">
              <w:rPr>
                <w:rFonts w:hint="eastAsia"/>
                <w:b/>
              </w:rPr>
              <w:t>项目</w:t>
            </w:r>
          </w:p>
        </w:tc>
        <w:tc>
          <w:tcPr>
            <w:tcW w:w="2381" w:type="dxa"/>
          </w:tcPr>
          <w:p w:rsidR="001363F9" w:rsidRPr="001363F9" w:rsidRDefault="001363F9" w:rsidP="001363F9">
            <w:pPr>
              <w:jc w:val="center"/>
              <w:rPr>
                <w:b/>
              </w:rPr>
            </w:pPr>
            <w:r w:rsidRPr="001363F9">
              <w:rPr>
                <w:rFonts w:hint="eastAsia"/>
                <w:b/>
              </w:rPr>
              <w:t>金额（元）</w:t>
            </w:r>
          </w:p>
        </w:tc>
        <w:tc>
          <w:tcPr>
            <w:tcW w:w="2506" w:type="dxa"/>
          </w:tcPr>
          <w:p w:rsidR="001363F9" w:rsidRPr="001363F9" w:rsidRDefault="001363F9" w:rsidP="001363F9">
            <w:pPr>
              <w:jc w:val="center"/>
              <w:rPr>
                <w:b/>
              </w:rPr>
            </w:pPr>
            <w:r w:rsidRPr="001363F9">
              <w:rPr>
                <w:rFonts w:hint="eastAsia"/>
                <w:b/>
              </w:rPr>
              <w:t>占基金总资产的比例（</w:t>
            </w:r>
            <w:r w:rsidRPr="001363F9">
              <w:rPr>
                <w:rFonts w:hint="eastAsia"/>
                <w:b/>
              </w:rPr>
              <w:t>%</w:t>
            </w:r>
            <w:r w:rsidRPr="001363F9">
              <w:rPr>
                <w:rFonts w:hint="eastAsia"/>
                <w:b/>
              </w:rPr>
              <w:t>）</w:t>
            </w:r>
          </w:p>
        </w:tc>
      </w:tr>
      <w:tr w:rsidR="001363F9" w:rsidTr="001363F9">
        <w:tc>
          <w:tcPr>
            <w:tcW w:w="646" w:type="dxa"/>
          </w:tcPr>
          <w:p w:rsidR="001363F9" w:rsidRDefault="001363F9" w:rsidP="001363F9">
            <w:pPr>
              <w:jc w:val="center"/>
            </w:pPr>
            <w:r>
              <w:t>1</w:t>
            </w:r>
          </w:p>
        </w:tc>
        <w:tc>
          <w:tcPr>
            <w:tcW w:w="2971" w:type="dxa"/>
          </w:tcPr>
          <w:p w:rsidR="001363F9" w:rsidRDefault="001363F9" w:rsidP="001363F9">
            <w:pPr>
              <w:jc w:val="left"/>
            </w:pPr>
            <w:r>
              <w:rPr>
                <w:rFonts w:hint="eastAsia"/>
              </w:rPr>
              <w:t>权益投资</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p>
        </w:tc>
        <w:tc>
          <w:tcPr>
            <w:tcW w:w="2971" w:type="dxa"/>
          </w:tcPr>
          <w:p w:rsidR="001363F9" w:rsidRDefault="001363F9" w:rsidP="001363F9">
            <w:pPr>
              <w:jc w:val="left"/>
            </w:pPr>
            <w:r>
              <w:rPr>
                <w:rFonts w:hint="eastAsia"/>
              </w:rPr>
              <w:t>其中：股票</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r>
              <w:t>2</w:t>
            </w:r>
          </w:p>
        </w:tc>
        <w:tc>
          <w:tcPr>
            <w:tcW w:w="2971" w:type="dxa"/>
          </w:tcPr>
          <w:p w:rsidR="001363F9" w:rsidRDefault="001363F9" w:rsidP="001363F9">
            <w:pPr>
              <w:jc w:val="left"/>
            </w:pPr>
            <w:r>
              <w:rPr>
                <w:rFonts w:hint="eastAsia"/>
              </w:rPr>
              <w:t>基金投资</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r>
              <w:t>3</w:t>
            </w:r>
          </w:p>
        </w:tc>
        <w:tc>
          <w:tcPr>
            <w:tcW w:w="2971" w:type="dxa"/>
          </w:tcPr>
          <w:p w:rsidR="001363F9" w:rsidRDefault="001363F9" w:rsidP="001363F9">
            <w:pPr>
              <w:jc w:val="left"/>
            </w:pPr>
            <w:r>
              <w:rPr>
                <w:rFonts w:hint="eastAsia"/>
              </w:rPr>
              <w:t>固定收益投资</w:t>
            </w:r>
          </w:p>
        </w:tc>
        <w:tc>
          <w:tcPr>
            <w:tcW w:w="2381" w:type="dxa"/>
          </w:tcPr>
          <w:p w:rsidR="001363F9" w:rsidRDefault="001363F9" w:rsidP="001363F9">
            <w:pPr>
              <w:jc w:val="right"/>
            </w:pPr>
            <w:r>
              <w:t>169,743,315.51</w:t>
            </w:r>
          </w:p>
        </w:tc>
        <w:tc>
          <w:tcPr>
            <w:tcW w:w="2506" w:type="dxa"/>
          </w:tcPr>
          <w:p w:rsidR="001363F9" w:rsidRDefault="001363F9" w:rsidP="001363F9">
            <w:pPr>
              <w:jc w:val="right"/>
            </w:pPr>
            <w:r>
              <w:t>99.82</w:t>
            </w:r>
          </w:p>
        </w:tc>
      </w:tr>
      <w:tr w:rsidR="001363F9" w:rsidTr="001363F9">
        <w:tc>
          <w:tcPr>
            <w:tcW w:w="646" w:type="dxa"/>
          </w:tcPr>
          <w:p w:rsidR="001363F9" w:rsidRDefault="001363F9" w:rsidP="001363F9">
            <w:pPr>
              <w:jc w:val="center"/>
            </w:pPr>
          </w:p>
        </w:tc>
        <w:tc>
          <w:tcPr>
            <w:tcW w:w="2971" w:type="dxa"/>
          </w:tcPr>
          <w:p w:rsidR="001363F9" w:rsidRDefault="001363F9" w:rsidP="001363F9">
            <w:pPr>
              <w:jc w:val="left"/>
            </w:pPr>
            <w:r>
              <w:rPr>
                <w:rFonts w:hint="eastAsia"/>
              </w:rPr>
              <w:t>其中：债券</w:t>
            </w:r>
          </w:p>
        </w:tc>
        <w:tc>
          <w:tcPr>
            <w:tcW w:w="2381" w:type="dxa"/>
          </w:tcPr>
          <w:p w:rsidR="001363F9" w:rsidRDefault="001363F9" w:rsidP="001363F9">
            <w:pPr>
              <w:jc w:val="right"/>
            </w:pPr>
            <w:r>
              <w:t>169,743,315.51</w:t>
            </w:r>
          </w:p>
        </w:tc>
        <w:tc>
          <w:tcPr>
            <w:tcW w:w="2506" w:type="dxa"/>
          </w:tcPr>
          <w:p w:rsidR="001363F9" w:rsidRDefault="001363F9" w:rsidP="001363F9">
            <w:pPr>
              <w:jc w:val="right"/>
            </w:pPr>
            <w:r>
              <w:t>99.82</w:t>
            </w:r>
          </w:p>
        </w:tc>
      </w:tr>
      <w:tr w:rsidR="001363F9" w:rsidTr="001363F9">
        <w:tc>
          <w:tcPr>
            <w:tcW w:w="646" w:type="dxa"/>
          </w:tcPr>
          <w:p w:rsidR="001363F9" w:rsidRDefault="001363F9" w:rsidP="001363F9">
            <w:pPr>
              <w:jc w:val="center"/>
            </w:pPr>
          </w:p>
        </w:tc>
        <w:tc>
          <w:tcPr>
            <w:tcW w:w="2971" w:type="dxa"/>
          </w:tcPr>
          <w:p w:rsidR="001363F9" w:rsidRDefault="001363F9" w:rsidP="001363F9">
            <w:pPr>
              <w:jc w:val="left"/>
            </w:pPr>
            <w:r>
              <w:rPr>
                <w:rFonts w:hint="eastAsia"/>
              </w:rPr>
              <w:t xml:space="preserve">      </w:t>
            </w:r>
            <w:r>
              <w:rPr>
                <w:rFonts w:hint="eastAsia"/>
              </w:rPr>
              <w:t>资产支持证券</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r>
              <w:t>4</w:t>
            </w:r>
          </w:p>
        </w:tc>
        <w:tc>
          <w:tcPr>
            <w:tcW w:w="2971" w:type="dxa"/>
          </w:tcPr>
          <w:p w:rsidR="001363F9" w:rsidRDefault="001363F9" w:rsidP="001363F9">
            <w:pPr>
              <w:jc w:val="left"/>
            </w:pPr>
            <w:r>
              <w:rPr>
                <w:rFonts w:hint="eastAsia"/>
              </w:rPr>
              <w:t>贵金属投资</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r>
              <w:t>5</w:t>
            </w:r>
          </w:p>
        </w:tc>
        <w:tc>
          <w:tcPr>
            <w:tcW w:w="2971" w:type="dxa"/>
          </w:tcPr>
          <w:p w:rsidR="001363F9" w:rsidRDefault="001363F9" w:rsidP="001363F9">
            <w:pPr>
              <w:jc w:val="left"/>
            </w:pPr>
            <w:r>
              <w:rPr>
                <w:rFonts w:hint="eastAsia"/>
              </w:rPr>
              <w:t>金融衍生品投资</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r>
              <w:t>6</w:t>
            </w:r>
          </w:p>
        </w:tc>
        <w:tc>
          <w:tcPr>
            <w:tcW w:w="2971" w:type="dxa"/>
          </w:tcPr>
          <w:p w:rsidR="001363F9" w:rsidRDefault="001363F9" w:rsidP="001363F9">
            <w:pPr>
              <w:jc w:val="left"/>
            </w:pPr>
            <w:r>
              <w:rPr>
                <w:rFonts w:hint="eastAsia"/>
              </w:rPr>
              <w:t>买入返售金融资产</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p>
        </w:tc>
        <w:tc>
          <w:tcPr>
            <w:tcW w:w="2971" w:type="dxa"/>
          </w:tcPr>
          <w:p w:rsidR="001363F9" w:rsidRDefault="001363F9" w:rsidP="001363F9">
            <w:pPr>
              <w:jc w:val="left"/>
            </w:pPr>
            <w:r>
              <w:rPr>
                <w:rFonts w:hint="eastAsia"/>
              </w:rPr>
              <w:t>其中：买断式回购的买入返售金融资产</w:t>
            </w:r>
          </w:p>
        </w:tc>
        <w:tc>
          <w:tcPr>
            <w:tcW w:w="2381" w:type="dxa"/>
          </w:tcPr>
          <w:p w:rsidR="001363F9" w:rsidRDefault="001363F9" w:rsidP="001363F9">
            <w:pPr>
              <w:jc w:val="right"/>
            </w:pPr>
            <w:r>
              <w:t>-</w:t>
            </w:r>
          </w:p>
        </w:tc>
        <w:tc>
          <w:tcPr>
            <w:tcW w:w="2506" w:type="dxa"/>
          </w:tcPr>
          <w:p w:rsidR="001363F9" w:rsidRDefault="001363F9" w:rsidP="001363F9">
            <w:pPr>
              <w:jc w:val="right"/>
            </w:pPr>
            <w:r>
              <w:t>-</w:t>
            </w:r>
          </w:p>
        </w:tc>
      </w:tr>
      <w:tr w:rsidR="001363F9" w:rsidTr="001363F9">
        <w:tc>
          <w:tcPr>
            <w:tcW w:w="646" w:type="dxa"/>
          </w:tcPr>
          <w:p w:rsidR="001363F9" w:rsidRDefault="001363F9" w:rsidP="001363F9">
            <w:pPr>
              <w:jc w:val="center"/>
            </w:pPr>
            <w:r>
              <w:t>7</w:t>
            </w:r>
          </w:p>
        </w:tc>
        <w:tc>
          <w:tcPr>
            <w:tcW w:w="2971" w:type="dxa"/>
          </w:tcPr>
          <w:p w:rsidR="001363F9" w:rsidRDefault="001363F9" w:rsidP="001363F9">
            <w:pPr>
              <w:jc w:val="left"/>
            </w:pPr>
            <w:r>
              <w:rPr>
                <w:rFonts w:hint="eastAsia"/>
              </w:rPr>
              <w:t>银行存款和结算备付金合计</w:t>
            </w:r>
          </w:p>
        </w:tc>
        <w:tc>
          <w:tcPr>
            <w:tcW w:w="2381" w:type="dxa"/>
          </w:tcPr>
          <w:p w:rsidR="001363F9" w:rsidRDefault="001363F9" w:rsidP="001363F9">
            <w:pPr>
              <w:jc w:val="right"/>
            </w:pPr>
            <w:r>
              <w:t>285,061.47</w:t>
            </w:r>
          </w:p>
        </w:tc>
        <w:tc>
          <w:tcPr>
            <w:tcW w:w="2506" w:type="dxa"/>
          </w:tcPr>
          <w:p w:rsidR="001363F9" w:rsidRDefault="001363F9" w:rsidP="001363F9">
            <w:pPr>
              <w:jc w:val="right"/>
            </w:pPr>
            <w:r>
              <w:t>0.17</w:t>
            </w:r>
          </w:p>
        </w:tc>
      </w:tr>
      <w:tr w:rsidR="001363F9" w:rsidTr="001363F9">
        <w:tc>
          <w:tcPr>
            <w:tcW w:w="646" w:type="dxa"/>
          </w:tcPr>
          <w:p w:rsidR="001363F9" w:rsidRDefault="001363F9" w:rsidP="001363F9">
            <w:pPr>
              <w:jc w:val="center"/>
            </w:pPr>
            <w:r>
              <w:t>8</w:t>
            </w:r>
          </w:p>
        </w:tc>
        <w:tc>
          <w:tcPr>
            <w:tcW w:w="2971" w:type="dxa"/>
          </w:tcPr>
          <w:p w:rsidR="001363F9" w:rsidRDefault="001363F9" w:rsidP="001363F9">
            <w:pPr>
              <w:jc w:val="left"/>
            </w:pPr>
            <w:r>
              <w:rPr>
                <w:rFonts w:hint="eastAsia"/>
              </w:rPr>
              <w:t>其他资产</w:t>
            </w:r>
          </w:p>
        </w:tc>
        <w:tc>
          <w:tcPr>
            <w:tcW w:w="2381" w:type="dxa"/>
          </w:tcPr>
          <w:p w:rsidR="001363F9" w:rsidRDefault="001363F9" w:rsidP="001363F9">
            <w:pPr>
              <w:jc w:val="right"/>
            </w:pPr>
            <w:r>
              <w:t>14,646.25</w:t>
            </w:r>
          </w:p>
        </w:tc>
        <w:tc>
          <w:tcPr>
            <w:tcW w:w="2506" w:type="dxa"/>
          </w:tcPr>
          <w:p w:rsidR="001363F9" w:rsidRDefault="001363F9" w:rsidP="001363F9">
            <w:pPr>
              <w:jc w:val="right"/>
            </w:pPr>
            <w:r>
              <w:t>0.01</w:t>
            </w:r>
          </w:p>
        </w:tc>
      </w:tr>
      <w:tr w:rsidR="001363F9" w:rsidTr="001363F9">
        <w:tc>
          <w:tcPr>
            <w:tcW w:w="646" w:type="dxa"/>
          </w:tcPr>
          <w:p w:rsidR="001363F9" w:rsidRDefault="001363F9" w:rsidP="001363F9">
            <w:pPr>
              <w:jc w:val="center"/>
            </w:pPr>
            <w:r>
              <w:t>9</w:t>
            </w:r>
          </w:p>
        </w:tc>
        <w:tc>
          <w:tcPr>
            <w:tcW w:w="2971" w:type="dxa"/>
          </w:tcPr>
          <w:p w:rsidR="001363F9" w:rsidRDefault="001363F9" w:rsidP="001363F9">
            <w:pPr>
              <w:jc w:val="left"/>
            </w:pPr>
            <w:r>
              <w:rPr>
                <w:rFonts w:hint="eastAsia"/>
              </w:rPr>
              <w:t>合计</w:t>
            </w:r>
          </w:p>
        </w:tc>
        <w:tc>
          <w:tcPr>
            <w:tcW w:w="2381" w:type="dxa"/>
          </w:tcPr>
          <w:p w:rsidR="001363F9" w:rsidRDefault="001363F9" w:rsidP="001363F9">
            <w:pPr>
              <w:jc w:val="right"/>
            </w:pPr>
            <w:r>
              <w:t>170,043,023.23</w:t>
            </w:r>
          </w:p>
        </w:tc>
        <w:tc>
          <w:tcPr>
            <w:tcW w:w="2506" w:type="dxa"/>
          </w:tcPr>
          <w:p w:rsidR="001363F9" w:rsidRDefault="001363F9" w:rsidP="001363F9">
            <w:pPr>
              <w:jc w:val="right"/>
            </w:pPr>
            <w:r>
              <w:t>100.00</w:t>
            </w:r>
          </w:p>
        </w:tc>
      </w:tr>
    </w:tbl>
    <w:p w:rsidR="001363F9" w:rsidRDefault="001363F9" w:rsidP="001363F9">
      <w:pPr>
        <w:pStyle w:val="-2"/>
        <w:spacing w:before="312"/>
        <w:rPr>
          <w:rFonts w:hint="eastAsia"/>
        </w:rPr>
      </w:pPr>
      <w:r>
        <w:rPr>
          <w:rFonts w:hint="eastAsia"/>
        </w:rPr>
        <w:t>报告期末按行业分类的股票投资组合</w:t>
      </w:r>
    </w:p>
    <w:p w:rsidR="001363F9" w:rsidRDefault="001363F9" w:rsidP="001363F9">
      <w:pPr>
        <w:pStyle w:val="-3"/>
        <w:spacing w:before="156" w:after="156"/>
        <w:rPr>
          <w:rFonts w:hint="eastAsia"/>
        </w:rPr>
      </w:pPr>
      <w:r>
        <w:rPr>
          <w:rFonts w:hint="eastAsia"/>
        </w:rPr>
        <w:t>报告期末按行业分类的境内股票投资组合</w:t>
      </w:r>
    </w:p>
    <w:p w:rsidR="001363F9" w:rsidRDefault="001363F9" w:rsidP="001363F9">
      <w:pPr>
        <w:pStyle w:val="-"/>
        <w:ind w:firstLine="420"/>
        <w:rPr>
          <w:rFonts w:hint="eastAsia"/>
        </w:rPr>
      </w:pPr>
      <w:r>
        <w:rPr>
          <w:rFonts w:hint="eastAsia"/>
        </w:rPr>
        <w:t>无。</w:t>
      </w:r>
    </w:p>
    <w:p w:rsidR="001363F9" w:rsidRDefault="001363F9" w:rsidP="001363F9">
      <w:pPr>
        <w:pStyle w:val="-3"/>
        <w:spacing w:before="156" w:after="156"/>
        <w:rPr>
          <w:rFonts w:hint="eastAsia"/>
        </w:rPr>
      </w:pPr>
      <w:r>
        <w:rPr>
          <w:rFonts w:hint="eastAsia"/>
        </w:rPr>
        <w:t>报告期末按行业分类的港股通投资股票投资组合</w:t>
      </w:r>
    </w:p>
    <w:p w:rsidR="001363F9" w:rsidRDefault="001363F9" w:rsidP="001363F9">
      <w:pPr>
        <w:pStyle w:val="-"/>
        <w:ind w:firstLine="420"/>
        <w:rPr>
          <w:rFonts w:hint="eastAsia"/>
        </w:rPr>
      </w:pPr>
      <w:r>
        <w:rPr>
          <w:rFonts w:hint="eastAsia"/>
        </w:rPr>
        <w:t>无。</w:t>
      </w:r>
    </w:p>
    <w:p w:rsidR="001363F9" w:rsidRDefault="001363F9" w:rsidP="001363F9">
      <w:pPr>
        <w:pStyle w:val="-2"/>
        <w:spacing w:before="312"/>
        <w:rPr>
          <w:rFonts w:hint="eastAsia"/>
        </w:rPr>
      </w:pPr>
      <w:r>
        <w:rPr>
          <w:rFonts w:hint="eastAsia"/>
        </w:rPr>
        <w:t>期末按公允价值占基金资产净值比例大小排序的股票投资明细</w:t>
      </w:r>
    </w:p>
    <w:p w:rsidR="001363F9" w:rsidRDefault="001363F9" w:rsidP="001363F9">
      <w:pPr>
        <w:pStyle w:val="-3"/>
        <w:spacing w:before="156" w:after="156"/>
        <w:rPr>
          <w:rFonts w:hint="eastAsia"/>
        </w:rPr>
      </w:pPr>
      <w:r>
        <w:rPr>
          <w:rFonts w:hint="eastAsia"/>
        </w:rPr>
        <w:t>报告期末按公允价值占基金资产净值比例大小排序的前十名股票投资明细</w:t>
      </w:r>
    </w:p>
    <w:p w:rsidR="001363F9" w:rsidRDefault="001363F9" w:rsidP="001363F9">
      <w:pPr>
        <w:pStyle w:val="-"/>
        <w:ind w:firstLine="420"/>
        <w:rPr>
          <w:rFonts w:hint="eastAsia"/>
        </w:rPr>
      </w:pPr>
      <w:r>
        <w:rPr>
          <w:rFonts w:hint="eastAsia"/>
        </w:rPr>
        <w:lastRenderedPageBreak/>
        <w:t>无。</w:t>
      </w:r>
    </w:p>
    <w:p w:rsidR="001363F9" w:rsidRDefault="001363F9" w:rsidP="001363F9">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363F9" w:rsidTr="001363F9">
        <w:trPr>
          <w:cnfStyle w:val="100000000000" w:firstRow="1" w:lastRow="0" w:firstColumn="0" w:lastColumn="0" w:oddVBand="0" w:evenVBand="0" w:oddHBand="0" w:evenHBand="0" w:firstRowFirstColumn="0" w:firstRowLastColumn="0" w:lastRowFirstColumn="0" w:lastRowLastColumn="0"/>
        </w:trPr>
        <w:tc>
          <w:tcPr>
            <w:tcW w:w="646" w:type="dxa"/>
          </w:tcPr>
          <w:p w:rsidR="001363F9" w:rsidRPr="001363F9" w:rsidRDefault="001363F9" w:rsidP="001363F9">
            <w:pPr>
              <w:jc w:val="center"/>
              <w:rPr>
                <w:b/>
              </w:rPr>
            </w:pPr>
            <w:r w:rsidRPr="001363F9">
              <w:rPr>
                <w:rFonts w:hint="eastAsia"/>
                <w:b/>
              </w:rPr>
              <w:t>序号</w:t>
            </w:r>
          </w:p>
        </w:tc>
        <w:tc>
          <w:tcPr>
            <w:tcW w:w="2835" w:type="dxa"/>
          </w:tcPr>
          <w:p w:rsidR="001363F9" w:rsidRPr="001363F9" w:rsidRDefault="001363F9" w:rsidP="001363F9">
            <w:pPr>
              <w:jc w:val="center"/>
              <w:rPr>
                <w:b/>
              </w:rPr>
            </w:pPr>
            <w:r w:rsidRPr="001363F9">
              <w:rPr>
                <w:rFonts w:hint="eastAsia"/>
                <w:b/>
              </w:rPr>
              <w:t>债券品种</w:t>
            </w:r>
          </w:p>
        </w:tc>
        <w:tc>
          <w:tcPr>
            <w:tcW w:w="2466" w:type="dxa"/>
          </w:tcPr>
          <w:p w:rsidR="001363F9" w:rsidRPr="001363F9" w:rsidRDefault="001363F9" w:rsidP="001363F9">
            <w:pPr>
              <w:jc w:val="center"/>
              <w:rPr>
                <w:b/>
              </w:rPr>
            </w:pPr>
            <w:r w:rsidRPr="001363F9">
              <w:rPr>
                <w:rFonts w:hint="eastAsia"/>
                <w:b/>
              </w:rPr>
              <w:t>公允价值（元）</w:t>
            </w:r>
          </w:p>
        </w:tc>
        <w:tc>
          <w:tcPr>
            <w:tcW w:w="2557" w:type="dxa"/>
          </w:tcPr>
          <w:p w:rsidR="001363F9" w:rsidRPr="001363F9" w:rsidRDefault="001363F9" w:rsidP="001363F9">
            <w:pPr>
              <w:jc w:val="center"/>
              <w:rPr>
                <w:b/>
              </w:rPr>
            </w:pPr>
            <w:r w:rsidRPr="001363F9">
              <w:rPr>
                <w:rFonts w:hint="eastAsia"/>
                <w:b/>
              </w:rPr>
              <w:t>占基金资产净值比例（％）</w:t>
            </w:r>
          </w:p>
        </w:tc>
      </w:tr>
      <w:tr w:rsidR="001363F9" w:rsidTr="001363F9">
        <w:tc>
          <w:tcPr>
            <w:tcW w:w="646" w:type="dxa"/>
          </w:tcPr>
          <w:p w:rsidR="001363F9" w:rsidRDefault="001363F9" w:rsidP="001363F9">
            <w:pPr>
              <w:jc w:val="center"/>
            </w:pPr>
            <w:r>
              <w:t>1</w:t>
            </w:r>
          </w:p>
        </w:tc>
        <w:tc>
          <w:tcPr>
            <w:tcW w:w="2835" w:type="dxa"/>
          </w:tcPr>
          <w:p w:rsidR="001363F9" w:rsidRDefault="001363F9" w:rsidP="001363F9">
            <w:pPr>
              <w:jc w:val="left"/>
            </w:pPr>
            <w:r>
              <w:rPr>
                <w:rFonts w:hint="eastAsia"/>
              </w:rPr>
              <w:t>国家债券</w:t>
            </w:r>
          </w:p>
        </w:tc>
        <w:tc>
          <w:tcPr>
            <w:tcW w:w="2466" w:type="dxa"/>
          </w:tcPr>
          <w:p w:rsidR="001363F9" w:rsidRDefault="001363F9" w:rsidP="001363F9">
            <w:pPr>
              <w:jc w:val="right"/>
            </w:pPr>
            <w:r>
              <w:t>11,062,325.27</w:t>
            </w:r>
          </w:p>
        </w:tc>
        <w:tc>
          <w:tcPr>
            <w:tcW w:w="2557" w:type="dxa"/>
          </w:tcPr>
          <w:p w:rsidR="001363F9" w:rsidRDefault="001363F9" w:rsidP="001363F9">
            <w:pPr>
              <w:jc w:val="right"/>
            </w:pPr>
            <w:r>
              <w:t>8.15</w:t>
            </w:r>
          </w:p>
        </w:tc>
      </w:tr>
      <w:tr w:rsidR="001363F9" w:rsidTr="001363F9">
        <w:tc>
          <w:tcPr>
            <w:tcW w:w="646" w:type="dxa"/>
          </w:tcPr>
          <w:p w:rsidR="001363F9" w:rsidRDefault="001363F9" w:rsidP="001363F9">
            <w:pPr>
              <w:jc w:val="center"/>
            </w:pPr>
            <w:r>
              <w:t>2</w:t>
            </w:r>
          </w:p>
        </w:tc>
        <w:tc>
          <w:tcPr>
            <w:tcW w:w="2835" w:type="dxa"/>
          </w:tcPr>
          <w:p w:rsidR="001363F9" w:rsidRDefault="001363F9" w:rsidP="001363F9">
            <w:pPr>
              <w:jc w:val="left"/>
            </w:pPr>
            <w:r>
              <w:rPr>
                <w:rFonts w:hint="eastAsia"/>
              </w:rPr>
              <w:t>央行票据</w:t>
            </w:r>
          </w:p>
        </w:tc>
        <w:tc>
          <w:tcPr>
            <w:tcW w:w="2466" w:type="dxa"/>
          </w:tcPr>
          <w:p w:rsidR="001363F9" w:rsidRDefault="001363F9" w:rsidP="001363F9">
            <w:pPr>
              <w:jc w:val="right"/>
            </w:pPr>
            <w:r>
              <w:t>-</w:t>
            </w:r>
          </w:p>
        </w:tc>
        <w:tc>
          <w:tcPr>
            <w:tcW w:w="2557" w:type="dxa"/>
          </w:tcPr>
          <w:p w:rsidR="001363F9" w:rsidRDefault="001363F9" w:rsidP="001363F9">
            <w:pPr>
              <w:jc w:val="right"/>
            </w:pPr>
            <w:r>
              <w:t>-</w:t>
            </w:r>
          </w:p>
        </w:tc>
      </w:tr>
      <w:tr w:rsidR="001363F9" w:rsidTr="001363F9">
        <w:tc>
          <w:tcPr>
            <w:tcW w:w="646" w:type="dxa"/>
          </w:tcPr>
          <w:p w:rsidR="001363F9" w:rsidRDefault="001363F9" w:rsidP="001363F9">
            <w:pPr>
              <w:jc w:val="center"/>
            </w:pPr>
            <w:r>
              <w:t>3</w:t>
            </w:r>
          </w:p>
        </w:tc>
        <w:tc>
          <w:tcPr>
            <w:tcW w:w="2835" w:type="dxa"/>
          </w:tcPr>
          <w:p w:rsidR="001363F9" w:rsidRDefault="001363F9" w:rsidP="001363F9">
            <w:pPr>
              <w:jc w:val="left"/>
            </w:pPr>
            <w:r>
              <w:rPr>
                <w:rFonts w:hint="eastAsia"/>
              </w:rPr>
              <w:t>金融债券</w:t>
            </w:r>
          </w:p>
        </w:tc>
        <w:tc>
          <w:tcPr>
            <w:tcW w:w="2466" w:type="dxa"/>
          </w:tcPr>
          <w:p w:rsidR="001363F9" w:rsidRDefault="001363F9" w:rsidP="001363F9">
            <w:pPr>
              <w:jc w:val="right"/>
            </w:pPr>
            <w:r>
              <w:t>108,234,974.35</w:t>
            </w:r>
          </w:p>
        </w:tc>
        <w:tc>
          <w:tcPr>
            <w:tcW w:w="2557" w:type="dxa"/>
          </w:tcPr>
          <w:p w:rsidR="001363F9" w:rsidRDefault="001363F9" w:rsidP="001363F9">
            <w:pPr>
              <w:jc w:val="right"/>
            </w:pPr>
            <w:r>
              <w:t>79.72</w:t>
            </w:r>
          </w:p>
        </w:tc>
      </w:tr>
      <w:tr w:rsidR="001363F9" w:rsidTr="001363F9">
        <w:tc>
          <w:tcPr>
            <w:tcW w:w="646" w:type="dxa"/>
          </w:tcPr>
          <w:p w:rsidR="001363F9" w:rsidRDefault="001363F9" w:rsidP="001363F9">
            <w:pPr>
              <w:jc w:val="center"/>
            </w:pPr>
          </w:p>
        </w:tc>
        <w:tc>
          <w:tcPr>
            <w:tcW w:w="2835" w:type="dxa"/>
          </w:tcPr>
          <w:p w:rsidR="001363F9" w:rsidRDefault="001363F9" w:rsidP="001363F9">
            <w:pPr>
              <w:jc w:val="left"/>
            </w:pPr>
            <w:r>
              <w:rPr>
                <w:rFonts w:hint="eastAsia"/>
              </w:rPr>
              <w:t>其中：政策性金融债</w:t>
            </w:r>
          </w:p>
        </w:tc>
        <w:tc>
          <w:tcPr>
            <w:tcW w:w="2466" w:type="dxa"/>
          </w:tcPr>
          <w:p w:rsidR="001363F9" w:rsidRDefault="001363F9" w:rsidP="001363F9">
            <w:pPr>
              <w:jc w:val="right"/>
            </w:pPr>
            <w:r>
              <w:t>28,783,698.90</w:t>
            </w:r>
          </w:p>
        </w:tc>
        <w:tc>
          <w:tcPr>
            <w:tcW w:w="2557" w:type="dxa"/>
          </w:tcPr>
          <w:p w:rsidR="001363F9" w:rsidRDefault="001363F9" w:rsidP="001363F9">
            <w:pPr>
              <w:jc w:val="right"/>
            </w:pPr>
            <w:r>
              <w:t>21.20</w:t>
            </w:r>
          </w:p>
        </w:tc>
      </w:tr>
      <w:tr w:rsidR="001363F9" w:rsidTr="001363F9">
        <w:tc>
          <w:tcPr>
            <w:tcW w:w="646" w:type="dxa"/>
          </w:tcPr>
          <w:p w:rsidR="001363F9" w:rsidRDefault="001363F9" w:rsidP="001363F9">
            <w:pPr>
              <w:jc w:val="center"/>
            </w:pPr>
            <w:r>
              <w:t>4</w:t>
            </w:r>
          </w:p>
        </w:tc>
        <w:tc>
          <w:tcPr>
            <w:tcW w:w="2835" w:type="dxa"/>
          </w:tcPr>
          <w:p w:rsidR="001363F9" w:rsidRDefault="001363F9" w:rsidP="001363F9">
            <w:pPr>
              <w:jc w:val="left"/>
            </w:pPr>
            <w:r>
              <w:rPr>
                <w:rFonts w:hint="eastAsia"/>
              </w:rPr>
              <w:t>企业债券</w:t>
            </w:r>
          </w:p>
        </w:tc>
        <w:tc>
          <w:tcPr>
            <w:tcW w:w="2466" w:type="dxa"/>
          </w:tcPr>
          <w:p w:rsidR="001363F9" w:rsidRDefault="001363F9" w:rsidP="001363F9">
            <w:pPr>
              <w:jc w:val="right"/>
            </w:pPr>
            <w:r>
              <w:t>20,160,667.95</w:t>
            </w:r>
          </w:p>
        </w:tc>
        <w:tc>
          <w:tcPr>
            <w:tcW w:w="2557" w:type="dxa"/>
          </w:tcPr>
          <w:p w:rsidR="001363F9" w:rsidRDefault="001363F9" w:rsidP="001363F9">
            <w:pPr>
              <w:jc w:val="right"/>
            </w:pPr>
            <w:r>
              <w:t>14.85</w:t>
            </w:r>
          </w:p>
        </w:tc>
      </w:tr>
      <w:tr w:rsidR="001363F9" w:rsidTr="001363F9">
        <w:tc>
          <w:tcPr>
            <w:tcW w:w="646" w:type="dxa"/>
          </w:tcPr>
          <w:p w:rsidR="001363F9" w:rsidRDefault="001363F9" w:rsidP="001363F9">
            <w:pPr>
              <w:jc w:val="center"/>
            </w:pPr>
            <w:r>
              <w:t>5</w:t>
            </w:r>
          </w:p>
        </w:tc>
        <w:tc>
          <w:tcPr>
            <w:tcW w:w="2835" w:type="dxa"/>
          </w:tcPr>
          <w:p w:rsidR="001363F9" w:rsidRDefault="001363F9" w:rsidP="001363F9">
            <w:pPr>
              <w:jc w:val="left"/>
            </w:pPr>
            <w:r>
              <w:rPr>
                <w:rFonts w:hint="eastAsia"/>
              </w:rPr>
              <w:t>企业短期融资券</w:t>
            </w:r>
          </w:p>
        </w:tc>
        <w:tc>
          <w:tcPr>
            <w:tcW w:w="2466" w:type="dxa"/>
          </w:tcPr>
          <w:p w:rsidR="001363F9" w:rsidRDefault="001363F9" w:rsidP="001363F9">
            <w:pPr>
              <w:jc w:val="right"/>
            </w:pPr>
            <w:r>
              <w:t>-</w:t>
            </w:r>
          </w:p>
        </w:tc>
        <w:tc>
          <w:tcPr>
            <w:tcW w:w="2557" w:type="dxa"/>
          </w:tcPr>
          <w:p w:rsidR="001363F9" w:rsidRDefault="001363F9" w:rsidP="001363F9">
            <w:pPr>
              <w:jc w:val="right"/>
            </w:pPr>
            <w:r>
              <w:t>-</w:t>
            </w:r>
          </w:p>
        </w:tc>
      </w:tr>
      <w:tr w:rsidR="001363F9" w:rsidTr="001363F9">
        <w:tc>
          <w:tcPr>
            <w:tcW w:w="646" w:type="dxa"/>
          </w:tcPr>
          <w:p w:rsidR="001363F9" w:rsidRDefault="001363F9" w:rsidP="001363F9">
            <w:pPr>
              <w:jc w:val="center"/>
            </w:pPr>
            <w:r>
              <w:t>6</w:t>
            </w:r>
          </w:p>
        </w:tc>
        <w:tc>
          <w:tcPr>
            <w:tcW w:w="2835" w:type="dxa"/>
          </w:tcPr>
          <w:p w:rsidR="001363F9" w:rsidRDefault="001363F9" w:rsidP="001363F9">
            <w:pPr>
              <w:jc w:val="left"/>
            </w:pPr>
            <w:r>
              <w:rPr>
                <w:rFonts w:hint="eastAsia"/>
              </w:rPr>
              <w:t>中期票据</w:t>
            </w:r>
          </w:p>
        </w:tc>
        <w:tc>
          <w:tcPr>
            <w:tcW w:w="2466" w:type="dxa"/>
          </w:tcPr>
          <w:p w:rsidR="001363F9" w:rsidRDefault="001363F9" w:rsidP="001363F9">
            <w:pPr>
              <w:jc w:val="right"/>
            </w:pPr>
            <w:r>
              <w:t>30,285,347.94</w:t>
            </w:r>
          </w:p>
        </w:tc>
        <w:tc>
          <w:tcPr>
            <w:tcW w:w="2557" w:type="dxa"/>
          </w:tcPr>
          <w:p w:rsidR="001363F9" w:rsidRDefault="001363F9" w:rsidP="001363F9">
            <w:pPr>
              <w:jc w:val="right"/>
            </w:pPr>
            <w:r>
              <w:t>22.31</w:t>
            </w:r>
          </w:p>
        </w:tc>
      </w:tr>
      <w:tr w:rsidR="001363F9" w:rsidTr="001363F9">
        <w:tc>
          <w:tcPr>
            <w:tcW w:w="646" w:type="dxa"/>
          </w:tcPr>
          <w:p w:rsidR="001363F9" w:rsidRDefault="001363F9" w:rsidP="001363F9">
            <w:pPr>
              <w:jc w:val="center"/>
            </w:pPr>
            <w:r>
              <w:t>7</w:t>
            </w:r>
          </w:p>
        </w:tc>
        <w:tc>
          <w:tcPr>
            <w:tcW w:w="2835" w:type="dxa"/>
          </w:tcPr>
          <w:p w:rsidR="001363F9" w:rsidRDefault="001363F9" w:rsidP="001363F9">
            <w:pPr>
              <w:jc w:val="left"/>
            </w:pPr>
            <w:r>
              <w:rPr>
                <w:rFonts w:hint="eastAsia"/>
              </w:rPr>
              <w:t>可转债（可交换债）</w:t>
            </w:r>
          </w:p>
        </w:tc>
        <w:tc>
          <w:tcPr>
            <w:tcW w:w="2466" w:type="dxa"/>
          </w:tcPr>
          <w:p w:rsidR="001363F9" w:rsidRDefault="001363F9" w:rsidP="001363F9">
            <w:pPr>
              <w:jc w:val="right"/>
            </w:pPr>
            <w:r>
              <w:t>-</w:t>
            </w:r>
          </w:p>
        </w:tc>
        <w:tc>
          <w:tcPr>
            <w:tcW w:w="2557" w:type="dxa"/>
          </w:tcPr>
          <w:p w:rsidR="001363F9" w:rsidRDefault="001363F9" w:rsidP="001363F9">
            <w:pPr>
              <w:jc w:val="right"/>
            </w:pPr>
            <w:r>
              <w:t>-</w:t>
            </w:r>
          </w:p>
        </w:tc>
      </w:tr>
      <w:tr w:rsidR="001363F9" w:rsidTr="001363F9">
        <w:tc>
          <w:tcPr>
            <w:tcW w:w="646" w:type="dxa"/>
          </w:tcPr>
          <w:p w:rsidR="001363F9" w:rsidRDefault="001363F9" w:rsidP="001363F9">
            <w:pPr>
              <w:jc w:val="center"/>
            </w:pPr>
            <w:r>
              <w:t>8</w:t>
            </w:r>
          </w:p>
        </w:tc>
        <w:tc>
          <w:tcPr>
            <w:tcW w:w="2835" w:type="dxa"/>
          </w:tcPr>
          <w:p w:rsidR="001363F9" w:rsidRDefault="001363F9" w:rsidP="001363F9">
            <w:pPr>
              <w:jc w:val="left"/>
            </w:pPr>
            <w:r>
              <w:rPr>
                <w:rFonts w:hint="eastAsia"/>
              </w:rPr>
              <w:t>同业存单</w:t>
            </w:r>
          </w:p>
        </w:tc>
        <w:tc>
          <w:tcPr>
            <w:tcW w:w="2466" w:type="dxa"/>
          </w:tcPr>
          <w:p w:rsidR="001363F9" w:rsidRDefault="001363F9" w:rsidP="001363F9">
            <w:pPr>
              <w:jc w:val="right"/>
            </w:pPr>
            <w:r>
              <w:t>-</w:t>
            </w:r>
          </w:p>
        </w:tc>
        <w:tc>
          <w:tcPr>
            <w:tcW w:w="2557" w:type="dxa"/>
          </w:tcPr>
          <w:p w:rsidR="001363F9" w:rsidRDefault="001363F9" w:rsidP="001363F9">
            <w:pPr>
              <w:jc w:val="right"/>
            </w:pPr>
            <w:r>
              <w:t>-</w:t>
            </w:r>
          </w:p>
        </w:tc>
      </w:tr>
      <w:tr w:rsidR="001363F9" w:rsidTr="001363F9">
        <w:tc>
          <w:tcPr>
            <w:tcW w:w="646" w:type="dxa"/>
          </w:tcPr>
          <w:p w:rsidR="001363F9" w:rsidRDefault="001363F9" w:rsidP="001363F9">
            <w:pPr>
              <w:jc w:val="center"/>
            </w:pPr>
            <w:r>
              <w:t>9</w:t>
            </w:r>
          </w:p>
        </w:tc>
        <w:tc>
          <w:tcPr>
            <w:tcW w:w="2835" w:type="dxa"/>
          </w:tcPr>
          <w:p w:rsidR="001363F9" w:rsidRDefault="001363F9" w:rsidP="001363F9">
            <w:pPr>
              <w:jc w:val="left"/>
            </w:pPr>
            <w:r>
              <w:rPr>
                <w:rFonts w:hint="eastAsia"/>
              </w:rPr>
              <w:t>其他</w:t>
            </w:r>
          </w:p>
        </w:tc>
        <w:tc>
          <w:tcPr>
            <w:tcW w:w="2466" w:type="dxa"/>
          </w:tcPr>
          <w:p w:rsidR="001363F9" w:rsidRDefault="001363F9" w:rsidP="001363F9">
            <w:pPr>
              <w:jc w:val="right"/>
            </w:pPr>
            <w:r>
              <w:t>-</w:t>
            </w:r>
          </w:p>
        </w:tc>
        <w:tc>
          <w:tcPr>
            <w:tcW w:w="2557" w:type="dxa"/>
          </w:tcPr>
          <w:p w:rsidR="001363F9" w:rsidRDefault="001363F9" w:rsidP="001363F9">
            <w:pPr>
              <w:jc w:val="right"/>
            </w:pPr>
            <w:r>
              <w:t>-</w:t>
            </w:r>
          </w:p>
        </w:tc>
      </w:tr>
      <w:tr w:rsidR="001363F9" w:rsidTr="001363F9">
        <w:tc>
          <w:tcPr>
            <w:tcW w:w="646" w:type="dxa"/>
          </w:tcPr>
          <w:p w:rsidR="001363F9" w:rsidRDefault="001363F9" w:rsidP="001363F9">
            <w:pPr>
              <w:jc w:val="center"/>
            </w:pPr>
            <w:r>
              <w:t>10</w:t>
            </w:r>
          </w:p>
        </w:tc>
        <w:tc>
          <w:tcPr>
            <w:tcW w:w="2835" w:type="dxa"/>
          </w:tcPr>
          <w:p w:rsidR="001363F9" w:rsidRDefault="001363F9" w:rsidP="001363F9">
            <w:pPr>
              <w:jc w:val="left"/>
            </w:pPr>
            <w:r>
              <w:rPr>
                <w:rFonts w:hint="eastAsia"/>
              </w:rPr>
              <w:t>合计</w:t>
            </w:r>
          </w:p>
        </w:tc>
        <w:tc>
          <w:tcPr>
            <w:tcW w:w="2466" w:type="dxa"/>
          </w:tcPr>
          <w:p w:rsidR="001363F9" w:rsidRDefault="001363F9" w:rsidP="001363F9">
            <w:pPr>
              <w:jc w:val="right"/>
            </w:pPr>
            <w:r>
              <w:t>169,743,315.51</w:t>
            </w:r>
          </w:p>
        </w:tc>
        <w:tc>
          <w:tcPr>
            <w:tcW w:w="2557" w:type="dxa"/>
          </w:tcPr>
          <w:p w:rsidR="001363F9" w:rsidRDefault="001363F9" w:rsidP="001363F9">
            <w:pPr>
              <w:jc w:val="right"/>
            </w:pPr>
            <w:r>
              <w:t>125.03</w:t>
            </w:r>
          </w:p>
        </w:tc>
      </w:tr>
    </w:tbl>
    <w:p w:rsidR="001363F9" w:rsidRDefault="001363F9" w:rsidP="001363F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363F9" w:rsidTr="001363F9">
        <w:trPr>
          <w:cnfStyle w:val="100000000000" w:firstRow="1" w:lastRow="0" w:firstColumn="0" w:lastColumn="0" w:oddVBand="0" w:evenVBand="0" w:oddHBand="0" w:evenHBand="0" w:firstRowFirstColumn="0" w:firstRowLastColumn="0" w:lastRowFirstColumn="0" w:lastRowLastColumn="0"/>
        </w:trPr>
        <w:tc>
          <w:tcPr>
            <w:tcW w:w="646" w:type="dxa"/>
          </w:tcPr>
          <w:p w:rsidR="001363F9" w:rsidRPr="001363F9" w:rsidRDefault="001363F9" w:rsidP="001363F9">
            <w:pPr>
              <w:jc w:val="center"/>
              <w:rPr>
                <w:b/>
              </w:rPr>
            </w:pPr>
            <w:r w:rsidRPr="001363F9">
              <w:rPr>
                <w:rFonts w:hint="eastAsia"/>
                <w:b/>
              </w:rPr>
              <w:t>序号</w:t>
            </w:r>
          </w:p>
        </w:tc>
        <w:tc>
          <w:tcPr>
            <w:tcW w:w="1162" w:type="dxa"/>
          </w:tcPr>
          <w:p w:rsidR="001363F9" w:rsidRPr="001363F9" w:rsidRDefault="001363F9" w:rsidP="001363F9">
            <w:pPr>
              <w:jc w:val="center"/>
              <w:rPr>
                <w:b/>
              </w:rPr>
            </w:pPr>
            <w:r w:rsidRPr="001363F9">
              <w:rPr>
                <w:rFonts w:hint="eastAsia"/>
                <w:b/>
              </w:rPr>
              <w:t>债券代码</w:t>
            </w:r>
          </w:p>
        </w:tc>
        <w:tc>
          <w:tcPr>
            <w:tcW w:w="1928" w:type="dxa"/>
          </w:tcPr>
          <w:p w:rsidR="001363F9" w:rsidRPr="001363F9" w:rsidRDefault="001363F9" w:rsidP="001363F9">
            <w:pPr>
              <w:jc w:val="center"/>
              <w:rPr>
                <w:b/>
              </w:rPr>
            </w:pPr>
            <w:r w:rsidRPr="001363F9">
              <w:rPr>
                <w:rFonts w:hint="eastAsia"/>
                <w:b/>
              </w:rPr>
              <w:t>债券名称</w:t>
            </w:r>
          </w:p>
        </w:tc>
        <w:tc>
          <w:tcPr>
            <w:tcW w:w="1140" w:type="dxa"/>
          </w:tcPr>
          <w:p w:rsidR="001363F9" w:rsidRPr="001363F9" w:rsidRDefault="001363F9" w:rsidP="001363F9">
            <w:pPr>
              <w:jc w:val="center"/>
              <w:rPr>
                <w:b/>
              </w:rPr>
            </w:pPr>
            <w:r w:rsidRPr="001363F9">
              <w:rPr>
                <w:rFonts w:hint="eastAsia"/>
                <w:b/>
              </w:rPr>
              <w:t>数量（张）</w:t>
            </w:r>
          </w:p>
        </w:tc>
        <w:tc>
          <w:tcPr>
            <w:tcW w:w="1814" w:type="dxa"/>
          </w:tcPr>
          <w:p w:rsidR="001363F9" w:rsidRPr="001363F9" w:rsidRDefault="001363F9" w:rsidP="001363F9">
            <w:pPr>
              <w:jc w:val="center"/>
              <w:rPr>
                <w:b/>
              </w:rPr>
            </w:pPr>
            <w:r w:rsidRPr="001363F9">
              <w:rPr>
                <w:rFonts w:hint="eastAsia"/>
                <w:b/>
              </w:rPr>
              <w:t>公允价值（元）</w:t>
            </w:r>
          </w:p>
        </w:tc>
        <w:tc>
          <w:tcPr>
            <w:tcW w:w="1814" w:type="dxa"/>
          </w:tcPr>
          <w:p w:rsidR="001363F9" w:rsidRPr="001363F9" w:rsidRDefault="001363F9" w:rsidP="001363F9">
            <w:pPr>
              <w:jc w:val="center"/>
              <w:rPr>
                <w:b/>
              </w:rPr>
            </w:pPr>
            <w:r w:rsidRPr="001363F9">
              <w:rPr>
                <w:rFonts w:hint="eastAsia"/>
                <w:b/>
              </w:rPr>
              <w:t>占基金资产净值比例（％）</w:t>
            </w:r>
          </w:p>
        </w:tc>
      </w:tr>
      <w:tr w:rsidR="001363F9" w:rsidTr="001363F9">
        <w:tc>
          <w:tcPr>
            <w:tcW w:w="646" w:type="dxa"/>
          </w:tcPr>
          <w:p w:rsidR="001363F9" w:rsidRDefault="001363F9" w:rsidP="001363F9">
            <w:pPr>
              <w:jc w:val="center"/>
            </w:pPr>
            <w:r>
              <w:t>1</w:t>
            </w:r>
          </w:p>
        </w:tc>
        <w:tc>
          <w:tcPr>
            <w:tcW w:w="1162" w:type="dxa"/>
          </w:tcPr>
          <w:p w:rsidR="001363F9" w:rsidRDefault="001363F9" w:rsidP="001363F9">
            <w:pPr>
              <w:jc w:val="left"/>
            </w:pPr>
            <w:r>
              <w:t>212580007</w:t>
            </w:r>
          </w:p>
        </w:tc>
        <w:tc>
          <w:tcPr>
            <w:tcW w:w="1928" w:type="dxa"/>
          </w:tcPr>
          <w:p w:rsidR="001363F9" w:rsidRDefault="001363F9" w:rsidP="001363F9">
            <w:pPr>
              <w:jc w:val="left"/>
            </w:pPr>
            <w:r>
              <w:rPr>
                <w:rFonts w:hint="eastAsia"/>
              </w:rPr>
              <w:t>25</w:t>
            </w:r>
            <w:r>
              <w:rPr>
                <w:rFonts w:hint="eastAsia"/>
              </w:rPr>
              <w:t>浙商银行小微债</w:t>
            </w:r>
            <w:r>
              <w:rPr>
                <w:rFonts w:hint="eastAsia"/>
              </w:rPr>
              <w:t>01BC</w:t>
            </w:r>
          </w:p>
        </w:tc>
        <w:tc>
          <w:tcPr>
            <w:tcW w:w="1140" w:type="dxa"/>
          </w:tcPr>
          <w:p w:rsidR="001363F9" w:rsidRDefault="001363F9" w:rsidP="001363F9">
            <w:pPr>
              <w:jc w:val="right"/>
            </w:pPr>
            <w:r>
              <w:t>110,000</w:t>
            </w:r>
          </w:p>
        </w:tc>
        <w:tc>
          <w:tcPr>
            <w:tcW w:w="1814" w:type="dxa"/>
          </w:tcPr>
          <w:p w:rsidR="001363F9" w:rsidRDefault="001363F9" w:rsidP="001363F9">
            <w:pPr>
              <w:jc w:val="right"/>
            </w:pPr>
            <w:r>
              <w:t>11,254,040.93</w:t>
            </w:r>
          </w:p>
        </w:tc>
        <w:tc>
          <w:tcPr>
            <w:tcW w:w="1814" w:type="dxa"/>
          </w:tcPr>
          <w:p w:rsidR="001363F9" w:rsidRDefault="001363F9" w:rsidP="001363F9">
            <w:pPr>
              <w:jc w:val="right"/>
            </w:pPr>
            <w:r>
              <w:t>8.29</w:t>
            </w:r>
          </w:p>
        </w:tc>
      </w:tr>
      <w:tr w:rsidR="001363F9" w:rsidTr="001363F9">
        <w:tc>
          <w:tcPr>
            <w:tcW w:w="646" w:type="dxa"/>
          </w:tcPr>
          <w:p w:rsidR="001363F9" w:rsidRDefault="001363F9" w:rsidP="001363F9">
            <w:pPr>
              <w:jc w:val="center"/>
            </w:pPr>
            <w:r>
              <w:t>2</w:t>
            </w:r>
          </w:p>
        </w:tc>
        <w:tc>
          <w:tcPr>
            <w:tcW w:w="1162" w:type="dxa"/>
          </w:tcPr>
          <w:p w:rsidR="001363F9" w:rsidRDefault="001363F9" w:rsidP="001363F9">
            <w:pPr>
              <w:jc w:val="left"/>
            </w:pPr>
            <w:r>
              <w:t>232480040</w:t>
            </w:r>
          </w:p>
        </w:tc>
        <w:tc>
          <w:tcPr>
            <w:tcW w:w="1928" w:type="dxa"/>
          </w:tcPr>
          <w:p w:rsidR="001363F9" w:rsidRDefault="001363F9" w:rsidP="001363F9">
            <w:pPr>
              <w:jc w:val="left"/>
            </w:pPr>
            <w:r>
              <w:rPr>
                <w:rFonts w:hint="eastAsia"/>
              </w:rPr>
              <w:t>24</w:t>
            </w:r>
            <w:r>
              <w:rPr>
                <w:rFonts w:hint="eastAsia"/>
              </w:rPr>
              <w:t>广发银行二级资本债</w:t>
            </w:r>
            <w:r>
              <w:rPr>
                <w:rFonts w:hint="eastAsia"/>
              </w:rPr>
              <w:t>01B</w:t>
            </w:r>
          </w:p>
        </w:tc>
        <w:tc>
          <w:tcPr>
            <w:tcW w:w="1140" w:type="dxa"/>
          </w:tcPr>
          <w:p w:rsidR="001363F9" w:rsidRDefault="001363F9" w:rsidP="001363F9">
            <w:pPr>
              <w:jc w:val="right"/>
            </w:pPr>
            <w:r>
              <w:t>110,000</w:t>
            </w:r>
          </w:p>
        </w:tc>
        <w:tc>
          <w:tcPr>
            <w:tcW w:w="1814" w:type="dxa"/>
          </w:tcPr>
          <w:p w:rsidR="001363F9" w:rsidRDefault="001363F9" w:rsidP="001363F9">
            <w:pPr>
              <w:jc w:val="right"/>
            </w:pPr>
            <w:r>
              <w:t>11,132,530.41</w:t>
            </w:r>
          </w:p>
        </w:tc>
        <w:tc>
          <w:tcPr>
            <w:tcW w:w="1814" w:type="dxa"/>
          </w:tcPr>
          <w:p w:rsidR="001363F9" w:rsidRDefault="001363F9" w:rsidP="001363F9">
            <w:pPr>
              <w:jc w:val="right"/>
            </w:pPr>
            <w:r>
              <w:t>8.20</w:t>
            </w:r>
          </w:p>
        </w:tc>
      </w:tr>
      <w:tr w:rsidR="001363F9" w:rsidTr="001363F9">
        <w:tc>
          <w:tcPr>
            <w:tcW w:w="646" w:type="dxa"/>
          </w:tcPr>
          <w:p w:rsidR="001363F9" w:rsidRDefault="001363F9" w:rsidP="001363F9">
            <w:pPr>
              <w:jc w:val="center"/>
            </w:pPr>
            <w:r>
              <w:t>3</w:t>
            </w:r>
          </w:p>
        </w:tc>
        <w:tc>
          <w:tcPr>
            <w:tcW w:w="1162" w:type="dxa"/>
          </w:tcPr>
          <w:p w:rsidR="001363F9" w:rsidRDefault="001363F9" w:rsidP="001363F9">
            <w:pPr>
              <w:jc w:val="left"/>
            </w:pPr>
            <w:r>
              <w:t>2500002</w:t>
            </w:r>
          </w:p>
        </w:tc>
        <w:tc>
          <w:tcPr>
            <w:tcW w:w="1928" w:type="dxa"/>
          </w:tcPr>
          <w:p w:rsidR="001363F9" w:rsidRDefault="001363F9" w:rsidP="001363F9">
            <w:pPr>
              <w:jc w:val="left"/>
            </w:pPr>
            <w:r>
              <w:rPr>
                <w:rFonts w:hint="eastAsia"/>
              </w:rPr>
              <w:t>25</w:t>
            </w:r>
            <w:r>
              <w:rPr>
                <w:rFonts w:hint="eastAsia"/>
              </w:rPr>
              <w:t>超长特别国债</w:t>
            </w:r>
            <w:r>
              <w:rPr>
                <w:rFonts w:hint="eastAsia"/>
              </w:rPr>
              <w:t>02</w:t>
            </w:r>
          </w:p>
        </w:tc>
        <w:tc>
          <w:tcPr>
            <w:tcW w:w="1140" w:type="dxa"/>
          </w:tcPr>
          <w:p w:rsidR="001363F9" w:rsidRDefault="001363F9" w:rsidP="001363F9">
            <w:pPr>
              <w:jc w:val="right"/>
            </w:pPr>
            <w:r>
              <w:t>120,000</w:t>
            </w:r>
          </w:p>
        </w:tc>
        <w:tc>
          <w:tcPr>
            <w:tcW w:w="1814" w:type="dxa"/>
          </w:tcPr>
          <w:p w:rsidR="001363F9" w:rsidRDefault="001363F9" w:rsidP="001363F9">
            <w:pPr>
              <w:jc w:val="right"/>
            </w:pPr>
            <w:r>
              <w:t>11,062,325.27</w:t>
            </w:r>
          </w:p>
        </w:tc>
        <w:tc>
          <w:tcPr>
            <w:tcW w:w="1814" w:type="dxa"/>
          </w:tcPr>
          <w:p w:rsidR="001363F9" w:rsidRDefault="001363F9" w:rsidP="001363F9">
            <w:pPr>
              <w:jc w:val="right"/>
            </w:pPr>
            <w:r>
              <w:t>8.15</w:t>
            </w:r>
          </w:p>
        </w:tc>
      </w:tr>
      <w:tr w:rsidR="001363F9" w:rsidTr="001363F9">
        <w:tc>
          <w:tcPr>
            <w:tcW w:w="646" w:type="dxa"/>
          </w:tcPr>
          <w:p w:rsidR="001363F9" w:rsidRDefault="001363F9" w:rsidP="001363F9">
            <w:pPr>
              <w:jc w:val="center"/>
            </w:pPr>
            <w:r>
              <w:t>4</w:t>
            </w:r>
          </w:p>
        </w:tc>
        <w:tc>
          <w:tcPr>
            <w:tcW w:w="1162" w:type="dxa"/>
          </w:tcPr>
          <w:p w:rsidR="001363F9" w:rsidRDefault="001363F9" w:rsidP="001363F9">
            <w:pPr>
              <w:jc w:val="left"/>
            </w:pPr>
            <w:r>
              <w:t>220210</w:t>
            </w:r>
          </w:p>
        </w:tc>
        <w:tc>
          <w:tcPr>
            <w:tcW w:w="1928" w:type="dxa"/>
          </w:tcPr>
          <w:p w:rsidR="001363F9" w:rsidRDefault="001363F9" w:rsidP="001363F9">
            <w:pPr>
              <w:jc w:val="left"/>
            </w:pPr>
            <w:r>
              <w:rPr>
                <w:rFonts w:hint="eastAsia"/>
              </w:rPr>
              <w:t>22</w:t>
            </w:r>
            <w:r>
              <w:rPr>
                <w:rFonts w:hint="eastAsia"/>
              </w:rPr>
              <w:t>国开</w:t>
            </w:r>
            <w:r>
              <w:rPr>
                <w:rFonts w:hint="eastAsia"/>
              </w:rPr>
              <w:t>10</w:t>
            </w:r>
          </w:p>
        </w:tc>
        <w:tc>
          <w:tcPr>
            <w:tcW w:w="1140" w:type="dxa"/>
          </w:tcPr>
          <w:p w:rsidR="001363F9" w:rsidRDefault="001363F9" w:rsidP="001363F9">
            <w:pPr>
              <w:jc w:val="right"/>
            </w:pPr>
            <w:r>
              <w:t>100,000</w:t>
            </w:r>
          </w:p>
        </w:tc>
        <w:tc>
          <w:tcPr>
            <w:tcW w:w="1814" w:type="dxa"/>
          </w:tcPr>
          <w:p w:rsidR="001363F9" w:rsidRDefault="001363F9" w:rsidP="001363F9">
            <w:pPr>
              <w:jc w:val="right"/>
            </w:pPr>
            <w:r>
              <w:t>10,986,854.79</w:t>
            </w:r>
          </w:p>
        </w:tc>
        <w:tc>
          <w:tcPr>
            <w:tcW w:w="1814" w:type="dxa"/>
          </w:tcPr>
          <w:p w:rsidR="001363F9" w:rsidRDefault="001363F9" w:rsidP="001363F9">
            <w:pPr>
              <w:jc w:val="right"/>
            </w:pPr>
            <w:r>
              <w:t>8.09</w:t>
            </w:r>
          </w:p>
        </w:tc>
      </w:tr>
      <w:tr w:rsidR="001363F9" w:rsidTr="001363F9">
        <w:tc>
          <w:tcPr>
            <w:tcW w:w="646" w:type="dxa"/>
          </w:tcPr>
          <w:p w:rsidR="001363F9" w:rsidRDefault="001363F9" w:rsidP="001363F9">
            <w:pPr>
              <w:jc w:val="center"/>
            </w:pPr>
            <w:r>
              <w:t>5</w:t>
            </w:r>
          </w:p>
        </w:tc>
        <w:tc>
          <w:tcPr>
            <w:tcW w:w="1162" w:type="dxa"/>
          </w:tcPr>
          <w:p w:rsidR="001363F9" w:rsidRDefault="001363F9" w:rsidP="001363F9">
            <w:pPr>
              <w:jc w:val="left"/>
            </w:pPr>
            <w:r>
              <w:t>220220</w:t>
            </w:r>
          </w:p>
        </w:tc>
        <w:tc>
          <w:tcPr>
            <w:tcW w:w="1928" w:type="dxa"/>
          </w:tcPr>
          <w:p w:rsidR="001363F9" w:rsidRDefault="001363F9" w:rsidP="001363F9">
            <w:pPr>
              <w:jc w:val="left"/>
            </w:pPr>
            <w:r>
              <w:rPr>
                <w:rFonts w:hint="eastAsia"/>
              </w:rPr>
              <w:t>22</w:t>
            </w:r>
            <w:r>
              <w:rPr>
                <w:rFonts w:hint="eastAsia"/>
              </w:rPr>
              <w:t>国开</w:t>
            </w:r>
            <w:r>
              <w:rPr>
                <w:rFonts w:hint="eastAsia"/>
              </w:rPr>
              <w:t>20</w:t>
            </w:r>
          </w:p>
        </w:tc>
        <w:tc>
          <w:tcPr>
            <w:tcW w:w="1140" w:type="dxa"/>
          </w:tcPr>
          <w:p w:rsidR="001363F9" w:rsidRDefault="001363F9" w:rsidP="001363F9">
            <w:pPr>
              <w:jc w:val="right"/>
            </w:pPr>
            <w:r>
              <w:t>100,000</w:t>
            </w:r>
          </w:p>
        </w:tc>
        <w:tc>
          <w:tcPr>
            <w:tcW w:w="1814" w:type="dxa"/>
          </w:tcPr>
          <w:p w:rsidR="001363F9" w:rsidRDefault="001363F9" w:rsidP="001363F9">
            <w:pPr>
              <w:jc w:val="right"/>
            </w:pPr>
            <w:r>
              <w:t>10,733,665.75</w:t>
            </w:r>
          </w:p>
        </w:tc>
        <w:tc>
          <w:tcPr>
            <w:tcW w:w="1814" w:type="dxa"/>
          </w:tcPr>
          <w:p w:rsidR="001363F9" w:rsidRDefault="001363F9" w:rsidP="001363F9">
            <w:pPr>
              <w:jc w:val="right"/>
            </w:pPr>
            <w:r>
              <w:t>7.91</w:t>
            </w:r>
          </w:p>
        </w:tc>
      </w:tr>
    </w:tbl>
    <w:p w:rsidR="001363F9" w:rsidRDefault="001363F9" w:rsidP="001363F9">
      <w:pPr>
        <w:pStyle w:val="-2"/>
        <w:spacing w:before="312"/>
        <w:rPr>
          <w:rFonts w:hint="eastAsia"/>
        </w:rPr>
      </w:pPr>
      <w:r>
        <w:rPr>
          <w:rFonts w:hint="eastAsia"/>
        </w:rPr>
        <w:t>报告期末按公允价值占基金资产净值比例大小排名的前十名资产支持证券投资明细</w:t>
      </w:r>
    </w:p>
    <w:p w:rsidR="001363F9" w:rsidRDefault="001363F9" w:rsidP="001363F9">
      <w:pPr>
        <w:pStyle w:val="-"/>
        <w:ind w:firstLine="420"/>
        <w:rPr>
          <w:rFonts w:hint="eastAsia"/>
        </w:rPr>
      </w:pPr>
      <w:r>
        <w:rPr>
          <w:rFonts w:hint="eastAsia"/>
        </w:rPr>
        <w:t>本基金本报告期末未持有资产支持证券。</w:t>
      </w:r>
    </w:p>
    <w:p w:rsidR="001363F9" w:rsidRDefault="001363F9" w:rsidP="001363F9">
      <w:pPr>
        <w:pStyle w:val="-2"/>
        <w:spacing w:before="312"/>
        <w:rPr>
          <w:rFonts w:hint="eastAsia"/>
        </w:rPr>
      </w:pPr>
      <w:r>
        <w:rPr>
          <w:rFonts w:hint="eastAsia"/>
        </w:rPr>
        <w:t>报告期末按公允价值占基金资产净值比例大小排序的前五名贵金属投资明细</w:t>
      </w:r>
    </w:p>
    <w:p w:rsidR="001363F9" w:rsidRDefault="001363F9" w:rsidP="001363F9">
      <w:pPr>
        <w:pStyle w:val="-"/>
        <w:ind w:firstLine="420"/>
        <w:rPr>
          <w:rFonts w:hint="eastAsia"/>
        </w:rPr>
      </w:pPr>
      <w:r>
        <w:rPr>
          <w:rFonts w:hint="eastAsia"/>
        </w:rPr>
        <w:t>无。</w:t>
      </w:r>
    </w:p>
    <w:p w:rsidR="001363F9" w:rsidRDefault="001363F9" w:rsidP="001363F9">
      <w:pPr>
        <w:pStyle w:val="-2"/>
        <w:spacing w:before="312"/>
        <w:rPr>
          <w:rFonts w:hint="eastAsia"/>
        </w:rPr>
      </w:pPr>
      <w:r>
        <w:rPr>
          <w:rFonts w:hint="eastAsia"/>
        </w:rPr>
        <w:t>报告期末按公允价值占基金资产净值比例大小排名的前五名权证投资明细</w:t>
      </w:r>
    </w:p>
    <w:p w:rsidR="001363F9" w:rsidRDefault="001363F9" w:rsidP="001363F9">
      <w:pPr>
        <w:pStyle w:val="-"/>
        <w:ind w:firstLine="420"/>
        <w:rPr>
          <w:rFonts w:hint="eastAsia"/>
        </w:rPr>
      </w:pPr>
      <w:r>
        <w:rPr>
          <w:rFonts w:hint="eastAsia"/>
        </w:rPr>
        <w:lastRenderedPageBreak/>
        <w:t>无。</w:t>
      </w:r>
    </w:p>
    <w:p w:rsidR="001363F9" w:rsidRDefault="001363F9" w:rsidP="001363F9">
      <w:pPr>
        <w:pStyle w:val="-2"/>
        <w:spacing w:before="312"/>
        <w:rPr>
          <w:rFonts w:hint="eastAsia"/>
        </w:rPr>
      </w:pPr>
      <w:r>
        <w:rPr>
          <w:rFonts w:hint="eastAsia"/>
        </w:rPr>
        <w:t>报告期末本基金投资的股指期货交易情况说明</w:t>
      </w:r>
    </w:p>
    <w:p w:rsidR="001363F9" w:rsidRDefault="001363F9" w:rsidP="001363F9">
      <w:pPr>
        <w:pStyle w:val="-3"/>
        <w:spacing w:before="156" w:after="156"/>
        <w:rPr>
          <w:rFonts w:hint="eastAsia"/>
        </w:rPr>
      </w:pPr>
      <w:r>
        <w:rPr>
          <w:rFonts w:hint="eastAsia"/>
        </w:rPr>
        <w:t>报告期末本基金投资的股指期货持仓和损益明细</w:t>
      </w:r>
    </w:p>
    <w:p w:rsidR="001363F9" w:rsidRDefault="001363F9" w:rsidP="001363F9">
      <w:pPr>
        <w:pStyle w:val="-"/>
        <w:ind w:firstLine="420"/>
        <w:rPr>
          <w:rFonts w:hint="eastAsia"/>
        </w:rPr>
      </w:pPr>
      <w:r>
        <w:rPr>
          <w:rFonts w:hint="eastAsia"/>
        </w:rPr>
        <w:t>无。</w:t>
      </w:r>
    </w:p>
    <w:p w:rsidR="001363F9" w:rsidRDefault="001363F9" w:rsidP="001363F9">
      <w:pPr>
        <w:pStyle w:val="-3"/>
        <w:spacing w:before="156" w:after="156"/>
        <w:rPr>
          <w:rFonts w:hint="eastAsia"/>
        </w:rPr>
      </w:pPr>
      <w:r>
        <w:rPr>
          <w:rFonts w:hint="eastAsia"/>
        </w:rPr>
        <w:t>本基金投资股指期货的投资政策</w:t>
      </w:r>
    </w:p>
    <w:p w:rsidR="001363F9" w:rsidRDefault="001363F9" w:rsidP="001363F9">
      <w:pPr>
        <w:pStyle w:val="-"/>
        <w:ind w:firstLine="420"/>
        <w:rPr>
          <w:rFonts w:hint="eastAsia"/>
        </w:rPr>
      </w:pPr>
      <w:r>
        <w:rPr>
          <w:rFonts w:hint="eastAsia"/>
        </w:rPr>
        <w:t>无。</w:t>
      </w:r>
    </w:p>
    <w:p w:rsidR="001363F9" w:rsidRDefault="001363F9" w:rsidP="001363F9">
      <w:pPr>
        <w:pStyle w:val="-2"/>
        <w:spacing w:before="312"/>
        <w:rPr>
          <w:rFonts w:hint="eastAsia"/>
        </w:rPr>
      </w:pPr>
      <w:r>
        <w:rPr>
          <w:rFonts w:hint="eastAsia"/>
        </w:rPr>
        <w:t>报告期末本基金投资的国债期货交易情况说明</w:t>
      </w:r>
    </w:p>
    <w:p w:rsidR="001363F9" w:rsidRDefault="001363F9" w:rsidP="001363F9">
      <w:pPr>
        <w:pStyle w:val="-3"/>
        <w:spacing w:before="156" w:after="156"/>
        <w:rPr>
          <w:rFonts w:hint="eastAsia"/>
        </w:rPr>
      </w:pPr>
      <w:r>
        <w:rPr>
          <w:rFonts w:hint="eastAsia"/>
        </w:rPr>
        <w:t>本期国债期货投资政策</w:t>
      </w:r>
    </w:p>
    <w:p w:rsidR="001363F9" w:rsidRDefault="001363F9" w:rsidP="001363F9">
      <w:pPr>
        <w:pStyle w:val="-"/>
        <w:ind w:firstLine="420"/>
        <w:rPr>
          <w:rFonts w:hint="eastAsia"/>
        </w:rPr>
      </w:pPr>
      <w:r>
        <w:rPr>
          <w:rFonts w:hint="eastAsia"/>
        </w:rPr>
        <w:t>无。</w:t>
      </w:r>
    </w:p>
    <w:p w:rsidR="001363F9" w:rsidRDefault="001363F9" w:rsidP="001363F9">
      <w:pPr>
        <w:pStyle w:val="-3"/>
        <w:spacing w:before="156" w:after="156"/>
        <w:rPr>
          <w:rFonts w:hint="eastAsia"/>
        </w:rPr>
      </w:pPr>
      <w:r>
        <w:rPr>
          <w:rFonts w:hint="eastAsia"/>
        </w:rPr>
        <w:t>报告期末本基金投资的国债期货持仓和损益明细</w:t>
      </w:r>
    </w:p>
    <w:p w:rsidR="001363F9" w:rsidRDefault="001363F9" w:rsidP="001363F9">
      <w:pPr>
        <w:pStyle w:val="-"/>
        <w:ind w:firstLine="420"/>
        <w:rPr>
          <w:rFonts w:hint="eastAsia"/>
        </w:rPr>
      </w:pPr>
      <w:r>
        <w:rPr>
          <w:rFonts w:hint="eastAsia"/>
        </w:rPr>
        <w:t>无。</w:t>
      </w:r>
    </w:p>
    <w:p w:rsidR="001363F9" w:rsidRDefault="001363F9" w:rsidP="001363F9">
      <w:pPr>
        <w:pStyle w:val="-3"/>
        <w:spacing w:before="156" w:after="156"/>
        <w:rPr>
          <w:rFonts w:hint="eastAsia"/>
        </w:rPr>
      </w:pPr>
      <w:r>
        <w:rPr>
          <w:rFonts w:hint="eastAsia"/>
        </w:rPr>
        <w:t>本期国债期货投资评价</w:t>
      </w:r>
    </w:p>
    <w:p w:rsidR="001363F9" w:rsidRDefault="001363F9" w:rsidP="001363F9">
      <w:pPr>
        <w:pStyle w:val="-"/>
        <w:ind w:firstLine="420"/>
        <w:rPr>
          <w:rFonts w:hint="eastAsia"/>
        </w:rPr>
      </w:pPr>
      <w:r>
        <w:rPr>
          <w:rFonts w:hint="eastAsia"/>
        </w:rPr>
        <w:t>无。</w:t>
      </w:r>
    </w:p>
    <w:p w:rsidR="001363F9" w:rsidRDefault="001363F9" w:rsidP="001363F9">
      <w:pPr>
        <w:pStyle w:val="-2"/>
        <w:spacing w:before="312"/>
        <w:rPr>
          <w:rFonts w:hint="eastAsia"/>
        </w:rPr>
      </w:pPr>
      <w:r>
        <w:rPr>
          <w:rFonts w:hint="eastAsia"/>
        </w:rPr>
        <w:t>投资组合报告附注</w:t>
      </w:r>
    </w:p>
    <w:p w:rsidR="001363F9" w:rsidRDefault="001363F9" w:rsidP="001363F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363F9" w:rsidRDefault="001363F9" w:rsidP="001363F9">
      <w:pPr>
        <w:pStyle w:val="-"/>
        <w:ind w:firstLine="420"/>
        <w:rPr>
          <w:rFonts w:hint="eastAsia"/>
        </w:rPr>
      </w:pPr>
      <w:r>
        <w:rPr>
          <w:rFonts w:hint="eastAsia"/>
        </w:rPr>
        <w:t>本基金投资的前十名证券的发行主体中，国家开发银行在报告编制日前一年内曾受到中国人民银行的处罚；广发银行股份有限公司在报告编制日前一年内曾受到国家金融监督管理总局的处罚；浙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1363F9" w:rsidRDefault="001363F9" w:rsidP="001363F9">
      <w:pPr>
        <w:pStyle w:val="-"/>
        <w:ind w:firstLine="420"/>
        <w:rPr>
          <w:rFonts w:hint="eastAsia"/>
        </w:rPr>
      </w:pPr>
      <w:r>
        <w:rPr>
          <w:rFonts w:hint="eastAsia"/>
        </w:rPr>
        <w:t>对上述证券的投资决策程序的说明：本基金投资上述证券的投资决策程序符合相关法律法规和公司制度的要求。</w:t>
      </w:r>
    </w:p>
    <w:p w:rsidR="001363F9" w:rsidRDefault="001363F9" w:rsidP="001363F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1363F9" w:rsidRDefault="001363F9" w:rsidP="001363F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1363F9" w:rsidRDefault="001363F9" w:rsidP="001363F9">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1363F9" w:rsidTr="001363F9">
        <w:trPr>
          <w:cnfStyle w:val="100000000000" w:firstRow="1" w:lastRow="0" w:firstColumn="0" w:lastColumn="0" w:oddVBand="0" w:evenVBand="0" w:oddHBand="0" w:evenHBand="0" w:firstRowFirstColumn="0" w:firstRowLastColumn="0" w:lastRowFirstColumn="0" w:lastRowLastColumn="0"/>
        </w:trPr>
        <w:tc>
          <w:tcPr>
            <w:tcW w:w="743" w:type="dxa"/>
          </w:tcPr>
          <w:p w:rsidR="001363F9" w:rsidRPr="001363F9" w:rsidRDefault="001363F9" w:rsidP="001363F9">
            <w:pPr>
              <w:jc w:val="center"/>
              <w:rPr>
                <w:b/>
              </w:rPr>
            </w:pPr>
            <w:r w:rsidRPr="001363F9">
              <w:rPr>
                <w:rFonts w:hint="eastAsia"/>
                <w:b/>
              </w:rPr>
              <w:t>序号</w:t>
            </w:r>
          </w:p>
        </w:tc>
        <w:tc>
          <w:tcPr>
            <w:tcW w:w="2977" w:type="dxa"/>
          </w:tcPr>
          <w:p w:rsidR="001363F9" w:rsidRPr="001363F9" w:rsidRDefault="001363F9" w:rsidP="001363F9">
            <w:pPr>
              <w:jc w:val="center"/>
              <w:rPr>
                <w:b/>
              </w:rPr>
            </w:pPr>
            <w:r w:rsidRPr="001363F9">
              <w:rPr>
                <w:rFonts w:hint="eastAsia"/>
                <w:b/>
              </w:rPr>
              <w:t>名称</w:t>
            </w:r>
          </w:p>
        </w:tc>
        <w:tc>
          <w:tcPr>
            <w:tcW w:w="4785" w:type="dxa"/>
          </w:tcPr>
          <w:p w:rsidR="001363F9" w:rsidRPr="001363F9" w:rsidRDefault="001363F9" w:rsidP="001363F9">
            <w:pPr>
              <w:jc w:val="center"/>
              <w:rPr>
                <w:b/>
              </w:rPr>
            </w:pPr>
            <w:r w:rsidRPr="001363F9">
              <w:rPr>
                <w:rFonts w:hint="eastAsia"/>
                <w:b/>
              </w:rPr>
              <w:t>金额（元）</w:t>
            </w:r>
          </w:p>
        </w:tc>
      </w:tr>
      <w:tr w:rsidR="001363F9" w:rsidTr="001363F9">
        <w:tc>
          <w:tcPr>
            <w:tcW w:w="743" w:type="dxa"/>
          </w:tcPr>
          <w:p w:rsidR="001363F9" w:rsidRDefault="001363F9" w:rsidP="001363F9">
            <w:pPr>
              <w:jc w:val="center"/>
            </w:pPr>
            <w:r>
              <w:t>1</w:t>
            </w:r>
          </w:p>
        </w:tc>
        <w:tc>
          <w:tcPr>
            <w:tcW w:w="2977" w:type="dxa"/>
          </w:tcPr>
          <w:p w:rsidR="001363F9" w:rsidRDefault="001363F9" w:rsidP="001363F9">
            <w:pPr>
              <w:jc w:val="left"/>
            </w:pPr>
            <w:r>
              <w:rPr>
                <w:rFonts w:hint="eastAsia"/>
              </w:rPr>
              <w:t>存出保证金</w:t>
            </w:r>
          </w:p>
        </w:tc>
        <w:tc>
          <w:tcPr>
            <w:tcW w:w="4785" w:type="dxa"/>
          </w:tcPr>
          <w:p w:rsidR="001363F9" w:rsidRDefault="001363F9" w:rsidP="001363F9">
            <w:pPr>
              <w:jc w:val="right"/>
            </w:pPr>
            <w:r>
              <w:t>14,646.25</w:t>
            </w:r>
          </w:p>
        </w:tc>
      </w:tr>
      <w:tr w:rsidR="001363F9" w:rsidTr="001363F9">
        <w:tc>
          <w:tcPr>
            <w:tcW w:w="743" w:type="dxa"/>
          </w:tcPr>
          <w:p w:rsidR="001363F9" w:rsidRDefault="001363F9" w:rsidP="001363F9">
            <w:pPr>
              <w:jc w:val="center"/>
            </w:pPr>
            <w:r>
              <w:t>2</w:t>
            </w:r>
          </w:p>
        </w:tc>
        <w:tc>
          <w:tcPr>
            <w:tcW w:w="2977" w:type="dxa"/>
          </w:tcPr>
          <w:p w:rsidR="001363F9" w:rsidRDefault="001363F9" w:rsidP="001363F9">
            <w:pPr>
              <w:jc w:val="left"/>
            </w:pPr>
            <w:r>
              <w:rPr>
                <w:rFonts w:hint="eastAsia"/>
              </w:rPr>
              <w:t>应收证券清算款</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3</w:t>
            </w:r>
          </w:p>
        </w:tc>
        <w:tc>
          <w:tcPr>
            <w:tcW w:w="2977" w:type="dxa"/>
          </w:tcPr>
          <w:p w:rsidR="001363F9" w:rsidRDefault="001363F9" w:rsidP="001363F9">
            <w:pPr>
              <w:jc w:val="left"/>
            </w:pPr>
            <w:r>
              <w:rPr>
                <w:rFonts w:hint="eastAsia"/>
              </w:rPr>
              <w:t>应收股利</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4</w:t>
            </w:r>
          </w:p>
        </w:tc>
        <w:tc>
          <w:tcPr>
            <w:tcW w:w="2977" w:type="dxa"/>
          </w:tcPr>
          <w:p w:rsidR="001363F9" w:rsidRDefault="001363F9" w:rsidP="001363F9">
            <w:pPr>
              <w:jc w:val="left"/>
            </w:pPr>
            <w:r>
              <w:rPr>
                <w:rFonts w:hint="eastAsia"/>
              </w:rPr>
              <w:t>应收利息</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5</w:t>
            </w:r>
          </w:p>
        </w:tc>
        <w:tc>
          <w:tcPr>
            <w:tcW w:w="2977" w:type="dxa"/>
          </w:tcPr>
          <w:p w:rsidR="001363F9" w:rsidRDefault="001363F9" w:rsidP="001363F9">
            <w:pPr>
              <w:jc w:val="left"/>
            </w:pPr>
            <w:r>
              <w:rPr>
                <w:rFonts w:hint="eastAsia"/>
              </w:rPr>
              <w:t>应收申购款</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6</w:t>
            </w:r>
          </w:p>
        </w:tc>
        <w:tc>
          <w:tcPr>
            <w:tcW w:w="2977" w:type="dxa"/>
          </w:tcPr>
          <w:p w:rsidR="001363F9" w:rsidRDefault="001363F9" w:rsidP="001363F9">
            <w:pPr>
              <w:jc w:val="left"/>
            </w:pPr>
            <w:r>
              <w:rPr>
                <w:rFonts w:hint="eastAsia"/>
              </w:rPr>
              <w:t>其他应收款</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7</w:t>
            </w:r>
          </w:p>
        </w:tc>
        <w:tc>
          <w:tcPr>
            <w:tcW w:w="2977" w:type="dxa"/>
          </w:tcPr>
          <w:p w:rsidR="001363F9" w:rsidRDefault="001363F9" w:rsidP="001363F9">
            <w:pPr>
              <w:jc w:val="left"/>
            </w:pPr>
            <w:r>
              <w:rPr>
                <w:rFonts w:hint="eastAsia"/>
              </w:rPr>
              <w:t>待摊费用</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8</w:t>
            </w:r>
          </w:p>
        </w:tc>
        <w:tc>
          <w:tcPr>
            <w:tcW w:w="2977" w:type="dxa"/>
          </w:tcPr>
          <w:p w:rsidR="001363F9" w:rsidRDefault="001363F9" w:rsidP="001363F9">
            <w:pPr>
              <w:jc w:val="left"/>
            </w:pPr>
            <w:r>
              <w:rPr>
                <w:rFonts w:hint="eastAsia"/>
              </w:rPr>
              <w:t>其他</w:t>
            </w:r>
          </w:p>
        </w:tc>
        <w:tc>
          <w:tcPr>
            <w:tcW w:w="4785" w:type="dxa"/>
          </w:tcPr>
          <w:p w:rsidR="001363F9" w:rsidRDefault="001363F9" w:rsidP="001363F9">
            <w:pPr>
              <w:jc w:val="right"/>
            </w:pPr>
            <w:r>
              <w:t>-</w:t>
            </w:r>
          </w:p>
        </w:tc>
      </w:tr>
      <w:tr w:rsidR="001363F9" w:rsidTr="001363F9">
        <w:tc>
          <w:tcPr>
            <w:tcW w:w="743" w:type="dxa"/>
          </w:tcPr>
          <w:p w:rsidR="001363F9" w:rsidRDefault="001363F9" w:rsidP="001363F9">
            <w:pPr>
              <w:jc w:val="center"/>
            </w:pPr>
            <w:r>
              <w:t>9</w:t>
            </w:r>
          </w:p>
        </w:tc>
        <w:tc>
          <w:tcPr>
            <w:tcW w:w="2977" w:type="dxa"/>
          </w:tcPr>
          <w:p w:rsidR="001363F9" w:rsidRDefault="001363F9" w:rsidP="001363F9">
            <w:pPr>
              <w:jc w:val="left"/>
            </w:pPr>
            <w:r>
              <w:rPr>
                <w:rFonts w:hint="eastAsia"/>
              </w:rPr>
              <w:t>合计</w:t>
            </w:r>
          </w:p>
        </w:tc>
        <w:tc>
          <w:tcPr>
            <w:tcW w:w="4785" w:type="dxa"/>
          </w:tcPr>
          <w:p w:rsidR="001363F9" w:rsidRDefault="001363F9" w:rsidP="001363F9">
            <w:pPr>
              <w:jc w:val="right"/>
            </w:pPr>
            <w:r>
              <w:t>14,646.25</w:t>
            </w:r>
          </w:p>
        </w:tc>
      </w:tr>
    </w:tbl>
    <w:p w:rsidR="001363F9" w:rsidRDefault="001363F9" w:rsidP="001363F9">
      <w:pPr>
        <w:pStyle w:val="-3"/>
        <w:spacing w:before="156" w:after="156"/>
        <w:rPr>
          <w:rFonts w:hint="eastAsia"/>
        </w:rPr>
      </w:pPr>
      <w:r>
        <w:rPr>
          <w:rFonts w:hint="eastAsia"/>
        </w:rPr>
        <w:t>报告期末持有的处于转股期的可转换债券明细</w:t>
      </w:r>
    </w:p>
    <w:p w:rsidR="001363F9" w:rsidRDefault="001363F9" w:rsidP="001363F9">
      <w:pPr>
        <w:pStyle w:val="-"/>
        <w:ind w:firstLine="420"/>
        <w:rPr>
          <w:rFonts w:hint="eastAsia"/>
        </w:rPr>
      </w:pPr>
      <w:r>
        <w:rPr>
          <w:rFonts w:hint="eastAsia"/>
        </w:rPr>
        <w:t>本基金本报告期末未持有处于转股期的可转换债券。</w:t>
      </w:r>
    </w:p>
    <w:p w:rsidR="001363F9" w:rsidRDefault="001363F9" w:rsidP="001363F9">
      <w:pPr>
        <w:pStyle w:val="-3"/>
        <w:spacing w:before="156" w:after="156"/>
        <w:rPr>
          <w:rFonts w:hint="eastAsia"/>
        </w:rPr>
      </w:pPr>
      <w:r>
        <w:rPr>
          <w:rFonts w:hint="eastAsia"/>
        </w:rPr>
        <w:t>报告期末前十名股票中存在流通受限情况的说明</w:t>
      </w:r>
    </w:p>
    <w:p w:rsidR="001363F9" w:rsidRDefault="001363F9" w:rsidP="001363F9">
      <w:pPr>
        <w:pStyle w:val="-"/>
        <w:ind w:firstLine="420"/>
        <w:rPr>
          <w:rFonts w:hint="eastAsia"/>
        </w:rPr>
      </w:pPr>
      <w:r>
        <w:rPr>
          <w:rFonts w:hint="eastAsia"/>
        </w:rPr>
        <w:t>无。</w:t>
      </w:r>
    </w:p>
    <w:p w:rsidR="001363F9" w:rsidRDefault="001363F9" w:rsidP="001363F9">
      <w:pPr>
        <w:pStyle w:val="-1"/>
        <w:ind w:left="281" w:hanging="281"/>
        <w:rPr>
          <w:rFonts w:hint="eastAsia"/>
        </w:rPr>
      </w:pPr>
      <w:r>
        <w:rPr>
          <w:rFonts w:hint="eastAsia"/>
        </w:rPr>
        <w:t>开放式基金份额变动</w:t>
      </w:r>
    </w:p>
    <w:p w:rsidR="001363F9" w:rsidRDefault="001363F9" w:rsidP="001363F9">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670"/>
        <w:gridCol w:w="2835"/>
      </w:tblGrid>
      <w:tr w:rsidR="001363F9" w:rsidTr="001363F9">
        <w:trPr>
          <w:cnfStyle w:val="100000000000" w:firstRow="1" w:lastRow="0" w:firstColumn="0" w:lastColumn="0" w:oddVBand="0" w:evenVBand="0" w:oddHBand="0" w:evenHBand="0" w:firstRowFirstColumn="0" w:firstRowLastColumn="0" w:lastRowFirstColumn="0" w:lastRowLastColumn="0"/>
        </w:trPr>
        <w:tc>
          <w:tcPr>
            <w:tcW w:w="5670" w:type="dxa"/>
          </w:tcPr>
          <w:p w:rsidR="001363F9" w:rsidRPr="001363F9" w:rsidRDefault="001363F9" w:rsidP="001363F9">
            <w:pPr>
              <w:jc w:val="center"/>
              <w:rPr>
                <w:b/>
              </w:rPr>
            </w:pPr>
            <w:r w:rsidRPr="001363F9">
              <w:rPr>
                <w:rFonts w:hint="eastAsia"/>
                <w:b/>
              </w:rPr>
              <w:t>项目</w:t>
            </w:r>
          </w:p>
        </w:tc>
        <w:tc>
          <w:tcPr>
            <w:tcW w:w="2835" w:type="dxa"/>
          </w:tcPr>
          <w:p w:rsidR="001363F9" w:rsidRPr="001363F9" w:rsidRDefault="001363F9" w:rsidP="001363F9">
            <w:pPr>
              <w:jc w:val="center"/>
              <w:rPr>
                <w:b/>
              </w:rPr>
            </w:pPr>
            <w:r w:rsidRPr="001363F9">
              <w:rPr>
                <w:rFonts w:hint="eastAsia"/>
                <w:b/>
              </w:rPr>
              <w:t>南方信元债券</w:t>
            </w:r>
          </w:p>
        </w:tc>
      </w:tr>
      <w:tr w:rsidR="001363F9" w:rsidTr="001363F9">
        <w:tc>
          <w:tcPr>
            <w:tcW w:w="5670" w:type="dxa"/>
          </w:tcPr>
          <w:p w:rsidR="001363F9" w:rsidRDefault="001363F9" w:rsidP="001363F9">
            <w:pPr>
              <w:jc w:val="left"/>
            </w:pPr>
            <w:r>
              <w:rPr>
                <w:rFonts w:hint="eastAsia"/>
              </w:rPr>
              <w:t>报告期期初基金份额总额</w:t>
            </w:r>
          </w:p>
        </w:tc>
        <w:tc>
          <w:tcPr>
            <w:tcW w:w="2835" w:type="dxa"/>
          </w:tcPr>
          <w:p w:rsidR="001363F9" w:rsidRDefault="001363F9" w:rsidP="001363F9">
            <w:pPr>
              <w:jc w:val="right"/>
            </w:pPr>
            <w:r>
              <w:t>55,118,845.81</w:t>
            </w:r>
          </w:p>
        </w:tc>
      </w:tr>
      <w:tr w:rsidR="001363F9" w:rsidTr="001363F9">
        <w:tc>
          <w:tcPr>
            <w:tcW w:w="5670" w:type="dxa"/>
          </w:tcPr>
          <w:p w:rsidR="001363F9" w:rsidRDefault="001363F9" w:rsidP="001363F9">
            <w:pPr>
              <w:jc w:val="left"/>
            </w:pPr>
            <w:r>
              <w:rPr>
                <w:rFonts w:hint="eastAsia"/>
              </w:rPr>
              <w:t>报告期期间基金总申购份额</w:t>
            </w:r>
          </w:p>
        </w:tc>
        <w:tc>
          <w:tcPr>
            <w:tcW w:w="2835" w:type="dxa"/>
          </w:tcPr>
          <w:p w:rsidR="001363F9" w:rsidRDefault="001363F9" w:rsidP="001363F9">
            <w:pPr>
              <w:jc w:val="right"/>
            </w:pPr>
            <w:r>
              <w:t>72,850,076.65</w:t>
            </w:r>
          </w:p>
        </w:tc>
      </w:tr>
      <w:tr w:rsidR="001363F9" w:rsidTr="001363F9">
        <w:tc>
          <w:tcPr>
            <w:tcW w:w="5670" w:type="dxa"/>
          </w:tcPr>
          <w:p w:rsidR="001363F9" w:rsidRDefault="001363F9" w:rsidP="001363F9">
            <w:pPr>
              <w:jc w:val="left"/>
            </w:pPr>
            <w:r>
              <w:rPr>
                <w:rFonts w:hint="eastAsia"/>
              </w:rPr>
              <w:t>减：报告期期间基金总赎回份额</w:t>
            </w:r>
          </w:p>
        </w:tc>
        <w:tc>
          <w:tcPr>
            <w:tcW w:w="2835" w:type="dxa"/>
          </w:tcPr>
          <w:p w:rsidR="001363F9" w:rsidRDefault="001363F9" w:rsidP="001363F9">
            <w:pPr>
              <w:jc w:val="right"/>
            </w:pPr>
            <w:r>
              <w:t>155,569.36</w:t>
            </w:r>
          </w:p>
        </w:tc>
      </w:tr>
      <w:tr w:rsidR="001363F9" w:rsidTr="001363F9">
        <w:tc>
          <w:tcPr>
            <w:tcW w:w="5670" w:type="dxa"/>
          </w:tcPr>
          <w:p w:rsidR="001363F9" w:rsidRDefault="001363F9" w:rsidP="001363F9">
            <w:pPr>
              <w:jc w:val="left"/>
            </w:pPr>
            <w:r>
              <w:rPr>
                <w:rFonts w:hint="eastAsia"/>
              </w:rPr>
              <w:t>报告期期间基金拆分变动份额（份额减少以</w:t>
            </w:r>
            <w:r>
              <w:rPr>
                <w:rFonts w:hint="eastAsia"/>
              </w:rPr>
              <w:t>"-"</w:t>
            </w:r>
            <w:r>
              <w:rPr>
                <w:rFonts w:hint="eastAsia"/>
              </w:rPr>
              <w:t>填列）</w:t>
            </w:r>
          </w:p>
        </w:tc>
        <w:tc>
          <w:tcPr>
            <w:tcW w:w="2835" w:type="dxa"/>
          </w:tcPr>
          <w:p w:rsidR="001363F9" w:rsidRDefault="001363F9" w:rsidP="001363F9">
            <w:pPr>
              <w:jc w:val="right"/>
            </w:pPr>
            <w:r>
              <w:t>-</w:t>
            </w:r>
          </w:p>
        </w:tc>
      </w:tr>
      <w:tr w:rsidR="001363F9" w:rsidTr="001363F9">
        <w:tc>
          <w:tcPr>
            <w:tcW w:w="5670" w:type="dxa"/>
          </w:tcPr>
          <w:p w:rsidR="001363F9" w:rsidRDefault="001363F9" w:rsidP="001363F9">
            <w:pPr>
              <w:jc w:val="left"/>
            </w:pPr>
            <w:r>
              <w:rPr>
                <w:rFonts w:hint="eastAsia"/>
              </w:rPr>
              <w:t>报告期期末基金份额总额</w:t>
            </w:r>
          </w:p>
        </w:tc>
        <w:tc>
          <w:tcPr>
            <w:tcW w:w="2835" w:type="dxa"/>
          </w:tcPr>
          <w:p w:rsidR="001363F9" w:rsidRDefault="001363F9" w:rsidP="001363F9">
            <w:pPr>
              <w:jc w:val="right"/>
            </w:pPr>
            <w:r>
              <w:t>127,813,353.10</w:t>
            </w:r>
          </w:p>
        </w:tc>
      </w:tr>
    </w:tbl>
    <w:p w:rsidR="001363F9" w:rsidRDefault="001363F9" w:rsidP="001363F9">
      <w:pPr>
        <w:pStyle w:val="-1"/>
        <w:ind w:left="281" w:hanging="281"/>
        <w:rPr>
          <w:rFonts w:hint="eastAsia"/>
        </w:rPr>
      </w:pPr>
      <w:r>
        <w:rPr>
          <w:rFonts w:hint="eastAsia"/>
        </w:rPr>
        <w:t>基金管理人运用固有资金投资本基金情况</w:t>
      </w:r>
    </w:p>
    <w:p w:rsidR="001363F9" w:rsidRDefault="001363F9" w:rsidP="001363F9">
      <w:pPr>
        <w:pStyle w:val="-2"/>
        <w:spacing w:before="312"/>
        <w:rPr>
          <w:rFonts w:hint="eastAsia"/>
        </w:rPr>
      </w:pPr>
      <w:r>
        <w:rPr>
          <w:rFonts w:hint="eastAsia"/>
        </w:rPr>
        <w:t>基金管理人持有本基金份额变动情况</w:t>
      </w:r>
    </w:p>
    <w:p w:rsidR="001363F9" w:rsidRDefault="001363F9" w:rsidP="001363F9">
      <w:pPr>
        <w:pStyle w:val="-"/>
        <w:ind w:firstLine="420"/>
        <w:rPr>
          <w:rFonts w:hint="eastAsia"/>
        </w:rPr>
      </w:pPr>
      <w:r>
        <w:rPr>
          <w:rFonts w:hint="eastAsia"/>
        </w:rPr>
        <w:t>本报告期末，基金管理人未持有本基金份额。</w:t>
      </w:r>
    </w:p>
    <w:p w:rsidR="001363F9" w:rsidRDefault="001363F9" w:rsidP="001363F9">
      <w:pPr>
        <w:pStyle w:val="-2"/>
        <w:spacing w:before="312"/>
        <w:rPr>
          <w:rFonts w:hint="eastAsia"/>
        </w:rPr>
      </w:pPr>
      <w:r>
        <w:rPr>
          <w:rFonts w:hint="eastAsia"/>
        </w:rPr>
        <w:t>基金管理人运用固有资金投资本基金交易明细</w:t>
      </w:r>
    </w:p>
    <w:p w:rsidR="001363F9" w:rsidRDefault="001363F9" w:rsidP="001363F9">
      <w:pPr>
        <w:pStyle w:val="-"/>
        <w:ind w:firstLine="420"/>
        <w:rPr>
          <w:rFonts w:hint="eastAsia"/>
        </w:rPr>
      </w:pPr>
      <w:r>
        <w:rPr>
          <w:rFonts w:hint="eastAsia"/>
        </w:rPr>
        <w:t>本报告期内，基金管理人不存在申购、赎回或买卖本基金的情况。</w:t>
      </w:r>
    </w:p>
    <w:p w:rsidR="001363F9" w:rsidRDefault="001363F9" w:rsidP="001363F9">
      <w:pPr>
        <w:pStyle w:val="-1"/>
        <w:ind w:left="281" w:hanging="281"/>
        <w:rPr>
          <w:rFonts w:hint="eastAsia"/>
        </w:rPr>
      </w:pPr>
      <w:r>
        <w:rPr>
          <w:rFonts w:hint="eastAsia"/>
        </w:rPr>
        <w:t>影响投资者决策的其他重要信息</w:t>
      </w:r>
    </w:p>
    <w:p w:rsidR="001363F9" w:rsidRDefault="001363F9" w:rsidP="001363F9">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1363F9" w:rsidTr="001363F9">
        <w:tc>
          <w:tcPr>
            <w:tcW w:w="1021" w:type="dxa"/>
            <w:vMerge w:val="restart"/>
          </w:tcPr>
          <w:p w:rsidR="001363F9" w:rsidRDefault="001363F9" w:rsidP="001363F9">
            <w:pPr>
              <w:jc w:val="left"/>
            </w:pPr>
            <w:r>
              <w:rPr>
                <w:rFonts w:hint="eastAsia"/>
              </w:rPr>
              <w:t>投资者类别</w:t>
            </w:r>
          </w:p>
        </w:tc>
        <w:tc>
          <w:tcPr>
            <w:tcW w:w="7484" w:type="dxa"/>
            <w:gridSpan w:val="5"/>
          </w:tcPr>
          <w:p w:rsidR="001363F9" w:rsidRDefault="001363F9" w:rsidP="001363F9">
            <w:pPr>
              <w:jc w:val="left"/>
            </w:pPr>
            <w:r>
              <w:rPr>
                <w:rFonts w:hint="eastAsia"/>
              </w:rPr>
              <w:t>报告期内持有基金份额变化情况</w:t>
            </w:r>
          </w:p>
        </w:tc>
        <w:tc>
          <w:tcPr>
            <w:tcW w:w="2778" w:type="dxa"/>
            <w:gridSpan w:val="2"/>
          </w:tcPr>
          <w:p w:rsidR="001363F9" w:rsidRDefault="001363F9" w:rsidP="001363F9">
            <w:pPr>
              <w:jc w:val="left"/>
            </w:pPr>
            <w:r>
              <w:rPr>
                <w:rFonts w:hint="eastAsia"/>
              </w:rPr>
              <w:t>报告期末持有基金情况</w:t>
            </w:r>
          </w:p>
        </w:tc>
      </w:tr>
      <w:tr w:rsidR="001363F9" w:rsidTr="001363F9">
        <w:tc>
          <w:tcPr>
            <w:tcW w:w="1021" w:type="dxa"/>
            <w:vMerge/>
          </w:tcPr>
          <w:p w:rsidR="001363F9" w:rsidRDefault="001363F9" w:rsidP="001363F9">
            <w:pPr>
              <w:jc w:val="left"/>
            </w:pPr>
          </w:p>
        </w:tc>
        <w:tc>
          <w:tcPr>
            <w:tcW w:w="680" w:type="dxa"/>
          </w:tcPr>
          <w:p w:rsidR="001363F9" w:rsidRDefault="001363F9" w:rsidP="001363F9">
            <w:pPr>
              <w:jc w:val="left"/>
            </w:pPr>
            <w:r>
              <w:rPr>
                <w:rFonts w:hint="eastAsia"/>
              </w:rPr>
              <w:t>序号</w:t>
            </w:r>
          </w:p>
        </w:tc>
        <w:tc>
          <w:tcPr>
            <w:tcW w:w="1191" w:type="dxa"/>
          </w:tcPr>
          <w:p w:rsidR="001363F9" w:rsidRDefault="001363F9" w:rsidP="001363F9">
            <w:pPr>
              <w:jc w:val="left"/>
            </w:pPr>
            <w:r>
              <w:rPr>
                <w:rFonts w:hint="eastAsia"/>
              </w:rPr>
              <w:t>持有基金份额比例达到或者超过</w:t>
            </w:r>
            <w:r>
              <w:rPr>
                <w:rFonts w:hint="eastAsia"/>
              </w:rPr>
              <w:t>20%</w:t>
            </w:r>
            <w:r>
              <w:rPr>
                <w:rFonts w:hint="eastAsia"/>
              </w:rPr>
              <w:t>的时间区间</w:t>
            </w:r>
          </w:p>
        </w:tc>
        <w:tc>
          <w:tcPr>
            <w:tcW w:w="1871" w:type="dxa"/>
          </w:tcPr>
          <w:p w:rsidR="001363F9" w:rsidRDefault="001363F9" w:rsidP="001363F9">
            <w:pPr>
              <w:jc w:val="left"/>
            </w:pPr>
            <w:r>
              <w:rPr>
                <w:rFonts w:hint="eastAsia"/>
              </w:rPr>
              <w:t>期初份额</w:t>
            </w:r>
          </w:p>
        </w:tc>
        <w:tc>
          <w:tcPr>
            <w:tcW w:w="1871" w:type="dxa"/>
          </w:tcPr>
          <w:p w:rsidR="001363F9" w:rsidRDefault="001363F9" w:rsidP="001363F9">
            <w:pPr>
              <w:jc w:val="left"/>
            </w:pPr>
            <w:r>
              <w:rPr>
                <w:rFonts w:hint="eastAsia"/>
              </w:rPr>
              <w:t>申购份额</w:t>
            </w:r>
          </w:p>
        </w:tc>
        <w:tc>
          <w:tcPr>
            <w:tcW w:w="1871" w:type="dxa"/>
          </w:tcPr>
          <w:p w:rsidR="001363F9" w:rsidRDefault="001363F9" w:rsidP="001363F9">
            <w:pPr>
              <w:jc w:val="left"/>
            </w:pPr>
            <w:r>
              <w:rPr>
                <w:rFonts w:hint="eastAsia"/>
              </w:rPr>
              <w:t>赎回份额</w:t>
            </w:r>
          </w:p>
        </w:tc>
        <w:tc>
          <w:tcPr>
            <w:tcW w:w="1871" w:type="dxa"/>
          </w:tcPr>
          <w:p w:rsidR="001363F9" w:rsidRDefault="001363F9" w:rsidP="001363F9">
            <w:pPr>
              <w:jc w:val="left"/>
            </w:pPr>
            <w:r>
              <w:rPr>
                <w:rFonts w:hint="eastAsia"/>
              </w:rPr>
              <w:t>持有份额</w:t>
            </w:r>
          </w:p>
        </w:tc>
        <w:tc>
          <w:tcPr>
            <w:tcW w:w="907" w:type="dxa"/>
          </w:tcPr>
          <w:p w:rsidR="001363F9" w:rsidRDefault="001363F9" w:rsidP="001363F9">
            <w:pPr>
              <w:jc w:val="left"/>
            </w:pPr>
            <w:r>
              <w:rPr>
                <w:rFonts w:hint="eastAsia"/>
              </w:rPr>
              <w:t>份额占比</w:t>
            </w:r>
          </w:p>
        </w:tc>
      </w:tr>
      <w:tr w:rsidR="001363F9" w:rsidTr="001363F9">
        <w:tc>
          <w:tcPr>
            <w:tcW w:w="1021" w:type="dxa"/>
          </w:tcPr>
          <w:p w:rsidR="001363F9" w:rsidRDefault="001363F9" w:rsidP="001363F9">
            <w:pPr>
              <w:jc w:val="left"/>
            </w:pPr>
            <w:r>
              <w:rPr>
                <w:rFonts w:hint="eastAsia"/>
              </w:rPr>
              <w:t>机构</w:t>
            </w:r>
          </w:p>
        </w:tc>
        <w:tc>
          <w:tcPr>
            <w:tcW w:w="680" w:type="dxa"/>
          </w:tcPr>
          <w:p w:rsidR="001363F9" w:rsidRDefault="001363F9" w:rsidP="001363F9">
            <w:pPr>
              <w:jc w:val="right"/>
            </w:pPr>
            <w:r>
              <w:t>1</w:t>
            </w:r>
          </w:p>
        </w:tc>
        <w:tc>
          <w:tcPr>
            <w:tcW w:w="1191" w:type="dxa"/>
          </w:tcPr>
          <w:p w:rsidR="001363F9" w:rsidRDefault="001363F9" w:rsidP="001363F9">
            <w:pPr>
              <w:jc w:val="left"/>
            </w:pPr>
            <w:r>
              <w:t>20260101-20260331</w:t>
            </w:r>
          </w:p>
        </w:tc>
        <w:tc>
          <w:tcPr>
            <w:tcW w:w="1871" w:type="dxa"/>
          </w:tcPr>
          <w:p w:rsidR="001363F9" w:rsidRDefault="001363F9" w:rsidP="001363F9">
            <w:pPr>
              <w:jc w:val="right"/>
            </w:pPr>
            <w:r>
              <w:t>54,709,529.71</w:t>
            </w:r>
          </w:p>
        </w:tc>
        <w:tc>
          <w:tcPr>
            <w:tcW w:w="1871" w:type="dxa"/>
          </w:tcPr>
          <w:p w:rsidR="001363F9" w:rsidRDefault="001363F9" w:rsidP="001363F9">
            <w:pPr>
              <w:jc w:val="right"/>
            </w:pPr>
            <w:r>
              <w:t>-</w:t>
            </w:r>
          </w:p>
        </w:tc>
        <w:tc>
          <w:tcPr>
            <w:tcW w:w="1871" w:type="dxa"/>
          </w:tcPr>
          <w:p w:rsidR="001363F9" w:rsidRDefault="001363F9" w:rsidP="001363F9">
            <w:pPr>
              <w:jc w:val="right"/>
            </w:pPr>
            <w:r>
              <w:t>-</w:t>
            </w:r>
          </w:p>
        </w:tc>
        <w:tc>
          <w:tcPr>
            <w:tcW w:w="1871" w:type="dxa"/>
          </w:tcPr>
          <w:p w:rsidR="001363F9" w:rsidRDefault="001363F9" w:rsidP="001363F9">
            <w:pPr>
              <w:jc w:val="right"/>
            </w:pPr>
            <w:r>
              <w:t>54,709,529.71</w:t>
            </w:r>
          </w:p>
        </w:tc>
        <w:tc>
          <w:tcPr>
            <w:tcW w:w="907" w:type="dxa"/>
          </w:tcPr>
          <w:p w:rsidR="001363F9" w:rsidRDefault="001363F9" w:rsidP="001363F9">
            <w:pPr>
              <w:jc w:val="right"/>
            </w:pPr>
            <w:r>
              <w:t>42.80%</w:t>
            </w:r>
          </w:p>
        </w:tc>
      </w:tr>
      <w:tr w:rsidR="001363F9" w:rsidTr="001363F9">
        <w:tc>
          <w:tcPr>
            <w:tcW w:w="1021" w:type="dxa"/>
          </w:tcPr>
          <w:p w:rsidR="001363F9" w:rsidRDefault="001363F9" w:rsidP="001363F9">
            <w:pPr>
              <w:jc w:val="left"/>
            </w:pPr>
            <w:r>
              <w:rPr>
                <w:rFonts w:hint="eastAsia"/>
              </w:rPr>
              <w:t>机构</w:t>
            </w:r>
          </w:p>
        </w:tc>
        <w:tc>
          <w:tcPr>
            <w:tcW w:w="680" w:type="dxa"/>
          </w:tcPr>
          <w:p w:rsidR="001363F9" w:rsidRDefault="001363F9" w:rsidP="001363F9">
            <w:pPr>
              <w:jc w:val="right"/>
            </w:pPr>
            <w:r>
              <w:t>2</w:t>
            </w:r>
          </w:p>
        </w:tc>
        <w:tc>
          <w:tcPr>
            <w:tcW w:w="1191" w:type="dxa"/>
          </w:tcPr>
          <w:p w:rsidR="001363F9" w:rsidRDefault="001363F9" w:rsidP="001363F9">
            <w:pPr>
              <w:jc w:val="left"/>
            </w:pPr>
            <w:r>
              <w:t>20260210-20260331</w:t>
            </w:r>
          </w:p>
        </w:tc>
        <w:tc>
          <w:tcPr>
            <w:tcW w:w="1871" w:type="dxa"/>
          </w:tcPr>
          <w:p w:rsidR="001363F9" w:rsidRDefault="001363F9" w:rsidP="001363F9">
            <w:pPr>
              <w:jc w:val="right"/>
            </w:pPr>
            <w:r>
              <w:t>-</w:t>
            </w:r>
          </w:p>
        </w:tc>
        <w:tc>
          <w:tcPr>
            <w:tcW w:w="1871" w:type="dxa"/>
          </w:tcPr>
          <w:p w:rsidR="001363F9" w:rsidRDefault="001363F9" w:rsidP="001363F9">
            <w:pPr>
              <w:jc w:val="right"/>
            </w:pPr>
            <w:r>
              <w:t>47,316,172.99</w:t>
            </w:r>
          </w:p>
        </w:tc>
        <w:tc>
          <w:tcPr>
            <w:tcW w:w="1871" w:type="dxa"/>
          </w:tcPr>
          <w:p w:rsidR="001363F9" w:rsidRDefault="001363F9" w:rsidP="001363F9">
            <w:pPr>
              <w:jc w:val="right"/>
            </w:pPr>
            <w:r>
              <w:t>-</w:t>
            </w:r>
          </w:p>
        </w:tc>
        <w:tc>
          <w:tcPr>
            <w:tcW w:w="1871" w:type="dxa"/>
          </w:tcPr>
          <w:p w:rsidR="001363F9" w:rsidRDefault="001363F9" w:rsidP="001363F9">
            <w:pPr>
              <w:jc w:val="right"/>
            </w:pPr>
            <w:r>
              <w:t>47,316,172.99</w:t>
            </w:r>
          </w:p>
        </w:tc>
        <w:tc>
          <w:tcPr>
            <w:tcW w:w="907" w:type="dxa"/>
          </w:tcPr>
          <w:p w:rsidR="001363F9" w:rsidRDefault="001363F9" w:rsidP="001363F9">
            <w:pPr>
              <w:jc w:val="right"/>
            </w:pPr>
            <w:r>
              <w:t>37.02%</w:t>
            </w:r>
          </w:p>
        </w:tc>
      </w:tr>
      <w:tr w:rsidR="001363F9" w:rsidTr="001363F9">
        <w:tc>
          <w:tcPr>
            <w:tcW w:w="11283" w:type="dxa"/>
            <w:gridSpan w:val="8"/>
          </w:tcPr>
          <w:p w:rsidR="001363F9" w:rsidRDefault="001363F9" w:rsidP="001363F9">
            <w:pPr>
              <w:jc w:val="left"/>
            </w:pPr>
            <w:r>
              <w:rPr>
                <w:rFonts w:hint="eastAsia"/>
              </w:rPr>
              <w:t>产品特有风险</w:t>
            </w:r>
          </w:p>
        </w:tc>
      </w:tr>
      <w:tr w:rsidR="001363F9" w:rsidTr="001363F9">
        <w:tc>
          <w:tcPr>
            <w:tcW w:w="11283" w:type="dxa"/>
            <w:gridSpan w:val="8"/>
          </w:tcPr>
          <w:p w:rsidR="001363F9" w:rsidRDefault="001363F9" w:rsidP="001363F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1363F9" w:rsidRDefault="001363F9" w:rsidP="001363F9">
      <w:pPr>
        <w:pStyle w:val="-2"/>
        <w:spacing w:before="312"/>
        <w:rPr>
          <w:rFonts w:hint="eastAsia"/>
        </w:rPr>
      </w:pPr>
      <w:r>
        <w:rPr>
          <w:rFonts w:hint="eastAsia"/>
        </w:rPr>
        <w:t>影响投资者决策的其他重要信息</w:t>
      </w:r>
    </w:p>
    <w:p w:rsidR="001363F9" w:rsidRDefault="001363F9" w:rsidP="001363F9">
      <w:pPr>
        <w:pStyle w:val="-"/>
        <w:ind w:firstLine="420"/>
        <w:rPr>
          <w:rFonts w:hint="eastAsia"/>
        </w:rPr>
      </w:pPr>
      <w:r>
        <w:rPr>
          <w:rFonts w:hint="eastAsia"/>
        </w:rPr>
        <w:t>无。</w:t>
      </w:r>
    </w:p>
    <w:p w:rsidR="001363F9" w:rsidRDefault="001363F9" w:rsidP="001363F9">
      <w:pPr>
        <w:pStyle w:val="-1"/>
        <w:ind w:left="281" w:hanging="281"/>
        <w:rPr>
          <w:rFonts w:hint="eastAsia"/>
        </w:rPr>
      </w:pPr>
      <w:r>
        <w:rPr>
          <w:rFonts w:hint="eastAsia"/>
        </w:rPr>
        <w:t>备查文件目录</w:t>
      </w:r>
    </w:p>
    <w:p w:rsidR="001363F9" w:rsidRDefault="001363F9" w:rsidP="001363F9">
      <w:pPr>
        <w:pStyle w:val="-2"/>
        <w:spacing w:before="312"/>
        <w:rPr>
          <w:rFonts w:hint="eastAsia"/>
        </w:rPr>
      </w:pPr>
      <w:r>
        <w:rPr>
          <w:rFonts w:hint="eastAsia"/>
        </w:rPr>
        <w:t>备查文件目录</w:t>
      </w:r>
    </w:p>
    <w:p w:rsidR="001363F9" w:rsidRDefault="001363F9" w:rsidP="001363F9">
      <w:pPr>
        <w:pStyle w:val="-"/>
        <w:ind w:firstLine="420"/>
        <w:rPr>
          <w:rFonts w:hint="eastAsia"/>
        </w:rPr>
      </w:pPr>
      <w:r>
        <w:rPr>
          <w:rFonts w:hint="eastAsia"/>
        </w:rPr>
        <w:t>1、《南方信元债券型证券投资基金基金合同》；</w:t>
      </w:r>
    </w:p>
    <w:p w:rsidR="001363F9" w:rsidRDefault="001363F9" w:rsidP="001363F9">
      <w:pPr>
        <w:pStyle w:val="-"/>
        <w:ind w:firstLine="420"/>
        <w:rPr>
          <w:rFonts w:hint="eastAsia"/>
        </w:rPr>
      </w:pPr>
      <w:r>
        <w:rPr>
          <w:rFonts w:hint="eastAsia"/>
        </w:rPr>
        <w:t>2、《南方信元债券型证券投资基金托管协议》；</w:t>
      </w:r>
    </w:p>
    <w:p w:rsidR="001363F9" w:rsidRDefault="001363F9" w:rsidP="001363F9">
      <w:pPr>
        <w:pStyle w:val="-"/>
        <w:ind w:firstLine="420"/>
        <w:rPr>
          <w:rFonts w:hint="eastAsia"/>
        </w:rPr>
      </w:pPr>
      <w:r>
        <w:rPr>
          <w:rFonts w:hint="eastAsia"/>
        </w:rPr>
        <w:t>3、南方信元债券型证券投资基金2026年1季度报告原文。</w:t>
      </w:r>
    </w:p>
    <w:p w:rsidR="001363F9" w:rsidRDefault="001363F9" w:rsidP="001363F9">
      <w:pPr>
        <w:pStyle w:val="-2"/>
        <w:spacing w:before="312"/>
        <w:rPr>
          <w:rFonts w:hint="eastAsia"/>
        </w:rPr>
      </w:pPr>
      <w:r>
        <w:rPr>
          <w:rFonts w:hint="eastAsia"/>
        </w:rPr>
        <w:t>存放地点</w:t>
      </w:r>
    </w:p>
    <w:p w:rsidR="001363F9" w:rsidRDefault="001363F9" w:rsidP="001363F9">
      <w:pPr>
        <w:pStyle w:val="-"/>
        <w:ind w:firstLine="420"/>
        <w:rPr>
          <w:rFonts w:hint="eastAsia"/>
        </w:rPr>
      </w:pPr>
      <w:r>
        <w:rPr>
          <w:rFonts w:hint="eastAsia"/>
        </w:rPr>
        <w:t>深圳市福田区莲花街道益田路5999号基金大厦32-42楼。</w:t>
      </w:r>
    </w:p>
    <w:p w:rsidR="001363F9" w:rsidRDefault="001363F9" w:rsidP="001363F9">
      <w:pPr>
        <w:pStyle w:val="-2"/>
        <w:spacing w:before="312"/>
        <w:rPr>
          <w:rFonts w:hint="eastAsia"/>
        </w:rPr>
      </w:pPr>
      <w:r>
        <w:rPr>
          <w:rFonts w:hint="eastAsia"/>
        </w:rPr>
        <w:t>查阅方式</w:t>
      </w:r>
    </w:p>
    <w:p w:rsidR="001363F9" w:rsidRDefault="001363F9" w:rsidP="001363F9">
      <w:pPr>
        <w:pStyle w:val="-"/>
        <w:ind w:firstLine="420"/>
        <w:rPr>
          <w:rFonts w:hint="eastAsia"/>
        </w:rPr>
      </w:pPr>
      <w:r>
        <w:rPr>
          <w:rFonts w:hint="eastAsia"/>
        </w:rPr>
        <w:t>网站：http://www.nffund.com</w:t>
      </w:r>
    </w:p>
    <w:p w:rsidR="003C7DC3" w:rsidRDefault="001363F9" w:rsidP="001363F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3F9" w:rsidRDefault="001363F9" w:rsidP="00D17C56">
      <w:r>
        <w:separator/>
      </w:r>
    </w:p>
  </w:endnote>
  <w:endnote w:type="continuationSeparator" w:id="0">
    <w:p w:rsidR="001363F9" w:rsidRDefault="001363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3F9" w:rsidRDefault="001363F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363F9" w:rsidRPr="001363F9">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363F9">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363F9">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3F9" w:rsidRDefault="001363F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3F9" w:rsidRDefault="001363F9" w:rsidP="00D17C56">
      <w:r>
        <w:separator/>
      </w:r>
    </w:p>
  </w:footnote>
  <w:footnote w:type="continuationSeparator" w:id="0">
    <w:p w:rsidR="001363F9" w:rsidRDefault="001363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3F9" w:rsidRDefault="001363F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363F9" w:rsidP="00AE3F5B">
    <w:pPr>
      <w:pStyle w:val="a7"/>
      <w:pBdr>
        <w:bottom w:val="single" w:sz="4" w:space="1" w:color="auto"/>
      </w:pBdr>
      <w:jc w:val="right"/>
    </w:pPr>
    <w:r>
      <w:rPr>
        <w:rFonts w:hint="eastAsia"/>
      </w:rPr>
      <w:t>南方信元债券型证券投资基金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363F9"/>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204D89"/>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4C911-43F8-4E2D-9A14-FDBF2E53C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975</Words>
  <Characters>5560</Characters>
  <Application>Microsoft Office Word</Application>
  <DocSecurity>0</DocSecurity>
  <Lines>46</Lines>
  <Paragraphs>13</Paragraphs>
  <ScaleCrop>false</ScaleCrop>
  <Company>MC SYSTEM</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2026-04-20T01:19:00Z</dcterms:created>
  <dcterms:modified xsi:type="dcterms:W3CDTF">2026-04-20T01:19:00Z</dcterms:modified>
</cp:coreProperties>
</file>