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24593">
        <w:rPr>
          <w:rFonts w:ascii="宋体" w:hAnsi="宋体" w:hint="eastAsia"/>
          <w:b/>
          <w:bCs/>
          <w:sz w:val="48"/>
          <w:szCs w:val="30"/>
        </w:rPr>
        <w:t>南方中证同业存单</w:t>
      </w:r>
      <w:r w:rsidR="00B24593">
        <w:rPr>
          <w:rFonts w:ascii="宋体" w:hAnsi="宋体"/>
          <w:b/>
          <w:bCs/>
          <w:sz w:val="48"/>
          <w:szCs w:val="30"/>
        </w:rPr>
        <w:t>AAA指数7天持有期证券投资基金2026年第1季度报告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24593"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2459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24593">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24593">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24593" w:rsidRDefault="00B24593" w:rsidP="00B24593">
      <w:pPr>
        <w:pStyle w:val="-1"/>
        <w:ind w:left="281" w:hanging="281"/>
        <w:rPr>
          <w:rFonts w:hint="eastAsia"/>
        </w:rPr>
      </w:pPr>
      <w:r>
        <w:rPr>
          <w:rFonts w:hint="eastAsia"/>
        </w:rPr>
        <w:lastRenderedPageBreak/>
        <w:t>重要提示</w:t>
      </w:r>
    </w:p>
    <w:p w:rsidR="00B24593" w:rsidRDefault="00B24593" w:rsidP="00B24593">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B24593" w:rsidRDefault="00B24593" w:rsidP="00B24593">
      <w:pPr>
        <w:pStyle w:val="-"/>
        <w:ind w:firstLine="420"/>
        <w:rPr>
          <w:rFonts w:hint="eastAsia"/>
        </w:rPr>
      </w:pPr>
      <w:r>
        <w:rPr>
          <w:rFonts w:hint="eastAsia"/>
        </w:rPr>
        <w:t>基金托管人交通银行股份有限公司根据本基金合同规定，于2026年4月20日复核了本报告中的财务指标、净值表现和投资组合报告等内容，保证复核内容不存在虚假记载、误导性陈述或者重大遗漏。</w:t>
      </w:r>
    </w:p>
    <w:p w:rsidR="00B24593" w:rsidRDefault="00B24593" w:rsidP="00B24593">
      <w:pPr>
        <w:pStyle w:val="-"/>
        <w:ind w:firstLine="420"/>
        <w:rPr>
          <w:rFonts w:hint="eastAsia"/>
        </w:rPr>
      </w:pPr>
      <w:r>
        <w:rPr>
          <w:rFonts w:hint="eastAsia"/>
        </w:rPr>
        <w:t>基金管理人承诺以诚实信用、勤勉尽责的原则管理和运用基金资产，但不保证基金一定盈利。</w:t>
      </w:r>
    </w:p>
    <w:p w:rsidR="00B24593" w:rsidRDefault="00B24593" w:rsidP="00B24593">
      <w:pPr>
        <w:pStyle w:val="-"/>
        <w:ind w:firstLine="420"/>
        <w:rPr>
          <w:rFonts w:hint="eastAsia"/>
        </w:rPr>
      </w:pPr>
      <w:r>
        <w:rPr>
          <w:rFonts w:hint="eastAsia"/>
        </w:rPr>
        <w:t>基金的过往业绩并不代表其未来表现。投资有风险，投资者在作出投资决策前应仔细阅读本基金的招募说明书。</w:t>
      </w:r>
    </w:p>
    <w:p w:rsidR="00B24593" w:rsidRDefault="00B24593" w:rsidP="00B24593">
      <w:pPr>
        <w:pStyle w:val="-"/>
        <w:ind w:firstLine="420"/>
        <w:rPr>
          <w:rFonts w:hint="eastAsia"/>
        </w:rPr>
      </w:pPr>
      <w:r>
        <w:rPr>
          <w:rFonts w:hint="eastAsia"/>
        </w:rPr>
        <w:t>本报告中财务资料未经审计。</w:t>
      </w:r>
    </w:p>
    <w:p w:rsidR="00B24593" w:rsidRDefault="00B24593" w:rsidP="00B24593">
      <w:pPr>
        <w:pStyle w:val="-"/>
        <w:ind w:firstLine="420"/>
        <w:rPr>
          <w:rFonts w:hint="eastAsia"/>
        </w:rPr>
      </w:pPr>
      <w:r>
        <w:rPr>
          <w:rFonts w:hint="eastAsia"/>
        </w:rPr>
        <w:t>本报告期自2026年1月1日起至3月31日止。</w:t>
      </w:r>
    </w:p>
    <w:p w:rsidR="00B24593" w:rsidRDefault="00B24593" w:rsidP="00B24593">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B24593" w:rsidTr="00B24593">
        <w:tc>
          <w:tcPr>
            <w:tcW w:w="2552" w:type="dxa"/>
          </w:tcPr>
          <w:p w:rsidR="00B24593" w:rsidRDefault="00B24593" w:rsidP="00B24593">
            <w:pPr>
              <w:jc w:val="left"/>
            </w:pPr>
            <w:r>
              <w:rPr>
                <w:rFonts w:hint="eastAsia"/>
              </w:rPr>
              <w:t>基金简称</w:t>
            </w:r>
          </w:p>
        </w:tc>
        <w:tc>
          <w:tcPr>
            <w:tcW w:w="5954" w:type="dxa"/>
          </w:tcPr>
          <w:p w:rsidR="00B24593" w:rsidRDefault="00B24593" w:rsidP="00B24593">
            <w:pPr>
              <w:jc w:val="left"/>
            </w:pPr>
            <w:r>
              <w:rPr>
                <w:rFonts w:hint="eastAsia"/>
              </w:rPr>
              <w:t>南方中证同业存单</w:t>
            </w:r>
            <w:r>
              <w:rPr>
                <w:rFonts w:hint="eastAsia"/>
              </w:rPr>
              <w:t>AAA</w:t>
            </w:r>
            <w:r>
              <w:rPr>
                <w:rFonts w:hint="eastAsia"/>
              </w:rPr>
              <w:t>指数</w:t>
            </w:r>
            <w:r>
              <w:rPr>
                <w:rFonts w:hint="eastAsia"/>
              </w:rPr>
              <w:t>7</w:t>
            </w:r>
            <w:r>
              <w:rPr>
                <w:rFonts w:hint="eastAsia"/>
              </w:rPr>
              <w:t>天持有</w:t>
            </w:r>
          </w:p>
        </w:tc>
      </w:tr>
      <w:tr w:rsidR="00B24593" w:rsidTr="00B24593">
        <w:tc>
          <w:tcPr>
            <w:tcW w:w="2552" w:type="dxa"/>
          </w:tcPr>
          <w:p w:rsidR="00B24593" w:rsidRDefault="00B24593" w:rsidP="00B24593">
            <w:pPr>
              <w:jc w:val="left"/>
            </w:pPr>
            <w:r>
              <w:rPr>
                <w:rFonts w:hint="eastAsia"/>
              </w:rPr>
              <w:t>基金主代码</w:t>
            </w:r>
          </w:p>
        </w:tc>
        <w:tc>
          <w:tcPr>
            <w:tcW w:w="5954" w:type="dxa"/>
          </w:tcPr>
          <w:p w:rsidR="00B24593" w:rsidRDefault="00B24593" w:rsidP="00B24593">
            <w:pPr>
              <w:jc w:val="left"/>
            </w:pPr>
            <w:r>
              <w:t>014430</w:t>
            </w:r>
          </w:p>
        </w:tc>
      </w:tr>
      <w:tr w:rsidR="00B24593" w:rsidTr="00B24593">
        <w:tc>
          <w:tcPr>
            <w:tcW w:w="2552" w:type="dxa"/>
          </w:tcPr>
          <w:p w:rsidR="00B24593" w:rsidRDefault="00B24593" w:rsidP="00B24593">
            <w:pPr>
              <w:jc w:val="left"/>
            </w:pPr>
            <w:r>
              <w:rPr>
                <w:rFonts w:hint="eastAsia"/>
              </w:rPr>
              <w:t>交易代码</w:t>
            </w:r>
          </w:p>
        </w:tc>
        <w:tc>
          <w:tcPr>
            <w:tcW w:w="5954" w:type="dxa"/>
          </w:tcPr>
          <w:p w:rsidR="00B24593" w:rsidRDefault="00B24593" w:rsidP="00B24593">
            <w:pPr>
              <w:jc w:val="left"/>
            </w:pPr>
            <w:r>
              <w:t>014430</w:t>
            </w:r>
          </w:p>
        </w:tc>
      </w:tr>
      <w:tr w:rsidR="00B24593" w:rsidTr="00B24593">
        <w:tc>
          <w:tcPr>
            <w:tcW w:w="2552" w:type="dxa"/>
          </w:tcPr>
          <w:p w:rsidR="00B24593" w:rsidRDefault="00B24593" w:rsidP="00B24593">
            <w:pPr>
              <w:jc w:val="left"/>
            </w:pPr>
            <w:r>
              <w:rPr>
                <w:rFonts w:hint="eastAsia"/>
              </w:rPr>
              <w:t>基金运作方式</w:t>
            </w:r>
          </w:p>
        </w:tc>
        <w:tc>
          <w:tcPr>
            <w:tcW w:w="5954" w:type="dxa"/>
          </w:tcPr>
          <w:p w:rsidR="00B24593" w:rsidRDefault="00B24593" w:rsidP="00B24593">
            <w:pPr>
              <w:jc w:val="left"/>
            </w:pPr>
            <w:r>
              <w:rPr>
                <w:rFonts w:hint="eastAsia"/>
              </w:rPr>
              <w:t>契约型开放式</w:t>
            </w:r>
          </w:p>
        </w:tc>
      </w:tr>
      <w:tr w:rsidR="00B24593" w:rsidTr="00B24593">
        <w:tc>
          <w:tcPr>
            <w:tcW w:w="2552" w:type="dxa"/>
          </w:tcPr>
          <w:p w:rsidR="00B24593" w:rsidRDefault="00B24593" w:rsidP="00B24593">
            <w:pPr>
              <w:jc w:val="left"/>
            </w:pPr>
            <w:r>
              <w:rPr>
                <w:rFonts w:hint="eastAsia"/>
              </w:rPr>
              <w:t>基金合同生效日</w:t>
            </w:r>
          </w:p>
        </w:tc>
        <w:tc>
          <w:tcPr>
            <w:tcW w:w="5954" w:type="dxa"/>
          </w:tcPr>
          <w:p w:rsidR="00B24593" w:rsidRDefault="00B24593" w:rsidP="00B24593">
            <w:pPr>
              <w:jc w:val="left"/>
            </w:pPr>
            <w:r>
              <w:rPr>
                <w:rFonts w:hint="eastAsia"/>
              </w:rPr>
              <w:t>2021</w:t>
            </w:r>
            <w:r>
              <w:rPr>
                <w:rFonts w:hint="eastAsia"/>
              </w:rPr>
              <w:t>年</w:t>
            </w:r>
            <w:r>
              <w:rPr>
                <w:rFonts w:hint="eastAsia"/>
              </w:rPr>
              <w:t>12</w:t>
            </w:r>
            <w:r>
              <w:rPr>
                <w:rFonts w:hint="eastAsia"/>
              </w:rPr>
              <w:t>月</w:t>
            </w:r>
            <w:r>
              <w:rPr>
                <w:rFonts w:hint="eastAsia"/>
              </w:rPr>
              <w:t>20</w:t>
            </w:r>
            <w:r>
              <w:rPr>
                <w:rFonts w:hint="eastAsia"/>
              </w:rPr>
              <w:t>日</w:t>
            </w:r>
          </w:p>
        </w:tc>
      </w:tr>
      <w:tr w:rsidR="00B24593" w:rsidTr="00B24593">
        <w:tc>
          <w:tcPr>
            <w:tcW w:w="2552" w:type="dxa"/>
          </w:tcPr>
          <w:p w:rsidR="00B24593" w:rsidRDefault="00B24593" w:rsidP="00B24593">
            <w:pPr>
              <w:jc w:val="left"/>
            </w:pPr>
            <w:r>
              <w:rPr>
                <w:rFonts w:hint="eastAsia"/>
              </w:rPr>
              <w:t>报告期末基金份额总额</w:t>
            </w:r>
          </w:p>
        </w:tc>
        <w:tc>
          <w:tcPr>
            <w:tcW w:w="5954" w:type="dxa"/>
          </w:tcPr>
          <w:p w:rsidR="00B24593" w:rsidRDefault="00B24593" w:rsidP="00B24593">
            <w:pPr>
              <w:jc w:val="left"/>
            </w:pPr>
            <w:r>
              <w:rPr>
                <w:rFonts w:hint="eastAsia"/>
              </w:rPr>
              <w:t>7,940,837,884.76</w:t>
            </w:r>
            <w:r>
              <w:rPr>
                <w:rFonts w:hint="eastAsia"/>
              </w:rPr>
              <w:t>份</w:t>
            </w:r>
          </w:p>
        </w:tc>
      </w:tr>
      <w:tr w:rsidR="00B24593" w:rsidTr="00B24593">
        <w:tc>
          <w:tcPr>
            <w:tcW w:w="2552" w:type="dxa"/>
          </w:tcPr>
          <w:p w:rsidR="00B24593" w:rsidRDefault="00B24593" w:rsidP="00B24593">
            <w:pPr>
              <w:jc w:val="left"/>
            </w:pPr>
            <w:r>
              <w:rPr>
                <w:rFonts w:hint="eastAsia"/>
              </w:rPr>
              <w:t>投资目标</w:t>
            </w:r>
          </w:p>
        </w:tc>
        <w:tc>
          <w:tcPr>
            <w:tcW w:w="5954" w:type="dxa"/>
          </w:tcPr>
          <w:p w:rsidR="00B24593" w:rsidRDefault="00B24593" w:rsidP="00B24593">
            <w:pPr>
              <w:jc w:val="left"/>
            </w:pPr>
            <w:r>
              <w:rPr>
                <w:rFonts w:hint="eastAsia"/>
              </w:rPr>
              <w:t>本基金采用被动式指数化投资，通过严格的投资纪律约束和数量化的风险管理手段</w:t>
            </w:r>
            <w:r>
              <w:rPr>
                <w:rFonts w:hint="eastAsia"/>
              </w:rPr>
              <w:t>,</w:t>
            </w:r>
            <w:r>
              <w:rPr>
                <w:rFonts w:hint="eastAsia"/>
              </w:rPr>
              <w:t>以实现对标的指数的有效跟踪。</w:t>
            </w:r>
          </w:p>
        </w:tc>
      </w:tr>
      <w:tr w:rsidR="00B24593" w:rsidTr="00B24593">
        <w:tc>
          <w:tcPr>
            <w:tcW w:w="2552" w:type="dxa"/>
          </w:tcPr>
          <w:p w:rsidR="00B24593" w:rsidRDefault="00B24593" w:rsidP="00B24593">
            <w:pPr>
              <w:jc w:val="left"/>
            </w:pPr>
            <w:r>
              <w:rPr>
                <w:rFonts w:hint="eastAsia"/>
              </w:rPr>
              <w:t>投资策略</w:t>
            </w:r>
          </w:p>
        </w:tc>
        <w:tc>
          <w:tcPr>
            <w:tcW w:w="5954" w:type="dxa"/>
          </w:tcPr>
          <w:p w:rsidR="00B24593" w:rsidRDefault="00B24593" w:rsidP="00B24593">
            <w:r>
              <w:rPr>
                <w:rFonts w:hint="eastAsia"/>
              </w:rPr>
              <w:t>本基金为被动式指数基金，采用抽样复制和动态最优化的方法，选取标的指数成份券和备选成份券中流动性较好的同业存单，构造与标的指数风险收益特征相似的资产组合，以实现对标的指数的有效跟踪。具体投资策略包括：</w:t>
            </w:r>
            <w:r>
              <w:rPr>
                <w:rFonts w:hint="eastAsia"/>
              </w:rPr>
              <w:t>1</w:t>
            </w:r>
            <w:r>
              <w:rPr>
                <w:rFonts w:hint="eastAsia"/>
              </w:rPr>
              <w:t>、资产配置策略；</w:t>
            </w:r>
            <w:r>
              <w:rPr>
                <w:rFonts w:hint="eastAsia"/>
              </w:rPr>
              <w:t>2</w:t>
            </w:r>
            <w:r>
              <w:rPr>
                <w:rFonts w:hint="eastAsia"/>
              </w:rPr>
              <w:t>、债券投资策略；</w:t>
            </w:r>
            <w:r>
              <w:rPr>
                <w:rFonts w:hint="eastAsia"/>
              </w:rPr>
              <w:t>3</w:t>
            </w:r>
            <w:r>
              <w:rPr>
                <w:rFonts w:hint="eastAsia"/>
              </w:rPr>
              <w:t>、资产支持证券投资策略等。</w:t>
            </w:r>
          </w:p>
        </w:tc>
      </w:tr>
      <w:tr w:rsidR="00B24593" w:rsidTr="00B24593">
        <w:tc>
          <w:tcPr>
            <w:tcW w:w="2552" w:type="dxa"/>
          </w:tcPr>
          <w:p w:rsidR="00B24593" w:rsidRDefault="00B24593" w:rsidP="00B24593">
            <w:pPr>
              <w:jc w:val="left"/>
            </w:pPr>
            <w:r>
              <w:rPr>
                <w:rFonts w:hint="eastAsia"/>
              </w:rPr>
              <w:t>业绩比较基准</w:t>
            </w:r>
          </w:p>
        </w:tc>
        <w:tc>
          <w:tcPr>
            <w:tcW w:w="5954" w:type="dxa"/>
          </w:tcPr>
          <w:p w:rsidR="00B24593" w:rsidRDefault="00B24593" w:rsidP="00B24593">
            <w:pPr>
              <w:jc w:val="left"/>
            </w:pPr>
            <w:r>
              <w:rPr>
                <w:rFonts w:hint="eastAsia"/>
              </w:rPr>
              <w:t>中证同业存单</w:t>
            </w:r>
            <w:r>
              <w:rPr>
                <w:rFonts w:hint="eastAsia"/>
              </w:rPr>
              <w:t>AAA</w:t>
            </w:r>
            <w:r>
              <w:rPr>
                <w:rFonts w:hint="eastAsia"/>
              </w:rPr>
              <w:t>指数收益率×</w:t>
            </w:r>
            <w:r>
              <w:rPr>
                <w:rFonts w:hint="eastAsia"/>
              </w:rPr>
              <w:t>95%+</w:t>
            </w:r>
            <w:r>
              <w:rPr>
                <w:rFonts w:hint="eastAsia"/>
              </w:rPr>
              <w:t>银行人民币一年定期存款利率（税后）×</w:t>
            </w:r>
            <w:r>
              <w:rPr>
                <w:rFonts w:hint="eastAsia"/>
              </w:rPr>
              <w:t>5%</w:t>
            </w:r>
          </w:p>
        </w:tc>
      </w:tr>
      <w:tr w:rsidR="00B24593" w:rsidTr="00B24593">
        <w:tc>
          <w:tcPr>
            <w:tcW w:w="2552" w:type="dxa"/>
          </w:tcPr>
          <w:p w:rsidR="00B24593" w:rsidRDefault="00B24593" w:rsidP="00B24593">
            <w:pPr>
              <w:jc w:val="left"/>
            </w:pPr>
            <w:r>
              <w:rPr>
                <w:rFonts w:hint="eastAsia"/>
              </w:rPr>
              <w:t>风险收益特征</w:t>
            </w:r>
          </w:p>
        </w:tc>
        <w:tc>
          <w:tcPr>
            <w:tcW w:w="5954" w:type="dxa"/>
          </w:tcPr>
          <w:p w:rsidR="00B24593" w:rsidRDefault="00B24593" w:rsidP="00B24593">
            <w:r>
              <w:rPr>
                <w:rFonts w:hint="eastAsia"/>
              </w:rPr>
              <w:t>本基金主要采用抽样复制和动态最优化的方法跟踪标的指数的表现，具有与标的指数、以及标的指数所代表的市场相似的风险收益特征。一般而言，本基金的长期平均风险和预期的收益率低于股票型基金和偏股混合型基金，高于货币市场基金。</w:t>
            </w:r>
          </w:p>
        </w:tc>
      </w:tr>
      <w:tr w:rsidR="00B24593" w:rsidTr="00B24593">
        <w:tc>
          <w:tcPr>
            <w:tcW w:w="2552" w:type="dxa"/>
          </w:tcPr>
          <w:p w:rsidR="00B24593" w:rsidRDefault="00B24593" w:rsidP="00B24593">
            <w:pPr>
              <w:jc w:val="left"/>
            </w:pPr>
            <w:r>
              <w:rPr>
                <w:rFonts w:hint="eastAsia"/>
              </w:rPr>
              <w:t>基金管理人</w:t>
            </w:r>
          </w:p>
        </w:tc>
        <w:tc>
          <w:tcPr>
            <w:tcW w:w="5954" w:type="dxa"/>
          </w:tcPr>
          <w:p w:rsidR="00B24593" w:rsidRDefault="00B24593" w:rsidP="00B24593">
            <w:pPr>
              <w:jc w:val="left"/>
            </w:pPr>
            <w:r>
              <w:rPr>
                <w:rFonts w:hint="eastAsia"/>
              </w:rPr>
              <w:t>南方基金管理股份有限公司</w:t>
            </w:r>
          </w:p>
        </w:tc>
      </w:tr>
      <w:tr w:rsidR="00B24593" w:rsidTr="00B24593">
        <w:tc>
          <w:tcPr>
            <w:tcW w:w="2552" w:type="dxa"/>
          </w:tcPr>
          <w:p w:rsidR="00B24593" w:rsidRDefault="00B24593" w:rsidP="00B24593">
            <w:pPr>
              <w:jc w:val="left"/>
            </w:pPr>
            <w:r>
              <w:rPr>
                <w:rFonts w:hint="eastAsia"/>
              </w:rPr>
              <w:t>基金托管人</w:t>
            </w:r>
          </w:p>
        </w:tc>
        <w:tc>
          <w:tcPr>
            <w:tcW w:w="5954" w:type="dxa"/>
          </w:tcPr>
          <w:p w:rsidR="00B24593" w:rsidRDefault="00B24593" w:rsidP="00B24593">
            <w:pPr>
              <w:jc w:val="left"/>
            </w:pPr>
            <w:r>
              <w:rPr>
                <w:rFonts w:hint="eastAsia"/>
              </w:rPr>
              <w:t>交通银行股份有限公司</w:t>
            </w:r>
          </w:p>
        </w:tc>
      </w:tr>
    </w:tbl>
    <w:p w:rsidR="00B24593" w:rsidRDefault="00B24593" w:rsidP="00B24593">
      <w:pPr>
        <w:pStyle w:val="-1"/>
        <w:ind w:left="281" w:hanging="281"/>
        <w:rPr>
          <w:rFonts w:hint="eastAsia"/>
        </w:rPr>
      </w:pPr>
      <w:r>
        <w:rPr>
          <w:rFonts w:hint="eastAsia"/>
        </w:rPr>
        <w:lastRenderedPageBreak/>
        <w:t>主要财务指标和基金净值表现</w:t>
      </w:r>
    </w:p>
    <w:p w:rsidR="00B24593" w:rsidRDefault="00B24593" w:rsidP="00B24593">
      <w:pPr>
        <w:pStyle w:val="-2"/>
        <w:spacing w:before="312"/>
        <w:rPr>
          <w:rFonts w:hint="eastAsia"/>
        </w:rPr>
      </w:pPr>
      <w:r>
        <w:rPr>
          <w:rFonts w:hint="eastAsia"/>
        </w:rPr>
        <w:t>主要财务指标</w:t>
      </w:r>
    </w:p>
    <w:p w:rsidR="00B24593" w:rsidRDefault="00B24593" w:rsidP="00B24593">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B24593" w:rsidTr="00B24593">
        <w:trPr>
          <w:cnfStyle w:val="100000000000" w:firstRow="1" w:lastRow="0" w:firstColumn="0" w:lastColumn="0" w:oddVBand="0" w:evenVBand="0" w:oddHBand="0" w:evenHBand="0" w:firstRowFirstColumn="0" w:firstRowLastColumn="0" w:lastRowFirstColumn="0" w:lastRowLastColumn="0"/>
        </w:trPr>
        <w:tc>
          <w:tcPr>
            <w:tcW w:w="3345" w:type="dxa"/>
          </w:tcPr>
          <w:p w:rsidR="00B24593" w:rsidRPr="00B24593" w:rsidRDefault="00B24593" w:rsidP="00B24593">
            <w:pPr>
              <w:jc w:val="center"/>
              <w:rPr>
                <w:b/>
              </w:rPr>
            </w:pPr>
            <w:r w:rsidRPr="00B24593">
              <w:rPr>
                <w:rFonts w:hint="eastAsia"/>
                <w:b/>
              </w:rPr>
              <w:t>主要财务指标</w:t>
            </w:r>
          </w:p>
        </w:tc>
        <w:tc>
          <w:tcPr>
            <w:tcW w:w="5160" w:type="dxa"/>
          </w:tcPr>
          <w:p w:rsidR="00B24593" w:rsidRPr="00B24593" w:rsidRDefault="00B24593" w:rsidP="00B24593">
            <w:pPr>
              <w:jc w:val="center"/>
              <w:rPr>
                <w:b/>
              </w:rPr>
            </w:pPr>
            <w:r w:rsidRPr="00B24593">
              <w:rPr>
                <w:rFonts w:hint="eastAsia"/>
                <w:b/>
              </w:rPr>
              <w:t>报告期（</w:t>
            </w:r>
            <w:r w:rsidRPr="00B24593">
              <w:rPr>
                <w:rFonts w:hint="eastAsia"/>
                <w:b/>
              </w:rPr>
              <w:t>2026</w:t>
            </w:r>
            <w:r w:rsidRPr="00B24593">
              <w:rPr>
                <w:rFonts w:hint="eastAsia"/>
                <w:b/>
              </w:rPr>
              <w:t>年</w:t>
            </w:r>
            <w:r w:rsidRPr="00B24593">
              <w:rPr>
                <w:rFonts w:hint="eastAsia"/>
                <w:b/>
              </w:rPr>
              <w:t>1</w:t>
            </w:r>
            <w:r w:rsidRPr="00B24593">
              <w:rPr>
                <w:rFonts w:hint="eastAsia"/>
                <w:b/>
              </w:rPr>
              <w:t>月</w:t>
            </w:r>
            <w:r w:rsidRPr="00B24593">
              <w:rPr>
                <w:rFonts w:hint="eastAsia"/>
                <w:b/>
              </w:rPr>
              <w:t>1</w:t>
            </w:r>
            <w:r w:rsidRPr="00B24593">
              <w:rPr>
                <w:rFonts w:hint="eastAsia"/>
                <w:b/>
              </w:rPr>
              <w:t>日－</w:t>
            </w:r>
            <w:r w:rsidRPr="00B24593">
              <w:rPr>
                <w:rFonts w:hint="eastAsia"/>
                <w:b/>
              </w:rPr>
              <w:t>2026</w:t>
            </w:r>
            <w:r w:rsidRPr="00B24593">
              <w:rPr>
                <w:rFonts w:hint="eastAsia"/>
                <w:b/>
              </w:rPr>
              <w:t>年</w:t>
            </w:r>
            <w:r w:rsidRPr="00B24593">
              <w:rPr>
                <w:rFonts w:hint="eastAsia"/>
                <w:b/>
              </w:rPr>
              <w:t>3</w:t>
            </w:r>
            <w:r w:rsidRPr="00B24593">
              <w:rPr>
                <w:rFonts w:hint="eastAsia"/>
                <w:b/>
              </w:rPr>
              <w:t>月</w:t>
            </w:r>
            <w:r w:rsidRPr="00B24593">
              <w:rPr>
                <w:rFonts w:hint="eastAsia"/>
                <w:b/>
              </w:rPr>
              <w:t>31</w:t>
            </w:r>
            <w:r w:rsidRPr="00B24593">
              <w:rPr>
                <w:rFonts w:hint="eastAsia"/>
                <w:b/>
              </w:rPr>
              <w:t>日）</w:t>
            </w:r>
          </w:p>
        </w:tc>
      </w:tr>
      <w:tr w:rsidR="00B24593" w:rsidTr="00B24593">
        <w:tc>
          <w:tcPr>
            <w:tcW w:w="3345" w:type="dxa"/>
          </w:tcPr>
          <w:p w:rsidR="00B24593" w:rsidRDefault="00B24593" w:rsidP="00B24593">
            <w:pPr>
              <w:jc w:val="left"/>
            </w:pPr>
            <w:r>
              <w:rPr>
                <w:rFonts w:hint="eastAsia"/>
              </w:rPr>
              <w:t>1.</w:t>
            </w:r>
            <w:r>
              <w:rPr>
                <w:rFonts w:hint="eastAsia"/>
              </w:rPr>
              <w:t>本期已实现收益</w:t>
            </w:r>
          </w:p>
        </w:tc>
        <w:tc>
          <w:tcPr>
            <w:tcW w:w="5160" w:type="dxa"/>
          </w:tcPr>
          <w:p w:rsidR="00B24593" w:rsidRDefault="00B24593" w:rsidP="00B24593">
            <w:pPr>
              <w:jc w:val="right"/>
            </w:pPr>
            <w:r>
              <w:t>28,076,416.07</w:t>
            </w:r>
          </w:p>
        </w:tc>
      </w:tr>
      <w:tr w:rsidR="00B24593" w:rsidTr="00B24593">
        <w:tc>
          <w:tcPr>
            <w:tcW w:w="3345" w:type="dxa"/>
          </w:tcPr>
          <w:p w:rsidR="00B24593" w:rsidRDefault="00B24593" w:rsidP="00B24593">
            <w:pPr>
              <w:jc w:val="left"/>
            </w:pPr>
            <w:r>
              <w:rPr>
                <w:rFonts w:hint="eastAsia"/>
              </w:rPr>
              <w:t>2.</w:t>
            </w:r>
            <w:r>
              <w:rPr>
                <w:rFonts w:hint="eastAsia"/>
              </w:rPr>
              <w:t>本期利润</w:t>
            </w:r>
          </w:p>
        </w:tc>
        <w:tc>
          <w:tcPr>
            <w:tcW w:w="5160" w:type="dxa"/>
          </w:tcPr>
          <w:p w:rsidR="00B24593" w:rsidRDefault="00B24593" w:rsidP="00B24593">
            <w:pPr>
              <w:jc w:val="right"/>
            </w:pPr>
            <w:r>
              <w:t>30,159,279.00</w:t>
            </w:r>
          </w:p>
        </w:tc>
      </w:tr>
      <w:tr w:rsidR="00B24593" w:rsidTr="00B24593">
        <w:tc>
          <w:tcPr>
            <w:tcW w:w="3345" w:type="dxa"/>
          </w:tcPr>
          <w:p w:rsidR="00B24593" w:rsidRDefault="00B24593" w:rsidP="00B24593">
            <w:pPr>
              <w:jc w:val="left"/>
            </w:pPr>
            <w:r>
              <w:rPr>
                <w:rFonts w:hint="eastAsia"/>
              </w:rPr>
              <w:t>3.</w:t>
            </w:r>
            <w:r>
              <w:rPr>
                <w:rFonts w:hint="eastAsia"/>
              </w:rPr>
              <w:t>加权平均基金份额本期利润</w:t>
            </w:r>
          </w:p>
        </w:tc>
        <w:tc>
          <w:tcPr>
            <w:tcW w:w="5160" w:type="dxa"/>
          </w:tcPr>
          <w:p w:rsidR="00B24593" w:rsidRDefault="00B24593" w:rsidP="00B24593">
            <w:pPr>
              <w:jc w:val="right"/>
            </w:pPr>
            <w:r>
              <w:t>0.0041</w:t>
            </w:r>
          </w:p>
        </w:tc>
      </w:tr>
      <w:tr w:rsidR="00B24593" w:rsidTr="00B24593">
        <w:tc>
          <w:tcPr>
            <w:tcW w:w="3345" w:type="dxa"/>
          </w:tcPr>
          <w:p w:rsidR="00B24593" w:rsidRDefault="00B24593" w:rsidP="00B24593">
            <w:pPr>
              <w:jc w:val="left"/>
            </w:pPr>
            <w:r>
              <w:rPr>
                <w:rFonts w:hint="eastAsia"/>
              </w:rPr>
              <w:t>4.</w:t>
            </w:r>
            <w:r>
              <w:rPr>
                <w:rFonts w:hint="eastAsia"/>
              </w:rPr>
              <w:t>期末基金资产净值</w:t>
            </w:r>
          </w:p>
        </w:tc>
        <w:tc>
          <w:tcPr>
            <w:tcW w:w="5160" w:type="dxa"/>
          </w:tcPr>
          <w:p w:rsidR="00B24593" w:rsidRDefault="00B24593" w:rsidP="00B24593">
            <w:pPr>
              <w:jc w:val="right"/>
            </w:pPr>
            <w:r>
              <w:t>8,660,035,776.88</w:t>
            </w:r>
          </w:p>
        </w:tc>
      </w:tr>
      <w:tr w:rsidR="00B24593" w:rsidTr="00B24593">
        <w:tc>
          <w:tcPr>
            <w:tcW w:w="3345" w:type="dxa"/>
          </w:tcPr>
          <w:p w:rsidR="00B24593" w:rsidRDefault="00B24593" w:rsidP="00B24593">
            <w:pPr>
              <w:jc w:val="left"/>
            </w:pPr>
            <w:r>
              <w:rPr>
                <w:rFonts w:hint="eastAsia"/>
              </w:rPr>
              <w:t>5.</w:t>
            </w:r>
            <w:r>
              <w:rPr>
                <w:rFonts w:hint="eastAsia"/>
              </w:rPr>
              <w:t>期末基金份额净值</w:t>
            </w:r>
          </w:p>
        </w:tc>
        <w:tc>
          <w:tcPr>
            <w:tcW w:w="5160" w:type="dxa"/>
          </w:tcPr>
          <w:p w:rsidR="00B24593" w:rsidRDefault="00B24593" w:rsidP="00B24593">
            <w:pPr>
              <w:jc w:val="right"/>
            </w:pPr>
            <w:r>
              <w:t>1.0906</w:t>
            </w:r>
          </w:p>
        </w:tc>
      </w:tr>
    </w:tbl>
    <w:p w:rsidR="00B24593" w:rsidRDefault="00B24593" w:rsidP="00B24593">
      <w:pPr>
        <w:pStyle w:val="-8"/>
        <w:rPr>
          <w:rFonts w:hint="eastAsia"/>
        </w:rPr>
      </w:pPr>
      <w:r>
        <w:rPr>
          <w:rFonts w:hint="eastAsia"/>
        </w:rPr>
        <w:t>注：基金业绩指标不包括持有人认（申）购或交易基金的各项费用，计入费用后实际收益水平要低于所列数字；</w:t>
      </w:r>
    </w:p>
    <w:p w:rsidR="00B24593" w:rsidRDefault="00B24593" w:rsidP="00B24593">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24593" w:rsidRDefault="00B24593" w:rsidP="00B24593">
      <w:pPr>
        <w:pStyle w:val="-2"/>
        <w:spacing w:before="312"/>
        <w:rPr>
          <w:rFonts w:hint="eastAsia"/>
        </w:rPr>
      </w:pPr>
      <w:r>
        <w:rPr>
          <w:rFonts w:hint="eastAsia"/>
        </w:rPr>
        <w:t>基金净值表现</w:t>
      </w:r>
    </w:p>
    <w:p w:rsidR="00B24593" w:rsidRDefault="00B24593" w:rsidP="00B24593">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24593" w:rsidTr="00B24593">
        <w:trPr>
          <w:cnfStyle w:val="100000000000" w:firstRow="1" w:lastRow="0" w:firstColumn="0" w:lastColumn="0" w:oddVBand="0" w:evenVBand="0" w:oddHBand="0" w:evenHBand="0" w:firstRowFirstColumn="0" w:firstRowLastColumn="0" w:lastRowFirstColumn="0" w:lastRowLastColumn="0"/>
        </w:trPr>
        <w:tc>
          <w:tcPr>
            <w:tcW w:w="1429" w:type="dxa"/>
          </w:tcPr>
          <w:p w:rsidR="00B24593" w:rsidRPr="00B24593" w:rsidRDefault="00B24593" w:rsidP="00B24593">
            <w:pPr>
              <w:jc w:val="center"/>
              <w:rPr>
                <w:b/>
              </w:rPr>
            </w:pPr>
            <w:r w:rsidRPr="00B24593">
              <w:rPr>
                <w:rFonts w:hint="eastAsia"/>
                <w:b/>
              </w:rPr>
              <w:t>阶段</w:t>
            </w:r>
          </w:p>
        </w:tc>
        <w:tc>
          <w:tcPr>
            <w:tcW w:w="1315" w:type="dxa"/>
          </w:tcPr>
          <w:p w:rsidR="00B24593" w:rsidRPr="00B24593" w:rsidRDefault="00B24593" w:rsidP="00B24593">
            <w:pPr>
              <w:jc w:val="center"/>
              <w:rPr>
                <w:b/>
              </w:rPr>
            </w:pPr>
            <w:r w:rsidRPr="00B24593">
              <w:rPr>
                <w:rFonts w:hint="eastAsia"/>
                <w:b/>
              </w:rPr>
              <w:t>净值增长率①</w:t>
            </w:r>
          </w:p>
        </w:tc>
        <w:tc>
          <w:tcPr>
            <w:tcW w:w="1315" w:type="dxa"/>
          </w:tcPr>
          <w:p w:rsidR="00B24593" w:rsidRPr="00B24593" w:rsidRDefault="00B24593" w:rsidP="00B24593">
            <w:pPr>
              <w:jc w:val="center"/>
              <w:rPr>
                <w:b/>
              </w:rPr>
            </w:pPr>
            <w:r w:rsidRPr="00B24593">
              <w:rPr>
                <w:rFonts w:hint="eastAsia"/>
                <w:b/>
              </w:rPr>
              <w:t>净值增长率标准差②</w:t>
            </w:r>
          </w:p>
        </w:tc>
        <w:tc>
          <w:tcPr>
            <w:tcW w:w="1315" w:type="dxa"/>
          </w:tcPr>
          <w:p w:rsidR="00B24593" w:rsidRPr="00B24593" w:rsidRDefault="00B24593" w:rsidP="00B24593">
            <w:pPr>
              <w:jc w:val="center"/>
              <w:rPr>
                <w:b/>
              </w:rPr>
            </w:pPr>
            <w:r w:rsidRPr="00B24593">
              <w:rPr>
                <w:rFonts w:hint="eastAsia"/>
                <w:b/>
              </w:rPr>
              <w:t>业绩比较基准收益率③</w:t>
            </w:r>
          </w:p>
        </w:tc>
        <w:tc>
          <w:tcPr>
            <w:tcW w:w="1315" w:type="dxa"/>
          </w:tcPr>
          <w:p w:rsidR="00B24593" w:rsidRPr="00B24593" w:rsidRDefault="00B24593" w:rsidP="00B24593">
            <w:pPr>
              <w:jc w:val="center"/>
              <w:rPr>
                <w:b/>
              </w:rPr>
            </w:pPr>
            <w:r w:rsidRPr="00B24593">
              <w:rPr>
                <w:rFonts w:hint="eastAsia"/>
                <w:b/>
              </w:rPr>
              <w:t>业绩比较基准收益率标准差④</w:t>
            </w:r>
          </w:p>
        </w:tc>
        <w:tc>
          <w:tcPr>
            <w:tcW w:w="907" w:type="dxa"/>
          </w:tcPr>
          <w:p w:rsidR="00B24593" w:rsidRPr="00B24593" w:rsidRDefault="00B24593" w:rsidP="00B24593">
            <w:pPr>
              <w:jc w:val="center"/>
              <w:rPr>
                <w:b/>
              </w:rPr>
            </w:pPr>
            <w:r w:rsidRPr="00B24593">
              <w:rPr>
                <w:rFonts w:hint="eastAsia"/>
                <w:b/>
              </w:rPr>
              <w:t>①</w:t>
            </w:r>
            <w:r w:rsidRPr="00B24593">
              <w:rPr>
                <w:rFonts w:hint="eastAsia"/>
                <w:b/>
              </w:rPr>
              <w:t>-</w:t>
            </w:r>
            <w:r w:rsidRPr="00B24593">
              <w:rPr>
                <w:rFonts w:hint="eastAsia"/>
                <w:b/>
              </w:rPr>
              <w:t>③</w:t>
            </w:r>
          </w:p>
        </w:tc>
        <w:tc>
          <w:tcPr>
            <w:tcW w:w="907" w:type="dxa"/>
          </w:tcPr>
          <w:p w:rsidR="00B24593" w:rsidRPr="00B24593" w:rsidRDefault="00B24593" w:rsidP="00B24593">
            <w:pPr>
              <w:jc w:val="center"/>
              <w:rPr>
                <w:b/>
              </w:rPr>
            </w:pPr>
            <w:r w:rsidRPr="00B24593">
              <w:rPr>
                <w:rFonts w:hint="eastAsia"/>
                <w:b/>
              </w:rPr>
              <w:t>②</w:t>
            </w:r>
            <w:r w:rsidRPr="00B24593">
              <w:rPr>
                <w:rFonts w:hint="eastAsia"/>
                <w:b/>
              </w:rPr>
              <w:t>-</w:t>
            </w:r>
            <w:r w:rsidRPr="00B24593">
              <w:rPr>
                <w:rFonts w:hint="eastAsia"/>
                <w:b/>
              </w:rPr>
              <w:t>④</w:t>
            </w:r>
          </w:p>
        </w:tc>
      </w:tr>
      <w:tr w:rsidR="00B24593" w:rsidTr="00B24593">
        <w:tc>
          <w:tcPr>
            <w:tcW w:w="1429" w:type="dxa"/>
          </w:tcPr>
          <w:p w:rsidR="00B24593" w:rsidRDefault="00B24593" w:rsidP="00B24593">
            <w:pPr>
              <w:jc w:val="left"/>
            </w:pPr>
            <w:r>
              <w:rPr>
                <w:rFonts w:hint="eastAsia"/>
              </w:rPr>
              <w:t>过去三个月</w:t>
            </w:r>
          </w:p>
        </w:tc>
        <w:tc>
          <w:tcPr>
            <w:tcW w:w="1315" w:type="dxa"/>
          </w:tcPr>
          <w:p w:rsidR="00B24593" w:rsidRDefault="00B24593" w:rsidP="00B24593">
            <w:pPr>
              <w:jc w:val="right"/>
            </w:pPr>
            <w:r>
              <w:t>0.38%</w:t>
            </w:r>
          </w:p>
        </w:tc>
        <w:tc>
          <w:tcPr>
            <w:tcW w:w="1315" w:type="dxa"/>
          </w:tcPr>
          <w:p w:rsidR="00B24593" w:rsidRDefault="00B24593" w:rsidP="00B24593">
            <w:pPr>
              <w:jc w:val="right"/>
            </w:pPr>
            <w:r>
              <w:t>0.01%</w:t>
            </w:r>
          </w:p>
        </w:tc>
        <w:tc>
          <w:tcPr>
            <w:tcW w:w="1315" w:type="dxa"/>
          </w:tcPr>
          <w:p w:rsidR="00B24593" w:rsidRDefault="00B24593" w:rsidP="00B24593">
            <w:pPr>
              <w:jc w:val="right"/>
            </w:pPr>
            <w:r>
              <w:t>0.43%</w:t>
            </w:r>
          </w:p>
        </w:tc>
        <w:tc>
          <w:tcPr>
            <w:tcW w:w="1315" w:type="dxa"/>
          </w:tcPr>
          <w:p w:rsidR="00B24593" w:rsidRDefault="00B24593" w:rsidP="00B24593">
            <w:pPr>
              <w:jc w:val="right"/>
            </w:pPr>
            <w:r>
              <w:t>0.01%</w:t>
            </w:r>
          </w:p>
        </w:tc>
        <w:tc>
          <w:tcPr>
            <w:tcW w:w="907" w:type="dxa"/>
          </w:tcPr>
          <w:p w:rsidR="00B24593" w:rsidRDefault="00B24593" w:rsidP="00B24593">
            <w:pPr>
              <w:jc w:val="right"/>
            </w:pPr>
            <w:r>
              <w:t>-0.05%</w:t>
            </w:r>
          </w:p>
        </w:tc>
        <w:tc>
          <w:tcPr>
            <w:tcW w:w="907" w:type="dxa"/>
          </w:tcPr>
          <w:p w:rsidR="00B24593" w:rsidRDefault="00B24593" w:rsidP="00B24593">
            <w:pPr>
              <w:jc w:val="right"/>
            </w:pPr>
            <w:r>
              <w:t>0.00%</w:t>
            </w:r>
          </w:p>
        </w:tc>
      </w:tr>
      <w:tr w:rsidR="00B24593" w:rsidTr="00B24593">
        <w:tc>
          <w:tcPr>
            <w:tcW w:w="1429" w:type="dxa"/>
          </w:tcPr>
          <w:p w:rsidR="00B24593" w:rsidRDefault="00B24593" w:rsidP="00B24593">
            <w:pPr>
              <w:jc w:val="left"/>
            </w:pPr>
            <w:r>
              <w:rPr>
                <w:rFonts w:hint="eastAsia"/>
              </w:rPr>
              <w:t>过去六个月</w:t>
            </w:r>
          </w:p>
        </w:tc>
        <w:tc>
          <w:tcPr>
            <w:tcW w:w="1315" w:type="dxa"/>
          </w:tcPr>
          <w:p w:rsidR="00B24593" w:rsidRDefault="00B24593" w:rsidP="00B24593">
            <w:pPr>
              <w:jc w:val="right"/>
            </w:pPr>
            <w:r>
              <w:t>0.70%</w:t>
            </w:r>
          </w:p>
        </w:tc>
        <w:tc>
          <w:tcPr>
            <w:tcW w:w="1315" w:type="dxa"/>
          </w:tcPr>
          <w:p w:rsidR="00B24593" w:rsidRDefault="00B24593" w:rsidP="00B24593">
            <w:pPr>
              <w:jc w:val="right"/>
            </w:pPr>
            <w:r>
              <w:t>0.01%</w:t>
            </w:r>
          </w:p>
        </w:tc>
        <w:tc>
          <w:tcPr>
            <w:tcW w:w="1315" w:type="dxa"/>
          </w:tcPr>
          <w:p w:rsidR="00B24593" w:rsidRDefault="00B24593" w:rsidP="00B24593">
            <w:pPr>
              <w:jc w:val="right"/>
            </w:pPr>
            <w:r>
              <w:t>0.85%</w:t>
            </w:r>
          </w:p>
        </w:tc>
        <w:tc>
          <w:tcPr>
            <w:tcW w:w="1315" w:type="dxa"/>
          </w:tcPr>
          <w:p w:rsidR="00B24593" w:rsidRDefault="00B24593" w:rsidP="00B24593">
            <w:pPr>
              <w:jc w:val="right"/>
            </w:pPr>
            <w:r>
              <w:t>0.01%</w:t>
            </w:r>
          </w:p>
        </w:tc>
        <w:tc>
          <w:tcPr>
            <w:tcW w:w="907" w:type="dxa"/>
          </w:tcPr>
          <w:p w:rsidR="00B24593" w:rsidRDefault="00B24593" w:rsidP="00B24593">
            <w:pPr>
              <w:jc w:val="right"/>
            </w:pPr>
            <w:r>
              <w:t>-0.15%</w:t>
            </w:r>
          </w:p>
        </w:tc>
        <w:tc>
          <w:tcPr>
            <w:tcW w:w="907" w:type="dxa"/>
          </w:tcPr>
          <w:p w:rsidR="00B24593" w:rsidRDefault="00B24593" w:rsidP="00B24593">
            <w:pPr>
              <w:jc w:val="right"/>
            </w:pPr>
            <w:r>
              <w:t>0.00%</w:t>
            </w:r>
          </w:p>
        </w:tc>
      </w:tr>
      <w:tr w:rsidR="00B24593" w:rsidTr="00B24593">
        <w:tc>
          <w:tcPr>
            <w:tcW w:w="1429" w:type="dxa"/>
          </w:tcPr>
          <w:p w:rsidR="00B24593" w:rsidRDefault="00B24593" w:rsidP="00B24593">
            <w:pPr>
              <w:jc w:val="left"/>
            </w:pPr>
            <w:r>
              <w:rPr>
                <w:rFonts w:hint="eastAsia"/>
              </w:rPr>
              <w:t>过去一年</w:t>
            </w:r>
          </w:p>
        </w:tc>
        <w:tc>
          <w:tcPr>
            <w:tcW w:w="1315" w:type="dxa"/>
          </w:tcPr>
          <w:p w:rsidR="00B24593" w:rsidRDefault="00B24593" w:rsidP="00B24593">
            <w:pPr>
              <w:jc w:val="right"/>
            </w:pPr>
            <w:r>
              <w:t>1.56%</w:t>
            </w:r>
          </w:p>
        </w:tc>
        <w:tc>
          <w:tcPr>
            <w:tcW w:w="1315" w:type="dxa"/>
          </w:tcPr>
          <w:p w:rsidR="00B24593" w:rsidRDefault="00B24593" w:rsidP="00B24593">
            <w:pPr>
              <w:jc w:val="right"/>
            </w:pPr>
            <w:r>
              <w:t>0.01%</w:t>
            </w:r>
          </w:p>
        </w:tc>
        <w:tc>
          <w:tcPr>
            <w:tcW w:w="1315" w:type="dxa"/>
          </w:tcPr>
          <w:p w:rsidR="00B24593" w:rsidRDefault="00B24593" w:rsidP="00B24593">
            <w:pPr>
              <w:jc w:val="right"/>
            </w:pPr>
            <w:r>
              <w:t>1.79%</w:t>
            </w:r>
          </w:p>
        </w:tc>
        <w:tc>
          <w:tcPr>
            <w:tcW w:w="1315" w:type="dxa"/>
          </w:tcPr>
          <w:p w:rsidR="00B24593" w:rsidRDefault="00B24593" w:rsidP="00B24593">
            <w:pPr>
              <w:jc w:val="right"/>
            </w:pPr>
            <w:r>
              <w:t>0.01%</w:t>
            </w:r>
          </w:p>
        </w:tc>
        <w:tc>
          <w:tcPr>
            <w:tcW w:w="907" w:type="dxa"/>
          </w:tcPr>
          <w:p w:rsidR="00B24593" w:rsidRDefault="00B24593" w:rsidP="00B24593">
            <w:pPr>
              <w:jc w:val="right"/>
            </w:pPr>
            <w:r>
              <w:t>-0.23%</w:t>
            </w:r>
          </w:p>
        </w:tc>
        <w:tc>
          <w:tcPr>
            <w:tcW w:w="907" w:type="dxa"/>
          </w:tcPr>
          <w:p w:rsidR="00B24593" w:rsidRDefault="00B24593" w:rsidP="00B24593">
            <w:pPr>
              <w:jc w:val="right"/>
            </w:pPr>
            <w:r>
              <w:t>0.00%</w:t>
            </w:r>
          </w:p>
        </w:tc>
      </w:tr>
      <w:tr w:rsidR="00B24593" w:rsidTr="00B24593">
        <w:tc>
          <w:tcPr>
            <w:tcW w:w="1429" w:type="dxa"/>
          </w:tcPr>
          <w:p w:rsidR="00B24593" w:rsidRDefault="00B24593" w:rsidP="00B24593">
            <w:pPr>
              <w:jc w:val="left"/>
            </w:pPr>
            <w:r>
              <w:rPr>
                <w:rFonts w:hint="eastAsia"/>
              </w:rPr>
              <w:t>过去三年</w:t>
            </w:r>
          </w:p>
        </w:tc>
        <w:tc>
          <w:tcPr>
            <w:tcW w:w="1315" w:type="dxa"/>
          </w:tcPr>
          <w:p w:rsidR="00B24593" w:rsidRDefault="00B24593" w:rsidP="00B24593">
            <w:pPr>
              <w:jc w:val="right"/>
            </w:pPr>
            <w:r>
              <w:t>5.96%</w:t>
            </w:r>
          </w:p>
        </w:tc>
        <w:tc>
          <w:tcPr>
            <w:tcW w:w="1315" w:type="dxa"/>
          </w:tcPr>
          <w:p w:rsidR="00B24593" w:rsidRDefault="00B24593" w:rsidP="00B24593">
            <w:pPr>
              <w:jc w:val="right"/>
            </w:pPr>
            <w:r>
              <w:t>0.02%</w:t>
            </w:r>
          </w:p>
        </w:tc>
        <w:tc>
          <w:tcPr>
            <w:tcW w:w="1315" w:type="dxa"/>
          </w:tcPr>
          <w:p w:rsidR="00B24593" w:rsidRDefault="00B24593" w:rsidP="00B24593">
            <w:pPr>
              <w:jc w:val="right"/>
            </w:pPr>
            <w:r>
              <w:t>6.47%</w:t>
            </w:r>
          </w:p>
        </w:tc>
        <w:tc>
          <w:tcPr>
            <w:tcW w:w="1315" w:type="dxa"/>
          </w:tcPr>
          <w:p w:rsidR="00B24593" w:rsidRDefault="00B24593" w:rsidP="00B24593">
            <w:pPr>
              <w:jc w:val="right"/>
            </w:pPr>
            <w:r>
              <w:t>0.01%</w:t>
            </w:r>
          </w:p>
        </w:tc>
        <w:tc>
          <w:tcPr>
            <w:tcW w:w="907" w:type="dxa"/>
          </w:tcPr>
          <w:p w:rsidR="00B24593" w:rsidRDefault="00B24593" w:rsidP="00B24593">
            <w:pPr>
              <w:jc w:val="right"/>
            </w:pPr>
            <w:r>
              <w:t>-0.51%</w:t>
            </w:r>
          </w:p>
        </w:tc>
        <w:tc>
          <w:tcPr>
            <w:tcW w:w="907" w:type="dxa"/>
          </w:tcPr>
          <w:p w:rsidR="00B24593" w:rsidRDefault="00B24593" w:rsidP="00B24593">
            <w:pPr>
              <w:jc w:val="right"/>
            </w:pPr>
            <w:r>
              <w:t>0.01%</w:t>
            </w:r>
          </w:p>
        </w:tc>
      </w:tr>
      <w:tr w:rsidR="00B24593" w:rsidTr="00B24593">
        <w:tc>
          <w:tcPr>
            <w:tcW w:w="1429" w:type="dxa"/>
          </w:tcPr>
          <w:p w:rsidR="00B24593" w:rsidRDefault="00B24593" w:rsidP="00B24593">
            <w:pPr>
              <w:jc w:val="left"/>
            </w:pPr>
            <w:r>
              <w:rPr>
                <w:rFonts w:hint="eastAsia"/>
              </w:rPr>
              <w:t>自基金合同生效起至今</w:t>
            </w:r>
          </w:p>
        </w:tc>
        <w:tc>
          <w:tcPr>
            <w:tcW w:w="1315" w:type="dxa"/>
          </w:tcPr>
          <w:p w:rsidR="00B24593" w:rsidRDefault="00B24593" w:rsidP="00B24593">
            <w:pPr>
              <w:jc w:val="right"/>
            </w:pPr>
            <w:r>
              <w:t>9.06%</w:t>
            </w:r>
          </w:p>
        </w:tc>
        <w:tc>
          <w:tcPr>
            <w:tcW w:w="1315" w:type="dxa"/>
          </w:tcPr>
          <w:p w:rsidR="00B24593" w:rsidRDefault="00B24593" w:rsidP="00B24593">
            <w:pPr>
              <w:jc w:val="right"/>
            </w:pPr>
            <w:r>
              <w:t>0.02%</w:t>
            </w:r>
          </w:p>
        </w:tc>
        <w:tc>
          <w:tcPr>
            <w:tcW w:w="1315" w:type="dxa"/>
          </w:tcPr>
          <w:p w:rsidR="00B24593" w:rsidRDefault="00B24593" w:rsidP="00B24593">
            <w:pPr>
              <w:jc w:val="right"/>
            </w:pPr>
            <w:r>
              <w:t>9.77%</w:t>
            </w:r>
          </w:p>
        </w:tc>
        <w:tc>
          <w:tcPr>
            <w:tcW w:w="1315" w:type="dxa"/>
          </w:tcPr>
          <w:p w:rsidR="00B24593" w:rsidRDefault="00B24593" w:rsidP="00B24593">
            <w:pPr>
              <w:jc w:val="right"/>
            </w:pPr>
            <w:r>
              <w:t>0.01%</w:t>
            </w:r>
          </w:p>
        </w:tc>
        <w:tc>
          <w:tcPr>
            <w:tcW w:w="907" w:type="dxa"/>
          </w:tcPr>
          <w:p w:rsidR="00B24593" w:rsidRDefault="00B24593" w:rsidP="00B24593">
            <w:pPr>
              <w:jc w:val="right"/>
            </w:pPr>
            <w:r>
              <w:t>-0.71%</w:t>
            </w:r>
          </w:p>
        </w:tc>
        <w:tc>
          <w:tcPr>
            <w:tcW w:w="907" w:type="dxa"/>
          </w:tcPr>
          <w:p w:rsidR="00B24593" w:rsidRDefault="00B24593" w:rsidP="00B24593">
            <w:pPr>
              <w:jc w:val="right"/>
            </w:pPr>
            <w:r>
              <w:t>0.01%</w:t>
            </w:r>
          </w:p>
        </w:tc>
      </w:tr>
    </w:tbl>
    <w:p w:rsidR="00B24593" w:rsidRDefault="00B24593" w:rsidP="00B24593">
      <w:pPr>
        <w:pStyle w:val="-3"/>
        <w:spacing w:before="156" w:after="156"/>
        <w:rPr>
          <w:rFonts w:hint="eastAsia"/>
        </w:rPr>
      </w:pPr>
      <w:r>
        <w:rPr>
          <w:rFonts w:hint="eastAsia"/>
        </w:rPr>
        <w:t>自基金合同生效以来基金份额累计净值增长率变动及其与同期业绩比较基准收益率变动的比较</w:t>
      </w:r>
    </w:p>
    <w:p w:rsidR="00B24593" w:rsidRDefault="00B24593" w:rsidP="00B24593">
      <w:r>
        <w:rPr>
          <w:noProof/>
        </w:rPr>
        <w:lastRenderedPageBreak/>
        <w:drawing>
          <wp:inline distT="0" distB="0" distL="0" distR="0">
            <wp:extent cx="5274310" cy="33801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B24593" w:rsidRDefault="00B24593" w:rsidP="00B24593">
      <w:pPr>
        <w:pStyle w:val="-1"/>
        <w:ind w:left="281" w:hanging="281"/>
        <w:rPr>
          <w:rFonts w:hint="eastAsia"/>
        </w:rPr>
      </w:pPr>
      <w:r>
        <w:rPr>
          <w:rFonts w:hint="eastAsia"/>
        </w:rPr>
        <w:t>管理人报告</w:t>
      </w:r>
    </w:p>
    <w:p w:rsidR="00B24593" w:rsidRDefault="00B24593" w:rsidP="00B24593">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24593" w:rsidTr="00C2663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24593" w:rsidRPr="00B24593" w:rsidRDefault="00B24593" w:rsidP="00B24593">
            <w:pPr>
              <w:jc w:val="center"/>
              <w:rPr>
                <w:b/>
              </w:rPr>
            </w:pPr>
            <w:r w:rsidRPr="00B24593">
              <w:rPr>
                <w:rFonts w:hint="eastAsia"/>
                <w:b/>
              </w:rPr>
              <w:t>姓名</w:t>
            </w:r>
          </w:p>
        </w:tc>
        <w:tc>
          <w:tcPr>
            <w:tcW w:w="851" w:type="dxa"/>
            <w:vMerge w:val="restart"/>
          </w:tcPr>
          <w:p w:rsidR="00B24593" w:rsidRPr="00B24593" w:rsidRDefault="00B24593" w:rsidP="00B24593">
            <w:pPr>
              <w:jc w:val="center"/>
              <w:rPr>
                <w:b/>
              </w:rPr>
            </w:pPr>
            <w:r w:rsidRPr="00B24593">
              <w:rPr>
                <w:rFonts w:hint="eastAsia"/>
                <w:b/>
              </w:rPr>
              <w:t>职务</w:t>
            </w:r>
          </w:p>
        </w:tc>
        <w:tc>
          <w:tcPr>
            <w:tcW w:w="2234" w:type="dxa"/>
            <w:gridSpan w:val="2"/>
            <w:tcBorders>
              <w:bottom w:val="single" w:sz="4" w:space="0" w:color="auto"/>
            </w:tcBorders>
          </w:tcPr>
          <w:p w:rsidR="00B24593" w:rsidRPr="00B24593" w:rsidRDefault="00B24593" w:rsidP="00B24593">
            <w:pPr>
              <w:jc w:val="center"/>
              <w:rPr>
                <w:b/>
              </w:rPr>
            </w:pPr>
            <w:r w:rsidRPr="00B24593">
              <w:rPr>
                <w:rFonts w:hint="eastAsia"/>
                <w:b/>
              </w:rPr>
              <w:t>任本基金的基金经理期限</w:t>
            </w:r>
          </w:p>
        </w:tc>
        <w:tc>
          <w:tcPr>
            <w:tcW w:w="703" w:type="dxa"/>
            <w:vMerge w:val="restart"/>
          </w:tcPr>
          <w:p w:rsidR="00B24593" w:rsidRPr="00B24593" w:rsidRDefault="00B24593" w:rsidP="00B24593">
            <w:pPr>
              <w:jc w:val="center"/>
              <w:rPr>
                <w:b/>
              </w:rPr>
            </w:pPr>
            <w:r w:rsidRPr="00B24593">
              <w:rPr>
                <w:rFonts w:hint="eastAsia"/>
                <w:b/>
              </w:rPr>
              <w:t>证券从业年限</w:t>
            </w:r>
          </w:p>
        </w:tc>
        <w:tc>
          <w:tcPr>
            <w:tcW w:w="3856" w:type="dxa"/>
            <w:vMerge w:val="restart"/>
          </w:tcPr>
          <w:p w:rsidR="00B24593" w:rsidRPr="00B24593" w:rsidRDefault="00B24593" w:rsidP="00B24593">
            <w:pPr>
              <w:jc w:val="center"/>
              <w:rPr>
                <w:b/>
              </w:rPr>
            </w:pPr>
            <w:r w:rsidRPr="00B24593">
              <w:rPr>
                <w:rFonts w:hint="eastAsia"/>
                <w:b/>
              </w:rPr>
              <w:t>说明</w:t>
            </w:r>
          </w:p>
        </w:tc>
      </w:tr>
      <w:tr w:rsidR="00B24593" w:rsidTr="00B24593">
        <w:tc>
          <w:tcPr>
            <w:tcW w:w="862" w:type="dxa"/>
            <w:vMerge/>
          </w:tcPr>
          <w:p w:rsidR="00B24593" w:rsidRDefault="00B24593" w:rsidP="00B24593">
            <w:pPr>
              <w:jc w:val="left"/>
            </w:pPr>
          </w:p>
        </w:tc>
        <w:tc>
          <w:tcPr>
            <w:tcW w:w="851" w:type="dxa"/>
            <w:vMerge/>
          </w:tcPr>
          <w:p w:rsidR="00B24593" w:rsidRDefault="00B24593" w:rsidP="00B24593">
            <w:pPr>
              <w:jc w:val="left"/>
            </w:pPr>
          </w:p>
        </w:tc>
        <w:tc>
          <w:tcPr>
            <w:tcW w:w="1117" w:type="dxa"/>
            <w:shd w:val="clear" w:color="auto" w:fill="BFBFBF"/>
          </w:tcPr>
          <w:p w:rsidR="00B24593" w:rsidRPr="00B24593" w:rsidRDefault="00B24593" w:rsidP="00B24593">
            <w:pPr>
              <w:jc w:val="center"/>
              <w:rPr>
                <w:b/>
              </w:rPr>
            </w:pPr>
            <w:r w:rsidRPr="00B24593">
              <w:rPr>
                <w:rFonts w:hint="eastAsia"/>
                <w:b/>
              </w:rPr>
              <w:t>任职日期</w:t>
            </w:r>
          </w:p>
        </w:tc>
        <w:tc>
          <w:tcPr>
            <w:tcW w:w="1117" w:type="dxa"/>
            <w:shd w:val="clear" w:color="auto" w:fill="BFBFBF"/>
          </w:tcPr>
          <w:p w:rsidR="00B24593" w:rsidRPr="00B24593" w:rsidRDefault="00B24593" w:rsidP="00B24593">
            <w:pPr>
              <w:jc w:val="center"/>
              <w:rPr>
                <w:b/>
              </w:rPr>
            </w:pPr>
            <w:r w:rsidRPr="00B24593">
              <w:rPr>
                <w:rFonts w:hint="eastAsia"/>
                <w:b/>
              </w:rPr>
              <w:t>离任日期</w:t>
            </w:r>
          </w:p>
        </w:tc>
        <w:tc>
          <w:tcPr>
            <w:tcW w:w="703" w:type="dxa"/>
            <w:vMerge/>
          </w:tcPr>
          <w:p w:rsidR="00B24593" w:rsidRDefault="00B24593" w:rsidP="00B24593">
            <w:pPr>
              <w:jc w:val="left"/>
            </w:pPr>
          </w:p>
        </w:tc>
        <w:tc>
          <w:tcPr>
            <w:tcW w:w="3856" w:type="dxa"/>
            <w:vMerge/>
          </w:tcPr>
          <w:p w:rsidR="00B24593" w:rsidRDefault="00B24593" w:rsidP="00B24593">
            <w:pPr>
              <w:jc w:val="left"/>
            </w:pPr>
          </w:p>
        </w:tc>
      </w:tr>
      <w:tr w:rsidR="00B24593" w:rsidTr="00B24593">
        <w:tc>
          <w:tcPr>
            <w:tcW w:w="862" w:type="dxa"/>
          </w:tcPr>
          <w:p w:rsidR="00B24593" w:rsidRDefault="00B24593" w:rsidP="00B24593">
            <w:pPr>
              <w:jc w:val="left"/>
            </w:pPr>
            <w:r>
              <w:rPr>
                <w:rFonts w:hint="eastAsia"/>
              </w:rPr>
              <w:t>夏晨曦</w:t>
            </w:r>
          </w:p>
        </w:tc>
        <w:tc>
          <w:tcPr>
            <w:tcW w:w="851" w:type="dxa"/>
          </w:tcPr>
          <w:p w:rsidR="00B24593" w:rsidRDefault="00B24593" w:rsidP="00B24593">
            <w:pPr>
              <w:jc w:val="left"/>
            </w:pPr>
            <w:r>
              <w:rPr>
                <w:rFonts w:hint="eastAsia"/>
              </w:rPr>
              <w:t>本基金基金经理</w:t>
            </w:r>
          </w:p>
        </w:tc>
        <w:tc>
          <w:tcPr>
            <w:tcW w:w="1117" w:type="dxa"/>
          </w:tcPr>
          <w:p w:rsidR="00B24593" w:rsidRDefault="00B24593" w:rsidP="00B24593">
            <w:pPr>
              <w:jc w:val="left"/>
            </w:pPr>
            <w:r>
              <w:rPr>
                <w:rFonts w:hint="eastAsia"/>
              </w:rPr>
              <w:t>2021</w:t>
            </w:r>
            <w:r>
              <w:rPr>
                <w:rFonts w:hint="eastAsia"/>
              </w:rPr>
              <w:t>年</w:t>
            </w:r>
            <w:r>
              <w:rPr>
                <w:rFonts w:hint="eastAsia"/>
              </w:rPr>
              <w:t>12</w:t>
            </w:r>
            <w:r>
              <w:rPr>
                <w:rFonts w:hint="eastAsia"/>
              </w:rPr>
              <w:t>月</w:t>
            </w:r>
            <w:r>
              <w:rPr>
                <w:rFonts w:hint="eastAsia"/>
              </w:rPr>
              <w:t>20</w:t>
            </w:r>
            <w:r>
              <w:rPr>
                <w:rFonts w:hint="eastAsia"/>
              </w:rPr>
              <w:t>日</w:t>
            </w:r>
          </w:p>
        </w:tc>
        <w:tc>
          <w:tcPr>
            <w:tcW w:w="1117" w:type="dxa"/>
          </w:tcPr>
          <w:p w:rsidR="00B24593" w:rsidRDefault="00B24593" w:rsidP="00B24593">
            <w:pPr>
              <w:jc w:val="right"/>
            </w:pPr>
            <w:r>
              <w:t>-</w:t>
            </w:r>
          </w:p>
        </w:tc>
        <w:tc>
          <w:tcPr>
            <w:tcW w:w="703" w:type="dxa"/>
          </w:tcPr>
          <w:p w:rsidR="00B24593" w:rsidRDefault="00B24593" w:rsidP="00B24593">
            <w:pPr>
              <w:jc w:val="left"/>
            </w:pPr>
            <w:r>
              <w:rPr>
                <w:rFonts w:hint="eastAsia"/>
              </w:rPr>
              <w:t>20</w:t>
            </w:r>
            <w:r>
              <w:rPr>
                <w:rFonts w:hint="eastAsia"/>
              </w:rPr>
              <w:t>年</w:t>
            </w:r>
          </w:p>
        </w:tc>
        <w:tc>
          <w:tcPr>
            <w:tcW w:w="3856" w:type="dxa"/>
          </w:tcPr>
          <w:p w:rsidR="00B24593" w:rsidRDefault="00B24593" w:rsidP="00B24593">
            <w:r>
              <w:rPr>
                <w:rFonts w:hint="eastAsia"/>
              </w:rPr>
              <w:t>中国国籍，香港科技大学理学硕士，具有基金从业资格。</w:t>
            </w:r>
            <w:r>
              <w:rPr>
                <w:rFonts w:hint="eastAsia"/>
              </w:rPr>
              <w:t>2005</w:t>
            </w:r>
            <w:r>
              <w:rPr>
                <w:rFonts w:hint="eastAsia"/>
              </w:rPr>
              <w:t>年</w:t>
            </w:r>
            <w:r>
              <w:rPr>
                <w:rFonts w:hint="eastAsia"/>
              </w:rPr>
              <w:t>5</w:t>
            </w:r>
            <w:r>
              <w:rPr>
                <w:rFonts w:hint="eastAsia"/>
              </w:rPr>
              <w:t>月加入南方基金，曾担任金融工程研究员、固定收益研究员、风险控制员等职务，现任现金及债券指数投资部总经理、固定收益投资决策委员会副主席。</w:t>
            </w:r>
            <w:r>
              <w:rPr>
                <w:rFonts w:hint="eastAsia"/>
              </w:rPr>
              <w:t>2008</w:t>
            </w:r>
            <w:r>
              <w:rPr>
                <w:rFonts w:hint="eastAsia"/>
              </w:rPr>
              <w:t>年</w:t>
            </w:r>
            <w:r>
              <w:rPr>
                <w:rFonts w:hint="eastAsia"/>
              </w:rPr>
              <w:t>6</w:t>
            </w:r>
            <w:r>
              <w:rPr>
                <w:rFonts w:hint="eastAsia"/>
              </w:rPr>
              <w:t>月</w:t>
            </w:r>
            <w:r>
              <w:rPr>
                <w:rFonts w:hint="eastAsia"/>
              </w:rPr>
              <w:t>17</w:t>
            </w:r>
            <w:r>
              <w:rPr>
                <w:rFonts w:hint="eastAsia"/>
              </w:rPr>
              <w:t>日至</w:t>
            </w:r>
            <w:r>
              <w:rPr>
                <w:rFonts w:hint="eastAsia"/>
              </w:rPr>
              <w:t>2012</w:t>
            </w:r>
            <w:r>
              <w:rPr>
                <w:rFonts w:hint="eastAsia"/>
              </w:rPr>
              <w:t>年</w:t>
            </w:r>
            <w:r>
              <w:rPr>
                <w:rFonts w:hint="eastAsia"/>
              </w:rPr>
              <w:t>7</w:t>
            </w:r>
            <w:r>
              <w:rPr>
                <w:rFonts w:hint="eastAsia"/>
              </w:rPr>
              <w:t>月</w:t>
            </w:r>
            <w:r>
              <w:rPr>
                <w:rFonts w:hint="eastAsia"/>
              </w:rPr>
              <w:t>20</w:t>
            </w:r>
            <w:r>
              <w:rPr>
                <w:rFonts w:hint="eastAsia"/>
              </w:rPr>
              <w:t>日，任固定收益部投资经理；</w:t>
            </w:r>
            <w:r>
              <w:rPr>
                <w:rFonts w:hint="eastAsia"/>
              </w:rPr>
              <w:t>2013</w:t>
            </w:r>
            <w:r>
              <w:rPr>
                <w:rFonts w:hint="eastAsia"/>
              </w:rPr>
              <w:t>年</w:t>
            </w:r>
            <w:r>
              <w:rPr>
                <w:rFonts w:hint="eastAsia"/>
              </w:rPr>
              <w:t>1</w:t>
            </w:r>
            <w:r>
              <w:rPr>
                <w:rFonts w:hint="eastAsia"/>
              </w:rPr>
              <w:t>月</w:t>
            </w:r>
            <w:r>
              <w:rPr>
                <w:rFonts w:hint="eastAsia"/>
              </w:rPr>
              <w:t>22</w:t>
            </w:r>
            <w:r>
              <w:rPr>
                <w:rFonts w:hint="eastAsia"/>
              </w:rPr>
              <w:t>日至</w:t>
            </w:r>
            <w:r>
              <w:rPr>
                <w:rFonts w:hint="eastAsia"/>
              </w:rPr>
              <w:t>2014</w:t>
            </w:r>
            <w:r>
              <w:rPr>
                <w:rFonts w:hint="eastAsia"/>
              </w:rPr>
              <w:t>年</w:t>
            </w:r>
            <w:r>
              <w:rPr>
                <w:rFonts w:hint="eastAsia"/>
              </w:rPr>
              <w:t>12</w:t>
            </w:r>
            <w:r>
              <w:rPr>
                <w:rFonts w:hint="eastAsia"/>
              </w:rPr>
              <w:t>月</w:t>
            </w:r>
            <w:r>
              <w:rPr>
                <w:rFonts w:hint="eastAsia"/>
              </w:rPr>
              <w:t>15</w:t>
            </w:r>
            <w:r>
              <w:rPr>
                <w:rFonts w:hint="eastAsia"/>
              </w:rPr>
              <w:t>日，任南方理财</w:t>
            </w:r>
            <w:r>
              <w:rPr>
                <w:rFonts w:hint="eastAsia"/>
              </w:rPr>
              <w:t>30</w:t>
            </w:r>
            <w:r>
              <w:rPr>
                <w:rFonts w:hint="eastAsia"/>
              </w:rPr>
              <w:t>天基金经理；</w:t>
            </w:r>
            <w:r>
              <w:rPr>
                <w:rFonts w:hint="eastAsia"/>
              </w:rPr>
              <w:t>2012</w:t>
            </w:r>
            <w:r>
              <w:rPr>
                <w:rFonts w:hint="eastAsia"/>
              </w:rPr>
              <w:t>年</w:t>
            </w:r>
            <w:r>
              <w:rPr>
                <w:rFonts w:hint="eastAsia"/>
              </w:rPr>
              <w:t>7</w:t>
            </w:r>
            <w:r>
              <w:rPr>
                <w:rFonts w:hint="eastAsia"/>
              </w:rPr>
              <w:t>月</w:t>
            </w:r>
            <w:r>
              <w:rPr>
                <w:rFonts w:hint="eastAsia"/>
              </w:rPr>
              <w:t>20</w:t>
            </w:r>
            <w:r>
              <w:rPr>
                <w:rFonts w:hint="eastAsia"/>
              </w:rPr>
              <w:t>日至</w:t>
            </w:r>
            <w:r>
              <w:rPr>
                <w:rFonts w:hint="eastAsia"/>
              </w:rPr>
              <w:t>2015</w:t>
            </w:r>
            <w:r>
              <w:rPr>
                <w:rFonts w:hint="eastAsia"/>
              </w:rPr>
              <w:t>年</w:t>
            </w:r>
            <w:r>
              <w:rPr>
                <w:rFonts w:hint="eastAsia"/>
              </w:rPr>
              <w:t>1</w:t>
            </w:r>
            <w:r>
              <w:rPr>
                <w:rFonts w:hint="eastAsia"/>
              </w:rPr>
              <w:t>月</w:t>
            </w:r>
            <w:r>
              <w:rPr>
                <w:rFonts w:hint="eastAsia"/>
              </w:rPr>
              <w:t>13</w:t>
            </w:r>
            <w:r>
              <w:rPr>
                <w:rFonts w:hint="eastAsia"/>
              </w:rPr>
              <w:t>日，任南方润元基金经理；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w:t>
            </w:r>
            <w:r>
              <w:rPr>
                <w:rFonts w:hint="eastAsia"/>
              </w:rPr>
              <w:t>2016</w:t>
            </w:r>
            <w:r>
              <w:rPr>
                <w:rFonts w:hint="eastAsia"/>
              </w:rPr>
              <w:t>年</w:t>
            </w:r>
            <w:r>
              <w:rPr>
                <w:rFonts w:hint="eastAsia"/>
              </w:rPr>
              <w:t>11</w:t>
            </w:r>
            <w:r>
              <w:rPr>
                <w:rFonts w:hint="eastAsia"/>
              </w:rPr>
              <w:t>月</w:t>
            </w:r>
            <w:r>
              <w:rPr>
                <w:rFonts w:hint="eastAsia"/>
              </w:rPr>
              <w:t>17</w:t>
            </w:r>
            <w:r>
              <w:rPr>
                <w:rFonts w:hint="eastAsia"/>
              </w:rPr>
              <w:t>日，任南方薪金宝基金经理；</w:t>
            </w:r>
            <w:r>
              <w:rPr>
                <w:rFonts w:hint="eastAsia"/>
              </w:rPr>
              <w:t>2014</w:t>
            </w:r>
            <w:r>
              <w:rPr>
                <w:rFonts w:hint="eastAsia"/>
              </w:rPr>
              <w:t>年</w:t>
            </w:r>
            <w:r>
              <w:rPr>
                <w:rFonts w:hint="eastAsia"/>
              </w:rPr>
              <w:t>12</w:t>
            </w:r>
            <w:r>
              <w:rPr>
                <w:rFonts w:hint="eastAsia"/>
              </w:rPr>
              <w:t>月</w:t>
            </w:r>
            <w:r>
              <w:rPr>
                <w:rFonts w:hint="eastAsia"/>
              </w:rPr>
              <w:t>5</w:t>
            </w:r>
            <w:r>
              <w:rPr>
                <w:rFonts w:hint="eastAsia"/>
              </w:rPr>
              <w:t>日至</w:t>
            </w:r>
            <w:r>
              <w:rPr>
                <w:rFonts w:hint="eastAsia"/>
              </w:rPr>
              <w:t>2016</w:t>
            </w:r>
            <w:r>
              <w:rPr>
                <w:rFonts w:hint="eastAsia"/>
              </w:rPr>
              <w:t>年</w:t>
            </w:r>
            <w:r>
              <w:rPr>
                <w:rFonts w:hint="eastAsia"/>
              </w:rPr>
              <w:t>11</w:t>
            </w:r>
            <w:r>
              <w:rPr>
                <w:rFonts w:hint="eastAsia"/>
              </w:rPr>
              <w:t>月</w:t>
            </w:r>
            <w:r>
              <w:rPr>
                <w:rFonts w:hint="eastAsia"/>
              </w:rPr>
              <w:t>17</w:t>
            </w:r>
            <w:r>
              <w:rPr>
                <w:rFonts w:hint="eastAsia"/>
              </w:rPr>
              <w:t>日，任南方理财金基金经理；</w:t>
            </w:r>
            <w:r>
              <w:rPr>
                <w:rFonts w:hint="eastAsia"/>
              </w:rPr>
              <w:t>2012</w:t>
            </w:r>
            <w:r>
              <w:rPr>
                <w:rFonts w:hint="eastAsia"/>
              </w:rPr>
              <w:t>年</w:t>
            </w:r>
            <w:r>
              <w:rPr>
                <w:rFonts w:hint="eastAsia"/>
              </w:rPr>
              <w:t>10</w:t>
            </w:r>
            <w:r>
              <w:rPr>
                <w:rFonts w:hint="eastAsia"/>
              </w:rPr>
              <w:t>月</w:t>
            </w:r>
            <w:r>
              <w:rPr>
                <w:rFonts w:hint="eastAsia"/>
              </w:rPr>
              <w:t>19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日，任南方理财</w:t>
            </w:r>
            <w:r>
              <w:rPr>
                <w:rFonts w:hint="eastAsia"/>
              </w:rPr>
              <w:t>60</w:t>
            </w:r>
            <w:r>
              <w:rPr>
                <w:rFonts w:hint="eastAsia"/>
              </w:rPr>
              <w:t>天基金经理；</w:t>
            </w:r>
            <w:r>
              <w:rPr>
                <w:rFonts w:hint="eastAsia"/>
              </w:rPr>
              <w:t>2014</w:t>
            </w:r>
            <w:r>
              <w:rPr>
                <w:rFonts w:hint="eastAsia"/>
              </w:rPr>
              <w:t>年</w:t>
            </w:r>
            <w:r>
              <w:rPr>
                <w:rFonts w:hint="eastAsia"/>
              </w:rPr>
              <w:t>12</w:t>
            </w:r>
            <w:r>
              <w:rPr>
                <w:rFonts w:hint="eastAsia"/>
              </w:rPr>
              <w:t>月</w:t>
            </w:r>
            <w:r>
              <w:rPr>
                <w:rFonts w:hint="eastAsia"/>
              </w:rPr>
              <w:t>15</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日，任南方收益宝</w:t>
            </w:r>
            <w:r>
              <w:rPr>
                <w:rFonts w:hint="eastAsia"/>
              </w:rPr>
              <w:lastRenderedPageBreak/>
              <w:t>基金经理；</w:t>
            </w:r>
            <w:r>
              <w:rPr>
                <w:rFonts w:hint="eastAsia"/>
              </w:rPr>
              <w:t>2016</w:t>
            </w:r>
            <w:r>
              <w:rPr>
                <w:rFonts w:hint="eastAsia"/>
              </w:rPr>
              <w:t>年</w:t>
            </w:r>
            <w:r>
              <w:rPr>
                <w:rFonts w:hint="eastAsia"/>
              </w:rPr>
              <w:t>2</w:t>
            </w:r>
            <w:r>
              <w:rPr>
                <w:rFonts w:hint="eastAsia"/>
              </w:rPr>
              <w:t>月</w:t>
            </w:r>
            <w:r>
              <w:rPr>
                <w:rFonts w:hint="eastAsia"/>
              </w:rPr>
              <w:t>3</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日，任南方日添益货币基金经理；</w:t>
            </w:r>
            <w:r>
              <w:rPr>
                <w:rFonts w:hint="eastAsia"/>
              </w:rPr>
              <w:t>2017</w:t>
            </w:r>
            <w:r>
              <w:rPr>
                <w:rFonts w:hint="eastAsia"/>
              </w:rPr>
              <w:t>年</w:t>
            </w:r>
            <w:r>
              <w:rPr>
                <w:rFonts w:hint="eastAsia"/>
              </w:rPr>
              <w:t>8</w:t>
            </w:r>
            <w:r>
              <w:rPr>
                <w:rFonts w:hint="eastAsia"/>
              </w:rPr>
              <w:t>月</w:t>
            </w:r>
            <w:r>
              <w:rPr>
                <w:rFonts w:hint="eastAsia"/>
              </w:rPr>
              <w:t>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日，任南方天天宝基金经理；</w:t>
            </w:r>
            <w:r>
              <w:rPr>
                <w:rFonts w:hint="eastAsia"/>
              </w:rPr>
              <w:t>2012</w:t>
            </w:r>
            <w:r>
              <w:rPr>
                <w:rFonts w:hint="eastAsia"/>
              </w:rPr>
              <w:t>年</w:t>
            </w:r>
            <w:r>
              <w:rPr>
                <w:rFonts w:hint="eastAsia"/>
              </w:rPr>
              <w:t>8</w:t>
            </w:r>
            <w:r>
              <w:rPr>
                <w:rFonts w:hint="eastAsia"/>
              </w:rPr>
              <w:t>月</w:t>
            </w:r>
            <w:r>
              <w:rPr>
                <w:rFonts w:hint="eastAsia"/>
              </w:rPr>
              <w:t>14</w:t>
            </w:r>
            <w:r>
              <w:rPr>
                <w:rFonts w:hint="eastAsia"/>
              </w:rPr>
              <w:t>日至</w:t>
            </w:r>
            <w:r>
              <w:rPr>
                <w:rFonts w:hint="eastAsia"/>
              </w:rPr>
              <w:t>2020</w:t>
            </w:r>
            <w:r>
              <w:rPr>
                <w:rFonts w:hint="eastAsia"/>
              </w:rPr>
              <w:t>年</w:t>
            </w:r>
            <w:r>
              <w:rPr>
                <w:rFonts w:hint="eastAsia"/>
              </w:rPr>
              <w:t>6</w:t>
            </w:r>
            <w:r>
              <w:rPr>
                <w:rFonts w:hint="eastAsia"/>
              </w:rPr>
              <w:t>月</w:t>
            </w:r>
            <w:r>
              <w:rPr>
                <w:rFonts w:hint="eastAsia"/>
              </w:rPr>
              <w:t>16</w:t>
            </w:r>
            <w:r>
              <w:rPr>
                <w:rFonts w:hint="eastAsia"/>
              </w:rPr>
              <w:t>日，任南方理财</w:t>
            </w:r>
            <w:r>
              <w:rPr>
                <w:rFonts w:hint="eastAsia"/>
              </w:rPr>
              <w:t>14</w:t>
            </w:r>
            <w:r>
              <w:rPr>
                <w:rFonts w:hint="eastAsia"/>
              </w:rPr>
              <w:t>天基金经理；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日，任南方现金增利基金经理；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w:t>
            </w:r>
            <w:r>
              <w:rPr>
                <w:rFonts w:hint="eastAsia"/>
              </w:rPr>
              <w:t>3-5</w:t>
            </w:r>
            <w:r>
              <w:rPr>
                <w:rFonts w:hint="eastAsia"/>
              </w:rPr>
              <w:t>年农发债基金经理；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w:t>
            </w:r>
            <w:r>
              <w:rPr>
                <w:rFonts w:hint="eastAsia"/>
              </w:rPr>
              <w:t>7-10</w:t>
            </w:r>
            <w:r>
              <w:rPr>
                <w:rFonts w:hint="eastAsia"/>
              </w:rPr>
              <w:t>年国开债基金经理；</w:t>
            </w:r>
            <w:r>
              <w:rPr>
                <w:rFonts w:hint="eastAsia"/>
              </w:rPr>
              <w:t>2020</w:t>
            </w:r>
            <w:r>
              <w:rPr>
                <w:rFonts w:hint="eastAsia"/>
              </w:rPr>
              <w:t>年</w:t>
            </w:r>
            <w:r>
              <w:rPr>
                <w:rFonts w:hint="eastAsia"/>
              </w:rPr>
              <w:t>4</w:t>
            </w:r>
            <w:r>
              <w:rPr>
                <w:rFonts w:hint="eastAsia"/>
              </w:rPr>
              <w:t>月</w:t>
            </w:r>
            <w:r>
              <w:rPr>
                <w:rFonts w:hint="eastAsia"/>
              </w:rPr>
              <w:t>17</w:t>
            </w:r>
            <w:r>
              <w:rPr>
                <w:rFonts w:hint="eastAsia"/>
              </w:rPr>
              <w:t>日至</w:t>
            </w:r>
            <w:r>
              <w:rPr>
                <w:rFonts w:hint="eastAsia"/>
              </w:rPr>
              <w:t>2022</w:t>
            </w:r>
            <w:r>
              <w:rPr>
                <w:rFonts w:hint="eastAsia"/>
              </w:rPr>
              <w:t>年</w:t>
            </w:r>
            <w:r>
              <w:rPr>
                <w:rFonts w:hint="eastAsia"/>
              </w:rPr>
              <w:t>1</w:t>
            </w:r>
            <w:r>
              <w:rPr>
                <w:rFonts w:hint="eastAsia"/>
              </w:rPr>
              <w:t>月</w:t>
            </w:r>
            <w:r>
              <w:rPr>
                <w:rFonts w:hint="eastAsia"/>
              </w:rPr>
              <w:t>14</w:t>
            </w:r>
            <w:r>
              <w:rPr>
                <w:rFonts w:hint="eastAsia"/>
              </w:rPr>
              <w:t>日，任南方</w:t>
            </w:r>
            <w:r>
              <w:rPr>
                <w:rFonts w:hint="eastAsia"/>
              </w:rPr>
              <w:t>1-5</w:t>
            </w:r>
            <w:r>
              <w:rPr>
                <w:rFonts w:hint="eastAsia"/>
              </w:rPr>
              <w:t>年国开债基金经理；</w:t>
            </w:r>
            <w:r>
              <w:rPr>
                <w:rFonts w:hint="eastAsia"/>
              </w:rPr>
              <w:t>2020</w:t>
            </w:r>
            <w:r>
              <w:rPr>
                <w:rFonts w:hint="eastAsia"/>
              </w:rPr>
              <w:t>年</w:t>
            </w:r>
            <w:r>
              <w:rPr>
                <w:rFonts w:hint="eastAsia"/>
              </w:rPr>
              <w:t>8</w:t>
            </w:r>
            <w:r>
              <w:rPr>
                <w:rFonts w:hint="eastAsia"/>
              </w:rPr>
              <w:t>月</w:t>
            </w:r>
            <w:r>
              <w:rPr>
                <w:rFonts w:hint="eastAsia"/>
              </w:rPr>
              <w:t>6</w:t>
            </w:r>
            <w:r>
              <w:rPr>
                <w:rFonts w:hint="eastAsia"/>
              </w:rPr>
              <w:t>日至</w:t>
            </w:r>
            <w:r>
              <w:rPr>
                <w:rFonts w:hint="eastAsia"/>
              </w:rPr>
              <w:t>2022</w:t>
            </w:r>
            <w:r>
              <w:rPr>
                <w:rFonts w:hint="eastAsia"/>
              </w:rPr>
              <w:t>年</w:t>
            </w:r>
            <w:r>
              <w:rPr>
                <w:rFonts w:hint="eastAsia"/>
              </w:rPr>
              <w:t>1</w:t>
            </w:r>
            <w:r>
              <w:rPr>
                <w:rFonts w:hint="eastAsia"/>
              </w:rPr>
              <w:t>月</w:t>
            </w:r>
            <w:r>
              <w:rPr>
                <w:rFonts w:hint="eastAsia"/>
              </w:rPr>
              <w:t>14</w:t>
            </w:r>
            <w:r>
              <w:rPr>
                <w:rFonts w:hint="eastAsia"/>
              </w:rPr>
              <w:t>日，任南方</w:t>
            </w:r>
            <w:r>
              <w:rPr>
                <w:rFonts w:hint="eastAsia"/>
              </w:rPr>
              <w:t>0-2</w:t>
            </w:r>
            <w:r>
              <w:rPr>
                <w:rFonts w:hint="eastAsia"/>
              </w:rPr>
              <w:t>年国开债基金经理；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2023</w:t>
            </w:r>
            <w:r>
              <w:rPr>
                <w:rFonts w:hint="eastAsia"/>
              </w:rPr>
              <w:t>年</w:t>
            </w:r>
            <w:r>
              <w:rPr>
                <w:rFonts w:hint="eastAsia"/>
              </w:rPr>
              <w:t>6</w:t>
            </w:r>
            <w:r>
              <w:rPr>
                <w:rFonts w:hint="eastAsia"/>
              </w:rPr>
              <w:t>月</w:t>
            </w:r>
            <w:r>
              <w:rPr>
                <w:rFonts w:hint="eastAsia"/>
              </w:rPr>
              <w:t>19</w:t>
            </w:r>
            <w:r>
              <w:rPr>
                <w:rFonts w:hint="eastAsia"/>
              </w:rPr>
              <w:t>日，任南方</w:t>
            </w:r>
            <w:r>
              <w:rPr>
                <w:rFonts w:hint="eastAsia"/>
              </w:rPr>
              <w:t>0-5</w:t>
            </w:r>
            <w:r>
              <w:rPr>
                <w:rFonts w:hint="eastAsia"/>
              </w:rPr>
              <w:t>年江苏城投债基金经理；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日至今，任南方现金通基金经理；</w:t>
            </w:r>
            <w:r>
              <w:rPr>
                <w:rFonts w:hint="eastAsia"/>
              </w:rPr>
              <w:t>2016</w:t>
            </w:r>
            <w:r>
              <w:rPr>
                <w:rFonts w:hint="eastAsia"/>
              </w:rPr>
              <w:t>年</w:t>
            </w:r>
            <w:r>
              <w:rPr>
                <w:rFonts w:hint="eastAsia"/>
              </w:rPr>
              <w:t>10</w:t>
            </w:r>
            <w:r>
              <w:rPr>
                <w:rFonts w:hint="eastAsia"/>
              </w:rPr>
              <w:t>月</w:t>
            </w:r>
            <w:r>
              <w:rPr>
                <w:rFonts w:hint="eastAsia"/>
              </w:rPr>
              <w:t>20</w:t>
            </w:r>
            <w:r>
              <w:rPr>
                <w:rFonts w:hint="eastAsia"/>
              </w:rPr>
              <w:t>日至今，任南方天天利基金经理；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日至今，任南方</w:t>
            </w:r>
            <w:r>
              <w:rPr>
                <w:rFonts w:hint="eastAsia"/>
              </w:rPr>
              <w:t>1-3</w:t>
            </w:r>
            <w:r>
              <w:rPr>
                <w:rFonts w:hint="eastAsia"/>
              </w:rPr>
              <w:t>年国开债基金经理；</w:t>
            </w:r>
            <w:r>
              <w:rPr>
                <w:rFonts w:hint="eastAsia"/>
              </w:rPr>
              <w:t>2021</w:t>
            </w:r>
            <w:r>
              <w:rPr>
                <w:rFonts w:hint="eastAsia"/>
              </w:rPr>
              <w:t>年</w:t>
            </w:r>
            <w:r>
              <w:rPr>
                <w:rFonts w:hint="eastAsia"/>
              </w:rPr>
              <w:t>12</w:t>
            </w:r>
            <w:r>
              <w:rPr>
                <w:rFonts w:hint="eastAsia"/>
              </w:rPr>
              <w:t>月</w:t>
            </w:r>
            <w:r>
              <w:rPr>
                <w:rFonts w:hint="eastAsia"/>
              </w:rPr>
              <w:t>20</w:t>
            </w:r>
            <w:r>
              <w:rPr>
                <w:rFonts w:hint="eastAsia"/>
              </w:rPr>
              <w:t>日至今，任南方中证同业存单</w:t>
            </w:r>
            <w:r>
              <w:rPr>
                <w:rFonts w:hint="eastAsia"/>
              </w:rPr>
              <w:t>AAA</w:t>
            </w:r>
            <w:r>
              <w:rPr>
                <w:rFonts w:hint="eastAsia"/>
              </w:rPr>
              <w:t>指数</w:t>
            </w:r>
            <w:r>
              <w:rPr>
                <w:rFonts w:hint="eastAsia"/>
              </w:rPr>
              <w:t>7</w:t>
            </w:r>
            <w:r>
              <w:rPr>
                <w:rFonts w:hint="eastAsia"/>
              </w:rPr>
              <w:t>天持有基金经理；</w:t>
            </w:r>
            <w:r>
              <w:rPr>
                <w:rFonts w:hint="eastAsia"/>
              </w:rPr>
              <w:t>2023</w:t>
            </w:r>
            <w:r>
              <w:rPr>
                <w:rFonts w:hint="eastAsia"/>
              </w:rPr>
              <w:t>年</w:t>
            </w:r>
            <w:r>
              <w:rPr>
                <w:rFonts w:hint="eastAsia"/>
              </w:rPr>
              <w:t>6</w:t>
            </w:r>
            <w:r>
              <w:rPr>
                <w:rFonts w:hint="eastAsia"/>
              </w:rPr>
              <w:t>月</w:t>
            </w:r>
            <w:r>
              <w:rPr>
                <w:rFonts w:hint="eastAsia"/>
              </w:rPr>
              <w:t>19</w:t>
            </w:r>
            <w:r>
              <w:rPr>
                <w:rFonts w:hint="eastAsia"/>
              </w:rPr>
              <w:t>日至今，任南方现金增利基金经理；</w:t>
            </w:r>
            <w:r>
              <w:rPr>
                <w:rFonts w:hint="eastAsia"/>
              </w:rPr>
              <w:t>2025</w:t>
            </w:r>
            <w:r>
              <w:rPr>
                <w:rFonts w:hint="eastAsia"/>
              </w:rPr>
              <w:t>年</w:t>
            </w:r>
            <w:r>
              <w:rPr>
                <w:rFonts w:hint="eastAsia"/>
              </w:rPr>
              <w:t>7</w:t>
            </w:r>
            <w:r>
              <w:rPr>
                <w:rFonts w:hint="eastAsia"/>
              </w:rPr>
              <w:t>月</w:t>
            </w:r>
            <w:r>
              <w:rPr>
                <w:rFonts w:hint="eastAsia"/>
              </w:rPr>
              <w:t>4</w:t>
            </w:r>
            <w:r>
              <w:rPr>
                <w:rFonts w:hint="eastAsia"/>
              </w:rPr>
              <w:t>日至今，任南方理财金货币</w:t>
            </w:r>
            <w:r>
              <w:rPr>
                <w:rFonts w:hint="eastAsia"/>
              </w:rPr>
              <w:t>ETF</w:t>
            </w:r>
            <w:r>
              <w:rPr>
                <w:rFonts w:hint="eastAsia"/>
              </w:rPr>
              <w:t>基金经理。</w:t>
            </w:r>
          </w:p>
        </w:tc>
      </w:tr>
      <w:tr w:rsidR="00B24593" w:rsidTr="00B24593">
        <w:tc>
          <w:tcPr>
            <w:tcW w:w="862" w:type="dxa"/>
          </w:tcPr>
          <w:p w:rsidR="00B24593" w:rsidRDefault="00B24593" w:rsidP="00B24593">
            <w:pPr>
              <w:jc w:val="left"/>
            </w:pPr>
            <w:r>
              <w:rPr>
                <w:rFonts w:hint="eastAsia"/>
              </w:rPr>
              <w:lastRenderedPageBreak/>
              <w:t>朱佳</w:t>
            </w:r>
          </w:p>
        </w:tc>
        <w:tc>
          <w:tcPr>
            <w:tcW w:w="851" w:type="dxa"/>
          </w:tcPr>
          <w:p w:rsidR="00B24593" w:rsidRDefault="00B24593" w:rsidP="00B24593">
            <w:pPr>
              <w:jc w:val="left"/>
            </w:pPr>
            <w:r>
              <w:rPr>
                <w:rFonts w:hint="eastAsia"/>
              </w:rPr>
              <w:t>本基金基金经理</w:t>
            </w:r>
          </w:p>
        </w:tc>
        <w:tc>
          <w:tcPr>
            <w:tcW w:w="1117" w:type="dxa"/>
          </w:tcPr>
          <w:p w:rsidR="00B24593" w:rsidRDefault="00B24593" w:rsidP="00B24593">
            <w:pPr>
              <w:jc w:val="left"/>
            </w:pPr>
            <w:r>
              <w:rPr>
                <w:rFonts w:hint="eastAsia"/>
              </w:rPr>
              <w:t>2021</w:t>
            </w:r>
            <w:r>
              <w:rPr>
                <w:rFonts w:hint="eastAsia"/>
              </w:rPr>
              <w:t>年</w:t>
            </w:r>
            <w:r>
              <w:rPr>
                <w:rFonts w:hint="eastAsia"/>
              </w:rPr>
              <w:t>12</w:t>
            </w:r>
            <w:r>
              <w:rPr>
                <w:rFonts w:hint="eastAsia"/>
              </w:rPr>
              <w:t>月</w:t>
            </w:r>
            <w:r>
              <w:rPr>
                <w:rFonts w:hint="eastAsia"/>
              </w:rPr>
              <w:t>20</w:t>
            </w:r>
            <w:r>
              <w:rPr>
                <w:rFonts w:hint="eastAsia"/>
              </w:rPr>
              <w:t>日</w:t>
            </w:r>
          </w:p>
        </w:tc>
        <w:tc>
          <w:tcPr>
            <w:tcW w:w="1117" w:type="dxa"/>
          </w:tcPr>
          <w:p w:rsidR="00B24593" w:rsidRDefault="00B24593" w:rsidP="00B24593">
            <w:pPr>
              <w:jc w:val="right"/>
            </w:pPr>
            <w:r>
              <w:t>-</w:t>
            </w:r>
          </w:p>
        </w:tc>
        <w:tc>
          <w:tcPr>
            <w:tcW w:w="703" w:type="dxa"/>
          </w:tcPr>
          <w:p w:rsidR="00B24593" w:rsidRDefault="00B24593" w:rsidP="00B24593">
            <w:pPr>
              <w:jc w:val="left"/>
            </w:pPr>
            <w:r>
              <w:rPr>
                <w:rFonts w:hint="eastAsia"/>
              </w:rPr>
              <w:t>12</w:t>
            </w:r>
            <w:r>
              <w:rPr>
                <w:rFonts w:hint="eastAsia"/>
              </w:rPr>
              <w:t>年</w:t>
            </w:r>
          </w:p>
        </w:tc>
        <w:tc>
          <w:tcPr>
            <w:tcW w:w="3856" w:type="dxa"/>
          </w:tcPr>
          <w:p w:rsidR="00B24593" w:rsidRDefault="00B24593" w:rsidP="00B24593">
            <w:r>
              <w:rPr>
                <w:rFonts w:hint="eastAsia"/>
              </w:rPr>
              <w:t>中国国籍，女，英国约克大学商业金融与管理硕士，具有基金从业资格。曾先后就职于泰达宏利基金交易部和中国光大银行资产管理部，历任债券交易员、固定收益投资经理。</w:t>
            </w:r>
            <w:r>
              <w:rPr>
                <w:rFonts w:hint="eastAsia"/>
              </w:rPr>
              <w:t>2019</w:t>
            </w:r>
            <w:r>
              <w:rPr>
                <w:rFonts w:hint="eastAsia"/>
              </w:rPr>
              <w:t>年</w:t>
            </w:r>
            <w:r>
              <w:rPr>
                <w:rFonts w:hint="eastAsia"/>
              </w:rPr>
              <w:t>11</w:t>
            </w:r>
            <w:r>
              <w:rPr>
                <w:rFonts w:hint="eastAsia"/>
              </w:rPr>
              <w:t>月加入南方基金；</w:t>
            </w:r>
            <w:r>
              <w:rPr>
                <w:rFonts w:hint="eastAsia"/>
              </w:rPr>
              <w:t>2020</w:t>
            </w:r>
            <w:r>
              <w:rPr>
                <w:rFonts w:hint="eastAsia"/>
              </w:rPr>
              <w:t>年</w:t>
            </w:r>
            <w:r>
              <w:rPr>
                <w:rFonts w:hint="eastAsia"/>
              </w:rPr>
              <w:t>5</w:t>
            </w:r>
            <w:r>
              <w:rPr>
                <w:rFonts w:hint="eastAsia"/>
              </w:rPr>
              <w:t>月</w:t>
            </w:r>
            <w:r>
              <w:rPr>
                <w:rFonts w:hint="eastAsia"/>
              </w:rPr>
              <w:t>22</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w:t>
            </w:r>
            <w:r>
              <w:rPr>
                <w:rFonts w:hint="eastAsia"/>
              </w:rPr>
              <w:t>1-5</w:t>
            </w:r>
            <w:r>
              <w:rPr>
                <w:rFonts w:hint="eastAsia"/>
              </w:rPr>
              <w:t>年国开债基金经理；</w:t>
            </w:r>
            <w:r>
              <w:rPr>
                <w:rFonts w:hint="eastAsia"/>
              </w:rPr>
              <w:t>2020</w:t>
            </w:r>
            <w:r>
              <w:rPr>
                <w:rFonts w:hint="eastAsia"/>
              </w:rPr>
              <w:t>年</w:t>
            </w:r>
            <w:r>
              <w:rPr>
                <w:rFonts w:hint="eastAsia"/>
              </w:rPr>
              <w:t>5</w:t>
            </w:r>
            <w:r>
              <w:rPr>
                <w:rFonts w:hint="eastAsia"/>
              </w:rPr>
              <w:t>月</w:t>
            </w:r>
            <w:r>
              <w:rPr>
                <w:rFonts w:hint="eastAsia"/>
              </w:rPr>
              <w:t>22</w:t>
            </w:r>
            <w:r>
              <w:rPr>
                <w:rFonts w:hint="eastAsia"/>
              </w:rPr>
              <w:t>日至今，任南方</w:t>
            </w:r>
            <w:r>
              <w:rPr>
                <w:rFonts w:hint="eastAsia"/>
              </w:rPr>
              <w:t>1-3</w:t>
            </w:r>
            <w:r>
              <w:rPr>
                <w:rFonts w:hint="eastAsia"/>
              </w:rPr>
              <w:t>年国开债、南方</w:t>
            </w:r>
            <w:r>
              <w:rPr>
                <w:rFonts w:hint="eastAsia"/>
              </w:rPr>
              <w:t>3-5</w:t>
            </w:r>
            <w:r>
              <w:rPr>
                <w:rFonts w:hint="eastAsia"/>
              </w:rPr>
              <w:t>年农发债、南方</w:t>
            </w:r>
            <w:r>
              <w:rPr>
                <w:rFonts w:hint="eastAsia"/>
              </w:rPr>
              <w:t>7-10</w:t>
            </w:r>
            <w:r>
              <w:rPr>
                <w:rFonts w:hint="eastAsia"/>
              </w:rPr>
              <w:t>年国开债、南方</w:t>
            </w:r>
            <w:r>
              <w:rPr>
                <w:rFonts w:hint="eastAsia"/>
              </w:rPr>
              <w:t>0-5</w:t>
            </w:r>
            <w:r>
              <w:rPr>
                <w:rFonts w:hint="eastAsia"/>
              </w:rPr>
              <w:t>年江苏城投债基金经理；</w:t>
            </w:r>
            <w:r>
              <w:rPr>
                <w:rFonts w:hint="eastAsia"/>
              </w:rPr>
              <w:t>2020</w:t>
            </w:r>
            <w:r>
              <w:rPr>
                <w:rFonts w:hint="eastAsia"/>
              </w:rPr>
              <w:t>年</w:t>
            </w:r>
            <w:r>
              <w:rPr>
                <w:rFonts w:hint="eastAsia"/>
              </w:rPr>
              <w:t>8</w:t>
            </w:r>
            <w:r>
              <w:rPr>
                <w:rFonts w:hint="eastAsia"/>
              </w:rPr>
              <w:t>月</w:t>
            </w:r>
            <w:r>
              <w:rPr>
                <w:rFonts w:hint="eastAsia"/>
              </w:rPr>
              <w:t>21</w:t>
            </w:r>
            <w:r>
              <w:rPr>
                <w:rFonts w:hint="eastAsia"/>
              </w:rPr>
              <w:t>日至今，任南方</w:t>
            </w:r>
            <w:r>
              <w:rPr>
                <w:rFonts w:hint="eastAsia"/>
              </w:rPr>
              <w:t>0-2</w:t>
            </w:r>
            <w:r>
              <w:rPr>
                <w:rFonts w:hint="eastAsia"/>
              </w:rPr>
              <w:t>年国开债基金经理；</w:t>
            </w:r>
            <w:r>
              <w:rPr>
                <w:rFonts w:hint="eastAsia"/>
              </w:rPr>
              <w:t>2021</w:t>
            </w:r>
            <w:r>
              <w:rPr>
                <w:rFonts w:hint="eastAsia"/>
              </w:rPr>
              <w:t>年</w:t>
            </w:r>
            <w:r>
              <w:rPr>
                <w:rFonts w:hint="eastAsia"/>
              </w:rPr>
              <w:t>12</w:t>
            </w:r>
            <w:r>
              <w:rPr>
                <w:rFonts w:hint="eastAsia"/>
              </w:rPr>
              <w:t>月</w:t>
            </w:r>
            <w:r>
              <w:rPr>
                <w:rFonts w:hint="eastAsia"/>
              </w:rPr>
              <w:t>20</w:t>
            </w:r>
            <w:r>
              <w:rPr>
                <w:rFonts w:hint="eastAsia"/>
              </w:rPr>
              <w:t>日至今，任南方中证同业存单</w:t>
            </w:r>
            <w:r>
              <w:rPr>
                <w:rFonts w:hint="eastAsia"/>
              </w:rPr>
              <w:t>AAA</w:t>
            </w:r>
            <w:r>
              <w:rPr>
                <w:rFonts w:hint="eastAsia"/>
              </w:rPr>
              <w:t>指数</w:t>
            </w:r>
            <w:r>
              <w:rPr>
                <w:rFonts w:hint="eastAsia"/>
              </w:rPr>
              <w:t>7</w:t>
            </w:r>
            <w:r>
              <w:rPr>
                <w:rFonts w:hint="eastAsia"/>
              </w:rPr>
              <w:t>天持有基金经理；</w:t>
            </w:r>
            <w:r>
              <w:rPr>
                <w:rFonts w:hint="eastAsia"/>
              </w:rPr>
              <w:t>2022</w:t>
            </w:r>
            <w:r>
              <w:rPr>
                <w:rFonts w:hint="eastAsia"/>
              </w:rPr>
              <w:t>年</w:t>
            </w:r>
            <w:r>
              <w:rPr>
                <w:rFonts w:hint="eastAsia"/>
              </w:rPr>
              <w:t>12</w:t>
            </w:r>
            <w:r>
              <w:rPr>
                <w:rFonts w:hint="eastAsia"/>
              </w:rPr>
              <w:t>月</w:t>
            </w:r>
            <w:r>
              <w:rPr>
                <w:rFonts w:hint="eastAsia"/>
              </w:rPr>
              <w:t>21</w:t>
            </w:r>
            <w:r>
              <w:rPr>
                <w:rFonts w:hint="eastAsia"/>
              </w:rPr>
              <w:t>日至今，任南方中证政策性金融债指数基金经理。</w:t>
            </w:r>
          </w:p>
        </w:tc>
      </w:tr>
    </w:tbl>
    <w:p w:rsidR="00B24593" w:rsidRDefault="00B24593" w:rsidP="00B24593">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B24593" w:rsidRDefault="00B24593" w:rsidP="00B24593">
      <w:pPr>
        <w:pStyle w:val="-"/>
        <w:ind w:firstLine="420"/>
        <w:rPr>
          <w:rFonts w:hint="eastAsia"/>
        </w:rPr>
      </w:pPr>
      <w:r>
        <w:rPr>
          <w:rFonts w:hint="eastAsia"/>
        </w:rPr>
        <w:lastRenderedPageBreak/>
        <w:t>2、证券从业年限计算标准遵从中国证监会《证券基金经营机构董事、监事、高级管理人员及从业人员监督管理办法》中关于证券基金从业人员范围的相关规定。</w:t>
      </w:r>
    </w:p>
    <w:p w:rsidR="00B24593" w:rsidRDefault="00B24593" w:rsidP="00B24593">
      <w:pPr>
        <w:pStyle w:val="-2"/>
        <w:spacing w:before="312"/>
        <w:rPr>
          <w:rFonts w:hint="eastAsia"/>
        </w:rPr>
      </w:pPr>
      <w:r>
        <w:rPr>
          <w:rFonts w:hint="eastAsia"/>
        </w:rPr>
        <w:t>管理人对报告期内本基金运作遵规守信情况的说明</w:t>
      </w:r>
    </w:p>
    <w:p w:rsidR="00B24593" w:rsidRDefault="00B24593" w:rsidP="00B24593">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B24593" w:rsidRDefault="00B24593" w:rsidP="00B24593">
      <w:pPr>
        <w:pStyle w:val="-2"/>
        <w:spacing w:before="312"/>
        <w:rPr>
          <w:rFonts w:hint="eastAsia"/>
        </w:rPr>
      </w:pPr>
      <w:r>
        <w:rPr>
          <w:rFonts w:hint="eastAsia"/>
        </w:rPr>
        <w:t>公平交易专项说明</w:t>
      </w:r>
    </w:p>
    <w:p w:rsidR="00B24593" w:rsidRDefault="00B24593" w:rsidP="00B24593">
      <w:pPr>
        <w:pStyle w:val="-3"/>
        <w:spacing w:before="156" w:after="156"/>
        <w:rPr>
          <w:rFonts w:hint="eastAsia"/>
        </w:rPr>
      </w:pPr>
      <w:r>
        <w:rPr>
          <w:rFonts w:hint="eastAsia"/>
        </w:rPr>
        <w:t>公平交易制度的执行情况</w:t>
      </w:r>
    </w:p>
    <w:p w:rsidR="00B24593" w:rsidRDefault="00B24593" w:rsidP="00B24593">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24593" w:rsidRDefault="00B24593" w:rsidP="00B24593">
      <w:pPr>
        <w:pStyle w:val="-3"/>
        <w:spacing w:before="156" w:after="156"/>
        <w:rPr>
          <w:rFonts w:hint="eastAsia"/>
        </w:rPr>
      </w:pPr>
      <w:r>
        <w:rPr>
          <w:rFonts w:hint="eastAsia"/>
        </w:rPr>
        <w:t>异常交易行为的专项说明</w:t>
      </w:r>
    </w:p>
    <w:p w:rsidR="00B24593" w:rsidRDefault="00B24593" w:rsidP="00B24593">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B24593" w:rsidRDefault="00B24593" w:rsidP="00B24593">
      <w:pPr>
        <w:pStyle w:val="-2"/>
        <w:spacing w:before="312"/>
        <w:rPr>
          <w:rFonts w:hint="eastAsia"/>
        </w:rPr>
      </w:pPr>
      <w:r>
        <w:rPr>
          <w:rFonts w:hint="eastAsia"/>
        </w:rPr>
        <w:t>报告期内基金投资策略和运作分析</w:t>
      </w:r>
    </w:p>
    <w:p w:rsidR="00B24593" w:rsidRDefault="00B24593" w:rsidP="00B24593">
      <w:pPr>
        <w:pStyle w:val="-"/>
        <w:ind w:firstLine="420"/>
        <w:rPr>
          <w:rFonts w:hint="eastAsia"/>
        </w:rPr>
      </w:pPr>
      <w:r>
        <w:rPr>
          <w:rFonts w:hint="eastAsia"/>
        </w:rPr>
        <w:t>一季度央行延续呵护资金面的态度，在政府债券供给阶段性高峰、税期或其他关键时点，通过短、中、长期流动性投放工具，熨平资金面波动，资金价格稳中有降，DR007月度均值逐月下行。同业存单作为与资金面高度相关的资产，收益率跟随资金价格下行。同时，银行年初存款留存率或好于预期，以国股银行为例，存单净融资明显减少，同业存单市场供求格局显著改善，推动1年期大型国有银行同业存单收益率下行至接近1.50%水平，位于近年低位。</w:t>
      </w:r>
    </w:p>
    <w:p w:rsidR="00B24593" w:rsidRDefault="00B24593" w:rsidP="00B24593">
      <w:pPr>
        <w:pStyle w:val="-"/>
        <w:ind w:firstLine="420"/>
        <w:rPr>
          <w:rFonts w:hint="eastAsia"/>
        </w:rPr>
      </w:pPr>
      <w:r>
        <w:rPr>
          <w:rFonts w:hint="eastAsia"/>
        </w:rPr>
        <w:t>展望二季度，同业存单仍具备一定的套息价值。如果同业活期存款自律如期落地，货币基金和银行理财资产再配置需求或再度提升，则同业存单收益率调整空间或相对有限。报告期内，9个月、12个月的AAA级同业存单收益率分别下行约13bp、12bp。</w:t>
      </w:r>
    </w:p>
    <w:p w:rsidR="00B24593" w:rsidRDefault="00B24593" w:rsidP="00B24593">
      <w:pPr>
        <w:pStyle w:val="-"/>
        <w:ind w:firstLine="420"/>
        <w:rPr>
          <w:rFonts w:hint="eastAsia"/>
        </w:rPr>
      </w:pPr>
      <w:r>
        <w:rPr>
          <w:rFonts w:hint="eastAsia"/>
        </w:rPr>
        <w:t>基金运作上，本基金密切跟踪指数，并根据成份券变更和规模的变动进行小幅的调整，有效实现了对指数的跟踪。展望未来，央行预计仍将维持流动性合理充裕，同业存单在宽货币的环境下仍是较好的配置品种。我们将密切关注各项宏观经济数据的走势，留意流动</w:t>
      </w:r>
      <w:r>
        <w:rPr>
          <w:rFonts w:hint="eastAsia"/>
        </w:rPr>
        <w:lastRenderedPageBreak/>
        <w:t>性的边际变化，合理运用杠杆工具，维持组合稳健的久期策略。本基金为被动型指数基金，我们将进一步优化既有的跟踪策略，注重保持组合的流动性，有效跟踪标的指数。</w:t>
      </w:r>
    </w:p>
    <w:p w:rsidR="00B24593" w:rsidRDefault="00B24593" w:rsidP="00B24593">
      <w:pPr>
        <w:pStyle w:val="-2"/>
        <w:spacing w:before="312"/>
        <w:rPr>
          <w:rFonts w:hint="eastAsia"/>
        </w:rPr>
      </w:pPr>
      <w:r>
        <w:rPr>
          <w:rFonts w:hint="eastAsia"/>
        </w:rPr>
        <w:t>报告期内基金的业绩表现</w:t>
      </w:r>
    </w:p>
    <w:p w:rsidR="00B24593" w:rsidRDefault="00B24593" w:rsidP="00B24593">
      <w:pPr>
        <w:pStyle w:val="-"/>
        <w:ind w:firstLine="420"/>
        <w:rPr>
          <w:rFonts w:hint="eastAsia"/>
        </w:rPr>
      </w:pPr>
      <w:r>
        <w:rPr>
          <w:rFonts w:hint="eastAsia"/>
        </w:rPr>
        <w:t>截至报告期末，本基金份额净值为1.0906元，报告期内，份额净值增长率为0.38%，同期业绩基准增长率为0.43%。</w:t>
      </w:r>
    </w:p>
    <w:p w:rsidR="00B24593" w:rsidRDefault="00B24593" w:rsidP="00B24593">
      <w:pPr>
        <w:pStyle w:val="-2"/>
        <w:spacing w:before="312"/>
        <w:rPr>
          <w:rFonts w:hint="eastAsia"/>
        </w:rPr>
      </w:pPr>
      <w:r>
        <w:rPr>
          <w:rFonts w:hint="eastAsia"/>
        </w:rPr>
        <w:t>报告期内基金持有人数或基金资产净值预警说明</w:t>
      </w:r>
    </w:p>
    <w:p w:rsidR="00B24593" w:rsidRDefault="00B24593" w:rsidP="00B24593">
      <w:pPr>
        <w:pStyle w:val="-"/>
        <w:ind w:firstLine="420"/>
        <w:rPr>
          <w:rFonts w:hint="eastAsia"/>
        </w:rPr>
      </w:pPr>
      <w:r>
        <w:rPr>
          <w:rFonts w:hint="eastAsia"/>
        </w:rPr>
        <w:t>报告期内，本基金未出现连续二十个交易日基金份额持有人数量不满二百人或者基金资产净值低于五千万元的情形。</w:t>
      </w:r>
    </w:p>
    <w:p w:rsidR="00B24593" w:rsidRDefault="00B24593" w:rsidP="00B24593">
      <w:pPr>
        <w:pStyle w:val="-1"/>
        <w:ind w:left="281" w:hanging="281"/>
        <w:rPr>
          <w:rFonts w:hint="eastAsia"/>
        </w:rPr>
      </w:pPr>
      <w:r>
        <w:rPr>
          <w:rFonts w:hint="eastAsia"/>
        </w:rPr>
        <w:t>投资组合报告</w:t>
      </w:r>
    </w:p>
    <w:p w:rsidR="00B24593" w:rsidRDefault="00B24593" w:rsidP="00B24593">
      <w:pPr>
        <w:pStyle w:val="-2"/>
        <w:spacing w:before="312"/>
        <w:rPr>
          <w:rFonts w:hint="eastAsia"/>
        </w:rPr>
      </w:pPr>
      <w:r>
        <w:rPr>
          <w:rFonts w:hint="eastAsia"/>
        </w:rPr>
        <w:t>报告期末基金资产组合情况</w:t>
      </w:r>
    </w:p>
    <w:p w:rsidR="00B24593" w:rsidRDefault="00B24593" w:rsidP="00B24593">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24593" w:rsidTr="00B24593">
        <w:trPr>
          <w:cnfStyle w:val="100000000000" w:firstRow="1" w:lastRow="0" w:firstColumn="0" w:lastColumn="0" w:oddVBand="0" w:evenVBand="0" w:oddHBand="0" w:evenHBand="0" w:firstRowFirstColumn="0" w:firstRowLastColumn="0" w:lastRowFirstColumn="0" w:lastRowLastColumn="0"/>
        </w:trPr>
        <w:tc>
          <w:tcPr>
            <w:tcW w:w="646" w:type="dxa"/>
          </w:tcPr>
          <w:p w:rsidR="00B24593" w:rsidRPr="00B24593" w:rsidRDefault="00B24593" w:rsidP="00B24593">
            <w:pPr>
              <w:jc w:val="center"/>
              <w:rPr>
                <w:b/>
              </w:rPr>
            </w:pPr>
            <w:r w:rsidRPr="00B24593">
              <w:rPr>
                <w:rFonts w:hint="eastAsia"/>
                <w:b/>
              </w:rPr>
              <w:t>序号</w:t>
            </w:r>
          </w:p>
        </w:tc>
        <w:tc>
          <w:tcPr>
            <w:tcW w:w="2971" w:type="dxa"/>
          </w:tcPr>
          <w:p w:rsidR="00B24593" w:rsidRPr="00B24593" w:rsidRDefault="00B24593" w:rsidP="00B24593">
            <w:pPr>
              <w:jc w:val="center"/>
              <w:rPr>
                <w:b/>
              </w:rPr>
            </w:pPr>
            <w:r w:rsidRPr="00B24593">
              <w:rPr>
                <w:rFonts w:hint="eastAsia"/>
                <w:b/>
              </w:rPr>
              <w:t>项目</w:t>
            </w:r>
          </w:p>
        </w:tc>
        <w:tc>
          <w:tcPr>
            <w:tcW w:w="2381" w:type="dxa"/>
          </w:tcPr>
          <w:p w:rsidR="00B24593" w:rsidRPr="00B24593" w:rsidRDefault="00B24593" w:rsidP="00B24593">
            <w:pPr>
              <w:jc w:val="center"/>
              <w:rPr>
                <w:b/>
              </w:rPr>
            </w:pPr>
            <w:r w:rsidRPr="00B24593">
              <w:rPr>
                <w:rFonts w:hint="eastAsia"/>
                <w:b/>
              </w:rPr>
              <w:t>金额（元）</w:t>
            </w:r>
          </w:p>
        </w:tc>
        <w:tc>
          <w:tcPr>
            <w:tcW w:w="2506" w:type="dxa"/>
          </w:tcPr>
          <w:p w:rsidR="00B24593" w:rsidRPr="00B24593" w:rsidRDefault="00B24593" w:rsidP="00B24593">
            <w:pPr>
              <w:jc w:val="center"/>
              <w:rPr>
                <w:b/>
              </w:rPr>
            </w:pPr>
            <w:r w:rsidRPr="00B24593">
              <w:rPr>
                <w:rFonts w:hint="eastAsia"/>
                <w:b/>
              </w:rPr>
              <w:t>占基金总资产的比例（</w:t>
            </w:r>
            <w:r w:rsidRPr="00B24593">
              <w:rPr>
                <w:rFonts w:hint="eastAsia"/>
                <w:b/>
              </w:rPr>
              <w:t>%</w:t>
            </w:r>
            <w:r w:rsidRPr="00B24593">
              <w:rPr>
                <w:rFonts w:hint="eastAsia"/>
                <w:b/>
              </w:rPr>
              <w:t>）</w:t>
            </w:r>
          </w:p>
        </w:tc>
      </w:tr>
      <w:tr w:rsidR="00B24593" w:rsidTr="00B24593">
        <w:tc>
          <w:tcPr>
            <w:tcW w:w="646" w:type="dxa"/>
          </w:tcPr>
          <w:p w:rsidR="00B24593" w:rsidRDefault="00B24593" w:rsidP="00B24593">
            <w:pPr>
              <w:jc w:val="center"/>
            </w:pPr>
            <w:r>
              <w:t>1</w:t>
            </w:r>
          </w:p>
        </w:tc>
        <w:tc>
          <w:tcPr>
            <w:tcW w:w="2971" w:type="dxa"/>
          </w:tcPr>
          <w:p w:rsidR="00B24593" w:rsidRDefault="00B24593" w:rsidP="00B24593">
            <w:pPr>
              <w:jc w:val="left"/>
            </w:pPr>
            <w:r>
              <w:rPr>
                <w:rFonts w:hint="eastAsia"/>
              </w:rPr>
              <w:t>权益投资</w:t>
            </w:r>
          </w:p>
        </w:tc>
        <w:tc>
          <w:tcPr>
            <w:tcW w:w="2381" w:type="dxa"/>
          </w:tcPr>
          <w:p w:rsidR="00B24593" w:rsidRDefault="00B24593" w:rsidP="00B24593">
            <w:pPr>
              <w:jc w:val="right"/>
            </w:pPr>
            <w:r>
              <w:t>-</w:t>
            </w:r>
          </w:p>
        </w:tc>
        <w:tc>
          <w:tcPr>
            <w:tcW w:w="2506" w:type="dxa"/>
          </w:tcPr>
          <w:p w:rsidR="00B24593" w:rsidRDefault="00B24593" w:rsidP="00B24593">
            <w:pPr>
              <w:jc w:val="right"/>
            </w:pPr>
            <w:r>
              <w:t>-</w:t>
            </w:r>
          </w:p>
        </w:tc>
      </w:tr>
      <w:tr w:rsidR="00B24593" w:rsidTr="00B24593">
        <w:tc>
          <w:tcPr>
            <w:tcW w:w="646" w:type="dxa"/>
          </w:tcPr>
          <w:p w:rsidR="00B24593" w:rsidRDefault="00B24593" w:rsidP="00B24593">
            <w:pPr>
              <w:jc w:val="center"/>
            </w:pPr>
          </w:p>
        </w:tc>
        <w:tc>
          <w:tcPr>
            <w:tcW w:w="2971" w:type="dxa"/>
          </w:tcPr>
          <w:p w:rsidR="00B24593" w:rsidRDefault="00B24593" w:rsidP="00B24593">
            <w:pPr>
              <w:jc w:val="left"/>
            </w:pPr>
            <w:r>
              <w:rPr>
                <w:rFonts w:hint="eastAsia"/>
              </w:rPr>
              <w:t>其中：股票</w:t>
            </w:r>
          </w:p>
        </w:tc>
        <w:tc>
          <w:tcPr>
            <w:tcW w:w="2381" w:type="dxa"/>
          </w:tcPr>
          <w:p w:rsidR="00B24593" w:rsidRDefault="00B24593" w:rsidP="00B24593">
            <w:pPr>
              <w:jc w:val="right"/>
            </w:pPr>
            <w:r>
              <w:t>-</w:t>
            </w:r>
          </w:p>
        </w:tc>
        <w:tc>
          <w:tcPr>
            <w:tcW w:w="2506" w:type="dxa"/>
          </w:tcPr>
          <w:p w:rsidR="00B24593" w:rsidRDefault="00B24593" w:rsidP="00B24593">
            <w:pPr>
              <w:jc w:val="right"/>
            </w:pPr>
            <w:r>
              <w:t>-</w:t>
            </w:r>
          </w:p>
        </w:tc>
      </w:tr>
      <w:tr w:rsidR="00B24593" w:rsidTr="00B24593">
        <w:tc>
          <w:tcPr>
            <w:tcW w:w="646" w:type="dxa"/>
          </w:tcPr>
          <w:p w:rsidR="00B24593" w:rsidRDefault="00B24593" w:rsidP="00B24593">
            <w:pPr>
              <w:jc w:val="center"/>
            </w:pPr>
            <w:r>
              <w:t>2</w:t>
            </w:r>
          </w:p>
        </w:tc>
        <w:tc>
          <w:tcPr>
            <w:tcW w:w="2971" w:type="dxa"/>
          </w:tcPr>
          <w:p w:rsidR="00B24593" w:rsidRDefault="00B24593" w:rsidP="00B24593">
            <w:pPr>
              <w:jc w:val="left"/>
            </w:pPr>
            <w:r>
              <w:rPr>
                <w:rFonts w:hint="eastAsia"/>
              </w:rPr>
              <w:t>基金投资</w:t>
            </w:r>
          </w:p>
        </w:tc>
        <w:tc>
          <w:tcPr>
            <w:tcW w:w="2381" w:type="dxa"/>
          </w:tcPr>
          <w:p w:rsidR="00B24593" w:rsidRDefault="00B24593" w:rsidP="00B24593">
            <w:pPr>
              <w:jc w:val="right"/>
            </w:pPr>
            <w:r>
              <w:t>-</w:t>
            </w:r>
          </w:p>
        </w:tc>
        <w:tc>
          <w:tcPr>
            <w:tcW w:w="2506" w:type="dxa"/>
          </w:tcPr>
          <w:p w:rsidR="00B24593" w:rsidRDefault="00B24593" w:rsidP="00B24593">
            <w:pPr>
              <w:jc w:val="right"/>
            </w:pPr>
            <w:r>
              <w:t>-</w:t>
            </w:r>
          </w:p>
        </w:tc>
      </w:tr>
      <w:tr w:rsidR="00B24593" w:rsidTr="00B24593">
        <w:tc>
          <w:tcPr>
            <w:tcW w:w="646" w:type="dxa"/>
          </w:tcPr>
          <w:p w:rsidR="00B24593" w:rsidRDefault="00B24593" w:rsidP="00B24593">
            <w:pPr>
              <w:jc w:val="center"/>
            </w:pPr>
            <w:r>
              <w:t>3</w:t>
            </w:r>
          </w:p>
        </w:tc>
        <w:tc>
          <w:tcPr>
            <w:tcW w:w="2971" w:type="dxa"/>
          </w:tcPr>
          <w:p w:rsidR="00B24593" w:rsidRDefault="00B24593" w:rsidP="00B24593">
            <w:pPr>
              <w:jc w:val="left"/>
            </w:pPr>
            <w:r>
              <w:rPr>
                <w:rFonts w:hint="eastAsia"/>
              </w:rPr>
              <w:t>固定收益投资</w:t>
            </w:r>
          </w:p>
        </w:tc>
        <w:tc>
          <w:tcPr>
            <w:tcW w:w="2381" w:type="dxa"/>
          </w:tcPr>
          <w:p w:rsidR="00B24593" w:rsidRDefault="00B24593" w:rsidP="00B24593">
            <w:pPr>
              <w:jc w:val="right"/>
            </w:pPr>
            <w:r>
              <w:t>9,226,211,082.62</w:t>
            </w:r>
          </w:p>
        </w:tc>
        <w:tc>
          <w:tcPr>
            <w:tcW w:w="2506" w:type="dxa"/>
          </w:tcPr>
          <w:p w:rsidR="00B24593" w:rsidRDefault="00B24593" w:rsidP="00B24593">
            <w:pPr>
              <w:jc w:val="right"/>
            </w:pPr>
            <w:r>
              <w:t>97.85</w:t>
            </w:r>
          </w:p>
        </w:tc>
      </w:tr>
      <w:tr w:rsidR="00B24593" w:rsidTr="00B24593">
        <w:tc>
          <w:tcPr>
            <w:tcW w:w="646" w:type="dxa"/>
          </w:tcPr>
          <w:p w:rsidR="00B24593" w:rsidRDefault="00B24593" w:rsidP="00B24593">
            <w:pPr>
              <w:jc w:val="center"/>
            </w:pPr>
          </w:p>
        </w:tc>
        <w:tc>
          <w:tcPr>
            <w:tcW w:w="2971" w:type="dxa"/>
          </w:tcPr>
          <w:p w:rsidR="00B24593" w:rsidRDefault="00B24593" w:rsidP="00B24593">
            <w:pPr>
              <w:jc w:val="left"/>
            </w:pPr>
            <w:r>
              <w:rPr>
                <w:rFonts w:hint="eastAsia"/>
              </w:rPr>
              <w:t>其中：债券</w:t>
            </w:r>
          </w:p>
        </w:tc>
        <w:tc>
          <w:tcPr>
            <w:tcW w:w="2381" w:type="dxa"/>
          </w:tcPr>
          <w:p w:rsidR="00B24593" w:rsidRDefault="00B24593" w:rsidP="00B24593">
            <w:pPr>
              <w:jc w:val="right"/>
            </w:pPr>
            <w:r>
              <w:t>9,226,211,082.62</w:t>
            </w:r>
          </w:p>
        </w:tc>
        <w:tc>
          <w:tcPr>
            <w:tcW w:w="2506" w:type="dxa"/>
          </w:tcPr>
          <w:p w:rsidR="00B24593" w:rsidRDefault="00B24593" w:rsidP="00B24593">
            <w:pPr>
              <w:jc w:val="right"/>
            </w:pPr>
            <w:r>
              <w:t>97.85</w:t>
            </w:r>
          </w:p>
        </w:tc>
      </w:tr>
      <w:tr w:rsidR="00B24593" w:rsidTr="00B24593">
        <w:tc>
          <w:tcPr>
            <w:tcW w:w="646" w:type="dxa"/>
          </w:tcPr>
          <w:p w:rsidR="00B24593" w:rsidRDefault="00B24593" w:rsidP="00B24593">
            <w:pPr>
              <w:jc w:val="center"/>
            </w:pPr>
          </w:p>
        </w:tc>
        <w:tc>
          <w:tcPr>
            <w:tcW w:w="2971" w:type="dxa"/>
          </w:tcPr>
          <w:p w:rsidR="00B24593" w:rsidRDefault="00B24593" w:rsidP="00B24593">
            <w:pPr>
              <w:jc w:val="left"/>
            </w:pPr>
            <w:r>
              <w:rPr>
                <w:rFonts w:hint="eastAsia"/>
              </w:rPr>
              <w:t xml:space="preserve">      </w:t>
            </w:r>
            <w:r>
              <w:rPr>
                <w:rFonts w:hint="eastAsia"/>
              </w:rPr>
              <w:t>资产支持证券</w:t>
            </w:r>
          </w:p>
        </w:tc>
        <w:tc>
          <w:tcPr>
            <w:tcW w:w="2381" w:type="dxa"/>
          </w:tcPr>
          <w:p w:rsidR="00B24593" w:rsidRDefault="00B24593" w:rsidP="00B24593">
            <w:pPr>
              <w:jc w:val="right"/>
            </w:pPr>
            <w:r>
              <w:t>-</w:t>
            </w:r>
          </w:p>
        </w:tc>
        <w:tc>
          <w:tcPr>
            <w:tcW w:w="2506" w:type="dxa"/>
          </w:tcPr>
          <w:p w:rsidR="00B24593" w:rsidRDefault="00B24593" w:rsidP="00B24593">
            <w:pPr>
              <w:jc w:val="right"/>
            </w:pPr>
            <w:r>
              <w:t>-</w:t>
            </w:r>
          </w:p>
        </w:tc>
      </w:tr>
      <w:tr w:rsidR="00B24593" w:rsidTr="00B24593">
        <w:tc>
          <w:tcPr>
            <w:tcW w:w="646" w:type="dxa"/>
          </w:tcPr>
          <w:p w:rsidR="00B24593" w:rsidRDefault="00B24593" w:rsidP="00B24593">
            <w:pPr>
              <w:jc w:val="center"/>
            </w:pPr>
            <w:r>
              <w:t>4</w:t>
            </w:r>
          </w:p>
        </w:tc>
        <w:tc>
          <w:tcPr>
            <w:tcW w:w="2971" w:type="dxa"/>
          </w:tcPr>
          <w:p w:rsidR="00B24593" w:rsidRDefault="00B24593" w:rsidP="00B24593">
            <w:pPr>
              <w:jc w:val="left"/>
            </w:pPr>
            <w:r>
              <w:rPr>
                <w:rFonts w:hint="eastAsia"/>
              </w:rPr>
              <w:t>贵金属投资</w:t>
            </w:r>
          </w:p>
        </w:tc>
        <w:tc>
          <w:tcPr>
            <w:tcW w:w="2381" w:type="dxa"/>
          </w:tcPr>
          <w:p w:rsidR="00B24593" w:rsidRDefault="00B24593" w:rsidP="00B24593">
            <w:pPr>
              <w:jc w:val="right"/>
            </w:pPr>
            <w:r>
              <w:t>-</w:t>
            </w:r>
          </w:p>
        </w:tc>
        <w:tc>
          <w:tcPr>
            <w:tcW w:w="2506" w:type="dxa"/>
          </w:tcPr>
          <w:p w:rsidR="00B24593" w:rsidRDefault="00B24593" w:rsidP="00B24593">
            <w:pPr>
              <w:jc w:val="right"/>
            </w:pPr>
            <w:r>
              <w:t>-</w:t>
            </w:r>
          </w:p>
        </w:tc>
      </w:tr>
      <w:tr w:rsidR="00B24593" w:rsidTr="00B24593">
        <w:tc>
          <w:tcPr>
            <w:tcW w:w="646" w:type="dxa"/>
          </w:tcPr>
          <w:p w:rsidR="00B24593" w:rsidRDefault="00B24593" w:rsidP="00B24593">
            <w:pPr>
              <w:jc w:val="center"/>
            </w:pPr>
            <w:r>
              <w:t>5</w:t>
            </w:r>
          </w:p>
        </w:tc>
        <w:tc>
          <w:tcPr>
            <w:tcW w:w="2971" w:type="dxa"/>
          </w:tcPr>
          <w:p w:rsidR="00B24593" w:rsidRDefault="00B24593" w:rsidP="00B24593">
            <w:pPr>
              <w:jc w:val="left"/>
            </w:pPr>
            <w:r>
              <w:rPr>
                <w:rFonts w:hint="eastAsia"/>
              </w:rPr>
              <w:t>金融衍生品投资</w:t>
            </w:r>
          </w:p>
        </w:tc>
        <w:tc>
          <w:tcPr>
            <w:tcW w:w="2381" w:type="dxa"/>
          </w:tcPr>
          <w:p w:rsidR="00B24593" w:rsidRDefault="00B24593" w:rsidP="00B24593">
            <w:pPr>
              <w:jc w:val="right"/>
            </w:pPr>
            <w:r>
              <w:t>-</w:t>
            </w:r>
          </w:p>
        </w:tc>
        <w:tc>
          <w:tcPr>
            <w:tcW w:w="2506" w:type="dxa"/>
          </w:tcPr>
          <w:p w:rsidR="00B24593" w:rsidRDefault="00B24593" w:rsidP="00B24593">
            <w:pPr>
              <w:jc w:val="right"/>
            </w:pPr>
            <w:r>
              <w:t>-</w:t>
            </w:r>
          </w:p>
        </w:tc>
      </w:tr>
      <w:tr w:rsidR="00B24593" w:rsidTr="00B24593">
        <w:tc>
          <w:tcPr>
            <w:tcW w:w="646" w:type="dxa"/>
          </w:tcPr>
          <w:p w:rsidR="00B24593" w:rsidRDefault="00B24593" w:rsidP="00B24593">
            <w:pPr>
              <w:jc w:val="center"/>
            </w:pPr>
            <w:r>
              <w:t>6</w:t>
            </w:r>
          </w:p>
        </w:tc>
        <w:tc>
          <w:tcPr>
            <w:tcW w:w="2971" w:type="dxa"/>
          </w:tcPr>
          <w:p w:rsidR="00B24593" w:rsidRDefault="00B24593" w:rsidP="00B24593">
            <w:pPr>
              <w:jc w:val="left"/>
            </w:pPr>
            <w:r>
              <w:rPr>
                <w:rFonts w:hint="eastAsia"/>
              </w:rPr>
              <w:t>买入返售金融资产</w:t>
            </w:r>
          </w:p>
        </w:tc>
        <w:tc>
          <w:tcPr>
            <w:tcW w:w="2381" w:type="dxa"/>
          </w:tcPr>
          <w:p w:rsidR="00B24593" w:rsidRDefault="00B24593" w:rsidP="00B24593">
            <w:pPr>
              <w:jc w:val="right"/>
            </w:pPr>
            <w:r>
              <w:t>-</w:t>
            </w:r>
          </w:p>
        </w:tc>
        <w:tc>
          <w:tcPr>
            <w:tcW w:w="2506" w:type="dxa"/>
          </w:tcPr>
          <w:p w:rsidR="00B24593" w:rsidRDefault="00B24593" w:rsidP="00B24593">
            <w:pPr>
              <w:jc w:val="right"/>
            </w:pPr>
            <w:r>
              <w:t>-</w:t>
            </w:r>
          </w:p>
        </w:tc>
      </w:tr>
      <w:tr w:rsidR="00B24593" w:rsidTr="00B24593">
        <w:tc>
          <w:tcPr>
            <w:tcW w:w="646" w:type="dxa"/>
          </w:tcPr>
          <w:p w:rsidR="00B24593" w:rsidRDefault="00B24593" w:rsidP="00B24593">
            <w:pPr>
              <w:jc w:val="center"/>
            </w:pPr>
          </w:p>
        </w:tc>
        <w:tc>
          <w:tcPr>
            <w:tcW w:w="2971" w:type="dxa"/>
          </w:tcPr>
          <w:p w:rsidR="00B24593" w:rsidRDefault="00B24593" w:rsidP="00B24593">
            <w:pPr>
              <w:jc w:val="left"/>
            </w:pPr>
            <w:r>
              <w:rPr>
                <w:rFonts w:hint="eastAsia"/>
              </w:rPr>
              <w:t>其中：买断式回购的买入返售金融资产</w:t>
            </w:r>
          </w:p>
        </w:tc>
        <w:tc>
          <w:tcPr>
            <w:tcW w:w="2381" w:type="dxa"/>
          </w:tcPr>
          <w:p w:rsidR="00B24593" w:rsidRDefault="00B24593" w:rsidP="00B24593">
            <w:pPr>
              <w:jc w:val="right"/>
            </w:pPr>
            <w:r>
              <w:t>-</w:t>
            </w:r>
          </w:p>
        </w:tc>
        <w:tc>
          <w:tcPr>
            <w:tcW w:w="2506" w:type="dxa"/>
          </w:tcPr>
          <w:p w:rsidR="00B24593" w:rsidRDefault="00B24593" w:rsidP="00B24593">
            <w:pPr>
              <w:jc w:val="right"/>
            </w:pPr>
            <w:r>
              <w:t>-</w:t>
            </w:r>
          </w:p>
        </w:tc>
      </w:tr>
      <w:tr w:rsidR="00B24593" w:rsidTr="00B24593">
        <w:tc>
          <w:tcPr>
            <w:tcW w:w="646" w:type="dxa"/>
          </w:tcPr>
          <w:p w:rsidR="00B24593" w:rsidRDefault="00B24593" w:rsidP="00B24593">
            <w:pPr>
              <w:jc w:val="center"/>
            </w:pPr>
            <w:r>
              <w:t>7</w:t>
            </w:r>
          </w:p>
        </w:tc>
        <w:tc>
          <w:tcPr>
            <w:tcW w:w="2971" w:type="dxa"/>
          </w:tcPr>
          <w:p w:rsidR="00B24593" w:rsidRDefault="00B24593" w:rsidP="00B24593">
            <w:pPr>
              <w:jc w:val="left"/>
            </w:pPr>
            <w:r>
              <w:rPr>
                <w:rFonts w:hint="eastAsia"/>
              </w:rPr>
              <w:t>银行存款和结算备付金合计</w:t>
            </w:r>
          </w:p>
        </w:tc>
        <w:tc>
          <w:tcPr>
            <w:tcW w:w="2381" w:type="dxa"/>
          </w:tcPr>
          <w:p w:rsidR="00B24593" w:rsidRDefault="00B24593" w:rsidP="00B24593">
            <w:pPr>
              <w:jc w:val="right"/>
            </w:pPr>
            <w:r>
              <w:t>453,532.78</w:t>
            </w:r>
          </w:p>
        </w:tc>
        <w:tc>
          <w:tcPr>
            <w:tcW w:w="2506" w:type="dxa"/>
          </w:tcPr>
          <w:p w:rsidR="00B24593" w:rsidRDefault="00B24593" w:rsidP="00B24593">
            <w:pPr>
              <w:jc w:val="right"/>
            </w:pPr>
            <w:r>
              <w:t>0.00</w:t>
            </w:r>
          </w:p>
        </w:tc>
      </w:tr>
      <w:tr w:rsidR="00B24593" w:rsidTr="00B24593">
        <w:tc>
          <w:tcPr>
            <w:tcW w:w="646" w:type="dxa"/>
          </w:tcPr>
          <w:p w:rsidR="00B24593" w:rsidRDefault="00B24593" w:rsidP="00B24593">
            <w:pPr>
              <w:jc w:val="center"/>
            </w:pPr>
            <w:r>
              <w:t>8</w:t>
            </w:r>
          </w:p>
        </w:tc>
        <w:tc>
          <w:tcPr>
            <w:tcW w:w="2971" w:type="dxa"/>
          </w:tcPr>
          <w:p w:rsidR="00B24593" w:rsidRDefault="00B24593" w:rsidP="00B24593">
            <w:pPr>
              <w:jc w:val="left"/>
            </w:pPr>
            <w:r>
              <w:rPr>
                <w:rFonts w:hint="eastAsia"/>
              </w:rPr>
              <w:t>其他资产</w:t>
            </w:r>
          </w:p>
        </w:tc>
        <w:tc>
          <w:tcPr>
            <w:tcW w:w="2381" w:type="dxa"/>
          </w:tcPr>
          <w:p w:rsidR="00B24593" w:rsidRDefault="00B24593" w:rsidP="00B24593">
            <w:pPr>
              <w:jc w:val="right"/>
            </w:pPr>
            <w:r>
              <w:t>202,410,888.47</w:t>
            </w:r>
          </w:p>
        </w:tc>
        <w:tc>
          <w:tcPr>
            <w:tcW w:w="2506" w:type="dxa"/>
          </w:tcPr>
          <w:p w:rsidR="00B24593" w:rsidRDefault="00B24593" w:rsidP="00B24593">
            <w:pPr>
              <w:jc w:val="right"/>
            </w:pPr>
            <w:r>
              <w:t>2.15</w:t>
            </w:r>
          </w:p>
        </w:tc>
      </w:tr>
      <w:tr w:rsidR="00B24593" w:rsidTr="00B24593">
        <w:tc>
          <w:tcPr>
            <w:tcW w:w="646" w:type="dxa"/>
          </w:tcPr>
          <w:p w:rsidR="00B24593" w:rsidRDefault="00B24593" w:rsidP="00B24593">
            <w:pPr>
              <w:jc w:val="center"/>
            </w:pPr>
            <w:r>
              <w:t>9</w:t>
            </w:r>
          </w:p>
        </w:tc>
        <w:tc>
          <w:tcPr>
            <w:tcW w:w="2971" w:type="dxa"/>
          </w:tcPr>
          <w:p w:rsidR="00B24593" w:rsidRDefault="00B24593" w:rsidP="00B24593">
            <w:pPr>
              <w:jc w:val="left"/>
            </w:pPr>
            <w:r>
              <w:rPr>
                <w:rFonts w:hint="eastAsia"/>
              </w:rPr>
              <w:t>合计</w:t>
            </w:r>
          </w:p>
        </w:tc>
        <w:tc>
          <w:tcPr>
            <w:tcW w:w="2381" w:type="dxa"/>
          </w:tcPr>
          <w:p w:rsidR="00B24593" w:rsidRDefault="00B24593" w:rsidP="00B24593">
            <w:pPr>
              <w:jc w:val="right"/>
            </w:pPr>
            <w:r>
              <w:t>9,429,075,503.87</w:t>
            </w:r>
          </w:p>
        </w:tc>
        <w:tc>
          <w:tcPr>
            <w:tcW w:w="2506" w:type="dxa"/>
          </w:tcPr>
          <w:p w:rsidR="00B24593" w:rsidRDefault="00B24593" w:rsidP="00B24593">
            <w:pPr>
              <w:jc w:val="right"/>
            </w:pPr>
            <w:r>
              <w:t>100.00</w:t>
            </w:r>
          </w:p>
        </w:tc>
      </w:tr>
    </w:tbl>
    <w:p w:rsidR="00B24593" w:rsidRDefault="00B24593" w:rsidP="00B24593">
      <w:pPr>
        <w:pStyle w:val="-2"/>
        <w:spacing w:before="312"/>
        <w:rPr>
          <w:rFonts w:hint="eastAsia"/>
        </w:rPr>
      </w:pPr>
      <w:r>
        <w:rPr>
          <w:rFonts w:hint="eastAsia"/>
        </w:rPr>
        <w:t>报告期末按行业分类的股票投资组合</w:t>
      </w:r>
    </w:p>
    <w:p w:rsidR="00B24593" w:rsidRDefault="00B24593" w:rsidP="00B24593">
      <w:pPr>
        <w:pStyle w:val="-3"/>
        <w:spacing w:before="156" w:after="156"/>
        <w:rPr>
          <w:rFonts w:hint="eastAsia"/>
        </w:rPr>
      </w:pPr>
      <w:r>
        <w:rPr>
          <w:rFonts w:hint="eastAsia"/>
        </w:rPr>
        <w:t>报告期末按行业分类的境内股票投资组合</w:t>
      </w:r>
    </w:p>
    <w:p w:rsidR="00B24593" w:rsidRDefault="00B24593" w:rsidP="00B24593">
      <w:pPr>
        <w:pStyle w:val="-"/>
        <w:ind w:firstLine="420"/>
        <w:rPr>
          <w:rFonts w:hint="eastAsia"/>
        </w:rPr>
      </w:pPr>
      <w:r>
        <w:rPr>
          <w:rFonts w:hint="eastAsia"/>
        </w:rPr>
        <w:t>无。</w:t>
      </w:r>
    </w:p>
    <w:p w:rsidR="00B24593" w:rsidRDefault="00B24593" w:rsidP="00B24593">
      <w:pPr>
        <w:pStyle w:val="-3"/>
        <w:spacing w:before="156" w:after="156"/>
        <w:rPr>
          <w:rFonts w:hint="eastAsia"/>
        </w:rPr>
      </w:pPr>
      <w:r>
        <w:rPr>
          <w:rFonts w:hint="eastAsia"/>
        </w:rPr>
        <w:t>报告期末按行业分类的港股通投资股票投资组合</w:t>
      </w:r>
    </w:p>
    <w:p w:rsidR="00B24593" w:rsidRDefault="00B24593" w:rsidP="00B24593">
      <w:pPr>
        <w:pStyle w:val="-"/>
        <w:ind w:firstLine="420"/>
        <w:rPr>
          <w:rFonts w:hint="eastAsia"/>
        </w:rPr>
      </w:pPr>
      <w:r>
        <w:rPr>
          <w:rFonts w:hint="eastAsia"/>
        </w:rPr>
        <w:lastRenderedPageBreak/>
        <w:t>无。</w:t>
      </w:r>
    </w:p>
    <w:p w:rsidR="00B24593" w:rsidRDefault="00B24593" w:rsidP="00B24593">
      <w:pPr>
        <w:pStyle w:val="-2"/>
        <w:spacing w:before="312"/>
        <w:rPr>
          <w:rFonts w:hint="eastAsia"/>
        </w:rPr>
      </w:pPr>
      <w:r>
        <w:rPr>
          <w:rFonts w:hint="eastAsia"/>
        </w:rPr>
        <w:t>期末按公允价值占基金资产净值比例大小排序的股票投资明细</w:t>
      </w:r>
    </w:p>
    <w:p w:rsidR="00B24593" w:rsidRDefault="00B24593" w:rsidP="00B24593">
      <w:pPr>
        <w:pStyle w:val="-3"/>
        <w:spacing w:before="156" w:after="156"/>
        <w:rPr>
          <w:rFonts w:hint="eastAsia"/>
        </w:rPr>
      </w:pPr>
      <w:r>
        <w:rPr>
          <w:rFonts w:hint="eastAsia"/>
        </w:rPr>
        <w:t>报告期末按公允价值占基金资产净值比例大小排序的前十名股票投资明细</w:t>
      </w:r>
    </w:p>
    <w:p w:rsidR="00B24593" w:rsidRDefault="00B24593" w:rsidP="00B24593">
      <w:pPr>
        <w:pStyle w:val="-"/>
        <w:ind w:firstLine="420"/>
        <w:rPr>
          <w:rFonts w:hint="eastAsia"/>
        </w:rPr>
      </w:pPr>
      <w:r>
        <w:rPr>
          <w:rFonts w:hint="eastAsia"/>
        </w:rPr>
        <w:t>无。</w:t>
      </w:r>
    </w:p>
    <w:p w:rsidR="00B24593" w:rsidRDefault="00B24593" w:rsidP="00B24593">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24593" w:rsidTr="00B24593">
        <w:trPr>
          <w:cnfStyle w:val="100000000000" w:firstRow="1" w:lastRow="0" w:firstColumn="0" w:lastColumn="0" w:oddVBand="0" w:evenVBand="0" w:oddHBand="0" w:evenHBand="0" w:firstRowFirstColumn="0" w:firstRowLastColumn="0" w:lastRowFirstColumn="0" w:lastRowLastColumn="0"/>
        </w:trPr>
        <w:tc>
          <w:tcPr>
            <w:tcW w:w="646" w:type="dxa"/>
          </w:tcPr>
          <w:p w:rsidR="00B24593" w:rsidRPr="00B24593" w:rsidRDefault="00B24593" w:rsidP="00B24593">
            <w:pPr>
              <w:jc w:val="center"/>
              <w:rPr>
                <w:b/>
              </w:rPr>
            </w:pPr>
            <w:r w:rsidRPr="00B24593">
              <w:rPr>
                <w:rFonts w:hint="eastAsia"/>
                <w:b/>
              </w:rPr>
              <w:t>序号</w:t>
            </w:r>
          </w:p>
        </w:tc>
        <w:tc>
          <w:tcPr>
            <w:tcW w:w="2835" w:type="dxa"/>
          </w:tcPr>
          <w:p w:rsidR="00B24593" w:rsidRPr="00B24593" w:rsidRDefault="00B24593" w:rsidP="00B24593">
            <w:pPr>
              <w:jc w:val="center"/>
              <w:rPr>
                <w:b/>
              </w:rPr>
            </w:pPr>
            <w:r w:rsidRPr="00B24593">
              <w:rPr>
                <w:rFonts w:hint="eastAsia"/>
                <w:b/>
              </w:rPr>
              <w:t>债券品种</w:t>
            </w:r>
          </w:p>
        </w:tc>
        <w:tc>
          <w:tcPr>
            <w:tcW w:w="2466" w:type="dxa"/>
          </w:tcPr>
          <w:p w:rsidR="00B24593" w:rsidRPr="00B24593" w:rsidRDefault="00B24593" w:rsidP="00B24593">
            <w:pPr>
              <w:jc w:val="center"/>
              <w:rPr>
                <w:b/>
              </w:rPr>
            </w:pPr>
            <w:r w:rsidRPr="00B24593">
              <w:rPr>
                <w:rFonts w:hint="eastAsia"/>
                <w:b/>
              </w:rPr>
              <w:t>公允价值（元）</w:t>
            </w:r>
          </w:p>
        </w:tc>
        <w:tc>
          <w:tcPr>
            <w:tcW w:w="2557" w:type="dxa"/>
          </w:tcPr>
          <w:p w:rsidR="00B24593" w:rsidRPr="00B24593" w:rsidRDefault="00B24593" w:rsidP="00B24593">
            <w:pPr>
              <w:jc w:val="center"/>
              <w:rPr>
                <w:b/>
              </w:rPr>
            </w:pPr>
            <w:r w:rsidRPr="00B24593">
              <w:rPr>
                <w:rFonts w:hint="eastAsia"/>
                <w:b/>
              </w:rPr>
              <w:t>占基金资产净值比例（％）</w:t>
            </w:r>
          </w:p>
        </w:tc>
      </w:tr>
      <w:tr w:rsidR="00B24593" w:rsidTr="00B24593">
        <w:tc>
          <w:tcPr>
            <w:tcW w:w="646" w:type="dxa"/>
          </w:tcPr>
          <w:p w:rsidR="00B24593" w:rsidRDefault="00B24593" w:rsidP="00B24593">
            <w:pPr>
              <w:jc w:val="center"/>
            </w:pPr>
            <w:r>
              <w:t>1</w:t>
            </w:r>
          </w:p>
        </w:tc>
        <w:tc>
          <w:tcPr>
            <w:tcW w:w="2835" w:type="dxa"/>
          </w:tcPr>
          <w:p w:rsidR="00B24593" w:rsidRDefault="00B24593" w:rsidP="00B24593">
            <w:pPr>
              <w:jc w:val="left"/>
            </w:pPr>
            <w:r>
              <w:rPr>
                <w:rFonts w:hint="eastAsia"/>
              </w:rPr>
              <w:t>国家债券</w:t>
            </w:r>
          </w:p>
        </w:tc>
        <w:tc>
          <w:tcPr>
            <w:tcW w:w="2466" w:type="dxa"/>
          </w:tcPr>
          <w:p w:rsidR="00B24593" w:rsidRDefault="00B24593" w:rsidP="00B24593">
            <w:pPr>
              <w:jc w:val="right"/>
            </w:pPr>
            <w:r>
              <w:t>-</w:t>
            </w:r>
          </w:p>
        </w:tc>
        <w:tc>
          <w:tcPr>
            <w:tcW w:w="2557" w:type="dxa"/>
          </w:tcPr>
          <w:p w:rsidR="00B24593" w:rsidRDefault="00B24593" w:rsidP="00B24593">
            <w:pPr>
              <w:jc w:val="right"/>
            </w:pPr>
            <w:r>
              <w:t>-</w:t>
            </w:r>
          </w:p>
        </w:tc>
      </w:tr>
      <w:tr w:rsidR="00B24593" w:rsidTr="00B24593">
        <w:tc>
          <w:tcPr>
            <w:tcW w:w="646" w:type="dxa"/>
          </w:tcPr>
          <w:p w:rsidR="00B24593" w:rsidRDefault="00B24593" w:rsidP="00B24593">
            <w:pPr>
              <w:jc w:val="center"/>
            </w:pPr>
            <w:r>
              <w:t>2</w:t>
            </w:r>
          </w:p>
        </w:tc>
        <w:tc>
          <w:tcPr>
            <w:tcW w:w="2835" w:type="dxa"/>
          </w:tcPr>
          <w:p w:rsidR="00B24593" w:rsidRDefault="00B24593" w:rsidP="00B24593">
            <w:pPr>
              <w:jc w:val="left"/>
            </w:pPr>
            <w:r>
              <w:rPr>
                <w:rFonts w:hint="eastAsia"/>
              </w:rPr>
              <w:t>央行票据</w:t>
            </w:r>
          </w:p>
        </w:tc>
        <w:tc>
          <w:tcPr>
            <w:tcW w:w="2466" w:type="dxa"/>
          </w:tcPr>
          <w:p w:rsidR="00B24593" w:rsidRDefault="00B24593" w:rsidP="00B24593">
            <w:pPr>
              <w:jc w:val="right"/>
            </w:pPr>
            <w:r>
              <w:t>-</w:t>
            </w:r>
          </w:p>
        </w:tc>
        <w:tc>
          <w:tcPr>
            <w:tcW w:w="2557" w:type="dxa"/>
          </w:tcPr>
          <w:p w:rsidR="00B24593" w:rsidRDefault="00B24593" w:rsidP="00B24593">
            <w:pPr>
              <w:jc w:val="right"/>
            </w:pPr>
            <w:r>
              <w:t>-</w:t>
            </w:r>
          </w:p>
        </w:tc>
      </w:tr>
      <w:tr w:rsidR="00B24593" w:rsidTr="00B24593">
        <w:tc>
          <w:tcPr>
            <w:tcW w:w="646" w:type="dxa"/>
          </w:tcPr>
          <w:p w:rsidR="00B24593" w:rsidRDefault="00B24593" w:rsidP="00B24593">
            <w:pPr>
              <w:jc w:val="center"/>
            </w:pPr>
            <w:r>
              <w:t>3</w:t>
            </w:r>
          </w:p>
        </w:tc>
        <w:tc>
          <w:tcPr>
            <w:tcW w:w="2835" w:type="dxa"/>
          </w:tcPr>
          <w:p w:rsidR="00B24593" w:rsidRDefault="00B24593" w:rsidP="00B24593">
            <w:pPr>
              <w:jc w:val="left"/>
            </w:pPr>
            <w:r>
              <w:rPr>
                <w:rFonts w:hint="eastAsia"/>
              </w:rPr>
              <w:t>金融债券</w:t>
            </w:r>
          </w:p>
        </w:tc>
        <w:tc>
          <w:tcPr>
            <w:tcW w:w="2466" w:type="dxa"/>
          </w:tcPr>
          <w:p w:rsidR="00B24593" w:rsidRDefault="00B24593" w:rsidP="00B24593">
            <w:pPr>
              <w:jc w:val="right"/>
            </w:pPr>
            <w:r>
              <w:t>467,568,669.58</w:t>
            </w:r>
          </w:p>
        </w:tc>
        <w:tc>
          <w:tcPr>
            <w:tcW w:w="2557" w:type="dxa"/>
          </w:tcPr>
          <w:p w:rsidR="00B24593" w:rsidRDefault="00B24593" w:rsidP="00B24593">
            <w:pPr>
              <w:jc w:val="right"/>
            </w:pPr>
            <w:r>
              <w:t>5.40</w:t>
            </w:r>
          </w:p>
        </w:tc>
      </w:tr>
      <w:tr w:rsidR="00B24593" w:rsidTr="00B24593">
        <w:tc>
          <w:tcPr>
            <w:tcW w:w="646" w:type="dxa"/>
          </w:tcPr>
          <w:p w:rsidR="00B24593" w:rsidRDefault="00B24593" w:rsidP="00B24593">
            <w:pPr>
              <w:jc w:val="center"/>
            </w:pPr>
          </w:p>
        </w:tc>
        <w:tc>
          <w:tcPr>
            <w:tcW w:w="2835" w:type="dxa"/>
          </w:tcPr>
          <w:p w:rsidR="00B24593" w:rsidRDefault="00B24593" w:rsidP="00B24593">
            <w:pPr>
              <w:jc w:val="left"/>
            </w:pPr>
            <w:r>
              <w:rPr>
                <w:rFonts w:hint="eastAsia"/>
              </w:rPr>
              <w:t>其中：政策性金融债</w:t>
            </w:r>
          </w:p>
        </w:tc>
        <w:tc>
          <w:tcPr>
            <w:tcW w:w="2466" w:type="dxa"/>
          </w:tcPr>
          <w:p w:rsidR="00B24593" w:rsidRDefault="00B24593" w:rsidP="00B24593">
            <w:pPr>
              <w:jc w:val="right"/>
            </w:pPr>
            <w:r>
              <w:t>447,354,843.83</w:t>
            </w:r>
          </w:p>
        </w:tc>
        <w:tc>
          <w:tcPr>
            <w:tcW w:w="2557" w:type="dxa"/>
          </w:tcPr>
          <w:p w:rsidR="00B24593" w:rsidRDefault="00B24593" w:rsidP="00B24593">
            <w:pPr>
              <w:jc w:val="right"/>
            </w:pPr>
            <w:r>
              <w:t>5.17</w:t>
            </w:r>
          </w:p>
        </w:tc>
      </w:tr>
      <w:tr w:rsidR="00B24593" w:rsidTr="00B24593">
        <w:tc>
          <w:tcPr>
            <w:tcW w:w="646" w:type="dxa"/>
          </w:tcPr>
          <w:p w:rsidR="00B24593" w:rsidRDefault="00B24593" w:rsidP="00B24593">
            <w:pPr>
              <w:jc w:val="center"/>
            </w:pPr>
            <w:r>
              <w:t>4</w:t>
            </w:r>
          </w:p>
        </w:tc>
        <w:tc>
          <w:tcPr>
            <w:tcW w:w="2835" w:type="dxa"/>
          </w:tcPr>
          <w:p w:rsidR="00B24593" w:rsidRDefault="00B24593" w:rsidP="00B24593">
            <w:pPr>
              <w:jc w:val="left"/>
            </w:pPr>
            <w:r>
              <w:rPr>
                <w:rFonts w:hint="eastAsia"/>
              </w:rPr>
              <w:t>企业债券</w:t>
            </w:r>
          </w:p>
        </w:tc>
        <w:tc>
          <w:tcPr>
            <w:tcW w:w="2466" w:type="dxa"/>
          </w:tcPr>
          <w:p w:rsidR="00B24593" w:rsidRDefault="00B24593" w:rsidP="00B24593">
            <w:pPr>
              <w:jc w:val="right"/>
            </w:pPr>
            <w:r>
              <w:t>-</w:t>
            </w:r>
          </w:p>
        </w:tc>
        <w:tc>
          <w:tcPr>
            <w:tcW w:w="2557" w:type="dxa"/>
          </w:tcPr>
          <w:p w:rsidR="00B24593" w:rsidRDefault="00B24593" w:rsidP="00B24593">
            <w:pPr>
              <w:jc w:val="right"/>
            </w:pPr>
            <w:r>
              <w:t>-</w:t>
            </w:r>
          </w:p>
        </w:tc>
      </w:tr>
      <w:tr w:rsidR="00B24593" w:rsidTr="00B24593">
        <w:tc>
          <w:tcPr>
            <w:tcW w:w="646" w:type="dxa"/>
          </w:tcPr>
          <w:p w:rsidR="00B24593" w:rsidRDefault="00B24593" w:rsidP="00B24593">
            <w:pPr>
              <w:jc w:val="center"/>
            </w:pPr>
            <w:r>
              <w:t>5</w:t>
            </w:r>
          </w:p>
        </w:tc>
        <w:tc>
          <w:tcPr>
            <w:tcW w:w="2835" w:type="dxa"/>
          </w:tcPr>
          <w:p w:rsidR="00B24593" w:rsidRDefault="00B24593" w:rsidP="00B24593">
            <w:pPr>
              <w:jc w:val="left"/>
            </w:pPr>
            <w:r>
              <w:rPr>
                <w:rFonts w:hint="eastAsia"/>
              </w:rPr>
              <w:t>企业短期融资券</w:t>
            </w:r>
          </w:p>
        </w:tc>
        <w:tc>
          <w:tcPr>
            <w:tcW w:w="2466" w:type="dxa"/>
          </w:tcPr>
          <w:p w:rsidR="00B24593" w:rsidRDefault="00B24593" w:rsidP="00B24593">
            <w:pPr>
              <w:jc w:val="right"/>
            </w:pPr>
            <w:r>
              <w:t>222,140,035.07</w:t>
            </w:r>
          </w:p>
        </w:tc>
        <w:tc>
          <w:tcPr>
            <w:tcW w:w="2557" w:type="dxa"/>
          </w:tcPr>
          <w:p w:rsidR="00B24593" w:rsidRDefault="00B24593" w:rsidP="00B24593">
            <w:pPr>
              <w:jc w:val="right"/>
            </w:pPr>
            <w:r>
              <w:t>2.57</w:t>
            </w:r>
          </w:p>
        </w:tc>
      </w:tr>
      <w:tr w:rsidR="00B24593" w:rsidTr="00B24593">
        <w:tc>
          <w:tcPr>
            <w:tcW w:w="646" w:type="dxa"/>
          </w:tcPr>
          <w:p w:rsidR="00B24593" w:rsidRDefault="00B24593" w:rsidP="00B24593">
            <w:pPr>
              <w:jc w:val="center"/>
            </w:pPr>
            <w:r>
              <w:t>6</w:t>
            </w:r>
          </w:p>
        </w:tc>
        <w:tc>
          <w:tcPr>
            <w:tcW w:w="2835" w:type="dxa"/>
          </w:tcPr>
          <w:p w:rsidR="00B24593" w:rsidRDefault="00B24593" w:rsidP="00B24593">
            <w:pPr>
              <w:jc w:val="left"/>
            </w:pPr>
            <w:r>
              <w:rPr>
                <w:rFonts w:hint="eastAsia"/>
              </w:rPr>
              <w:t>中期票据</w:t>
            </w:r>
          </w:p>
        </w:tc>
        <w:tc>
          <w:tcPr>
            <w:tcW w:w="2466" w:type="dxa"/>
          </w:tcPr>
          <w:p w:rsidR="00B24593" w:rsidRDefault="00B24593" w:rsidP="00B24593">
            <w:pPr>
              <w:jc w:val="right"/>
            </w:pPr>
            <w:r>
              <w:t>91,561,093.15</w:t>
            </w:r>
          </w:p>
        </w:tc>
        <w:tc>
          <w:tcPr>
            <w:tcW w:w="2557" w:type="dxa"/>
          </w:tcPr>
          <w:p w:rsidR="00B24593" w:rsidRDefault="00B24593" w:rsidP="00B24593">
            <w:pPr>
              <w:jc w:val="right"/>
            </w:pPr>
            <w:r>
              <w:t>1.06</w:t>
            </w:r>
          </w:p>
        </w:tc>
      </w:tr>
      <w:tr w:rsidR="00B24593" w:rsidTr="00B24593">
        <w:tc>
          <w:tcPr>
            <w:tcW w:w="646" w:type="dxa"/>
          </w:tcPr>
          <w:p w:rsidR="00B24593" w:rsidRDefault="00B24593" w:rsidP="00B24593">
            <w:pPr>
              <w:jc w:val="center"/>
            </w:pPr>
            <w:r>
              <w:t>7</w:t>
            </w:r>
          </w:p>
        </w:tc>
        <w:tc>
          <w:tcPr>
            <w:tcW w:w="2835" w:type="dxa"/>
          </w:tcPr>
          <w:p w:rsidR="00B24593" w:rsidRDefault="00B24593" w:rsidP="00B24593">
            <w:pPr>
              <w:jc w:val="left"/>
            </w:pPr>
            <w:r>
              <w:rPr>
                <w:rFonts w:hint="eastAsia"/>
              </w:rPr>
              <w:t>可转债（可交换债）</w:t>
            </w:r>
          </w:p>
        </w:tc>
        <w:tc>
          <w:tcPr>
            <w:tcW w:w="2466" w:type="dxa"/>
          </w:tcPr>
          <w:p w:rsidR="00B24593" w:rsidRDefault="00B24593" w:rsidP="00B24593">
            <w:pPr>
              <w:jc w:val="right"/>
            </w:pPr>
            <w:r>
              <w:t>-</w:t>
            </w:r>
          </w:p>
        </w:tc>
        <w:tc>
          <w:tcPr>
            <w:tcW w:w="2557" w:type="dxa"/>
          </w:tcPr>
          <w:p w:rsidR="00B24593" w:rsidRDefault="00B24593" w:rsidP="00B24593">
            <w:pPr>
              <w:jc w:val="right"/>
            </w:pPr>
            <w:r>
              <w:t>-</w:t>
            </w:r>
          </w:p>
        </w:tc>
      </w:tr>
      <w:tr w:rsidR="00B24593" w:rsidTr="00B24593">
        <w:tc>
          <w:tcPr>
            <w:tcW w:w="646" w:type="dxa"/>
          </w:tcPr>
          <w:p w:rsidR="00B24593" w:rsidRDefault="00B24593" w:rsidP="00B24593">
            <w:pPr>
              <w:jc w:val="center"/>
            </w:pPr>
            <w:r>
              <w:t>8</w:t>
            </w:r>
          </w:p>
        </w:tc>
        <w:tc>
          <w:tcPr>
            <w:tcW w:w="2835" w:type="dxa"/>
          </w:tcPr>
          <w:p w:rsidR="00B24593" w:rsidRDefault="00B24593" w:rsidP="00B24593">
            <w:pPr>
              <w:jc w:val="left"/>
            </w:pPr>
            <w:r>
              <w:rPr>
                <w:rFonts w:hint="eastAsia"/>
              </w:rPr>
              <w:t>同业存单</w:t>
            </w:r>
          </w:p>
        </w:tc>
        <w:tc>
          <w:tcPr>
            <w:tcW w:w="2466" w:type="dxa"/>
          </w:tcPr>
          <w:p w:rsidR="00B24593" w:rsidRDefault="00B24593" w:rsidP="00B24593">
            <w:pPr>
              <w:jc w:val="right"/>
            </w:pPr>
            <w:r>
              <w:t>8,444,941,284.82</w:t>
            </w:r>
          </w:p>
        </w:tc>
        <w:tc>
          <w:tcPr>
            <w:tcW w:w="2557" w:type="dxa"/>
          </w:tcPr>
          <w:p w:rsidR="00B24593" w:rsidRDefault="00B24593" w:rsidP="00B24593">
            <w:pPr>
              <w:jc w:val="right"/>
            </w:pPr>
            <w:r>
              <w:t>97.52</w:t>
            </w:r>
          </w:p>
        </w:tc>
      </w:tr>
      <w:tr w:rsidR="00B24593" w:rsidTr="00B24593">
        <w:tc>
          <w:tcPr>
            <w:tcW w:w="646" w:type="dxa"/>
          </w:tcPr>
          <w:p w:rsidR="00B24593" w:rsidRDefault="00B24593" w:rsidP="00B24593">
            <w:pPr>
              <w:jc w:val="center"/>
            </w:pPr>
            <w:r>
              <w:t>9</w:t>
            </w:r>
          </w:p>
        </w:tc>
        <w:tc>
          <w:tcPr>
            <w:tcW w:w="2835" w:type="dxa"/>
          </w:tcPr>
          <w:p w:rsidR="00B24593" w:rsidRDefault="00B24593" w:rsidP="00B24593">
            <w:pPr>
              <w:jc w:val="left"/>
            </w:pPr>
            <w:r>
              <w:rPr>
                <w:rFonts w:hint="eastAsia"/>
              </w:rPr>
              <w:t>其他</w:t>
            </w:r>
          </w:p>
        </w:tc>
        <w:tc>
          <w:tcPr>
            <w:tcW w:w="2466" w:type="dxa"/>
          </w:tcPr>
          <w:p w:rsidR="00B24593" w:rsidRDefault="00B24593" w:rsidP="00B24593">
            <w:pPr>
              <w:jc w:val="right"/>
            </w:pPr>
            <w:r>
              <w:t>-</w:t>
            </w:r>
          </w:p>
        </w:tc>
        <w:tc>
          <w:tcPr>
            <w:tcW w:w="2557" w:type="dxa"/>
          </w:tcPr>
          <w:p w:rsidR="00B24593" w:rsidRDefault="00B24593" w:rsidP="00B24593">
            <w:pPr>
              <w:jc w:val="right"/>
            </w:pPr>
            <w:r>
              <w:t>-</w:t>
            </w:r>
          </w:p>
        </w:tc>
      </w:tr>
      <w:tr w:rsidR="00B24593" w:rsidTr="00B24593">
        <w:tc>
          <w:tcPr>
            <w:tcW w:w="646" w:type="dxa"/>
          </w:tcPr>
          <w:p w:rsidR="00B24593" w:rsidRDefault="00B24593" w:rsidP="00B24593">
            <w:pPr>
              <w:jc w:val="center"/>
            </w:pPr>
            <w:r>
              <w:t>10</w:t>
            </w:r>
          </w:p>
        </w:tc>
        <w:tc>
          <w:tcPr>
            <w:tcW w:w="2835" w:type="dxa"/>
          </w:tcPr>
          <w:p w:rsidR="00B24593" w:rsidRDefault="00B24593" w:rsidP="00B24593">
            <w:pPr>
              <w:jc w:val="left"/>
            </w:pPr>
            <w:r>
              <w:rPr>
                <w:rFonts w:hint="eastAsia"/>
              </w:rPr>
              <w:t>合计</w:t>
            </w:r>
          </w:p>
        </w:tc>
        <w:tc>
          <w:tcPr>
            <w:tcW w:w="2466" w:type="dxa"/>
          </w:tcPr>
          <w:p w:rsidR="00B24593" w:rsidRDefault="00B24593" w:rsidP="00B24593">
            <w:pPr>
              <w:jc w:val="right"/>
            </w:pPr>
            <w:r>
              <w:t>9,226,211,082.62</w:t>
            </w:r>
          </w:p>
        </w:tc>
        <w:tc>
          <w:tcPr>
            <w:tcW w:w="2557" w:type="dxa"/>
          </w:tcPr>
          <w:p w:rsidR="00B24593" w:rsidRDefault="00B24593" w:rsidP="00B24593">
            <w:pPr>
              <w:jc w:val="right"/>
            </w:pPr>
            <w:r>
              <w:t>106.54</w:t>
            </w:r>
          </w:p>
        </w:tc>
      </w:tr>
    </w:tbl>
    <w:p w:rsidR="00B24593" w:rsidRDefault="00B24593" w:rsidP="00B24593">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24593" w:rsidTr="00B24593">
        <w:trPr>
          <w:cnfStyle w:val="100000000000" w:firstRow="1" w:lastRow="0" w:firstColumn="0" w:lastColumn="0" w:oddVBand="0" w:evenVBand="0" w:oddHBand="0" w:evenHBand="0" w:firstRowFirstColumn="0" w:firstRowLastColumn="0" w:lastRowFirstColumn="0" w:lastRowLastColumn="0"/>
        </w:trPr>
        <w:tc>
          <w:tcPr>
            <w:tcW w:w="646" w:type="dxa"/>
          </w:tcPr>
          <w:p w:rsidR="00B24593" w:rsidRPr="00B24593" w:rsidRDefault="00B24593" w:rsidP="00B24593">
            <w:pPr>
              <w:jc w:val="center"/>
              <w:rPr>
                <w:b/>
              </w:rPr>
            </w:pPr>
            <w:r w:rsidRPr="00B24593">
              <w:rPr>
                <w:rFonts w:hint="eastAsia"/>
                <w:b/>
              </w:rPr>
              <w:t>序号</w:t>
            </w:r>
          </w:p>
        </w:tc>
        <w:tc>
          <w:tcPr>
            <w:tcW w:w="1162" w:type="dxa"/>
          </w:tcPr>
          <w:p w:rsidR="00B24593" w:rsidRPr="00B24593" w:rsidRDefault="00B24593" w:rsidP="00B24593">
            <w:pPr>
              <w:jc w:val="center"/>
              <w:rPr>
                <w:b/>
              </w:rPr>
            </w:pPr>
            <w:r w:rsidRPr="00B24593">
              <w:rPr>
                <w:rFonts w:hint="eastAsia"/>
                <w:b/>
              </w:rPr>
              <w:t>债券代码</w:t>
            </w:r>
          </w:p>
        </w:tc>
        <w:tc>
          <w:tcPr>
            <w:tcW w:w="1928" w:type="dxa"/>
          </w:tcPr>
          <w:p w:rsidR="00B24593" w:rsidRPr="00B24593" w:rsidRDefault="00B24593" w:rsidP="00B24593">
            <w:pPr>
              <w:jc w:val="center"/>
              <w:rPr>
                <w:b/>
              </w:rPr>
            </w:pPr>
            <w:r w:rsidRPr="00B24593">
              <w:rPr>
                <w:rFonts w:hint="eastAsia"/>
                <w:b/>
              </w:rPr>
              <w:t>债券名称</w:t>
            </w:r>
          </w:p>
        </w:tc>
        <w:tc>
          <w:tcPr>
            <w:tcW w:w="1140" w:type="dxa"/>
          </w:tcPr>
          <w:p w:rsidR="00B24593" w:rsidRPr="00B24593" w:rsidRDefault="00B24593" w:rsidP="00B24593">
            <w:pPr>
              <w:jc w:val="center"/>
              <w:rPr>
                <w:b/>
              </w:rPr>
            </w:pPr>
            <w:r w:rsidRPr="00B24593">
              <w:rPr>
                <w:rFonts w:hint="eastAsia"/>
                <w:b/>
              </w:rPr>
              <w:t>数量（张）</w:t>
            </w:r>
          </w:p>
        </w:tc>
        <w:tc>
          <w:tcPr>
            <w:tcW w:w="1814" w:type="dxa"/>
          </w:tcPr>
          <w:p w:rsidR="00B24593" w:rsidRPr="00B24593" w:rsidRDefault="00B24593" w:rsidP="00B24593">
            <w:pPr>
              <w:jc w:val="center"/>
              <w:rPr>
                <w:b/>
              </w:rPr>
            </w:pPr>
            <w:r w:rsidRPr="00B24593">
              <w:rPr>
                <w:rFonts w:hint="eastAsia"/>
                <w:b/>
              </w:rPr>
              <w:t>公允价值（元）</w:t>
            </w:r>
          </w:p>
        </w:tc>
        <w:tc>
          <w:tcPr>
            <w:tcW w:w="1814" w:type="dxa"/>
          </w:tcPr>
          <w:p w:rsidR="00B24593" w:rsidRPr="00B24593" w:rsidRDefault="00B24593" w:rsidP="00B24593">
            <w:pPr>
              <w:jc w:val="center"/>
              <w:rPr>
                <w:b/>
              </w:rPr>
            </w:pPr>
            <w:r w:rsidRPr="00B24593">
              <w:rPr>
                <w:rFonts w:hint="eastAsia"/>
                <w:b/>
              </w:rPr>
              <w:t>占基金资产净值比例（％）</w:t>
            </w:r>
          </w:p>
        </w:tc>
      </w:tr>
      <w:tr w:rsidR="00B24593" w:rsidTr="00B24593">
        <w:tc>
          <w:tcPr>
            <w:tcW w:w="646" w:type="dxa"/>
          </w:tcPr>
          <w:p w:rsidR="00B24593" w:rsidRDefault="00B24593" w:rsidP="00B24593">
            <w:pPr>
              <w:jc w:val="center"/>
            </w:pPr>
            <w:r>
              <w:t>1</w:t>
            </w:r>
          </w:p>
        </w:tc>
        <w:tc>
          <w:tcPr>
            <w:tcW w:w="1162" w:type="dxa"/>
          </w:tcPr>
          <w:p w:rsidR="00B24593" w:rsidRDefault="00B24593" w:rsidP="00B24593">
            <w:pPr>
              <w:jc w:val="left"/>
            </w:pPr>
            <w:r>
              <w:t>112602033</w:t>
            </w:r>
          </w:p>
        </w:tc>
        <w:tc>
          <w:tcPr>
            <w:tcW w:w="1928" w:type="dxa"/>
          </w:tcPr>
          <w:p w:rsidR="00B24593" w:rsidRDefault="00B24593" w:rsidP="00B24593">
            <w:pPr>
              <w:jc w:val="left"/>
            </w:pPr>
            <w:r>
              <w:rPr>
                <w:rFonts w:hint="eastAsia"/>
              </w:rPr>
              <w:t>26</w:t>
            </w:r>
            <w:r>
              <w:rPr>
                <w:rFonts w:hint="eastAsia"/>
              </w:rPr>
              <w:t>工商银行</w:t>
            </w:r>
            <w:r>
              <w:rPr>
                <w:rFonts w:hint="eastAsia"/>
              </w:rPr>
              <w:t>CD033</w:t>
            </w:r>
          </w:p>
        </w:tc>
        <w:tc>
          <w:tcPr>
            <w:tcW w:w="1140" w:type="dxa"/>
          </w:tcPr>
          <w:p w:rsidR="00B24593" w:rsidRDefault="00B24593" w:rsidP="00B24593">
            <w:pPr>
              <w:jc w:val="right"/>
            </w:pPr>
            <w:r>
              <w:t>6,000,000</w:t>
            </w:r>
          </w:p>
        </w:tc>
        <w:tc>
          <w:tcPr>
            <w:tcW w:w="1814" w:type="dxa"/>
          </w:tcPr>
          <w:p w:rsidR="00B24593" w:rsidRDefault="00B24593" w:rsidP="00B24593">
            <w:pPr>
              <w:jc w:val="right"/>
            </w:pPr>
            <w:r>
              <w:t>594,597,369.23</w:t>
            </w:r>
          </w:p>
        </w:tc>
        <w:tc>
          <w:tcPr>
            <w:tcW w:w="1814" w:type="dxa"/>
          </w:tcPr>
          <w:p w:rsidR="00B24593" w:rsidRDefault="00B24593" w:rsidP="00B24593">
            <w:pPr>
              <w:jc w:val="right"/>
            </w:pPr>
            <w:r>
              <w:t>6.87</w:t>
            </w:r>
          </w:p>
        </w:tc>
      </w:tr>
      <w:tr w:rsidR="00B24593" w:rsidTr="00B24593">
        <w:tc>
          <w:tcPr>
            <w:tcW w:w="646" w:type="dxa"/>
          </w:tcPr>
          <w:p w:rsidR="00B24593" w:rsidRDefault="00B24593" w:rsidP="00B24593">
            <w:pPr>
              <w:jc w:val="center"/>
            </w:pPr>
            <w:r>
              <w:t>2</w:t>
            </w:r>
          </w:p>
        </w:tc>
        <w:tc>
          <w:tcPr>
            <w:tcW w:w="1162" w:type="dxa"/>
          </w:tcPr>
          <w:p w:rsidR="00B24593" w:rsidRDefault="00B24593" w:rsidP="00B24593">
            <w:pPr>
              <w:jc w:val="left"/>
            </w:pPr>
            <w:r>
              <w:t>112605030</w:t>
            </w:r>
          </w:p>
        </w:tc>
        <w:tc>
          <w:tcPr>
            <w:tcW w:w="1928" w:type="dxa"/>
          </w:tcPr>
          <w:p w:rsidR="00B24593" w:rsidRDefault="00B24593" w:rsidP="00B24593">
            <w:pPr>
              <w:jc w:val="left"/>
            </w:pPr>
            <w:r>
              <w:rPr>
                <w:rFonts w:hint="eastAsia"/>
              </w:rPr>
              <w:t>26</w:t>
            </w:r>
            <w:r>
              <w:rPr>
                <w:rFonts w:hint="eastAsia"/>
              </w:rPr>
              <w:t>建设银行</w:t>
            </w:r>
            <w:r>
              <w:rPr>
                <w:rFonts w:hint="eastAsia"/>
              </w:rPr>
              <w:t>CD030</w:t>
            </w:r>
          </w:p>
        </w:tc>
        <w:tc>
          <w:tcPr>
            <w:tcW w:w="1140" w:type="dxa"/>
          </w:tcPr>
          <w:p w:rsidR="00B24593" w:rsidRDefault="00B24593" w:rsidP="00B24593">
            <w:pPr>
              <w:jc w:val="right"/>
            </w:pPr>
            <w:r>
              <w:t>5,000,000</w:t>
            </w:r>
          </w:p>
        </w:tc>
        <w:tc>
          <w:tcPr>
            <w:tcW w:w="1814" w:type="dxa"/>
          </w:tcPr>
          <w:p w:rsidR="00B24593" w:rsidRDefault="00B24593" w:rsidP="00B24593">
            <w:pPr>
              <w:jc w:val="right"/>
            </w:pPr>
            <w:r>
              <w:t>495,476,282.05</w:t>
            </w:r>
          </w:p>
        </w:tc>
        <w:tc>
          <w:tcPr>
            <w:tcW w:w="1814" w:type="dxa"/>
          </w:tcPr>
          <w:p w:rsidR="00B24593" w:rsidRDefault="00B24593" w:rsidP="00B24593">
            <w:pPr>
              <w:jc w:val="right"/>
            </w:pPr>
            <w:r>
              <w:t>5.72</w:t>
            </w:r>
          </w:p>
        </w:tc>
      </w:tr>
      <w:tr w:rsidR="00B24593" w:rsidTr="00B24593">
        <w:tc>
          <w:tcPr>
            <w:tcW w:w="646" w:type="dxa"/>
          </w:tcPr>
          <w:p w:rsidR="00B24593" w:rsidRDefault="00B24593" w:rsidP="00B24593">
            <w:pPr>
              <w:jc w:val="center"/>
            </w:pPr>
            <w:r>
              <w:t>3</w:t>
            </w:r>
          </w:p>
        </w:tc>
        <w:tc>
          <w:tcPr>
            <w:tcW w:w="1162" w:type="dxa"/>
          </w:tcPr>
          <w:p w:rsidR="00B24593" w:rsidRDefault="00B24593" w:rsidP="00B24593">
            <w:pPr>
              <w:jc w:val="left"/>
            </w:pPr>
            <w:r>
              <w:t>112615042</w:t>
            </w:r>
          </w:p>
        </w:tc>
        <w:tc>
          <w:tcPr>
            <w:tcW w:w="1928" w:type="dxa"/>
          </w:tcPr>
          <w:p w:rsidR="00B24593" w:rsidRDefault="00B24593" w:rsidP="00B24593">
            <w:pPr>
              <w:jc w:val="left"/>
            </w:pPr>
            <w:r>
              <w:rPr>
                <w:rFonts w:hint="eastAsia"/>
              </w:rPr>
              <w:t>26</w:t>
            </w:r>
            <w:r>
              <w:rPr>
                <w:rFonts w:hint="eastAsia"/>
              </w:rPr>
              <w:t>民生银行</w:t>
            </w:r>
            <w:r>
              <w:rPr>
                <w:rFonts w:hint="eastAsia"/>
              </w:rPr>
              <w:t>CD042</w:t>
            </w:r>
          </w:p>
        </w:tc>
        <w:tc>
          <w:tcPr>
            <w:tcW w:w="1140" w:type="dxa"/>
          </w:tcPr>
          <w:p w:rsidR="00B24593" w:rsidRDefault="00B24593" w:rsidP="00B24593">
            <w:pPr>
              <w:jc w:val="right"/>
            </w:pPr>
            <w:r>
              <w:t>4,000,000</w:t>
            </w:r>
          </w:p>
        </w:tc>
        <w:tc>
          <w:tcPr>
            <w:tcW w:w="1814" w:type="dxa"/>
          </w:tcPr>
          <w:p w:rsidR="00B24593" w:rsidRDefault="00B24593" w:rsidP="00B24593">
            <w:pPr>
              <w:jc w:val="right"/>
            </w:pPr>
            <w:r>
              <w:t>394,541,290.96</w:t>
            </w:r>
          </w:p>
        </w:tc>
        <w:tc>
          <w:tcPr>
            <w:tcW w:w="1814" w:type="dxa"/>
          </w:tcPr>
          <w:p w:rsidR="00B24593" w:rsidRDefault="00B24593" w:rsidP="00B24593">
            <w:pPr>
              <w:jc w:val="right"/>
            </w:pPr>
            <w:r>
              <w:t>4.56</w:t>
            </w:r>
          </w:p>
        </w:tc>
      </w:tr>
      <w:tr w:rsidR="00B24593" w:rsidTr="00B24593">
        <w:tc>
          <w:tcPr>
            <w:tcW w:w="646" w:type="dxa"/>
          </w:tcPr>
          <w:p w:rsidR="00B24593" w:rsidRDefault="00B24593" w:rsidP="00B24593">
            <w:pPr>
              <w:jc w:val="center"/>
            </w:pPr>
            <w:r>
              <w:t>4</w:t>
            </w:r>
          </w:p>
        </w:tc>
        <w:tc>
          <w:tcPr>
            <w:tcW w:w="1162" w:type="dxa"/>
          </w:tcPr>
          <w:p w:rsidR="00B24593" w:rsidRDefault="00B24593" w:rsidP="00B24593">
            <w:pPr>
              <w:jc w:val="left"/>
            </w:pPr>
            <w:r>
              <w:t>112620038</w:t>
            </w:r>
          </w:p>
        </w:tc>
        <w:tc>
          <w:tcPr>
            <w:tcW w:w="1928" w:type="dxa"/>
          </w:tcPr>
          <w:p w:rsidR="00B24593" w:rsidRDefault="00B24593" w:rsidP="00B24593">
            <w:pPr>
              <w:jc w:val="left"/>
            </w:pPr>
            <w:r>
              <w:rPr>
                <w:rFonts w:hint="eastAsia"/>
              </w:rPr>
              <w:t>26</w:t>
            </w:r>
            <w:r>
              <w:rPr>
                <w:rFonts w:hint="eastAsia"/>
              </w:rPr>
              <w:t>广发银行</w:t>
            </w:r>
            <w:r>
              <w:rPr>
                <w:rFonts w:hint="eastAsia"/>
              </w:rPr>
              <w:t>CD038</w:t>
            </w:r>
          </w:p>
        </w:tc>
        <w:tc>
          <w:tcPr>
            <w:tcW w:w="1140" w:type="dxa"/>
          </w:tcPr>
          <w:p w:rsidR="00B24593" w:rsidRDefault="00B24593" w:rsidP="00B24593">
            <w:pPr>
              <w:jc w:val="right"/>
            </w:pPr>
            <w:r>
              <w:t>4,000,000</w:t>
            </w:r>
          </w:p>
        </w:tc>
        <w:tc>
          <w:tcPr>
            <w:tcW w:w="1814" w:type="dxa"/>
          </w:tcPr>
          <w:p w:rsidR="00B24593" w:rsidRDefault="00B24593" w:rsidP="00B24593">
            <w:pPr>
              <w:jc w:val="right"/>
            </w:pPr>
            <w:r>
              <w:t>394,393,490.41</w:t>
            </w:r>
          </w:p>
        </w:tc>
        <w:tc>
          <w:tcPr>
            <w:tcW w:w="1814" w:type="dxa"/>
          </w:tcPr>
          <w:p w:rsidR="00B24593" w:rsidRDefault="00B24593" w:rsidP="00B24593">
            <w:pPr>
              <w:jc w:val="right"/>
            </w:pPr>
            <w:r>
              <w:t>4.55</w:t>
            </w:r>
          </w:p>
        </w:tc>
      </w:tr>
      <w:tr w:rsidR="00B24593" w:rsidTr="00B24593">
        <w:tc>
          <w:tcPr>
            <w:tcW w:w="646" w:type="dxa"/>
          </w:tcPr>
          <w:p w:rsidR="00B24593" w:rsidRDefault="00B24593" w:rsidP="00B24593">
            <w:pPr>
              <w:jc w:val="center"/>
            </w:pPr>
            <w:r>
              <w:t>5</w:t>
            </w:r>
          </w:p>
        </w:tc>
        <w:tc>
          <w:tcPr>
            <w:tcW w:w="1162" w:type="dxa"/>
          </w:tcPr>
          <w:p w:rsidR="00B24593" w:rsidRDefault="00B24593" w:rsidP="00B24593">
            <w:pPr>
              <w:jc w:val="left"/>
            </w:pPr>
            <w:r>
              <w:t>112517264</w:t>
            </w:r>
          </w:p>
        </w:tc>
        <w:tc>
          <w:tcPr>
            <w:tcW w:w="1928" w:type="dxa"/>
          </w:tcPr>
          <w:p w:rsidR="00B24593" w:rsidRDefault="00B24593" w:rsidP="00B24593">
            <w:pPr>
              <w:jc w:val="left"/>
            </w:pPr>
            <w:r>
              <w:rPr>
                <w:rFonts w:hint="eastAsia"/>
              </w:rPr>
              <w:t>25</w:t>
            </w:r>
            <w:r>
              <w:rPr>
                <w:rFonts w:hint="eastAsia"/>
              </w:rPr>
              <w:t>光大银行</w:t>
            </w:r>
            <w:r>
              <w:rPr>
                <w:rFonts w:hint="eastAsia"/>
              </w:rPr>
              <w:t>CD264</w:t>
            </w:r>
          </w:p>
        </w:tc>
        <w:tc>
          <w:tcPr>
            <w:tcW w:w="1140" w:type="dxa"/>
          </w:tcPr>
          <w:p w:rsidR="00B24593" w:rsidRDefault="00B24593" w:rsidP="00B24593">
            <w:pPr>
              <w:jc w:val="right"/>
            </w:pPr>
            <w:r>
              <w:t>3,000,000</w:t>
            </w:r>
          </w:p>
        </w:tc>
        <w:tc>
          <w:tcPr>
            <w:tcW w:w="1814" w:type="dxa"/>
          </w:tcPr>
          <w:p w:rsidR="00B24593" w:rsidRDefault="00B24593" w:rsidP="00B24593">
            <w:pPr>
              <w:jc w:val="right"/>
            </w:pPr>
            <w:r>
              <w:t>296,899,741.64</w:t>
            </w:r>
          </w:p>
        </w:tc>
        <w:tc>
          <w:tcPr>
            <w:tcW w:w="1814" w:type="dxa"/>
          </w:tcPr>
          <w:p w:rsidR="00B24593" w:rsidRDefault="00B24593" w:rsidP="00B24593">
            <w:pPr>
              <w:jc w:val="right"/>
            </w:pPr>
            <w:r>
              <w:t>3.43</w:t>
            </w:r>
          </w:p>
        </w:tc>
      </w:tr>
    </w:tbl>
    <w:p w:rsidR="00B24593" w:rsidRDefault="00B24593" w:rsidP="00B24593">
      <w:pPr>
        <w:pStyle w:val="-2"/>
        <w:spacing w:before="312"/>
        <w:rPr>
          <w:rFonts w:hint="eastAsia"/>
        </w:rPr>
      </w:pPr>
      <w:r>
        <w:rPr>
          <w:rFonts w:hint="eastAsia"/>
        </w:rPr>
        <w:t>报告期末按公允价值占基金资产净值比例大小排名的前十名资产支持证券投资明细</w:t>
      </w:r>
    </w:p>
    <w:p w:rsidR="00B24593" w:rsidRDefault="00B24593" w:rsidP="00B24593">
      <w:pPr>
        <w:pStyle w:val="-"/>
        <w:ind w:firstLine="420"/>
        <w:rPr>
          <w:rFonts w:hint="eastAsia"/>
        </w:rPr>
      </w:pPr>
      <w:r>
        <w:rPr>
          <w:rFonts w:hint="eastAsia"/>
        </w:rPr>
        <w:t>本基金本报告期末未持有资产支持证券。</w:t>
      </w:r>
    </w:p>
    <w:p w:rsidR="00B24593" w:rsidRDefault="00B24593" w:rsidP="00B24593">
      <w:pPr>
        <w:pStyle w:val="-2"/>
        <w:spacing w:before="312"/>
        <w:rPr>
          <w:rFonts w:hint="eastAsia"/>
        </w:rPr>
      </w:pPr>
      <w:r>
        <w:rPr>
          <w:rFonts w:hint="eastAsia"/>
        </w:rPr>
        <w:lastRenderedPageBreak/>
        <w:t>报告期末按公允价值占基金资产净值比例大小排序的前五名贵金属投资明细</w:t>
      </w:r>
    </w:p>
    <w:p w:rsidR="00B24593" w:rsidRDefault="00B24593" w:rsidP="00B24593">
      <w:pPr>
        <w:pStyle w:val="-"/>
        <w:ind w:firstLine="420"/>
        <w:rPr>
          <w:rFonts w:hint="eastAsia"/>
        </w:rPr>
      </w:pPr>
      <w:r>
        <w:rPr>
          <w:rFonts w:hint="eastAsia"/>
        </w:rPr>
        <w:t>无。</w:t>
      </w:r>
    </w:p>
    <w:p w:rsidR="00B24593" w:rsidRDefault="00B24593" w:rsidP="00B24593">
      <w:pPr>
        <w:pStyle w:val="-2"/>
        <w:spacing w:before="312"/>
        <w:rPr>
          <w:rFonts w:hint="eastAsia"/>
        </w:rPr>
      </w:pPr>
      <w:r>
        <w:rPr>
          <w:rFonts w:hint="eastAsia"/>
        </w:rPr>
        <w:t>报告期末按公允价值占基金资产净值比例大小排名的前五名权证投资明细</w:t>
      </w:r>
    </w:p>
    <w:p w:rsidR="00B24593" w:rsidRDefault="00B24593" w:rsidP="00B24593">
      <w:pPr>
        <w:pStyle w:val="-"/>
        <w:ind w:firstLine="420"/>
        <w:rPr>
          <w:rFonts w:hint="eastAsia"/>
        </w:rPr>
      </w:pPr>
      <w:r>
        <w:rPr>
          <w:rFonts w:hint="eastAsia"/>
        </w:rPr>
        <w:t>无。</w:t>
      </w:r>
    </w:p>
    <w:p w:rsidR="00B24593" w:rsidRDefault="00B24593" w:rsidP="00B24593">
      <w:pPr>
        <w:pStyle w:val="-2"/>
        <w:spacing w:before="312"/>
        <w:rPr>
          <w:rFonts w:hint="eastAsia"/>
        </w:rPr>
      </w:pPr>
      <w:r>
        <w:rPr>
          <w:rFonts w:hint="eastAsia"/>
        </w:rPr>
        <w:t>报告期末本基金投资的股指期货交易情况说明</w:t>
      </w:r>
    </w:p>
    <w:p w:rsidR="00B24593" w:rsidRDefault="00B24593" w:rsidP="00B24593">
      <w:pPr>
        <w:pStyle w:val="-3"/>
        <w:spacing w:before="156" w:after="156"/>
        <w:rPr>
          <w:rFonts w:hint="eastAsia"/>
        </w:rPr>
      </w:pPr>
      <w:r>
        <w:rPr>
          <w:rFonts w:hint="eastAsia"/>
        </w:rPr>
        <w:t>报告期末本基金投资的股指期货持仓和损益明细</w:t>
      </w:r>
    </w:p>
    <w:p w:rsidR="00B24593" w:rsidRDefault="00B24593" w:rsidP="00B24593">
      <w:pPr>
        <w:pStyle w:val="-"/>
        <w:ind w:firstLine="420"/>
        <w:rPr>
          <w:rFonts w:hint="eastAsia"/>
        </w:rPr>
      </w:pPr>
      <w:r>
        <w:rPr>
          <w:rFonts w:hint="eastAsia"/>
        </w:rPr>
        <w:t>无。</w:t>
      </w:r>
    </w:p>
    <w:p w:rsidR="00B24593" w:rsidRDefault="00B24593" w:rsidP="00B24593">
      <w:pPr>
        <w:pStyle w:val="-3"/>
        <w:spacing w:before="156" w:after="156"/>
        <w:rPr>
          <w:rFonts w:hint="eastAsia"/>
        </w:rPr>
      </w:pPr>
      <w:r>
        <w:rPr>
          <w:rFonts w:hint="eastAsia"/>
        </w:rPr>
        <w:t>本基金投资股指期货的投资政策</w:t>
      </w:r>
    </w:p>
    <w:p w:rsidR="00B24593" w:rsidRDefault="00B24593" w:rsidP="00B24593">
      <w:pPr>
        <w:pStyle w:val="-"/>
        <w:ind w:firstLine="420"/>
        <w:rPr>
          <w:rFonts w:hint="eastAsia"/>
        </w:rPr>
      </w:pPr>
      <w:r>
        <w:rPr>
          <w:rFonts w:hint="eastAsia"/>
        </w:rPr>
        <w:t>无。</w:t>
      </w:r>
    </w:p>
    <w:p w:rsidR="00B24593" w:rsidRDefault="00B24593" w:rsidP="00B24593">
      <w:pPr>
        <w:pStyle w:val="-2"/>
        <w:spacing w:before="312"/>
        <w:rPr>
          <w:rFonts w:hint="eastAsia"/>
        </w:rPr>
      </w:pPr>
      <w:r>
        <w:rPr>
          <w:rFonts w:hint="eastAsia"/>
        </w:rPr>
        <w:t>报告期末本基金投资的国债期货交易情况说明</w:t>
      </w:r>
    </w:p>
    <w:p w:rsidR="00B24593" w:rsidRDefault="00B24593" w:rsidP="00B24593">
      <w:pPr>
        <w:pStyle w:val="-3"/>
        <w:spacing w:before="156" w:after="156"/>
        <w:rPr>
          <w:rFonts w:hint="eastAsia"/>
        </w:rPr>
      </w:pPr>
      <w:r>
        <w:rPr>
          <w:rFonts w:hint="eastAsia"/>
        </w:rPr>
        <w:t>本期国债期货投资政策</w:t>
      </w:r>
    </w:p>
    <w:p w:rsidR="00B24593" w:rsidRDefault="00B24593" w:rsidP="00B24593">
      <w:pPr>
        <w:pStyle w:val="-"/>
        <w:ind w:firstLine="420"/>
        <w:rPr>
          <w:rFonts w:hint="eastAsia"/>
        </w:rPr>
      </w:pPr>
      <w:r>
        <w:rPr>
          <w:rFonts w:hint="eastAsia"/>
        </w:rPr>
        <w:t>无。</w:t>
      </w:r>
    </w:p>
    <w:p w:rsidR="00B24593" w:rsidRDefault="00B24593" w:rsidP="00B24593">
      <w:pPr>
        <w:pStyle w:val="-3"/>
        <w:spacing w:before="156" w:after="156"/>
        <w:rPr>
          <w:rFonts w:hint="eastAsia"/>
        </w:rPr>
      </w:pPr>
      <w:r>
        <w:rPr>
          <w:rFonts w:hint="eastAsia"/>
        </w:rPr>
        <w:t>报告期末本基金投资的国债期货持仓和损益明细</w:t>
      </w:r>
    </w:p>
    <w:p w:rsidR="00B24593" w:rsidRDefault="00B24593" w:rsidP="00B24593">
      <w:pPr>
        <w:pStyle w:val="-"/>
        <w:ind w:firstLine="420"/>
        <w:rPr>
          <w:rFonts w:hint="eastAsia"/>
        </w:rPr>
      </w:pPr>
      <w:r>
        <w:rPr>
          <w:rFonts w:hint="eastAsia"/>
        </w:rPr>
        <w:t>无。</w:t>
      </w:r>
    </w:p>
    <w:p w:rsidR="00B24593" w:rsidRDefault="00B24593" w:rsidP="00B24593">
      <w:pPr>
        <w:pStyle w:val="-3"/>
        <w:spacing w:before="156" w:after="156"/>
        <w:rPr>
          <w:rFonts w:hint="eastAsia"/>
        </w:rPr>
      </w:pPr>
      <w:r>
        <w:rPr>
          <w:rFonts w:hint="eastAsia"/>
        </w:rPr>
        <w:t>本期国债期货投资评价</w:t>
      </w:r>
    </w:p>
    <w:p w:rsidR="00B24593" w:rsidRDefault="00B24593" w:rsidP="00B24593">
      <w:pPr>
        <w:pStyle w:val="-"/>
        <w:ind w:firstLine="420"/>
        <w:rPr>
          <w:rFonts w:hint="eastAsia"/>
        </w:rPr>
      </w:pPr>
      <w:r>
        <w:rPr>
          <w:rFonts w:hint="eastAsia"/>
        </w:rPr>
        <w:t>无。</w:t>
      </w:r>
    </w:p>
    <w:p w:rsidR="00B24593" w:rsidRDefault="00B24593" w:rsidP="00B24593">
      <w:pPr>
        <w:pStyle w:val="-2"/>
        <w:spacing w:before="312"/>
        <w:rPr>
          <w:rFonts w:hint="eastAsia"/>
        </w:rPr>
      </w:pPr>
      <w:r>
        <w:rPr>
          <w:rFonts w:hint="eastAsia"/>
        </w:rPr>
        <w:t>投资组合报告附注</w:t>
      </w:r>
    </w:p>
    <w:p w:rsidR="00B24593" w:rsidRDefault="00B24593" w:rsidP="00B24593">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24593" w:rsidRDefault="00B24593" w:rsidP="00B24593">
      <w:pPr>
        <w:pStyle w:val="-"/>
        <w:ind w:firstLine="420"/>
        <w:rPr>
          <w:rFonts w:hint="eastAsia"/>
        </w:rPr>
      </w:pPr>
      <w:r>
        <w:rPr>
          <w:rFonts w:hint="eastAsia"/>
        </w:rPr>
        <w:t>本基金投资的前十名证券的发行主体中，国家开发银行在报告编制日前一年内曾受到中国人民银行的处罚；中国光大银行股份有限公司在报告编制日前一年内曾受到国家金融监督管理总局的处罚；交通银行股份有限公司在报告编制日前一年内曾受到中国人民银行的处罚；中国工商银行股份有限公司在报告编制日前一年内曾受到中国人民银行的处罚；广发银行股份有限公司在报告编制日前一年内曾受到国家金融监督管理总局的处罚；中国建设银行股份有限公司在报告编制日前一年内曾受到国家金融监督管理总局、中国人民银行的处罚；中国民生银行股份有限公司在报告编制日前一年内曾受到国家金融监督管理总</w:t>
      </w:r>
      <w:r>
        <w:rPr>
          <w:rFonts w:hint="eastAsia"/>
        </w:rPr>
        <w:lastRenderedPageBreak/>
        <w:t>局、国家金融监督管理总局宁波监管局的处罚；上海浦东发展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B24593" w:rsidRDefault="00B24593" w:rsidP="00B24593">
      <w:pPr>
        <w:pStyle w:val="-"/>
        <w:ind w:firstLine="420"/>
        <w:rPr>
          <w:rFonts w:hint="eastAsia"/>
        </w:rPr>
      </w:pPr>
      <w:r>
        <w:rPr>
          <w:rFonts w:hint="eastAsia"/>
        </w:rPr>
        <w:t>对上述证券的投资决策程序的说明：本基金投资上述证券的投资决策程序符合相关法律法规和公司制度的要求。</w:t>
      </w:r>
    </w:p>
    <w:p w:rsidR="00B24593" w:rsidRDefault="00B24593" w:rsidP="00B24593">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B24593" w:rsidRDefault="00B24593" w:rsidP="00B24593">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B24593" w:rsidRDefault="00B24593" w:rsidP="00B24593">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24593" w:rsidTr="00B24593">
        <w:trPr>
          <w:cnfStyle w:val="100000000000" w:firstRow="1" w:lastRow="0" w:firstColumn="0" w:lastColumn="0" w:oddVBand="0" w:evenVBand="0" w:oddHBand="0" w:evenHBand="0" w:firstRowFirstColumn="0" w:firstRowLastColumn="0" w:lastRowFirstColumn="0" w:lastRowLastColumn="0"/>
        </w:trPr>
        <w:tc>
          <w:tcPr>
            <w:tcW w:w="743" w:type="dxa"/>
          </w:tcPr>
          <w:p w:rsidR="00B24593" w:rsidRPr="00B24593" w:rsidRDefault="00B24593" w:rsidP="00B24593">
            <w:pPr>
              <w:jc w:val="center"/>
              <w:rPr>
                <w:b/>
              </w:rPr>
            </w:pPr>
            <w:r w:rsidRPr="00B24593">
              <w:rPr>
                <w:rFonts w:hint="eastAsia"/>
                <w:b/>
              </w:rPr>
              <w:t>序号</w:t>
            </w:r>
          </w:p>
        </w:tc>
        <w:tc>
          <w:tcPr>
            <w:tcW w:w="2977" w:type="dxa"/>
          </w:tcPr>
          <w:p w:rsidR="00B24593" w:rsidRPr="00B24593" w:rsidRDefault="00B24593" w:rsidP="00B24593">
            <w:pPr>
              <w:jc w:val="center"/>
              <w:rPr>
                <w:b/>
              </w:rPr>
            </w:pPr>
            <w:r w:rsidRPr="00B24593">
              <w:rPr>
                <w:rFonts w:hint="eastAsia"/>
                <w:b/>
              </w:rPr>
              <w:t>名称</w:t>
            </w:r>
          </w:p>
        </w:tc>
        <w:tc>
          <w:tcPr>
            <w:tcW w:w="4785" w:type="dxa"/>
          </w:tcPr>
          <w:p w:rsidR="00B24593" w:rsidRPr="00B24593" w:rsidRDefault="00B24593" w:rsidP="00B24593">
            <w:pPr>
              <w:jc w:val="center"/>
              <w:rPr>
                <w:b/>
              </w:rPr>
            </w:pPr>
            <w:r w:rsidRPr="00B24593">
              <w:rPr>
                <w:rFonts w:hint="eastAsia"/>
                <w:b/>
              </w:rPr>
              <w:t>金额（元）</w:t>
            </w:r>
          </w:p>
        </w:tc>
      </w:tr>
      <w:tr w:rsidR="00B24593" w:rsidTr="00B24593">
        <w:tc>
          <w:tcPr>
            <w:tcW w:w="743" w:type="dxa"/>
          </w:tcPr>
          <w:p w:rsidR="00B24593" w:rsidRDefault="00B24593" w:rsidP="00B24593">
            <w:pPr>
              <w:jc w:val="center"/>
            </w:pPr>
            <w:r>
              <w:t>1</w:t>
            </w:r>
          </w:p>
        </w:tc>
        <w:tc>
          <w:tcPr>
            <w:tcW w:w="2977" w:type="dxa"/>
          </w:tcPr>
          <w:p w:rsidR="00B24593" w:rsidRDefault="00B24593" w:rsidP="00B24593">
            <w:pPr>
              <w:jc w:val="left"/>
            </w:pPr>
            <w:r>
              <w:rPr>
                <w:rFonts w:hint="eastAsia"/>
              </w:rPr>
              <w:t>存出保证金</w:t>
            </w:r>
          </w:p>
        </w:tc>
        <w:tc>
          <w:tcPr>
            <w:tcW w:w="4785" w:type="dxa"/>
          </w:tcPr>
          <w:p w:rsidR="00B24593" w:rsidRDefault="00B24593" w:rsidP="00B24593">
            <w:pPr>
              <w:jc w:val="right"/>
            </w:pPr>
            <w:r>
              <w:t>29,769.47</w:t>
            </w:r>
          </w:p>
        </w:tc>
      </w:tr>
      <w:tr w:rsidR="00B24593" w:rsidTr="00B24593">
        <w:tc>
          <w:tcPr>
            <w:tcW w:w="743" w:type="dxa"/>
          </w:tcPr>
          <w:p w:rsidR="00B24593" w:rsidRDefault="00B24593" w:rsidP="00B24593">
            <w:pPr>
              <w:jc w:val="center"/>
            </w:pPr>
            <w:r>
              <w:t>2</w:t>
            </w:r>
          </w:p>
        </w:tc>
        <w:tc>
          <w:tcPr>
            <w:tcW w:w="2977" w:type="dxa"/>
          </w:tcPr>
          <w:p w:rsidR="00B24593" w:rsidRDefault="00B24593" w:rsidP="00B24593">
            <w:pPr>
              <w:jc w:val="left"/>
            </w:pPr>
            <w:r>
              <w:rPr>
                <w:rFonts w:hint="eastAsia"/>
              </w:rPr>
              <w:t>应收证券清算款</w:t>
            </w:r>
          </w:p>
        </w:tc>
        <w:tc>
          <w:tcPr>
            <w:tcW w:w="4785" w:type="dxa"/>
          </w:tcPr>
          <w:p w:rsidR="00B24593" w:rsidRDefault="00B24593" w:rsidP="00B24593">
            <w:pPr>
              <w:jc w:val="right"/>
            </w:pPr>
            <w:r>
              <w:t>-</w:t>
            </w:r>
          </w:p>
        </w:tc>
      </w:tr>
      <w:tr w:rsidR="00B24593" w:rsidTr="00B24593">
        <w:tc>
          <w:tcPr>
            <w:tcW w:w="743" w:type="dxa"/>
          </w:tcPr>
          <w:p w:rsidR="00B24593" w:rsidRDefault="00B24593" w:rsidP="00B24593">
            <w:pPr>
              <w:jc w:val="center"/>
            </w:pPr>
            <w:r>
              <w:t>3</w:t>
            </w:r>
          </w:p>
        </w:tc>
        <w:tc>
          <w:tcPr>
            <w:tcW w:w="2977" w:type="dxa"/>
          </w:tcPr>
          <w:p w:rsidR="00B24593" w:rsidRDefault="00B24593" w:rsidP="00B24593">
            <w:pPr>
              <w:jc w:val="left"/>
            </w:pPr>
            <w:r>
              <w:rPr>
                <w:rFonts w:hint="eastAsia"/>
              </w:rPr>
              <w:t>应收股利</w:t>
            </w:r>
          </w:p>
        </w:tc>
        <w:tc>
          <w:tcPr>
            <w:tcW w:w="4785" w:type="dxa"/>
          </w:tcPr>
          <w:p w:rsidR="00B24593" w:rsidRDefault="00B24593" w:rsidP="00B24593">
            <w:pPr>
              <w:jc w:val="right"/>
            </w:pPr>
            <w:r>
              <w:t>-</w:t>
            </w:r>
          </w:p>
        </w:tc>
      </w:tr>
      <w:tr w:rsidR="00B24593" w:rsidTr="00B24593">
        <w:tc>
          <w:tcPr>
            <w:tcW w:w="743" w:type="dxa"/>
          </w:tcPr>
          <w:p w:rsidR="00B24593" w:rsidRDefault="00B24593" w:rsidP="00B24593">
            <w:pPr>
              <w:jc w:val="center"/>
            </w:pPr>
            <w:r>
              <w:t>4</w:t>
            </w:r>
          </w:p>
        </w:tc>
        <w:tc>
          <w:tcPr>
            <w:tcW w:w="2977" w:type="dxa"/>
          </w:tcPr>
          <w:p w:rsidR="00B24593" w:rsidRDefault="00B24593" w:rsidP="00B24593">
            <w:pPr>
              <w:jc w:val="left"/>
            </w:pPr>
            <w:r>
              <w:rPr>
                <w:rFonts w:hint="eastAsia"/>
              </w:rPr>
              <w:t>应收利息</w:t>
            </w:r>
          </w:p>
        </w:tc>
        <w:tc>
          <w:tcPr>
            <w:tcW w:w="4785" w:type="dxa"/>
          </w:tcPr>
          <w:p w:rsidR="00B24593" w:rsidRDefault="00B24593" w:rsidP="00B24593">
            <w:pPr>
              <w:jc w:val="right"/>
            </w:pPr>
            <w:r>
              <w:t>-</w:t>
            </w:r>
          </w:p>
        </w:tc>
      </w:tr>
      <w:tr w:rsidR="00B24593" w:rsidTr="00B24593">
        <w:tc>
          <w:tcPr>
            <w:tcW w:w="743" w:type="dxa"/>
          </w:tcPr>
          <w:p w:rsidR="00B24593" w:rsidRDefault="00B24593" w:rsidP="00B24593">
            <w:pPr>
              <w:jc w:val="center"/>
            </w:pPr>
            <w:r>
              <w:t>5</w:t>
            </w:r>
          </w:p>
        </w:tc>
        <w:tc>
          <w:tcPr>
            <w:tcW w:w="2977" w:type="dxa"/>
          </w:tcPr>
          <w:p w:rsidR="00B24593" w:rsidRDefault="00B24593" w:rsidP="00B24593">
            <w:pPr>
              <w:jc w:val="left"/>
            </w:pPr>
            <w:r>
              <w:rPr>
                <w:rFonts w:hint="eastAsia"/>
              </w:rPr>
              <w:t>应收申购款</w:t>
            </w:r>
          </w:p>
        </w:tc>
        <w:tc>
          <w:tcPr>
            <w:tcW w:w="4785" w:type="dxa"/>
          </w:tcPr>
          <w:p w:rsidR="00B24593" w:rsidRDefault="00B24593" w:rsidP="00B24593">
            <w:pPr>
              <w:jc w:val="right"/>
            </w:pPr>
            <w:r>
              <w:t>202,381,119.00</w:t>
            </w:r>
          </w:p>
        </w:tc>
      </w:tr>
      <w:tr w:rsidR="00B24593" w:rsidTr="00B24593">
        <w:tc>
          <w:tcPr>
            <w:tcW w:w="743" w:type="dxa"/>
          </w:tcPr>
          <w:p w:rsidR="00B24593" w:rsidRDefault="00B24593" w:rsidP="00B24593">
            <w:pPr>
              <w:jc w:val="center"/>
            </w:pPr>
            <w:r>
              <w:t>6</w:t>
            </w:r>
          </w:p>
        </w:tc>
        <w:tc>
          <w:tcPr>
            <w:tcW w:w="2977" w:type="dxa"/>
          </w:tcPr>
          <w:p w:rsidR="00B24593" w:rsidRDefault="00B24593" w:rsidP="00B24593">
            <w:pPr>
              <w:jc w:val="left"/>
            </w:pPr>
            <w:r>
              <w:rPr>
                <w:rFonts w:hint="eastAsia"/>
              </w:rPr>
              <w:t>其他应收款</w:t>
            </w:r>
          </w:p>
        </w:tc>
        <w:tc>
          <w:tcPr>
            <w:tcW w:w="4785" w:type="dxa"/>
          </w:tcPr>
          <w:p w:rsidR="00B24593" w:rsidRDefault="00B24593" w:rsidP="00B24593">
            <w:pPr>
              <w:jc w:val="right"/>
            </w:pPr>
            <w:r>
              <w:t>-</w:t>
            </w:r>
          </w:p>
        </w:tc>
      </w:tr>
      <w:tr w:rsidR="00B24593" w:rsidTr="00B24593">
        <w:tc>
          <w:tcPr>
            <w:tcW w:w="743" w:type="dxa"/>
          </w:tcPr>
          <w:p w:rsidR="00B24593" w:rsidRDefault="00B24593" w:rsidP="00B24593">
            <w:pPr>
              <w:jc w:val="center"/>
            </w:pPr>
            <w:r>
              <w:t>7</w:t>
            </w:r>
          </w:p>
        </w:tc>
        <w:tc>
          <w:tcPr>
            <w:tcW w:w="2977" w:type="dxa"/>
          </w:tcPr>
          <w:p w:rsidR="00B24593" w:rsidRDefault="00B24593" w:rsidP="00B24593">
            <w:pPr>
              <w:jc w:val="left"/>
            </w:pPr>
            <w:r>
              <w:rPr>
                <w:rFonts w:hint="eastAsia"/>
              </w:rPr>
              <w:t>待摊费用</w:t>
            </w:r>
          </w:p>
        </w:tc>
        <w:tc>
          <w:tcPr>
            <w:tcW w:w="4785" w:type="dxa"/>
          </w:tcPr>
          <w:p w:rsidR="00B24593" w:rsidRDefault="00B24593" w:rsidP="00B24593">
            <w:pPr>
              <w:jc w:val="right"/>
            </w:pPr>
            <w:r>
              <w:t>-</w:t>
            </w:r>
          </w:p>
        </w:tc>
      </w:tr>
      <w:tr w:rsidR="00B24593" w:rsidTr="00B24593">
        <w:tc>
          <w:tcPr>
            <w:tcW w:w="743" w:type="dxa"/>
          </w:tcPr>
          <w:p w:rsidR="00B24593" w:rsidRDefault="00B24593" w:rsidP="00B24593">
            <w:pPr>
              <w:jc w:val="center"/>
            </w:pPr>
            <w:r>
              <w:t>8</w:t>
            </w:r>
          </w:p>
        </w:tc>
        <w:tc>
          <w:tcPr>
            <w:tcW w:w="2977" w:type="dxa"/>
          </w:tcPr>
          <w:p w:rsidR="00B24593" w:rsidRDefault="00B24593" w:rsidP="00B24593">
            <w:pPr>
              <w:jc w:val="left"/>
            </w:pPr>
            <w:r>
              <w:rPr>
                <w:rFonts w:hint="eastAsia"/>
              </w:rPr>
              <w:t>其他</w:t>
            </w:r>
          </w:p>
        </w:tc>
        <w:tc>
          <w:tcPr>
            <w:tcW w:w="4785" w:type="dxa"/>
          </w:tcPr>
          <w:p w:rsidR="00B24593" w:rsidRDefault="00B24593" w:rsidP="00B24593">
            <w:pPr>
              <w:jc w:val="right"/>
            </w:pPr>
            <w:r>
              <w:t>-</w:t>
            </w:r>
          </w:p>
        </w:tc>
      </w:tr>
      <w:tr w:rsidR="00B24593" w:rsidTr="00B24593">
        <w:tc>
          <w:tcPr>
            <w:tcW w:w="743" w:type="dxa"/>
          </w:tcPr>
          <w:p w:rsidR="00B24593" w:rsidRDefault="00B24593" w:rsidP="00B24593">
            <w:pPr>
              <w:jc w:val="center"/>
            </w:pPr>
            <w:r>
              <w:t>9</w:t>
            </w:r>
          </w:p>
        </w:tc>
        <w:tc>
          <w:tcPr>
            <w:tcW w:w="2977" w:type="dxa"/>
          </w:tcPr>
          <w:p w:rsidR="00B24593" w:rsidRDefault="00B24593" w:rsidP="00B24593">
            <w:pPr>
              <w:jc w:val="left"/>
            </w:pPr>
            <w:r>
              <w:rPr>
                <w:rFonts w:hint="eastAsia"/>
              </w:rPr>
              <w:t>合计</w:t>
            </w:r>
          </w:p>
        </w:tc>
        <w:tc>
          <w:tcPr>
            <w:tcW w:w="4785" w:type="dxa"/>
          </w:tcPr>
          <w:p w:rsidR="00B24593" w:rsidRDefault="00B24593" w:rsidP="00B24593">
            <w:pPr>
              <w:jc w:val="right"/>
            </w:pPr>
            <w:r>
              <w:t>202,410,888.47</w:t>
            </w:r>
          </w:p>
        </w:tc>
      </w:tr>
    </w:tbl>
    <w:p w:rsidR="00B24593" w:rsidRDefault="00B24593" w:rsidP="00B24593">
      <w:pPr>
        <w:pStyle w:val="-3"/>
        <w:spacing w:before="156" w:after="156"/>
        <w:rPr>
          <w:rFonts w:hint="eastAsia"/>
        </w:rPr>
      </w:pPr>
      <w:r>
        <w:rPr>
          <w:rFonts w:hint="eastAsia"/>
        </w:rPr>
        <w:t>报告期末持有的处于转股期的可转换债券明细</w:t>
      </w:r>
    </w:p>
    <w:p w:rsidR="00B24593" w:rsidRDefault="00B24593" w:rsidP="00B24593">
      <w:pPr>
        <w:pStyle w:val="-"/>
        <w:ind w:firstLine="420"/>
        <w:rPr>
          <w:rFonts w:hint="eastAsia"/>
        </w:rPr>
      </w:pPr>
      <w:r>
        <w:rPr>
          <w:rFonts w:hint="eastAsia"/>
        </w:rPr>
        <w:t>本基金本报告期末未持有处于转股期的可转换债券。</w:t>
      </w:r>
    </w:p>
    <w:p w:rsidR="00B24593" w:rsidRDefault="00B24593" w:rsidP="00B24593">
      <w:pPr>
        <w:pStyle w:val="-3"/>
        <w:spacing w:before="156" w:after="156"/>
        <w:rPr>
          <w:rFonts w:hint="eastAsia"/>
        </w:rPr>
      </w:pPr>
      <w:r>
        <w:rPr>
          <w:rFonts w:hint="eastAsia"/>
        </w:rPr>
        <w:t>报告期末前十名股票中存在流通受限情况的说明</w:t>
      </w:r>
    </w:p>
    <w:p w:rsidR="00B24593" w:rsidRDefault="00B24593" w:rsidP="00B24593">
      <w:pPr>
        <w:pStyle w:val="-"/>
        <w:ind w:firstLine="420"/>
        <w:rPr>
          <w:rFonts w:hint="eastAsia"/>
        </w:rPr>
      </w:pPr>
      <w:r>
        <w:rPr>
          <w:rFonts w:hint="eastAsia"/>
        </w:rPr>
        <w:t>无。</w:t>
      </w:r>
    </w:p>
    <w:p w:rsidR="00B24593" w:rsidRDefault="00B24593" w:rsidP="00B24593">
      <w:pPr>
        <w:pStyle w:val="-1"/>
        <w:ind w:left="281" w:hanging="281"/>
        <w:rPr>
          <w:rFonts w:hint="eastAsia"/>
        </w:rPr>
      </w:pPr>
      <w:r>
        <w:rPr>
          <w:rFonts w:hint="eastAsia"/>
        </w:rPr>
        <w:t>开放式基金份额变动</w:t>
      </w:r>
    </w:p>
    <w:p w:rsidR="00B24593" w:rsidRDefault="00B24593" w:rsidP="00B24593">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B24593" w:rsidTr="00B24593">
        <w:tc>
          <w:tcPr>
            <w:tcW w:w="5670" w:type="dxa"/>
          </w:tcPr>
          <w:p w:rsidR="00B24593" w:rsidRDefault="00B24593" w:rsidP="00B24593">
            <w:pPr>
              <w:jc w:val="left"/>
            </w:pPr>
            <w:r>
              <w:rPr>
                <w:rFonts w:hint="eastAsia"/>
              </w:rPr>
              <w:t>报告期期初基金份额总额</w:t>
            </w:r>
          </w:p>
        </w:tc>
        <w:tc>
          <w:tcPr>
            <w:tcW w:w="2835" w:type="dxa"/>
          </w:tcPr>
          <w:p w:rsidR="00B24593" w:rsidRDefault="00B24593" w:rsidP="00B24593">
            <w:pPr>
              <w:jc w:val="right"/>
            </w:pPr>
            <w:r>
              <w:t>7,160,678,228.51</w:t>
            </w:r>
          </w:p>
        </w:tc>
      </w:tr>
      <w:tr w:rsidR="00B24593" w:rsidTr="00B24593">
        <w:tc>
          <w:tcPr>
            <w:tcW w:w="5670" w:type="dxa"/>
          </w:tcPr>
          <w:p w:rsidR="00B24593" w:rsidRDefault="00B24593" w:rsidP="00B24593">
            <w:pPr>
              <w:jc w:val="left"/>
            </w:pPr>
            <w:r>
              <w:rPr>
                <w:rFonts w:hint="eastAsia"/>
              </w:rPr>
              <w:t>报告期期间基金总申购份额</w:t>
            </w:r>
          </w:p>
        </w:tc>
        <w:tc>
          <w:tcPr>
            <w:tcW w:w="2835" w:type="dxa"/>
          </w:tcPr>
          <w:p w:rsidR="00B24593" w:rsidRDefault="00B24593" w:rsidP="00B24593">
            <w:pPr>
              <w:jc w:val="right"/>
            </w:pPr>
            <w:r>
              <w:t>6,677,556,751.99</w:t>
            </w:r>
          </w:p>
        </w:tc>
      </w:tr>
      <w:tr w:rsidR="00B24593" w:rsidTr="00B24593">
        <w:tc>
          <w:tcPr>
            <w:tcW w:w="5670" w:type="dxa"/>
          </w:tcPr>
          <w:p w:rsidR="00B24593" w:rsidRDefault="00B24593" w:rsidP="00B24593">
            <w:pPr>
              <w:jc w:val="left"/>
            </w:pPr>
            <w:r>
              <w:rPr>
                <w:rFonts w:hint="eastAsia"/>
              </w:rPr>
              <w:t>减：报告期期间基金总赎回份额</w:t>
            </w:r>
          </w:p>
        </w:tc>
        <w:tc>
          <w:tcPr>
            <w:tcW w:w="2835" w:type="dxa"/>
          </w:tcPr>
          <w:p w:rsidR="00B24593" w:rsidRDefault="00B24593" w:rsidP="00B24593">
            <w:pPr>
              <w:jc w:val="right"/>
            </w:pPr>
            <w:r>
              <w:t>5,897,397,095.74</w:t>
            </w:r>
          </w:p>
        </w:tc>
      </w:tr>
      <w:tr w:rsidR="00B24593" w:rsidTr="00B24593">
        <w:tc>
          <w:tcPr>
            <w:tcW w:w="5670" w:type="dxa"/>
          </w:tcPr>
          <w:p w:rsidR="00B24593" w:rsidRDefault="00B24593" w:rsidP="00B24593">
            <w:pPr>
              <w:jc w:val="left"/>
            </w:pPr>
            <w:r>
              <w:rPr>
                <w:rFonts w:hint="eastAsia"/>
              </w:rPr>
              <w:t>报告期期间基金拆分变动份额（份额减少以</w:t>
            </w:r>
            <w:r>
              <w:rPr>
                <w:rFonts w:hint="eastAsia"/>
              </w:rPr>
              <w:t>"-"</w:t>
            </w:r>
            <w:r>
              <w:rPr>
                <w:rFonts w:hint="eastAsia"/>
              </w:rPr>
              <w:t>填列）</w:t>
            </w:r>
          </w:p>
        </w:tc>
        <w:tc>
          <w:tcPr>
            <w:tcW w:w="2835" w:type="dxa"/>
          </w:tcPr>
          <w:p w:rsidR="00B24593" w:rsidRDefault="00B24593" w:rsidP="00B24593">
            <w:pPr>
              <w:jc w:val="right"/>
            </w:pPr>
            <w:r>
              <w:t>-</w:t>
            </w:r>
          </w:p>
        </w:tc>
      </w:tr>
      <w:tr w:rsidR="00B24593" w:rsidTr="00B24593">
        <w:tc>
          <w:tcPr>
            <w:tcW w:w="5670" w:type="dxa"/>
          </w:tcPr>
          <w:p w:rsidR="00B24593" w:rsidRDefault="00B24593" w:rsidP="00B24593">
            <w:pPr>
              <w:jc w:val="left"/>
            </w:pPr>
            <w:r>
              <w:rPr>
                <w:rFonts w:hint="eastAsia"/>
              </w:rPr>
              <w:t>报告期期末基金份额总额</w:t>
            </w:r>
          </w:p>
        </w:tc>
        <w:tc>
          <w:tcPr>
            <w:tcW w:w="2835" w:type="dxa"/>
          </w:tcPr>
          <w:p w:rsidR="00B24593" w:rsidRDefault="00B24593" w:rsidP="00B24593">
            <w:pPr>
              <w:jc w:val="right"/>
            </w:pPr>
            <w:r>
              <w:t>7,940,837,884.76</w:t>
            </w:r>
          </w:p>
        </w:tc>
      </w:tr>
    </w:tbl>
    <w:p w:rsidR="00B24593" w:rsidRDefault="00B24593" w:rsidP="00B24593">
      <w:pPr>
        <w:pStyle w:val="-1"/>
        <w:ind w:left="281" w:hanging="281"/>
        <w:rPr>
          <w:rFonts w:hint="eastAsia"/>
        </w:rPr>
      </w:pPr>
      <w:r>
        <w:rPr>
          <w:rFonts w:hint="eastAsia"/>
        </w:rPr>
        <w:lastRenderedPageBreak/>
        <w:t>基金管理人运用固有资金投资本基金情况</w:t>
      </w:r>
    </w:p>
    <w:p w:rsidR="00B24593" w:rsidRDefault="00B24593" w:rsidP="00B24593">
      <w:pPr>
        <w:pStyle w:val="-2"/>
        <w:spacing w:before="312"/>
        <w:rPr>
          <w:rFonts w:hint="eastAsia"/>
        </w:rPr>
      </w:pPr>
      <w:r>
        <w:rPr>
          <w:rFonts w:hint="eastAsia"/>
        </w:rPr>
        <w:t>基金管理人持有本基金份额变动情况</w:t>
      </w:r>
    </w:p>
    <w:p w:rsidR="00B24593" w:rsidRDefault="00B24593" w:rsidP="00B24593">
      <w:pPr>
        <w:pStyle w:val="-"/>
        <w:ind w:firstLine="420"/>
        <w:rPr>
          <w:rFonts w:hint="eastAsia"/>
        </w:rPr>
      </w:pPr>
      <w:r>
        <w:rPr>
          <w:rFonts w:hint="eastAsia"/>
        </w:rPr>
        <w:t>本报告期末，基金管理人未持有本基金份额。</w:t>
      </w:r>
    </w:p>
    <w:p w:rsidR="00B24593" w:rsidRDefault="00B24593" w:rsidP="00B24593">
      <w:pPr>
        <w:pStyle w:val="-2"/>
        <w:spacing w:before="312"/>
        <w:rPr>
          <w:rFonts w:hint="eastAsia"/>
        </w:rPr>
      </w:pPr>
      <w:r>
        <w:rPr>
          <w:rFonts w:hint="eastAsia"/>
        </w:rPr>
        <w:t>基金管理人运用固有资金投资本基金交易明细</w:t>
      </w:r>
    </w:p>
    <w:p w:rsidR="00B24593" w:rsidRDefault="00B24593" w:rsidP="00B24593">
      <w:pPr>
        <w:pStyle w:val="-"/>
        <w:ind w:firstLine="420"/>
        <w:rPr>
          <w:rFonts w:hint="eastAsia"/>
        </w:rPr>
      </w:pPr>
      <w:r>
        <w:rPr>
          <w:rFonts w:hint="eastAsia"/>
        </w:rPr>
        <w:t>本报告期内，基金管理人不存在申购、赎回或买卖本基金的情况。</w:t>
      </w:r>
    </w:p>
    <w:p w:rsidR="00B24593" w:rsidRDefault="00B24593" w:rsidP="00B24593">
      <w:pPr>
        <w:pStyle w:val="-1"/>
        <w:ind w:left="281" w:hanging="281"/>
        <w:rPr>
          <w:rFonts w:hint="eastAsia"/>
        </w:rPr>
      </w:pPr>
      <w:r>
        <w:rPr>
          <w:rFonts w:hint="eastAsia"/>
        </w:rPr>
        <w:t>影响投资者决策的其他重要信息</w:t>
      </w:r>
    </w:p>
    <w:p w:rsidR="00B24593" w:rsidRDefault="00B24593" w:rsidP="00B24593">
      <w:pPr>
        <w:pStyle w:val="-2"/>
        <w:spacing w:before="312"/>
        <w:rPr>
          <w:rFonts w:hint="eastAsia"/>
        </w:rPr>
      </w:pPr>
      <w:r>
        <w:rPr>
          <w:rFonts w:hint="eastAsia"/>
        </w:rPr>
        <w:t>报告期内单一投资者持有基金份额比例达到或超过20%的情况</w:t>
      </w:r>
    </w:p>
    <w:p w:rsidR="00B24593" w:rsidRDefault="00B24593" w:rsidP="00B24593">
      <w:pPr>
        <w:pStyle w:val="-"/>
        <w:ind w:firstLine="420"/>
        <w:rPr>
          <w:rFonts w:hint="eastAsia"/>
        </w:rPr>
      </w:pPr>
      <w:r>
        <w:rPr>
          <w:rFonts w:hint="eastAsia"/>
        </w:rPr>
        <w:t>报告期内单一投资者持有基金份额比例不存在达到或超过20%的情况。</w:t>
      </w:r>
    </w:p>
    <w:p w:rsidR="00B24593" w:rsidRDefault="00B24593" w:rsidP="00B24593">
      <w:pPr>
        <w:pStyle w:val="-2"/>
        <w:spacing w:before="312"/>
        <w:rPr>
          <w:rFonts w:hint="eastAsia"/>
        </w:rPr>
      </w:pPr>
      <w:r>
        <w:rPr>
          <w:rFonts w:hint="eastAsia"/>
        </w:rPr>
        <w:t>影响投资者决策的其他重要信息</w:t>
      </w:r>
    </w:p>
    <w:p w:rsidR="00B24593" w:rsidRDefault="00B24593" w:rsidP="00B24593">
      <w:pPr>
        <w:pStyle w:val="-"/>
        <w:ind w:firstLine="420"/>
        <w:rPr>
          <w:rFonts w:hint="eastAsia"/>
        </w:rPr>
      </w:pPr>
      <w:r>
        <w:rPr>
          <w:rFonts w:hint="eastAsia"/>
        </w:rPr>
        <w:t>无。</w:t>
      </w:r>
    </w:p>
    <w:p w:rsidR="00B24593" w:rsidRDefault="00B24593" w:rsidP="00B24593">
      <w:pPr>
        <w:pStyle w:val="-1"/>
        <w:ind w:left="281" w:hanging="281"/>
        <w:rPr>
          <w:rFonts w:hint="eastAsia"/>
        </w:rPr>
      </w:pPr>
      <w:r>
        <w:rPr>
          <w:rFonts w:hint="eastAsia"/>
        </w:rPr>
        <w:t>备查文件目录</w:t>
      </w:r>
    </w:p>
    <w:p w:rsidR="00B24593" w:rsidRDefault="00B24593" w:rsidP="00B24593">
      <w:pPr>
        <w:pStyle w:val="-2"/>
        <w:spacing w:before="312"/>
        <w:rPr>
          <w:rFonts w:hint="eastAsia"/>
        </w:rPr>
      </w:pPr>
      <w:r>
        <w:rPr>
          <w:rFonts w:hint="eastAsia"/>
        </w:rPr>
        <w:t>备查文件目录</w:t>
      </w:r>
    </w:p>
    <w:p w:rsidR="00B24593" w:rsidRDefault="00B24593" w:rsidP="00B24593">
      <w:pPr>
        <w:pStyle w:val="-"/>
        <w:ind w:firstLine="420"/>
        <w:rPr>
          <w:rFonts w:hint="eastAsia"/>
        </w:rPr>
      </w:pPr>
      <w:r>
        <w:rPr>
          <w:rFonts w:hint="eastAsia"/>
        </w:rPr>
        <w:t>1、《南方中证同业存单AAA指数7天持有期证券投资基金基金合同》；</w:t>
      </w:r>
    </w:p>
    <w:p w:rsidR="00B24593" w:rsidRDefault="00B24593" w:rsidP="00B24593">
      <w:pPr>
        <w:pStyle w:val="-"/>
        <w:ind w:firstLine="420"/>
        <w:rPr>
          <w:rFonts w:hint="eastAsia"/>
        </w:rPr>
      </w:pPr>
      <w:r>
        <w:rPr>
          <w:rFonts w:hint="eastAsia"/>
        </w:rPr>
        <w:t>2、《南方中证同业存单AAA指数7天持有期证券投资基金托管协议》；</w:t>
      </w:r>
    </w:p>
    <w:p w:rsidR="00B24593" w:rsidRDefault="00B24593" w:rsidP="00B24593">
      <w:pPr>
        <w:pStyle w:val="-"/>
        <w:ind w:firstLine="420"/>
        <w:rPr>
          <w:rFonts w:hint="eastAsia"/>
        </w:rPr>
      </w:pPr>
      <w:r>
        <w:rPr>
          <w:rFonts w:hint="eastAsia"/>
        </w:rPr>
        <w:t>3、南方中证同业存单AAA指数7天持有期证券投资基金2026年1季度报告原文。</w:t>
      </w:r>
    </w:p>
    <w:p w:rsidR="00B24593" w:rsidRDefault="00B24593" w:rsidP="00B24593">
      <w:pPr>
        <w:pStyle w:val="-2"/>
        <w:spacing w:before="312"/>
        <w:rPr>
          <w:rFonts w:hint="eastAsia"/>
        </w:rPr>
      </w:pPr>
      <w:r>
        <w:rPr>
          <w:rFonts w:hint="eastAsia"/>
        </w:rPr>
        <w:t>存放地点</w:t>
      </w:r>
    </w:p>
    <w:p w:rsidR="00B24593" w:rsidRDefault="00B24593" w:rsidP="00B24593">
      <w:pPr>
        <w:pStyle w:val="-"/>
        <w:ind w:firstLine="420"/>
        <w:rPr>
          <w:rFonts w:hint="eastAsia"/>
        </w:rPr>
      </w:pPr>
      <w:r>
        <w:rPr>
          <w:rFonts w:hint="eastAsia"/>
        </w:rPr>
        <w:t>深圳市福田区莲花街道益田路5999号基金大厦32-42楼。</w:t>
      </w:r>
    </w:p>
    <w:p w:rsidR="00B24593" w:rsidRDefault="00B24593" w:rsidP="00B24593">
      <w:pPr>
        <w:pStyle w:val="-2"/>
        <w:spacing w:before="312"/>
        <w:rPr>
          <w:rFonts w:hint="eastAsia"/>
        </w:rPr>
      </w:pPr>
      <w:r>
        <w:rPr>
          <w:rFonts w:hint="eastAsia"/>
        </w:rPr>
        <w:t>查阅方式</w:t>
      </w:r>
    </w:p>
    <w:p w:rsidR="00B24593" w:rsidRDefault="00B24593" w:rsidP="00B24593">
      <w:pPr>
        <w:pStyle w:val="-"/>
        <w:ind w:firstLine="420"/>
        <w:rPr>
          <w:rFonts w:hint="eastAsia"/>
        </w:rPr>
      </w:pPr>
      <w:r>
        <w:rPr>
          <w:rFonts w:hint="eastAsia"/>
        </w:rPr>
        <w:t>网站：http://www.nffund.com</w:t>
      </w:r>
    </w:p>
    <w:p w:rsidR="003C7DC3" w:rsidRDefault="00B24593" w:rsidP="00B24593">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593" w:rsidRDefault="00B24593" w:rsidP="00D17C56">
      <w:r>
        <w:separator/>
      </w:r>
    </w:p>
  </w:endnote>
  <w:endnote w:type="continuationSeparator" w:id="0">
    <w:p w:rsidR="00B24593" w:rsidRDefault="00B2459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593" w:rsidRDefault="00B24593">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24593" w:rsidRPr="00B24593">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24593">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24593">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593" w:rsidRDefault="00B24593">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593" w:rsidRDefault="00B24593" w:rsidP="00D17C56">
      <w:r>
        <w:separator/>
      </w:r>
    </w:p>
  </w:footnote>
  <w:footnote w:type="continuationSeparator" w:id="0">
    <w:p w:rsidR="00B24593" w:rsidRDefault="00B2459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593" w:rsidRDefault="00B24593">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24593" w:rsidP="00AE3F5B">
    <w:pPr>
      <w:pStyle w:val="a7"/>
      <w:pBdr>
        <w:bottom w:val="single" w:sz="4" w:space="1" w:color="auto"/>
      </w:pBdr>
      <w:jc w:val="right"/>
    </w:pPr>
    <w:r>
      <w:rPr>
        <w:rFonts w:hint="eastAsia"/>
      </w:rPr>
      <w:t>南方中证同业存单</w:t>
    </w:r>
    <w:r>
      <w:rPr>
        <w:rFonts w:hint="eastAsia"/>
      </w:rPr>
      <w:t>AAA</w:t>
    </w:r>
    <w:r>
      <w:rPr>
        <w:rFonts w:hint="eastAsia"/>
      </w:rPr>
      <w:t>指数</w:t>
    </w:r>
    <w:r>
      <w:rPr>
        <w:rFonts w:hint="eastAsia"/>
      </w:rPr>
      <w:t>7</w:t>
    </w:r>
    <w:r>
      <w:rPr>
        <w:rFonts w:hint="eastAsia"/>
      </w:rPr>
      <w:t>天持有期证券投资基金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4593"/>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EF6F6F"/>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F2D04-4801-422F-A8DA-F15F6EAB2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1032</Words>
  <Characters>5883</Characters>
  <Application>Microsoft Office Word</Application>
  <DocSecurity>0</DocSecurity>
  <Lines>49</Lines>
  <Paragraphs>13</Paragraphs>
  <ScaleCrop>false</ScaleCrop>
  <Company>MC SYSTEM</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2026-04-20T06:53:00Z</dcterms:created>
  <dcterms:modified xsi:type="dcterms:W3CDTF">2026-04-20T06:53:00Z</dcterms:modified>
</cp:coreProperties>
</file>