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6B7ED6">
        <w:rPr>
          <w:rFonts w:ascii="宋体" w:hAnsi="宋体" w:hint="eastAsia"/>
          <w:b/>
          <w:bCs/>
          <w:sz w:val="48"/>
          <w:szCs w:val="30"/>
        </w:rPr>
        <w:t>南方比较优势混合型证券投资基金</w:t>
      </w:r>
      <w:r w:rsidR="006B7ED6">
        <w:rPr>
          <w:rFonts w:ascii="宋体" w:hAnsi="宋体"/>
          <w:b/>
          <w:bCs/>
          <w:sz w:val="48"/>
          <w:szCs w:val="30"/>
        </w:rPr>
        <w:t>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6B7ED6"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6B7ED6">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6B7ED6">
        <w:rPr>
          <w:rFonts w:ascii="宋体" w:hAnsi="宋体" w:hint="eastAsia"/>
          <w:b/>
          <w:bCs/>
          <w:sz w:val="28"/>
          <w:szCs w:val="30"/>
        </w:rPr>
        <w:t>中国农业银行股份有限公司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6B7ED6">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6B7ED6" w:rsidRDefault="006B7ED6" w:rsidP="006B7ED6">
      <w:pPr>
        <w:pStyle w:val="-1"/>
        <w:ind w:left="281" w:hanging="281"/>
        <w:rPr>
          <w:rFonts w:hint="eastAsia"/>
        </w:rPr>
      </w:pPr>
      <w:r>
        <w:rPr>
          <w:rFonts w:hint="eastAsia"/>
        </w:rPr>
        <w:lastRenderedPageBreak/>
        <w:t>重要提示</w:t>
      </w:r>
    </w:p>
    <w:p w:rsidR="006B7ED6" w:rsidRDefault="006B7ED6" w:rsidP="006B7ED6">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6B7ED6" w:rsidRDefault="006B7ED6" w:rsidP="006B7ED6">
      <w:pPr>
        <w:pStyle w:val="-"/>
        <w:ind w:firstLine="420"/>
        <w:rPr>
          <w:rFonts w:hint="eastAsia"/>
        </w:rPr>
      </w:pPr>
      <w:r>
        <w:rPr>
          <w:rFonts w:hint="eastAsia"/>
        </w:rPr>
        <w:t>基金托管人中国农业银行股份有限公司根据本基金合同规定，于2026年4月20日复核了本报告中的财务指标、净值表现和投资组合报告等内容，保证复核内容不存在虚假记载、误导性陈述或者重大遗漏。</w:t>
      </w:r>
    </w:p>
    <w:p w:rsidR="006B7ED6" w:rsidRDefault="006B7ED6" w:rsidP="006B7ED6">
      <w:pPr>
        <w:pStyle w:val="-"/>
        <w:ind w:firstLine="420"/>
        <w:rPr>
          <w:rFonts w:hint="eastAsia"/>
        </w:rPr>
      </w:pPr>
      <w:r>
        <w:rPr>
          <w:rFonts w:hint="eastAsia"/>
        </w:rPr>
        <w:t>基金管理人承诺以诚实信用、勤勉尽责的原则管理和运用基金资产，但不保证基金一定盈利。</w:t>
      </w:r>
    </w:p>
    <w:p w:rsidR="006B7ED6" w:rsidRDefault="006B7ED6" w:rsidP="006B7ED6">
      <w:pPr>
        <w:pStyle w:val="-"/>
        <w:ind w:firstLine="420"/>
        <w:rPr>
          <w:rFonts w:hint="eastAsia"/>
        </w:rPr>
      </w:pPr>
      <w:r>
        <w:rPr>
          <w:rFonts w:hint="eastAsia"/>
        </w:rPr>
        <w:t>基金的过往业绩并不代表其未来表现。投资有风险，投资者在作出投资决策前应仔细阅读本基金的招募说明书。</w:t>
      </w:r>
    </w:p>
    <w:p w:rsidR="006B7ED6" w:rsidRDefault="006B7ED6" w:rsidP="006B7ED6">
      <w:pPr>
        <w:pStyle w:val="-"/>
        <w:ind w:firstLine="420"/>
        <w:rPr>
          <w:rFonts w:hint="eastAsia"/>
        </w:rPr>
      </w:pPr>
      <w:r>
        <w:rPr>
          <w:rFonts w:hint="eastAsia"/>
        </w:rPr>
        <w:t>本报告中财务资料未经审计。</w:t>
      </w:r>
    </w:p>
    <w:p w:rsidR="006B7ED6" w:rsidRDefault="006B7ED6" w:rsidP="006B7ED6">
      <w:pPr>
        <w:pStyle w:val="-"/>
        <w:ind w:firstLine="420"/>
        <w:rPr>
          <w:rFonts w:hint="eastAsia"/>
        </w:rPr>
      </w:pPr>
      <w:r>
        <w:rPr>
          <w:rFonts w:hint="eastAsia"/>
        </w:rPr>
        <w:t>本报告期自2026年1月1日起至3月31日止。</w:t>
      </w:r>
    </w:p>
    <w:p w:rsidR="006B7ED6" w:rsidRDefault="006B7ED6" w:rsidP="006B7ED6">
      <w:pPr>
        <w:pStyle w:val="-1"/>
        <w:ind w:left="281" w:hanging="281"/>
        <w:rPr>
          <w:rFonts w:hint="eastAsia"/>
        </w:rPr>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6B7ED6" w:rsidTr="005E4A9F">
        <w:tc>
          <w:tcPr>
            <w:tcW w:w="2768" w:type="dxa"/>
          </w:tcPr>
          <w:p w:rsidR="006B7ED6" w:rsidRDefault="006B7ED6" w:rsidP="006B7ED6">
            <w:pPr>
              <w:jc w:val="left"/>
            </w:pPr>
            <w:r>
              <w:rPr>
                <w:rFonts w:hint="eastAsia"/>
              </w:rPr>
              <w:t>基金简称</w:t>
            </w:r>
          </w:p>
        </w:tc>
        <w:tc>
          <w:tcPr>
            <w:tcW w:w="5538" w:type="dxa"/>
            <w:gridSpan w:val="2"/>
          </w:tcPr>
          <w:p w:rsidR="006B7ED6" w:rsidRDefault="006B7ED6" w:rsidP="006B7ED6">
            <w:pPr>
              <w:jc w:val="left"/>
            </w:pPr>
            <w:r>
              <w:rPr>
                <w:rFonts w:hint="eastAsia"/>
              </w:rPr>
              <w:t>南方比较优势混合</w:t>
            </w:r>
          </w:p>
        </w:tc>
      </w:tr>
      <w:tr w:rsidR="006B7ED6" w:rsidTr="00666FF9">
        <w:tc>
          <w:tcPr>
            <w:tcW w:w="2768" w:type="dxa"/>
          </w:tcPr>
          <w:p w:rsidR="006B7ED6" w:rsidRDefault="006B7ED6" w:rsidP="006B7ED6">
            <w:pPr>
              <w:jc w:val="left"/>
            </w:pPr>
            <w:r>
              <w:rPr>
                <w:rFonts w:hint="eastAsia"/>
              </w:rPr>
              <w:t>基金主代码</w:t>
            </w:r>
          </w:p>
        </w:tc>
        <w:tc>
          <w:tcPr>
            <w:tcW w:w="5538" w:type="dxa"/>
            <w:gridSpan w:val="2"/>
          </w:tcPr>
          <w:p w:rsidR="006B7ED6" w:rsidRDefault="006B7ED6" w:rsidP="006B7ED6">
            <w:pPr>
              <w:jc w:val="left"/>
            </w:pPr>
            <w:r>
              <w:t>013590</w:t>
            </w:r>
          </w:p>
        </w:tc>
      </w:tr>
      <w:tr w:rsidR="006B7ED6" w:rsidTr="007473A3">
        <w:tc>
          <w:tcPr>
            <w:tcW w:w="2768" w:type="dxa"/>
          </w:tcPr>
          <w:p w:rsidR="006B7ED6" w:rsidRDefault="006B7ED6" w:rsidP="006B7ED6">
            <w:pPr>
              <w:jc w:val="left"/>
            </w:pPr>
            <w:r>
              <w:rPr>
                <w:rFonts w:hint="eastAsia"/>
              </w:rPr>
              <w:t>交易代码</w:t>
            </w:r>
          </w:p>
        </w:tc>
        <w:tc>
          <w:tcPr>
            <w:tcW w:w="5538" w:type="dxa"/>
            <w:gridSpan w:val="2"/>
          </w:tcPr>
          <w:p w:rsidR="006B7ED6" w:rsidRDefault="006B7ED6" w:rsidP="006B7ED6">
            <w:pPr>
              <w:jc w:val="left"/>
            </w:pPr>
            <w:r>
              <w:t>013590</w:t>
            </w:r>
          </w:p>
        </w:tc>
      </w:tr>
      <w:tr w:rsidR="006B7ED6" w:rsidTr="00810489">
        <w:tc>
          <w:tcPr>
            <w:tcW w:w="2768" w:type="dxa"/>
          </w:tcPr>
          <w:p w:rsidR="006B7ED6" w:rsidRDefault="006B7ED6" w:rsidP="006B7ED6">
            <w:pPr>
              <w:jc w:val="left"/>
            </w:pPr>
            <w:r>
              <w:rPr>
                <w:rFonts w:hint="eastAsia"/>
              </w:rPr>
              <w:t>基金运作方式</w:t>
            </w:r>
          </w:p>
        </w:tc>
        <w:tc>
          <w:tcPr>
            <w:tcW w:w="5538" w:type="dxa"/>
            <w:gridSpan w:val="2"/>
          </w:tcPr>
          <w:p w:rsidR="006B7ED6" w:rsidRDefault="006B7ED6" w:rsidP="006B7ED6">
            <w:pPr>
              <w:jc w:val="left"/>
            </w:pPr>
            <w:r>
              <w:rPr>
                <w:rFonts w:hint="eastAsia"/>
              </w:rPr>
              <w:t>契约型开放式</w:t>
            </w:r>
          </w:p>
        </w:tc>
      </w:tr>
      <w:tr w:rsidR="006B7ED6" w:rsidTr="005A2973">
        <w:tc>
          <w:tcPr>
            <w:tcW w:w="2768" w:type="dxa"/>
          </w:tcPr>
          <w:p w:rsidR="006B7ED6" w:rsidRDefault="006B7ED6" w:rsidP="006B7ED6">
            <w:pPr>
              <w:jc w:val="left"/>
            </w:pPr>
            <w:r>
              <w:rPr>
                <w:rFonts w:hint="eastAsia"/>
              </w:rPr>
              <w:t>基金合同生效日</w:t>
            </w:r>
          </w:p>
        </w:tc>
        <w:tc>
          <w:tcPr>
            <w:tcW w:w="5538" w:type="dxa"/>
            <w:gridSpan w:val="2"/>
          </w:tcPr>
          <w:p w:rsidR="006B7ED6" w:rsidRDefault="006B7ED6" w:rsidP="006B7ED6">
            <w:pPr>
              <w:jc w:val="left"/>
            </w:pPr>
            <w:r>
              <w:rPr>
                <w:rFonts w:hint="eastAsia"/>
              </w:rPr>
              <w:t>2022</w:t>
            </w:r>
            <w:r>
              <w:rPr>
                <w:rFonts w:hint="eastAsia"/>
              </w:rPr>
              <w:t>年</w:t>
            </w:r>
            <w:r>
              <w:rPr>
                <w:rFonts w:hint="eastAsia"/>
              </w:rPr>
              <w:t>2</w:t>
            </w:r>
            <w:r>
              <w:rPr>
                <w:rFonts w:hint="eastAsia"/>
              </w:rPr>
              <w:t>月</w:t>
            </w:r>
            <w:r>
              <w:rPr>
                <w:rFonts w:hint="eastAsia"/>
              </w:rPr>
              <w:t>7</w:t>
            </w:r>
            <w:r>
              <w:rPr>
                <w:rFonts w:hint="eastAsia"/>
              </w:rPr>
              <w:t>日</w:t>
            </w:r>
          </w:p>
        </w:tc>
      </w:tr>
      <w:tr w:rsidR="006B7ED6" w:rsidTr="006A3C4D">
        <w:tc>
          <w:tcPr>
            <w:tcW w:w="2768" w:type="dxa"/>
          </w:tcPr>
          <w:p w:rsidR="006B7ED6" w:rsidRDefault="006B7ED6" w:rsidP="006B7ED6">
            <w:pPr>
              <w:jc w:val="left"/>
            </w:pPr>
            <w:r>
              <w:rPr>
                <w:rFonts w:hint="eastAsia"/>
              </w:rPr>
              <w:t>报告期末基金份额总额</w:t>
            </w:r>
          </w:p>
        </w:tc>
        <w:tc>
          <w:tcPr>
            <w:tcW w:w="5538" w:type="dxa"/>
            <w:gridSpan w:val="2"/>
          </w:tcPr>
          <w:p w:rsidR="006B7ED6" w:rsidRDefault="006B7ED6" w:rsidP="006B7ED6">
            <w:pPr>
              <w:jc w:val="left"/>
            </w:pPr>
            <w:r>
              <w:rPr>
                <w:rFonts w:hint="eastAsia"/>
              </w:rPr>
              <w:t>13,825,355.02</w:t>
            </w:r>
            <w:r>
              <w:rPr>
                <w:rFonts w:hint="eastAsia"/>
              </w:rPr>
              <w:t>份</w:t>
            </w:r>
          </w:p>
        </w:tc>
      </w:tr>
      <w:tr w:rsidR="006B7ED6" w:rsidTr="007E4205">
        <w:tc>
          <w:tcPr>
            <w:tcW w:w="2768" w:type="dxa"/>
          </w:tcPr>
          <w:p w:rsidR="006B7ED6" w:rsidRDefault="006B7ED6" w:rsidP="006B7ED6">
            <w:pPr>
              <w:jc w:val="left"/>
            </w:pPr>
            <w:r>
              <w:rPr>
                <w:rFonts w:hint="eastAsia"/>
              </w:rPr>
              <w:t>投资目标</w:t>
            </w:r>
          </w:p>
        </w:tc>
        <w:tc>
          <w:tcPr>
            <w:tcW w:w="5538" w:type="dxa"/>
            <w:gridSpan w:val="2"/>
          </w:tcPr>
          <w:p w:rsidR="006B7ED6" w:rsidRDefault="006B7ED6" w:rsidP="006B7ED6">
            <w:pPr>
              <w:jc w:val="left"/>
            </w:pPr>
            <w:r>
              <w:rPr>
                <w:rFonts w:hint="eastAsia"/>
              </w:rPr>
              <w:t>在有效控制组合风险并保持良好流动性的前提下，投资于精选的股票，通过严谨的风险管理，力争实现基金资产的长期稳定增值。</w:t>
            </w:r>
          </w:p>
        </w:tc>
      </w:tr>
      <w:tr w:rsidR="006B7ED6" w:rsidTr="00BB6075">
        <w:tc>
          <w:tcPr>
            <w:tcW w:w="2768" w:type="dxa"/>
          </w:tcPr>
          <w:p w:rsidR="006B7ED6" w:rsidRDefault="006B7ED6" w:rsidP="006B7ED6">
            <w:pPr>
              <w:jc w:val="left"/>
            </w:pPr>
            <w:r>
              <w:rPr>
                <w:rFonts w:hint="eastAsia"/>
              </w:rPr>
              <w:t>投资策略</w:t>
            </w:r>
          </w:p>
        </w:tc>
        <w:tc>
          <w:tcPr>
            <w:tcW w:w="5538" w:type="dxa"/>
            <w:gridSpan w:val="2"/>
          </w:tcPr>
          <w:p w:rsidR="006B7ED6" w:rsidRDefault="006B7ED6" w:rsidP="006B7ED6">
            <w:r>
              <w:rPr>
                <w:rFonts w:hint="eastAsia"/>
              </w:rPr>
              <w:t>本基金依托于基金管理人的投资研究平台，紧密跟踪中国经济转型的发展方向，精选质地优秀、具备长期价值增长潜力的公司。股票投资采用定量和定性分析相结合的策略。</w:t>
            </w:r>
          </w:p>
        </w:tc>
      </w:tr>
      <w:tr w:rsidR="006B7ED6" w:rsidTr="00336EE0">
        <w:tc>
          <w:tcPr>
            <w:tcW w:w="2768" w:type="dxa"/>
          </w:tcPr>
          <w:p w:rsidR="006B7ED6" w:rsidRDefault="006B7ED6" w:rsidP="006B7ED6">
            <w:pPr>
              <w:jc w:val="left"/>
            </w:pPr>
            <w:r>
              <w:rPr>
                <w:rFonts w:hint="eastAsia"/>
              </w:rPr>
              <w:t>业绩比较基准</w:t>
            </w:r>
          </w:p>
        </w:tc>
        <w:tc>
          <w:tcPr>
            <w:tcW w:w="5538" w:type="dxa"/>
            <w:gridSpan w:val="2"/>
          </w:tcPr>
          <w:p w:rsidR="006B7ED6" w:rsidRDefault="006B7ED6" w:rsidP="006B7ED6">
            <w:pPr>
              <w:jc w:val="left"/>
            </w:pPr>
            <w:r>
              <w:rPr>
                <w:rFonts w:hint="eastAsia"/>
              </w:rPr>
              <w:t>沪深</w:t>
            </w:r>
            <w:r>
              <w:rPr>
                <w:rFonts w:hint="eastAsia"/>
              </w:rPr>
              <w:t>300</w:t>
            </w:r>
            <w:r>
              <w:rPr>
                <w:rFonts w:hint="eastAsia"/>
              </w:rPr>
              <w:t>指数收益率×</w:t>
            </w:r>
            <w:r>
              <w:rPr>
                <w:rFonts w:hint="eastAsia"/>
              </w:rPr>
              <w:t>60%+</w:t>
            </w:r>
            <w:r>
              <w:rPr>
                <w:rFonts w:hint="eastAsia"/>
              </w:rPr>
              <w:t>中证港股通综合指数（人民币）收益率×</w:t>
            </w:r>
            <w:r>
              <w:rPr>
                <w:rFonts w:hint="eastAsia"/>
              </w:rPr>
              <w:t>10%+</w:t>
            </w:r>
            <w:r>
              <w:rPr>
                <w:rFonts w:hint="eastAsia"/>
              </w:rPr>
              <w:t>上证国债指数收益率×</w:t>
            </w:r>
            <w:r>
              <w:rPr>
                <w:rFonts w:hint="eastAsia"/>
              </w:rPr>
              <w:t>30%</w:t>
            </w:r>
          </w:p>
        </w:tc>
      </w:tr>
      <w:tr w:rsidR="006B7ED6" w:rsidTr="00A81E5C">
        <w:tc>
          <w:tcPr>
            <w:tcW w:w="2768" w:type="dxa"/>
          </w:tcPr>
          <w:p w:rsidR="006B7ED6" w:rsidRDefault="006B7ED6" w:rsidP="006B7ED6">
            <w:pPr>
              <w:jc w:val="left"/>
            </w:pPr>
            <w:r>
              <w:rPr>
                <w:rFonts w:hint="eastAsia"/>
              </w:rPr>
              <w:t>风险收益特征</w:t>
            </w:r>
          </w:p>
        </w:tc>
        <w:tc>
          <w:tcPr>
            <w:tcW w:w="5538" w:type="dxa"/>
            <w:gridSpan w:val="2"/>
          </w:tcPr>
          <w:p w:rsidR="006B7ED6" w:rsidRDefault="006B7ED6" w:rsidP="006B7ED6">
            <w:r>
              <w:rPr>
                <w:rFonts w:hint="eastAsia"/>
              </w:rPr>
              <w:t>本基金为混合型基金，一般而言，其长期平均风险和预期收益率低于股票型基金，高于债券型基金、货币市场基金。本基金可投资港股通股票，除了需要承担与境内证券投资基金类似的市场波动风险等一般投资风险之外，本基金还面临汇率风险、香港市场风险等境外证券市场投资所面临的特别投资风险。</w:t>
            </w:r>
          </w:p>
        </w:tc>
      </w:tr>
      <w:tr w:rsidR="006B7ED6" w:rsidTr="00B36EAC">
        <w:tc>
          <w:tcPr>
            <w:tcW w:w="2768" w:type="dxa"/>
          </w:tcPr>
          <w:p w:rsidR="006B7ED6" w:rsidRDefault="006B7ED6" w:rsidP="006B7ED6">
            <w:pPr>
              <w:jc w:val="left"/>
            </w:pPr>
            <w:r>
              <w:rPr>
                <w:rFonts w:hint="eastAsia"/>
              </w:rPr>
              <w:t>基金管理人</w:t>
            </w:r>
          </w:p>
        </w:tc>
        <w:tc>
          <w:tcPr>
            <w:tcW w:w="5538" w:type="dxa"/>
            <w:gridSpan w:val="2"/>
          </w:tcPr>
          <w:p w:rsidR="006B7ED6" w:rsidRDefault="006B7ED6" w:rsidP="006B7ED6">
            <w:pPr>
              <w:jc w:val="left"/>
            </w:pPr>
            <w:r>
              <w:rPr>
                <w:rFonts w:hint="eastAsia"/>
              </w:rPr>
              <w:t>南方基金管理股份有限公司</w:t>
            </w:r>
          </w:p>
        </w:tc>
      </w:tr>
      <w:tr w:rsidR="006B7ED6" w:rsidTr="006B7ED6">
        <w:tc>
          <w:tcPr>
            <w:tcW w:w="2768" w:type="dxa"/>
          </w:tcPr>
          <w:p w:rsidR="006B7ED6" w:rsidRDefault="006B7ED6" w:rsidP="006B7ED6">
            <w:pPr>
              <w:jc w:val="left"/>
            </w:pPr>
            <w:r>
              <w:rPr>
                <w:rFonts w:hint="eastAsia"/>
              </w:rPr>
              <w:t>基金托管人</w:t>
            </w:r>
          </w:p>
        </w:tc>
        <w:tc>
          <w:tcPr>
            <w:tcW w:w="5538" w:type="dxa"/>
            <w:gridSpan w:val="2"/>
          </w:tcPr>
          <w:p w:rsidR="006B7ED6" w:rsidRDefault="006B7ED6" w:rsidP="006B7ED6">
            <w:pPr>
              <w:jc w:val="left"/>
            </w:pPr>
            <w:r>
              <w:rPr>
                <w:rFonts w:hint="eastAsia"/>
              </w:rPr>
              <w:t>中国农业银行股份有限公司</w:t>
            </w:r>
          </w:p>
        </w:tc>
      </w:tr>
      <w:tr w:rsidR="006B7ED6" w:rsidTr="006B7ED6">
        <w:tc>
          <w:tcPr>
            <w:tcW w:w="2768" w:type="dxa"/>
          </w:tcPr>
          <w:p w:rsidR="006B7ED6" w:rsidRDefault="006B7ED6" w:rsidP="006B7ED6">
            <w:pPr>
              <w:jc w:val="left"/>
            </w:pPr>
            <w:r>
              <w:rPr>
                <w:rFonts w:hint="eastAsia"/>
              </w:rPr>
              <w:t>下属分级基金的基金简称</w:t>
            </w:r>
          </w:p>
        </w:tc>
        <w:tc>
          <w:tcPr>
            <w:tcW w:w="2769" w:type="dxa"/>
          </w:tcPr>
          <w:p w:rsidR="006B7ED6" w:rsidRDefault="006B7ED6" w:rsidP="006B7ED6">
            <w:pPr>
              <w:jc w:val="left"/>
            </w:pPr>
            <w:r>
              <w:rPr>
                <w:rFonts w:hint="eastAsia"/>
              </w:rPr>
              <w:t>南方比较优势混合</w:t>
            </w:r>
            <w:r>
              <w:rPr>
                <w:rFonts w:hint="eastAsia"/>
              </w:rPr>
              <w:t>A</w:t>
            </w:r>
          </w:p>
        </w:tc>
        <w:tc>
          <w:tcPr>
            <w:tcW w:w="2769" w:type="dxa"/>
          </w:tcPr>
          <w:p w:rsidR="006B7ED6" w:rsidRDefault="006B7ED6" w:rsidP="006B7ED6">
            <w:pPr>
              <w:jc w:val="left"/>
            </w:pPr>
            <w:r>
              <w:rPr>
                <w:rFonts w:hint="eastAsia"/>
              </w:rPr>
              <w:t>南方比较优势混合</w:t>
            </w:r>
            <w:r>
              <w:rPr>
                <w:rFonts w:hint="eastAsia"/>
              </w:rPr>
              <w:t>C</w:t>
            </w:r>
          </w:p>
        </w:tc>
      </w:tr>
      <w:tr w:rsidR="006B7ED6" w:rsidTr="006B7ED6">
        <w:tc>
          <w:tcPr>
            <w:tcW w:w="2768" w:type="dxa"/>
          </w:tcPr>
          <w:p w:rsidR="006B7ED6" w:rsidRDefault="006B7ED6" w:rsidP="006B7ED6">
            <w:pPr>
              <w:jc w:val="left"/>
            </w:pPr>
            <w:r>
              <w:rPr>
                <w:rFonts w:hint="eastAsia"/>
              </w:rPr>
              <w:lastRenderedPageBreak/>
              <w:t>下属分级基金的交易代码</w:t>
            </w:r>
          </w:p>
        </w:tc>
        <w:tc>
          <w:tcPr>
            <w:tcW w:w="2769" w:type="dxa"/>
          </w:tcPr>
          <w:p w:rsidR="006B7ED6" w:rsidRDefault="006B7ED6" w:rsidP="006B7ED6">
            <w:pPr>
              <w:jc w:val="left"/>
            </w:pPr>
            <w:r>
              <w:t>013590</w:t>
            </w:r>
          </w:p>
        </w:tc>
        <w:tc>
          <w:tcPr>
            <w:tcW w:w="2769" w:type="dxa"/>
          </w:tcPr>
          <w:p w:rsidR="006B7ED6" w:rsidRDefault="006B7ED6" w:rsidP="006B7ED6">
            <w:pPr>
              <w:jc w:val="left"/>
            </w:pPr>
            <w:r>
              <w:t>013591</w:t>
            </w:r>
          </w:p>
        </w:tc>
      </w:tr>
      <w:tr w:rsidR="006B7ED6" w:rsidTr="006B7ED6">
        <w:tc>
          <w:tcPr>
            <w:tcW w:w="2768" w:type="dxa"/>
          </w:tcPr>
          <w:p w:rsidR="006B7ED6" w:rsidRDefault="006B7ED6" w:rsidP="006B7ED6">
            <w:pPr>
              <w:jc w:val="left"/>
            </w:pPr>
            <w:r>
              <w:rPr>
                <w:rFonts w:hint="eastAsia"/>
              </w:rPr>
              <w:t>报告期末下属分级基金的份额总额</w:t>
            </w:r>
          </w:p>
        </w:tc>
        <w:tc>
          <w:tcPr>
            <w:tcW w:w="2769" w:type="dxa"/>
          </w:tcPr>
          <w:p w:rsidR="006B7ED6" w:rsidRDefault="006B7ED6" w:rsidP="006B7ED6">
            <w:pPr>
              <w:jc w:val="left"/>
            </w:pPr>
            <w:r>
              <w:rPr>
                <w:rFonts w:hint="eastAsia"/>
              </w:rPr>
              <w:t>11,537,071.17</w:t>
            </w:r>
            <w:r>
              <w:rPr>
                <w:rFonts w:hint="eastAsia"/>
              </w:rPr>
              <w:t>份</w:t>
            </w:r>
          </w:p>
        </w:tc>
        <w:tc>
          <w:tcPr>
            <w:tcW w:w="2769" w:type="dxa"/>
          </w:tcPr>
          <w:p w:rsidR="006B7ED6" w:rsidRDefault="006B7ED6" w:rsidP="006B7ED6">
            <w:pPr>
              <w:jc w:val="left"/>
            </w:pPr>
            <w:r>
              <w:rPr>
                <w:rFonts w:hint="eastAsia"/>
              </w:rPr>
              <w:t>2,288,283.85</w:t>
            </w:r>
            <w:r>
              <w:rPr>
                <w:rFonts w:hint="eastAsia"/>
              </w:rPr>
              <w:t>份</w:t>
            </w:r>
          </w:p>
        </w:tc>
      </w:tr>
    </w:tbl>
    <w:p w:rsidR="006B7ED6" w:rsidRDefault="006B7ED6" w:rsidP="006B7ED6">
      <w:pPr>
        <w:pStyle w:val="-1"/>
        <w:ind w:left="281" w:hanging="281"/>
        <w:rPr>
          <w:rFonts w:hint="eastAsia"/>
        </w:rPr>
      </w:pPr>
      <w:r>
        <w:rPr>
          <w:rFonts w:hint="eastAsia"/>
        </w:rPr>
        <w:t>主要财务指标和基金净值表现</w:t>
      </w:r>
    </w:p>
    <w:p w:rsidR="006B7ED6" w:rsidRDefault="006B7ED6" w:rsidP="006B7ED6">
      <w:pPr>
        <w:pStyle w:val="-2"/>
        <w:spacing w:before="312"/>
        <w:rPr>
          <w:rFonts w:hint="eastAsia"/>
        </w:rPr>
      </w:pPr>
      <w:r>
        <w:rPr>
          <w:rFonts w:hint="eastAsia"/>
        </w:rPr>
        <w:t>主要财务指标</w:t>
      </w:r>
    </w:p>
    <w:p w:rsidR="006B7ED6" w:rsidRDefault="006B7ED6" w:rsidP="006B7ED6">
      <w:pPr>
        <w:jc w:val="right"/>
        <w:rPr>
          <w:rFonts w:hint="eastAsia"/>
        </w:rPr>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6B7ED6" w:rsidTr="006B7ED6">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6B7ED6" w:rsidRPr="006B7ED6" w:rsidRDefault="006B7ED6" w:rsidP="006B7ED6">
            <w:pPr>
              <w:jc w:val="center"/>
              <w:rPr>
                <w:b/>
              </w:rPr>
            </w:pPr>
            <w:r w:rsidRPr="006B7ED6">
              <w:rPr>
                <w:rFonts w:hint="eastAsia"/>
                <w:b/>
              </w:rPr>
              <w:t>主要财务指标</w:t>
            </w:r>
          </w:p>
        </w:tc>
        <w:tc>
          <w:tcPr>
            <w:tcW w:w="5538" w:type="dxa"/>
            <w:gridSpan w:val="2"/>
            <w:tcBorders>
              <w:bottom w:val="single" w:sz="4" w:space="0" w:color="auto"/>
            </w:tcBorders>
          </w:tcPr>
          <w:p w:rsidR="006B7ED6" w:rsidRPr="006B7ED6" w:rsidRDefault="006B7ED6" w:rsidP="006B7ED6">
            <w:pPr>
              <w:jc w:val="center"/>
              <w:rPr>
                <w:b/>
              </w:rPr>
            </w:pPr>
            <w:r w:rsidRPr="006B7ED6">
              <w:rPr>
                <w:rFonts w:hint="eastAsia"/>
                <w:b/>
              </w:rPr>
              <w:t>报告期（</w:t>
            </w:r>
            <w:r w:rsidRPr="006B7ED6">
              <w:rPr>
                <w:rFonts w:hint="eastAsia"/>
                <w:b/>
              </w:rPr>
              <w:t>2026</w:t>
            </w:r>
            <w:r w:rsidRPr="006B7ED6">
              <w:rPr>
                <w:rFonts w:hint="eastAsia"/>
                <w:b/>
              </w:rPr>
              <w:t>年</w:t>
            </w:r>
            <w:r w:rsidRPr="006B7ED6">
              <w:rPr>
                <w:rFonts w:hint="eastAsia"/>
                <w:b/>
              </w:rPr>
              <w:t>1</w:t>
            </w:r>
            <w:r w:rsidRPr="006B7ED6">
              <w:rPr>
                <w:rFonts w:hint="eastAsia"/>
                <w:b/>
              </w:rPr>
              <w:t>月</w:t>
            </w:r>
            <w:r w:rsidRPr="006B7ED6">
              <w:rPr>
                <w:rFonts w:hint="eastAsia"/>
                <w:b/>
              </w:rPr>
              <w:t>1</w:t>
            </w:r>
            <w:r w:rsidRPr="006B7ED6">
              <w:rPr>
                <w:rFonts w:hint="eastAsia"/>
                <w:b/>
              </w:rPr>
              <w:t>日－</w:t>
            </w:r>
            <w:r w:rsidRPr="006B7ED6">
              <w:rPr>
                <w:rFonts w:hint="eastAsia"/>
                <w:b/>
              </w:rPr>
              <w:t>2026</w:t>
            </w:r>
            <w:r w:rsidRPr="006B7ED6">
              <w:rPr>
                <w:rFonts w:hint="eastAsia"/>
                <w:b/>
              </w:rPr>
              <w:t>年</w:t>
            </w:r>
            <w:r w:rsidRPr="006B7ED6">
              <w:rPr>
                <w:rFonts w:hint="eastAsia"/>
                <w:b/>
              </w:rPr>
              <w:t>3</w:t>
            </w:r>
            <w:r w:rsidRPr="006B7ED6">
              <w:rPr>
                <w:rFonts w:hint="eastAsia"/>
                <w:b/>
              </w:rPr>
              <w:t>月</w:t>
            </w:r>
            <w:r w:rsidRPr="006B7ED6">
              <w:rPr>
                <w:rFonts w:hint="eastAsia"/>
                <w:b/>
              </w:rPr>
              <w:t>31</w:t>
            </w:r>
            <w:r w:rsidRPr="006B7ED6">
              <w:rPr>
                <w:rFonts w:hint="eastAsia"/>
                <w:b/>
              </w:rPr>
              <w:t>日）</w:t>
            </w:r>
          </w:p>
        </w:tc>
      </w:tr>
      <w:tr w:rsidR="006B7ED6" w:rsidTr="006B7ED6">
        <w:tc>
          <w:tcPr>
            <w:tcW w:w="2768" w:type="dxa"/>
            <w:vMerge/>
          </w:tcPr>
          <w:p w:rsidR="006B7ED6" w:rsidRDefault="006B7ED6" w:rsidP="006B7ED6">
            <w:pPr>
              <w:jc w:val="left"/>
            </w:pPr>
          </w:p>
        </w:tc>
        <w:tc>
          <w:tcPr>
            <w:tcW w:w="2769" w:type="dxa"/>
            <w:shd w:val="clear" w:color="auto" w:fill="BFBFBF"/>
          </w:tcPr>
          <w:p w:rsidR="006B7ED6" w:rsidRPr="006B7ED6" w:rsidRDefault="006B7ED6" w:rsidP="006B7ED6">
            <w:pPr>
              <w:jc w:val="center"/>
              <w:rPr>
                <w:b/>
              </w:rPr>
            </w:pPr>
            <w:r w:rsidRPr="006B7ED6">
              <w:rPr>
                <w:rFonts w:hint="eastAsia"/>
                <w:b/>
              </w:rPr>
              <w:t>南方比较优势混合</w:t>
            </w:r>
            <w:r w:rsidRPr="006B7ED6">
              <w:rPr>
                <w:rFonts w:hint="eastAsia"/>
                <w:b/>
              </w:rPr>
              <w:t>A</w:t>
            </w:r>
          </w:p>
        </w:tc>
        <w:tc>
          <w:tcPr>
            <w:tcW w:w="2769" w:type="dxa"/>
            <w:shd w:val="clear" w:color="auto" w:fill="BFBFBF"/>
          </w:tcPr>
          <w:p w:rsidR="006B7ED6" w:rsidRPr="006B7ED6" w:rsidRDefault="006B7ED6" w:rsidP="006B7ED6">
            <w:pPr>
              <w:jc w:val="center"/>
              <w:rPr>
                <w:b/>
              </w:rPr>
            </w:pPr>
            <w:r w:rsidRPr="006B7ED6">
              <w:rPr>
                <w:rFonts w:hint="eastAsia"/>
                <w:b/>
              </w:rPr>
              <w:t>南方比较优势混合</w:t>
            </w:r>
            <w:r w:rsidRPr="006B7ED6">
              <w:rPr>
                <w:rFonts w:hint="eastAsia"/>
                <w:b/>
              </w:rPr>
              <w:t>C</w:t>
            </w:r>
          </w:p>
        </w:tc>
      </w:tr>
      <w:tr w:rsidR="006B7ED6" w:rsidTr="006B7ED6">
        <w:tc>
          <w:tcPr>
            <w:tcW w:w="2768" w:type="dxa"/>
          </w:tcPr>
          <w:p w:rsidR="006B7ED6" w:rsidRDefault="006B7ED6" w:rsidP="006B7ED6">
            <w:pPr>
              <w:jc w:val="left"/>
            </w:pPr>
            <w:r>
              <w:rPr>
                <w:rFonts w:hint="eastAsia"/>
              </w:rPr>
              <w:t>1.</w:t>
            </w:r>
            <w:r>
              <w:rPr>
                <w:rFonts w:hint="eastAsia"/>
              </w:rPr>
              <w:t>本期已实现收益</w:t>
            </w:r>
          </w:p>
        </w:tc>
        <w:tc>
          <w:tcPr>
            <w:tcW w:w="2769" w:type="dxa"/>
          </w:tcPr>
          <w:p w:rsidR="006B7ED6" w:rsidRDefault="006B7ED6" w:rsidP="006B7ED6">
            <w:pPr>
              <w:jc w:val="right"/>
            </w:pPr>
            <w:r>
              <w:t>1,074,117.92</w:t>
            </w:r>
          </w:p>
        </w:tc>
        <w:tc>
          <w:tcPr>
            <w:tcW w:w="2769" w:type="dxa"/>
          </w:tcPr>
          <w:p w:rsidR="006B7ED6" w:rsidRDefault="006B7ED6" w:rsidP="006B7ED6">
            <w:pPr>
              <w:jc w:val="right"/>
            </w:pPr>
            <w:r>
              <w:t>180,097.09</w:t>
            </w:r>
          </w:p>
        </w:tc>
      </w:tr>
      <w:tr w:rsidR="006B7ED6" w:rsidTr="006B7ED6">
        <w:tc>
          <w:tcPr>
            <w:tcW w:w="2768" w:type="dxa"/>
          </w:tcPr>
          <w:p w:rsidR="006B7ED6" w:rsidRDefault="006B7ED6" w:rsidP="006B7ED6">
            <w:pPr>
              <w:jc w:val="left"/>
            </w:pPr>
            <w:r>
              <w:rPr>
                <w:rFonts w:hint="eastAsia"/>
              </w:rPr>
              <w:t>2.</w:t>
            </w:r>
            <w:r>
              <w:rPr>
                <w:rFonts w:hint="eastAsia"/>
              </w:rPr>
              <w:t>本期利润</w:t>
            </w:r>
          </w:p>
        </w:tc>
        <w:tc>
          <w:tcPr>
            <w:tcW w:w="2769" w:type="dxa"/>
          </w:tcPr>
          <w:p w:rsidR="006B7ED6" w:rsidRDefault="006B7ED6" w:rsidP="006B7ED6">
            <w:pPr>
              <w:jc w:val="right"/>
            </w:pPr>
            <w:r>
              <w:t>502,546.68</w:t>
            </w:r>
          </w:p>
        </w:tc>
        <w:tc>
          <w:tcPr>
            <w:tcW w:w="2769" w:type="dxa"/>
          </w:tcPr>
          <w:p w:rsidR="006B7ED6" w:rsidRDefault="006B7ED6" w:rsidP="006B7ED6">
            <w:pPr>
              <w:jc w:val="right"/>
            </w:pPr>
            <w:r>
              <w:t>-169,542.63</w:t>
            </w:r>
          </w:p>
        </w:tc>
      </w:tr>
      <w:tr w:rsidR="006B7ED6" w:rsidTr="006B7ED6">
        <w:tc>
          <w:tcPr>
            <w:tcW w:w="2768" w:type="dxa"/>
          </w:tcPr>
          <w:p w:rsidR="006B7ED6" w:rsidRDefault="006B7ED6" w:rsidP="006B7ED6">
            <w:pPr>
              <w:jc w:val="left"/>
            </w:pPr>
            <w:r>
              <w:rPr>
                <w:rFonts w:hint="eastAsia"/>
              </w:rPr>
              <w:t>3.</w:t>
            </w:r>
            <w:r>
              <w:rPr>
                <w:rFonts w:hint="eastAsia"/>
              </w:rPr>
              <w:t>加权平均基金份额本期利润</w:t>
            </w:r>
          </w:p>
        </w:tc>
        <w:tc>
          <w:tcPr>
            <w:tcW w:w="2769" w:type="dxa"/>
          </w:tcPr>
          <w:p w:rsidR="006B7ED6" w:rsidRDefault="006B7ED6" w:rsidP="006B7ED6">
            <w:pPr>
              <w:jc w:val="right"/>
            </w:pPr>
            <w:r>
              <w:t>0.0421</w:t>
            </w:r>
          </w:p>
        </w:tc>
        <w:tc>
          <w:tcPr>
            <w:tcW w:w="2769" w:type="dxa"/>
          </w:tcPr>
          <w:p w:rsidR="006B7ED6" w:rsidRDefault="006B7ED6" w:rsidP="006B7ED6">
            <w:pPr>
              <w:jc w:val="right"/>
            </w:pPr>
            <w:r>
              <w:t>-0.0746</w:t>
            </w:r>
          </w:p>
        </w:tc>
      </w:tr>
      <w:tr w:rsidR="006B7ED6" w:rsidTr="006B7ED6">
        <w:tc>
          <w:tcPr>
            <w:tcW w:w="2768" w:type="dxa"/>
          </w:tcPr>
          <w:p w:rsidR="006B7ED6" w:rsidRDefault="006B7ED6" w:rsidP="006B7ED6">
            <w:pPr>
              <w:jc w:val="left"/>
            </w:pPr>
            <w:r>
              <w:rPr>
                <w:rFonts w:hint="eastAsia"/>
              </w:rPr>
              <w:t>4.</w:t>
            </w:r>
            <w:r>
              <w:rPr>
                <w:rFonts w:hint="eastAsia"/>
              </w:rPr>
              <w:t>期末基金资产净值</w:t>
            </w:r>
          </w:p>
        </w:tc>
        <w:tc>
          <w:tcPr>
            <w:tcW w:w="2769" w:type="dxa"/>
          </w:tcPr>
          <w:p w:rsidR="006B7ED6" w:rsidRDefault="006B7ED6" w:rsidP="006B7ED6">
            <w:pPr>
              <w:jc w:val="right"/>
            </w:pPr>
            <w:r>
              <w:t>14,800,489.00</w:t>
            </w:r>
          </w:p>
        </w:tc>
        <w:tc>
          <w:tcPr>
            <w:tcW w:w="2769" w:type="dxa"/>
          </w:tcPr>
          <w:p w:rsidR="006B7ED6" w:rsidRDefault="006B7ED6" w:rsidP="006B7ED6">
            <w:pPr>
              <w:jc w:val="right"/>
            </w:pPr>
            <w:r>
              <w:t>2,863,665.59</w:t>
            </w:r>
          </w:p>
        </w:tc>
      </w:tr>
      <w:tr w:rsidR="006B7ED6" w:rsidTr="006B7ED6">
        <w:tc>
          <w:tcPr>
            <w:tcW w:w="2768" w:type="dxa"/>
          </w:tcPr>
          <w:p w:rsidR="006B7ED6" w:rsidRDefault="006B7ED6" w:rsidP="006B7ED6">
            <w:pPr>
              <w:jc w:val="left"/>
            </w:pPr>
            <w:r>
              <w:rPr>
                <w:rFonts w:hint="eastAsia"/>
              </w:rPr>
              <w:t>5.</w:t>
            </w:r>
            <w:r>
              <w:rPr>
                <w:rFonts w:hint="eastAsia"/>
              </w:rPr>
              <w:t>期末基金份额净值</w:t>
            </w:r>
          </w:p>
        </w:tc>
        <w:tc>
          <w:tcPr>
            <w:tcW w:w="2769" w:type="dxa"/>
          </w:tcPr>
          <w:p w:rsidR="006B7ED6" w:rsidRDefault="006B7ED6" w:rsidP="006B7ED6">
            <w:pPr>
              <w:jc w:val="right"/>
            </w:pPr>
            <w:r>
              <w:t>1.2829</w:t>
            </w:r>
          </w:p>
        </w:tc>
        <w:tc>
          <w:tcPr>
            <w:tcW w:w="2769" w:type="dxa"/>
          </w:tcPr>
          <w:p w:rsidR="006B7ED6" w:rsidRDefault="006B7ED6" w:rsidP="006B7ED6">
            <w:pPr>
              <w:jc w:val="right"/>
            </w:pPr>
            <w:r>
              <w:t>1.2514</w:t>
            </w:r>
          </w:p>
        </w:tc>
      </w:tr>
    </w:tbl>
    <w:p w:rsidR="006B7ED6" w:rsidRDefault="006B7ED6" w:rsidP="006B7ED6">
      <w:pPr>
        <w:pStyle w:val="-8"/>
        <w:rPr>
          <w:rFonts w:hint="eastAsia"/>
        </w:rPr>
      </w:pPr>
      <w:r>
        <w:rPr>
          <w:rFonts w:hint="eastAsia"/>
        </w:rPr>
        <w:t>注：基金业绩指标不包括持有人认（申）购或交易基金的各项费用，计入费用后实际收益水平要低于所列数字；</w:t>
      </w:r>
    </w:p>
    <w:p w:rsidR="006B7ED6" w:rsidRDefault="006B7ED6" w:rsidP="006B7ED6">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6B7ED6" w:rsidRDefault="006B7ED6" w:rsidP="006B7ED6">
      <w:pPr>
        <w:pStyle w:val="-2"/>
        <w:spacing w:before="312"/>
        <w:rPr>
          <w:rFonts w:hint="eastAsia"/>
        </w:rPr>
      </w:pPr>
      <w:r>
        <w:rPr>
          <w:rFonts w:hint="eastAsia"/>
        </w:rPr>
        <w:t>基金净值表现</w:t>
      </w:r>
    </w:p>
    <w:p w:rsidR="006B7ED6" w:rsidRDefault="006B7ED6" w:rsidP="006B7ED6">
      <w:pPr>
        <w:pStyle w:val="-3"/>
        <w:spacing w:before="156" w:after="156"/>
        <w:rPr>
          <w:rFonts w:hint="eastAsia"/>
        </w:rPr>
      </w:pPr>
      <w:r>
        <w:rPr>
          <w:rFonts w:hint="eastAsia"/>
        </w:rPr>
        <w:t>本报告期基金份额净值增长率及其与同期业绩比较基准收益率的比较</w:t>
      </w:r>
    </w:p>
    <w:p w:rsidR="006B7ED6" w:rsidRDefault="006B7ED6" w:rsidP="006B7ED6">
      <w:pPr>
        <w:pStyle w:val="-"/>
        <w:ind w:firstLine="420"/>
        <w:rPr>
          <w:rFonts w:hint="eastAsia"/>
        </w:rPr>
      </w:pPr>
      <w:r>
        <w:rPr>
          <w:rFonts w:hint="eastAsia"/>
        </w:rPr>
        <w:t>南方比较优势混合A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6B7ED6" w:rsidTr="006B7ED6">
        <w:trPr>
          <w:cnfStyle w:val="100000000000" w:firstRow="1" w:lastRow="0" w:firstColumn="0" w:lastColumn="0" w:oddVBand="0" w:evenVBand="0" w:oddHBand="0" w:evenHBand="0" w:firstRowFirstColumn="0" w:firstRowLastColumn="0" w:lastRowFirstColumn="0" w:lastRowLastColumn="0"/>
        </w:trPr>
        <w:tc>
          <w:tcPr>
            <w:tcW w:w="1429" w:type="dxa"/>
          </w:tcPr>
          <w:p w:rsidR="006B7ED6" w:rsidRPr="006B7ED6" w:rsidRDefault="006B7ED6" w:rsidP="006B7ED6">
            <w:pPr>
              <w:jc w:val="center"/>
              <w:rPr>
                <w:b/>
              </w:rPr>
            </w:pPr>
            <w:r w:rsidRPr="006B7ED6">
              <w:rPr>
                <w:rFonts w:hint="eastAsia"/>
                <w:b/>
              </w:rPr>
              <w:t>阶段</w:t>
            </w:r>
          </w:p>
        </w:tc>
        <w:tc>
          <w:tcPr>
            <w:tcW w:w="1315" w:type="dxa"/>
          </w:tcPr>
          <w:p w:rsidR="006B7ED6" w:rsidRPr="006B7ED6" w:rsidRDefault="006B7ED6" w:rsidP="006B7ED6">
            <w:pPr>
              <w:jc w:val="center"/>
              <w:rPr>
                <w:b/>
              </w:rPr>
            </w:pPr>
            <w:r w:rsidRPr="006B7ED6">
              <w:rPr>
                <w:rFonts w:hint="eastAsia"/>
                <w:b/>
              </w:rPr>
              <w:t>净值增长率①</w:t>
            </w:r>
          </w:p>
        </w:tc>
        <w:tc>
          <w:tcPr>
            <w:tcW w:w="1315" w:type="dxa"/>
          </w:tcPr>
          <w:p w:rsidR="006B7ED6" w:rsidRPr="006B7ED6" w:rsidRDefault="006B7ED6" w:rsidP="006B7ED6">
            <w:pPr>
              <w:jc w:val="center"/>
              <w:rPr>
                <w:b/>
              </w:rPr>
            </w:pPr>
            <w:r w:rsidRPr="006B7ED6">
              <w:rPr>
                <w:rFonts w:hint="eastAsia"/>
                <w:b/>
              </w:rPr>
              <w:t>净值增长率标准差②</w:t>
            </w:r>
          </w:p>
        </w:tc>
        <w:tc>
          <w:tcPr>
            <w:tcW w:w="1315" w:type="dxa"/>
          </w:tcPr>
          <w:p w:rsidR="006B7ED6" w:rsidRPr="006B7ED6" w:rsidRDefault="006B7ED6" w:rsidP="006B7ED6">
            <w:pPr>
              <w:jc w:val="center"/>
              <w:rPr>
                <w:b/>
              </w:rPr>
            </w:pPr>
            <w:r w:rsidRPr="006B7ED6">
              <w:rPr>
                <w:rFonts w:hint="eastAsia"/>
                <w:b/>
              </w:rPr>
              <w:t>业绩比较基准收益率③</w:t>
            </w:r>
          </w:p>
        </w:tc>
        <w:tc>
          <w:tcPr>
            <w:tcW w:w="1315" w:type="dxa"/>
          </w:tcPr>
          <w:p w:rsidR="006B7ED6" w:rsidRPr="006B7ED6" w:rsidRDefault="006B7ED6" w:rsidP="006B7ED6">
            <w:pPr>
              <w:jc w:val="center"/>
              <w:rPr>
                <w:b/>
              </w:rPr>
            </w:pPr>
            <w:r w:rsidRPr="006B7ED6">
              <w:rPr>
                <w:rFonts w:hint="eastAsia"/>
                <w:b/>
              </w:rPr>
              <w:t>业绩比较基准收益率标准差④</w:t>
            </w:r>
          </w:p>
        </w:tc>
        <w:tc>
          <w:tcPr>
            <w:tcW w:w="907" w:type="dxa"/>
          </w:tcPr>
          <w:p w:rsidR="006B7ED6" w:rsidRPr="006B7ED6" w:rsidRDefault="006B7ED6" w:rsidP="006B7ED6">
            <w:pPr>
              <w:jc w:val="center"/>
              <w:rPr>
                <w:b/>
              </w:rPr>
            </w:pPr>
            <w:r w:rsidRPr="006B7ED6">
              <w:rPr>
                <w:rFonts w:hint="eastAsia"/>
                <w:b/>
              </w:rPr>
              <w:t>①</w:t>
            </w:r>
            <w:r w:rsidRPr="006B7ED6">
              <w:rPr>
                <w:rFonts w:hint="eastAsia"/>
                <w:b/>
              </w:rPr>
              <w:t>-</w:t>
            </w:r>
            <w:r w:rsidRPr="006B7ED6">
              <w:rPr>
                <w:rFonts w:hint="eastAsia"/>
                <w:b/>
              </w:rPr>
              <w:t>③</w:t>
            </w:r>
          </w:p>
        </w:tc>
        <w:tc>
          <w:tcPr>
            <w:tcW w:w="907" w:type="dxa"/>
          </w:tcPr>
          <w:p w:rsidR="006B7ED6" w:rsidRPr="006B7ED6" w:rsidRDefault="006B7ED6" w:rsidP="006B7ED6">
            <w:pPr>
              <w:jc w:val="center"/>
              <w:rPr>
                <w:b/>
              </w:rPr>
            </w:pPr>
            <w:r w:rsidRPr="006B7ED6">
              <w:rPr>
                <w:rFonts w:hint="eastAsia"/>
                <w:b/>
              </w:rPr>
              <w:t>②</w:t>
            </w:r>
            <w:r w:rsidRPr="006B7ED6">
              <w:rPr>
                <w:rFonts w:hint="eastAsia"/>
                <w:b/>
              </w:rPr>
              <w:t>-</w:t>
            </w:r>
            <w:r w:rsidRPr="006B7ED6">
              <w:rPr>
                <w:rFonts w:hint="eastAsia"/>
                <w:b/>
              </w:rPr>
              <w:t>④</w:t>
            </w:r>
          </w:p>
        </w:tc>
      </w:tr>
      <w:tr w:rsidR="006B7ED6" w:rsidTr="006B7ED6">
        <w:tc>
          <w:tcPr>
            <w:tcW w:w="1429" w:type="dxa"/>
          </w:tcPr>
          <w:p w:rsidR="006B7ED6" w:rsidRDefault="006B7ED6" w:rsidP="006B7ED6">
            <w:pPr>
              <w:jc w:val="left"/>
            </w:pPr>
            <w:r>
              <w:rPr>
                <w:rFonts w:hint="eastAsia"/>
              </w:rPr>
              <w:t>过去三个月</w:t>
            </w:r>
          </w:p>
        </w:tc>
        <w:tc>
          <w:tcPr>
            <w:tcW w:w="1315" w:type="dxa"/>
          </w:tcPr>
          <w:p w:rsidR="006B7ED6" w:rsidRDefault="006B7ED6" w:rsidP="006B7ED6">
            <w:pPr>
              <w:jc w:val="right"/>
            </w:pPr>
            <w:r>
              <w:t>3.43%</w:t>
            </w:r>
          </w:p>
        </w:tc>
        <w:tc>
          <w:tcPr>
            <w:tcW w:w="1315" w:type="dxa"/>
          </w:tcPr>
          <w:p w:rsidR="006B7ED6" w:rsidRDefault="006B7ED6" w:rsidP="006B7ED6">
            <w:pPr>
              <w:jc w:val="right"/>
            </w:pPr>
            <w:r>
              <w:t>1.60%</w:t>
            </w:r>
          </w:p>
        </w:tc>
        <w:tc>
          <w:tcPr>
            <w:tcW w:w="1315" w:type="dxa"/>
          </w:tcPr>
          <w:p w:rsidR="006B7ED6" w:rsidRDefault="006B7ED6" w:rsidP="006B7ED6">
            <w:pPr>
              <w:jc w:val="right"/>
            </w:pPr>
            <w:r>
              <w:t>-2.72%</w:t>
            </w:r>
          </w:p>
        </w:tc>
        <w:tc>
          <w:tcPr>
            <w:tcW w:w="1315" w:type="dxa"/>
          </w:tcPr>
          <w:p w:rsidR="006B7ED6" w:rsidRDefault="006B7ED6" w:rsidP="006B7ED6">
            <w:pPr>
              <w:jc w:val="right"/>
            </w:pPr>
            <w:r>
              <w:t>0.69%</w:t>
            </w:r>
          </w:p>
        </w:tc>
        <w:tc>
          <w:tcPr>
            <w:tcW w:w="907" w:type="dxa"/>
          </w:tcPr>
          <w:p w:rsidR="006B7ED6" w:rsidRDefault="006B7ED6" w:rsidP="006B7ED6">
            <w:pPr>
              <w:jc w:val="right"/>
            </w:pPr>
            <w:r>
              <w:t>6.15%</w:t>
            </w:r>
          </w:p>
        </w:tc>
        <w:tc>
          <w:tcPr>
            <w:tcW w:w="907" w:type="dxa"/>
          </w:tcPr>
          <w:p w:rsidR="006B7ED6" w:rsidRDefault="006B7ED6" w:rsidP="006B7ED6">
            <w:pPr>
              <w:jc w:val="right"/>
            </w:pPr>
            <w:r>
              <w:t>0.91%</w:t>
            </w:r>
          </w:p>
        </w:tc>
      </w:tr>
      <w:tr w:rsidR="006B7ED6" w:rsidTr="006B7ED6">
        <w:tc>
          <w:tcPr>
            <w:tcW w:w="1429" w:type="dxa"/>
          </w:tcPr>
          <w:p w:rsidR="006B7ED6" w:rsidRDefault="006B7ED6" w:rsidP="006B7ED6">
            <w:pPr>
              <w:jc w:val="left"/>
            </w:pPr>
            <w:r>
              <w:rPr>
                <w:rFonts w:hint="eastAsia"/>
              </w:rPr>
              <w:t>过去六个月</w:t>
            </w:r>
          </w:p>
        </w:tc>
        <w:tc>
          <w:tcPr>
            <w:tcW w:w="1315" w:type="dxa"/>
          </w:tcPr>
          <w:p w:rsidR="006B7ED6" w:rsidRDefault="006B7ED6" w:rsidP="006B7ED6">
            <w:pPr>
              <w:jc w:val="right"/>
            </w:pPr>
            <w:r>
              <w:t>2.45%</w:t>
            </w:r>
          </w:p>
        </w:tc>
        <w:tc>
          <w:tcPr>
            <w:tcW w:w="1315" w:type="dxa"/>
          </w:tcPr>
          <w:p w:rsidR="006B7ED6" w:rsidRDefault="006B7ED6" w:rsidP="006B7ED6">
            <w:pPr>
              <w:jc w:val="right"/>
            </w:pPr>
            <w:r>
              <w:t>1.40%</w:t>
            </w:r>
          </w:p>
        </w:tc>
        <w:tc>
          <w:tcPr>
            <w:tcW w:w="1315" w:type="dxa"/>
          </w:tcPr>
          <w:p w:rsidR="006B7ED6" w:rsidRDefault="006B7ED6" w:rsidP="006B7ED6">
            <w:pPr>
              <w:jc w:val="right"/>
            </w:pPr>
            <w:r>
              <w:t>-3.47%</w:t>
            </w:r>
          </w:p>
        </w:tc>
        <w:tc>
          <w:tcPr>
            <w:tcW w:w="1315" w:type="dxa"/>
          </w:tcPr>
          <w:p w:rsidR="006B7ED6" w:rsidRDefault="006B7ED6" w:rsidP="006B7ED6">
            <w:pPr>
              <w:jc w:val="right"/>
            </w:pPr>
            <w:r>
              <w:t>0.66%</w:t>
            </w:r>
          </w:p>
        </w:tc>
        <w:tc>
          <w:tcPr>
            <w:tcW w:w="907" w:type="dxa"/>
          </w:tcPr>
          <w:p w:rsidR="006B7ED6" w:rsidRDefault="006B7ED6" w:rsidP="006B7ED6">
            <w:pPr>
              <w:jc w:val="right"/>
            </w:pPr>
            <w:r>
              <w:t>5.92%</w:t>
            </w:r>
          </w:p>
        </w:tc>
        <w:tc>
          <w:tcPr>
            <w:tcW w:w="907" w:type="dxa"/>
          </w:tcPr>
          <w:p w:rsidR="006B7ED6" w:rsidRDefault="006B7ED6" w:rsidP="006B7ED6">
            <w:pPr>
              <w:jc w:val="right"/>
            </w:pPr>
            <w:r>
              <w:t>0.74%</w:t>
            </w:r>
          </w:p>
        </w:tc>
      </w:tr>
      <w:tr w:rsidR="006B7ED6" w:rsidTr="006B7ED6">
        <w:tc>
          <w:tcPr>
            <w:tcW w:w="1429" w:type="dxa"/>
          </w:tcPr>
          <w:p w:rsidR="006B7ED6" w:rsidRDefault="006B7ED6" w:rsidP="006B7ED6">
            <w:pPr>
              <w:jc w:val="left"/>
            </w:pPr>
            <w:r>
              <w:rPr>
                <w:rFonts w:hint="eastAsia"/>
              </w:rPr>
              <w:t>过去一年</w:t>
            </w:r>
          </w:p>
        </w:tc>
        <w:tc>
          <w:tcPr>
            <w:tcW w:w="1315" w:type="dxa"/>
          </w:tcPr>
          <w:p w:rsidR="006B7ED6" w:rsidRDefault="006B7ED6" w:rsidP="006B7ED6">
            <w:pPr>
              <w:jc w:val="right"/>
            </w:pPr>
            <w:r>
              <w:t>30.76%</w:t>
            </w:r>
          </w:p>
        </w:tc>
        <w:tc>
          <w:tcPr>
            <w:tcW w:w="1315" w:type="dxa"/>
          </w:tcPr>
          <w:p w:rsidR="006B7ED6" w:rsidRDefault="006B7ED6" w:rsidP="006B7ED6">
            <w:pPr>
              <w:jc w:val="right"/>
            </w:pPr>
            <w:r>
              <w:t>1.31%</w:t>
            </w:r>
          </w:p>
        </w:tc>
        <w:tc>
          <w:tcPr>
            <w:tcW w:w="1315" w:type="dxa"/>
          </w:tcPr>
          <w:p w:rsidR="006B7ED6" w:rsidRDefault="006B7ED6" w:rsidP="006B7ED6">
            <w:pPr>
              <w:jc w:val="right"/>
            </w:pPr>
            <w:r>
              <w:t>9.72%</w:t>
            </w:r>
          </w:p>
        </w:tc>
        <w:tc>
          <w:tcPr>
            <w:tcW w:w="1315" w:type="dxa"/>
          </w:tcPr>
          <w:p w:rsidR="006B7ED6" w:rsidRDefault="006B7ED6" w:rsidP="006B7ED6">
            <w:pPr>
              <w:jc w:val="right"/>
            </w:pPr>
            <w:r>
              <w:t>0.69%</w:t>
            </w:r>
          </w:p>
        </w:tc>
        <w:tc>
          <w:tcPr>
            <w:tcW w:w="907" w:type="dxa"/>
          </w:tcPr>
          <w:p w:rsidR="006B7ED6" w:rsidRDefault="006B7ED6" w:rsidP="006B7ED6">
            <w:pPr>
              <w:jc w:val="right"/>
            </w:pPr>
            <w:r>
              <w:t>21.04%</w:t>
            </w:r>
          </w:p>
        </w:tc>
        <w:tc>
          <w:tcPr>
            <w:tcW w:w="907" w:type="dxa"/>
          </w:tcPr>
          <w:p w:rsidR="006B7ED6" w:rsidRDefault="006B7ED6" w:rsidP="006B7ED6">
            <w:pPr>
              <w:jc w:val="right"/>
            </w:pPr>
            <w:r>
              <w:t>0.62%</w:t>
            </w:r>
          </w:p>
        </w:tc>
      </w:tr>
      <w:tr w:rsidR="006B7ED6" w:rsidTr="006B7ED6">
        <w:tc>
          <w:tcPr>
            <w:tcW w:w="1429" w:type="dxa"/>
          </w:tcPr>
          <w:p w:rsidR="006B7ED6" w:rsidRDefault="006B7ED6" w:rsidP="006B7ED6">
            <w:pPr>
              <w:jc w:val="left"/>
            </w:pPr>
            <w:r>
              <w:rPr>
                <w:rFonts w:hint="eastAsia"/>
              </w:rPr>
              <w:t>过去三年</w:t>
            </w:r>
          </w:p>
        </w:tc>
        <w:tc>
          <w:tcPr>
            <w:tcW w:w="1315" w:type="dxa"/>
          </w:tcPr>
          <w:p w:rsidR="006B7ED6" w:rsidRDefault="006B7ED6" w:rsidP="006B7ED6">
            <w:pPr>
              <w:jc w:val="right"/>
            </w:pPr>
            <w:r>
              <w:t>24.20%</w:t>
            </w:r>
          </w:p>
        </w:tc>
        <w:tc>
          <w:tcPr>
            <w:tcW w:w="1315" w:type="dxa"/>
          </w:tcPr>
          <w:p w:rsidR="006B7ED6" w:rsidRDefault="006B7ED6" w:rsidP="006B7ED6">
            <w:pPr>
              <w:jc w:val="right"/>
            </w:pPr>
            <w:r>
              <w:t>1.09%</w:t>
            </w:r>
          </w:p>
        </w:tc>
        <w:tc>
          <w:tcPr>
            <w:tcW w:w="1315" w:type="dxa"/>
          </w:tcPr>
          <w:p w:rsidR="006B7ED6" w:rsidRDefault="006B7ED6" w:rsidP="006B7ED6">
            <w:pPr>
              <w:jc w:val="right"/>
            </w:pPr>
            <w:r>
              <w:t>13.38%</w:t>
            </w:r>
          </w:p>
        </w:tc>
        <w:tc>
          <w:tcPr>
            <w:tcW w:w="1315" w:type="dxa"/>
          </w:tcPr>
          <w:p w:rsidR="006B7ED6" w:rsidRDefault="006B7ED6" w:rsidP="006B7ED6">
            <w:pPr>
              <w:jc w:val="right"/>
            </w:pPr>
            <w:r>
              <w:t>0.73%</w:t>
            </w:r>
          </w:p>
        </w:tc>
        <w:tc>
          <w:tcPr>
            <w:tcW w:w="907" w:type="dxa"/>
          </w:tcPr>
          <w:p w:rsidR="006B7ED6" w:rsidRDefault="006B7ED6" w:rsidP="006B7ED6">
            <w:pPr>
              <w:jc w:val="right"/>
            </w:pPr>
            <w:r>
              <w:t>10.82%</w:t>
            </w:r>
          </w:p>
        </w:tc>
        <w:tc>
          <w:tcPr>
            <w:tcW w:w="907" w:type="dxa"/>
          </w:tcPr>
          <w:p w:rsidR="006B7ED6" w:rsidRDefault="006B7ED6" w:rsidP="006B7ED6">
            <w:pPr>
              <w:jc w:val="right"/>
            </w:pPr>
            <w:r>
              <w:t>0.36%</w:t>
            </w:r>
          </w:p>
        </w:tc>
      </w:tr>
      <w:tr w:rsidR="006B7ED6" w:rsidTr="006B7ED6">
        <w:tc>
          <w:tcPr>
            <w:tcW w:w="1429" w:type="dxa"/>
          </w:tcPr>
          <w:p w:rsidR="006B7ED6" w:rsidRDefault="006B7ED6" w:rsidP="006B7ED6">
            <w:pPr>
              <w:jc w:val="left"/>
            </w:pPr>
            <w:r>
              <w:rPr>
                <w:rFonts w:hint="eastAsia"/>
              </w:rPr>
              <w:t>自基金合同生效起至今</w:t>
            </w:r>
          </w:p>
        </w:tc>
        <w:tc>
          <w:tcPr>
            <w:tcW w:w="1315" w:type="dxa"/>
          </w:tcPr>
          <w:p w:rsidR="006B7ED6" w:rsidRDefault="006B7ED6" w:rsidP="006B7ED6">
            <w:pPr>
              <w:jc w:val="right"/>
            </w:pPr>
            <w:r>
              <w:t>28.29%</w:t>
            </w:r>
          </w:p>
        </w:tc>
        <w:tc>
          <w:tcPr>
            <w:tcW w:w="1315" w:type="dxa"/>
          </w:tcPr>
          <w:p w:rsidR="006B7ED6" w:rsidRDefault="006B7ED6" w:rsidP="006B7ED6">
            <w:pPr>
              <w:jc w:val="right"/>
            </w:pPr>
            <w:r>
              <w:t>0.98%</w:t>
            </w:r>
          </w:p>
        </w:tc>
        <w:tc>
          <w:tcPr>
            <w:tcW w:w="1315" w:type="dxa"/>
          </w:tcPr>
          <w:p w:rsidR="006B7ED6" w:rsidRDefault="006B7ED6" w:rsidP="006B7ED6">
            <w:pPr>
              <w:jc w:val="right"/>
            </w:pPr>
            <w:r>
              <w:t>4.92%</w:t>
            </w:r>
          </w:p>
        </w:tc>
        <w:tc>
          <w:tcPr>
            <w:tcW w:w="1315" w:type="dxa"/>
          </w:tcPr>
          <w:p w:rsidR="006B7ED6" w:rsidRDefault="006B7ED6" w:rsidP="006B7ED6">
            <w:pPr>
              <w:jc w:val="right"/>
            </w:pPr>
            <w:r>
              <w:t>0.77%</w:t>
            </w:r>
          </w:p>
        </w:tc>
        <w:tc>
          <w:tcPr>
            <w:tcW w:w="907" w:type="dxa"/>
          </w:tcPr>
          <w:p w:rsidR="006B7ED6" w:rsidRDefault="006B7ED6" w:rsidP="006B7ED6">
            <w:pPr>
              <w:jc w:val="right"/>
            </w:pPr>
            <w:r>
              <w:t>23.37%</w:t>
            </w:r>
          </w:p>
        </w:tc>
        <w:tc>
          <w:tcPr>
            <w:tcW w:w="907" w:type="dxa"/>
          </w:tcPr>
          <w:p w:rsidR="006B7ED6" w:rsidRDefault="006B7ED6" w:rsidP="006B7ED6">
            <w:pPr>
              <w:jc w:val="right"/>
            </w:pPr>
            <w:r>
              <w:t>0.21%</w:t>
            </w:r>
          </w:p>
        </w:tc>
      </w:tr>
    </w:tbl>
    <w:p w:rsidR="006B7ED6" w:rsidRDefault="006B7ED6" w:rsidP="006B7ED6">
      <w:pPr>
        <w:pStyle w:val="-"/>
        <w:ind w:firstLine="420"/>
        <w:rPr>
          <w:rFonts w:hint="eastAsia"/>
        </w:rPr>
      </w:pPr>
      <w:r>
        <w:rPr>
          <w:rFonts w:hint="eastAsia"/>
        </w:rPr>
        <w:t>南方比较优势混合C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6B7ED6" w:rsidTr="006B7ED6">
        <w:trPr>
          <w:cnfStyle w:val="100000000000" w:firstRow="1" w:lastRow="0" w:firstColumn="0" w:lastColumn="0" w:oddVBand="0" w:evenVBand="0" w:oddHBand="0" w:evenHBand="0" w:firstRowFirstColumn="0" w:firstRowLastColumn="0" w:lastRowFirstColumn="0" w:lastRowLastColumn="0"/>
        </w:trPr>
        <w:tc>
          <w:tcPr>
            <w:tcW w:w="1429" w:type="dxa"/>
          </w:tcPr>
          <w:p w:rsidR="006B7ED6" w:rsidRPr="006B7ED6" w:rsidRDefault="006B7ED6" w:rsidP="006B7ED6">
            <w:pPr>
              <w:jc w:val="center"/>
              <w:rPr>
                <w:b/>
              </w:rPr>
            </w:pPr>
            <w:r w:rsidRPr="006B7ED6">
              <w:rPr>
                <w:rFonts w:hint="eastAsia"/>
                <w:b/>
              </w:rPr>
              <w:t>阶段</w:t>
            </w:r>
          </w:p>
        </w:tc>
        <w:tc>
          <w:tcPr>
            <w:tcW w:w="1315" w:type="dxa"/>
          </w:tcPr>
          <w:p w:rsidR="006B7ED6" w:rsidRPr="006B7ED6" w:rsidRDefault="006B7ED6" w:rsidP="006B7ED6">
            <w:pPr>
              <w:jc w:val="center"/>
              <w:rPr>
                <w:b/>
              </w:rPr>
            </w:pPr>
            <w:r w:rsidRPr="006B7ED6">
              <w:rPr>
                <w:rFonts w:hint="eastAsia"/>
                <w:b/>
              </w:rPr>
              <w:t>净值增长率①</w:t>
            </w:r>
          </w:p>
        </w:tc>
        <w:tc>
          <w:tcPr>
            <w:tcW w:w="1315" w:type="dxa"/>
          </w:tcPr>
          <w:p w:rsidR="006B7ED6" w:rsidRPr="006B7ED6" w:rsidRDefault="006B7ED6" w:rsidP="006B7ED6">
            <w:pPr>
              <w:jc w:val="center"/>
              <w:rPr>
                <w:b/>
              </w:rPr>
            </w:pPr>
            <w:r w:rsidRPr="006B7ED6">
              <w:rPr>
                <w:rFonts w:hint="eastAsia"/>
                <w:b/>
              </w:rPr>
              <w:t>净值增长率标准差②</w:t>
            </w:r>
          </w:p>
        </w:tc>
        <w:tc>
          <w:tcPr>
            <w:tcW w:w="1315" w:type="dxa"/>
          </w:tcPr>
          <w:p w:rsidR="006B7ED6" w:rsidRPr="006B7ED6" w:rsidRDefault="006B7ED6" w:rsidP="006B7ED6">
            <w:pPr>
              <w:jc w:val="center"/>
              <w:rPr>
                <w:b/>
              </w:rPr>
            </w:pPr>
            <w:r w:rsidRPr="006B7ED6">
              <w:rPr>
                <w:rFonts w:hint="eastAsia"/>
                <w:b/>
              </w:rPr>
              <w:t>业绩比较基准收益率③</w:t>
            </w:r>
          </w:p>
        </w:tc>
        <w:tc>
          <w:tcPr>
            <w:tcW w:w="1315" w:type="dxa"/>
          </w:tcPr>
          <w:p w:rsidR="006B7ED6" w:rsidRPr="006B7ED6" w:rsidRDefault="006B7ED6" w:rsidP="006B7ED6">
            <w:pPr>
              <w:jc w:val="center"/>
              <w:rPr>
                <w:b/>
              </w:rPr>
            </w:pPr>
            <w:r w:rsidRPr="006B7ED6">
              <w:rPr>
                <w:rFonts w:hint="eastAsia"/>
                <w:b/>
              </w:rPr>
              <w:t>业绩比较基准收益率标准差④</w:t>
            </w:r>
          </w:p>
        </w:tc>
        <w:tc>
          <w:tcPr>
            <w:tcW w:w="907" w:type="dxa"/>
          </w:tcPr>
          <w:p w:rsidR="006B7ED6" w:rsidRPr="006B7ED6" w:rsidRDefault="006B7ED6" w:rsidP="006B7ED6">
            <w:pPr>
              <w:jc w:val="center"/>
              <w:rPr>
                <w:b/>
              </w:rPr>
            </w:pPr>
            <w:r w:rsidRPr="006B7ED6">
              <w:rPr>
                <w:rFonts w:hint="eastAsia"/>
                <w:b/>
              </w:rPr>
              <w:t>①</w:t>
            </w:r>
            <w:r w:rsidRPr="006B7ED6">
              <w:rPr>
                <w:rFonts w:hint="eastAsia"/>
                <w:b/>
              </w:rPr>
              <w:t>-</w:t>
            </w:r>
            <w:r w:rsidRPr="006B7ED6">
              <w:rPr>
                <w:rFonts w:hint="eastAsia"/>
                <w:b/>
              </w:rPr>
              <w:t>③</w:t>
            </w:r>
          </w:p>
        </w:tc>
        <w:tc>
          <w:tcPr>
            <w:tcW w:w="907" w:type="dxa"/>
          </w:tcPr>
          <w:p w:rsidR="006B7ED6" w:rsidRPr="006B7ED6" w:rsidRDefault="006B7ED6" w:rsidP="006B7ED6">
            <w:pPr>
              <w:jc w:val="center"/>
              <w:rPr>
                <w:b/>
              </w:rPr>
            </w:pPr>
            <w:r w:rsidRPr="006B7ED6">
              <w:rPr>
                <w:rFonts w:hint="eastAsia"/>
                <w:b/>
              </w:rPr>
              <w:t>②</w:t>
            </w:r>
            <w:r w:rsidRPr="006B7ED6">
              <w:rPr>
                <w:rFonts w:hint="eastAsia"/>
                <w:b/>
              </w:rPr>
              <w:t>-</w:t>
            </w:r>
            <w:r w:rsidRPr="006B7ED6">
              <w:rPr>
                <w:rFonts w:hint="eastAsia"/>
                <w:b/>
              </w:rPr>
              <w:t>④</w:t>
            </w:r>
          </w:p>
        </w:tc>
      </w:tr>
      <w:tr w:rsidR="006B7ED6" w:rsidTr="006B7ED6">
        <w:tc>
          <w:tcPr>
            <w:tcW w:w="1429" w:type="dxa"/>
          </w:tcPr>
          <w:p w:rsidR="006B7ED6" w:rsidRDefault="006B7ED6" w:rsidP="006B7ED6">
            <w:pPr>
              <w:jc w:val="left"/>
            </w:pPr>
            <w:r>
              <w:rPr>
                <w:rFonts w:hint="eastAsia"/>
              </w:rPr>
              <w:t>过去三个月</w:t>
            </w:r>
          </w:p>
        </w:tc>
        <w:tc>
          <w:tcPr>
            <w:tcW w:w="1315" w:type="dxa"/>
          </w:tcPr>
          <w:p w:rsidR="006B7ED6" w:rsidRDefault="006B7ED6" w:rsidP="006B7ED6">
            <w:pPr>
              <w:jc w:val="right"/>
            </w:pPr>
            <w:r>
              <w:t>3.28%</w:t>
            </w:r>
          </w:p>
        </w:tc>
        <w:tc>
          <w:tcPr>
            <w:tcW w:w="1315" w:type="dxa"/>
          </w:tcPr>
          <w:p w:rsidR="006B7ED6" w:rsidRDefault="006B7ED6" w:rsidP="006B7ED6">
            <w:pPr>
              <w:jc w:val="right"/>
            </w:pPr>
            <w:r>
              <w:t>1.60%</w:t>
            </w:r>
          </w:p>
        </w:tc>
        <w:tc>
          <w:tcPr>
            <w:tcW w:w="1315" w:type="dxa"/>
          </w:tcPr>
          <w:p w:rsidR="006B7ED6" w:rsidRDefault="006B7ED6" w:rsidP="006B7ED6">
            <w:pPr>
              <w:jc w:val="right"/>
            </w:pPr>
            <w:r>
              <w:t>-2.72%</w:t>
            </w:r>
          </w:p>
        </w:tc>
        <w:tc>
          <w:tcPr>
            <w:tcW w:w="1315" w:type="dxa"/>
          </w:tcPr>
          <w:p w:rsidR="006B7ED6" w:rsidRDefault="006B7ED6" w:rsidP="006B7ED6">
            <w:pPr>
              <w:jc w:val="right"/>
            </w:pPr>
            <w:r>
              <w:t>0.69%</w:t>
            </w:r>
          </w:p>
        </w:tc>
        <w:tc>
          <w:tcPr>
            <w:tcW w:w="907" w:type="dxa"/>
          </w:tcPr>
          <w:p w:rsidR="006B7ED6" w:rsidRDefault="006B7ED6" w:rsidP="006B7ED6">
            <w:pPr>
              <w:jc w:val="right"/>
            </w:pPr>
            <w:r>
              <w:t>6.00%</w:t>
            </w:r>
          </w:p>
        </w:tc>
        <w:tc>
          <w:tcPr>
            <w:tcW w:w="907" w:type="dxa"/>
          </w:tcPr>
          <w:p w:rsidR="006B7ED6" w:rsidRDefault="006B7ED6" w:rsidP="006B7ED6">
            <w:pPr>
              <w:jc w:val="right"/>
            </w:pPr>
            <w:r>
              <w:t>0.91%</w:t>
            </w:r>
          </w:p>
        </w:tc>
      </w:tr>
      <w:tr w:rsidR="006B7ED6" w:rsidTr="006B7ED6">
        <w:tc>
          <w:tcPr>
            <w:tcW w:w="1429" w:type="dxa"/>
          </w:tcPr>
          <w:p w:rsidR="006B7ED6" w:rsidRDefault="006B7ED6" w:rsidP="006B7ED6">
            <w:pPr>
              <w:jc w:val="left"/>
            </w:pPr>
            <w:r>
              <w:rPr>
                <w:rFonts w:hint="eastAsia"/>
              </w:rPr>
              <w:lastRenderedPageBreak/>
              <w:t>过去六个月</w:t>
            </w:r>
          </w:p>
        </w:tc>
        <w:tc>
          <w:tcPr>
            <w:tcW w:w="1315" w:type="dxa"/>
          </w:tcPr>
          <w:p w:rsidR="006B7ED6" w:rsidRDefault="006B7ED6" w:rsidP="006B7ED6">
            <w:pPr>
              <w:jc w:val="right"/>
            </w:pPr>
            <w:r>
              <w:t>2.15%</w:t>
            </w:r>
          </w:p>
        </w:tc>
        <w:tc>
          <w:tcPr>
            <w:tcW w:w="1315" w:type="dxa"/>
          </w:tcPr>
          <w:p w:rsidR="006B7ED6" w:rsidRDefault="006B7ED6" w:rsidP="006B7ED6">
            <w:pPr>
              <w:jc w:val="right"/>
            </w:pPr>
            <w:r>
              <w:t>1.40%</w:t>
            </w:r>
          </w:p>
        </w:tc>
        <w:tc>
          <w:tcPr>
            <w:tcW w:w="1315" w:type="dxa"/>
          </w:tcPr>
          <w:p w:rsidR="006B7ED6" w:rsidRDefault="006B7ED6" w:rsidP="006B7ED6">
            <w:pPr>
              <w:jc w:val="right"/>
            </w:pPr>
            <w:r>
              <w:t>-3.47%</w:t>
            </w:r>
          </w:p>
        </w:tc>
        <w:tc>
          <w:tcPr>
            <w:tcW w:w="1315" w:type="dxa"/>
          </w:tcPr>
          <w:p w:rsidR="006B7ED6" w:rsidRDefault="006B7ED6" w:rsidP="006B7ED6">
            <w:pPr>
              <w:jc w:val="right"/>
            </w:pPr>
            <w:r>
              <w:t>0.66%</w:t>
            </w:r>
          </w:p>
        </w:tc>
        <w:tc>
          <w:tcPr>
            <w:tcW w:w="907" w:type="dxa"/>
          </w:tcPr>
          <w:p w:rsidR="006B7ED6" w:rsidRDefault="006B7ED6" w:rsidP="006B7ED6">
            <w:pPr>
              <w:jc w:val="right"/>
            </w:pPr>
            <w:r>
              <w:t>5.62%</w:t>
            </w:r>
          </w:p>
        </w:tc>
        <w:tc>
          <w:tcPr>
            <w:tcW w:w="907" w:type="dxa"/>
          </w:tcPr>
          <w:p w:rsidR="006B7ED6" w:rsidRDefault="006B7ED6" w:rsidP="006B7ED6">
            <w:pPr>
              <w:jc w:val="right"/>
            </w:pPr>
            <w:r>
              <w:t>0.74%</w:t>
            </w:r>
          </w:p>
        </w:tc>
      </w:tr>
      <w:tr w:rsidR="006B7ED6" w:rsidTr="006B7ED6">
        <w:tc>
          <w:tcPr>
            <w:tcW w:w="1429" w:type="dxa"/>
          </w:tcPr>
          <w:p w:rsidR="006B7ED6" w:rsidRDefault="006B7ED6" w:rsidP="006B7ED6">
            <w:pPr>
              <w:jc w:val="left"/>
            </w:pPr>
            <w:r>
              <w:rPr>
                <w:rFonts w:hint="eastAsia"/>
              </w:rPr>
              <w:t>过去一年</w:t>
            </w:r>
          </w:p>
        </w:tc>
        <w:tc>
          <w:tcPr>
            <w:tcW w:w="1315" w:type="dxa"/>
          </w:tcPr>
          <w:p w:rsidR="006B7ED6" w:rsidRDefault="006B7ED6" w:rsidP="006B7ED6">
            <w:pPr>
              <w:jc w:val="right"/>
            </w:pPr>
            <w:r>
              <w:t>29.98%</w:t>
            </w:r>
          </w:p>
        </w:tc>
        <w:tc>
          <w:tcPr>
            <w:tcW w:w="1315" w:type="dxa"/>
          </w:tcPr>
          <w:p w:rsidR="006B7ED6" w:rsidRDefault="006B7ED6" w:rsidP="006B7ED6">
            <w:pPr>
              <w:jc w:val="right"/>
            </w:pPr>
            <w:r>
              <w:t>1.31%</w:t>
            </w:r>
          </w:p>
        </w:tc>
        <w:tc>
          <w:tcPr>
            <w:tcW w:w="1315" w:type="dxa"/>
          </w:tcPr>
          <w:p w:rsidR="006B7ED6" w:rsidRDefault="006B7ED6" w:rsidP="006B7ED6">
            <w:pPr>
              <w:jc w:val="right"/>
            </w:pPr>
            <w:r>
              <w:t>9.72%</w:t>
            </w:r>
          </w:p>
        </w:tc>
        <w:tc>
          <w:tcPr>
            <w:tcW w:w="1315" w:type="dxa"/>
          </w:tcPr>
          <w:p w:rsidR="006B7ED6" w:rsidRDefault="006B7ED6" w:rsidP="006B7ED6">
            <w:pPr>
              <w:jc w:val="right"/>
            </w:pPr>
            <w:r>
              <w:t>0.69%</w:t>
            </w:r>
          </w:p>
        </w:tc>
        <w:tc>
          <w:tcPr>
            <w:tcW w:w="907" w:type="dxa"/>
          </w:tcPr>
          <w:p w:rsidR="006B7ED6" w:rsidRDefault="006B7ED6" w:rsidP="006B7ED6">
            <w:pPr>
              <w:jc w:val="right"/>
            </w:pPr>
            <w:r>
              <w:t>20.26%</w:t>
            </w:r>
          </w:p>
        </w:tc>
        <w:tc>
          <w:tcPr>
            <w:tcW w:w="907" w:type="dxa"/>
          </w:tcPr>
          <w:p w:rsidR="006B7ED6" w:rsidRDefault="006B7ED6" w:rsidP="006B7ED6">
            <w:pPr>
              <w:jc w:val="right"/>
            </w:pPr>
            <w:r>
              <w:t>0.62%</w:t>
            </w:r>
          </w:p>
        </w:tc>
      </w:tr>
      <w:tr w:rsidR="006B7ED6" w:rsidTr="006B7ED6">
        <w:tc>
          <w:tcPr>
            <w:tcW w:w="1429" w:type="dxa"/>
          </w:tcPr>
          <w:p w:rsidR="006B7ED6" w:rsidRDefault="006B7ED6" w:rsidP="006B7ED6">
            <w:pPr>
              <w:jc w:val="left"/>
            </w:pPr>
            <w:r>
              <w:rPr>
                <w:rFonts w:hint="eastAsia"/>
              </w:rPr>
              <w:t>过去三年</w:t>
            </w:r>
          </w:p>
        </w:tc>
        <w:tc>
          <w:tcPr>
            <w:tcW w:w="1315" w:type="dxa"/>
          </w:tcPr>
          <w:p w:rsidR="006B7ED6" w:rsidRDefault="006B7ED6" w:rsidP="006B7ED6">
            <w:pPr>
              <w:jc w:val="right"/>
            </w:pPr>
            <w:r>
              <w:t>21.99%</w:t>
            </w:r>
          </w:p>
        </w:tc>
        <w:tc>
          <w:tcPr>
            <w:tcW w:w="1315" w:type="dxa"/>
          </w:tcPr>
          <w:p w:rsidR="006B7ED6" w:rsidRDefault="006B7ED6" w:rsidP="006B7ED6">
            <w:pPr>
              <w:jc w:val="right"/>
            </w:pPr>
            <w:r>
              <w:t>1.09%</w:t>
            </w:r>
          </w:p>
        </w:tc>
        <w:tc>
          <w:tcPr>
            <w:tcW w:w="1315" w:type="dxa"/>
          </w:tcPr>
          <w:p w:rsidR="006B7ED6" w:rsidRDefault="006B7ED6" w:rsidP="006B7ED6">
            <w:pPr>
              <w:jc w:val="right"/>
            </w:pPr>
            <w:r>
              <w:t>13.38%</w:t>
            </w:r>
          </w:p>
        </w:tc>
        <w:tc>
          <w:tcPr>
            <w:tcW w:w="1315" w:type="dxa"/>
          </w:tcPr>
          <w:p w:rsidR="006B7ED6" w:rsidRDefault="006B7ED6" w:rsidP="006B7ED6">
            <w:pPr>
              <w:jc w:val="right"/>
            </w:pPr>
            <w:r>
              <w:t>0.73%</w:t>
            </w:r>
          </w:p>
        </w:tc>
        <w:tc>
          <w:tcPr>
            <w:tcW w:w="907" w:type="dxa"/>
          </w:tcPr>
          <w:p w:rsidR="006B7ED6" w:rsidRDefault="006B7ED6" w:rsidP="006B7ED6">
            <w:pPr>
              <w:jc w:val="right"/>
            </w:pPr>
            <w:r>
              <w:t>8.61%</w:t>
            </w:r>
          </w:p>
        </w:tc>
        <w:tc>
          <w:tcPr>
            <w:tcW w:w="907" w:type="dxa"/>
          </w:tcPr>
          <w:p w:rsidR="006B7ED6" w:rsidRDefault="006B7ED6" w:rsidP="006B7ED6">
            <w:pPr>
              <w:jc w:val="right"/>
            </w:pPr>
            <w:r>
              <w:t>0.36%</w:t>
            </w:r>
          </w:p>
        </w:tc>
      </w:tr>
      <w:tr w:rsidR="006B7ED6" w:rsidTr="006B7ED6">
        <w:tc>
          <w:tcPr>
            <w:tcW w:w="1429" w:type="dxa"/>
          </w:tcPr>
          <w:p w:rsidR="006B7ED6" w:rsidRDefault="006B7ED6" w:rsidP="006B7ED6">
            <w:pPr>
              <w:jc w:val="left"/>
            </w:pPr>
            <w:r>
              <w:rPr>
                <w:rFonts w:hint="eastAsia"/>
              </w:rPr>
              <w:t>自基金合同生效起至今</w:t>
            </w:r>
          </w:p>
        </w:tc>
        <w:tc>
          <w:tcPr>
            <w:tcW w:w="1315" w:type="dxa"/>
          </w:tcPr>
          <w:p w:rsidR="006B7ED6" w:rsidRDefault="006B7ED6" w:rsidP="006B7ED6">
            <w:pPr>
              <w:jc w:val="right"/>
            </w:pPr>
            <w:r>
              <w:t>25.14%</w:t>
            </w:r>
          </w:p>
        </w:tc>
        <w:tc>
          <w:tcPr>
            <w:tcW w:w="1315" w:type="dxa"/>
          </w:tcPr>
          <w:p w:rsidR="006B7ED6" w:rsidRDefault="006B7ED6" w:rsidP="006B7ED6">
            <w:pPr>
              <w:jc w:val="right"/>
            </w:pPr>
            <w:r>
              <w:t>0.98%</w:t>
            </w:r>
          </w:p>
        </w:tc>
        <w:tc>
          <w:tcPr>
            <w:tcW w:w="1315" w:type="dxa"/>
          </w:tcPr>
          <w:p w:rsidR="006B7ED6" w:rsidRDefault="006B7ED6" w:rsidP="006B7ED6">
            <w:pPr>
              <w:jc w:val="right"/>
            </w:pPr>
            <w:r>
              <w:t>4.92%</w:t>
            </w:r>
          </w:p>
        </w:tc>
        <w:tc>
          <w:tcPr>
            <w:tcW w:w="1315" w:type="dxa"/>
          </w:tcPr>
          <w:p w:rsidR="006B7ED6" w:rsidRDefault="006B7ED6" w:rsidP="006B7ED6">
            <w:pPr>
              <w:jc w:val="right"/>
            </w:pPr>
            <w:r>
              <w:t>0.77%</w:t>
            </w:r>
          </w:p>
        </w:tc>
        <w:tc>
          <w:tcPr>
            <w:tcW w:w="907" w:type="dxa"/>
          </w:tcPr>
          <w:p w:rsidR="006B7ED6" w:rsidRDefault="006B7ED6" w:rsidP="006B7ED6">
            <w:pPr>
              <w:jc w:val="right"/>
            </w:pPr>
            <w:r>
              <w:t>20.22%</w:t>
            </w:r>
          </w:p>
        </w:tc>
        <w:tc>
          <w:tcPr>
            <w:tcW w:w="907" w:type="dxa"/>
          </w:tcPr>
          <w:p w:rsidR="006B7ED6" w:rsidRDefault="006B7ED6" w:rsidP="006B7ED6">
            <w:pPr>
              <w:jc w:val="right"/>
            </w:pPr>
            <w:r>
              <w:t>0.21%</w:t>
            </w:r>
          </w:p>
        </w:tc>
      </w:tr>
    </w:tbl>
    <w:p w:rsidR="006B7ED6" w:rsidRDefault="006B7ED6" w:rsidP="006B7ED6">
      <w:pPr>
        <w:pStyle w:val="-3"/>
        <w:spacing w:before="156" w:after="156"/>
        <w:rPr>
          <w:rFonts w:hint="eastAsia"/>
        </w:rPr>
      </w:pPr>
      <w:r>
        <w:rPr>
          <w:rFonts w:hint="eastAsia"/>
        </w:rPr>
        <w:t>自基金合同生效以来基金份额累计净值增长率变动及其与同期业绩比较基准收益率变动的比较</w:t>
      </w:r>
    </w:p>
    <w:p w:rsidR="006B7ED6" w:rsidRDefault="006B7ED6" w:rsidP="006B7ED6">
      <w:r>
        <w:rPr>
          <w:noProof/>
        </w:rPr>
        <w:drawing>
          <wp:inline distT="0" distB="0" distL="0" distR="0">
            <wp:extent cx="5274310" cy="3980815"/>
            <wp:effectExtent l="0" t="0" r="2540" b="63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980815"/>
                    </a:xfrm>
                    <a:prstGeom prst="rect">
                      <a:avLst/>
                    </a:prstGeom>
                  </pic:spPr>
                </pic:pic>
              </a:graphicData>
            </a:graphic>
          </wp:inline>
        </w:drawing>
      </w:r>
    </w:p>
    <w:p w:rsidR="006B7ED6" w:rsidRDefault="006B7ED6" w:rsidP="006B7ED6">
      <w:r>
        <w:rPr>
          <w:noProof/>
        </w:rPr>
        <w:lastRenderedPageBreak/>
        <w:drawing>
          <wp:inline distT="0" distB="0" distL="0" distR="0">
            <wp:extent cx="5274310" cy="3980815"/>
            <wp:effectExtent l="0" t="0" r="2540" b="635"/>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980815"/>
                    </a:xfrm>
                    <a:prstGeom prst="rect">
                      <a:avLst/>
                    </a:prstGeom>
                  </pic:spPr>
                </pic:pic>
              </a:graphicData>
            </a:graphic>
          </wp:inline>
        </w:drawing>
      </w:r>
    </w:p>
    <w:p w:rsidR="006B7ED6" w:rsidRDefault="006B7ED6" w:rsidP="006B7ED6">
      <w:pPr>
        <w:pStyle w:val="-1"/>
        <w:ind w:left="281" w:hanging="281"/>
        <w:rPr>
          <w:rFonts w:hint="eastAsia"/>
        </w:rPr>
      </w:pPr>
      <w:r>
        <w:rPr>
          <w:rFonts w:hint="eastAsia"/>
        </w:rPr>
        <w:t>管理人报告</w:t>
      </w:r>
    </w:p>
    <w:p w:rsidR="006B7ED6" w:rsidRDefault="006B7ED6" w:rsidP="006B7ED6">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6B7ED6" w:rsidTr="004B542E">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6B7ED6" w:rsidRPr="006B7ED6" w:rsidRDefault="006B7ED6" w:rsidP="006B7ED6">
            <w:pPr>
              <w:jc w:val="center"/>
              <w:rPr>
                <w:b/>
              </w:rPr>
            </w:pPr>
            <w:r w:rsidRPr="006B7ED6">
              <w:rPr>
                <w:rFonts w:hint="eastAsia"/>
                <w:b/>
              </w:rPr>
              <w:t>姓名</w:t>
            </w:r>
          </w:p>
        </w:tc>
        <w:tc>
          <w:tcPr>
            <w:tcW w:w="851" w:type="dxa"/>
            <w:vMerge w:val="restart"/>
          </w:tcPr>
          <w:p w:rsidR="006B7ED6" w:rsidRPr="006B7ED6" w:rsidRDefault="006B7ED6" w:rsidP="006B7ED6">
            <w:pPr>
              <w:jc w:val="center"/>
              <w:rPr>
                <w:b/>
              </w:rPr>
            </w:pPr>
            <w:r w:rsidRPr="006B7ED6">
              <w:rPr>
                <w:rFonts w:hint="eastAsia"/>
                <w:b/>
              </w:rPr>
              <w:t>职务</w:t>
            </w:r>
          </w:p>
        </w:tc>
        <w:tc>
          <w:tcPr>
            <w:tcW w:w="2234" w:type="dxa"/>
            <w:gridSpan w:val="2"/>
            <w:tcBorders>
              <w:bottom w:val="single" w:sz="4" w:space="0" w:color="auto"/>
            </w:tcBorders>
          </w:tcPr>
          <w:p w:rsidR="006B7ED6" w:rsidRPr="006B7ED6" w:rsidRDefault="006B7ED6" w:rsidP="006B7ED6">
            <w:pPr>
              <w:jc w:val="center"/>
              <w:rPr>
                <w:b/>
              </w:rPr>
            </w:pPr>
            <w:r w:rsidRPr="006B7ED6">
              <w:rPr>
                <w:rFonts w:hint="eastAsia"/>
                <w:b/>
              </w:rPr>
              <w:t>任本基金的基金经理期限</w:t>
            </w:r>
          </w:p>
        </w:tc>
        <w:tc>
          <w:tcPr>
            <w:tcW w:w="703" w:type="dxa"/>
            <w:vMerge w:val="restart"/>
          </w:tcPr>
          <w:p w:rsidR="006B7ED6" w:rsidRPr="006B7ED6" w:rsidRDefault="006B7ED6" w:rsidP="006B7ED6">
            <w:pPr>
              <w:jc w:val="center"/>
              <w:rPr>
                <w:b/>
              </w:rPr>
            </w:pPr>
            <w:r w:rsidRPr="006B7ED6">
              <w:rPr>
                <w:rFonts w:hint="eastAsia"/>
                <w:b/>
              </w:rPr>
              <w:t>证券从业年限</w:t>
            </w:r>
          </w:p>
        </w:tc>
        <w:tc>
          <w:tcPr>
            <w:tcW w:w="3856" w:type="dxa"/>
            <w:vMerge w:val="restart"/>
          </w:tcPr>
          <w:p w:rsidR="006B7ED6" w:rsidRPr="006B7ED6" w:rsidRDefault="006B7ED6" w:rsidP="006B7ED6">
            <w:pPr>
              <w:jc w:val="center"/>
              <w:rPr>
                <w:b/>
              </w:rPr>
            </w:pPr>
            <w:r w:rsidRPr="006B7ED6">
              <w:rPr>
                <w:rFonts w:hint="eastAsia"/>
                <w:b/>
              </w:rPr>
              <w:t>说明</w:t>
            </w:r>
          </w:p>
        </w:tc>
      </w:tr>
      <w:tr w:rsidR="006B7ED6" w:rsidTr="006B7ED6">
        <w:tc>
          <w:tcPr>
            <w:tcW w:w="862" w:type="dxa"/>
            <w:vMerge/>
          </w:tcPr>
          <w:p w:rsidR="006B7ED6" w:rsidRDefault="006B7ED6" w:rsidP="006B7ED6">
            <w:pPr>
              <w:jc w:val="left"/>
            </w:pPr>
          </w:p>
        </w:tc>
        <w:tc>
          <w:tcPr>
            <w:tcW w:w="851" w:type="dxa"/>
            <w:vMerge/>
          </w:tcPr>
          <w:p w:rsidR="006B7ED6" w:rsidRDefault="006B7ED6" w:rsidP="006B7ED6">
            <w:pPr>
              <w:jc w:val="left"/>
            </w:pPr>
          </w:p>
        </w:tc>
        <w:tc>
          <w:tcPr>
            <w:tcW w:w="1117" w:type="dxa"/>
            <w:shd w:val="clear" w:color="auto" w:fill="BFBFBF"/>
          </w:tcPr>
          <w:p w:rsidR="006B7ED6" w:rsidRPr="006B7ED6" w:rsidRDefault="006B7ED6" w:rsidP="006B7ED6">
            <w:pPr>
              <w:jc w:val="center"/>
              <w:rPr>
                <w:b/>
              </w:rPr>
            </w:pPr>
            <w:r w:rsidRPr="006B7ED6">
              <w:rPr>
                <w:rFonts w:hint="eastAsia"/>
                <w:b/>
              </w:rPr>
              <w:t>任职日期</w:t>
            </w:r>
          </w:p>
        </w:tc>
        <w:tc>
          <w:tcPr>
            <w:tcW w:w="1117" w:type="dxa"/>
            <w:shd w:val="clear" w:color="auto" w:fill="BFBFBF"/>
          </w:tcPr>
          <w:p w:rsidR="006B7ED6" w:rsidRPr="006B7ED6" w:rsidRDefault="006B7ED6" w:rsidP="006B7ED6">
            <w:pPr>
              <w:jc w:val="center"/>
              <w:rPr>
                <w:b/>
              </w:rPr>
            </w:pPr>
            <w:r w:rsidRPr="006B7ED6">
              <w:rPr>
                <w:rFonts w:hint="eastAsia"/>
                <w:b/>
              </w:rPr>
              <w:t>离任日期</w:t>
            </w:r>
          </w:p>
        </w:tc>
        <w:tc>
          <w:tcPr>
            <w:tcW w:w="703" w:type="dxa"/>
            <w:vMerge/>
          </w:tcPr>
          <w:p w:rsidR="006B7ED6" w:rsidRDefault="006B7ED6" w:rsidP="006B7ED6">
            <w:pPr>
              <w:jc w:val="left"/>
            </w:pPr>
          </w:p>
        </w:tc>
        <w:tc>
          <w:tcPr>
            <w:tcW w:w="3856" w:type="dxa"/>
            <w:vMerge/>
          </w:tcPr>
          <w:p w:rsidR="006B7ED6" w:rsidRDefault="006B7ED6" w:rsidP="006B7ED6">
            <w:pPr>
              <w:jc w:val="left"/>
            </w:pPr>
          </w:p>
        </w:tc>
      </w:tr>
      <w:tr w:rsidR="006B7ED6" w:rsidTr="006B7ED6">
        <w:tc>
          <w:tcPr>
            <w:tcW w:w="862" w:type="dxa"/>
          </w:tcPr>
          <w:p w:rsidR="006B7ED6" w:rsidRDefault="006B7ED6" w:rsidP="006B7ED6">
            <w:pPr>
              <w:jc w:val="left"/>
            </w:pPr>
            <w:r>
              <w:rPr>
                <w:rFonts w:hint="eastAsia"/>
              </w:rPr>
              <w:t>唐小东</w:t>
            </w:r>
          </w:p>
        </w:tc>
        <w:tc>
          <w:tcPr>
            <w:tcW w:w="851" w:type="dxa"/>
          </w:tcPr>
          <w:p w:rsidR="006B7ED6" w:rsidRDefault="006B7ED6" w:rsidP="006B7ED6">
            <w:pPr>
              <w:jc w:val="left"/>
            </w:pPr>
            <w:r>
              <w:rPr>
                <w:rFonts w:hint="eastAsia"/>
              </w:rPr>
              <w:t>本基金基金经理</w:t>
            </w:r>
          </w:p>
        </w:tc>
        <w:tc>
          <w:tcPr>
            <w:tcW w:w="1117" w:type="dxa"/>
          </w:tcPr>
          <w:p w:rsidR="006B7ED6" w:rsidRDefault="006B7ED6" w:rsidP="006B7ED6">
            <w:pPr>
              <w:jc w:val="left"/>
            </w:pPr>
            <w:r>
              <w:rPr>
                <w:rFonts w:hint="eastAsia"/>
              </w:rPr>
              <w:t>2025</w:t>
            </w:r>
            <w:r>
              <w:rPr>
                <w:rFonts w:hint="eastAsia"/>
              </w:rPr>
              <w:t>年</w:t>
            </w:r>
            <w:r>
              <w:rPr>
                <w:rFonts w:hint="eastAsia"/>
              </w:rPr>
              <w:t>11</w:t>
            </w:r>
            <w:r>
              <w:rPr>
                <w:rFonts w:hint="eastAsia"/>
              </w:rPr>
              <w:t>月</w:t>
            </w:r>
            <w:r>
              <w:rPr>
                <w:rFonts w:hint="eastAsia"/>
              </w:rPr>
              <w:t>21</w:t>
            </w:r>
            <w:r>
              <w:rPr>
                <w:rFonts w:hint="eastAsia"/>
              </w:rPr>
              <w:t>日</w:t>
            </w:r>
          </w:p>
        </w:tc>
        <w:tc>
          <w:tcPr>
            <w:tcW w:w="1117" w:type="dxa"/>
          </w:tcPr>
          <w:p w:rsidR="006B7ED6" w:rsidRDefault="006B7ED6" w:rsidP="006B7ED6">
            <w:pPr>
              <w:jc w:val="right"/>
            </w:pPr>
            <w:r>
              <w:t>-</w:t>
            </w:r>
          </w:p>
        </w:tc>
        <w:tc>
          <w:tcPr>
            <w:tcW w:w="703" w:type="dxa"/>
          </w:tcPr>
          <w:p w:rsidR="006B7ED6" w:rsidRDefault="006B7ED6" w:rsidP="006B7ED6">
            <w:pPr>
              <w:jc w:val="left"/>
            </w:pPr>
            <w:r>
              <w:rPr>
                <w:rFonts w:hint="eastAsia"/>
              </w:rPr>
              <w:t>16</w:t>
            </w:r>
            <w:r>
              <w:rPr>
                <w:rFonts w:hint="eastAsia"/>
              </w:rPr>
              <w:t>年</w:t>
            </w:r>
          </w:p>
        </w:tc>
        <w:tc>
          <w:tcPr>
            <w:tcW w:w="3856" w:type="dxa"/>
          </w:tcPr>
          <w:p w:rsidR="006B7ED6" w:rsidRDefault="006B7ED6" w:rsidP="006B7ED6">
            <w:r>
              <w:rPr>
                <w:rFonts w:hint="eastAsia"/>
              </w:rPr>
              <w:t>中国国籍，法国国立统计与经济管理学校经济统计硕士，具有基金从业资格。曾先后就职于中国银行总行、莫尼塔投资咨询有限公司、川财证券有限责任公司、浙江乾瞻投资管理有限公司、弘则弥道投资咨询有限公司，历任职员、研究员、策略研究总监。</w:t>
            </w:r>
            <w:r>
              <w:rPr>
                <w:rFonts w:hint="eastAsia"/>
              </w:rPr>
              <w:t>2020</w:t>
            </w:r>
            <w:r>
              <w:rPr>
                <w:rFonts w:hint="eastAsia"/>
              </w:rPr>
              <w:t>年</w:t>
            </w:r>
            <w:r>
              <w:rPr>
                <w:rFonts w:hint="eastAsia"/>
              </w:rPr>
              <w:t>3</w:t>
            </w:r>
            <w:r>
              <w:rPr>
                <w:rFonts w:hint="eastAsia"/>
              </w:rPr>
              <w:t>月加入南方基金，现任宏观策略部联席总经理兼任数量化投资部总经理；</w:t>
            </w:r>
            <w:r>
              <w:rPr>
                <w:rFonts w:hint="eastAsia"/>
              </w:rPr>
              <w:t>2023</w:t>
            </w:r>
            <w:r>
              <w:rPr>
                <w:rFonts w:hint="eastAsia"/>
              </w:rPr>
              <w:t>年</w:t>
            </w:r>
            <w:r>
              <w:rPr>
                <w:rFonts w:hint="eastAsia"/>
              </w:rPr>
              <w:t>6</w:t>
            </w:r>
            <w:r>
              <w:rPr>
                <w:rFonts w:hint="eastAsia"/>
              </w:rPr>
              <w:t>月</w:t>
            </w:r>
            <w:r>
              <w:rPr>
                <w:rFonts w:hint="eastAsia"/>
              </w:rPr>
              <w:t>9</w:t>
            </w:r>
            <w:r>
              <w:rPr>
                <w:rFonts w:hint="eastAsia"/>
              </w:rPr>
              <w:t>日至今，任南方君信混合基金经理；</w:t>
            </w:r>
            <w:r>
              <w:rPr>
                <w:rFonts w:hint="eastAsia"/>
              </w:rPr>
              <w:t>2025</w:t>
            </w:r>
            <w:r>
              <w:rPr>
                <w:rFonts w:hint="eastAsia"/>
              </w:rPr>
              <w:t>年</w:t>
            </w:r>
            <w:r>
              <w:rPr>
                <w:rFonts w:hint="eastAsia"/>
              </w:rPr>
              <w:t>11</w:t>
            </w:r>
            <w:r>
              <w:rPr>
                <w:rFonts w:hint="eastAsia"/>
              </w:rPr>
              <w:t>月</w:t>
            </w:r>
            <w:r>
              <w:rPr>
                <w:rFonts w:hint="eastAsia"/>
              </w:rPr>
              <w:t>21</w:t>
            </w:r>
            <w:r>
              <w:rPr>
                <w:rFonts w:hint="eastAsia"/>
              </w:rPr>
              <w:t>日至今，任南方比较优势混合基金经理；</w:t>
            </w:r>
            <w:r>
              <w:rPr>
                <w:rFonts w:hint="eastAsia"/>
              </w:rPr>
              <w:t>2026</w:t>
            </w:r>
            <w:r>
              <w:rPr>
                <w:rFonts w:hint="eastAsia"/>
              </w:rPr>
              <w:t>年</w:t>
            </w:r>
            <w:r>
              <w:rPr>
                <w:rFonts w:hint="eastAsia"/>
              </w:rPr>
              <w:t>3</w:t>
            </w:r>
            <w:r>
              <w:rPr>
                <w:rFonts w:hint="eastAsia"/>
              </w:rPr>
              <w:t>月</w:t>
            </w:r>
            <w:r>
              <w:rPr>
                <w:rFonts w:hint="eastAsia"/>
              </w:rPr>
              <w:t>13</w:t>
            </w:r>
            <w:r>
              <w:rPr>
                <w:rFonts w:hint="eastAsia"/>
              </w:rPr>
              <w:t>日至今，任南方大数据</w:t>
            </w:r>
            <w:r>
              <w:rPr>
                <w:rFonts w:hint="eastAsia"/>
              </w:rPr>
              <w:t>100</w:t>
            </w:r>
            <w:r>
              <w:rPr>
                <w:rFonts w:hint="eastAsia"/>
              </w:rPr>
              <w:t>指数、南方绝对收益策略定开混合发起基金经理。</w:t>
            </w:r>
          </w:p>
        </w:tc>
      </w:tr>
      <w:tr w:rsidR="006B7ED6" w:rsidTr="006B7ED6">
        <w:tc>
          <w:tcPr>
            <w:tcW w:w="862" w:type="dxa"/>
          </w:tcPr>
          <w:p w:rsidR="006B7ED6" w:rsidRDefault="006B7ED6" w:rsidP="006B7ED6">
            <w:pPr>
              <w:jc w:val="left"/>
            </w:pPr>
            <w:r>
              <w:rPr>
                <w:rFonts w:hint="eastAsia"/>
              </w:rPr>
              <w:lastRenderedPageBreak/>
              <w:t>许公磊</w:t>
            </w:r>
          </w:p>
        </w:tc>
        <w:tc>
          <w:tcPr>
            <w:tcW w:w="851" w:type="dxa"/>
          </w:tcPr>
          <w:p w:rsidR="006B7ED6" w:rsidRDefault="006B7ED6" w:rsidP="006B7ED6">
            <w:pPr>
              <w:jc w:val="left"/>
            </w:pPr>
            <w:r>
              <w:rPr>
                <w:rFonts w:hint="eastAsia"/>
              </w:rPr>
              <w:t>本基金基金经理</w:t>
            </w:r>
          </w:p>
        </w:tc>
        <w:tc>
          <w:tcPr>
            <w:tcW w:w="1117" w:type="dxa"/>
          </w:tcPr>
          <w:p w:rsidR="006B7ED6" w:rsidRDefault="006B7ED6" w:rsidP="006B7ED6">
            <w:pPr>
              <w:jc w:val="left"/>
            </w:pPr>
            <w:r>
              <w:rPr>
                <w:rFonts w:hint="eastAsia"/>
              </w:rPr>
              <w:t>2025</w:t>
            </w:r>
            <w:r>
              <w:rPr>
                <w:rFonts w:hint="eastAsia"/>
              </w:rPr>
              <w:t>年</w:t>
            </w:r>
            <w:r>
              <w:rPr>
                <w:rFonts w:hint="eastAsia"/>
              </w:rPr>
              <w:t>11</w:t>
            </w:r>
            <w:r>
              <w:rPr>
                <w:rFonts w:hint="eastAsia"/>
              </w:rPr>
              <w:t>月</w:t>
            </w:r>
            <w:r>
              <w:rPr>
                <w:rFonts w:hint="eastAsia"/>
              </w:rPr>
              <w:t>21</w:t>
            </w:r>
            <w:r>
              <w:rPr>
                <w:rFonts w:hint="eastAsia"/>
              </w:rPr>
              <w:t>日</w:t>
            </w:r>
          </w:p>
        </w:tc>
        <w:tc>
          <w:tcPr>
            <w:tcW w:w="1117" w:type="dxa"/>
          </w:tcPr>
          <w:p w:rsidR="006B7ED6" w:rsidRDefault="006B7ED6" w:rsidP="006B7ED6">
            <w:pPr>
              <w:jc w:val="right"/>
            </w:pPr>
            <w:r>
              <w:t>-</w:t>
            </w:r>
          </w:p>
        </w:tc>
        <w:tc>
          <w:tcPr>
            <w:tcW w:w="703" w:type="dxa"/>
          </w:tcPr>
          <w:p w:rsidR="006B7ED6" w:rsidRDefault="006B7ED6" w:rsidP="006B7ED6">
            <w:pPr>
              <w:jc w:val="left"/>
            </w:pPr>
            <w:r>
              <w:rPr>
                <w:rFonts w:hint="eastAsia"/>
              </w:rPr>
              <w:t>9</w:t>
            </w:r>
            <w:r>
              <w:rPr>
                <w:rFonts w:hint="eastAsia"/>
              </w:rPr>
              <w:t>年</w:t>
            </w:r>
          </w:p>
        </w:tc>
        <w:tc>
          <w:tcPr>
            <w:tcW w:w="3856" w:type="dxa"/>
          </w:tcPr>
          <w:p w:rsidR="006B7ED6" w:rsidRDefault="006B7ED6" w:rsidP="006B7ED6">
            <w:r>
              <w:rPr>
                <w:rFonts w:hint="eastAsia"/>
              </w:rPr>
              <w:t>中国国籍，法国国立统计与经济管理学校金融市场专业和法国巴黎第九大学应用数学专业双硕士，具有基金从业资格。曾先后就职于上海拍拍贷金融信息服务有限公司、弘则弥道投资咨询有限公司，历任风险专员、高级分析师。</w:t>
            </w:r>
            <w:r>
              <w:rPr>
                <w:rFonts w:hint="eastAsia"/>
              </w:rPr>
              <w:t>2020</w:t>
            </w:r>
            <w:r>
              <w:rPr>
                <w:rFonts w:hint="eastAsia"/>
              </w:rPr>
              <w:t>年</w:t>
            </w:r>
            <w:r>
              <w:rPr>
                <w:rFonts w:hint="eastAsia"/>
              </w:rPr>
              <w:t>3</w:t>
            </w:r>
            <w:r>
              <w:rPr>
                <w:rFonts w:hint="eastAsia"/>
              </w:rPr>
              <w:t>月加入南方基金，任宏观策略部研究员；</w:t>
            </w:r>
            <w:r>
              <w:rPr>
                <w:rFonts w:hint="eastAsia"/>
              </w:rPr>
              <w:t>2023</w:t>
            </w:r>
            <w:r>
              <w:rPr>
                <w:rFonts w:hint="eastAsia"/>
              </w:rPr>
              <w:t>年</w:t>
            </w:r>
            <w:r>
              <w:rPr>
                <w:rFonts w:hint="eastAsia"/>
              </w:rPr>
              <w:t>6</w:t>
            </w:r>
            <w:r>
              <w:rPr>
                <w:rFonts w:hint="eastAsia"/>
              </w:rPr>
              <w:t>月</w:t>
            </w:r>
            <w:r>
              <w:rPr>
                <w:rFonts w:hint="eastAsia"/>
              </w:rPr>
              <w:t>9</w:t>
            </w:r>
            <w:r>
              <w:rPr>
                <w:rFonts w:hint="eastAsia"/>
              </w:rPr>
              <w:t>日至今，任南方君信混合基金经理；</w:t>
            </w:r>
            <w:r>
              <w:rPr>
                <w:rFonts w:hint="eastAsia"/>
              </w:rPr>
              <w:t>2024</w:t>
            </w:r>
            <w:r>
              <w:rPr>
                <w:rFonts w:hint="eastAsia"/>
              </w:rPr>
              <w:t>年</w:t>
            </w:r>
            <w:r>
              <w:rPr>
                <w:rFonts w:hint="eastAsia"/>
              </w:rPr>
              <w:t>12</w:t>
            </w:r>
            <w:r>
              <w:rPr>
                <w:rFonts w:hint="eastAsia"/>
              </w:rPr>
              <w:t>月</w:t>
            </w:r>
            <w:r>
              <w:rPr>
                <w:rFonts w:hint="eastAsia"/>
              </w:rPr>
              <w:t>6</w:t>
            </w:r>
            <w:r>
              <w:rPr>
                <w:rFonts w:hint="eastAsia"/>
              </w:rPr>
              <w:t>日至今，任南方绝对收益策略定开混合发起基金经理；</w:t>
            </w:r>
            <w:r>
              <w:rPr>
                <w:rFonts w:hint="eastAsia"/>
              </w:rPr>
              <w:t>2025</w:t>
            </w:r>
            <w:r>
              <w:rPr>
                <w:rFonts w:hint="eastAsia"/>
              </w:rPr>
              <w:t>年</w:t>
            </w:r>
            <w:r>
              <w:rPr>
                <w:rFonts w:hint="eastAsia"/>
              </w:rPr>
              <w:t>2</w:t>
            </w:r>
            <w:r>
              <w:rPr>
                <w:rFonts w:hint="eastAsia"/>
              </w:rPr>
              <w:t>月</w:t>
            </w:r>
            <w:r>
              <w:rPr>
                <w:rFonts w:hint="eastAsia"/>
              </w:rPr>
              <w:t>28</w:t>
            </w:r>
            <w:r>
              <w:rPr>
                <w:rFonts w:hint="eastAsia"/>
              </w:rPr>
              <w:t>日至今，任南方量化成长股票、南方高股息主题股票基金经理；</w:t>
            </w:r>
            <w:r>
              <w:rPr>
                <w:rFonts w:hint="eastAsia"/>
              </w:rPr>
              <w:t>2025</w:t>
            </w:r>
            <w:r>
              <w:rPr>
                <w:rFonts w:hint="eastAsia"/>
              </w:rPr>
              <w:t>年</w:t>
            </w:r>
            <w:r>
              <w:rPr>
                <w:rFonts w:hint="eastAsia"/>
              </w:rPr>
              <w:t>11</w:t>
            </w:r>
            <w:r>
              <w:rPr>
                <w:rFonts w:hint="eastAsia"/>
              </w:rPr>
              <w:t>月</w:t>
            </w:r>
            <w:r>
              <w:rPr>
                <w:rFonts w:hint="eastAsia"/>
              </w:rPr>
              <w:t>21</w:t>
            </w:r>
            <w:r>
              <w:rPr>
                <w:rFonts w:hint="eastAsia"/>
              </w:rPr>
              <w:t>日至今，任南方比较优势混合基金经理。</w:t>
            </w:r>
          </w:p>
        </w:tc>
      </w:tr>
    </w:tbl>
    <w:p w:rsidR="006B7ED6" w:rsidRDefault="006B7ED6" w:rsidP="006B7ED6">
      <w:pPr>
        <w:pStyle w:val="-8"/>
        <w:rPr>
          <w:rFonts w:hint="eastAsia"/>
        </w:rPr>
      </w:pPr>
      <w:r>
        <w:rPr>
          <w:rFonts w:hint="eastAsia"/>
        </w:rPr>
        <w:t>注：1、本基金首任基金经理的任职日期为本基金合同生效日，后任基金经理的任职日期以及历任基金经理的离任日期为公司相关会议作出决定的公告（生效）日期；</w:t>
      </w:r>
    </w:p>
    <w:p w:rsidR="006B7ED6" w:rsidRDefault="006B7ED6" w:rsidP="006B7ED6">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6B7ED6" w:rsidRDefault="006B7ED6" w:rsidP="006B7ED6">
      <w:pPr>
        <w:pStyle w:val="-2"/>
        <w:spacing w:before="312"/>
        <w:rPr>
          <w:rFonts w:hint="eastAsia"/>
        </w:rPr>
      </w:pPr>
      <w:r>
        <w:rPr>
          <w:rFonts w:hint="eastAsia"/>
        </w:rPr>
        <w:t>管理人对报告期内本基金运作遵规守信情况的说明</w:t>
      </w:r>
    </w:p>
    <w:p w:rsidR="006B7ED6" w:rsidRDefault="006B7ED6" w:rsidP="006B7ED6">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6B7ED6" w:rsidRDefault="006B7ED6" w:rsidP="006B7ED6">
      <w:pPr>
        <w:pStyle w:val="-2"/>
        <w:spacing w:before="312"/>
        <w:rPr>
          <w:rFonts w:hint="eastAsia"/>
        </w:rPr>
      </w:pPr>
      <w:r>
        <w:rPr>
          <w:rFonts w:hint="eastAsia"/>
        </w:rPr>
        <w:t>公平交易专项说明</w:t>
      </w:r>
    </w:p>
    <w:p w:rsidR="006B7ED6" w:rsidRDefault="006B7ED6" w:rsidP="006B7ED6">
      <w:pPr>
        <w:pStyle w:val="-3"/>
        <w:spacing w:before="156" w:after="156"/>
        <w:rPr>
          <w:rFonts w:hint="eastAsia"/>
        </w:rPr>
      </w:pPr>
      <w:r>
        <w:rPr>
          <w:rFonts w:hint="eastAsia"/>
        </w:rPr>
        <w:t>公平交易制度的执行情况</w:t>
      </w:r>
    </w:p>
    <w:p w:rsidR="006B7ED6" w:rsidRDefault="006B7ED6" w:rsidP="006B7ED6">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6B7ED6" w:rsidRDefault="006B7ED6" w:rsidP="006B7ED6">
      <w:pPr>
        <w:pStyle w:val="-3"/>
        <w:spacing w:before="156" w:after="156"/>
        <w:rPr>
          <w:rFonts w:hint="eastAsia"/>
        </w:rPr>
      </w:pPr>
      <w:r>
        <w:rPr>
          <w:rFonts w:hint="eastAsia"/>
        </w:rPr>
        <w:t>异常交易行为的专项说明</w:t>
      </w:r>
    </w:p>
    <w:p w:rsidR="006B7ED6" w:rsidRDefault="006B7ED6" w:rsidP="006B7ED6">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6B7ED6" w:rsidRDefault="006B7ED6" w:rsidP="006B7ED6">
      <w:pPr>
        <w:pStyle w:val="-2"/>
        <w:spacing w:before="312"/>
        <w:rPr>
          <w:rFonts w:hint="eastAsia"/>
        </w:rPr>
      </w:pPr>
      <w:r>
        <w:rPr>
          <w:rFonts w:hint="eastAsia"/>
        </w:rPr>
        <w:t>报告期内基金投资策略和运作分析</w:t>
      </w:r>
    </w:p>
    <w:p w:rsidR="006B7ED6" w:rsidRDefault="006B7ED6" w:rsidP="006B7ED6">
      <w:pPr>
        <w:pStyle w:val="-"/>
        <w:ind w:firstLine="420"/>
        <w:rPr>
          <w:rFonts w:hint="eastAsia"/>
        </w:rPr>
      </w:pPr>
      <w:r>
        <w:rPr>
          <w:rFonts w:hint="eastAsia"/>
        </w:rPr>
        <w:lastRenderedPageBreak/>
        <w:t>本组合定性与定量相结合的投资框架，通过对宏观经济、市场环境、估值水平等方面进行分析评估，最终决定股票的风格配置结构。个股层面，组合通过精选一篮子股票实现对目标结构的配置落地。</w:t>
      </w:r>
    </w:p>
    <w:p w:rsidR="006B7ED6" w:rsidRDefault="006B7ED6" w:rsidP="006B7ED6">
      <w:pPr>
        <w:pStyle w:val="-"/>
        <w:ind w:firstLine="420"/>
        <w:rPr>
          <w:rFonts w:hint="eastAsia"/>
        </w:rPr>
      </w:pPr>
      <w:r>
        <w:rPr>
          <w:rFonts w:hint="eastAsia"/>
        </w:rPr>
        <w:t>受海外地缘冲突影响，全球金融市场在一季度波动加大。国内权益市场相较于海外更具韧性，波动幅度小于海外。基于对当前宏观环境和产业竞争格局的判断，组合当前持仓以成长风格为主，并通过多策略搭配来提高组合对市场波动的适应能力。未来基金经理会继续勤勉尽责的做好组合管理，适时根据宏观、市场状态调整配置结构，以风险可控的情况下寻找确定性收益为目标，力争为投资者创造良好的持有体验。</w:t>
      </w:r>
    </w:p>
    <w:p w:rsidR="006B7ED6" w:rsidRDefault="006B7ED6" w:rsidP="006B7ED6">
      <w:pPr>
        <w:pStyle w:val="-2"/>
        <w:spacing w:before="312"/>
        <w:rPr>
          <w:rFonts w:hint="eastAsia"/>
        </w:rPr>
      </w:pPr>
      <w:r>
        <w:rPr>
          <w:rFonts w:hint="eastAsia"/>
        </w:rPr>
        <w:t>报告期内基金的业绩表现</w:t>
      </w:r>
    </w:p>
    <w:p w:rsidR="006B7ED6" w:rsidRDefault="006B7ED6" w:rsidP="006B7ED6">
      <w:pPr>
        <w:pStyle w:val="-"/>
        <w:ind w:firstLine="420"/>
        <w:rPr>
          <w:rFonts w:hint="eastAsia"/>
        </w:rPr>
      </w:pPr>
      <w:r>
        <w:rPr>
          <w:rFonts w:hint="eastAsia"/>
        </w:rPr>
        <w:t>截至报告期末，本基金A份额净值为1.2829元，报告期内，份额净值增长率为3.43%，同期业绩基准增长率为-2.72%；本基金C份额净值为1.2514元，报告期内，份额净值增长率为3.28%，同期业绩基准增长率为-2.72%。</w:t>
      </w:r>
    </w:p>
    <w:p w:rsidR="006B7ED6" w:rsidRDefault="006B7ED6" w:rsidP="006B7ED6">
      <w:pPr>
        <w:pStyle w:val="-2"/>
        <w:spacing w:before="312"/>
        <w:rPr>
          <w:rFonts w:hint="eastAsia"/>
        </w:rPr>
      </w:pPr>
      <w:r>
        <w:rPr>
          <w:rFonts w:hint="eastAsia"/>
        </w:rPr>
        <w:t>报告期内基金持有人数或基金资产净值预警说明</w:t>
      </w:r>
    </w:p>
    <w:p w:rsidR="006B7ED6" w:rsidRDefault="006B7ED6" w:rsidP="006B7ED6">
      <w:pPr>
        <w:pStyle w:val="-"/>
        <w:ind w:firstLine="420"/>
        <w:rPr>
          <w:rFonts w:hint="eastAsia"/>
        </w:rPr>
      </w:pPr>
      <w:r>
        <w:rPr>
          <w:rFonts w:hint="eastAsia"/>
        </w:rPr>
        <w:t>报告期内，本基金已出现连续六十个交易日基金份额持有人数量不满二百人或者基金资产净值低于五千万元的情形，具体时间范围如下：</w:t>
      </w:r>
    </w:p>
    <w:p w:rsidR="006B7ED6" w:rsidRDefault="006B7ED6" w:rsidP="006B7ED6">
      <w:pPr>
        <w:pStyle w:val="-"/>
        <w:ind w:firstLine="420"/>
        <w:rPr>
          <w:rFonts w:hint="eastAsia"/>
        </w:rPr>
      </w:pPr>
      <w:r>
        <w:rPr>
          <w:rFonts w:hint="eastAsia"/>
        </w:rPr>
        <w:t>2026年01月01日至2026年03月31日</w:t>
      </w:r>
    </w:p>
    <w:p w:rsidR="006B7ED6" w:rsidRDefault="006B7ED6" w:rsidP="006B7ED6">
      <w:pPr>
        <w:pStyle w:val="-"/>
        <w:ind w:firstLine="420"/>
        <w:rPr>
          <w:rFonts w:hint="eastAsia"/>
        </w:rPr>
      </w:pPr>
      <w:r>
        <w:rPr>
          <w:rFonts w:hint="eastAsia"/>
        </w:rPr>
        <w:t>基金管理人已根据基金合同及法律法规规定以及本基金实际情况，通过集中营销、向中国证监会报告并提出解决方案等方式积极处理。</w:t>
      </w:r>
    </w:p>
    <w:p w:rsidR="006B7ED6" w:rsidRDefault="006B7ED6" w:rsidP="006B7ED6">
      <w:pPr>
        <w:pStyle w:val="-"/>
        <w:ind w:firstLine="420"/>
        <w:rPr>
          <w:rFonts w:hint="eastAsia"/>
        </w:rPr>
      </w:pPr>
      <w:r>
        <w:rPr>
          <w:rFonts w:hint="eastAsia"/>
        </w:rPr>
        <w:t>本报告期内，基金管理人在下列期间自主承担本基金的信息披露费、审计费等固定费用：</w:t>
      </w:r>
    </w:p>
    <w:p w:rsidR="006B7ED6" w:rsidRDefault="006B7ED6" w:rsidP="006B7ED6">
      <w:pPr>
        <w:pStyle w:val="-"/>
        <w:ind w:firstLine="420"/>
        <w:rPr>
          <w:rFonts w:hint="eastAsia"/>
        </w:rPr>
      </w:pPr>
      <w:r>
        <w:rPr>
          <w:rFonts w:hint="eastAsia"/>
        </w:rPr>
        <w:t>2026年01月01日-2026年03月31日</w:t>
      </w:r>
    </w:p>
    <w:p w:rsidR="006B7ED6" w:rsidRDefault="006B7ED6" w:rsidP="006B7ED6">
      <w:pPr>
        <w:pStyle w:val="-1"/>
        <w:ind w:left="281" w:hanging="281"/>
        <w:rPr>
          <w:rFonts w:hint="eastAsia"/>
        </w:rPr>
      </w:pPr>
      <w:r>
        <w:rPr>
          <w:rFonts w:hint="eastAsia"/>
        </w:rPr>
        <w:t>投资组合报告</w:t>
      </w:r>
    </w:p>
    <w:p w:rsidR="006B7ED6" w:rsidRDefault="006B7ED6" w:rsidP="006B7ED6">
      <w:pPr>
        <w:pStyle w:val="-2"/>
        <w:spacing w:before="312"/>
        <w:rPr>
          <w:rFonts w:hint="eastAsia"/>
        </w:rPr>
      </w:pPr>
      <w:r>
        <w:rPr>
          <w:rFonts w:hint="eastAsia"/>
        </w:rPr>
        <w:t>报告期末基金资产组合情况</w:t>
      </w:r>
    </w:p>
    <w:p w:rsidR="006B7ED6" w:rsidRDefault="006B7ED6" w:rsidP="006B7ED6">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6B7ED6" w:rsidTr="006B7ED6">
        <w:trPr>
          <w:cnfStyle w:val="100000000000" w:firstRow="1" w:lastRow="0" w:firstColumn="0" w:lastColumn="0" w:oddVBand="0" w:evenVBand="0" w:oddHBand="0" w:evenHBand="0" w:firstRowFirstColumn="0" w:firstRowLastColumn="0" w:lastRowFirstColumn="0" w:lastRowLastColumn="0"/>
        </w:trPr>
        <w:tc>
          <w:tcPr>
            <w:tcW w:w="646" w:type="dxa"/>
          </w:tcPr>
          <w:p w:rsidR="006B7ED6" w:rsidRPr="006B7ED6" w:rsidRDefault="006B7ED6" w:rsidP="006B7ED6">
            <w:pPr>
              <w:jc w:val="center"/>
              <w:rPr>
                <w:b/>
              </w:rPr>
            </w:pPr>
            <w:r w:rsidRPr="006B7ED6">
              <w:rPr>
                <w:rFonts w:hint="eastAsia"/>
                <w:b/>
              </w:rPr>
              <w:t>序号</w:t>
            </w:r>
          </w:p>
        </w:tc>
        <w:tc>
          <w:tcPr>
            <w:tcW w:w="2971" w:type="dxa"/>
          </w:tcPr>
          <w:p w:rsidR="006B7ED6" w:rsidRPr="006B7ED6" w:rsidRDefault="006B7ED6" w:rsidP="006B7ED6">
            <w:pPr>
              <w:jc w:val="center"/>
              <w:rPr>
                <w:b/>
              </w:rPr>
            </w:pPr>
            <w:r w:rsidRPr="006B7ED6">
              <w:rPr>
                <w:rFonts w:hint="eastAsia"/>
                <w:b/>
              </w:rPr>
              <w:t>项目</w:t>
            </w:r>
          </w:p>
        </w:tc>
        <w:tc>
          <w:tcPr>
            <w:tcW w:w="2381" w:type="dxa"/>
          </w:tcPr>
          <w:p w:rsidR="006B7ED6" w:rsidRPr="006B7ED6" w:rsidRDefault="006B7ED6" w:rsidP="006B7ED6">
            <w:pPr>
              <w:jc w:val="center"/>
              <w:rPr>
                <w:b/>
              </w:rPr>
            </w:pPr>
            <w:r w:rsidRPr="006B7ED6">
              <w:rPr>
                <w:rFonts w:hint="eastAsia"/>
                <w:b/>
              </w:rPr>
              <w:t>金额（元）</w:t>
            </w:r>
          </w:p>
        </w:tc>
        <w:tc>
          <w:tcPr>
            <w:tcW w:w="2506" w:type="dxa"/>
          </w:tcPr>
          <w:p w:rsidR="006B7ED6" w:rsidRPr="006B7ED6" w:rsidRDefault="006B7ED6" w:rsidP="006B7ED6">
            <w:pPr>
              <w:jc w:val="center"/>
              <w:rPr>
                <w:b/>
              </w:rPr>
            </w:pPr>
            <w:r w:rsidRPr="006B7ED6">
              <w:rPr>
                <w:rFonts w:hint="eastAsia"/>
                <w:b/>
              </w:rPr>
              <w:t>占基金总资产的比例（</w:t>
            </w:r>
            <w:r w:rsidRPr="006B7ED6">
              <w:rPr>
                <w:rFonts w:hint="eastAsia"/>
                <w:b/>
              </w:rPr>
              <w:t>%</w:t>
            </w:r>
            <w:r w:rsidRPr="006B7ED6">
              <w:rPr>
                <w:rFonts w:hint="eastAsia"/>
                <w:b/>
              </w:rPr>
              <w:t>）</w:t>
            </w:r>
          </w:p>
        </w:tc>
      </w:tr>
      <w:tr w:rsidR="006B7ED6" w:rsidTr="006B7ED6">
        <w:tc>
          <w:tcPr>
            <w:tcW w:w="646" w:type="dxa"/>
          </w:tcPr>
          <w:p w:rsidR="006B7ED6" w:rsidRDefault="006B7ED6" w:rsidP="006B7ED6">
            <w:pPr>
              <w:jc w:val="center"/>
            </w:pPr>
            <w:r>
              <w:t>1</w:t>
            </w:r>
          </w:p>
        </w:tc>
        <w:tc>
          <w:tcPr>
            <w:tcW w:w="2971" w:type="dxa"/>
          </w:tcPr>
          <w:p w:rsidR="006B7ED6" w:rsidRDefault="006B7ED6" w:rsidP="006B7ED6">
            <w:pPr>
              <w:jc w:val="left"/>
            </w:pPr>
            <w:r>
              <w:rPr>
                <w:rFonts w:hint="eastAsia"/>
              </w:rPr>
              <w:t>权益投资</w:t>
            </w:r>
          </w:p>
        </w:tc>
        <w:tc>
          <w:tcPr>
            <w:tcW w:w="2381" w:type="dxa"/>
          </w:tcPr>
          <w:p w:rsidR="006B7ED6" w:rsidRDefault="006B7ED6" w:rsidP="006B7ED6">
            <w:pPr>
              <w:jc w:val="right"/>
            </w:pPr>
            <w:r>
              <w:t>16,159,718.67</w:t>
            </w:r>
          </w:p>
        </w:tc>
        <w:tc>
          <w:tcPr>
            <w:tcW w:w="2506" w:type="dxa"/>
          </w:tcPr>
          <w:p w:rsidR="006B7ED6" w:rsidRDefault="006B7ED6" w:rsidP="006B7ED6">
            <w:pPr>
              <w:jc w:val="right"/>
            </w:pPr>
            <w:r>
              <w:t>90.91</w:t>
            </w:r>
          </w:p>
        </w:tc>
      </w:tr>
      <w:tr w:rsidR="006B7ED6" w:rsidTr="006B7ED6">
        <w:tc>
          <w:tcPr>
            <w:tcW w:w="646" w:type="dxa"/>
          </w:tcPr>
          <w:p w:rsidR="006B7ED6" w:rsidRDefault="006B7ED6" w:rsidP="006B7ED6">
            <w:pPr>
              <w:jc w:val="center"/>
            </w:pPr>
          </w:p>
        </w:tc>
        <w:tc>
          <w:tcPr>
            <w:tcW w:w="2971" w:type="dxa"/>
          </w:tcPr>
          <w:p w:rsidR="006B7ED6" w:rsidRDefault="006B7ED6" w:rsidP="006B7ED6">
            <w:pPr>
              <w:jc w:val="left"/>
            </w:pPr>
            <w:r>
              <w:rPr>
                <w:rFonts w:hint="eastAsia"/>
              </w:rPr>
              <w:t>其中：股票</w:t>
            </w:r>
          </w:p>
        </w:tc>
        <w:tc>
          <w:tcPr>
            <w:tcW w:w="2381" w:type="dxa"/>
          </w:tcPr>
          <w:p w:rsidR="006B7ED6" w:rsidRDefault="006B7ED6" w:rsidP="006B7ED6">
            <w:pPr>
              <w:jc w:val="right"/>
            </w:pPr>
            <w:r>
              <w:t>16,159,718.67</w:t>
            </w:r>
          </w:p>
        </w:tc>
        <w:tc>
          <w:tcPr>
            <w:tcW w:w="2506" w:type="dxa"/>
          </w:tcPr>
          <w:p w:rsidR="006B7ED6" w:rsidRDefault="006B7ED6" w:rsidP="006B7ED6">
            <w:pPr>
              <w:jc w:val="right"/>
            </w:pPr>
            <w:r>
              <w:t>90.91</w:t>
            </w:r>
          </w:p>
        </w:tc>
      </w:tr>
      <w:tr w:rsidR="006B7ED6" w:rsidTr="006B7ED6">
        <w:tc>
          <w:tcPr>
            <w:tcW w:w="646" w:type="dxa"/>
          </w:tcPr>
          <w:p w:rsidR="006B7ED6" w:rsidRDefault="006B7ED6" w:rsidP="006B7ED6">
            <w:pPr>
              <w:jc w:val="center"/>
            </w:pPr>
            <w:r>
              <w:t>2</w:t>
            </w:r>
          </w:p>
        </w:tc>
        <w:tc>
          <w:tcPr>
            <w:tcW w:w="2971" w:type="dxa"/>
          </w:tcPr>
          <w:p w:rsidR="006B7ED6" w:rsidRDefault="006B7ED6" w:rsidP="006B7ED6">
            <w:pPr>
              <w:jc w:val="left"/>
            </w:pPr>
            <w:r>
              <w:rPr>
                <w:rFonts w:hint="eastAsia"/>
              </w:rPr>
              <w:t>基金投资</w:t>
            </w:r>
          </w:p>
        </w:tc>
        <w:tc>
          <w:tcPr>
            <w:tcW w:w="2381" w:type="dxa"/>
          </w:tcPr>
          <w:p w:rsidR="006B7ED6" w:rsidRDefault="006B7ED6" w:rsidP="006B7ED6">
            <w:pPr>
              <w:jc w:val="right"/>
            </w:pPr>
            <w:r>
              <w:t>-</w:t>
            </w:r>
          </w:p>
        </w:tc>
        <w:tc>
          <w:tcPr>
            <w:tcW w:w="2506" w:type="dxa"/>
          </w:tcPr>
          <w:p w:rsidR="006B7ED6" w:rsidRDefault="006B7ED6" w:rsidP="006B7ED6">
            <w:pPr>
              <w:jc w:val="right"/>
            </w:pPr>
            <w:r>
              <w:t>-</w:t>
            </w:r>
          </w:p>
        </w:tc>
      </w:tr>
      <w:tr w:rsidR="006B7ED6" w:rsidTr="006B7ED6">
        <w:tc>
          <w:tcPr>
            <w:tcW w:w="646" w:type="dxa"/>
          </w:tcPr>
          <w:p w:rsidR="006B7ED6" w:rsidRDefault="006B7ED6" w:rsidP="006B7ED6">
            <w:pPr>
              <w:jc w:val="center"/>
            </w:pPr>
            <w:r>
              <w:t>3</w:t>
            </w:r>
          </w:p>
        </w:tc>
        <w:tc>
          <w:tcPr>
            <w:tcW w:w="2971" w:type="dxa"/>
          </w:tcPr>
          <w:p w:rsidR="006B7ED6" w:rsidRDefault="006B7ED6" w:rsidP="006B7ED6">
            <w:pPr>
              <w:jc w:val="left"/>
            </w:pPr>
            <w:r>
              <w:rPr>
                <w:rFonts w:hint="eastAsia"/>
              </w:rPr>
              <w:t>固定收益投资</w:t>
            </w:r>
          </w:p>
        </w:tc>
        <w:tc>
          <w:tcPr>
            <w:tcW w:w="2381" w:type="dxa"/>
          </w:tcPr>
          <w:p w:rsidR="006B7ED6" w:rsidRDefault="006B7ED6" w:rsidP="006B7ED6">
            <w:pPr>
              <w:jc w:val="right"/>
            </w:pPr>
            <w:r>
              <w:t>909,688.11</w:t>
            </w:r>
          </w:p>
        </w:tc>
        <w:tc>
          <w:tcPr>
            <w:tcW w:w="2506" w:type="dxa"/>
          </w:tcPr>
          <w:p w:rsidR="006B7ED6" w:rsidRDefault="006B7ED6" w:rsidP="006B7ED6">
            <w:pPr>
              <w:jc w:val="right"/>
            </w:pPr>
            <w:r>
              <w:t>5.12</w:t>
            </w:r>
          </w:p>
        </w:tc>
      </w:tr>
      <w:tr w:rsidR="006B7ED6" w:rsidTr="006B7ED6">
        <w:tc>
          <w:tcPr>
            <w:tcW w:w="646" w:type="dxa"/>
          </w:tcPr>
          <w:p w:rsidR="006B7ED6" w:rsidRDefault="006B7ED6" w:rsidP="006B7ED6">
            <w:pPr>
              <w:jc w:val="center"/>
            </w:pPr>
          </w:p>
        </w:tc>
        <w:tc>
          <w:tcPr>
            <w:tcW w:w="2971" w:type="dxa"/>
          </w:tcPr>
          <w:p w:rsidR="006B7ED6" w:rsidRDefault="006B7ED6" w:rsidP="006B7ED6">
            <w:pPr>
              <w:jc w:val="left"/>
            </w:pPr>
            <w:r>
              <w:rPr>
                <w:rFonts w:hint="eastAsia"/>
              </w:rPr>
              <w:t>其中：债券</w:t>
            </w:r>
          </w:p>
        </w:tc>
        <w:tc>
          <w:tcPr>
            <w:tcW w:w="2381" w:type="dxa"/>
          </w:tcPr>
          <w:p w:rsidR="006B7ED6" w:rsidRDefault="006B7ED6" w:rsidP="006B7ED6">
            <w:pPr>
              <w:jc w:val="right"/>
            </w:pPr>
            <w:r>
              <w:t>909,688.11</w:t>
            </w:r>
          </w:p>
        </w:tc>
        <w:tc>
          <w:tcPr>
            <w:tcW w:w="2506" w:type="dxa"/>
          </w:tcPr>
          <w:p w:rsidR="006B7ED6" w:rsidRDefault="006B7ED6" w:rsidP="006B7ED6">
            <w:pPr>
              <w:jc w:val="right"/>
            </w:pPr>
            <w:r>
              <w:t>5.12</w:t>
            </w:r>
          </w:p>
        </w:tc>
      </w:tr>
      <w:tr w:rsidR="006B7ED6" w:rsidTr="006B7ED6">
        <w:tc>
          <w:tcPr>
            <w:tcW w:w="646" w:type="dxa"/>
          </w:tcPr>
          <w:p w:rsidR="006B7ED6" w:rsidRDefault="006B7ED6" w:rsidP="006B7ED6">
            <w:pPr>
              <w:jc w:val="center"/>
            </w:pPr>
          </w:p>
        </w:tc>
        <w:tc>
          <w:tcPr>
            <w:tcW w:w="2971" w:type="dxa"/>
          </w:tcPr>
          <w:p w:rsidR="006B7ED6" w:rsidRDefault="006B7ED6" w:rsidP="006B7ED6">
            <w:pPr>
              <w:jc w:val="left"/>
            </w:pPr>
            <w:r>
              <w:rPr>
                <w:rFonts w:hint="eastAsia"/>
              </w:rPr>
              <w:t xml:space="preserve">      </w:t>
            </w:r>
            <w:r>
              <w:rPr>
                <w:rFonts w:hint="eastAsia"/>
              </w:rPr>
              <w:t>资产支持证券</w:t>
            </w:r>
          </w:p>
        </w:tc>
        <w:tc>
          <w:tcPr>
            <w:tcW w:w="2381" w:type="dxa"/>
          </w:tcPr>
          <w:p w:rsidR="006B7ED6" w:rsidRDefault="006B7ED6" w:rsidP="006B7ED6">
            <w:pPr>
              <w:jc w:val="right"/>
            </w:pPr>
            <w:r>
              <w:t>-</w:t>
            </w:r>
          </w:p>
        </w:tc>
        <w:tc>
          <w:tcPr>
            <w:tcW w:w="2506" w:type="dxa"/>
          </w:tcPr>
          <w:p w:rsidR="006B7ED6" w:rsidRDefault="006B7ED6" w:rsidP="006B7ED6">
            <w:pPr>
              <w:jc w:val="right"/>
            </w:pPr>
            <w:r>
              <w:t>-</w:t>
            </w:r>
          </w:p>
        </w:tc>
      </w:tr>
      <w:tr w:rsidR="006B7ED6" w:rsidTr="006B7ED6">
        <w:tc>
          <w:tcPr>
            <w:tcW w:w="646" w:type="dxa"/>
          </w:tcPr>
          <w:p w:rsidR="006B7ED6" w:rsidRDefault="006B7ED6" w:rsidP="006B7ED6">
            <w:pPr>
              <w:jc w:val="center"/>
            </w:pPr>
            <w:r>
              <w:t>4</w:t>
            </w:r>
          </w:p>
        </w:tc>
        <w:tc>
          <w:tcPr>
            <w:tcW w:w="2971" w:type="dxa"/>
          </w:tcPr>
          <w:p w:rsidR="006B7ED6" w:rsidRDefault="006B7ED6" w:rsidP="006B7ED6">
            <w:pPr>
              <w:jc w:val="left"/>
            </w:pPr>
            <w:r>
              <w:rPr>
                <w:rFonts w:hint="eastAsia"/>
              </w:rPr>
              <w:t>贵金属投资</w:t>
            </w:r>
          </w:p>
        </w:tc>
        <w:tc>
          <w:tcPr>
            <w:tcW w:w="2381" w:type="dxa"/>
          </w:tcPr>
          <w:p w:rsidR="006B7ED6" w:rsidRDefault="006B7ED6" w:rsidP="006B7ED6">
            <w:pPr>
              <w:jc w:val="right"/>
            </w:pPr>
            <w:r>
              <w:t>-</w:t>
            </w:r>
          </w:p>
        </w:tc>
        <w:tc>
          <w:tcPr>
            <w:tcW w:w="2506" w:type="dxa"/>
          </w:tcPr>
          <w:p w:rsidR="006B7ED6" w:rsidRDefault="006B7ED6" w:rsidP="006B7ED6">
            <w:pPr>
              <w:jc w:val="right"/>
            </w:pPr>
            <w:r>
              <w:t>-</w:t>
            </w:r>
          </w:p>
        </w:tc>
      </w:tr>
      <w:tr w:rsidR="006B7ED6" w:rsidTr="006B7ED6">
        <w:tc>
          <w:tcPr>
            <w:tcW w:w="646" w:type="dxa"/>
          </w:tcPr>
          <w:p w:rsidR="006B7ED6" w:rsidRDefault="006B7ED6" w:rsidP="006B7ED6">
            <w:pPr>
              <w:jc w:val="center"/>
            </w:pPr>
            <w:r>
              <w:t>5</w:t>
            </w:r>
          </w:p>
        </w:tc>
        <w:tc>
          <w:tcPr>
            <w:tcW w:w="2971" w:type="dxa"/>
          </w:tcPr>
          <w:p w:rsidR="006B7ED6" w:rsidRDefault="006B7ED6" w:rsidP="006B7ED6">
            <w:pPr>
              <w:jc w:val="left"/>
            </w:pPr>
            <w:r>
              <w:rPr>
                <w:rFonts w:hint="eastAsia"/>
              </w:rPr>
              <w:t>金融衍生品投资</w:t>
            </w:r>
          </w:p>
        </w:tc>
        <w:tc>
          <w:tcPr>
            <w:tcW w:w="2381" w:type="dxa"/>
          </w:tcPr>
          <w:p w:rsidR="006B7ED6" w:rsidRDefault="006B7ED6" w:rsidP="006B7ED6">
            <w:pPr>
              <w:jc w:val="right"/>
            </w:pPr>
            <w:r>
              <w:t>-</w:t>
            </w:r>
          </w:p>
        </w:tc>
        <w:tc>
          <w:tcPr>
            <w:tcW w:w="2506" w:type="dxa"/>
          </w:tcPr>
          <w:p w:rsidR="006B7ED6" w:rsidRDefault="006B7ED6" w:rsidP="006B7ED6">
            <w:pPr>
              <w:jc w:val="right"/>
            </w:pPr>
            <w:r>
              <w:t>-</w:t>
            </w:r>
          </w:p>
        </w:tc>
      </w:tr>
      <w:tr w:rsidR="006B7ED6" w:rsidTr="006B7ED6">
        <w:tc>
          <w:tcPr>
            <w:tcW w:w="646" w:type="dxa"/>
          </w:tcPr>
          <w:p w:rsidR="006B7ED6" w:rsidRDefault="006B7ED6" w:rsidP="006B7ED6">
            <w:pPr>
              <w:jc w:val="center"/>
            </w:pPr>
            <w:r>
              <w:t>6</w:t>
            </w:r>
          </w:p>
        </w:tc>
        <w:tc>
          <w:tcPr>
            <w:tcW w:w="2971" w:type="dxa"/>
          </w:tcPr>
          <w:p w:rsidR="006B7ED6" w:rsidRDefault="006B7ED6" w:rsidP="006B7ED6">
            <w:pPr>
              <w:jc w:val="left"/>
            </w:pPr>
            <w:r>
              <w:rPr>
                <w:rFonts w:hint="eastAsia"/>
              </w:rPr>
              <w:t>买入返售金融资产</w:t>
            </w:r>
          </w:p>
        </w:tc>
        <w:tc>
          <w:tcPr>
            <w:tcW w:w="2381" w:type="dxa"/>
          </w:tcPr>
          <w:p w:rsidR="006B7ED6" w:rsidRDefault="006B7ED6" w:rsidP="006B7ED6">
            <w:pPr>
              <w:jc w:val="right"/>
            </w:pPr>
            <w:r>
              <w:t>-</w:t>
            </w:r>
          </w:p>
        </w:tc>
        <w:tc>
          <w:tcPr>
            <w:tcW w:w="2506" w:type="dxa"/>
          </w:tcPr>
          <w:p w:rsidR="006B7ED6" w:rsidRDefault="006B7ED6" w:rsidP="006B7ED6">
            <w:pPr>
              <w:jc w:val="right"/>
            </w:pPr>
            <w:r>
              <w:t>-</w:t>
            </w:r>
          </w:p>
        </w:tc>
      </w:tr>
      <w:tr w:rsidR="006B7ED6" w:rsidTr="006B7ED6">
        <w:tc>
          <w:tcPr>
            <w:tcW w:w="646" w:type="dxa"/>
          </w:tcPr>
          <w:p w:rsidR="006B7ED6" w:rsidRDefault="006B7ED6" w:rsidP="006B7ED6">
            <w:pPr>
              <w:jc w:val="center"/>
            </w:pPr>
          </w:p>
        </w:tc>
        <w:tc>
          <w:tcPr>
            <w:tcW w:w="2971" w:type="dxa"/>
          </w:tcPr>
          <w:p w:rsidR="006B7ED6" w:rsidRDefault="006B7ED6" w:rsidP="006B7ED6">
            <w:pPr>
              <w:jc w:val="left"/>
            </w:pPr>
            <w:r>
              <w:rPr>
                <w:rFonts w:hint="eastAsia"/>
              </w:rPr>
              <w:t>其中：买断式回购的买入返售金融资产</w:t>
            </w:r>
          </w:p>
        </w:tc>
        <w:tc>
          <w:tcPr>
            <w:tcW w:w="2381" w:type="dxa"/>
          </w:tcPr>
          <w:p w:rsidR="006B7ED6" w:rsidRDefault="006B7ED6" w:rsidP="006B7ED6">
            <w:pPr>
              <w:jc w:val="right"/>
            </w:pPr>
            <w:r>
              <w:t>-</w:t>
            </w:r>
          </w:p>
        </w:tc>
        <w:tc>
          <w:tcPr>
            <w:tcW w:w="2506" w:type="dxa"/>
          </w:tcPr>
          <w:p w:rsidR="006B7ED6" w:rsidRDefault="006B7ED6" w:rsidP="006B7ED6">
            <w:pPr>
              <w:jc w:val="right"/>
            </w:pPr>
            <w:r>
              <w:t>-</w:t>
            </w:r>
          </w:p>
        </w:tc>
      </w:tr>
      <w:tr w:rsidR="006B7ED6" w:rsidTr="006B7ED6">
        <w:tc>
          <w:tcPr>
            <w:tcW w:w="646" w:type="dxa"/>
          </w:tcPr>
          <w:p w:rsidR="006B7ED6" w:rsidRDefault="006B7ED6" w:rsidP="006B7ED6">
            <w:pPr>
              <w:jc w:val="center"/>
            </w:pPr>
            <w:r>
              <w:t>7</w:t>
            </w:r>
          </w:p>
        </w:tc>
        <w:tc>
          <w:tcPr>
            <w:tcW w:w="2971" w:type="dxa"/>
          </w:tcPr>
          <w:p w:rsidR="006B7ED6" w:rsidRDefault="006B7ED6" w:rsidP="006B7ED6">
            <w:pPr>
              <w:jc w:val="left"/>
            </w:pPr>
            <w:r>
              <w:rPr>
                <w:rFonts w:hint="eastAsia"/>
              </w:rPr>
              <w:t>银行存款和结算备付金合计</w:t>
            </w:r>
          </w:p>
        </w:tc>
        <w:tc>
          <w:tcPr>
            <w:tcW w:w="2381" w:type="dxa"/>
          </w:tcPr>
          <w:p w:rsidR="006B7ED6" w:rsidRDefault="006B7ED6" w:rsidP="006B7ED6">
            <w:pPr>
              <w:jc w:val="right"/>
            </w:pPr>
            <w:r>
              <w:t>329,840.52</w:t>
            </w:r>
          </w:p>
        </w:tc>
        <w:tc>
          <w:tcPr>
            <w:tcW w:w="2506" w:type="dxa"/>
          </w:tcPr>
          <w:p w:rsidR="006B7ED6" w:rsidRDefault="006B7ED6" w:rsidP="006B7ED6">
            <w:pPr>
              <w:jc w:val="right"/>
            </w:pPr>
            <w:r>
              <w:t>1.86</w:t>
            </w:r>
          </w:p>
        </w:tc>
      </w:tr>
      <w:tr w:rsidR="006B7ED6" w:rsidTr="006B7ED6">
        <w:tc>
          <w:tcPr>
            <w:tcW w:w="646" w:type="dxa"/>
          </w:tcPr>
          <w:p w:rsidR="006B7ED6" w:rsidRDefault="006B7ED6" w:rsidP="006B7ED6">
            <w:pPr>
              <w:jc w:val="center"/>
            </w:pPr>
            <w:r>
              <w:t>8</w:t>
            </w:r>
          </w:p>
        </w:tc>
        <w:tc>
          <w:tcPr>
            <w:tcW w:w="2971" w:type="dxa"/>
          </w:tcPr>
          <w:p w:rsidR="006B7ED6" w:rsidRDefault="006B7ED6" w:rsidP="006B7ED6">
            <w:pPr>
              <w:jc w:val="left"/>
            </w:pPr>
            <w:r>
              <w:rPr>
                <w:rFonts w:hint="eastAsia"/>
              </w:rPr>
              <w:t>其他资产</w:t>
            </w:r>
          </w:p>
        </w:tc>
        <w:tc>
          <w:tcPr>
            <w:tcW w:w="2381" w:type="dxa"/>
          </w:tcPr>
          <w:p w:rsidR="006B7ED6" w:rsidRDefault="006B7ED6" w:rsidP="006B7ED6">
            <w:pPr>
              <w:jc w:val="right"/>
            </w:pPr>
            <w:r>
              <w:t>375,592.24</w:t>
            </w:r>
          </w:p>
        </w:tc>
        <w:tc>
          <w:tcPr>
            <w:tcW w:w="2506" w:type="dxa"/>
          </w:tcPr>
          <w:p w:rsidR="006B7ED6" w:rsidRDefault="006B7ED6" w:rsidP="006B7ED6">
            <w:pPr>
              <w:jc w:val="right"/>
            </w:pPr>
            <w:r>
              <w:t>2.11</w:t>
            </w:r>
          </w:p>
        </w:tc>
      </w:tr>
      <w:tr w:rsidR="006B7ED6" w:rsidTr="006B7ED6">
        <w:tc>
          <w:tcPr>
            <w:tcW w:w="646" w:type="dxa"/>
          </w:tcPr>
          <w:p w:rsidR="006B7ED6" w:rsidRDefault="006B7ED6" w:rsidP="006B7ED6">
            <w:pPr>
              <w:jc w:val="center"/>
            </w:pPr>
            <w:r>
              <w:t>9</w:t>
            </w:r>
          </w:p>
        </w:tc>
        <w:tc>
          <w:tcPr>
            <w:tcW w:w="2971" w:type="dxa"/>
          </w:tcPr>
          <w:p w:rsidR="006B7ED6" w:rsidRDefault="006B7ED6" w:rsidP="006B7ED6">
            <w:pPr>
              <w:jc w:val="left"/>
            </w:pPr>
            <w:r>
              <w:rPr>
                <w:rFonts w:hint="eastAsia"/>
              </w:rPr>
              <w:t>合计</w:t>
            </w:r>
          </w:p>
        </w:tc>
        <w:tc>
          <w:tcPr>
            <w:tcW w:w="2381" w:type="dxa"/>
          </w:tcPr>
          <w:p w:rsidR="006B7ED6" w:rsidRDefault="006B7ED6" w:rsidP="006B7ED6">
            <w:pPr>
              <w:jc w:val="right"/>
            </w:pPr>
            <w:r>
              <w:t>17,774,839.54</w:t>
            </w:r>
          </w:p>
        </w:tc>
        <w:tc>
          <w:tcPr>
            <w:tcW w:w="2506" w:type="dxa"/>
          </w:tcPr>
          <w:p w:rsidR="006B7ED6" w:rsidRDefault="006B7ED6" w:rsidP="006B7ED6">
            <w:pPr>
              <w:jc w:val="right"/>
            </w:pPr>
            <w:r>
              <w:t>100.00</w:t>
            </w:r>
          </w:p>
        </w:tc>
      </w:tr>
    </w:tbl>
    <w:p w:rsidR="006B7ED6" w:rsidRDefault="006B7ED6" w:rsidP="006B7ED6">
      <w:pPr>
        <w:pStyle w:val="-8"/>
        <w:rPr>
          <w:rFonts w:hint="eastAsia"/>
        </w:rPr>
      </w:pPr>
      <w:r>
        <w:rPr>
          <w:rFonts w:hint="eastAsia"/>
        </w:rPr>
        <w:t>注：本基金本报告期末通过深港通交易机制投资的港股市值为人民币2,299,351.92元，占基金资产净值比例13.02%。</w:t>
      </w:r>
    </w:p>
    <w:p w:rsidR="006B7ED6" w:rsidRDefault="006B7ED6" w:rsidP="006B7ED6">
      <w:pPr>
        <w:pStyle w:val="-2"/>
        <w:spacing w:before="312"/>
        <w:rPr>
          <w:rFonts w:hint="eastAsia"/>
        </w:rPr>
      </w:pPr>
      <w:r>
        <w:rPr>
          <w:rFonts w:hint="eastAsia"/>
        </w:rPr>
        <w:t>报告期末按行业分类的股票投资组合</w:t>
      </w:r>
    </w:p>
    <w:p w:rsidR="006B7ED6" w:rsidRDefault="006B7ED6" w:rsidP="006B7ED6">
      <w:pPr>
        <w:pStyle w:val="-3"/>
        <w:spacing w:before="156" w:after="156"/>
        <w:rPr>
          <w:rFonts w:hint="eastAsia"/>
        </w:rPr>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6B7ED6" w:rsidTr="006B7ED6">
        <w:trPr>
          <w:cnfStyle w:val="100000000000" w:firstRow="1" w:lastRow="0" w:firstColumn="0" w:lastColumn="0" w:oddVBand="0" w:evenVBand="0" w:oddHBand="0" w:evenHBand="0" w:firstRowFirstColumn="0" w:firstRowLastColumn="0" w:lastRowFirstColumn="0" w:lastRowLastColumn="0"/>
        </w:trPr>
        <w:tc>
          <w:tcPr>
            <w:tcW w:w="646" w:type="dxa"/>
          </w:tcPr>
          <w:p w:rsidR="006B7ED6" w:rsidRPr="006B7ED6" w:rsidRDefault="006B7ED6" w:rsidP="006B7ED6">
            <w:pPr>
              <w:jc w:val="center"/>
              <w:rPr>
                <w:b/>
              </w:rPr>
            </w:pPr>
            <w:r w:rsidRPr="006B7ED6">
              <w:rPr>
                <w:rFonts w:hint="eastAsia"/>
                <w:b/>
              </w:rPr>
              <w:t>代码</w:t>
            </w:r>
          </w:p>
        </w:tc>
        <w:tc>
          <w:tcPr>
            <w:tcW w:w="3595" w:type="dxa"/>
          </w:tcPr>
          <w:p w:rsidR="006B7ED6" w:rsidRPr="006B7ED6" w:rsidRDefault="006B7ED6" w:rsidP="006B7ED6">
            <w:pPr>
              <w:jc w:val="center"/>
              <w:rPr>
                <w:b/>
              </w:rPr>
            </w:pPr>
            <w:r w:rsidRPr="006B7ED6">
              <w:rPr>
                <w:rFonts w:hint="eastAsia"/>
                <w:b/>
              </w:rPr>
              <w:t>行业类别</w:t>
            </w:r>
          </w:p>
        </w:tc>
        <w:tc>
          <w:tcPr>
            <w:tcW w:w="1769" w:type="dxa"/>
          </w:tcPr>
          <w:p w:rsidR="006B7ED6" w:rsidRPr="006B7ED6" w:rsidRDefault="006B7ED6" w:rsidP="006B7ED6">
            <w:pPr>
              <w:jc w:val="center"/>
              <w:rPr>
                <w:b/>
              </w:rPr>
            </w:pPr>
            <w:r w:rsidRPr="006B7ED6">
              <w:rPr>
                <w:rFonts w:hint="eastAsia"/>
                <w:b/>
              </w:rPr>
              <w:t>公允价值（元）</w:t>
            </w:r>
          </w:p>
        </w:tc>
        <w:tc>
          <w:tcPr>
            <w:tcW w:w="2495" w:type="dxa"/>
          </w:tcPr>
          <w:p w:rsidR="006B7ED6" w:rsidRPr="006B7ED6" w:rsidRDefault="006B7ED6" w:rsidP="006B7ED6">
            <w:pPr>
              <w:jc w:val="center"/>
              <w:rPr>
                <w:b/>
              </w:rPr>
            </w:pPr>
            <w:r w:rsidRPr="006B7ED6">
              <w:rPr>
                <w:rFonts w:hint="eastAsia"/>
                <w:b/>
              </w:rPr>
              <w:t>占基金资产净值比例（％）</w:t>
            </w:r>
          </w:p>
        </w:tc>
      </w:tr>
      <w:tr w:rsidR="006B7ED6" w:rsidTr="006B7ED6">
        <w:tc>
          <w:tcPr>
            <w:tcW w:w="646" w:type="dxa"/>
          </w:tcPr>
          <w:p w:rsidR="006B7ED6" w:rsidRDefault="006B7ED6" w:rsidP="006B7ED6">
            <w:pPr>
              <w:jc w:val="left"/>
            </w:pPr>
            <w:r>
              <w:t>A</w:t>
            </w:r>
          </w:p>
        </w:tc>
        <w:tc>
          <w:tcPr>
            <w:tcW w:w="3595" w:type="dxa"/>
          </w:tcPr>
          <w:p w:rsidR="006B7ED6" w:rsidRDefault="006B7ED6" w:rsidP="006B7ED6">
            <w:pPr>
              <w:jc w:val="left"/>
            </w:pPr>
            <w:r>
              <w:rPr>
                <w:rFonts w:hint="eastAsia"/>
              </w:rPr>
              <w:t>农、林、牧、渔业</w:t>
            </w:r>
          </w:p>
        </w:tc>
        <w:tc>
          <w:tcPr>
            <w:tcW w:w="1769" w:type="dxa"/>
          </w:tcPr>
          <w:p w:rsidR="006B7ED6" w:rsidRDefault="006B7ED6" w:rsidP="006B7ED6">
            <w:pPr>
              <w:jc w:val="right"/>
            </w:pPr>
            <w:r>
              <w:t>-</w:t>
            </w:r>
          </w:p>
        </w:tc>
        <w:tc>
          <w:tcPr>
            <w:tcW w:w="2495" w:type="dxa"/>
          </w:tcPr>
          <w:p w:rsidR="006B7ED6" w:rsidRDefault="006B7ED6" w:rsidP="006B7ED6">
            <w:pPr>
              <w:jc w:val="right"/>
            </w:pPr>
            <w:r>
              <w:t>-</w:t>
            </w:r>
          </w:p>
        </w:tc>
      </w:tr>
      <w:tr w:rsidR="006B7ED6" w:rsidTr="006B7ED6">
        <w:tc>
          <w:tcPr>
            <w:tcW w:w="646" w:type="dxa"/>
          </w:tcPr>
          <w:p w:rsidR="006B7ED6" w:rsidRDefault="006B7ED6" w:rsidP="006B7ED6">
            <w:pPr>
              <w:jc w:val="left"/>
            </w:pPr>
            <w:r>
              <w:t>B</w:t>
            </w:r>
          </w:p>
        </w:tc>
        <w:tc>
          <w:tcPr>
            <w:tcW w:w="3595" w:type="dxa"/>
          </w:tcPr>
          <w:p w:rsidR="006B7ED6" w:rsidRDefault="006B7ED6" w:rsidP="006B7ED6">
            <w:pPr>
              <w:jc w:val="left"/>
            </w:pPr>
            <w:r>
              <w:rPr>
                <w:rFonts w:hint="eastAsia"/>
              </w:rPr>
              <w:t>采矿业</w:t>
            </w:r>
          </w:p>
        </w:tc>
        <w:tc>
          <w:tcPr>
            <w:tcW w:w="1769" w:type="dxa"/>
          </w:tcPr>
          <w:p w:rsidR="006B7ED6" w:rsidRDefault="006B7ED6" w:rsidP="006B7ED6">
            <w:pPr>
              <w:jc w:val="right"/>
            </w:pPr>
            <w:r>
              <w:t>-</w:t>
            </w:r>
          </w:p>
        </w:tc>
        <w:tc>
          <w:tcPr>
            <w:tcW w:w="2495" w:type="dxa"/>
          </w:tcPr>
          <w:p w:rsidR="006B7ED6" w:rsidRDefault="006B7ED6" w:rsidP="006B7ED6">
            <w:pPr>
              <w:jc w:val="right"/>
            </w:pPr>
            <w:r>
              <w:t>-</w:t>
            </w:r>
          </w:p>
        </w:tc>
      </w:tr>
      <w:tr w:rsidR="006B7ED6" w:rsidTr="006B7ED6">
        <w:tc>
          <w:tcPr>
            <w:tcW w:w="646" w:type="dxa"/>
          </w:tcPr>
          <w:p w:rsidR="006B7ED6" w:rsidRDefault="006B7ED6" w:rsidP="006B7ED6">
            <w:pPr>
              <w:jc w:val="left"/>
            </w:pPr>
            <w:r>
              <w:t>C</w:t>
            </w:r>
          </w:p>
        </w:tc>
        <w:tc>
          <w:tcPr>
            <w:tcW w:w="3595" w:type="dxa"/>
          </w:tcPr>
          <w:p w:rsidR="006B7ED6" w:rsidRDefault="006B7ED6" w:rsidP="006B7ED6">
            <w:pPr>
              <w:jc w:val="left"/>
            </w:pPr>
            <w:r>
              <w:rPr>
                <w:rFonts w:hint="eastAsia"/>
              </w:rPr>
              <w:t>制造业</w:t>
            </w:r>
          </w:p>
        </w:tc>
        <w:tc>
          <w:tcPr>
            <w:tcW w:w="1769" w:type="dxa"/>
          </w:tcPr>
          <w:p w:rsidR="006B7ED6" w:rsidRDefault="006B7ED6" w:rsidP="006B7ED6">
            <w:pPr>
              <w:jc w:val="right"/>
            </w:pPr>
            <w:r>
              <w:t>11,787,240.25</w:t>
            </w:r>
          </w:p>
        </w:tc>
        <w:tc>
          <w:tcPr>
            <w:tcW w:w="2495" w:type="dxa"/>
          </w:tcPr>
          <w:p w:rsidR="006B7ED6" w:rsidRDefault="006B7ED6" w:rsidP="006B7ED6">
            <w:pPr>
              <w:jc w:val="right"/>
            </w:pPr>
            <w:r>
              <w:t>66.73</w:t>
            </w:r>
          </w:p>
        </w:tc>
      </w:tr>
      <w:tr w:rsidR="006B7ED6" w:rsidTr="006B7ED6">
        <w:tc>
          <w:tcPr>
            <w:tcW w:w="646" w:type="dxa"/>
          </w:tcPr>
          <w:p w:rsidR="006B7ED6" w:rsidRDefault="006B7ED6" w:rsidP="006B7ED6">
            <w:pPr>
              <w:jc w:val="left"/>
            </w:pPr>
            <w:r>
              <w:t>D</w:t>
            </w:r>
          </w:p>
        </w:tc>
        <w:tc>
          <w:tcPr>
            <w:tcW w:w="3595" w:type="dxa"/>
          </w:tcPr>
          <w:p w:rsidR="006B7ED6" w:rsidRDefault="006B7ED6" w:rsidP="006B7ED6">
            <w:pPr>
              <w:jc w:val="left"/>
            </w:pPr>
            <w:r>
              <w:rPr>
                <w:rFonts w:hint="eastAsia"/>
              </w:rPr>
              <w:t>电力、热力、燃气及水生产和供应业</w:t>
            </w:r>
          </w:p>
        </w:tc>
        <w:tc>
          <w:tcPr>
            <w:tcW w:w="1769" w:type="dxa"/>
          </w:tcPr>
          <w:p w:rsidR="006B7ED6" w:rsidRDefault="006B7ED6" w:rsidP="006B7ED6">
            <w:pPr>
              <w:jc w:val="right"/>
            </w:pPr>
            <w:r>
              <w:t>-</w:t>
            </w:r>
          </w:p>
        </w:tc>
        <w:tc>
          <w:tcPr>
            <w:tcW w:w="2495" w:type="dxa"/>
          </w:tcPr>
          <w:p w:rsidR="006B7ED6" w:rsidRDefault="006B7ED6" w:rsidP="006B7ED6">
            <w:pPr>
              <w:jc w:val="right"/>
            </w:pPr>
            <w:r>
              <w:t>-</w:t>
            </w:r>
          </w:p>
        </w:tc>
      </w:tr>
      <w:tr w:rsidR="006B7ED6" w:rsidTr="006B7ED6">
        <w:tc>
          <w:tcPr>
            <w:tcW w:w="646" w:type="dxa"/>
          </w:tcPr>
          <w:p w:rsidR="006B7ED6" w:rsidRDefault="006B7ED6" w:rsidP="006B7ED6">
            <w:pPr>
              <w:jc w:val="left"/>
            </w:pPr>
            <w:r>
              <w:t>E</w:t>
            </w:r>
          </w:p>
        </w:tc>
        <w:tc>
          <w:tcPr>
            <w:tcW w:w="3595" w:type="dxa"/>
          </w:tcPr>
          <w:p w:rsidR="006B7ED6" w:rsidRDefault="006B7ED6" w:rsidP="006B7ED6">
            <w:pPr>
              <w:jc w:val="left"/>
            </w:pPr>
            <w:r>
              <w:rPr>
                <w:rFonts w:hint="eastAsia"/>
              </w:rPr>
              <w:t>建筑业</w:t>
            </w:r>
          </w:p>
        </w:tc>
        <w:tc>
          <w:tcPr>
            <w:tcW w:w="1769" w:type="dxa"/>
          </w:tcPr>
          <w:p w:rsidR="006B7ED6" w:rsidRDefault="006B7ED6" w:rsidP="006B7ED6">
            <w:pPr>
              <w:jc w:val="right"/>
            </w:pPr>
            <w:r>
              <w:t>-</w:t>
            </w:r>
          </w:p>
        </w:tc>
        <w:tc>
          <w:tcPr>
            <w:tcW w:w="2495" w:type="dxa"/>
          </w:tcPr>
          <w:p w:rsidR="006B7ED6" w:rsidRDefault="006B7ED6" w:rsidP="006B7ED6">
            <w:pPr>
              <w:jc w:val="right"/>
            </w:pPr>
            <w:r>
              <w:t>-</w:t>
            </w:r>
          </w:p>
        </w:tc>
      </w:tr>
      <w:tr w:rsidR="006B7ED6" w:rsidTr="006B7ED6">
        <w:tc>
          <w:tcPr>
            <w:tcW w:w="646" w:type="dxa"/>
          </w:tcPr>
          <w:p w:rsidR="006B7ED6" w:rsidRDefault="006B7ED6" w:rsidP="006B7ED6">
            <w:pPr>
              <w:jc w:val="left"/>
            </w:pPr>
            <w:r>
              <w:t>F</w:t>
            </w:r>
          </w:p>
        </w:tc>
        <w:tc>
          <w:tcPr>
            <w:tcW w:w="3595" w:type="dxa"/>
          </w:tcPr>
          <w:p w:rsidR="006B7ED6" w:rsidRDefault="006B7ED6" w:rsidP="006B7ED6">
            <w:pPr>
              <w:jc w:val="left"/>
            </w:pPr>
            <w:r>
              <w:rPr>
                <w:rFonts w:hint="eastAsia"/>
              </w:rPr>
              <w:t>批发和零售业</w:t>
            </w:r>
          </w:p>
        </w:tc>
        <w:tc>
          <w:tcPr>
            <w:tcW w:w="1769" w:type="dxa"/>
          </w:tcPr>
          <w:p w:rsidR="006B7ED6" w:rsidRDefault="006B7ED6" w:rsidP="006B7ED6">
            <w:pPr>
              <w:jc w:val="right"/>
            </w:pPr>
            <w:r>
              <w:t>218,346.00</w:t>
            </w:r>
          </w:p>
        </w:tc>
        <w:tc>
          <w:tcPr>
            <w:tcW w:w="2495" w:type="dxa"/>
          </w:tcPr>
          <w:p w:rsidR="006B7ED6" w:rsidRDefault="006B7ED6" w:rsidP="006B7ED6">
            <w:pPr>
              <w:jc w:val="right"/>
            </w:pPr>
            <w:r>
              <w:t>1.24</w:t>
            </w:r>
          </w:p>
        </w:tc>
      </w:tr>
      <w:tr w:rsidR="006B7ED6" w:rsidTr="006B7ED6">
        <w:tc>
          <w:tcPr>
            <w:tcW w:w="646" w:type="dxa"/>
          </w:tcPr>
          <w:p w:rsidR="006B7ED6" w:rsidRDefault="006B7ED6" w:rsidP="006B7ED6">
            <w:pPr>
              <w:jc w:val="left"/>
            </w:pPr>
            <w:r>
              <w:t>G</w:t>
            </w:r>
          </w:p>
        </w:tc>
        <w:tc>
          <w:tcPr>
            <w:tcW w:w="3595" w:type="dxa"/>
          </w:tcPr>
          <w:p w:rsidR="006B7ED6" w:rsidRDefault="006B7ED6" w:rsidP="006B7ED6">
            <w:pPr>
              <w:jc w:val="left"/>
            </w:pPr>
            <w:r>
              <w:rPr>
                <w:rFonts w:hint="eastAsia"/>
              </w:rPr>
              <w:t>交通运输、仓储和邮政业</w:t>
            </w:r>
          </w:p>
        </w:tc>
        <w:tc>
          <w:tcPr>
            <w:tcW w:w="1769" w:type="dxa"/>
          </w:tcPr>
          <w:p w:rsidR="006B7ED6" w:rsidRDefault="006B7ED6" w:rsidP="006B7ED6">
            <w:pPr>
              <w:jc w:val="right"/>
            </w:pPr>
            <w:r>
              <w:t>-</w:t>
            </w:r>
          </w:p>
        </w:tc>
        <w:tc>
          <w:tcPr>
            <w:tcW w:w="2495" w:type="dxa"/>
          </w:tcPr>
          <w:p w:rsidR="006B7ED6" w:rsidRDefault="006B7ED6" w:rsidP="006B7ED6">
            <w:pPr>
              <w:jc w:val="right"/>
            </w:pPr>
            <w:r>
              <w:t>-</w:t>
            </w:r>
          </w:p>
        </w:tc>
      </w:tr>
      <w:tr w:rsidR="006B7ED6" w:rsidTr="006B7ED6">
        <w:tc>
          <w:tcPr>
            <w:tcW w:w="646" w:type="dxa"/>
          </w:tcPr>
          <w:p w:rsidR="006B7ED6" w:rsidRDefault="006B7ED6" w:rsidP="006B7ED6">
            <w:pPr>
              <w:jc w:val="left"/>
            </w:pPr>
            <w:r>
              <w:t>H</w:t>
            </w:r>
          </w:p>
        </w:tc>
        <w:tc>
          <w:tcPr>
            <w:tcW w:w="3595" w:type="dxa"/>
          </w:tcPr>
          <w:p w:rsidR="006B7ED6" w:rsidRDefault="006B7ED6" w:rsidP="006B7ED6">
            <w:pPr>
              <w:jc w:val="left"/>
            </w:pPr>
            <w:r>
              <w:rPr>
                <w:rFonts w:hint="eastAsia"/>
              </w:rPr>
              <w:t>住宿和餐饮业</w:t>
            </w:r>
          </w:p>
        </w:tc>
        <w:tc>
          <w:tcPr>
            <w:tcW w:w="1769" w:type="dxa"/>
          </w:tcPr>
          <w:p w:rsidR="006B7ED6" w:rsidRDefault="006B7ED6" w:rsidP="006B7ED6">
            <w:pPr>
              <w:jc w:val="right"/>
            </w:pPr>
            <w:r>
              <w:t>-</w:t>
            </w:r>
          </w:p>
        </w:tc>
        <w:tc>
          <w:tcPr>
            <w:tcW w:w="2495" w:type="dxa"/>
          </w:tcPr>
          <w:p w:rsidR="006B7ED6" w:rsidRDefault="006B7ED6" w:rsidP="006B7ED6">
            <w:pPr>
              <w:jc w:val="right"/>
            </w:pPr>
            <w:r>
              <w:t>-</w:t>
            </w:r>
          </w:p>
        </w:tc>
      </w:tr>
      <w:tr w:rsidR="006B7ED6" w:rsidTr="006B7ED6">
        <w:tc>
          <w:tcPr>
            <w:tcW w:w="646" w:type="dxa"/>
          </w:tcPr>
          <w:p w:rsidR="006B7ED6" w:rsidRDefault="006B7ED6" w:rsidP="006B7ED6">
            <w:pPr>
              <w:jc w:val="left"/>
            </w:pPr>
            <w:r>
              <w:t>I</w:t>
            </w:r>
          </w:p>
        </w:tc>
        <w:tc>
          <w:tcPr>
            <w:tcW w:w="3595" w:type="dxa"/>
          </w:tcPr>
          <w:p w:rsidR="006B7ED6" w:rsidRDefault="006B7ED6" w:rsidP="006B7ED6">
            <w:pPr>
              <w:jc w:val="left"/>
            </w:pPr>
            <w:r>
              <w:rPr>
                <w:rFonts w:hint="eastAsia"/>
              </w:rPr>
              <w:t>信息传输、软件和信息技术服务业</w:t>
            </w:r>
          </w:p>
        </w:tc>
        <w:tc>
          <w:tcPr>
            <w:tcW w:w="1769" w:type="dxa"/>
          </w:tcPr>
          <w:p w:rsidR="006B7ED6" w:rsidRDefault="006B7ED6" w:rsidP="006B7ED6">
            <w:pPr>
              <w:jc w:val="right"/>
            </w:pPr>
            <w:r>
              <w:t>1,140,297.70</w:t>
            </w:r>
          </w:p>
        </w:tc>
        <w:tc>
          <w:tcPr>
            <w:tcW w:w="2495" w:type="dxa"/>
          </w:tcPr>
          <w:p w:rsidR="006B7ED6" w:rsidRDefault="006B7ED6" w:rsidP="006B7ED6">
            <w:pPr>
              <w:jc w:val="right"/>
            </w:pPr>
            <w:r>
              <w:t>6.46</w:t>
            </w:r>
          </w:p>
        </w:tc>
      </w:tr>
      <w:tr w:rsidR="006B7ED6" w:rsidTr="006B7ED6">
        <w:tc>
          <w:tcPr>
            <w:tcW w:w="646" w:type="dxa"/>
          </w:tcPr>
          <w:p w:rsidR="006B7ED6" w:rsidRDefault="006B7ED6" w:rsidP="006B7ED6">
            <w:pPr>
              <w:jc w:val="left"/>
            </w:pPr>
            <w:r>
              <w:t>J</w:t>
            </w:r>
          </w:p>
        </w:tc>
        <w:tc>
          <w:tcPr>
            <w:tcW w:w="3595" w:type="dxa"/>
          </w:tcPr>
          <w:p w:rsidR="006B7ED6" w:rsidRDefault="006B7ED6" w:rsidP="006B7ED6">
            <w:pPr>
              <w:jc w:val="left"/>
            </w:pPr>
            <w:r>
              <w:rPr>
                <w:rFonts w:hint="eastAsia"/>
              </w:rPr>
              <w:t>金融业</w:t>
            </w:r>
          </w:p>
        </w:tc>
        <w:tc>
          <w:tcPr>
            <w:tcW w:w="1769" w:type="dxa"/>
          </w:tcPr>
          <w:p w:rsidR="006B7ED6" w:rsidRDefault="006B7ED6" w:rsidP="006B7ED6">
            <w:pPr>
              <w:jc w:val="right"/>
            </w:pPr>
            <w:r>
              <w:t>89,550.00</w:t>
            </w:r>
          </w:p>
        </w:tc>
        <w:tc>
          <w:tcPr>
            <w:tcW w:w="2495" w:type="dxa"/>
          </w:tcPr>
          <w:p w:rsidR="006B7ED6" w:rsidRDefault="006B7ED6" w:rsidP="006B7ED6">
            <w:pPr>
              <w:jc w:val="right"/>
            </w:pPr>
            <w:r>
              <w:t>0.51</w:t>
            </w:r>
          </w:p>
        </w:tc>
      </w:tr>
      <w:tr w:rsidR="006B7ED6" w:rsidTr="006B7ED6">
        <w:tc>
          <w:tcPr>
            <w:tcW w:w="646" w:type="dxa"/>
          </w:tcPr>
          <w:p w:rsidR="006B7ED6" w:rsidRDefault="006B7ED6" w:rsidP="006B7ED6">
            <w:pPr>
              <w:jc w:val="left"/>
            </w:pPr>
            <w:r>
              <w:t>K</w:t>
            </w:r>
          </w:p>
        </w:tc>
        <w:tc>
          <w:tcPr>
            <w:tcW w:w="3595" w:type="dxa"/>
          </w:tcPr>
          <w:p w:rsidR="006B7ED6" w:rsidRDefault="006B7ED6" w:rsidP="006B7ED6">
            <w:pPr>
              <w:jc w:val="left"/>
            </w:pPr>
            <w:r>
              <w:rPr>
                <w:rFonts w:hint="eastAsia"/>
              </w:rPr>
              <w:t>房地产业</w:t>
            </w:r>
          </w:p>
        </w:tc>
        <w:tc>
          <w:tcPr>
            <w:tcW w:w="1769" w:type="dxa"/>
          </w:tcPr>
          <w:p w:rsidR="006B7ED6" w:rsidRDefault="006B7ED6" w:rsidP="006B7ED6">
            <w:pPr>
              <w:jc w:val="right"/>
            </w:pPr>
            <w:r>
              <w:t>-</w:t>
            </w:r>
          </w:p>
        </w:tc>
        <w:tc>
          <w:tcPr>
            <w:tcW w:w="2495" w:type="dxa"/>
          </w:tcPr>
          <w:p w:rsidR="006B7ED6" w:rsidRDefault="006B7ED6" w:rsidP="006B7ED6">
            <w:pPr>
              <w:jc w:val="right"/>
            </w:pPr>
            <w:r>
              <w:t>-</w:t>
            </w:r>
          </w:p>
        </w:tc>
      </w:tr>
      <w:tr w:rsidR="006B7ED6" w:rsidTr="006B7ED6">
        <w:tc>
          <w:tcPr>
            <w:tcW w:w="646" w:type="dxa"/>
          </w:tcPr>
          <w:p w:rsidR="006B7ED6" w:rsidRDefault="006B7ED6" w:rsidP="006B7ED6">
            <w:pPr>
              <w:jc w:val="left"/>
            </w:pPr>
            <w:r>
              <w:t>L</w:t>
            </w:r>
          </w:p>
        </w:tc>
        <w:tc>
          <w:tcPr>
            <w:tcW w:w="3595" w:type="dxa"/>
          </w:tcPr>
          <w:p w:rsidR="006B7ED6" w:rsidRDefault="006B7ED6" w:rsidP="006B7ED6">
            <w:pPr>
              <w:jc w:val="left"/>
            </w:pPr>
            <w:r>
              <w:rPr>
                <w:rFonts w:hint="eastAsia"/>
              </w:rPr>
              <w:t>租赁和商务服务业</w:t>
            </w:r>
          </w:p>
        </w:tc>
        <w:tc>
          <w:tcPr>
            <w:tcW w:w="1769" w:type="dxa"/>
          </w:tcPr>
          <w:p w:rsidR="006B7ED6" w:rsidRDefault="006B7ED6" w:rsidP="006B7ED6">
            <w:pPr>
              <w:jc w:val="right"/>
            </w:pPr>
            <w:r>
              <w:t>128,308.00</w:t>
            </w:r>
          </w:p>
        </w:tc>
        <w:tc>
          <w:tcPr>
            <w:tcW w:w="2495" w:type="dxa"/>
          </w:tcPr>
          <w:p w:rsidR="006B7ED6" w:rsidRDefault="006B7ED6" w:rsidP="006B7ED6">
            <w:pPr>
              <w:jc w:val="right"/>
            </w:pPr>
            <w:r>
              <w:t>0.73</w:t>
            </w:r>
          </w:p>
        </w:tc>
      </w:tr>
      <w:tr w:rsidR="006B7ED6" w:rsidTr="006B7ED6">
        <w:tc>
          <w:tcPr>
            <w:tcW w:w="646" w:type="dxa"/>
          </w:tcPr>
          <w:p w:rsidR="006B7ED6" w:rsidRDefault="006B7ED6" w:rsidP="006B7ED6">
            <w:pPr>
              <w:jc w:val="left"/>
            </w:pPr>
            <w:r>
              <w:t>M</w:t>
            </w:r>
          </w:p>
        </w:tc>
        <w:tc>
          <w:tcPr>
            <w:tcW w:w="3595" w:type="dxa"/>
          </w:tcPr>
          <w:p w:rsidR="006B7ED6" w:rsidRDefault="006B7ED6" w:rsidP="006B7ED6">
            <w:pPr>
              <w:jc w:val="left"/>
            </w:pPr>
            <w:r>
              <w:rPr>
                <w:rFonts w:hint="eastAsia"/>
              </w:rPr>
              <w:t>科学研究和技术服务业</w:t>
            </w:r>
          </w:p>
        </w:tc>
        <w:tc>
          <w:tcPr>
            <w:tcW w:w="1769" w:type="dxa"/>
          </w:tcPr>
          <w:p w:rsidR="006B7ED6" w:rsidRDefault="006B7ED6" w:rsidP="006B7ED6">
            <w:pPr>
              <w:jc w:val="right"/>
            </w:pPr>
            <w:r>
              <w:t>465,784.80</w:t>
            </w:r>
          </w:p>
        </w:tc>
        <w:tc>
          <w:tcPr>
            <w:tcW w:w="2495" w:type="dxa"/>
          </w:tcPr>
          <w:p w:rsidR="006B7ED6" w:rsidRDefault="006B7ED6" w:rsidP="006B7ED6">
            <w:pPr>
              <w:jc w:val="right"/>
            </w:pPr>
            <w:r>
              <w:t>2.64</w:t>
            </w:r>
          </w:p>
        </w:tc>
      </w:tr>
      <w:tr w:rsidR="006B7ED6" w:rsidTr="006B7ED6">
        <w:tc>
          <w:tcPr>
            <w:tcW w:w="646" w:type="dxa"/>
          </w:tcPr>
          <w:p w:rsidR="006B7ED6" w:rsidRDefault="006B7ED6" w:rsidP="006B7ED6">
            <w:pPr>
              <w:jc w:val="left"/>
            </w:pPr>
            <w:r>
              <w:t>N</w:t>
            </w:r>
          </w:p>
        </w:tc>
        <w:tc>
          <w:tcPr>
            <w:tcW w:w="3595" w:type="dxa"/>
          </w:tcPr>
          <w:p w:rsidR="006B7ED6" w:rsidRDefault="006B7ED6" w:rsidP="006B7ED6">
            <w:pPr>
              <w:jc w:val="left"/>
            </w:pPr>
            <w:r>
              <w:rPr>
                <w:rFonts w:hint="eastAsia"/>
              </w:rPr>
              <w:t>水利、环境和公共设施管理业</w:t>
            </w:r>
          </w:p>
        </w:tc>
        <w:tc>
          <w:tcPr>
            <w:tcW w:w="1769" w:type="dxa"/>
          </w:tcPr>
          <w:p w:rsidR="006B7ED6" w:rsidRDefault="006B7ED6" w:rsidP="006B7ED6">
            <w:pPr>
              <w:jc w:val="right"/>
            </w:pPr>
            <w:r>
              <w:t>-</w:t>
            </w:r>
          </w:p>
        </w:tc>
        <w:tc>
          <w:tcPr>
            <w:tcW w:w="2495" w:type="dxa"/>
          </w:tcPr>
          <w:p w:rsidR="006B7ED6" w:rsidRDefault="006B7ED6" w:rsidP="006B7ED6">
            <w:pPr>
              <w:jc w:val="right"/>
            </w:pPr>
            <w:r>
              <w:t>-</w:t>
            </w:r>
          </w:p>
        </w:tc>
      </w:tr>
      <w:tr w:rsidR="006B7ED6" w:rsidTr="006B7ED6">
        <w:tc>
          <w:tcPr>
            <w:tcW w:w="646" w:type="dxa"/>
          </w:tcPr>
          <w:p w:rsidR="006B7ED6" w:rsidRDefault="006B7ED6" w:rsidP="006B7ED6">
            <w:pPr>
              <w:jc w:val="left"/>
            </w:pPr>
            <w:r>
              <w:t>O</w:t>
            </w:r>
          </w:p>
        </w:tc>
        <w:tc>
          <w:tcPr>
            <w:tcW w:w="3595" w:type="dxa"/>
          </w:tcPr>
          <w:p w:rsidR="006B7ED6" w:rsidRDefault="006B7ED6" w:rsidP="006B7ED6">
            <w:pPr>
              <w:jc w:val="left"/>
            </w:pPr>
            <w:r>
              <w:rPr>
                <w:rFonts w:hint="eastAsia"/>
              </w:rPr>
              <w:t>居民服务、修理和其他服务业</w:t>
            </w:r>
          </w:p>
        </w:tc>
        <w:tc>
          <w:tcPr>
            <w:tcW w:w="1769" w:type="dxa"/>
          </w:tcPr>
          <w:p w:rsidR="006B7ED6" w:rsidRDefault="006B7ED6" w:rsidP="006B7ED6">
            <w:pPr>
              <w:jc w:val="right"/>
            </w:pPr>
            <w:r>
              <w:t>-</w:t>
            </w:r>
          </w:p>
        </w:tc>
        <w:tc>
          <w:tcPr>
            <w:tcW w:w="2495" w:type="dxa"/>
          </w:tcPr>
          <w:p w:rsidR="006B7ED6" w:rsidRDefault="006B7ED6" w:rsidP="006B7ED6">
            <w:pPr>
              <w:jc w:val="right"/>
            </w:pPr>
            <w:r>
              <w:t>-</w:t>
            </w:r>
          </w:p>
        </w:tc>
      </w:tr>
      <w:tr w:rsidR="006B7ED6" w:rsidTr="006B7ED6">
        <w:tc>
          <w:tcPr>
            <w:tcW w:w="646" w:type="dxa"/>
          </w:tcPr>
          <w:p w:rsidR="006B7ED6" w:rsidRDefault="006B7ED6" w:rsidP="006B7ED6">
            <w:pPr>
              <w:jc w:val="left"/>
            </w:pPr>
            <w:r>
              <w:t>P</w:t>
            </w:r>
          </w:p>
        </w:tc>
        <w:tc>
          <w:tcPr>
            <w:tcW w:w="3595" w:type="dxa"/>
          </w:tcPr>
          <w:p w:rsidR="006B7ED6" w:rsidRDefault="006B7ED6" w:rsidP="006B7ED6">
            <w:pPr>
              <w:jc w:val="left"/>
            </w:pPr>
            <w:r>
              <w:rPr>
                <w:rFonts w:hint="eastAsia"/>
              </w:rPr>
              <w:t>教育</w:t>
            </w:r>
          </w:p>
        </w:tc>
        <w:tc>
          <w:tcPr>
            <w:tcW w:w="1769" w:type="dxa"/>
          </w:tcPr>
          <w:p w:rsidR="006B7ED6" w:rsidRDefault="006B7ED6" w:rsidP="006B7ED6">
            <w:pPr>
              <w:jc w:val="right"/>
            </w:pPr>
            <w:r>
              <w:t>30,840.00</w:t>
            </w:r>
          </w:p>
        </w:tc>
        <w:tc>
          <w:tcPr>
            <w:tcW w:w="2495" w:type="dxa"/>
          </w:tcPr>
          <w:p w:rsidR="006B7ED6" w:rsidRDefault="006B7ED6" w:rsidP="006B7ED6">
            <w:pPr>
              <w:jc w:val="right"/>
            </w:pPr>
            <w:r>
              <w:t>0.17</w:t>
            </w:r>
          </w:p>
        </w:tc>
      </w:tr>
      <w:tr w:rsidR="006B7ED6" w:rsidTr="006B7ED6">
        <w:tc>
          <w:tcPr>
            <w:tcW w:w="646" w:type="dxa"/>
          </w:tcPr>
          <w:p w:rsidR="006B7ED6" w:rsidRDefault="006B7ED6" w:rsidP="006B7ED6">
            <w:pPr>
              <w:jc w:val="left"/>
            </w:pPr>
            <w:r>
              <w:t>Q</w:t>
            </w:r>
          </w:p>
        </w:tc>
        <w:tc>
          <w:tcPr>
            <w:tcW w:w="3595" w:type="dxa"/>
          </w:tcPr>
          <w:p w:rsidR="006B7ED6" w:rsidRDefault="006B7ED6" w:rsidP="006B7ED6">
            <w:pPr>
              <w:jc w:val="left"/>
            </w:pPr>
            <w:r>
              <w:rPr>
                <w:rFonts w:hint="eastAsia"/>
              </w:rPr>
              <w:t>卫生和社会工作</w:t>
            </w:r>
          </w:p>
        </w:tc>
        <w:tc>
          <w:tcPr>
            <w:tcW w:w="1769" w:type="dxa"/>
          </w:tcPr>
          <w:p w:rsidR="006B7ED6" w:rsidRDefault="006B7ED6" w:rsidP="006B7ED6">
            <w:pPr>
              <w:jc w:val="right"/>
            </w:pPr>
            <w:r>
              <w:t>-</w:t>
            </w:r>
          </w:p>
        </w:tc>
        <w:tc>
          <w:tcPr>
            <w:tcW w:w="2495" w:type="dxa"/>
          </w:tcPr>
          <w:p w:rsidR="006B7ED6" w:rsidRDefault="006B7ED6" w:rsidP="006B7ED6">
            <w:pPr>
              <w:jc w:val="right"/>
            </w:pPr>
            <w:r>
              <w:t>-</w:t>
            </w:r>
          </w:p>
        </w:tc>
      </w:tr>
      <w:tr w:rsidR="006B7ED6" w:rsidTr="006B7ED6">
        <w:tc>
          <w:tcPr>
            <w:tcW w:w="646" w:type="dxa"/>
          </w:tcPr>
          <w:p w:rsidR="006B7ED6" w:rsidRDefault="006B7ED6" w:rsidP="006B7ED6">
            <w:pPr>
              <w:jc w:val="left"/>
            </w:pPr>
            <w:r>
              <w:t>R</w:t>
            </w:r>
          </w:p>
        </w:tc>
        <w:tc>
          <w:tcPr>
            <w:tcW w:w="3595" w:type="dxa"/>
          </w:tcPr>
          <w:p w:rsidR="006B7ED6" w:rsidRDefault="006B7ED6" w:rsidP="006B7ED6">
            <w:pPr>
              <w:jc w:val="left"/>
            </w:pPr>
            <w:r>
              <w:rPr>
                <w:rFonts w:hint="eastAsia"/>
              </w:rPr>
              <w:t>文化、体育和娱乐业</w:t>
            </w:r>
          </w:p>
        </w:tc>
        <w:tc>
          <w:tcPr>
            <w:tcW w:w="1769" w:type="dxa"/>
          </w:tcPr>
          <w:p w:rsidR="006B7ED6" w:rsidRDefault="006B7ED6" w:rsidP="006B7ED6">
            <w:pPr>
              <w:jc w:val="right"/>
            </w:pPr>
            <w:r>
              <w:t>-</w:t>
            </w:r>
          </w:p>
        </w:tc>
        <w:tc>
          <w:tcPr>
            <w:tcW w:w="2495" w:type="dxa"/>
          </w:tcPr>
          <w:p w:rsidR="006B7ED6" w:rsidRDefault="006B7ED6" w:rsidP="006B7ED6">
            <w:pPr>
              <w:jc w:val="right"/>
            </w:pPr>
            <w:r>
              <w:t>-</w:t>
            </w:r>
          </w:p>
        </w:tc>
      </w:tr>
      <w:tr w:rsidR="006B7ED6" w:rsidTr="006B7ED6">
        <w:tc>
          <w:tcPr>
            <w:tcW w:w="646" w:type="dxa"/>
          </w:tcPr>
          <w:p w:rsidR="006B7ED6" w:rsidRDefault="006B7ED6" w:rsidP="006B7ED6">
            <w:pPr>
              <w:jc w:val="left"/>
            </w:pPr>
            <w:r>
              <w:t>S</w:t>
            </w:r>
          </w:p>
        </w:tc>
        <w:tc>
          <w:tcPr>
            <w:tcW w:w="3595" w:type="dxa"/>
          </w:tcPr>
          <w:p w:rsidR="006B7ED6" w:rsidRDefault="006B7ED6" w:rsidP="006B7ED6">
            <w:pPr>
              <w:jc w:val="left"/>
            </w:pPr>
            <w:r>
              <w:rPr>
                <w:rFonts w:hint="eastAsia"/>
              </w:rPr>
              <w:t>综合</w:t>
            </w:r>
          </w:p>
        </w:tc>
        <w:tc>
          <w:tcPr>
            <w:tcW w:w="1769" w:type="dxa"/>
          </w:tcPr>
          <w:p w:rsidR="006B7ED6" w:rsidRDefault="006B7ED6" w:rsidP="006B7ED6">
            <w:pPr>
              <w:jc w:val="right"/>
            </w:pPr>
            <w:r>
              <w:t>-</w:t>
            </w:r>
          </w:p>
        </w:tc>
        <w:tc>
          <w:tcPr>
            <w:tcW w:w="2495" w:type="dxa"/>
          </w:tcPr>
          <w:p w:rsidR="006B7ED6" w:rsidRDefault="006B7ED6" w:rsidP="006B7ED6">
            <w:pPr>
              <w:jc w:val="right"/>
            </w:pPr>
            <w:r>
              <w:t>-</w:t>
            </w:r>
          </w:p>
        </w:tc>
      </w:tr>
      <w:tr w:rsidR="006B7ED6" w:rsidTr="006B7ED6">
        <w:tc>
          <w:tcPr>
            <w:tcW w:w="646" w:type="dxa"/>
          </w:tcPr>
          <w:p w:rsidR="006B7ED6" w:rsidRDefault="006B7ED6" w:rsidP="006B7ED6">
            <w:pPr>
              <w:jc w:val="left"/>
            </w:pPr>
          </w:p>
        </w:tc>
        <w:tc>
          <w:tcPr>
            <w:tcW w:w="3595" w:type="dxa"/>
          </w:tcPr>
          <w:p w:rsidR="006B7ED6" w:rsidRDefault="006B7ED6" w:rsidP="006B7ED6">
            <w:pPr>
              <w:jc w:val="left"/>
            </w:pPr>
            <w:r>
              <w:rPr>
                <w:rFonts w:hint="eastAsia"/>
              </w:rPr>
              <w:t>合计</w:t>
            </w:r>
          </w:p>
        </w:tc>
        <w:tc>
          <w:tcPr>
            <w:tcW w:w="1769" w:type="dxa"/>
          </w:tcPr>
          <w:p w:rsidR="006B7ED6" w:rsidRDefault="006B7ED6" w:rsidP="006B7ED6">
            <w:pPr>
              <w:jc w:val="right"/>
            </w:pPr>
            <w:r>
              <w:t>13,860,366.75</w:t>
            </w:r>
          </w:p>
        </w:tc>
        <w:tc>
          <w:tcPr>
            <w:tcW w:w="2495" w:type="dxa"/>
          </w:tcPr>
          <w:p w:rsidR="006B7ED6" w:rsidRDefault="006B7ED6" w:rsidP="006B7ED6">
            <w:pPr>
              <w:jc w:val="right"/>
            </w:pPr>
            <w:r>
              <w:t>78.47</w:t>
            </w:r>
          </w:p>
        </w:tc>
      </w:tr>
    </w:tbl>
    <w:p w:rsidR="006B7ED6" w:rsidRDefault="006B7ED6" w:rsidP="006B7ED6">
      <w:pPr>
        <w:pStyle w:val="-3"/>
        <w:spacing w:before="156" w:after="156"/>
        <w:rPr>
          <w:rFonts w:hint="eastAsia"/>
        </w:rPr>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6B7ED6" w:rsidTr="006B7ED6">
        <w:trPr>
          <w:cnfStyle w:val="100000000000" w:firstRow="1" w:lastRow="0" w:firstColumn="0" w:lastColumn="0" w:oddVBand="0" w:evenVBand="0" w:oddHBand="0" w:evenHBand="0" w:firstRowFirstColumn="0" w:firstRowLastColumn="0" w:lastRowFirstColumn="0" w:lastRowLastColumn="0"/>
        </w:trPr>
        <w:tc>
          <w:tcPr>
            <w:tcW w:w="2768" w:type="dxa"/>
          </w:tcPr>
          <w:p w:rsidR="006B7ED6" w:rsidRPr="006B7ED6" w:rsidRDefault="006B7ED6" w:rsidP="006B7ED6">
            <w:pPr>
              <w:jc w:val="center"/>
              <w:rPr>
                <w:b/>
              </w:rPr>
            </w:pPr>
            <w:r w:rsidRPr="006B7ED6">
              <w:rPr>
                <w:rFonts w:hint="eastAsia"/>
                <w:b/>
              </w:rPr>
              <w:t>行业类别</w:t>
            </w:r>
          </w:p>
        </w:tc>
        <w:tc>
          <w:tcPr>
            <w:tcW w:w="2769" w:type="dxa"/>
          </w:tcPr>
          <w:p w:rsidR="006B7ED6" w:rsidRPr="006B7ED6" w:rsidRDefault="006B7ED6" w:rsidP="006B7ED6">
            <w:pPr>
              <w:jc w:val="center"/>
              <w:rPr>
                <w:b/>
              </w:rPr>
            </w:pPr>
            <w:r w:rsidRPr="006B7ED6">
              <w:rPr>
                <w:rFonts w:hint="eastAsia"/>
                <w:b/>
              </w:rPr>
              <w:t>公允价值（人民币）</w:t>
            </w:r>
          </w:p>
        </w:tc>
        <w:tc>
          <w:tcPr>
            <w:tcW w:w="2769" w:type="dxa"/>
          </w:tcPr>
          <w:p w:rsidR="006B7ED6" w:rsidRPr="006B7ED6" w:rsidRDefault="006B7ED6" w:rsidP="006B7ED6">
            <w:pPr>
              <w:jc w:val="center"/>
              <w:rPr>
                <w:b/>
              </w:rPr>
            </w:pPr>
            <w:r w:rsidRPr="006B7ED6">
              <w:rPr>
                <w:rFonts w:hint="eastAsia"/>
                <w:b/>
              </w:rPr>
              <w:t>占基金资产净值比例（</w:t>
            </w:r>
            <w:r w:rsidRPr="006B7ED6">
              <w:rPr>
                <w:rFonts w:hint="eastAsia"/>
                <w:b/>
              </w:rPr>
              <w:t>%</w:t>
            </w:r>
            <w:r w:rsidRPr="006B7ED6">
              <w:rPr>
                <w:rFonts w:hint="eastAsia"/>
                <w:b/>
              </w:rPr>
              <w:t>）</w:t>
            </w:r>
          </w:p>
        </w:tc>
      </w:tr>
      <w:tr w:rsidR="006B7ED6" w:rsidTr="006B7ED6">
        <w:tc>
          <w:tcPr>
            <w:tcW w:w="2768" w:type="dxa"/>
          </w:tcPr>
          <w:p w:rsidR="006B7ED6" w:rsidRDefault="006B7ED6" w:rsidP="006B7ED6">
            <w:pPr>
              <w:jc w:val="left"/>
            </w:pPr>
            <w:r>
              <w:rPr>
                <w:rFonts w:hint="eastAsia"/>
              </w:rPr>
              <w:t>能源</w:t>
            </w:r>
          </w:p>
        </w:tc>
        <w:tc>
          <w:tcPr>
            <w:tcW w:w="2769" w:type="dxa"/>
          </w:tcPr>
          <w:p w:rsidR="006B7ED6" w:rsidRDefault="006B7ED6" w:rsidP="006B7ED6">
            <w:pPr>
              <w:jc w:val="right"/>
            </w:pPr>
            <w:r>
              <w:t>-</w:t>
            </w:r>
          </w:p>
        </w:tc>
        <w:tc>
          <w:tcPr>
            <w:tcW w:w="2769" w:type="dxa"/>
          </w:tcPr>
          <w:p w:rsidR="006B7ED6" w:rsidRDefault="006B7ED6" w:rsidP="006B7ED6">
            <w:pPr>
              <w:jc w:val="right"/>
            </w:pPr>
            <w:r>
              <w:t>-</w:t>
            </w:r>
          </w:p>
        </w:tc>
      </w:tr>
      <w:tr w:rsidR="006B7ED6" w:rsidTr="006B7ED6">
        <w:tc>
          <w:tcPr>
            <w:tcW w:w="2768" w:type="dxa"/>
          </w:tcPr>
          <w:p w:rsidR="006B7ED6" w:rsidRDefault="006B7ED6" w:rsidP="006B7ED6">
            <w:pPr>
              <w:jc w:val="left"/>
            </w:pPr>
            <w:r>
              <w:rPr>
                <w:rFonts w:hint="eastAsia"/>
              </w:rPr>
              <w:t>材料</w:t>
            </w:r>
          </w:p>
        </w:tc>
        <w:tc>
          <w:tcPr>
            <w:tcW w:w="2769" w:type="dxa"/>
          </w:tcPr>
          <w:p w:rsidR="006B7ED6" w:rsidRDefault="006B7ED6" w:rsidP="006B7ED6">
            <w:pPr>
              <w:jc w:val="right"/>
            </w:pPr>
            <w:r>
              <w:t>373,946.99</w:t>
            </w:r>
          </w:p>
        </w:tc>
        <w:tc>
          <w:tcPr>
            <w:tcW w:w="2769" w:type="dxa"/>
          </w:tcPr>
          <w:p w:rsidR="006B7ED6" w:rsidRDefault="006B7ED6" w:rsidP="006B7ED6">
            <w:pPr>
              <w:jc w:val="right"/>
            </w:pPr>
            <w:r>
              <w:t>2.12</w:t>
            </w:r>
          </w:p>
        </w:tc>
      </w:tr>
      <w:tr w:rsidR="006B7ED6" w:rsidTr="006B7ED6">
        <w:tc>
          <w:tcPr>
            <w:tcW w:w="2768" w:type="dxa"/>
          </w:tcPr>
          <w:p w:rsidR="006B7ED6" w:rsidRDefault="006B7ED6" w:rsidP="006B7ED6">
            <w:pPr>
              <w:jc w:val="left"/>
            </w:pPr>
            <w:r>
              <w:rPr>
                <w:rFonts w:hint="eastAsia"/>
              </w:rPr>
              <w:lastRenderedPageBreak/>
              <w:t>工业</w:t>
            </w:r>
          </w:p>
        </w:tc>
        <w:tc>
          <w:tcPr>
            <w:tcW w:w="2769" w:type="dxa"/>
          </w:tcPr>
          <w:p w:rsidR="006B7ED6" w:rsidRDefault="006B7ED6" w:rsidP="006B7ED6">
            <w:pPr>
              <w:jc w:val="right"/>
            </w:pPr>
            <w:r>
              <w:t>855,499.08</w:t>
            </w:r>
          </w:p>
        </w:tc>
        <w:tc>
          <w:tcPr>
            <w:tcW w:w="2769" w:type="dxa"/>
          </w:tcPr>
          <w:p w:rsidR="006B7ED6" w:rsidRDefault="006B7ED6" w:rsidP="006B7ED6">
            <w:pPr>
              <w:jc w:val="right"/>
            </w:pPr>
            <w:r>
              <w:t>4.84</w:t>
            </w:r>
          </w:p>
        </w:tc>
      </w:tr>
      <w:tr w:rsidR="006B7ED6" w:rsidTr="006B7ED6">
        <w:tc>
          <w:tcPr>
            <w:tcW w:w="2768" w:type="dxa"/>
          </w:tcPr>
          <w:p w:rsidR="006B7ED6" w:rsidRDefault="006B7ED6" w:rsidP="006B7ED6">
            <w:pPr>
              <w:jc w:val="left"/>
            </w:pPr>
            <w:r>
              <w:rPr>
                <w:rFonts w:hint="eastAsia"/>
              </w:rPr>
              <w:t>非必需消费品</w:t>
            </w:r>
          </w:p>
        </w:tc>
        <w:tc>
          <w:tcPr>
            <w:tcW w:w="2769" w:type="dxa"/>
          </w:tcPr>
          <w:p w:rsidR="006B7ED6" w:rsidRDefault="006B7ED6" w:rsidP="006B7ED6">
            <w:pPr>
              <w:jc w:val="right"/>
            </w:pPr>
            <w:r>
              <w:t>143,426.40</w:t>
            </w:r>
          </w:p>
        </w:tc>
        <w:tc>
          <w:tcPr>
            <w:tcW w:w="2769" w:type="dxa"/>
          </w:tcPr>
          <w:p w:rsidR="006B7ED6" w:rsidRDefault="006B7ED6" w:rsidP="006B7ED6">
            <w:pPr>
              <w:jc w:val="right"/>
            </w:pPr>
            <w:r>
              <w:t>0.81</w:t>
            </w:r>
          </w:p>
        </w:tc>
      </w:tr>
      <w:tr w:rsidR="006B7ED6" w:rsidTr="006B7ED6">
        <w:tc>
          <w:tcPr>
            <w:tcW w:w="2768" w:type="dxa"/>
          </w:tcPr>
          <w:p w:rsidR="006B7ED6" w:rsidRDefault="006B7ED6" w:rsidP="006B7ED6">
            <w:pPr>
              <w:jc w:val="left"/>
            </w:pPr>
            <w:r>
              <w:rPr>
                <w:rFonts w:hint="eastAsia"/>
              </w:rPr>
              <w:t>必需消费品</w:t>
            </w:r>
          </w:p>
        </w:tc>
        <w:tc>
          <w:tcPr>
            <w:tcW w:w="2769" w:type="dxa"/>
          </w:tcPr>
          <w:p w:rsidR="006B7ED6" w:rsidRDefault="006B7ED6" w:rsidP="006B7ED6">
            <w:pPr>
              <w:jc w:val="right"/>
            </w:pPr>
            <w:r>
              <w:t>373,567.32</w:t>
            </w:r>
          </w:p>
        </w:tc>
        <w:tc>
          <w:tcPr>
            <w:tcW w:w="2769" w:type="dxa"/>
          </w:tcPr>
          <w:p w:rsidR="006B7ED6" w:rsidRDefault="006B7ED6" w:rsidP="006B7ED6">
            <w:pPr>
              <w:jc w:val="right"/>
            </w:pPr>
            <w:r>
              <w:t>2.11</w:t>
            </w:r>
          </w:p>
        </w:tc>
      </w:tr>
      <w:tr w:rsidR="006B7ED6" w:rsidTr="006B7ED6">
        <w:tc>
          <w:tcPr>
            <w:tcW w:w="2768" w:type="dxa"/>
          </w:tcPr>
          <w:p w:rsidR="006B7ED6" w:rsidRDefault="006B7ED6" w:rsidP="006B7ED6">
            <w:pPr>
              <w:jc w:val="left"/>
            </w:pPr>
            <w:r>
              <w:rPr>
                <w:rFonts w:hint="eastAsia"/>
              </w:rPr>
              <w:t>医疗保健</w:t>
            </w:r>
          </w:p>
        </w:tc>
        <w:tc>
          <w:tcPr>
            <w:tcW w:w="2769" w:type="dxa"/>
          </w:tcPr>
          <w:p w:rsidR="006B7ED6" w:rsidRDefault="006B7ED6" w:rsidP="006B7ED6">
            <w:pPr>
              <w:jc w:val="right"/>
            </w:pPr>
            <w:r>
              <w:t>-</w:t>
            </w:r>
          </w:p>
        </w:tc>
        <w:tc>
          <w:tcPr>
            <w:tcW w:w="2769" w:type="dxa"/>
          </w:tcPr>
          <w:p w:rsidR="006B7ED6" w:rsidRDefault="006B7ED6" w:rsidP="006B7ED6">
            <w:pPr>
              <w:jc w:val="right"/>
            </w:pPr>
            <w:r>
              <w:t>-</w:t>
            </w:r>
          </w:p>
        </w:tc>
      </w:tr>
      <w:tr w:rsidR="006B7ED6" w:rsidTr="006B7ED6">
        <w:tc>
          <w:tcPr>
            <w:tcW w:w="2768" w:type="dxa"/>
          </w:tcPr>
          <w:p w:rsidR="006B7ED6" w:rsidRDefault="006B7ED6" w:rsidP="006B7ED6">
            <w:pPr>
              <w:jc w:val="left"/>
            </w:pPr>
            <w:r>
              <w:rPr>
                <w:rFonts w:hint="eastAsia"/>
              </w:rPr>
              <w:t>金融</w:t>
            </w:r>
          </w:p>
        </w:tc>
        <w:tc>
          <w:tcPr>
            <w:tcW w:w="2769" w:type="dxa"/>
          </w:tcPr>
          <w:p w:rsidR="006B7ED6" w:rsidRDefault="006B7ED6" w:rsidP="006B7ED6">
            <w:pPr>
              <w:jc w:val="right"/>
            </w:pPr>
            <w:r>
              <w:t>95,358.60</w:t>
            </w:r>
          </w:p>
        </w:tc>
        <w:tc>
          <w:tcPr>
            <w:tcW w:w="2769" w:type="dxa"/>
          </w:tcPr>
          <w:p w:rsidR="006B7ED6" w:rsidRDefault="006B7ED6" w:rsidP="006B7ED6">
            <w:pPr>
              <w:jc w:val="right"/>
            </w:pPr>
            <w:r>
              <w:t>0.54</w:t>
            </w:r>
          </w:p>
        </w:tc>
      </w:tr>
      <w:tr w:rsidR="006B7ED6" w:rsidTr="006B7ED6">
        <w:tc>
          <w:tcPr>
            <w:tcW w:w="2768" w:type="dxa"/>
          </w:tcPr>
          <w:p w:rsidR="006B7ED6" w:rsidRDefault="006B7ED6" w:rsidP="006B7ED6">
            <w:pPr>
              <w:jc w:val="left"/>
            </w:pPr>
            <w:r>
              <w:rPr>
                <w:rFonts w:hint="eastAsia"/>
              </w:rPr>
              <w:t>科技</w:t>
            </w:r>
          </w:p>
        </w:tc>
        <w:tc>
          <w:tcPr>
            <w:tcW w:w="2769" w:type="dxa"/>
          </w:tcPr>
          <w:p w:rsidR="006B7ED6" w:rsidRDefault="006B7ED6" w:rsidP="006B7ED6">
            <w:pPr>
              <w:jc w:val="right"/>
            </w:pPr>
            <w:r>
              <w:t>242,369.78</w:t>
            </w:r>
          </w:p>
        </w:tc>
        <w:tc>
          <w:tcPr>
            <w:tcW w:w="2769" w:type="dxa"/>
          </w:tcPr>
          <w:p w:rsidR="006B7ED6" w:rsidRDefault="006B7ED6" w:rsidP="006B7ED6">
            <w:pPr>
              <w:jc w:val="right"/>
            </w:pPr>
            <w:r>
              <w:t>1.37</w:t>
            </w:r>
          </w:p>
        </w:tc>
      </w:tr>
      <w:tr w:rsidR="006B7ED6" w:rsidTr="006B7ED6">
        <w:tc>
          <w:tcPr>
            <w:tcW w:w="2768" w:type="dxa"/>
          </w:tcPr>
          <w:p w:rsidR="006B7ED6" w:rsidRDefault="006B7ED6" w:rsidP="006B7ED6">
            <w:pPr>
              <w:jc w:val="left"/>
            </w:pPr>
            <w:r>
              <w:rPr>
                <w:rFonts w:hint="eastAsia"/>
              </w:rPr>
              <w:t>通讯</w:t>
            </w:r>
          </w:p>
        </w:tc>
        <w:tc>
          <w:tcPr>
            <w:tcW w:w="2769" w:type="dxa"/>
          </w:tcPr>
          <w:p w:rsidR="006B7ED6" w:rsidRDefault="006B7ED6" w:rsidP="006B7ED6">
            <w:pPr>
              <w:jc w:val="right"/>
            </w:pPr>
            <w:r>
              <w:t>96,073.79</w:t>
            </w:r>
          </w:p>
        </w:tc>
        <w:tc>
          <w:tcPr>
            <w:tcW w:w="2769" w:type="dxa"/>
          </w:tcPr>
          <w:p w:rsidR="006B7ED6" w:rsidRDefault="006B7ED6" w:rsidP="006B7ED6">
            <w:pPr>
              <w:jc w:val="right"/>
            </w:pPr>
            <w:r>
              <w:t>0.54</w:t>
            </w:r>
          </w:p>
        </w:tc>
      </w:tr>
      <w:tr w:rsidR="006B7ED6" w:rsidTr="006B7ED6">
        <w:tc>
          <w:tcPr>
            <w:tcW w:w="2768" w:type="dxa"/>
          </w:tcPr>
          <w:p w:rsidR="006B7ED6" w:rsidRDefault="006B7ED6" w:rsidP="006B7ED6">
            <w:pPr>
              <w:jc w:val="left"/>
            </w:pPr>
            <w:r>
              <w:rPr>
                <w:rFonts w:hint="eastAsia"/>
              </w:rPr>
              <w:t>公用事业</w:t>
            </w:r>
          </w:p>
        </w:tc>
        <w:tc>
          <w:tcPr>
            <w:tcW w:w="2769" w:type="dxa"/>
          </w:tcPr>
          <w:p w:rsidR="006B7ED6" w:rsidRDefault="006B7ED6" w:rsidP="006B7ED6">
            <w:pPr>
              <w:jc w:val="right"/>
            </w:pPr>
            <w:r>
              <w:t>119,109.96</w:t>
            </w:r>
          </w:p>
        </w:tc>
        <w:tc>
          <w:tcPr>
            <w:tcW w:w="2769" w:type="dxa"/>
          </w:tcPr>
          <w:p w:rsidR="006B7ED6" w:rsidRDefault="006B7ED6" w:rsidP="006B7ED6">
            <w:pPr>
              <w:jc w:val="right"/>
            </w:pPr>
            <w:r>
              <w:t>0.67</w:t>
            </w:r>
          </w:p>
        </w:tc>
      </w:tr>
      <w:tr w:rsidR="006B7ED6" w:rsidTr="006B7ED6">
        <w:tc>
          <w:tcPr>
            <w:tcW w:w="2768" w:type="dxa"/>
          </w:tcPr>
          <w:p w:rsidR="006B7ED6" w:rsidRDefault="006B7ED6" w:rsidP="006B7ED6">
            <w:pPr>
              <w:jc w:val="left"/>
            </w:pPr>
            <w:r>
              <w:rPr>
                <w:rFonts w:hint="eastAsia"/>
              </w:rPr>
              <w:t>房地产</w:t>
            </w:r>
          </w:p>
        </w:tc>
        <w:tc>
          <w:tcPr>
            <w:tcW w:w="2769" w:type="dxa"/>
          </w:tcPr>
          <w:p w:rsidR="006B7ED6" w:rsidRDefault="006B7ED6" w:rsidP="006B7ED6">
            <w:pPr>
              <w:jc w:val="right"/>
            </w:pPr>
            <w:r>
              <w:t>-</w:t>
            </w:r>
          </w:p>
        </w:tc>
        <w:tc>
          <w:tcPr>
            <w:tcW w:w="2769" w:type="dxa"/>
          </w:tcPr>
          <w:p w:rsidR="006B7ED6" w:rsidRDefault="006B7ED6" w:rsidP="006B7ED6">
            <w:pPr>
              <w:jc w:val="right"/>
            </w:pPr>
            <w:r>
              <w:t>-</w:t>
            </w:r>
          </w:p>
        </w:tc>
      </w:tr>
      <w:tr w:rsidR="006B7ED6" w:rsidTr="006B7ED6">
        <w:tc>
          <w:tcPr>
            <w:tcW w:w="2768" w:type="dxa"/>
          </w:tcPr>
          <w:p w:rsidR="006B7ED6" w:rsidRDefault="006B7ED6" w:rsidP="006B7ED6">
            <w:pPr>
              <w:jc w:val="left"/>
            </w:pPr>
            <w:r>
              <w:rPr>
                <w:rFonts w:hint="eastAsia"/>
              </w:rPr>
              <w:t>政府</w:t>
            </w:r>
          </w:p>
        </w:tc>
        <w:tc>
          <w:tcPr>
            <w:tcW w:w="2769" w:type="dxa"/>
          </w:tcPr>
          <w:p w:rsidR="006B7ED6" w:rsidRDefault="006B7ED6" w:rsidP="006B7ED6">
            <w:pPr>
              <w:jc w:val="right"/>
            </w:pPr>
            <w:r>
              <w:t>-</w:t>
            </w:r>
          </w:p>
        </w:tc>
        <w:tc>
          <w:tcPr>
            <w:tcW w:w="2769" w:type="dxa"/>
          </w:tcPr>
          <w:p w:rsidR="006B7ED6" w:rsidRDefault="006B7ED6" w:rsidP="006B7ED6">
            <w:pPr>
              <w:jc w:val="right"/>
            </w:pPr>
            <w:r>
              <w:t>-</w:t>
            </w:r>
          </w:p>
        </w:tc>
      </w:tr>
      <w:tr w:rsidR="006B7ED6" w:rsidTr="006B7ED6">
        <w:tc>
          <w:tcPr>
            <w:tcW w:w="2768" w:type="dxa"/>
          </w:tcPr>
          <w:p w:rsidR="006B7ED6" w:rsidRDefault="006B7ED6" w:rsidP="006B7ED6">
            <w:pPr>
              <w:jc w:val="left"/>
            </w:pPr>
            <w:r>
              <w:rPr>
                <w:rFonts w:hint="eastAsia"/>
              </w:rPr>
              <w:t>合计</w:t>
            </w:r>
          </w:p>
        </w:tc>
        <w:tc>
          <w:tcPr>
            <w:tcW w:w="2769" w:type="dxa"/>
          </w:tcPr>
          <w:p w:rsidR="006B7ED6" w:rsidRDefault="006B7ED6" w:rsidP="006B7ED6">
            <w:pPr>
              <w:jc w:val="right"/>
            </w:pPr>
            <w:r>
              <w:t>2,299,351.92</w:t>
            </w:r>
          </w:p>
        </w:tc>
        <w:tc>
          <w:tcPr>
            <w:tcW w:w="2769" w:type="dxa"/>
          </w:tcPr>
          <w:p w:rsidR="006B7ED6" w:rsidRDefault="006B7ED6" w:rsidP="006B7ED6">
            <w:pPr>
              <w:jc w:val="right"/>
            </w:pPr>
            <w:r>
              <w:t>13.02</w:t>
            </w:r>
          </w:p>
        </w:tc>
      </w:tr>
    </w:tbl>
    <w:p w:rsidR="006B7ED6" w:rsidRDefault="006B7ED6" w:rsidP="006B7ED6">
      <w:pPr>
        <w:pStyle w:val="-8"/>
        <w:rPr>
          <w:rFonts w:hint="eastAsia"/>
        </w:rPr>
      </w:pPr>
      <w:r>
        <w:rPr>
          <w:rFonts w:hint="eastAsia"/>
        </w:rPr>
        <w:t>注：以上分类采用彭博行业分类标准（BICS）。</w:t>
      </w:r>
    </w:p>
    <w:p w:rsidR="006B7ED6" w:rsidRDefault="006B7ED6" w:rsidP="006B7ED6">
      <w:pPr>
        <w:pStyle w:val="-2"/>
        <w:spacing w:before="312"/>
        <w:rPr>
          <w:rFonts w:hint="eastAsia"/>
        </w:rPr>
      </w:pPr>
      <w:r>
        <w:rPr>
          <w:rFonts w:hint="eastAsia"/>
        </w:rPr>
        <w:t>期末按公允价值占基金资产净值比例大小排序的股票投资明细</w:t>
      </w:r>
    </w:p>
    <w:p w:rsidR="006B7ED6" w:rsidRDefault="006B7ED6" w:rsidP="006B7ED6">
      <w:pPr>
        <w:pStyle w:val="-3"/>
        <w:spacing w:before="156" w:after="156"/>
        <w:rPr>
          <w:rFonts w:hint="eastAsia"/>
        </w:rPr>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6B7ED6" w:rsidTr="006B7ED6">
        <w:trPr>
          <w:cnfStyle w:val="100000000000" w:firstRow="1" w:lastRow="0" w:firstColumn="0" w:lastColumn="0" w:oddVBand="0" w:evenVBand="0" w:oddHBand="0" w:evenHBand="0" w:firstRowFirstColumn="0" w:firstRowLastColumn="0" w:lastRowFirstColumn="0" w:lastRowLastColumn="0"/>
        </w:trPr>
        <w:tc>
          <w:tcPr>
            <w:tcW w:w="652" w:type="dxa"/>
          </w:tcPr>
          <w:p w:rsidR="006B7ED6" w:rsidRPr="006B7ED6" w:rsidRDefault="006B7ED6" w:rsidP="006B7ED6">
            <w:pPr>
              <w:jc w:val="center"/>
              <w:rPr>
                <w:b/>
              </w:rPr>
            </w:pPr>
            <w:r w:rsidRPr="006B7ED6">
              <w:rPr>
                <w:rFonts w:hint="eastAsia"/>
                <w:b/>
              </w:rPr>
              <w:t>序号</w:t>
            </w:r>
          </w:p>
        </w:tc>
        <w:tc>
          <w:tcPr>
            <w:tcW w:w="1349" w:type="dxa"/>
          </w:tcPr>
          <w:p w:rsidR="006B7ED6" w:rsidRPr="006B7ED6" w:rsidRDefault="006B7ED6" w:rsidP="006B7ED6">
            <w:pPr>
              <w:jc w:val="center"/>
              <w:rPr>
                <w:b/>
              </w:rPr>
            </w:pPr>
            <w:r w:rsidRPr="006B7ED6">
              <w:rPr>
                <w:rFonts w:hint="eastAsia"/>
                <w:b/>
              </w:rPr>
              <w:t>股票代码</w:t>
            </w:r>
          </w:p>
        </w:tc>
        <w:tc>
          <w:tcPr>
            <w:tcW w:w="1349" w:type="dxa"/>
          </w:tcPr>
          <w:p w:rsidR="006B7ED6" w:rsidRPr="006B7ED6" w:rsidRDefault="006B7ED6" w:rsidP="006B7ED6">
            <w:pPr>
              <w:jc w:val="center"/>
              <w:rPr>
                <w:b/>
              </w:rPr>
            </w:pPr>
            <w:r w:rsidRPr="006B7ED6">
              <w:rPr>
                <w:rFonts w:hint="eastAsia"/>
                <w:b/>
              </w:rPr>
              <w:t>股票名称</w:t>
            </w:r>
          </w:p>
        </w:tc>
        <w:tc>
          <w:tcPr>
            <w:tcW w:w="1718" w:type="dxa"/>
          </w:tcPr>
          <w:p w:rsidR="006B7ED6" w:rsidRPr="006B7ED6" w:rsidRDefault="006B7ED6" w:rsidP="006B7ED6">
            <w:pPr>
              <w:jc w:val="center"/>
              <w:rPr>
                <w:b/>
              </w:rPr>
            </w:pPr>
            <w:r w:rsidRPr="006B7ED6">
              <w:rPr>
                <w:rFonts w:hint="eastAsia"/>
                <w:b/>
              </w:rPr>
              <w:t>数量（股）</w:t>
            </w:r>
          </w:p>
        </w:tc>
        <w:tc>
          <w:tcPr>
            <w:tcW w:w="1718" w:type="dxa"/>
          </w:tcPr>
          <w:p w:rsidR="006B7ED6" w:rsidRPr="006B7ED6" w:rsidRDefault="006B7ED6" w:rsidP="006B7ED6">
            <w:pPr>
              <w:jc w:val="center"/>
              <w:rPr>
                <w:b/>
              </w:rPr>
            </w:pPr>
            <w:r w:rsidRPr="006B7ED6">
              <w:rPr>
                <w:rFonts w:hint="eastAsia"/>
                <w:b/>
              </w:rPr>
              <w:t>公允价值（元）</w:t>
            </w:r>
          </w:p>
        </w:tc>
        <w:tc>
          <w:tcPr>
            <w:tcW w:w="1718" w:type="dxa"/>
          </w:tcPr>
          <w:p w:rsidR="006B7ED6" w:rsidRPr="006B7ED6" w:rsidRDefault="006B7ED6" w:rsidP="006B7ED6">
            <w:pPr>
              <w:jc w:val="center"/>
              <w:rPr>
                <w:b/>
              </w:rPr>
            </w:pPr>
            <w:r w:rsidRPr="006B7ED6">
              <w:rPr>
                <w:rFonts w:hint="eastAsia"/>
                <w:b/>
              </w:rPr>
              <w:t>占基金资产净值比例（％）</w:t>
            </w:r>
          </w:p>
        </w:tc>
      </w:tr>
      <w:tr w:rsidR="006B7ED6" w:rsidTr="006B7ED6">
        <w:tc>
          <w:tcPr>
            <w:tcW w:w="652" w:type="dxa"/>
          </w:tcPr>
          <w:p w:rsidR="006B7ED6" w:rsidRDefault="006B7ED6" w:rsidP="006B7ED6">
            <w:pPr>
              <w:jc w:val="center"/>
            </w:pPr>
            <w:r>
              <w:t>1</w:t>
            </w:r>
          </w:p>
        </w:tc>
        <w:tc>
          <w:tcPr>
            <w:tcW w:w="1349" w:type="dxa"/>
          </w:tcPr>
          <w:p w:rsidR="006B7ED6" w:rsidRDefault="006B7ED6" w:rsidP="006B7ED6">
            <w:pPr>
              <w:jc w:val="left"/>
            </w:pPr>
            <w:r>
              <w:t>688401</w:t>
            </w:r>
          </w:p>
        </w:tc>
        <w:tc>
          <w:tcPr>
            <w:tcW w:w="1349" w:type="dxa"/>
          </w:tcPr>
          <w:p w:rsidR="006B7ED6" w:rsidRDefault="006B7ED6" w:rsidP="006B7ED6">
            <w:pPr>
              <w:jc w:val="left"/>
            </w:pPr>
            <w:r>
              <w:rPr>
                <w:rFonts w:hint="eastAsia"/>
              </w:rPr>
              <w:t>路维光电</w:t>
            </w:r>
          </w:p>
        </w:tc>
        <w:tc>
          <w:tcPr>
            <w:tcW w:w="1718" w:type="dxa"/>
          </w:tcPr>
          <w:p w:rsidR="006B7ED6" w:rsidRDefault="006B7ED6" w:rsidP="006B7ED6">
            <w:pPr>
              <w:jc w:val="right"/>
            </w:pPr>
            <w:r>
              <w:t>5,815</w:t>
            </w:r>
          </w:p>
        </w:tc>
        <w:tc>
          <w:tcPr>
            <w:tcW w:w="1718" w:type="dxa"/>
          </w:tcPr>
          <w:p w:rsidR="006B7ED6" w:rsidRDefault="006B7ED6" w:rsidP="006B7ED6">
            <w:pPr>
              <w:jc w:val="right"/>
            </w:pPr>
            <w:r>
              <w:t>279,352.60</w:t>
            </w:r>
          </w:p>
        </w:tc>
        <w:tc>
          <w:tcPr>
            <w:tcW w:w="1718" w:type="dxa"/>
          </w:tcPr>
          <w:p w:rsidR="006B7ED6" w:rsidRDefault="006B7ED6" w:rsidP="006B7ED6">
            <w:pPr>
              <w:jc w:val="right"/>
            </w:pPr>
            <w:r>
              <w:t>1.58</w:t>
            </w:r>
          </w:p>
        </w:tc>
      </w:tr>
      <w:tr w:rsidR="006B7ED6" w:rsidTr="006B7ED6">
        <w:tc>
          <w:tcPr>
            <w:tcW w:w="652" w:type="dxa"/>
          </w:tcPr>
          <w:p w:rsidR="006B7ED6" w:rsidRDefault="006B7ED6" w:rsidP="006B7ED6">
            <w:pPr>
              <w:jc w:val="center"/>
            </w:pPr>
            <w:r>
              <w:t>2</w:t>
            </w:r>
          </w:p>
        </w:tc>
        <w:tc>
          <w:tcPr>
            <w:tcW w:w="1349" w:type="dxa"/>
          </w:tcPr>
          <w:p w:rsidR="006B7ED6" w:rsidRDefault="006B7ED6" w:rsidP="006B7ED6">
            <w:pPr>
              <w:jc w:val="left"/>
            </w:pPr>
            <w:r>
              <w:t>06869</w:t>
            </w:r>
          </w:p>
        </w:tc>
        <w:tc>
          <w:tcPr>
            <w:tcW w:w="1349" w:type="dxa"/>
          </w:tcPr>
          <w:p w:rsidR="006B7ED6" w:rsidRDefault="006B7ED6" w:rsidP="006B7ED6">
            <w:pPr>
              <w:jc w:val="left"/>
            </w:pPr>
            <w:r>
              <w:rPr>
                <w:rFonts w:hint="eastAsia"/>
              </w:rPr>
              <w:t>长飞光纤光缆</w:t>
            </w:r>
          </w:p>
        </w:tc>
        <w:tc>
          <w:tcPr>
            <w:tcW w:w="1718" w:type="dxa"/>
          </w:tcPr>
          <w:p w:rsidR="006B7ED6" w:rsidRDefault="006B7ED6" w:rsidP="006B7ED6">
            <w:pPr>
              <w:jc w:val="right"/>
            </w:pPr>
            <w:r>
              <w:t>1,500</w:t>
            </w:r>
          </w:p>
        </w:tc>
        <w:tc>
          <w:tcPr>
            <w:tcW w:w="1718" w:type="dxa"/>
          </w:tcPr>
          <w:p w:rsidR="006B7ED6" w:rsidRDefault="006B7ED6" w:rsidP="006B7ED6">
            <w:pPr>
              <w:jc w:val="right"/>
            </w:pPr>
            <w:r>
              <w:t>242,369.78</w:t>
            </w:r>
          </w:p>
        </w:tc>
        <w:tc>
          <w:tcPr>
            <w:tcW w:w="1718" w:type="dxa"/>
          </w:tcPr>
          <w:p w:rsidR="006B7ED6" w:rsidRDefault="006B7ED6" w:rsidP="006B7ED6">
            <w:pPr>
              <w:jc w:val="right"/>
            </w:pPr>
            <w:r>
              <w:t>1.37</w:t>
            </w:r>
          </w:p>
        </w:tc>
      </w:tr>
      <w:tr w:rsidR="006B7ED6" w:rsidTr="006B7ED6">
        <w:tc>
          <w:tcPr>
            <w:tcW w:w="652" w:type="dxa"/>
          </w:tcPr>
          <w:p w:rsidR="006B7ED6" w:rsidRDefault="006B7ED6" w:rsidP="006B7ED6">
            <w:pPr>
              <w:jc w:val="center"/>
            </w:pPr>
            <w:r>
              <w:t>3</w:t>
            </w:r>
          </w:p>
        </w:tc>
        <w:tc>
          <w:tcPr>
            <w:tcW w:w="1349" w:type="dxa"/>
          </w:tcPr>
          <w:p w:rsidR="006B7ED6" w:rsidRDefault="006B7ED6" w:rsidP="006B7ED6">
            <w:pPr>
              <w:jc w:val="left"/>
            </w:pPr>
            <w:r>
              <w:t>603259</w:t>
            </w:r>
          </w:p>
        </w:tc>
        <w:tc>
          <w:tcPr>
            <w:tcW w:w="1349" w:type="dxa"/>
          </w:tcPr>
          <w:p w:rsidR="006B7ED6" w:rsidRDefault="006B7ED6" w:rsidP="006B7ED6">
            <w:pPr>
              <w:jc w:val="left"/>
            </w:pPr>
            <w:r>
              <w:rPr>
                <w:rFonts w:hint="eastAsia"/>
              </w:rPr>
              <w:t>药明康德</w:t>
            </w:r>
          </w:p>
        </w:tc>
        <w:tc>
          <w:tcPr>
            <w:tcW w:w="1718" w:type="dxa"/>
          </w:tcPr>
          <w:p w:rsidR="006B7ED6" w:rsidRDefault="006B7ED6" w:rsidP="006B7ED6">
            <w:pPr>
              <w:jc w:val="right"/>
            </w:pPr>
            <w:r>
              <w:t>2,200</w:t>
            </w:r>
          </w:p>
        </w:tc>
        <w:tc>
          <w:tcPr>
            <w:tcW w:w="1718" w:type="dxa"/>
          </w:tcPr>
          <w:p w:rsidR="006B7ED6" w:rsidRDefault="006B7ED6" w:rsidP="006B7ED6">
            <w:pPr>
              <w:jc w:val="right"/>
            </w:pPr>
            <w:r>
              <w:t>215,820.00</w:t>
            </w:r>
          </w:p>
        </w:tc>
        <w:tc>
          <w:tcPr>
            <w:tcW w:w="1718" w:type="dxa"/>
          </w:tcPr>
          <w:p w:rsidR="006B7ED6" w:rsidRDefault="006B7ED6" w:rsidP="006B7ED6">
            <w:pPr>
              <w:jc w:val="right"/>
            </w:pPr>
            <w:r>
              <w:t>1.22</w:t>
            </w:r>
          </w:p>
        </w:tc>
      </w:tr>
      <w:tr w:rsidR="006B7ED6" w:rsidTr="006B7ED6">
        <w:tc>
          <w:tcPr>
            <w:tcW w:w="652" w:type="dxa"/>
          </w:tcPr>
          <w:p w:rsidR="006B7ED6" w:rsidRDefault="006B7ED6" w:rsidP="006B7ED6">
            <w:pPr>
              <w:jc w:val="center"/>
            </w:pPr>
            <w:r>
              <w:t>4</w:t>
            </w:r>
          </w:p>
        </w:tc>
        <w:tc>
          <w:tcPr>
            <w:tcW w:w="1349" w:type="dxa"/>
          </w:tcPr>
          <w:p w:rsidR="006B7ED6" w:rsidRDefault="006B7ED6" w:rsidP="006B7ED6">
            <w:pPr>
              <w:jc w:val="left"/>
            </w:pPr>
            <w:r>
              <w:t>300083</w:t>
            </w:r>
          </w:p>
        </w:tc>
        <w:tc>
          <w:tcPr>
            <w:tcW w:w="1349" w:type="dxa"/>
          </w:tcPr>
          <w:p w:rsidR="006B7ED6" w:rsidRDefault="006B7ED6" w:rsidP="006B7ED6">
            <w:pPr>
              <w:jc w:val="left"/>
            </w:pPr>
            <w:r>
              <w:rPr>
                <w:rFonts w:hint="eastAsia"/>
              </w:rPr>
              <w:t>创世纪</w:t>
            </w:r>
          </w:p>
        </w:tc>
        <w:tc>
          <w:tcPr>
            <w:tcW w:w="1718" w:type="dxa"/>
          </w:tcPr>
          <w:p w:rsidR="006B7ED6" w:rsidRDefault="006B7ED6" w:rsidP="006B7ED6">
            <w:pPr>
              <w:jc w:val="right"/>
            </w:pPr>
            <w:r>
              <w:t>24,500</w:t>
            </w:r>
          </w:p>
        </w:tc>
        <w:tc>
          <w:tcPr>
            <w:tcW w:w="1718" w:type="dxa"/>
          </w:tcPr>
          <w:p w:rsidR="006B7ED6" w:rsidRDefault="006B7ED6" w:rsidP="006B7ED6">
            <w:pPr>
              <w:jc w:val="right"/>
            </w:pPr>
            <w:r>
              <w:t>186,690.00</w:t>
            </w:r>
          </w:p>
        </w:tc>
        <w:tc>
          <w:tcPr>
            <w:tcW w:w="1718" w:type="dxa"/>
          </w:tcPr>
          <w:p w:rsidR="006B7ED6" w:rsidRDefault="006B7ED6" w:rsidP="006B7ED6">
            <w:pPr>
              <w:jc w:val="right"/>
            </w:pPr>
            <w:r>
              <w:t>1.06</w:t>
            </w:r>
          </w:p>
        </w:tc>
      </w:tr>
      <w:tr w:rsidR="006B7ED6" w:rsidTr="006B7ED6">
        <w:tc>
          <w:tcPr>
            <w:tcW w:w="652" w:type="dxa"/>
          </w:tcPr>
          <w:p w:rsidR="006B7ED6" w:rsidRDefault="006B7ED6" w:rsidP="006B7ED6">
            <w:pPr>
              <w:jc w:val="center"/>
            </w:pPr>
            <w:r>
              <w:t>5</w:t>
            </w:r>
          </w:p>
        </w:tc>
        <w:tc>
          <w:tcPr>
            <w:tcW w:w="1349" w:type="dxa"/>
          </w:tcPr>
          <w:p w:rsidR="006B7ED6" w:rsidRDefault="006B7ED6" w:rsidP="006B7ED6">
            <w:pPr>
              <w:jc w:val="left"/>
            </w:pPr>
            <w:r>
              <w:t>301283</w:t>
            </w:r>
          </w:p>
        </w:tc>
        <w:tc>
          <w:tcPr>
            <w:tcW w:w="1349" w:type="dxa"/>
          </w:tcPr>
          <w:p w:rsidR="006B7ED6" w:rsidRDefault="006B7ED6" w:rsidP="006B7ED6">
            <w:pPr>
              <w:jc w:val="left"/>
            </w:pPr>
            <w:r>
              <w:rPr>
                <w:rFonts w:hint="eastAsia"/>
              </w:rPr>
              <w:t>聚胶股份</w:t>
            </w:r>
          </w:p>
        </w:tc>
        <w:tc>
          <w:tcPr>
            <w:tcW w:w="1718" w:type="dxa"/>
          </w:tcPr>
          <w:p w:rsidR="006B7ED6" w:rsidRDefault="006B7ED6" w:rsidP="006B7ED6">
            <w:pPr>
              <w:jc w:val="right"/>
            </w:pPr>
            <w:r>
              <w:t>4,207</w:t>
            </w:r>
          </w:p>
        </w:tc>
        <w:tc>
          <w:tcPr>
            <w:tcW w:w="1718" w:type="dxa"/>
          </w:tcPr>
          <w:p w:rsidR="006B7ED6" w:rsidRDefault="006B7ED6" w:rsidP="006B7ED6">
            <w:pPr>
              <w:jc w:val="right"/>
            </w:pPr>
            <w:r>
              <w:t>186,285.96</w:t>
            </w:r>
          </w:p>
        </w:tc>
        <w:tc>
          <w:tcPr>
            <w:tcW w:w="1718" w:type="dxa"/>
          </w:tcPr>
          <w:p w:rsidR="006B7ED6" w:rsidRDefault="006B7ED6" w:rsidP="006B7ED6">
            <w:pPr>
              <w:jc w:val="right"/>
            </w:pPr>
            <w:r>
              <w:t>1.05</w:t>
            </w:r>
          </w:p>
        </w:tc>
      </w:tr>
      <w:tr w:rsidR="006B7ED6" w:rsidTr="006B7ED6">
        <w:tc>
          <w:tcPr>
            <w:tcW w:w="652" w:type="dxa"/>
          </w:tcPr>
          <w:p w:rsidR="006B7ED6" w:rsidRDefault="006B7ED6" w:rsidP="006B7ED6">
            <w:pPr>
              <w:jc w:val="center"/>
            </w:pPr>
            <w:r>
              <w:t>6</w:t>
            </w:r>
          </w:p>
        </w:tc>
        <w:tc>
          <w:tcPr>
            <w:tcW w:w="1349" w:type="dxa"/>
          </w:tcPr>
          <w:p w:rsidR="006B7ED6" w:rsidRDefault="006B7ED6" w:rsidP="006B7ED6">
            <w:pPr>
              <w:jc w:val="left"/>
            </w:pPr>
            <w:r>
              <w:t>002006</w:t>
            </w:r>
          </w:p>
        </w:tc>
        <w:tc>
          <w:tcPr>
            <w:tcW w:w="1349" w:type="dxa"/>
          </w:tcPr>
          <w:p w:rsidR="006B7ED6" w:rsidRDefault="006B7ED6" w:rsidP="006B7ED6">
            <w:pPr>
              <w:jc w:val="left"/>
            </w:pPr>
            <w:r>
              <w:rPr>
                <w:rFonts w:hint="eastAsia"/>
              </w:rPr>
              <w:t>精工科技</w:t>
            </w:r>
          </w:p>
        </w:tc>
        <w:tc>
          <w:tcPr>
            <w:tcW w:w="1718" w:type="dxa"/>
          </w:tcPr>
          <w:p w:rsidR="006B7ED6" w:rsidRDefault="006B7ED6" w:rsidP="006B7ED6">
            <w:pPr>
              <w:jc w:val="right"/>
            </w:pPr>
            <w:r>
              <w:t>10,600</w:t>
            </w:r>
          </w:p>
        </w:tc>
        <w:tc>
          <w:tcPr>
            <w:tcW w:w="1718" w:type="dxa"/>
          </w:tcPr>
          <w:p w:rsidR="006B7ED6" w:rsidRDefault="006B7ED6" w:rsidP="006B7ED6">
            <w:pPr>
              <w:jc w:val="right"/>
            </w:pPr>
            <w:r>
              <w:t>182,956.00</w:t>
            </w:r>
          </w:p>
        </w:tc>
        <w:tc>
          <w:tcPr>
            <w:tcW w:w="1718" w:type="dxa"/>
          </w:tcPr>
          <w:p w:rsidR="006B7ED6" w:rsidRDefault="006B7ED6" w:rsidP="006B7ED6">
            <w:pPr>
              <w:jc w:val="right"/>
            </w:pPr>
            <w:r>
              <w:t>1.04</w:t>
            </w:r>
          </w:p>
        </w:tc>
      </w:tr>
      <w:tr w:rsidR="006B7ED6" w:rsidTr="006B7ED6">
        <w:tc>
          <w:tcPr>
            <w:tcW w:w="652" w:type="dxa"/>
          </w:tcPr>
          <w:p w:rsidR="006B7ED6" w:rsidRDefault="006B7ED6" w:rsidP="006B7ED6">
            <w:pPr>
              <w:jc w:val="center"/>
            </w:pPr>
            <w:r>
              <w:t>7</w:t>
            </w:r>
          </w:p>
        </w:tc>
        <w:tc>
          <w:tcPr>
            <w:tcW w:w="1349" w:type="dxa"/>
          </w:tcPr>
          <w:p w:rsidR="006B7ED6" w:rsidRDefault="006B7ED6" w:rsidP="006B7ED6">
            <w:pPr>
              <w:jc w:val="left"/>
            </w:pPr>
            <w:r>
              <w:t>603444</w:t>
            </w:r>
          </w:p>
        </w:tc>
        <w:tc>
          <w:tcPr>
            <w:tcW w:w="1349" w:type="dxa"/>
          </w:tcPr>
          <w:p w:rsidR="006B7ED6" w:rsidRDefault="006B7ED6" w:rsidP="006B7ED6">
            <w:pPr>
              <w:jc w:val="left"/>
            </w:pPr>
            <w:r>
              <w:rPr>
                <w:rFonts w:hint="eastAsia"/>
              </w:rPr>
              <w:t>吉比特</w:t>
            </w:r>
          </w:p>
        </w:tc>
        <w:tc>
          <w:tcPr>
            <w:tcW w:w="1718" w:type="dxa"/>
          </w:tcPr>
          <w:p w:rsidR="006B7ED6" w:rsidRDefault="006B7ED6" w:rsidP="006B7ED6">
            <w:pPr>
              <w:jc w:val="right"/>
            </w:pPr>
            <w:r>
              <w:t>500</w:t>
            </w:r>
          </w:p>
        </w:tc>
        <w:tc>
          <w:tcPr>
            <w:tcW w:w="1718" w:type="dxa"/>
          </w:tcPr>
          <w:p w:rsidR="006B7ED6" w:rsidRDefault="006B7ED6" w:rsidP="006B7ED6">
            <w:pPr>
              <w:jc w:val="right"/>
            </w:pPr>
            <w:r>
              <w:t>181,350.00</w:t>
            </w:r>
          </w:p>
        </w:tc>
        <w:tc>
          <w:tcPr>
            <w:tcW w:w="1718" w:type="dxa"/>
          </w:tcPr>
          <w:p w:rsidR="006B7ED6" w:rsidRDefault="006B7ED6" w:rsidP="006B7ED6">
            <w:pPr>
              <w:jc w:val="right"/>
            </w:pPr>
            <w:r>
              <w:t>1.03</w:t>
            </w:r>
          </w:p>
        </w:tc>
      </w:tr>
      <w:tr w:rsidR="006B7ED6" w:rsidTr="006B7ED6">
        <w:tc>
          <w:tcPr>
            <w:tcW w:w="652" w:type="dxa"/>
          </w:tcPr>
          <w:p w:rsidR="006B7ED6" w:rsidRDefault="006B7ED6" w:rsidP="006B7ED6">
            <w:pPr>
              <w:jc w:val="center"/>
            </w:pPr>
            <w:r>
              <w:t>8</w:t>
            </w:r>
          </w:p>
        </w:tc>
        <w:tc>
          <w:tcPr>
            <w:tcW w:w="1349" w:type="dxa"/>
          </w:tcPr>
          <w:p w:rsidR="006B7ED6" w:rsidRDefault="006B7ED6" w:rsidP="006B7ED6">
            <w:pPr>
              <w:jc w:val="left"/>
            </w:pPr>
            <w:r>
              <w:t>300394</w:t>
            </w:r>
          </w:p>
        </w:tc>
        <w:tc>
          <w:tcPr>
            <w:tcW w:w="1349" w:type="dxa"/>
          </w:tcPr>
          <w:p w:rsidR="006B7ED6" w:rsidRDefault="006B7ED6" w:rsidP="006B7ED6">
            <w:pPr>
              <w:jc w:val="left"/>
            </w:pPr>
            <w:r>
              <w:rPr>
                <w:rFonts w:hint="eastAsia"/>
              </w:rPr>
              <w:t>天孚通信</w:t>
            </w:r>
          </w:p>
        </w:tc>
        <w:tc>
          <w:tcPr>
            <w:tcW w:w="1718" w:type="dxa"/>
          </w:tcPr>
          <w:p w:rsidR="006B7ED6" w:rsidRDefault="006B7ED6" w:rsidP="006B7ED6">
            <w:pPr>
              <w:jc w:val="right"/>
            </w:pPr>
            <w:r>
              <w:t>600</w:t>
            </w:r>
          </w:p>
        </w:tc>
        <w:tc>
          <w:tcPr>
            <w:tcW w:w="1718" w:type="dxa"/>
          </w:tcPr>
          <w:p w:rsidR="006B7ED6" w:rsidRDefault="006B7ED6" w:rsidP="006B7ED6">
            <w:pPr>
              <w:jc w:val="right"/>
            </w:pPr>
            <w:r>
              <w:t>180,960.00</w:t>
            </w:r>
          </w:p>
        </w:tc>
        <w:tc>
          <w:tcPr>
            <w:tcW w:w="1718" w:type="dxa"/>
          </w:tcPr>
          <w:p w:rsidR="006B7ED6" w:rsidRDefault="006B7ED6" w:rsidP="006B7ED6">
            <w:pPr>
              <w:jc w:val="right"/>
            </w:pPr>
            <w:r>
              <w:t>1.02</w:t>
            </w:r>
          </w:p>
        </w:tc>
      </w:tr>
      <w:tr w:rsidR="006B7ED6" w:rsidTr="006B7ED6">
        <w:tc>
          <w:tcPr>
            <w:tcW w:w="652" w:type="dxa"/>
          </w:tcPr>
          <w:p w:rsidR="006B7ED6" w:rsidRDefault="006B7ED6" w:rsidP="006B7ED6">
            <w:pPr>
              <w:jc w:val="center"/>
            </w:pPr>
            <w:r>
              <w:t>9</w:t>
            </w:r>
          </w:p>
        </w:tc>
        <w:tc>
          <w:tcPr>
            <w:tcW w:w="1349" w:type="dxa"/>
          </w:tcPr>
          <w:p w:rsidR="006B7ED6" w:rsidRDefault="006B7ED6" w:rsidP="006B7ED6">
            <w:pPr>
              <w:jc w:val="left"/>
            </w:pPr>
            <w:r>
              <w:t>600183</w:t>
            </w:r>
          </w:p>
        </w:tc>
        <w:tc>
          <w:tcPr>
            <w:tcW w:w="1349" w:type="dxa"/>
          </w:tcPr>
          <w:p w:rsidR="006B7ED6" w:rsidRDefault="006B7ED6" w:rsidP="006B7ED6">
            <w:pPr>
              <w:jc w:val="left"/>
            </w:pPr>
            <w:r>
              <w:rPr>
                <w:rFonts w:hint="eastAsia"/>
              </w:rPr>
              <w:t>生益科技</w:t>
            </w:r>
          </w:p>
        </w:tc>
        <w:tc>
          <w:tcPr>
            <w:tcW w:w="1718" w:type="dxa"/>
          </w:tcPr>
          <w:p w:rsidR="006B7ED6" w:rsidRDefault="006B7ED6" w:rsidP="006B7ED6">
            <w:pPr>
              <w:jc w:val="right"/>
            </w:pPr>
            <w:r>
              <w:t>3,200</w:t>
            </w:r>
          </w:p>
        </w:tc>
        <w:tc>
          <w:tcPr>
            <w:tcW w:w="1718" w:type="dxa"/>
          </w:tcPr>
          <w:p w:rsidR="006B7ED6" w:rsidRDefault="006B7ED6" w:rsidP="006B7ED6">
            <w:pPr>
              <w:jc w:val="right"/>
            </w:pPr>
            <w:r>
              <w:t>173,344.00</w:t>
            </w:r>
          </w:p>
        </w:tc>
        <w:tc>
          <w:tcPr>
            <w:tcW w:w="1718" w:type="dxa"/>
          </w:tcPr>
          <w:p w:rsidR="006B7ED6" w:rsidRDefault="006B7ED6" w:rsidP="006B7ED6">
            <w:pPr>
              <w:jc w:val="right"/>
            </w:pPr>
            <w:r>
              <w:t>0.98</w:t>
            </w:r>
          </w:p>
        </w:tc>
      </w:tr>
      <w:tr w:rsidR="006B7ED6" w:rsidTr="006B7ED6">
        <w:tc>
          <w:tcPr>
            <w:tcW w:w="652" w:type="dxa"/>
          </w:tcPr>
          <w:p w:rsidR="006B7ED6" w:rsidRDefault="006B7ED6" w:rsidP="006B7ED6">
            <w:pPr>
              <w:jc w:val="center"/>
            </w:pPr>
            <w:r>
              <w:t>10</w:t>
            </w:r>
          </w:p>
        </w:tc>
        <w:tc>
          <w:tcPr>
            <w:tcW w:w="1349" w:type="dxa"/>
          </w:tcPr>
          <w:p w:rsidR="006B7ED6" w:rsidRDefault="006B7ED6" w:rsidP="006B7ED6">
            <w:pPr>
              <w:jc w:val="left"/>
            </w:pPr>
            <w:r>
              <w:t>002558</w:t>
            </w:r>
          </w:p>
        </w:tc>
        <w:tc>
          <w:tcPr>
            <w:tcW w:w="1349" w:type="dxa"/>
          </w:tcPr>
          <w:p w:rsidR="006B7ED6" w:rsidRDefault="006B7ED6" w:rsidP="006B7ED6">
            <w:pPr>
              <w:jc w:val="left"/>
            </w:pPr>
            <w:r>
              <w:rPr>
                <w:rFonts w:hint="eastAsia"/>
              </w:rPr>
              <w:t>巨人网络</w:t>
            </w:r>
          </w:p>
        </w:tc>
        <w:tc>
          <w:tcPr>
            <w:tcW w:w="1718" w:type="dxa"/>
          </w:tcPr>
          <w:p w:rsidR="006B7ED6" w:rsidRDefault="006B7ED6" w:rsidP="006B7ED6">
            <w:pPr>
              <w:jc w:val="right"/>
            </w:pPr>
            <w:r>
              <w:t>5,400</w:t>
            </w:r>
          </w:p>
        </w:tc>
        <w:tc>
          <w:tcPr>
            <w:tcW w:w="1718" w:type="dxa"/>
          </w:tcPr>
          <w:p w:rsidR="006B7ED6" w:rsidRDefault="006B7ED6" w:rsidP="006B7ED6">
            <w:pPr>
              <w:jc w:val="right"/>
            </w:pPr>
            <w:r>
              <w:t>170,316.00</w:t>
            </w:r>
          </w:p>
        </w:tc>
        <w:tc>
          <w:tcPr>
            <w:tcW w:w="1718" w:type="dxa"/>
          </w:tcPr>
          <w:p w:rsidR="006B7ED6" w:rsidRDefault="006B7ED6" w:rsidP="006B7ED6">
            <w:pPr>
              <w:jc w:val="right"/>
            </w:pPr>
            <w:r>
              <w:t>0.96</w:t>
            </w:r>
          </w:p>
        </w:tc>
      </w:tr>
    </w:tbl>
    <w:p w:rsidR="006B7ED6" w:rsidRDefault="006B7ED6" w:rsidP="006B7ED6">
      <w:pPr>
        <w:pStyle w:val="-8"/>
        <w:rPr>
          <w:rFonts w:hint="eastAsia"/>
        </w:rPr>
      </w:pPr>
      <w:r>
        <w:rPr>
          <w:rFonts w:hint="eastAsia"/>
        </w:rPr>
        <w:t>注：对于同时在A+H股上市的股票，合并计算公允价值参与排序，并按照不同股票分别披露。</w:t>
      </w:r>
    </w:p>
    <w:p w:rsidR="006B7ED6" w:rsidRDefault="006B7ED6" w:rsidP="006B7ED6">
      <w:pPr>
        <w:pStyle w:val="-2"/>
        <w:spacing w:before="312"/>
        <w:rPr>
          <w:rFonts w:hint="eastAsia"/>
        </w:rPr>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6B7ED6" w:rsidTr="006B7ED6">
        <w:trPr>
          <w:cnfStyle w:val="100000000000" w:firstRow="1" w:lastRow="0" w:firstColumn="0" w:lastColumn="0" w:oddVBand="0" w:evenVBand="0" w:oddHBand="0" w:evenHBand="0" w:firstRowFirstColumn="0" w:firstRowLastColumn="0" w:lastRowFirstColumn="0" w:lastRowLastColumn="0"/>
        </w:trPr>
        <w:tc>
          <w:tcPr>
            <w:tcW w:w="646" w:type="dxa"/>
          </w:tcPr>
          <w:p w:rsidR="006B7ED6" w:rsidRPr="006B7ED6" w:rsidRDefault="006B7ED6" w:rsidP="006B7ED6">
            <w:pPr>
              <w:jc w:val="center"/>
              <w:rPr>
                <w:b/>
              </w:rPr>
            </w:pPr>
            <w:r w:rsidRPr="006B7ED6">
              <w:rPr>
                <w:rFonts w:hint="eastAsia"/>
                <w:b/>
              </w:rPr>
              <w:t>序号</w:t>
            </w:r>
          </w:p>
        </w:tc>
        <w:tc>
          <w:tcPr>
            <w:tcW w:w="2835" w:type="dxa"/>
          </w:tcPr>
          <w:p w:rsidR="006B7ED6" w:rsidRPr="006B7ED6" w:rsidRDefault="006B7ED6" w:rsidP="006B7ED6">
            <w:pPr>
              <w:jc w:val="center"/>
              <w:rPr>
                <w:b/>
              </w:rPr>
            </w:pPr>
            <w:r w:rsidRPr="006B7ED6">
              <w:rPr>
                <w:rFonts w:hint="eastAsia"/>
                <w:b/>
              </w:rPr>
              <w:t>债券品种</w:t>
            </w:r>
          </w:p>
        </w:tc>
        <w:tc>
          <w:tcPr>
            <w:tcW w:w="2466" w:type="dxa"/>
          </w:tcPr>
          <w:p w:rsidR="006B7ED6" w:rsidRPr="006B7ED6" w:rsidRDefault="006B7ED6" w:rsidP="006B7ED6">
            <w:pPr>
              <w:jc w:val="center"/>
              <w:rPr>
                <w:b/>
              </w:rPr>
            </w:pPr>
            <w:r w:rsidRPr="006B7ED6">
              <w:rPr>
                <w:rFonts w:hint="eastAsia"/>
                <w:b/>
              </w:rPr>
              <w:t>公允价值（元）</w:t>
            </w:r>
          </w:p>
        </w:tc>
        <w:tc>
          <w:tcPr>
            <w:tcW w:w="2557" w:type="dxa"/>
          </w:tcPr>
          <w:p w:rsidR="006B7ED6" w:rsidRPr="006B7ED6" w:rsidRDefault="006B7ED6" w:rsidP="006B7ED6">
            <w:pPr>
              <w:jc w:val="center"/>
              <w:rPr>
                <w:b/>
              </w:rPr>
            </w:pPr>
            <w:r w:rsidRPr="006B7ED6">
              <w:rPr>
                <w:rFonts w:hint="eastAsia"/>
                <w:b/>
              </w:rPr>
              <w:t>占基金资产净值比例（％）</w:t>
            </w:r>
          </w:p>
        </w:tc>
      </w:tr>
      <w:tr w:rsidR="006B7ED6" w:rsidTr="006B7ED6">
        <w:tc>
          <w:tcPr>
            <w:tcW w:w="646" w:type="dxa"/>
          </w:tcPr>
          <w:p w:rsidR="006B7ED6" w:rsidRDefault="006B7ED6" w:rsidP="006B7ED6">
            <w:pPr>
              <w:jc w:val="center"/>
            </w:pPr>
            <w:r>
              <w:t>1</w:t>
            </w:r>
          </w:p>
        </w:tc>
        <w:tc>
          <w:tcPr>
            <w:tcW w:w="2835" w:type="dxa"/>
          </w:tcPr>
          <w:p w:rsidR="006B7ED6" w:rsidRDefault="006B7ED6" w:rsidP="006B7ED6">
            <w:pPr>
              <w:jc w:val="left"/>
            </w:pPr>
            <w:r>
              <w:rPr>
                <w:rFonts w:hint="eastAsia"/>
              </w:rPr>
              <w:t>国家债券</w:t>
            </w:r>
          </w:p>
        </w:tc>
        <w:tc>
          <w:tcPr>
            <w:tcW w:w="2466" w:type="dxa"/>
          </w:tcPr>
          <w:p w:rsidR="006B7ED6" w:rsidRDefault="006B7ED6" w:rsidP="006B7ED6">
            <w:pPr>
              <w:jc w:val="right"/>
            </w:pPr>
            <w:r>
              <w:t>909,688.11</w:t>
            </w:r>
          </w:p>
        </w:tc>
        <w:tc>
          <w:tcPr>
            <w:tcW w:w="2557" w:type="dxa"/>
          </w:tcPr>
          <w:p w:rsidR="006B7ED6" w:rsidRDefault="006B7ED6" w:rsidP="006B7ED6">
            <w:pPr>
              <w:jc w:val="right"/>
            </w:pPr>
            <w:r>
              <w:t>5.15</w:t>
            </w:r>
          </w:p>
        </w:tc>
      </w:tr>
      <w:tr w:rsidR="006B7ED6" w:rsidTr="006B7ED6">
        <w:tc>
          <w:tcPr>
            <w:tcW w:w="646" w:type="dxa"/>
          </w:tcPr>
          <w:p w:rsidR="006B7ED6" w:rsidRDefault="006B7ED6" w:rsidP="006B7ED6">
            <w:pPr>
              <w:jc w:val="center"/>
            </w:pPr>
            <w:r>
              <w:t>2</w:t>
            </w:r>
          </w:p>
        </w:tc>
        <w:tc>
          <w:tcPr>
            <w:tcW w:w="2835" w:type="dxa"/>
          </w:tcPr>
          <w:p w:rsidR="006B7ED6" w:rsidRDefault="006B7ED6" w:rsidP="006B7ED6">
            <w:pPr>
              <w:jc w:val="left"/>
            </w:pPr>
            <w:r>
              <w:rPr>
                <w:rFonts w:hint="eastAsia"/>
              </w:rPr>
              <w:t>央行票据</w:t>
            </w:r>
          </w:p>
        </w:tc>
        <w:tc>
          <w:tcPr>
            <w:tcW w:w="2466" w:type="dxa"/>
          </w:tcPr>
          <w:p w:rsidR="006B7ED6" w:rsidRDefault="006B7ED6" w:rsidP="006B7ED6">
            <w:pPr>
              <w:jc w:val="right"/>
            </w:pPr>
            <w:r>
              <w:t>-</w:t>
            </w:r>
          </w:p>
        </w:tc>
        <w:tc>
          <w:tcPr>
            <w:tcW w:w="2557" w:type="dxa"/>
          </w:tcPr>
          <w:p w:rsidR="006B7ED6" w:rsidRDefault="006B7ED6" w:rsidP="006B7ED6">
            <w:pPr>
              <w:jc w:val="right"/>
            </w:pPr>
            <w:r>
              <w:t>-</w:t>
            </w:r>
          </w:p>
        </w:tc>
      </w:tr>
      <w:tr w:rsidR="006B7ED6" w:rsidTr="006B7ED6">
        <w:tc>
          <w:tcPr>
            <w:tcW w:w="646" w:type="dxa"/>
          </w:tcPr>
          <w:p w:rsidR="006B7ED6" w:rsidRDefault="006B7ED6" w:rsidP="006B7ED6">
            <w:pPr>
              <w:jc w:val="center"/>
            </w:pPr>
            <w:r>
              <w:t>3</w:t>
            </w:r>
          </w:p>
        </w:tc>
        <w:tc>
          <w:tcPr>
            <w:tcW w:w="2835" w:type="dxa"/>
          </w:tcPr>
          <w:p w:rsidR="006B7ED6" w:rsidRDefault="006B7ED6" w:rsidP="006B7ED6">
            <w:pPr>
              <w:jc w:val="left"/>
            </w:pPr>
            <w:r>
              <w:rPr>
                <w:rFonts w:hint="eastAsia"/>
              </w:rPr>
              <w:t>金融债券</w:t>
            </w:r>
          </w:p>
        </w:tc>
        <w:tc>
          <w:tcPr>
            <w:tcW w:w="2466" w:type="dxa"/>
          </w:tcPr>
          <w:p w:rsidR="006B7ED6" w:rsidRDefault="006B7ED6" w:rsidP="006B7ED6">
            <w:pPr>
              <w:jc w:val="right"/>
            </w:pPr>
            <w:r>
              <w:t>-</w:t>
            </w:r>
          </w:p>
        </w:tc>
        <w:tc>
          <w:tcPr>
            <w:tcW w:w="2557" w:type="dxa"/>
          </w:tcPr>
          <w:p w:rsidR="006B7ED6" w:rsidRDefault="006B7ED6" w:rsidP="006B7ED6">
            <w:pPr>
              <w:jc w:val="right"/>
            </w:pPr>
            <w:r>
              <w:t>-</w:t>
            </w:r>
          </w:p>
        </w:tc>
      </w:tr>
      <w:tr w:rsidR="006B7ED6" w:rsidTr="006B7ED6">
        <w:tc>
          <w:tcPr>
            <w:tcW w:w="646" w:type="dxa"/>
          </w:tcPr>
          <w:p w:rsidR="006B7ED6" w:rsidRDefault="006B7ED6" w:rsidP="006B7ED6">
            <w:pPr>
              <w:jc w:val="center"/>
            </w:pPr>
          </w:p>
        </w:tc>
        <w:tc>
          <w:tcPr>
            <w:tcW w:w="2835" w:type="dxa"/>
          </w:tcPr>
          <w:p w:rsidR="006B7ED6" w:rsidRDefault="006B7ED6" w:rsidP="006B7ED6">
            <w:pPr>
              <w:jc w:val="left"/>
            </w:pPr>
            <w:r>
              <w:rPr>
                <w:rFonts w:hint="eastAsia"/>
              </w:rPr>
              <w:t>其中：政策性金融债</w:t>
            </w:r>
          </w:p>
        </w:tc>
        <w:tc>
          <w:tcPr>
            <w:tcW w:w="2466" w:type="dxa"/>
          </w:tcPr>
          <w:p w:rsidR="006B7ED6" w:rsidRDefault="006B7ED6" w:rsidP="006B7ED6">
            <w:pPr>
              <w:jc w:val="right"/>
            </w:pPr>
            <w:r>
              <w:t>-</w:t>
            </w:r>
          </w:p>
        </w:tc>
        <w:tc>
          <w:tcPr>
            <w:tcW w:w="2557" w:type="dxa"/>
          </w:tcPr>
          <w:p w:rsidR="006B7ED6" w:rsidRDefault="006B7ED6" w:rsidP="006B7ED6">
            <w:pPr>
              <w:jc w:val="right"/>
            </w:pPr>
            <w:r>
              <w:t>-</w:t>
            </w:r>
          </w:p>
        </w:tc>
      </w:tr>
      <w:tr w:rsidR="006B7ED6" w:rsidTr="006B7ED6">
        <w:tc>
          <w:tcPr>
            <w:tcW w:w="646" w:type="dxa"/>
          </w:tcPr>
          <w:p w:rsidR="006B7ED6" w:rsidRDefault="006B7ED6" w:rsidP="006B7ED6">
            <w:pPr>
              <w:jc w:val="center"/>
            </w:pPr>
            <w:r>
              <w:t>4</w:t>
            </w:r>
          </w:p>
        </w:tc>
        <w:tc>
          <w:tcPr>
            <w:tcW w:w="2835" w:type="dxa"/>
          </w:tcPr>
          <w:p w:rsidR="006B7ED6" w:rsidRDefault="006B7ED6" w:rsidP="006B7ED6">
            <w:pPr>
              <w:jc w:val="left"/>
            </w:pPr>
            <w:r>
              <w:rPr>
                <w:rFonts w:hint="eastAsia"/>
              </w:rPr>
              <w:t>企业债券</w:t>
            </w:r>
          </w:p>
        </w:tc>
        <w:tc>
          <w:tcPr>
            <w:tcW w:w="2466" w:type="dxa"/>
          </w:tcPr>
          <w:p w:rsidR="006B7ED6" w:rsidRDefault="006B7ED6" w:rsidP="006B7ED6">
            <w:pPr>
              <w:jc w:val="right"/>
            </w:pPr>
            <w:r>
              <w:t>-</w:t>
            </w:r>
          </w:p>
        </w:tc>
        <w:tc>
          <w:tcPr>
            <w:tcW w:w="2557" w:type="dxa"/>
          </w:tcPr>
          <w:p w:rsidR="006B7ED6" w:rsidRDefault="006B7ED6" w:rsidP="006B7ED6">
            <w:pPr>
              <w:jc w:val="right"/>
            </w:pPr>
            <w:r>
              <w:t>-</w:t>
            </w:r>
          </w:p>
        </w:tc>
      </w:tr>
      <w:tr w:rsidR="006B7ED6" w:rsidTr="006B7ED6">
        <w:tc>
          <w:tcPr>
            <w:tcW w:w="646" w:type="dxa"/>
          </w:tcPr>
          <w:p w:rsidR="006B7ED6" w:rsidRDefault="006B7ED6" w:rsidP="006B7ED6">
            <w:pPr>
              <w:jc w:val="center"/>
            </w:pPr>
            <w:r>
              <w:t>5</w:t>
            </w:r>
          </w:p>
        </w:tc>
        <w:tc>
          <w:tcPr>
            <w:tcW w:w="2835" w:type="dxa"/>
          </w:tcPr>
          <w:p w:rsidR="006B7ED6" w:rsidRDefault="006B7ED6" w:rsidP="006B7ED6">
            <w:pPr>
              <w:jc w:val="left"/>
            </w:pPr>
            <w:r>
              <w:rPr>
                <w:rFonts w:hint="eastAsia"/>
              </w:rPr>
              <w:t>企业短期融资券</w:t>
            </w:r>
          </w:p>
        </w:tc>
        <w:tc>
          <w:tcPr>
            <w:tcW w:w="2466" w:type="dxa"/>
          </w:tcPr>
          <w:p w:rsidR="006B7ED6" w:rsidRDefault="006B7ED6" w:rsidP="006B7ED6">
            <w:pPr>
              <w:jc w:val="right"/>
            </w:pPr>
            <w:r>
              <w:t>-</w:t>
            </w:r>
          </w:p>
        </w:tc>
        <w:tc>
          <w:tcPr>
            <w:tcW w:w="2557" w:type="dxa"/>
          </w:tcPr>
          <w:p w:rsidR="006B7ED6" w:rsidRDefault="006B7ED6" w:rsidP="006B7ED6">
            <w:pPr>
              <w:jc w:val="right"/>
            </w:pPr>
            <w:r>
              <w:t>-</w:t>
            </w:r>
          </w:p>
        </w:tc>
      </w:tr>
      <w:tr w:rsidR="006B7ED6" w:rsidTr="006B7ED6">
        <w:tc>
          <w:tcPr>
            <w:tcW w:w="646" w:type="dxa"/>
          </w:tcPr>
          <w:p w:rsidR="006B7ED6" w:rsidRDefault="006B7ED6" w:rsidP="006B7ED6">
            <w:pPr>
              <w:jc w:val="center"/>
            </w:pPr>
            <w:r>
              <w:lastRenderedPageBreak/>
              <w:t>6</w:t>
            </w:r>
          </w:p>
        </w:tc>
        <w:tc>
          <w:tcPr>
            <w:tcW w:w="2835" w:type="dxa"/>
          </w:tcPr>
          <w:p w:rsidR="006B7ED6" w:rsidRDefault="006B7ED6" w:rsidP="006B7ED6">
            <w:pPr>
              <w:jc w:val="left"/>
            </w:pPr>
            <w:r>
              <w:rPr>
                <w:rFonts w:hint="eastAsia"/>
              </w:rPr>
              <w:t>中期票据</w:t>
            </w:r>
          </w:p>
        </w:tc>
        <w:tc>
          <w:tcPr>
            <w:tcW w:w="2466" w:type="dxa"/>
          </w:tcPr>
          <w:p w:rsidR="006B7ED6" w:rsidRDefault="006B7ED6" w:rsidP="006B7ED6">
            <w:pPr>
              <w:jc w:val="right"/>
            </w:pPr>
            <w:r>
              <w:t>-</w:t>
            </w:r>
          </w:p>
        </w:tc>
        <w:tc>
          <w:tcPr>
            <w:tcW w:w="2557" w:type="dxa"/>
          </w:tcPr>
          <w:p w:rsidR="006B7ED6" w:rsidRDefault="006B7ED6" w:rsidP="006B7ED6">
            <w:pPr>
              <w:jc w:val="right"/>
            </w:pPr>
            <w:r>
              <w:t>-</w:t>
            </w:r>
          </w:p>
        </w:tc>
      </w:tr>
      <w:tr w:rsidR="006B7ED6" w:rsidTr="006B7ED6">
        <w:tc>
          <w:tcPr>
            <w:tcW w:w="646" w:type="dxa"/>
          </w:tcPr>
          <w:p w:rsidR="006B7ED6" w:rsidRDefault="006B7ED6" w:rsidP="006B7ED6">
            <w:pPr>
              <w:jc w:val="center"/>
            </w:pPr>
            <w:r>
              <w:t>7</w:t>
            </w:r>
          </w:p>
        </w:tc>
        <w:tc>
          <w:tcPr>
            <w:tcW w:w="2835" w:type="dxa"/>
          </w:tcPr>
          <w:p w:rsidR="006B7ED6" w:rsidRDefault="006B7ED6" w:rsidP="006B7ED6">
            <w:pPr>
              <w:jc w:val="left"/>
            </w:pPr>
            <w:r>
              <w:rPr>
                <w:rFonts w:hint="eastAsia"/>
              </w:rPr>
              <w:t>可转债（可交换债）</w:t>
            </w:r>
          </w:p>
        </w:tc>
        <w:tc>
          <w:tcPr>
            <w:tcW w:w="2466" w:type="dxa"/>
          </w:tcPr>
          <w:p w:rsidR="006B7ED6" w:rsidRDefault="006B7ED6" w:rsidP="006B7ED6">
            <w:pPr>
              <w:jc w:val="right"/>
            </w:pPr>
            <w:r>
              <w:t>-</w:t>
            </w:r>
          </w:p>
        </w:tc>
        <w:tc>
          <w:tcPr>
            <w:tcW w:w="2557" w:type="dxa"/>
          </w:tcPr>
          <w:p w:rsidR="006B7ED6" w:rsidRDefault="006B7ED6" w:rsidP="006B7ED6">
            <w:pPr>
              <w:jc w:val="right"/>
            </w:pPr>
            <w:r>
              <w:t>-</w:t>
            </w:r>
          </w:p>
        </w:tc>
      </w:tr>
      <w:tr w:rsidR="006B7ED6" w:rsidTr="006B7ED6">
        <w:tc>
          <w:tcPr>
            <w:tcW w:w="646" w:type="dxa"/>
          </w:tcPr>
          <w:p w:rsidR="006B7ED6" w:rsidRDefault="006B7ED6" w:rsidP="006B7ED6">
            <w:pPr>
              <w:jc w:val="center"/>
            </w:pPr>
            <w:r>
              <w:t>8</w:t>
            </w:r>
          </w:p>
        </w:tc>
        <w:tc>
          <w:tcPr>
            <w:tcW w:w="2835" w:type="dxa"/>
          </w:tcPr>
          <w:p w:rsidR="006B7ED6" w:rsidRDefault="006B7ED6" w:rsidP="006B7ED6">
            <w:pPr>
              <w:jc w:val="left"/>
            </w:pPr>
            <w:r>
              <w:rPr>
                <w:rFonts w:hint="eastAsia"/>
              </w:rPr>
              <w:t>同业存单</w:t>
            </w:r>
          </w:p>
        </w:tc>
        <w:tc>
          <w:tcPr>
            <w:tcW w:w="2466" w:type="dxa"/>
          </w:tcPr>
          <w:p w:rsidR="006B7ED6" w:rsidRDefault="006B7ED6" w:rsidP="006B7ED6">
            <w:pPr>
              <w:jc w:val="right"/>
            </w:pPr>
            <w:r>
              <w:t>-</w:t>
            </w:r>
          </w:p>
        </w:tc>
        <w:tc>
          <w:tcPr>
            <w:tcW w:w="2557" w:type="dxa"/>
          </w:tcPr>
          <w:p w:rsidR="006B7ED6" w:rsidRDefault="006B7ED6" w:rsidP="006B7ED6">
            <w:pPr>
              <w:jc w:val="right"/>
            </w:pPr>
            <w:r>
              <w:t>-</w:t>
            </w:r>
          </w:p>
        </w:tc>
      </w:tr>
      <w:tr w:rsidR="006B7ED6" w:rsidTr="006B7ED6">
        <w:tc>
          <w:tcPr>
            <w:tcW w:w="646" w:type="dxa"/>
          </w:tcPr>
          <w:p w:rsidR="006B7ED6" w:rsidRDefault="006B7ED6" w:rsidP="006B7ED6">
            <w:pPr>
              <w:jc w:val="center"/>
            </w:pPr>
            <w:r>
              <w:t>9</w:t>
            </w:r>
          </w:p>
        </w:tc>
        <w:tc>
          <w:tcPr>
            <w:tcW w:w="2835" w:type="dxa"/>
          </w:tcPr>
          <w:p w:rsidR="006B7ED6" w:rsidRDefault="006B7ED6" w:rsidP="006B7ED6">
            <w:pPr>
              <w:jc w:val="left"/>
            </w:pPr>
            <w:r>
              <w:rPr>
                <w:rFonts w:hint="eastAsia"/>
              </w:rPr>
              <w:t>其他</w:t>
            </w:r>
          </w:p>
        </w:tc>
        <w:tc>
          <w:tcPr>
            <w:tcW w:w="2466" w:type="dxa"/>
          </w:tcPr>
          <w:p w:rsidR="006B7ED6" w:rsidRDefault="006B7ED6" w:rsidP="006B7ED6">
            <w:pPr>
              <w:jc w:val="right"/>
            </w:pPr>
            <w:r>
              <w:t>-</w:t>
            </w:r>
          </w:p>
        </w:tc>
        <w:tc>
          <w:tcPr>
            <w:tcW w:w="2557" w:type="dxa"/>
          </w:tcPr>
          <w:p w:rsidR="006B7ED6" w:rsidRDefault="006B7ED6" w:rsidP="006B7ED6">
            <w:pPr>
              <w:jc w:val="right"/>
            </w:pPr>
            <w:r>
              <w:t>-</w:t>
            </w:r>
          </w:p>
        </w:tc>
      </w:tr>
      <w:tr w:rsidR="006B7ED6" w:rsidTr="006B7ED6">
        <w:tc>
          <w:tcPr>
            <w:tcW w:w="646" w:type="dxa"/>
          </w:tcPr>
          <w:p w:rsidR="006B7ED6" w:rsidRDefault="006B7ED6" w:rsidP="006B7ED6">
            <w:pPr>
              <w:jc w:val="center"/>
            </w:pPr>
            <w:r>
              <w:t>10</w:t>
            </w:r>
          </w:p>
        </w:tc>
        <w:tc>
          <w:tcPr>
            <w:tcW w:w="2835" w:type="dxa"/>
          </w:tcPr>
          <w:p w:rsidR="006B7ED6" w:rsidRDefault="006B7ED6" w:rsidP="006B7ED6">
            <w:pPr>
              <w:jc w:val="left"/>
            </w:pPr>
            <w:r>
              <w:rPr>
                <w:rFonts w:hint="eastAsia"/>
              </w:rPr>
              <w:t>合计</w:t>
            </w:r>
          </w:p>
        </w:tc>
        <w:tc>
          <w:tcPr>
            <w:tcW w:w="2466" w:type="dxa"/>
          </w:tcPr>
          <w:p w:rsidR="006B7ED6" w:rsidRDefault="006B7ED6" w:rsidP="006B7ED6">
            <w:pPr>
              <w:jc w:val="right"/>
            </w:pPr>
            <w:r>
              <w:t>909,688.11</w:t>
            </w:r>
          </w:p>
        </w:tc>
        <w:tc>
          <w:tcPr>
            <w:tcW w:w="2557" w:type="dxa"/>
          </w:tcPr>
          <w:p w:rsidR="006B7ED6" w:rsidRDefault="006B7ED6" w:rsidP="006B7ED6">
            <w:pPr>
              <w:jc w:val="right"/>
            </w:pPr>
            <w:r>
              <w:t>5.15</w:t>
            </w:r>
          </w:p>
        </w:tc>
      </w:tr>
    </w:tbl>
    <w:p w:rsidR="006B7ED6" w:rsidRDefault="006B7ED6" w:rsidP="006B7ED6">
      <w:pPr>
        <w:pStyle w:val="-2"/>
        <w:spacing w:before="312"/>
        <w:rPr>
          <w:rFonts w:hint="eastAsia"/>
        </w:rPr>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6B7ED6" w:rsidTr="006B7ED6">
        <w:trPr>
          <w:cnfStyle w:val="100000000000" w:firstRow="1" w:lastRow="0" w:firstColumn="0" w:lastColumn="0" w:oddVBand="0" w:evenVBand="0" w:oddHBand="0" w:evenHBand="0" w:firstRowFirstColumn="0" w:firstRowLastColumn="0" w:lastRowFirstColumn="0" w:lastRowLastColumn="0"/>
        </w:trPr>
        <w:tc>
          <w:tcPr>
            <w:tcW w:w="646" w:type="dxa"/>
          </w:tcPr>
          <w:p w:rsidR="006B7ED6" w:rsidRPr="006B7ED6" w:rsidRDefault="006B7ED6" w:rsidP="006B7ED6">
            <w:pPr>
              <w:jc w:val="center"/>
              <w:rPr>
                <w:b/>
              </w:rPr>
            </w:pPr>
            <w:r w:rsidRPr="006B7ED6">
              <w:rPr>
                <w:rFonts w:hint="eastAsia"/>
                <w:b/>
              </w:rPr>
              <w:t>序号</w:t>
            </w:r>
          </w:p>
        </w:tc>
        <w:tc>
          <w:tcPr>
            <w:tcW w:w="1162" w:type="dxa"/>
          </w:tcPr>
          <w:p w:rsidR="006B7ED6" w:rsidRPr="006B7ED6" w:rsidRDefault="006B7ED6" w:rsidP="006B7ED6">
            <w:pPr>
              <w:jc w:val="center"/>
              <w:rPr>
                <w:b/>
              </w:rPr>
            </w:pPr>
            <w:r w:rsidRPr="006B7ED6">
              <w:rPr>
                <w:rFonts w:hint="eastAsia"/>
                <w:b/>
              </w:rPr>
              <w:t>债券代码</w:t>
            </w:r>
          </w:p>
        </w:tc>
        <w:tc>
          <w:tcPr>
            <w:tcW w:w="1928" w:type="dxa"/>
          </w:tcPr>
          <w:p w:rsidR="006B7ED6" w:rsidRPr="006B7ED6" w:rsidRDefault="006B7ED6" w:rsidP="006B7ED6">
            <w:pPr>
              <w:jc w:val="center"/>
              <w:rPr>
                <w:b/>
              </w:rPr>
            </w:pPr>
            <w:r w:rsidRPr="006B7ED6">
              <w:rPr>
                <w:rFonts w:hint="eastAsia"/>
                <w:b/>
              </w:rPr>
              <w:t>债券名称</w:t>
            </w:r>
          </w:p>
        </w:tc>
        <w:tc>
          <w:tcPr>
            <w:tcW w:w="1140" w:type="dxa"/>
          </w:tcPr>
          <w:p w:rsidR="006B7ED6" w:rsidRPr="006B7ED6" w:rsidRDefault="006B7ED6" w:rsidP="006B7ED6">
            <w:pPr>
              <w:jc w:val="center"/>
              <w:rPr>
                <w:b/>
              </w:rPr>
            </w:pPr>
            <w:r w:rsidRPr="006B7ED6">
              <w:rPr>
                <w:rFonts w:hint="eastAsia"/>
                <w:b/>
              </w:rPr>
              <w:t>数量（张）</w:t>
            </w:r>
          </w:p>
        </w:tc>
        <w:tc>
          <w:tcPr>
            <w:tcW w:w="1814" w:type="dxa"/>
          </w:tcPr>
          <w:p w:rsidR="006B7ED6" w:rsidRPr="006B7ED6" w:rsidRDefault="006B7ED6" w:rsidP="006B7ED6">
            <w:pPr>
              <w:jc w:val="center"/>
              <w:rPr>
                <w:b/>
              </w:rPr>
            </w:pPr>
            <w:r w:rsidRPr="006B7ED6">
              <w:rPr>
                <w:rFonts w:hint="eastAsia"/>
                <w:b/>
              </w:rPr>
              <w:t>公允价值（元）</w:t>
            </w:r>
          </w:p>
        </w:tc>
        <w:tc>
          <w:tcPr>
            <w:tcW w:w="1814" w:type="dxa"/>
          </w:tcPr>
          <w:p w:rsidR="006B7ED6" w:rsidRPr="006B7ED6" w:rsidRDefault="006B7ED6" w:rsidP="006B7ED6">
            <w:pPr>
              <w:jc w:val="center"/>
              <w:rPr>
                <w:b/>
              </w:rPr>
            </w:pPr>
            <w:r w:rsidRPr="006B7ED6">
              <w:rPr>
                <w:rFonts w:hint="eastAsia"/>
                <w:b/>
              </w:rPr>
              <w:t>占基金资产净值比例（％）</w:t>
            </w:r>
          </w:p>
        </w:tc>
      </w:tr>
      <w:tr w:rsidR="006B7ED6" w:rsidTr="006B7ED6">
        <w:tc>
          <w:tcPr>
            <w:tcW w:w="646" w:type="dxa"/>
          </w:tcPr>
          <w:p w:rsidR="006B7ED6" w:rsidRDefault="006B7ED6" w:rsidP="006B7ED6">
            <w:pPr>
              <w:jc w:val="center"/>
            </w:pPr>
            <w:r>
              <w:t>1</w:t>
            </w:r>
          </w:p>
        </w:tc>
        <w:tc>
          <w:tcPr>
            <w:tcW w:w="1162" w:type="dxa"/>
          </w:tcPr>
          <w:p w:rsidR="006B7ED6" w:rsidRDefault="006B7ED6" w:rsidP="006B7ED6">
            <w:pPr>
              <w:jc w:val="left"/>
            </w:pPr>
            <w:r>
              <w:t>019785</w:t>
            </w:r>
          </w:p>
        </w:tc>
        <w:tc>
          <w:tcPr>
            <w:tcW w:w="1928" w:type="dxa"/>
          </w:tcPr>
          <w:p w:rsidR="006B7ED6" w:rsidRDefault="006B7ED6" w:rsidP="006B7ED6">
            <w:pPr>
              <w:jc w:val="left"/>
            </w:pPr>
            <w:r>
              <w:rPr>
                <w:rFonts w:hint="eastAsia"/>
              </w:rPr>
              <w:t>25</w:t>
            </w:r>
            <w:r>
              <w:rPr>
                <w:rFonts w:hint="eastAsia"/>
              </w:rPr>
              <w:t>国债</w:t>
            </w:r>
            <w:r>
              <w:rPr>
                <w:rFonts w:hint="eastAsia"/>
              </w:rPr>
              <w:t>13</w:t>
            </w:r>
          </w:p>
        </w:tc>
        <w:tc>
          <w:tcPr>
            <w:tcW w:w="1140" w:type="dxa"/>
          </w:tcPr>
          <w:p w:rsidR="006B7ED6" w:rsidRDefault="006B7ED6" w:rsidP="006B7ED6">
            <w:pPr>
              <w:jc w:val="right"/>
            </w:pPr>
            <w:r>
              <w:t>6,000</w:t>
            </w:r>
          </w:p>
        </w:tc>
        <w:tc>
          <w:tcPr>
            <w:tcW w:w="1814" w:type="dxa"/>
          </w:tcPr>
          <w:p w:rsidR="006B7ED6" w:rsidRDefault="006B7ED6" w:rsidP="006B7ED6">
            <w:pPr>
              <w:jc w:val="right"/>
            </w:pPr>
            <w:r>
              <w:t>605,705.75</w:t>
            </w:r>
          </w:p>
        </w:tc>
        <w:tc>
          <w:tcPr>
            <w:tcW w:w="1814" w:type="dxa"/>
          </w:tcPr>
          <w:p w:rsidR="006B7ED6" w:rsidRDefault="006B7ED6" w:rsidP="006B7ED6">
            <w:pPr>
              <w:jc w:val="right"/>
            </w:pPr>
            <w:r>
              <w:t>3.43</w:t>
            </w:r>
          </w:p>
        </w:tc>
      </w:tr>
      <w:tr w:rsidR="006B7ED6" w:rsidTr="006B7ED6">
        <w:tc>
          <w:tcPr>
            <w:tcW w:w="646" w:type="dxa"/>
          </w:tcPr>
          <w:p w:rsidR="006B7ED6" w:rsidRDefault="006B7ED6" w:rsidP="006B7ED6">
            <w:pPr>
              <w:jc w:val="center"/>
            </w:pPr>
            <w:r>
              <w:t>2</w:t>
            </w:r>
          </w:p>
        </w:tc>
        <w:tc>
          <w:tcPr>
            <w:tcW w:w="1162" w:type="dxa"/>
          </w:tcPr>
          <w:p w:rsidR="006B7ED6" w:rsidRDefault="006B7ED6" w:rsidP="006B7ED6">
            <w:pPr>
              <w:jc w:val="left"/>
            </w:pPr>
            <w:r>
              <w:t>019773</w:t>
            </w:r>
          </w:p>
        </w:tc>
        <w:tc>
          <w:tcPr>
            <w:tcW w:w="1928" w:type="dxa"/>
          </w:tcPr>
          <w:p w:rsidR="006B7ED6" w:rsidRDefault="006B7ED6" w:rsidP="006B7ED6">
            <w:pPr>
              <w:jc w:val="left"/>
            </w:pPr>
            <w:r>
              <w:rPr>
                <w:rFonts w:hint="eastAsia"/>
              </w:rPr>
              <w:t>25</w:t>
            </w:r>
            <w:r>
              <w:rPr>
                <w:rFonts w:hint="eastAsia"/>
              </w:rPr>
              <w:t>国债</w:t>
            </w:r>
            <w:r>
              <w:rPr>
                <w:rFonts w:hint="eastAsia"/>
              </w:rPr>
              <w:t>08</w:t>
            </w:r>
          </w:p>
        </w:tc>
        <w:tc>
          <w:tcPr>
            <w:tcW w:w="1140" w:type="dxa"/>
          </w:tcPr>
          <w:p w:rsidR="006B7ED6" w:rsidRDefault="006B7ED6" w:rsidP="006B7ED6">
            <w:pPr>
              <w:jc w:val="right"/>
            </w:pPr>
            <w:r>
              <w:t>3,000</w:t>
            </w:r>
          </w:p>
        </w:tc>
        <w:tc>
          <w:tcPr>
            <w:tcW w:w="1814" w:type="dxa"/>
          </w:tcPr>
          <w:p w:rsidR="006B7ED6" w:rsidRDefault="006B7ED6" w:rsidP="006B7ED6">
            <w:pPr>
              <w:jc w:val="right"/>
            </w:pPr>
            <w:r>
              <w:t>303,982.36</w:t>
            </w:r>
          </w:p>
        </w:tc>
        <w:tc>
          <w:tcPr>
            <w:tcW w:w="1814" w:type="dxa"/>
          </w:tcPr>
          <w:p w:rsidR="006B7ED6" w:rsidRDefault="006B7ED6" w:rsidP="006B7ED6">
            <w:pPr>
              <w:jc w:val="right"/>
            </w:pPr>
            <w:r>
              <w:t>1.72</w:t>
            </w:r>
          </w:p>
        </w:tc>
      </w:tr>
    </w:tbl>
    <w:p w:rsidR="006B7ED6" w:rsidRDefault="006B7ED6" w:rsidP="006B7ED6">
      <w:pPr>
        <w:pStyle w:val="-2"/>
        <w:spacing w:before="312"/>
        <w:rPr>
          <w:rFonts w:hint="eastAsia"/>
        </w:rPr>
      </w:pPr>
      <w:r>
        <w:rPr>
          <w:rFonts w:hint="eastAsia"/>
        </w:rPr>
        <w:t>报告期末按公允价值占基金资产净值比例大小排名的前十名资产支持证券投资明细</w:t>
      </w:r>
    </w:p>
    <w:p w:rsidR="006B7ED6" w:rsidRDefault="006B7ED6" w:rsidP="006B7ED6">
      <w:pPr>
        <w:pStyle w:val="-"/>
        <w:ind w:firstLine="420"/>
        <w:rPr>
          <w:rFonts w:hint="eastAsia"/>
        </w:rPr>
      </w:pPr>
      <w:r>
        <w:rPr>
          <w:rFonts w:hint="eastAsia"/>
        </w:rPr>
        <w:t>本基金本报告期末未持有资产支持证券。</w:t>
      </w:r>
    </w:p>
    <w:p w:rsidR="006B7ED6" w:rsidRDefault="006B7ED6" w:rsidP="006B7ED6">
      <w:pPr>
        <w:pStyle w:val="-2"/>
        <w:spacing w:before="312"/>
        <w:rPr>
          <w:rFonts w:hint="eastAsia"/>
        </w:rPr>
      </w:pPr>
      <w:r>
        <w:rPr>
          <w:rFonts w:hint="eastAsia"/>
        </w:rPr>
        <w:t>报告期末按公允价值占基金资产净值比例大小排序的前五名贵金属投资明细</w:t>
      </w:r>
    </w:p>
    <w:p w:rsidR="006B7ED6" w:rsidRDefault="006B7ED6" w:rsidP="006B7ED6">
      <w:pPr>
        <w:pStyle w:val="-"/>
        <w:ind w:firstLine="420"/>
        <w:rPr>
          <w:rFonts w:hint="eastAsia"/>
        </w:rPr>
      </w:pPr>
      <w:r>
        <w:rPr>
          <w:rFonts w:hint="eastAsia"/>
        </w:rPr>
        <w:t>无。</w:t>
      </w:r>
    </w:p>
    <w:p w:rsidR="006B7ED6" w:rsidRDefault="006B7ED6" w:rsidP="006B7ED6">
      <w:pPr>
        <w:pStyle w:val="-2"/>
        <w:spacing w:before="312"/>
        <w:rPr>
          <w:rFonts w:hint="eastAsia"/>
        </w:rPr>
      </w:pPr>
      <w:r>
        <w:rPr>
          <w:rFonts w:hint="eastAsia"/>
        </w:rPr>
        <w:t>报告期末按公允价值占基金资产净值比例大小排名的前五名权证投资明细</w:t>
      </w:r>
    </w:p>
    <w:p w:rsidR="006B7ED6" w:rsidRDefault="006B7ED6" w:rsidP="006B7ED6">
      <w:pPr>
        <w:pStyle w:val="-"/>
        <w:ind w:firstLine="420"/>
        <w:rPr>
          <w:rFonts w:hint="eastAsia"/>
        </w:rPr>
      </w:pPr>
      <w:r>
        <w:rPr>
          <w:rFonts w:hint="eastAsia"/>
        </w:rPr>
        <w:t>无。</w:t>
      </w:r>
    </w:p>
    <w:p w:rsidR="006B7ED6" w:rsidRDefault="006B7ED6" w:rsidP="006B7ED6">
      <w:pPr>
        <w:pStyle w:val="-2"/>
        <w:spacing w:before="312"/>
        <w:rPr>
          <w:rFonts w:hint="eastAsia"/>
        </w:rPr>
      </w:pPr>
      <w:r>
        <w:rPr>
          <w:rFonts w:hint="eastAsia"/>
        </w:rPr>
        <w:t>报告期末本基金投资的股指期货交易情况说明</w:t>
      </w:r>
    </w:p>
    <w:p w:rsidR="006B7ED6" w:rsidRDefault="006B7ED6" w:rsidP="006B7ED6">
      <w:pPr>
        <w:pStyle w:val="-3"/>
        <w:spacing w:before="156" w:after="156"/>
        <w:rPr>
          <w:rFonts w:hint="eastAsia"/>
        </w:rPr>
      </w:pPr>
      <w:r>
        <w:rPr>
          <w:rFonts w:hint="eastAsia"/>
        </w:rPr>
        <w:t>报告期末本基金投资的股指期货持仓和损益明细</w:t>
      </w:r>
    </w:p>
    <w:p w:rsidR="006B7ED6" w:rsidRDefault="006B7ED6" w:rsidP="006B7ED6">
      <w:pPr>
        <w:pStyle w:val="-"/>
        <w:ind w:firstLine="420"/>
        <w:rPr>
          <w:rFonts w:hint="eastAsia"/>
        </w:rPr>
      </w:pPr>
      <w:r>
        <w:rPr>
          <w:rFonts w:hint="eastAsia"/>
        </w:rPr>
        <w:t>无。</w:t>
      </w:r>
    </w:p>
    <w:p w:rsidR="006B7ED6" w:rsidRDefault="006B7ED6" w:rsidP="006B7ED6">
      <w:pPr>
        <w:pStyle w:val="-3"/>
        <w:spacing w:before="156" w:after="156"/>
        <w:rPr>
          <w:rFonts w:hint="eastAsia"/>
        </w:rPr>
      </w:pPr>
      <w:r>
        <w:rPr>
          <w:rFonts w:hint="eastAsia"/>
        </w:rPr>
        <w:t>本基金投资股指期货的投资政策</w:t>
      </w:r>
    </w:p>
    <w:p w:rsidR="006B7ED6" w:rsidRDefault="006B7ED6" w:rsidP="006B7ED6">
      <w:pPr>
        <w:pStyle w:val="-"/>
        <w:ind w:firstLine="420"/>
        <w:rPr>
          <w:rFonts w:hint="eastAsia"/>
        </w:rPr>
      </w:pPr>
      <w:r>
        <w:rPr>
          <w:rFonts w:hint="eastAsia"/>
        </w:rPr>
        <w:t>本基金投资股指期货将根据风险管理的原则，以套期保值为目的，主要选择流动性好、交易活跃的股指期货合约。本基金力争利用股指期货的杠杆作用，降低股票仓位频繁调整的交易成本，以达到降低投资组合整体风险的目的。</w:t>
      </w:r>
    </w:p>
    <w:p w:rsidR="006B7ED6" w:rsidRDefault="006B7ED6" w:rsidP="006B7ED6">
      <w:pPr>
        <w:pStyle w:val="-2"/>
        <w:spacing w:before="312"/>
        <w:rPr>
          <w:rFonts w:hint="eastAsia"/>
        </w:rPr>
      </w:pPr>
      <w:r>
        <w:rPr>
          <w:rFonts w:hint="eastAsia"/>
        </w:rPr>
        <w:t>报告期末本基金投资的国债期货交易情况说明</w:t>
      </w:r>
    </w:p>
    <w:p w:rsidR="006B7ED6" w:rsidRDefault="006B7ED6" w:rsidP="006B7ED6">
      <w:pPr>
        <w:pStyle w:val="-3"/>
        <w:spacing w:before="156" w:after="156"/>
        <w:rPr>
          <w:rFonts w:hint="eastAsia"/>
        </w:rPr>
      </w:pPr>
      <w:r>
        <w:rPr>
          <w:rFonts w:hint="eastAsia"/>
        </w:rPr>
        <w:t>本期国债期货投资政策</w:t>
      </w:r>
    </w:p>
    <w:p w:rsidR="006B7ED6" w:rsidRDefault="006B7ED6" w:rsidP="006B7ED6">
      <w:pPr>
        <w:pStyle w:val="-"/>
        <w:ind w:firstLine="420"/>
        <w:rPr>
          <w:rFonts w:hint="eastAsia"/>
        </w:rPr>
      </w:pPr>
      <w:r>
        <w:rPr>
          <w:rFonts w:hint="eastAsia"/>
        </w:rPr>
        <w:t>本基金在进行国债期货投资时，将根据风险管理原则，以套期保值为主要目的，采用流动性好、交易活跃的国债期货合约，通过对债券市场和期货市场运行趋势的研究，结合</w:t>
      </w:r>
      <w:r>
        <w:rPr>
          <w:rFonts w:hint="eastAsia"/>
        </w:rPr>
        <w:lastRenderedPageBreak/>
        <w:t>国债期货的定价模型寻求其合理的估值水平，与现货资产进行匹配，通过多头或空头套期保值等策略进行套期保值操作。</w:t>
      </w:r>
    </w:p>
    <w:p w:rsidR="006B7ED6" w:rsidRDefault="006B7ED6" w:rsidP="006B7ED6">
      <w:pPr>
        <w:pStyle w:val="-3"/>
        <w:spacing w:before="156" w:after="156"/>
        <w:rPr>
          <w:rFonts w:hint="eastAsia"/>
        </w:rPr>
      </w:pPr>
      <w:r>
        <w:rPr>
          <w:rFonts w:hint="eastAsia"/>
        </w:rPr>
        <w:t>报告期末本基金投资的国债期货持仓和损益明细</w:t>
      </w:r>
    </w:p>
    <w:p w:rsidR="006B7ED6" w:rsidRDefault="006B7ED6" w:rsidP="006B7ED6">
      <w:pPr>
        <w:pStyle w:val="-"/>
        <w:ind w:firstLine="420"/>
        <w:rPr>
          <w:rFonts w:hint="eastAsia"/>
        </w:rPr>
      </w:pPr>
      <w:r>
        <w:rPr>
          <w:rFonts w:hint="eastAsia"/>
        </w:rPr>
        <w:t>无。</w:t>
      </w:r>
    </w:p>
    <w:p w:rsidR="006B7ED6" w:rsidRDefault="006B7ED6" w:rsidP="006B7ED6">
      <w:pPr>
        <w:pStyle w:val="-3"/>
        <w:spacing w:before="156" w:after="156"/>
        <w:rPr>
          <w:rFonts w:hint="eastAsia"/>
        </w:rPr>
      </w:pPr>
      <w:r>
        <w:rPr>
          <w:rFonts w:hint="eastAsia"/>
        </w:rPr>
        <w:t>本期国债期货投资评价</w:t>
      </w:r>
    </w:p>
    <w:p w:rsidR="006B7ED6" w:rsidRDefault="006B7ED6" w:rsidP="006B7ED6">
      <w:pPr>
        <w:pStyle w:val="-"/>
        <w:ind w:firstLine="420"/>
        <w:rPr>
          <w:rFonts w:hint="eastAsia"/>
        </w:rPr>
      </w:pPr>
      <w:r>
        <w:rPr>
          <w:rFonts w:hint="eastAsia"/>
        </w:rPr>
        <w:t>无。</w:t>
      </w:r>
    </w:p>
    <w:p w:rsidR="006B7ED6" w:rsidRDefault="006B7ED6" w:rsidP="006B7ED6">
      <w:pPr>
        <w:pStyle w:val="-2"/>
        <w:spacing w:before="312"/>
        <w:rPr>
          <w:rFonts w:hint="eastAsia"/>
        </w:rPr>
      </w:pPr>
      <w:r>
        <w:rPr>
          <w:rFonts w:hint="eastAsia"/>
        </w:rPr>
        <w:t>投资组合报告附注</w:t>
      </w:r>
    </w:p>
    <w:p w:rsidR="006B7ED6" w:rsidRDefault="006B7ED6" w:rsidP="006B7ED6">
      <w:pPr>
        <w:pStyle w:val="-3"/>
        <w:spacing w:before="156" w:after="156"/>
        <w:rPr>
          <w:rFonts w:hint="eastAsia"/>
        </w:rPr>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6B7ED6" w:rsidRDefault="006B7ED6" w:rsidP="006B7ED6">
      <w:pPr>
        <w:pStyle w:val="-"/>
        <w:ind w:firstLine="420"/>
        <w:rPr>
          <w:rFonts w:hint="eastAsia"/>
        </w:rPr>
      </w:pPr>
      <w:r>
        <w:rPr>
          <w:rFonts w:hint="eastAsia"/>
        </w:rPr>
        <w:t>报告期内基金投资的前十名证券的发行主体未有被监管部门立案调查，不存在报告编制日前一年内受到公开谴责、处罚的情形。</w:t>
      </w:r>
    </w:p>
    <w:p w:rsidR="006B7ED6" w:rsidRDefault="006B7ED6" w:rsidP="006B7ED6">
      <w:pPr>
        <w:pStyle w:val="-3"/>
        <w:spacing w:before="156" w:after="156"/>
        <w:rPr>
          <w:rFonts w:hint="eastAsia"/>
        </w:rPr>
      </w:pPr>
      <w:r>
        <w:rPr>
          <w:rFonts w:hint="eastAsia"/>
        </w:rPr>
        <w:t xml:space="preserve"> </w:t>
      </w:r>
      <w:r>
        <w:rPr>
          <w:rFonts w:hint="eastAsia"/>
        </w:rPr>
        <w:t>声明基金投资的前十名股票是否超出基金合同规定的备选股票库。如是，还应对相关股票的投资决策程序做出说明</w:t>
      </w:r>
      <w:r>
        <w:rPr>
          <w:rFonts w:hint="eastAsia"/>
        </w:rPr>
        <w:t xml:space="preserve"> </w:t>
      </w:r>
    </w:p>
    <w:p w:rsidR="006B7ED6" w:rsidRDefault="006B7ED6" w:rsidP="006B7ED6">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6B7ED6" w:rsidRDefault="006B7ED6" w:rsidP="006B7ED6">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6B7ED6" w:rsidTr="006B7ED6">
        <w:trPr>
          <w:cnfStyle w:val="100000000000" w:firstRow="1" w:lastRow="0" w:firstColumn="0" w:lastColumn="0" w:oddVBand="0" w:evenVBand="0" w:oddHBand="0" w:evenHBand="0" w:firstRowFirstColumn="0" w:firstRowLastColumn="0" w:lastRowFirstColumn="0" w:lastRowLastColumn="0"/>
        </w:trPr>
        <w:tc>
          <w:tcPr>
            <w:tcW w:w="743" w:type="dxa"/>
          </w:tcPr>
          <w:p w:rsidR="006B7ED6" w:rsidRPr="006B7ED6" w:rsidRDefault="006B7ED6" w:rsidP="006B7ED6">
            <w:pPr>
              <w:jc w:val="center"/>
              <w:rPr>
                <w:b/>
              </w:rPr>
            </w:pPr>
            <w:r w:rsidRPr="006B7ED6">
              <w:rPr>
                <w:rFonts w:hint="eastAsia"/>
                <w:b/>
              </w:rPr>
              <w:t>序号</w:t>
            </w:r>
          </w:p>
        </w:tc>
        <w:tc>
          <w:tcPr>
            <w:tcW w:w="2977" w:type="dxa"/>
          </w:tcPr>
          <w:p w:rsidR="006B7ED6" w:rsidRPr="006B7ED6" w:rsidRDefault="006B7ED6" w:rsidP="006B7ED6">
            <w:pPr>
              <w:jc w:val="center"/>
              <w:rPr>
                <w:b/>
              </w:rPr>
            </w:pPr>
            <w:r w:rsidRPr="006B7ED6">
              <w:rPr>
                <w:rFonts w:hint="eastAsia"/>
                <w:b/>
              </w:rPr>
              <w:t>名称</w:t>
            </w:r>
          </w:p>
        </w:tc>
        <w:tc>
          <w:tcPr>
            <w:tcW w:w="4785" w:type="dxa"/>
          </w:tcPr>
          <w:p w:rsidR="006B7ED6" w:rsidRPr="006B7ED6" w:rsidRDefault="006B7ED6" w:rsidP="006B7ED6">
            <w:pPr>
              <w:jc w:val="center"/>
              <w:rPr>
                <w:b/>
              </w:rPr>
            </w:pPr>
            <w:r w:rsidRPr="006B7ED6">
              <w:rPr>
                <w:rFonts w:hint="eastAsia"/>
                <w:b/>
              </w:rPr>
              <w:t>金额（元）</w:t>
            </w:r>
          </w:p>
        </w:tc>
      </w:tr>
      <w:tr w:rsidR="006B7ED6" w:rsidTr="006B7ED6">
        <w:tc>
          <w:tcPr>
            <w:tcW w:w="743" w:type="dxa"/>
          </w:tcPr>
          <w:p w:rsidR="006B7ED6" w:rsidRDefault="006B7ED6" w:rsidP="006B7ED6">
            <w:pPr>
              <w:jc w:val="center"/>
            </w:pPr>
            <w:r>
              <w:t>1</w:t>
            </w:r>
          </w:p>
        </w:tc>
        <w:tc>
          <w:tcPr>
            <w:tcW w:w="2977" w:type="dxa"/>
          </w:tcPr>
          <w:p w:rsidR="006B7ED6" w:rsidRDefault="006B7ED6" w:rsidP="006B7ED6">
            <w:pPr>
              <w:jc w:val="left"/>
            </w:pPr>
            <w:r>
              <w:rPr>
                <w:rFonts w:hint="eastAsia"/>
              </w:rPr>
              <w:t>存出保证金</w:t>
            </w:r>
          </w:p>
        </w:tc>
        <w:tc>
          <w:tcPr>
            <w:tcW w:w="4785" w:type="dxa"/>
          </w:tcPr>
          <w:p w:rsidR="006B7ED6" w:rsidRDefault="006B7ED6" w:rsidP="006B7ED6">
            <w:pPr>
              <w:jc w:val="right"/>
            </w:pPr>
            <w:r>
              <w:t>11,733.65</w:t>
            </w:r>
          </w:p>
        </w:tc>
      </w:tr>
      <w:tr w:rsidR="006B7ED6" w:rsidTr="006B7ED6">
        <w:tc>
          <w:tcPr>
            <w:tcW w:w="743" w:type="dxa"/>
          </w:tcPr>
          <w:p w:rsidR="006B7ED6" w:rsidRDefault="006B7ED6" w:rsidP="006B7ED6">
            <w:pPr>
              <w:jc w:val="center"/>
            </w:pPr>
            <w:r>
              <w:t>2</w:t>
            </w:r>
          </w:p>
        </w:tc>
        <w:tc>
          <w:tcPr>
            <w:tcW w:w="2977" w:type="dxa"/>
          </w:tcPr>
          <w:p w:rsidR="006B7ED6" w:rsidRDefault="006B7ED6" w:rsidP="006B7ED6">
            <w:pPr>
              <w:jc w:val="left"/>
            </w:pPr>
            <w:r>
              <w:rPr>
                <w:rFonts w:hint="eastAsia"/>
              </w:rPr>
              <w:t>应收证券清算款</w:t>
            </w:r>
          </w:p>
        </w:tc>
        <w:tc>
          <w:tcPr>
            <w:tcW w:w="4785" w:type="dxa"/>
          </w:tcPr>
          <w:p w:rsidR="006B7ED6" w:rsidRDefault="006B7ED6" w:rsidP="006B7ED6">
            <w:pPr>
              <w:jc w:val="right"/>
            </w:pPr>
            <w:r>
              <w:t>350,952.60</w:t>
            </w:r>
          </w:p>
        </w:tc>
      </w:tr>
      <w:tr w:rsidR="006B7ED6" w:rsidTr="006B7ED6">
        <w:tc>
          <w:tcPr>
            <w:tcW w:w="743" w:type="dxa"/>
          </w:tcPr>
          <w:p w:rsidR="006B7ED6" w:rsidRDefault="006B7ED6" w:rsidP="006B7ED6">
            <w:pPr>
              <w:jc w:val="center"/>
            </w:pPr>
            <w:r>
              <w:t>3</w:t>
            </w:r>
          </w:p>
        </w:tc>
        <w:tc>
          <w:tcPr>
            <w:tcW w:w="2977" w:type="dxa"/>
          </w:tcPr>
          <w:p w:rsidR="006B7ED6" w:rsidRDefault="006B7ED6" w:rsidP="006B7ED6">
            <w:pPr>
              <w:jc w:val="left"/>
            </w:pPr>
            <w:r>
              <w:rPr>
                <w:rFonts w:hint="eastAsia"/>
              </w:rPr>
              <w:t>应收股利</w:t>
            </w:r>
          </w:p>
        </w:tc>
        <w:tc>
          <w:tcPr>
            <w:tcW w:w="4785" w:type="dxa"/>
          </w:tcPr>
          <w:p w:rsidR="006B7ED6" w:rsidRDefault="006B7ED6" w:rsidP="006B7ED6">
            <w:pPr>
              <w:jc w:val="right"/>
            </w:pPr>
            <w:r>
              <w:t>4,972.77</w:t>
            </w:r>
          </w:p>
        </w:tc>
      </w:tr>
      <w:tr w:rsidR="006B7ED6" w:rsidTr="006B7ED6">
        <w:tc>
          <w:tcPr>
            <w:tcW w:w="743" w:type="dxa"/>
          </w:tcPr>
          <w:p w:rsidR="006B7ED6" w:rsidRDefault="006B7ED6" w:rsidP="006B7ED6">
            <w:pPr>
              <w:jc w:val="center"/>
            </w:pPr>
            <w:r>
              <w:t>4</w:t>
            </w:r>
          </w:p>
        </w:tc>
        <w:tc>
          <w:tcPr>
            <w:tcW w:w="2977" w:type="dxa"/>
          </w:tcPr>
          <w:p w:rsidR="006B7ED6" w:rsidRDefault="006B7ED6" w:rsidP="006B7ED6">
            <w:pPr>
              <w:jc w:val="left"/>
            </w:pPr>
            <w:r>
              <w:rPr>
                <w:rFonts w:hint="eastAsia"/>
              </w:rPr>
              <w:t>应收利息</w:t>
            </w:r>
          </w:p>
        </w:tc>
        <w:tc>
          <w:tcPr>
            <w:tcW w:w="4785" w:type="dxa"/>
          </w:tcPr>
          <w:p w:rsidR="006B7ED6" w:rsidRDefault="006B7ED6" w:rsidP="006B7ED6">
            <w:pPr>
              <w:jc w:val="right"/>
            </w:pPr>
            <w:r>
              <w:t>-</w:t>
            </w:r>
          </w:p>
        </w:tc>
      </w:tr>
      <w:tr w:rsidR="006B7ED6" w:rsidTr="006B7ED6">
        <w:tc>
          <w:tcPr>
            <w:tcW w:w="743" w:type="dxa"/>
          </w:tcPr>
          <w:p w:rsidR="006B7ED6" w:rsidRDefault="006B7ED6" w:rsidP="006B7ED6">
            <w:pPr>
              <w:jc w:val="center"/>
            </w:pPr>
            <w:r>
              <w:t>5</w:t>
            </w:r>
          </w:p>
        </w:tc>
        <w:tc>
          <w:tcPr>
            <w:tcW w:w="2977" w:type="dxa"/>
          </w:tcPr>
          <w:p w:rsidR="006B7ED6" w:rsidRDefault="006B7ED6" w:rsidP="006B7ED6">
            <w:pPr>
              <w:jc w:val="left"/>
            </w:pPr>
            <w:r>
              <w:rPr>
                <w:rFonts w:hint="eastAsia"/>
              </w:rPr>
              <w:t>应收申购款</w:t>
            </w:r>
          </w:p>
        </w:tc>
        <w:tc>
          <w:tcPr>
            <w:tcW w:w="4785" w:type="dxa"/>
          </w:tcPr>
          <w:p w:rsidR="006B7ED6" w:rsidRDefault="006B7ED6" w:rsidP="006B7ED6">
            <w:pPr>
              <w:jc w:val="right"/>
            </w:pPr>
            <w:r>
              <w:t>3,433.22</w:t>
            </w:r>
          </w:p>
        </w:tc>
      </w:tr>
      <w:tr w:rsidR="006B7ED6" w:rsidTr="006B7ED6">
        <w:tc>
          <w:tcPr>
            <w:tcW w:w="743" w:type="dxa"/>
          </w:tcPr>
          <w:p w:rsidR="006B7ED6" w:rsidRDefault="006B7ED6" w:rsidP="006B7ED6">
            <w:pPr>
              <w:jc w:val="center"/>
            </w:pPr>
            <w:r>
              <w:t>6</w:t>
            </w:r>
          </w:p>
        </w:tc>
        <w:tc>
          <w:tcPr>
            <w:tcW w:w="2977" w:type="dxa"/>
          </w:tcPr>
          <w:p w:rsidR="006B7ED6" w:rsidRDefault="006B7ED6" w:rsidP="006B7ED6">
            <w:pPr>
              <w:jc w:val="left"/>
            </w:pPr>
            <w:r>
              <w:rPr>
                <w:rFonts w:hint="eastAsia"/>
              </w:rPr>
              <w:t>其他应收款</w:t>
            </w:r>
          </w:p>
        </w:tc>
        <w:tc>
          <w:tcPr>
            <w:tcW w:w="4785" w:type="dxa"/>
          </w:tcPr>
          <w:p w:rsidR="006B7ED6" w:rsidRDefault="006B7ED6" w:rsidP="006B7ED6">
            <w:pPr>
              <w:jc w:val="right"/>
            </w:pPr>
            <w:r>
              <w:t>4,500.00</w:t>
            </w:r>
          </w:p>
        </w:tc>
      </w:tr>
      <w:tr w:rsidR="006B7ED6" w:rsidTr="006B7ED6">
        <w:tc>
          <w:tcPr>
            <w:tcW w:w="743" w:type="dxa"/>
          </w:tcPr>
          <w:p w:rsidR="006B7ED6" w:rsidRDefault="006B7ED6" w:rsidP="006B7ED6">
            <w:pPr>
              <w:jc w:val="center"/>
            </w:pPr>
            <w:r>
              <w:t>7</w:t>
            </w:r>
          </w:p>
        </w:tc>
        <w:tc>
          <w:tcPr>
            <w:tcW w:w="2977" w:type="dxa"/>
          </w:tcPr>
          <w:p w:rsidR="006B7ED6" w:rsidRDefault="006B7ED6" w:rsidP="006B7ED6">
            <w:pPr>
              <w:jc w:val="left"/>
            </w:pPr>
            <w:r>
              <w:rPr>
                <w:rFonts w:hint="eastAsia"/>
              </w:rPr>
              <w:t>待摊费用</w:t>
            </w:r>
          </w:p>
        </w:tc>
        <w:tc>
          <w:tcPr>
            <w:tcW w:w="4785" w:type="dxa"/>
          </w:tcPr>
          <w:p w:rsidR="006B7ED6" w:rsidRDefault="006B7ED6" w:rsidP="006B7ED6">
            <w:pPr>
              <w:jc w:val="right"/>
            </w:pPr>
            <w:r>
              <w:t>-</w:t>
            </w:r>
          </w:p>
        </w:tc>
      </w:tr>
      <w:tr w:rsidR="006B7ED6" w:rsidTr="006B7ED6">
        <w:tc>
          <w:tcPr>
            <w:tcW w:w="743" w:type="dxa"/>
          </w:tcPr>
          <w:p w:rsidR="006B7ED6" w:rsidRDefault="006B7ED6" w:rsidP="006B7ED6">
            <w:pPr>
              <w:jc w:val="center"/>
            </w:pPr>
            <w:r>
              <w:t>8</w:t>
            </w:r>
          </w:p>
        </w:tc>
        <w:tc>
          <w:tcPr>
            <w:tcW w:w="2977" w:type="dxa"/>
          </w:tcPr>
          <w:p w:rsidR="006B7ED6" w:rsidRDefault="006B7ED6" w:rsidP="006B7ED6">
            <w:pPr>
              <w:jc w:val="left"/>
            </w:pPr>
            <w:r>
              <w:rPr>
                <w:rFonts w:hint="eastAsia"/>
              </w:rPr>
              <w:t>其他</w:t>
            </w:r>
          </w:p>
        </w:tc>
        <w:tc>
          <w:tcPr>
            <w:tcW w:w="4785" w:type="dxa"/>
          </w:tcPr>
          <w:p w:rsidR="006B7ED6" w:rsidRDefault="006B7ED6" w:rsidP="006B7ED6">
            <w:pPr>
              <w:jc w:val="right"/>
            </w:pPr>
            <w:r>
              <w:t>-</w:t>
            </w:r>
          </w:p>
        </w:tc>
      </w:tr>
      <w:tr w:rsidR="006B7ED6" w:rsidTr="006B7ED6">
        <w:tc>
          <w:tcPr>
            <w:tcW w:w="743" w:type="dxa"/>
          </w:tcPr>
          <w:p w:rsidR="006B7ED6" w:rsidRDefault="006B7ED6" w:rsidP="006B7ED6">
            <w:pPr>
              <w:jc w:val="center"/>
            </w:pPr>
            <w:r>
              <w:t>9</w:t>
            </w:r>
          </w:p>
        </w:tc>
        <w:tc>
          <w:tcPr>
            <w:tcW w:w="2977" w:type="dxa"/>
          </w:tcPr>
          <w:p w:rsidR="006B7ED6" w:rsidRDefault="006B7ED6" w:rsidP="006B7ED6">
            <w:pPr>
              <w:jc w:val="left"/>
            </w:pPr>
            <w:r>
              <w:rPr>
                <w:rFonts w:hint="eastAsia"/>
              </w:rPr>
              <w:t>合计</w:t>
            </w:r>
          </w:p>
        </w:tc>
        <w:tc>
          <w:tcPr>
            <w:tcW w:w="4785" w:type="dxa"/>
          </w:tcPr>
          <w:p w:rsidR="006B7ED6" w:rsidRDefault="006B7ED6" w:rsidP="006B7ED6">
            <w:pPr>
              <w:jc w:val="right"/>
            </w:pPr>
            <w:r>
              <w:t>375,592.24</w:t>
            </w:r>
          </w:p>
        </w:tc>
      </w:tr>
    </w:tbl>
    <w:p w:rsidR="006B7ED6" w:rsidRDefault="006B7ED6" w:rsidP="006B7ED6">
      <w:pPr>
        <w:pStyle w:val="-3"/>
        <w:spacing w:before="156" w:after="156"/>
        <w:rPr>
          <w:rFonts w:hint="eastAsia"/>
        </w:rPr>
      </w:pPr>
      <w:r>
        <w:rPr>
          <w:rFonts w:hint="eastAsia"/>
        </w:rPr>
        <w:t>报告期末持有的处于转股期的可转换债券明细</w:t>
      </w:r>
    </w:p>
    <w:p w:rsidR="006B7ED6" w:rsidRDefault="006B7ED6" w:rsidP="006B7ED6">
      <w:pPr>
        <w:pStyle w:val="-"/>
        <w:ind w:firstLine="420"/>
        <w:rPr>
          <w:rFonts w:hint="eastAsia"/>
        </w:rPr>
      </w:pPr>
      <w:r>
        <w:rPr>
          <w:rFonts w:hint="eastAsia"/>
        </w:rPr>
        <w:t>本基金本报告期末未持有处于转股期的可转换债券。</w:t>
      </w:r>
    </w:p>
    <w:p w:rsidR="006B7ED6" w:rsidRDefault="006B7ED6" w:rsidP="006B7ED6">
      <w:pPr>
        <w:pStyle w:val="-3"/>
        <w:spacing w:before="156" w:after="156"/>
        <w:rPr>
          <w:rFonts w:hint="eastAsia"/>
        </w:rPr>
      </w:pPr>
      <w:r>
        <w:rPr>
          <w:rFonts w:hint="eastAsia"/>
        </w:rPr>
        <w:t>报告期末前十名股票中存在流通受限情况的说明</w:t>
      </w:r>
    </w:p>
    <w:p w:rsidR="006B7ED6" w:rsidRDefault="006B7ED6" w:rsidP="006B7ED6">
      <w:pPr>
        <w:pStyle w:val="-"/>
        <w:ind w:firstLine="420"/>
        <w:rPr>
          <w:rFonts w:hint="eastAsia"/>
        </w:rPr>
      </w:pPr>
      <w:r>
        <w:rPr>
          <w:rFonts w:hint="eastAsia"/>
        </w:rPr>
        <w:t>无。</w:t>
      </w:r>
    </w:p>
    <w:p w:rsidR="006B7ED6" w:rsidRDefault="006B7ED6" w:rsidP="006B7ED6">
      <w:pPr>
        <w:pStyle w:val="-1"/>
        <w:ind w:left="281" w:hanging="281"/>
        <w:rPr>
          <w:rFonts w:hint="eastAsia"/>
        </w:rPr>
      </w:pPr>
      <w:r>
        <w:rPr>
          <w:rFonts w:hint="eastAsia"/>
        </w:rPr>
        <w:lastRenderedPageBreak/>
        <w:t>开放式基金份额变动</w:t>
      </w:r>
    </w:p>
    <w:p w:rsidR="006B7ED6" w:rsidRDefault="006B7ED6" w:rsidP="006B7ED6">
      <w:pPr>
        <w:jc w:val="right"/>
        <w:rPr>
          <w:rFonts w:hint="eastAsia"/>
        </w:rPr>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6B7ED6" w:rsidTr="006B7ED6">
        <w:trPr>
          <w:cnfStyle w:val="100000000000" w:firstRow="1" w:lastRow="0" w:firstColumn="0" w:lastColumn="0" w:oddVBand="0" w:evenVBand="0" w:oddHBand="0" w:evenHBand="0" w:firstRowFirstColumn="0" w:firstRowLastColumn="0" w:lastRowFirstColumn="0" w:lastRowLastColumn="0"/>
        </w:trPr>
        <w:tc>
          <w:tcPr>
            <w:tcW w:w="2768" w:type="dxa"/>
          </w:tcPr>
          <w:p w:rsidR="006B7ED6" w:rsidRPr="006B7ED6" w:rsidRDefault="006B7ED6" w:rsidP="006B7ED6">
            <w:pPr>
              <w:jc w:val="center"/>
              <w:rPr>
                <w:b/>
              </w:rPr>
            </w:pPr>
            <w:r w:rsidRPr="006B7ED6">
              <w:rPr>
                <w:rFonts w:hint="eastAsia"/>
                <w:b/>
              </w:rPr>
              <w:t>项目</w:t>
            </w:r>
          </w:p>
        </w:tc>
        <w:tc>
          <w:tcPr>
            <w:tcW w:w="2769" w:type="dxa"/>
          </w:tcPr>
          <w:p w:rsidR="006B7ED6" w:rsidRPr="006B7ED6" w:rsidRDefault="006B7ED6" w:rsidP="006B7ED6">
            <w:pPr>
              <w:jc w:val="center"/>
              <w:rPr>
                <w:b/>
              </w:rPr>
            </w:pPr>
            <w:r w:rsidRPr="006B7ED6">
              <w:rPr>
                <w:rFonts w:hint="eastAsia"/>
                <w:b/>
              </w:rPr>
              <w:t>南方比较优势混合</w:t>
            </w:r>
            <w:r w:rsidRPr="006B7ED6">
              <w:rPr>
                <w:rFonts w:hint="eastAsia"/>
                <w:b/>
              </w:rPr>
              <w:t>A</w:t>
            </w:r>
          </w:p>
        </w:tc>
        <w:tc>
          <w:tcPr>
            <w:tcW w:w="2769" w:type="dxa"/>
          </w:tcPr>
          <w:p w:rsidR="006B7ED6" w:rsidRPr="006B7ED6" w:rsidRDefault="006B7ED6" w:rsidP="006B7ED6">
            <w:pPr>
              <w:jc w:val="center"/>
              <w:rPr>
                <w:b/>
              </w:rPr>
            </w:pPr>
            <w:r w:rsidRPr="006B7ED6">
              <w:rPr>
                <w:rFonts w:hint="eastAsia"/>
                <w:b/>
              </w:rPr>
              <w:t>南方比较优势混合</w:t>
            </w:r>
            <w:r w:rsidRPr="006B7ED6">
              <w:rPr>
                <w:rFonts w:hint="eastAsia"/>
                <w:b/>
              </w:rPr>
              <w:t>C</w:t>
            </w:r>
          </w:p>
        </w:tc>
      </w:tr>
      <w:tr w:rsidR="006B7ED6" w:rsidTr="006B7ED6">
        <w:tc>
          <w:tcPr>
            <w:tcW w:w="2768" w:type="dxa"/>
          </w:tcPr>
          <w:p w:rsidR="006B7ED6" w:rsidRDefault="006B7ED6" w:rsidP="006B7ED6">
            <w:pPr>
              <w:jc w:val="left"/>
            </w:pPr>
            <w:r>
              <w:rPr>
                <w:rFonts w:hint="eastAsia"/>
              </w:rPr>
              <w:t>报告期期初基金份额总额</w:t>
            </w:r>
          </w:p>
        </w:tc>
        <w:tc>
          <w:tcPr>
            <w:tcW w:w="2769" w:type="dxa"/>
          </w:tcPr>
          <w:p w:rsidR="006B7ED6" w:rsidRDefault="006B7ED6" w:rsidP="006B7ED6">
            <w:pPr>
              <w:jc w:val="right"/>
            </w:pPr>
            <w:r>
              <w:t>12,036,271.36</w:t>
            </w:r>
          </w:p>
        </w:tc>
        <w:tc>
          <w:tcPr>
            <w:tcW w:w="2769" w:type="dxa"/>
          </w:tcPr>
          <w:p w:rsidR="006B7ED6" w:rsidRDefault="006B7ED6" w:rsidP="006B7ED6">
            <w:pPr>
              <w:jc w:val="right"/>
            </w:pPr>
            <w:r>
              <w:t>1,647,812.65</w:t>
            </w:r>
          </w:p>
        </w:tc>
      </w:tr>
      <w:tr w:rsidR="006B7ED6" w:rsidTr="006B7ED6">
        <w:tc>
          <w:tcPr>
            <w:tcW w:w="2768" w:type="dxa"/>
          </w:tcPr>
          <w:p w:rsidR="006B7ED6" w:rsidRDefault="006B7ED6" w:rsidP="006B7ED6">
            <w:pPr>
              <w:jc w:val="left"/>
            </w:pPr>
            <w:r>
              <w:rPr>
                <w:rFonts w:hint="eastAsia"/>
              </w:rPr>
              <w:t>报告期期间基金总申购份额</w:t>
            </w:r>
          </w:p>
        </w:tc>
        <w:tc>
          <w:tcPr>
            <w:tcW w:w="2769" w:type="dxa"/>
          </w:tcPr>
          <w:p w:rsidR="006B7ED6" w:rsidRDefault="006B7ED6" w:rsidP="006B7ED6">
            <w:pPr>
              <w:jc w:val="right"/>
            </w:pPr>
            <w:r>
              <w:t>1,925,352.32</w:t>
            </w:r>
          </w:p>
        </w:tc>
        <w:tc>
          <w:tcPr>
            <w:tcW w:w="2769" w:type="dxa"/>
          </w:tcPr>
          <w:p w:rsidR="006B7ED6" w:rsidRDefault="006B7ED6" w:rsidP="006B7ED6">
            <w:pPr>
              <w:jc w:val="right"/>
            </w:pPr>
            <w:r>
              <w:t>2,191,647.94</w:t>
            </w:r>
          </w:p>
        </w:tc>
      </w:tr>
      <w:tr w:rsidR="006B7ED6" w:rsidTr="006B7ED6">
        <w:tc>
          <w:tcPr>
            <w:tcW w:w="2768" w:type="dxa"/>
          </w:tcPr>
          <w:p w:rsidR="006B7ED6" w:rsidRDefault="006B7ED6" w:rsidP="006B7ED6">
            <w:pPr>
              <w:jc w:val="left"/>
            </w:pPr>
            <w:r>
              <w:rPr>
                <w:rFonts w:hint="eastAsia"/>
              </w:rPr>
              <w:t>减：报告期期间基金总赎回份额</w:t>
            </w:r>
          </w:p>
        </w:tc>
        <w:tc>
          <w:tcPr>
            <w:tcW w:w="2769" w:type="dxa"/>
          </w:tcPr>
          <w:p w:rsidR="006B7ED6" w:rsidRDefault="006B7ED6" w:rsidP="006B7ED6">
            <w:pPr>
              <w:jc w:val="right"/>
            </w:pPr>
            <w:r>
              <w:t>2,424,552.51</w:t>
            </w:r>
          </w:p>
        </w:tc>
        <w:tc>
          <w:tcPr>
            <w:tcW w:w="2769" w:type="dxa"/>
          </w:tcPr>
          <w:p w:rsidR="006B7ED6" w:rsidRDefault="006B7ED6" w:rsidP="006B7ED6">
            <w:pPr>
              <w:jc w:val="right"/>
            </w:pPr>
            <w:r>
              <w:t>1,551,176.74</w:t>
            </w:r>
          </w:p>
        </w:tc>
      </w:tr>
      <w:tr w:rsidR="006B7ED6" w:rsidTr="006B7ED6">
        <w:tc>
          <w:tcPr>
            <w:tcW w:w="2768" w:type="dxa"/>
          </w:tcPr>
          <w:p w:rsidR="006B7ED6" w:rsidRDefault="006B7ED6" w:rsidP="006B7ED6">
            <w:pPr>
              <w:jc w:val="left"/>
            </w:pPr>
            <w:r>
              <w:rPr>
                <w:rFonts w:hint="eastAsia"/>
              </w:rPr>
              <w:t>报告期期间基金拆分变动份额（份额减少以</w:t>
            </w:r>
            <w:r>
              <w:rPr>
                <w:rFonts w:hint="eastAsia"/>
              </w:rPr>
              <w:t>"-"</w:t>
            </w:r>
            <w:r>
              <w:rPr>
                <w:rFonts w:hint="eastAsia"/>
              </w:rPr>
              <w:t>填列）</w:t>
            </w:r>
          </w:p>
        </w:tc>
        <w:tc>
          <w:tcPr>
            <w:tcW w:w="2769" w:type="dxa"/>
          </w:tcPr>
          <w:p w:rsidR="006B7ED6" w:rsidRDefault="006B7ED6" w:rsidP="006B7ED6">
            <w:pPr>
              <w:jc w:val="right"/>
            </w:pPr>
            <w:r>
              <w:t>-</w:t>
            </w:r>
          </w:p>
        </w:tc>
        <w:tc>
          <w:tcPr>
            <w:tcW w:w="2769" w:type="dxa"/>
          </w:tcPr>
          <w:p w:rsidR="006B7ED6" w:rsidRDefault="006B7ED6" w:rsidP="006B7ED6">
            <w:pPr>
              <w:jc w:val="right"/>
            </w:pPr>
            <w:r>
              <w:t>-</w:t>
            </w:r>
          </w:p>
        </w:tc>
      </w:tr>
      <w:tr w:rsidR="006B7ED6" w:rsidTr="006B7ED6">
        <w:tc>
          <w:tcPr>
            <w:tcW w:w="2768" w:type="dxa"/>
          </w:tcPr>
          <w:p w:rsidR="006B7ED6" w:rsidRDefault="006B7ED6" w:rsidP="006B7ED6">
            <w:pPr>
              <w:jc w:val="left"/>
            </w:pPr>
            <w:r>
              <w:rPr>
                <w:rFonts w:hint="eastAsia"/>
              </w:rPr>
              <w:t>报告期期末基金份额总额</w:t>
            </w:r>
          </w:p>
        </w:tc>
        <w:tc>
          <w:tcPr>
            <w:tcW w:w="2769" w:type="dxa"/>
          </w:tcPr>
          <w:p w:rsidR="006B7ED6" w:rsidRDefault="006B7ED6" w:rsidP="006B7ED6">
            <w:pPr>
              <w:jc w:val="right"/>
            </w:pPr>
            <w:r>
              <w:t>11,537,071.17</w:t>
            </w:r>
          </w:p>
        </w:tc>
        <w:tc>
          <w:tcPr>
            <w:tcW w:w="2769" w:type="dxa"/>
          </w:tcPr>
          <w:p w:rsidR="006B7ED6" w:rsidRDefault="006B7ED6" w:rsidP="006B7ED6">
            <w:pPr>
              <w:jc w:val="right"/>
            </w:pPr>
            <w:r>
              <w:t>2,288,283.85</w:t>
            </w:r>
          </w:p>
        </w:tc>
      </w:tr>
    </w:tbl>
    <w:p w:rsidR="006B7ED6" w:rsidRDefault="006B7ED6" w:rsidP="006B7ED6">
      <w:pPr>
        <w:pStyle w:val="-1"/>
        <w:ind w:left="281" w:hanging="281"/>
        <w:rPr>
          <w:rFonts w:hint="eastAsia"/>
        </w:rPr>
      </w:pPr>
      <w:r>
        <w:rPr>
          <w:rFonts w:hint="eastAsia"/>
        </w:rPr>
        <w:t>基金管理人运用固有资金投资本基金情况</w:t>
      </w:r>
    </w:p>
    <w:p w:rsidR="006B7ED6" w:rsidRDefault="006B7ED6" w:rsidP="006B7ED6">
      <w:pPr>
        <w:pStyle w:val="-2"/>
        <w:spacing w:before="312"/>
        <w:rPr>
          <w:rFonts w:hint="eastAsia"/>
        </w:rPr>
      </w:pPr>
      <w:r>
        <w:rPr>
          <w:rFonts w:hint="eastAsia"/>
        </w:rPr>
        <w:t>基金管理人持有本基金份额变动情况</w:t>
      </w:r>
    </w:p>
    <w:p w:rsidR="006B7ED6" w:rsidRDefault="006B7ED6" w:rsidP="006B7ED6">
      <w:pPr>
        <w:pStyle w:val="-"/>
        <w:ind w:firstLine="420"/>
        <w:rPr>
          <w:rFonts w:hint="eastAsia"/>
        </w:rPr>
      </w:pPr>
      <w:r>
        <w:rPr>
          <w:rFonts w:hint="eastAsia"/>
        </w:rPr>
        <w:t>本报告期末，基金管理人未持有本基金份额。</w:t>
      </w:r>
    </w:p>
    <w:p w:rsidR="006B7ED6" w:rsidRDefault="006B7ED6" w:rsidP="006B7ED6">
      <w:pPr>
        <w:pStyle w:val="-2"/>
        <w:spacing w:before="312"/>
        <w:rPr>
          <w:rFonts w:hint="eastAsia"/>
        </w:rPr>
      </w:pPr>
      <w:r>
        <w:rPr>
          <w:rFonts w:hint="eastAsia"/>
        </w:rPr>
        <w:t>基金管理人运用固有资金投资本基金交易明细</w:t>
      </w:r>
    </w:p>
    <w:p w:rsidR="006B7ED6" w:rsidRDefault="006B7ED6" w:rsidP="006B7ED6">
      <w:pPr>
        <w:pStyle w:val="-"/>
        <w:ind w:firstLine="420"/>
        <w:rPr>
          <w:rFonts w:hint="eastAsia"/>
        </w:rPr>
      </w:pPr>
      <w:r>
        <w:rPr>
          <w:rFonts w:hint="eastAsia"/>
        </w:rPr>
        <w:t>本报告期内，基金管理人不存在申购、赎回或买卖本基金的情况。</w:t>
      </w:r>
    </w:p>
    <w:p w:rsidR="006B7ED6" w:rsidRDefault="006B7ED6" w:rsidP="006B7ED6">
      <w:pPr>
        <w:pStyle w:val="-1"/>
        <w:ind w:left="281" w:hanging="281"/>
        <w:rPr>
          <w:rFonts w:hint="eastAsia"/>
        </w:rPr>
      </w:pPr>
      <w:r>
        <w:rPr>
          <w:rFonts w:hint="eastAsia"/>
        </w:rPr>
        <w:t>影响投资者决策的其他重要信息</w:t>
      </w:r>
    </w:p>
    <w:p w:rsidR="006B7ED6" w:rsidRDefault="006B7ED6" w:rsidP="006B7ED6">
      <w:pPr>
        <w:pStyle w:val="-2"/>
        <w:spacing w:before="312"/>
        <w:rPr>
          <w:rFonts w:hint="eastAsia"/>
        </w:rPr>
      </w:pPr>
      <w:r>
        <w:rPr>
          <w:rFonts w:hint="eastAsia"/>
        </w:rPr>
        <w:t>报告期内单一投资者持有基金份额比例达到或超过20%的情况</w:t>
      </w:r>
    </w:p>
    <w:p w:rsidR="006B7ED6" w:rsidRDefault="006B7ED6" w:rsidP="006B7ED6">
      <w:pPr>
        <w:pStyle w:val="-"/>
        <w:ind w:firstLine="420"/>
        <w:rPr>
          <w:rFonts w:hint="eastAsia"/>
        </w:rPr>
      </w:pPr>
      <w:r>
        <w:rPr>
          <w:rFonts w:hint="eastAsia"/>
        </w:rPr>
        <w:t>报告期内单一投资者持有基金份额比例不存在达到或超过20%的情况。</w:t>
      </w:r>
    </w:p>
    <w:p w:rsidR="006B7ED6" w:rsidRDefault="006B7ED6" w:rsidP="006B7ED6">
      <w:pPr>
        <w:pStyle w:val="-2"/>
        <w:spacing w:before="312"/>
        <w:rPr>
          <w:rFonts w:hint="eastAsia"/>
        </w:rPr>
      </w:pPr>
      <w:r>
        <w:rPr>
          <w:rFonts w:hint="eastAsia"/>
        </w:rPr>
        <w:t>影响投资者决策的其他重要信息</w:t>
      </w:r>
    </w:p>
    <w:p w:rsidR="006B7ED6" w:rsidRDefault="006B7ED6" w:rsidP="006B7ED6">
      <w:pPr>
        <w:pStyle w:val="-"/>
        <w:ind w:firstLine="420"/>
        <w:rPr>
          <w:rFonts w:hint="eastAsia"/>
        </w:rPr>
      </w:pPr>
      <w:r>
        <w:rPr>
          <w:rFonts w:hint="eastAsia"/>
        </w:rPr>
        <w:t>无。</w:t>
      </w:r>
    </w:p>
    <w:p w:rsidR="006B7ED6" w:rsidRDefault="006B7ED6" w:rsidP="006B7ED6">
      <w:pPr>
        <w:pStyle w:val="-1"/>
        <w:ind w:left="281" w:hanging="281"/>
        <w:rPr>
          <w:rFonts w:hint="eastAsia"/>
        </w:rPr>
      </w:pPr>
      <w:r>
        <w:rPr>
          <w:rFonts w:hint="eastAsia"/>
        </w:rPr>
        <w:t>备查文件目录</w:t>
      </w:r>
    </w:p>
    <w:p w:rsidR="006B7ED6" w:rsidRDefault="006B7ED6" w:rsidP="006B7ED6">
      <w:pPr>
        <w:pStyle w:val="-2"/>
        <w:spacing w:before="312"/>
        <w:rPr>
          <w:rFonts w:hint="eastAsia"/>
        </w:rPr>
      </w:pPr>
      <w:r>
        <w:rPr>
          <w:rFonts w:hint="eastAsia"/>
        </w:rPr>
        <w:t>备查文件目录</w:t>
      </w:r>
    </w:p>
    <w:p w:rsidR="006B7ED6" w:rsidRDefault="006B7ED6" w:rsidP="006B7ED6">
      <w:pPr>
        <w:pStyle w:val="-"/>
        <w:ind w:firstLine="420"/>
        <w:rPr>
          <w:rFonts w:hint="eastAsia"/>
        </w:rPr>
      </w:pPr>
      <w:r>
        <w:rPr>
          <w:rFonts w:hint="eastAsia"/>
        </w:rPr>
        <w:t>1、《南方比较优势混合型证券投资基金基金合同》；</w:t>
      </w:r>
    </w:p>
    <w:p w:rsidR="006B7ED6" w:rsidRDefault="006B7ED6" w:rsidP="006B7ED6">
      <w:pPr>
        <w:pStyle w:val="-"/>
        <w:ind w:firstLine="420"/>
        <w:rPr>
          <w:rFonts w:hint="eastAsia"/>
        </w:rPr>
      </w:pPr>
      <w:r>
        <w:rPr>
          <w:rFonts w:hint="eastAsia"/>
        </w:rPr>
        <w:t>2、《南方比较优势混合型证券投资基金托管协议》；</w:t>
      </w:r>
    </w:p>
    <w:p w:rsidR="006B7ED6" w:rsidRDefault="006B7ED6" w:rsidP="006B7ED6">
      <w:pPr>
        <w:pStyle w:val="-"/>
        <w:ind w:firstLine="420"/>
        <w:rPr>
          <w:rFonts w:hint="eastAsia"/>
        </w:rPr>
      </w:pPr>
      <w:r>
        <w:rPr>
          <w:rFonts w:hint="eastAsia"/>
        </w:rPr>
        <w:t>3、南方比较优势混合型证券投资基金2026年1季度报告原文。</w:t>
      </w:r>
    </w:p>
    <w:p w:rsidR="006B7ED6" w:rsidRDefault="006B7ED6" w:rsidP="006B7ED6">
      <w:pPr>
        <w:pStyle w:val="-2"/>
        <w:spacing w:before="312"/>
        <w:rPr>
          <w:rFonts w:hint="eastAsia"/>
        </w:rPr>
      </w:pPr>
      <w:r>
        <w:rPr>
          <w:rFonts w:hint="eastAsia"/>
        </w:rPr>
        <w:lastRenderedPageBreak/>
        <w:t>存放地点</w:t>
      </w:r>
    </w:p>
    <w:p w:rsidR="006B7ED6" w:rsidRDefault="006B7ED6" w:rsidP="006B7ED6">
      <w:pPr>
        <w:pStyle w:val="-"/>
        <w:ind w:firstLine="420"/>
        <w:rPr>
          <w:rFonts w:hint="eastAsia"/>
        </w:rPr>
      </w:pPr>
      <w:r>
        <w:rPr>
          <w:rFonts w:hint="eastAsia"/>
        </w:rPr>
        <w:t>深圳市福田区莲花街道益田路5999号基金大厦32-42楼。</w:t>
      </w:r>
    </w:p>
    <w:p w:rsidR="006B7ED6" w:rsidRDefault="006B7ED6" w:rsidP="006B7ED6">
      <w:pPr>
        <w:pStyle w:val="-2"/>
        <w:spacing w:before="312"/>
        <w:rPr>
          <w:rFonts w:hint="eastAsia"/>
        </w:rPr>
      </w:pPr>
      <w:r>
        <w:rPr>
          <w:rFonts w:hint="eastAsia"/>
        </w:rPr>
        <w:t>查阅方式</w:t>
      </w:r>
    </w:p>
    <w:p w:rsidR="006B7ED6" w:rsidRDefault="006B7ED6" w:rsidP="006B7ED6">
      <w:pPr>
        <w:pStyle w:val="-"/>
        <w:ind w:firstLine="420"/>
        <w:rPr>
          <w:rFonts w:hint="eastAsia"/>
        </w:rPr>
      </w:pPr>
      <w:r>
        <w:rPr>
          <w:rFonts w:hint="eastAsia"/>
        </w:rPr>
        <w:t>网站：http://www.nffund.com</w:t>
      </w:r>
    </w:p>
    <w:p w:rsidR="003C7DC3" w:rsidRDefault="006B7ED6" w:rsidP="006B7ED6">
      <w:bookmarkStart w:id="2" w:name="_GoBack"/>
      <w:bookmarkEnd w:id="2"/>
      <w:r>
        <w:t xml:space="preserve"> </w:t>
      </w:r>
    </w:p>
    <w:sectPr w:rsidR="003C7DC3" w:rsidSect="00225D75">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7ED6" w:rsidRDefault="006B7ED6" w:rsidP="00D17C56">
      <w:r>
        <w:separator/>
      </w:r>
    </w:p>
  </w:endnote>
  <w:endnote w:type="continuationSeparator" w:id="0">
    <w:p w:rsidR="006B7ED6" w:rsidRDefault="006B7ED6"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7ED6" w:rsidRDefault="006B7ED6">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6B7ED6" w:rsidRPr="006B7ED6">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6B7ED6">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6B7ED6">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7ED6" w:rsidRDefault="006B7ED6">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7ED6" w:rsidRDefault="006B7ED6" w:rsidP="00D17C56">
      <w:r>
        <w:separator/>
      </w:r>
    </w:p>
  </w:footnote>
  <w:footnote w:type="continuationSeparator" w:id="0">
    <w:p w:rsidR="006B7ED6" w:rsidRDefault="006B7ED6"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7ED6" w:rsidRDefault="006B7ED6">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6B7ED6" w:rsidP="00AE3F5B">
    <w:pPr>
      <w:pStyle w:val="a7"/>
      <w:pBdr>
        <w:bottom w:val="single" w:sz="4" w:space="1" w:color="auto"/>
      </w:pBdr>
      <w:jc w:val="right"/>
    </w:pPr>
    <w:r>
      <w:rPr>
        <w:rFonts w:hint="eastAsia"/>
      </w:rPr>
      <w:t>南方比较优势混合型证券投资基金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B7ED6"/>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FDDFA2E"/>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89BD4B-5A80-4D22-B695-692F9A70D8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1124</Words>
  <Characters>6413</Characters>
  <Application>Microsoft Office Word</Application>
  <DocSecurity>0</DocSecurity>
  <Lines>53</Lines>
  <Paragraphs>15</Paragraphs>
  <ScaleCrop>false</ScaleCrop>
  <Company>MC SYSTEM</Company>
  <LinksUpToDate>false</LinksUpToDate>
  <CharactersWithSpaces>7522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2026-04-20T06:10:00Z</dcterms:created>
  <dcterms:modified xsi:type="dcterms:W3CDTF">2026-04-20T06:10:00Z</dcterms:modified>
</cp:coreProperties>
</file>