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97388">
        <w:rPr>
          <w:rFonts w:ascii="宋体" w:hAnsi="宋体" w:hint="eastAsia"/>
          <w:b/>
          <w:bCs/>
          <w:sz w:val="48"/>
          <w:szCs w:val="30"/>
        </w:rPr>
        <w:t>南方中证</w:t>
      </w:r>
      <w:r w:rsidR="00D97388">
        <w:rPr>
          <w:rFonts w:ascii="宋体" w:hAnsi="宋体"/>
          <w:b/>
          <w:bCs/>
          <w:sz w:val="48"/>
          <w:szCs w:val="30"/>
        </w:rPr>
        <w:t>1000交易型开放式指数证券投资基金发起式联接基金2026年第1季度报告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97388"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9738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97388">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97388">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97388" w:rsidRDefault="00D97388" w:rsidP="00D97388">
      <w:pPr>
        <w:pStyle w:val="-1"/>
        <w:ind w:left="281" w:hanging="281"/>
        <w:rPr>
          <w:rFonts w:hint="eastAsia"/>
        </w:rPr>
      </w:pPr>
      <w:r>
        <w:rPr>
          <w:rFonts w:hint="eastAsia"/>
        </w:rPr>
        <w:lastRenderedPageBreak/>
        <w:t>重要提示</w:t>
      </w:r>
    </w:p>
    <w:p w:rsidR="00D97388" w:rsidRDefault="00D97388" w:rsidP="00D9738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97388" w:rsidRDefault="00D97388" w:rsidP="00D97388">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D97388" w:rsidRDefault="00D97388" w:rsidP="00D97388">
      <w:pPr>
        <w:pStyle w:val="-"/>
        <w:ind w:firstLine="420"/>
        <w:rPr>
          <w:rFonts w:hint="eastAsia"/>
        </w:rPr>
      </w:pPr>
      <w:r>
        <w:rPr>
          <w:rFonts w:hint="eastAsia"/>
        </w:rPr>
        <w:t>基金管理人承诺以诚实信用、勤勉尽责的原则管理和运用基金资产，但不保证基金一定盈利。</w:t>
      </w:r>
    </w:p>
    <w:p w:rsidR="00D97388" w:rsidRDefault="00D97388" w:rsidP="00D97388">
      <w:pPr>
        <w:pStyle w:val="-"/>
        <w:ind w:firstLine="420"/>
        <w:rPr>
          <w:rFonts w:hint="eastAsia"/>
        </w:rPr>
      </w:pPr>
      <w:r>
        <w:rPr>
          <w:rFonts w:hint="eastAsia"/>
        </w:rPr>
        <w:t>基金的过往业绩并不代表其未来表现。投资有风险，投资者在作出投资决策前应仔细阅读本基金的招募说明书。</w:t>
      </w:r>
    </w:p>
    <w:p w:rsidR="00D97388" w:rsidRDefault="00D97388" w:rsidP="00D97388">
      <w:pPr>
        <w:pStyle w:val="-"/>
        <w:ind w:firstLine="420"/>
        <w:rPr>
          <w:rFonts w:hint="eastAsia"/>
        </w:rPr>
      </w:pPr>
      <w:r>
        <w:rPr>
          <w:rFonts w:hint="eastAsia"/>
        </w:rPr>
        <w:t>本报告中财务资料未经审计。</w:t>
      </w:r>
    </w:p>
    <w:p w:rsidR="00D97388" w:rsidRDefault="00D97388" w:rsidP="00D97388">
      <w:pPr>
        <w:pStyle w:val="-"/>
        <w:ind w:firstLine="420"/>
        <w:rPr>
          <w:rFonts w:hint="eastAsia"/>
        </w:rPr>
      </w:pPr>
      <w:r>
        <w:rPr>
          <w:rFonts w:hint="eastAsia"/>
        </w:rPr>
        <w:t>本报告期自2026年1月1日起至3月31日止。</w:t>
      </w:r>
    </w:p>
    <w:p w:rsidR="00D97388" w:rsidRDefault="00D97388" w:rsidP="00D97388">
      <w:pPr>
        <w:pStyle w:val="-1"/>
        <w:ind w:left="281" w:hanging="281"/>
        <w:rPr>
          <w:rFonts w:hint="eastAsia"/>
        </w:rPr>
      </w:pPr>
      <w:r>
        <w:rPr>
          <w:rFonts w:hint="eastAsia"/>
        </w:rPr>
        <w:t>基金产品概况</w:t>
      </w:r>
    </w:p>
    <w:p w:rsidR="00D97388" w:rsidRDefault="00D97388" w:rsidP="00D97388">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D97388" w:rsidTr="00562BCD">
        <w:tc>
          <w:tcPr>
            <w:tcW w:w="1661" w:type="dxa"/>
          </w:tcPr>
          <w:p w:rsidR="00D97388" w:rsidRDefault="00D97388" w:rsidP="00D97388">
            <w:pPr>
              <w:jc w:val="left"/>
            </w:pPr>
            <w:r>
              <w:rPr>
                <w:rFonts w:hint="eastAsia"/>
              </w:rPr>
              <w:t>基金简称</w:t>
            </w:r>
          </w:p>
        </w:tc>
        <w:tc>
          <w:tcPr>
            <w:tcW w:w="6645" w:type="dxa"/>
            <w:gridSpan w:val="4"/>
          </w:tcPr>
          <w:p w:rsidR="00D97388" w:rsidRDefault="00D97388" w:rsidP="00D97388">
            <w:pPr>
              <w:jc w:val="left"/>
            </w:pPr>
            <w:r>
              <w:rPr>
                <w:rFonts w:hint="eastAsia"/>
              </w:rPr>
              <w:t>南方中证</w:t>
            </w:r>
            <w:r>
              <w:rPr>
                <w:rFonts w:hint="eastAsia"/>
              </w:rPr>
              <w:t>1000ETF</w:t>
            </w:r>
            <w:r>
              <w:rPr>
                <w:rFonts w:hint="eastAsia"/>
              </w:rPr>
              <w:t>发起联接</w:t>
            </w:r>
          </w:p>
        </w:tc>
      </w:tr>
      <w:tr w:rsidR="00D97388" w:rsidTr="004C2480">
        <w:tc>
          <w:tcPr>
            <w:tcW w:w="1661" w:type="dxa"/>
          </w:tcPr>
          <w:p w:rsidR="00D97388" w:rsidRDefault="00D97388" w:rsidP="00D97388">
            <w:pPr>
              <w:jc w:val="left"/>
            </w:pPr>
            <w:r>
              <w:rPr>
                <w:rFonts w:hint="eastAsia"/>
              </w:rPr>
              <w:t>基金主代码</w:t>
            </w:r>
          </w:p>
        </w:tc>
        <w:tc>
          <w:tcPr>
            <w:tcW w:w="6645" w:type="dxa"/>
            <w:gridSpan w:val="4"/>
          </w:tcPr>
          <w:p w:rsidR="00D97388" w:rsidRDefault="00D97388" w:rsidP="00D97388">
            <w:pPr>
              <w:jc w:val="left"/>
            </w:pPr>
            <w:r>
              <w:t>011860</w:t>
            </w:r>
          </w:p>
        </w:tc>
      </w:tr>
      <w:tr w:rsidR="00D97388" w:rsidTr="00807099">
        <w:tc>
          <w:tcPr>
            <w:tcW w:w="1661" w:type="dxa"/>
          </w:tcPr>
          <w:p w:rsidR="00D97388" w:rsidRDefault="00D97388" w:rsidP="00D97388">
            <w:pPr>
              <w:jc w:val="left"/>
            </w:pPr>
            <w:r>
              <w:rPr>
                <w:rFonts w:hint="eastAsia"/>
              </w:rPr>
              <w:t>交易代码</w:t>
            </w:r>
          </w:p>
        </w:tc>
        <w:tc>
          <w:tcPr>
            <w:tcW w:w="6645" w:type="dxa"/>
            <w:gridSpan w:val="4"/>
          </w:tcPr>
          <w:p w:rsidR="00D97388" w:rsidRDefault="00D97388" w:rsidP="00D97388">
            <w:pPr>
              <w:jc w:val="left"/>
            </w:pPr>
            <w:r>
              <w:t>011860</w:t>
            </w:r>
          </w:p>
        </w:tc>
      </w:tr>
      <w:tr w:rsidR="00D97388" w:rsidTr="009E1412">
        <w:tc>
          <w:tcPr>
            <w:tcW w:w="1661" w:type="dxa"/>
          </w:tcPr>
          <w:p w:rsidR="00D97388" w:rsidRDefault="00D97388" w:rsidP="00D97388">
            <w:pPr>
              <w:jc w:val="left"/>
            </w:pPr>
            <w:r>
              <w:rPr>
                <w:rFonts w:hint="eastAsia"/>
              </w:rPr>
              <w:t>基金运作方式</w:t>
            </w:r>
          </w:p>
        </w:tc>
        <w:tc>
          <w:tcPr>
            <w:tcW w:w="6645" w:type="dxa"/>
            <w:gridSpan w:val="4"/>
          </w:tcPr>
          <w:p w:rsidR="00D97388" w:rsidRDefault="00D97388" w:rsidP="00D97388">
            <w:pPr>
              <w:jc w:val="left"/>
            </w:pPr>
            <w:r>
              <w:rPr>
                <w:rFonts w:hint="eastAsia"/>
              </w:rPr>
              <w:t>契约型开放式</w:t>
            </w:r>
          </w:p>
        </w:tc>
      </w:tr>
      <w:tr w:rsidR="00D97388" w:rsidTr="00A9545C">
        <w:tc>
          <w:tcPr>
            <w:tcW w:w="1661" w:type="dxa"/>
          </w:tcPr>
          <w:p w:rsidR="00D97388" w:rsidRDefault="00D97388" w:rsidP="00D97388">
            <w:pPr>
              <w:jc w:val="left"/>
            </w:pPr>
            <w:r>
              <w:rPr>
                <w:rFonts w:hint="eastAsia"/>
              </w:rPr>
              <w:t>基金合同生效日</w:t>
            </w:r>
          </w:p>
        </w:tc>
        <w:tc>
          <w:tcPr>
            <w:tcW w:w="6645" w:type="dxa"/>
            <w:gridSpan w:val="4"/>
          </w:tcPr>
          <w:p w:rsidR="00D97388" w:rsidRDefault="00D97388" w:rsidP="00D97388">
            <w:pPr>
              <w:jc w:val="left"/>
            </w:pPr>
            <w:r>
              <w:rPr>
                <w:rFonts w:hint="eastAsia"/>
              </w:rPr>
              <w:t>2021</w:t>
            </w:r>
            <w:r>
              <w:rPr>
                <w:rFonts w:hint="eastAsia"/>
              </w:rPr>
              <w:t>年</w:t>
            </w:r>
            <w:r>
              <w:rPr>
                <w:rFonts w:hint="eastAsia"/>
              </w:rPr>
              <w:t>9</w:t>
            </w:r>
            <w:r>
              <w:rPr>
                <w:rFonts w:hint="eastAsia"/>
              </w:rPr>
              <w:t>月</w:t>
            </w:r>
            <w:r>
              <w:rPr>
                <w:rFonts w:hint="eastAsia"/>
              </w:rPr>
              <w:t>27</w:t>
            </w:r>
            <w:r>
              <w:rPr>
                <w:rFonts w:hint="eastAsia"/>
              </w:rPr>
              <w:t>日</w:t>
            </w:r>
          </w:p>
        </w:tc>
      </w:tr>
      <w:tr w:rsidR="00D97388" w:rsidTr="000926EA">
        <w:tc>
          <w:tcPr>
            <w:tcW w:w="1661" w:type="dxa"/>
          </w:tcPr>
          <w:p w:rsidR="00D97388" w:rsidRDefault="00D97388" w:rsidP="00D97388">
            <w:pPr>
              <w:jc w:val="left"/>
            </w:pPr>
            <w:r>
              <w:rPr>
                <w:rFonts w:hint="eastAsia"/>
              </w:rPr>
              <w:t>报告期末基金份额总额</w:t>
            </w:r>
          </w:p>
        </w:tc>
        <w:tc>
          <w:tcPr>
            <w:tcW w:w="6645" w:type="dxa"/>
            <w:gridSpan w:val="4"/>
          </w:tcPr>
          <w:p w:rsidR="00D97388" w:rsidRDefault="00D97388" w:rsidP="00D97388">
            <w:pPr>
              <w:jc w:val="left"/>
            </w:pPr>
            <w:r>
              <w:rPr>
                <w:rFonts w:hint="eastAsia"/>
              </w:rPr>
              <w:t>891,045,976.79</w:t>
            </w:r>
            <w:r>
              <w:rPr>
                <w:rFonts w:hint="eastAsia"/>
              </w:rPr>
              <w:t>份</w:t>
            </w:r>
          </w:p>
        </w:tc>
      </w:tr>
      <w:tr w:rsidR="00D97388" w:rsidTr="002817D4">
        <w:tc>
          <w:tcPr>
            <w:tcW w:w="1661" w:type="dxa"/>
          </w:tcPr>
          <w:p w:rsidR="00D97388" w:rsidRDefault="00D97388" w:rsidP="00D97388">
            <w:pPr>
              <w:jc w:val="left"/>
            </w:pPr>
            <w:r>
              <w:rPr>
                <w:rFonts w:hint="eastAsia"/>
              </w:rPr>
              <w:t>投资目标</w:t>
            </w:r>
          </w:p>
        </w:tc>
        <w:tc>
          <w:tcPr>
            <w:tcW w:w="6645" w:type="dxa"/>
            <w:gridSpan w:val="4"/>
          </w:tcPr>
          <w:p w:rsidR="00D97388" w:rsidRDefault="00D97388" w:rsidP="00D97388">
            <w:pPr>
              <w:jc w:val="left"/>
            </w:pPr>
            <w:r>
              <w:rPr>
                <w:rFonts w:hint="eastAsia"/>
              </w:rPr>
              <w:t>本基金通过投资于目标</w:t>
            </w:r>
            <w:r>
              <w:rPr>
                <w:rFonts w:hint="eastAsia"/>
              </w:rPr>
              <w:t>ETF</w:t>
            </w:r>
            <w:r>
              <w:rPr>
                <w:rFonts w:hint="eastAsia"/>
              </w:rPr>
              <w:t>，紧密跟踪标的指数，追求与业绩比较基准相似的回报。</w:t>
            </w:r>
          </w:p>
        </w:tc>
      </w:tr>
      <w:tr w:rsidR="00D97388" w:rsidTr="00A06B5B">
        <w:tc>
          <w:tcPr>
            <w:tcW w:w="1661" w:type="dxa"/>
          </w:tcPr>
          <w:p w:rsidR="00D97388" w:rsidRDefault="00D97388" w:rsidP="00D97388">
            <w:pPr>
              <w:jc w:val="left"/>
            </w:pPr>
            <w:r>
              <w:rPr>
                <w:rFonts w:hint="eastAsia"/>
              </w:rPr>
              <w:t>投资策略</w:t>
            </w:r>
          </w:p>
        </w:tc>
        <w:tc>
          <w:tcPr>
            <w:tcW w:w="6645" w:type="dxa"/>
            <w:gridSpan w:val="4"/>
          </w:tcPr>
          <w:p w:rsidR="00D97388" w:rsidRDefault="00D97388" w:rsidP="00D97388">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。主要投资策略包括：资产配置策略、目标</w:t>
            </w:r>
            <w:r>
              <w:rPr>
                <w:rFonts w:hint="eastAsia"/>
              </w:rPr>
              <w:t>ETF</w:t>
            </w:r>
            <w:r>
              <w:rPr>
                <w:rFonts w:hint="eastAsia"/>
              </w:rPr>
              <w:t>投资策略、成份股、备选成份股投资策略、金融衍生品投资策略、债券投资策略、资产支持证券投资策略、融资及转融通证券出借业务投资策略、存托凭证投资策略等以更好的跟踪标的指数，实现基金投资目标。</w:t>
            </w:r>
          </w:p>
        </w:tc>
      </w:tr>
      <w:tr w:rsidR="00D97388" w:rsidTr="00CD5C9C">
        <w:tc>
          <w:tcPr>
            <w:tcW w:w="1661" w:type="dxa"/>
          </w:tcPr>
          <w:p w:rsidR="00D97388" w:rsidRDefault="00D97388" w:rsidP="00D97388">
            <w:pPr>
              <w:jc w:val="left"/>
            </w:pPr>
            <w:r>
              <w:rPr>
                <w:rFonts w:hint="eastAsia"/>
              </w:rPr>
              <w:t>业绩比较基准</w:t>
            </w:r>
          </w:p>
        </w:tc>
        <w:tc>
          <w:tcPr>
            <w:tcW w:w="6645" w:type="dxa"/>
            <w:gridSpan w:val="4"/>
          </w:tcPr>
          <w:p w:rsidR="00D97388" w:rsidRDefault="00D97388" w:rsidP="00D97388">
            <w:pPr>
              <w:jc w:val="left"/>
            </w:pPr>
            <w:r>
              <w:rPr>
                <w:rFonts w:hint="eastAsia"/>
              </w:rPr>
              <w:t>中证</w:t>
            </w:r>
            <w:r>
              <w:rPr>
                <w:rFonts w:hint="eastAsia"/>
              </w:rPr>
              <w:t>1000</w:t>
            </w:r>
            <w:r>
              <w:rPr>
                <w:rFonts w:hint="eastAsia"/>
              </w:rPr>
              <w:t>指数收益率×</w:t>
            </w:r>
            <w:r>
              <w:rPr>
                <w:rFonts w:hint="eastAsia"/>
              </w:rPr>
              <w:t>95%+</w:t>
            </w:r>
            <w:r>
              <w:rPr>
                <w:rFonts w:hint="eastAsia"/>
              </w:rPr>
              <w:t>银行活期存款利率（税后）×</w:t>
            </w:r>
            <w:r>
              <w:rPr>
                <w:rFonts w:hint="eastAsia"/>
              </w:rPr>
              <w:t>5%</w:t>
            </w:r>
          </w:p>
        </w:tc>
      </w:tr>
      <w:tr w:rsidR="00D97388" w:rsidTr="00496484">
        <w:tc>
          <w:tcPr>
            <w:tcW w:w="1661" w:type="dxa"/>
          </w:tcPr>
          <w:p w:rsidR="00D97388" w:rsidRDefault="00D97388" w:rsidP="00D97388">
            <w:pPr>
              <w:jc w:val="left"/>
            </w:pPr>
            <w:r>
              <w:rPr>
                <w:rFonts w:hint="eastAsia"/>
              </w:rPr>
              <w:t>风险收益特征</w:t>
            </w:r>
          </w:p>
        </w:tc>
        <w:tc>
          <w:tcPr>
            <w:tcW w:w="6645" w:type="dxa"/>
            <w:gridSpan w:val="4"/>
          </w:tcPr>
          <w:p w:rsidR="00D97388" w:rsidRDefault="00D97388" w:rsidP="00D97388">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w:t>
            </w:r>
            <w:r>
              <w:rPr>
                <w:rFonts w:hint="eastAsia"/>
              </w:rPr>
              <w:lastRenderedPageBreak/>
              <w:t>及标的指数所代表的市场相似的风险收益特征。</w:t>
            </w:r>
          </w:p>
        </w:tc>
      </w:tr>
      <w:tr w:rsidR="00D97388" w:rsidTr="00BA71AD">
        <w:tc>
          <w:tcPr>
            <w:tcW w:w="1661" w:type="dxa"/>
          </w:tcPr>
          <w:p w:rsidR="00D97388" w:rsidRDefault="00D97388" w:rsidP="00D97388">
            <w:pPr>
              <w:jc w:val="left"/>
            </w:pPr>
            <w:r>
              <w:rPr>
                <w:rFonts w:hint="eastAsia"/>
              </w:rPr>
              <w:lastRenderedPageBreak/>
              <w:t>基金管理人</w:t>
            </w:r>
          </w:p>
        </w:tc>
        <w:tc>
          <w:tcPr>
            <w:tcW w:w="6645" w:type="dxa"/>
            <w:gridSpan w:val="4"/>
          </w:tcPr>
          <w:p w:rsidR="00D97388" w:rsidRDefault="00D97388" w:rsidP="00D97388">
            <w:pPr>
              <w:jc w:val="left"/>
            </w:pPr>
            <w:r>
              <w:rPr>
                <w:rFonts w:hint="eastAsia"/>
              </w:rPr>
              <w:t>南方基金管理股份有限公司</w:t>
            </w:r>
          </w:p>
        </w:tc>
      </w:tr>
      <w:tr w:rsidR="00D97388" w:rsidTr="00D97388">
        <w:tc>
          <w:tcPr>
            <w:tcW w:w="1661" w:type="dxa"/>
          </w:tcPr>
          <w:p w:rsidR="00D97388" w:rsidRDefault="00D97388" w:rsidP="00D97388">
            <w:pPr>
              <w:jc w:val="left"/>
            </w:pPr>
            <w:r>
              <w:rPr>
                <w:rFonts w:hint="eastAsia"/>
              </w:rPr>
              <w:t>基金托管人</w:t>
            </w:r>
          </w:p>
        </w:tc>
        <w:tc>
          <w:tcPr>
            <w:tcW w:w="6645" w:type="dxa"/>
            <w:gridSpan w:val="4"/>
          </w:tcPr>
          <w:p w:rsidR="00D97388" w:rsidRDefault="00D97388" w:rsidP="00D97388">
            <w:pPr>
              <w:jc w:val="left"/>
            </w:pPr>
            <w:r>
              <w:rPr>
                <w:rFonts w:hint="eastAsia"/>
              </w:rPr>
              <w:t>招商银行股份有限公司</w:t>
            </w:r>
          </w:p>
        </w:tc>
      </w:tr>
      <w:tr w:rsidR="00D97388" w:rsidTr="00D97388">
        <w:tc>
          <w:tcPr>
            <w:tcW w:w="1661" w:type="dxa"/>
          </w:tcPr>
          <w:p w:rsidR="00D97388" w:rsidRDefault="00D97388" w:rsidP="00D97388">
            <w:pPr>
              <w:jc w:val="left"/>
            </w:pPr>
            <w:r>
              <w:rPr>
                <w:rFonts w:hint="eastAsia"/>
              </w:rPr>
              <w:t>下属分级基金的基金简称</w:t>
            </w:r>
          </w:p>
        </w:tc>
        <w:tc>
          <w:tcPr>
            <w:tcW w:w="1661" w:type="dxa"/>
          </w:tcPr>
          <w:p w:rsidR="00D97388" w:rsidRDefault="00D97388" w:rsidP="00D97388">
            <w:pPr>
              <w:jc w:val="left"/>
            </w:pPr>
            <w:r>
              <w:rPr>
                <w:rFonts w:hint="eastAsia"/>
              </w:rPr>
              <w:t>南方中证</w:t>
            </w:r>
            <w:r>
              <w:rPr>
                <w:rFonts w:hint="eastAsia"/>
              </w:rPr>
              <w:t>1000ETF</w:t>
            </w:r>
            <w:r>
              <w:rPr>
                <w:rFonts w:hint="eastAsia"/>
              </w:rPr>
              <w:t>发起联接</w:t>
            </w:r>
            <w:r>
              <w:rPr>
                <w:rFonts w:hint="eastAsia"/>
              </w:rPr>
              <w:t>A</w:t>
            </w:r>
          </w:p>
        </w:tc>
        <w:tc>
          <w:tcPr>
            <w:tcW w:w="1661" w:type="dxa"/>
          </w:tcPr>
          <w:p w:rsidR="00D97388" w:rsidRDefault="00D97388" w:rsidP="00D97388">
            <w:pPr>
              <w:jc w:val="left"/>
            </w:pPr>
            <w:r>
              <w:rPr>
                <w:rFonts w:hint="eastAsia"/>
              </w:rPr>
              <w:t>南方中证</w:t>
            </w:r>
            <w:r>
              <w:rPr>
                <w:rFonts w:hint="eastAsia"/>
              </w:rPr>
              <w:t>1000ETF</w:t>
            </w:r>
            <w:r>
              <w:rPr>
                <w:rFonts w:hint="eastAsia"/>
              </w:rPr>
              <w:t>发起联接</w:t>
            </w:r>
            <w:r>
              <w:rPr>
                <w:rFonts w:hint="eastAsia"/>
              </w:rPr>
              <w:t>C</w:t>
            </w:r>
          </w:p>
        </w:tc>
        <w:tc>
          <w:tcPr>
            <w:tcW w:w="1661" w:type="dxa"/>
          </w:tcPr>
          <w:p w:rsidR="00D97388" w:rsidRDefault="00D97388" w:rsidP="00D97388">
            <w:pPr>
              <w:jc w:val="left"/>
            </w:pPr>
            <w:r>
              <w:rPr>
                <w:rFonts w:hint="eastAsia"/>
              </w:rPr>
              <w:t>南方中证</w:t>
            </w:r>
            <w:r>
              <w:rPr>
                <w:rFonts w:hint="eastAsia"/>
              </w:rPr>
              <w:t>1000ETF</w:t>
            </w:r>
            <w:r>
              <w:rPr>
                <w:rFonts w:hint="eastAsia"/>
              </w:rPr>
              <w:t>发起联接</w:t>
            </w:r>
            <w:r>
              <w:rPr>
                <w:rFonts w:hint="eastAsia"/>
              </w:rPr>
              <w:t>E</w:t>
            </w:r>
          </w:p>
        </w:tc>
        <w:tc>
          <w:tcPr>
            <w:tcW w:w="1662" w:type="dxa"/>
          </w:tcPr>
          <w:p w:rsidR="00D97388" w:rsidRDefault="00D97388" w:rsidP="00D97388">
            <w:pPr>
              <w:jc w:val="left"/>
            </w:pPr>
            <w:r>
              <w:rPr>
                <w:rFonts w:hint="eastAsia"/>
              </w:rPr>
              <w:t>南方中证</w:t>
            </w:r>
            <w:r>
              <w:rPr>
                <w:rFonts w:hint="eastAsia"/>
              </w:rPr>
              <w:t>1000ETF</w:t>
            </w:r>
            <w:r>
              <w:rPr>
                <w:rFonts w:hint="eastAsia"/>
              </w:rPr>
              <w:t>发起联接</w:t>
            </w:r>
            <w:r>
              <w:rPr>
                <w:rFonts w:hint="eastAsia"/>
              </w:rPr>
              <w:t>I</w:t>
            </w:r>
          </w:p>
        </w:tc>
      </w:tr>
      <w:tr w:rsidR="00D97388" w:rsidTr="00D97388">
        <w:tc>
          <w:tcPr>
            <w:tcW w:w="1661" w:type="dxa"/>
          </w:tcPr>
          <w:p w:rsidR="00D97388" w:rsidRDefault="00D97388" w:rsidP="00D97388">
            <w:pPr>
              <w:jc w:val="left"/>
            </w:pPr>
            <w:r>
              <w:rPr>
                <w:rFonts w:hint="eastAsia"/>
              </w:rPr>
              <w:t>下属分级基金的交易代码</w:t>
            </w:r>
          </w:p>
        </w:tc>
        <w:tc>
          <w:tcPr>
            <w:tcW w:w="1661" w:type="dxa"/>
          </w:tcPr>
          <w:p w:rsidR="00D97388" w:rsidRDefault="00D97388" w:rsidP="00D97388">
            <w:pPr>
              <w:jc w:val="left"/>
            </w:pPr>
            <w:r>
              <w:t>011860</w:t>
            </w:r>
          </w:p>
        </w:tc>
        <w:tc>
          <w:tcPr>
            <w:tcW w:w="1661" w:type="dxa"/>
          </w:tcPr>
          <w:p w:rsidR="00D97388" w:rsidRDefault="00D97388" w:rsidP="00D97388">
            <w:pPr>
              <w:jc w:val="left"/>
            </w:pPr>
            <w:r>
              <w:t>011861</w:t>
            </w:r>
          </w:p>
        </w:tc>
        <w:tc>
          <w:tcPr>
            <w:tcW w:w="1661" w:type="dxa"/>
          </w:tcPr>
          <w:p w:rsidR="00D97388" w:rsidRDefault="00D97388" w:rsidP="00D97388">
            <w:pPr>
              <w:jc w:val="left"/>
            </w:pPr>
            <w:r>
              <w:t>016643</w:t>
            </w:r>
          </w:p>
        </w:tc>
        <w:tc>
          <w:tcPr>
            <w:tcW w:w="1662" w:type="dxa"/>
          </w:tcPr>
          <w:p w:rsidR="00D97388" w:rsidRDefault="00D97388" w:rsidP="00D97388">
            <w:pPr>
              <w:jc w:val="left"/>
            </w:pPr>
            <w:r>
              <w:t>021116</w:t>
            </w:r>
          </w:p>
        </w:tc>
      </w:tr>
      <w:tr w:rsidR="00D97388" w:rsidTr="00D97388">
        <w:tc>
          <w:tcPr>
            <w:tcW w:w="1661" w:type="dxa"/>
          </w:tcPr>
          <w:p w:rsidR="00D97388" w:rsidRDefault="00D97388" w:rsidP="00D97388">
            <w:pPr>
              <w:jc w:val="left"/>
            </w:pPr>
            <w:r>
              <w:rPr>
                <w:rFonts w:hint="eastAsia"/>
              </w:rPr>
              <w:t>报告期末下属分级基金的份额总额</w:t>
            </w:r>
          </w:p>
        </w:tc>
        <w:tc>
          <w:tcPr>
            <w:tcW w:w="1661" w:type="dxa"/>
          </w:tcPr>
          <w:p w:rsidR="00D97388" w:rsidRDefault="00D97388" w:rsidP="00D97388">
            <w:pPr>
              <w:jc w:val="left"/>
            </w:pPr>
            <w:r>
              <w:rPr>
                <w:rFonts w:hint="eastAsia"/>
              </w:rPr>
              <w:t>388,955,343.72</w:t>
            </w:r>
            <w:r>
              <w:rPr>
                <w:rFonts w:hint="eastAsia"/>
              </w:rPr>
              <w:t>份</w:t>
            </w:r>
          </w:p>
        </w:tc>
        <w:tc>
          <w:tcPr>
            <w:tcW w:w="1661" w:type="dxa"/>
          </w:tcPr>
          <w:p w:rsidR="00D97388" w:rsidRDefault="00D97388" w:rsidP="00D97388">
            <w:pPr>
              <w:jc w:val="left"/>
            </w:pPr>
            <w:r>
              <w:rPr>
                <w:rFonts w:hint="eastAsia"/>
              </w:rPr>
              <w:t>489,500,143.39</w:t>
            </w:r>
            <w:r>
              <w:rPr>
                <w:rFonts w:hint="eastAsia"/>
              </w:rPr>
              <w:t>份</w:t>
            </w:r>
          </w:p>
        </w:tc>
        <w:tc>
          <w:tcPr>
            <w:tcW w:w="1661" w:type="dxa"/>
          </w:tcPr>
          <w:p w:rsidR="00D97388" w:rsidRDefault="00D97388" w:rsidP="00D97388">
            <w:pPr>
              <w:jc w:val="left"/>
            </w:pPr>
            <w:r>
              <w:rPr>
                <w:rFonts w:hint="eastAsia"/>
              </w:rPr>
              <w:t>9,201,169.49</w:t>
            </w:r>
            <w:r>
              <w:rPr>
                <w:rFonts w:hint="eastAsia"/>
              </w:rPr>
              <w:t>份</w:t>
            </w:r>
          </w:p>
        </w:tc>
        <w:tc>
          <w:tcPr>
            <w:tcW w:w="1662" w:type="dxa"/>
          </w:tcPr>
          <w:p w:rsidR="00D97388" w:rsidRDefault="00D97388" w:rsidP="00D97388">
            <w:pPr>
              <w:jc w:val="left"/>
            </w:pPr>
            <w:r>
              <w:rPr>
                <w:rFonts w:hint="eastAsia"/>
              </w:rPr>
              <w:t>3,389,320.19</w:t>
            </w:r>
            <w:r>
              <w:rPr>
                <w:rFonts w:hint="eastAsia"/>
              </w:rPr>
              <w:t>份</w:t>
            </w:r>
          </w:p>
        </w:tc>
      </w:tr>
    </w:tbl>
    <w:p w:rsidR="00D97388" w:rsidRDefault="00D97388" w:rsidP="00D97388">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D97388" w:rsidTr="00D97388">
        <w:tc>
          <w:tcPr>
            <w:tcW w:w="4253" w:type="dxa"/>
          </w:tcPr>
          <w:p w:rsidR="00D97388" w:rsidRDefault="00D97388" w:rsidP="00D97388">
            <w:pPr>
              <w:jc w:val="left"/>
            </w:pPr>
            <w:r>
              <w:rPr>
                <w:rFonts w:hint="eastAsia"/>
              </w:rPr>
              <w:t>基金名称</w:t>
            </w:r>
          </w:p>
        </w:tc>
        <w:tc>
          <w:tcPr>
            <w:tcW w:w="4253" w:type="dxa"/>
          </w:tcPr>
          <w:p w:rsidR="00D97388" w:rsidRDefault="00D97388" w:rsidP="00D97388">
            <w:pPr>
              <w:jc w:val="left"/>
            </w:pPr>
            <w:r>
              <w:rPr>
                <w:rFonts w:hint="eastAsia"/>
              </w:rPr>
              <w:t>南方中证</w:t>
            </w:r>
            <w:r>
              <w:rPr>
                <w:rFonts w:hint="eastAsia"/>
              </w:rPr>
              <w:t>1000</w:t>
            </w:r>
            <w:r>
              <w:rPr>
                <w:rFonts w:hint="eastAsia"/>
              </w:rPr>
              <w:t>交易型开放式指数证券投资基金</w:t>
            </w:r>
          </w:p>
        </w:tc>
      </w:tr>
      <w:tr w:rsidR="00D97388" w:rsidTr="00D97388">
        <w:tc>
          <w:tcPr>
            <w:tcW w:w="4253" w:type="dxa"/>
          </w:tcPr>
          <w:p w:rsidR="00D97388" w:rsidRDefault="00D97388" w:rsidP="00D97388">
            <w:pPr>
              <w:jc w:val="left"/>
            </w:pPr>
            <w:r>
              <w:rPr>
                <w:rFonts w:hint="eastAsia"/>
              </w:rPr>
              <w:t>基金主代码</w:t>
            </w:r>
          </w:p>
        </w:tc>
        <w:tc>
          <w:tcPr>
            <w:tcW w:w="4253" w:type="dxa"/>
          </w:tcPr>
          <w:p w:rsidR="00D97388" w:rsidRDefault="00D97388" w:rsidP="00D97388">
            <w:pPr>
              <w:jc w:val="left"/>
            </w:pPr>
            <w:r>
              <w:t>512100</w:t>
            </w:r>
          </w:p>
        </w:tc>
      </w:tr>
      <w:tr w:rsidR="00D97388" w:rsidTr="00D97388">
        <w:tc>
          <w:tcPr>
            <w:tcW w:w="4253" w:type="dxa"/>
          </w:tcPr>
          <w:p w:rsidR="00D97388" w:rsidRDefault="00D97388" w:rsidP="00D97388">
            <w:pPr>
              <w:jc w:val="left"/>
            </w:pPr>
            <w:r>
              <w:rPr>
                <w:rFonts w:hint="eastAsia"/>
              </w:rPr>
              <w:t>基金运作方式</w:t>
            </w:r>
          </w:p>
        </w:tc>
        <w:tc>
          <w:tcPr>
            <w:tcW w:w="4253" w:type="dxa"/>
          </w:tcPr>
          <w:p w:rsidR="00D97388" w:rsidRDefault="00D97388" w:rsidP="00D97388">
            <w:pPr>
              <w:jc w:val="left"/>
            </w:pPr>
            <w:r>
              <w:rPr>
                <w:rFonts w:hint="eastAsia"/>
              </w:rPr>
              <w:t>交易型开放式（</w:t>
            </w:r>
            <w:r>
              <w:rPr>
                <w:rFonts w:hint="eastAsia"/>
              </w:rPr>
              <w:t>ETF</w:t>
            </w:r>
            <w:r>
              <w:rPr>
                <w:rFonts w:hint="eastAsia"/>
              </w:rPr>
              <w:t>）</w:t>
            </w:r>
          </w:p>
        </w:tc>
      </w:tr>
      <w:tr w:rsidR="00D97388" w:rsidTr="00D97388">
        <w:tc>
          <w:tcPr>
            <w:tcW w:w="4253" w:type="dxa"/>
          </w:tcPr>
          <w:p w:rsidR="00D97388" w:rsidRDefault="00D97388" w:rsidP="00D97388">
            <w:pPr>
              <w:jc w:val="left"/>
            </w:pPr>
            <w:r>
              <w:rPr>
                <w:rFonts w:hint="eastAsia"/>
              </w:rPr>
              <w:t>基金合同生效日</w:t>
            </w:r>
          </w:p>
        </w:tc>
        <w:tc>
          <w:tcPr>
            <w:tcW w:w="4253" w:type="dxa"/>
          </w:tcPr>
          <w:p w:rsidR="00D97388" w:rsidRDefault="00D97388" w:rsidP="00D97388">
            <w:pPr>
              <w:jc w:val="left"/>
            </w:pPr>
            <w:r>
              <w:rPr>
                <w:rFonts w:hint="eastAsia"/>
              </w:rPr>
              <w:t>2016</w:t>
            </w:r>
            <w:r>
              <w:rPr>
                <w:rFonts w:hint="eastAsia"/>
              </w:rPr>
              <w:t>年</w:t>
            </w:r>
            <w:r>
              <w:rPr>
                <w:rFonts w:hint="eastAsia"/>
              </w:rPr>
              <w:t>9</w:t>
            </w:r>
            <w:r>
              <w:rPr>
                <w:rFonts w:hint="eastAsia"/>
              </w:rPr>
              <w:t>月</w:t>
            </w:r>
            <w:r>
              <w:rPr>
                <w:rFonts w:hint="eastAsia"/>
              </w:rPr>
              <w:t>29</w:t>
            </w:r>
            <w:r>
              <w:rPr>
                <w:rFonts w:hint="eastAsia"/>
              </w:rPr>
              <w:t>日</w:t>
            </w:r>
          </w:p>
        </w:tc>
      </w:tr>
      <w:tr w:rsidR="00D97388" w:rsidTr="00D97388">
        <w:tc>
          <w:tcPr>
            <w:tcW w:w="4253" w:type="dxa"/>
          </w:tcPr>
          <w:p w:rsidR="00D97388" w:rsidRDefault="00D97388" w:rsidP="00D97388">
            <w:pPr>
              <w:jc w:val="left"/>
            </w:pPr>
            <w:r>
              <w:rPr>
                <w:rFonts w:hint="eastAsia"/>
              </w:rPr>
              <w:t>基金份额上市的证券交易所</w:t>
            </w:r>
          </w:p>
        </w:tc>
        <w:tc>
          <w:tcPr>
            <w:tcW w:w="4253" w:type="dxa"/>
          </w:tcPr>
          <w:p w:rsidR="00D97388" w:rsidRDefault="00D97388" w:rsidP="00D97388">
            <w:pPr>
              <w:jc w:val="left"/>
            </w:pPr>
            <w:r>
              <w:rPr>
                <w:rFonts w:hint="eastAsia"/>
              </w:rPr>
              <w:t>上海证券交易所</w:t>
            </w:r>
          </w:p>
        </w:tc>
      </w:tr>
      <w:tr w:rsidR="00D97388" w:rsidTr="00D97388">
        <w:tc>
          <w:tcPr>
            <w:tcW w:w="4253" w:type="dxa"/>
          </w:tcPr>
          <w:p w:rsidR="00D97388" w:rsidRDefault="00D97388" w:rsidP="00D97388">
            <w:pPr>
              <w:jc w:val="left"/>
            </w:pPr>
            <w:r>
              <w:rPr>
                <w:rFonts w:hint="eastAsia"/>
              </w:rPr>
              <w:t>上市日期</w:t>
            </w:r>
          </w:p>
        </w:tc>
        <w:tc>
          <w:tcPr>
            <w:tcW w:w="4253" w:type="dxa"/>
          </w:tcPr>
          <w:p w:rsidR="00D97388" w:rsidRDefault="00D97388" w:rsidP="00D97388">
            <w:pPr>
              <w:jc w:val="left"/>
            </w:pPr>
            <w:r>
              <w:rPr>
                <w:rFonts w:hint="eastAsia"/>
              </w:rPr>
              <w:t>2016</w:t>
            </w:r>
            <w:r>
              <w:rPr>
                <w:rFonts w:hint="eastAsia"/>
              </w:rPr>
              <w:t>年</w:t>
            </w:r>
            <w:r>
              <w:rPr>
                <w:rFonts w:hint="eastAsia"/>
              </w:rPr>
              <w:t>11</w:t>
            </w:r>
            <w:r>
              <w:rPr>
                <w:rFonts w:hint="eastAsia"/>
              </w:rPr>
              <w:t>月</w:t>
            </w:r>
            <w:r>
              <w:rPr>
                <w:rFonts w:hint="eastAsia"/>
              </w:rPr>
              <w:t>4</w:t>
            </w:r>
            <w:r>
              <w:rPr>
                <w:rFonts w:hint="eastAsia"/>
              </w:rPr>
              <w:t>日</w:t>
            </w:r>
          </w:p>
        </w:tc>
      </w:tr>
      <w:tr w:rsidR="00D97388" w:rsidTr="00D97388">
        <w:tc>
          <w:tcPr>
            <w:tcW w:w="4253" w:type="dxa"/>
          </w:tcPr>
          <w:p w:rsidR="00D97388" w:rsidRDefault="00D97388" w:rsidP="00D97388">
            <w:pPr>
              <w:jc w:val="left"/>
            </w:pPr>
            <w:r>
              <w:rPr>
                <w:rFonts w:hint="eastAsia"/>
              </w:rPr>
              <w:t>基金管理人名称</w:t>
            </w:r>
          </w:p>
        </w:tc>
        <w:tc>
          <w:tcPr>
            <w:tcW w:w="4253" w:type="dxa"/>
          </w:tcPr>
          <w:p w:rsidR="00D97388" w:rsidRDefault="00D97388" w:rsidP="00D97388">
            <w:pPr>
              <w:jc w:val="left"/>
            </w:pPr>
            <w:r>
              <w:rPr>
                <w:rFonts w:hint="eastAsia"/>
              </w:rPr>
              <w:t>南方基金管理股份有限公司</w:t>
            </w:r>
          </w:p>
        </w:tc>
      </w:tr>
      <w:tr w:rsidR="00D97388" w:rsidTr="00D97388">
        <w:tc>
          <w:tcPr>
            <w:tcW w:w="4253" w:type="dxa"/>
          </w:tcPr>
          <w:p w:rsidR="00D97388" w:rsidRDefault="00D97388" w:rsidP="00D97388">
            <w:pPr>
              <w:jc w:val="left"/>
            </w:pPr>
            <w:r>
              <w:rPr>
                <w:rFonts w:hint="eastAsia"/>
              </w:rPr>
              <w:t>基金托管人名称</w:t>
            </w:r>
          </w:p>
        </w:tc>
        <w:tc>
          <w:tcPr>
            <w:tcW w:w="4253" w:type="dxa"/>
          </w:tcPr>
          <w:p w:rsidR="00D97388" w:rsidRDefault="00D97388" w:rsidP="00D97388">
            <w:pPr>
              <w:jc w:val="left"/>
            </w:pPr>
            <w:r>
              <w:rPr>
                <w:rFonts w:hint="eastAsia"/>
              </w:rPr>
              <w:t>招商银行股份有限公司</w:t>
            </w:r>
          </w:p>
        </w:tc>
      </w:tr>
    </w:tbl>
    <w:p w:rsidR="00D97388" w:rsidRDefault="00D97388" w:rsidP="00D97388">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D97388" w:rsidTr="00D97388">
        <w:tc>
          <w:tcPr>
            <w:tcW w:w="1418" w:type="dxa"/>
          </w:tcPr>
          <w:p w:rsidR="00D97388" w:rsidRDefault="00D97388" w:rsidP="00D97388">
            <w:pPr>
              <w:jc w:val="left"/>
            </w:pPr>
            <w:r>
              <w:rPr>
                <w:rFonts w:hint="eastAsia"/>
              </w:rPr>
              <w:t>投资目标</w:t>
            </w:r>
          </w:p>
        </w:tc>
        <w:tc>
          <w:tcPr>
            <w:tcW w:w="7088" w:type="dxa"/>
          </w:tcPr>
          <w:p w:rsidR="00D97388" w:rsidRDefault="00D97388" w:rsidP="00D97388">
            <w:pPr>
              <w:jc w:val="left"/>
            </w:pPr>
            <w:r>
              <w:rPr>
                <w:rFonts w:hint="eastAsia"/>
              </w:rPr>
              <w:t>紧密跟踪标的指数，追求跟踪偏离度和跟踪误差最小化。</w:t>
            </w:r>
          </w:p>
        </w:tc>
      </w:tr>
      <w:tr w:rsidR="00D97388" w:rsidTr="00D97388">
        <w:tc>
          <w:tcPr>
            <w:tcW w:w="1418" w:type="dxa"/>
          </w:tcPr>
          <w:p w:rsidR="00D97388" w:rsidRDefault="00D97388" w:rsidP="00D97388">
            <w:pPr>
              <w:jc w:val="left"/>
            </w:pPr>
            <w:r>
              <w:rPr>
                <w:rFonts w:hint="eastAsia"/>
              </w:rPr>
              <w:t>投资策略</w:t>
            </w:r>
          </w:p>
        </w:tc>
        <w:tc>
          <w:tcPr>
            <w:tcW w:w="7088" w:type="dxa"/>
          </w:tcPr>
          <w:p w:rsidR="00D97388" w:rsidRDefault="00D97388" w:rsidP="00D97388">
            <w:r>
              <w:rPr>
                <w:rFonts w:hint="eastAsia"/>
              </w:rPr>
              <w:t>本基金为被动式指数基金，采用完全复制法，按照成份股在标的指数中的基准权重构建指数化投资组合，并根据标的指数成份股及其权重的变化进行相应调整。</w:t>
            </w:r>
          </w:p>
        </w:tc>
      </w:tr>
      <w:tr w:rsidR="00D97388" w:rsidTr="00D97388">
        <w:tc>
          <w:tcPr>
            <w:tcW w:w="1418" w:type="dxa"/>
          </w:tcPr>
          <w:p w:rsidR="00D97388" w:rsidRDefault="00D97388" w:rsidP="00D97388">
            <w:pPr>
              <w:jc w:val="left"/>
            </w:pPr>
            <w:r>
              <w:rPr>
                <w:rFonts w:hint="eastAsia"/>
              </w:rPr>
              <w:t>业绩比较基准</w:t>
            </w:r>
          </w:p>
        </w:tc>
        <w:tc>
          <w:tcPr>
            <w:tcW w:w="7088" w:type="dxa"/>
          </w:tcPr>
          <w:p w:rsidR="00D97388" w:rsidRDefault="00D97388" w:rsidP="00D97388">
            <w:pPr>
              <w:jc w:val="left"/>
            </w:pPr>
            <w:r>
              <w:rPr>
                <w:rFonts w:hint="eastAsia"/>
              </w:rPr>
              <w:t>中证</w:t>
            </w:r>
            <w:r>
              <w:rPr>
                <w:rFonts w:hint="eastAsia"/>
              </w:rPr>
              <w:t>1000</w:t>
            </w:r>
            <w:r>
              <w:rPr>
                <w:rFonts w:hint="eastAsia"/>
              </w:rPr>
              <w:t>指数收益率</w:t>
            </w:r>
          </w:p>
        </w:tc>
      </w:tr>
      <w:tr w:rsidR="00D97388" w:rsidTr="00D97388">
        <w:tc>
          <w:tcPr>
            <w:tcW w:w="1418" w:type="dxa"/>
          </w:tcPr>
          <w:p w:rsidR="00D97388" w:rsidRDefault="00D97388" w:rsidP="00D97388">
            <w:pPr>
              <w:jc w:val="left"/>
            </w:pPr>
            <w:r>
              <w:rPr>
                <w:rFonts w:hint="eastAsia"/>
              </w:rPr>
              <w:t>风险收益特征</w:t>
            </w:r>
          </w:p>
        </w:tc>
        <w:tc>
          <w:tcPr>
            <w:tcW w:w="7088" w:type="dxa"/>
          </w:tcPr>
          <w:p w:rsidR="00D97388" w:rsidRDefault="00D97388" w:rsidP="00D97388">
            <w:r>
              <w:rPr>
                <w:rFonts w:hint="eastAsia"/>
              </w:rPr>
              <w:t>本基金属股票基金，风险与收益高于混合基金、债券基金与货币市场基金。本基金采用完全复制法跟踪标的指数的表现，具有与标的指数、以及标的指数所代表的股票市场相似的风险收益特征。</w:t>
            </w:r>
          </w:p>
        </w:tc>
      </w:tr>
    </w:tbl>
    <w:p w:rsidR="00D97388" w:rsidRDefault="00D97388" w:rsidP="00D97388">
      <w:pPr>
        <w:pStyle w:val="-1"/>
        <w:ind w:left="281" w:hanging="281"/>
        <w:rPr>
          <w:rFonts w:hint="eastAsia"/>
        </w:rPr>
      </w:pPr>
      <w:r>
        <w:rPr>
          <w:rFonts w:hint="eastAsia"/>
        </w:rPr>
        <w:t>主要财务指标和基金净值表现</w:t>
      </w:r>
    </w:p>
    <w:p w:rsidR="00D97388" w:rsidRDefault="00D97388" w:rsidP="00D97388">
      <w:pPr>
        <w:pStyle w:val="-2"/>
        <w:spacing w:before="312"/>
        <w:rPr>
          <w:rFonts w:hint="eastAsia"/>
        </w:rPr>
      </w:pPr>
      <w:r>
        <w:rPr>
          <w:rFonts w:hint="eastAsia"/>
        </w:rPr>
        <w:t>主要财务指标</w:t>
      </w:r>
    </w:p>
    <w:p w:rsidR="00D97388" w:rsidRDefault="00D97388" w:rsidP="00D9738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D97388" w:rsidTr="00D97388">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D97388" w:rsidRPr="00D97388" w:rsidRDefault="00D97388" w:rsidP="00D97388">
            <w:pPr>
              <w:jc w:val="center"/>
              <w:rPr>
                <w:b/>
              </w:rPr>
            </w:pPr>
            <w:r w:rsidRPr="00D97388">
              <w:rPr>
                <w:rFonts w:hint="eastAsia"/>
                <w:b/>
              </w:rPr>
              <w:t>主要财务指标</w:t>
            </w:r>
          </w:p>
        </w:tc>
        <w:tc>
          <w:tcPr>
            <w:tcW w:w="6645" w:type="dxa"/>
            <w:gridSpan w:val="4"/>
            <w:tcBorders>
              <w:bottom w:val="single" w:sz="4" w:space="0" w:color="auto"/>
            </w:tcBorders>
          </w:tcPr>
          <w:p w:rsidR="00D97388" w:rsidRPr="00D97388" w:rsidRDefault="00D97388" w:rsidP="00D97388">
            <w:pPr>
              <w:jc w:val="center"/>
              <w:rPr>
                <w:b/>
              </w:rPr>
            </w:pPr>
            <w:r w:rsidRPr="00D97388">
              <w:rPr>
                <w:rFonts w:hint="eastAsia"/>
                <w:b/>
              </w:rPr>
              <w:t>报告期（</w:t>
            </w:r>
            <w:r w:rsidRPr="00D97388">
              <w:rPr>
                <w:rFonts w:hint="eastAsia"/>
                <w:b/>
              </w:rPr>
              <w:t>2026</w:t>
            </w:r>
            <w:r w:rsidRPr="00D97388">
              <w:rPr>
                <w:rFonts w:hint="eastAsia"/>
                <w:b/>
              </w:rPr>
              <w:t>年</w:t>
            </w:r>
            <w:r w:rsidRPr="00D97388">
              <w:rPr>
                <w:rFonts w:hint="eastAsia"/>
                <w:b/>
              </w:rPr>
              <w:t>1</w:t>
            </w:r>
            <w:r w:rsidRPr="00D97388">
              <w:rPr>
                <w:rFonts w:hint="eastAsia"/>
                <w:b/>
              </w:rPr>
              <w:t>月</w:t>
            </w:r>
            <w:r w:rsidRPr="00D97388">
              <w:rPr>
                <w:rFonts w:hint="eastAsia"/>
                <w:b/>
              </w:rPr>
              <w:t>1</w:t>
            </w:r>
            <w:r w:rsidRPr="00D97388">
              <w:rPr>
                <w:rFonts w:hint="eastAsia"/>
                <w:b/>
              </w:rPr>
              <w:t>日－</w:t>
            </w:r>
            <w:r w:rsidRPr="00D97388">
              <w:rPr>
                <w:rFonts w:hint="eastAsia"/>
                <w:b/>
              </w:rPr>
              <w:t>2026</w:t>
            </w:r>
            <w:r w:rsidRPr="00D97388">
              <w:rPr>
                <w:rFonts w:hint="eastAsia"/>
                <w:b/>
              </w:rPr>
              <w:t>年</w:t>
            </w:r>
            <w:r w:rsidRPr="00D97388">
              <w:rPr>
                <w:rFonts w:hint="eastAsia"/>
                <w:b/>
              </w:rPr>
              <w:t>3</w:t>
            </w:r>
            <w:r w:rsidRPr="00D97388">
              <w:rPr>
                <w:rFonts w:hint="eastAsia"/>
                <w:b/>
              </w:rPr>
              <w:t>月</w:t>
            </w:r>
            <w:r w:rsidRPr="00D97388">
              <w:rPr>
                <w:rFonts w:hint="eastAsia"/>
                <w:b/>
              </w:rPr>
              <w:t>31</w:t>
            </w:r>
            <w:r w:rsidRPr="00D97388">
              <w:rPr>
                <w:rFonts w:hint="eastAsia"/>
                <w:b/>
              </w:rPr>
              <w:t>日）</w:t>
            </w:r>
          </w:p>
        </w:tc>
      </w:tr>
      <w:tr w:rsidR="00D97388" w:rsidTr="00D97388">
        <w:tc>
          <w:tcPr>
            <w:tcW w:w="1661" w:type="dxa"/>
            <w:vMerge/>
          </w:tcPr>
          <w:p w:rsidR="00D97388" w:rsidRDefault="00D97388" w:rsidP="00D97388">
            <w:pPr>
              <w:jc w:val="left"/>
            </w:pPr>
          </w:p>
        </w:tc>
        <w:tc>
          <w:tcPr>
            <w:tcW w:w="1661" w:type="dxa"/>
            <w:shd w:val="clear" w:color="auto" w:fill="BFBFBF"/>
          </w:tcPr>
          <w:p w:rsidR="00D97388" w:rsidRPr="00D97388" w:rsidRDefault="00D97388" w:rsidP="00D97388">
            <w:pPr>
              <w:jc w:val="center"/>
              <w:rPr>
                <w:b/>
              </w:rPr>
            </w:pPr>
            <w:r w:rsidRPr="00D97388">
              <w:rPr>
                <w:rFonts w:hint="eastAsia"/>
                <w:b/>
              </w:rPr>
              <w:t>南方中证</w:t>
            </w:r>
            <w:r w:rsidRPr="00D97388">
              <w:rPr>
                <w:rFonts w:hint="eastAsia"/>
                <w:b/>
              </w:rPr>
              <w:lastRenderedPageBreak/>
              <w:t>1000ETF</w:t>
            </w:r>
            <w:r w:rsidRPr="00D97388">
              <w:rPr>
                <w:rFonts w:hint="eastAsia"/>
                <w:b/>
              </w:rPr>
              <w:t>发起联接</w:t>
            </w:r>
            <w:r w:rsidRPr="00D97388">
              <w:rPr>
                <w:rFonts w:hint="eastAsia"/>
                <w:b/>
              </w:rPr>
              <w:t>A</w:t>
            </w:r>
          </w:p>
        </w:tc>
        <w:tc>
          <w:tcPr>
            <w:tcW w:w="1661" w:type="dxa"/>
            <w:shd w:val="clear" w:color="auto" w:fill="BFBFBF"/>
          </w:tcPr>
          <w:p w:rsidR="00D97388" w:rsidRPr="00D97388" w:rsidRDefault="00D97388" w:rsidP="00D97388">
            <w:pPr>
              <w:jc w:val="center"/>
              <w:rPr>
                <w:b/>
              </w:rPr>
            </w:pPr>
            <w:r w:rsidRPr="00D97388">
              <w:rPr>
                <w:rFonts w:hint="eastAsia"/>
                <w:b/>
              </w:rPr>
              <w:lastRenderedPageBreak/>
              <w:t>南方中证</w:t>
            </w:r>
            <w:r w:rsidRPr="00D97388">
              <w:rPr>
                <w:rFonts w:hint="eastAsia"/>
                <w:b/>
              </w:rPr>
              <w:lastRenderedPageBreak/>
              <w:t>1000ETF</w:t>
            </w:r>
            <w:r w:rsidRPr="00D97388">
              <w:rPr>
                <w:rFonts w:hint="eastAsia"/>
                <w:b/>
              </w:rPr>
              <w:t>发起联接</w:t>
            </w:r>
            <w:r w:rsidRPr="00D97388">
              <w:rPr>
                <w:rFonts w:hint="eastAsia"/>
                <w:b/>
              </w:rPr>
              <w:t>C</w:t>
            </w:r>
          </w:p>
        </w:tc>
        <w:tc>
          <w:tcPr>
            <w:tcW w:w="1661" w:type="dxa"/>
            <w:shd w:val="clear" w:color="auto" w:fill="BFBFBF"/>
          </w:tcPr>
          <w:p w:rsidR="00D97388" w:rsidRPr="00D97388" w:rsidRDefault="00D97388" w:rsidP="00D97388">
            <w:pPr>
              <w:jc w:val="center"/>
              <w:rPr>
                <w:b/>
              </w:rPr>
            </w:pPr>
            <w:r w:rsidRPr="00D97388">
              <w:rPr>
                <w:rFonts w:hint="eastAsia"/>
                <w:b/>
              </w:rPr>
              <w:lastRenderedPageBreak/>
              <w:t>南方中证</w:t>
            </w:r>
            <w:r w:rsidRPr="00D97388">
              <w:rPr>
                <w:rFonts w:hint="eastAsia"/>
                <w:b/>
              </w:rPr>
              <w:lastRenderedPageBreak/>
              <w:t>1000ETF</w:t>
            </w:r>
            <w:r w:rsidRPr="00D97388">
              <w:rPr>
                <w:rFonts w:hint="eastAsia"/>
                <w:b/>
              </w:rPr>
              <w:t>发起联接</w:t>
            </w:r>
            <w:r w:rsidRPr="00D97388">
              <w:rPr>
                <w:rFonts w:hint="eastAsia"/>
                <w:b/>
              </w:rPr>
              <w:t>E</w:t>
            </w:r>
          </w:p>
        </w:tc>
        <w:tc>
          <w:tcPr>
            <w:tcW w:w="1662" w:type="dxa"/>
            <w:shd w:val="clear" w:color="auto" w:fill="BFBFBF"/>
          </w:tcPr>
          <w:p w:rsidR="00D97388" w:rsidRPr="00D97388" w:rsidRDefault="00D97388" w:rsidP="00D97388">
            <w:pPr>
              <w:jc w:val="center"/>
              <w:rPr>
                <w:b/>
              </w:rPr>
            </w:pPr>
            <w:r w:rsidRPr="00D97388">
              <w:rPr>
                <w:rFonts w:hint="eastAsia"/>
                <w:b/>
              </w:rPr>
              <w:lastRenderedPageBreak/>
              <w:t>南方中证</w:t>
            </w:r>
            <w:r w:rsidRPr="00D97388">
              <w:rPr>
                <w:rFonts w:hint="eastAsia"/>
                <w:b/>
              </w:rPr>
              <w:lastRenderedPageBreak/>
              <w:t>1000ETF</w:t>
            </w:r>
            <w:r w:rsidRPr="00D97388">
              <w:rPr>
                <w:rFonts w:hint="eastAsia"/>
                <w:b/>
              </w:rPr>
              <w:t>发起联接</w:t>
            </w:r>
            <w:r w:rsidRPr="00D97388">
              <w:rPr>
                <w:rFonts w:hint="eastAsia"/>
                <w:b/>
              </w:rPr>
              <w:t>I</w:t>
            </w:r>
          </w:p>
        </w:tc>
      </w:tr>
      <w:tr w:rsidR="00D97388" w:rsidTr="00D97388">
        <w:tc>
          <w:tcPr>
            <w:tcW w:w="1661" w:type="dxa"/>
          </w:tcPr>
          <w:p w:rsidR="00D97388" w:rsidRDefault="00D97388" w:rsidP="00D97388">
            <w:pPr>
              <w:jc w:val="left"/>
            </w:pPr>
            <w:r>
              <w:rPr>
                <w:rFonts w:hint="eastAsia"/>
              </w:rPr>
              <w:lastRenderedPageBreak/>
              <w:t>1.</w:t>
            </w:r>
            <w:r>
              <w:rPr>
                <w:rFonts w:hint="eastAsia"/>
              </w:rPr>
              <w:t>本期已实现收益</w:t>
            </w:r>
          </w:p>
        </w:tc>
        <w:tc>
          <w:tcPr>
            <w:tcW w:w="1661" w:type="dxa"/>
          </w:tcPr>
          <w:p w:rsidR="00D97388" w:rsidRDefault="00D97388" w:rsidP="00D97388">
            <w:pPr>
              <w:jc w:val="right"/>
            </w:pPr>
            <w:r>
              <w:t>43,167,856.78</w:t>
            </w:r>
          </w:p>
        </w:tc>
        <w:tc>
          <w:tcPr>
            <w:tcW w:w="1661" w:type="dxa"/>
          </w:tcPr>
          <w:p w:rsidR="00D97388" w:rsidRDefault="00D97388" w:rsidP="00D97388">
            <w:pPr>
              <w:jc w:val="right"/>
            </w:pPr>
            <w:r>
              <w:t>34,185,462.99</w:t>
            </w:r>
          </w:p>
        </w:tc>
        <w:tc>
          <w:tcPr>
            <w:tcW w:w="1661" w:type="dxa"/>
          </w:tcPr>
          <w:p w:rsidR="00D97388" w:rsidRDefault="00D97388" w:rsidP="00D97388">
            <w:pPr>
              <w:jc w:val="right"/>
            </w:pPr>
            <w:r>
              <w:t>509,315.86</w:t>
            </w:r>
          </w:p>
        </w:tc>
        <w:tc>
          <w:tcPr>
            <w:tcW w:w="1662" w:type="dxa"/>
          </w:tcPr>
          <w:p w:rsidR="00D97388" w:rsidRDefault="00D97388" w:rsidP="00D97388">
            <w:pPr>
              <w:jc w:val="right"/>
            </w:pPr>
            <w:r>
              <w:t>328,728.86</w:t>
            </w:r>
          </w:p>
        </w:tc>
      </w:tr>
      <w:tr w:rsidR="00D97388" w:rsidTr="00D97388">
        <w:tc>
          <w:tcPr>
            <w:tcW w:w="1661" w:type="dxa"/>
          </w:tcPr>
          <w:p w:rsidR="00D97388" w:rsidRDefault="00D97388" w:rsidP="00D97388">
            <w:pPr>
              <w:jc w:val="left"/>
            </w:pPr>
            <w:r>
              <w:rPr>
                <w:rFonts w:hint="eastAsia"/>
              </w:rPr>
              <w:t>2.</w:t>
            </w:r>
            <w:r>
              <w:rPr>
                <w:rFonts w:hint="eastAsia"/>
              </w:rPr>
              <w:t>本期利润</w:t>
            </w:r>
          </w:p>
        </w:tc>
        <w:tc>
          <w:tcPr>
            <w:tcW w:w="1661" w:type="dxa"/>
          </w:tcPr>
          <w:p w:rsidR="00D97388" w:rsidRDefault="00D97388" w:rsidP="00D97388">
            <w:pPr>
              <w:jc w:val="right"/>
            </w:pPr>
            <w:r>
              <w:t>8,316,602.34</w:t>
            </w:r>
          </w:p>
        </w:tc>
        <w:tc>
          <w:tcPr>
            <w:tcW w:w="1661" w:type="dxa"/>
          </w:tcPr>
          <w:p w:rsidR="00D97388" w:rsidRDefault="00D97388" w:rsidP="00D97388">
            <w:pPr>
              <w:jc w:val="right"/>
            </w:pPr>
            <w:r>
              <w:t>-4,135,163.61</w:t>
            </w:r>
          </w:p>
        </w:tc>
        <w:tc>
          <w:tcPr>
            <w:tcW w:w="1661" w:type="dxa"/>
          </w:tcPr>
          <w:p w:rsidR="00D97388" w:rsidRDefault="00D97388" w:rsidP="00D97388">
            <w:pPr>
              <w:jc w:val="right"/>
            </w:pPr>
            <w:r>
              <w:t>13,861.83</w:t>
            </w:r>
          </w:p>
        </w:tc>
        <w:tc>
          <w:tcPr>
            <w:tcW w:w="1662" w:type="dxa"/>
          </w:tcPr>
          <w:p w:rsidR="00D97388" w:rsidRDefault="00D97388" w:rsidP="00D97388">
            <w:pPr>
              <w:jc w:val="right"/>
            </w:pPr>
            <w:r>
              <w:t>-52,818.44</w:t>
            </w:r>
          </w:p>
        </w:tc>
      </w:tr>
      <w:tr w:rsidR="00D97388" w:rsidTr="00D97388">
        <w:tc>
          <w:tcPr>
            <w:tcW w:w="1661" w:type="dxa"/>
          </w:tcPr>
          <w:p w:rsidR="00D97388" w:rsidRDefault="00D97388" w:rsidP="00D97388">
            <w:pPr>
              <w:jc w:val="left"/>
            </w:pPr>
            <w:r>
              <w:rPr>
                <w:rFonts w:hint="eastAsia"/>
              </w:rPr>
              <w:t>3.</w:t>
            </w:r>
            <w:r>
              <w:rPr>
                <w:rFonts w:hint="eastAsia"/>
              </w:rPr>
              <w:t>加权平均基金份额本期利润</w:t>
            </w:r>
          </w:p>
        </w:tc>
        <w:tc>
          <w:tcPr>
            <w:tcW w:w="1661" w:type="dxa"/>
          </w:tcPr>
          <w:p w:rsidR="00D97388" w:rsidRDefault="00D97388" w:rsidP="00D97388">
            <w:pPr>
              <w:jc w:val="right"/>
            </w:pPr>
            <w:r>
              <w:t>0.0138</w:t>
            </w:r>
          </w:p>
        </w:tc>
        <w:tc>
          <w:tcPr>
            <w:tcW w:w="1661" w:type="dxa"/>
          </w:tcPr>
          <w:p w:rsidR="00D97388" w:rsidRDefault="00D97388" w:rsidP="00D97388">
            <w:pPr>
              <w:jc w:val="right"/>
            </w:pPr>
            <w:r>
              <w:t>-0.0088</w:t>
            </w:r>
          </w:p>
        </w:tc>
        <w:tc>
          <w:tcPr>
            <w:tcW w:w="1661" w:type="dxa"/>
          </w:tcPr>
          <w:p w:rsidR="00D97388" w:rsidRDefault="00D97388" w:rsidP="00D97388">
            <w:pPr>
              <w:jc w:val="right"/>
            </w:pPr>
            <w:r>
              <w:t>0.0019</w:t>
            </w:r>
          </w:p>
        </w:tc>
        <w:tc>
          <w:tcPr>
            <w:tcW w:w="1662" w:type="dxa"/>
          </w:tcPr>
          <w:p w:rsidR="00D97388" w:rsidRDefault="00D97388" w:rsidP="00D97388">
            <w:pPr>
              <w:jc w:val="right"/>
            </w:pPr>
            <w:r>
              <w:t>-0.0121</w:t>
            </w:r>
          </w:p>
        </w:tc>
      </w:tr>
      <w:tr w:rsidR="00D97388" w:rsidTr="00D97388">
        <w:tc>
          <w:tcPr>
            <w:tcW w:w="1661" w:type="dxa"/>
          </w:tcPr>
          <w:p w:rsidR="00D97388" w:rsidRDefault="00D97388" w:rsidP="00D97388">
            <w:pPr>
              <w:jc w:val="left"/>
            </w:pPr>
            <w:r>
              <w:rPr>
                <w:rFonts w:hint="eastAsia"/>
              </w:rPr>
              <w:t>4.</w:t>
            </w:r>
            <w:r>
              <w:rPr>
                <w:rFonts w:hint="eastAsia"/>
              </w:rPr>
              <w:t>期末基金资产净值</w:t>
            </w:r>
          </w:p>
        </w:tc>
        <w:tc>
          <w:tcPr>
            <w:tcW w:w="1661" w:type="dxa"/>
          </w:tcPr>
          <w:p w:rsidR="00D97388" w:rsidRDefault="00D97388" w:rsidP="00D97388">
            <w:pPr>
              <w:jc w:val="right"/>
            </w:pPr>
            <w:r>
              <w:t>402,587,577.71</w:t>
            </w:r>
          </w:p>
        </w:tc>
        <w:tc>
          <w:tcPr>
            <w:tcW w:w="1661" w:type="dxa"/>
          </w:tcPr>
          <w:p w:rsidR="00D97388" w:rsidRDefault="00D97388" w:rsidP="00D97388">
            <w:pPr>
              <w:jc w:val="right"/>
            </w:pPr>
            <w:r>
              <w:t>504,393,685.00</w:t>
            </w:r>
          </w:p>
        </w:tc>
        <w:tc>
          <w:tcPr>
            <w:tcW w:w="1661" w:type="dxa"/>
          </w:tcPr>
          <w:p w:rsidR="00D97388" w:rsidRDefault="00D97388" w:rsidP="00D97388">
            <w:pPr>
              <w:jc w:val="right"/>
            </w:pPr>
            <w:r>
              <w:t>9,424,766.98</w:t>
            </w:r>
          </w:p>
        </w:tc>
        <w:tc>
          <w:tcPr>
            <w:tcW w:w="1662" w:type="dxa"/>
          </w:tcPr>
          <w:p w:rsidR="00D97388" w:rsidRDefault="00D97388" w:rsidP="00D97388">
            <w:pPr>
              <w:jc w:val="right"/>
            </w:pPr>
            <w:r>
              <w:t>3,507,239.67</w:t>
            </w:r>
          </w:p>
        </w:tc>
      </w:tr>
      <w:tr w:rsidR="00D97388" w:rsidTr="00D97388">
        <w:tc>
          <w:tcPr>
            <w:tcW w:w="1661" w:type="dxa"/>
          </w:tcPr>
          <w:p w:rsidR="00D97388" w:rsidRDefault="00D97388" w:rsidP="00D97388">
            <w:pPr>
              <w:jc w:val="left"/>
            </w:pPr>
            <w:r>
              <w:rPr>
                <w:rFonts w:hint="eastAsia"/>
              </w:rPr>
              <w:t>5.</w:t>
            </w:r>
            <w:r>
              <w:rPr>
                <w:rFonts w:hint="eastAsia"/>
              </w:rPr>
              <w:t>期末基金份额净值</w:t>
            </w:r>
          </w:p>
        </w:tc>
        <w:tc>
          <w:tcPr>
            <w:tcW w:w="1661" w:type="dxa"/>
          </w:tcPr>
          <w:p w:rsidR="00D97388" w:rsidRDefault="00D97388" w:rsidP="00D97388">
            <w:pPr>
              <w:jc w:val="right"/>
            </w:pPr>
            <w:r>
              <w:t>1.0350</w:t>
            </w:r>
          </w:p>
        </w:tc>
        <w:tc>
          <w:tcPr>
            <w:tcW w:w="1661" w:type="dxa"/>
          </w:tcPr>
          <w:p w:rsidR="00D97388" w:rsidRDefault="00D97388" w:rsidP="00D97388">
            <w:pPr>
              <w:jc w:val="right"/>
            </w:pPr>
            <w:r>
              <w:t>1.0304</w:t>
            </w:r>
          </w:p>
        </w:tc>
        <w:tc>
          <w:tcPr>
            <w:tcW w:w="1661" w:type="dxa"/>
          </w:tcPr>
          <w:p w:rsidR="00D97388" w:rsidRDefault="00D97388" w:rsidP="00D97388">
            <w:pPr>
              <w:jc w:val="right"/>
            </w:pPr>
            <w:r>
              <w:t>1.0243</w:t>
            </w:r>
          </w:p>
        </w:tc>
        <w:tc>
          <w:tcPr>
            <w:tcW w:w="1662" w:type="dxa"/>
          </w:tcPr>
          <w:p w:rsidR="00D97388" w:rsidRDefault="00D97388" w:rsidP="00D97388">
            <w:pPr>
              <w:jc w:val="right"/>
            </w:pPr>
            <w:r>
              <w:t>1.0348</w:t>
            </w:r>
          </w:p>
        </w:tc>
      </w:tr>
    </w:tbl>
    <w:p w:rsidR="00D97388" w:rsidRDefault="00D97388" w:rsidP="00D97388">
      <w:pPr>
        <w:pStyle w:val="-8"/>
        <w:rPr>
          <w:rFonts w:hint="eastAsia"/>
        </w:rPr>
      </w:pPr>
      <w:r>
        <w:rPr>
          <w:rFonts w:hint="eastAsia"/>
        </w:rPr>
        <w:t>注：基金业绩指标不包括持有人认（申）购或交易基金的各项费用，计入费用后实际收益水平要低于所列数字；</w:t>
      </w:r>
    </w:p>
    <w:p w:rsidR="00D97388" w:rsidRDefault="00D97388" w:rsidP="00D97388">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D97388" w:rsidRDefault="00D97388" w:rsidP="00D97388">
      <w:pPr>
        <w:pStyle w:val="-2"/>
        <w:spacing w:before="312"/>
        <w:rPr>
          <w:rFonts w:hint="eastAsia"/>
        </w:rPr>
      </w:pPr>
      <w:r>
        <w:rPr>
          <w:rFonts w:hint="eastAsia"/>
        </w:rPr>
        <w:t>基金净值表现</w:t>
      </w:r>
    </w:p>
    <w:p w:rsidR="00D97388" w:rsidRDefault="00D97388" w:rsidP="00D97388">
      <w:pPr>
        <w:pStyle w:val="-3"/>
        <w:spacing w:before="156" w:after="156"/>
        <w:rPr>
          <w:rFonts w:hint="eastAsia"/>
        </w:rPr>
      </w:pPr>
      <w:r>
        <w:rPr>
          <w:rFonts w:hint="eastAsia"/>
        </w:rPr>
        <w:t>本报告期基金份额净值增长率及其与同期业绩比较基准收益率的比较</w:t>
      </w:r>
    </w:p>
    <w:p w:rsidR="00D97388" w:rsidRDefault="00D97388" w:rsidP="00D97388">
      <w:pPr>
        <w:pStyle w:val="-"/>
        <w:ind w:firstLine="420"/>
        <w:rPr>
          <w:rFonts w:hint="eastAsia"/>
        </w:rPr>
      </w:pPr>
      <w:r>
        <w:rPr>
          <w:rFonts w:hint="eastAsia"/>
        </w:rPr>
        <w:t>南方中证1000ETF发起联接A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97388" w:rsidTr="00D97388">
        <w:trPr>
          <w:cnfStyle w:val="100000000000" w:firstRow="1" w:lastRow="0" w:firstColumn="0" w:lastColumn="0" w:oddVBand="0" w:evenVBand="0" w:oddHBand="0" w:evenHBand="0" w:firstRowFirstColumn="0" w:firstRowLastColumn="0" w:lastRowFirstColumn="0" w:lastRowLastColumn="0"/>
        </w:trPr>
        <w:tc>
          <w:tcPr>
            <w:tcW w:w="1429" w:type="dxa"/>
          </w:tcPr>
          <w:p w:rsidR="00D97388" w:rsidRPr="00D97388" w:rsidRDefault="00D97388" w:rsidP="00D97388">
            <w:pPr>
              <w:jc w:val="center"/>
              <w:rPr>
                <w:b/>
              </w:rPr>
            </w:pPr>
            <w:r w:rsidRPr="00D97388">
              <w:rPr>
                <w:rFonts w:hint="eastAsia"/>
                <w:b/>
              </w:rPr>
              <w:t>阶段</w:t>
            </w:r>
          </w:p>
        </w:tc>
        <w:tc>
          <w:tcPr>
            <w:tcW w:w="1315" w:type="dxa"/>
          </w:tcPr>
          <w:p w:rsidR="00D97388" w:rsidRPr="00D97388" w:rsidRDefault="00D97388" w:rsidP="00D97388">
            <w:pPr>
              <w:jc w:val="center"/>
              <w:rPr>
                <w:b/>
              </w:rPr>
            </w:pPr>
            <w:r w:rsidRPr="00D97388">
              <w:rPr>
                <w:rFonts w:hint="eastAsia"/>
                <w:b/>
              </w:rPr>
              <w:t>净值增长率①</w:t>
            </w:r>
          </w:p>
        </w:tc>
        <w:tc>
          <w:tcPr>
            <w:tcW w:w="1315" w:type="dxa"/>
          </w:tcPr>
          <w:p w:rsidR="00D97388" w:rsidRPr="00D97388" w:rsidRDefault="00D97388" w:rsidP="00D97388">
            <w:pPr>
              <w:jc w:val="center"/>
              <w:rPr>
                <w:b/>
              </w:rPr>
            </w:pPr>
            <w:r w:rsidRPr="00D97388">
              <w:rPr>
                <w:rFonts w:hint="eastAsia"/>
                <w:b/>
              </w:rPr>
              <w:t>净值增长率标准差②</w:t>
            </w:r>
          </w:p>
        </w:tc>
        <w:tc>
          <w:tcPr>
            <w:tcW w:w="1315" w:type="dxa"/>
          </w:tcPr>
          <w:p w:rsidR="00D97388" w:rsidRPr="00D97388" w:rsidRDefault="00D97388" w:rsidP="00D97388">
            <w:pPr>
              <w:jc w:val="center"/>
              <w:rPr>
                <w:b/>
              </w:rPr>
            </w:pPr>
            <w:r w:rsidRPr="00D97388">
              <w:rPr>
                <w:rFonts w:hint="eastAsia"/>
                <w:b/>
              </w:rPr>
              <w:t>业绩比较基准收益率③</w:t>
            </w:r>
          </w:p>
        </w:tc>
        <w:tc>
          <w:tcPr>
            <w:tcW w:w="1315" w:type="dxa"/>
          </w:tcPr>
          <w:p w:rsidR="00D97388" w:rsidRPr="00D97388" w:rsidRDefault="00D97388" w:rsidP="00D97388">
            <w:pPr>
              <w:jc w:val="center"/>
              <w:rPr>
                <w:b/>
              </w:rPr>
            </w:pPr>
            <w:r w:rsidRPr="00D97388">
              <w:rPr>
                <w:rFonts w:hint="eastAsia"/>
                <w:b/>
              </w:rPr>
              <w:t>业绩比较基准收益率标准差④</w:t>
            </w:r>
          </w:p>
        </w:tc>
        <w:tc>
          <w:tcPr>
            <w:tcW w:w="907" w:type="dxa"/>
          </w:tcPr>
          <w:p w:rsidR="00D97388" w:rsidRPr="00D97388" w:rsidRDefault="00D97388" w:rsidP="00D97388">
            <w:pPr>
              <w:jc w:val="center"/>
              <w:rPr>
                <w:b/>
              </w:rPr>
            </w:pPr>
            <w:r w:rsidRPr="00D97388">
              <w:rPr>
                <w:rFonts w:hint="eastAsia"/>
                <w:b/>
              </w:rPr>
              <w:t>①</w:t>
            </w:r>
            <w:r w:rsidRPr="00D97388">
              <w:rPr>
                <w:rFonts w:hint="eastAsia"/>
                <w:b/>
              </w:rPr>
              <w:t>-</w:t>
            </w:r>
            <w:r w:rsidRPr="00D97388">
              <w:rPr>
                <w:rFonts w:hint="eastAsia"/>
                <w:b/>
              </w:rPr>
              <w:t>③</w:t>
            </w:r>
          </w:p>
        </w:tc>
        <w:tc>
          <w:tcPr>
            <w:tcW w:w="907" w:type="dxa"/>
          </w:tcPr>
          <w:p w:rsidR="00D97388" w:rsidRPr="00D97388" w:rsidRDefault="00D97388" w:rsidP="00D97388">
            <w:pPr>
              <w:jc w:val="center"/>
              <w:rPr>
                <w:b/>
              </w:rPr>
            </w:pPr>
            <w:r w:rsidRPr="00D97388">
              <w:rPr>
                <w:rFonts w:hint="eastAsia"/>
                <w:b/>
              </w:rPr>
              <w:t>②</w:t>
            </w:r>
            <w:r w:rsidRPr="00D97388">
              <w:rPr>
                <w:rFonts w:hint="eastAsia"/>
                <w:b/>
              </w:rPr>
              <w:t>-</w:t>
            </w:r>
            <w:r w:rsidRPr="00D97388">
              <w:rPr>
                <w:rFonts w:hint="eastAsia"/>
                <w:b/>
              </w:rPr>
              <w:t>④</w:t>
            </w:r>
          </w:p>
        </w:tc>
      </w:tr>
      <w:tr w:rsidR="00D97388" w:rsidTr="00D97388">
        <w:tc>
          <w:tcPr>
            <w:tcW w:w="1429" w:type="dxa"/>
          </w:tcPr>
          <w:p w:rsidR="00D97388" w:rsidRDefault="00D97388" w:rsidP="00D97388">
            <w:pPr>
              <w:jc w:val="left"/>
            </w:pPr>
            <w:r>
              <w:rPr>
                <w:rFonts w:hint="eastAsia"/>
              </w:rPr>
              <w:t>过去三个月</w:t>
            </w:r>
          </w:p>
        </w:tc>
        <w:tc>
          <w:tcPr>
            <w:tcW w:w="1315" w:type="dxa"/>
          </w:tcPr>
          <w:p w:rsidR="00D97388" w:rsidRDefault="00D97388" w:rsidP="00D97388">
            <w:pPr>
              <w:jc w:val="right"/>
            </w:pPr>
            <w:r>
              <w:t>0.10%</w:t>
            </w:r>
          </w:p>
        </w:tc>
        <w:tc>
          <w:tcPr>
            <w:tcW w:w="1315" w:type="dxa"/>
          </w:tcPr>
          <w:p w:rsidR="00D97388" w:rsidRDefault="00D97388" w:rsidP="00D97388">
            <w:pPr>
              <w:jc w:val="right"/>
            </w:pPr>
            <w:r>
              <w:t>1.56%</w:t>
            </w:r>
          </w:p>
        </w:tc>
        <w:tc>
          <w:tcPr>
            <w:tcW w:w="1315" w:type="dxa"/>
          </w:tcPr>
          <w:p w:rsidR="00D97388" w:rsidRDefault="00D97388" w:rsidP="00D97388">
            <w:pPr>
              <w:jc w:val="right"/>
            </w:pPr>
            <w:r>
              <w:t>0.35%</w:t>
            </w:r>
          </w:p>
        </w:tc>
        <w:tc>
          <w:tcPr>
            <w:tcW w:w="1315" w:type="dxa"/>
          </w:tcPr>
          <w:p w:rsidR="00D97388" w:rsidRDefault="00D97388" w:rsidP="00D97388">
            <w:pPr>
              <w:jc w:val="right"/>
            </w:pPr>
            <w:r>
              <w:t>1.56%</w:t>
            </w:r>
          </w:p>
        </w:tc>
        <w:tc>
          <w:tcPr>
            <w:tcW w:w="907" w:type="dxa"/>
          </w:tcPr>
          <w:p w:rsidR="00D97388" w:rsidRDefault="00D97388" w:rsidP="00D97388">
            <w:pPr>
              <w:jc w:val="right"/>
            </w:pPr>
            <w:r>
              <w:t>-0.25%</w:t>
            </w:r>
          </w:p>
        </w:tc>
        <w:tc>
          <w:tcPr>
            <w:tcW w:w="907" w:type="dxa"/>
          </w:tcPr>
          <w:p w:rsidR="00D97388" w:rsidRDefault="00D97388" w:rsidP="00D97388">
            <w:pPr>
              <w:jc w:val="right"/>
            </w:pPr>
            <w:r>
              <w:t>0.00%</w:t>
            </w:r>
          </w:p>
        </w:tc>
      </w:tr>
      <w:tr w:rsidR="00D97388" w:rsidTr="00D97388">
        <w:tc>
          <w:tcPr>
            <w:tcW w:w="1429" w:type="dxa"/>
          </w:tcPr>
          <w:p w:rsidR="00D97388" w:rsidRDefault="00D97388" w:rsidP="00D97388">
            <w:pPr>
              <w:jc w:val="left"/>
            </w:pPr>
            <w:r>
              <w:rPr>
                <w:rFonts w:hint="eastAsia"/>
              </w:rPr>
              <w:t>过去六个月</w:t>
            </w:r>
          </w:p>
        </w:tc>
        <w:tc>
          <w:tcPr>
            <w:tcW w:w="1315" w:type="dxa"/>
          </w:tcPr>
          <w:p w:rsidR="00D97388" w:rsidRDefault="00D97388" w:rsidP="00D97388">
            <w:pPr>
              <w:jc w:val="right"/>
            </w:pPr>
            <w:r>
              <w:t>0.73%</w:t>
            </w:r>
          </w:p>
        </w:tc>
        <w:tc>
          <w:tcPr>
            <w:tcW w:w="1315" w:type="dxa"/>
          </w:tcPr>
          <w:p w:rsidR="00D97388" w:rsidRDefault="00D97388" w:rsidP="00D97388">
            <w:pPr>
              <w:jc w:val="right"/>
            </w:pPr>
            <w:r>
              <w:t>1.33%</w:t>
            </w:r>
          </w:p>
        </w:tc>
        <w:tc>
          <w:tcPr>
            <w:tcW w:w="1315" w:type="dxa"/>
          </w:tcPr>
          <w:p w:rsidR="00D97388" w:rsidRDefault="00D97388" w:rsidP="00D97388">
            <w:pPr>
              <w:jc w:val="right"/>
            </w:pPr>
            <w:r>
              <w:t>0.63%</w:t>
            </w:r>
          </w:p>
        </w:tc>
        <w:tc>
          <w:tcPr>
            <w:tcW w:w="1315" w:type="dxa"/>
          </w:tcPr>
          <w:p w:rsidR="00D97388" w:rsidRDefault="00D97388" w:rsidP="00D97388">
            <w:pPr>
              <w:jc w:val="right"/>
            </w:pPr>
            <w:r>
              <w:t>1.32%</w:t>
            </w:r>
          </w:p>
        </w:tc>
        <w:tc>
          <w:tcPr>
            <w:tcW w:w="907" w:type="dxa"/>
          </w:tcPr>
          <w:p w:rsidR="00D97388" w:rsidRDefault="00D97388" w:rsidP="00D97388">
            <w:pPr>
              <w:jc w:val="right"/>
            </w:pPr>
            <w:r>
              <w:t>0.10%</w:t>
            </w:r>
          </w:p>
        </w:tc>
        <w:tc>
          <w:tcPr>
            <w:tcW w:w="907" w:type="dxa"/>
          </w:tcPr>
          <w:p w:rsidR="00D97388" w:rsidRDefault="00D97388" w:rsidP="00D97388">
            <w:pPr>
              <w:jc w:val="right"/>
            </w:pPr>
            <w:r>
              <w:t>0.01%</w:t>
            </w:r>
          </w:p>
        </w:tc>
      </w:tr>
      <w:tr w:rsidR="00D97388" w:rsidTr="00D97388">
        <w:tc>
          <w:tcPr>
            <w:tcW w:w="1429" w:type="dxa"/>
          </w:tcPr>
          <w:p w:rsidR="00D97388" w:rsidRDefault="00D97388" w:rsidP="00D97388">
            <w:pPr>
              <w:jc w:val="left"/>
            </w:pPr>
            <w:r>
              <w:rPr>
                <w:rFonts w:hint="eastAsia"/>
              </w:rPr>
              <w:t>过去一年</w:t>
            </w:r>
          </w:p>
        </w:tc>
        <w:tc>
          <w:tcPr>
            <w:tcW w:w="1315" w:type="dxa"/>
          </w:tcPr>
          <w:p w:rsidR="00D97388" w:rsidRDefault="00D97388" w:rsidP="00D97388">
            <w:pPr>
              <w:jc w:val="right"/>
            </w:pPr>
            <w:r>
              <w:t>22.82%</w:t>
            </w:r>
          </w:p>
        </w:tc>
        <w:tc>
          <w:tcPr>
            <w:tcW w:w="1315" w:type="dxa"/>
          </w:tcPr>
          <w:p w:rsidR="00D97388" w:rsidRDefault="00D97388" w:rsidP="00D97388">
            <w:pPr>
              <w:jc w:val="right"/>
            </w:pPr>
            <w:r>
              <w:t>1.37%</w:t>
            </w:r>
          </w:p>
        </w:tc>
        <w:tc>
          <w:tcPr>
            <w:tcW w:w="1315" w:type="dxa"/>
          </w:tcPr>
          <w:p w:rsidR="00D97388" w:rsidRDefault="00D97388" w:rsidP="00D97388">
            <w:pPr>
              <w:jc w:val="right"/>
            </w:pPr>
            <w:r>
              <w:t>21.32%</w:t>
            </w:r>
          </w:p>
        </w:tc>
        <w:tc>
          <w:tcPr>
            <w:tcW w:w="1315" w:type="dxa"/>
          </w:tcPr>
          <w:p w:rsidR="00D97388" w:rsidRDefault="00D97388" w:rsidP="00D97388">
            <w:pPr>
              <w:jc w:val="right"/>
            </w:pPr>
            <w:r>
              <w:t>1.37%</w:t>
            </w:r>
          </w:p>
        </w:tc>
        <w:tc>
          <w:tcPr>
            <w:tcW w:w="907" w:type="dxa"/>
          </w:tcPr>
          <w:p w:rsidR="00D97388" w:rsidRDefault="00D97388" w:rsidP="00D97388">
            <w:pPr>
              <w:jc w:val="right"/>
            </w:pPr>
            <w:r>
              <w:t>1.50%</w:t>
            </w:r>
          </w:p>
        </w:tc>
        <w:tc>
          <w:tcPr>
            <w:tcW w:w="907" w:type="dxa"/>
          </w:tcPr>
          <w:p w:rsidR="00D97388" w:rsidRDefault="00D97388" w:rsidP="00D97388">
            <w:pPr>
              <w:jc w:val="right"/>
            </w:pPr>
            <w:r>
              <w:t>0.00%</w:t>
            </w:r>
          </w:p>
        </w:tc>
      </w:tr>
      <w:tr w:rsidR="00D97388" w:rsidTr="00D97388">
        <w:tc>
          <w:tcPr>
            <w:tcW w:w="1429" w:type="dxa"/>
          </w:tcPr>
          <w:p w:rsidR="00D97388" w:rsidRDefault="00D97388" w:rsidP="00D97388">
            <w:pPr>
              <w:jc w:val="left"/>
            </w:pPr>
            <w:r>
              <w:rPr>
                <w:rFonts w:hint="eastAsia"/>
              </w:rPr>
              <w:t>过去三年</w:t>
            </w:r>
          </w:p>
        </w:tc>
        <w:tc>
          <w:tcPr>
            <w:tcW w:w="1315" w:type="dxa"/>
          </w:tcPr>
          <w:p w:rsidR="00D97388" w:rsidRDefault="00D97388" w:rsidP="00D97388">
            <w:pPr>
              <w:jc w:val="right"/>
            </w:pPr>
            <w:r>
              <w:t>12.12%</w:t>
            </w:r>
          </w:p>
        </w:tc>
        <w:tc>
          <w:tcPr>
            <w:tcW w:w="1315" w:type="dxa"/>
          </w:tcPr>
          <w:p w:rsidR="00D97388" w:rsidRDefault="00D97388" w:rsidP="00D97388">
            <w:pPr>
              <w:jc w:val="right"/>
            </w:pPr>
            <w:r>
              <w:t>1.51%</w:t>
            </w:r>
          </w:p>
        </w:tc>
        <w:tc>
          <w:tcPr>
            <w:tcW w:w="1315" w:type="dxa"/>
          </w:tcPr>
          <w:p w:rsidR="00D97388" w:rsidRDefault="00D97388" w:rsidP="00D97388">
            <w:pPr>
              <w:jc w:val="right"/>
            </w:pPr>
            <w:r>
              <w:t>10.81%</w:t>
            </w:r>
          </w:p>
        </w:tc>
        <w:tc>
          <w:tcPr>
            <w:tcW w:w="1315" w:type="dxa"/>
          </w:tcPr>
          <w:p w:rsidR="00D97388" w:rsidRDefault="00D97388" w:rsidP="00D97388">
            <w:pPr>
              <w:jc w:val="right"/>
            </w:pPr>
            <w:r>
              <w:t>1.53%</w:t>
            </w:r>
          </w:p>
        </w:tc>
        <w:tc>
          <w:tcPr>
            <w:tcW w:w="907" w:type="dxa"/>
          </w:tcPr>
          <w:p w:rsidR="00D97388" w:rsidRDefault="00D97388" w:rsidP="00D97388">
            <w:pPr>
              <w:jc w:val="right"/>
            </w:pPr>
            <w:r>
              <w:t>1.31%</w:t>
            </w:r>
          </w:p>
        </w:tc>
        <w:tc>
          <w:tcPr>
            <w:tcW w:w="907" w:type="dxa"/>
          </w:tcPr>
          <w:p w:rsidR="00D97388" w:rsidRDefault="00D97388" w:rsidP="00D97388">
            <w:pPr>
              <w:jc w:val="right"/>
            </w:pPr>
            <w:r>
              <w:t>-0.02%</w:t>
            </w:r>
          </w:p>
        </w:tc>
      </w:tr>
      <w:tr w:rsidR="00D97388" w:rsidTr="00D97388">
        <w:tc>
          <w:tcPr>
            <w:tcW w:w="1429" w:type="dxa"/>
          </w:tcPr>
          <w:p w:rsidR="00D97388" w:rsidRDefault="00D97388" w:rsidP="00D97388">
            <w:pPr>
              <w:jc w:val="left"/>
            </w:pPr>
            <w:r>
              <w:rPr>
                <w:rFonts w:hint="eastAsia"/>
              </w:rPr>
              <w:t>自基金合同生效起至今</w:t>
            </w:r>
          </w:p>
        </w:tc>
        <w:tc>
          <w:tcPr>
            <w:tcW w:w="1315" w:type="dxa"/>
          </w:tcPr>
          <w:p w:rsidR="00D97388" w:rsidRDefault="00D97388" w:rsidP="00D97388">
            <w:pPr>
              <w:jc w:val="right"/>
            </w:pPr>
            <w:r>
              <w:t>3.50%</w:t>
            </w:r>
          </w:p>
        </w:tc>
        <w:tc>
          <w:tcPr>
            <w:tcW w:w="1315" w:type="dxa"/>
          </w:tcPr>
          <w:p w:rsidR="00D97388" w:rsidRDefault="00D97388" w:rsidP="00D97388">
            <w:pPr>
              <w:jc w:val="right"/>
            </w:pPr>
            <w:r>
              <w:t>1.45%</w:t>
            </w:r>
          </w:p>
        </w:tc>
        <w:tc>
          <w:tcPr>
            <w:tcW w:w="1315" w:type="dxa"/>
          </w:tcPr>
          <w:p w:rsidR="00D97388" w:rsidRDefault="00D97388" w:rsidP="00D97388">
            <w:pPr>
              <w:jc w:val="right"/>
            </w:pPr>
            <w:r>
              <w:t>-0.23%</w:t>
            </w:r>
          </w:p>
        </w:tc>
        <w:tc>
          <w:tcPr>
            <w:tcW w:w="1315" w:type="dxa"/>
          </w:tcPr>
          <w:p w:rsidR="00D97388" w:rsidRDefault="00D97388" w:rsidP="00D97388">
            <w:pPr>
              <w:jc w:val="right"/>
            </w:pPr>
            <w:r>
              <w:t>1.48%</w:t>
            </w:r>
          </w:p>
        </w:tc>
        <w:tc>
          <w:tcPr>
            <w:tcW w:w="907" w:type="dxa"/>
          </w:tcPr>
          <w:p w:rsidR="00D97388" w:rsidRDefault="00D97388" w:rsidP="00D97388">
            <w:pPr>
              <w:jc w:val="right"/>
            </w:pPr>
            <w:r>
              <w:t>3.73%</w:t>
            </w:r>
          </w:p>
        </w:tc>
        <w:tc>
          <w:tcPr>
            <w:tcW w:w="907" w:type="dxa"/>
          </w:tcPr>
          <w:p w:rsidR="00D97388" w:rsidRDefault="00D97388" w:rsidP="00D97388">
            <w:pPr>
              <w:jc w:val="right"/>
            </w:pPr>
            <w:r>
              <w:t>-0.03%</w:t>
            </w:r>
          </w:p>
        </w:tc>
      </w:tr>
    </w:tbl>
    <w:p w:rsidR="00D97388" w:rsidRDefault="00D97388" w:rsidP="00D97388">
      <w:pPr>
        <w:pStyle w:val="-"/>
        <w:ind w:firstLine="420"/>
        <w:rPr>
          <w:rFonts w:hint="eastAsia"/>
        </w:rPr>
      </w:pPr>
      <w:r>
        <w:rPr>
          <w:rFonts w:hint="eastAsia"/>
        </w:rPr>
        <w:t>南方中证1000ETF发起联接C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97388" w:rsidTr="00D97388">
        <w:trPr>
          <w:cnfStyle w:val="100000000000" w:firstRow="1" w:lastRow="0" w:firstColumn="0" w:lastColumn="0" w:oddVBand="0" w:evenVBand="0" w:oddHBand="0" w:evenHBand="0" w:firstRowFirstColumn="0" w:firstRowLastColumn="0" w:lastRowFirstColumn="0" w:lastRowLastColumn="0"/>
        </w:trPr>
        <w:tc>
          <w:tcPr>
            <w:tcW w:w="1429" w:type="dxa"/>
          </w:tcPr>
          <w:p w:rsidR="00D97388" w:rsidRPr="00D97388" w:rsidRDefault="00D97388" w:rsidP="00D97388">
            <w:pPr>
              <w:jc w:val="center"/>
              <w:rPr>
                <w:b/>
              </w:rPr>
            </w:pPr>
            <w:r w:rsidRPr="00D97388">
              <w:rPr>
                <w:rFonts w:hint="eastAsia"/>
                <w:b/>
              </w:rPr>
              <w:t>阶段</w:t>
            </w:r>
          </w:p>
        </w:tc>
        <w:tc>
          <w:tcPr>
            <w:tcW w:w="1315" w:type="dxa"/>
          </w:tcPr>
          <w:p w:rsidR="00D97388" w:rsidRPr="00D97388" w:rsidRDefault="00D97388" w:rsidP="00D97388">
            <w:pPr>
              <w:jc w:val="center"/>
              <w:rPr>
                <w:b/>
              </w:rPr>
            </w:pPr>
            <w:r w:rsidRPr="00D97388">
              <w:rPr>
                <w:rFonts w:hint="eastAsia"/>
                <w:b/>
              </w:rPr>
              <w:t>净值增长率①</w:t>
            </w:r>
          </w:p>
        </w:tc>
        <w:tc>
          <w:tcPr>
            <w:tcW w:w="1315" w:type="dxa"/>
          </w:tcPr>
          <w:p w:rsidR="00D97388" w:rsidRPr="00D97388" w:rsidRDefault="00D97388" w:rsidP="00D97388">
            <w:pPr>
              <w:jc w:val="center"/>
              <w:rPr>
                <w:b/>
              </w:rPr>
            </w:pPr>
            <w:r w:rsidRPr="00D97388">
              <w:rPr>
                <w:rFonts w:hint="eastAsia"/>
                <w:b/>
              </w:rPr>
              <w:t>净值增长率标准差②</w:t>
            </w:r>
          </w:p>
        </w:tc>
        <w:tc>
          <w:tcPr>
            <w:tcW w:w="1315" w:type="dxa"/>
          </w:tcPr>
          <w:p w:rsidR="00D97388" w:rsidRPr="00D97388" w:rsidRDefault="00D97388" w:rsidP="00D97388">
            <w:pPr>
              <w:jc w:val="center"/>
              <w:rPr>
                <w:b/>
              </w:rPr>
            </w:pPr>
            <w:r w:rsidRPr="00D97388">
              <w:rPr>
                <w:rFonts w:hint="eastAsia"/>
                <w:b/>
              </w:rPr>
              <w:t>业绩比较基准收益率③</w:t>
            </w:r>
          </w:p>
        </w:tc>
        <w:tc>
          <w:tcPr>
            <w:tcW w:w="1315" w:type="dxa"/>
          </w:tcPr>
          <w:p w:rsidR="00D97388" w:rsidRPr="00D97388" w:rsidRDefault="00D97388" w:rsidP="00D97388">
            <w:pPr>
              <w:jc w:val="center"/>
              <w:rPr>
                <w:b/>
              </w:rPr>
            </w:pPr>
            <w:r w:rsidRPr="00D97388">
              <w:rPr>
                <w:rFonts w:hint="eastAsia"/>
                <w:b/>
              </w:rPr>
              <w:t>业绩比较基准收益率标准差④</w:t>
            </w:r>
          </w:p>
        </w:tc>
        <w:tc>
          <w:tcPr>
            <w:tcW w:w="907" w:type="dxa"/>
          </w:tcPr>
          <w:p w:rsidR="00D97388" w:rsidRPr="00D97388" w:rsidRDefault="00D97388" w:rsidP="00D97388">
            <w:pPr>
              <w:jc w:val="center"/>
              <w:rPr>
                <w:b/>
              </w:rPr>
            </w:pPr>
            <w:r w:rsidRPr="00D97388">
              <w:rPr>
                <w:rFonts w:hint="eastAsia"/>
                <w:b/>
              </w:rPr>
              <w:t>①</w:t>
            </w:r>
            <w:r w:rsidRPr="00D97388">
              <w:rPr>
                <w:rFonts w:hint="eastAsia"/>
                <w:b/>
              </w:rPr>
              <w:t>-</w:t>
            </w:r>
            <w:r w:rsidRPr="00D97388">
              <w:rPr>
                <w:rFonts w:hint="eastAsia"/>
                <w:b/>
              </w:rPr>
              <w:t>③</w:t>
            </w:r>
          </w:p>
        </w:tc>
        <w:tc>
          <w:tcPr>
            <w:tcW w:w="907" w:type="dxa"/>
          </w:tcPr>
          <w:p w:rsidR="00D97388" w:rsidRPr="00D97388" w:rsidRDefault="00D97388" w:rsidP="00D97388">
            <w:pPr>
              <w:jc w:val="center"/>
              <w:rPr>
                <w:b/>
              </w:rPr>
            </w:pPr>
            <w:r w:rsidRPr="00D97388">
              <w:rPr>
                <w:rFonts w:hint="eastAsia"/>
                <w:b/>
              </w:rPr>
              <w:t>②</w:t>
            </w:r>
            <w:r w:rsidRPr="00D97388">
              <w:rPr>
                <w:rFonts w:hint="eastAsia"/>
                <w:b/>
              </w:rPr>
              <w:t>-</w:t>
            </w:r>
            <w:r w:rsidRPr="00D97388">
              <w:rPr>
                <w:rFonts w:hint="eastAsia"/>
                <w:b/>
              </w:rPr>
              <w:t>④</w:t>
            </w:r>
          </w:p>
        </w:tc>
      </w:tr>
      <w:tr w:rsidR="00D97388" w:rsidTr="00D97388">
        <w:tc>
          <w:tcPr>
            <w:tcW w:w="1429" w:type="dxa"/>
          </w:tcPr>
          <w:p w:rsidR="00D97388" w:rsidRDefault="00D97388" w:rsidP="00D97388">
            <w:pPr>
              <w:jc w:val="left"/>
            </w:pPr>
            <w:r>
              <w:rPr>
                <w:rFonts w:hint="eastAsia"/>
              </w:rPr>
              <w:t>过去三个月</w:t>
            </w:r>
          </w:p>
        </w:tc>
        <w:tc>
          <w:tcPr>
            <w:tcW w:w="1315" w:type="dxa"/>
          </w:tcPr>
          <w:p w:rsidR="00D97388" w:rsidRDefault="00D97388" w:rsidP="00D97388">
            <w:pPr>
              <w:jc w:val="right"/>
            </w:pPr>
            <w:r>
              <w:t>0.08%</w:t>
            </w:r>
          </w:p>
        </w:tc>
        <w:tc>
          <w:tcPr>
            <w:tcW w:w="1315" w:type="dxa"/>
          </w:tcPr>
          <w:p w:rsidR="00D97388" w:rsidRDefault="00D97388" w:rsidP="00D97388">
            <w:pPr>
              <w:jc w:val="right"/>
            </w:pPr>
            <w:r>
              <w:t>1.56%</w:t>
            </w:r>
          </w:p>
        </w:tc>
        <w:tc>
          <w:tcPr>
            <w:tcW w:w="1315" w:type="dxa"/>
          </w:tcPr>
          <w:p w:rsidR="00D97388" w:rsidRDefault="00D97388" w:rsidP="00D97388">
            <w:pPr>
              <w:jc w:val="right"/>
            </w:pPr>
            <w:r>
              <w:t>0.35%</w:t>
            </w:r>
          </w:p>
        </w:tc>
        <w:tc>
          <w:tcPr>
            <w:tcW w:w="1315" w:type="dxa"/>
          </w:tcPr>
          <w:p w:rsidR="00D97388" w:rsidRDefault="00D97388" w:rsidP="00D97388">
            <w:pPr>
              <w:jc w:val="right"/>
            </w:pPr>
            <w:r>
              <w:t>1.56%</w:t>
            </w:r>
          </w:p>
        </w:tc>
        <w:tc>
          <w:tcPr>
            <w:tcW w:w="907" w:type="dxa"/>
          </w:tcPr>
          <w:p w:rsidR="00D97388" w:rsidRDefault="00D97388" w:rsidP="00D97388">
            <w:pPr>
              <w:jc w:val="right"/>
            </w:pPr>
            <w:r>
              <w:t>-0.27%</w:t>
            </w:r>
          </w:p>
        </w:tc>
        <w:tc>
          <w:tcPr>
            <w:tcW w:w="907" w:type="dxa"/>
          </w:tcPr>
          <w:p w:rsidR="00D97388" w:rsidRDefault="00D97388" w:rsidP="00D97388">
            <w:pPr>
              <w:jc w:val="right"/>
            </w:pPr>
            <w:r>
              <w:t>0.00%</w:t>
            </w:r>
          </w:p>
        </w:tc>
      </w:tr>
      <w:tr w:rsidR="00D97388" w:rsidTr="00D97388">
        <w:tc>
          <w:tcPr>
            <w:tcW w:w="1429" w:type="dxa"/>
          </w:tcPr>
          <w:p w:rsidR="00D97388" w:rsidRDefault="00D97388" w:rsidP="00D97388">
            <w:pPr>
              <w:jc w:val="left"/>
            </w:pPr>
            <w:r>
              <w:rPr>
                <w:rFonts w:hint="eastAsia"/>
              </w:rPr>
              <w:t>过去六个月</w:t>
            </w:r>
          </w:p>
        </w:tc>
        <w:tc>
          <w:tcPr>
            <w:tcW w:w="1315" w:type="dxa"/>
          </w:tcPr>
          <w:p w:rsidR="00D97388" w:rsidRDefault="00D97388" w:rsidP="00D97388">
            <w:pPr>
              <w:jc w:val="right"/>
            </w:pPr>
            <w:r>
              <w:t>0.68%</w:t>
            </w:r>
          </w:p>
        </w:tc>
        <w:tc>
          <w:tcPr>
            <w:tcW w:w="1315" w:type="dxa"/>
          </w:tcPr>
          <w:p w:rsidR="00D97388" w:rsidRDefault="00D97388" w:rsidP="00D97388">
            <w:pPr>
              <w:jc w:val="right"/>
            </w:pPr>
            <w:r>
              <w:t>1.33%</w:t>
            </w:r>
          </w:p>
        </w:tc>
        <w:tc>
          <w:tcPr>
            <w:tcW w:w="1315" w:type="dxa"/>
          </w:tcPr>
          <w:p w:rsidR="00D97388" w:rsidRDefault="00D97388" w:rsidP="00D97388">
            <w:pPr>
              <w:jc w:val="right"/>
            </w:pPr>
            <w:r>
              <w:t>0.63%</w:t>
            </w:r>
          </w:p>
        </w:tc>
        <w:tc>
          <w:tcPr>
            <w:tcW w:w="1315" w:type="dxa"/>
          </w:tcPr>
          <w:p w:rsidR="00D97388" w:rsidRDefault="00D97388" w:rsidP="00D97388">
            <w:pPr>
              <w:jc w:val="right"/>
            </w:pPr>
            <w:r>
              <w:t>1.32%</w:t>
            </w:r>
          </w:p>
        </w:tc>
        <w:tc>
          <w:tcPr>
            <w:tcW w:w="907" w:type="dxa"/>
          </w:tcPr>
          <w:p w:rsidR="00D97388" w:rsidRDefault="00D97388" w:rsidP="00D97388">
            <w:pPr>
              <w:jc w:val="right"/>
            </w:pPr>
            <w:r>
              <w:t>0.05%</w:t>
            </w:r>
          </w:p>
        </w:tc>
        <w:tc>
          <w:tcPr>
            <w:tcW w:w="907" w:type="dxa"/>
          </w:tcPr>
          <w:p w:rsidR="00D97388" w:rsidRDefault="00D97388" w:rsidP="00D97388">
            <w:pPr>
              <w:jc w:val="right"/>
            </w:pPr>
            <w:r>
              <w:t>0.01%</w:t>
            </w:r>
          </w:p>
        </w:tc>
      </w:tr>
      <w:tr w:rsidR="00D97388" w:rsidTr="00D97388">
        <w:tc>
          <w:tcPr>
            <w:tcW w:w="1429" w:type="dxa"/>
          </w:tcPr>
          <w:p w:rsidR="00D97388" w:rsidRDefault="00D97388" w:rsidP="00D97388">
            <w:pPr>
              <w:jc w:val="left"/>
            </w:pPr>
            <w:r>
              <w:rPr>
                <w:rFonts w:hint="eastAsia"/>
              </w:rPr>
              <w:t>过去一年</w:t>
            </w:r>
          </w:p>
        </w:tc>
        <w:tc>
          <w:tcPr>
            <w:tcW w:w="1315" w:type="dxa"/>
          </w:tcPr>
          <w:p w:rsidR="00D97388" w:rsidRDefault="00D97388" w:rsidP="00D97388">
            <w:pPr>
              <w:jc w:val="right"/>
            </w:pPr>
            <w:r>
              <w:t>22.71%</w:t>
            </w:r>
          </w:p>
        </w:tc>
        <w:tc>
          <w:tcPr>
            <w:tcW w:w="1315" w:type="dxa"/>
          </w:tcPr>
          <w:p w:rsidR="00D97388" w:rsidRDefault="00D97388" w:rsidP="00D97388">
            <w:pPr>
              <w:jc w:val="right"/>
            </w:pPr>
            <w:r>
              <w:t>1.37%</w:t>
            </w:r>
          </w:p>
        </w:tc>
        <w:tc>
          <w:tcPr>
            <w:tcW w:w="1315" w:type="dxa"/>
          </w:tcPr>
          <w:p w:rsidR="00D97388" w:rsidRDefault="00D97388" w:rsidP="00D97388">
            <w:pPr>
              <w:jc w:val="right"/>
            </w:pPr>
            <w:r>
              <w:t>21.32%</w:t>
            </w:r>
          </w:p>
        </w:tc>
        <w:tc>
          <w:tcPr>
            <w:tcW w:w="1315" w:type="dxa"/>
          </w:tcPr>
          <w:p w:rsidR="00D97388" w:rsidRDefault="00D97388" w:rsidP="00D97388">
            <w:pPr>
              <w:jc w:val="right"/>
            </w:pPr>
            <w:r>
              <w:t>1.37%</w:t>
            </w:r>
          </w:p>
        </w:tc>
        <w:tc>
          <w:tcPr>
            <w:tcW w:w="907" w:type="dxa"/>
          </w:tcPr>
          <w:p w:rsidR="00D97388" w:rsidRDefault="00D97388" w:rsidP="00D97388">
            <w:pPr>
              <w:jc w:val="right"/>
            </w:pPr>
            <w:r>
              <w:t>1.39%</w:t>
            </w:r>
          </w:p>
        </w:tc>
        <w:tc>
          <w:tcPr>
            <w:tcW w:w="907" w:type="dxa"/>
          </w:tcPr>
          <w:p w:rsidR="00D97388" w:rsidRDefault="00D97388" w:rsidP="00D97388">
            <w:pPr>
              <w:jc w:val="right"/>
            </w:pPr>
            <w:r>
              <w:t>0.00%</w:t>
            </w:r>
          </w:p>
        </w:tc>
      </w:tr>
      <w:tr w:rsidR="00D97388" w:rsidTr="00D97388">
        <w:tc>
          <w:tcPr>
            <w:tcW w:w="1429" w:type="dxa"/>
          </w:tcPr>
          <w:p w:rsidR="00D97388" w:rsidRDefault="00D97388" w:rsidP="00D97388">
            <w:pPr>
              <w:jc w:val="left"/>
            </w:pPr>
            <w:r>
              <w:rPr>
                <w:rFonts w:hint="eastAsia"/>
              </w:rPr>
              <w:t>过去三年</w:t>
            </w:r>
          </w:p>
        </w:tc>
        <w:tc>
          <w:tcPr>
            <w:tcW w:w="1315" w:type="dxa"/>
          </w:tcPr>
          <w:p w:rsidR="00D97388" w:rsidRDefault="00D97388" w:rsidP="00D97388">
            <w:pPr>
              <w:jc w:val="right"/>
            </w:pPr>
            <w:r>
              <w:t>11.79%</w:t>
            </w:r>
          </w:p>
        </w:tc>
        <w:tc>
          <w:tcPr>
            <w:tcW w:w="1315" w:type="dxa"/>
          </w:tcPr>
          <w:p w:rsidR="00D97388" w:rsidRDefault="00D97388" w:rsidP="00D97388">
            <w:pPr>
              <w:jc w:val="right"/>
            </w:pPr>
            <w:r>
              <w:t>1.51%</w:t>
            </w:r>
          </w:p>
        </w:tc>
        <w:tc>
          <w:tcPr>
            <w:tcW w:w="1315" w:type="dxa"/>
          </w:tcPr>
          <w:p w:rsidR="00D97388" w:rsidRDefault="00D97388" w:rsidP="00D97388">
            <w:pPr>
              <w:jc w:val="right"/>
            </w:pPr>
            <w:r>
              <w:t>10.81%</w:t>
            </w:r>
          </w:p>
        </w:tc>
        <w:tc>
          <w:tcPr>
            <w:tcW w:w="1315" w:type="dxa"/>
          </w:tcPr>
          <w:p w:rsidR="00D97388" w:rsidRDefault="00D97388" w:rsidP="00D97388">
            <w:pPr>
              <w:jc w:val="right"/>
            </w:pPr>
            <w:r>
              <w:t>1.53%</w:t>
            </w:r>
          </w:p>
        </w:tc>
        <w:tc>
          <w:tcPr>
            <w:tcW w:w="907" w:type="dxa"/>
          </w:tcPr>
          <w:p w:rsidR="00D97388" w:rsidRDefault="00D97388" w:rsidP="00D97388">
            <w:pPr>
              <w:jc w:val="right"/>
            </w:pPr>
            <w:r>
              <w:t>0.98%</w:t>
            </w:r>
          </w:p>
        </w:tc>
        <w:tc>
          <w:tcPr>
            <w:tcW w:w="907" w:type="dxa"/>
          </w:tcPr>
          <w:p w:rsidR="00D97388" w:rsidRDefault="00D97388" w:rsidP="00D97388">
            <w:pPr>
              <w:jc w:val="right"/>
            </w:pPr>
            <w:r>
              <w:t>-0.02%</w:t>
            </w:r>
          </w:p>
        </w:tc>
      </w:tr>
      <w:tr w:rsidR="00D97388" w:rsidTr="00D97388">
        <w:tc>
          <w:tcPr>
            <w:tcW w:w="1429" w:type="dxa"/>
          </w:tcPr>
          <w:p w:rsidR="00D97388" w:rsidRDefault="00D97388" w:rsidP="00D97388">
            <w:pPr>
              <w:jc w:val="left"/>
            </w:pPr>
            <w:r>
              <w:rPr>
                <w:rFonts w:hint="eastAsia"/>
              </w:rPr>
              <w:t>自基金合同生效起至今</w:t>
            </w:r>
          </w:p>
        </w:tc>
        <w:tc>
          <w:tcPr>
            <w:tcW w:w="1315" w:type="dxa"/>
          </w:tcPr>
          <w:p w:rsidR="00D97388" w:rsidRDefault="00D97388" w:rsidP="00D97388">
            <w:pPr>
              <w:jc w:val="right"/>
            </w:pPr>
            <w:r>
              <w:t>3.04%</w:t>
            </w:r>
          </w:p>
        </w:tc>
        <w:tc>
          <w:tcPr>
            <w:tcW w:w="1315" w:type="dxa"/>
          </w:tcPr>
          <w:p w:rsidR="00D97388" w:rsidRDefault="00D97388" w:rsidP="00D97388">
            <w:pPr>
              <w:jc w:val="right"/>
            </w:pPr>
            <w:r>
              <w:t>1.45%</w:t>
            </w:r>
          </w:p>
        </w:tc>
        <w:tc>
          <w:tcPr>
            <w:tcW w:w="1315" w:type="dxa"/>
          </w:tcPr>
          <w:p w:rsidR="00D97388" w:rsidRDefault="00D97388" w:rsidP="00D97388">
            <w:pPr>
              <w:jc w:val="right"/>
            </w:pPr>
            <w:r>
              <w:t>-0.23%</w:t>
            </w:r>
          </w:p>
        </w:tc>
        <w:tc>
          <w:tcPr>
            <w:tcW w:w="1315" w:type="dxa"/>
          </w:tcPr>
          <w:p w:rsidR="00D97388" w:rsidRDefault="00D97388" w:rsidP="00D97388">
            <w:pPr>
              <w:jc w:val="right"/>
            </w:pPr>
            <w:r>
              <w:t>1.48%</w:t>
            </w:r>
          </w:p>
        </w:tc>
        <w:tc>
          <w:tcPr>
            <w:tcW w:w="907" w:type="dxa"/>
          </w:tcPr>
          <w:p w:rsidR="00D97388" w:rsidRDefault="00D97388" w:rsidP="00D97388">
            <w:pPr>
              <w:jc w:val="right"/>
            </w:pPr>
            <w:r>
              <w:t>3.27%</w:t>
            </w:r>
          </w:p>
        </w:tc>
        <w:tc>
          <w:tcPr>
            <w:tcW w:w="907" w:type="dxa"/>
          </w:tcPr>
          <w:p w:rsidR="00D97388" w:rsidRDefault="00D97388" w:rsidP="00D97388">
            <w:pPr>
              <w:jc w:val="right"/>
            </w:pPr>
            <w:r>
              <w:t>-0.03%</w:t>
            </w:r>
          </w:p>
        </w:tc>
      </w:tr>
    </w:tbl>
    <w:p w:rsidR="00D97388" w:rsidRDefault="00D97388" w:rsidP="00D97388">
      <w:pPr>
        <w:pStyle w:val="-"/>
        <w:ind w:firstLine="420"/>
        <w:rPr>
          <w:rFonts w:hint="eastAsia"/>
        </w:rPr>
      </w:pPr>
      <w:r>
        <w:rPr>
          <w:rFonts w:hint="eastAsia"/>
        </w:rPr>
        <w:t>南方中证1000ETF发起联接E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97388" w:rsidTr="00D97388">
        <w:trPr>
          <w:cnfStyle w:val="100000000000" w:firstRow="1" w:lastRow="0" w:firstColumn="0" w:lastColumn="0" w:oddVBand="0" w:evenVBand="0" w:oddHBand="0" w:evenHBand="0" w:firstRowFirstColumn="0" w:firstRowLastColumn="0" w:lastRowFirstColumn="0" w:lastRowLastColumn="0"/>
        </w:trPr>
        <w:tc>
          <w:tcPr>
            <w:tcW w:w="1429" w:type="dxa"/>
          </w:tcPr>
          <w:p w:rsidR="00D97388" w:rsidRPr="00D97388" w:rsidRDefault="00D97388" w:rsidP="00D97388">
            <w:pPr>
              <w:jc w:val="center"/>
              <w:rPr>
                <w:b/>
              </w:rPr>
            </w:pPr>
            <w:r w:rsidRPr="00D97388">
              <w:rPr>
                <w:rFonts w:hint="eastAsia"/>
                <w:b/>
              </w:rPr>
              <w:lastRenderedPageBreak/>
              <w:t>阶段</w:t>
            </w:r>
          </w:p>
        </w:tc>
        <w:tc>
          <w:tcPr>
            <w:tcW w:w="1315" w:type="dxa"/>
          </w:tcPr>
          <w:p w:rsidR="00D97388" w:rsidRPr="00D97388" w:rsidRDefault="00D97388" w:rsidP="00D97388">
            <w:pPr>
              <w:jc w:val="center"/>
              <w:rPr>
                <w:b/>
              </w:rPr>
            </w:pPr>
            <w:r w:rsidRPr="00D97388">
              <w:rPr>
                <w:rFonts w:hint="eastAsia"/>
                <w:b/>
              </w:rPr>
              <w:t>净值增长率①</w:t>
            </w:r>
          </w:p>
        </w:tc>
        <w:tc>
          <w:tcPr>
            <w:tcW w:w="1315" w:type="dxa"/>
          </w:tcPr>
          <w:p w:rsidR="00D97388" w:rsidRPr="00D97388" w:rsidRDefault="00D97388" w:rsidP="00D97388">
            <w:pPr>
              <w:jc w:val="center"/>
              <w:rPr>
                <w:b/>
              </w:rPr>
            </w:pPr>
            <w:r w:rsidRPr="00D97388">
              <w:rPr>
                <w:rFonts w:hint="eastAsia"/>
                <w:b/>
              </w:rPr>
              <w:t>净值增长率标准差②</w:t>
            </w:r>
          </w:p>
        </w:tc>
        <w:tc>
          <w:tcPr>
            <w:tcW w:w="1315" w:type="dxa"/>
          </w:tcPr>
          <w:p w:rsidR="00D97388" w:rsidRPr="00D97388" w:rsidRDefault="00D97388" w:rsidP="00D97388">
            <w:pPr>
              <w:jc w:val="center"/>
              <w:rPr>
                <w:b/>
              </w:rPr>
            </w:pPr>
            <w:r w:rsidRPr="00D97388">
              <w:rPr>
                <w:rFonts w:hint="eastAsia"/>
                <w:b/>
              </w:rPr>
              <w:t>业绩比较基准收益率③</w:t>
            </w:r>
          </w:p>
        </w:tc>
        <w:tc>
          <w:tcPr>
            <w:tcW w:w="1315" w:type="dxa"/>
          </w:tcPr>
          <w:p w:rsidR="00D97388" w:rsidRPr="00D97388" w:rsidRDefault="00D97388" w:rsidP="00D97388">
            <w:pPr>
              <w:jc w:val="center"/>
              <w:rPr>
                <w:b/>
              </w:rPr>
            </w:pPr>
            <w:r w:rsidRPr="00D97388">
              <w:rPr>
                <w:rFonts w:hint="eastAsia"/>
                <w:b/>
              </w:rPr>
              <w:t>业绩比较基准收益率标准差④</w:t>
            </w:r>
          </w:p>
        </w:tc>
        <w:tc>
          <w:tcPr>
            <w:tcW w:w="907" w:type="dxa"/>
          </w:tcPr>
          <w:p w:rsidR="00D97388" w:rsidRPr="00D97388" w:rsidRDefault="00D97388" w:rsidP="00D97388">
            <w:pPr>
              <w:jc w:val="center"/>
              <w:rPr>
                <w:b/>
              </w:rPr>
            </w:pPr>
            <w:r w:rsidRPr="00D97388">
              <w:rPr>
                <w:rFonts w:hint="eastAsia"/>
                <w:b/>
              </w:rPr>
              <w:t>①</w:t>
            </w:r>
            <w:r w:rsidRPr="00D97388">
              <w:rPr>
                <w:rFonts w:hint="eastAsia"/>
                <w:b/>
              </w:rPr>
              <w:t>-</w:t>
            </w:r>
            <w:r w:rsidRPr="00D97388">
              <w:rPr>
                <w:rFonts w:hint="eastAsia"/>
                <w:b/>
              </w:rPr>
              <w:t>③</w:t>
            </w:r>
          </w:p>
        </w:tc>
        <w:tc>
          <w:tcPr>
            <w:tcW w:w="907" w:type="dxa"/>
          </w:tcPr>
          <w:p w:rsidR="00D97388" w:rsidRPr="00D97388" w:rsidRDefault="00D97388" w:rsidP="00D97388">
            <w:pPr>
              <w:jc w:val="center"/>
              <w:rPr>
                <w:b/>
              </w:rPr>
            </w:pPr>
            <w:r w:rsidRPr="00D97388">
              <w:rPr>
                <w:rFonts w:hint="eastAsia"/>
                <w:b/>
              </w:rPr>
              <w:t>②</w:t>
            </w:r>
            <w:r w:rsidRPr="00D97388">
              <w:rPr>
                <w:rFonts w:hint="eastAsia"/>
                <w:b/>
              </w:rPr>
              <w:t>-</w:t>
            </w:r>
            <w:r w:rsidRPr="00D97388">
              <w:rPr>
                <w:rFonts w:hint="eastAsia"/>
                <w:b/>
              </w:rPr>
              <w:t>④</w:t>
            </w:r>
          </w:p>
        </w:tc>
      </w:tr>
      <w:tr w:rsidR="00D97388" w:rsidTr="00D97388">
        <w:tc>
          <w:tcPr>
            <w:tcW w:w="1429" w:type="dxa"/>
          </w:tcPr>
          <w:p w:rsidR="00D97388" w:rsidRDefault="00D97388" w:rsidP="00D97388">
            <w:pPr>
              <w:jc w:val="left"/>
            </w:pPr>
            <w:r>
              <w:rPr>
                <w:rFonts w:hint="eastAsia"/>
              </w:rPr>
              <w:t>过去三个月</w:t>
            </w:r>
          </w:p>
        </w:tc>
        <w:tc>
          <w:tcPr>
            <w:tcW w:w="1315" w:type="dxa"/>
          </w:tcPr>
          <w:p w:rsidR="00D97388" w:rsidRDefault="00D97388" w:rsidP="00D97388">
            <w:pPr>
              <w:jc w:val="right"/>
            </w:pPr>
            <w:r>
              <w:t>0.03%</w:t>
            </w:r>
          </w:p>
        </w:tc>
        <w:tc>
          <w:tcPr>
            <w:tcW w:w="1315" w:type="dxa"/>
          </w:tcPr>
          <w:p w:rsidR="00D97388" w:rsidRDefault="00D97388" w:rsidP="00D97388">
            <w:pPr>
              <w:jc w:val="right"/>
            </w:pPr>
            <w:r>
              <w:t>1.56%</w:t>
            </w:r>
          </w:p>
        </w:tc>
        <w:tc>
          <w:tcPr>
            <w:tcW w:w="1315" w:type="dxa"/>
          </w:tcPr>
          <w:p w:rsidR="00D97388" w:rsidRDefault="00D97388" w:rsidP="00D97388">
            <w:pPr>
              <w:jc w:val="right"/>
            </w:pPr>
            <w:r>
              <w:t>0.35%</w:t>
            </w:r>
          </w:p>
        </w:tc>
        <w:tc>
          <w:tcPr>
            <w:tcW w:w="1315" w:type="dxa"/>
          </w:tcPr>
          <w:p w:rsidR="00D97388" w:rsidRDefault="00D97388" w:rsidP="00D97388">
            <w:pPr>
              <w:jc w:val="right"/>
            </w:pPr>
            <w:r>
              <w:t>1.56%</w:t>
            </w:r>
          </w:p>
        </w:tc>
        <w:tc>
          <w:tcPr>
            <w:tcW w:w="907" w:type="dxa"/>
          </w:tcPr>
          <w:p w:rsidR="00D97388" w:rsidRDefault="00D97388" w:rsidP="00D97388">
            <w:pPr>
              <w:jc w:val="right"/>
            </w:pPr>
            <w:r>
              <w:t>-0.32%</w:t>
            </w:r>
          </w:p>
        </w:tc>
        <w:tc>
          <w:tcPr>
            <w:tcW w:w="907" w:type="dxa"/>
          </w:tcPr>
          <w:p w:rsidR="00D97388" w:rsidRDefault="00D97388" w:rsidP="00D97388">
            <w:pPr>
              <w:jc w:val="right"/>
            </w:pPr>
            <w:r>
              <w:t>0.00%</w:t>
            </w:r>
          </w:p>
        </w:tc>
      </w:tr>
      <w:tr w:rsidR="00D97388" w:rsidTr="00D97388">
        <w:tc>
          <w:tcPr>
            <w:tcW w:w="1429" w:type="dxa"/>
          </w:tcPr>
          <w:p w:rsidR="00D97388" w:rsidRDefault="00D97388" w:rsidP="00D97388">
            <w:pPr>
              <w:jc w:val="left"/>
            </w:pPr>
            <w:r>
              <w:rPr>
                <w:rFonts w:hint="eastAsia"/>
              </w:rPr>
              <w:t>过去六个月</w:t>
            </w:r>
          </w:p>
        </w:tc>
        <w:tc>
          <w:tcPr>
            <w:tcW w:w="1315" w:type="dxa"/>
          </w:tcPr>
          <w:p w:rsidR="00D97388" w:rsidRDefault="00D97388" w:rsidP="00D97388">
            <w:pPr>
              <w:jc w:val="right"/>
            </w:pPr>
            <w:r>
              <w:t>0.59%</w:t>
            </w:r>
          </w:p>
        </w:tc>
        <w:tc>
          <w:tcPr>
            <w:tcW w:w="1315" w:type="dxa"/>
          </w:tcPr>
          <w:p w:rsidR="00D97388" w:rsidRDefault="00D97388" w:rsidP="00D97388">
            <w:pPr>
              <w:jc w:val="right"/>
            </w:pPr>
            <w:r>
              <w:t>1.33%</w:t>
            </w:r>
          </w:p>
        </w:tc>
        <w:tc>
          <w:tcPr>
            <w:tcW w:w="1315" w:type="dxa"/>
          </w:tcPr>
          <w:p w:rsidR="00D97388" w:rsidRDefault="00D97388" w:rsidP="00D97388">
            <w:pPr>
              <w:jc w:val="right"/>
            </w:pPr>
            <w:r>
              <w:t>0.63%</w:t>
            </w:r>
          </w:p>
        </w:tc>
        <w:tc>
          <w:tcPr>
            <w:tcW w:w="1315" w:type="dxa"/>
          </w:tcPr>
          <w:p w:rsidR="00D97388" w:rsidRDefault="00D97388" w:rsidP="00D97388">
            <w:pPr>
              <w:jc w:val="right"/>
            </w:pPr>
            <w:r>
              <w:t>1.32%</w:t>
            </w:r>
          </w:p>
        </w:tc>
        <w:tc>
          <w:tcPr>
            <w:tcW w:w="907" w:type="dxa"/>
          </w:tcPr>
          <w:p w:rsidR="00D97388" w:rsidRDefault="00D97388" w:rsidP="00D97388">
            <w:pPr>
              <w:jc w:val="right"/>
            </w:pPr>
            <w:r>
              <w:t>-0.04%</w:t>
            </w:r>
          </w:p>
        </w:tc>
        <w:tc>
          <w:tcPr>
            <w:tcW w:w="907" w:type="dxa"/>
          </w:tcPr>
          <w:p w:rsidR="00D97388" w:rsidRDefault="00D97388" w:rsidP="00D97388">
            <w:pPr>
              <w:jc w:val="right"/>
            </w:pPr>
            <w:r>
              <w:t>0.01%</w:t>
            </w:r>
          </w:p>
        </w:tc>
      </w:tr>
      <w:tr w:rsidR="00D97388" w:rsidTr="00D97388">
        <w:tc>
          <w:tcPr>
            <w:tcW w:w="1429" w:type="dxa"/>
          </w:tcPr>
          <w:p w:rsidR="00D97388" w:rsidRDefault="00D97388" w:rsidP="00D97388">
            <w:pPr>
              <w:jc w:val="left"/>
            </w:pPr>
            <w:r>
              <w:rPr>
                <w:rFonts w:hint="eastAsia"/>
              </w:rPr>
              <w:t>过去一年</w:t>
            </w:r>
          </w:p>
        </w:tc>
        <w:tc>
          <w:tcPr>
            <w:tcW w:w="1315" w:type="dxa"/>
          </w:tcPr>
          <w:p w:rsidR="00D97388" w:rsidRDefault="00D97388" w:rsidP="00D97388">
            <w:pPr>
              <w:jc w:val="right"/>
            </w:pPr>
            <w:r>
              <w:t>22.47%</w:t>
            </w:r>
          </w:p>
        </w:tc>
        <w:tc>
          <w:tcPr>
            <w:tcW w:w="1315" w:type="dxa"/>
          </w:tcPr>
          <w:p w:rsidR="00D97388" w:rsidRDefault="00D97388" w:rsidP="00D97388">
            <w:pPr>
              <w:jc w:val="right"/>
            </w:pPr>
            <w:r>
              <w:t>1.37%</w:t>
            </w:r>
          </w:p>
        </w:tc>
        <w:tc>
          <w:tcPr>
            <w:tcW w:w="1315" w:type="dxa"/>
          </w:tcPr>
          <w:p w:rsidR="00D97388" w:rsidRDefault="00D97388" w:rsidP="00D97388">
            <w:pPr>
              <w:jc w:val="right"/>
            </w:pPr>
            <w:r>
              <w:t>21.32%</w:t>
            </w:r>
          </w:p>
        </w:tc>
        <w:tc>
          <w:tcPr>
            <w:tcW w:w="1315" w:type="dxa"/>
          </w:tcPr>
          <w:p w:rsidR="00D97388" w:rsidRDefault="00D97388" w:rsidP="00D97388">
            <w:pPr>
              <w:jc w:val="right"/>
            </w:pPr>
            <w:r>
              <w:t>1.37%</w:t>
            </w:r>
          </w:p>
        </w:tc>
        <w:tc>
          <w:tcPr>
            <w:tcW w:w="907" w:type="dxa"/>
          </w:tcPr>
          <w:p w:rsidR="00D97388" w:rsidRDefault="00D97388" w:rsidP="00D97388">
            <w:pPr>
              <w:jc w:val="right"/>
            </w:pPr>
            <w:r>
              <w:t>1.15%</w:t>
            </w:r>
          </w:p>
        </w:tc>
        <w:tc>
          <w:tcPr>
            <w:tcW w:w="907" w:type="dxa"/>
          </w:tcPr>
          <w:p w:rsidR="00D97388" w:rsidRDefault="00D97388" w:rsidP="00D97388">
            <w:pPr>
              <w:jc w:val="right"/>
            </w:pPr>
            <w:r>
              <w:t>0.00%</w:t>
            </w:r>
          </w:p>
        </w:tc>
      </w:tr>
      <w:tr w:rsidR="00D97388" w:rsidTr="00D97388">
        <w:tc>
          <w:tcPr>
            <w:tcW w:w="1429" w:type="dxa"/>
          </w:tcPr>
          <w:p w:rsidR="00D97388" w:rsidRDefault="00D97388" w:rsidP="00D97388">
            <w:pPr>
              <w:jc w:val="left"/>
            </w:pPr>
            <w:r>
              <w:rPr>
                <w:rFonts w:hint="eastAsia"/>
              </w:rPr>
              <w:t>过去三年</w:t>
            </w:r>
          </w:p>
        </w:tc>
        <w:tc>
          <w:tcPr>
            <w:tcW w:w="1315" w:type="dxa"/>
          </w:tcPr>
          <w:p w:rsidR="00D97388" w:rsidRDefault="00D97388" w:rsidP="00D97388">
            <w:pPr>
              <w:jc w:val="right"/>
            </w:pPr>
            <w:r>
              <w:t>11.14%</w:t>
            </w:r>
          </w:p>
        </w:tc>
        <w:tc>
          <w:tcPr>
            <w:tcW w:w="1315" w:type="dxa"/>
          </w:tcPr>
          <w:p w:rsidR="00D97388" w:rsidRDefault="00D97388" w:rsidP="00D97388">
            <w:pPr>
              <w:jc w:val="right"/>
            </w:pPr>
            <w:r>
              <w:t>1.51%</w:t>
            </w:r>
          </w:p>
        </w:tc>
        <w:tc>
          <w:tcPr>
            <w:tcW w:w="1315" w:type="dxa"/>
          </w:tcPr>
          <w:p w:rsidR="00D97388" w:rsidRDefault="00D97388" w:rsidP="00D97388">
            <w:pPr>
              <w:jc w:val="right"/>
            </w:pPr>
            <w:r>
              <w:t>10.81%</w:t>
            </w:r>
          </w:p>
        </w:tc>
        <w:tc>
          <w:tcPr>
            <w:tcW w:w="1315" w:type="dxa"/>
          </w:tcPr>
          <w:p w:rsidR="00D97388" w:rsidRDefault="00D97388" w:rsidP="00D97388">
            <w:pPr>
              <w:jc w:val="right"/>
            </w:pPr>
            <w:r>
              <w:t>1.53%</w:t>
            </w:r>
          </w:p>
        </w:tc>
        <w:tc>
          <w:tcPr>
            <w:tcW w:w="907" w:type="dxa"/>
          </w:tcPr>
          <w:p w:rsidR="00D97388" w:rsidRDefault="00D97388" w:rsidP="00D97388">
            <w:pPr>
              <w:jc w:val="right"/>
            </w:pPr>
            <w:r>
              <w:t>0.33%</w:t>
            </w:r>
          </w:p>
        </w:tc>
        <w:tc>
          <w:tcPr>
            <w:tcW w:w="907" w:type="dxa"/>
          </w:tcPr>
          <w:p w:rsidR="00D97388" w:rsidRDefault="00D97388" w:rsidP="00D97388">
            <w:pPr>
              <w:jc w:val="right"/>
            </w:pPr>
            <w:r>
              <w:t>-0.02%</w:t>
            </w:r>
          </w:p>
        </w:tc>
      </w:tr>
      <w:tr w:rsidR="00D97388" w:rsidTr="00D97388">
        <w:tc>
          <w:tcPr>
            <w:tcW w:w="1429" w:type="dxa"/>
          </w:tcPr>
          <w:p w:rsidR="00D97388" w:rsidRDefault="00D97388" w:rsidP="00D97388">
            <w:pPr>
              <w:jc w:val="left"/>
            </w:pPr>
            <w:r>
              <w:rPr>
                <w:rFonts w:hint="eastAsia"/>
              </w:rPr>
              <w:t>自基金合同生效起至今</w:t>
            </w:r>
          </w:p>
        </w:tc>
        <w:tc>
          <w:tcPr>
            <w:tcW w:w="1315" w:type="dxa"/>
          </w:tcPr>
          <w:p w:rsidR="00D97388" w:rsidRDefault="00D97388" w:rsidP="00D97388">
            <w:pPr>
              <w:jc w:val="right"/>
            </w:pPr>
            <w:r>
              <w:t>14.90%</w:t>
            </w:r>
          </w:p>
        </w:tc>
        <w:tc>
          <w:tcPr>
            <w:tcW w:w="1315" w:type="dxa"/>
          </w:tcPr>
          <w:p w:rsidR="00D97388" w:rsidRDefault="00D97388" w:rsidP="00D97388">
            <w:pPr>
              <w:jc w:val="right"/>
            </w:pPr>
            <w:r>
              <w:t>1.45%</w:t>
            </w:r>
          </w:p>
        </w:tc>
        <w:tc>
          <w:tcPr>
            <w:tcW w:w="1315" w:type="dxa"/>
          </w:tcPr>
          <w:p w:rsidR="00D97388" w:rsidRDefault="00D97388" w:rsidP="00D97388">
            <w:pPr>
              <w:jc w:val="right"/>
            </w:pPr>
            <w:r>
              <w:t>14.94%</w:t>
            </w:r>
          </w:p>
        </w:tc>
        <w:tc>
          <w:tcPr>
            <w:tcW w:w="1315" w:type="dxa"/>
          </w:tcPr>
          <w:p w:rsidR="00D97388" w:rsidRDefault="00D97388" w:rsidP="00D97388">
            <w:pPr>
              <w:jc w:val="right"/>
            </w:pPr>
            <w:r>
              <w:t>1.47%</w:t>
            </w:r>
          </w:p>
        </w:tc>
        <w:tc>
          <w:tcPr>
            <w:tcW w:w="907" w:type="dxa"/>
          </w:tcPr>
          <w:p w:rsidR="00D97388" w:rsidRDefault="00D97388" w:rsidP="00D97388">
            <w:pPr>
              <w:jc w:val="right"/>
            </w:pPr>
            <w:r>
              <w:t>-0.04%</w:t>
            </w:r>
          </w:p>
        </w:tc>
        <w:tc>
          <w:tcPr>
            <w:tcW w:w="907" w:type="dxa"/>
          </w:tcPr>
          <w:p w:rsidR="00D97388" w:rsidRDefault="00D97388" w:rsidP="00D97388">
            <w:pPr>
              <w:jc w:val="right"/>
            </w:pPr>
            <w:r>
              <w:t>-0.02%</w:t>
            </w:r>
          </w:p>
        </w:tc>
      </w:tr>
    </w:tbl>
    <w:p w:rsidR="00D97388" w:rsidRDefault="00D97388" w:rsidP="00D97388">
      <w:pPr>
        <w:pStyle w:val="-"/>
        <w:ind w:firstLine="420"/>
        <w:rPr>
          <w:rFonts w:hint="eastAsia"/>
        </w:rPr>
      </w:pPr>
      <w:r>
        <w:rPr>
          <w:rFonts w:hint="eastAsia"/>
        </w:rPr>
        <w:t>南方中证1000ETF发起联接I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97388" w:rsidTr="00D97388">
        <w:trPr>
          <w:cnfStyle w:val="100000000000" w:firstRow="1" w:lastRow="0" w:firstColumn="0" w:lastColumn="0" w:oddVBand="0" w:evenVBand="0" w:oddHBand="0" w:evenHBand="0" w:firstRowFirstColumn="0" w:firstRowLastColumn="0" w:lastRowFirstColumn="0" w:lastRowLastColumn="0"/>
        </w:trPr>
        <w:tc>
          <w:tcPr>
            <w:tcW w:w="1429" w:type="dxa"/>
          </w:tcPr>
          <w:p w:rsidR="00D97388" w:rsidRPr="00D97388" w:rsidRDefault="00D97388" w:rsidP="00D97388">
            <w:pPr>
              <w:jc w:val="center"/>
              <w:rPr>
                <w:b/>
              </w:rPr>
            </w:pPr>
            <w:r w:rsidRPr="00D97388">
              <w:rPr>
                <w:rFonts w:hint="eastAsia"/>
                <w:b/>
              </w:rPr>
              <w:t>阶段</w:t>
            </w:r>
          </w:p>
        </w:tc>
        <w:tc>
          <w:tcPr>
            <w:tcW w:w="1315" w:type="dxa"/>
          </w:tcPr>
          <w:p w:rsidR="00D97388" w:rsidRPr="00D97388" w:rsidRDefault="00D97388" w:rsidP="00D97388">
            <w:pPr>
              <w:jc w:val="center"/>
              <w:rPr>
                <w:b/>
              </w:rPr>
            </w:pPr>
            <w:r w:rsidRPr="00D97388">
              <w:rPr>
                <w:rFonts w:hint="eastAsia"/>
                <w:b/>
              </w:rPr>
              <w:t>净值增长率①</w:t>
            </w:r>
          </w:p>
        </w:tc>
        <w:tc>
          <w:tcPr>
            <w:tcW w:w="1315" w:type="dxa"/>
          </w:tcPr>
          <w:p w:rsidR="00D97388" w:rsidRPr="00D97388" w:rsidRDefault="00D97388" w:rsidP="00D97388">
            <w:pPr>
              <w:jc w:val="center"/>
              <w:rPr>
                <w:b/>
              </w:rPr>
            </w:pPr>
            <w:r w:rsidRPr="00D97388">
              <w:rPr>
                <w:rFonts w:hint="eastAsia"/>
                <w:b/>
              </w:rPr>
              <w:t>净值增长率标准差②</w:t>
            </w:r>
          </w:p>
        </w:tc>
        <w:tc>
          <w:tcPr>
            <w:tcW w:w="1315" w:type="dxa"/>
          </w:tcPr>
          <w:p w:rsidR="00D97388" w:rsidRPr="00D97388" w:rsidRDefault="00D97388" w:rsidP="00D97388">
            <w:pPr>
              <w:jc w:val="center"/>
              <w:rPr>
                <w:b/>
              </w:rPr>
            </w:pPr>
            <w:r w:rsidRPr="00D97388">
              <w:rPr>
                <w:rFonts w:hint="eastAsia"/>
                <w:b/>
              </w:rPr>
              <w:t>业绩比较基准收益率③</w:t>
            </w:r>
          </w:p>
        </w:tc>
        <w:tc>
          <w:tcPr>
            <w:tcW w:w="1315" w:type="dxa"/>
          </w:tcPr>
          <w:p w:rsidR="00D97388" w:rsidRPr="00D97388" w:rsidRDefault="00D97388" w:rsidP="00D97388">
            <w:pPr>
              <w:jc w:val="center"/>
              <w:rPr>
                <w:b/>
              </w:rPr>
            </w:pPr>
            <w:r w:rsidRPr="00D97388">
              <w:rPr>
                <w:rFonts w:hint="eastAsia"/>
                <w:b/>
              </w:rPr>
              <w:t>业绩比较基准收益率标准差④</w:t>
            </w:r>
          </w:p>
        </w:tc>
        <w:tc>
          <w:tcPr>
            <w:tcW w:w="907" w:type="dxa"/>
          </w:tcPr>
          <w:p w:rsidR="00D97388" w:rsidRPr="00D97388" w:rsidRDefault="00D97388" w:rsidP="00D97388">
            <w:pPr>
              <w:jc w:val="center"/>
              <w:rPr>
                <w:b/>
              </w:rPr>
            </w:pPr>
            <w:r w:rsidRPr="00D97388">
              <w:rPr>
                <w:rFonts w:hint="eastAsia"/>
                <w:b/>
              </w:rPr>
              <w:t>①</w:t>
            </w:r>
            <w:r w:rsidRPr="00D97388">
              <w:rPr>
                <w:rFonts w:hint="eastAsia"/>
                <w:b/>
              </w:rPr>
              <w:t>-</w:t>
            </w:r>
            <w:r w:rsidRPr="00D97388">
              <w:rPr>
                <w:rFonts w:hint="eastAsia"/>
                <w:b/>
              </w:rPr>
              <w:t>③</w:t>
            </w:r>
          </w:p>
        </w:tc>
        <w:tc>
          <w:tcPr>
            <w:tcW w:w="907" w:type="dxa"/>
          </w:tcPr>
          <w:p w:rsidR="00D97388" w:rsidRPr="00D97388" w:rsidRDefault="00D97388" w:rsidP="00D97388">
            <w:pPr>
              <w:jc w:val="center"/>
              <w:rPr>
                <w:b/>
              </w:rPr>
            </w:pPr>
            <w:r w:rsidRPr="00D97388">
              <w:rPr>
                <w:rFonts w:hint="eastAsia"/>
                <w:b/>
              </w:rPr>
              <w:t>②</w:t>
            </w:r>
            <w:r w:rsidRPr="00D97388">
              <w:rPr>
                <w:rFonts w:hint="eastAsia"/>
                <w:b/>
              </w:rPr>
              <w:t>-</w:t>
            </w:r>
            <w:r w:rsidRPr="00D97388">
              <w:rPr>
                <w:rFonts w:hint="eastAsia"/>
                <w:b/>
              </w:rPr>
              <w:t>④</w:t>
            </w:r>
          </w:p>
        </w:tc>
      </w:tr>
      <w:tr w:rsidR="00D97388" w:rsidTr="00D97388">
        <w:tc>
          <w:tcPr>
            <w:tcW w:w="1429" w:type="dxa"/>
          </w:tcPr>
          <w:p w:rsidR="00D97388" w:rsidRDefault="00D97388" w:rsidP="00D97388">
            <w:pPr>
              <w:jc w:val="left"/>
            </w:pPr>
            <w:r>
              <w:rPr>
                <w:rFonts w:hint="eastAsia"/>
              </w:rPr>
              <w:t>过去三个月</w:t>
            </w:r>
          </w:p>
        </w:tc>
        <w:tc>
          <w:tcPr>
            <w:tcW w:w="1315" w:type="dxa"/>
          </w:tcPr>
          <w:p w:rsidR="00D97388" w:rsidRDefault="00D97388" w:rsidP="00D97388">
            <w:pPr>
              <w:jc w:val="right"/>
            </w:pPr>
            <w:r>
              <w:t>0.10%</w:t>
            </w:r>
          </w:p>
        </w:tc>
        <w:tc>
          <w:tcPr>
            <w:tcW w:w="1315" w:type="dxa"/>
          </w:tcPr>
          <w:p w:rsidR="00D97388" w:rsidRDefault="00D97388" w:rsidP="00D97388">
            <w:pPr>
              <w:jc w:val="right"/>
            </w:pPr>
            <w:r>
              <w:t>1.56%</w:t>
            </w:r>
          </w:p>
        </w:tc>
        <w:tc>
          <w:tcPr>
            <w:tcW w:w="1315" w:type="dxa"/>
          </w:tcPr>
          <w:p w:rsidR="00D97388" w:rsidRDefault="00D97388" w:rsidP="00D97388">
            <w:pPr>
              <w:jc w:val="right"/>
            </w:pPr>
            <w:r>
              <w:t>0.35%</w:t>
            </w:r>
          </w:p>
        </w:tc>
        <w:tc>
          <w:tcPr>
            <w:tcW w:w="1315" w:type="dxa"/>
          </w:tcPr>
          <w:p w:rsidR="00D97388" w:rsidRDefault="00D97388" w:rsidP="00D97388">
            <w:pPr>
              <w:jc w:val="right"/>
            </w:pPr>
            <w:r>
              <w:t>1.56%</w:t>
            </w:r>
          </w:p>
        </w:tc>
        <w:tc>
          <w:tcPr>
            <w:tcW w:w="907" w:type="dxa"/>
          </w:tcPr>
          <w:p w:rsidR="00D97388" w:rsidRDefault="00D97388" w:rsidP="00D97388">
            <w:pPr>
              <w:jc w:val="right"/>
            </w:pPr>
            <w:r>
              <w:t>-0.25%</w:t>
            </w:r>
          </w:p>
        </w:tc>
        <w:tc>
          <w:tcPr>
            <w:tcW w:w="907" w:type="dxa"/>
          </w:tcPr>
          <w:p w:rsidR="00D97388" w:rsidRDefault="00D97388" w:rsidP="00D97388">
            <w:pPr>
              <w:jc w:val="right"/>
            </w:pPr>
            <w:r>
              <w:t>0.00%</w:t>
            </w:r>
          </w:p>
        </w:tc>
      </w:tr>
      <w:tr w:rsidR="00D97388" w:rsidTr="00D97388">
        <w:tc>
          <w:tcPr>
            <w:tcW w:w="1429" w:type="dxa"/>
          </w:tcPr>
          <w:p w:rsidR="00D97388" w:rsidRDefault="00D97388" w:rsidP="00D97388">
            <w:pPr>
              <w:jc w:val="left"/>
            </w:pPr>
            <w:r>
              <w:rPr>
                <w:rFonts w:hint="eastAsia"/>
              </w:rPr>
              <w:t>过去六个月</w:t>
            </w:r>
          </w:p>
        </w:tc>
        <w:tc>
          <w:tcPr>
            <w:tcW w:w="1315" w:type="dxa"/>
          </w:tcPr>
          <w:p w:rsidR="00D97388" w:rsidRDefault="00D97388" w:rsidP="00D97388">
            <w:pPr>
              <w:jc w:val="right"/>
            </w:pPr>
            <w:r>
              <w:t>0.74%</w:t>
            </w:r>
          </w:p>
        </w:tc>
        <w:tc>
          <w:tcPr>
            <w:tcW w:w="1315" w:type="dxa"/>
          </w:tcPr>
          <w:p w:rsidR="00D97388" w:rsidRDefault="00D97388" w:rsidP="00D97388">
            <w:pPr>
              <w:jc w:val="right"/>
            </w:pPr>
            <w:r>
              <w:t>1.33%</w:t>
            </w:r>
          </w:p>
        </w:tc>
        <w:tc>
          <w:tcPr>
            <w:tcW w:w="1315" w:type="dxa"/>
          </w:tcPr>
          <w:p w:rsidR="00D97388" w:rsidRDefault="00D97388" w:rsidP="00D97388">
            <w:pPr>
              <w:jc w:val="right"/>
            </w:pPr>
            <w:r>
              <w:t>0.63%</w:t>
            </w:r>
          </w:p>
        </w:tc>
        <w:tc>
          <w:tcPr>
            <w:tcW w:w="1315" w:type="dxa"/>
          </w:tcPr>
          <w:p w:rsidR="00D97388" w:rsidRDefault="00D97388" w:rsidP="00D97388">
            <w:pPr>
              <w:jc w:val="right"/>
            </w:pPr>
            <w:r>
              <w:t>1.32%</w:t>
            </w:r>
          </w:p>
        </w:tc>
        <w:tc>
          <w:tcPr>
            <w:tcW w:w="907" w:type="dxa"/>
          </w:tcPr>
          <w:p w:rsidR="00D97388" w:rsidRDefault="00D97388" w:rsidP="00D97388">
            <w:pPr>
              <w:jc w:val="right"/>
            </w:pPr>
            <w:r>
              <w:t>0.11%</w:t>
            </w:r>
          </w:p>
        </w:tc>
        <w:tc>
          <w:tcPr>
            <w:tcW w:w="907" w:type="dxa"/>
          </w:tcPr>
          <w:p w:rsidR="00D97388" w:rsidRDefault="00D97388" w:rsidP="00D97388">
            <w:pPr>
              <w:jc w:val="right"/>
            </w:pPr>
            <w:r>
              <w:t>0.01%</w:t>
            </w:r>
          </w:p>
        </w:tc>
      </w:tr>
      <w:tr w:rsidR="00D97388" w:rsidTr="00D97388">
        <w:tc>
          <w:tcPr>
            <w:tcW w:w="1429" w:type="dxa"/>
          </w:tcPr>
          <w:p w:rsidR="00D97388" w:rsidRDefault="00D97388" w:rsidP="00D97388">
            <w:pPr>
              <w:jc w:val="left"/>
            </w:pPr>
            <w:r>
              <w:rPr>
                <w:rFonts w:hint="eastAsia"/>
              </w:rPr>
              <w:t>过去一年</w:t>
            </w:r>
          </w:p>
        </w:tc>
        <w:tc>
          <w:tcPr>
            <w:tcW w:w="1315" w:type="dxa"/>
          </w:tcPr>
          <w:p w:rsidR="00D97388" w:rsidRDefault="00D97388" w:rsidP="00D97388">
            <w:pPr>
              <w:jc w:val="right"/>
            </w:pPr>
            <w:r>
              <w:t>22.82%</w:t>
            </w:r>
          </w:p>
        </w:tc>
        <w:tc>
          <w:tcPr>
            <w:tcW w:w="1315" w:type="dxa"/>
          </w:tcPr>
          <w:p w:rsidR="00D97388" w:rsidRDefault="00D97388" w:rsidP="00D97388">
            <w:pPr>
              <w:jc w:val="right"/>
            </w:pPr>
            <w:r>
              <w:t>1.37%</w:t>
            </w:r>
          </w:p>
        </w:tc>
        <w:tc>
          <w:tcPr>
            <w:tcW w:w="1315" w:type="dxa"/>
          </w:tcPr>
          <w:p w:rsidR="00D97388" w:rsidRDefault="00D97388" w:rsidP="00D97388">
            <w:pPr>
              <w:jc w:val="right"/>
            </w:pPr>
            <w:r>
              <w:t>21.32%</w:t>
            </w:r>
          </w:p>
        </w:tc>
        <w:tc>
          <w:tcPr>
            <w:tcW w:w="1315" w:type="dxa"/>
          </w:tcPr>
          <w:p w:rsidR="00D97388" w:rsidRDefault="00D97388" w:rsidP="00D97388">
            <w:pPr>
              <w:jc w:val="right"/>
            </w:pPr>
            <w:r>
              <w:t>1.37%</w:t>
            </w:r>
          </w:p>
        </w:tc>
        <w:tc>
          <w:tcPr>
            <w:tcW w:w="907" w:type="dxa"/>
          </w:tcPr>
          <w:p w:rsidR="00D97388" w:rsidRDefault="00D97388" w:rsidP="00D97388">
            <w:pPr>
              <w:jc w:val="right"/>
            </w:pPr>
            <w:r>
              <w:t>1.50%</w:t>
            </w:r>
          </w:p>
        </w:tc>
        <w:tc>
          <w:tcPr>
            <w:tcW w:w="907" w:type="dxa"/>
          </w:tcPr>
          <w:p w:rsidR="00D97388" w:rsidRDefault="00D97388" w:rsidP="00D97388">
            <w:pPr>
              <w:jc w:val="right"/>
            </w:pPr>
            <w:r>
              <w:t>0.00%</w:t>
            </w:r>
          </w:p>
        </w:tc>
      </w:tr>
      <w:tr w:rsidR="00D97388" w:rsidTr="00D97388">
        <w:tc>
          <w:tcPr>
            <w:tcW w:w="1429" w:type="dxa"/>
          </w:tcPr>
          <w:p w:rsidR="00D97388" w:rsidRDefault="00D97388" w:rsidP="00D97388">
            <w:pPr>
              <w:jc w:val="left"/>
            </w:pPr>
            <w:r>
              <w:rPr>
                <w:rFonts w:hint="eastAsia"/>
              </w:rPr>
              <w:t>自基金合同生效起至今</w:t>
            </w:r>
          </w:p>
        </w:tc>
        <w:tc>
          <w:tcPr>
            <w:tcW w:w="1315" w:type="dxa"/>
          </w:tcPr>
          <w:p w:rsidR="00D97388" w:rsidRDefault="00D97388" w:rsidP="00D97388">
            <w:pPr>
              <w:jc w:val="right"/>
            </w:pPr>
            <w:r>
              <w:t>45.09%</w:t>
            </w:r>
          </w:p>
        </w:tc>
        <w:tc>
          <w:tcPr>
            <w:tcW w:w="1315" w:type="dxa"/>
          </w:tcPr>
          <w:p w:rsidR="00D97388" w:rsidRDefault="00D97388" w:rsidP="00D97388">
            <w:pPr>
              <w:jc w:val="right"/>
            </w:pPr>
            <w:r>
              <w:t>1.57%</w:t>
            </w:r>
          </w:p>
        </w:tc>
        <w:tc>
          <w:tcPr>
            <w:tcW w:w="1315" w:type="dxa"/>
          </w:tcPr>
          <w:p w:rsidR="00D97388" w:rsidRDefault="00D97388" w:rsidP="00D97388">
            <w:pPr>
              <w:jc w:val="right"/>
            </w:pPr>
            <w:r>
              <w:t>43.06%</w:t>
            </w:r>
          </w:p>
        </w:tc>
        <w:tc>
          <w:tcPr>
            <w:tcW w:w="1315" w:type="dxa"/>
          </w:tcPr>
          <w:p w:rsidR="00D97388" w:rsidRDefault="00D97388" w:rsidP="00D97388">
            <w:pPr>
              <w:jc w:val="right"/>
            </w:pPr>
            <w:r>
              <w:t>1.60%</w:t>
            </w:r>
          </w:p>
        </w:tc>
        <w:tc>
          <w:tcPr>
            <w:tcW w:w="907" w:type="dxa"/>
          </w:tcPr>
          <w:p w:rsidR="00D97388" w:rsidRDefault="00D97388" w:rsidP="00D97388">
            <w:pPr>
              <w:jc w:val="right"/>
            </w:pPr>
            <w:r>
              <w:t>2.03%</w:t>
            </w:r>
          </w:p>
        </w:tc>
        <w:tc>
          <w:tcPr>
            <w:tcW w:w="907" w:type="dxa"/>
          </w:tcPr>
          <w:p w:rsidR="00D97388" w:rsidRDefault="00D97388" w:rsidP="00D97388">
            <w:pPr>
              <w:jc w:val="right"/>
            </w:pPr>
            <w:r>
              <w:t>-0.03%</w:t>
            </w:r>
          </w:p>
        </w:tc>
      </w:tr>
    </w:tbl>
    <w:p w:rsidR="00D97388" w:rsidRDefault="00D97388" w:rsidP="00D97388">
      <w:pPr>
        <w:pStyle w:val="-3"/>
        <w:spacing w:before="156" w:after="156"/>
        <w:rPr>
          <w:rFonts w:hint="eastAsia"/>
        </w:rPr>
      </w:pPr>
      <w:r>
        <w:rPr>
          <w:rFonts w:hint="eastAsia"/>
        </w:rPr>
        <w:t>自基金合同生效以来基金份额累计净值增长率变动及其与同期业绩比较基准收益率变动的比较</w:t>
      </w:r>
    </w:p>
    <w:p w:rsidR="00D97388" w:rsidRDefault="00D97388" w:rsidP="00D97388">
      <w:r>
        <w:rPr>
          <w:noProof/>
        </w:rPr>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D97388" w:rsidRDefault="00D97388" w:rsidP="00D97388">
      <w:r>
        <w:rPr>
          <w:noProof/>
        </w:rPr>
        <w:lastRenderedPageBreak/>
        <w:drawing>
          <wp:inline distT="0" distB="0" distL="0" distR="0">
            <wp:extent cx="5274310" cy="36328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D97388" w:rsidRDefault="00D97388" w:rsidP="00D97388">
      <w:r>
        <w:rPr>
          <w:noProof/>
        </w:rPr>
        <w:drawing>
          <wp:inline distT="0" distB="0" distL="0" distR="0">
            <wp:extent cx="5274310" cy="36328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D97388" w:rsidRDefault="00D97388" w:rsidP="00D97388">
      <w:r>
        <w:rPr>
          <w:noProof/>
        </w:rPr>
        <w:lastRenderedPageBreak/>
        <w:drawing>
          <wp:inline distT="0" distB="0" distL="0" distR="0">
            <wp:extent cx="5274310" cy="3632835"/>
            <wp:effectExtent l="0" t="0" r="2540" b="571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D97388" w:rsidRDefault="00D97388" w:rsidP="00D97388">
      <w:pPr>
        <w:pStyle w:val="-8"/>
        <w:rPr>
          <w:rFonts w:hint="eastAsia"/>
        </w:rPr>
      </w:pPr>
      <w:r>
        <w:rPr>
          <w:rFonts w:hint="eastAsia"/>
        </w:rPr>
        <w:t>注：本基金从2022年9月15日起新增E类份额，E类份额自2022年9月16日起存续；</w:t>
      </w:r>
    </w:p>
    <w:p w:rsidR="00D97388" w:rsidRDefault="00D97388" w:rsidP="00D97388">
      <w:pPr>
        <w:pStyle w:val="-"/>
        <w:ind w:firstLine="420"/>
        <w:rPr>
          <w:rFonts w:hint="eastAsia"/>
        </w:rPr>
      </w:pPr>
      <w:r>
        <w:rPr>
          <w:rFonts w:hint="eastAsia"/>
        </w:rPr>
        <w:t>本基金从2024年4月22日起新增I类份额，I类份额自2024年4月23日起存续。</w:t>
      </w:r>
    </w:p>
    <w:p w:rsidR="00D97388" w:rsidRDefault="00D97388" w:rsidP="00D97388">
      <w:pPr>
        <w:pStyle w:val="-1"/>
        <w:ind w:left="281" w:hanging="281"/>
        <w:rPr>
          <w:rFonts w:hint="eastAsia"/>
        </w:rPr>
      </w:pPr>
      <w:r>
        <w:rPr>
          <w:rFonts w:hint="eastAsia"/>
        </w:rPr>
        <w:t>管理人报告</w:t>
      </w:r>
    </w:p>
    <w:p w:rsidR="00D97388" w:rsidRDefault="00D97388" w:rsidP="00D9738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97388" w:rsidTr="004B675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97388" w:rsidRPr="00D97388" w:rsidRDefault="00D97388" w:rsidP="00D97388">
            <w:pPr>
              <w:jc w:val="center"/>
              <w:rPr>
                <w:b/>
              </w:rPr>
            </w:pPr>
            <w:r w:rsidRPr="00D97388">
              <w:rPr>
                <w:rFonts w:hint="eastAsia"/>
                <w:b/>
              </w:rPr>
              <w:t>姓名</w:t>
            </w:r>
          </w:p>
        </w:tc>
        <w:tc>
          <w:tcPr>
            <w:tcW w:w="851" w:type="dxa"/>
            <w:vMerge w:val="restart"/>
          </w:tcPr>
          <w:p w:rsidR="00D97388" w:rsidRPr="00D97388" w:rsidRDefault="00D97388" w:rsidP="00D97388">
            <w:pPr>
              <w:jc w:val="center"/>
              <w:rPr>
                <w:b/>
              </w:rPr>
            </w:pPr>
            <w:r w:rsidRPr="00D97388">
              <w:rPr>
                <w:rFonts w:hint="eastAsia"/>
                <w:b/>
              </w:rPr>
              <w:t>职务</w:t>
            </w:r>
          </w:p>
        </w:tc>
        <w:tc>
          <w:tcPr>
            <w:tcW w:w="2234" w:type="dxa"/>
            <w:gridSpan w:val="2"/>
            <w:tcBorders>
              <w:bottom w:val="single" w:sz="4" w:space="0" w:color="auto"/>
            </w:tcBorders>
          </w:tcPr>
          <w:p w:rsidR="00D97388" w:rsidRPr="00D97388" w:rsidRDefault="00D97388" w:rsidP="00D97388">
            <w:pPr>
              <w:jc w:val="center"/>
              <w:rPr>
                <w:b/>
              </w:rPr>
            </w:pPr>
            <w:r w:rsidRPr="00D97388">
              <w:rPr>
                <w:rFonts w:hint="eastAsia"/>
                <w:b/>
              </w:rPr>
              <w:t>任本基金的基金经理期限</w:t>
            </w:r>
          </w:p>
        </w:tc>
        <w:tc>
          <w:tcPr>
            <w:tcW w:w="703" w:type="dxa"/>
            <w:vMerge w:val="restart"/>
          </w:tcPr>
          <w:p w:rsidR="00D97388" w:rsidRPr="00D97388" w:rsidRDefault="00D97388" w:rsidP="00D97388">
            <w:pPr>
              <w:jc w:val="center"/>
              <w:rPr>
                <w:b/>
              </w:rPr>
            </w:pPr>
            <w:r w:rsidRPr="00D97388">
              <w:rPr>
                <w:rFonts w:hint="eastAsia"/>
                <w:b/>
              </w:rPr>
              <w:t>证券从业年限</w:t>
            </w:r>
          </w:p>
        </w:tc>
        <w:tc>
          <w:tcPr>
            <w:tcW w:w="3856" w:type="dxa"/>
            <w:vMerge w:val="restart"/>
          </w:tcPr>
          <w:p w:rsidR="00D97388" w:rsidRPr="00D97388" w:rsidRDefault="00D97388" w:rsidP="00D97388">
            <w:pPr>
              <w:jc w:val="center"/>
              <w:rPr>
                <w:b/>
              </w:rPr>
            </w:pPr>
            <w:r w:rsidRPr="00D97388">
              <w:rPr>
                <w:rFonts w:hint="eastAsia"/>
                <w:b/>
              </w:rPr>
              <w:t>说明</w:t>
            </w:r>
          </w:p>
        </w:tc>
      </w:tr>
      <w:tr w:rsidR="00D97388" w:rsidTr="00D97388">
        <w:tc>
          <w:tcPr>
            <w:tcW w:w="862" w:type="dxa"/>
            <w:vMerge/>
          </w:tcPr>
          <w:p w:rsidR="00D97388" w:rsidRDefault="00D97388" w:rsidP="00D97388">
            <w:pPr>
              <w:jc w:val="left"/>
            </w:pPr>
          </w:p>
        </w:tc>
        <w:tc>
          <w:tcPr>
            <w:tcW w:w="851" w:type="dxa"/>
            <w:vMerge/>
          </w:tcPr>
          <w:p w:rsidR="00D97388" w:rsidRDefault="00D97388" w:rsidP="00D97388">
            <w:pPr>
              <w:jc w:val="left"/>
            </w:pPr>
          </w:p>
        </w:tc>
        <w:tc>
          <w:tcPr>
            <w:tcW w:w="1117" w:type="dxa"/>
            <w:shd w:val="clear" w:color="auto" w:fill="BFBFBF"/>
          </w:tcPr>
          <w:p w:rsidR="00D97388" w:rsidRPr="00D97388" w:rsidRDefault="00D97388" w:rsidP="00D97388">
            <w:pPr>
              <w:jc w:val="center"/>
              <w:rPr>
                <w:b/>
              </w:rPr>
            </w:pPr>
            <w:r w:rsidRPr="00D97388">
              <w:rPr>
                <w:rFonts w:hint="eastAsia"/>
                <w:b/>
              </w:rPr>
              <w:t>任职日期</w:t>
            </w:r>
          </w:p>
        </w:tc>
        <w:tc>
          <w:tcPr>
            <w:tcW w:w="1117" w:type="dxa"/>
            <w:shd w:val="clear" w:color="auto" w:fill="BFBFBF"/>
          </w:tcPr>
          <w:p w:rsidR="00D97388" w:rsidRPr="00D97388" w:rsidRDefault="00D97388" w:rsidP="00D97388">
            <w:pPr>
              <w:jc w:val="center"/>
              <w:rPr>
                <w:b/>
              </w:rPr>
            </w:pPr>
            <w:r w:rsidRPr="00D97388">
              <w:rPr>
                <w:rFonts w:hint="eastAsia"/>
                <w:b/>
              </w:rPr>
              <w:t>离任日期</w:t>
            </w:r>
          </w:p>
        </w:tc>
        <w:tc>
          <w:tcPr>
            <w:tcW w:w="703" w:type="dxa"/>
            <w:vMerge/>
          </w:tcPr>
          <w:p w:rsidR="00D97388" w:rsidRDefault="00D97388" w:rsidP="00D97388">
            <w:pPr>
              <w:jc w:val="left"/>
            </w:pPr>
          </w:p>
        </w:tc>
        <w:tc>
          <w:tcPr>
            <w:tcW w:w="3856" w:type="dxa"/>
            <w:vMerge/>
          </w:tcPr>
          <w:p w:rsidR="00D97388" w:rsidRDefault="00D97388" w:rsidP="00D97388">
            <w:pPr>
              <w:jc w:val="left"/>
            </w:pPr>
          </w:p>
        </w:tc>
      </w:tr>
      <w:tr w:rsidR="00D97388" w:rsidTr="00D97388">
        <w:tc>
          <w:tcPr>
            <w:tcW w:w="862" w:type="dxa"/>
          </w:tcPr>
          <w:p w:rsidR="00D97388" w:rsidRDefault="00D97388" w:rsidP="00D97388">
            <w:pPr>
              <w:jc w:val="left"/>
            </w:pPr>
            <w:r>
              <w:rPr>
                <w:rFonts w:hint="eastAsia"/>
              </w:rPr>
              <w:t>崔蕾</w:t>
            </w:r>
          </w:p>
        </w:tc>
        <w:tc>
          <w:tcPr>
            <w:tcW w:w="851" w:type="dxa"/>
          </w:tcPr>
          <w:p w:rsidR="00D97388" w:rsidRDefault="00D97388" w:rsidP="00D97388">
            <w:pPr>
              <w:jc w:val="left"/>
            </w:pPr>
            <w:r>
              <w:rPr>
                <w:rFonts w:hint="eastAsia"/>
              </w:rPr>
              <w:t>本基金基金经理</w:t>
            </w:r>
          </w:p>
        </w:tc>
        <w:tc>
          <w:tcPr>
            <w:tcW w:w="1117" w:type="dxa"/>
          </w:tcPr>
          <w:p w:rsidR="00D97388" w:rsidRDefault="00D97388" w:rsidP="00D97388">
            <w:pPr>
              <w:jc w:val="left"/>
            </w:pPr>
            <w:r>
              <w:rPr>
                <w:rFonts w:hint="eastAsia"/>
              </w:rPr>
              <w:t>2021</w:t>
            </w:r>
            <w:r>
              <w:rPr>
                <w:rFonts w:hint="eastAsia"/>
              </w:rPr>
              <w:t>年</w:t>
            </w:r>
            <w:r>
              <w:rPr>
                <w:rFonts w:hint="eastAsia"/>
              </w:rPr>
              <w:t>9</w:t>
            </w:r>
            <w:r>
              <w:rPr>
                <w:rFonts w:hint="eastAsia"/>
              </w:rPr>
              <w:t>月</w:t>
            </w:r>
            <w:r>
              <w:rPr>
                <w:rFonts w:hint="eastAsia"/>
              </w:rPr>
              <w:t>27</w:t>
            </w:r>
            <w:r>
              <w:rPr>
                <w:rFonts w:hint="eastAsia"/>
              </w:rPr>
              <w:t>日</w:t>
            </w:r>
          </w:p>
        </w:tc>
        <w:tc>
          <w:tcPr>
            <w:tcW w:w="1117" w:type="dxa"/>
          </w:tcPr>
          <w:p w:rsidR="00D97388" w:rsidRDefault="00D97388" w:rsidP="00D97388">
            <w:pPr>
              <w:jc w:val="right"/>
            </w:pPr>
            <w:r>
              <w:t>-</w:t>
            </w:r>
          </w:p>
        </w:tc>
        <w:tc>
          <w:tcPr>
            <w:tcW w:w="703" w:type="dxa"/>
          </w:tcPr>
          <w:p w:rsidR="00D97388" w:rsidRDefault="00D97388" w:rsidP="00D97388">
            <w:pPr>
              <w:jc w:val="left"/>
            </w:pPr>
            <w:r>
              <w:rPr>
                <w:rFonts w:hint="eastAsia"/>
              </w:rPr>
              <w:t>11</w:t>
            </w:r>
            <w:r>
              <w:rPr>
                <w:rFonts w:hint="eastAsia"/>
              </w:rPr>
              <w:t>年</w:t>
            </w:r>
          </w:p>
        </w:tc>
        <w:tc>
          <w:tcPr>
            <w:tcW w:w="3856" w:type="dxa"/>
          </w:tcPr>
          <w:p w:rsidR="00D97388" w:rsidRDefault="00D97388" w:rsidP="00D97388">
            <w:r>
              <w:rPr>
                <w:rFonts w:hint="eastAsia"/>
              </w:rPr>
              <w:t>中国国籍，女，康奈尔大学金融工程硕士，具有基金从业资格。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lastRenderedPageBreak/>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、南方有色金属</w:t>
            </w:r>
            <w:r>
              <w:rPr>
                <w:rFonts w:hint="eastAsia"/>
              </w:rPr>
              <w:t>ETF</w:t>
            </w:r>
            <w:r>
              <w:rPr>
                <w:rFonts w:hint="eastAsia"/>
              </w:rPr>
              <w:t>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D97388" w:rsidRDefault="00D97388" w:rsidP="00D9738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97388" w:rsidRDefault="00D97388" w:rsidP="00D9738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97388" w:rsidRDefault="00D97388" w:rsidP="00D97388">
      <w:pPr>
        <w:pStyle w:val="-2"/>
        <w:spacing w:before="312"/>
        <w:rPr>
          <w:rFonts w:hint="eastAsia"/>
        </w:rPr>
      </w:pPr>
      <w:r>
        <w:rPr>
          <w:rFonts w:hint="eastAsia"/>
        </w:rPr>
        <w:t>管理人对报告期内本基金运作遵规守信情况的说明</w:t>
      </w:r>
    </w:p>
    <w:p w:rsidR="00D97388" w:rsidRDefault="00D97388" w:rsidP="00D9738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97388" w:rsidRDefault="00D97388" w:rsidP="00D97388">
      <w:pPr>
        <w:pStyle w:val="-2"/>
        <w:spacing w:before="312"/>
        <w:rPr>
          <w:rFonts w:hint="eastAsia"/>
        </w:rPr>
      </w:pPr>
      <w:r>
        <w:rPr>
          <w:rFonts w:hint="eastAsia"/>
        </w:rPr>
        <w:t>公平交易专项说明</w:t>
      </w:r>
    </w:p>
    <w:p w:rsidR="00D97388" w:rsidRDefault="00D97388" w:rsidP="00D97388">
      <w:pPr>
        <w:pStyle w:val="-3"/>
        <w:spacing w:before="156" w:after="156"/>
        <w:rPr>
          <w:rFonts w:hint="eastAsia"/>
        </w:rPr>
      </w:pPr>
      <w:r>
        <w:rPr>
          <w:rFonts w:hint="eastAsia"/>
        </w:rPr>
        <w:t>公平交易制度的执行情况</w:t>
      </w:r>
    </w:p>
    <w:p w:rsidR="00D97388" w:rsidRDefault="00D97388" w:rsidP="00D97388">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97388" w:rsidRDefault="00D97388" w:rsidP="00D97388">
      <w:pPr>
        <w:pStyle w:val="-3"/>
        <w:spacing w:before="156" w:after="156"/>
        <w:rPr>
          <w:rFonts w:hint="eastAsia"/>
        </w:rPr>
      </w:pPr>
      <w:r>
        <w:rPr>
          <w:rFonts w:hint="eastAsia"/>
        </w:rPr>
        <w:t>异常交易行为的专项说明</w:t>
      </w:r>
    </w:p>
    <w:p w:rsidR="00D97388" w:rsidRDefault="00D97388" w:rsidP="00D9738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97388" w:rsidRDefault="00D97388" w:rsidP="00D97388">
      <w:pPr>
        <w:pStyle w:val="-2"/>
        <w:spacing w:before="312"/>
        <w:rPr>
          <w:rFonts w:hint="eastAsia"/>
        </w:rPr>
      </w:pPr>
      <w:r>
        <w:rPr>
          <w:rFonts w:hint="eastAsia"/>
        </w:rPr>
        <w:t>报告期内基金投资策略和运作分析</w:t>
      </w:r>
    </w:p>
    <w:p w:rsidR="00D97388" w:rsidRDefault="00D97388" w:rsidP="00D97388">
      <w:pPr>
        <w:pStyle w:val="-"/>
        <w:ind w:firstLine="420"/>
        <w:rPr>
          <w:rFonts w:hint="eastAsia"/>
        </w:rPr>
      </w:pPr>
      <w:r>
        <w:rPr>
          <w:rFonts w:hint="eastAsia"/>
        </w:rPr>
        <w:t>报告期内，中证1000指数上涨0.32%。</w:t>
      </w:r>
    </w:p>
    <w:p w:rsidR="00D97388" w:rsidRDefault="00D97388" w:rsidP="00D97388">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D97388" w:rsidRDefault="00D97388" w:rsidP="00D97388">
      <w:pPr>
        <w:pStyle w:val="-"/>
        <w:ind w:firstLine="420"/>
        <w:rPr>
          <w:rFonts w:hint="eastAsia"/>
        </w:rPr>
      </w:pPr>
      <w:r>
        <w:rPr>
          <w:rFonts w:hint="eastAsia"/>
        </w:rPr>
        <w:t>我们对本基金报告期内跟踪误差归因分析如下：</w:t>
      </w:r>
    </w:p>
    <w:p w:rsidR="00D97388" w:rsidRDefault="00D97388" w:rsidP="00D97388">
      <w:pPr>
        <w:pStyle w:val="-"/>
        <w:ind w:firstLine="420"/>
        <w:rPr>
          <w:rFonts w:hint="eastAsia"/>
        </w:rPr>
      </w:pPr>
      <w:r>
        <w:rPr>
          <w:rFonts w:hint="eastAsia"/>
        </w:rPr>
        <w:t>(1) 大额申购赎回带来的成份股权重偏差，对此我们通过日内择时交易争取跟踪误差最小化；</w:t>
      </w:r>
    </w:p>
    <w:p w:rsidR="00D97388" w:rsidRDefault="00D97388" w:rsidP="00D97388">
      <w:pPr>
        <w:pStyle w:val="-"/>
        <w:ind w:firstLine="420"/>
        <w:rPr>
          <w:rFonts w:hint="eastAsia"/>
        </w:rPr>
      </w:pPr>
      <w:r>
        <w:rPr>
          <w:rFonts w:hint="eastAsia"/>
        </w:rPr>
        <w:t>(2) 股指期货和现货之间的基差波动带来的本基金与基准的偏离。</w:t>
      </w:r>
    </w:p>
    <w:p w:rsidR="00D97388" w:rsidRDefault="00D97388" w:rsidP="00D97388">
      <w:pPr>
        <w:pStyle w:val="-"/>
        <w:ind w:firstLine="420"/>
        <w:rPr>
          <w:rFonts w:hint="eastAsia"/>
        </w:rPr>
      </w:pPr>
      <w:r>
        <w:rPr>
          <w:rFonts w:hint="eastAsia"/>
        </w:rPr>
        <w:t>2026年一季度A股市场风格分化较大，中证1000指数收涨，表现优于沪深300。指数一季度先扬后抑、震荡盘整。1月份受跨年行情带动，指数上行；2~3月受到流动性预期收紧、地缘风险升温，指数震荡回调；但指数成份股成交仍保持活跃。从基本面角度出发，中证1000指数成份股以专精特新为主，覆盖电子、电力设备、医药生物等科技制造领域，今年作为“十五五”开局之年，政策端利好中小盘成长股；从风格角度看，中证1000与价值风格是跷跷板，在市场情绪较好时表现更强，反之则表现较弱，因此一季度市场风险偏好对指数表现有较大影响。</w:t>
      </w:r>
    </w:p>
    <w:p w:rsidR="00D97388" w:rsidRDefault="00D97388" w:rsidP="00D97388">
      <w:pPr>
        <w:pStyle w:val="-2"/>
        <w:spacing w:before="312"/>
        <w:rPr>
          <w:rFonts w:hint="eastAsia"/>
        </w:rPr>
      </w:pPr>
      <w:r>
        <w:rPr>
          <w:rFonts w:hint="eastAsia"/>
        </w:rPr>
        <w:t>报告期内基金的业绩表现</w:t>
      </w:r>
    </w:p>
    <w:p w:rsidR="00D97388" w:rsidRDefault="00D97388" w:rsidP="00D97388">
      <w:pPr>
        <w:pStyle w:val="-"/>
        <w:ind w:firstLine="420"/>
        <w:rPr>
          <w:rFonts w:hint="eastAsia"/>
        </w:rPr>
      </w:pPr>
      <w:r>
        <w:rPr>
          <w:rFonts w:hint="eastAsia"/>
        </w:rPr>
        <w:t>截至报告期末，本基金A份额净值为1.0350元，报告期内，份额净值增长率为0.10%，同期业绩基准增长率为0.35%；本基金C份额净值为1.0304元，报告期内，份额净值增长率为0.08%，同期业绩基准增长率为0.35%；本基金E份额净值为1.0243元，报告期内，份额净值增长率为0.03%，同期业绩基准增长率为0.35%；本基金I份额净值为1.0348元，报告期内，份额净值增长率为0.10%，同期业绩基准增长率为0.35%。</w:t>
      </w:r>
    </w:p>
    <w:p w:rsidR="00D97388" w:rsidRDefault="00D97388" w:rsidP="00D97388">
      <w:pPr>
        <w:pStyle w:val="-2"/>
        <w:spacing w:before="312"/>
        <w:rPr>
          <w:rFonts w:hint="eastAsia"/>
        </w:rPr>
      </w:pPr>
      <w:r>
        <w:rPr>
          <w:rFonts w:hint="eastAsia"/>
        </w:rPr>
        <w:t>报告期内基金持有人数或基金资产净值预警说明</w:t>
      </w:r>
    </w:p>
    <w:p w:rsidR="00D97388" w:rsidRDefault="00D97388" w:rsidP="00D97388">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D97388" w:rsidRDefault="00D97388" w:rsidP="00D97388">
      <w:pPr>
        <w:pStyle w:val="-1"/>
        <w:ind w:left="281" w:hanging="281"/>
        <w:rPr>
          <w:rFonts w:hint="eastAsia"/>
        </w:rPr>
      </w:pPr>
      <w:r>
        <w:rPr>
          <w:rFonts w:hint="eastAsia"/>
        </w:rPr>
        <w:t>投资组合报告</w:t>
      </w:r>
    </w:p>
    <w:p w:rsidR="00D97388" w:rsidRDefault="00D97388" w:rsidP="00D97388">
      <w:pPr>
        <w:pStyle w:val="-2"/>
        <w:spacing w:before="312"/>
        <w:rPr>
          <w:rFonts w:hint="eastAsia"/>
        </w:rPr>
      </w:pPr>
      <w:r>
        <w:rPr>
          <w:rFonts w:hint="eastAsia"/>
        </w:rPr>
        <w:t>报告期末基金资产组合情况</w:t>
      </w:r>
    </w:p>
    <w:p w:rsidR="00D97388" w:rsidRDefault="00D97388" w:rsidP="00D9738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97388" w:rsidTr="00D97388">
        <w:trPr>
          <w:cnfStyle w:val="100000000000" w:firstRow="1" w:lastRow="0" w:firstColumn="0" w:lastColumn="0" w:oddVBand="0" w:evenVBand="0" w:oddHBand="0" w:evenHBand="0" w:firstRowFirstColumn="0" w:firstRowLastColumn="0" w:lastRowFirstColumn="0" w:lastRowLastColumn="0"/>
        </w:trPr>
        <w:tc>
          <w:tcPr>
            <w:tcW w:w="646" w:type="dxa"/>
          </w:tcPr>
          <w:p w:rsidR="00D97388" w:rsidRPr="00D97388" w:rsidRDefault="00D97388" w:rsidP="00D97388">
            <w:pPr>
              <w:jc w:val="center"/>
              <w:rPr>
                <w:b/>
              </w:rPr>
            </w:pPr>
            <w:r w:rsidRPr="00D97388">
              <w:rPr>
                <w:rFonts w:hint="eastAsia"/>
                <w:b/>
              </w:rPr>
              <w:t>序号</w:t>
            </w:r>
          </w:p>
        </w:tc>
        <w:tc>
          <w:tcPr>
            <w:tcW w:w="2971" w:type="dxa"/>
          </w:tcPr>
          <w:p w:rsidR="00D97388" w:rsidRPr="00D97388" w:rsidRDefault="00D97388" w:rsidP="00D97388">
            <w:pPr>
              <w:jc w:val="center"/>
              <w:rPr>
                <w:b/>
              </w:rPr>
            </w:pPr>
            <w:r w:rsidRPr="00D97388">
              <w:rPr>
                <w:rFonts w:hint="eastAsia"/>
                <w:b/>
              </w:rPr>
              <w:t>项目</w:t>
            </w:r>
          </w:p>
        </w:tc>
        <w:tc>
          <w:tcPr>
            <w:tcW w:w="2381" w:type="dxa"/>
          </w:tcPr>
          <w:p w:rsidR="00D97388" w:rsidRPr="00D97388" w:rsidRDefault="00D97388" w:rsidP="00D97388">
            <w:pPr>
              <w:jc w:val="center"/>
              <w:rPr>
                <w:b/>
              </w:rPr>
            </w:pPr>
            <w:r w:rsidRPr="00D97388">
              <w:rPr>
                <w:rFonts w:hint="eastAsia"/>
                <w:b/>
              </w:rPr>
              <w:t>金额（元）</w:t>
            </w:r>
          </w:p>
        </w:tc>
        <w:tc>
          <w:tcPr>
            <w:tcW w:w="2506" w:type="dxa"/>
          </w:tcPr>
          <w:p w:rsidR="00D97388" w:rsidRPr="00D97388" w:rsidRDefault="00D97388" w:rsidP="00D97388">
            <w:pPr>
              <w:jc w:val="center"/>
              <w:rPr>
                <w:b/>
              </w:rPr>
            </w:pPr>
            <w:r w:rsidRPr="00D97388">
              <w:rPr>
                <w:rFonts w:hint="eastAsia"/>
                <w:b/>
              </w:rPr>
              <w:t>占基金总资产的比例（</w:t>
            </w:r>
            <w:r w:rsidRPr="00D97388">
              <w:rPr>
                <w:rFonts w:hint="eastAsia"/>
                <w:b/>
              </w:rPr>
              <w:t>%</w:t>
            </w:r>
            <w:r w:rsidRPr="00D97388">
              <w:rPr>
                <w:rFonts w:hint="eastAsia"/>
                <w:b/>
              </w:rPr>
              <w:t>）</w:t>
            </w:r>
          </w:p>
        </w:tc>
      </w:tr>
      <w:tr w:rsidR="00D97388" w:rsidTr="00D97388">
        <w:tc>
          <w:tcPr>
            <w:tcW w:w="646" w:type="dxa"/>
          </w:tcPr>
          <w:p w:rsidR="00D97388" w:rsidRDefault="00D97388" w:rsidP="00D97388">
            <w:pPr>
              <w:jc w:val="center"/>
            </w:pPr>
            <w:r>
              <w:t>1</w:t>
            </w:r>
          </w:p>
        </w:tc>
        <w:tc>
          <w:tcPr>
            <w:tcW w:w="2971" w:type="dxa"/>
          </w:tcPr>
          <w:p w:rsidR="00D97388" w:rsidRDefault="00D97388" w:rsidP="00D97388">
            <w:pPr>
              <w:jc w:val="left"/>
            </w:pPr>
            <w:r>
              <w:rPr>
                <w:rFonts w:hint="eastAsia"/>
              </w:rPr>
              <w:t>权益投资</w:t>
            </w:r>
          </w:p>
        </w:tc>
        <w:tc>
          <w:tcPr>
            <w:tcW w:w="2381" w:type="dxa"/>
          </w:tcPr>
          <w:p w:rsidR="00D97388" w:rsidRDefault="00D97388" w:rsidP="00D97388">
            <w:pPr>
              <w:jc w:val="right"/>
            </w:pPr>
            <w:r>
              <w:t>-</w:t>
            </w:r>
          </w:p>
        </w:tc>
        <w:tc>
          <w:tcPr>
            <w:tcW w:w="2506" w:type="dxa"/>
          </w:tcPr>
          <w:p w:rsidR="00D97388" w:rsidRDefault="00D97388" w:rsidP="00D97388">
            <w:pPr>
              <w:jc w:val="right"/>
            </w:pPr>
            <w:r>
              <w:t>-</w:t>
            </w:r>
          </w:p>
        </w:tc>
      </w:tr>
      <w:tr w:rsidR="00D97388" w:rsidTr="00D97388">
        <w:tc>
          <w:tcPr>
            <w:tcW w:w="646" w:type="dxa"/>
          </w:tcPr>
          <w:p w:rsidR="00D97388" w:rsidRDefault="00D97388" w:rsidP="00D97388">
            <w:pPr>
              <w:jc w:val="center"/>
            </w:pPr>
          </w:p>
        </w:tc>
        <w:tc>
          <w:tcPr>
            <w:tcW w:w="2971" w:type="dxa"/>
          </w:tcPr>
          <w:p w:rsidR="00D97388" w:rsidRDefault="00D97388" w:rsidP="00D97388">
            <w:pPr>
              <w:jc w:val="left"/>
            </w:pPr>
            <w:r>
              <w:rPr>
                <w:rFonts w:hint="eastAsia"/>
              </w:rPr>
              <w:t>其中：股票</w:t>
            </w:r>
          </w:p>
        </w:tc>
        <w:tc>
          <w:tcPr>
            <w:tcW w:w="2381" w:type="dxa"/>
          </w:tcPr>
          <w:p w:rsidR="00D97388" w:rsidRDefault="00D97388" w:rsidP="00D97388">
            <w:pPr>
              <w:jc w:val="right"/>
            </w:pPr>
            <w:r>
              <w:t>-</w:t>
            </w:r>
          </w:p>
        </w:tc>
        <w:tc>
          <w:tcPr>
            <w:tcW w:w="2506" w:type="dxa"/>
          </w:tcPr>
          <w:p w:rsidR="00D97388" w:rsidRDefault="00D97388" w:rsidP="00D97388">
            <w:pPr>
              <w:jc w:val="right"/>
            </w:pPr>
            <w:r>
              <w:t>-</w:t>
            </w:r>
          </w:p>
        </w:tc>
      </w:tr>
      <w:tr w:rsidR="00D97388" w:rsidTr="00D97388">
        <w:tc>
          <w:tcPr>
            <w:tcW w:w="646" w:type="dxa"/>
          </w:tcPr>
          <w:p w:rsidR="00D97388" w:rsidRDefault="00D97388" w:rsidP="00D97388">
            <w:pPr>
              <w:jc w:val="center"/>
            </w:pPr>
            <w:r>
              <w:t>2</w:t>
            </w:r>
          </w:p>
        </w:tc>
        <w:tc>
          <w:tcPr>
            <w:tcW w:w="2971" w:type="dxa"/>
          </w:tcPr>
          <w:p w:rsidR="00D97388" w:rsidRDefault="00D97388" w:rsidP="00D97388">
            <w:pPr>
              <w:jc w:val="left"/>
            </w:pPr>
            <w:r>
              <w:rPr>
                <w:rFonts w:hint="eastAsia"/>
              </w:rPr>
              <w:t>基金投资</w:t>
            </w:r>
          </w:p>
        </w:tc>
        <w:tc>
          <w:tcPr>
            <w:tcW w:w="2381" w:type="dxa"/>
          </w:tcPr>
          <w:p w:rsidR="00D97388" w:rsidRDefault="00D97388" w:rsidP="00D97388">
            <w:pPr>
              <w:jc w:val="right"/>
            </w:pPr>
            <w:r>
              <w:t>829,733,689.02</w:t>
            </w:r>
          </w:p>
        </w:tc>
        <w:tc>
          <w:tcPr>
            <w:tcW w:w="2506" w:type="dxa"/>
          </w:tcPr>
          <w:p w:rsidR="00D97388" w:rsidRDefault="00D97388" w:rsidP="00D97388">
            <w:pPr>
              <w:jc w:val="right"/>
            </w:pPr>
            <w:r>
              <w:t>88.93</w:t>
            </w:r>
          </w:p>
        </w:tc>
      </w:tr>
      <w:tr w:rsidR="00D97388" w:rsidTr="00D97388">
        <w:tc>
          <w:tcPr>
            <w:tcW w:w="646" w:type="dxa"/>
          </w:tcPr>
          <w:p w:rsidR="00D97388" w:rsidRDefault="00D97388" w:rsidP="00D97388">
            <w:pPr>
              <w:jc w:val="center"/>
            </w:pPr>
            <w:r>
              <w:t>3</w:t>
            </w:r>
          </w:p>
        </w:tc>
        <w:tc>
          <w:tcPr>
            <w:tcW w:w="2971" w:type="dxa"/>
          </w:tcPr>
          <w:p w:rsidR="00D97388" w:rsidRDefault="00D97388" w:rsidP="00D97388">
            <w:pPr>
              <w:jc w:val="left"/>
            </w:pPr>
            <w:r>
              <w:rPr>
                <w:rFonts w:hint="eastAsia"/>
              </w:rPr>
              <w:t>固定收益投资</w:t>
            </w:r>
          </w:p>
        </w:tc>
        <w:tc>
          <w:tcPr>
            <w:tcW w:w="2381" w:type="dxa"/>
          </w:tcPr>
          <w:p w:rsidR="00D97388" w:rsidRDefault="00D97388" w:rsidP="00D97388">
            <w:pPr>
              <w:jc w:val="right"/>
            </w:pPr>
            <w:r>
              <w:t>46,219,648.77</w:t>
            </w:r>
          </w:p>
        </w:tc>
        <w:tc>
          <w:tcPr>
            <w:tcW w:w="2506" w:type="dxa"/>
          </w:tcPr>
          <w:p w:rsidR="00D97388" w:rsidRDefault="00D97388" w:rsidP="00D97388">
            <w:pPr>
              <w:jc w:val="right"/>
            </w:pPr>
            <w:r>
              <w:t>4.95</w:t>
            </w:r>
          </w:p>
        </w:tc>
      </w:tr>
      <w:tr w:rsidR="00D97388" w:rsidTr="00D97388">
        <w:tc>
          <w:tcPr>
            <w:tcW w:w="646" w:type="dxa"/>
          </w:tcPr>
          <w:p w:rsidR="00D97388" w:rsidRDefault="00D97388" w:rsidP="00D97388">
            <w:pPr>
              <w:jc w:val="center"/>
            </w:pPr>
          </w:p>
        </w:tc>
        <w:tc>
          <w:tcPr>
            <w:tcW w:w="2971" w:type="dxa"/>
          </w:tcPr>
          <w:p w:rsidR="00D97388" w:rsidRDefault="00D97388" w:rsidP="00D97388">
            <w:pPr>
              <w:jc w:val="left"/>
            </w:pPr>
            <w:r>
              <w:rPr>
                <w:rFonts w:hint="eastAsia"/>
              </w:rPr>
              <w:t>其中：债券</w:t>
            </w:r>
          </w:p>
        </w:tc>
        <w:tc>
          <w:tcPr>
            <w:tcW w:w="2381" w:type="dxa"/>
          </w:tcPr>
          <w:p w:rsidR="00D97388" w:rsidRDefault="00D97388" w:rsidP="00D97388">
            <w:pPr>
              <w:jc w:val="right"/>
            </w:pPr>
            <w:r>
              <w:t>46,219,648.77</w:t>
            </w:r>
          </w:p>
        </w:tc>
        <w:tc>
          <w:tcPr>
            <w:tcW w:w="2506" w:type="dxa"/>
          </w:tcPr>
          <w:p w:rsidR="00D97388" w:rsidRDefault="00D97388" w:rsidP="00D97388">
            <w:pPr>
              <w:jc w:val="right"/>
            </w:pPr>
            <w:r>
              <w:t>4.95</w:t>
            </w:r>
          </w:p>
        </w:tc>
      </w:tr>
      <w:tr w:rsidR="00D97388" w:rsidTr="00D97388">
        <w:tc>
          <w:tcPr>
            <w:tcW w:w="646" w:type="dxa"/>
          </w:tcPr>
          <w:p w:rsidR="00D97388" w:rsidRDefault="00D97388" w:rsidP="00D97388">
            <w:pPr>
              <w:jc w:val="center"/>
            </w:pPr>
          </w:p>
        </w:tc>
        <w:tc>
          <w:tcPr>
            <w:tcW w:w="2971" w:type="dxa"/>
          </w:tcPr>
          <w:p w:rsidR="00D97388" w:rsidRDefault="00D97388" w:rsidP="00D97388">
            <w:pPr>
              <w:jc w:val="left"/>
            </w:pPr>
            <w:r>
              <w:rPr>
                <w:rFonts w:hint="eastAsia"/>
              </w:rPr>
              <w:t xml:space="preserve">      </w:t>
            </w:r>
            <w:r>
              <w:rPr>
                <w:rFonts w:hint="eastAsia"/>
              </w:rPr>
              <w:t>资产支持证券</w:t>
            </w:r>
          </w:p>
        </w:tc>
        <w:tc>
          <w:tcPr>
            <w:tcW w:w="2381" w:type="dxa"/>
          </w:tcPr>
          <w:p w:rsidR="00D97388" w:rsidRDefault="00D97388" w:rsidP="00D97388">
            <w:pPr>
              <w:jc w:val="right"/>
            </w:pPr>
            <w:r>
              <w:t>-</w:t>
            </w:r>
          </w:p>
        </w:tc>
        <w:tc>
          <w:tcPr>
            <w:tcW w:w="2506" w:type="dxa"/>
          </w:tcPr>
          <w:p w:rsidR="00D97388" w:rsidRDefault="00D97388" w:rsidP="00D97388">
            <w:pPr>
              <w:jc w:val="right"/>
            </w:pPr>
            <w:r>
              <w:t>-</w:t>
            </w:r>
          </w:p>
        </w:tc>
      </w:tr>
      <w:tr w:rsidR="00D97388" w:rsidTr="00D97388">
        <w:tc>
          <w:tcPr>
            <w:tcW w:w="646" w:type="dxa"/>
          </w:tcPr>
          <w:p w:rsidR="00D97388" w:rsidRDefault="00D97388" w:rsidP="00D97388">
            <w:pPr>
              <w:jc w:val="center"/>
            </w:pPr>
            <w:r>
              <w:t>4</w:t>
            </w:r>
          </w:p>
        </w:tc>
        <w:tc>
          <w:tcPr>
            <w:tcW w:w="2971" w:type="dxa"/>
          </w:tcPr>
          <w:p w:rsidR="00D97388" w:rsidRDefault="00D97388" w:rsidP="00D97388">
            <w:pPr>
              <w:jc w:val="left"/>
            </w:pPr>
            <w:r>
              <w:rPr>
                <w:rFonts w:hint="eastAsia"/>
              </w:rPr>
              <w:t>贵金属投资</w:t>
            </w:r>
          </w:p>
        </w:tc>
        <w:tc>
          <w:tcPr>
            <w:tcW w:w="2381" w:type="dxa"/>
          </w:tcPr>
          <w:p w:rsidR="00D97388" w:rsidRDefault="00D97388" w:rsidP="00D97388">
            <w:pPr>
              <w:jc w:val="right"/>
            </w:pPr>
            <w:r>
              <w:t>-</w:t>
            </w:r>
          </w:p>
        </w:tc>
        <w:tc>
          <w:tcPr>
            <w:tcW w:w="2506" w:type="dxa"/>
          </w:tcPr>
          <w:p w:rsidR="00D97388" w:rsidRDefault="00D97388" w:rsidP="00D97388">
            <w:pPr>
              <w:jc w:val="right"/>
            </w:pPr>
            <w:r>
              <w:t>-</w:t>
            </w:r>
          </w:p>
        </w:tc>
      </w:tr>
      <w:tr w:rsidR="00D97388" w:rsidTr="00D97388">
        <w:tc>
          <w:tcPr>
            <w:tcW w:w="646" w:type="dxa"/>
          </w:tcPr>
          <w:p w:rsidR="00D97388" w:rsidRDefault="00D97388" w:rsidP="00D97388">
            <w:pPr>
              <w:jc w:val="center"/>
            </w:pPr>
            <w:r>
              <w:t>5</w:t>
            </w:r>
          </w:p>
        </w:tc>
        <w:tc>
          <w:tcPr>
            <w:tcW w:w="2971" w:type="dxa"/>
          </w:tcPr>
          <w:p w:rsidR="00D97388" w:rsidRDefault="00D97388" w:rsidP="00D97388">
            <w:pPr>
              <w:jc w:val="left"/>
            </w:pPr>
            <w:r>
              <w:rPr>
                <w:rFonts w:hint="eastAsia"/>
              </w:rPr>
              <w:t>金融衍生品投资</w:t>
            </w:r>
          </w:p>
        </w:tc>
        <w:tc>
          <w:tcPr>
            <w:tcW w:w="2381" w:type="dxa"/>
          </w:tcPr>
          <w:p w:rsidR="00D97388" w:rsidRDefault="00D97388" w:rsidP="00D97388">
            <w:pPr>
              <w:jc w:val="right"/>
            </w:pPr>
            <w:r>
              <w:t>-</w:t>
            </w:r>
          </w:p>
        </w:tc>
        <w:tc>
          <w:tcPr>
            <w:tcW w:w="2506" w:type="dxa"/>
          </w:tcPr>
          <w:p w:rsidR="00D97388" w:rsidRDefault="00D97388" w:rsidP="00D97388">
            <w:pPr>
              <w:jc w:val="right"/>
            </w:pPr>
            <w:r>
              <w:t>-</w:t>
            </w:r>
          </w:p>
        </w:tc>
      </w:tr>
      <w:tr w:rsidR="00D97388" w:rsidTr="00D97388">
        <w:tc>
          <w:tcPr>
            <w:tcW w:w="646" w:type="dxa"/>
          </w:tcPr>
          <w:p w:rsidR="00D97388" w:rsidRDefault="00D97388" w:rsidP="00D97388">
            <w:pPr>
              <w:jc w:val="center"/>
            </w:pPr>
            <w:r>
              <w:t>6</w:t>
            </w:r>
          </w:p>
        </w:tc>
        <w:tc>
          <w:tcPr>
            <w:tcW w:w="2971" w:type="dxa"/>
          </w:tcPr>
          <w:p w:rsidR="00D97388" w:rsidRDefault="00D97388" w:rsidP="00D97388">
            <w:pPr>
              <w:jc w:val="left"/>
            </w:pPr>
            <w:r>
              <w:rPr>
                <w:rFonts w:hint="eastAsia"/>
              </w:rPr>
              <w:t>买入返售金融资产</w:t>
            </w:r>
          </w:p>
        </w:tc>
        <w:tc>
          <w:tcPr>
            <w:tcW w:w="2381" w:type="dxa"/>
          </w:tcPr>
          <w:p w:rsidR="00D97388" w:rsidRDefault="00D97388" w:rsidP="00D97388">
            <w:pPr>
              <w:jc w:val="right"/>
            </w:pPr>
            <w:r>
              <w:t>-</w:t>
            </w:r>
          </w:p>
        </w:tc>
        <w:tc>
          <w:tcPr>
            <w:tcW w:w="2506" w:type="dxa"/>
          </w:tcPr>
          <w:p w:rsidR="00D97388" w:rsidRDefault="00D97388" w:rsidP="00D97388">
            <w:pPr>
              <w:jc w:val="right"/>
            </w:pPr>
            <w:r>
              <w:t>-</w:t>
            </w:r>
          </w:p>
        </w:tc>
      </w:tr>
      <w:tr w:rsidR="00D97388" w:rsidTr="00D97388">
        <w:tc>
          <w:tcPr>
            <w:tcW w:w="646" w:type="dxa"/>
          </w:tcPr>
          <w:p w:rsidR="00D97388" w:rsidRDefault="00D97388" w:rsidP="00D97388">
            <w:pPr>
              <w:jc w:val="center"/>
            </w:pPr>
          </w:p>
        </w:tc>
        <w:tc>
          <w:tcPr>
            <w:tcW w:w="2971" w:type="dxa"/>
          </w:tcPr>
          <w:p w:rsidR="00D97388" w:rsidRDefault="00D97388" w:rsidP="00D97388">
            <w:pPr>
              <w:jc w:val="left"/>
            </w:pPr>
            <w:r>
              <w:rPr>
                <w:rFonts w:hint="eastAsia"/>
              </w:rPr>
              <w:t>其中：买断式回购的买入返售金融资产</w:t>
            </w:r>
          </w:p>
        </w:tc>
        <w:tc>
          <w:tcPr>
            <w:tcW w:w="2381" w:type="dxa"/>
          </w:tcPr>
          <w:p w:rsidR="00D97388" w:rsidRDefault="00D97388" w:rsidP="00D97388">
            <w:pPr>
              <w:jc w:val="right"/>
            </w:pPr>
            <w:r>
              <w:t>-</w:t>
            </w:r>
          </w:p>
        </w:tc>
        <w:tc>
          <w:tcPr>
            <w:tcW w:w="2506" w:type="dxa"/>
          </w:tcPr>
          <w:p w:rsidR="00D97388" w:rsidRDefault="00D97388" w:rsidP="00D97388">
            <w:pPr>
              <w:jc w:val="right"/>
            </w:pPr>
            <w:r>
              <w:t>-</w:t>
            </w:r>
          </w:p>
        </w:tc>
      </w:tr>
      <w:tr w:rsidR="00D97388" w:rsidTr="00D97388">
        <w:tc>
          <w:tcPr>
            <w:tcW w:w="646" w:type="dxa"/>
          </w:tcPr>
          <w:p w:rsidR="00D97388" w:rsidRDefault="00D97388" w:rsidP="00D97388">
            <w:pPr>
              <w:jc w:val="center"/>
            </w:pPr>
            <w:r>
              <w:t>7</w:t>
            </w:r>
          </w:p>
        </w:tc>
        <w:tc>
          <w:tcPr>
            <w:tcW w:w="2971" w:type="dxa"/>
          </w:tcPr>
          <w:p w:rsidR="00D97388" w:rsidRDefault="00D97388" w:rsidP="00D97388">
            <w:pPr>
              <w:jc w:val="left"/>
            </w:pPr>
            <w:r>
              <w:rPr>
                <w:rFonts w:hint="eastAsia"/>
              </w:rPr>
              <w:t>银行存款和结算备付金合计</w:t>
            </w:r>
          </w:p>
        </w:tc>
        <w:tc>
          <w:tcPr>
            <w:tcW w:w="2381" w:type="dxa"/>
          </w:tcPr>
          <w:p w:rsidR="00D97388" w:rsidRDefault="00D97388" w:rsidP="00D97388">
            <w:pPr>
              <w:jc w:val="right"/>
            </w:pPr>
            <w:r>
              <w:t>46,787,033.00</w:t>
            </w:r>
          </w:p>
        </w:tc>
        <w:tc>
          <w:tcPr>
            <w:tcW w:w="2506" w:type="dxa"/>
          </w:tcPr>
          <w:p w:rsidR="00D97388" w:rsidRDefault="00D97388" w:rsidP="00D97388">
            <w:pPr>
              <w:jc w:val="right"/>
            </w:pPr>
            <w:r>
              <w:t>5.01</w:t>
            </w:r>
          </w:p>
        </w:tc>
      </w:tr>
      <w:tr w:rsidR="00D97388" w:rsidTr="00D97388">
        <w:tc>
          <w:tcPr>
            <w:tcW w:w="646" w:type="dxa"/>
          </w:tcPr>
          <w:p w:rsidR="00D97388" w:rsidRDefault="00D97388" w:rsidP="00D97388">
            <w:pPr>
              <w:jc w:val="center"/>
            </w:pPr>
            <w:r>
              <w:t>8</w:t>
            </w:r>
          </w:p>
        </w:tc>
        <w:tc>
          <w:tcPr>
            <w:tcW w:w="2971" w:type="dxa"/>
          </w:tcPr>
          <w:p w:rsidR="00D97388" w:rsidRDefault="00D97388" w:rsidP="00D97388">
            <w:pPr>
              <w:jc w:val="left"/>
            </w:pPr>
            <w:r>
              <w:rPr>
                <w:rFonts w:hint="eastAsia"/>
              </w:rPr>
              <w:t>其他资产</w:t>
            </w:r>
          </w:p>
        </w:tc>
        <w:tc>
          <w:tcPr>
            <w:tcW w:w="2381" w:type="dxa"/>
          </w:tcPr>
          <w:p w:rsidR="00D97388" w:rsidRDefault="00D97388" w:rsidP="00D97388">
            <w:pPr>
              <w:jc w:val="right"/>
            </w:pPr>
            <w:r>
              <w:t>10,314,134.65</w:t>
            </w:r>
          </w:p>
        </w:tc>
        <w:tc>
          <w:tcPr>
            <w:tcW w:w="2506" w:type="dxa"/>
          </w:tcPr>
          <w:p w:rsidR="00D97388" w:rsidRDefault="00D97388" w:rsidP="00D97388">
            <w:pPr>
              <w:jc w:val="right"/>
            </w:pPr>
            <w:r>
              <w:t>1.11</w:t>
            </w:r>
          </w:p>
        </w:tc>
      </w:tr>
      <w:tr w:rsidR="00D97388" w:rsidTr="00D97388">
        <w:tc>
          <w:tcPr>
            <w:tcW w:w="646" w:type="dxa"/>
          </w:tcPr>
          <w:p w:rsidR="00D97388" w:rsidRDefault="00D97388" w:rsidP="00D97388">
            <w:pPr>
              <w:jc w:val="center"/>
            </w:pPr>
            <w:r>
              <w:t>9</w:t>
            </w:r>
          </w:p>
        </w:tc>
        <w:tc>
          <w:tcPr>
            <w:tcW w:w="2971" w:type="dxa"/>
          </w:tcPr>
          <w:p w:rsidR="00D97388" w:rsidRDefault="00D97388" w:rsidP="00D97388">
            <w:pPr>
              <w:jc w:val="left"/>
            </w:pPr>
            <w:r>
              <w:rPr>
                <w:rFonts w:hint="eastAsia"/>
              </w:rPr>
              <w:t>合计</w:t>
            </w:r>
          </w:p>
        </w:tc>
        <w:tc>
          <w:tcPr>
            <w:tcW w:w="2381" w:type="dxa"/>
          </w:tcPr>
          <w:p w:rsidR="00D97388" w:rsidRDefault="00D97388" w:rsidP="00D97388">
            <w:pPr>
              <w:jc w:val="right"/>
            </w:pPr>
            <w:r>
              <w:t>933,054,505.44</w:t>
            </w:r>
          </w:p>
        </w:tc>
        <w:tc>
          <w:tcPr>
            <w:tcW w:w="2506" w:type="dxa"/>
          </w:tcPr>
          <w:p w:rsidR="00D97388" w:rsidRDefault="00D97388" w:rsidP="00D97388">
            <w:pPr>
              <w:jc w:val="right"/>
            </w:pPr>
            <w:r>
              <w:t>100.00</w:t>
            </w:r>
          </w:p>
        </w:tc>
      </w:tr>
    </w:tbl>
    <w:p w:rsidR="00D97388" w:rsidRDefault="00D97388" w:rsidP="00D97388">
      <w:pPr>
        <w:pStyle w:val="-2"/>
        <w:spacing w:before="312"/>
        <w:rPr>
          <w:rFonts w:hint="eastAsia"/>
        </w:rPr>
      </w:pPr>
      <w:r>
        <w:rPr>
          <w:rFonts w:hint="eastAsia"/>
        </w:rPr>
        <w:t>报告期末按行业分类的股票投资组合</w:t>
      </w:r>
    </w:p>
    <w:p w:rsidR="00D97388" w:rsidRDefault="00D97388" w:rsidP="00D97388">
      <w:pPr>
        <w:pStyle w:val="-3"/>
        <w:spacing w:before="156" w:after="156"/>
        <w:rPr>
          <w:rFonts w:hint="eastAsia"/>
        </w:rPr>
      </w:pPr>
      <w:r>
        <w:rPr>
          <w:rFonts w:hint="eastAsia"/>
        </w:rPr>
        <w:t>报告期末按行业分类的境内股票投资组合</w:t>
      </w:r>
    </w:p>
    <w:p w:rsidR="00D97388" w:rsidRDefault="00D97388" w:rsidP="00D97388">
      <w:pPr>
        <w:pStyle w:val="-"/>
        <w:ind w:firstLine="420"/>
        <w:rPr>
          <w:rFonts w:hint="eastAsia"/>
        </w:rPr>
      </w:pPr>
      <w:r>
        <w:rPr>
          <w:rFonts w:hint="eastAsia"/>
        </w:rPr>
        <w:t>无。</w:t>
      </w:r>
    </w:p>
    <w:p w:rsidR="00D97388" w:rsidRDefault="00D97388" w:rsidP="00D97388">
      <w:pPr>
        <w:pStyle w:val="-3"/>
        <w:spacing w:before="156" w:after="156"/>
        <w:rPr>
          <w:rFonts w:hint="eastAsia"/>
        </w:rPr>
      </w:pPr>
      <w:r>
        <w:rPr>
          <w:rFonts w:hint="eastAsia"/>
        </w:rPr>
        <w:t>报告期末按行业分类的港股通投资股票投资组合</w:t>
      </w:r>
    </w:p>
    <w:p w:rsidR="00D97388" w:rsidRDefault="00D97388" w:rsidP="00D97388">
      <w:pPr>
        <w:pStyle w:val="-"/>
        <w:ind w:firstLine="420"/>
        <w:rPr>
          <w:rFonts w:hint="eastAsia"/>
        </w:rPr>
      </w:pPr>
      <w:r>
        <w:rPr>
          <w:rFonts w:hint="eastAsia"/>
        </w:rPr>
        <w:t>无。</w:t>
      </w:r>
    </w:p>
    <w:p w:rsidR="00D97388" w:rsidRDefault="00D97388" w:rsidP="00D97388">
      <w:pPr>
        <w:pStyle w:val="-2"/>
        <w:spacing w:before="312"/>
        <w:rPr>
          <w:rFonts w:hint="eastAsia"/>
        </w:rPr>
      </w:pPr>
      <w:r>
        <w:rPr>
          <w:rFonts w:hint="eastAsia"/>
        </w:rPr>
        <w:t>期末按公允价值占基金资产净值比例大小排序的股票投资明细</w:t>
      </w:r>
    </w:p>
    <w:p w:rsidR="00D97388" w:rsidRDefault="00D97388" w:rsidP="00D97388">
      <w:pPr>
        <w:pStyle w:val="-3"/>
        <w:spacing w:before="156" w:after="156"/>
        <w:rPr>
          <w:rFonts w:hint="eastAsia"/>
        </w:rPr>
      </w:pPr>
      <w:r>
        <w:rPr>
          <w:rFonts w:hint="eastAsia"/>
        </w:rPr>
        <w:t>报告期末按公允价值占基金资产净值比例大小排序的前十名股票投资明细</w:t>
      </w:r>
    </w:p>
    <w:p w:rsidR="00D97388" w:rsidRDefault="00D97388" w:rsidP="00D97388">
      <w:pPr>
        <w:pStyle w:val="-"/>
        <w:ind w:firstLine="420"/>
        <w:rPr>
          <w:rFonts w:hint="eastAsia"/>
        </w:rPr>
      </w:pPr>
      <w:r>
        <w:rPr>
          <w:rFonts w:hint="eastAsia"/>
        </w:rPr>
        <w:t>无。</w:t>
      </w:r>
    </w:p>
    <w:p w:rsidR="00D97388" w:rsidRDefault="00D97388" w:rsidP="00D9738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97388" w:rsidTr="00D97388">
        <w:trPr>
          <w:cnfStyle w:val="100000000000" w:firstRow="1" w:lastRow="0" w:firstColumn="0" w:lastColumn="0" w:oddVBand="0" w:evenVBand="0" w:oddHBand="0" w:evenHBand="0" w:firstRowFirstColumn="0" w:firstRowLastColumn="0" w:lastRowFirstColumn="0" w:lastRowLastColumn="0"/>
        </w:trPr>
        <w:tc>
          <w:tcPr>
            <w:tcW w:w="646" w:type="dxa"/>
          </w:tcPr>
          <w:p w:rsidR="00D97388" w:rsidRPr="00D97388" w:rsidRDefault="00D97388" w:rsidP="00D97388">
            <w:pPr>
              <w:jc w:val="center"/>
              <w:rPr>
                <w:b/>
              </w:rPr>
            </w:pPr>
            <w:r w:rsidRPr="00D97388">
              <w:rPr>
                <w:rFonts w:hint="eastAsia"/>
                <w:b/>
              </w:rPr>
              <w:t>序号</w:t>
            </w:r>
          </w:p>
        </w:tc>
        <w:tc>
          <w:tcPr>
            <w:tcW w:w="2835" w:type="dxa"/>
          </w:tcPr>
          <w:p w:rsidR="00D97388" w:rsidRPr="00D97388" w:rsidRDefault="00D97388" w:rsidP="00D97388">
            <w:pPr>
              <w:jc w:val="center"/>
              <w:rPr>
                <w:b/>
              </w:rPr>
            </w:pPr>
            <w:r w:rsidRPr="00D97388">
              <w:rPr>
                <w:rFonts w:hint="eastAsia"/>
                <w:b/>
              </w:rPr>
              <w:t>债券品种</w:t>
            </w:r>
          </w:p>
        </w:tc>
        <w:tc>
          <w:tcPr>
            <w:tcW w:w="2466" w:type="dxa"/>
          </w:tcPr>
          <w:p w:rsidR="00D97388" w:rsidRPr="00D97388" w:rsidRDefault="00D97388" w:rsidP="00D97388">
            <w:pPr>
              <w:jc w:val="center"/>
              <w:rPr>
                <w:b/>
              </w:rPr>
            </w:pPr>
            <w:r w:rsidRPr="00D97388">
              <w:rPr>
                <w:rFonts w:hint="eastAsia"/>
                <w:b/>
              </w:rPr>
              <w:t>公允价值（元）</w:t>
            </w:r>
          </w:p>
        </w:tc>
        <w:tc>
          <w:tcPr>
            <w:tcW w:w="2557" w:type="dxa"/>
          </w:tcPr>
          <w:p w:rsidR="00D97388" w:rsidRPr="00D97388" w:rsidRDefault="00D97388" w:rsidP="00D97388">
            <w:pPr>
              <w:jc w:val="center"/>
              <w:rPr>
                <w:b/>
              </w:rPr>
            </w:pPr>
            <w:r w:rsidRPr="00D97388">
              <w:rPr>
                <w:rFonts w:hint="eastAsia"/>
                <w:b/>
              </w:rPr>
              <w:t>占基金资产净值比例</w:t>
            </w:r>
            <w:r w:rsidRPr="00D97388">
              <w:rPr>
                <w:rFonts w:hint="eastAsia"/>
                <w:b/>
              </w:rPr>
              <w:lastRenderedPageBreak/>
              <w:t>（％）</w:t>
            </w:r>
          </w:p>
        </w:tc>
      </w:tr>
      <w:tr w:rsidR="00D97388" w:rsidTr="00D97388">
        <w:tc>
          <w:tcPr>
            <w:tcW w:w="646" w:type="dxa"/>
          </w:tcPr>
          <w:p w:rsidR="00D97388" w:rsidRDefault="00D97388" w:rsidP="00D97388">
            <w:pPr>
              <w:jc w:val="center"/>
            </w:pPr>
            <w:r>
              <w:lastRenderedPageBreak/>
              <w:t>1</w:t>
            </w:r>
          </w:p>
        </w:tc>
        <w:tc>
          <w:tcPr>
            <w:tcW w:w="2835" w:type="dxa"/>
          </w:tcPr>
          <w:p w:rsidR="00D97388" w:rsidRDefault="00D97388" w:rsidP="00D97388">
            <w:pPr>
              <w:jc w:val="left"/>
            </w:pPr>
            <w:r>
              <w:rPr>
                <w:rFonts w:hint="eastAsia"/>
              </w:rPr>
              <w:t>国家债券</w:t>
            </w:r>
          </w:p>
        </w:tc>
        <w:tc>
          <w:tcPr>
            <w:tcW w:w="2466" w:type="dxa"/>
          </w:tcPr>
          <w:p w:rsidR="00D97388" w:rsidRDefault="00D97388" w:rsidP="00D97388">
            <w:pPr>
              <w:jc w:val="right"/>
            </w:pPr>
            <w:r>
              <w:t>46,219,648.77</w:t>
            </w:r>
          </w:p>
        </w:tc>
        <w:tc>
          <w:tcPr>
            <w:tcW w:w="2557" w:type="dxa"/>
          </w:tcPr>
          <w:p w:rsidR="00D97388" w:rsidRDefault="00D97388" w:rsidP="00D97388">
            <w:pPr>
              <w:jc w:val="right"/>
            </w:pPr>
            <w:r>
              <w:t>5.02</w:t>
            </w:r>
          </w:p>
        </w:tc>
      </w:tr>
      <w:tr w:rsidR="00D97388" w:rsidTr="00D97388">
        <w:tc>
          <w:tcPr>
            <w:tcW w:w="646" w:type="dxa"/>
          </w:tcPr>
          <w:p w:rsidR="00D97388" w:rsidRDefault="00D97388" w:rsidP="00D97388">
            <w:pPr>
              <w:jc w:val="center"/>
            </w:pPr>
            <w:r>
              <w:t>2</w:t>
            </w:r>
          </w:p>
        </w:tc>
        <w:tc>
          <w:tcPr>
            <w:tcW w:w="2835" w:type="dxa"/>
          </w:tcPr>
          <w:p w:rsidR="00D97388" w:rsidRDefault="00D97388" w:rsidP="00D97388">
            <w:pPr>
              <w:jc w:val="left"/>
            </w:pPr>
            <w:r>
              <w:rPr>
                <w:rFonts w:hint="eastAsia"/>
              </w:rPr>
              <w:t>央行票据</w:t>
            </w:r>
          </w:p>
        </w:tc>
        <w:tc>
          <w:tcPr>
            <w:tcW w:w="2466" w:type="dxa"/>
          </w:tcPr>
          <w:p w:rsidR="00D97388" w:rsidRDefault="00D97388" w:rsidP="00D97388">
            <w:pPr>
              <w:jc w:val="right"/>
            </w:pPr>
            <w:r>
              <w:t>-</w:t>
            </w:r>
          </w:p>
        </w:tc>
        <w:tc>
          <w:tcPr>
            <w:tcW w:w="2557" w:type="dxa"/>
          </w:tcPr>
          <w:p w:rsidR="00D97388" w:rsidRDefault="00D97388" w:rsidP="00D97388">
            <w:pPr>
              <w:jc w:val="right"/>
            </w:pPr>
            <w:r>
              <w:t>-</w:t>
            </w:r>
          </w:p>
        </w:tc>
      </w:tr>
      <w:tr w:rsidR="00D97388" w:rsidTr="00D97388">
        <w:tc>
          <w:tcPr>
            <w:tcW w:w="646" w:type="dxa"/>
          </w:tcPr>
          <w:p w:rsidR="00D97388" w:rsidRDefault="00D97388" w:rsidP="00D97388">
            <w:pPr>
              <w:jc w:val="center"/>
            </w:pPr>
            <w:r>
              <w:t>3</w:t>
            </w:r>
          </w:p>
        </w:tc>
        <w:tc>
          <w:tcPr>
            <w:tcW w:w="2835" w:type="dxa"/>
          </w:tcPr>
          <w:p w:rsidR="00D97388" w:rsidRDefault="00D97388" w:rsidP="00D97388">
            <w:pPr>
              <w:jc w:val="left"/>
            </w:pPr>
            <w:r>
              <w:rPr>
                <w:rFonts w:hint="eastAsia"/>
              </w:rPr>
              <w:t>金融债券</w:t>
            </w:r>
          </w:p>
        </w:tc>
        <w:tc>
          <w:tcPr>
            <w:tcW w:w="2466" w:type="dxa"/>
          </w:tcPr>
          <w:p w:rsidR="00D97388" w:rsidRDefault="00D97388" w:rsidP="00D97388">
            <w:pPr>
              <w:jc w:val="right"/>
            </w:pPr>
            <w:r>
              <w:t>-</w:t>
            </w:r>
          </w:p>
        </w:tc>
        <w:tc>
          <w:tcPr>
            <w:tcW w:w="2557" w:type="dxa"/>
          </w:tcPr>
          <w:p w:rsidR="00D97388" w:rsidRDefault="00D97388" w:rsidP="00D97388">
            <w:pPr>
              <w:jc w:val="right"/>
            </w:pPr>
            <w:r>
              <w:t>-</w:t>
            </w:r>
          </w:p>
        </w:tc>
      </w:tr>
      <w:tr w:rsidR="00D97388" w:rsidTr="00D97388">
        <w:tc>
          <w:tcPr>
            <w:tcW w:w="646" w:type="dxa"/>
          </w:tcPr>
          <w:p w:rsidR="00D97388" w:rsidRDefault="00D97388" w:rsidP="00D97388">
            <w:pPr>
              <w:jc w:val="center"/>
            </w:pPr>
          </w:p>
        </w:tc>
        <w:tc>
          <w:tcPr>
            <w:tcW w:w="2835" w:type="dxa"/>
          </w:tcPr>
          <w:p w:rsidR="00D97388" w:rsidRDefault="00D97388" w:rsidP="00D97388">
            <w:pPr>
              <w:jc w:val="left"/>
            </w:pPr>
            <w:r>
              <w:rPr>
                <w:rFonts w:hint="eastAsia"/>
              </w:rPr>
              <w:t>其中：政策性金融债</w:t>
            </w:r>
          </w:p>
        </w:tc>
        <w:tc>
          <w:tcPr>
            <w:tcW w:w="2466" w:type="dxa"/>
          </w:tcPr>
          <w:p w:rsidR="00D97388" w:rsidRDefault="00D97388" w:rsidP="00D97388">
            <w:pPr>
              <w:jc w:val="right"/>
            </w:pPr>
            <w:r>
              <w:t>-</w:t>
            </w:r>
          </w:p>
        </w:tc>
        <w:tc>
          <w:tcPr>
            <w:tcW w:w="2557" w:type="dxa"/>
          </w:tcPr>
          <w:p w:rsidR="00D97388" w:rsidRDefault="00D97388" w:rsidP="00D97388">
            <w:pPr>
              <w:jc w:val="right"/>
            </w:pPr>
            <w:r>
              <w:t>-</w:t>
            </w:r>
          </w:p>
        </w:tc>
      </w:tr>
      <w:tr w:rsidR="00D97388" w:rsidTr="00D97388">
        <w:tc>
          <w:tcPr>
            <w:tcW w:w="646" w:type="dxa"/>
          </w:tcPr>
          <w:p w:rsidR="00D97388" w:rsidRDefault="00D97388" w:rsidP="00D97388">
            <w:pPr>
              <w:jc w:val="center"/>
            </w:pPr>
            <w:r>
              <w:t>4</w:t>
            </w:r>
          </w:p>
        </w:tc>
        <w:tc>
          <w:tcPr>
            <w:tcW w:w="2835" w:type="dxa"/>
          </w:tcPr>
          <w:p w:rsidR="00D97388" w:rsidRDefault="00D97388" w:rsidP="00D97388">
            <w:pPr>
              <w:jc w:val="left"/>
            </w:pPr>
            <w:r>
              <w:rPr>
                <w:rFonts w:hint="eastAsia"/>
              </w:rPr>
              <w:t>企业债券</w:t>
            </w:r>
          </w:p>
        </w:tc>
        <w:tc>
          <w:tcPr>
            <w:tcW w:w="2466" w:type="dxa"/>
          </w:tcPr>
          <w:p w:rsidR="00D97388" w:rsidRDefault="00D97388" w:rsidP="00D97388">
            <w:pPr>
              <w:jc w:val="right"/>
            </w:pPr>
            <w:r>
              <w:t>-</w:t>
            </w:r>
          </w:p>
        </w:tc>
        <w:tc>
          <w:tcPr>
            <w:tcW w:w="2557" w:type="dxa"/>
          </w:tcPr>
          <w:p w:rsidR="00D97388" w:rsidRDefault="00D97388" w:rsidP="00D97388">
            <w:pPr>
              <w:jc w:val="right"/>
            </w:pPr>
            <w:r>
              <w:t>-</w:t>
            </w:r>
          </w:p>
        </w:tc>
      </w:tr>
      <w:tr w:rsidR="00D97388" w:rsidTr="00D97388">
        <w:tc>
          <w:tcPr>
            <w:tcW w:w="646" w:type="dxa"/>
          </w:tcPr>
          <w:p w:rsidR="00D97388" w:rsidRDefault="00D97388" w:rsidP="00D97388">
            <w:pPr>
              <w:jc w:val="center"/>
            </w:pPr>
            <w:r>
              <w:t>5</w:t>
            </w:r>
          </w:p>
        </w:tc>
        <w:tc>
          <w:tcPr>
            <w:tcW w:w="2835" w:type="dxa"/>
          </w:tcPr>
          <w:p w:rsidR="00D97388" w:rsidRDefault="00D97388" w:rsidP="00D97388">
            <w:pPr>
              <w:jc w:val="left"/>
            </w:pPr>
            <w:r>
              <w:rPr>
                <w:rFonts w:hint="eastAsia"/>
              </w:rPr>
              <w:t>企业短期融资券</w:t>
            </w:r>
          </w:p>
        </w:tc>
        <w:tc>
          <w:tcPr>
            <w:tcW w:w="2466" w:type="dxa"/>
          </w:tcPr>
          <w:p w:rsidR="00D97388" w:rsidRDefault="00D97388" w:rsidP="00D97388">
            <w:pPr>
              <w:jc w:val="right"/>
            </w:pPr>
            <w:r>
              <w:t>-</w:t>
            </w:r>
          </w:p>
        </w:tc>
        <w:tc>
          <w:tcPr>
            <w:tcW w:w="2557" w:type="dxa"/>
          </w:tcPr>
          <w:p w:rsidR="00D97388" w:rsidRDefault="00D97388" w:rsidP="00D97388">
            <w:pPr>
              <w:jc w:val="right"/>
            </w:pPr>
            <w:r>
              <w:t>-</w:t>
            </w:r>
          </w:p>
        </w:tc>
      </w:tr>
      <w:tr w:rsidR="00D97388" w:rsidTr="00D97388">
        <w:tc>
          <w:tcPr>
            <w:tcW w:w="646" w:type="dxa"/>
          </w:tcPr>
          <w:p w:rsidR="00D97388" w:rsidRDefault="00D97388" w:rsidP="00D97388">
            <w:pPr>
              <w:jc w:val="center"/>
            </w:pPr>
            <w:r>
              <w:t>6</w:t>
            </w:r>
          </w:p>
        </w:tc>
        <w:tc>
          <w:tcPr>
            <w:tcW w:w="2835" w:type="dxa"/>
          </w:tcPr>
          <w:p w:rsidR="00D97388" w:rsidRDefault="00D97388" w:rsidP="00D97388">
            <w:pPr>
              <w:jc w:val="left"/>
            </w:pPr>
            <w:r>
              <w:rPr>
                <w:rFonts w:hint="eastAsia"/>
              </w:rPr>
              <w:t>中期票据</w:t>
            </w:r>
          </w:p>
        </w:tc>
        <w:tc>
          <w:tcPr>
            <w:tcW w:w="2466" w:type="dxa"/>
          </w:tcPr>
          <w:p w:rsidR="00D97388" w:rsidRDefault="00D97388" w:rsidP="00D97388">
            <w:pPr>
              <w:jc w:val="right"/>
            </w:pPr>
            <w:r>
              <w:t>-</w:t>
            </w:r>
          </w:p>
        </w:tc>
        <w:tc>
          <w:tcPr>
            <w:tcW w:w="2557" w:type="dxa"/>
          </w:tcPr>
          <w:p w:rsidR="00D97388" w:rsidRDefault="00D97388" w:rsidP="00D97388">
            <w:pPr>
              <w:jc w:val="right"/>
            </w:pPr>
            <w:r>
              <w:t>-</w:t>
            </w:r>
          </w:p>
        </w:tc>
      </w:tr>
      <w:tr w:rsidR="00D97388" w:rsidTr="00D97388">
        <w:tc>
          <w:tcPr>
            <w:tcW w:w="646" w:type="dxa"/>
          </w:tcPr>
          <w:p w:rsidR="00D97388" w:rsidRDefault="00D97388" w:rsidP="00D97388">
            <w:pPr>
              <w:jc w:val="center"/>
            </w:pPr>
            <w:r>
              <w:t>7</w:t>
            </w:r>
          </w:p>
        </w:tc>
        <w:tc>
          <w:tcPr>
            <w:tcW w:w="2835" w:type="dxa"/>
          </w:tcPr>
          <w:p w:rsidR="00D97388" w:rsidRDefault="00D97388" w:rsidP="00D97388">
            <w:pPr>
              <w:jc w:val="left"/>
            </w:pPr>
            <w:r>
              <w:rPr>
                <w:rFonts w:hint="eastAsia"/>
              </w:rPr>
              <w:t>可转债（可交换债）</w:t>
            </w:r>
          </w:p>
        </w:tc>
        <w:tc>
          <w:tcPr>
            <w:tcW w:w="2466" w:type="dxa"/>
          </w:tcPr>
          <w:p w:rsidR="00D97388" w:rsidRDefault="00D97388" w:rsidP="00D97388">
            <w:pPr>
              <w:jc w:val="right"/>
            </w:pPr>
            <w:r>
              <w:t>-</w:t>
            </w:r>
          </w:p>
        </w:tc>
        <w:tc>
          <w:tcPr>
            <w:tcW w:w="2557" w:type="dxa"/>
          </w:tcPr>
          <w:p w:rsidR="00D97388" w:rsidRDefault="00D97388" w:rsidP="00D97388">
            <w:pPr>
              <w:jc w:val="right"/>
            </w:pPr>
            <w:r>
              <w:t>-</w:t>
            </w:r>
          </w:p>
        </w:tc>
      </w:tr>
      <w:tr w:rsidR="00D97388" w:rsidTr="00D97388">
        <w:tc>
          <w:tcPr>
            <w:tcW w:w="646" w:type="dxa"/>
          </w:tcPr>
          <w:p w:rsidR="00D97388" w:rsidRDefault="00D97388" w:rsidP="00D97388">
            <w:pPr>
              <w:jc w:val="center"/>
            </w:pPr>
            <w:r>
              <w:t>8</w:t>
            </w:r>
          </w:p>
        </w:tc>
        <w:tc>
          <w:tcPr>
            <w:tcW w:w="2835" w:type="dxa"/>
          </w:tcPr>
          <w:p w:rsidR="00D97388" w:rsidRDefault="00D97388" w:rsidP="00D97388">
            <w:pPr>
              <w:jc w:val="left"/>
            </w:pPr>
            <w:r>
              <w:rPr>
                <w:rFonts w:hint="eastAsia"/>
              </w:rPr>
              <w:t>同业存单</w:t>
            </w:r>
          </w:p>
        </w:tc>
        <w:tc>
          <w:tcPr>
            <w:tcW w:w="2466" w:type="dxa"/>
          </w:tcPr>
          <w:p w:rsidR="00D97388" w:rsidRDefault="00D97388" w:rsidP="00D97388">
            <w:pPr>
              <w:jc w:val="right"/>
            </w:pPr>
            <w:r>
              <w:t>-</w:t>
            </w:r>
          </w:p>
        </w:tc>
        <w:tc>
          <w:tcPr>
            <w:tcW w:w="2557" w:type="dxa"/>
          </w:tcPr>
          <w:p w:rsidR="00D97388" w:rsidRDefault="00D97388" w:rsidP="00D97388">
            <w:pPr>
              <w:jc w:val="right"/>
            </w:pPr>
            <w:r>
              <w:t>-</w:t>
            </w:r>
          </w:p>
        </w:tc>
      </w:tr>
      <w:tr w:rsidR="00D97388" w:rsidTr="00D97388">
        <w:tc>
          <w:tcPr>
            <w:tcW w:w="646" w:type="dxa"/>
          </w:tcPr>
          <w:p w:rsidR="00D97388" w:rsidRDefault="00D97388" w:rsidP="00D97388">
            <w:pPr>
              <w:jc w:val="center"/>
            </w:pPr>
            <w:r>
              <w:t>9</w:t>
            </w:r>
          </w:p>
        </w:tc>
        <w:tc>
          <w:tcPr>
            <w:tcW w:w="2835" w:type="dxa"/>
          </w:tcPr>
          <w:p w:rsidR="00D97388" w:rsidRDefault="00D97388" w:rsidP="00D97388">
            <w:pPr>
              <w:jc w:val="left"/>
            </w:pPr>
            <w:r>
              <w:rPr>
                <w:rFonts w:hint="eastAsia"/>
              </w:rPr>
              <w:t>其他</w:t>
            </w:r>
          </w:p>
        </w:tc>
        <w:tc>
          <w:tcPr>
            <w:tcW w:w="2466" w:type="dxa"/>
          </w:tcPr>
          <w:p w:rsidR="00D97388" w:rsidRDefault="00D97388" w:rsidP="00D97388">
            <w:pPr>
              <w:jc w:val="right"/>
            </w:pPr>
            <w:r>
              <w:t>-</w:t>
            </w:r>
          </w:p>
        </w:tc>
        <w:tc>
          <w:tcPr>
            <w:tcW w:w="2557" w:type="dxa"/>
          </w:tcPr>
          <w:p w:rsidR="00D97388" w:rsidRDefault="00D97388" w:rsidP="00D97388">
            <w:pPr>
              <w:jc w:val="right"/>
            </w:pPr>
            <w:r>
              <w:t>-</w:t>
            </w:r>
          </w:p>
        </w:tc>
      </w:tr>
      <w:tr w:rsidR="00D97388" w:rsidTr="00D97388">
        <w:tc>
          <w:tcPr>
            <w:tcW w:w="646" w:type="dxa"/>
          </w:tcPr>
          <w:p w:rsidR="00D97388" w:rsidRDefault="00D97388" w:rsidP="00D97388">
            <w:pPr>
              <w:jc w:val="center"/>
            </w:pPr>
            <w:r>
              <w:t>10</w:t>
            </w:r>
          </w:p>
        </w:tc>
        <w:tc>
          <w:tcPr>
            <w:tcW w:w="2835" w:type="dxa"/>
          </w:tcPr>
          <w:p w:rsidR="00D97388" w:rsidRDefault="00D97388" w:rsidP="00D97388">
            <w:pPr>
              <w:jc w:val="left"/>
            </w:pPr>
            <w:r>
              <w:rPr>
                <w:rFonts w:hint="eastAsia"/>
              </w:rPr>
              <w:t>合计</w:t>
            </w:r>
          </w:p>
        </w:tc>
        <w:tc>
          <w:tcPr>
            <w:tcW w:w="2466" w:type="dxa"/>
          </w:tcPr>
          <w:p w:rsidR="00D97388" w:rsidRDefault="00D97388" w:rsidP="00D97388">
            <w:pPr>
              <w:jc w:val="right"/>
            </w:pPr>
            <w:r>
              <w:t>46,219,648.77</w:t>
            </w:r>
          </w:p>
        </w:tc>
        <w:tc>
          <w:tcPr>
            <w:tcW w:w="2557" w:type="dxa"/>
          </w:tcPr>
          <w:p w:rsidR="00D97388" w:rsidRDefault="00D97388" w:rsidP="00D97388">
            <w:pPr>
              <w:jc w:val="right"/>
            </w:pPr>
            <w:r>
              <w:t>5.02</w:t>
            </w:r>
          </w:p>
        </w:tc>
      </w:tr>
    </w:tbl>
    <w:p w:rsidR="00D97388" w:rsidRDefault="00D97388" w:rsidP="00D9738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97388" w:rsidTr="00D97388">
        <w:trPr>
          <w:cnfStyle w:val="100000000000" w:firstRow="1" w:lastRow="0" w:firstColumn="0" w:lastColumn="0" w:oddVBand="0" w:evenVBand="0" w:oddHBand="0" w:evenHBand="0" w:firstRowFirstColumn="0" w:firstRowLastColumn="0" w:lastRowFirstColumn="0" w:lastRowLastColumn="0"/>
        </w:trPr>
        <w:tc>
          <w:tcPr>
            <w:tcW w:w="646" w:type="dxa"/>
          </w:tcPr>
          <w:p w:rsidR="00D97388" w:rsidRPr="00D97388" w:rsidRDefault="00D97388" w:rsidP="00D97388">
            <w:pPr>
              <w:jc w:val="center"/>
              <w:rPr>
                <w:b/>
              </w:rPr>
            </w:pPr>
            <w:r w:rsidRPr="00D97388">
              <w:rPr>
                <w:rFonts w:hint="eastAsia"/>
                <w:b/>
              </w:rPr>
              <w:t>序号</w:t>
            </w:r>
          </w:p>
        </w:tc>
        <w:tc>
          <w:tcPr>
            <w:tcW w:w="1162" w:type="dxa"/>
          </w:tcPr>
          <w:p w:rsidR="00D97388" w:rsidRPr="00D97388" w:rsidRDefault="00D97388" w:rsidP="00D97388">
            <w:pPr>
              <w:jc w:val="center"/>
              <w:rPr>
                <w:b/>
              </w:rPr>
            </w:pPr>
            <w:r w:rsidRPr="00D97388">
              <w:rPr>
                <w:rFonts w:hint="eastAsia"/>
                <w:b/>
              </w:rPr>
              <w:t>债券代码</w:t>
            </w:r>
          </w:p>
        </w:tc>
        <w:tc>
          <w:tcPr>
            <w:tcW w:w="1928" w:type="dxa"/>
          </w:tcPr>
          <w:p w:rsidR="00D97388" w:rsidRPr="00D97388" w:rsidRDefault="00D97388" w:rsidP="00D97388">
            <w:pPr>
              <w:jc w:val="center"/>
              <w:rPr>
                <w:b/>
              </w:rPr>
            </w:pPr>
            <w:r w:rsidRPr="00D97388">
              <w:rPr>
                <w:rFonts w:hint="eastAsia"/>
                <w:b/>
              </w:rPr>
              <w:t>债券名称</w:t>
            </w:r>
          </w:p>
        </w:tc>
        <w:tc>
          <w:tcPr>
            <w:tcW w:w="1140" w:type="dxa"/>
          </w:tcPr>
          <w:p w:rsidR="00D97388" w:rsidRPr="00D97388" w:rsidRDefault="00D97388" w:rsidP="00D97388">
            <w:pPr>
              <w:jc w:val="center"/>
              <w:rPr>
                <w:b/>
              </w:rPr>
            </w:pPr>
            <w:r w:rsidRPr="00D97388">
              <w:rPr>
                <w:rFonts w:hint="eastAsia"/>
                <w:b/>
              </w:rPr>
              <w:t>数量（张）</w:t>
            </w:r>
          </w:p>
        </w:tc>
        <w:tc>
          <w:tcPr>
            <w:tcW w:w="1814" w:type="dxa"/>
          </w:tcPr>
          <w:p w:rsidR="00D97388" w:rsidRPr="00D97388" w:rsidRDefault="00D97388" w:rsidP="00D97388">
            <w:pPr>
              <w:jc w:val="center"/>
              <w:rPr>
                <w:b/>
              </w:rPr>
            </w:pPr>
            <w:r w:rsidRPr="00D97388">
              <w:rPr>
                <w:rFonts w:hint="eastAsia"/>
                <w:b/>
              </w:rPr>
              <w:t>公允价值（元）</w:t>
            </w:r>
          </w:p>
        </w:tc>
        <w:tc>
          <w:tcPr>
            <w:tcW w:w="1814" w:type="dxa"/>
          </w:tcPr>
          <w:p w:rsidR="00D97388" w:rsidRPr="00D97388" w:rsidRDefault="00D97388" w:rsidP="00D97388">
            <w:pPr>
              <w:jc w:val="center"/>
              <w:rPr>
                <w:b/>
              </w:rPr>
            </w:pPr>
            <w:r w:rsidRPr="00D97388">
              <w:rPr>
                <w:rFonts w:hint="eastAsia"/>
                <w:b/>
              </w:rPr>
              <w:t>占基金资产净值比例（％）</w:t>
            </w:r>
          </w:p>
        </w:tc>
      </w:tr>
      <w:tr w:rsidR="00D97388" w:rsidTr="00D97388">
        <w:tc>
          <w:tcPr>
            <w:tcW w:w="646" w:type="dxa"/>
          </w:tcPr>
          <w:p w:rsidR="00D97388" w:rsidRDefault="00D97388" w:rsidP="00D97388">
            <w:pPr>
              <w:jc w:val="center"/>
            </w:pPr>
            <w:r>
              <w:t>1</w:t>
            </w:r>
          </w:p>
        </w:tc>
        <w:tc>
          <w:tcPr>
            <w:tcW w:w="1162" w:type="dxa"/>
          </w:tcPr>
          <w:p w:rsidR="00D97388" w:rsidRDefault="00D97388" w:rsidP="00D97388">
            <w:pPr>
              <w:jc w:val="left"/>
            </w:pPr>
            <w:r>
              <w:t>019827</w:t>
            </w:r>
          </w:p>
        </w:tc>
        <w:tc>
          <w:tcPr>
            <w:tcW w:w="1928" w:type="dxa"/>
          </w:tcPr>
          <w:p w:rsidR="00D97388" w:rsidRDefault="00D97388" w:rsidP="00D97388">
            <w:pPr>
              <w:jc w:val="left"/>
            </w:pPr>
            <w:r>
              <w:rPr>
                <w:rFonts w:hint="eastAsia"/>
              </w:rPr>
              <w:t>26</w:t>
            </w:r>
            <w:r>
              <w:rPr>
                <w:rFonts w:hint="eastAsia"/>
              </w:rPr>
              <w:t>国债</w:t>
            </w:r>
            <w:r>
              <w:rPr>
                <w:rFonts w:hint="eastAsia"/>
              </w:rPr>
              <w:t>01</w:t>
            </w:r>
          </w:p>
        </w:tc>
        <w:tc>
          <w:tcPr>
            <w:tcW w:w="1140" w:type="dxa"/>
          </w:tcPr>
          <w:p w:rsidR="00D97388" w:rsidRDefault="00D97388" w:rsidP="00D97388">
            <w:pPr>
              <w:jc w:val="right"/>
            </w:pPr>
            <w:r>
              <w:t>280,000</w:t>
            </w:r>
          </w:p>
        </w:tc>
        <w:tc>
          <w:tcPr>
            <w:tcW w:w="1814" w:type="dxa"/>
          </w:tcPr>
          <w:p w:rsidR="00D97388" w:rsidRDefault="00D97388" w:rsidP="00D97388">
            <w:pPr>
              <w:jc w:val="right"/>
            </w:pPr>
            <w:r>
              <w:t>28,073,927.67</w:t>
            </w:r>
          </w:p>
        </w:tc>
        <w:tc>
          <w:tcPr>
            <w:tcW w:w="1814" w:type="dxa"/>
          </w:tcPr>
          <w:p w:rsidR="00D97388" w:rsidRDefault="00D97388" w:rsidP="00D97388">
            <w:pPr>
              <w:jc w:val="right"/>
            </w:pPr>
            <w:r>
              <w:t>3.05</w:t>
            </w:r>
          </w:p>
        </w:tc>
      </w:tr>
      <w:tr w:rsidR="00D97388" w:rsidTr="00D97388">
        <w:tc>
          <w:tcPr>
            <w:tcW w:w="646" w:type="dxa"/>
          </w:tcPr>
          <w:p w:rsidR="00D97388" w:rsidRDefault="00D97388" w:rsidP="00D97388">
            <w:pPr>
              <w:jc w:val="center"/>
            </w:pPr>
            <w:r>
              <w:t>2</w:t>
            </w:r>
          </w:p>
        </w:tc>
        <w:tc>
          <w:tcPr>
            <w:tcW w:w="1162" w:type="dxa"/>
          </w:tcPr>
          <w:p w:rsidR="00D97388" w:rsidRDefault="00D97388" w:rsidP="00D97388">
            <w:pPr>
              <w:jc w:val="left"/>
            </w:pPr>
            <w:r>
              <w:t>019792</w:t>
            </w:r>
          </w:p>
        </w:tc>
        <w:tc>
          <w:tcPr>
            <w:tcW w:w="1928" w:type="dxa"/>
          </w:tcPr>
          <w:p w:rsidR="00D97388" w:rsidRDefault="00D97388" w:rsidP="00D97388">
            <w:pPr>
              <w:jc w:val="left"/>
            </w:pPr>
            <w:r>
              <w:rPr>
                <w:rFonts w:hint="eastAsia"/>
              </w:rPr>
              <w:t>25</w:t>
            </w:r>
            <w:r>
              <w:rPr>
                <w:rFonts w:hint="eastAsia"/>
              </w:rPr>
              <w:t>国债</w:t>
            </w:r>
            <w:r>
              <w:rPr>
                <w:rFonts w:hint="eastAsia"/>
              </w:rPr>
              <w:t>19</w:t>
            </w:r>
          </w:p>
        </w:tc>
        <w:tc>
          <w:tcPr>
            <w:tcW w:w="1140" w:type="dxa"/>
          </w:tcPr>
          <w:p w:rsidR="00D97388" w:rsidRDefault="00D97388" w:rsidP="00D97388">
            <w:pPr>
              <w:jc w:val="right"/>
            </w:pPr>
            <w:r>
              <w:t>130,000</w:t>
            </w:r>
          </w:p>
        </w:tc>
        <w:tc>
          <w:tcPr>
            <w:tcW w:w="1814" w:type="dxa"/>
          </w:tcPr>
          <w:p w:rsidR="00D97388" w:rsidRDefault="00D97388" w:rsidP="00D97388">
            <w:pPr>
              <w:jc w:val="right"/>
            </w:pPr>
            <w:r>
              <w:t>13,098,173.15</w:t>
            </w:r>
          </w:p>
        </w:tc>
        <w:tc>
          <w:tcPr>
            <w:tcW w:w="1814" w:type="dxa"/>
          </w:tcPr>
          <w:p w:rsidR="00D97388" w:rsidRDefault="00D97388" w:rsidP="00D97388">
            <w:pPr>
              <w:jc w:val="right"/>
            </w:pPr>
            <w:r>
              <w:t>1.42</w:t>
            </w:r>
          </w:p>
        </w:tc>
      </w:tr>
      <w:tr w:rsidR="00D97388" w:rsidTr="00D97388">
        <w:tc>
          <w:tcPr>
            <w:tcW w:w="646" w:type="dxa"/>
          </w:tcPr>
          <w:p w:rsidR="00D97388" w:rsidRDefault="00D97388" w:rsidP="00D97388">
            <w:pPr>
              <w:jc w:val="center"/>
            </w:pPr>
            <w:r>
              <w:t>3</w:t>
            </w:r>
          </w:p>
        </w:tc>
        <w:tc>
          <w:tcPr>
            <w:tcW w:w="1162" w:type="dxa"/>
          </w:tcPr>
          <w:p w:rsidR="00D97388" w:rsidRDefault="00D97388" w:rsidP="00D97388">
            <w:pPr>
              <w:jc w:val="left"/>
            </w:pPr>
            <w:r>
              <w:t>019785</w:t>
            </w:r>
          </w:p>
        </w:tc>
        <w:tc>
          <w:tcPr>
            <w:tcW w:w="1928" w:type="dxa"/>
          </w:tcPr>
          <w:p w:rsidR="00D97388" w:rsidRDefault="00D97388" w:rsidP="00D97388">
            <w:pPr>
              <w:jc w:val="left"/>
            </w:pPr>
            <w:r>
              <w:rPr>
                <w:rFonts w:hint="eastAsia"/>
              </w:rPr>
              <w:t>25</w:t>
            </w:r>
            <w:r>
              <w:rPr>
                <w:rFonts w:hint="eastAsia"/>
              </w:rPr>
              <w:t>国债</w:t>
            </w:r>
            <w:r>
              <w:rPr>
                <w:rFonts w:hint="eastAsia"/>
              </w:rPr>
              <w:t>13</w:t>
            </w:r>
          </w:p>
        </w:tc>
        <w:tc>
          <w:tcPr>
            <w:tcW w:w="1140" w:type="dxa"/>
          </w:tcPr>
          <w:p w:rsidR="00D97388" w:rsidRDefault="00D97388" w:rsidP="00D97388">
            <w:pPr>
              <w:jc w:val="right"/>
            </w:pPr>
            <w:r>
              <w:t>50,000</w:t>
            </w:r>
          </w:p>
        </w:tc>
        <w:tc>
          <w:tcPr>
            <w:tcW w:w="1814" w:type="dxa"/>
          </w:tcPr>
          <w:p w:rsidR="00D97388" w:rsidRDefault="00D97388" w:rsidP="00D97388">
            <w:pPr>
              <w:jc w:val="right"/>
            </w:pPr>
            <w:r>
              <w:t>5,047,547.95</w:t>
            </w:r>
          </w:p>
        </w:tc>
        <w:tc>
          <w:tcPr>
            <w:tcW w:w="1814" w:type="dxa"/>
          </w:tcPr>
          <w:p w:rsidR="00D97388" w:rsidRDefault="00D97388" w:rsidP="00D97388">
            <w:pPr>
              <w:jc w:val="right"/>
            </w:pPr>
            <w:r>
              <w:t>0.55</w:t>
            </w:r>
          </w:p>
        </w:tc>
      </w:tr>
    </w:tbl>
    <w:p w:rsidR="00D97388" w:rsidRDefault="00D97388" w:rsidP="00D97388">
      <w:pPr>
        <w:pStyle w:val="-2"/>
        <w:spacing w:before="312"/>
        <w:rPr>
          <w:rFonts w:hint="eastAsia"/>
        </w:rPr>
      </w:pPr>
      <w:r>
        <w:rPr>
          <w:rFonts w:hint="eastAsia"/>
        </w:rPr>
        <w:t>报告期末按公允价值占基金资产净值比例大小排名的前十名资产支持证券投资明细</w:t>
      </w:r>
    </w:p>
    <w:p w:rsidR="00D97388" w:rsidRDefault="00D97388" w:rsidP="00D97388">
      <w:pPr>
        <w:pStyle w:val="-"/>
        <w:ind w:firstLine="420"/>
        <w:rPr>
          <w:rFonts w:hint="eastAsia"/>
        </w:rPr>
      </w:pPr>
      <w:r>
        <w:rPr>
          <w:rFonts w:hint="eastAsia"/>
        </w:rPr>
        <w:t>本基金本报告期末未持有资产支持证券。</w:t>
      </w:r>
    </w:p>
    <w:p w:rsidR="00D97388" w:rsidRDefault="00D97388" w:rsidP="00D97388">
      <w:pPr>
        <w:pStyle w:val="-2"/>
        <w:spacing w:before="312"/>
        <w:rPr>
          <w:rFonts w:hint="eastAsia"/>
        </w:rPr>
      </w:pPr>
      <w:r>
        <w:rPr>
          <w:rFonts w:hint="eastAsia"/>
        </w:rPr>
        <w:t>报告期末按公允价值占基金资产净值比例大小排序的前五名贵金属投资明细</w:t>
      </w:r>
    </w:p>
    <w:p w:rsidR="00D97388" w:rsidRDefault="00D97388" w:rsidP="00D97388">
      <w:pPr>
        <w:pStyle w:val="-"/>
        <w:ind w:firstLine="420"/>
        <w:rPr>
          <w:rFonts w:hint="eastAsia"/>
        </w:rPr>
      </w:pPr>
      <w:r>
        <w:rPr>
          <w:rFonts w:hint="eastAsia"/>
        </w:rPr>
        <w:t>无。</w:t>
      </w:r>
    </w:p>
    <w:p w:rsidR="00D97388" w:rsidRDefault="00D97388" w:rsidP="00D97388">
      <w:pPr>
        <w:pStyle w:val="-2"/>
        <w:spacing w:before="312"/>
        <w:rPr>
          <w:rFonts w:hint="eastAsia"/>
        </w:rPr>
      </w:pPr>
      <w:r>
        <w:rPr>
          <w:rFonts w:hint="eastAsia"/>
        </w:rPr>
        <w:t>报告期末按公允价值占基金资产净值比例大小排名的前五名权证投资明细</w:t>
      </w:r>
    </w:p>
    <w:p w:rsidR="00D97388" w:rsidRDefault="00D97388" w:rsidP="00D97388">
      <w:pPr>
        <w:pStyle w:val="-"/>
        <w:ind w:firstLine="420"/>
        <w:rPr>
          <w:rFonts w:hint="eastAsia"/>
        </w:rPr>
      </w:pPr>
      <w:r>
        <w:rPr>
          <w:rFonts w:hint="eastAsia"/>
        </w:rPr>
        <w:t>无。</w:t>
      </w:r>
    </w:p>
    <w:p w:rsidR="00D97388" w:rsidRDefault="00D97388" w:rsidP="00D97388">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D97388" w:rsidTr="00D97388">
        <w:trPr>
          <w:cnfStyle w:val="100000000000" w:firstRow="1" w:lastRow="0" w:firstColumn="0" w:lastColumn="0" w:oddVBand="0" w:evenVBand="0" w:oddHBand="0" w:evenHBand="0" w:firstRowFirstColumn="0" w:firstRowLastColumn="0" w:lastRowFirstColumn="0" w:lastRowLastColumn="0"/>
        </w:trPr>
        <w:tc>
          <w:tcPr>
            <w:tcW w:w="1186" w:type="dxa"/>
          </w:tcPr>
          <w:p w:rsidR="00D97388" w:rsidRPr="00D97388" w:rsidRDefault="00D97388" w:rsidP="00D97388">
            <w:pPr>
              <w:jc w:val="center"/>
              <w:rPr>
                <w:b/>
              </w:rPr>
            </w:pPr>
            <w:r w:rsidRPr="00D97388">
              <w:rPr>
                <w:rFonts w:hint="eastAsia"/>
                <w:b/>
              </w:rPr>
              <w:t>序号</w:t>
            </w:r>
          </w:p>
        </w:tc>
        <w:tc>
          <w:tcPr>
            <w:tcW w:w="1186" w:type="dxa"/>
          </w:tcPr>
          <w:p w:rsidR="00D97388" w:rsidRPr="00D97388" w:rsidRDefault="00D97388" w:rsidP="00D97388">
            <w:pPr>
              <w:jc w:val="center"/>
              <w:rPr>
                <w:b/>
              </w:rPr>
            </w:pPr>
            <w:r w:rsidRPr="00D97388">
              <w:rPr>
                <w:rFonts w:hint="eastAsia"/>
                <w:b/>
              </w:rPr>
              <w:t>基金名称</w:t>
            </w:r>
          </w:p>
        </w:tc>
        <w:tc>
          <w:tcPr>
            <w:tcW w:w="1186" w:type="dxa"/>
          </w:tcPr>
          <w:p w:rsidR="00D97388" w:rsidRPr="00D97388" w:rsidRDefault="00D97388" w:rsidP="00D97388">
            <w:pPr>
              <w:jc w:val="center"/>
              <w:rPr>
                <w:b/>
              </w:rPr>
            </w:pPr>
            <w:r w:rsidRPr="00D97388">
              <w:rPr>
                <w:rFonts w:hint="eastAsia"/>
                <w:b/>
              </w:rPr>
              <w:t>基金类型</w:t>
            </w:r>
          </w:p>
        </w:tc>
        <w:tc>
          <w:tcPr>
            <w:tcW w:w="1187" w:type="dxa"/>
          </w:tcPr>
          <w:p w:rsidR="00D97388" w:rsidRPr="00D97388" w:rsidRDefault="00D97388" w:rsidP="00D97388">
            <w:pPr>
              <w:jc w:val="center"/>
              <w:rPr>
                <w:b/>
              </w:rPr>
            </w:pPr>
            <w:r w:rsidRPr="00D97388">
              <w:rPr>
                <w:rFonts w:hint="eastAsia"/>
                <w:b/>
              </w:rPr>
              <w:t>运作方式</w:t>
            </w:r>
          </w:p>
        </w:tc>
        <w:tc>
          <w:tcPr>
            <w:tcW w:w="1187" w:type="dxa"/>
          </w:tcPr>
          <w:p w:rsidR="00D97388" w:rsidRPr="00D97388" w:rsidRDefault="00D97388" w:rsidP="00D97388">
            <w:pPr>
              <w:jc w:val="center"/>
              <w:rPr>
                <w:b/>
              </w:rPr>
            </w:pPr>
            <w:r w:rsidRPr="00D97388">
              <w:rPr>
                <w:rFonts w:hint="eastAsia"/>
                <w:b/>
              </w:rPr>
              <w:t>管理人</w:t>
            </w:r>
          </w:p>
        </w:tc>
        <w:tc>
          <w:tcPr>
            <w:tcW w:w="1187" w:type="dxa"/>
          </w:tcPr>
          <w:p w:rsidR="00D97388" w:rsidRPr="00D97388" w:rsidRDefault="00D97388" w:rsidP="00D97388">
            <w:pPr>
              <w:jc w:val="center"/>
              <w:rPr>
                <w:b/>
              </w:rPr>
            </w:pPr>
            <w:r w:rsidRPr="00D97388">
              <w:rPr>
                <w:rFonts w:hint="eastAsia"/>
                <w:b/>
              </w:rPr>
              <w:t>公允价值（元）</w:t>
            </w:r>
          </w:p>
        </w:tc>
        <w:tc>
          <w:tcPr>
            <w:tcW w:w="1187" w:type="dxa"/>
          </w:tcPr>
          <w:p w:rsidR="00D97388" w:rsidRPr="00D97388" w:rsidRDefault="00D97388" w:rsidP="00D97388">
            <w:pPr>
              <w:jc w:val="center"/>
              <w:rPr>
                <w:b/>
              </w:rPr>
            </w:pPr>
            <w:r w:rsidRPr="00D97388">
              <w:rPr>
                <w:rFonts w:hint="eastAsia"/>
                <w:b/>
              </w:rPr>
              <w:t>占基金资产净值比例（</w:t>
            </w:r>
            <w:r w:rsidRPr="00D97388">
              <w:rPr>
                <w:rFonts w:hint="eastAsia"/>
                <w:b/>
              </w:rPr>
              <w:t>%</w:t>
            </w:r>
            <w:r w:rsidRPr="00D97388">
              <w:rPr>
                <w:rFonts w:hint="eastAsia"/>
                <w:b/>
              </w:rPr>
              <w:t>）</w:t>
            </w:r>
          </w:p>
        </w:tc>
      </w:tr>
      <w:tr w:rsidR="00D97388" w:rsidTr="00D97388">
        <w:tc>
          <w:tcPr>
            <w:tcW w:w="1186" w:type="dxa"/>
          </w:tcPr>
          <w:p w:rsidR="00D97388" w:rsidRDefault="00D97388" w:rsidP="00D97388">
            <w:pPr>
              <w:jc w:val="center"/>
            </w:pPr>
            <w:r>
              <w:t>1</w:t>
            </w:r>
          </w:p>
        </w:tc>
        <w:tc>
          <w:tcPr>
            <w:tcW w:w="1186" w:type="dxa"/>
          </w:tcPr>
          <w:p w:rsidR="00D97388" w:rsidRDefault="00D97388" w:rsidP="00D97388">
            <w:pPr>
              <w:jc w:val="left"/>
            </w:pPr>
            <w:r>
              <w:rPr>
                <w:rFonts w:hint="eastAsia"/>
              </w:rPr>
              <w:t>南方中证</w:t>
            </w:r>
            <w:r>
              <w:rPr>
                <w:rFonts w:hint="eastAsia"/>
              </w:rPr>
              <w:t>1000ETF</w:t>
            </w:r>
          </w:p>
        </w:tc>
        <w:tc>
          <w:tcPr>
            <w:tcW w:w="1186" w:type="dxa"/>
          </w:tcPr>
          <w:p w:rsidR="00D97388" w:rsidRDefault="00D97388" w:rsidP="00D97388">
            <w:pPr>
              <w:jc w:val="left"/>
            </w:pPr>
            <w:r>
              <w:rPr>
                <w:rFonts w:hint="eastAsia"/>
              </w:rPr>
              <w:t>股票型</w:t>
            </w:r>
          </w:p>
        </w:tc>
        <w:tc>
          <w:tcPr>
            <w:tcW w:w="1187" w:type="dxa"/>
          </w:tcPr>
          <w:p w:rsidR="00D97388" w:rsidRDefault="00D97388" w:rsidP="00D97388">
            <w:pPr>
              <w:jc w:val="left"/>
            </w:pPr>
            <w:r>
              <w:rPr>
                <w:rFonts w:hint="eastAsia"/>
              </w:rPr>
              <w:t>交易型开放式</w:t>
            </w:r>
          </w:p>
        </w:tc>
        <w:tc>
          <w:tcPr>
            <w:tcW w:w="1187" w:type="dxa"/>
          </w:tcPr>
          <w:p w:rsidR="00D97388" w:rsidRDefault="00D97388" w:rsidP="00D97388">
            <w:pPr>
              <w:jc w:val="left"/>
            </w:pPr>
            <w:r>
              <w:rPr>
                <w:rFonts w:hint="eastAsia"/>
              </w:rPr>
              <w:t>南方基金管理股份有限公司</w:t>
            </w:r>
          </w:p>
        </w:tc>
        <w:tc>
          <w:tcPr>
            <w:tcW w:w="1187" w:type="dxa"/>
          </w:tcPr>
          <w:p w:rsidR="00D97388" w:rsidRDefault="00D97388" w:rsidP="00D97388">
            <w:pPr>
              <w:jc w:val="right"/>
            </w:pPr>
            <w:r>
              <w:t>829,733,689.02</w:t>
            </w:r>
          </w:p>
        </w:tc>
        <w:tc>
          <w:tcPr>
            <w:tcW w:w="1187" w:type="dxa"/>
          </w:tcPr>
          <w:p w:rsidR="00D97388" w:rsidRDefault="00D97388" w:rsidP="00D97388">
            <w:pPr>
              <w:jc w:val="right"/>
            </w:pPr>
            <w:r>
              <w:t>90.20</w:t>
            </w:r>
          </w:p>
        </w:tc>
      </w:tr>
    </w:tbl>
    <w:p w:rsidR="00D97388" w:rsidRDefault="00D97388" w:rsidP="00D97388">
      <w:pPr>
        <w:pStyle w:val="-2"/>
        <w:spacing w:before="312"/>
        <w:rPr>
          <w:rFonts w:hint="eastAsia"/>
        </w:rPr>
      </w:pPr>
      <w:r>
        <w:rPr>
          <w:rFonts w:hint="eastAsia"/>
        </w:rPr>
        <w:lastRenderedPageBreak/>
        <w:t>报告期末本基金投资的股指期货交易情况说明</w:t>
      </w:r>
    </w:p>
    <w:p w:rsidR="00D97388" w:rsidRDefault="00D97388" w:rsidP="00D97388">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D97388" w:rsidTr="00D97388">
        <w:tc>
          <w:tcPr>
            <w:tcW w:w="1384" w:type="dxa"/>
          </w:tcPr>
          <w:p w:rsidR="00D97388" w:rsidRDefault="00D97388" w:rsidP="00D97388">
            <w:pPr>
              <w:jc w:val="left"/>
            </w:pPr>
            <w:r>
              <w:rPr>
                <w:rFonts w:hint="eastAsia"/>
              </w:rPr>
              <w:t>代码</w:t>
            </w:r>
          </w:p>
        </w:tc>
        <w:tc>
          <w:tcPr>
            <w:tcW w:w="1384" w:type="dxa"/>
          </w:tcPr>
          <w:p w:rsidR="00D97388" w:rsidRDefault="00D97388" w:rsidP="00D97388">
            <w:pPr>
              <w:jc w:val="left"/>
            </w:pPr>
            <w:r>
              <w:rPr>
                <w:rFonts w:hint="eastAsia"/>
              </w:rPr>
              <w:t>名称</w:t>
            </w:r>
          </w:p>
        </w:tc>
        <w:tc>
          <w:tcPr>
            <w:tcW w:w="1384" w:type="dxa"/>
          </w:tcPr>
          <w:p w:rsidR="00D97388" w:rsidRDefault="00D97388" w:rsidP="00D97388">
            <w:pPr>
              <w:jc w:val="left"/>
            </w:pPr>
            <w:r>
              <w:rPr>
                <w:rFonts w:hint="eastAsia"/>
              </w:rPr>
              <w:t>持仓量（买</w:t>
            </w:r>
            <w:r>
              <w:rPr>
                <w:rFonts w:hint="eastAsia"/>
              </w:rPr>
              <w:t>/</w:t>
            </w:r>
            <w:r>
              <w:rPr>
                <w:rFonts w:hint="eastAsia"/>
              </w:rPr>
              <w:t>卖）</w:t>
            </w:r>
          </w:p>
        </w:tc>
        <w:tc>
          <w:tcPr>
            <w:tcW w:w="1384" w:type="dxa"/>
          </w:tcPr>
          <w:p w:rsidR="00D97388" w:rsidRDefault="00D97388" w:rsidP="00D97388">
            <w:pPr>
              <w:jc w:val="left"/>
            </w:pPr>
            <w:r>
              <w:rPr>
                <w:rFonts w:hint="eastAsia"/>
              </w:rPr>
              <w:t>合约市值（元）</w:t>
            </w:r>
          </w:p>
        </w:tc>
        <w:tc>
          <w:tcPr>
            <w:tcW w:w="1385" w:type="dxa"/>
          </w:tcPr>
          <w:p w:rsidR="00D97388" w:rsidRDefault="00D97388" w:rsidP="00D97388">
            <w:pPr>
              <w:jc w:val="left"/>
            </w:pPr>
            <w:r>
              <w:rPr>
                <w:rFonts w:hint="eastAsia"/>
              </w:rPr>
              <w:t>公允价值变动（元）</w:t>
            </w:r>
          </w:p>
        </w:tc>
        <w:tc>
          <w:tcPr>
            <w:tcW w:w="1385" w:type="dxa"/>
          </w:tcPr>
          <w:p w:rsidR="00D97388" w:rsidRDefault="00D97388" w:rsidP="00D97388">
            <w:pPr>
              <w:jc w:val="left"/>
            </w:pPr>
            <w:r>
              <w:rPr>
                <w:rFonts w:hint="eastAsia"/>
              </w:rPr>
              <w:t>风险说明</w:t>
            </w:r>
          </w:p>
        </w:tc>
      </w:tr>
      <w:tr w:rsidR="00D97388" w:rsidTr="00D97388">
        <w:tc>
          <w:tcPr>
            <w:tcW w:w="1384" w:type="dxa"/>
          </w:tcPr>
          <w:p w:rsidR="00D97388" w:rsidRDefault="00D97388" w:rsidP="00D97388">
            <w:pPr>
              <w:jc w:val="left"/>
            </w:pPr>
            <w:r>
              <w:t>IM2606</w:t>
            </w:r>
          </w:p>
        </w:tc>
        <w:tc>
          <w:tcPr>
            <w:tcW w:w="1384" w:type="dxa"/>
          </w:tcPr>
          <w:p w:rsidR="00D97388" w:rsidRDefault="00D97388" w:rsidP="00D97388">
            <w:pPr>
              <w:jc w:val="left"/>
            </w:pPr>
            <w:r>
              <w:t>IM2606</w:t>
            </w:r>
          </w:p>
        </w:tc>
        <w:tc>
          <w:tcPr>
            <w:tcW w:w="1384" w:type="dxa"/>
          </w:tcPr>
          <w:p w:rsidR="00D97388" w:rsidRDefault="00D97388" w:rsidP="00D97388">
            <w:pPr>
              <w:jc w:val="right"/>
            </w:pPr>
            <w:r>
              <w:t>29</w:t>
            </w:r>
          </w:p>
        </w:tc>
        <w:tc>
          <w:tcPr>
            <w:tcW w:w="1384" w:type="dxa"/>
          </w:tcPr>
          <w:p w:rsidR="00D97388" w:rsidRDefault="00D97388" w:rsidP="00D97388">
            <w:pPr>
              <w:jc w:val="right"/>
            </w:pPr>
            <w:r>
              <w:t>42,813,280.00</w:t>
            </w:r>
          </w:p>
        </w:tc>
        <w:tc>
          <w:tcPr>
            <w:tcW w:w="1385" w:type="dxa"/>
          </w:tcPr>
          <w:p w:rsidR="00D97388" w:rsidRDefault="00D97388" w:rsidP="00D97388">
            <w:pPr>
              <w:jc w:val="right"/>
            </w:pPr>
            <w:r>
              <w:t>-3,083,882.22</w:t>
            </w:r>
          </w:p>
        </w:tc>
        <w:tc>
          <w:tcPr>
            <w:tcW w:w="1385" w:type="dxa"/>
          </w:tcPr>
          <w:p w:rsidR="00D97388" w:rsidRDefault="00D97388" w:rsidP="00D97388">
            <w:pPr>
              <w:jc w:val="right"/>
            </w:pPr>
            <w:r>
              <w:t>-</w:t>
            </w:r>
          </w:p>
        </w:tc>
      </w:tr>
      <w:tr w:rsidR="00D97388" w:rsidTr="00D97388">
        <w:tc>
          <w:tcPr>
            <w:tcW w:w="6921" w:type="dxa"/>
            <w:gridSpan w:val="5"/>
          </w:tcPr>
          <w:p w:rsidR="00D97388" w:rsidRDefault="00D97388" w:rsidP="00D97388">
            <w:pPr>
              <w:jc w:val="left"/>
            </w:pPr>
            <w:r>
              <w:rPr>
                <w:rFonts w:hint="eastAsia"/>
              </w:rPr>
              <w:t>公允价值变动总额合计（元）</w:t>
            </w:r>
          </w:p>
        </w:tc>
        <w:tc>
          <w:tcPr>
            <w:tcW w:w="1385" w:type="dxa"/>
          </w:tcPr>
          <w:p w:rsidR="00D97388" w:rsidRDefault="00D97388" w:rsidP="00D97388">
            <w:pPr>
              <w:jc w:val="right"/>
            </w:pPr>
            <w:r>
              <w:t>-3,083,882.22</w:t>
            </w:r>
          </w:p>
        </w:tc>
      </w:tr>
      <w:tr w:rsidR="00D97388" w:rsidTr="00D97388">
        <w:tc>
          <w:tcPr>
            <w:tcW w:w="6921" w:type="dxa"/>
            <w:gridSpan w:val="5"/>
          </w:tcPr>
          <w:p w:rsidR="00D97388" w:rsidRDefault="00D97388" w:rsidP="00D97388">
            <w:pPr>
              <w:jc w:val="left"/>
            </w:pPr>
            <w:r>
              <w:rPr>
                <w:rFonts w:hint="eastAsia"/>
              </w:rPr>
              <w:t>股指期货投资本期收益（元）</w:t>
            </w:r>
          </w:p>
        </w:tc>
        <w:tc>
          <w:tcPr>
            <w:tcW w:w="1385" w:type="dxa"/>
          </w:tcPr>
          <w:p w:rsidR="00D97388" w:rsidRDefault="00D97388" w:rsidP="00D97388">
            <w:pPr>
              <w:jc w:val="right"/>
            </w:pPr>
            <w:r>
              <w:t>7,117,684.04</w:t>
            </w:r>
          </w:p>
        </w:tc>
      </w:tr>
      <w:tr w:rsidR="00D97388" w:rsidTr="00D97388">
        <w:tc>
          <w:tcPr>
            <w:tcW w:w="6921" w:type="dxa"/>
            <w:gridSpan w:val="5"/>
          </w:tcPr>
          <w:p w:rsidR="00D97388" w:rsidRDefault="00D97388" w:rsidP="00D97388">
            <w:pPr>
              <w:jc w:val="left"/>
            </w:pPr>
            <w:r>
              <w:rPr>
                <w:rFonts w:hint="eastAsia"/>
              </w:rPr>
              <w:t>股指期货投资本期公允价值变动（元）</w:t>
            </w:r>
          </w:p>
        </w:tc>
        <w:tc>
          <w:tcPr>
            <w:tcW w:w="1385" w:type="dxa"/>
          </w:tcPr>
          <w:p w:rsidR="00D97388" w:rsidRDefault="00D97388" w:rsidP="00D97388">
            <w:pPr>
              <w:jc w:val="right"/>
            </w:pPr>
            <w:r>
              <w:t>-5,695,402.22</w:t>
            </w:r>
          </w:p>
        </w:tc>
      </w:tr>
    </w:tbl>
    <w:p w:rsidR="00D97388" w:rsidRDefault="00D97388" w:rsidP="00D97388">
      <w:pPr>
        <w:pStyle w:val="-3"/>
        <w:spacing w:before="156" w:after="156"/>
        <w:rPr>
          <w:rFonts w:hint="eastAsia"/>
        </w:rPr>
      </w:pPr>
      <w:r>
        <w:rPr>
          <w:rFonts w:hint="eastAsia"/>
        </w:rPr>
        <w:t>本基金投资股指期货的投资政策</w:t>
      </w:r>
    </w:p>
    <w:p w:rsidR="00D97388" w:rsidRDefault="00D97388" w:rsidP="00D97388">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D97388" w:rsidRDefault="00D97388" w:rsidP="00D97388">
      <w:pPr>
        <w:pStyle w:val="-2"/>
        <w:spacing w:before="312"/>
        <w:rPr>
          <w:rFonts w:hint="eastAsia"/>
        </w:rPr>
      </w:pPr>
      <w:r>
        <w:rPr>
          <w:rFonts w:hint="eastAsia"/>
        </w:rPr>
        <w:t>报告期末本基金投资的国债期货交易情况说明</w:t>
      </w:r>
    </w:p>
    <w:p w:rsidR="00D97388" w:rsidRDefault="00D97388" w:rsidP="00D97388">
      <w:pPr>
        <w:pStyle w:val="-3"/>
        <w:spacing w:before="156" w:after="156"/>
        <w:rPr>
          <w:rFonts w:hint="eastAsia"/>
        </w:rPr>
      </w:pPr>
      <w:r>
        <w:rPr>
          <w:rFonts w:hint="eastAsia"/>
        </w:rPr>
        <w:t>本期国债期货投资政策</w:t>
      </w:r>
    </w:p>
    <w:p w:rsidR="00D97388" w:rsidRDefault="00D97388" w:rsidP="00D97388">
      <w:pPr>
        <w:pStyle w:val="-"/>
        <w:ind w:firstLine="420"/>
        <w:rPr>
          <w:rFonts w:hint="eastAsia"/>
        </w:rPr>
      </w:pPr>
      <w:r>
        <w:rPr>
          <w:rFonts w:hint="eastAsia"/>
        </w:rPr>
        <w:t>无。</w:t>
      </w:r>
    </w:p>
    <w:p w:rsidR="00D97388" w:rsidRDefault="00D97388" w:rsidP="00D97388">
      <w:pPr>
        <w:pStyle w:val="-3"/>
        <w:spacing w:before="156" w:after="156"/>
        <w:rPr>
          <w:rFonts w:hint="eastAsia"/>
        </w:rPr>
      </w:pPr>
      <w:r>
        <w:rPr>
          <w:rFonts w:hint="eastAsia"/>
        </w:rPr>
        <w:t>报告期末本基金投资的国债期货持仓和损益明细</w:t>
      </w:r>
    </w:p>
    <w:p w:rsidR="00D97388" w:rsidRDefault="00D97388" w:rsidP="00D97388">
      <w:pPr>
        <w:pStyle w:val="-"/>
        <w:ind w:firstLine="420"/>
        <w:rPr>
          <w:rFonts w:hint="eastAsia"/>
        </w:rPr>
      </w:pPr>
      <w:r>
        <w:rPr>
          <w:rFonts w:hint="eastAsia"/>
        </w:rPr>
        <w:t>无。</w:t>
      </w:r>
    </w:p>
    <w:p w:rsidR="00D97388" w:rsidRDefault="00D97388" w:rsidP="00D97388">
      <w:pPr>
        <w:pStyle w:val="-3"/>
        <w:spacing w:before="156" w:after="156"/>
        <w:rPr>
          <w:rFonts w:hint="eastAsia"/>
        </w:rPr>
      </w:pPr>
      <w:r>
        <w:rPr>
          <w:rFonts w:hint="eastAsia"/>
        </w:rPr>
        <w:t>本期国债期货投资评价</w:t>
      </w:r>
    </w:p>
    <w:p w:rsidR="00D97388" w:rsidRDefault="00D97388" w:rsidP="00D97388">
      <w:pPr>
        <w:pStyle w:val="-"/>
        <w:ind w:firstLine="420"/>
        <w:rPr>
          <w:rFonts w:hint="eastAsia"/>
        </w:rPr>
      </w:pPr>
      <w:r>
        <w:rPr>
          <w:rFonts w:hint="eastAsia"/>
        </w:rPr>
        <w:t>无。</w:t>
      </w:r>
    </w:p>
    <w:p w:rsidR="00D97388" w:rsidRDefault="00D97388" w:rsidP="00D97388">
      <w:pPr>
        <w:pStyle w:val="-2"/>
        <w:spacing w:before="312"/>
        <w:rPr>
          <w:rFonts w:hint="eastAsia"/>
        </w:rPr>
      </w:pPr>
      <w:r>
        <w:rPr>
          <w:rFonts w:hint="eastAsia"/>
        </w:rPr>
        <w:t>投资组合报告附注</w:t>
      </w:r>
    </w:p>
    <w:p w:rsidR="00D97388" w:rsidRDefault="00D97388" w:rsidP="00D97388">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97388" w:rsidRDefault="00D97388" w:rsidP="00D97388">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D97388" w:rsidRDefault="00D97388" w:rsidP="00D97388">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D97388" w:rsidRDefault="00D97388" w:rsidP="00D9738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97388" w:rsidRDefault="00D97388" w:rsidP="00D97388">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D97388" w:rsidTr="00D97388">
        <w:trPr>
          <w:cnfStyle w:val="100000000000" w:firstRow="1" w:lastRow="0" w:firstColumn="0" w:lastColumn="0" w:oddVBand="0" w:evenVBand="0" w:oddHBand="0" w:evenHBand="0" w:firstRowFirstColumn="0" w:firstRowLastColumn="0" w:lastRowFirstColumn="0" w:lastRowLastColumn="0"/>
        </w:trPr>
        <w:tc>
          <w:tcPr>
            <w:tcW w:w="743" w:type="dxa"/>
          </w:tcPr>
          <w:p w:rsidR="00D97388" w:rsidRPr="00D97388" w:rsidRDefault="00D97388" w:rsidP="00D97388">
            <w:pPr>
              <w:jc w:val="center"/>
              <w:rPr>
                <w:b/>
              </w:rPr>
            </w:pPr>
            <w:r w:rsidRPr="00D97388">
              <w:rPr>
                <w:rFonts w:hint="eastAsia"/>
                <w:b/>
              </w:rPr>
              <w:t>序号</w:t>
            </w:r>
          </w:p>
        </w:tc>
        <w:tc>
          <w:tcPr>
            <w:tcW w:w="2977" w:type="dxa"/>
          </w:tcPr>
          <w:p w:rsidR="00D97388" w:rsidRPr="00D97388" w:rsidRDefault="00D97388" w:rsidP="00D97388">
            <w:pPr>
              <w:jc w:val="center"/>
              <w:rPr>
                <w:b/>
              </w:rPr>
            </w:pPr>
            <w:r w:rsidRPr="00D97388">
              <w:rPr>
                <w:rFonts w:hint="eastAsia"/>
                <w:b/>
              </w:rPr>
              <w:t>名称</w:t>
            </w:r>
          </w:p>
        </w:tc>
        <w:tc>
          <w:tcPr>
            <w:tcW w:w="4785" w:type="dxa"/>
          </w:tcPr>
          <w:p w:rsidR="00D97388" w:rsidRPr="00D97388" w:rsidRDefault="00D97388" w:rsidP="00D97388">
            <w:pPr>
              <w:jc w:val="center"/>
              <w:rPr>
                <w:b/>
              </w:rPr>
            </w:pPr>
            <w:r w:rsidRPr="00D97388">
              <w:rPr>
                <w:rFonts w:hint="eastAsia"/>
                <w:b/>
              </w:rPr>
              <w:t>金额（元）</w:t>
            </w:r>
          </w:p>
        </w:tc>
      </w:tr>
      <w:tr w:rsidR="00D97388" w:rsidTr="00D97388">
        <w:tc>
          <w:tcPr>
            <w:tcW w:w="743" w:type="dxa"/>
          </w:tcPr>
          <w:p w:rsidR="00D97388" w:rsidRDefault="00D97388" w:rsidP="00D97388">
            <w:pPr>
              <w:jc w:val="center"/>
            </w:pPr>
            <w:r>
              <w:t>1</w:t>
            </w:r>
          </w:p>
        </w:tc>
        <w:tc>
          <w:tcPr>
            <w:tcW w:w="2977" w:type="dxa"/>
          </w:tcPr>
          <w:p w:rsidR="00D97388" w:rsidRDefault="00D97388" w:rsidP="00D97388">
            <w:pPr>
              <w:jc w:val="left"/>
            </w:pPr>
            <w:r>
              <w:rPr>
                <w:rFonts w:hint="eastAsia"/>
              </w:rPr>
              <w:t>存出保证金</w:t>
            </w:r>
          </w:p>
        </w:tc>
        <w:tc>
          <w:tcPr>
            <w:tcW w:w="4785" w:type="dxa"/>
          </w:tcPr>
          <w:p w:rsidR="00D97388" w:rsidRDefault="00D97388" w:rsidP="00D97388">
            <w:pPr>
              <w:jc w:val="right"/>
            </w:pPr>
            <w:r>
              <w:t>5,295,433.70</w:t>
            </w:r>
          </w:p>
        </w:tc>
      </w:tr>
      <w:tr w:rsidR="00D97388" w:rsidTr="00D97388">
        <w:tc>
          <w:tcPr>
            <w:tcW w:w="743" w:type="dxa"/>
          </w:tcPr>
          <w:p w:rsidR="00D97388" w:rsidRDefault="00D97388" w:rsidP="00D97388">
            <w:pPr>
              <w:jc w:val="center"/>
            </w:pPr>
            <w:r>
              <w:t>2</w:t>
            </w:r>
          </w:p>
        </w:tc>
        <w:tc>
          <w:tcPr>
            <w:tcW w:w="2977" w:type="dxa"/>
          </w:tcPr>
          <w:p w:rsidR="00D97388" w:rsidRDefault="00D97388" w:rsidP="00D97388">
            <w:pPr>
              <w:jc w:val="left"/>
            </w:pPr>
            <w:r>
              <w:rPr>
                <w:rFonts w:hint="eastAsia"/>
              </w:rPr>
              <w:t>应收证券清算款</w:t>
            </w:r>
          </w:p>
        </w:tc>
        <w:tc>
          <w:tcPr>
            <w:tcW w:w="4785" w:type="dxa"/>
          </w:tcPr>
          <w:p w:rsidR="00D97388" w:rsidRDefault="00D97388" w:rsidP="00D97388">
            <w:pPr>
              <w:jc w:val="right"/>
            </w:pPr>
            <w:r>
              <w:t>1,009,409.59</w:t>
            </w:r>
          </w:p>
        </w:tc>
      </w:tr>
      <w:tr w:rsidR="00D97388" w:rsidTr="00D97388">
        <w:tc>
          <w:tcPr>
            <w:tcW w:w="743" w:type="dxa"/>
          </w:tcPr>
          <w:p w:rsidR="00D97388" w:rsidRDefault="00D97388" w:rsidP="00D97388">
            <w:pPr>
              <w:jc w:val="center"/>
            </w:pPr>
            <w:r>
              <w:t>3</w:t>
            </w:r>
          </w:p>
        </w:tc>
        <w:tc>
          <w:tcPr>
            <w:tcW w:w="2977" w:type="dxa"/>
          </w:tcPr>
          <w:p w:rsidR="00D97388" w:rsidRDefault="00D97388" w:rsidP="00D97388">
            <w:pPr>
              <w:jc w:val="left"/>
            </w:pPr>
            <w:r>
              <w:rPr>
                <w:rFonts w:hint="eastAsia"/>
              </w:rPr>
              <w:t>应收股利</w:t>
            </w:r>
          </w:p>
        </w:tc>
        <w:tc>
          <w:tcPr>
            <w:tcW w:w="4785" w:type="dxa"/>
          </w:tcPr>
          <w:p w:rsidR="00D97388" w:rsidRDefault="00D97388" w:rsidP="00D97388">
            <w:pPr>
              <w:jc w:val="right"/>
            </w:pPr>
            <w:r>
              <w:t>-</w:t>
            </w:r>
          </w:p>
        </w:tc>
      </w:tr>
      <w:tr w:rsidR="00D97388" w:rsidTr="00D97388">
        <w:tc>
          <w:tcPr>
            <w:tcW w:w="743" w:type="dxa"/>
          </w:tcPr>
          <w:p w:rsidR="00D97388" w:rsidRDefault="00D97388" w:rsidP="00D97388">
            <w:pPr>
              <w:jc w:val="center"/>
            </w:pPr>
            <w:r>
              <w:t>4</w:t>
            </w:r>
          </w:p>
        </w:tc>
        <w:tc>
          <w:tcPr>
            <w:tcW w:w="2977" w:type="dxa"/>
          </w:tcPr>
          <w:p w:rsidR="00D97388" w:rsidRDefault="00D97388" w:rsidP="00D97388">
            <w:pPr>
              <w:jc w:val="left"/>
            </w:pPr>
            <w:r>
              <w:rPr>
                <w:rFonts w:hint="eastAsia"/>
              </w:rPr>
              <w:t>应收利息</w:t>
            </w:r>
          </w:p>
        </w:tc>
        <w:tc>
          <w:tcPr>
            <w:tcW w:w="4785" w:type="dxa"/>
          </w:tcPr>
          <w:p w:rsidR="00D97388" w:rsidRDefault="00D97388" w:rsidP="00D97388">
            <w:pPr>
              <w:jc w:val="right"/>
            </w:pPr>
            <w:r>
              <w:t>-</w:t>
            </w:r>
          </w:p>
        </w:tc>
      </w:tr>
      <w:tr w:rsidR="00D97388" w:rsidTr="00D97388">
        <w:tc>
          <w:tcPr>
            <w:tcW w:w="743" w:type="dxa"/>
          </w:tcPr>
          <w:p w:rsidR="00D97388" w:rsidRDefault="00D97388" w:rsidP="00D97388">
            <w:pPr>
              <w:jc w:val="center"/>
            </w:pPr>
            <w:r>
              <w:t>5</w:t>
            </w:r>
          </w:p>
        </w:tc>
        <w:tc>
          <w:tcPr>
            <w:tcW w:w="2977" w:type="dxa"/>
          </w:tcPr>
          <w:p w:rsidR="00D97388" w:rsidRDefault="00D97388" w:rsidP="00D97388">
            <w:pPr>
              <w:jc w:val="left"/>
            </w:pPr>
            <w:r>
              <w:rPr>
                <w:rFonts w:hint="eastAsia"/>
              </w:rPr>
              <w:t>应收申购款</w:t>
            </w:r>
          </w:p>
        </w:tc>
        <w:tc>
          <w:tcPr>
            <w:tcW w:w="4785" w:type="dxa"/>
          </w:tcPr>
          <w:p w:rsidR="00D97388" w:rsidRDefault="00D97388" w:rsidP="00D97388">
            <w:pPr>
              <w:jc w:val="right"/>
            </w:pPr>
            <w:r>
              <w:t>4,009,291.36</w:t>
            </w:r>
          </w:p>
        </w:tc>
      </w:tr>
      <w:tr w:rsidR="00D97388" w:rsidTr="00D97388">
        <w:tc>
          <w:tcPr>
            <w:tcW w:w="743" w:type="dxa"/>
          </w:tcPr>
          <w:p w:rsidR="00D97388" w:rsidRDefault="00D97388" w:rsidP="00D97388">
            <w:pPr>
              <w:jc w:val="center"/>
            </w:pPr>
            <w:r>
              <w:t>6</w:t>
            </w:r>
          </w:p>
        </w:tc>
        <w:tc>
          <w:tcPr>
            <w:tcW w:w="2977" w:type="dxa"/>
          </w:tcPr>
          <w:p w:rsidR="00D97388" w:rsidRDefault="00D97388" w:rsidP="00D97388">
            <w:pPr>
              <w:jc w:val="left"/>
            </w:pPr>
            <w:r>
              <w:rPr>
                <w:rFonts w:hint="eastAsia"/>
              </w:rPr>
              <w:t>其他应收款</w:t>
            </w:r>
          </w:p>
        </w:tc>
        <w:tc>
          <w:tcPr>
            <w:tcW w:w="4785" w:type="dxa"/>
          </w:tcPr>
          <w:p w:rsidR="00D97388" w:rsidRDefault="00D97388" w:rsidP="00D97388">
            <w:pPr>
              <w:jc w:val="right"/>
            </w:pPr>
            <w:r>
              <w:t>-</w:t>
            </w:r>
          </w:p>
        </w:tc>
      </w:tr>
      <w:tr w:rsidR="00D97388" w:rsidTr="00D97388">
        <w:tc>
          <w:tcPr>
            <w:tcW w:w="743" w:type="dxa"/>
          </w:tcPr>
          <w:p w:rsidR="00D97388" w:rsidRDefault="00D97388" w:rsidP="00D97388">
            <w:pPr>
              <w:jc w:val="center"/>
            </w:pPr>
            <w:r>
              <w:t>7</w:t>
            </w:r>
          </w:p>
        </w:tc>
        <w:tc>
          <w:tcPr>
            <w:tcW w:w="2977" w:type="dxa"/>
          </w:tcPr>
          <w:p w:rsidR="00D97388" w:rsidRDefault="00D97388" w:rsidP="00D97388">
            <w:pPr>
              <w:jc w:val="left"/>
            </w:pPr>
            <w:r>
              <w:rPr>
                <w:rFonts w:hint="eastAsia"/>
              </w:rPr>
              <w:t>待摊费用</w:t>
            </w:r>
          </w:p>
        </w:tc>
        <w:tc>
          <w:tcPr>
            <w:tcW w:w="4785" w:type="dxa"/>
          </w:tcPr>
          <w:p w:rsidR="00D97388" w:rsidRDefault="00D97388" w:rsidP="00D97388">
            <w:pPr>
              <w:jc w:val="right"/>
            </w:pPr>
            <w:r>
              <w:t>-</w:t>
            </w:r>
          </w:p>
        </w:tc>
      </w:tr>
      <w:tr w:rsidR="00D97388" w:rsidTr="00D97388">
        <w:tc>
          <w:tcPr>
            <w:tcW w:w="743" w:type="dxa"/>
          </w:tcPr>
          <w:p w:rsidR="00D97388" w:rsidRDefault="00D97388" w:rsidP="00D97388">
            <w:pPr>
              <w:jc w:val="center"/>
            </w:pPr>
            <w:r>
              <w:t>8</w:t>
            </w:r>
          </w:p>
        </w:tc>
        <w:tc>
          <w:tcPr>
            <w:tcW w:w="2977" w:type="dxa"/>
          </w:tcPr>
          <w:p w:rsidR="00D97388" w:rsidRDefault="00D97388" w:rsidP="00D97388">
            <w:pPr>
              <w:jc w:val="left"/>
            </w:pPr>
            <w:r>
              <w:rPr>
                <w:rFonts w:hint="eastAsia"/>
              </w:rPr>
              <w:t>其他</w:t>
            </w:r>
          </w:p>
        </w:tc>
        <w:tc>
          <w:tcPr>
            <w:tcW w:w="4785" w:type="dxa"/>
          </w:tcPr>
          <w:p w:rsidR="00D97388" w:rsidRDefault="00D97388" w:rsidP="00D97388">
            <w:pPr>
              <w:jc w:val="right"/>
            </w:pPr>
            <w:r>
              <w:t>-</w:t>
            </w:r>
          </w:p>
        </w:tc>
      </w:tr>
      <w:tr w:rsidR="00D97388" w:rsidTr="00D97388">
        <w:tc>
          <w:tcPr>
            <w:tcW w:w="743" w:type="dxa"/>
          </w:tcPr>
          <w:p w:rsidR="00D97388" w:rsidRDefault="00D97388" w:rsidP="00D97388">
            <w:pPr>
              <w:jc w:val="center"/>
            </w:pPr>
            <w:r>
              <w:t>9</w:t>
            </w:r>
          </w:p>
        </w:tc>
        <w:tc>
          <w:tcPr>
            <w:tcW w:w="2977" w:type="dxa"/>
          </w:tcPr>
          <w:p w:rsidR="00D97388" w:rsidRDefault="00D97388" w:rsidP="00D97388">
            <w:pPr>
              <w:jc w:val="left"/>
            </w:pPr>
            <w:r>
              <w:rPr>
                <w:rFonts w:hint="eastAsia"/>
              </w:rPr>
              <w:t>合计</w:t>
            </w:r>
          </w:p>
        </w:tc>
        <w:tc>
          <w:tcPr>
            <w:tcW w:w="4785" w:type="dxa"/>
          </w:tcPr>
          <w:p w:rsidR="00D97388" w:rsidRDefault="00D97388" w:rsidP="00D97388">
            <w:pPr>
              <w:jc w:val="right"/>
            </w:pPr>
            <w:r>
              <w:t>10,314,134.65</w:t>
            </w:r>
          </w:p>
        </w:tc>
      </w:tr>
    </w:tbl>
    <w:p w:rsidR="00D97388" w:rsidRDefault="00D97388" w:rsidP="00D97388">
      <w:pPr>
        <w:pStyle w:val="-3"/>
        <w:spacing w:before="156" w:after="156"/>
        <w:rPr>
          <w:rFonts w:hint="eastAsia"/>
        </w:rPr>
      </w:pPr>
      <w:r>
        <w:rPr>
          <w:rFonts w:hint="eastAsia"/>
        </w:rPr>
        <w:t>报告期末持有的处于转股期的可转换债券明细</w:t>
      </w:r>
    </w:p>
    <w:p w:rsidR="00D97388" w:rsidRDefault="00D97388" w:rsidP="00D97388">
      <w:pPr>
        <w:pStyle w:val="-"/>
        <w:ind w:firstLine="420"/>
        <w:rPr>
          <w:rFonts w:hint="eastAsia"/>
        </w:rPr>
      </w:pPr>
      <w:r>
        <w:rPr>
          <w:rFonts w:hint="eastAsia"/>
        </w:rPr>
        <w:t>本基金本报告期末未持有处于转股期的可转换债券。</w:t>
      </w:r>
    </w:p>
    <w:p w:rsidR="00D97388" w:rsidRDefault="00D97388" w:rsidP="00D97388">
      <w:pPr>
        <w:pStyle w:val="-3"/>
        <w:spacing w:before="156" w:after="156"/>
        <w:rPr>
          <w:rFonts w:hint="eastAsia"/>
        </w:rPr>
      </w:pPr>
      <w:r>
        <w:rPr>
          <w:rFonts w:hint="eastAsia"/>
        </w:rPr>
        <w:t>报告期末前十名股票中存在流通受限情况的说明</w:t>
      </w:r>
    </w:p>
    <w:p w:rsidR="00D97388" w:rsidRDefault="00D97388" w:rsidP="00D97388">
      <w:pPr>
        <w:pStyle w:val="-"/>
        <w:ind w:firstLine="420"/>
        <w:rPr>
          <w:rFonts w:hint="eastAsia"/>
        </w:rPr>
      </w:pPr>
      <w:r>
        <w:rPr>
          <w:rFonts w:hint="eastAsia"/>
        </w:rPr>
        <w:t>无。</w:t>
      </w:r>
    </w:p>
    <w:p w:rsidR="00D97388" w:rsidRDefault="00D97388" w:rsidP="00D97388">
      <w:pPr>
        <w:pStyle w:val="-1"/>
        <w:ind w:left="281" w:hanging="281"/>
        <w:rPr>
          <w:rFonts w:hint="eastAsia"/>
        </w:rPr>
      </w:pPr>
      <w:r>
        <w:rPr>
          <w:rFonts w:hint="eastAsia"/>
        </w:rPr>
        <w:t>开放式基金份额变动</w:t>
      </w:r>
    </w:p>
    <w:p w:rsidR="00D97388" w:rsidRDefault="00D97388" w:rsidP="00D9738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D97388" w:rsidTr="00D97388">
        <w:trPr>
          <w:cnfStyle w:val="100000000000" w:firstRow="1" w:lastRow="0" w:firstColumn="0" w:lastColumn="0" w:oddVBand="0" w:evenVBand="0" w:oddHBand="0" w:evenHBand="0" w:firstRowFirstColumn="0" w:firstRowLastColumn="0" w:lastRowFirstColumn="0" w:lastRowLastColumn="0"/>
        </w:trPr>
        <w:tc>
          <w:tcPr>
            <w:tcW w:w="1661" w:type="dxa"/>
          </w:tcPr>
          <w:p w:rsidR="00D97388" w:rsidRPr="00D97388" w:rsidRDefault="00D97388" w:rsidP="00D97388">
            <w:pPr>
              <w:jc w:val="center"/>
              <w:rPr>
                <w:b/>
              </w:rPr>
            </w:pPr>
            <w:r w:rsidRPr="00D97388">
              <w:rPr>
                <w:rFonts w:hint="eastAsia"/>
                <w:b/>
              </w:rPr>
              <w:t>项目</w:t>
            </w:r>
          </w:p>
        </w:tc>
        <w:tc>
          <w:tcPr>
            <w:tcW w:w="1661" w:type="dxa"/>
          </w:tcPr>
          <w:p w:rsidR="00D97388" w:rsidRPr="00D97388" w:rsidRDefault="00D97388" w:rsidP="00D97388">
            <w:pPr>
              <w:jc w:val="center"/>
              <w:rPr>
                <w:b/>
              </w:rPr>
            </w:pPr>
            <w:r w:rsidRPr="00D97388">
              <w:rPr>
                <w:rFonts w:hint="eastAsia"/>
                <w:b/>
              </w:rPr>
              <w:t>南方中证</w:t>
            </w:r>
            <w:r w:rsidRPr="00D97388">
              <w:rPr>
                <w:rFonts w:hint="eastAsia"/>
                <w:b/>
              </w:rPr>
              <w:t>1000ETF</w:t>
            </w:r>
            <w:r w:rsidRPr="00D97388">
              <w:rPr>
                <w:rFonts w:hint="eastAsia"/>
                <w:b/>
              </w:rPr>
              <w:t>发起联接</w:t>
            </w:r>
            <w:r w:rsidRPr="00D97388">
              <w:rPr>
                <w:rFonts w:hint="eastAsia"/>
                <w:b/>
              </w:rPr>
              <w:t>A</w:t>
            </w:r>
          </w:p>
        </w:tc>
        <w:tc>
          <w:tcPr>
            <w:tcW w:w="1661" w:type="dxa"/>
          </w:tcPr>
          <w:p w:rsidR="00D97388" w:rsidRPr="00D97388" w:rsidRDefault="00D97388" w:rsidP="00D97388">
            <w:pPr>
              <w:jc w:val="center"/>
              <w:rPr>
                <w:b/>
              </w:rPr>
            </w:pPr>
            <w:r w:rsidRPr="00D97388">
              <w:rPr>
                <w:rFonts w:hint="eastAsia"/>
                <w:b/>
              </w:rPr>
              <w:t>南方中证</w:t>
            </w:r>
            <w:r w:rsidRPr="00D97388">
              <w:rPr>
                <w:rFonts w:hint="eastAsia"/>
                <w:b/>
              </w:rPr>
              <w:t>1000ETF</w:t>
            </w:r>
            <w:r w:rsidRPr="00D97388">
              <w:rPr>
                <w:rFonts w:hint="eastAsia"/>
                <w:b/>
              </w:rPr>
              <w:t>发起联接</w:t>
            </w:r>
            <w:r w:rsidRPr="00D97388">
              <w:rPr>
                <w:rFonts w:hint="eastAsia"/>
                <w:b/>
              </w:rPr>
              <w:t>C</w:t>
            </w:r>
          </w:p>
        </w:tc>
        <w:tc>
          <w:tcPr>
            <w:tcW w:w="1661" w:type="dxa"/>
          </w:tcPr>
          <w:p w:rsidR="00D97388" w:rsidRPr="00D97388" w:rsidRDefault="00D97388" w:rsidP="00D97388">
            <w:pPr>
              <w:jc w:val="center"/>
              <w:rPr>
                <w:b/>
              </w:rPr>
            </w:pPr>
            <w:r w:rsidRPr="00D97388">
              <w:rPr>
                <w:rFonts w:hint="eastAsia"/>
                <w:b/>
              </w:rPr>
              <w:t>南方中证</w:t>
            </w:r>
            <w:r w:rsidRPr="00D97388">
              <w:rPr>
                <w:rFonts w:hint="eastAsia"/>
                <w:b/>
              </w:rPr>
              <w:t>1000ETF</w:t>
            </w:r>
            <w:r w:rsidRPr="00D97388">
              <w:rPr>
                <w:rFonts w:hint="eastAsia"/>
                <w:b/>
              </w:rPr>
              <w:t>发起联接</w:t>
            </w:r>
            <w:r w:rsidRPr="00D97388">
              <w:rPr>
                <w:rFonts w:hint="eastAsia"/>
                <w:b/>
              </w:rPr>
              <w:t>E</w:t>
            </w:r>
          </w:p>
        </w:tc>
        <w:tc>
          <w:tcPr>
            <w:tcW w:w="1662" w:type="dxa"/>
          </w:tcPr>
          <w:p w:rsidR="00D97388" w:rsidRPr="00D97388" w:rsidRDefault="00D97388" w:rsidP="00D97388">
            <w:pPr>
              <w:jc w:val="center"/>
              <w:rPr>
                <w:b/>
              </w:rPr>
            </w:pPr>
            <w:r w:rsidRPr="00D97388">
              <w:rPr>
                <w:rFonts w:hint="eastAsia"/>
                <w:b/>
              </w:rPr>
              <w:t>南方中证</w:t>
            </w:r>
            <w:r w:rsidRPr="00D97388">
              <w:rPr>
                <w:rFonts w:hint="eastAsia"/>
                <w:b/>
              </w:rPr>
              <w:t>1000ETF</w:t>
            </w:r>
            <w:r w:rsidRPr="00D97388">
              <w:rPr>
                <w:rFonts w:hint="eastAsia"/>
                <w:b/>
              </w:rPr>
              <w:t>发起联接</w:t>
            </w:r>
            <w:r w:rsidRPr="00D97388">
              <w:rPr>
                <w:rFonts w:hint="eastAsia"/>
                <w:b/>
              </w:rPr>
              <w:t>I</w:t>
            </w:r>
          </w:p>
        </w:tc>
      </w:tr>
      <w:tr w:rsidR="00D97388" w:rsidTr="00D97388">
        <w:tc>
          <w:tcPr>
            <w:tcW w:w="1661" w:type="dxa"/>
          </w:tcPr>
          <w:p w:rsidR="00D97388" w:rsidRDefault="00D97388" w:rsidP="00D97388">
            <w:pPr>
              <w:jc w:val="left"/>
            </w:pPr>
            <w:r>
              <w:rPr>
                <w:rFonts w:hint="eastAsia"/>
              </w:rPr>
              <w:t>报告期期初基金份额总额</w:t>
            </w:r>
          </w:p>
        </w:tc>
        <w:tc>
          <w:tcPr>
            <w:tcW w:w="1661" w:type="dxa"/>
          </w:tcPr>
          <w:p w:rsidR="00D97388" w:rsidRDefault="00D97388" w:rsidP="00D97388">
            <w:pPr>
              <w:jc w:val="right"/>
            </w:pPr>
            <w:r>
              <w:t>402,490,724.97</w:t>
            </w:r>
          </w:p>
        </w:tc>
        <w:tc>
          <w:tcPr>
            <w:tcW w:w="1661" w:type="dxa"/>
          </w:tcPr>
          <w:p w:rsidR="00D97388" w:rsidRDefault="00D97388" w:rsidP="00D97388">
            <w:pPr>
              <w:jc w:val="right"/>
            </w:pPr>
            <w:r>
              <w:t>409,854,343.01</w:t>
            </w:r>
          </w:p>
        </w:tc>
        <w:tc>
          <w:tcPr>
            <w:tcW w:w="1661" w:type="dxa"/>
          </w:tcPr>
          <w:p w:rsidR="00D97388" w:rsidRDefault="00D97388" w:rsidP="00D97388">
            <w:pPr>
              <w:jc w:val="right"/>
            </w:pPr>
            <w:r>
              <w:t>7,185,286.73</w:t>
            </w:r>
          </w:p>
        </w:tc>
        <w:tc>
          <w:tcPr>
            <w:tcW w:w="1662" w:type="dxa"/>
          </w:tcPr>
          <w:p w:rsidR="00D97388" w:rsidRDefault="00D97388" w:rsidP="00D97388">
            <w:pPr>
              <w:jc w:val="right"/>
            </w:pPr>
            <w:r>
              <w:t>3,744,357.29</w:t>
            </w:r>
          </w:p>
        </w:tc>
      </w:tr>
      <w:tr w:rsidR="00D97388" w:rsidTr="00D97388">
        <w:tc>
          <w:tcPr>
            <w:tcW w:w="1661" w:type="dxa"/>
          </w:tcPr>
          <w:p w:rsidR="00D97388" w:rsidRDefault="00D97388" w:rsidP="00D97388">
            <w:pPr>
              <w:jc w:val="left"/>
            </w:pPr>
            <w:r>
              <w:rPr>
                <w:rFonts w:hint="eastAsia"/>
              </w:rPr>
              <w:t>报告期期间基金总申购份额</w:t>
            </w:r>
          </w:p>
        </w:tc>
        <w:tc>
          <w:tcPr>
            <w:tcW w:w="1661" w:type="dxa"/>
          </w:tcPr>
          <w:p w:rsidR="00D97388" w:rsidRDefault="00D97388" w:rsidP="00D97388">
            <w:pPr>
              <w:jc w:val="right"/>
            </w:pPr>
            <w:r>
              <w:t>362,892,933.49</w:t>
            </w:r>
          </w:p>
        </w:tc>
        <w:tc>
          <w:tcPr>
            <w:tcW w:w="1661" w:type="dxa"/>
          </w:tcPr>
          <w:p w:rsidR="00D97388" w:rsidRDefault="00D97388" w:rsidP="00D97388">
            <w:pPr>
              <w:jc w:val="right"/>
            </w:pPr>
            <w:r>
              <w:t>435,958,503.35</w:t>
            </w:r>
          </w:p>
        </w:tc>
        <w:tc>
          <w:tcPr>
            <w:tcW w:w="1661" w:type="dxa"/>
          </w:tcPr>
          <w:p w:rsidR="00D97388" w:rsidRDefault="00D97388" w:rsidP="00D97388">
            <w:pPr>
              <w:jc w:val="right"/>
            </w:pPr>
            <w:r>
              <w:t>7,076,094.07</w:t>
            </w:r>
          </w:p>
        </w:tc>
        <w:tc>
          <w:tcPr>
            <w:tcW w:w="1662" w:type="dxa"/>
          </w:tcPr>
          <w:p w:rsidR="00D97388" w:rsidRDefault="00D97388" w:rsidP="00D97388">
            <w:pPr>
              <w:jc w:val="right"/>
            </w:pPr>
            <w:r>
              <w:t>4,567,430.86</w:t>
            </w:r>
          </w:p>
        </w:tc>
      </w:tr>
      <w:tr w:rsidR="00D97388" w:rsidTr="00D97388">
        <w:tc>
          <w:tcPr>
            <w:tcW w:w="1661" w:type="dxa"/>
          </w:tcPr>
          <w:p w:rsidR="00D97388" w:rsidRDefault="00D97388" w:rsidP="00D97388">
            <w:pPr>
              <w:jc w:val="left"/>
            </w:pPr>
            <w:r>
              <w:rPr>
                <w:rFonts w:hint="eastAsia"/>
              </w:rPr>
              <w:t>减：报告期期间基金总赎回份额</w:t>
            </w:r>
          </w:p>
        </w:tc>
        <w:tc>
          <w:tcPr>
            <w:tcW w:w="1661" w:type="dxa"/>
          </w:tcPr>
          <w:p w:rsidR="00D97388" w:rsidRDefault="00D97388" w:rsidP="00D97388">
            <w:pPr>
              <w:jc w:val="right"/>
            </w:pPr>
            <w:r>
              <w:t>376,428,314.74</w:t>
            </w:r>
          </w:p>
        </w:tc>
        <w:tc>
          <w:tcPr>
            <w:tcW w:w="1661" w:type="dxa"/>
          </w:tcPr>
          <w:p w:rsidR="00D97388" w:rsidRDefault="00D97388" w:rsidP="00D97388">
            <w:pPr>
              <w:jc w:val="right"/>
            </w:pPr>
            <w:r>
              <w:t>356,312,702.97</w:t>
            </w:r>
          </w:p>
        </w:tc>
        <w:tc>
          <w:tcPr>
            <w:tcW w:w="1661" w:type="dxa"/>
          </w:tcPr>
          <w:p w:rsidR="00D97388" w:rsidRDefault="00D97388" w:rsidP="00D97388">
            <w:pPr>
              <w:jc w:val="right"/>
            </w:pPr>
            <w:r>
              <w:t>5,060,211.31</w:t>
            </w:r>
          </w:p>
        </w:tc>
        <w:tc>
          <w:tcPr>
            <w:tcW w:w="1662" w:type="dxa"/>
          </w:tcPr>
          <w:p w:rsidR="00D97388" w:rsidRDefault="00D97388" w:rsidP="00D97388">
            <w:pPr>
              <w:jc w:val="right"/>
            </w:pPr>
            <w:r>
              <w:t>4,922,467.96</w:t>
            </w:r>
          </w:p>
        </w:tc>
      </w:tr>
      <w:tr w:rsidR="00D97388" w:rsidTr="00D97388">
        <w:tc>
          <w:tcPr>
            <w:tcW w:w="1661" w:type="dxa"/>
          </w:tcPr>
          <w:p w:rsidR="00D97388" w:rsidRDefault="00D97388" w:rsidP="00D97388">
            <w:pPr>
              <w:jc w:val="left"/>
            </w:pPr>
            <w:r>
              <w:rPr>
                <w:rFonts w:hint="eastAsia"/>
              </w:rPr>
              <w:t>报告期期间基金拆分变动份额（份额减少以</w:t>
            </w:r>
            <w:r>
              <w:rPr>
                <w:rFonts w:hint="eastAsia"/>
              </w:rPr>
              <w:t>"-"</w:t>
            </w:r>
            <w:r>
              <w:rPr>
                <w:rFonts w:hint="eastAsia"/>
              </w:rPr>
              <w:t>填列）</w:t>
            </w:r>
          </w:p>
        </w:tc>
        <w:tc>
          <w:tcPr>
            <w:tcW w:w="1661" w:type="dxa"/>
          </w:tcPr>
          <w:p w:rsidR="00D97388" w:rsidRDefault="00D97388" w:rsidP="00D97388">
            <w:pPr>
              <w:jc w:val="right"/>
            </w:pPr>
            <w:r>
              <w:t>-</w:t>
            </w:r>
          </w:p>
        </w:tc>
        <w:tc>
          <w:tcPr>
            <w:tcW w:w="1661" w:type="dxa"/>
          </w:tcPr>
          <w:p w:rsidR="00D97388" w:rsidRDefault="00D97388" w:rsidP="00D97388">
            <w:pPr>
              <w:jc w:val="right"/>
            </w:pPr>
            <w:r>
              <w:t>-</w:t>
            </w:r>
          </w:p>
        </w:tc>
        <w:tc>
          <w:tcPr>
            <w:tcW w:w="1661" w:type="dxa"/>
          </w:tcPr>
          <w:p w:rsidR="00D97388" w:rsidRDefault="00D97388" w:rsidP="00D97388">
            <w:pPr>
              <w:jc w:val="right"/>
            </w:pPr>
            <w:r>
              <w:t>-</w:t>
            </w:r>
          </w:p>
        </w:tc>
        <w:tc>
          <w:tcPr>
            <w:tcW w:w="1662" w:type="dxa"/>
          </w:tcPr>
          <w:p w:rsidR="00D97388" w:rsidRDefault="00D97388" w:rsidP="00D97388">
            <w:pPr>
              <w:jc w:val="right"/>
            </w:pPr>
            <w:r>
              <w:t>-</w:t>
            </w:r>
          </w:p>
        </w:tc>
      </w:tr>
      <w:tr w:rsidR="00D97388" w:rsidTr="00D97388">
        <w:tc>
          <w:tcPr>
            <w:tcW w:w="1661" w:type="dxa"/>
          </w:tcPr>
          <w:p w:rsidR="00D97388" w:rsidRDefault="00D97388" w:rsidP="00D97388">
            <w:pPr>
              <w:jc w:val="left"/>
            </w:pPr>
            <w:r>
              <w:rPr>
                <w:rFonts w:hint="eastAsia"/>
              </w:rPr>
              <w:t>报告期期末基金份额总额</w:t>
            </w:r>
          </w:p>
        </w:tc>
        <w:tc>
          <w:tcPr>
            <w:tcW w:w="1661" w:type="dxa"/>
          </w:tcPr>
          <w:p w:rsidR="00D97388" w:rsidRDefault="00D97388" w:rsidP="00D97388">
            <w:pPr>
              <w:jc w:val="right"/>
            </w:pPr>
            <w:r>
              <w:t>388,955,343.72</w:t>
            </w:r>
          </w:p>
        </w:tc>
        <w:tc>
          <w:tcPr>
            <w:tcW w:w="1661" w:type="dxa"/>
          </w:tcPr>
          <w:p w:rsidR="00D97388" w:rsidRDefault="00D97388" w:rsidP="00D97388">
            <w:pPr>
              <w:jc w:val="right"/>
            </w:pPr>
            <w:r>
              <w:t>489,500,143.39</w:t>
            </w:r>
          </w:p>
        </w:tc>
        <w:tc>
          <w:tcPr>
            <w:tcW w:w="1661" w:type="dxa"/>
          </w:tcPr>
          <w:p w:rsidR="00D97388" w:rsidRDefault="00D97388" w:rsidP="00D97388">
            <w:pPr>
              <w:jc w:val="right"/>
            </w:pPr>
            <w:r>
              <w:t>9,201,169.49</w:t>
            </w:r>
          </w:p>
        </w:tc>
        <w:tc>
          <w:tcPr>
            <w:tcW w:w="1662" w:type="dxa"/>
          </w:tcPr>
          <w:p w:rsidR="00D97388" w:rsidRDefault="00D97388" w:rsidP="00D97388">
            <w:pPr>
              <w:jc w:val="right"/>
            </w:pPr>
            <w:r>
              <w:t>3,389,320.19</w:t>
            </w:r>
          </w:p>
        </w:tc>
      </w:tr>
    </w:tbl>
    <w:p w:rsidR="00D97388" w:rsidRDefault="00D97388" w:rsidP="00D97388">
      <w:pPr>
        <w:pStyle w:val="-1"/>
        <w:ind w:left="281" w:hanging="281"/>
        <w:rPr>
          <w:rFonts w:hint="eastAsia"/>
        </w:rPr>
      </w:pPr>
      <w:r>
        <w:rPr>
          <w:rFonts w:hint="eastAsia"/>
        </w:rPr>
        <w:t>基金管理人运用固有资金投资本基金情况</w:t>
      </w:r>
    </w:p>
    <w:p w:rsidR="00D97388" w:rsidRDefault="00D97388" w:rsidP="00D97388">
      <w:pPr>
        <w:pStyle w:val="-2"/>
        <w:spacing w:before="312"/>
        <w:rPr>
          <w:rFonts w:hint="eastAsia"/>
        </w:rPr>
      </w:pPr>
      <w:r>
        <w:rPr>
          <w:rFonts w:hint="eastAsia"/>
        </w:rPr>
        <w:t>基金管理人持有本基金份额变动情况</w:t>
      </w:r>
    </w:p>
    <w:p w:rsidR="00D97388" w:rsidRDefault="00D97388" w:rsidP="00D97388">
      <w:pPr>
        <w:pStyle w:val="-"/>
        <w:ind w:firstLine="420"/>
        <w:rPr>
          <w:rFonts w:hint="eastAsia"/>
        </w:rPr>
      </w:pPr>
      <w:r>
        <w:rPr>
          <w:rFonts w:hint="eastAsia"/>
        </w:rPr>
        <w:lastRenderedPageBreak/>
        <w:t>本报告期末，基金管理人未持有本基金份额。</w:t>
      </w:r>
    </w:p>
    <w:p w:rsidR="00D97388" w:rsidRDefault="00D97388" w:rsidP="00D97388">
      <w:pPr>
        <w:pStyle w:val="-2"/>
        <w:spacing w:before="312"/>
        <w:rPr>
          <w:rFonts w:hint="eastAsia"/>
        </w:rPr>
      </w:pPr>
      <w:r>
        <w:rPr>
          <w:rFonts w:hint="eastAsia"/>
        </w:rPr>
        <w:t>基金管理人运用固有资金投资本基金交易明细</w:t>
      </w:r>
    </w:p>
    <w:p w:rsidR="00D97388" w:rsidRDefault="00D97388" w:rsidP="00D97388">
      <w:pPr>
        <w:pStyle w:val="-"/>
        <w:ind w:firstLine="420"/>
        <w:rPr>
          <w:rFonts w:hint="eastAsia"/>
        </w:rPr>
      </w:pPr>
      <w:r>
        <w:rPr>
          <w:rFonts w:hint="eastAsia"/>
        </w:rPr>
        <w:t>本报告期内，基金管理人不存在申购、赎回或买卖本基金的情况。</w:t>
      </w:r>
    </w:p>
    <w:p w:rsidR="00D97388" w:rsidRDefault="00D97388" w:rsidP="00D97388">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D97388" w:rsidTr="00D97388">
        <w:trPr>
          <w:cnfStyle w:val="100000000000" w:firstRow="1" w:lastRow="0" w:firstColumn="0" w:lastColumn="0" w:oddVBand="0" w:evenVBand="0" w:oddHBand="0" w:evenHBand="0" w:firstRowFirstColumn="0" w:firstRowLastColumn="0" w:lastRowFirstColumn="0" w:lastRowLastColumn="0"/>
        </w:trPr>
        <w:tc>
          <w:tcPr>
            <w:tcW w:w="1361" w:type="dxa"/>
          </w:tcPr>
          <w:p w:rsidR="00D97388" w:rsidRPr="00D97388" w:rsidRDefault="00D97388" w:rsidP="00D97388">
            <w:pPr>
              <w:jc w:val="center"/>
              <w:rPr>
                <w:b/>
              </w:rPr>
            </w:pPr>
            <w:r w:rsidRPr="00D97388">
              <w:rPr>
                <w:rFonts w:hint="eastAsia"/>
                <w:b/>
              </w:rPr>
              <w:t>项目</w:t>
            </w:r>
          </w:p>
        </w:tc>
        <w:tc>
          <w:tcPr>
            <w:tcW w:w="1588" w:type="dxa"/>
          </w:tcPr>
          <w:p w:rsidR="00D97388" w:rsidRPr="00D97388" w:rsidRDefault="00D97388" w:rsidP="00D97388">
            <w:pPr>
              <w:jc w:val="center"/>
              <w:rPr>
                <w:b/>
              </w:rPr>
            </w:pPr>
            <w:r w:rsidRPr="00D97388">
              <w:rPr>
                <w:rFonts w:hint="eastAsia"/>
                <w:b/>
              </w:rPr>
              <w:t>持有份额总数</w:t>
            </w:r>
          </w:p>
        </w:tc>
        <w:tc>
          <w:tcPr>
            <w:tcW w:w="1361" w:type="dxa"/>
          </w:tcPr>
          <w:p w:rsidR="00D97388" w:rsidRPr="00D97388" w:rsidRDefault="00D97388" w:rsidP="00D97388">
            <w:pPr>
              <w:jc w:val="center"/>
              <w:rPr>
                <w:b/>
              </w:rPr>
            </w:pPr>
            <w:r w:rsidRPr="00D97388">
              <w:rPr>
                <w:rFonts w:hint="eastAsia"/>
                <w:b/>
              </w:rPr>
              <w:t>持有份额占基金总份额比例（</w:t>
            </w:r>
            <w:r w:rsidRPr="00D97388">
              <w:rPr>
                <w:rFonts w:hint="eastAsia"/>
                <w:b/>
              </w:rPr>
              <w:t>%</w:t>
            </w:r>
            <w:r w:rsidRPr="00D97388">
              <w:rPr>
                <w:rFonts w:hint="eastAsia"/>
                <w:b/>
              </w:rPr>
              <w:t>）</w:t>
            </w:r>
          </w:p>
        </w:tc>
        <w:tc>
          <w:tcPr>
            <w:tcW w:w="1588" w:type="dxa"/>
          </w:tcPr>
          <w:p w:rsidR="00D97388" w:rsidRPr="00D97388" w:rsidRDefault="00D97388" w:rsidP="00D97388">
            <w:pPr>
              <w:jc w:val="center"/>
              <w:rPr>
                <w:b/>
              </w:rPr>
            </w:pPr>
            <w:r w:rsidRPr="00D97388">
              <w:rPr>
                <w:rFonts w:hint="eastAsia"/>
                <w:b/>
              </w:rPr>
              <w:t>发起份额总数</w:t>
            </w:r>
          </w:p>
        </w:tc>
        <w:tc>
          <w:tcPr>
            <w:tcW w:w="1304" w:type="dxa"/>
          </w:tcPr>
          <w:p w:rsidR="00D97388" w:rsidRPr="00D97388" w:rsidRDefault="00D97388" w:rsidP="00D97388">
            <w:pPr>
              <w:jc w:val="center"/>
              <w:rPr>
                <w:b/>
              </w:rPr>
            </w:pPr>
            <w:r w:rsidRPr="00D97388">
              <w:rPr>
                <w:rFonts w:hint="eastAsia"/>
                <w:b/>
              </w:rPr>
              <w:t>发起份额占基金总份额比例（</w:t>
            </w:r>
            <w:r w:rsidRPr="00D97388">
              <w:rPr>
                <w:rFonts w:hint="eastAsia"/>
                <w:b/>
              </w:rPr>
              <w:t>%</w:t>
            </w:r>
            <w:r w:rsidRPr="00D97388">
              <w:rPr>
                <w:rFonts w:hint="eastAsia"/>
                <w:b/>
              </w:rPr>
              <w:t>）</w:t>
            </w:r>
          </w:p>
        </w:tc>
        <w:tc>
          <w:tcPr>
            <w:tcW w:w="1304" w:type="dxa"/>
          </w:tcPr>
          <w:p w:rsidR="00D97388" w:rsidRPr="00D97388" w:rsidRDefault="00D97388" w:rsidP="00D97388">
            <w:pPr>
              <w:jc w:val="center"/>
              <w:rPr>
                <w:b/>
              </w:rPr>
            </w:pPr>
            <w:r w:rsidRPr="00D97388">
              <w:rPr>
                <w:rFonts w:hint="eastAsia"/>
                <w:b/>
              </w:rPr>
              <w:t>发起份额承诺持有期限</w:t>
            </w:r>
          </w:p>
        </w:tc>
      </w:tr>
      <w:tr w:rsidR="00D97388" w:rsidTr="00D97388">
        <w:tc>
          <w:tcPr>
            <w:tcW w:w="1361" w:type="dxa"/>
          </w:tcPr>
          <w:p w:rsidR="00D97388" w:rsidRDefault="00D97388" w:rsidP="00D97388">
            <w:pPr>
              <w:jc w:val="left"/>
            </w:pPr>
            <w:r>
              <w:rPr>
                <w:rFonts w:hint="eastAsia"/>
              </w:rPr>
              <w:t>基金管理人固有资金</w:t>
            </w:r>
          </w:p>
        </w:tc>
        <w:tc>
          <w:tcPr>
            <w:tcW w:w="1588" w:type="dxa"/>
          </w:tcPr>
          <w:p w:rsidR="00D97388" w:rsidRDefault="00D97388" w:rsidP="00D97388">
            <w:pPr>
              <w:jc w:val="right"/>
            </w:pPr>
            <w:r>
              <w:t>-</w:t>
            </w:r>
          </w:p>
        </w:tc>
        <w:tc>
          <w:tcPr>
            <w:tcW w:w="1361" w:type="dxa"/>
          </w:tcPr>
          <w:p w:rsidR="00D97388" w:rsidRDefault="00D97388" w:rsidP="00D97388">
            <w:pPr>
              <w:jc w:val="right"/>
            </w:pPr>
            <w:r>
              <w:t>-</w:t>
            </w:r>
          </w:p>
        </w:tc>
        <w:tc>
          <w:tcPr>
            <w:tcW w:w="1588" w:type="dxa"/>
          </w:tcPr>
          <w:p w:rsidR="00D97388" w:rsidRDefault="00D97388" w:rsidP="00D97388">
            <w:pPr>
              <w:jc w:val="right"/>
            </w:pPr>
            <w:r>
              <w:t>10,000,000.00</w:t>
            </w:r>
          </w:p>
        </w:tc>
        <w:tc>
          <w:tcPr>
            <w:tcW w:w="1304" w:type="dxa"/>
          </w:tcPr>
          <w:p w:rsidR="00D97388" w:rsidRDefault="00D97388" w:rsidP="00D97388">
            <w:pPr>
              <w:jc w:val="right"/>
            </w:pPr>
            <w:r>
              <w:t>1.12</w:t>
            </w:r>
          </w:p>
        </w:tc>
        <w:tc>
          <w:tcPr>
            <w:tcW w:w="1304" w:type="dxa"/>
          </w:tcPr>
          <w:p w:rsidR="00D97388" w:rsidRDefault="00D97388" w:rsidP="00D97388">
            <w:pPr>
              <w:jc w:val="left"/>
            </w:pPr>
            <w:r>
              <w:rPr>
                <w:rFonts w:hint="eastAsia"/>
              </w:rPr>
              <w:t>自合同生效之日起不少于</w:t>
            </w:r>
            <w:r>
              <w:rPr>
                <w:rFonts w:hint="eastAsia"/>
              </w:rPr>
              <w:t>3</w:t>
            </w:r>
            <w:r>
              <w:rPr>
                <w:rFonts w:hint="eastAsia"/>
              </w:rPr>
              <w:t>年</w:t>
            </w:r>
          </w:p>
        </w:tc>
      </w:tr>
      <w:tr w:rsidR="00D97388" w:rsidTr="00D97388">
        <w:tc>
          <w:tcPr>
            <w:tcW w:w="1361" w:type="dxa"/>
          </w:tcPr>
          <w:p w:rsidR="00D97388" w:rsidRDefault="00D97388" w:rsidP="00D97388">
            <w:pPr>
              <w:jc w:val="left"/>
            </w:pPr>
            <w:r>
              <w:rPr>
                <w:rFonts w:hint="eastAsia"/>
              </w:rPr>
              <w:t>基金管理人高级管理人员</w:t>
            </w:r>
          </w:p>
        </w:tc>
        <w:tc>
          <w:tcPr>
            <w:tcW w:w="1588" w:type="dxa"/>
          </w:tcPr>
          <w:p w:rsidR="00D97388" w:rsidRDefault="00D97388" w:rsidP="00D97388">
            <w:pPr>
              <w:jc w:val="right"/>
            </w:pPr>
            <w:r>
              <w:t>-</w:t>
            </w:r>
          </w:p>
        </w:tc>
        <w:tc>
          <w:tcPr>
            <w:tcW w:w="1361" w:type="dxa"/>
          </w:tcPr>
          <w:p w:rsidR="00D97388" w:rsidRDefault="00D97388" w:rsidP="00D97388">
            <w:pPr>
              <w:jc w:val="right"/>
            </w:pPr>
            <w:r>
              <w:t>-</w:t>
            </w:r>
          </w:p>
        </w:tc>
        <w:tc>
          <w:tcPr>
            <w:tcW w:w="1588" w:type="dxa"/>
          </w:tcPr>
          <w:p w:rsidR="00D97388" w:rsidRDefault="00D97388" w:rsidP="00D97388">
            <w:pPr>
              <w:jc w:val="right"/>
            </w:pPr>
            <w:r>
              <w:t>-</w:t>
            </w:r>
          </w:p>
        </w:tc>
        <w:tc>
          <w:tcPr>
            <w:tcW w:w="1304" w:type="dxa"/>
          </w:tcPr>
          <w:p w:rsidR="00D97388" w:rsidRDefault="00D97388" w:rsidP="00D97388">
            <w:pPr>
              <w:jc w:val="right"/>
            </w:pPr>
            <w:r>
              <w:t>-</w:t>
            </w:r>
          </w:p>
        </w:tc>
        <w:tc>
          <w:tcPr>
            <w:tcW w:w="1304" w:type="dxa"/>
          </w:tcPr>
          <w:p w:rsidR="00D97388" w:rsidRDefault="00D97388" w:rsidP="00D97388">
            <w:pPr>
              <w:jc w:val="right"/>
            </w:pPr>
            <w:r>
              <w:t>-</w:t>
            </w:r>
          </w:p>
        </w:tc>
      </w:tr>
      <w:tr w:rsidR="00D97388" w:rsidTr="00D97388">
        <w:tc>
          <w:tcPr>
            <w:tcW w:w="1361" w:type="dxa"/>
          </w:tcPr>
          <w:p w:rsidR="00D97388" w:rsidRDefault="00D97388" w:rsidP="00D97388">
            <w:pPr>
              <w:jc w:val="left"/>
            </w:pPr>
            <w:r>
              <w:rPr>
                <w:rFonts w:hint="eastAsia"/>
              </w:rPr>
              <w:t>基金经理等人员</w:t>
            </w:r>
          </w:p>
        </w:tc>
        <w:tc>
          <w:tcPr>
            <w:tcW w:w="1588" w:type="dxa"/>
          </w:tcPr>
          <w:p w:rsidR="00D97388" w:rsidRDefault="00D97388" w:rsidP="00D97388">
            <w:pPr>
              <w:jc w:val="right"/>
            </w:pPr>
            <w:r>
              <w:t>-</w:t>
            </w:r>
          </w:p>
        </w:tc>
        <w:tc>
          <w:tcPr>
            <w:tcW w:w="1361" w:type="dxa"/>
          </w:tcPr>
          <w:p w:rsidR="00D97388" w:rsidRDefault="00D97388" w:rsidP="00D97388">
            <w:pPr>
              <w:jc w:val="right"/>
            </w:pPr>
            <w:r>
              <w:t>-</w:t>
            </w:r>
          </w:p>
        </w:tc>
        <w:tc>
          <w:tcPr>
            <w:tcW w:w="1588" w:type="dxa"/>
          </w:tcPr>
          <w:p w:rsidR="00D97388" w:rsidRDefault="00D97388" w:rsidP="00D97388">
            <w:pPr>
              <w:jc w:val="right"/>
            </w:pPr>
            <w:r>
              <w:t>-</w:t>
            </w:r>
          </w:p>
        </w:tc>
        <w:tc>
          <w:tcPr>
            <w:tcW w:w="1304" w:type="dxa"/>
          </w:tcPr>
          <w:p w:rsidR="00D97388" w:rsidRDefault="00D97388" w:rsidP="00D97388">
            <w:pPr>
              <w:jc w:val="right"/>
            </w:pPr>
            <w:r>
              <w:t>-</w:t>
            </w:r>
          </w:p>
        </w:tc>
        <w:tc>
          <w:tcPr>
            <w:tcW w:w="1304" w:type="dxa"/>
          </w:tcPr>
          <w:p w:rsidR="00D97388" w:rsidRDefault="00D97388" w:rsidP="00D97388">
            <w:pPr>
              <w:jc w:val="right"/>
            </w:pPr>
            <w:r>
              <w:t>-</w:t>
            </w:r>
          </w:p>
        </w:tc>
      </w:tr>
      <w:tr w:rsidR="00D97388" w:rsidTr="00D97388">
        <w:tc>
          <w:tcPr>
            <w:tcW w:w="1361" w:type="dxa"/>
          </w:tcPr>
          <w:p w:rsidR="00D97388" w:rsidRDefault="00D97388" w:rsidP="00D97388">
            <w:pPr>
              <w:jc w:val="left"/>
            </w:pPr>
            <w:r>
              <w:rPr>
                <w:rFonts w:hint="eastAsia"/>
              </w:rPr>
              <w:t>基金管理人股东</w:t>
            </w:r>
          </w:p>
        </w:tc>
        <w:tc>
          <w:tcPr>
            <w:tcW w:w="1588" w:type="dxa"/>
          </w:tcPr>
          <w:p w:rsidR="00D97388" w:rsidRDefault="00D97388" w:rsidP="00D97388">
            <w:pPr>
              <w:jc w:val="right"/>
            </w:pPr>
            <w:r>
              <w:t>-</w:t>
            </w:r>
          </w:p>
        </w:tc>
        <w:tc>
          <w:tcPr>
            <w:tcW w:w="1361" w:type="dxa"/>
          </w:tcPr>
          <w:p w:rsidR="00D97388" w:rsidRDefault="00D97388" w:rsidP="00D97388">
            <w:pPr>
              <w:jc w:val="right"/>
            </w:pPr>
            <w:r>
              <w:t>-</w:t>
            </w:r>
          </w:p>
        </w:tc>
        <w:tc>
          <w:tcPr>
            <w:tcW w:w="1588" w:type="dxa"/>
          </w:tcPr>
          <w:p w:rsidR="00D97388" w:rsidRDefault="00D97388" w:rsidP="00D97388">
            <w:pPr>
              <w:jc w:val="right"/>
            </w:pPr>
            <w:r>
              <w:t>-</w:t>
            </w:r>
          </w:p>
        </w:tc>
        <w:tc>
          <w:tcPr>
            <w:tcW w:w="1304" w:type="dxa"/>
          </w:tcPr>
          <w:p w:rsidR="00D97388" w:rsidRDefault="00D97388" w:rsidP="00D97388">
            <w:pPr>
              <w:jc w:val="right"/>
            </w:pPr>
            <w:r>
              <w:t>-</w:t>
            </w:r>
          </w:p>
        </w:tc>
        <w:tc>
          <w:tcPr>
            <w:tcW w:w="1304" w:type="dxa"/>
          </w:tcPr>
          <w:p w:rsidR="00D97388" w:rsidRDefault="00D97388" w:rsidP="00D97388">
            <w:pPr>
              <w:jc w:val="right"/>
            </w:pPr>
            <w:r>
              <w:t>-</w:t>
            </w:r>
          </w:p>
        </w:tc>
      </w:tr>
      <w:tr w:rsidR="00D97388" w:rsidTr="00D97388">
        <w:tc>
          <w:tcPr>
            <w:tcW w:w="1361" w:type="dxa"/>
          </w:tcPr>
          <w:p w:rsidR="00D97388" w:rsidRDefault="00D97388" w:rsidP="00D97388">
            <w:pPr>
              <w:jc w:val="left"/>
            </w:pPr>
            <w:r>
              <w:rPr>
                <w:rFonts w:hint="eastAsia"/>
              </w:rPr>
              <w:t>其他</w:t>
            </w:r>
          </w:p>
        </w:tc>
        <w:tc>
          <w:tcPr>
            <w:tcW w:w="1588" w:type="dxa"/>
          </w:tcPr>
          <w:p w:rsidR="00D97388" w:rsidRDefault="00D97388" w:rsidP="00D97388">
            <w:pPr>
              <w:jc w:val="right"/>
            </w:pPr>
            <w:r>
              <w:t>-</w:t>
            </w:r>
          </w:p>
        </w:tc>
        <w:tc>
          <w:tcPr>
            <w:tcW w:w="1361" w:type="dxa"/>
          </w:tcPr>
          <w:p w:rsidR="00D97388" w:rsidRDefault="00D97388" w:rsidP="00D97388">
            <w:pPr>
              <w:jc w:val="right"/>
            </w:pPr>
            <w:r>
              <w:t>-</w:t>
            </w:r>
          </w:p>
        </w:tc>
        <w:tc>
          <w:tcPr>
            <w:tcW w:w="1588" w:type="dxa"/>
          </w:tcPr>
          <w:p w:rsidR="00D97388" w:rsidRDefault="00D97388" w:rsidP="00D97388">
            <w:pPr>
              <w:jc w:val="right"/>
            </w:pPr>
            <w:r>
              <w:t>-</w:t>
            </w:r>
          </w:p>
        </w:tc>
        <w:tc>
          <w:tcPr>
            <w:tcW w:w="1304" w:type="dxa"/>
          </w:tcPr>
          <w:p w:rsidR="00D97388" w:rsidRDefault="00D97388" w:rsidP="00D97388">
            <w:pPr>
              <w:jc w:val="right"/>
            </w:pPr>
            <w:r>
              <w:t>-</w:t>
            </w:r>
          </w:p>
        </w:tc>
        <w:tc>
          <w:tcPr>
            <w:tcW w:w="1304" w:type="dxa"/>
          </w:tcPr>
          <w:p w:rsidR="00D97388" w:rsidRDefault="00D97388" w:rsidP="00D97388">
            <w:pPr>
              <w:jc w:val="right"/>
            </w:pPr>
            <w:r>
              <w:t>-</w:t>
            </w:r>
          </w:p>
        </w:tc>
      </w:tr>
      <w:tr w:rsidR="00D97388" w:rsidTr="00D97388">
        <w:tc>
          <w:tcPr>
            <w:tcW w:w="1361" w:type="dxa"/>
          </w:tcPr>
          <w:p w:rsidR="00D97388" w:rsidRDefault="00D97388" w:rsidP="00D97388">
            <w:pPr>
              <w:jc w:val="left"/>
            </w:pPr>
            <w:r>
              <w:rPr>
                <w:rFonts w:hint="eastAsia"/>
              </w:rPr>
              <w:t>合计</w:t>
            </w:r>
          </w:p>
        </w:tc>
        <w:tc>
          <w:tcPr>
            <w:tcW w:w="1588" w:type="dxa"/>
          </w:tcPr>
          <w:p w:rsidR="00D97388" w:rsidRDefault="00D97388" w:rsidP="00D97388">
            <w:pPr>
              <w:jc w:val="right"/>
            </w:pPr>
            <w:r>
              <w:t>0.00</w:t>
            </w:r>
          </w:p>
        </w:tc>
        <w:tc>
          <w:tcPr>
            <w:tcW w:w="1361" w:type="dxa"/>
          </w:tcPr>
          <w:p w:rsidR="00D97388" w:rsidRDefault="00D97388" w:rsidP="00D97388">
            <w:pPr>
              <w:jc w:val="right"/>
            </w:pPr>
            <w:r>
              <w:t>0.00</w:t>
            </w:r>
          </w:p>
        </w:tc>
        <w:tc>
          <w:tcPr>
            <w:tcW w:w="1588" w:type="dxa"/>
          </w:tcPr>
          <w:p w:rsidR="00D97388" w:rsidRDefault="00D97388" w:rsidP="00D97388">
            <w:pPr>
              <w:jc w:val="right"/>
            </w:pPr>
            <w:r>
              <w:t>10,000,000.00</w:t>
            </w:r>
          </w:p>
        </w:tc>
        <w:tc>
          <w:tcPr>
            <w:tcW w:w="1304" w:type="dxa"/>
          </w:tcPr>
          <w:p w:rsidR="00D97388" w:rsidRDefault="00D97388" w:rsidP="00D97388">
            <w:pPr>
              <w:jc w:val="right"/>
            </w:pPr>
            <w:r>
              <w:t>1.12</w:t>
            </w:r>
          </w:p>
        </w:tc>
        <w:tc>
          <w:tcPr>
            <w:tcW w:w="1304" w:type="dxa"/>
          </w:tcPr>
          <w:p w:rsidR="00D97388" w:rsidRDefault="00D97388" w:rsidP="00D97388">
            <w:pPr>
              <w:jc w:val="right"/>
            </w:pPr>
            <w:r>
              <w:t>-</w:t>
            </w:r>
          </w:p>
        </w:tc>
      </w:tr>
    </w:tbl>
    <w:p w:rsidR="00D97388" w:rsidRDefault="00D97388" w:rsidP="00D97388">
      <w:pPr>
        <w:pStyle w:val="-1"/>
        <w:ind w:left="281" w:hanging="281"/>
        <w:rPr>
          <w:rFonts w:hint="eastAsia"/>
        </w:rPr>
      </w:pPr>
      <w:r>
        <w:rPr>
          <w:rFonts w:hint="eastAsia"/>
        </w:rPr>
        <w:t>影响投资者决策的其他重要信息</w:t>
      </w:r>
    </w:p>
    <w:p w:rsidR="00D97388" w:rsidRDefault="00D97388" w:rsidP="00D97388">
      <w:pPr>
        <w:pStyle w:val="-2"/>
        <w:spacing w:before="312"/>
        <w:rPr>
          <w:rFonts w:hint="eastAsia"/>
        </w:rPr>
      </w:pPr>
      <w:r>
        <w:rPr>
          <w:rFonts w:hint="eastAsia"/>
        </w:rPr>
        <w:t>报告期内单一投资者持有基金份额比例达到或超过20%的情况</w:t>
      </w:r>
    </w:p>
    <w:p w:rsidR="00D97388" w:rsidRDefault="00D97388" w:rsidP="00D97388">
      <w:pPr>
        <w:pStyle w:val="-"/>
        <w:ind w:firstLine="420"/>
        <w:rPr>
          <w:rFonts w:hint="eastAsia"/>
        </w:rPr>
      </w:pPr>
      <w:r>
        <w:rPr>
          <w:rFonts w:hint="eastAsia"/>
        </w:rPr>
        <w:t>报告期内单一投资者持有基金份额比例不存在达到或超过20%的情况。</w:t>
      </w:r>
    </w:p>
    <w:p w:rsidR="00D97388" w:rsidRDefault="00D97388" w:rsidP="00D97388">
      <w:pPr>
        <w:pStyle w:val="-2"/>
        <w:spacing w:before="312"/>
        <w:rPr>
          <w:rFonts w:hint="eastAsia"/>
        </w:rPr>
      </w:pPr>
      <w:r>
        <w:rPr>
          <w:rFonts w:hint="eastAsia"/>
        </w:rPr>
        <w:t>影响投资者决策的其他重要信息</w:t>
      </w:r>
    </w:p>
    <w:p w:rsidR="00D97388" w:rsidRDefault="00D97388" w:rsidP="00D97388">
      <w:pPr>
        <w:pStyle w:val="-"/>
        <w:ind w:firstLine="420"/>
        <w:rPr>
          <w:rFonts w:hint="eastAsia"/>
        </w:rPr>
      </w:pPr>
      <w:r>
        <w:rPr>
          <w:rFonts w:hint="eastAsia"/>
        </w:rPr>
        <w:t>无。</w:t>
      </w:r>
    </w:p>
    <w:p w:rsidR="00D97388" w:rsidRDefault="00D97388" w:rsidP="00D97388">
      <w:pPr>
        <w:pStyle w:val="-1"/>
        <w:ind w:left="281" w:hanging="281"/>
        <w:rPr>
          <w:rFonts w:hint="eastAsia"/>
        </w:rPr>
      </w:pPr>
      <w:r>
        <w:rPr>
          <w:rFonts w:hint="eastAsia"/>
        </w:rPr>
        <w:t>备查文件目录</w:t>
      </w:r>
    </w:p>
    <w:p w:rsidR="00D97388" w:rsidRDefault="00D97388" w:rsidP="00D97388">
      <w:pPr>
        <w:pStyle w:val="-2"/>
        <w:spacing w:before="312"/>
        <w:rPr>
          <w:rFonts w:hint="eastAsia"/>
        </w:rPr>
      </w:pPr>
      <w:r>
        <w:rPr>
          <w:rFonts w:hint="eastAsia"/>
        </w:rPr>
        <w:t>备查文件目录</w:t>
      </w:r>
    </w:p>
    <w:p w:rsidR="00D97388" w:rsidRDefault="00D97388" w:rsidP="00D97388">
      <w:pPr>
        <w:pStyle w:val="-"/>
        <w:ind w:firstLine="420"/>
        <w:rPr>
          <w:rFonts w:hint="eastAsia"/>
        </w:rPr>
      </w:pPr>
      <w:r>
        <w:rPr>
          <w:rFonts w:hint="eastAsia"/>
        </w:rPr>
        <w:t>1、《南方中证1000交易型开放式指数证券投资基金发起式联接基金基金合同》；</w:t>
      </w:r>
    </w:p>
    <w:p w:rsidR="00D97388" w:rsidRDefault="00D97388" w:rsidP="00D97388">
      <w:pPr>
        <w:pStyle w:val="-"/>
        <w:ind w:firstLine="420"/>
        <w:rPr>
          <w:rFonts w:hint="eastAsia"/>
        </w:rPr>
      </w:pPr>
      <w:r>
        <w:rPr>
          <w:rFonts w:hint="eastAsia"/>
        </w:rPr>
        <w:t>2、《南方中证1000交易型开放式指数证券投资基金发起式联接基金托管协议》；</w:t>
      </w:r>
    </w:p>
    <w:p w:rsidR="00D97388" w:rsidRDefault="00D97388" w:rsidP="00D97388">
      <w:pPr>
        <w:pStyle w:val="-"/>
        <w:ind w:firstLine="420"/>
        <w:rPr>
          <w:rFonts w:hint="eastAsia"/>
        </w:rPr>
      </w:pPr>
      <w:r>
        <w:rPr>
          <w:rFonts w:hint="eastAsia"/>
        </w:rPr>
        <w:lastRenderedPageBreak/>
        <w:t>3、南方中证1000交易型开放式指数证券投资基金发起式联接基金2026年1季度报告原文。</w:t>
      </w:r>
    </w:p>
    <w:p w:rsidR="00D97388" w:rsidRDefault="00D97388" w:rsidP="00D97388">
      <w:pPr>
        <w:pStyle w:val="-2"/>
        <w:spacing w:before="312"/>
        <w:rPr>
          <w:rFonts w:hint="eastAsia"/>
        </w:rPr>
      </w:pPr>
      <w:r>
        <w:rPr>
          <w:rFonts w:hint="eastAsia"/>
        </w:rPr>
        <w:t>存放地点</w:t>
      </w:r>
    </w:p>
    <w:p w:rsidR="00D97388" w:rsidRDefault="00D97388" w:rsidP="00D97388">
      <w:pPr>
        <w:pStyle w:val="-"/>
        <w:ind w:firstLine="420"/>
        <w:rPr>
          <w:rFonts w:hint="eastAsia"/>
        </w:rPr>
      </w:pPr>
      <w:r>
        <w:rPr>
          <w:rFonts w:hint="eastAsia"/>
        </w:rPr>
        <w:t>深圳市福田区莲花街道益田路5999号基金大厦32-42楼。</w:t>
      </w:r>
    </w:p>
    <w:p w:rsidR="00D97388" w:rsidRDefault="00D97388" w:rsidP="00D97388">
      <w:pPr>
        <w:pStyle w:val="-2"/>
        <w:spacing w:before="312"/>
        <w:rPr>
          <w:rFonts w:hint="eastAsia"/>
        </w:rPr>
      </w:pPr>
      <w:r>
        <w:rPr>
          <w:rFonts w:hint="eastAsia"/>
        </w:rPr>
        <w:t>查阅方式</w:t>
      </w:r>
    </w:p>
    <w:p w:rsidR="00D97388" w:rsidRDefault="00D97388" w:rsidP="00D97388">
      <w:pPr>
        <w:pStyle w:val="-"/>
        <w:ind w:firstLine="420"/>
        <w:rPr>
          <w:rFonts w:hint="eastAsia"/>
        </w:rPr>
      </w:pPr>
      <w:r>
        <w:rPr>
          <w:rFonts w:hint="eastAsia"/>
        </w:rPr>
        <w:t>网站：http://www.nffund.com</w:t>
      </w:r>
    </w:p>
    <w:p w:rsidR="003C7DC3" w:rsidRDefault="00D97388" w:rsidP="00D97388">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388" w:rsidRDefault="00D97388" w:rsidP="00D17C56">
      <w:r>
        <w:separator/>
      </w:r>
    </w:p>
  </w:endnote>
  <w:endnote w:type="continuationSeparator" w:id="0">
    <w:p w:rsidR="00D97388" w:rsidRDefault="00D9738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388" w:rsidRDefault="00D9738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97388" w:rsidRPr="00D97388">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97388">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97388">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388" w:rsidRDefault="00D9738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388" w:rsidRDefault="00D97388" w:rsidP="00D17C56">
      <w:r>
        <w:separator/>
      </w:r>
    </w:p>
  </w:footnote>
  <w:footnote w:type="continuationSeparator" w:id="0">
    <w:p w:rsidR="00D97388" w:rsidRDefault="00D9738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388" w:rsidRDefault="00D9738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97388" w:rsidP="00AE3F5B">
    <w:pPr>
      <w:pStyle w:val="a7"/>
      <w:pBdr>
        <w:bottom w:val="single" w:sz="4" w:space="1" w:color="auto"/>
      </w:pBdr>
      <w:jc w:val="right"/>
    </w:pPr>
    <w:r>
      <w:rPr>
        <w:rFonts w:hint="eastAsia"/>
      </w:rPr>
      <w:t>南方中证</w:t>
    </w:r>
    <w:r>
      <w:rPr>
        <w:rFonts w:hint="eastAsia"/>
      </w:rPr>
      <w:t>1000</w:t>
    </w:r>
    <w:r>
      <w:rPr>
        <w:rFonts w:hint="eastAsia"/>
      </w:rPr>
      <w:t>交易型开放式指数证券投资基金发起式联接基金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97388"/>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53433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7F270-E28B-43C5-BC1C-C8695D56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1305</Words>
  <Characters>7445</Characters>
  <Application>Microsoft Office Word</Application>
  <DocSecurity>0</DocSecurity>
  <Lines>62</Lines>
  <Paragraphs>17</Paragraphs>
  <ScaleCrop>false</ScaleCrop>
  <Company>MC SYSTEM</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2026-04-20T09:12:00Z</dcterms:created>
  <dcterms:modified xsi:type="dcterms:W3CDTF">2026-04-20T09:12:00Z</dcterms:modified>
</cp:coreProperties>
</file>