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133F5">
        <w:rPr>
          <w:rFonts w:ascii="宋体" w:hAnsi="宋体" w:hint="eastAsia"/>
          <w:b/>
          <w:bCs/>
          <w:sz w:val="48"/>
          <w:szCs w:val="30"/>
        </w:rPr>
        <w:t>南方远见回报股票型证券投资基金</w:t>
      </w:r>
      <w:r w:rsidR="00D133F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133F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133F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133F5">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133F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133F5" w:rsidRDefault="00D133F5" w:rsidP="00D133F5">
      <w:pPr>
        <w:pStyle w:val="-1"/>
        <w:ind w:left="281" w:hanging="281"/>
        <w:rPr>
          <w:rFonts w:hint="eastAsia"/>
        </w:rPr>
      </w:pPr>
      <w:r>
        <w:rPr>
          <w:rFonts w:hint="eastAsia"/>
        </w:rPr>
        <w:lastRenderedPageBreak/>
        <w:t>重要提示</w:t>
      </w:r>
    </w:p>
    <w:p w:rsidR="00D133F5" w:rsidRDefault="00D133F5" w:rsidP="00D133F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133F5" w:rsidRDefault="00D133F5" w:rsidP="00D133F5">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D133F5" w:rsidRDefault="00D133F5" w:rsidP="00D133F5">
      <w:pPr>
        <w:pStyle w:val="-"/>
        <w:ind w:firstLine="420"/>
        <w:rPr>
          <w:rFonts w:hint="eastAsia"/>
        </w:rPr>
      </w:pPr>
      <w:r>
        <w:rPr>
          <w:rFonts w:hint="eastAsia"/>
        </w:rPr>
        <w:t>基金管理人承诺以诚实信用、勤勉尽责的原则管理和运用基金资产，但不保证基金一定盈利。</w:t>
      </w:r>
    </w:p>
    <w:p w:rsidR="00D133F5" w:rsidRDefault="00D133F5" w:rsidP="00D133F5">
      <w:pPr>
        <w:pStyle w:val="-"/>
        <w:ind w:firstLine="420"/>
        <w:rPr>
          <w:rFonts w:hint="eastAsia"/>
        </w:rPr>
      </w:pPr>
      <w:r>
        <w:rPr>
          <w:rFonts w:hint="eastAsia"/>
        </w:rPr>
        <w:t>基金的过往业绩并不代表其未来表现。投资有风险，投资者在作出投资决策前应仔细阅读本基金的招募说明书。</w:t>
      </w:r>
    </w:p>
    <w:p w:rsidR="00D133F5" w:rsidRDefault="00D133F5" w:rsidP="00D133F5">
      <w:pPr>
        <w:pStyle w:val="-"/>
        <w:ind w:firstLine="420"/>
        <w:rPr>
          <w:rFonts w:hint="eastAsia"/>
        </w:rPr>
      </w:pPr>
      <w:r>
        <w:rPr>
          <w:rFonts w:hint="eastAsia"/>
        </w:rPr>
        <w:t>本报告中财务资料未经审计。</w:t>
      </w:r>
    </w:p>
    <w:p w:rsidR="00D133F5" w:rsidRDefault="00D133F5" w:rsidP="00D133F5">
      <w:pPr>
        <w:pStyle w:val="-"/>
        <w:ind w:firstLine="420"/>
        <w:rPr>
          <w:rFonts w:hint="eastAsia"/>
        </w:rPr>
      </w:pPr>
      <w:r>
        <w:rPr>
          <w:rFonts w:hint="eastAsia"/>
        </w:rPr>
        <w:t>本报告期自2026年1月1日起至3月31日止。</w:t>
      </w:r>
    </w:p>
    <w:p w:rsidR="00D133F5" w:rsidRDefault="00D133F5" w:rsidP="00D133F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133F5" w:rsidTr="00BF3E53">
        <w:tc>
          <w:tcPr>
            <w:tcW w:w="2768" w:type="dxa"/>
          </w:tcPr>
          <w:p w:rsidR="00D133F5" w:rsidRDefault="00D133F5" w:rsidP="00D133F5">
            <w:pPr>
              <w:jc w:val="left"/>
            </w:pPr>
            <w:r>
              <w:rPr>
                <w:rFonts w:hint="eastAsia"/>
              </w:rPr>
              <w:t>基金简称</w:t>
            </w:r>
          </w:p>
        </w:tc>
        <w:tc>
          <w:tcPr>
            <w:tcW w:w="5538" w:type="dxa"/>
            <w:gridSpan w:val="2"/>
          </w:tcPr>
          <w:p w:rsidR="00D133F5" w:rsidRDefault="00D133F5" w:rsidP="00D133F5">
            <w:pPr>
              <w:jc w:val="left"/>
            </w:pPr>
            <w:r>
              <w:rPr>
                <w:rFonts w:hint="eastAsia"/>
              </w:rPr>
              <w:t>南方远见回报股票</w:t>
            </w:r>
          </w:p>
        </w:tc>
      </w:tr>
      <w:tr w:rsidR="00D133F5" w:rsidTr="004F76BA">
        <w:tc>
          <w:tcPr>
            <w:tcW w:w="2768" w:type="dxa"/>
          </w:tcPr>
          <w:p w:rsidR="00D133F5" w:rsidRDefault="00D133F5" w:rsidP="00D133F5">
            <w:pPr>
              <w:jc w:val="left"/>
            </w:pPr>
            <w:r>
              <w:rPr>
                <w:rFonts w:hint="eastAsia"/>
              </w:rPr>
              <w:t>基金主代码</w:t>
            </w:r>
          </w:p>
        </w:tc>
        <w:tc>
          <w:tcPr>
            <w:tcW w:w="5538" w:type="dxa"/>
            <w:gridSpan w:val="2"/>
          </w:tcPr>
          <w:p w:rsidR="00D133F5" w:rsidRDefault="00D133F5" w:rsidP="00D133F5">
            <w:pPr>
              <w:jc w:val="left"/>
            </w:pPr>
            <w:r>
              <w:t>011384</w:t>
            </w:r>
          </w:p>
        </w:tc>
      </w:tr>
      <w:tr w:rsidR="00D133F5" w:rsidTr="00EC7F40">
        <w:tc>
          <w:tcPr>
            <w:tcW w:w="2768" w:type="dxa"/>
          </w:tcPr>
          <w:p w:rsidR="00D133F5" w:rsidRDefault="00D133F5" w:rsidP="00D133F5">
            <w:pPr>
              <w:jc w:val="left"/>
            </w:pPr>
            <w:r>
              <w:rPr>
                <w:rFonts w:hint="eastAsia"/>
              </w:rPr>
              <w:t>交易代码</w:t>
            </w:r>
          </w:p>
        </w:tc>
        <w:tc>
          <w:tcPr>
            <w:tcW w:w="5538" w:type="dxa"/>
            <w:gridSpan w:val="2"/>
          </w:tcPr>
          <w:p w:rsidR="00D133F5" w:rsidRDefault="00D133F5" w:rsidP="00D133F5">
            <w:pPr>
              <w:jc w:val="left"/>
            </w:pPr>
            <w:r>
              <w:t>011384</w:t>
            </w:r>
          </w:p>
        </w:tc>
      </w:tr>
      <w:tr w:rsidR="00D133F5" w:rsidTr="00C73B99">
        <w:tc>
          <w:tcPr>
            <w:tcW w:w="2768" w:type="dxa"/>
          </w:tcPr>
          <w:p w:rsidR="00D133F5" w:rsidRDefault="00D133F5" w:rsidP="00D133F5">
            <w:pPr>
              <w:jc w:val="left"/>
            </w:pPr>
            <w:r>
              <w:rPr>
                <w:rFonts w:hint="eastAsia"/>
              </w:rPr>
              <w:t>基金运作方式</w:t>
            </w:r>
          </w:p>
        </w:tc>
        <w:tc>
          <w:tcPr>
            <w:tcW w:w="5538" w:type="dxa"/>
            <w:gridSpan w:val="2"/>
          </w:tcPr>
          <w:p w:rsidR="00D133F5" w:rsidRDefault="00D133F5" w:rsidP="00D133F5">
            <w:pPr>
              <w:jc w:val="left"/>
            </w:pPr>
            <w:r>
              <w:rPr>
                <w:rFonts w:hint="eastAsia"/>
              </w:rPr>
              <w:t>契约型开放式</w:t>
            </w:r>
          </w:p>
        </w:tc>
      </w:tr>
      <w:tr w:rsidR="00D133F5" w:rsidTr="00803BFB">
        <w:tc>
          <w:tcPr>
            <w:tcW w:w="2768" w:type="dxa"/>
          </w:tcPr>
          <w:p w:rsidR="00D133F5" w:rsidRDefault="00D133F5" w:rsidP="00D133F5">
            <w:pPr>
              <w:jc w:val="left"/>
            </w:pPr>
            <w:r>
              <w:rPr>
                <w:rFonts w:hint="eastAsia"/>
              </w:rPr>
              <w:t>基金合同生效日</w:t>
            </w:r>
          </w:p>
        </w:tc>
        <w:tc>
          <w:tcPr>
            <w:tcW w:w="5538" w:type="dxa"/>
            <w:gridSpan w:val="2"/>
          </w:tcPr>
          <w:p w:rsidR="00D133F5" w:rsidRDefault="00D133F5" w:rsidP="00D133F5">
            <w:pPr>
              <w:jc w:val="left"/>
            </w:pPr>
            <w:r>
              <w:rPr>
                <w:rFonts w:hint="eastAsia"/>
              </w:rPr>
              <w:t>2021</w:t>
            </w:r>
            <w:r>
              <w:rPr>
                <w:rFonts w:hint="eastAsia"/>
              </w:rPr>
              <w:t>年</w:t>
            </w:r>
            <w:r>
              <w:rPr>
                <w:rFonts w:hint="eastAsia"/>
              </w:rPr>
              <w:t>3</w:t>
            </w:r>
            <w:r>
              <w:rPr>
                <w:rFonts w:hint="eastAsia"/>
              </w:rPr>
              <w:t>月</w:t>
            </w:r>
            <w:r>
              <w:rPr>
                <w:rFonts w:hint="eastAsia"/>
              </w:rPr>
              <w:t>25</w:t>
            </w:r>
            <w:r>
              <w:rPr>
                <w:rFonts w:hint="eastAsia"/>
              </w:rPr>
              <w:t>日</w:t>
            </w:r>
          </w:p>
        </w:tc>
      </w:tr>
      <w:tr w:rsidR="00D133F5" w:rsidTr="00F96127">
        <w:tc>
          <w:tcPr>
            <w:tcW w:w="2768" w:type="dxa"/>
          </w:tcPr>
          <w:p w:rsidR="00D133F5" w:rsidRDefault="00D133F5" w:rsidP="00D133F5">
            <w:pPr>
              <w:jc w:val="left"/>
            </w:pPr>
            <w:r>
              <w:rPr>
                <w:rFonts w:hint="eastAsia"/>
              </w:rPr>
              <w:t>报告期末基金份额总额</w:t>
            </w:r>
          </w:p>
        </w:tc>
        <w:tc>
          <w:tcPr>
            <w:tcW w:w="5538" w:type="dxa"/>
            <w:gridSpan w:val="2"/>
          </w:tcPr>
          <w:p w:rsidR="00D133F5" w:rsidRDefault="00D133F5" w:rsidP="00D133F5">
            <w:pPr>
              <w:jc w:val="left"/>
            </w:pPr>
            <w:r>
              <w:rPr>
                <w:rFonts w:hint="eastAsia"/>
              </w:rPr>
              <w:t>35,879,639.54</w:t>
            </w:r>
            <w:r>
              <w:rPr>
                <w:rFonts w:hint="eastAsia"/>
              </w:rPr>
              <w:t>份</w:t>
            </w:r>
          </w:p>
        </w:tc>
      </w:tr>
      <w:tr w:rsidR="00D133F5" w:rsidTr="0026457E">
        <w:tc>
          <w:tcPr>
            <w:tcW w:w="2768" w:type="dxa"/>
          </w:tcPr>
          <w:p w:rsidR="00D133F5" w:rsidRDefault="00D133F5" w:rsidP="00D133F5">
            <w:pPr>
              <w:jc w:val="left"/>
            </w:pPr>
            <w:r>
              <w:rPr>
                <w:rFonts w:hint="eastAsia"/>
              </w:rPr>
              <w:t>投资目标</w:t>
            </w:r>
          </w:p>
        </w:tc>
        <w:tc>
          <w:tcPr>
            <w:tcW w:w="5538" w:type="dxa"/>
            <w:gridSpan w:val="2"/>
          </w:tcPr>
          <w:p w:rsidR="00D133F5" w:rsidRDefault="00D133F5" w:rsidP="00D133F5">
            <w:pPr>
              <w:jc w:val="left"/>
            </w:pPr>
            <w:r>
              <w:rPr>
                <w:rFonts w:hint="eastAsia"/>
              </w:rPr>
              <w:t>在有效控制组合风险并保持良好流动性的前提下，精选具有核心竞争优势的个股，力争实现基金资产的长期稳定增值。</w:t>
            </w:r>
          </w:p>
        </w:tc>
      </w:tr>
      <w:tr w:rsidR="00D133F5" w:rsidTr="00B17022">
        <w:tc>
          <w:tcPr>
            <w:tcW w:w="2768" w:type="dxa"/>
          </w:tcPr>
          <w:p w:rsidR="00D133F5" w:rsidRDefault="00D133F5" w:rsidP="00D133F5">
            <w:pPr>
              <w:jc w:val="left"/>
            </w:pPr>
            <w:r>
              <w:rPr>
                <w:rFonts w:hint="eastAsia"/>
              </w:rPr>
              <w:t>投资策略</w:t>
            </w:r>
          </w:p>
        </w:tc>
        <w:tc>
          <w:tcPr>
            <w:tcW w:w="5538" w:type="dxa"/>
            <w:gridSpan w:val="2"/>
          </w:tcPr>
          <w:p w:rsidR="00D133F5" w:rsidRDefault="00D133F5" w:rsidP="00D133F5">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D133F5" w:rsidTr="00393545">
        <w:tc>
          <w:tcPr>
            <w:tcW w:w="2768" w:type="dxa"/>
          </w:tcPr>
          <w:p w:rsidR="00D133F5" w:rsidRDefault="00D133F5" w:rsidP="00D133F5">
            <w:pPr>
              <w:jc w:val="left"/>
            </w:pPr>
            <w:r>
              <w:rPr>
                <w:rFonts w:hint="eastAsia"/>
              </w:rPr>
              <w:t>业绩比较基准</w:t>
            </w:r>
          </w:p>
        </w:tc>
        <w:tc>
          <w:tcPr>
            <w:tcW w:w="5538" w:type="dxa"/>
            <w:gridSpan w:val="2"/>
          </w:tcPr>
          <w:p w:rsidR="00D133F5" w:rsidRDefault="00D133F5" w:rsidP="00D133F5">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w:t>
            </w:r>
            <w:r>
              <w:rPr>
                <w:rFonts w:hint="eastAsia"/>
              </w:rPr>
              <w:t>(</w:t>
            </w:r>
            <w:r>
              <w:rPr>
                <w:rFonts w:hint="eastAsia"/>
              </w:rPr>
              <w:t>人民币</w:t>
            </w:r>
            <w:r>
              <w:rPr>
                <w:rFonts w:hint="eastAsia"/>
              </w:rPr>
              <w:t>)</w:t>
            </w:r>
            <w:r>
              <w:rPr>
                <w:rFonts w:hint="eastAsia"/>
              </w:rPr>
              <w:t>收益率</w:t>
            </w:r>
            <w:r>
              <w:rPr>
                <w:rFonts w:hint="eastAsia"/>
              </w:rPr>
              <w:t>*20%+</w:t>
            </w:r>
            <w:r>
              <w:rPr>
                <w:rFonts w:hint="eastAsia"/>
              </w:rPr>
              <w:t>上证国债指数收益率</w:t>
            </w:r>
            <w:r>
              <w:rPr>
                <w:rFonts w:hint="eastAsia"/>
              </w:rPr>
              <w:t>*20%</w:t>
            </w:r>
          </w:p>
        </w:tc>
      </w:tr>
      <w:tr w:rsidR="00D133F5" w:rsidTr="009C74A4">
        <w:tc>
          <w:tcPr>
            <w:tcW w:w="2768" w:type="dxa"/>
          </w:tcPr>
          <w:p w:rsidR="00D133F5" w:rsidRDefault="00D133F5" w:rsidP="00D133F5">
            <w:pPr>
              <w:jc w:val="left"/>
            </w:pPr>
            <w:r>
              <w:rPr>
                <w:rFonts w:hint="eastAsia"/>
              </w:rPr>
              <w:t>风险收益特征</w:t>
            </w:r>
          </w:p>
        </w:tc>
        <w:tc>
          <w:tcPr>
            <w:tcW w:w="5538" w:type="dxa"/>
            <w:gridSpan w:val="2"/>
          </w:tcPr>
          <w:p w:rsidR="00D133F5" w:rsidRDefault="00D133F5" w:rsidP="00D133F5">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r w:rsidR="00D133F5" w:rsidTr="002509CF">
        <w:tc>
          <w:tcPr>
            <w:tcW w:w="2768" w:type="dxa"/>
          </w:tcPr>
          <w:p w:rsidR="00D133F5" w:rsidRDefault="00D133F5" w:rsidP="00D133F5">
            <w:pPr>
              <w:jc w:val="left"/>
            </w:pPr>
            <w:r>
              <w:rPr>
                <w:rFonts w:hint="eastAsia"/>
              </w:rPr>
              <w:t>基金管理人</w:t>
            </w:r>
          </w:p>
        </w:tc>
        <w:tc>
          <w:tcPr>
            <w:tcW w:w="5538" w:type="dxa"/>
            <w:gridSpan w:val="2"/>
          </w:tcPr>
          <w:p w:rsidR="00D133F5" w:rsidRDefault="00D133F5" w:rsidP="00D133F5">
            <w:pPr>
              <w:jc w:val="left"/>
            </w:pPr>
            <w:r>
              <w:rPr>
                <w:rFonts w:hint="eastAsia"/>
              </w:rPr>
              <w:t>南方基金管理股份有限公司</w:t>
            </w:r>
          </w:p>
        </w:tc>
      </w:tr>
      <w:tr w:rsidR="00D133F5" w:rsidTr="00D133F5">
        <w:tc>
          <w:tcPr>
            <w:tcW w:w="2768" w:type="dxa"/>
          </w:tcPr>
          <w:p w:rsidR="00D133F5" w:rsidRDefault="00D133F5" w:rsidP="00D133F5">
            <w:pPr>
              <w:jc w:val="left"/>
            </w:pPr>
            <w:r>
              <w:rPr>
                <w:rFonts w:hint="eastAsia"/>
              </w:rPr>
              <w:t>基金托管人</w:t>
            </w:r>
          </w:p>
        </w:tc>
        <w:tc>
          <w:tcPr>
            <w:tcW w:w="5538" w:type="dxa"/>
            <w:gridSpan w:val="2"/>
          </w:tcPr>
          <w:p w:rsidR="00D133F5" w:rsidRDefault="00D133F5" w:rsidP="00D133F5">
            <w:pPr>
              <w:jc w:val="left"/>
            </w:pPr>
            <w:r>
              <w:rPr>
                <w:rFonts w:hint="eastAsia"/>
              </w:rPr>
              <w:t>中国银行股份有限公司</w:t>
            </w:r>
          </w:p>
        </w:tc>
      </w:tr>
      <w:tr w:rsidR="00D133F5" w:rsidTr="00D133F5">
        <w:tc>
          <w:tcPr>
            <w:tcW w:w="2768" w:type="dxa"/>
          </w:tcPr>
          <w:p w:rsidR="00D133F5" w:rsidRDefault="00D133F5" w:rsidP="00D133F5">
            <w:pPr>
              <w:jc w:val="left"/>
            </w:pPr>
            <w:r>
              <w:rPr>
                <w:rFonts w:hint="eastAsia"/>
              </w:rPr>
              <w:t>下属分级基金的基金简称</w:t>
            </w:r>
          </w:p>
        </w:tc>
        <w:tc>
          <w:tcPr>
            <w:tcW w:w="2769" w:type="dxa"/>
          </w:tcPr>
          <w:p w:rsidR="00D133F5" w:rsidRDefault="00D133F5" w:rsidP="00D133F5">
            <w:pPr>
              <w:jc w:val="left"/>
            </w:pPr>
            <w:r>
              <w:rPr>
                <w:rFonts w:hint="eastAsia"/>
              </w:rPr>
              <w:t>南方远见回报股票</w:t>
            </w:r>
            <w:r>
              <w:rPr>
                <w:rFonts w:hint="eastAsia"/>
              </w:rPr>
              <w:t>A</w:t>
            </w:r>
          </w:p>
        </w:tc>
        <w:tc>
          <w:tcPr>
            <w:tcW w:w="2769" w:type="dxa"/>
          </w:tcPr>
          <w:p w:rsidR="00D133F5" w:rsidRDefault="00D133F5" w:rsidP="00D133F5">
            <w:pPr>
              <w:jc w:val="left"/>
            </w:pPr>
            <w:r>
              <w:rPr>
                <w:rFonts w:hint="eastAsia"/>
              </w:rPr>
              <w:t>南方远见回报股票</w:t>
            </w:r>
            <w:r>
              <w:rPr>
                <w:rFonts w:hint="eastAsia"/>
              </w:rPr>
              <w:t>C</w:t>
            </w:r>
          </w:p>
        </w:tc>
      </w:tr>
      <w:tr w:rsidR="00D133F5" w:rsidTr="00D133F5">
        <w:tc>
          <w:tcPr>
            <w:tcW w:w="2768" w:type="dxa"/>
          </w:tcPr>
          <w:p w:rsidR="00D133F5" w:rsidRDefault="00D133F5" w:rsidP="00D133F5">
            <w:pPr>
              <w:jc w:val="left"/>
            </w:pPr>
            <w:r>
              <w:rPr>
                <w:rFonts w:hint="eastAsia"/>
              </w:rPr>
              <w:lastRenderedPageBreak/>
              <w:t>下属分级基金的交易代码</w:t>
            </w:r>
          </w:p>
        </w:tc>
        <w:tc>
          <w:tcPr>
            <w:tcW w:w="2769" w:type="dxa"/>
          </w:tcPr>
          <w:p w:rsidR="00D133F5" w:rsidRDefault="00D133F5" w:rsidP="00D133F5">
            <w:pPr>
              <w:jc w:val="left"/>
            </w:pPr>
            <w:r>
              <w:t>011384</w:t>
            </w:r>
          </w:p>
        </w:tc>
        <w:tc>
          <w:tcPr>
            <w:tcW w:w="2769" w:type="dxa"/>
          </w:tcPr>
          <w:p w:rsidR="00D133F5" w:rsidRDefault="00D133F5" w:rsidP="00D133F5">
            <w:pPr>
              <w:jc w:val="left"/>
            </w:pPr>
            <w:r>
              <w:t>011385</w:t>
            </w:r>
          </w:p>
        </w:tc>
      </w:tr>
      <w:tr w:rsidR="00D133F5" w:rsidTr="00D133F5">
        <w:tc>
          <w:tcPr>
            <w:tcW w:w="2768" w:type="dxa"/>
          </w:tcPr>
          <w:p w:rsidR="00D133F5" w:rsidRDefault="00D133F5" w:rsidP="00D133F5">
            <w:pPr>
              <w:jc w:val="left"/>
            </w:pPr>
            <w:r>
              <w:rPr>
                <w:rFonts w:hint="eastAsia"/>
              </w:rPr>
              <w:t>报告期末下属分级基金的份额总额</w:t>
            </w:r>
          </w:p>
        </w:tc>
        <w:tc>
          <w:tcPr>
            <w:tcW w:w="2769" w:type="dxa"/>
          </w:tcPr>
          <w:p w:rsidR="00D133F5" w:rsidRDefault="00D133F5" w:rsidP="00D133F5">
            <w:pPr>
              <w:jc w:val="left"/>
            </w:pPr>
            <w:r>
              <w:rPr>
                <w:rFonts w:hint="eastAsia"/>
              </w:rPr>
              <w:t>27,972,046.62</w:t>
            </w:r>
            <w:r>
              <w:rPr>
                <w:rFonts w:hint="eastAsia"/>
              </w:rPr>
              <w:t>份</w:t>
            </w:r>
          </w:p>
        </w:tc>
        <w:tc>
          <w:tcPr>
            <w:tcW w:w="2769" w:type="dxa"/>
          </w:tcPr>
          <w:p w:rsidR="00D133F5" w:rsidRDefault="00D133F5" w:rsidP="00D133F5">
            <w:pPr>
              <w:jc w:val="left"/>
            </w:pPr>
            <w:r>
              <w:rPr>
                <w:rFonts w:hint="eastAsia"/>
              </w:rPr>
              <w:t>7,907,592.92</w:t>
            </w:r>
            <w:r>
              <w:rPr>
                <w:rFonts w:hint="eastAsia"/>
              </w:rPr>
              <w:t>份</w:t>
            </w:r>
          </w:p>
        </w:tc>
      </w:tr>
    </w:tbl>
    <w:p w:rsidR="00D133F5" w:rsidRDefault="00D133F5" w:rsidP="00D133F5">
      <w:pPr>
        <w:pStyle w:val="-1"/>
        <w:ind w:left="281" w:hanging="281"/>
        <w:rPr>
          <w:rFonts w:hint="eastAsia"/>
        </w:rPr>
      </w:pPr>
      <w:r>
        <w:rPr>
          <w:rFonts w:hint="eastAsia"/>
        </w:rPr>
        <w:t>主要财务指标和基金净值表现</w:t>
      </w:r>
    </w:p>
    <w:p w:rsidR="00D133F5" w:rsidRDefault="00D133F5" w:rsidP="00D133F5">
      <w:pPr>
        <w:pStyle w:val="-2"/>
        <w:spacing w:before="312"/>
        <w:rPr>
          <w:rFonts w:hint="eastAsia"/>
        </w:rPr>
      </w:pPr>
      <w:r>
        <w:rPr>
          <w:rFonts w:hint="eastAsia"/>
        </w:rPr>
        <w:t>主要财务指标</w:t>
      </w:r>
    </w:p>
    <w:p w:rsidR="00D133F5" w:rsidRDefault="00D133F5" w:rsidP="00D133F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133F5" w:rsidTr="00D133F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133F5" w:rsidRPr="00D133F5" w:rsidRDefault="00D133F5" w:rsidP="00D133F5">
            <w:pPr>
              <w:jc w:val="center"/>
              <w:rPr>
                <w:b/>
              </w:rPr>
            </w:pPr>
            <w:r w:rsidRPr="00D133F5">
              <w:rPr>
                <w:rFonts w:hint="eastAsia"/>
                <w:b/>
              </w:rPr>
              <w:t>主要财务指标</w:t>
            </w:r>
          </w:p>
        </w:tc>
        <w:tc>
          <w:tcPr>
            <w:tcW w:w="5538" w:type="dxa"/>
            <w:gridSpan w:val="2"/>
            <w:tcBorders>
              <w:bottom w:val="single" w:sz="4" w:space="0" w:color="auto"/>
            </w:tcBorders>
          </w:tcPr>
          <w:p w:rsidR="00D133F5" w:rsidRPr="00D133F5" w:rsidRDefault="00D133F5" w:rsidP="00D133F5">
            <w:pPr>
              <w:jc w:val="center"/>
              <w:rPr>
                <w:b/>
              </w:rPr>
            </w:pPr>
            <w:r w:rsidRPr="00D133F5">
              <w:rPr>
                <w:rFonts w:hint="eastAsia"/>
                <w:b/>
              </w:rPr>
              <w:t>报告期（</w:t>
            </w:r>
            <w:r w:rsidRPr="00D133F5">
              <w:rPr>
                <w:rFonts w:hint="eastAsia"/>
                <w:b/>
              </w:rPr>
              <w:t>2026</w:t>
            </w:r>
            <w:r w:rsidRPr="00D133F5">
              <w:rPr>
                <w:rFonts w:hint="eastAsia"/>
                <w:b/>
              </w:rPr>
              <w:t>年</w:t>
            </w:r>
            <w:r w:rsidRPr="00D133F5">
              <w:rPr>
                <w:rFonts w:hint="eastAsia"/>
                <w:b/>
              </w:rPr>
              <w:t>1</w:t>
            </w:r>
            <w:r w:rsidRPr="00D133F5">
              <w:rPr>
                <w:rFonts w:hint="eastAsia"/>
                <w:b/>
              </w:rPr>
              <w:t>月</w:t>
            </w:r>
            <w:r w:rsidRPr="00D133F5">
              <w:rPr>
                <w:rFonts w:hint="eastAsia"/>
                <w:b/>
              </w:rPr>
              <w:t>1</w:t>
            </w:r>
            <w:r w:rsidRPr="00D133F5">
              <w:rPr>
                <w:rFonts w:hint="eastAsia"/>
                <w:b/>
              </w:rPr>
              <w:t>日－</w:t>
            </w:r>
            <w:r w:rsidRPr="00D133F5">
              <w:rPr>
                <w:rFonts w:hint="eastAsia"/>
                <w:b/>
              </w:rPr>
              <w:t>2026</w:t>
            </w:r>
            <w:r w:rsidRPr="00D133F5">
              <w:rPr>
                <w:rFonts w:hint="eastAsia"/>
                <w:b/>
              </w:rPr>
              <w:t>年</w:t>
            </w:r>
            <w:r w:rsidRPr="00D133F5">
              <w:rPr>
                <w:rFonts w:hint="eastAsia"/>
                <w:b/>
              </w:rPr>
              <w:t>3</w:t>
            </w:r>
            <w:r w:rsidRPr="00D133F5">
              <w:rPr>
                <w:rFonts w:hint="eastAsia"/>
                <w:b/>
              </w:rPr>
              <w:t>月</w:t>
            </w:r>
            <w:r w:rsidRPr="00D133F5">
              <w:rPr>
                <w:rFonts w:hint="eastAsia"/>
                <w:b/>
              </w:rPr>
              <w:t>31</w:t>
            </w:r>
            <w:r w:rsidRPr="00D133F5">
              <w:rPr>
                <w:rFonts w:hint="eastAsia"/>
                <w:b/>
              </w:rPr>
              <w:t>日）</w:t>
            </w:r>
          </w:p>
        </w:tc>
      </w:tr>
      <w:tr w:rsidR="00D133F5" w:rsidTr="00D133F5">
        <w:tc>
          <w:tcPr>
            <w:tcW w:w="2768" w:type="dxa"/>
            <w:vMerge/>
          </w:tcPr>
          <w:p w:rsidR="00D133F5" w:rsidRDefault="00D133F5" w:rsidP="00D133F5">
            <w:pPr>
              <w:jc w:val="left"/>
            </w:pPr>
          </w:p>
        </w:tc>
        <w:tc>
          <w:tcPr>
            <w:tcW w:w="2769" w:type="dxa"/>
            <w:shd w:val="clear" w:color="auto" w:fill="BFBFBF"/>
          </w:tcPr>
          <w:p w:rsidR="00D133F5" w:rsidRPr="00D133F5" w:rsidRDefault="00D133F5" w:rsidP="00D133F5">
            <w:pPr>
              <w:jc w:val="center"/>
              <w:rPr>
                <w:b/>
              </w:rPr>
            </w:pPr>
            <w:r w:rsidRPr="00D133F5">
              <w:rPr>
                <w:rFonts w:hint="eastAsia"/>
                <w:b/>
              </w:rPr>
              <w:t>南方远见回报股票</w:t>
            </w:r>
            <w:r w:rsidRPr="00D133F5">
              <w:rPr>
                <w:rFonts w:hint="eastAsia"/>
                <w:b/>
              </w:rPr>
              <w:t>A</w:t>
            </w:r>
          </w:p>
        </w:tc>
        <w:tc>
          <w:tcPr>
            <w:tcW w:w="2769" w:type="dxa"/>
            <w:shd w:val="clear" w:color="auto" w:fill="BFBFBF"/>
          </w:tcPr>
          <w:p w:rsidR="00D133F5" w:rsidRPr="00D133F5" w:rsidRDefault="00D133F5" w:rsidP="00D133F5">
            <w:pPr>
              <w:jc w:val="center"/>
              <w:rPr>
                <w:b/>
              </w:rPr>
            </w:pPr>
            <w:r w:rsidRPr="00D133F5">
              <w:rPr>
                <w:rFonts w:hint="eastAsia"/>
                <w:b/>
              </w:rPr>
              <w:t>南方远见回报股票</w:t>
            </w:r>
            <w:r w:rsidRPr="00D133F5">
              <w:rPr>
                <w:rFonts w:hint="eastAsia"/>
                <w:b/>
              </w:rPr>
              <w:t>C</w:t>
            </w:r>
          </w:p>
        </w:tc>
      </w:tr>
      <w:tr w:rsidR="00D133F5" w:rsidTr="00D133F5">
        <w:tc>
          <w:tcPr>
            <w:tcW w:w="2768" w:type="dxa"/>
          </w:tcPr>
          <w:p w:rsidR="00D133F5" w:rsidRDefault="00D133F5" w:rsidP="00D133F5">
            <w:pPr>
              <w:jc w:val="left"/>
            </w:pPr>
            <w:r>
              <w:rPr>
                <w:rFonts w:hint="eastAsia"/>
              </w:rPr>
              <w:t>1.</w:t>
            </w:r>
            <w:r>
              <w:rPr>
                <w:rFonts w:hint="eastAsia"/>
              </w:rPr>
              <w:t>本期已实现收益</w:t>
            </w:r>
          </w:p>
        </w:tc>
        <w:tc>
          <w:tcPr>
            <w:tcW w:w="2769" w:type="dxa"/>
          </w:tcPr>
          <w:p w:rsidR="00D133F5" w:rsidRDefault="00D133F5" w:rsidP="00D133F5">
            <w:pPr>
              <w:jc w:val="right"/>
            </w:pPr>
            <w:r>
              <w:t>4,182,474.52</w:t>
            </w:r>
          </w:p>
        </w:tc>
        <w:tc>
          <w:tcPr>
            <w:tcW w:w="2769" w:type="dxa"/>
          </w:tcPr>
          <w:p w:rsidR="00D133F5" w:rsidRDefault="00D133F5" w:rsidP="00D133F5">
            <w:pPr>
              <w:jc w:val="right"/>
            </w:pPr>
            <w:r>
              <w:t>1,050,420.60</w:t>
            </w:r>
          </w:p>
        </w:tc>
      </w:tr>
      <w:tr w:rsidR="00D133F5" w:rsidTr="00D133F5">
        <w:tc>
          <w:tcPr>
            <w:tcW w:w="2768" w:type="dxa"/>
          </w:tcPr>
          <w:p w:rsidR="00D133F5" w:rsidRDefault="00D133F5" w:rsidP="00D133F5">
            <w:pPr>
              <w:jc w:val="left"/>
            </w:pPr>
            <w:r>
              <w:rPr>
                <w:rFonts w:hint="eastAsia"/>
              </w:rPr>
              <w:t>2.</w:t>
            </w:r>
            <w:r>
              <w:rPr>
                <w:rFonts w:hint="eastAsia"/>
              </w:rPr>
              <w:t>本期利润</w:t>
            </w:r>
          </w:p>
        </w:tc>
        <w:tc>
          <w:tcPr>
            <w:tcW w:w="2769" w:type="dxa"/>
          </w:tcPr>
          <w:p w:rsidR="00D133F5" w:rsidRDefault="00D133F5" w:rsidP="00D133F5">
            <w:pPr>
              <w:jc w:val="right"/>
            </w:pPr>
            <w:r>
              <w:t>153,975.19</w:t>
            </w:r>
          </w:p>
        </w:tc>
        <w:tc>
          <w:tcPr>
            <w:tcW w:w="2769" w:type="dxa"/>
          </w:tcPr>
          <w:p w:rsidR="00D133F5" w:rsidRDefault="00D133F5" w:rsidP="00D133F5">
            <w:pPr>
              <w:jc w:val="right"/>
            </w:pPr>
            <w:r>
              <w:t>-33,498.78</w:t>
            </w:r>
          </w:p>
        </w:tc>
      </w:tr>
      <w:tr w:rsidR="00D133F5" w:rsidTr="00D133F5">
        <w:tc>
          <w:tcPr>
            <w:tcW w:w="2768" w:type="dxa"/>
          </w:tcPr>
          <w:p w:rsidR="00D133F5" w:rsidRDefault="00D133F5" w:rsidP="00D133F5">
            <w:pPr>
              <w:jc w:val="left"/>
            </w:pPr>
            <w:r>
              <w:rPr>
                <w:rFonts w:hint="eastAsia"/>
              </w:rPr>
              <w:t>3.</w:t>
            </w:r>
            <w:r>
              <w:rPr>
                <w:rFonts w:hint="eastAsia"/>
              </w:rPr>
              <w:t>加权平均基金份额本期利润</w:t>
            </w:r>
          </w:p>
        </w:tc>
        <w:tc>
          <w:tcPr>
            <w:tcW w:w="2769" w:type="dxa"/>
          </w:tcPr>
          <w:p w:rsidR="00D133F5" w:rsidRDefault="00D133F5" w:rsidP="00D133F5">
            <w:pPr>
              <w:jc w:val="right"/>
            </w:pPr>
            <w:r>
              <w:t>0.0052</w:t>
            </w:r>
          </w:p>
        </w:tc>
        <w:tc>
          <w:tcPr>
            <w:tcW w:w="2769" w:type="dxa"/>
          </w:tcPr>
          <w:p w:rsidR="00D133F5" w:rsidRDefault="00D133F5" w:rsidP="00D133F5">
            <w:pPr>
              <w:jc w:val="right"/>
            </w:pPr>
            <w:r>
              <w:t>-0.0045</w:t>
            </w:r>
          </w:p>
        </w:tc>
      </w:tr>
      <w:tr w:rsidR="00D133F5" w:rsidTr="00D133F5">
        <w:tc>
          <w:tcPr>
            <w:tcW w:w="2768" w:type="dxa"/>
          </w:tcPr>
          <w:p w:rsidR="00D133F5" w:rsidRDefault="00D133F5" w:rsidP="00D133F5">
            <w:pPr>
              <w:jc w:val="left"/>
            </w:pPr>
            <w:r>
              <w:rPr>
                <w:rFonts w:hint="eastAsia"/>
              </w:rPr>
              <w:t>4.</w:t>
            </w:r>
            <w:r>
              <w:rPr>
                <w:rFonts w:hint="eastAsia"/>
              </w:rPr>
              <w:t>期末基金资产净值</w:t>
            </w:r>
          </w:p>
        </w:tc>
        <w:tc>
          <w:tcPr>
            <w:tcW w:w="2769" w:type="dxa"/>
          </w:tcPr>
          <w:p w:rsidR="00D133F5" w:rsidRDefault="00D133F5" w:rsidP="00D133F5">
            <w:pPr>
              <w:jc w:val="right"/>
            </w:pPr>
            <w:r>
              <w:t>30,586,727.66</w:t>
            </w:r>
          </w:p>
        </w:tc>
        <w:tc>
          <w:tcPr>
            <w:tcW w:w="2769" w:type="dxa"/>
          </w:tcPr>
          <w:p w:rsidR="00D133F5" w:rsidRDefault="00D133F5" w:rsidP="00D133F5">
            <w:pPr>
              <w:jc w:val="right"/>
            </w:pPr>
            <w:r>
              <w:t>8,386,540.15</w:t>
            </w:r>
          </w:p>
        </w:tc>
      </w:tr>
      <w:tr w:rsidR="00D133F5" w:rsidTr="00D133F5">
        <w:tc>
          <w:tcPr>
            <w:tcW w:w="2768" w:type="dxa"/>
          </w:tcPr>
          <w:p w:rsidR="00D133F5" w:rsidRDefault="00D133F5" w:rsidP="00D133F5">
            <w:pPr>
              <w:jc w:val="left"/>
            </w:pPr>
            <w:r>
              <w:rPr>
                <w:rFonts w:hint="eastAsia"/>
              </w:rPr>
              <w:t>5.</w:t>
            </w:r>
            <w:r>
              <w:rPr>
                <w:rFonts w:hint="eastAsia"/>
              </w:rPr>
              <w:t>期末基金份额净值</w:t>
            </w:r>
          </w:p>
        </w:tc>
        <w:tc>
          <w:tcPr>
            <w:tcW w:w="2769" w:type="dxa"/>
          </w:tcPr>
          <w:p w:rsidR="00D133F5" w:rsidRDefault="00D133F5" w:rsidP="00D133F5">
            <w:pPr>
              <w:jc w:val="right"/>
            </w:pPr>
            <w:r>
              <w:t>1.0935</w:t>
            </w:r>
          </w:p>
        </w:tc>
        <w:tc>
          <w:tcPr>
            <w:tcW w:w="2769" w:type="dxa"/>
          </w:tcPr>
          <w:p w:rsidR="00D133F5" w:rsidRDefault="00D133F5" w:rsidP="00D133F5">
            <w:pPr>
              <w:jc w:val="right"/>
            </w:pPr>
            <w:r>
              <w:t>1.0606</w:t>
            </w:r>
          </w:p>
        </w:tc>
      </w:tr>
    </w:tbl>
    <w:p w:rsidR="00D133F5" w:rsidRDefault="00D133F5" w:rsidP="00D133F5">
      <w:pPr>
        <w:pStyle w:val="-8"/>
        <w:rPr>
          <w:rFonts w:hint="eastAsia"/>
        </w:rPr>
      </w:pPr>
      <w:r>
        <w:rPr>
          <w:rFonts w:hint="eastAsia"/>
        </w:rPr>
        <w:t>注：基金业绩指标不包括持有人认（申）购或交易基金的各项费用，计入费用后实际收益水平要低于所列数字；</w:t>
      </w:r>
    </w:p>
    <w:p w:rsidR="00D133F5" w:rsidRDefault="00D133F5" w:rsidP="00D133F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133F5" w:rsidRDefault="00D133F5" w:rsidP="00D133F5">
      <w:pPr>
        <w:pStyle w:val="-2"/>
        <w:spacing w:before="312"/>
        <w:rPr>
          <w:rFonts w:hint="eastAsia"/>
        </w:rPr>
      </w:pPr>
      <w:r>
        <w:rPr>
          <w:rFonts w:hint="eastAsia"/>
        </w:rPr>
        <w:t>基金净值表现</w:t>
      </w:r>
    </w:p>
    <w:p w:rsidR="00D133F5" w:rsidRDefault="00D133F5" w:rsidP="00D133F5">
      <w:pPr>
        <w:pStyle w:val="-3"/>
        <w:spacing w:before="156" w:after="156"/>
        <w:rPr>
          <w:rFonts w:hint="eastAsia"/>
        </w:rPr>
      </w:pPr>
      <w:r>
        <w:rPr>
          <w:rFonts w:hint="eastAsia"/>
        </w:rPr>
        <w:t>本报告期基金份额净值增长率及其与同期业绩比较基准收益率的比较</w:t>
      </w:r>
    </w:p>
    <w:p w:rsidR="00D133F5" w:rsidRDefault="00D133F5" w:rsidP="00D133F5">
      <w:pPr>
        <w:pStyle w:val="-"/>
        <w:ind w:firstLine="420"/>
        <w:rPr>
          <w:rFonts w:hint="eastAsia"/>
        </w:rPr>
      </w:pPr>
      <w:r>
        <w:rPr>
          <w:rFonts w:hint="eastAsia"/>
        </w:rPr>
        <w:t>南方远见回报股票A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133F5" w:rsidTr="00D133F5">
        <w:trPr>
          <w:cnfStyle w:val="100000000000" w:firstRow="1" w:lastRow="0" w:firstColumn="0" w:lastColumn="0" w:oddVBand="0" w:evenVBand="0" w:oddHBand="0" w:evenHBand="0" w:firstRowFirstColumn="0" w:firstRowLastColumn="0" w:lastRowFirstColumn="0" w:lastRowLastColumn="0"/>
        </w:trPr>
        <w:tc>
          <w:tcPr>
            <w:tcW w:w="1429" w:type="dxa"/>
          </w:tcPr>
          <w:p w:rsidR="00D133F5" w:rsidRPr="00D133F5" w:rsidRDefault="00D133F5" w:rsidP="00D133F5">
            <w:pPr>
              <w:jc w:val="center"/>
              <w:rPr>
                <w:b/>
              </w:rPr>
            </w:pPr>
            <w:r w:rsidRPr="00D133F5">
              <w:rPr>
                <w:rFonts w:hint="eastAsia"/>
                <w:b/>
              </w:rPr>
              <w:t>阶段</w:t>
            </w:r>
          </w:p>
        </w:tc>
        <w:tc>
          <w:tcPr>
            <w:tcW w:w="1315" w:type="dxa"/>
          </w:tcPr>
          <w:p w:rsidR="00D133F5" w:rsidRPr="00D133F5" w:rsidRDefault="00D133F5" w:rsidP="00D133F5">
            <w:pPr>
              <w:jc w:val="center"/>
              <w:rPr>
                <w:b/>
              </w:rPr>
            </w:pPr>
            <w:r w:rsidRPr="00D133F5">
              <w:rPr>
                <w:rFonts w:hint="eastAsia"/>
                <w:b/>
              </w:rPr>
              <w:t>净值增长率①</w:t>
            </w:r>
          </w:p>
        </w:tc>
        <w:tc>
          <w:tcPr>
            <w:tcW w:w="1315" w:type="dxa"/>
          </w:tcPr>
          <w:p w:rsidR="00D133F5" w:rsidRPr="00D133F5" w:rsidRDefault="00D133F5" w:rsidP="00D133F5">
            <w:pPr>
              <w:jc w:val="center"/>
              <w:rPr>
                <w:b/>
              </w:rPr>
            </w:pPr>
            <w:r w:rsidRPr="00D133F5">
              <w:rPr>
                <w:rFonts w:hint="eastAsia"/>
                <w:b/>
              </w:rPr>
              <w:t>净值增长率标准差②</w:t>
            </w:r>
          </w:p>
        </w:tc>
        <w:tc>
          <w:tcPr>
            <w:tcW w:w="1315" w:type="dxa"/>
          </w:tcPr>
          <w:p w:rsidR="00D133F5" w:rsidRPr="00D133F5" w:rsidRDefault="00D133F5" w:rsidP="00D133F5">
            <w:pPr>
              <w:jc w:val="center"/>
              <w:rPr>
                <w:b/>
              </w:rPr>
            </w:pPr>
            <w:r w:rsidRPr="00D133F5">
              <w:rPr>
                <w:rFonts w:hint="eastAsia"/>
                <w:b/>
              </w:rPr>
              <w:t>业绩比较基准收益率③</w:t>
            </w:r>
          </w:p>
        </w:tc>
        <w:tc>
          <w:tcPr>
            <w:tcW w:w="1315" w:type="dxa"/>
          </w:tcPr>
          <w:p w:rsidR="00D133F5" w:rsidRPr="00D133F5" w:rsidRDefault="00D133F5" w:rsidP="00D133F5">
            <w:pPr>
              <w:jc w:val="center"/>
              <w:rPr>
                <w:b/>
              </w:rPr>
            </w:pPr>
            <w:r w:rsidRPr="00D133F5">
              <w:rPr>
                <w:rFonts w:hint="eastAsia"/>
                <w:b/>
              </w:rPr>
              <w:t>业绩比较基准收益率标准差④</w:t>
            </w:r>
          </w:p>
        </w:tc>
        <w:tc>
          <w:tcPr>
            <w:tcW w:w="907" w:type="dxa"/>
          </w:tcPr>
          <w:p w:rsidR="00D133F5" w:rsidRPr="00D133F5" w:rsidRDefault="00D133F5" w:rsidP="00D133F5">
            <w:pPr>
              <w:jc w:val="center"/>
              <w:rPr>
                <w:b/>
              </w:rPr>
            </w:pPr>
            <w:r w:rsidRPr="00D133F5">
              <w:rPr>
                <w:rFonts w:hint="eastAsia"/>
                <w:b/>
              </w:rPr>
              <w:t>①</w:t>
            </w:r>
            <w:r w:rsidRPr="00D133F5">
              <w:rPr>
                <w:rFonts w:hint="eastAsia"/>
                <w:b/>
              </w:rPr>
              <w:t>-</w:t>
            </w:r>
            <w:r w:rsidRPr="00D133F5">
              <w:rPr>
                <w:rFonts w:hint="eastAsia"/>
                <w:b/>
              </w:rPr>
              <w:t>③</w:t>
            </w:r>
          </w:p>
        </w:tc>
        <w:tc>
          <w:tcPr>
            <w:tcW w:w="907" w:type="dxa"/>
          </w:tcPr>
          <w:p w:rsidR="00D133F5" w:rsidRPr="00D133F5" w:rsidRDefault="00D133F5" w:rsidP="00D133F5">
            <w:pPr>
              <w:jc w:val="center"/>
              <w:rPr>
                <w:b/>
              </w:rPr>
            </w:pPr>
            <w:r w:rsidRPr="00D133F5">
              <w:rPr>
                <w:rFonts w:hint="eastAsia"/>
                <w:b/>
              </w:rPr>
              <w:t>②</w:t>
            </w:r>
            <w:r w:rsidRPr="00D133F5">
              <w:rPr>
                <w:rFonts w:hint="eastAsia"/>
                <w:b/>
              </w:rPr>
              <w:t>-</w:t>
            </w:r>
            <w:r w:rsidRPr="00D133F5">
              <w:rPr>
                <w:rFonts w:hint="eastAsia"/>
                <w:b/>
              </w:rPr>
              <w:t>④</w:t>
            </w:r>
          </w:p>
        </w:tc>
      </w:tr>
      <w:tr w:rsidR="00D133F5" w:rsidTr="00D133F5">
        <w:tc>
          <w:tcPr>
            <w:tcW w:w="1429" w:type="dxa"/>
          </w:tcPr>
          <w:p w:rsidR="00D133F5" w:rsidRDefault="00D133F5" w:rsidP="00D133F5">
            <w:pPr>
              <w:jc w:val="left"/>
            </w:pPr>
            <w:r>
              <w:rPr>
                <w:rFonts w:hint="eastAsia"/>
              </w:rPr>
              <w:t>过去三个月</w:t>
            </w:r>
          </w:p>
        </w:tc>
        <w:tc>
          <w:tcPr>
            <w:tcW w:w="1315" w:type="dxa"/>
          </w:tcPr>
          <w:p w:rsidR="00D133F5" w:rsidRDefault="00D133F5" w:rsidP="00D133F5">
            <w:pPr>
              <w:jc w:val="right"/>
            </w:pPr>
            <w:r>
              <w:t>0.09%</w:t>
            </w:r>
          </w:p>
        </w:tc>
        <w:tc>
          <w:tcPr>
            <w:tcW w:w="1315" w:type="dxa"/>
          </w:tcPr>
          <w:p w:rsidR="00D133F5" w:rsidRDefault="00D133F5" w:rsidP="00D133F5">
            <w:pPr>
              <w:jc w:val="right"/>
            </w:pPr>
            <w:r>
              <w:t>1.11%</w:t>
            </w:r>
          </w:p>
        </w:tc>
        <w:tc>
          <w:tcPr>
            <w:tcW w:w="1315" w:type="dxa"/>
          </w:tcPr>
          <w:p w:rsidR="00D133F5" w:rsidRDefault="00D133F5" w:rsidP="00D133F5">
            <w:pPr>
              <w:jc w:val="right"/>
            </w:pPr>
            <w:r>
              <w:t>-3.41%</w:t>
            </w:r>
          </w:p>
        </w:tc>
        <w:tc>
          <w:tcPr>
            <w:tcW w:w="1315" w:type="dxa"/>
          </w:tcPr>
          <w:p w:rsidR="00D133F5" w:rsidRDefault="00D133F5" w:rsidP="00D133F5">
            <w:pPr>
              <w:jc w:val="right"/>
            </w:pPr>
            <w:r>
              <w:t>0.80%</w:t>
            </w:r>
          </w:p>
        </w:tc>
        <w:tc>
          <w:tcPr>
            <w:tcW w:w="907" w:type="dxa"/>
          </w:tcPr>
          <w:p w:rsidR="00D133F5" w:rsidRDefault="00D133F5" w:rsidP="00D133F5">
            <w:pPr>
              <w:jc w:val="right"/>
            </w:pPr>
            <w:r>
              <w:t>3.50%</w:t>
            </w:r>
          </w:p>
        </w:tc>
        <w:tc>
          <w:tcPr>
            <w:tcW w:w="907" w:type="dxa"/>
          </w:tcPr>
          <w:p w:rsidR="00D133F5" w:rsidRDefault="00D133F5" w:rsidP="00D133F5">
            <w:pPr>
              <w:jc w:val="right"/>
            </w:pPr>
            <w:r>
              <w:t>0.31%</w:t>
            </w:r>
          </w:p>
        </w:tc>
      </w:tr>
      <w:tr w:rsidR="00D133F5" w:rsidTr="00D133F5">
        <w:tc>
          <w:tcPr>
            <w:tcW w:w="1429" w:type="dxa"/>
          </w:tcPr>
          <w:p w:rsidR="00D133F5" w:rsidRDefault="00D133F5" w:rsidP="00D133F5">
            <w:pPr>
              <w:jc w:val="left"/>
            </w:pPr>
            <w:r>
              <w:rPr>
                <w:rFonts w:hint="eastAsia"/>
              </w:rPr>
              <w:t>过去六个月</w:t>
            </w:r>
          </w:p>
        </w:tc>
        <w:tc>
          <w:tcPr>
            <w:tcW w:w="1315" w:type="dxa"/>
          </w:tcPr>
          <w:p w:rsidR="00D133F5" w:rsidRDefault="00D133F5" w:rsidP="00D133F5">
            <w:pPr>
              <w:jc w:val="right"/>
            </w:pPr>
            <w:r>
              <w:t>3.50%</w:t>
            </w:r>
          </w:p>
        </w:tc>
        <w:tc>
          <w:tcPr>
            <w:tcW w:w="1315" w:type="dxa"/>
          </w:tcPr>
          <w:p w:rsidR="00D133F5" w:rsidRDefault="00D133F5" w:rsidP="00D133F5">
            <w:pPr>
              <w:jc w:val="right"/>
            </w:pPr>
            <w:r>
              <w:t>0.90%</w:t>
            </w:r>
          </w:p>
        </w:tc>
        <w:tc>
          <w:tcPr>
            <w:tcW w:w="1315" w:type="dxa"/>
          </w:tcPr>
          <w:p w:rsidR="00D133F5" w:rsidRDefault="00D133F5" w:rsidP="00D133F5">
            <w:pPr>
              <w:jc w:val="right"/>
            </w:pPr>
            <w:r>
              <w:t>-4.88%</w:t>
            </w:r>
          </w:p>
        </w:tc>
        <w:tc>
          <w:tcPr>
            <w:tcW w:w="1315" w:type="dxa"/>
          </w:tcPr>
          <w:p w:rsidR="00D133F5" w:rsidRDefault="00D133F5" w:rsidP="00D133F5">
            <w:pPr>
              <w:jc w:val="right"/>
            </w:pPr>
            <w:r>
              <w:t>0.77%</w:t>
            </w:r>
          </w:p>
        </w:tc>
        <w:tc>
          <w:tcPr>
            <w:tcW w:w="907" w:type="dxa"/>
          </w:tcPr>
          <w:p w:rsidR="00D133F5" w:rsidRDefault="00D133F5" w:rsidP="00D133F5">
            <w:pPr>
              <w:jc w:val="right"/>
            </w:pPr>
            <w:r>
              <w:t>8.38%</w:t>
            </w:r>
          </w:p>
        </w:tc>
        <w:tc>
          <w:tcPr>
            <w:tcW w:w="907" w:type="dxa"/>
          </w:tcPr>
          <w:p w:rsidR="00D133F5" w:rsidRDefault="00D133F5" w:rsidP="00D133F5">
            <w:pPr>
              <w:jc w:val="right"/>
            </w:pPr>
            <w:r>
              <w:t>0.13%</w:t>
            </w:r>
          </w:p>
        </w:tc>
      </w:tr>
      <w:tr w:rsidR="00D133F5" w:rsidTr="00D133F5">
        <w:tc>
          <w:tcPr>
            <w:tcW w:w="1429" w:type="dxa"/>
          </w:tcPr>
          <w:p w:rsidR="00D133F5" w:rsidRDefault="00D133F5" w:rsidP="00D133F5">
            <w:pPr>
              <w:jc w:val="left"/>
            </w:pPr>
            <w:r>
              <w:rPr>
                <w:rFonts w:hint="eastAsia"/>
              </w:rPr>
              <w:t>过去一年</w:t>
            </w:r>
          </w:p>
        </w:tc>
        <w:tc>
          <w:tcPr>
            <w:tcW w:w="1315" w:type="dxa"/>
          </w:tcPr>
          <w:p w:rsidR="00D133F5" w:rsidRDefault="00D133F5" w:rsidP="00D133F5">
            <w:pPr>
              <w:jc w:val="right"/>
            </w:pPr>
            <w:r>
              <w:t>8.43%</w:t>
            </w:r>
          </w:p>
        </w:tc>
        <w:tc>
          <w:tcPr>
            <w:tcW w:w="1315" w:type="dxa"/>
          </w:tcPr>
          <w:p w:rsidR="00D133F5" w:rsidRDefault="00D133F5" w:rsidP="00D133F5">
            <w:pPr>
              <w:jc w:val="right"/>
            </w:pPr>
            <w:r>
              <w:t>0.93%</w:t>
            </w:r>
          </w:p>
        </w:tc>
        <w:tc>
          <w:tcPr>
            <w:tcW w:w="1315" w:type="dxa"/>
          </w:tcPr>
          <w:p w:rsidR="00D133F5" w:rsidRDefault="00D133F5" w:rsidP="00D133F5">
            <w:pPr>
              <w:jc w:val="right"/>
            </w:pPr>
            <w:r>
              <w:t>10.01%</w:t>
            </w:r>
          </w:p>
        </w:tc>
        <w:tc>
          <w:tcPr>
            <w:tcW w:w="1315" w:type="dxa"/>
          </w:tcPr>
          <w:p w:rsidR="00D133F5" w:rsidRDefault="00D133F5" w:rsidP="00D133F5">
            <w:pPr>
              <w:jc w:val="right"/>
            </w:pPr>
            <w:r>
              <w:t>0.81%</w:t>
            </w:r>
          </w:p>
        </w:tc>
        <w:tc>
          <w:tcPr>
            <w:tcW w:w="907" w:type="dxa"/>
          </w:tcPr>
          <w:p w:rsidR="00D133F5" w:rsidRDefault="00D133F5" w:rsidP="00D133F5">
            <w:pPr>
              <w:jc w:val="right"/>
            </w:pPr>
            <w:r>
              <w:t>-1.58%</w:t>
            </w:r>
          </w:p>
        </w:tc>
        <w:tc>
          <w:tcPr>
            <w:tcW w:w="907" w:type="dxa"/>
          </w:tcPr>
          <w:p w:rsidR="00D133F5" w:rsidRDefault="00D133F5" w:rsidP="00D133F5">
            <w:pPr>
              <w:jc w:val="right"/>
            </w:pPr>
            <w:r>
              <w:t>0.12%</w:t>
            </w:r>
          </w:p>
        </w:tc>
      </w:tr>
      <w:tr w:rsidR="00D133F5" w:rsidTr="00D133F5">
        <w:tc>
          <w:tcPr>
            <w:tcW w:w="1429" w:type="dxa"/>
          </w:tcPr>
          <w:p w:rsidR="00D133F5" w:rsidRDefault="00D133F5" w:rsidP="00D133F5">
            <w:pPr>
              <w:jc w:val="left"/>
            </w:pPr>
            <w:r>
              <w:rPr>
                <w:rFonts w:hint="eastAsia"/>
              </w:rPr>
              <w:t>过去三年</w:t>
            </w:r>
          </w:p>
        </w:tc>
        <w:tc>
          <w:tcPr>
            <w:tcW w:w="1315" w:type="dxa"/>
          </w:tcPr>
          <w:p w:rsidR="00D133F5" w:rsidRDefault="00D133F5" w:rsidP="00D133F5">
            <w:pPr>
              <w:jc w:val="right"/>
            </w:pPr>
            <w:r>
              <w:t>25.91%</w:t>
            </w:r>
          </w:p>
        </w:tc>
        <w:tc>
          <w:tcPr>
            <w:tcW w:w="1315" w:type="dxa"/>
          </w:tcPr>
          <w:p w:rsidR="00D133F5" w:rsidRDefault="00D133F5" w:rsidP="00D133F5">
            <w:pPr>
              <w:jc w:val="right"/>
            </w:pPr>
            <w:r>
              <w:t>1.00%</w:t>
            </w:r>
          </w:p>
        </w:tc>
        <w:tc>
          <w:tcPr>
            <w:tcW w:w="1315" w:type="dxa"/>
          </w:tcPr>
          <w:p w:rsidR="00D133F5" w:rsidRDefault="00D133F5" w:rsidP="00D133F5">
            <w:pPr>
              <w:jc w:val="right"/>
            </w:pPr>
            <w:r>
              <w:t>14.35%</w:t>
            </w:r>
          </w:p>
        </w:tc>
        <w:tc>
          <w:tcPr>
            <w:tcW w:w="1315" w:type="dxa"/>
          </w:tcPr>
          <w:p w:rsidR="00D133F5" w:rsidRDefault="00D133F5" w:rsidP="00D133F5">
            <w:pPr>
              <w:jc w:val="right"/>
            </w:pPr>
            <w:r>
              <w:t>0.84%</w:t>
            </w:r>
          </w:p>
        </w:tc>
        <w:tc>
          <w:tcPr>
            <w:tcW w:w="907" w:type="dxa"/>
          </w:tcPr>
          <w:p w:rsidR="00D133F5" w:rsidRDefault="00D133F5" w:rsidP="00D133F5">
            <w:pPr>
              <w:jc w:val="right"/>
            </w:pPr>
            <w:r>
              <w:t>11.56%</w:t>
            </w:r>
          </w:p>
        </w:tc>
        <w:tc>
          <w:tcPr>
            <w:tcW w:w="907" w:type="dxa"/>
          </w:tcPr>
          <w:p w:rsidR="00D133F5" w:rsidRDefault="00D133F5" w:rsidP="00D133F5">
            <w:pPr>
              <w:jc w:val="right"/>
            </w:pPr>
            <w:r>
              <w:t>0.16%</w:t>
            </w:r>
          </w:p>
        </w:tc>
      </w:tr>
      <w:tr w:rsidR="00D133F5" w:rsidTr="00D133F5">
        <w:tc>
          <w:tcPr>
            <w:tcW w:w="1429" w:type="dxa"/>
          </w:tcPr>
          <w:p w:rsidR="00D133F5" w:rsidRDefault="00D133F5" w:rsidP="00D133F5">
            <w:pPr>
              <w:jc w:val="left"/>
            </w:pPr>
            <w:r>
              <w:rPr>
                <w:rFonts w:hint="eastAsia"/>
              </w:rPr>
              <w:t>过去五年</w:t>
            </w:r>
          </w:p>
        </w:tc>
        <w:tc>
          <w:tcPr>
            <w:tcW w:w="1315" w:type="dxa"/>
          </w:tcPr>
          <w:p w:rsidR="00D133F5" w:rsidRDefault="00D133F5" w:rsidP="00D133F5">
            <w:pPr>
              <w:jc w:val="right"/>
            </w:pPr>
            <w:r>
              <w:t>9.26%</w:t>
            </w:r>
          </w:p>
        </w:tc>
        <w:tc>
          <w:tcPr>
            <w:tcW w:w="1315" w:type="dxa"/>
          </w:tcPr>
          <w:p w:rsidR="00D133F5" w:rsidRDefault="00D133F5" w:rsidP="00D133F5">
            <w:pPr>
              <w:jc w:val="right"/>
            </w:pPr>
            <w:r>
              <w:t>1.11%</w:t>
            </w:r>
          </w:p>
        </w:tc>
        <w:tc>
          <w:tcPr>
            <w:tcW w:w="1315" w:type="dxa"/>
          </w:tcPr>
          <w:p w:rsidR="00D133F5" w:rsidRDefault="00D133F5" w:rsidP="00D133F5">
            <w:pPr>
              <w:jc w:val="right"/>
            </w:pPr>
            <w:r>
              <w:t>-3.66%</w:t>
            </w:r>
          </w:p>
        </w:tc>
        <w:tc>
          <w:tcPr>
            <w:tcW w:w="1315" w:type="dxa"/>
          </w:tcPr>
          <w:p w:rsidR="00D133F5" w:rsidRDefault="00D133F5" w:rsidP="00D133F5">
            <w:pPr>
              <w:jc w:val="right"/>
            </w:pPr>
            <w:r>
              <w:t>0.88%</w:t>
            </w:r>
          </w:p>
        </w:tc>
        <w:tc>
          <w:tcPr>
            <w:tcW w:w="907" w:type="dxa"/>
          </w:tcPr>
          <w:p w:rsidR="00D133F5" w:rsidRDefault="00D133F5" w:rsidP="00D133F5">
            <w:pPr>
              <w:jc w:val="right"/>
            </w:pPr>
            <w:r>
              <w:t>12.92%</w:t>
            </w:r>
          </w:p>
        </w:tc>
        <w:tc>
          <w:tcPr>
            <w:tcW w:w="907" w:type="dxa"/>
          </w:tcPr>
          <w:p w:rsidR="00D133F5" w:rsidRDefault="00D133F5" w:rsidP="00D133F5">
            <w:pPr>
              <w:jc w:val="right"/>
            </w:pPr>
            <w:r>
              <w:t>0.23%</w:t>
            </w:r>
          </w:p>
        </w:tc>
      </w:tr>
      <w:tr w:rsidR="00D133F5" w:rsidTr="00D133F5">
        <w:tc>
          <w:tcPr>
            <w:tcW w:w="1429" w:type="dxa"/>
          </w:tcPr>
          <w:p w:rsidR="00D133F5" w:rsidRDefault="00D133F5" w:rsidP="00D133F5">
            <w:pPr>
              <w:jc w:val="left"/>
            </w:pPr>
            <w:r>
              <w:rPr>
                <w:rFonts w:hint="eastAsia"/>
              </w:rPr>
              <w:t>自基金合同生效起至今</w:t>
            </w:r>
          </w:p>
        </w:tc>
        <w:tc>
          <w:tcPr>
            <w:tcW w:w="1315" w:type="dxa"/>
          </w:tcPr>
          <w:p w:rsidR="00D133F5" w:rsidRDefault="00D133F5" w:rsidP="00D133F5">
            <w:pPr>
              <w:jc w:val="right"/>
            </w:pPr>
            <w:r>
              <w:t>9.35%</w:t>
            </w:r>
          </w:p>
        </w:tc>
        <w:tc>
          <w:tcPr>
            <w:tcW w:w="1315" w:type="dxa"/>
          </w:tcPr>
          <w:p w:rsidR="00D133F5" w:rsidRDefault="00D133F5" w:rsidP="00D133F5">
            <w:pPr>
              <w:jc w:val="right"/>
            </w:pPr>
            <w:r>
              <w:t>1.10%</w:t>
            </w:r>
          </w:p>
        </w:tc>
        <w:tc>
          <w:tcPr>
            <w:tcW w:w="1315" w:type="dxa"/>
          </w:tcPr>
          <w:p w:rsidR="00D133F5" w:rsidRDefault="00D133F5" w:rsidP="00D133F5">
            <w:pPr>
              <w:jc w:val="right"/>
            </w:pPr>
            <w:r>
              <w:t>-1.71%</w:t>
            </w:r>
          </w:p>
        </w:tc>
        <w:tc>
          <w:tcPr>
            <w:tcW w:w="1315" w:type="dxa"/>
          </w:tcPr>
          <w:p w:rsidR="00D133F5" w:rsidRDefault="00D133F5" w:rsidP="00D133F5">
            <w:pPr>
              <w:jc w:val="right"/>
            </w:pPr>
            <w:r>
              <w:t>0.88%</w:t>
            </w:r>
          </w:p>
        </w:tc>
        <w:tc>
          <w:tcPr>
            <w:tcW w:w="907" w:type="dxa"/>
          </w:tcPr>
          <w:p w:rsidR="00D133F5" w:rsidRDefault="00D133F5" w:rsidP="00D133F5">
            <w:pPr>
              <w:jc w:val="right"/>
            </w:pPr>
            <w:r>
              <w:t>11.06%</w:t>
            </w:r>
          </w:p>
        </w:tc>
        <w:tc>
          <w:tcPr>
            <w:tcW w:w="907" w:type="dxa"/>
          </w:tcPr>
          <w:p w:rsidR="00D133F5" w:rsidRDefault="00D133F5" w:rsidP="00D133F5">
            <w:pPr>
              <w:jc w:val="right"/>
            </w:pPr>
            <w:r>
              <w:t>0.22%</w:t>
            </w:r>
          </w:p>
        </w:tc>
      </w:tr>
    </w:tbl>
    <w:p w:rsidR="00D133F5" w:rsidRDefault="00D133F5" w:rsidP="00D133F5">
      <w:pPr>
        <w:pStyle w:val="-"/>
        <w:ind w:firstLine="420"/>
        <w:rPr>
          <w:rFonts w:hint="eastAsia"/>
        </w:rPr>
      </w:pPr>
      <w:r>
        <w:rPr>
          <w:rFonts w:hint="eastAsia"/>
        </w:rPr>
        <w:t>南方远见回报股票C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133F5" w:rsidTr="00D133F5">
        <w:trPr>
          <w:cnfStyle w:val="100000000000" w:firstRow="1" w:lastRow="0" w:firstColumn="0" w:lastColumn="0" w:oddVBand="0" w:evenVBand="0" w:oddHBand="0" w:evenHBand="0" w:firstRowFirstColumn="0" w:firstRowLastColumn="0" w:lastRowFirstColumn="0" w:lastRowLastColumn="0"/>
        </w:trPr>
        <w:tc>
          <w:tcPr>
            <w:tcW w:w="1429" w:type="dxa"/>
          </w:tcPr>
          <w:p w:rsidR="00D133F5" w:rsidRPr="00D133F5" w:rsidRDefault="00D133F5" w:rsidP="00D133F5">
            <w:pPr>
              <w:jc w:val="center"/>
              <w:rPr>
                <w:b/>
              </w:rPr>
            </w:pPr>
            <w:r w:rsidRPr="00D133F5">
              <w:rPr>
                <w:rFonts w:hint="eastAsia"/>
                <w:b/>
              </w:rPr>
              <w:t>阶段</w:t>
            </w:r>
          </w:p>
        </w:tc>
        <w:tc>
          <w:tcPr>
            <w:tcW w:w="1315" w:type="dxa"/>
          </w:tcPr>
          <w:p w:rsidR="00D133F5" w:rsidRPr="00D133F5" w:rsidRDefault="00D133F5" w:rsidP="00D133F5">
            <w:pPr>
              <w:jc w:val="center"/>
              <w:rPr>
                <w:b/>
              </w:rPr>
            </w:pPr>
            <w:r w:rsidRPr="00D133F5">
              <w:rPr>
                <w:rFonts w:hint="eastAsia"/>
                <w:b/>
              </w:rPr>
              <w:t>净值增长率①</w:t>
            </w:r>
          </w:p>
        </w:tc>
        <w:tc>
          <w:tcPr>
            <w:tcW w:w="1315" w:type="dxa"/>
          </w:tcPr>
          <w:p w:rsidR="00D133F5" w:rsidRPr="00D133F5" w:rsidRDefault="00D133F5" w:rsidP="00D133F5">
            <w:pPr>
              <w:jc w:val="center"/>
              <w:rPr>
                <w:b/>
              </w:rPr>
            </w:pPr>
            <w:r w:rsidRPr="00D133F5">
              <w:rPr>
                <w:rFonts w:hint="eastAsia"/>
                <w:b/>
              </w:rPr>
              <w:t>净值增长率标准差②</w:t>
            </w:r>
          </w:p>
        </w:tc>
        <w:tc>
          <w:tcPr>
            <w:tcW w:w="1315" w:type="dxa"/>
          </w:tcPr>
          <w:p w:rsidR="00D133F5" w:rsidRPr="00D133F5" w:rsidRDefault="00D133F5" w:rsidP="00D133F5">
            <w:pPr>
              <w:jc w:val="center"/>
              <w:rPr>
                <w:b/>
              </w:rPr>
            </w:pPr>
            <w:r w:rsidRPr="00D133F5">
              <w:rPr>
                <w:rFonts w:hint="eastAsia"/>
                <w:b/>
              </w:rPr>
              <w:t>业绩比较基准收益率③</w:t>
            </w:r>
          </w:p>
        </w:tc>
        <w:tc>
          <w:tcPr>
            <w:tcW w:w="1315" w:type="dxa"/>
          </w:tcPr>
          <w:p w:rsidR="00D133F5" w:rsidRPr="00D133F5" w:rsidRDefault="00D133F5" w:rsidP="00D133F5">
            <w:pPr>
              <w:jc w:val="center"/>
              <w:rPr>
                <w:b/>
              </w:rPr>
            </w:pPr>
            <w:r w:rsidRPr="00D133F5">
              <w:rPr>
                <w:rFonts w:hint="eastAsia"/>
                <w:b/>
              </w:rPr>
              <w:t>业绩比较基准收益率标准差④</w:t>
            </w:r>
          </w:p>
        </w:tc>
        <w:tc>
          <w:tcPr>
            <w:tcW w:w="907" w:type="dxa"/>
          </w:tcPr>
          <w:p w:rsidR="00D133F5" w:rsidRPr="00D133F5" w:rsidRDefault="00D133F5" w:rsidP="00D133F5">
            <w:pPr>
              <w:jc w:val="center"/>
              <w:rPr>
                <w:b/>
              </w:rPr>
            </w:pPr>
            <w:r w:rsidRPr="00D133F5">
              <w:rPr>
                <w:rFonts w:hint="eastAsia"/>
                <w:b/>
              </w:rPr>
              <w:t>①</w:t>
            </w:r>
            <w:r w:rsidRPr="00D133F5">
              <w:rPr>
                <w:rFonts w:hint="eastAsia"/>
                <w:b/>
              </w:rPr>
              <w:t>-</w:t>
            </w:r>
            <w:r w:rsidRPr="00D133F5">
              <w:rPr>
                <w:rFonts w:hint="eastAsia"/>
                <w:b/>
              </w:rPr>
              <w:t>③</w:t>
            </w:r>
          </w:p>
        </w:tc>
        <w:tc>
          <w:tcPr>
            <w:tcW w:w="907" w:type="dxa"/>
          </w:tcPr>
          <w:p w:rsidR="00D133F5" w:rsidRPr="00D133F5" w:rsidRDefault="00D133F5" w:rsidP="00D133F5">
            <w:pPr>
              <w:jc w:val="center"/>
              <w:rPr>
                <w:b/>
              </w:rPr>
            </w:pPr>
            <w:r w:rsidRPr="00D133F5">
              <w:rPr>
                <w:rFonts w:hint="eastAsia"/>
                <w:b/>
              </w:rPr>
              <w:t>②</w:t>
            </w:r>
            <w:r w:rsidRPr="00D133F5">
              <w:rPr>
                <w:rFonts w:hint="eastAsia"/>
                <w:b/>
              </w:rPr>
              <w:t>-</w:t>
            </w:r>
            <w:r w:rsidRPr="00D133F5">
              <w:rPr>
                <w:rFonts w:hint="eastAsia"/>
                <w:b/>
              </w:rPr>
              <w:t>④</w:t>
            </w:r>
          </w:p>
        </w:tc>
      </w:tr>
      <w:tr w:rsidR="00D133F5" w:rsidTr="00D133F5">
        <w:tc>
          <w:tcPr>
            <w:tcW w:w="1429" w:type="dxa"/>
          </w:tcPr>
          <w:p w:rsidR="00D133F5" w:rsidRDefault="00D133F5" w:rsidP="00D133F5">
            <w:pPr>
              <w:jc w:val="left"/>
            </w:pPr>
            <w:r>
              <w:rPr>
                <w:rFonts w:hint="eastAsia"/>
              </w:rPr>
              <w:lastRenderedPageBreak/>
              <w:t>过去三个月</w:t>
            </w:r>
          </w:p>
        </w:tc>
        <w:tc>
          <w:tcPr>
            <w:tcW w:w="1315" w:type="dxa"/>
          </w:tcPr>
          <w:p w:rsidR="00D133F5" w:rsidRDefault="00D133F5" w:rsidP="00D133F5">
            <w:pPr>
              <w:jc w:val="right"/>
            </w:pPr>
            <w:r>
              <w:t>-0.06%</w:t>
            </w:r>
          </w:p>
        </w:tc>
        <w:tc>
          <w:tcPr>
            <w:tcW w:w="1315" w:type="dxa"/>
          </w:tcPr>
          <w:p w:rsidR="00D133F5" w:rsidRDefault="00D133F5" w:rsidP="00D133F5">
            <w:pPr>
              <w:jc w:val="right"/>
            </w:pPr>
            <w:r>
              <w:t>1.11%</w:t>
            </w:r>
          </w:p>
        </w:tc>
        <w:tc>
          <w:tcPr>
            <w:tcW w:w="1315" w:type="dxa"/>
          </w:tcPr>
          <w:p w:rsidR="00D133F5" w:rsidRDefault="00D133F5" w:rsidP="00D133F5">
            <w:pPr>
              <w:jc w:val="right"/>
            </w:pPr>
            <w:r>
              <w:t>-3.41%</w:t>
            </w:r>
          </w:p>
        </w:tc>
        <w:tc>
          <w:tcPr>
            <w:tcW w:w="1315" w:type="dxa"/>
          </w:tcPr>
          <w:p w:rsidR="00D133F5" w:rsidRDefault="00D133F5" w:rsidP="00D133F5">
            <w:pPr>
              <w:jc w:val="right"/>
            </w:pPr>
            <w:r>
              <w:t>0.80%</w:t>
            </w:r>
          </w:p>
        </w:tc>
        <w:tc>
          <w:tcPr>
            <w:tcW w:w="907" w:type="dxa"/>
          </w:tcPr>
          <w:p w:rsidR="00D133F5" w:rsidRDefault="00D133F5" w:rsidP="00D133F5">
            <w:pPr>
              <w:jc w:val="right"/>
            </w:pPr>
            <w:r>
              <w:t>3.35%</w:t>
            </w:r>
          </w:p>
        </w:tc>
        <w:tc>
          <w:tcPr>
            <w:tcW w:w="907" w:type="dxa"/>
          </w:tcPr>
          <w:p w:rsidR="00D133F5" w:rsidRDefault="00D133F5" w:rsidP="00D133F5">
            <w:pPr>
              <w:jc w:val="right"/>
            </w:pPr>
            <w:r>
              <w:t>0.31%</w:t>
            </w:r>
          </w:p>
        </w:tc>
      </w:tr>
      <w:tr w:rsidR="00D133F5" w:rsidTr="00D133F5">
        <w:tc>
          <w:tcPr>
            <w:tcW w:w="1429" w:type="dxa"/>
          </w:tcPr>
          <w:p w:rsidR="00D133F5" w:rsidRDefault="00D133F5" w:rsidP="00D133F5">
            <w:pPr>
              <w:jc w:val="left"/>
            </w:pPr>
            <w:r>
              <w:rPr>
                <w:rFonts w:hint="eastAsia"/>
              </w:rPr>
              <w:t>过去六个月</w:t>
            </w:r>
          </w:p>
        </w:tc>
        <w:tc>
          <w:tcPr>
            <w:tcW w:w="1315" w:type="dxa"/>
          </w:tcPr>
          <w:p w:rsidR="00D133F5" w:rsidRDefault="00D133F5" w:rsidP="00D133F5">
            <w:pPr>
              <w:jc w:val="right"/>
            </w:pPr>
            <w:r>
              <w:t>3.18%</w:t>
            </w:r>
          </w:p>
        </w:tc>
        <w:tc>
          <w:tcPr>
            <w:tcW w:w="1315" w:type="dxa"/>
          </w:tcPr>
          <w:p w:rsidR="00D133F5" w:rsidRDefault="00D133F5" w:rsidP="00D133F5">
            <w:pPr>
              <w:jc w:val="right"/>
            </w:pPr>
            <w:r>
              <w:t>0.90%</w:t>
            </w:r>
          </w:p>
        </w:tc>
        <w:tc>
          <w:tcPr>
            <w:tcW w:w="1315" w:type="dxa"/>
          </w:tcPr>
          <w:p w:rsidR="00D133F5" w:rsidRDefault="00D133F5" w:rsidP="00D133F5">
            <w:pPr>
              <w:jc w:val="right"/>
            </w:pPr>
            <w:r>
              <w:t>-4.88%</w:t>
            </w:r>
          </w:p>
        </w:tc>
        <w:tc>
          <w:tcPr>
            <w:tcW w:w="1315" w:type="dxa"/>
          </w:tcPr>
          <w:p w:rsidR="00D133F5" w:rsidRDefault="00D133F5" w:rsidP="00D133F5">
            <w:pPr>
              <w:jc w:val="right"/>
            </w:pPr>
            <w:r>
              <w:t>0.77%</w:t>
            </w:r>
          </w:p>
        </w:tc>
        <w:tc>
          <w:tcPr>
            <w:tcW w:w="907" w:type="dxa"/>
          </w:tcPr>
          <w:p w:rsidR="00D133F5" w:rsidRDefault="00D133F5" w:rsidP="00D133F5">
            <w:pPr>
              <w:jc w:val="right"/>
            </w:pPr>
            <w:r>
              <w:t>8.06%</w:t>
            </w:r>
          </w:p>
        </w:tc>
        <w:tc>
          <w:tcPr>
            <w:tcW w:w="907" w:type="dxa"/>
          </w:tcPr>
          <w:p w:rsidR="00D133F5" w:rsidRDefault="00D133F5" w:rsidP="00D133F5">
            <w:pPr>
              <w:jc w:val="right"/>
            </w:pPr>
            <w:r>
              <w:t>0.13%</w:t>
            </w:r>
          </w:p>
        </w:tc>
      </w:tr>
      <w:tr w:rsidR="00D133F5" w:rsidTr="00D133F5">
        <w:tc>
          <w:tcPr>
            <w:tcW w:w="1429" w:type="dxa"/>
          </w:tcPr>
          <w:p w:rsidR="00D133F5" w:rsidRDefault="00D133F5" w:rsidP="00D133F5">
            <w:pPr>
              <w:jc w:val="left"/>
            </w:pPr>
            <w:r>
              <w:rPr>
                <w:rFonts w:hint="eastAsia"/>
              </w:rPr>
              <w:t>过去一年</w:t>
            </w:r>
          </w:p>
        </w:tc>
        <w:tc>
          <w:tcPr>
            <w:tcW w:w="1315" w:type="dxa"/>
          </w:tcPr>
          <w:p w:rsidR="00D133F5" w:rsidRDefault="00D133F5" w:rsidP="00D133F5">
            <w:pPr>
              <w:jc w:val="right"/>
            </w:pPr>
            <w:r>
              <w:t>7.77%</w:t>
            </w:r>
          </w:p>
        </w:tc>
        <w:tc>
          <w:tcPr>
            <w:tcW w:w="1315" w:type="dxa"/>
          </w:tcPr>
          <w:p w:rsidR="00D133F5" w:rsidRDefault="00D133F5" w:rsidP="00D133F5">
            <w:pPr>
              <w:jc w:val="right"/>
            </w:pPr>
            <w:r>
              <w:t>0.93%</w:t>
            </w:r>
          </w:p>
        </w:tc>
        <w:tc>
          <w:tcPr>
            <w:tcW w:w="1315" w:type="dxa"/>
          </w:tcPr>
          <w:p w:rsidR="00D133F5" w:rsidRDefault="00D133F5" w:rsidP="00D133F5">
            <w:pPr>
              <w:jc w:val="right"/>
            </w:pPr>
            <w:r>
              <w:t>10.01%</w:t>
            </w:r>
          </w:p>
        </w:tc>
        <w:tc>
          <w:tcPr>
            <w:tcW w:w="1315" w:type="dxa"/>
          </w:tcPr>
          <w:p w:rsidR="00D133F5" w:rsidRDefault="00D133F5" w:rsidP="00D133F5">
            <w:pPr>
              <w:jc w:val="right"/>
            </w:pPr>
            <w:r>
              <w:t>0.81%</w:t>
            </w:r>
          </w:p>
        </w:tc>
        <w:tc>
          <w:tcPr>
            <w:tcW w:w="907" w:type="dxa"/>
          </w:tcPr>
          <w:p w:rsidR="00D133F5" w:rsidRDefault="00D133F5" w:rsidP="00D133F5">
            <w:pPr>
              <w:jc w:val="right"/>
            </w:pPr>
            <w:r>
              <w:t>-2.24%</w:t>
            </w:r>
          </w:p>
        </w:tc>
        <w:tc>
          <w:tcPr>
            <w:tcW w:w="907" w:type="dxa"/>
          </w:tcPr>
          <w:p w:rsidR="00D133F5" w:rsidRDefault="00D133F5" w:rsidP="00D133F5">
            <w:pPr>
              <w:jc w:val="right"/>
            </w:pPr>
            <w:r>
              <w:t>0.12%</w:t>
            </w:r>
          </w:p>
        </w:tc>
      </w:tr>
      <w:tr w:rsidR="00D133F5" w:rsidTr="00D133F5">
        <w:tc>
          <w:tcPr>
            <w:tcW w:w="1429" w:type="dxa"/>
          </w:tcPr>
          <w:p w:rsidR="00D133F5" w:rsidRDefault="00D133F5" w:rsidP="00D133F5">
            <w:pPr>
              <w:jc w:val="left"/>
            </w:pPr>
            <w:r>
              <w:rPr>
                <w:rFonts w:hint="eastAsia"/>
              </w:rPr>
              <w:t>过去三年</w:t>
            </w:r>
          </w:p>
        </w:tc>
        <w:tc>
          <w:tcPr>
            <w:tcW w:w="1315" w:type="dxa"/>
          </w:tcPr>
          <w:p w:rsidR="00D133F5" w:rsidRDefault="00D133F5" w:rsidP="00D133F5">
            <w:pPr>
              <w:jc w:val="right"/>
            </w:pPr>
            <w:r>
              <w:t>23.61%</w:t>
            </w:r>
          </w:p>
        </w:tc>
        <w:tc>
          <w:tcPr>
            <w:tcW w:w="1315" w:type="dxa"/>
          </w:tcPr>
          <w:p w:rsidR="00D133F5" w:rsidRDefault="00D133F5" w:rsidP="00D133F5">
            <w:pPr>
              <w:jc w:val="right"/>
            </w:pPr>
            <w:r>
              <w:t>1.00%</w:t>
            </w:r>
          </w:p>
        </w:tc>
        <w:tc>
          <w:tcPr>
            <w:tcW w:w="1315" w:type="dxa"/>
          </w:tcPr>
          <w:p w:rsidR="00D133F5" w:rsidRDefault="00D133F5" w:rsidP="00D133F5">
            <w:pPr>
              <w:jc w:val="right"/>
            </w:pPr>
            <w:r>
              <w:t>14.35%</w:t>
            </w:r>
          </w:p>
        </w:tc>
        <w:tc>
          <w:tcPr>
            <w:tcW w:w="1315" w:type="dxa"/>
          </w:tcPr>
          <w:p w:rsidR="00D133F5" w:rsidRDefault="00D133F5" w:rsidP="00D133F5">
            <w:pPr>
              <w:jc w:val="right"/>
            </w:pPr>
            <w:r>
              <w:t>0.84%</w:t>
            </w:r>
          </w:p>
        </w:tc>
        <w:tc>
          <w:tcPr>
            <w:tcW w:w="907" w:type="dxa"/>
          </w:tcPr>
          <w:p w:rsidR="00D133F5" w:rsidRDefault="00D133F5" w:rsidP="00D133F5">
            <w:pPr>
              <w:jc w:val="right"/>
            </w:pPr>
            <w:r>
              <w:t>9.26%</w:t>
            </w:r>
          </w:p>
        </w:tc>
        <w:tc>
          <w:tcPr>
            <w:tcW w:w="907" w:type="dxa"/>
          </w:tcPr>
          <w:p w:rsidR="00D133F5" w:rsidRDefault="00D133F5" w:rsidP="00D133F5">
            <w:pPr>
              <w:jc w:val="right"/>
            </w:pPr>
            <w:r>
              <w:t>0.16%</w:t>
            </w:r>
          </w:p>
        </w:tc>
      </w:tr>
      <w:tr w:rsidR="00D133F5" w:rsidTr="00D133F5">
        <w:tc>
          <w:tcPr>
            <w:tcW w:w="1429" w:type="dxa"/>
          </w:tcPr>
          <w:p w:rsidR="00D133F5" w:rsidRDefault="00D133F5" w:rsidP="00D133F5">
            <w:pPr>
              <w:jc w:val="left"/>
            </w:pPr>
            <w:r>
              <w:rPr>
                <w:rFonts w:hint="eastAsia"/>
              </w:rPr>
              <w:t>过去五年</w:t>
            </w:r>
          </w:p>
        </w:tc>
        <w:tc>
          <w:tcPr>
            <w:tcW w:w="1315" w:type="dxa"/>
          </w:tcPr>
          <w:p w:rsidR="00D133F5" w:rsidRDefault="00D133F5" w:rsidP="00D133F5">
            <w:pPr>
              <w:jc w:val="right"/>
            </w:pPr>
            <w:r>
              <w:t>5.99%</w:t>
            </w:r>
          </w:p>
        </w:tc>
        <w:tc>
          <w:tcPr>
            <w:tcW w:w="1315" w:type="dxa"/>
          </w:tcPr>
          <w:p w:rsidR="00D133F5" w:rsidRDefault="00D133F5" w:rsidP="00D133F5">
            <w:pPr>
              <w:jc w:val="right"/>
            </w:pPr>
            <w:r>
              <w:t>1.11%</w:t>
            </w:r>
          </w:p>
        </w:tc>
        <w:tc>
          <w:tcPr>
            <w:tcW w:w="1315" w:type="dxa"/>
          </w:tcPr>
          <w:p w:rsidR="00D133F5" w:rsidRDefault="00D133F5" w:rsidP="00D133F5">
            <w:pPr>
              <w:jc w:val="right"/>
            </w:pPr>
            <w:r>
              <w:t>-3.66%</w:t>
            </w:r>
          </w:p>
        </w:tc>
        <w:tc>
          <w:tcPr>
            <w:tcW w:w="1315" w:type="dxa"/>
          </w:tcPr>
          <w:p w:rsidR="00D133F5" w:rsidRDefault="00D133F5" w:rsidP="00D133F5">
            <w:pPr>
              <w:jc w:val="right"/>
            </w:pPr>
            <w:r>
              <w:t>0.88%</w:t>
            </w:r>
          </w:p>
        </w:tc>
        <w:tc>
          <w:tcPr>
            <w:tcW w:w="907" w:type="dxa"/>
          </w:tcPr>
          <w:p w:rsidR="00D133F5" w:rsidRDefault="00D133F5" w:rsidP="00D133F5">
            <w:pPr>
              <w:jc w:val="right"/>
            </w:pPr>
            <w:r>
              <w:t>9.65%</w:t>
            </w:r>
          </w:p>
        </w:tc>
        <w:tc>
          <w:tcPr>
            <w:tcW w:w="907" w:type="dxa"/>
          </w:tcPr>
          <w:p w:rsidR="00D133F5" w:rsidRDefault="00D133F5" w:rsidP="00D133F5">
            <w:pPr>
              <w:jc w:val="right"/>
            </w:pPr>
            <w:r>
              <w:t>0.23%</w:t>
            </w:r>
          </w:p>
        </w:tc>
      </w:tr>
      <w:tr w:rsidR="00D133F5" w:rsidTr="00D133F5">
        <w:tc>
          <w:tcPr>
            <w:tcW w:w="1429" w:type="dxa"/>
          </w:tcPr>
          <w:p w:rsidR="00D133F5" w:rsidRDefault="00D133F5" w:rsidP="00D133F5">
            <w:pPr>
              <w:jc w:val="left"/>
            </w:pPr>
            <w:r>
              <w:rPr>
                <w:rFonts w:hint="eastAsia"/>
              </w:rPr>
              <w:t>自基金合同生效起至今</w:t>
            </w:r>
          </w:p>
        </w:tc>
        <w:tc>
          <w:tcPr>
            <w:tcW w:w="1315" w:type="dxa"/>
          </w:tcPr>
          <w:p w:rsidR="00D133F5" w:rsidRDefault="00D133F5" w:rsidP="00D133F5">
            <w:pPr>
              <w:jc w:val="right"/>
            </w:pPr>
            <w:r>
              <w:t>6.06%</w:t>
            </w:r>
          </w:p>
        </w:tc>
        <w:tc>
          <w:tcPr>
            <w:tcW w:w="1315" w:type="dxa"/>
          </w:tcPr>
          <w:p w:rsidR="00D133F5" w:rsidRDefault="00D133F5" w:rsidP="00D133F5">
            <w:pPr>
              <w:jc w:val="right"/>
            </w:pPr>
            <w:r>
              <w:t>1.10%</w:t>
            </w:r>
          </w:p>
        </w:tc>
        <w:tc>
          <w:tcPr>
            <w:tcW w:w="1315" w:type="dxa"/>
          </w:tcPr>
          <w:p w:rsidR="00D133F5" w:rsidRDefault="00D133F5" w:rsidP="00D133F5">
            <w:pPr>
              <w:jc w:val="right"/>
            </w:pPr>
            <w:r>
              <w:t>-1.71%</w:t>
            </w:r>
          </w:p>
        </w:tc>
        <w:tc>
          <w:tcPr>
            <w:tcW w:w="1315" w:type="dxa"/>
          </w:tcPr>
          <w:p w:rsidR="00D133F5" w:rsidRDefault="00D133F5" w:rsidP="00D133F5">
            <w:pPr>
              <w:jc w:val="right"/>
            </w:pPr>
            <w:r>
              <w:t>0.88%</w:t>
            </w:r>
          </w:p>
        </w:tc>
        <w:tc>
          <w:tcPr>
            <w:tcW w:w="907" w:type="dxa"/>
          </w:tcPr>
          <w:p w:rsidR="00D133F5" w:rsidRDefault="00D133F5" w:rsidP="00D133F5">
            <w:pPr>
              <w:jc w:val="right"/>
            </w:pPr>
            <w:r>
              <w:t>7.77%</w:t>
            </w:r>
          </w:p>
        </w:tc>
        <w:tc>
          <w:tcPr>
            <w:tcW w:w="907" w:type="dxa"/>
          </w:tcPr>
          <w:p w:rsidR="00D133F5" w:rsidRDefault="00D133F5" w:rsidP="00D133F5">
            <w:pPr>
              <w:jc w:val="right"/>
            </w:pPr>
            <w:r>
              <w:t>0.22%</w:t>
            </w:r>
          </w:p>
        </w:tc>
      </w:tr>
    </w:tbl>
    <w:p w:rsidR="00D133F5" w:rsidRDefault="00D133F5" w:rsidP="00D133F5">
      <w:pPr>
        <w:pStyle w:val="-3"/>
        <w:spacing w:before="156" w:after="156"/>
        <w:rPr>
          <w:rFonts w:hint="eastAsia"/>
        </w:rPr>
      </w:pPr>
      <w:r>
        <w:rPr>
          <w:rFonts w:hint="eastAsia"/>
        </w:rPr>
        <w:t>自基金合同生效以来基金份额累计净值增长率变动及其与同期业绩比较基准收益率变动的比较</w:t>
      </w:r>
    </w:p>
    <w:p w:rsidR="00D133F5" w:rsidRDefault="00D133F5" w:rsidP="00D133F5">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133F5" w:rsidRDefault="00D133F5" w:rsidP="00D133F5">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133F5" w:rsidRDefault="00D133F5" w:rsidP="00D133F5">
      <w:pPr>
        <w:pStyle w:val="-1"/>
        <w:ind w:left="281" w:hanging="281"/>
        <w:rPr>
          <w:rFonts w:hint="eastAsia"/>
        </w:rPr>
      </w:pPr>
      <w:r>
        <w:rPr>
          <w:rFonts w:hint="eastAsia"/>
        </w:rPr>
        <w:t>管理人报告</w:t>
      </w:r>
    </w:p>
    <w:p w:rsidR="00D133F5" w:rsidRDefault="00D133F5" w:rsidP="00D133F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133F5" w:rsidTr="0089436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133F5" w:rsidRPr="00D133F5" w:rsidRDefault="00D133F5" w:rsidP="00D133F5">
            <w:pPr>
              <w:jc w:val="center"/>
              <w:rPr>
                <w:b/>
              </w:rPr>
            </w:pPr>
            <w:r w:rsidRPr="00D133F5">
              <w:rPr>
                <w:rFonts w:hint="eastAsia"/>
                <w:b/>
              </w:rPr>
              <w:t>姓名</w:t>
            </w:r>
          </w:p>
        </w:tc>
        <w:tc>
          <w:tcPr>
            <w:tcW w:w="851" w:type="dxa"/>
            <w:vMerge w:val="restart"/>
          </w:tcPr>
          <w:p w:rsidR="00D133F5" w:rsidRPr="00D133F5" w:rsidRDefault="00D133F5" w:rsidP="00D133F5">
            <w:pPr>
              <w:jc w:val="center"/>
              <w:rPr>
                <w:b/>
              </w:rPr>
            </w:pPr>
            <w:r w:rsidRPr="00D133F5">
              <w:rPr>
                <w:rFonts w:hint="eastAsia"/>
                <w:b/>
              </w:rPr>
              <w:t>职务</w:t>
            </w:r>
          </w:p>
        </w:tc>
        <w:tc>
          <w:tcPr>
            <w:tcW w:w="2234" w:type="dxa"/>
            <w:gridSpan w:val="2"/>
            <w:tcBorders>
              <w:bottom w:val="single" w:sz="4" w:space="0" w:color="auto"/>
            </w:tcBorders>
          </w:tcPr>
          <w:p w:rsidR="00D133F5" w:rsidRPr="00D133F5" w:rsidRDefault="00D133F5" w:rsidP="00D133F5">
            <w:pPr>
              <w:jc w:val="center"/>
              <w:rPr>
                <w:b/>
              </w:rPr>
            </w:pPr>
            <w:r w:rsidRPr="00D133F5">
              <w:rPr>
                <w:rFonts w:hint="eastAsia"/>
                <w:b/>
              </w:rPr>
              <w:t>任本基金的基金经理期限</w:t>
            </w:r>
          </w:p>
        </w:tc>
        <w:tc>
          <w:tcPr>
            <w:tcW w:w="703" w:type="dxa"/>
            <w:vMerge w:val="restart"/>
          </w:tcPr>
          <w:p w:rsidR="00D133F5" w:rsidRPr="00D133F5" w:rsidRDefault="00D133F5" w:rsidP="00D133F5">
            <w:pPr>
              <w:jc w:val="center"/>
              <w:rPr>
                <w:b/>
              </w:rPr>
            </w:pPr>
            <w:r w:rsidRPr="00D133F5">
              <w:rPr>
                <w:rFonts w:hint="eastAsia"/>
                <w:b/>
              </w:rPr>
              <w:t>证券从业年限</w:t>
            </w:r>
          </w:p>
        </w:tc>
        <w:tc>
          <w:tcPr>
            <w:tcW w:w="3856" w:type="dxa"/>
            <w:vMerge w:val="restart"/>
          </w:tcPr>
          <w:p w:rsidR="00D133F5" w:rsidRPr="00D133F5" w:rsidRDefault="00D133F5" w:rsidP="00D133F5">
            <w:pPr>
              <w:jc w:val="center"/>
              <w:rPr>
                <w:b/>
              </w:rPr>
            </w:pPr>
            <w:r w:rsidRPr="00D133F5">
              <w:rPr>
                <w:rFonts w:hint="eastAsia"/>
                <w:b/>
              </w:rPr>
              <w:t>说明</w:t>
            </w:r>
          </w:p>
        </w:tc>
      </w:tr>
      <w:tr w:rsidR="00D133F5" w:rsidTr="00D133F5">
        <w:tc>
          <w:tcPr>
            <w:tcW w:w="862" w:type="dxa"/>
            <w:vMerge/>
          </w:tcPr>
          <w:p w:rsidR="00D133F5" w:rsidRDefault="00D133F5" w:rsidP="00D133F5">
            <w:pPr>
              <w:jc w:val="left"/>
            </w:pPr>
          </w:p>
        </w:tc>
        <w:tc>
          <w:tcPr>
            <w:tcW w:w="851" w:type="dxa"/>
            <w:vMerge/>
          </w:tcPr>
          <w:p w:rsidR="00D133F5" w:rsidRDefault="00D133F5" w:rsidP="00D133F5">
            <w:pPr>
              <w:jc w:val="left"/>
            </w:pPr>
          </w:p>
        </w:tc>
        <w:tc>
          <w:tcPr>
            <w:tcW w:w="1117" w:type="dxa"/>
            <w:shd w:val="clear" w:color="auto" w:fill="BFBFBF"/>
          </w:tcPr>
          <w:p w:rsidR="00D133F5" w:rsidRPr="00D133F5" w:rsidRDefault="00D133F5" w:rsidP="00D133F5">
            <w:pPr>
              <w:jc w:val="center"/>
              <w:rPr>
                <w:b/>
              </w:rPr>
            </w:pPr>
            <w:r w:rsidRPr="00D133F5">
              <w:rPr>
                <w:rFonts w:hint="eastAsia"/>
                <w:b/>
              </w:rPr>
              <w:t>任职日期</w:t>
            </w:r>
          </w:p>
        </w:tc>
        <w:tc>
          <w:tcPr>
            <w:tcW w:w="1117" w:type="dxa"/>
            <w:shd w:val="clear" w:color="auto" w:fill="BFBFBF"/>
          </w:tcPr>
          <w:p w:rsidR="00D133F5" w:rsidRPr="00D133F5" w:rsidRDefault="00D133F5" w:rsidP="00D133F5">
            <w:pPr>
              <w:jc w:val="center"/>
              <w:rPr>
                <w:b/>
              </w:rPr>
            </w:pPr>
            <w:r w:rsidRPr="00D133F5">
              <w:rPr>
                <w:rFonts w:hint="eastAsia"/>
                <w:b/>
              </w:rPr>
              <w:t>离任日期</w:t>
            </w:r>
          </w:p>
        </w:tc>
        <w:tc>
          <w:tcPr>
            <w:tcW w:w="703" w:type="dxa"/>
            <w:vMerge/>
          </w:tcPr>
          <w:p w:rsidR="00D133F5" w:rsidRDefault="00D133F5" w:rsidP="00D133F5">
            <w:pPr>
              <w:jc w:val="left"/>
            </w:pPr>
          </w:p>
        </w:tc>
        <w:tc>
          <w:tcPr>
            <w:tcW w:w="3856" w:type="dxa"/>
            <w:vMerge/>
          </w:tcPr>
          <w:p w:rsidR="00D133F5" w:rsidRDefault="00D133F5" w:rsidP="00D133F5">
            <w:pPr>
              <w:jc w:val="left"/>
            </w:pPr>
          </w:p>
        </w:tc>
      </w:tr>
      <w:tr w:rsidR="00D133F5" w:rsidTr="00D133F5">
        <w:tc>
          <w:tcPr>
            <w:tcW w:w="862" w:type="dxa"/>
          </w:tcPr>
          <w:p w:rsidR="00D133F5" w:rsidRDefault="00D133F5" w:rsidP="00D133F5">
            <w:pPr>
              <w:jc w:val="left"/>
            </w:pPr>
            <w:r>
              <w:rPr>
                <w:rFonts w:hint="eastAsia"/>
              </w:rPr>
              <w:t>张磊</w:t>
            </w:r>
          </w:p>
        </w:tc>
        <w:tc>
          <w:tcPr>
            <w:tcW w:w="851" w:type="dxa"/>
          </w:tcPr>
          <w:p w:rsidR="00D133F5" w:rsidRDefault="00D133F5" w:rsidP="00D133F5">
            <w:pPr>
              <w:jc w:val="left"/>
            </w:pPr>
            <w:r>
              <w:rPr>
                <w:rFonts w:hint="eastAsia"/>
              </w:rPr>
              <w:t>本基金基金经理</w:t>
            </w:r>
          </w:p>
        </w:tc>
        <w:tc>
          <w:tcPr>
            <w:tcW w:w="1117" w:type="dxa"/>
          </w:tcPr>
          <w:p w:rsidR="00D133F5" w:rsidRDefault="00D133F5" w:rsidP="00D133F5">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D133F5" w:rsidRDefault="00D133F5" w:rsidP="00D133F5">
            <w:pPr>
              <w:jc w:val="right"/>
            </w:pPr>
            <w:r>
              <w:t>-</w:t>
            </w:r>
          </w:p>
        </w:tc>
        <w:tc>
          <w:tcPr>
            <w:tcW w:w="703" w:type="dxa"/>
          </w:tcPr>
          <w:p w:rsidR="00D133F5" w:rsidRDefault="00D133F5" w:rsidP="00D133F5">
            <w:pPr>
              <w:jc w:val="left"/>
            </w:pPr>
            <w:r>
              <w:rPr>
                <w:rFonts w:hint="eastAsia"/>
              </w:rPr>
              <w:t>12</w:t>
            </w:r>
            <w:r>
              <w:rPr>
                <w:rFonts w:hint="eastAsia"/>
              </w:rPr>
              <w:t>年</w:t>
            </w:r>
          </w:p>
        </w:tc>
        <w:tc>
          <w:tcPr>
            <w:tcW w:w="3856" w:type="dxa"/>
          </w:tcPr>
          <w:p w:rsidR="00D133F5" w:rsidRDefault="00D133F5" w:rsidP="00D133F5">
            <w:r>
              <w:rPr>
                <w:rFonts w:hint="eastAsia"/>
              </w:rPr>
              <w:t>中国国籍，复旦大学金融学硕士，具有基金从业资格。曾就职于招商基金研究部，任行业研究员。</w:t>
            </w:r>
            <w:r>
              <w:rPr>
                <w:rFonts w:hint="eastAsia"/>
              </w:rPr>
              <w:t>2015</w:t>
            </w:r>
            <w:r>
              <w:rPr>
                <w:rFonts w:hint="eastAsia"/>
              </w:rPr>
              <w:t>年</w:t>
            </w:r>
            <w:r>
              <w:rPr>
                <w:rFonts w:hint="eastAsia"/>
              </w:rPr>
              <w:t>6</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日，任南方品质混合、南方优享分红混合、南方兴盛混合基金经理助理；</w:t>
            </w:r>
            <w:r>
              <w:rPr>
                <w:rFonts w:hint="eastAsia"/>
              </w:rPr>
              <w:t>2020</w:t>
            </w:r>
            <w:r>
              <w:rPr>
                <w:rFonts w:hint="eastAsia"/>
              </w:rPr>
              <w:t>年</w:t>
            </w:r>
            <w:r>
              <w:rPr>
                <w:rFonts w:hint="eastAsia"/>
              </w:rPr>
              <w:t>2</w:t>
            </w:r>
            <w:r>
              <w:rPr>
                <w:rFonts w:hint="eastAsia"/>
              </w:rPr>
              <w:t>月</w:t>
            </w:r>
            <w:r>
              <w:rPr>
                <w:rFonts w:hint="eastAsia"/>
              </w:rPr>
              <w:t>7</w:t>
            </w:r>
            <w:r>
              <w:rPr>
                <w:rFonts w:hint="eastAsia"/>
              </w:rPr>
              <w:t>日至</w:t>
            </w:r>
            <w:r>
              <w:rPr>
                <w:rFonts w:hint="eastAsia"/>
              </w:rPr>
              <w:t>2023</w:t>
            </w:r>
            <w:r>
              <w:rPr>
                <w:rFonts w:hint="eastAsia"/>
              </w:rPr>
              <w:t>年</w:t>
            </w:r>
            <w:r>
              <w:rPr>
                <w:rFonts w:hint="eastAsia"/>
              </w:rPr>
              <w:t>6</w:t>
            </w:r>
            <w:r>
              <w:rPr>
                <w:rFonts w:hint="eastAsia"/>
              </w:rPr>
              <w:t>月</w:t>
            </w:r>
            <w:r>
              <w:rPr>
                <w:rFonts w:hint="eastAsia"/>
              </w:rPr>
              <w:t>30</w:t>
            </w:r>
            <w:r>
              <w:rPr>
                <w:rFonts w:hint="eastAsia"/>
              </w:rPr>
              <w:t>日，任南方高端装备灵活配置混合基金经理；</w:t>
            </w:r>
            <w:r>
              <w:rPr>
                <w:rFonts w:hint="eastAsia"/>
              </w:rPr>
              <w:t>2022</w:t>
            </w:r>
            <w:r>
              <w:rPr>
                <w:rFonts w:hint="eastAsia"/>
              </w:rPr>
              <w:t>年</w:t>
            </w:r>
            <w:r>
              <w:rPr>
                <w:rFonts w:hint="eastAsia"/>
              </w:rPr>
              <w:t>10</w:t>
            </w:r>
            <w:r>
              <w:rPr>
                <w:rFonts w:hint="eastAsia"/>
              </w:rPr>
              <w:t>月</w:t>
            </w:r>
            <w:r>
              <w:rPr>
                <w:rFonts w:hint="eastAsia"/>
              </w:rPr>
              <w:t>25</w:t>
            </w:r>
            <w:r>
              <w:rPr>
                <w:rFonts w:hint="eastAsia"/>
              </w:rPr>
              <w:t>日至</w:t>
            </w:r>
            <w:r>
              <w:rPr>
                <w:rFonts w:hint="eastAsia"/>
              </w:rPr>
              <w:t>2025</w:t>
            </w:r>
            <w:r>
              <w:rPr>
                <w:rFonts w:hint="eastAsia"/>
              </w:rPr>
              <w:t>年</w:t>
            </w:r>
            <w:r>
              <w:rPr>
                <w:rFonts w:hint="eastAsia"/>
              </w:rPr>
              <w:t>10</w:t>
            </w:r>
            <w:r>
              <w:rPr>
                <w:rFonts w:hint="eastAsia"/>
              </w:rPr>
              <w:t>月</w:t>
            </w:r>
            <w:r>
              <w:rPr>
                <w:rFonts w:hint="eastAsia"/>
              </w:rPr>
              <w:t>27</w:t>
            </w:r>
            <w:r>
              <w:rPr>
                <w:rFonts w:hint="eastAsia"/>
              </w:rPr>
              <w:t>日，任南方碳中和股票发起基金经理；</w:t>
            </w:r>
            <w:r>
              <w:rPr>
                <w:rFonts w:hint="eastAsia"/>
              </w:rPr>
              <w:t>2023</w:t>
            </w:r>
            <w:r>
              <w:rPr>
                <w:rFonts w:hint="eastAsia"/>
              </w:rPr>
              <w:t>年</w:t>
            </w:r>
            <w:r>
              <w:rPr>
                <w:rFonts w:hint="eastAsia"/>
              </w:rPr>
              <w:t>3</w:t>
            </w:r>
            <w:r>
              <w:rPr>
                <w:rFonts w:hint="eastAsia"/>
              </w:rPr>
              <w:t>月</w:t>
            </w:r>
            <w:r>
              <w:rPr>
                <w:rFonts w:hint="eastAsia"/>
              </w:rPr>
              <w:t>21</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日，任南方新材料股票发起基金经理；</w:t>
            </w:r>
            <w:r>
              <w:rPr>
                <w:rFonts w:hint="eastAsia"/>
              </w:rPr>
              <w:t>2023</w:t>
            </w:r>
            <w:r>
              <w:rPr>
                <w:rFonts w:hint="eastAsia"/>
              </w:rPr>
              <w:t>年</w:t>
            </w:r>
            <w:r>
              <w:rPr>
                <w:rFonts w:hint="eastAsia"/>
              </w:rPr>
              <w:t>6</w:t>
            </w:r>
            <w:r>
              <w:rPr>
                <w:rFonts w:hint="eastAsia"/>
              </w:rPr>
              <w:t>月</w:t>
            </w:r>
            <w:r>
              <w:rPr>
                <w:rFonts w:hint="eastAsia"/>
              </w:rPr>
              <w:t>30</w:t>
            </w:r>
            <w:r>
              <w:rPr>
                <w:rFonts w:hint="eastAsia"/>
              </w:rPr>
              <w:t>日至今，任南方高端装备混合基金经理；</w:t>
            </w:r>
            <w:r>
              <w:rPr>
                <w:rFonts w:hint="eastAsia"/>
              </w:rPr>
              <w:t>2026</w:t>
            </w:r>
            <w:r>
              <w:rPr>
                <w:rFonts w:hint="eastAsia"/>
              </w:rPr>
              <w:t>年</w:t>
            </w:r>
            <w:r>
              <w:rPr>
                <w:rFonts w:hint="eastAsia"/>
              </w:rPr>
              <w:t>3</w:t>
            </w:r>
            <w:r>
              <w:rPr>
                <w:rFonts w:hint="eastAsia"/>
              </w:rPr>
              <w:lastRenderedPageBreak/>
              <w:t>月</w:t>
            </w:r>
            <w:r>
              <w:rPr>
                <w:rFonts w:hint="eastAsia"/>
              </w:rPr>
              <w:t>13</w:t>
            </w:r>
            <w:r>
              <w:rPr>
                <w:rFonts w:hint="eastAsia"/>
              </w:rPr>
              <w:t>日至今，任南方远见回报股票基金经理。</w:t>
            </w:r>
          </w:p>
        </w:tc>
      </w:tr>
      <w:tr w:rsidR="00D133F5" w:rsidTr="00D133F5">
        <w:tc>
          <w:tcPr>
            <w:tcW w:w="862" w:type="dxa"/>
          </w:tcPr>
          <w:p w:rsidR="00D133F5" w:rsidRDefault="00D133F5" w:rsidP="00D133F5">
            <w:pPr>
              <w:jc w:val="left"/>
            </w:pPr>
            <w:r>
              <w:rPr>
                <w:rFonts w:hint="eastAsia"/>
              </w:rPr>
              <w:lastRenderedPageBreak/>
              <w:t>李锦文</w:t>
            </w:r>
          </w:p>
        </w:tc>
        <w:tc>
          <w:tcPr>
            <w:tcW w:w="851" w:type="dxa"/>
          </w:tcPr>
          <w:p w:rsidR="00D133F5" w:rsidRDefault="00D133F5" w:rsidP="00D133F5">
            <w:pPr>
              <w:jc w:val="left"/>
            </w:pPr>
            <w:r>
              <w:rPr>
                <w:rFonts w:hint="eastAsia"/>
              </w:rPr>
              <w:t>本基金基金经理（已离任）</w:t>
            </w:r>
          </w:p>
        </w:tc>
        <w:tc>
          <w:tcPr>
            <w:tcW w:w="1117" w:type="dxa"/>
          </w:tcPr>
          <w:p w:rsidR="00D133F5" w:rsidRDefault="00D133F5" w:rsidP="00D133F5">
            <w:pPr>
              <w:jc w:val="left"/>
            </w:pPr>
            <w:r>
              <w:rPr>
                <w:rFonts w:hint="eastAsia"/>
              </w:rPr>
              <w:t>2021</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D133F5" w:rsidRDefault="00D133F5" w:rsidP="00D133F5">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703" w:type="dxa"/>
          </w:tcPr>
          <w:p w:rsidR="00D133F5" w:rsidRDefault="00D133F5" w:rsidP="00D133F5">
            <w:pPr>
              <w:jc w:val="left"/>
            </w:pPr>
            <w:r>
              <w:rPr>
                <w:rFonts w:hint="eastAsia"/>
              </w:rPr>
              <w:t>13</w:t>
            </w:r>
            <w:r>
              <w:rPr>
                <w:rFonts w:hint="eastAsia"/>
              </w:rPr>
              <w:t>年</w:t>
            </w:r>
          </w:p>
        </w:tc>
        <w:tc>
          <w:tcPr>
            <w:tcW w:w="3856" w:type="dxa"/>
          </w:tcPr>
          <w:p w:rsidR="00D133F5" w:rsidRDefault="00D133F5" w:rsidP="00D133F5">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D133F5" w:rsidRDefault="00D133F5" w:rsidP="00D133F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133F5" w:rsidRDefault="00D133F5" w:rsidP="00D133F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133F5" w:rsidRDefault="00D133F5" w:rsidP="00D133F5">
      <w:pPr>
        <w:pStyle w:val="-2"/>
        <w:spacing w:before="312"/>
        <w:rPr>
          <w:rFonts w:hint="eastAsia"/>
        </w:rPr>
      </w:pPr>
      <w:r>
        <w:rPr>
          <w:rFonts w:hint="eastAsia"/>
        </w:rPr>
        <w:t>管理人对报告期内本基金运作遵规守信情况的说明</w:t>
      </w:r>
    </w:p>
    <w:p w:rsidR="00D133F5" w:rsidRDefault="00D133F5" w:rsidP="00D133F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133F5" w:rsidRDefault="00D133F5" w:rsidP="00D133F5">
      <w:pPr>
        <w:pStyle w:val="-2"/>
        <w:spacing w:before="312"/>
        <w:rPr>
          <w:rFonts w:hint="eastAsia"/>
        </w:rPr>
      </w:pPr>
      <w:r>
        <w:rPr>
          <w:rFonts w:hint="eastAsia"/>
        </w:rPr>
        <w:t>公平交易专项说明</w:t>
      </w:r>
    </w:p>
    <w:p w:rsidR="00D133F5" w:rsidRDefault="00D133F5" w:rsidP="00D133F5">
      <w:pPr>
        <w:pStyle w:val="-3"/>
        <w:spacing w:before="156" w:after="156"/>
        <w:rPr>
          <w:rFonts w:hint="eastAsia"/>
        </w:rPr>
      </w:pPr>
      <w:r>
        <w:rPr>
          <w:rFonts w:hint="eastAsia"/>
        </w:rPr>
        <w:t>公平交易制度的执行情况</w:t>
      </w:r>
    </w:p>
    <w:p w:rsidR="00D133F5" w:rsidRDefault="00D133F5" w:rsidP="00D133F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133F5" w:rsidRDefault="00D133F5" w:rsidP="00D133F5">
      <w:pPr>
        <w:pStyle w:val="-3"/>
        <w:spacing w:before="156" w:after="156"/>
        <w:rPr>
          <w:rFonts w:hint="eastAsia"/>
        </w:rPr>
      </w:pPr>
      <w:r>
        <w:rPr>
          <w:rFonts w:hint="eastAsia"/>
        </w:rPr>
        <w:t>异常交易行为的专项说明</w:t>
      </w:r>
    </w:p>
    <w:p w:rsidR="00D133F5" w:rsidRDefault="00D133F5" w:rsidP="00D133F5">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133F5" w:rsidRDefault="00D133F5" w:rsidP="00D133F5">
      <w:pPr>
        <w:pStyle w:val="-2"/>
        <w:spacing w:before="312"/>
        <w:rPr>
          <w:rFonts w:hint="eastAsia"/>
        </w:rPr>
      </w:pPr>
      <w:r>
        <w:rPr>
          <w:rFonts w:hint="eastAsia"/>
        </w:rPr>
        <w:t>报告期内基金投资策略和运作分析</w:t>
      </w:r>
    </w:p>
    <w:p w:rsidR="00D133F5" w:rsidRDefault="00D133F5" w:rsidP="00D133F5">
      <w:pPr>
        <w:pStyle w:val="-"/>
        <w:ind w:firstLine="420"/>
        <w:rPr>
          <w:rFonts w:hint="eastAsia"/>
        </w:rPr>
      </w:pPr>
      <w:r>
        <w:rPr>
          <w:rFonts w:hint="eastAsia"/>
        </w:rPr>
        <w:t>2026年一季度，各大指数的涨跌幅趋于一致，上证指数跌1.94%、沪深300跌3.89%、创业板指数跌0.57%、深证成指跌0.35%、科创综指跌1.11%，除沪深300之外的其他主要指数涨跌幅依然在3%以内，延续了25Q4的震荡状态，且季度内同样是先涨后跌。1-3月处于业绩真空期、经济数据真空期，主题投资较为活跃，AI应用、卫星互联网、太空算力、贵金属涨价、小金属涨价、碳酸锂涨价、封测涨价、算电协同、光通信、IDC涨价、原油涨价、天然气涨价等概念此起彼伏。最终多数主题、概念板块呈现出A型走势，美以伊冲突带动的能源价格上涨概念、战争避险概念，起涨于2月底，因此在一季度涨幅最高。自25Q4以来，连续2个季度各大指数走势的横盘、涨跌幅的收敛，本质上都是消化2024年9月-2025年8月市场的涨幅，等待基本面的进一步兑现。经济数据方面，1-2月PMI位于50下方，3月回到50上方，这个波动主要由春节影响，参考意义不大。社零总额保持低增速，出口保持中高速增长，在外部复杂环境背景下，出口自2023年以来持续保持高景气，本质上是中国制造业全球竞争力强、比较优势显著。这种产业优势构建的出口景气是具备持久性的。</w:t>
      </w:r>
    </w:p>
    <w:p w:rsidR="00D133F5" w:rsidRDefault="00D133F5" w:rsidP="00D133F5">
      <w:pPr>
        <w:pStyle w:val="-"/>
        <w:ind w:firstLine="420"/>
        <w:rPr>
          <w:rFonts w:hint="eastAsia"/>
        </w:rPr>
      </w:pPr>
      <w:r>
        <w:rPr>
          <w:rFonts w:hint="eastAsia"/>
        </w:rPr>
        <w:t>远见回报看好2026年反内卷带动的PPI转正，一季度末围绕周期、涨价布局，持仓以化工、有色等传统产业为主，辅以锂电池、电子化学品领域的新材料。</w:t>
      </w:r>
    </w:p>
    <w:p w:rsidR="00D133F5" w:rsidRDefault="00D133F5" w:rsidP="00D133F5">
      <w:pPr>
        <w:pStyle w:val="-"/>
        <w:ind w:firstLine="420"/>
        <w:rPr>
          <w:rFonts w:hint="eastAsia"/>
        </w:rPr>
      </w:pPr>
      <w:r>
        <w:rPr>
          <w:rFonts w:hint="eastAsia"/>
        </w:rPr>
        <w:t>展望后市，油价的上涨对经济的冲击将逐步开始显现，能源成本（原油、天然气、煤炭）是各类制造、消费的基础成本，按照油价年度上涨20美元/桶，中国经济一年大约要多付8000多亿人民币的进口原油采购成本，其中小千亿是个人、司机加油时直接支付的，剩余大几千亿渗透到各类企业的生产成本中。8000亿占社零总额接近2%，通胀压力会逐步出现。部分观点认为，过去三年物价不振，外部冲击带来的通胀是好事——这个判断，大概率是错的。通胀遇到总需求向好，就是经济复苏、过热，那么原材料成本引发的涨价都能传导、企业盈利向好、股市也向好，类似2017年的情况。通胀遇到总需求不好，就是滞胀，涨价无法向下游传导，提价后接着需求萎缩、价格下跌，滞胀初期的涨价、库存增值收益，都要在滞胀中后期以跌价、库存损失的形式回吐。后续经济是“复苏-过热”，还是“滞胀”，当前不好下结论，关键要观察总需求的数据，包括居民、企业、政府部门的各部门支出相关的高频指标。不确定性之外，有两个方向是确定的，第一，涨价会是市场的一大主线，现实的商品价格状况和一季度的主题都反应了这一点，“看产品价格涨跌幅”、“看库存高低”、“调研问产业涨价是否能够传导”，都不是参与涨价的好办法。问价格是否能传导的回答很主观；库存低也不代表会涨价，当产业链看跌价格不愿意屯库存时也会导致低</w:t>
      </w:r>
      <w:r>
        <w:rPr>
          <w:rFonts w:hint="eastAsia"/>
        </w:rPr>
        <w:lastRenderedPageBreak/>
        <w:t>库存，比如2011-2015年，2018-2019年，都价格看跌库存一路走低。最优的办法是观察各个产业链的下游排产增速；下游排产增速高，肯定能顺价容易；如果没法顺价，那排产早就打下来了。排产好的涨价品种，量价齐升，譬如是锂电池、半导体产业链。中观层面排产不好的部门，就是“滞胀”，中观层面排产好的部门，就是“复苏-过热”。第二，新技术（人工智能等）产业趋势在强势兑现，数据上看到海外大模型年化收费金额的快速提升。OpenClaw+模型的工作流助力能力太强了，在信息搜集、整理、加工上实现了之前人工无论如何都达不到的高效。很多不认可人工智能产业的观点或者厚此薄彼的观点，其实是来自于平行世界——“看传统产业的不看人工智能，看人工智能的不看传统产业”。我们认为两者并不冲突，人工智能渗透到各个传统产业中，提升劳动生产率、提升潜在经济增速。过程中人工智能得到大发展，传统产业优质企业也得到了竞争力的强化。</w:t>
      </w:r>
    </w:p>
    <w:p w:rsidR="00D133F5" w:rsidRDefault="00D133F5" w:rsidP="00D133F5">
      <w:pPr>
        <w:pStyle w:val="-"/>
        <w:ind w:firstLine="420"/>
        <w:rPr>
          <w:rFonts w:hint="eastAsia"/>
        </w:rPr>
      </w:pPr>
      <w:r>
        <w:rPr>
          <w:rFonts w:hint="eastAsia"/>
        </w:rPr>
        <w:t>未来看好反内卷带动的PPI转正，将围绕涨价布局，重点投向化工等涨价相关的产业，以下游排产增速等指标筛选向下游顺价容易的涨价品种。</w:t>
      </w:r>
    </w:p>
    <w:p w:rsidR="00D133F5" w:rsidRDefault="00D133F5" w:rsidP="00D133F5">
      <w:pPr>
        <w:pStyle w:val="-2"/>
        <w:spacing w:before="312"/>
        <w:rPr>
          <w:rFonts w:hint="eastAsia"/>
        </w:rPr>
      </w:pPr>
      <w:r>
        <w:rPr>
          <w:rFonts w:hint="eastAsia"/>
        </w:rPr>
        <w:t>报告期内基金的业绩表现</w:t>
      </w:r>
    </w:p>
    <w:p w:rsidR="00D133F5" w:rsidRDefault="00D133F5" w:rsidP="00D133F5">
      <w:pPr>
        <w:pStyle w:val="-"/>
        <w:ind w:firstLine="420"/>
        <w:rPr>
          <w:rFonts w:hint="eastAsia"/>
        </w:rPr>
      </w:pPr>
      <w:r>
        <w:rPr>
          <w:rFonts w:hint="eastAsia"/>
        </w:rPr>
        <w:t>截至报告期末，本基金A份额净值为1.0935元，报告期内，份额净值增长率为0.09%，同期业绩基准增长率为-3.41%；本基金C份额净值为1.0606元，报告期内，份额净值增长率为-0.06%，同期业绩基准增长率为-3.41%。</w:t>
      </w:r>
    </w:p>
    <w:p w:rsidR="00D133F5" w:rsidRDefault="00D133F5" w:rsidP="00D133F5">
      <w:pPr>
        <w:pStyle w:val="-2"/>
        <w:spacing w:before="312"/>
        <w:rPr>
          <w:rFonts w:hint="eastAsia"/>
        </w:rPr>
      </w:pPr>
      <w:r>
        <w:rPr>
          <w:rFonts w:hint="eastAsia"/>
        </w:rPr>
        <w:t>报告期内基金持有人数或基金资产净值预警说明</w:t>
      </w:r>
    </w:p>
    <w:p w:rsidR="00D133F5" w:rsidRDefault="00D133F5" w:rsidP="00D133F5">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D133F5" w:rsidRDefault="00D133F5" w:rsidP="00D133F5">
      <w:pPr>
        <w:pStyle w:val="-"/>
        <w:ind w:firstLine="420"/>
        <w:rPr>
          <w:rFonts w:hint="eastAsia"/>
        </w:rPr>
      </w:pPr>
      <w:r>
        <w:rPr>
          <w:rFonts w:hint="eastAsia"/>
        </w:rPr>
        <w:t>2026年01月01日至2026年03月31日</w:t>
      </w:r>
    </w:p>
    <w:p w:rsidR="00D133F5" w:rsidRDefault="00D133F5" w:rsidP="00D133F5">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D133F5" w:rsidRDefault="00D133F5" w:rsidP="00D133F5">
      <w:pPr>
        <w:pStyle w:val="-"/>
        <w:ind w:firstLine="420"/>
        <w:rPr>
          <w:rFonts w:hint="eastAsia"/>
        </w:rPr>
      </w:pPr>
      <w:r>
        <w:rPr>
          <w:rFonts w:hint="eastAsia"/>
        </w:rPr>
        <w:t>本报告期内，基金管理人在下列期间自主承担本基金的信息披露费、审计费等固定费用：</w:t>
      </w:r>
    </w:p>
    <w:p w:rsidR="00D133F5" w:rsidRDefault="00D133F5" w:rsidP="00D133F5">
      <w:pPr>
        <w:pStyle w:val="-"/>
        <w:ind w:firstLine="420"/>
        <w:rPr>
          <w:rFonts w:hint="eastAsia"/>
        </w:rPr>
      </w:pPr>
      <w:r>
        <w:rPr>
          <w:rFonts w:hint="eastAsia"/>
        </w:rPr>
        <w:t>2026年03月01日-2026年03月31日</w:t>
      </w:r>
    </w:p>
    <w:p w:rsidR="00D133F5" w:rsidRDefault="00D133F5" w:rsidP="00D133F5">
      <w:pPr>
        <w:pStyle w:val="-1"/>
        <w:ind w:left="281" w:hanging="281"/>
        <w:rPr>
          <w:rFonts w:hint="eastAsia"/>
        </w:rPr>
      </w:pPr>
      <w:r>
        <w:rPr>
          <w:rFonts w:hint="eastAsia"/>
        </w:rPr>
        <w:t>投资组合报告</w:t>
      </w:r>
    </w:p>
    <w:p w:rsidR="00D133F5" w:rsidRDefault="00D133F5" w:rsidP="00D133F5">
      <w:pPr>
        <w:pStyle w:val="-2"/>
        <w:spacing w:before="312"/>
        <w:rPr>
          <w:rFonts w:hint="eastAsia"/>
        </w:rPr>
      </w:pPr>
      <w:r>
        <w:rPr>
          <w:rFonts w:hint="eastAsia"/>
        </w:rPr>
        <w:t>报告期末基金资产组合情况</w:t>
      </w:r>
    </w:p>
    <w:p w:rsidR="00D133F5" w:rsidRDefault="00D133F5" w:rsidP="00D133F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133F5" w:rsidTr="00D133F5">
        <w:trPr>
          <w:cnfStyle w:val="100000000000" w:firstRow="1" w:lastRow="0" w:firstColumn="0" w:lastColumn="0" w:oddVBand="0" w:evenVBand="0" w:oddHBand="0" w:evenHBand="0" w:firstRowFirstColumn="0" w:firstRowLastColumn="0" w:lastRowFirstColumn="0" w:lastRowLastColumn="0"/>
        </w:trPr>
        <w:tc>
          <w:tcPr>
            <w:tcW w:w="646" w:type="dxa"/>
          </w:tcPr>
          <w:p w:rsidR="00D133F5" w:rsidRPr="00D133F5" w:rsidRDefault="00D133F5" w:rsidP="00D133F5">
            <w:pPr>
              <w:jc w:val="center"/>
              <w:rPr>
                <w:b/>
              </w:rPr>
            </w:pPr>
            <w:r w:rsidRPr="00D133F5">
              <w:rPr>
                <w:rFonts w:hint="eastAsia"/>
                <w:b/>
              </w:rPr>
              <w:t>序号</w:t>
            </w:r>
          </w:p>
        </w:tc>
        <w:tc>
          <w:tcPr>
            <w:tcW w:w="2971" w:type="dxa"/>
          </w:tcPr>
          <w:p w:rsidR="00D133F5" w:rsidRPr="00D133F5" w:rsidRDefault="00D133F5" w:rsidP="00D133F5">
            <w:pPr>
              <w:jc w:val="center"/>
              <w:rPr>
                <w:b/>
              </w:rPr>
            </w:pPr>
            <w:r w:rsidRPr="00D133F5">
              <w:rPr>
                <w:rFonts w:hint="eastAsia"/>
                <w:b/>
              </w:rPr>
              <w:t>项目</w:t>
            </w:r>
          </w:p>
        </w:tc>
        <w:tc>
          <w:tcPr>
            <w:tcW w:w="2381" w:type="dxa"/>
          </w:tcPr>
          <w:p w:rsidR="00D133F5" w:rsidRPr="00D133F5" w:rsidRDefault="00D133F5" w:rsidP="00D133F5">
            <w:pPr>
              <w:jc w:val="center"/>
              <w:rPr>
                <w:b/>
              </w:rPr>
            </w:pPr>
            <w:r w:rsidRPr="00D133F5">
              <w:rPr>
                <w:rFonts w:hint="eastAsia"/>
                <w:b/>
              </w:rPr>
              <w:t>金额（元）</w:t>
            </w:r>
          </w:p>
        </w:tc>
        <w:tc>
          <w:tcPr>
            <w:tcW w:w="2506" w:type="dxa"/>
          </w:tcPr>
          <w:p w:rsidR="00D133F5" w:rsidRPr="00D133F5" w:rsidRDefault="00D133F5" w:rsidP="00D133F5">
            <w:pPr>
              <w:jc w:val="center"/>
              <w:rPr>
                <w:b/>
              </w:rPr>
            </w:pPr>
            <w:r w:rsidRPr="00D133F5">
              <w:rPr>
                <w:rFonts w:hint="eastAsia"/>
                <w:b/>
              </w:rPr>
              <w:t>占基金总资产的比例</w:t>
            </w:r>
            <w:r w:rsidRPr="00D133F5">
              <w:rPr>
                <w:rFonts w:hint="eastAsia"/>
                <w:b/>
              </w:rPr>
              <w:lastRenderedPageBreak/>
              <w:t>（</w:t>
            </w:r>
            <w:r w:rsidRPr="00D133F5">
              <w:rPr>
                <w:rFonts w:hint="eastAsia"/>
                <w:b/>
              </w:rPr>
              <w:t>%</w:t>
            </w:r>
            <w:r w:rsidRPr="00D133F5">
              <w:rPr>
                <w:rFonts w:hint="eastAsia"/>
                <w:b/>
              </w:rPr>
              <w:t>）</w:t>
            </w:r>
          </w:p>
        </w:tc>
      </w:tr>
      <w:tr w:rsidR="00D133F5" w:rsidTr="00D133F5">
        <w:tc>
          <w:tcPr>
            <w:tcW w:w="646" w:type="dxa"/>
          </w:tcPr>
          <w:p w:rsidR="00D133F5" w:rsidRDefault="00D133F5" w:rsidP="00D133F5">
            <w:pPr>
              <w:jc w:val="center"/>
            </w:pPr>
            <w:r>
              <w:lastRenderedPageBreak/>
              <w:t>1</w:t>
            </w:r>
          </w:p>
        </w:tc>
        <w:tc>
          <w:tcPr>
            <w:tcW w:w="2971" w:type="dxa"/>
          </w:tcPr>
          <w:p w:rsidR="00D133F5" w:rsidRDefault="00D133F5" w:rsidP="00D133F5">
            <w:pPr>
              <w:jc w:val="left"/>
            </w:pPr>
            <w:r>
              <w:rPr>
                <w:rFonts w:hint="eastAsia"/>
              </w:rPr>
              <w:t>权益投资</w:t>
            </w:r>
          </w:p>
        </w:tc>
        <w:tc>
          <w:tcPr>
            <w:tcW w:w="2381" w:type="dxa"/>
          </w:tcPr>
          <w:p w:rsidR="00D133F5" w:rsidRDefault="00D133F5" w:rsidP="00D133F5">
            <w:pPr>
              <w:jc w:val="right"/>
            </w:pPr>
            <w:r>
              <w:t>32,628,558.59</w:t>
            </w:r>
          </w:p>
        </w:tc>
        <w:tc>
          <w:tcPr>
            <w:tcW w:w="2506" w:type="dxa"/>
          </w:tcPr>
          <w:p w:rsidR="00D133F5" w:rsidRDefault="00D133F5" w:rsidP="00D133F5">
            <w:pPr>
              <w:jc w:val="right"/>
            </w:pPr>
            <w:r>
              <w:t>83.34</w:t>
            </w:r>
          </w:p>
        </w:tc>
      </w:tr>
      <w:tr w:rsidR="00D133F5" w:rsidTr="00D133F5">
        <w:tc>
          <w:tcPr>
            <w:tcW w:w="646" w:type="dxa"/>
          </w:tcPr>
          <w:p w:rsidR="00D133F5" w:rsidRDefault="00D133F5" w:rsidP="00D133F5">
            <w:pPr>
              <w:jc w:val="center"/>
            </w:pPr>
          </w:p>
        </w:tc>
        <w:tc>
          <w:tcPr>
            <w:tcW w:w="2971" w:type="dxa"/>
          </w:tcPr>
          <w:p w:rsidR="00D133F5" w:rsidRDefault="00D133F5" w:rsidP="00D133F5">
            <w:pPr>
              <w:jc w:val="left"/>
            </w:pPr>
            <w:r>
              <w:rPr>
                <w:rFonts w:hint="eastAsia"/>
              </w:rPr>
              <w:t>其中：股票</w:t>
            </w:r>
          </w:p>
        </w:tc>
        <w:tc>
          <w:tcPr>
            <w:tcW w:w="2381" w:type="dxa"/>
          </w:tcPr>
          <w:p w:rsidR="00D133F5" w:rsidRDefault="00D133F5" w:rsidP="00D133F5">
            <w:pPr>
              <w:jc w:val="right"/>
            </w:pPr>
            <w:r>
              <w:t>32,628,558.59</w:t>
            </w:r>
          </w:p>
        </w:tc>
        <w:tc>
          <w:tcPr>
            <w:tcW w:w="2506" w:type="dxa"/>
          </w:tcPr>
          <w:p w:rsidR="00D133F5" w:rsidRDefault="00D133F5" w:rsidP="00D133F5">
            <w:pPr>
              <w:jc w:val="right"/>
            </w:pPr>
            <w:r>
              <w:t>83.34</w:t>
            </w:r>
          </w:p>
        </w:tc>
      </w:tr>
      <w:tr w:rsidR="00D133F5" w:rsidTr="00D133F5">
        <w:tc>
          <w:tcPr>
            <w:tcW w:w="646" w:type="dxa"/>
          </w:tcPr>
          <w:p w:rsidR="00D133F5" w:rsidRDefault="00D133F5" w:rsidP="00D133F5">
            <w:pPr>
              <w:jc w:val="center"/>
            </w:pPr>
            <w:r>
              <w:t>2</w:t>
            </w:r>
          </w:p>
        </w:tc>
        <w:tc>
          <w:tcPr>
            <w:tcW w:w="2971" w:type="dxa"/>
          </w:tcPr>
          <w:p w:rsidR="00D133F5" w:rsidRDefault="00D133F5" w:rsidP="00D133F5">
            <w:pPr>
              <w:jc w:val="left"/>
            </w:pPr>
            <w:r>
              <w:rPr>
                <w:rFonts w:hint="eastAsia"/>
              </w:rPr>
              <w:t>基金投资</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r>
              <w:t>3</w:t>
            </w:r>
          </w:p>
        </w:tc>
        <w:tc>
          <w:tcPr>
            <w:tcW w:w="2971" w:type="dxa"/>
          </w:tcPr>
          <w:p w:rsidR="00D133F5" w:rsidRDefault="00D133F5" w:rsidP="00D133F5">
            <w:pPr>
              <w:jc w:val="left"/>
            </w:pPr>
            <w:r>
              <w:rPr>
                <w:rFonts w:hint="eastAsia"/>
              </w:rPr>
              <w:t>固定收益投资</w:t>
            </w:r>
          </w:p>
        </w:tc>
        <w:tc>
          <w:tcPr>
            <w:tcW w:w="2381" w:type="dxa"/>
          </w:tcPr>
          <w:p w:rsidR="00D133F5" w:rsidRDefault="00D133F5" w:rsidP="00D133F5">
            <w:pPr>
              <w:jc w:val="right"/>
            </w:pPr>
            <w:r>
              <w:t>2,016,474.03</w:t>
            </w:r>
          </w:p>
        </w:tc>
        <w:tc>
          <w:tcPr>
            <w:tcW w:w="2506" w:type="dxa"/>
          </w:tcPr>
          <w:p w:rsidR="00D133F5" w:rsidRDefault="00D133F5" w:rsidP="00D133F5">
            <w:pPr>
              <w:jc w:val="right"/>
            </w:pPr>
            <w:r>
              <w:t>5.15</w:t>
            </w:r>
          </w:p>
        </w:tc>
      </w:tr>
      <w:tr w:rsidR="00D133F5" w:rsidTr="00D133F5">
        <w:tc>
          <w:tcPr>
            <w:tcW w:w="646" w:type="dxa"/>
          </w:tcPr>
          <w:p w:rsidR="00D133F5" w:rsidRDefault="00D133F5" w:rsidP="00D133F5">
            <w:pPr>
              <w:jc w:val="center"/>
            </w:pPr>
          </w:p>
        </w:tc>
        <w:tc>
          <w:tcPr>
            <w:tcW w:w="2971" w:type="dxa"/>
          </w:tcPr>
          <w:p w:rsidR="00D133F5" w:rsidRDefault="00D133F5" w:rsidP="00D133F5">
            <w:pPr>
              <w:jc w:val="left"/>
            </w:pPr>
            <w:r>
              <w:rPr>
                <w:rFonts w:hint="eastAsia"/>
              </w:rPr>
              <w:t>其中：债券</w:t>
            </w:r>
          </w:p>
        </w:tc>
        <w:tc>
          <w:tcPr>
            <w:tcW w:w="2381" w:type="dxa"/>
          </w:tcPr>
          <w:p w:rsidR="00D133F5" w:rsidRDefault="00D133F5" w:rsidP="00D133F5">
            <w:pPr>
              <w:jc w:val="right"/>
            </w:pPr>
            <w:r>
              <w:t>2,016,474.03</w:t>
            </w:r>
          </w:p>
        </w:tc>
        <w:tc>
          <w:tcPr>
            <w:tcW w:w="2506" w:type="dxa"/>
          </w:tcPr>
          <w:p w:rsidR="00D133F5" w:rsidRDefault="00D133F5" w:rsidP="00D133F5">
            <w:pPr>
              <w:jc w:val="right"/>
            </w:pPr>
            <w:r>
              <w:t>5.15</w:t>
            </w:r>
          </w:p>
        </w:tc>
      </w:tr>
      <w:tr w:rsidR="00D133F5" w:rsidTr="00D133F5">
        <w:tc>
          <w:tcPr>
            <w:tcW w:w="646" w:type="dxa"/>
          </w:tcPr>
          <w:p w:rsidR="00D133F5" w:rsidRDefault="00D133F5" w:rsidP="00D133F5">
            <w:pPr>
              <w:jc w:val="center"/>
            </w:pPr>
          </w:p>
        </w:tc>
        <w:tc>
          <w:tcPr>
            <w:tcW w:w="2971" w:type="dxa"/>
          </w:tcPr>
          <w:p w:rsidR="00D133F5" w:rsidRDefault="00D133F5" w:rsidP="00D133F5">
            <w:pPr>
              <w:jc w:val="left"/>
            </w:pPr>
            <w:r>
              <w:rPr>
                <w:rFonts w:hint="eastAsia"/>
              </w:rPr>
              <w:t xml:space="preserve">      </w:t>
            </w:r>
            <w:r>
              <w:rPr>
                <w:rFonts w:hint="eastAsia"/>
              </w:rPr>
              <w:t>资产支持证券</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r>
              <w:t>4</w:t>
            </w:r>
          </w:p>
        </w:tc>
        <w:tc>
          <w:tcPr>
            <w:tcW w:w="2971" w:type="dxa"/>
          </w:tcPr>
          <w:p w:rsidR="00D133F5" w:rsidRDefault="00D133F5" w:rsidP="00D133F5">
            <w:pPr>
              <w:jc w:val="left"/>
            </w:pPr>
            <w:r>
              <w:rPr>
                <w:rFonts w:hint="eastAsia"/>
              </w:rPr>
              <w:t>贵金属投资</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r>
              <w:t>5</w:t>
            </w:r>
          </w:p>
        </w:tc>
        <w:tc>
          <w:tcPr>
            <w:tcW w:w="2971" w:type="dxa"/>
          </w:tcPr>
          <w:p w:rsidR="00D133F5" w:rsidRDefault="00D133F5" w:rsidP="00D133F5">
            <w:pPr>
              <w:jc w:val="left"/>
            </w:pPr>
            <w:r>
              <w:rPr>
                <w:rFonts w:hint="eastAsia"/>
              </w:rPr>
              <w:t>金融衍生品投资</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r>
              <w:t>6</w:t>
            </w:r>
          </w:p>
        </w:tc>
        <w:tc>
          <w:tcPr>
            <w:tcW w:w="2971" w:type="dxa"/>
          </w:tcPr>
          <w:p w:rsidR="00D133F5" w:rsidRDefault="00D133F5" w:rsidP="00D133F5">
            <w:pPr>
              <w:jc w:val="left"/>
            </w:pPr>
            <w:r>
              <w:rPr>
                <w:rFonts w:hint="eastAsia"/>
              </w:rPr>
              <w:t>买入返售金融资产</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p>
        </w:tc>
        <w:tc>
          <w:tcPr>
            <w:tcW w:w="2971" w:type="dxa"/>
          </w:tcPr>
          <w:p w:rsidR="00D133F5" w:rsidRDefault="00D133F5" w:rsidP="00D133F5">
            <w:pPr>
              <w:jc w:val="left"/>
            </w:pPr>
            <w:r>
              <w:rPr>
                <w:rFonts w:hint="eastAsia"/>
              </w:rPr>
              <w:t>其中：买断式回购的买入返售金融资产</w:t>
            </w:r>
          </w:p>
        </w:tc>
        <w:tc>
          <w:tcPr>
            <w:tcW w:w="2381" w:type="dxa"/>
          </w:tcPr>
          <w:p w:rsidR="00D133F5" w:rsidRDefault="00D133F5" w:rsidP="00D133F5">
            <w:pPr>
              <w:jc w:val="right"/>
            </w:pPr>
            <w:r>
              <w:t>-</w:t>
            </w:r>
          </w:p>
        </w:tc>
        <w:tc>
          <w:tcPr>
            <w:tcW w:w="2506" w:type="dxa"/>
          </w:tcPr>
          <w:p w:rsidR="00D133F5" w:rsidRDefault="00D133F5" w:rsidP="00D133F5">
            <w:pPr>
              <w:jc w:val="right"/>
            </w:pPr>
            <w:r>
              <w:t>-</w:t>
            </w:r>
          </w:p>
        </w:tc>
      </w:tr>
      <w:tr w:rsidR="00D133F5" w:rsidTr="00D133F5">
        <w:tc>
          <w:tcPr>
            <w:tcW w:w="646" w:type="dxa"/>
          </w:tcPr>
          <w:p w:rsidR="00D133F5" w:rsidRDefault="00D133F5" w:rsidP="00D133F5">
            <w:pPr>
              <w:jc w:val="center"/>
            </w:pPr>
            <w:r>
              <w:t>7</w:t>
            </w:r>
          </w:p>
        </w:tc>
        <w:tc>
          <w:tcPr>
            <w:tcW w:w="2971" w:type="dxa"/>
          </w:tcPr>
          <w:p w:rsidR="00D133F5" w:rsidRDefault="00D133F5" w:rsidP="00D133F5">
            <w:pPr>
              <w:jc w:val="left"/>
            </w:pPr>
            <w:r>
              <w:rPr>
                <w:rFonts w:hint="eastAsia"/>
              </w:rPr>
              <w:t>银行存款和结算备付金合计</w:t>
            </w:r>
          </w:p>
        </w:tc>
        <w:tc>
          <w:tcPr>
            <w:tcW w:w="2381" w:type="dxa"/>
          </w:tcPr>
          <w:p w:rsidR="00D133F5" w:rsidRDefault="00D133F5" w:rsidP="00D133F5">
            <w:pPr>
              <w:jc w:val="right"/>
            </w:pPr>
            <w:r>
              <w:t>1,026,544.87</w:t>
            </w:r>
          </w:p>
        </w:tc>
        <w:tc>
          <w:tcPr>
            <w:tcW w:w="2506" w:type="dxa"/>
          </w:tcPr>
          <w:p w:rsidR="00D133F5" w:rsidRDefault="00D133F5" w:rsidP="00D133F5">
            <w:pPr>
              <w:jc w:val="right"/>
            </w:pPr>
            <w:r>
              <w:t>2.62</w:t>
            </w:r>
          </w:p>
        </w:tc>
      </w:tr>
      <w:tr w:rsidR="00D133F5" w:rsidTr="00D133F5">
        <w:tc>
          <w:tcPr>
            <w:tcW w:w="646" w:type="dxa"/>
          </w:tcPr>
          <w:p w:rsidR="00D133F5" w:rsidRDefault="00D133F5" w:rsidP="00D133F5">
            <w:pPr>
              <w:jc w:val="center"/>
            </w:pPr>
            <w:r>
              <w:t>8</w:t>
            </w:r>
          </w:p>
        </w:tc>
        <w:tc>
          <w:tcPr>
            <w:tcW w:w="2971" w:type="dxa"/>
          </w:tcPr>
          <w:p w:rsidR="00D133F5" w:rsidRDefault="00D133F5" w:rsidP="00D133F5">
            <w:pPr>
              <w:jc w:val="left"/>
            </w:pPr>
            <w:r>
              <w:rPr>
                <w:rFonts w:hint="eastAsia"/>
              </w:rPr>
              <w:t>其他资产</w:t>
            </w:r>
          </w:p>
        </w:tc>
        <w:tc>
          <w:tcPr>
            <w:tcW w:w="2381" w:type="dxa"/>
          </w:tcPr>
          <w:p w:rsidR="00D133F5" w:rsidRDefault="00D133F5" w:rsidP="00D133F5">
            <w:pPr>
              <w:jc w:val="right"/>
            </w:pPr>
            <w:r>
              <w:t>3,477,675.52</w:t>
            </w:r>
          </w:p>
        </w:tc>
        <w:tc>
          <w:tcPr>
            <w:tcW w:w="2506" w:type="dxa"/>
          </w:tcPr>
          <w:p w:rsidR="00D133F5" w:rsidRDefault="00D133F5" w:rsidP="00D133F5">
            <w:pPr>
              <w:jc w:val="right"/>
            </w:pPr>
            <w:r>
              <w:t>8.88</w:t>
            </w:r>
          </w:p>
        </w:tc>
      </w:tr>
      <w:tr w:rsidR="00D133F5" w:rsidTr="00D133F5">
        <w:tc>
          <w:tcPr>
            <w:tcW w:w="646" w:type="dxa"/>
          </w:tcPr>
          <w:p w:rsidR="00D133F5" w:rsidRDefault="00D133F5" w:rsidP="00D133F5">
            <w:pPr>
              <w:jc w:val="center"/>
            </w:pPr>
            <w:r>
              <w:t>9</w:t>
            </w:r>
          </w:p>
        </w:tc>
        <w:tc>
          <w:tcPr>
            <w:tcW w:w="2971" w:type="dxa"/>
          </w:tcPr>
          <w:p w:rsidR="00D133F5" w:rsidRDefault="00D133F5" w:rsidP="00D133F5">
            <w:pPr>
              <w:jc w:val="left"/>
            </w:pPr>
            <w:r>
              <w:rPr>
                <w:rFonts w:hint="eastAsia"/>
              </w:rPr>
              <w:t>合计</w:t>
            </w:r>
          </w:p>
        </w:tc>
        <w:tc>
          <w:tcPr>
            <w:tcW w:w="2381" w:type="dxa"/>
          </w:tcPr>
          <w:p w:rsidR="00D133F5" w:rsidRDefault="00D133F5" w:rsidP="00D133F5">
            <w:pPr>
              <w:jc w:val="right"/>
            </w:pPr>
            <w:r>
              <w:t>39,149,253.01</w:t>
            </w:r>
          </w:p>
        </w:tc>
        <w:tc>
          <w:tcPr>
            <w:tcW w:w="2506" w:type="dxa"/>
          </w:tcPr>
          <w:p w:rsidR="00D133F5" w:rsidRDefault="00D133F5" w:rsidP="00D133F5">
            <w:pPr>
              <w:jc w:val="right"/>
            </w:pPr>
            <w:r>
              <w:t>100.00</w:t>
            </w:r>
          </w:p>
        </w:tc>
      </w:tr>
    </w:tbl>
    <w:p w:rsidR="00D133F5" w:rsidRDefault="00D133F5" w:rsidP="00D133F5">
      <w:pPr>
        <w:pStyle w:val="-8"/>
        <w:rPr>
          <w:rFonts w:hint="eastAsia"/>
        </w:rPr>
      </w:pPr>
      <w:r>
        <w:rPr>
          <w:rFonts w:hint="eastAsia"/>
        </w:rPr>
        <w:t>注：本基金本报告期末通过深港通交易机制投资的港股市值为人民币6,043,324.79元，占基金资产净值比例15.51%。</w:t>
      </w:r>
    </w:p>
    <w:p w:rsidR="00D133F5" w:rsidRDefault="00D133F5" w:rsidP="00D133F5">
      <w:pPr>
        <w:pStyle w:val="-2"/>
        <w:spacing w:before="312"/>
        <w:rPr>
          <w:rFonts w:hint="eastAsia"/>
        </w:rPr>
      </w:pPr>
      <w:r>
        <w:rPr>
          <w:rFonts w:hint="eastAsia"/>
        </w:rPr>
        <w:t>报告期末按行业分类的股票投资组合</w:t>
      </w:r>
    </w:p>
    <w:p w:rsidR="00D133F5" w:rsidRDefault="00D133F5" w:rsidP="00D133F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133F5" w:rsidTr="00D133F5">
        <w:trPr>
          <w:cnfStyle w:val="100000000000" w:firstRow="1" w:lastRow="0" w:firstColumn="0" w:lastColumn="0" w:oddVBand="0" w:evenVBand="0" w:oddHBand="0" w:evenHBand="0" w:firstRowFirstColumn="0" w:firstRowLastColumn="0" w:lastRowFirstColumn="0" w:lastRowLastColumn="0"/>
        </w:trPr>
        <w:tc>
          <w:tcPr>
            <w:tcW w:w="646" w:type="dxa"/>
          </w:tcPr>
          <w:p w:rsidR="00D133F5" w:rsidRPr="00D133F5" w:rsidRDefault="00D133F5" w:rsidP="00D133F5">
            <w:pPr>
              <w:jc w:val="center"/>
              <w:rPr>
                <w:b/>
              </w:rPr>
            </w:pPr>
            <w:r w:rsidRPr="00D133F5">
              <w:rPr>
                <w:rFonts w:hint="eastAsia"/>
                <w:b/>
              </w:rPr>
              <w:t>代码</w:t>
            </w:r>
          </w:p>
        </w:tc>
        <w:tc>
          <w:tcPr>
            <w:tcW w:w="3595" w:type="dxa"/>
          </w:tcPr>
          <w:p w:rsidR="00D133F5" w:rsidRPr="00D133F5" w:rsidRDefault="00D133F5" w:rsidP="00D133F5">
            <w:pPr>
              <w:jc w:val="center"/>
              <w:rPr>
                <w:b/>
              </w:rPr>
            </w:pPr>
            <w:r w:rsidRPr="00D133F5">
              <w:rPr>
                <w:rFonts w:hint="eastAsia"/>
                <w:b/>
              </w:rPr>
              <w:t>行业类别</w:t>
            </w:r>
          </w:p>
        </w:tc>
        <w:tc>
          <w:tcPr>
            <w:tcW w:w="1769" w:type="dxa"/>
          </w:tcPr>
          <w:p w:rsidR="00D133F5" w:rsidRPr="00D133F5" w:rsidRDefault="00D133F5" w:rsidP="00D133F5">
            <w:pPr>
              <w:jc w:val="center"/>
              <w:rPr>
                <w:b/>
              </w:rPr>
            </w:pPr>
            <w:r w:rsidRPr="00D133F5">
              <w:rPr>
                <w:rFonts w:hint="eastAsia"/>
                <w:b/>
              </w:rPr>
              <w:t>公允价值（元）</w:t>
            </w:r>
          </w:p>
        </w:tc>
        <w:tc>
          <w:tcPr>
            <w:tcW w:w="2495" w:type="dxa"/>
          </w:tcPr>
          <w:p w:rsidR="00D133F5" w:rsidRPr="00D133F5" w:rsidRDefault="00D133F5" w:rsidP="00D133F5">
            <w:pPr>
              <w:jc w:val="center"/>
              <w:rPr>
                <w:b/>
              </w:rPr>
            </w:pPr>
            <w:r w:rsidRPr="00D133F5">
              <w:rPr>
                <w:rFonts w:hint="eastAsia"/>
                <w:b/>
              </w:rPr>
              <w:t>占基金资产净值比例（％）</w:t>
            </w:r>
          </w:p>
        </w:tc>
      </w:tr>
      <w:tr w:rsidR="00D133F5" w:rsidTr="00D133F5">
        <w:tc>
          <w:tcPr>
            <w:tcW w:w="646" w:type="dxa"/>
          </w:tcPr>
          <w:p w:rsidR="00D133F5" w:rsidRDefault="00D133F5" w:rsidP="00D133F5">
            <w:pPr>
              <w:jc w:val="left"/>
            </w:pPr>
            <w:r>
              <w:t>A</w:t>
            </w:r>
          </w:p>
        </w:tc>
        <w:tc>
          <w:tcPr>
            <w:tcW w:w="3595" w:type="dxa"/>
          </w:tcPr>
          <w:p w:rsidR="00D133F5" w:rsidRDefault="00D133F5" w:rsidP="00D133F5">
            <w:pPr>
              <w:jc w:val="left"/>
            </w:pPr>
            <w:r>
              <w:rPr>
                <w:rFonts w:hint="eastAsia"/>
              </w:rPr>
              <w:t>农、林、牧、渔业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B</w:t>
            </w:r>
          </w:p>
        </w:tc>
        <w:tc>
          <w:tcPr>
            <w:tcW w:w="3595" w:type="dxa"/>
          </w:tcPr>
          <w:p w:rsidR="00D133F5" w:rsidRDefault="00D133F5" w:rsidP="00D133F5">
            <w:pPr>
              <w:jc w:val="left"/>
            </w:pPr>
            <w:r>
              <w:rPr>
                <w:rFonts w:hint="eastAsia"/>
              </w:rPr>
              <w:t>采矿业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C</w:t>
            </w:r>
          </w:p>
        </w:tc>
        <w:tc>
          <w:tcPr>
            <w:tcW w:w="3595" w:type="dxa"/>
          </w:tcPr>
          <w:p w:rsidR="00D133F5" w:rsidRDefault="00D133F5" w:rsidP="00D133F5">
            <w:pPr>
              <w:jc w:val="left"/>
            </w:pPr>
            <w:r>
              <w:rPr>
                <w:rFonts w:hint="eastAsia"/>
              </w:rPr>
              <w:t>制造业</w:t>
            </w:r>
          </w:p>
        </w:tc>
        <w:tc>
          <w:tcPr>
            <w:tcW w:w="1769" w:type="dxa"/>
          </w:tcPr>
          <w:p w:rsidR="00D133F5" w:rsidRDefault="00D133F5" w:rsidP="00D133F5">
            <w:pPr>
              <w:jc w:val="right"/>
            </w:pPr>
            <w:r>
              <w:t>20,541,863.80</w:t>
            </w:r>
          </w:p>
        </w:tc>
        <w:tc>
          <w:tcPr>
            <w:tcW w:w="2495" w:type="dxa"/>
          </w:tcPr>
          <w:p w:rsidR="00D133F5" w:rsidRDefault="00D133F5" w:rsidP="00D133F5">
            <w:pPr>
              <w:jc w:val="right"/>
            </w:pPr>
            <w:r>
              <w:t>52.71</w:t>
            </w:r>
          </w:p>
        </w:tc>
      </w:tr>
      <w:tr w:rsidR="00D133F5" w:rsidTr="00D133F5">
        <w:tc>
          <w:tcPr>
            <w:tcW w:w="646" w:type="dxa"/>
          </w:tcPr>
          <w:p w:rsidR="00D133F5" w:rsidRDefault="00D133F5" w:rsidP="00D133F5">
            <w:pPr>
              <w:jc w:val="left"/>
            </w:pPr>
            <w:r>
              <w:t>D</w:t>
            </w:r>
          </w:p>
        </w:tc>
        <w:tc>
          <w:tcPr>
            <w:tcW w:w="3595" w:type="dxa"/>
          </w:tcPr>
          <w:p w:rsidR="00D133F5" w:rsidRDefault="00D133F5" w:rsidP="00D133F5">
            <w:pPr>
              <w:jc w:val="left"/>
            </w:pPr>
            <w:r>
              <w:rPr>
                <w:rFonts w:hint="eastAsia"/>
              </w:rPr>
              <w:t>电力、热力、燃气及水生产和供应业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E</w:t>
            </w:r>
          </w:p>
        </w:tc>
        <w:tc>
          <w:tcPr>
            <w:tcW w:w="3595" w:type="dxa"/>
          </w:tcPr>
          <w:p w:rsidR="00D133F5" w:rsidRDefault="00D133F5" w:rsidP="00D133F5">
            <w:pPr>
              <w:jc w:val="left"/>
            </w:pPr>
            <w:r>
              <w:rPr>
                <w:rFonts w:hint="eastAsia"/>
              </w:rPr>
              <w:t>建筑业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F</w:t>
            </w:r>
          </w:p>
        </w:tc>
        <w:tc>
          <w:tcPr>
            <w:tcW w:w="3595" w:type="dxa"/>
          </w:tcPr>
          <w:p w:rsidR="00D133F5" w:rsidRDefault="00D133F5" w:rsidP="00D133F5">
            <w:pPr>
              <w:jc w:val="left"/>
            </w:pPr>
            <w:r>
              <w:rPr>
                <w:rFonts w:hint="eastAsia"/>
              </w:rPr>
              <w:t>批发和零售业</w:t>
            </w:r>
          </w:p>
        </w:tc>
        <w:tc>
          <w:tcPr>
            <w:tcW w:w="1769" w:type="dxa"/>
          </w:tcPr>
          <w:p w:rsidR="00D133F5" w:rsidRDefault="00D133F5" w:rsidP="00D133F5">
            <w:pPr>
              <w:jc w:val="right"/>
            </w:pPr>
            <w:r>
              <w:t>1,851,842.00</w:t>
            </w:r>
          </w:p>
        </w:tc>
        <w:tc>
          <w:tcPr>
            <w:tcW w:w="2495" w:type="dxa"/>
          </w:tcPr>
          <w:p w:rsidR="00D133F5" w:rsidRDefault="00D133F5" w:rsidP="00D133F5">
            <w:pPr>
              <w:jc w:val="right"/>
            </w:pPr>
            <w:r>
              <w:t>4.75</w:t>
            </w:r>
          </w:p>
        </w:tc>
      </w:tr>
      <w:tr w:rsidR="00D133F5" w:rsidTr="00D133F5">
        <w:tc>
          <w:tcPr>
            <w:tcW w:w="646" w:type="dxa"/>
          </w:tcPr>
          <w:p w:rsidR="00D133F5" w:rsidRDefault="00D133F5" w:rsidP="00D133F5">
            <w:pPr>
              <w:jc w:val="left"/>
            </w:pPr>
            <w:r>
              <w:t>G</w:t>
            </w:r>
          </w:p>
        </w:tc>
        <w:tc>
          <w:tcPr>
            <w:tcW w:w="3595" w:type="dxa"/>
          </w:tcPr>
          <w:p w:rsidR="00D133F5" w:rsidRDefault="00D133F5" w:rsidP="00D133F5">
            <w:pPr>
              <w:jc w:val="left"/>
            </w:pPr>
            <w:r>
              <w:rPr>
                <w:rFonts w:hint="eastAsia"/>
              </w:rPr>
              <w:t>交通运输、仓储和邮政业</w:t>
            </w:r>
          </w:p>
        </w:tc>
        <w:tc>
          <w:tcPr>
            <w:tcW w:w="1769" w:type="dxa"/>
          </w:tcPr>
          <w:p w:rsidR="00D133F5" w:rsidRDefault="00D133F5" w:rsidP="00D133F5">
            <w:pPr>
              <w:jc w:val="right"/>
            </w:pPr>
            <w:r>
              <w:t>2,070,768.00</w:t>
            </w:r>
          </w:p>
        </w:tc>
        <w:tc>
          <w:tcPr>
            <w:tcW w:w="2495" w:type="dxa"/>
          </w:tcPr>
          <w:p w:rsidR="00D133F5" w:rsidRDefault="00D133F5" w:rsidP="00D133F5">
            <w:pPr>
              <w:jc w:val="right"/>
            </w:pPr>
            <w:r>
              <w:t>5.31</w:t>
            </w:r>
          </w:p>
        </w:tc>
      </w:tr>
      <w:tr w:rsidR="00D133F5" w:rsidTr="00D133F5">
        <w:tc>
          <w:tcPr>
            <w:tcW w:w="646" w:type="dxa"/>
          </w:tcPr>
          <w:p w:rsidR="00D133F5" w:rsidRDefault="00D133F5" w:rsidP="00D133F5">
            <w:pPr>
              <w:jc w:val="left"/>
            </w:pPr>
            <w:r>
              <w:t>H</w:t>
            </w:r>
          </w:p>
        </w:tc>
        <w:tc>
          <w:tcPr>
            <w:tcW w:w="3595" w:type="dxa"/>
          </w:tcPr>
          <w:p w:rsidR="00D133F5" w:rsidRDefault="00D133F5" w:rsidP="00D133F5">
            <w:pPr>
              <w:jc w:val="left"/>
            </w:pPr>
            <w:r>
              <w:rPr>
                <w:rFonts w:hint="eastAsia"/>
              </w:rPr>
              <w:t>住宿和餐饮业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I</w:t>
            </w:r>
          </w:p>
        </w:tc>
        <w:tc>
          <w:tcPr>
            <w:tcW w:w="3595" w:type="dxa"/>
          </w:tcPr>
          <w:p w:rsidR="00D133F5" w:rsidRDefault="00D133F5" w:rsidP="00D133F5">
            <w:pPr>
              <w:jc w:val="left"/>
            </w:pPr>
            <w:r>
              <w:rPr>
                <w:rFonts w:hint="eastAsia"/>
              </w:rPr>
              <w:t>信息传输、软件和信息技术服务业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J</w:t>
            </w:r>
          </w:p>
        </w:tc>
        <w:tc>
          <w:tcPr>
            <w:tcW w:w="3595" w:type="dxa"/>
          </w:tcPr>
          <w:p w:rsidR="00D133F5" w:rsidRDefault="00D133F5" w:rsidP="00D133F5">
            <w:pPr>
              <w:jc w:val="left"/>
            </w:pPr>
            <w:r>
              <w:rPr>
                <w:rFonts w:hint="eastAsia"/>
              </w:rPr>
              <w:t>金融业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K</w:t>
            </w:r>
          </w:p>
        </w:tc>
        <w:tc>
          <w:tcPr>
            <w:tcW w:w="3595" w:type="dxa"/>
          </w:tcPr>
          <w:p w:rsidR="00D133F5" w:rsidRDefault="00D133F5" w:rsidP="00D133F5">
            <w:pPr>
              <w:jc w:val="left"/>
            </w:pPr>
            <w:r>
              <w:rPr>
                <w:rFonts w:hint="eastAsia"/>
              </w:rPr>
              <w:t>房地产业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L</w:t>
            </w:r>
          </w:p>
        </w:tc>
        <w:tc>
          <w:tcPr>
            <w:tcW w:w="3595" w:type="dxa"/>
          </w:tcPr>
          <w:p w:rsidR="00D133F5" w:rsidRDefault="00D133F5" w:rsidP="00D133F5">
            <w:pPr>
              <w:jc w:val="left"/>
            </w:pPr>
            <w:r>
              <w:rPr>
                <w:rFonts w:hint="eastAsia"/>
              </w:rPr>
              <w:t>租赁和商务服务业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M</w:t>
            </w:r>
          </w:p>
        </w:tc>
        <w:tc>
          <w:tcPr>
            <w:tcW w:w="3595" w:type="dxa"/>
          </w:tcPr>
          <w:p w:rsidR="00D133F5" w:rsidRDefault="00D133F5" w:rsidP="00D133F5">
            <w:pPr>
              <w:jc w:val="left"/>
            </w:pPr>
            <w:r>
              <w:rPr>
                <w:rFonts w:hint="eastAsia"/>
              </w:rPr>
              <w:t>科学研究和技术服务业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N</w:t>
            </w:r>
          </w:p>
        </w:tc>
        <w:tc>
          <w:tcPr>
            <w:tcW w:w="3595" w:type="dxa"/>
          </w:tcPr>
          <w:p w:rsidR="00D133F5" w:rsidRDefault="00D133F5" w:rsidP="00D133F5">
            <w:pPr>
              <w:jc w:val="left"/>
            </w:pPr>
            <w:r>
              <w:rPr>
                <w:rFonts w:hint="eastAsia"/>
              </w:rPr>
              <w:t>水利、环境和公共设施管理业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O</w:t>
            </w:r>
          </w:p>
        </w:tc>
        <w:tc>
          <w:tcPr>
            <w:tcW w:w="3595" w:type="dxa"/>
          </w:tcPr>
          <w:p w:rsidR="00D133F5" w:rsidRDefault="00D133F5" w:rsidP="00D133F5">
            <w:pPr>
              <w:jc w:val="left"/>
            </w:pPr>
            <w:r>
              <w:rPr>
                <w:rFonts w:hint="eastAsia"/>
              </w:rPr>
              <w:t>居民服务、修理和其他服务业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P</w:t>
            </w:r>
          </w:p>
        </w:tc>
        <w:tc>
          <w:tcPr>
            <w:tcW w:w="3595" w:type="dxa"/>
          </w:tcPr>
          <w:p w:rsidR="00D133F5" w:rsidRDefault="00D133F5" w:rsidP="00D133F5">
            <w:pPr>
              <w:jc w:val="left"/>
            </w:pPr>
            <w:r>
              <w:rPr>
                <w:rFonts w:hint="eastAsia"/>
              </w:rPr>
              <w:t>教育</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Q</w:t>
            </w:r>
          </w:p>
        </w:tc>
        <w:tc>
          <w:tcPr>
            <w:tcW w:w="3595" w:type="dxa"/>
          </w:tcPr>
          <w:p w:rsidR="00D133F5" w:rsidRDefault="00D133F5" w:rsidP="00D133F5">
            <w:pPr>
              <w:jc w:val="left"/>
            </w:pPr>
            <w:r>
              <w:rPr>
                <w:rFonts w:hint="eastAsia"/>
              </w:rPr>
              <w:t>卫生和社会工作</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R</w:t>
            </w:r>
          </w:p>
        </w:tc>
        <w:tc>
          <w:tcPr>
            <w:tcW w:w="3595" w:type="dxa"/>
          </w:tcPr>
          <w:p w:rsidR="00D133F5" w:rsidRDefault="00D133F5" w:rsidP="00D133F5">
            <w:pPr>
              <w:jc w:val="left"/>
            </w:pPr>
            <w:r>
              <w:rPr>
                <w:rFonts w:hint="eastAsia"/>
              </w:rPr>
              <w:t>文化、体育和娱乐业</w:t>
            </w:r>
          </w:p>
        </w:tc>
        <w:tc>
          <w:tcPr>
            <w:tcW w:w="1769" w:type="dxa"/>
          </w:tcPr>
          <w:p w:rsidR="00D133F5" w:rsidRDefault="00D133F5" w:rsidP="00D133F5">
            <w:pPr>
              <w:jc w:val="right"/>
            </w:pPr>
            <w:r>
              <w:t>-</w:t>
            </w:r>
          </w:p>
        </w:tc>
        <w:tc>
          <w:tcPr>
            <w:tcW w:w="2495" w:type="dxa"/>
          </w:tcPr>
          <w:p w:rsidR="00D133F5" w:rsidRDefault="00D133F5" w:rsidP="00D133F5">
            <w:pPr>
              <w:jc w:val="right"/>
            </w:pPr>
            <w:r>
              <w:t>-</w:t>
            </w:r>
          </w:p>
        </w:tc>
      </w:tr>
      <w:tr w:rsidR="00D133F5" w:rsidTr="00D133F5">
        <w:tc>
          <w:tcPr>
            <w:tcW w:w="646" w:type="dxa"/>
          </w:tcPr>
          <w:p w:rsidR="00D133F5" w:rsidRDefault="00D133F5" w:rsidP="00D133F5">
            <w:pPr>
              <w:jc w:val="left"/>
            </w:pPr>
            <w:r>
              <w:t>S</w:t>
            </w:r>
          </w:p>
        </w:tc>
        <w:tc>
          <w:tcPr>
            <w:tcW w:w="3595" w:type="dxa"/>
          </w:tcPr>
          <w:p w:rsidR="00D133F5" w:rsidRDefault="00D133F5" w:rsidP="00D133F5">
            <w:pPr>
              <w:jc w:val="left"/>
            </w:pPr>
            <w:r>
              <w:rPr>
                <w:rFonts w:hint="eastAsia"/>
              </w:rPr>
              <w:t>综合</w:t>
            </w:r>
          </w:p>
        </w:tc>
        <w:tc>
          <w:tcPr>
            <w:tcW w:w="1769" w:type="dxa"/>
          </w:tcPr>
          <w:p w:rsidR="00D133F5" w:rsidRDefault="00D133F5" w:rsidP="00D133F5">
            <w:pPr>
              <w:jc w:val="right"/>
            </w:pPr>
            <w:r>
              <w:t>2,120,760.00</w:t>
            </w:r>
          </w:p>
        </w:tc>
        <w:tc>
          <w:tcPr>
            <w:tcW w:w="2495" w:type="dxa"/>
          </w:tcPr>
          <w:p w:rsidR="00D133F5" w:rsidRDefault="00D133F5" w:rsidP="00D133F5">
            <w:pPr>
              <w:jc w:val="right"/>
            </w:pPr>
            <w:r>
              <w:t>5.44</w:t>
            </w:r>
          </w:p>
        </w:tc>
      </w:tr>
      <w:tr w:rsidR="00D133F5" w:rsidTr="00D133F5">
        <w:tc>
          <w:tcPr>
            <w:tcW w:w="646" w:type="dxa"/>
          </w:tcPr>
          <w:p w:rsidR="00D133F5" w:rsidRDefault="00D133F5" w:rsidP="00D133F5">
            <w:pPr>
              <w:jc w:val="left"/>
            </w:pPr>
          </w:p>
        </w:tc>
        <w:tc>
          <w:tcPr>
            <w:tcW w:w="3595" w:type="dxa"/>
          </w:tcPr>
          <w:p w:rsidR="00D133F5" w:rsidRDefault="00D133F5" w:rsidP="00D133F5">
            <w:pPr>
              <w:jc w:val="left"/>
            </w:pPr>
            <w:r>
              <w:rPr>
                <w:rFonts w:hint="eastAsia"/>
              </w:rPr>
              <w:t>合计</w:t>
            </w:r>
          </w:p>
        </w:tc>
        <w:tc>
          <w:tcPr>
            <w:tcW w:w="1769" w:type="dxa"/>
          </w:tcPr>
          <w:p w:rsidR="00D133F5" w:rsidRDefault="00D133F5" w:rsidP="00D133F5">
            <w:pPr>
              <w:jc w:val="right"/>
            </w:pPr>
            <w:r>
              <w:t>26,585,233.80</w:t>
            </w:r>
          </w:p>
        </w:tc>
        <w:tc>
          <w:tcPr>
            <w:tcW w:w="2495" w:type="dxa"/>
          </w:tcPr>
          <w:p w:rsidR="00D133F5" w:rsidRDefault="00D133F5" w:rsidP="00D133F5">
            <w:pPr>
              <w:jc w:val="right"/>
            </w:pPr>
            <w:r>
              <w:t>68.21</w:t>
            </w:r>
          </w:p>
        </w:tc>
      </w:tr>
    </w:tbl>
    <w:p w:rsidR="00D133F5" w:rsidRDefault="00D133F5" w:rsidP="00D133F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133F5" w:rsidTr="00D133F5">
        <w:trPr>
          <w:cnfStyle w:val="100000000000" w:firstRow="1" w:lastRow="0" w:firstColumn="0" w:lastColumn="0" w:oddVBand="0" w:evenVBand="0" w:oddHBand="0" w:evenHBand="0" w:firstRowFirstColumn="0" w:firstRowLastColumn="0" w:lastRowFirstColumn="0" w:lastRowLastColumn="0"/>
        </w:trPr>
        <w:tc>
          <w:tcPr>
            <w:tcW w:w="2768" w:type="dxa"/>
          </w:tcPr>
          <w:p w:rsidR="00D133F5" w:rsidRPr="00D133F5" w:rsidRDefault="00D133F5" w:rsidP="00D133F5">
            <w:pPr>
              <w:jc w:val="center"/>
              <w:rPr>
                <w:b/>
              </w:rPr>
            </w:pPr>
            <w:r w:rsidRPr="00D133F5">
              <w:rPr>
                <w:rFonts w:hint="eastAsia"/>
                <w:b/>
              </w:rPr>
              <w:t>行业类别</w:t>
            </w:r>
          </w:p>
        </w:tc>
        <w:tc>
          <w:tcPr>
            <w:tcW w:w="2769" w:type="dxa"/>
          </w:tcPr>
          <w:p w:rsidR="00D133F5" w:rsidRPr="00D133F5" w:rsidRDefault="00D133F5" w:rsidP="00D133F5">
            <w:pPr>
              <w:jc w:val="center"/>
              <w:rPr>
                <w:b/>
              </w:rPr>
            </w:pPr>
            <w:r w:rsidRPr="00D133F5">
              <w:rPr>
                <w:rFonts w:hint="eastAsia"/>
                <w:b/>
              </w:rPr>
              <w:t>公允价值（人民币）</w:t>
            </w:r>
          </w:p>
        </w:tc>
        <w:tc>
          <w:tcPr>
            <w:tcW w:w="2769" w:type="dxa"/>
          </w:tcPr>
          <w:p w:rsidR="00D133F5" w:rsidRPr="00D133F5" w:rsidRDefault="00D133F5" w:rsidP="00D133F5">
            <w:pPr>
              <w:jc w:val="center"/>
              <w:rPr>
                <w:b/>
              </w:rPr>
            </w:pPr>
            <w:r w:rsidRPr="00D133F5">
              <w:rPr>
                <w:rFonts w:hint="eastAsia"/>
                <w:b/>
              </w:rPr>
              <w:t>占基金资产净值比例（</w:t>
            </w:r>
            <w:r w:rsidRPr="00D133F5">
              <w:rPr>
                <w:rFonts w:hint="eastAsia"/>
                <w:b/>
              </w:rPr>
              <w:t>%</w:t>
            </w:r>
            <w:r w:rsidRPr="00D133F5">
              <w:rPr>
                <w:rFonts w:hint="eastAsia"/>
                <w:b/>
              </w:rPr>
              <w:t>）</w:t>
            </w:r>
          </w:p>
        </w:tc>
      </w:tr>
      <w:tr w:rsidR="00D133F5" w:rsidTr="00D133F5">
        <w:tc>
          <w:tcPr>
            <w:tcW w:w="2768" w:type="dxa"/>
          </w:tcPr>
          <w:p w:rsidR="00D133F5" w:rsidRDefault="00D133F5" w:rsidP="00D133F5">
            <w:pPr>
              <w:jc w:val="left"/>
            </w:pPr>
            <w:r>
              <w:rPr>
                <w:rFonts w:hint="eastAsia"/>
              </w:rPr>
              <w:t>能源</w:t>
            </w:r>
          </w:p>
        </w:tc>
        <w:tc>
          <w:tcPr>
            <w:tcW w:w="2769" w:type="dxa"/>
          </w:tcPr>
          <w:p w:rsidR="00D133F5" w:rsidRDefault="00D133F5" w:rsidP="00D133F5">
            <w:pPr>
              <w:jc w:val="right"/>
            </w:pPr>
            <w:r>
              <w:t>2,853,694.40</w:t>
            </w:r>
          </w:p>
        </w:tc>
        <w:tc>
          <w:tcPr>
            <w:tcW w:w="2769" w:type="dxa"/>
          </w:tcPr>
          <w:p w:rsidR="00D133F5" w:rsidRDefault="00D133F5" w:rsidP="00D133F5">
            <w:pPr>
              <w:jc w:val="right"/>
            </w:pPr>
            <w:r>
              <w:t>7.32</w:t>
            </w:r>
          </w:p>
        </w:tc>
      </w:tr>
      <w:tr w:rsidR="00D133F5" w:rsidTr="00D133F5">
        <w:tc>
          <w:tcPr>
            <w:tcW w:w="2768" w:type="dxa"/>
          </w:tcPr>
          <w:p w:rsidR="00D133F5" w:rsidRDefault="00D133F5" w:rsidP="00D133F5">
            <w:pPr>
              <w:jc w:val="left"/>
            </w:pPr>
            <w:r>
              <w:rPr>
                <w:rFonts w:hint="eastAsia"/>
              </w:rPr>
              <w:t>材料</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工业</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非必需消费品</w:t>
            </w:r>
          </w:p>
        </w:tc>
        <w:tc>
          <w:tcPr>
            <w:tcW w:w="2769" w:type="dxa"/>
          </w:tcPr>
          <w:p w:rsidR="00D133F5" w:rsidRDefault="00D133F5" w:rsidP="00D133F5">
            <w:pPr>
              <w:jc w:val="right"/>
            </w:pPr>
            <w:r>
              <w:t>1,182,164.10</w:t>
            </w:r>
          </w:p>
        </w:tc>
        <w:tc>
          <w:tcPr>
            <w:tcW w:w="2769" w:type="dxa"/>
          </w:tcPr>
          <w:p w:rsidR="00D133F5" w:rsidRDefault="00D133F5" w:rsidP="00D133F5">
            <w:pPr>
              <w:jc w:val="right"/>
            </w:pPr>
            <w:r>
              <w:t>3.03</w:t>
            </w:r>
          </w:p>
        </w:tc>
      </w:tr>
      <w:tr w:rsidR="00D133F5" w:rsidTr="00D133F5">
        <w:tc>
          <w:tcPr>
            <w:tcW w:w="2768" w:type="dxa"/>
          </w:tcPr>
          <w:p w:rsidR="00D133F5" w:rsidRDefault="00D133F5" w:rsidP="00D133F5">
            <w:pPr>
              <w:jc w:val="left"/>
            </w:pPr>
            <w:r>
              <w:rPr>
                <w:rFonts w:hint="eastAsia"/>
              </w:rPr>
              <w:t>必需消费品</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医疗保健</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金融</w:t>
            </w:r>
          </w:p>
        </w:tc>
        <w:tc>
          <w:tcPr>
            <w:tcW w:w="2769" w:type="dxa"/>
          </w:tcPr>
          <w:p w:rsidR="00D133F5" w:rsidRDefault="00D133F5" w:rsidP="00D133F5">
            <w:pPr>
              <w:jc w:val="right"/>
            </w:pPr>
            <w:r>
              <w:t>896,362.01</w:t>
            </w:r>
          </w:p>
        </w:tc>
        <w:tc>
          <w:tcPr>
            <w:tcW w:w="2769" w:type="dxa"/>
          </w:tcPr>
          <w:p w:rsidR="00D133F5" w:rsidRDefault="00D133F5" w:rsidP="00D133F5">
            <w:pPr>
              <w:jc w:val="right"/>
            </w:pPr>
            <w:r>
              <w:t>2.30</w:t>
            </w:r>
          </w:p>
        </w:tc>
      </w:tr>
      <w:tr w:rsidR="00D133F5" w:rsidTr="00D133F5">
        <w:tc>
          <w:tcPr>
            <w:tcW w:w="2768" w:type="dxa"/>
          </w:tcPr>
          <w:p w:rsidR="00D133F5" w:rsidRDefault="00D133F5" w:rsidP="00D133F5">
            <w:pPr>
              <w:jc w:val="left"/>
            </w:pPr>
            <w:r>
              <w:rPr>
                <w:rFonts w:hint="eastAsia"/>
              </w:rPr>
              <w:t>科技</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通讯</w:t>
            </w:r>
          </w:p>
        </w:tc>
        <w:tc>
          <w:tcPr>
            <w:tcW w:w="2769" w:type="dxa"/>
          </w:tcPr>
          <w:p w:rsidR="00D133F5" w:rsidRDefault="00D133F5" w:rsidP="00D133F5">
            <w:pPr>
              <w:jc w:val="right"/>
            </w:pPr>
            <w:r>
              <w:t>1,111,104.28</w:t>
            </w:r>
          </w:p>
        </w:tc>
        <w:tc>
          <w:tcPr>
            <w:tcW w:w="2769" w:type="dxa"/>
          </w:tcPr>
          <w:p w:rsidR="00D133F5" w:rsidRDefault="00D133F5" w:rsidP="00D133F5">
            <w:pPr>
              <w:jc w:val="right"/>
            </w:pPr>
            <w:r>
              <w:t>2.85</w:t>
            </w:r>
          </w:p>
        </w:tc>
      </w:tr>
      <w:tr w:rsidR="00D133F5" w:rsidTr="00D133F5">
        <w:tc>
          <w:tcPr>
            <w:tcW w:w="2768" w:type="dxa"/>
          </w:tcPr>
          <w:p w:rsidR="00D133F5" w:rsidRDefault="00D133F5" w:rsidP="00D133F5">
            <w:pPr>
              <w:jc w:val="left"/>
            </w:pPr>
            <w:r>
              <w:rPr>
                <w:rFonts w:hint="eastAsia"/>
              </w:rPr>
              <w:t>公用事业</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房地产</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政府</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合计</w:t>
            </w:r>
          </w:p>
        </w:tc>
        <w:tc>
          <w:tcPr>
            <w:tcW w:w="2769" w:type="dxa"/>
          </w:tcPr>
          <w:p w:rsidR="00D133F5" w:rsidRDefault="00D133F5" w:rsidP="00D133F5">
            <w:pPr>
              <w:jc w:val="right"/>
            </w:pPr>
            <w:r>
              <w:t>6,043,324.79</w:t>
            </w:r>
          </w:p>
        </w:tc>
        <w:tc>
          <w:tcPr>
            <w:tcW w:w="2769" w:type="dxa"/>
          </w:tcPr>
          <w:p w:rsidR="00D133F5" w:rsidRDefault="00D133F5" w:rsidP="00D133F5">
            <w:pPr>
              <w:jc w:val="right"/>
            </w:pPr>
            <w:r>
              <w:t>15.51</w:t>
            </w:r>
          </w:p>
        </w:tc>
      </w:tr>
    </w:tbl>
    <w:p w:rsidR="00D133F5" w:rsidRDefault="00D133F5" w:rsidP="00D133F5">
      <w:pPr>
        <w:pStyle w:val="-8"/>
        <w:rPr>
          <w:rFonts w:hint="eastAsia"/>
        </w:rPr>
      </w:pPr>
      <w:r>
        <w:rPr>
          <w:rFonts w:hint="eastAsia"/>
        </w:rPr>
        <w:t>注：以上分类采用彭博行业分类标准（BICS）。</w:t>
      </w:r>
    </w:p>
    <w:p w:rsidR="00D133F5" w:rsidRDefault="00D133F5" w:rsidP="00D133F5">
      <w:pPr>
        <w:pStyle w:val="-2"/>
        <w:spacing w:before="312"/>
        <w:rPr>
          <w:rFonts w:hint="eastAsia"/>
        </w:rPr>
      </w:pPr>
      <w:r>
        <w:rPr>
          <w:rFonts w:hint="eastAsia"/>
        </w:rPr>
        <w:t>期末按公允价值占基金资产净值比例大小排序的股票投资明细</w:t>
      </w:r>
    </w:p>
    <w:p w:rsidR="00D133F5" w:rsidRDefault="00D133F5" w:rsidP="00D133F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133F5" w:rsidTr="00D133F5">
        <w:trPr>
          <w:cnfStyle w:val="100000000000" w:firstRow="1" w:lastRow="0" w:firstColumn="0" w:lastColumn="0" w:oddVBand="0" w:evenVBand="0" w:oddHBand="0" w:evenHBand="0" w:firstRowFirstColumn="0" w:firstRowLastColumn="0" w:lastRowFirstColumn="0" w:lastRowLastColumn="0"/>
        </w:trPr>
        <w:tc>
          <w:tcPr>
            <w:tcW w:w="652" w:type="dxa"/>
          </w:tcPr>
          <w:p w:rsidR="00D133F5" w:rsidRPr="00D133F5" w:rsidRDefault="00D133F5" w:rsidP="00D133F5">
            <w:pPr>
              <w:jc w:val="center"/>
              <w:rPr>
                <w:b/>
              </w:rPr>
            </w:pPr>
            <w:r w:rsidRPr="00D133F5">
              <w:rPr>
                <w:rFonts w:hint="eastAsia"/>
                <w:b/>
              </w:rPr>
              <w:t>序号</w:t>
            </w:r>
          </w:p>
        </w:tc>
        <w:tc>
          <w:tcPr>
            <w:tcW w:w="1349" w:type="dxa"/>
          </w:tcPr>
          <w:p w:rsidR="00D133F5" w:rsidRPr="00D133F5" w:rsidRDefault="00D133F5" w:rsidP="00D133F5">
            <w:pPr>
              <w:jc w:val="center"/>
              <w:rPr>
                <w:b/>
              </w:rPr>
            </w:pPr>
            <w:r w:rsidRPr="00D133F5">
              <w:rPr>
                <w:rFonts w:hint="eastAsia"/>
                <w:b/>
              </w:rPr>
              <w:t>股票代码</w:t>
            </w:r>
          </w:p>
        </w:tc>
        <w:tc>
          <w:tcPr>
            <w:tcW w:w="1349" w:type="dxa"/>
          </w:tcPr>
          <w:p w:rsidR="00D133F5" w:rsidRPr="00D133F5" w:rsidRDefault="00D133F5" w:rsidP="00D133F5">
            <w:pPr>
              <w:jc w:val="center"/>
              <w:rPr>
                <w:b/>
              </w:rPr>
            </w:pPr>
            <w:r w:rsidRPr="00D133F5">
              <w:rPr>
                <w:rFonts w:hint="eastAsia"/>
                <w:b/>
              </w:rPr>
              <w:t>股票名称</w:t>
            </w:r>
          </w:p>
        </w:tc>
        <w:tc>
          <w:tcPr>
            <w:tcW w:w="1718" w:type="dxa"/>
          </w:tcPr>
          <w:p w:rsidR="00D133F5" w:rsidRPr="00D133F5" w:rsidRDefault="00D133F5" w:rsidP="00D133F5">
            <w:pPr>
              <w:jc w:val="center"/>
              <w:rPr>
                <w:b/>
              </w:rPr>
            </w:pPr>
            <w:r w:rsidRPr="00D133F5">
              <w:rPr>
                <w:rFonts w:hint="eastAsia"/>
                <w:b/>
              </w:rPr>
              <w:t>数量（股）</w:t>
            </w:r>
          </w:p>
        </w:tc>
        <w:tc>
          <w:tcPr>
            <w:tcW w:w="1718" w:type="dxa"/>
          </w:tcPr>
          <w:p w:rsidR="00D133F5" w:rsidRPr="00D133F5" w:rsidRDefault="00D133F5" w:rsidP="00D133F5">
            <w:pPr>
              <w:jc w:val="center"/>
              <w:rPr>
                <w:b/>
              </w:rPr>
            </w:pPr>
            <w:r w:rsidRPr="00D133F5">
              <w:rPr>
                <w:rFonts w:hint="eastAsia"/>
                <w:b/>
              </w:rPr>
              <w:t>公允价值（元）</w:t>
            </w:r>
          </w:p>
        </w:tc>
        <w:tc>
          <w:tcPr>
            <w:tcW w:w="1718" w:type="dxa"/>
          </w:tcPr>
          <w:p w:rsidR="00D133F5" w:rsidRPr="00D133F5" w:rsidRDefault="00D133F5" w:rsidP="00D133F5">
            <w:pPr>
              <w:jc w:val="center"/>
              <w:rPr>
                <w:b/>
              </w:rPr>
            </w:pPr>
            <w:r w:rsidRPr="00D133F5">
              <w:rPr>
                <w:rFonts w:hint="eastAsia"/>
                <w:b/>
              </w:rPr>
              <w:t>占基金资产净值比例（％）</w:t>
            </w:r>
          </w:p>
        </w:tc>
      </w:tr>
      <w:tr w:rsidR="00D133F5" w:rsidTr="00D133F5">
        <w:tc>
          <w:tcPr>
            <w:tcW w:w="652" w:type="dxa"/>
          </w:tcPr>
          <w:p w:rsidR="00D133F5" w:rsidRDefault="00D133F5" w:rsidP="00D133F5">
            <w:pPr>
              <w:jc w:val="center"/>
            </w:pPr>
            <w:r>
              <w:t>1</w:t>
            </w:r>
          </w:p>
        </w:tc>
        <w:tc>
          <w:tcPr>
            <w:tcW w:w="1349" w:type="dxa"/>
          </w:tcPr>
          <w:p w:rsidR="00D133F5" w:rsidRDefault="00D133F5" w:rsidP="00D133F5">
            <w:pPr>
              <w:jc w:val="left"/>
            </w:pPr>
            <w:r>
              <w:t>300054</w:t>
            </w:r>
          </w:p>
        </w:tc>
        <w:tc>
          <w:tcPr>
            <w:tcW w:w="1349" w:type="dxa"/>
          </w:tcPr>
          <w:p w:rsidR="00D133F5" w:rsidRDefault="00D133F5" w:rsidP="00D133F5">
            <w:pPr>
              <w:jc w:val="left"/>
            </w:pPr>
            <w:r>
              <w:rPr>
                <w:rFonts w:hint="eastAsia"/>
              </w:rPr>
              <w:t>鼎龙股份</w:t>
            </w:r>
          </w:p>
        </w:tc>
        <w:tc>
          <w:tcPr>
            <w:tcW w:w="1718" w:type="dxa"/>
          </w:tcPr>
          <w:p w:rsidR="00D133F5" w:rsidRDefault="00D133F5" w:rsidP="00D133F5">
            <w:pPr>
              <w:jc w:val="right"/>
            </w:pPr>
            <w:r>
              <w:t>46,000</w:t>
            </w:r>
          </w:p>
        </w:tc>
        <w:tc>
          <w:tcPr>
            <w:tcW w:w="1718" w:type="dxa"/>
          </w:tcPr>
          <w:p w:rsidR="00D133F5" w:rsidRDefault="00D133F5" w:rsidP="00D133F5">
            <w:pPr>
              <w:jc w:val="right"/>
            </w:pPr>
            <w:r>
              <w:t>2,267,800.00</w:t>
            </w:r>
          </w:p>
        </w:tc>
        <w:tc>
          <w:tcPr>
            <w:tcW w:w="1718" w:type="dxa"/>
          </w:tcPr>
          <w:p w:rsidR="00D133F5" w:rsidRDefault="00D133F5" w:rsidP="00D133F5">
            <w:pPr>
              <w:jc w:val="right"/>
            </w:pPr>
            <w:r>
              <w:t>5.82</w:t>
            </w:r>
          </w:p>
        </w:tc>
      </w:tr>
      <w:tr w:rsidR="00D133F5" w:rsidTr="00D133F5">
        <w:tc>
          <w:tcPr>
            <w:tcW w:w="652" w:type="dxa"/>
          </w:tcPr>
          <w:p w:rsidR="00D133F5" w:rsidRDefault="00D133F5" w:rsidP="00D133F5">
            <w:pPr>
              <w:jc w:val="center"/>
            </w:pPr>
            <w:r>
              <w:t>2</w:t>
            </w:r>
          </w:p>
        </w:tc>
        <w:tc>
          <w:tcPr>
            <w:tcW w:w="1349" w:type="dxa"/>
          </w:tcPr>
          <w:p w:rsidR="00D133F5" w:rsidRDefault="00D133F5" w:rsidP="00D133F5">
            <w:pPr>
              <w:jc w:val="left"/>
            </w:pPr>
            <w:r>
              <w:t>000786</w:t>
            </w:r>
          </w:p>
        </w:tc>
        <w:tc>
          <w:tcPr>
            <w:tcW w:w="1349" w:type="dxa"/>
          </w:tcPr>
          <w:p w:rsidR="00D133F5" w:rsidRDefault="00D133F5" w:rsidP="00D133F5">
            <w:pPr>
              <w:jc w:val="left"/>
            </w:pPr>
            <w:r>
              <w:rPr>
                <w:rFonts w:hint="eastAsia"/>
              </w:rPr>
              <w:t>北新建材</w:t>
            </w:r>
          </w:p>
        </w:tc>
        <w:tc>
          <w:tcPr>
            <w:tcW w:w="1718" w:type="dxa"/>
          </w:tcPr>
          <w:p w:rsidR="00D133F5" w:rsidRDefault="00D133F5" w:rsidP="00D133F5">
            <w:pPr>
              <w:jc w:val="right"/>
            </w:pPr>
            <w:r>
              <w:t>83,000</w:t>
            </w:r>
          </w:p>
        </w:tc>
        <w:tc>
          <w:tcPr>
            <w:tcW w:w="1718" w:type="dxa"/>
          </w:tcPr>
          <w:p w:rsidR="00D133F5" w:rsidRDefault="00D133F5" w:rsidP="00D133F5">
            <w:pPr>
              <w:jc w:val="right"/>
            </w:pPr>
            <w:r>
              <w:t>2,164,640.00</w:t>
            </w:r>
          </w:p>
        </w:tc>
        <w:tc>
          <w:tcPr>
            <w:tcW w:w="1718" w:type="dxa"/>
          </w:tcPr>
          <w:p w:rsidR="00D133F5" w:rsidRDefault="00D133F5" w:rsidP="00D133F5">
            <w:pPr>
              <w:jc w:val="right"/>
            </w:pPr>
            <w:r>
              <w:t>5.55</w:t>
            </w:r>
          </w:p>
        </w:tc>
      </w:tr>
      <w:tr w:rsidR="00D133F5" w:rsidTr="00D133F5">
        <w:tc>
          <w:tcPr>
            <w:tcW w:w="652" w:type="dxa"/>
          </w:tcPr>
          <w:p w:rsidR="00D133F5" w:rsidRDefault="00D133F5" w:rsidP="00D133F5">
            <w:pPr>
              <w:jc w:val="center"/>
            </w:pPr>
            <w:r>
              <w:t>3</w:t>
            </w:r>
          </w:p>
        </w:tc>
        <w:tc>
          <w:tcPr>
            <w:tcW w:w="1349" w:type="dxa"/>
          </w:tcPr>
          <w:p w:rsidR="00D133F5" w:rsidRDefault="00D133F5" w:rsidP="00D133F5">
            <w:pPr>
              <w:jc w:val="left"/>
            </w:pPr>
            <w:r>
              <w:t>000833</w:t>
            </w:r>
          </w:p>
        </w:tc>
        <w:tc>
          <w:tcPr>
            <w:tcW w:w="1349" w:type="dxa"/>
          </w:tcPr>
          <w:p w:rsidR="00D133F5" w:rsidRDefault="00D133F5" w:rsidP="00D133F5">
            <w:pPr>
              <w:jc w:val="left"/>
            </w:pPr>
            <w:r>
              <w:rPr>
                <w:rFonts w:hint="eastAsia"/>
              </w:rPr>
              <w:t>粤桂股份</w:t>
            </w:r>
          </w:p>
        </w:tc>
        <w:tc>
          <w:tcPr>
            <w:tcW w:w="1718" w:type="dxa"/>
          </w:tcPr>
          <w:p w:rsidR="00D133F5" w:rsidRDefault="00D133F5" w:rsidP="00D133F5">
            <w:pPr>
              <w:jc w:val="right"/>
            </w:pPr>
            <w:r>
              <w:t>82,200</w:t>
            </w:r>
          </w:p>
        </w:tc>
        <w:tc>
          <w:tcPr>
            <w:tcW w:w="1718" w:type="dxa"/>
          </w:tcPr>
          <w:p w:rsidR="00D133F5" w:rsidRDefault="00D133F5" w:rsidP="00D133F5">
            <w:pPr>
              <w:jc w:val="right"/>
            </w:pPr>
            <w:r>
              <w:t>2,120,760.00</w:t>
            </w:r>
          </w:p>
        </w:tc>
        <w:tc>
          <w:tcPr>
            <w:tcW w:w="1718" w:type="dxa"/>
          </w:tcPr>
          <w:p w:rsidR="00D133F5" w:rsidRDefault="00D133F5" w:rsidP="00D133F5">
            <w:pPr>
              <w:jc w:val="right"/>
            </w:pPr>
            <w:r>
              <w:t>5.44</w:t>
            </w:r>
          </w:p>
        </w:tc>
      </w:tr>
      <w:tr w:rsidR="00D133F5" w:rsidTr="00D133F5">
        <w:tc>
          <w:tcPr>
            <w:tcW w:w="652" w:type="dxa"/>
          </w:tcPr>
          <w:p w:rsidR="00D133F5" w:rsidRDefault="00D133F5" w:rsidP="00D133F5">
            <w:pPr>
              <w:jc w:val="center"/>
            </w:pPr>
            <w:r>
              <w:t>4</w:t>
            </w:r>
          </w:p>
        </w:tc>
        <w:tc>
          <w:tcPr>
            <w:tcW w:w="1349" w:type="dxa"/>
          </w:tcPr>
          <w:p w:rsidR="00D133F5" w:rsidRDefault="00D133F5" w:rsidP="00D133F5">
            <w:pPr>
              <w:jc w:val="left"/>
            </w:pPr>
            <w:r>
              <w:t>300236</w:t>
            </w:r>
          </w:p>
        </w:tc>
        <w:tc>
          <w:tcPr>
            <w:tcW w:w="1349" w:type="dxa"/>
          </w:tcPr>
          <w:p w:rsidR="00D133F5" w:rsidRDefault="00D133F5" w:rsidP="00D133F5">
            <w:pPr>
              <w:jc w:val="left"/>
            </w:pPr>
            <w:r>
              <w:rPr>
                <w:rFonts w:hint="eastAsia"/>
              </w:rPr>
              <w:t>上海新阳</w:t>
            </w:r>
          </w:p>
        </w:tc>
        <w:tc>
          <w:tcPr>
            <w:tcW w:w="1718" w:type="dxa"/>
          </w:tcPr>
          <w:p w:rsidR="00D133F5" w:rsidRDefault="00D133F5" w:rsidP="00D133F5">
            <w:pPr>
              <w:jc w:val="right"/>
            </w:pPr>
            <w:r>
              <w:t>26,700</w:t>
            </w:r>
          </w:p>
        </w:tc>
        <w:tc>
          <w:tcPr>
            <w:tcW w:w="1718" w:type="dxa"/>
          </w:tcPr>
          <w:p w:rsidR="00D133F5" w:rsidRDefault="00D133F5" w:rsidP="00D133F5">
            <w:pPr>
              <w:jc w:val="right"/>
            </w:pPr>
            <w:r>
              <w:t>1,961,382.00</w:t>
            </w:r>
          </w:p>
        </w:tc>
        <w:tc>
          <w:tcPr>
            <w:tcW w:w="1718" w:type="dxa"/>
          </w:tcPr>
          <w:p w:rsidR="00D133F5" w:rsidRDefault="00D133F5" w:rsidP="00D133F5">
            <w:pPr>
              <w:jc w:val="right"/>
            </w:pPr>
            <w:r>
              <w:t>5.03</w:t>
            </w:r>
          </w:p>
        </w:tc>
      </w:tr>
      <w:tr w:rsidR="00D133F5" w:rsidTr="00D133F5">
        <w:tc>
          <w:tcPr>
            <w:tcW w:w="652" w:type="dxa"/>
          </w:tcPr>
          <w:p w:rsidR="00D133F5" w:rsidRDefault="00D133F5" w:rsidP="00D133F5">
            <w:pPr>
              <w:jc w:val="center"/>
            </w:pPr>
            <w:r>
              <w:t>5</w:t>
            </w:r>
          </w:p>
        </w:tc>
        <w:tc>
          <w:tcPr>
            <w:tcW w:w="1349" w:type="dxa"/>
          </w:tcPr>
          <w:p w:rsidR="00D133F5" w:rsidRDefault="00D133F5" w:rsidP="00D133F5">
            <w:pPr>
              <w:jc w:val="left"/>
            </w:pPr>
            <w:r>
              <w:t>603062</w:t>
            </w:r>
          </w:p>
        </w:tc>
        <w:tc>
          <w:tcPr>
            <w:tcW w:w="1349" w:type="dxa"/>
          </w:tcPr>
          <w:p w:rsidR="00D133F5" w:rsidRDefault="00D133F5" w:rsidP="00D133F5">
            <w:pPr>
              <w:jc w:val="left"/>
            </w:pPr>
            <w:r>
              <w:rPr>
                <w:rFonts w:hint="eastAsia"/>
              </w:rPr>
              <w:t>麦加芯彩</w:t>
            </w:r>
          </w:p>
        </w:tc>
        <w:tc>
          <w:tcPr>
            <w:tcW w:w="1718" w:type="dxa"/>
          </w:tcPr>
          <w:p w:rsidR="00D133F5" w:rsidRDefault="00D133F5" w:rsidP="00D133F5">
            <w:pPr>
              <w:jc w:val="right"/>
            </w:pPr>
            <w:r>
              <w:t>40,100</w:t>
            </w:r>
          </w:p>
        </w:tc>
        <w:tc>
          <w:tcPr>
            <w:tcW w:w="1718" w:type="dxa"/>
          </w:tcPr>
          <w:p w:rsidR="00D133F5" w:rsidRDefault="00D133F5" w:rsidP="00D133F5">
            <w:pPr>
              <w:jc w:val="right"/>
            </w:pPr>
            <w:r>
              <w:t>1,856,229.00</w:t>
            </w:r>
          </w:p>
        </w:tc>
        <w:tc>
          <w:tcPr>
            <w:tcW w:w="1718" w:type="dxa"/>
          </w:tcPr>
          <w:p w:rsidR="00D133F5" w:rsidRDefault="00D133F5" w:rsidP="00D133F5">
            <w:pPr>
              <w:jc w:val="right"/>
            </w:pPr>
            <w:r>
              <w:t>4.76</w:t>
            </w:r>
          </w:p>
        </w:tc>
      </w:tr>
      <w:tr w:rsidR="00D133F5" w:rsidTr="00D133F5">
        <w:tc>
          <w:tcPr>
            <w:tcW w:w="652" w:type="dxa"/>
          </w:tcPr>
          <w:p w:rsidR="00D133F5" w:rsidRDefault="00D133F5" w:rsidP="00D133F5">
            <w:pPr>
              <w:jc w:val="center"/>
            </w:pPr>
            <w:r>
              <w:t>6</w:t>
            </w:r>
          </w:p>
        </w:tc>
        <w:tc>
          <w:tcPr>
            <w:tcW w:w="1349" w:type="dxa"/>
          </w:tcPr>
          <w:p w:rsidR="00D133F5" w:rsidRDefault="00D133F5" w:rsidP="00D133F5">
            <w:pPr>
              <w:jc w:val="left"/>
            </w:pPr>
            <w:r>
              <w:t>603599</w:t>
            </w:r>
          </w:p>
        </w:tc>
        <w:tc>
          <w:tcPr>
            <w:tcW w:w="1349" w:type="dxa"/>
          </w:tcPr>
          <w:p w:rsidR="00D133F5" w:rsidRDefault="00D133F5" w:rsidP="00D133F5">
            <w:pPr>
              <w:jc w:val="left"/>
            </w:pPr>
            <w:r>
              <w:rPr>
                <w:rFonts w:hint="eastAsia"/>
              </w:rPr>
              <w:t>广信股份</w:t>
            </w:r>
          </w:p>
        </w:tc>
        <w:tc>
          <w:tcPr>
            <w:tcW w:w="1718" w:type="dxa"/>
          </w:tcPr>
          <w:p w:rsidR="00D133F5" w:rsidRDefault="00D133F5" w:rsidP="00D133F5">
            <w:pPr>
              <w:jc w:val="right"/>
            </w:pPr>
            <w:r>
              <w:t>111,700</w:t>
            </w:r>
          </w:p>
        </w:tc>
        <w:tc>
          <w:tcPr>
            <w:tcW w:w="1718" w:type="dxa"/>
          </w:tcPr>
          <w:p w:rsidR="00D133F5" w:rsidRDefault="00D133F5" w:rsidP="00D133F5">
            <w:pPr>
              <w:jc w:val="right"/>
            </w:pPr>
            <w:r>
              <w:t>1,618,533.00</w:t>
            </w:r>
          </w:p>
        </w:tc>
        <w:tc>
          <w:tcPr>
            <w:tcW w:w="1718" w:type="dxa"/>
          </w:tcPr>
          <w:p w:rsidR="00D133F5" w:rsidRDefault="00D133F5" w:rsidP="00D133F5">
            <w:pPr>
              <w:jc w:val="right"/>
            </w:pPr>
            <w:r>
              <w:t>4.15</w:t>
            </w:r>
          </w:p>
        </w:tc>
      </w:tr>
      <w:tr w:rsidR="00D133F5" w:rsidTr="00D133F5">
        <w:tc>
          <w:tcPr>
            <w:tcW w:w="652" w:type="dxa"/>
          </w:tcPr>
          <w:p w:rsidR="00D133F5" w:rsidRDefault="00D133F5" w:rsidP="00D133F5">
            <w:pPr>
              <w:jc w:val="center"/>
            </w:pPr>
            <w:r>
              <w:t>7</w:t>
            </w:r>
          </w:p>
        </w:tc>
        <w:tc>
          <w:tcPr>
            <w:tcW w:w="1349" w:type="dxa"/>
          </w:tcPr>
          <w:p w:rsidR="00D133F5" w:rsidRDefault="00D133F5" w:rsidP="00D133F5">
            <w:pPr>
              <w:jc w:val="left"/>
            </w:pPr>
            <w:r>
              <w:t>603867</w:t>
            </w:r>
          </w:p>
        </w:tc>
        <w:tc>
          <w:tcPr>
            <w:tcW w:w="1349" w:type="dxa"/>
          </w:tcPr>
          <w:p w:rsidR="00D133F5" w:rsidRDefault="00D133F5" w:rsidP="00D133F5">
            <w:pPr>
              <w:jc w:val="left"/>
            </w:pPr>
            <w:r>
              <w:rPr>
                <w:rFonts w:hint="eastAsia"/>
              </w:rPr>
              <w:t>新化股份</w:t>
            </w:r>
          </w:p>
        </w:tc>
        <w:tc>
          <w:tcPr>
            <w:tcW w:w="1718" w:type="dxa"/>
          </w:tcPr>
          <w:p w:rsidR="00D133F5" w:rsidRDefault="00D133F5" w:rsidP="00D133F5">
            <w:pPr>
              <w:jc w:val="right"/>
            </w:pPr>
            <w:r>
              <w:t>51,400</w:t>
            </w:r>
          </w:p>
        </w:tc>
        <w:tc>
          <w:tcPr>
            <w:tcW w:w="1718" w:type="dxa"/>
          </w:tcPr>
          <w:p w:rsidR="00D133F5" w:rsidRDefault="00D133F5" w:rsidP="00D133F5">
            <w:pPr>
              <w:jc w:val="right"/>
            </w:pPr>
            <w:r>
              <w:t>1,559,990.00</w:t>
            </w:r>
          </w:p>
        </w:tc>
        <w:tc>
          <w:tcPr>
            <w:tcW w:w="1718" w:type="dxa"/>
          </w:tcPr>
          <w:p w:rsidR="00D133F5" w:rsidRDefault="00D133F5" w:rsidP="00D133F5">
            <w:pPr>
              <w:jc w:val="right"/>
            </w:pPr>
            <w:r>
              <w:t>4.00</w:t>
            </w:r>
          </w:p>
        </w:tc>
      </w:tr>
      <w:tr w:rsidR="00D133F5" w:rsidTr="00D133F5">
        <w:tc>
          <w:tcPr>
            <w:tcW w:w="652" w:type="dxa"/>
          </w:tcPr>
          <w:p w:rsidR="00D133F5" w:rsidRDefault="00D133F5" w:rsidP="00D133F5">
            <w:pPr>
              <w:jc w:val="center"/>
            </w:pPr>
            <w:r>
              <w:t>8</w:t>
            </w:r>
          </w:p>
        </w:tc>
        <w:tc>
          <w:tcPr>
            <w:tcW w:w="1349" w:type="dxa"/>
          </w:tcPr>
          <w:p w:rsidR="00D133F5" w:rsidRDefault="00D133F5" w:rsidP="00D133F5">
            <w:pPr>
              <w:jc w:val="left"/>
            </w:pPr>
            <w:r>
              <w:t>00857</w:t>
            </w:r>
          </w:p>
        </w:tc>
        <w:tc>
          <w:tcPr>
            <w:tcW w:w="1349" w:type="dxa"/>
          </w:tcPr>
          <w:p w:rsidR="00D133F5" w:rsidRDefault="00D133F5" w:rsidP="00D133F5">
            <w:pPr>
              <w:jc w:val="left"/>
            </w:pPr>
            <w:r>
              <w:rPr>
                <w:rFonts w:hint="eastAsia"/>
              </w:rPr>
              <w:t>中国石油股份</w:t>
            </w:r>
          </w:p>
        </w:tc>
        <w:tc>
          <w:tcPr>
            <w:tcW w:w="1718" w:type="dxa"/>
          </w:tcPr>
          <w:p w:rsidR="00D133F5" w:rsidRDefault="00D133F5" w:rsidP="00D133F5">
            <w:pPr>
              <w:jc w:val="right"/>
            </w:pPr>
            <w:r>
              <w:t>160,000</w:t>
            </w:r>
          </w:p>
        </w:tc>
        <w:tc>
          <w:tcPr>
            <w:tcW w:w="1718" w:type="dxa"/>
          </w:tcPr>
          <w:p w:rsidR="00D133F5" w:rsidRDefault="00D133F5" w:rsidP="00D133F5">
            <w:pPr>
              <w:jc w:val="right"/>
            </w:pPr>
            <w:r>
              <w:t>1,518,674.00</w:t>
            </w:r>
          </w:p>
        </w:tc>
        <w:tc>
          <w:tcPr>
            <w:tcW w:w="1718" w:type="dxa"/>
          </w:tcPr>
          <w:p w:rsidR="00D133F5" w:rsidRDefault="00D133F5" w:rsidP="00D133F5">
            <w:pPr>
              <w:jc w:val="right"/>
            </w:pPr>
            <w:r>
              <w:t>3.90</w:t>
            </w:r>
          </w:p>
        </w:tc>
      </w:tr>
      <w:tr w:rsidR="00D133F5" w:rsidTr="00D133F5">
        <w:tc>
          <w:tcPr>
            <w:tcW w:w="652" w:type="dxa"/>
          </w:tcPr>
          <w:p w:rsidR="00D133F5" w:rsidRDefault="00D133F5" w:rsidP="00D133F5">
            <w:pPr>
              <w:jc w:val="center"/>
            </w:pPr>
            <w:r>
              <w:t>9</w:t>
            </w:r>
          </w:p>
        </w:tc>
        <w:tc>
          <w:tcPr>
            <w:tcW w:w="1349" w:type="dxa"/>
          </w:tcPr>
          <w:p w:rsidR="00D133F5" w:rsidRDefault="00D133F5" w:rsidP="00D133F5">
            <w:pPr>
              <w:jc w:val="left"/>
            </w:pPr>
            <w:r>
              <w:t>002428</w:t>
            </w:r>
          </w:p>
        </w:tc>
        <w:tc>
          <w:tcPr>
            <w:tcW w:w="1349" w:type="dxa"/>
          </w:tcPr>
          <w:p w:rsidR="00D133F5" w:rsidRDefault="00D133F5" w:rsidP="00D133F5">
            <w:pPr>
              <w:jc w:val="left"/>
            </w:pPr>
            <w:r>
              <w:rPr>
                <w:rFonts w:hint="eastAsia"/>
              </w:rPr>
              <w:t>云南锗业</w:t>
            </w:r>
          </w:p>
        </w:tc>
        <w:tc>
          <w:tcPr>
            <w:tcW w:w="1718" w:type="dxa"/>
          </w:tcPr>
          <w:p w:rsidR="00D133F5" w:rsidRDefault="00D133F5" w:rsidP="00D133F5">
            <w:pPr>
              <w:jc w:val="right"/>
            </w:pPr>
            <w:r>
              <w:t>30,400</w:t>
            </w:r>
          </w:p>
        </w:tc>
        <w:tc>
          <w:tcPr>
            <w:tcW w:w="1718" w:type="dxa"/>
          </w:tcPr>
          <w:p w:rsidR="00D133F5" w:rsidRDefault="00D133F5" w:rsidP="00D133F5">
            <w:pPr>
              <w:jc w:val="right"/>
            </w:pPr>
            <w:r>
              <w:t>1,486,864.00</w:t>
            </w:r>
          </w:p>
        </w:tc>
        <w:tc>
          <w:tcPr>
            <w:tcW w:w="1718" w:type="dxa"/>
          </w:tcPr>
          <w:p w:rsidR="00D133F5" w:rsidRDefault="00D133F5" w:rsidP="00D133F5">
            <w:pPr>
              <w:jc w:val="right"/>
            </w:pPr>
            <w:r>
              <w:t>3.82</w:t>
            </w:r>
          </w:p>
        </w:tc>
      </w:tr>
      <w:tr w:rsidR="00D133F5" w:rsidTr="00D133F5">
        <w:tc>
          <w:tcPr>
            <w:tcW w:w="652" w:type="dxa"/>
          </w:tcPr>
          <w:p w:rsidR="00D133F5" w:rsidRDefault="00D133F5" w:rsidP="00D133F5">
            <w:pPr>
              <w:jc w:val="center"/>
            </w:pPr>
            <w:r>
              <w:t>10</w:t>
            </w:r>
          </w:p>
        </w:tc>
        <w:tc>
          <w:tcPr>
            <w:tcW w:w="1349" w:type="dxa"/>
          </w:tcPr>
          <w:p w:rsidR="00D133F5" w:rsidRDefault="00D133F5" w:rsidP="00D133F5">
            <w:pPr>
              <w:jc w:val="left"/>
            </w:pPr>
            <w:r>
              <w:t>600233</w:t>
            </w:r>
          </w:p>
        </w:tc>
        <w:tc>
          <w:tcPr>
            <w:tcW w:w="1349" w:type="dxa"/>
          </w:tcPr>
          <w:p w:rsidR="00D133F5" w:rsidRDefault="00D133F5" w:rsidP="00D133F5">
            <w:pPr>
              <w:jc w:val="left"/>
            </w:pPr>
            <w:r>
              <w:rPr>
                <w:rFonts w:hint="eastAsia"/>
              </w:rPr>
              <w:t>圆通速递</w:t>
            </w:r>
          </w:p>
        </w:tc>
        <w:tc>
          <w:tcPr>
            <w:tcW w:w="1718" w:type="dxa"/>
          </w:tcPr>
          <w:p w:rsidR="00D133F5" w:rsidRDefault="00D133F5" w:rsidP="00D133F5">
            <w:pPr>
              <w:jc w:val="right"/>
            </w:pPr>
            <w:r>
              <w:t>66,800</w:t>
            </w:r>
          </w:p>
        </w:tc>
        <w:tc>
          <w:tcPr>
            <w:tcW w:w="1718" w:type="dxa"/>
          </w:tcPr>
          <w:p w:rsidR="00D133F5" w:rsidRDefault="00D133F5" w:rsidP="00D133F5">
            <w:pPr>
              <w:jc w:val="right"/>
            </w:pPr>
            <w:r>
              <w:t>1,346,020.00</w:t>
            </w:r>
          </w:p>
        </w:tc>
        <w:tc>
          <w:tcPr>
            <w:tcW w:w="1718" w:type="dxa"/>
          </w:tcPr>
          <w:p w:rsidR="00D133F5" w:rsidRDefault="00D133F5" w:rsidP="00D133F5">
            <w:pPr>
              <w:jc w:val="right"/>
            </w:pPr>
            <w:r>
              <w:t>3.45</w:t>
            </w:r>
          </w:p>
        </w:tc>
      </w:tr>
    </w:tbl>
    <w:p w:rsidR="00D133F5" w:rsidRDefault="00D133F5" w:rsidP="00D133F5">
      <w:pPr>
        <w:pStyle w:val="-8"/>
        <w:rPr>
          <w:rFonts w:hint="eastAsia"/>
        </w:rPr>
      </w:pPr>
      <w:r>
        <w:rPr>
          <w:rFonts w:hint="eastAsia"/>
        </w:rPr>
        <w:t>注：对于同时在A+H股上市的股票，合并计算公允价值参与排序，并按照不同股票分别披露。</w:t>
      </w:r>
    </w:p>
    <w:p w:rsidR="00D133F5" w:rsidRDefault="00D133F5" w:rsidP="00D133F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133F5" w:rsidTr="00D133F5">
        <w:trPr>
          <w:cnfStyle w:val="100000000000" w:firstRow="1" w:lastRow="0" w:firstColumn="0" w:lastColumn="0" w:oddVBand="0" w:evenVBand="0" w:oddHBand="0" w:evenHBand="0" w:firstRowFirstColumn="0" w:firstRowLastColumn="0" w:lastRowFirstColumn="0" w:lastRowLastColumn="0"/>
        </w:trPr>
        <w:tc>
          <w:tcPr>
            <w:tcW w:w="646" w:type="dxa"/>
          </w:tcPr>
          <w:p w:rsidR="00D133F5" w:rsidRPr="00D133F5" w:rsidRDefault="00D133F5" w:rsidP="00D133F5">
            <w:pPr>
              <w:jc w:val="center"/>
              <w:rPr>
                <w:b/>
              </w:rPr>
            </w:pPr>
            <w:r w:rsidRPr="00D133F5">
              <w:rPr>
                <w:rFonts w:hint="eastAsia"/>
                <w:b/>
              </w:rPr>
              <w:t>序号</w:t>
            </w:r>
          </w:p>
        </w:tc>
        <w:tc>
          <w:tcPr>
            <w:tcW w:w="2835" w:type="dxa"/>
          </w:tcPr>
          <w:p w:rsidR="00D133F5" w:rsidRPr="00D133F5" w:rsidRDefault="00D133F5" w:rsidP="00D133F5">
            <w:pPr>
              <w:jc w:val="center"/>
              <w:rPr>
                <w:b/>
              </w:rPr>
            </w:pPr>
            <w:r w:rsidRPr="00D133F5">
              <w:rPr>
                <w:rFonts w:hint="eastAsia"/>
                <w:b/>
              </w:rPr>
              <w:t>债券品种</w:t>
            </w:r>
          </w:p>
        </w:tc>
        <w:tc>
          <w:tcPr>
            <w:tcW w:w="2466" w:type="dxa"/>
          </w:tcPr>
          <w:p w:rsidR="00D133F5" w:rsidRPr="00D133F5" w:rsidRDefault="00D133F5" w:rsidP="00D133F5">
            <w:pPr>
              <w:jc w:val="center"/>
              <w:rPr>
                <w:b/>
              </w:rPr>
            </w:pPr>
            <w:r w:rsidRPr="00D133F5">
              <w:rPr>
                <w:rFonts w:hint="eastAsia"/>
                <w:b/>
              </w:rPr>
              <w:t>公允价值（元）</w:t>
            </w:r>
          </w:p>
        </w:tc>
        <w:tc>
          <w:tcPr>
            <w:tcW w:w="2557" w:type="dxa"/>
          </w:tcPr>
          <w:p w:rsidR="00D133F5" w:rsidRPr="00D133F5" w:rsidRDefault="00D133F5" w:rsidP="00D133F5">
            <w:pPr>
              <w:jc w:val="center"/>
              <w:rPr>
                <w:b/>
              </w:rPr>
            </w:pPr>
            <w:r w:rsidRPr="00D133F5">
              <w:rPr>
                <w:rFonts w:hint="eastAsia"/>
                <w:b/>
              </w:rPr>
              <w:t>占基金资产净值比例（％）</w:t>
            </w:r>
          </w:p>
        </w:tc>
      </w:tr>
      <w:tr w:rsidR="00D133F5" w:rsidTr="00D133F5">
        <w:tc>
          <w:tcPr>
            <w:tcW w:w="646" w:type="dxa"/>
          </w:tcPr>
          <w:p w:rsidR="00D133F5" w:rsidRDefault="00D133F5" w:rsidP="00D133F5">
            <w:pPr>
              <w:jc w:val="center"/>
            </w:pPr>
            <w:r>
              <w:lastRenderedPageBreak/>
              <w:t>1</w:t>
            </w:r>
          </w:p>
        </w:tc>
        <w:tc>
          <w:tcPr>
            <w:tcW w:w="2835" w:type="dxa"/>
          </w:tcPr>
          <w:p w:rsidR="00D133F5" w:rsidRDefault="00D133F5" w:rsidP="00D133F5">
            <w:pPr>
              <w:jc w:val="left"/>
            </w:pPr>
            <w:r>
              <w:rPr>
                <w:rFonts w:hint="eastAsia"/>
              </w:rPr>
              <w:t>国家债券</w:t>
            </w:r>
          </w:p>
        </w:tc>
        <w:tc>
          <w:tcPr>
            <w:tcW w:w="2466" w:type="dxa"/>
          </w:tcPr>
          <w:p w:rsidR="00D133F5" w:rsidRDefault="00D133F5" w:rsidP="00D133F5">
            <w:pPr>
              <w:jc w:val="right"/>
            </w:pPr>
            <w:r>
              <w:t>2,016,474.03</w:t>
            </w:r>
          </w:p>
        </w:tc>
        <w:tc>
          <w:tcPr>
            <w:tcW w:w="2557" w:type="dxa"/>
          </w:tcPr>
          <w:p w:rsidR="00D133F5" w:rsidRDefault="00D133F5" w:rsidP="00D133F5">
            <w:pPr>
              <w:jc w:val="right"/>
            </w:pPr>
            <w:r>
              <w:t>5.17</w:t>
            </w:r>
          </w:p>
        </w:tc>
      </w:tr>
      <w:tr w:rsidR="00D133F5" w:rsidTr="00D133F5">
        <w:tc>
          <w:tcPr>
            <w:tcW w:w="646" w:type="dxa"/>
          </w:tcPr>
          <w:p w:rsidR="00D133F5" w:rsidRDefault="00D133F5" w:rsidP="00D133F5">
            <w:pPr>
              <w:jc w:val="center"/>
            </w:pPr>
            <w:r>
              <w:t>2</w:t>
            </w:r>
          </w:p>
        </w:tc>
        <w:tc>
          <w:tcPr>
            <w:tcW w:w="2835" w:type="dxa"/>
          </w:tcPr>
          <w:p w:rsidR="00D133F5" w:rsidRDefault="00D133F5" w:rsidP="00D133F5">
            <w:pPr>
              <w:jc w:val="left"/>
            </w:pPr>
            <w:r>
              <w:rPr>
                <w:rFonts w:hint="eastAsia"/>
              </w:rPr>
              <w:t>央行票据</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3</w:t>
            </w:r>
          </w:p>
        </w:tc>
        <w:tc>
          <w:tcPr>
            <w:tcW w:w="2835" w:type="dxa"/>
          </w:tcPr>
          <w:p w:rsidR="00D133F5" w:rsidRDefault="00D133F5" w:rsidP="00D133F5">
            <w:pPr>
              <w:jc w:val="left"/>
            </w:pPr>
            <w:r>
              <w:rPr>
                <w:rFonts w:hint="eastAsia"/>
              </w:rPr>
              <w:t>金融债券</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p>
        </w:tc>
        <w:tc>
          <w:tcPr>
            <w:tcW w:w="2835" w:type="dxa"/>
          </w:tcPr>
          <w:p w:rsidR="00D133F5" w:rsidRDefault="00D133F5" w:rsidP="00D133F5">
            <w:pPr>
              <w:jc w:val="left"/>
            </w:pPr>
            <w:r>
              <w:rPr>
                <w:rFonts w:hint="eastAsia"/>
              </w:rPr>
              <w:t>其中：政策性金融债</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4</w:t>
            </w:r>
          </w:p>
        </w:tc>
        <w:tc>
          <w:tcPr>
            <w:tcW w:w="2835" w:type="dxa"/>
          </w:tcPr>
          <w:p w:rsidR="00D133F5" w:rsidRDefault="00D133F5" w:rsidP="00D133F5">
            <w:pPr>
              <w:jc w:val="left"/>
            </w:pPr>
            <w:r>
              <w:rPr>
                <w:rFonts w:hint="eastAsia"/>
              </w:rPr>
              <w:t>企业债券</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5</w:t>
            </w:r>
          </w:p>
        </w:tc>
        <w:tc>
          <w:tcPr>
            <w:tcW w:w="2835" w:type="dxa"/>
          </w:tcPr>
          <w:p w:rsidR="00D133F5" w:rsidRDefault="00D133F5" w:rsidP="00D133F5">
            <w:pPr>
              <w:jc w:val="left"/>
            </w:pPr>
            <w:r>
              <w:rPr>
                <w:rFonts w:hint="eastAsia"/>
              </w:rPr>
              <w:t>企业短期融资券</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6</w:t>
            </w:r>
          </w:p>
        </w:tc>
        <w:tc>
          <w:tcPr>
            <w:tcW w:w="2835" w:type="dxa"/>
          </w:tcPr>
          <w:p w:rsidR="00D133F5" w:rsidRDefault="00D133F5" w:rsidP="00D133F5">
            <w:pPr>
              <w:jc w:val="left"/>
            </w:pPr>
            <w:r>
              <w:rPr>
                <w:rFonts w:hint="eastAsia"/>
              </w:rPr>
              <w:t>中期票据</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7</w:t>
            </w:r>
          </w:p>
        </w:tc>
        <w:tc>
          <w:tcPr>
            <w:tcW w:w="2835" w:type="dxa"/>
          </w:tcPr>
          <w:p w:rsidR="00D133F5" w:rsidRDefault="00D133F5" w:rsidP="00D133F5">
            <w:pPr>
              <w:jc w:val="left"/>
            </w:pPr>
            <w:r>
              <w:rPr>
                <w:rFonts w:hint="eastAsia"/>
              </w:rPr>
              <w:t>可转债（可交换债）</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8</w:t>
            </w:r>
          </w:p>
        </w:tc>
        <w:tc>
          <w:tcPr>
            <w:tcW w:w="2835" w:type="dxa"/>
          </w:tcPr>
          <w:p w:rsidR="00D133F5" w:rsidRDefault="00D133F5" w:rsidP="00D133F5">
            <w:pPr>
              <w:jc w:val="left"/>
            </w:pPr>
            <w:r>
              <w:rPr>
                <w:rFonts w:hint="eastAsia"/>
              </w:rPr>
              <w:t>同业存单</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9</w:t>
            </w:r>
          </w:p>
        </w:tc>
        <w:tc>
          <w:tcPr>
            <w:tcW w:w="2835" w:type="dxa"/>
          </w:tcPr>
          <w:p w:rsidR="00D133F5" w:rsidRDefault="00D133F5" w:rsidP="00D133F5">
            <w:pPr>
              <w:jc w:val="left"/>
            </w:pPr>
            <w:r>
              <w:rPr>
                <w:rFonts w:hint="eastAsia"/>
              </w:rPr>
              <w:t>其他</w:t>
            </w:r>
          </w:p>
        </w:tc>
        <w:tc>
          <w:tcPr>
            <w:tcW w:w="2466" w:type="dxa"/>
          </w:tcPr>
          <w:p w:rsidR="00D133F5" w:rsidRDefault="00D133F5" w:rsidP="00D133F5">
            <w:pPr>
              <w:jc w:val="right"/>
            </w:pPr>
            <w:r>
              <w:t>-</w:t>
            </w:r>
          </w:p>
        </w:tc>
        <w:tc>
          <w:tcPr>
            <w:tcW w:w="2557" w:type="dxa"/>
          </w:tcPr>
          <w:p w:rsidR="00D133F5" w:rsidRDefault="00D133F5" w:rsidP="00D133F5">
            <w:pPr>
              <w:jc w:val="right"/>
            </w:pPr>
            <w:r>
              <w:t>-</w:t>
            </w:r>
          </w:p>
        </w:tc>
      </w:tr>
      <w:tr w:rsidR="00D133F5" w:rsidTr="00D133F5">
        <w:tc>
          <w:tcPr>
            <w:tcW w:w="646" w:type="dxa"/>
          </w:tcPr>
          <w:p w:rsidR="00D133F5" w:rsidRDefault="00D133F5" w:rsidP="00D133F5">
            <w:pPr>
              <w:jc w:val="center"/>
            </w:pPr>
            <w:r>
              <w:t>10</w:t>
            </w:r>
          </w:p>
        </w:tc>
        <w:tc>
          <w:tcPr>
            <w:tcW w:w="2835" w:type="dxa"/>
          </w:tcPr>
          <w:p w:rsidR="00D133F5" w:rsidRDefault="00D133F5" w:rsidP="00D133F5">
            <w:pPr>
              <w:jc w:val="left"/>
            </w:pPr>
            <w:r>
              <w:rPr>
                <w:rFonts w:hint="eastAsia"/>
              </w:rPr>
              <w:t>合计</w:t>
            </w:r>
          </w:p>
        </w:tc>
        <w:tc>
          <w:tcPr>
            <w:tcW w:w="2466" w:type="dxa"/>
          </w:tcPr>
          <w:p w:rsidR="00D133F5" w:rsidRDefault="00D133F5" w:rsidP="00D133F5">
            <w:pPr>
              <w:jc w:val="right"/>
            </w:pPr>
            <w:r>
              <w:t>2,016,474.03</w:t>
            </w:r>
          </w:p>
        </w:tc>
        <w:tc>
          <w:tcPr>
            <w:tcW w:w="2557" w:type="dxa"/>
          </w:tcPr>
          <w:p w:rsidR="00D133F5" w:rsidRDefault="00D133F5" w:rsidP="00D133F5">
            <w:pPr>
              <w:jc w:val="right"/>
            </w:pPr>
            <w:r>
              <w:t>5.17</w:t>
            </w:r>
          </w:p>
        </w:tc>
      </w:tr>
    </w:tbl>
    <w:p w:rsidR="00D133F5" w:rsidRDefault="00D133F5" w:rsidP="00D133F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133F5" w:rsidTr="00D133F5">
        <w:trPr>
          <w:cnfStyle w:val="100000000000" w:firstRow="1" w:lastRow="0" w:firstColumn="0" w:lastColumn="0" w:oddVBand="0" w:evenVBand="0" w:oddHBand="0" w:evenHBand="0" w:firstRowFirstColumn="0" w:firstRowLastColumn="0" w:lastRowFirstColumn="0" w:lastRowLastColumn="0"/>
        </w:trPr>
        <w:tc>
          <w:tcPr>
            <w:tcW w:w="646" w:type="dxa"/>
          </w:tcPr>
          <w:p w:rsidR="00D133F5" w:rsidRPr="00D133F5" w:rsidRDefault="00D133F5" w:rsidP="00D133F5">
            <w:pPr>
              <w:jc w:val="center"/>
              <w:rPr>
                <w:b/>
              </w:rPr>
            </w:pPr>
            <w:r w:rsidRPr="00D133F5">
              <w:rPr>
                <w:rFonts w:hint="eastAsia"/>
                <w:b/>
              </w:rPr>
              <w:t>序号</w:t>
            </w:r>
          </w:p>
        </w:tc>
        <w:tc>
          <w:tcPr>
            <w:tcW w:w="1162" w:type="dxa"/>
          </w:tcPr>
          <w:p w:rsidR="00D133F5" w:rsidRPr="00D133F5" w:rsidRDefault="00D133F5" w:rsidP="00D133F5">
            <w:pPr>
              <w:jc w:val="center"/>
              <w:rPr>
                <w:b/>
              </w:rPr>
            </w:pPr>
            <w:r w:rsidRPr="00D133F5">
              <w:rPr>
                <w:rFonts w:hint="eastAsia"/>
                <w:b/>
              </w:rPr>
              <w:t>债券代码</w:t>
            </w:r>
          </w:p>
        </w:tc>
        <w:tc>
          <w:tcPr>
            <w:tcW w:w="1928" w:type="dxa"/>
          </w:tcPr>
          <w:p w:rsidR="00D133F5" w:rsidRPr="00D133F5" w:rsidRDefault="00D133F5" w:rsidP="00D133F5">
            <w:pPr>
              <w:jc w:val="center"/>
              <w:rPr>
                <w:b/>
              </w:rPr>
            </w:pPr>
            <w:r w:rsidRPr="00D133F5">
              <w:rPr>
                <w:rFonts w:hint="eastAsia"/>
                <w:b/>
              </w:rPr>
              <w:t>债券名称</w:t>
            </w:r>
          </w:p>
        </w:tc>
        <w:tc>
          <w:tcPr>
            <w:tcW w:w="1140" w:type="dxa"/>
          </w:tcPr>
          <w:p w:rsidR="00D133F5" w:rsidRPr="00D133F5" w:rsidRDefault="00D133F5" w:rsidP="00D133F5">
            <w:pPr>
              <w:jc w:val="center"/>
              <w:rPr>
                <w:b/>
              </w:rPr>
            </w:pPr>
            <w:r w:rsidRPr="00D133F5">
              <w:rPr>
                <w:rFonts w:hint="eastAsia"/>
                <w:b/>
              </w:rPr>
              <w:t>数量（张）</w:t>
            </w:r>
          </w:p>
        </w:tc>
        <w:tc>
          <w:tcPr>
            <w:tcW w:w="1814" w:type="dxa"/>
          </w:tcPr>
          <w:p w:rsidR="00D133F5" w:rsidRPr="00D133F5" w:rsidRDefault="00D133F5" w:rsidP="00D133F5">
            <w:pPr>
              <w:jc w:val="center"/>
              <w:rPr>
                <w:b/>
              </w:rPr>
            </w:pPr>
            <w:r w:rsidRPr="00D133F5">
              <w:rPr>
                <w:rFonts w:hint="eastAsia"/>
                <w:b/>
              </w:rPr>
              <w:t>公允价值（元）</w:t>
            </w:r>
          </w:p>
        </w:tc>
        <w:tc>
          <w:tcPr>
            <w:tcW w:w="1814" w:type="dxa"/>
          </w:tcPr>
          <w:p w:rsidR="00D133F5" w:rsidRPr="00D133F5" w:rsidRDefault="00D133F5" w:rsidP="00D133F5">
            <w:pPr>
              <w:jc w:val="center"/>
              <w:rPr>
                <w:b/>
              </w:rPr>
            </w:pPr>
            <w:r w:rsidRPr="00D133F5">
              <w:rPr>
                <w:rFonts w:hint="eastAsia"/>
                <w:b/>
              </w:rPr>
              <w:t>占基金资产净值比例（％）</w:t>
            </w:r>
          </w:p>
        </w:tc>
      </w:tr>
      <w:tr w:rsidR="00D133F5" w:rsidTr="00D133F5">
        <w:tc>
          <w:tcPr>
            <w:tcW w:w="646" w:type="dxa"/>
          </w:tcPr>
          <w:p w:rsidR="00D133F5" w:rsidRDefault="00D133F5" w:rsidP="00D133F5">
            <w:pPr>
              <w:jc w:val="center"/>
            </w:pPr>
            <w:r>
              <w:t>1</w:t>
            </w:r>
          </w:p>
        </w:tc>
        <w:tc>
          <w:tcPr>
            <w:tcW w:w="1162" w:type="dxa"/>
          </w:tcPr>
          <w:p w:rsidR="00D133F5" w:rsidRDefault="00D133F5" w:rsidP="00D133F5">
            <w:pPr>
              <w:jc w:val="left"/>
            </w:pPr>
            <w:r>
              <w:t>019792</w:t>
            </w:r>
          </w:p>
        </w:tc>
        <w:tc>
          <w:tcPr>
            <w:tcW w:w="1928" w:type="dxa"/>
          </w:tcPr>
          <w:p w:rsidR="00D133F5" w:rsidRDefault="00D133F5" w:rsidP="00D133F5">
            <w:pPr>
              <w:jc w:val="left"/>
            </w:pPr>
            <w:r>
              <w:rPr>
                <w:rFonts w:hint="eastAsia"/>
              </w:rPr>
              <w:t>25</w:t>
            </w:r>
            <w:r>
              <w:rPr>
                <w:rFonts w:hint="eastAsia"/>
              </w:rPr>
              <w:t>国债</w:t>
            </w:r>
            <w:r>
              <w:rPr>
                <w:rFonts w:hint="eastAsia"/>
              </w:rPr>
              <w:t>19</w:t>
            </w:r>
          </w:p>
        </w:tc>
        <w:tc>
          <w:tcPr>
            <w:tcW w:w="1140" w:type="dxa"/>
          </w:tcPr>
          <w:p w:rsidR="00D133F5" w:rsidRDefault="00D133F5" w:rsidP="00D133F5">
            <w:pPr>
              <w:jc w:val="right"/>
            </w:pPr>
            <w:r>
              <w:t>13,000</w:t>
            </w:r>
          </w:p>
        </w:tc>
        <w:tc>
          <w:tcPr>
            <w:tcW w:w="1814" w:type="dxa"/>
          </w:tcPr>
          <w:p w:rsidR="00D133F5" w:rsidRDefault="00D133F5" w:rsidP="00D133F5">
            <w:pPr>
              <w:jc w:val="right"/>
            </w:pPr>
            <w:r>
              <w:t>1,309,817.32</w:t>
            </w:r>
          </w:p>
        </w:tc>
        <w:tc>
          <w:tcPr>
            <w:tcW w:w="1814" w:type="dxa"/>
          </w:tcPr>
          <w:p w:rsidR="00D133F5" w:rsidRDefault="00D133F5" w:rsidP="00D133F5">
            <w:pPr>
              <w:jc w:val="right"/>
            </w:pPr>
            <w:r>
              <w:t>3.36</w:t>
            </w:r>
          </w:p>
        </w:tc>
      </w:tr>
      <w:tr w:rsidR="00D133F5" w:rsidTr="00D133F5">
        <w:tc>
          <w:tcPr>
            <w:tcW w:w="646" w:type="dxa"/>
          </w:tcPr>
          <w:p w:rsidR="00D133F5" w:rsidRDefault="00D133F5" w:rsidP="00D133F5">
            <w:pPr>
              <w:jc w:val="center"/>
            </w:pPr>
            <w:r>
              <w:t>2</w:t>
            </w:r>
          </w:p>
        </w:tc>
        <w:tc>
          <w:tcPr>
            <w:tcW w:w="1162" w:type="dxa"/>
          </w:tcPr>
          <w:p w:rsidR="00D133F5" w:rsidRDefault="00D133F5" w:rsidP="00D133F5">
            <w:pPr>
              <w:jc w:val="left"/>
            </w:pPr>
            <w:r>
              <w:t>019785</w:t>
            </w:r>
          </w:p>
        </w:tc>
        <w:tc>
          <w:tcPr>
            <w:tcW w:w="1928" w:type="dxa"/>
          </w:tcPr>
          <w:p w:rsidR="00D133F5" w:rsidRDefault="00D133F5" w:rsidP="00D133F5">
            <w:pPr>
              <w:jc w:val="left"/>
            </w:pPr>
            <w:r>
              <w:rPr>
                <w:rFonts w:hint="eastAsia"/>
              </w:rPr>
              <w:t>25</w:t>
            </w:r>
            <w:r>
              <w:rPr>
                <w:rFonts w:hint="eastAsia"/>
              </w:rPr>
              <w:t>国债</w:t>
            </w:r>
            <w:r>
              <w:rPr>
                <w:rFonts w:hint="eastAsia"/>
              </w:rPr>
              <w:t>13</w:t>
            </w:r>
          </w:p>
        </w:tc>
        <w:tc>
          <w:tcPr>
            <w:tcW w:w="1140" w:type="dxa"/>
          </w:tcPr>
          <w:p w:rsidR="00D133F5" w:rsidRDefault="00D133F5" w:rsidP="00D133F5">
            <w:pPr>
              <w:jc w:val="right"/>
            </w:pPr>
            <w:r>
              <w:t>7,000</w:t>
            </w:r>
          </w:p>
        </w:tc>
        <w:tc>
          <w:tcPr>
            <w:tcW w:w="1814" w:type="dxa"/>
          </w:tcPr>
          <w:p w:rsidR="00D133F5" w:rsidRDefault="00D133F5" w:rsidP="00D133F5">
            <w:pPr>
              <w:jc w:val="right"/>
            </w:pPr>
            <w:r>
              <w:t>706,656.71</w:t>
            </w:r>
          </w:p>
        </w:tc>
        <w:tc>
          <w:tcPr>
            <w:tcW w:w="1814" w:type="dxa"/>
          </w:tcPr>
          <w:p w:rsidR="00D133F5" w:rsidRDefault="00D133F5" w:rsidP="00D133F5">
            <w:pPr>
              <w:jc w:val="right"/>
            </w:pPr>
            <w:r>
              <w:t>1.81</w:t>
            </w:r>
          </w:p>
        </w:tc>
      </w:tr>
    </w:tbl>
    <w:p w:rsidR="00D133F5" w:rsidRDefault="00D133F5" w:rsidP="00D133F5">
      <w:pPr>
        <w:pStyle w:val="-2"/>
        <w:spacing w:before="312"/>
        <w:rPr>
          <w:rFonts w:hint="eastAsia"/>
        </w:rPr>
      </w:pPr>
      <w:r>
        <w:rPr>
          <w:rFonts w:hint="eastAsia"/>
        </w:rPr>
        <w:t>报告期末按公允价值占基金资产净值比例大小排名的前十名资产支持证券投资明细</w:t>
      </w:r>
    </w:p>
    <w:p w:rsidR="00D133F5" w:rsidRDefault="00D133F5" w:rsidP="00D133F5">
      <w:pPr>
        <w:pStyle w:val="-"/>
        <w:ind w:firstLine="420"/>
        <w:rPr>
          <w:rFonts w:hint="eastAsia"/>
        </w:rPr>
      </w:pPr>
      <w:r>
        <w:rPr>
          <w:rFonts w:hint="eastAsia"/>
        </w:rPr>
        <w:t>本基金本报告期末未持有资产支持证券。</w:t>
      </w:r>
    </w:p>
    <w:p w:rsidR="00D133F5" w:rsidRDefault="00D133F5" w:rsidP="00D133F5">
      <w:pPr>
        <w:pStyle w:val="-2"/>
        <w:spacing w:before="312"/>
        <w:rPr>
          <w:rFonts w:hint="eastAsia"/>
        </w:rPr>
      </w:pPr>
      <w:r>
        <w:rPr>
          <w:rFonts w:hint="eastAsia"/>
        </w:rPr>
        <w:t>报告期末按公允价值占基金资产净值比例大小排序的前五名贵金属投资明细</w:t>
      </w:r>
    </w:p>
    <w:p w:rsidR="00D133F5" w:rsidRDefault="00D133F5" w:rsidP="00D133F5">
      <w:pPr>
        <w:pStyle w:val="-"/>
        <w:ind w:firstLine="420"/>
        <w:rPr>
          <w:rFonts w:hint="eastAsia"/>
        </w:rPr>
      </w:pPr>
      <w:r>
        <w:rPr>
          <w:rFonts w:hint="eastAsia"/>
        </w:rPr>
        <w:t>无。</w:t>
      </w:r>
    </w:p>
    <w:p w:rsidR="00D133F5" w:rsidRDefault="00D133F5" w:rsidP="00D133F5">
      <w:pPr>
        <w:pStyle w:val="-2"/>
        <w:spacing w:before="312"/>
        <w:rPr>
          <w:rFonts w:hint="eastAsia"/>
        </w:rPr>
      </w:pPr>
      <w:r>
        <w:rPr>
          <w:rFonts w:hint="eastAsia"/>
        </w:rPr>
        <w:t>报告期末按公允价值占基金资产净值比例大小排名的前五名权证投资明细</w:t>
      </w:r>
    </w:p>
    <w:p w:rsidR="00D133F5" w:rsidRDefault="00D133F5" w:rsidP="00D133F5">
      <w:pPr>
        <w:pStyle w:val="-"/>
        <w:ind w:firstLine="420"/>
        <w:rPr>
          <w:rFonts w:hint="eastAsia"/>
        </w:rPr>
      </w:pPr>
      <w:r>
        <w:rPr>
          <w:rFonts w:hint="eastAsia"/>
        </w:rPr>
        <w:t>无。</w:t>
      </w:r>
    </w:p>
    <w:p w:rsidR="00D133F5" w:rsidRDefault="00D133F5" w:rsidP="00D133F5">
      <w:pPr>
        <w:pStyle w:val="-2"/>
        <w:spacing w:before="312"/>
        <w:rPr>
          <w:rFonts w:hint="eastAsia"/>
        </w:rPr>
      </w:pPr>
      <w:r>
        <w:rPr>
          <w:rFonts w:hint="eastAsia"/>
        </w:rPr>
        <w:t>报告期末本基金投资的股指期货交易情况说明</w:t>
      </w:r>
    </w:p>
    <w:p w:rsidR="00D133F5" w:rsidRDefault="00D133F5" w:rsidP="00D133F5">
      <w:pPr>
        <w:pStyle w:val="-3"/>
        <w:spacing w:before="156" w:after="156"/>
        <w:rPr>
          <w:rFonts w:hint="eastAsia"/>
        </w:rPr>
      </w:pPr>
      <w:r>
        <w:rPr>
          <w:rFonts w:hint="eastAsia"/>
        </w:rPr>
        <w:t>报告期末本基金投资的股指期货持仓和损益明细</w:t>
      </w:r>
    </w:p>
    <w:p w:rsidR="00D133F5" w:rsidRDefault="00D133F5" w:rsidP="00D133F5">
      <w:pPr>
        <w:pStyle w:val="-"/>
        <w:ind w:firstLine="420"/>
        <w:rPr>
          <w:rFonts w:hint="eastAsia"/>
        </w:rPr>
      </w:pPr>
      <w:r>
        <w:rPr>
          <w:rFonts w:hint="eastAsia"/>
        </w:rPr>
        <w:t>无。</w:t>
      </w:r>
    </w:p>
    <w:p w:rsidR="00D133F5" w:rsidRDefault="00D133F5" w:rsidP="00D133F5">
      <w:pPr>
        <w:pStyle w:val="-3"/>
        <w:spacing w:before="156" w:after="156"/>
        <w:rPr>
          <w:rFonts w:hint="eastAsia"/>
        </w:rPr>
      </w:pPr>
      <w:r>
        <w:rPr>
          <w:rFonts w:hint="eastAsia"/>
        </w:rPr>
        <w:t>本基金投资股指期货的投资政策</w:t>
      </w:r>
    </w:p>
    <w:p w:rsidR="00D133F5" w:rsidRDefault="00D133F5" w:rsidP="00D133F5">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133F5" w:rsidRDefault="00D133F5" w:rsidP="00D133F5">
      <w:pPr>
        <w:pStyle w:val="-2"/>
        <w:spacing w:before="312"/>
        <w:rPr>
          <w:rFonts w:hint="eastAsia"/>
        </w:rPr>
      </w:pPr>
      <w:r>
        <w:rPr>
          <w:rFonts w:hint="eastAsia"/>
        </w:rPr>
        <w:lastRenderedPageBreak/>
        <w:t>报告期末本基金投资的国债期货交易情况说明</w:t>
      </w:r>
    </w:p>
    <w:p w:rsidR="00D133F5" w:rsidRDefault="00D133F5" w:rsidP="00D133F5">
      <w:pPr>
        <w:pStyle w:val="-3"/>
        <w:spacing w:before="156" w:after="156"/>
        <w:rPr>
          <w:rFonts w:hint="eastAsia"/>
        </w:rPr>
      </w:pPr>
      <w:r>
        <w:rPr>
          <w:rFonts w:hint="eastAsia"/>
        </w:rPr>
        <w:t>本期国债期货投资政策</w:t>
      </w:r>
    </w:p>
    <w:p w:rsidR="00D133F5" w:rsidRDefault="00D133F5" w:rsidP="00D133F5">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133F5" w:rsidRDefault="00D133F5" w:rsidP="00D133F5">
      <w:pPr>
        <w:pStyle w:val="-3"/>
        <w:spacing w:before="156" w:after="156"/>
        <w:rPr>
          <w:rFonts w:hint="eastAsia"/>
        </w:rPr>
      </w:pPr>
      <w:r>
        <w:rPr>
          <w:rFonts w:hint="eastAsia"/>
        </w:rPr>
        <w:t>报告期末本基金投资的国债期货持仓和损益明细</w:t>
      </w:r>
    </w:p>
    <w:p w:rsidR="00D133F5" w:rsidRDefault="00D133F5" w:rsidP="00D133F5">
      <w:pPr>
        <w:pStyle w:val="-"/>
        <w:ind w:firstLine="420"/>
        <w:rPr>
          <w:rFonts w:hint="eastAsia"/>
        </w:rPr>
      </w:pPr>
      <w:r>
        <w:rPr>
          <w:rFonts w:hint="eastAsia"/>
        </w:rPr>
        <w:t>无。</w:t>
      </w:r>
    </w:p>
    <w:p w:rsidR="00D133F5" w:rsidRDefault="00D133F5" w:rsidP="00D133F5">
      <w:pPr>
        <w:pStyle w:val="-3"/>
        <w:spacing w:before="156" w:after="156"/>
        <w:rPr>
          <w:rFonts w:hint="eastAsia"/>
        </w:rPr>
      </w:pPr>
      <w:r>
        <w:rPr>
          <w:rFonts w:hint="eastAsia"/>
        </w:rPr>
        <w:t>本期国债期货投资评价</w:t>
      </w:r>
    </w:p>
    <w:p w:rsidR="00D133F5" w:rsidRDefault="00D133F5" w:rsidP="00D133F5">
      <w:pPr>
        <w:pStyle w:val="-"/>
        <w:ind w:firstLine="420"/>
        <w:rPr>
          <w:rFonts w:hint="eastAsia"/>
        </w:rPr>
      </w:pPr>
      <w:r>
        <w:rPr>
          <w:rFonts w:hint="eastAsia"/>
        </w:rPr>
        <w:t>无。</w:t>
      </w:r>
    </w:p>
    <w:p w:rsidR="00D133F5" w:rsidRDefault="00D133F5" w:rsidP="00D133F5">
      <w:pPr>
        <w:pStyle w:val="-2"/>
        <w:spacing w:before="312"/>
        <w:rPr>
          <w:rFonts w:hint="eastAsia"/>
        </w:rPr>
      </w:pPr>
      <w:r>
        <w:rPr>
          <w:rFonts w:hint="eastAsia"/>
        </w:rPr>
        <w:t>投资组合报告附注</w:t>
      </w:r>
    </w:p>
    <w:p w:rsidR="00D133F5" w:rsidRDefault="00D133F5" w:rsidP="00D133F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133F5" w:rsidRDefault="00D133F5" w:rsidP="00D133F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133F5" w:rsidRDefault="00D133F5" w:rsidP="00D133F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133F5" w:rsidRDefault="00D133F5" w:rsidP="00D133F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133F5" w:rsidRDefault="00D133F5" w:rsidP="00D133F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133F5" w:rsidTr="00D133F5">
        <w:trPr>
          <w:cnfStyle w:val="100000000000" w:firstRow="1" w:lastRow="0" w:firstColumn="0" w:lastColumn="0" w:oddVBand="0" w:evenVBand="0" w:oddHBand="0" w:evenHBand="0" w:firstRowFirstColumn="0" w:firstRowLastColumn="0" w:lastRowFirstColumn="0" w:lastRowLastColumn="0"/>
        </w:trPr>
        <w:tc>
          <w:tcPr>
            <w:tcW w:w="743" w:type="dxa"/>
          </w:tcPr>
          <w:p w:rsidR="00D133F5" w:rsidRPr="00D133F5" w:rsidRDefault="00D133F5" w:rsidP="00D133F5">
            <w:pPr>
              <w:jc w:val="center"/>
              <w:rPr>
                <w:b/>
              </w:rPr>
            </w:pPr>
            <w:r w:rsidRPr="00D133F5">
              <w:rPr>
                <w:rFonts w:hint="eastAsia"/>
                <w:b/>
              </w:rPr>
              <w:t>序号</w:t>
            </w:r>
          </w:p>
        </w:tc>
        <w:tc>
          <w:tcPr>
            <w:tcW w:w="2977" w:type="dxa"/>
          </w:tcPr>
          <w:p w:rsidR="00D133F5" w:rsidRPr="00D133F5" w:rsidRDefault="00D133F5" w:rsidP="00D133F5">
            <w:pPr>
              <w:jc w:val="center"/>
              <w:rPr>
                <w:b/>
              </w:rPr>
            </w:pPr>
            <w:r w:rsidRPr="00D133F5">
              <w:rPr>
                <w:rFonts w:hint="eastAsia"/>
                <w:b/>
              </w:rPr>
              <w:t>名称</w:t>
            </w:r>
          </w:p>
        </w:tc>
        <w:tc>
          <w:tcPr>
            <w:tcW w:w="4785" w:type="dxa"/>
          </w:tcPr>
          <w:p w:rsidR="00D133F5" w:rsidRPr="00D133F5" w:rsidRDefault="00D133F5" w:rsidP="00D133F5">
            <w:pPr>
              <w:jc w:val="center"/>
              <w:rPr>
                <w:b/>
              </w:rPr>
            </w:pPr>
            <w:r w:rsidRPr="00D133F5">
              <w:rPr>
                <w:rFonts w:hint="eastAsia"/>
                <w:b/>
              </w:rPr>
              <w:t>金额（元）</w:t>
            </w:r>
          </w:p>
        </w:tc>
      </w:tr>
      <w:tr w:rsidR="00D133F5" w:rsidTr="00D133F5">
        <w:tc>
          <w:tcPr>
            <w:tcW w:w="743" w:type="dxa"/>
          </w:tcPr>
          <w:p w:rsidR="00D133F5" w:rsidRDefault="00D133F5" w:rsidP="00D133F5">
            <w:pPr>
              <w:jc w:val="center"/>
            </w:pPr>
            <w:r>
              <w:t>1</w:t>
            </w:r>
          </w:p>
        </w:tc>
        <w:tc>
          <w:tcPr>
            <w:tcW w:w="2977" w:type="dxa"/>
          </w:tcPr>
          <w:p w:rsidR="00D133F5" w:rsidRDefault="00D133F5" w:rsidP="00D133F5">
            <w:pPr>
              <w:jc w:val="left"/>
            </w:pPr>
            <w:r>
              <w:rPr>
                <w:rFonts w:hint="eastAsia"/>
              </w:rPr>
              <w:t>存出保证金</w:t>
            </w:r>
          </w:p>
        </w:tc>
        <w:tc>
          <w:tcPr>
            <w:tcW w:w="4785" w:type="dxa"/>
          </w:tcPr>
          <w:p w:rsidR="00D133F5" w:rsidRDefault="00D133F5" w:rsidP="00D133F5">
            <w:pPr>
              <w:jc w:val="right"/>
            </w:pPr>
            <w:r>
              <w:t>4,007.19</w:t>
            </w:r>
          </w:p>
        </w:tc>
      </w:tr>
      <w:tr w:rsidR="00D133F5" w:rsidTr="00D133F5">
        <w:tc>
          <w:tcPr>
            <w:tcW w:w="743" w:type="dxa"/>
          </w:tcPr>
          <w:p w:rsidR="00D133F5" w:rsidRDefault="00D133F5" w:rsidP="00D133F5">
            <w:pPr>
              <w:jc w:val="center"/>
            </w:pPr>
            <w:r>
              <w:t>2</w:t>
            </w:r>
          </w:p>
        </w:tc>
        <w:tc>
          <w:tcPr>
            <w:tcW w:w="2977" w:type="dxa"/>
          </w:tcPr>
          <w:p w:rsidR="00D133F5" w:rsidRDefault="00D133F5" w:rsidP="00D133F5">
            <w:pPr>
              <w:jc w:val="left"/>
            </w:pPr>
            <w:r>
              <w:rPr>
                <w:rFonts w:hint="eastAsia"/>
              </w:rPr>
              <w:t>应收证券清算款</w:t>
            </w:r>
          </w:p>
        </w:tc>
        <w:tc>
          <w:tcPr>
            <w:tcW w:w="4785" w:type="dxa"/>
          </w:tcPr>
          <w:p w:rsidR="00D133F5" w:rsidRDefault="00D133F5" w:rsidP="00D133F5">
            <w:pPr>
              <w:jc w:val="right"/>
            </w:pPr>
            <w:r>
              <w:t>3,425,614.23</w:t>
            </w:r>
          </w:p>
        </w:tc>
      </w:tr>
      <w:tr w:rsidR="00D133F5" w:rsidTr="00D133F5">
        <w:tc>
          <w:tcPr>
            <w:tcW w:w="743" w:type="dxa"/>
          </w:tcPr>
          <w:p w:rsidR="00D133F5" w:rsidRDefault="00D133F5" w:rsidP="00D133F5">
            <w:pPr>
              <w:jc w:val="center"/>
            </w:pPr>
            <w:r>
              <w:t>3</w:t>
            </w:r>
          </w:p>
        </w:tc>
        <w:tc>
          <w:tcPr>
            <w:tcW w:w="2977" w:type="dxa"/>
          </w:tcPr>
          <w:p w:rsidR="00D133F5" w:rsidRDefault="00D133F5" w:rsidP="00D133F5">
            <w:pPr>
              <w:jc w:val="left"/>
            </w:pPr>
            <w:r>
              <w:rPr>
                <w:rFonts w:hint="eastAsia"/>
              </w:rPr>
              <w:t>应收股利</w:t>
            </w:r>
          </w:p>
        </w:tc>
        <w:tc>
          <w:tcPr>
            <w:tcW w:w="4785" w:type="dxa"/>
          </w:tcPr>
          <w:p w:rsidR="00D133F5" w:rsidRDefault="00D133F5" w:rsidP="00D133F5">
            <w:pPr>
              <w:jc w:val="right"/>
            </w:pPr>
            <w:r>
              <w:t>-</w:t>
            </w:r>
          </w:p>
        </w:tc>
      </w:tr>
      <w:tr w:rsidR="00D133F5" w:rsidTr="00D133F5">
        <w:tc>
          <w:tcPr>
            <w:tcW w:w="743" w:type="dxa"/>
          </w:tcPr>
          <w:p w:rsidR="00D133F5" w:rsidRDefault="00D133F5" w:rsidP="00D133F5">
            <w:pPr>
              <w:jc w:val="center"/>
            </w:pPr>
            <w:r>
              <w:t>4</w:t>
            </w:r>
          </w:p>
        </w:tc>
        <w:tc>
          <w:tcPr>
            <w:tcW w:w="2977" w:type="dxa"/>
          </w:tcPr>
          <w:p w:rsidR="00D133F5" w:rsidRDefault="00D133F5" w:rsidP="00D133F5">
            <w:pPr>
              <w:jc w:val="left"/>
            </w:pPr>
            <w:r>
              <w:rPr>
                <w:rFonts w:hint="eastAsia"/>
              </w:rPr>
              <w:t>应收利息</w:t>
            </w:r>
          </w:p>
        </w:tc>
        <w:tc>
          <w:tcPr>
            <w:tcW w:w="4785" w:type="dxa"/>
          </w:tcPr>
          <w:p w:rsidR="00D133F5" w:rsidRDefault="00D133F5" w:rsidP="00D133F5">
            <w:pPr>
              <w:jc w:val="right"/>
            </w:pPr>
            <w:r>
              <w:t>-</w:t>
            </w:r>
          </w:p>
        </w:tc>
      </w:tr>
      <w:tr w:rsidR="00D133F5" w:rsidTr="00D133F5">
        <w:tc>
          <w:tcPr>
            <w:tcW w:w="743" w:type="dxa"/>
          </w:tcPr>
          <w:p w:rsidR="00D133F5" w:rsidRDefault="00D133F5" w:rsidP="00D133F5">
            <w:pPr>
              <w:jc w:val="center"/>
            </w:pPr>
            <w:r>
              <w:t>5</w:t>
            </w:r>
          </w:p>
        </w:tc>
        <w:tc>
          <w:tcPr>
            <w:tcW w:w="2977" w:type="dxa"/>
          </w:tcPr>
          <w:p w:rsidR="00D133F5" w:rsidRDefault="00D133F5" w:rsidP="00D133F5">
            <w:pPr>
              <w:jc w:val="left"/>
            </w:pPr>
            <w:r>
              <w:rPr>
                <w:rFonts w:hint="eastAsia"/>
              </w:rPr>
              <w:t>应收申购款</w:t>
            </w:r>
          </w:p>
        </w:tc>
        <w:tc>
          <w:tcPr>
            <w:tcW w:w="4785" w:type="dxa"/>
          </w:tcPr>
          <w:p w:rsidR="00D133F5" w:rsidRDefault="00D133F5" w:rsidP="00D133F5">
            <w:pPr>
              <w:jc w:val="right"/>
            </w:pPr>
            <w:r>
              <w:t>48,054.10</w:t>
            </w:r>
          </w:p>
        </w:tc>
      </w:tr>
      <w:tr w:rsidR="00D133F5" w:rsidTr="00D133F5">
        <w:tc>
          <w:tcPr>
            <w:tcW w:w="743" w:type="dxa"/>
          </w:tcPr>
          <w:p w:rsidR="00D133F5" w:rsidRDefault="00D133F5" w:rsidP="00D133F5">
            <w:pPr>
              <w:jc w:val="center"/>
            </w:pPr>
            <w:r>
              <w:t>6</w:t>
            </w:r>
          </w:p>
        </w:tc>
        <w:tc>
          <w:tcPr>
            <w:tcW w:w="2977" w:type="dxa"/>
          </w:tcPr>
          <w:p w:rsidR="00D133F5" w:rsidRDefault="00D133F5" w:rsidP="00D133F5">
            <w:pPr>
              <w:jc w:val="left"/>
            </w:pPr>
            <w:r>
              <w:rPr>
                <w:rFonts w:hint="eastAsia"/>
              </w:rPr>
              <w:t>其他应收款</w:t>
            </w:r>
          </w:p>
        </w:tc>
        <w:tc>
          <w:tcPr>
            <w:tcW w:w="4785" w:type="dxa"/>
          </w:tcPr>
          <w:p w:rsidR="00D133F5" w:rsidRDefault="00D133F5" w:rsidP="00D133F5">
            <w:pPr>
              <w:jc w:val="right"/>
            </w:pPr>
            <w:r>
              <w:t>-</w:t>
            </w:r>
          </w:p>
        </w:tc>
      </w:tr>
      <w:tr w:rsidR="00D133F5" w:rsidTr="00D133F5">
        <w:tc>
          <w:tcPr>
            <w:tcW w:w="743" w:type="dxa"/>
          </w:tcPr>
          <w:p w:rsidR="00D133F5" w:rsidRDefault="00D133F5" w:rsidP="00D133F5">
            <w:pPr>
              <w:jc w:val="center"/>
            </w:pPr>
            <w:r>
              <w:t>7</w:t>
            </w:r>
          </w:p>
        </w:tc>
        <w:tc>
          <w:tcPr>
            <w:tcW w:w="2977" w:type="dxa"/>
          </w:tcPr>
          <w:p w:rsidR="00D133F5" w:rsidRDefault="00D133F5" w:rsidP="00D133F5">
            <w:pPr>
              <w:jc w:val="left"/>
            </w:pPr>
            <w:r>
              <w:rPr>
                <w:rFonts w:hint="eastAsia"/>
              </w:rPr>
              <w:t>待摊费用</w:t>
            </w:r>
          </w:p>
        </w:tc>
        <w:tc>
          <w:tcPr>
            <w:tcW w:w="4785" w:type="dxa"/>
          </w:tcPr>
          <w:p w:rsidR="00D133F5" w:rsidRDefault="00D133F5" w:rsidP="00D133F5">
            <w:pPr>
              <w:jc w:val="right"/>
            </w:pPr>
            <w:r>
              <w:t>-</w:t>
            </w:r>
          </w:p>
        </w:tc>
      </w:tr>
      <w:tr w:rsidR="00D133F5" w:rsidTr="00D133F5">
        <w:tc>
          <w:tcPr>
            <w:tcW w:w="743" w:type="dxa"/>
          </w:tcPr>
          <w:p w:rsidR="00D133F5" w:rsidRDefault="00D133F5" w:rsidP="00D133F5">
            <w:pPr>
              <w:jc w:val="center"/>
            </w:pPr>
            <w:r>
              <w:t>8</w:t>
            </w:r>
          </w:p>
        </w:tc>
        <w:tc>
          <w:tcPr>
            <w:tcW w:w="2977" w:type="dxa"/>
          </w:tcPr>
          <w:p w:rsidR="00D133F5" w:rsidRDefault="00D133F5" w:rsidP="00D133F5">
            <w:pPr>
              <w:jc w:val="left"/>
            </w:pPr>
            <w:r>
              <w:rPr>
                <w:rFonts w:hint="eastAsia"/>
              </w:rPr>
              <w:t>其他</w:t>
            </w:r>
          </w:p>
        </w:tc>
        <w:tc>
          <w:tcPr>
            <w:tcW w:w="4785" w:type="dxa"/>
          </w:tcPr>
          <w:p w:rsidR="00D133F5" w:rsidRDefault="00D133F5" w:rsidP="00D133F5">
            <w:pPr>
              <w:jc w:val="right"/>
            </w:pPr>
            <w:r>
              <w:t>-</w:t>
            </w:r>
          </w:p>
        </w:tc>
      </w:tr>
      <w:tr w:rsidR="00D133F5" w:rsidTr="00D133F5">
        <w:tc>
          <w:tcPr>
            <w:tcW w:w="743" w:type="dxa"/>
          </w:tcPr>
          <w:p w:rsidR="00D133F5" w:rsidRDefault="00D133F5" w:rsidP="00D133F5">
            <w:pPr>
              <w:jc w:val="center"/>
            </w:pPr>
            <w:r>
              <w:t>9</w:t>
            </w:r>
          </w:p>
        </w:tc>
        <w:tc>
          <w:tcPr>
            <w:tcW w:w="2977" w:type="dxa"/>
          </w:tcPr>
          <w:p w:rsidR="00D133F5" w:rsidRDefault="00D133F5" w:rsidP="00D133F5">
            <w:pPr>
              <w:jc w:val="left"/>
            </w:pPr>
            <w:r>
              <w:rPr>
                <w:rFonts w:hint="eastAsia"/>
              </w:rPr>
              <w:t>合计</w:t>
            </w:r>
          </w:p>
        </w:tc>
        <w:tc>
          <w:tcPr>
            <w:tcW w:w="4785" w:type="dxa"/>
          </w:tcPr>
          <w:p w:rsidR="00D133F5" w:rsidRDefault="00D133F5" w:rsidP="00D133F5">
            <w:pPr>
              <w:jc w:val="right"/>
            </w:pPr>
            <w:r>
              <w:t>3,477,675.52</w:t>
            </w:r>
          </w:p>
        </w:tc>
      </w:tr>
    </w:tbl>
    <w:p w:rsidR="00D133F5" w:rsidRDefault="00D133F5" w:rsidP="00D133F5">
      <w:pPr>
        <w:pStyle w:val="-3"/>
        <w:spacing w:before="156" w:after="156"/>
        <w:rPr>
          <w:rFonts w:hint="eastAsia"/>
        </w:rPr>
      </w:pPr>
      <w:r>
        <w:rPr>
          <w:rFonts w:hint="eastAsia"/>
        </w:rPr>
        <w:t>报告期末持有的处于转股期的可转换债券明细</w:t>
      </w:r>
    </w:p>
    <w:p w:rsidR="00D133F5" w:rsidRDefault="00D133F5" w:rsidP="00D133F5">
      <w:pPr>
        <w:pStyle w:val="-"/>
        <w:ind w:firstLine="420"/>
        <w:rPr>
          <w:rFonts w:hint="eastAsia"/>
        </w:rPr>
      </w:pPr>
      <w:r>
        <w:rPr>
          <w:rFonts w:hint="eastAsia"/>
        </w:rPr>
        <w:t>本基金本报告期末未持有处于转股期的可转换债券。</w:t>
      </w:r>
    </w:p>
    <w:p w:rsidR="00D133F5" w:rsidRDefault="00D133F5" w:rsidP="00D133F5">
      <w:pPr>
        <w:pStyle w:val="-3"/>
        <w:spacing w:before="156" w:after="156"/>
        <w:rPr>
          <w:rFonts w:hint="eastAsia"/>
        </w:rPr>
      </w:pPr>
      <w:r>
        <w:rPr>
          <w:rFonts w:hint="eastAsia"/>
        </w:rPr>
        <w:lastRenderedPageBreak/>
        <w:t>报告期末前十名股票中存在流通受限情况的说明</w:t>
      </w:r>
    </w:p>
    <w:p w:rsidR="00D133F5" w:rsidRDefault="00D133F5" w:rsidP="00D133F5">
      <w:pPr>
        <w:pStyle w:val="-"/>
        <w:ind w:firstLine="420"/>
        <w:rPr>
          <w:rFonts w:hint="eastAsia"/>
        </w:rPr>
      </w:pPr>
      <w:r>
        <w:rPr>
          <w:rFonts w:hint="eastAsia"/>
        </w:rPr>
        <w:t>无。</w:t>
      </w:r>
    </w:p>
    <w:p w:rsidR="00D133F5" w:rsidRDefault="00D133F5" w:rsidP="00D133F5">
      <w:pPr>
        <w:pStyle w:val="-1"/>
        <w:ind w:left="281" w:hanging="281"/>
        <w:rPr>
          <w:rFonts w:hint="eastAsia"/>
        </w:rPr>
      </w:pPr>
      <w:r>
        <w:rPr>
          <w:rFonts w:hint="eastAsia"/>
        </w:rPr>
        <w:t>开放式基金份额变动</w:t>
      </w:r>
    </w:p>
    <w:p w:rsidR="00D133F5" w:rsidRDefault="00D133F5" w:rsidP="00D133F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133F5" w:rsidTr="00D133F5">
        <w:trPr>
          <w:cnfStyle w:val="100000000000" w:firstRow="1" w:lastRow="0" w:firstColumn="0" w:lastColumn="0" w:oddVBand="0" w:evenVBand="0" w:oddHBand="0" w:evenHBand="0" w:firstRowFirstColumn="0" w:firstRowLastColumn="0" w:lastRowFirstColumn="0" w:lastRowLastColumn="0"/>
        </w:trPr>
        <w:tc>
          <w:tcPr>
            <w:tcW w:w="2768" w:type="dxa"/>
          </w:tcPr>
          <w:p w:rsidR="00D133F5" w:rsidRPr="00D133F5" w:rsidRDefault="00D133F5" w:rsidP="00D133F5">
            <w:pPr>
              <w:jc w:val="center"/>
              <w:rPr>
                <w:b/>
              </w:rPr>
            </w:pPr>
            <w:r w:rsidRPr="00D133F5">
              <w:rPr>
                <w:rFonts w:hint="eastAsia"/>
                <w:b/>
              </w:rPr>
              <w:t>项目</w:t>
            </w:r>
          </w:p>
        </w:tc>
        <w:tc>
          <w:tcPr>
            <w:tcW w:w="2769" w:type="dxa"/>
          </w:tcPr>
          <w:p w:rsidR="00D133F5" w:rsidRPr="00D133F5" w:rsidRDefault="00D133F5" w:rsidP="00D133F5">
            <w:pPr>
              <w:jc w:val="center"/>
              <w:rPr>
                <w:b/>
              </w:rPr>
            </w:pPr>
            <w:r w:rsidRPr="00D133F5">
              <w:rPr>
                <w:rFonts w:hint="eastAsia"/>
                <w:b/>
              </w:rPr>
              <w:t>南方远见回报股票</w:t>
            </w:r>
            <w:r w:rsidRPr="00D133F5">
              <w:rPr>
                <w:rFonts w:hint="eastAsia"/>
                <w:b/>
              </w:rPr>
              <w:t>A</w:t>
            </w:r>
          </w:p>
        </w:tc>
        <w:tc>
          <w:tcPr>
            <w:tcW w:w="2769" w:type="dxa"/>
          </w:tcPr>
          <w:p w:rsidR="00D133F5" w:rsidRPr="00D133F5" w:rsidRDefault="00D133F5" w:rsidP="00D133F5">
            <w:pPr>
              <w:jc w:val="center"/>
              <w:rPr>
                <w:b/>
              </w:rPr>
            </w:pPr>
            <w:r w:rsidRPr="00D133F5">
              <w:rPr>
                <w:rFonts w:hint="eastAsia"/>
                <w:b/>
              </w:rPr>
              <w:t>南方远见回报股票</w:t>
            </w:r>
            <w:r w:rsidRPr="00D133F5">
              <w:rPr>
                <w:rFonts w:hint="eastAsia"/>
                <w:b/>
              </w:rPr>
              <w:t>C</w:t>
            </w:r>
          </w:p>
        </w:tc>
      </w:tr>
      <w:tr w:rsidR="00D133F5" w:rsidTr="00D133F5">
        <w:tc>
          <w:tcPr>
            <w:tcW w:w="2768" w:type="dxa"/>
          </w:tcPr>
          <w:p w:rsidR="00D133F5" w:rsidRDefault="00D133F5" w:rsidP="00D133F5">
            <w:pPr>
              <w:jc w:val="left"/>
            </w:pPr>
            <w:r>
              <w:rPr>
                <w:rFonts w:hint="eastAsia"/>
              </w:rPr>
              <w:t>报告期期初基金份额总额</w:t>
            </w:r>
          </w:p>
        </w:tc>
        <w:tc>
          <w:tcPr>
            <w:tcW w:w="2769" w:type="dxa"/>
          </w:tcPr>
          <w:p w:rsidR="00D133F5" w:rsidRDefault="00D133F5" w:rsidP="00D133F5">
            <w:pPr>
              <w:jc w:val="right"/>
            </w:pPr>
            <w:r>
              <w:t>33,941,542.90</w:t>
            </w:r>
          </w:p>
        </w:tc>
        <w:tc>
          <w:tcPr>
            <w:tcW w:w="2769" w:type="dxa"/>
          </w:tcPr>
          <w:p w:rsidR="00D133F5" w:rsidRDefault="00D133F5" w:rsidP="00D133F5">
            <w:pPr>
              <w:jc w:val="right"/>
            </w:pPr>
            <w:r>
              <w:t>7,956,360.46</w:t>
            </w:r>
          </w:p>
        </w:tc>
      </w:tr>
      <w:tr w:rsidR="00D133F5" w:rsidTr="00D133F5">
        <w:tc>
          <w:tcPr>
            <w:tcW w:w="2768" w:type="dxa"/>
          </w:tcPr>
          <w:p w:rsidR="00D133F5" w:rsidRDefault="00D133F5" w:rsidP="00D133F5">
            <w:pPr>
              <w:jc w:val="left"/>
            </w:pPr>
            <w:r>
              <w:rPr>
                <w:rFonts w:hint="eastAsia"/>
              </w:rPr>
              <w:t>报告期期间基金总申购份额</w:t>
            </w:r>
          </w:p>
        </w:tc>
        <w:tc>
          <w:tcPr>
            <w:tcW w:w="2769" w:type="dxa"/>
          </w:tcPr>
          <w:p w:rsidR="00D133F5" w:rsidRDefault="00D133F5" w:rsidP="00D133F5">
            <w:pPr>
              <w:jc w:val="right"/>
            </w:pPr>
            <w:r>
              <w:t>201,785.94</w:t>
            </w:r>
          </w:p>
        </w:tc>
        <w:tc>
          <w:tcPr>
            <w:tcW w:w="2769" w:type="dxa"/>
          </w:tcPr>
          <w:p w:rsidR="00D133F5" w:rsidRDefault="00D133F5" w:rsidP="00D133F5">
            <w:pPr>
              <w:jc w:val="right"/>
            </w:pPr>
            <w:r>
              <w:t>1,292,987.13</w:t>
            </w:r>
          </w:p>
        </w:tc>
      </w:tr>
      <w:tr w:rsidR="00D133F5" w:rsidTr="00D133F5">
        <w:tc>
          <w:tcPr>
            <w:tcW w:w="2768" w:type="dxa"/>
          </w:tcPr>
          <w:p w:rsidR="00D133F5" w:rsidRDefault="00D133F5" w:rsidP="00D133F5">
            <w:pPr>
              <w:jc w:val="left"/>
            </w:pPr>
            <w:r>
              <w:rPr>
                <w:rFonts w:hint="eastAsia"/>
              </w:rPr>
              <w:t>减：报告期期间基金总赎回份额</w:t>
            </w:r>
          </w:p>
        </w:tc>
        <w:tc>
          <w:tcPr>
            <w:tcW w:w="2769" w:type="dxa"/>
          </w:tcPr>
          <w:p w:rsidR="00D133F5" w:rsidRDefault="00D133F5" w:rsidP="00D133F5">
            <w:pPr>
              <w:jc w:val="right"/>
            </w:pPr>
            <w:r>
              <w:t>6,171,282.22</w:t>
            </w:r>
          </w:p>
        </w:tc>
        <w:tc>
          <w:tcPr>
            <w:tcW w:w="2769" w:type="dxa"/>
          </w:tcPr>
          <w:p w:rsidR="00D133F5" w:rsidRDefault="00D133F5" w:rsidP="00D133F5">
            <w:pPr>
              <w:jc w:val="right"/>
            </w:pPr>
            <w:r>
              <w:t>1,341,754.67</w:t>
            </w:r>
          </w:p>
        </w:tc>
      </w:tr>
      <w:tr w:rsidR="00D133F5" w:rsidTr="00D133F5">
        <w:tc>
          <w:tcPr>
            <w:tcW w:w="2768" w:type="dxa"/>
          </w:tcPr>
          <w:p w:rsidR="00D133F5" w:rsidRDefault="00D133F5" w:rsidP="00D133F5">
            <w:pPr>
              <w:jc w:val="left"/>
            </w:pPr>
            <w:r>
              <w:rPr>
                <w:rFonts w:hint="eastAsia"/>
              </w:rPr>
              <w:t>报告期期间基金拆分变动份额（份额减少以</w:t>
            </w:r>
            <w:r>
              <w:rPr>
                <w:rFonts w:hint="eastAsia"/>
              </w:rPr>
              <w:t>"-"</w:t>
            </w:r>
            <w:r>
              <w:rPr>
                <w:rFonts w:hint="eastAsia"/>
              </w:rPr>
              <w:t>填列）</w:t>
            </w:r>
          </w:p>
        </w:tc>
        <w:tc>
          <w:tcPr>
            <w:tcW w:w="2769" w:type="dxa"/>
          </w:tcPr>
          <w:p w:rsidR="00D133F5" w:rsidRDefault="00D133F5" w:rsidP="00D133F5">
            <w:pPr>
              <w:jc w:val="right"/>
            </w:pPr>
            <w:r>
              <w:t>-</w:t>
            </w:r>
          </w:p>
        </w:tc>
        <w:tc>
          <w:tcPr>
            <w:tcW w:w="2769" w:type="dxa"/>
          </w:tcPr>
          <w:p w:rsidR="00D133F5" w:rsidRDefault="00D133F5" w:rsidP="00D133F5">
            <w:pPr>
              <w:jc w:val="right"/>
            </w:pPr>
            <w:r>
              <w:t>-</w:t>
            </w:r>
          </w:p>
        </w:tc>
      </w:tr>
      <w:tr w:rsidR="00D133F5" w:rsidTr="00D133F5">
        <w:tc>
          <w:tcPr>
            <w:tcW w:w="2768" w:type="dxa"/>
          </w:tcPr>
          <w:p w:rsidR="00D133F5" w:rsidRDefault="00D133F5" w:rsidP="00D133F5">
            <w:pPr>
              <w:jc w:val="left"/>
            </w:pPr>
            <w:r>
              <w:rPr>
                <w:rFonts w:hint="eastAsia"/>
              </w:rPr>
              <w:t>报告期期末基金份额总额</w:t>
            </w:r>
          </w:p>
        </w:tc>
        <w:tc>
          <w:tcPr>
            <w:tcW w:w="2769" w:type="dxa"/>
          </w:tcPr>
          <w:p w:rsidR="00D133F5" w:rsidRDefault="00D133F5" w:rsidP="00D133F5">
            <w:pPr>
              <w:jc w:val="right"/>
            </w:pPr>
            <w:r>
              <w:t>27,972,046.62</w:t>
            </w:r>
          </w:p>
        </w:tc>
        <w:tc>
          <w:tcPr>
            <w:tcW w:w="2769" w:type="dxa"/>
          </w:tcPr>
          <w:p w:rsidR="00D133F5" w:rsidRDefault="00D133F5" w:rsidP="00D133F5">
            <w:pPr>
              <w:jc w:val="right"/>
            </w:pPr>
            <w:r>
              <w:t>7,907,592.92</w:t>
            </w:r>
          </w:p>
        </w:tc>
      </w:tr>
    </w:tbl>
    <w:p w:rsidR="00D133F5" w:rsidRDefault="00D133F5" w:rsidP="00D133F5">
      <w:pPr>
        <w:pStyle w:val="-1"/>
        <w:ind w:left="281" w:hanging="281"/>
        <w:rPr>
          <w:rFonts w:hint="eastAsia"/>
        </w:rPr>
      </w:pPr>
      <w:r>
        <w:rPr>
          <w:rFonts w:hint="eastAsia"/>
        </w:rPr>
        <w:t>基金管理人运用固有资金投资本基金情况</w:t>
      </w:r>
    </w:p>
    <w:p w:rsidR="00D133F5" w:rsidRDefault="00D133F5" w:rsidP="00D133F5">
      <w:pPr>
        <w:pStyle w:val="-2"/>
        <w:spacing w:before="312"/>
        <w:rPr>
          <w:rFonts w:hint="eastAsia"/>
        </w:rPr>
      </w:pPr>
      <w:r>
        <w:rPr>
          <w:rFonts w:hint="eastAsia"/>
        </w:rPr>
        <w:t>基金管理人持有本基金份额变动情况</w:t>
      </w:r>
    </w:p>
    <w:p w:rsidR="00D133F5" w:rsidRDefault="00D133F5" w:rsidP="00D133F5">
      <w:pPr>
        <w:pStyle w:val="-"/>
        <w:ind w:firstLine="420"/>
        <w:rPr>
          <w:rFonts w:hint="eastAsia"/>
        </w:rPr>
      </w:pPr>
      <w:r>
        <w:rPr>
          <w:rFonts w:hint="eastAsia"/>
        </w:rPr>
        <w:t>本报告期末，基金管理人未持有本基金份额。</w:t>
      </w:r>
    </w:p>
    <w:p w:rsidR="00D133F5" w:rsidRDefault="00D133F5" w:rsidP="00D133F5">
      <w:pPr>
        <w:pStyle w:val="-2"/>
        <w:spacing w:before="312"/>
        <w:rPr>
          <w:rFonts w:hint="eastAsia"/>
        </w:rPr>
      </w:pPr>
      <w:r>
        <w:rPr>
          <w:rFonts w:hint="eastAsia"/>
        </w:rPr>
        <w:t>基金管理人运用固有资金投资本基金交易明细</w:t>
      </w:r>
    </w:p>
    <w:p w:rsidR="00D133F5" w:rsidRDefault="00D133F5" w:rsidP="00D133F5">
      <w:pPr>
        <w:pStyle w:val="-"/>
        <w:ind w:firstLine="420"/>
        <w:rPr>
          <w:rFonts w:hint="eastAsia"/>
        </w:rPr>
      </w:pPr>
      <w:r>
        <w:rPr>
          <w:rFonts w:hint="eastAsia"/>
        </w:rPr>
        <w:t>本报告期内，基金管理人不存在申购、赎回或买卖本基金的情况。</w:t>
      </w:r>
    </w:p>
    <w:p w:rsidR="00D133F5" w:rsidRDefault="00D133F5" w:rsidP="00D133F5">
      <w:pPr>
        <w:pStyle w:val="-1"/>
        <w:ind w:left="281" w:hanging="281"/>
        <w:rPr>
          <w:rFonts w:hint="eastAsia"/>
        </w:rPr>
      </w:pPr>
      <w:r>
        <w:rPr>
          <w:rFonts w:hint="eastAsia"/>
        </w:rPr>
        <w:t>影响投资者决策的其他重要信息</w:t>
      </w:r>
    </w:p>
    <w:p w:rsidR="00D133F5" w:rsidRDefault="00D133F5" w:rsidP="00D133F5">
      <w:pPr>
        <w:pStyle w:val="-2"/>
        <w:spacing w:before="312"/>
        <w:rPr>
          <w:rFonts w:hint="eastAsia"/>
        </w:rPr>
      </w:pPr>
      <w:r>
        <w:rPr>
          <w:rFonts w:hint="eastAsia"/>
        </w:rPr>
        <w:t>报告期内单一投资者持有基金份额比例达到或超过20%的情况</w:t>
      </w:r>
    </w:p>
    <w:p w:rsidR="00D133F5" w:rsidRDefault="00D133F5" w:rsidP="00D133F5">
      <w:pPr>
        <w:pStyle w:val="-"/>
        <w:ind w:firstLine="420"/>
        <w:rPr>
          <w:rFonts w:hint="eastAsia"/>
        </w:rPr>
      </w:pPr>
      <w:r>
        <w:rPr>
          <w:rFonts w:hint="eastAsia"/>
        </w:rPr>
        <w:t>报告期内单一投资者持有基金份额比例不存在达到或超过20%的情况。</w:t>
      </w:r>
    </w:p>
    <w:p w:rsidR="00D133F5" w:rsidRDefault="00D133F5" w:rsidP="00D133F5">
      <w:pPr>
        <w:pStyle w:val="-2"/>
        <w:spacing w:before="312"/>
        <w:rPr>
          <w:rFonts w:hint="eastAsia"/>
        </w:rPr>
      </w:pPr>
      <w:r>
        <w:rPr>
          <w:rFonts w:hint="eastAsia"/>
        </w:rPr>
        <w:t>影响投资者决策的其他重要信息</w:t>
      </w:r>
    </w:p>
    <w:p w:rsidR="00D133F5" w:rsidRDefault="00D133F5" w:rsidP="00D133F5">
      <w:pPr>
        <w:pStyle w:val="-"/>
        <w:ind w:firstLine="420"/>
        <w:rPr>
          <w:rFonts w:hint="eastAsia"/>
        </w:rPr>
      </w:pPr>
      <w:r>
        <w:rPr>
          <w:rFonts w:hint="eastAsia"/>
        </w:rPr>
        <w:t>无。</w:t>
      </w:r>
    </w:p>
    <w:p w:rsidR="00D133F5" w:rsidRDefault="00D133F5" w:rsidP="00D133F5">
      <w:pPr>
        <w:pStyle w:val="-1"/>
        <w:ind w:left="281" w:hanging="281"/>
        <w:rPr>
          <w:rFonts w:hint="eastAsia"/>
        </w:rPr>
      </w:pPr>
      <w:r>
        <w:rPr>
          <w:rFonts w:hint="eastAsia"/>
        </w:rPr>
        <w:t>备查文件目录</w:t>
      </w:r>
    </w:p>
    <w:p w:rsidR="00D133F5" w:rsidRDefault="00D133F5" w:rsidP="00D133F5">
      <w:pPr>
        <w:pStyle w:val="-2"/>
        <w:spacing w:before="312"/>
        <w:rPr>
          <w:rFonts w:hint="eastAsia"/>
        </w:rPr>
      </w:pPr>
      <w:r>
        <w:rPr>
          <w:rFonts w:hint="eastAsia"/>
        </w:rPr>
        <w:t>备查文件目录</w:t>
      </w:r>
    </w:p>
    <w:p w:rsidR="00D133F5" w:rsidRDefault="00D133F5" w:rsidP="00D133F5">
      <w:pPr>
        <w:pStyle w:val="-"/>
        <w:ind w:firstLine="420"/>
        <w:rPr>
          <w:rFonts w:hint="eastAsia"/>
        </w:rPr>
      </w:pPr>
      <w:r>
        <w:rPr>
          <w:rFonts w:hint="eastAsia"/>
        </w:rPr>
        <w:lastRenderedPageBreak/>
        <w:t>1、《南方远见回报股票型证券投资基金基金合同》；</w:t>
      </w:r>
    </w:p>
    <w:p w:rsidR="00D133F5" w:rsidRDefault="00D133F5" w:rsidP="00D133F5">
      <w:pPr>
        <w:pStyle w:val="-"/>
        <w:ind w:firstLine="420"/>
        <w:rPr>
          <w:rFonts w:hint="eastAsia"/>
        </w:rPr>
      </w:pPr>
      <w:r>
        <w:rPr>
          <w:rFonts w:hint="eastAsia"/>
        </w:rPr>
        <w:t>2、《南方远见回报股票型证券投资基金托管协议》；</w:t>
      </w:r>
    </w:p>
    <w:p w:rsidR="00D133F5" w:rsidRDefault="00D133F5" w:rsidP="00D133F5">
      <w:pPr>
        <w:pStyle w:val="-"/>
        <w:ind w:firstLine="420"/>
        <w:rPr>
          <w:rFonts w:hint="eastAsia"/>
        </w:rPr>
      </w:pPr>
      <w:r>
        <w:rPr>
          <w:rFonts w:hint="eastAsia"/>
        </w:rPr>
        <w:t>3、南方远见回报股票型证券投资基金2026年1季度报告原文。</w:t>
      </w:r>
    </w:p>
    <w:p w:rsidR="00D133F5" w:rsidRDefault="00D133F5" w:rsidP="00D133F5">
      <w:pPr>
        <w:pStyle w:val="-2"/>
        <w:spacing w:before="312"/>
        <w:rPr>
          <w:rFonts w:hint="eastAsia"/>
        </w:rPr>
      </w:pPr>
      <w:r>
        <w:rPr>
          <w:rFonts w:hint="eastAsia"/>
        </w:rPr>
        <w:t>存放地点</w:t>
      </w:r>
    </w:p>
    <w:p w:rsidR="00D133F5" w:rsidRDefault="00D133F5" w:rsidP="00D133F5">
      <w:pPr>
        <w:pStyle w:val="-"/>
        <w:ind w:firstLine="420"/>
        <w:rPr>
          <w:rFonts w:hint="eastAsia"/>
        </w:rPr>
      </w:pPr>
      <w:r>
        <w:rPr>
          <w:rFonts w:hint="eastAsia"/>
        </w:rPr>
        <w:t>深圳市福田区莲花街道益田路5999号基金大厦32-42楼。</w:t>
      </w:r>
    </w:p>
    <w:p w:rsidR="00D133F5" w:rsidRDefault="00D133F5" w:rsidP="00D133F5">
      <w:pPr>
        <w:pStyle w:val="-2"/>
        <w:spacing w:before="312"/>
        <w:rPr>
          <w:rFonts w:hint="eastAsia"/>
        </w:rPr>
      </w:pPr>
      <w:r>
        <w:rPr>
          <w:rFonts w:hint="eastAsia"/>
        </w:rPr>
        <w:t>查阅方式</w:t>
      </w:r>
    </w:p>
    <w:p w:rsidR="00D133F5" w:rsidRDefault="00D133F5" w:rsidP="00D133F5">
      <w:pPr>
        <w:pStyle w:val="-"/>
        <w:ind w:firstLine="420"/>
        <w:rPr>
          <w:rFonts w:hint="eastAsia"/>
        </w:rPr>
      </w:pPr>
      <w:r>
        <w:rPr>
          <w:rFonts w:hint="eastAsia"/>
        </w:rPr>
        <w:t>网站：http://www.nffund.com</w:t>
      </w:r>
    </w:p>
    <w:p w:rsidR="003C7DC3" w:rsidRDefault="00D133F5" w:rsidP="00D133F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3F5" w:rsidRDefault="00D133F5" w:rsidP="00D17C56">
      <w:r>
        <w:separator/>
      </w:r>
    </w:p>
  </w:endnote>
  <w:endnote w:type="continuationSeparator" w:id="0">
    <w:p w:rsidR="00D133F5" w:rsidRDefault="00D133F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3F5" w:rsidRDefault="00D133F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133F5" w:rsidRPr="00D133F5">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133F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133F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3F5" w:rsidRDefault="00D133F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3F5" w:rsidRDefault="00D133F5" w:rsidP="00D17C56">
      <w:r>
        <w:separator/>
      </w:r>
    </w:p>
  </w:footnote>
  <w:footnote w:type="continuationSeparator" w:id="0">
    <w:p w:rsidR="00D133F5" w:rsidRDefault="00D133F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3F5" w:rsidRDefault="00D133F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133F5" w:rsidP="00AE3F5B">
    <w:pPr>
      <w:pStyle w:val="a7"/>
      <w:pBdr>
        <w:bottom w:val="single" w:sz="4" w:space="1" w:color="auto"/>
      </w:pBdr>
      <w:jc w:val="right"/>
    </w:pPr>
    <w:r>
      <w:rPr>
        <w:rFonts w:hint="eastAsia"/>
      </w:rPr>
      <w:t>南方远见回报股票型证券投资基金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33F5"/>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7BAC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19D1A-EA40-492D-988B-5F31E0F5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1349</Words>
  <Characters>7693</Characters>
  <Application>Microsoft Office Word</Application>
  <DocSecurity>0</DocSecurity>
  <Lines>64</Lines>
  <Paragraphs>18</Paragraphs>
  <ScaleCrop>false</ScaleCrop>
  <Company>MC SYSTEM</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