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4161E">
        <w:rPr>
          <w:rFonts w:ascii="宋体" w:hAnsi="宋体" w:hint="eastAsia"/>
          <w:b/>
          <w:bCs/>
          <w:sz w:val="48"/>
          <w:szCs w:val="30"/>
        </w:rPr>
        <w:t>南方医药创新股票型证券投资基金</w:t>
      </w:r>
      <w:r w:rsidR="0074161E">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4161E"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4161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4161E">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4161E">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4161E" w:rsidRDefault="0074161E" w:rsidP="0074161E">
      <w:pPr>
        <w:pStyle w:val="-1"/>
        <w:ind w:left="281" w:hanging="281"/>
        <w:rPr>
          <w:rFonts w:hint="eastAsia"/>
        </w:rPr>
      </w:pPr>
      <w:r>
        <w:rPr>
          <w:rFonts w:hint="eastAsia"/>
        </w:rPr>
        <w:lastRenderedPageBreak/>
        <w:t>重要提示</w:t>
      </w:r>
    </w:p>
    <w:p w:rsidR="0074161E" w:rsidRDefault="0074161E" w:rsidP="0074161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4161E" w:rsidRDefault="0074161E" w:rsidP="0074161E">
      <w:pPr>
        <w:pStyle w:val="-"/>
        <w:ind w:firstLine="420"/>
        <w:rPr>
          <w:rFonts w:hint="eastAsia"/>
        </w:rPr>
      </w:pPr>
      <w:r>
        <w:rPr>
          <w:rFonts w:hint="eastAsia"/>
        </w:rPr>
        <w:t>基金托管人中国农业银行股份有限公司根据本基金合同规定，于2026年4月20日复核了本报告中的财务指标、净值表现和投资组合报告等内容，保证复核内容不存在虚假记载、误导性陈述或者重大遗漏。</w:t>
      </w:r>
    </w:p>
    <w:p w:rsidR="0074161E" w:rsidRDefault="0074161E" w:rsidP="0074161E">
      <w:pPr>
        <w:pStyle w:val="-"/>
        <w:ind w:firstLine="420"/>
        <w:rPr>
          <w:rFonts w:hint="eastAsia"/>
        </w:rPr>
      </w:pPr>
      <w:r>
        <w:rPr>
          <w:rFonts w:hint="eastAsia"/>
        </w:rPr>
        <w:t>基金管理人承诺以诚实信用、勤勉尽责的原则管理和运用基金资产，但不保证基金一定盈利。</w:t>
      </w:r>
    </w:p>
    <w:p w:rsidR="0074161E" w:rsidRDefault="0074161E" w:rsidP="0074161E">
      <w:pPr>
        <w:pStyle w:val="-"/>
        <w:ind w:firstLine="420"/>
        <w:rPr>
          <w:rFonts w:hint="eastAsia"/>
        </w:rPr>
      </w:pPr>
      <w:r>
        <w:rPr>
          <w:rFonts w:hint="eastAsia"/>
        </w:rPr>
        <w:t>基金的过往业绩并不代表其未来表现。投资有风险，投资者在作出投资决策前应仔细阅读本基金的招募说明书。</w:t>
      </w:r>
    </w:p>
    <w:p w:rsidR="0074161E" w:rsidRDefault="0074161E" w:rsidP="0074161E">
      <w:pPr>
        <w:pStyle w:val="-"/>
        <w:ind w:firstLine="420"/>
        <w:rPr>
          <w:rFonts w:hint="eastAsia"/>
        </w:rPr>
      </w:pPr>
      <w:r>
        <w:rPr>
          <w:rFonts w:hint="eastAsia"/>
        </w:rPr>
        <w:t>本报告中财务资料未经审计。</w:t>
      </w:r>
    </w:p>
    <w:p w:rsidR="0074161E" w:rsidRDefault="0074161E" w:rsidP="0074161E">
      <w:pPr>
        <w:pStyle w:val="-"/>
        <w:ind w:firstLine="420"/>
        <w:rPr>
          <w:rFonts w:hint="eastAsia"/>
        </w:rPr>
      </w:pPr>
      <w:r>
        <w:rPr>
          <w:rFonts w:hint="eastAsia"/>
        </w:rPr>
        <w:t>本报告期自2026年1月1日起至3月31日止。</w:t>
      </w:r>
    </w:p>
    <w:p w:rsidR="0074161E" w:rsidRDefault="0074161E" w:rsidP="0074161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4161E" w:rsidTr="007263EE">
        <w:tc>
          <w:tcPr>
            <w:tcW w:w="2768" w:type="dxa"/>
          </w:tcPr>
          <w:p w:rsidR="0074161E" w:rsidRDefault="0074161E" w:rsidP="0074161E">
            <w:pPr>
              <w:jc w:val="left"/>
            </w:pPr>
            <w:r>
              <w:rPr>
                <w:rFonts w:hint="eastAsia"/>
              </w:rPr>
              <w:t>基金简称</w:t>
            </w:r>
          </w:p>
        </w:tc>
        <w:tc>
          <w:tcPr>
            <w:tcW w:w="5538" w:type="dxa"/>
            <w:gridSpan w:val="2"/>
          </w:tcPr>
          <w:p w:rsidR="0074161E" w:rsidRDefault="0074161E" w:rsidP="0074161E">
            <w:pPr>
              <w:jc w:val="left"/>
            </w:pPr>
            <w:r>
              <w:rPr>
                <w:rFonts w:hint="eastAsia"/>
              </w:rPr>
              <w:t>南方医药创新股票</w:t>
            </w:r>
          </w:p>
        </w:tc>
      </w:tr>
      <w:tr w:rsidR="0074161E" w:rsidTr="006273F1">
        <w:tc>
          <w:tcPr>
            <w:tcW w:w="2768" w:type="dxa"/>
          </w:tcPr>
          <w:p w:rsidR="0074161E" w:rsidRDefault="0074161E" w:rsidP="0074161E">
            <w:pPr>
              <w:jc w:val="left"/>
            </w:pPr>
            <w:r>
              <w:rPr>
                <w:rFonts w:hint="eastAsia"/>
              </w:rPr>
              <w:t>基金主代码</w:t>
            </w:r>
          </w:p>
        </w:tc>
        <w:tc>
          <w:tcPr>
            <w:tcW w:w="5538" w:type="dxa"/>
            <w:gridSpan w:val="2"/>
          </w:tcPr>
          <w:p w:rsidR="0074161E" w:rsidRDefault="0074161E" w:rsidP="0074161E">
            <w:pPr>
              <w:jc w:val="left"/>
            </w:pPr>
            <w:r>
              <w:t>010592</w:t>
            </w:r>
          </w:p>
        </w:tc>
      </w:tr>
      <w:tr w:rsidR="0074161E" w:rsidTr="008469F8">
        <w:tc>
          <w:tcPr>
            <w:tcW w:w="2768" w:type="dxa"/>
          </w:tcPr>
          <w:p w:rsidR="0074161E" w:rsidRDefault="0074161E" w:rsidP="0074161E">
            <w:pPr>
              <w:jc w:val="left"/>
            </w:pPr>
            <w:r>
              <w:rPr>
                <w:rFonts w:hint="eastAsia"/>
              </w:rPr>
              <w:t>交易代码</w:t>
            </w:r>
          </w:p>
        </w:tc>
        <w:tc>
          <w:tcPr>
            <w:tcW w:w="5538" w:type="dxa"/>
            <w:gridSpan w:val="2"/>
          </w:tcPr>
          <w:p w:rsidR="0074161E" w:rsidRDefault="0074161E" w:rsidP="0074161E">
            <w:pPr>
              <w:jc w:val="left"/>
            </w:pPr>
            <w:r>
              <w:t>010592</w:t>
            </w:r>
          </w:p>
        </w:tc>
      </w:tr>
      <w:tr w:rsidR="0074161E" w:rsidTr="00421257">
        <w:tc>
          <w:tcPr>
            <w:tcW w:w="2768" w:type="dxa"/>
          </w:tcPr>
          <w:p w:rsidR="0074161E" w:rsidRDefault="0074161E" w:rsidP="0074161E">
            <w:pPr>
              <w:jc w:val="left"/>
            </w:pPr>
            <w:r>
              <w:rPr>
                <w:rFonts w:hint="eastAsia"/>
              </w:rPr>
              <w:t>基金运作方式</w:t>
            </w:r>
          </w:p>
        </w:tc>
        <w:tc>
          <w:tcPr>
            <w:tcW w:w="5538" w:type="dxa"/>
            <w:gridSpan w:val="2"/>
          </w:tcPr>
          <w:p w:rsidR="0074161E" w:rsidRDefault="0074161E" w:rsidP="0074161E">
            <w:pPr>
              <w:jc w:val="left"/>
            </w:pPr>
            <w:r>
              <w:rPr>
                <w:rFonts w:hint="eastAsia"/>
              </w:rPr>
              <w:t>契约型开放式</w:t>
            </w:r>
          </w:p>
        </w:tc>
      </w:tr>
      <w:tr w:rsidR="0074161E" w:rsidTr="00D77F37">
        <w:tc>
          <w:tcPr>
            <w:tcW w:w="2768" w:type="dxa"/>
          </w:tcPr>
          <w:p w:rsidR="0074161E" w:rsidRDefault="0074161E" w:rsidP="0074161E">
            <w:pPr>
              <w:jc w:val="left"/>
            </w:pPr>
            <w:r>
              <w:rPr>
                <w:rFonts w:hint="eastAsia"/>
              </w:rPr>
              <w:t>基金合同生效日</w:t>
            </w:r>
          </w:p>
        </w:tc>
        <w:tc>
          <w:tcPr>
            <w:tcW w:w="5538" w:type="dxa"/>
            <w:gridSpan w:val="2"/>
          </w:tcPr>
          <w:p w:rsidR="0074161E" w:rsidRDefault="0074161E" w:rsidP="0074161E">
            <w:pPr>
              <w:jc w:val="left"/>
            </w:pPr>
            <w:r>
              <w:rPr>
                <w:rFonts w:hint="eastAsia"/>
              </w:rPr>
              <w:t>2021</w:t>
            </w:r>
            <w:r>
              <w:rPr>
                <w:rFonts w:hint="eastAsia"/>
              </w:rPr>
              <w:t>年</w:t>
            </w:r>
            <w:r>
              <w:rPr>
                <w:rFonts w:hint="eastAsia"/>
              </w:rPr>
              <w:t>3</w:t>
            </w:r>
            <w:r>
              <w:rPr>
                <w:rFonts w:hint="eastAsia"/>
              </w:rPr>
              <w:t>月</w:t>
            </w:r>
            <w:r>
              <w:rPr>
                <w:rFonts w:hint="eastAsia"/>
              </w:rPr>
              <w:t>2</w:t>
            </w:r>
            <w:r>
              <w:rPr>
                <w:rFonts w:hint="eastAsia"/>
              </w:rPr>
              <w:t>日</w:t>
            </w:r>
          </w:p>
        </w:tc>
      </w:tr>
      <w:tr w:rsidR="0074161E" w:rsidTr="004546EB">
        <w:tc>
          <w:tcPr>
            <w:tcW w:w="2768" w:type="dxa"/>
          </w:tcPr>
          <w:p w:rsidR="0074161E" w:rsidRDefault="0074161E" w:rsidP="0074161E">
            <w:pPr>
              <w:jc w:val="left"/>
            </w:pPr>
            <w:r>
              <w:rPr>
                <w:rFonts w:hint="eastAsia"/>
              </w:rPr>
              <w:t>报告期末基金份额总额</w:t>
            </w:r>
          </w:p>
        </w:tc>
        <w:tc>
          <w:tcPr>
            <w:tcW w:w="5538" w:type="dxa"/>
            <w:gridSpan w:val="2"/>
          </w:tcPr>
          <w:p w:rsidR="0074161E" w:rsidRDefault="0074161E" w:rsidP="0074161E">
            <w:pPr>
              <w:jc w:val="left"/>
            </w:pPr>
            <w:r>
              <w:rPr>
                <w:rFonts w:hint="eastAsia"/>
              </w:rPr>
              <w:t>2,626,422,427.61</w:t>
            </w:r>
            <w:r>
              <w:rPr>
                <w:rFonts w:hint="eastAsia"/>
              </w:rPr>
              <w:t>份</w:t>
            </w:r>
          </w:p>
        </w:tc>
      </w:tr>
      <w:tr w:rsidR="0074161E" w:rsidTr="00995DA8">
        <w:tc>
          <w:tcPr>
            <w:tcW w:w="2768" w:type="dxa"/>
          </w:tcPr>
          <w:p w:rsidR="0074161E" w:rsidRDefault="0074161E" w:rsidP="0074161E">
            <w:pPr>
              <w:jc w:val="left"/>
            </w:pPr>
            <w:r>
              <w:rPr>
                <w:rFonts w:hint="eastAsia"/>
              </w:rPr>
              <w:t>投资目标</w:t>
            </w:r>
          </w:p>
        </w:tc>
        <w:tc>
          <w:tcPr>
            <w:tcW w:w="5538" w:type="dxa"/>
            <w:gridSpan w:val="2"/>
          </w:tcPr>
          <w:p w:rsidR="0074161E" w:rsidRDefault="0074161E" w:rsidP="0074161E">
            <w:pPr>
              <w:jc w:val="left"/>
            </w:pPr>
            <w:r>
              <w:rPr>
                <w:rFonts w:hint="eastAsia"/>
              </w:rPr>
              <w:t>在有效控制组合风险并保持良好流动性的前提下，重点投资于医药创新主题相关的优质上市公司，力争实现基金资产的长期稳定增值。</w:t>
            </w:r>
          </w:p>
        </w:tc>
      </w:tr>
      <w:tr w:rsidR="0074161E" w:rsidTr="00B81A54">
        <w:tc>
          <w:tcPr>
            <w:tcW w:w="2768" w:type="dxa"/>
          </w:tcPr>
          <w:p w:rsidR="0074161E" w:rsidRDefault="0074161E" w:rsidP="0074161E">
            <w:pPr>
              <w:jc w:val="left"/>
            </w:pPr>
            <w:r>
              <w:rPr>
                <w:rFonts w:hint="eastAsia"/>
              </w:rPr>
              <w:t>投资策略</w:t>
            </w:r>
          </w:p>
        </w:tc>
        <w:tc>
          <w:tcPr>
            <w:tcW w:w="5538" w:type="dxa"/>
            <w:gridSpan w:val="2"/>
          </w:tcPr>
          <w:p w:rsidR="0074161E" w:rsidRDefault="0074161E" w:rsidP="0074161E">
            <w:r>
              <w:rPr>
                <w:rFonts w:hint="eastAsia"/>
              </w:rPr>
              <w:t>本基金的主要投资策略为股票投资策略，本基金依托于基金管理人的投资研究平台，分享中国人口老龄化以及经济转型趋势所带来的行业投资收益，努力挖掘质地优秀、具备长期价值增长潜力的上市公司</w:t>
            </w:r>
            <w:r>
              <w:rPr>
                <w:rFonts w:hint="eastAsia"/>
              </w:rPr>
              <w:t xml:space="preserve">, </w:t>
            </w:r>
            <w:r>
              <w:rPr>
                <w:rFonts w:hint="eastAsia"/>
              </w:rPr>
              <w:t>重点投资于医药创新主题相关的优质上市公司。其他投资策略包括：资产配置策略、债券投资策略、金融衍生品投资策略、资产支持证券投资策略和存托凭证的投资策略。</w:t>
            </w:r>
          </w:p>
        </w:tc>
      </w:tr>
      <w:tr w:rsidR="0074161E" w:rsidTr="00A61CAB">
        <w:tc>
          <w:tcPr>
            <w:tcW w:w="2768" w:type="dxa"/>
          </w:tcPr>
          <w:p w:rsidR="0074161E" w:rsidRDefault="0074161E" w:rsidP="0074161E">
            <w:pPr>
              <w:jc w:val="left"/>
            </w:pPr>
            <w:r>
              <w:rPr>
                <w:rFonts w:hint="eastAsia"/>
              </w:rPr>
              <w:t>业绩比较基准</w:t>
            </w:r>
          </w:p>
        </w:tc>
        <w:tc>
          <w:tcPr>
            <w:tcW w:w="5538" w:type="dxa"/>
            <w:gridSpan w:val="2"/>
          </w:tcPr>
          <w:p w:rsidR="0074161E" w:rsidRDefault="0074161E" w:rsidP="0074161E">
            <w:pPr>
              <w:jc w:val="left"/>
            </w:pPr>
            <w:r>
              <w:rPr>
                <w:rFonts w:hint="eastAsia"/>
              </w:rPr>
              <w:t>中证医药卫生指数收益率×</w:t>
            </w:r>
            <w:r>
              <w:rPr>
                <w:rFonts w:hint="eastAsia"/>
              </w:rPr>
              <w:t>65%+</w:t>
            </w:r>
            <w:r>
              <w:rPr>
                <w:rFonts w:hint="eastAsia"/>
              </w:rPr>
              <w:t>中证港股通综合指数（人民币）收益率×</w:t>
            </w:r>
            <w:r>
              <w:rPr>
                <w:rFonts w:hint="eastAsia"/>
              </w:rPr>
              <w:t>20%+</w:t>
            </w:r>
            <w:r>
              <w:rPr>
                <w:rFonts w:hint="eastAsia"/>
              </w:rPr>
              <w:t>上证国债指数收益率×</w:t>
            </w:r>
            <w:r>
              <w:rPr>
                <w:rFonts w:hint="eastAsia"/>
              </w:rPr>
              <w:t>15%</w:t>
            </w:r>
          </w:p>
        </w:tc>
      </w:tr>
      <w:tr w:rsidR="0074161E" w:rsidTr="00E40525">
        <w:tc>
          <w:tcPr>
            <w:tcW w:w="2768" w:type="dxa"/>
          </w:tcPr>
          <w:p w:rsidR="0074161E" w:rsidRDefault="0074161E" w:rsidP="0074161E">
            <w:pPr>
              <w:jc w:val="left"/>
            </w:pPr>
            <w:r>
              <w:rPr>
                <w:rFonts w:hint="eastAsia"/>
              </w:rPr>
              <w:t>风险收益特征</w:t>
            </w:r>
          </w:p>
        </w:tc>
        <w:tc>
          <w:tcPr>
            <w:tcW w:w="5538" w:type="dxa"/>
            <w:gridSpan w:val="2"/>
          </w:tcPr>
          <w:p w:rsidR="0074161E" w:rsidRDefault="0074161E" w:rsidP="0074161E">
            <w:r>
              <w:rPr>
                <w:rFonts w:hint="eastAsia"/>
              </w:rPr>
              <w:t>本基金为股票型基金，一般而言，其长期平均风险和预期收益率高于债券型基金、货币市场基金和混合型基金。本基金可投资港股通股票，除了需要承担与境内证券投资基金类似的市场波动风险等一般投资风险之外，本基金还面临汇率风险、香港市场风险等境外证券市场投资所面临的特别</w:t>
            </w:r>
            <w:r>
              <w:rPr>
                <w:rFonts w:hint="eastAsia"/>
              </w:rPr>
              <w:lastRenderedPageBreak/>
              <w:t>投资风险。</w:t>
            </w:r>
          </w:p>
        </w:tc>
      </w:tr>
      <w:tr w:rsidR="0074161E" w:rsidTr="00D67BF6">
        <w:tc>
          <w:tcPr>
            <w:tcW w:w="2768" w:type="dxa"/>
          </w:tcPr>
          <w:p w:rsidR="0074161E" w:rsidRDefault="0074161E" w:rsidP="0074161E">
            <w:pPr>
              <w:jc w:val="left"/>
            </w:pPr>
            <w:r>
              <w:rPr>
                <w:rFonts w:hint="eastAsia"/>
              </w:rPr>
              <w:lastRenderedPageBreak/>
              <w:t>基金管理人</w:t>
            </w:r>
          </w:p>
        </w:tc>
        <w:tc>
          <w:tcPr>
            <w:tcW w:w="5538" w:type="dxa"/>
            <w:gridSpan w:val="2"/>
          </w:tcPr>
          <w:p w:rsidR="0074161E" w:rsidRDefault="0074161E" w:rsidP="0074161E">
            <w:pPr>
              <w:jc w:val="left"/>
            </w:pPr>
            <w:r>
              <w:rPr>
                <w:rFonts w:hint="eastAsia"/>
              </w:rPr>
              <w:t>南方基金管理股份有限公司</w:t>
            </w:r>
          </w:p>
        </w:tc>
      </w:tr>
      <w:tr w:rsidR="0074161E" w:rsidTr="0074161E">
        <w:tc>
          <w:tcPr>
            <w:tcW w:w="2768" w:type="dxa"/>
          </w:tcPr>
          <w:p w:rsidR="0074161E" w:rsidRDefault="0074161E" w:rsidP="0074161E">
            <w:pPr>
              <w:jc w:val="left"/>
            </w:pPr>
            <w:r>
              <w:rPr>
                <w:rFonts w:hint="eastAsia"/>
              </w:rPr>
              <w:t>基金托管人</w:t>
            </w:r>
          </w:p>
        </w:tc>
        <w:tc>
          <w:tcPr>
            <w:tcW w:w="5538" w:type="dxa"/>
            <w:gridSpan w:val="2"/>
          </w:tcPr>
          <w:p w:rsidR="0074161E" w:rsidRDefault="0074161E" w:rsidP="0074161E">
            <w:pPr>
              <w:jc w:val="left"/>
            </w:pPr>
            <w:r>
              <w:rPr>
                <w:rFonts w:hint="eastAsia"/>
              </w:rPr>
              <w:t>中国农业银行股份有限公司</w:t>
            </w:r>
          </w:p>
        </w:tc>
      </w:tr>
      <w:tr w:rsidR="0074161E" w:rsidTr="0074161E">
        <w:tc>
          <w:tcPr>
            <w:tcW w:w="2768" w:type="dxa"/>
          </w:tcPr>
          <w:p w:rsidR="0074161E" w:rsidRDefault="0074161E" w:rsidP="0074161E">
            <w:pPr>
              <w:jc w:val="left"/>
            </w:pPr>
            <w:r>
              <w:rPr>
                <w:rFonts w:hint="eastAsia"/>
              </w:rPr>
              <w:t>下属分级基金的基金简称</w:t>
            </w:r>
          </w:p>
        </w:tc>
        <w:tc>
          <w:tcPr>
            <w:tcW w:w="2769" w:type="dxa"/>
          </w:tcPr>
          <w:p w:rsidR="0074161E" w:rsidRDefault="0074161E" w:rsidP="0074161E">
            <w:pPr>
              <w:jc w:val="left"/>
            </w:pPr>
            <w:r>
              <w:rPr>
                <w:rFonts w:hint="eastAsia"/>
              </w:rPr>
              <w:t>南方医药创新股票</w:t>
            </w:r>
            <w:r>
              <w:rPr>
                <w:rFonts w:hint="eastAsia"/>
              </w:rPr>
              <w:t>A</w:t>
            </w:r>
          </w:p>
        </w:tc>
        <w:tc>
          <w:tcPr>
            <w:tcW w:w="2769" w:type="dxa"/>
          </w:tcPr>
          <w:p w:rsidR="0074161E" w:rsidRDefault="0074161E" w:rsidP="0074161E">
            <w:pPr>
              <w:jc w:val="left"/>
            </w:pPr>
            <w:r>
              <w:rPr>
                <w:rFonts w:hint="eastAsia"/>
              </w:rPr>
              <w:t>南方医药创新股票</w:t>
            </w:r>
            <w:r>
              <w:rPr>
                <w:rFonts w:hint="eastAsia"/>
              </w:rPr>
              <w:t>C</w:t>
            </w:r>
          </w:p>
        </w:tc>
      </w:tr>
      <w:tr w:rsidR="0074161E" w:rsidTr="0074161E">
        <w:tc>
          <w:tcPr>
            <w:tcW w:w="2768" w:type="dxa"/>
          </w:tcPr>
          <w:p w:rsidR="0074161E" w:rsidRDefault="0074161E" w:rsidP="0074161E">
            <w:pPr>
              <w:jc w:val="left"/>
            </w:pPr>
            <w:r>
              <w:rPr>
                <w:rFonts w:hint="eastAsia"/>
              </w:rPr>
              <w:t>下属分级基金的交易代码</w:t>
            </w:r>
          </w:p>
        </w:tc>
        <w:tc>
          <w:tcPr>
            <w:tcW w:w="2769" w:type="dxa"/>
          </w:tcPr>
          <w:p w:rsidR="0074161E" w:rsidRDefault="0074161E" w:rsidP="0074161E">
            <w:pPr>
              <w:jc w:val="left"/>
            </w:pPr>
            <w:r>
              <w:t>010592</w:t>
            </w:r>
          </w:p>
        </w:tc>
        <w:tc>
          <w:tcPr>
            <w:tcW w:w="2769" w:type="dxa"/>
          </w:tcPr>
          <w:p w:rsidR="0074161E" w:rsidRDefault="0074161E" w:rsidP="0074161E">
            <w:pPr>
              <w:jc w:val="left"/>
            </w:pPr>
            <w:r>
              <w:t>010593</w:t>
            </w:r>
          </w:p>
        </w:tc>
      </w:tr>
      <w:tr w:rsidR="0074161E" w:rsidTr="0074161E">
        <w:tc>
          <w:tcPr>
            <w:tcW w:w="2768" w:type="dxa"/>
          </w:tcPr>
          <w:p w:rsidR="0074161E" w:rsidRDefault="0074161E" w:rsidP="0074161E">
            <w:pPr>
              <w:jc w:val="left"/>
            </w:pPr>
            <w:r>
              <w:rPr>
                <w:rFonts w:hint="eastAsia"/>
              </w:rPr>
              <w:t>报告期末下属分级基金的份额总额</w:t>
            </w:r>
          </w:p>
        </w:tc>
        <w:tc>
          <w:tcPr>
            <w:tcW w:w="2769" w:type="dxa"/>
          </w:tcPr>
          <w:p w:rsidR="0074161E" w:rsidRDefault="0074161E" w:rsidP="0074161E">
            <w:pPr>
              <w:jc w:val="left"/>
            </w:pPr>
            <w:r>
              <w:rPr>
                <w:rFonts w:hint="eastAsia"/>
              </w:rPr>
              <w:t>1,721,236,256.76</w:t>
            </w:r>
            <w:r>
              <w:rPr>
                <w:rFonts w:hint="eastAsia"/>
              </w:rPr>
              <w:t>份</w:t>
            </w:r>
          </w:p>
        </w:tc>
        <w:tc>
          <w:tcPr>
            <w:tcW w:w="2769" w:type="dxa"/>
          </w:tcPr>
          <w:p w:rsidR="0074161E" w:rsidRDefault="0074161E" w:rsidP="0074161E">
            <w:pPr>
              <w:jc w:val="left"/>
            </w:pPr>
            <w:r>
              <w:rPr>
                <w:rFonts w:hint="eastAsia"/>
              </w:rPr>
              <w:t>905,186,170.85</w:t>
            </w:r>
            <w:r>
              <w:rPr>
                <w:rFonts w:hint="eastAsia"/>
              </w:rPr>
              <w:t>份</w:t>
            </w:r>
          </w:p>
        </w:tc>
      </w:tr>
    </w:tbl>
    <w:p w:rsidR="0074161E" w:rsidRDefault="0074161E" w:rsidP="0074161E">
      <w:pPr>
        <w:pStyle w:val="-1"/>
        <w:ind w:left="281" w:hanging="281"/>
        <w:rPr>
          <w:rFonts w:hint="eastAsia"/>
        </w:rPr>
      </w:pPr>
      <w:r>
        <w:rPr>
          <w:rFonts w:hint="eastAsia"/>
        </w:rPr>
        <w:t>主要财务指标和基金净值表现</w:t>
      </w:r>
    </w:p>
    <w:p w:rsidR="0074161E" w:rsidRDefault="0074161E" w:rsidP="0074161E">
      <w:pPr>
        <w:pStyle w:val="-2"/>
        <w:spacing w:before="312"/>
        <w:rPr>
          <w:rFonts w:hint="eastAsia"/>
        </w:rPr>
      </w:pPr>
      <w:r>
        <w:rPr>
          <w:rFonts w:hint="eastAsia"/>
        </w:rPr>
        <w:t>主要财务指标</w:t>
      </w:r>
    </w:p>
    <w:p w:rsidR="0074161E" w:rsidRDefault="0074161E" w:rsidP="0074161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4161E" w:rsidTr="0074161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4161E" w:rsidRPr="0074161E" w:rsidRDefault="0074161E" w:rsidP="0074161E">
            <w:pPr>
              <w:jc w:val="center"/>
              <w:rPr>
                <w:b/>
              </w:rPr>
            </w:pPr>
            <w:r w:rsidRPr="0074161E">
              <w:rPr>
                <w:rFonts w:hint="eastAsia"/>
                <w:b/>
              </w:rPr>
              <w:t>主要财务指标</w:t>
            </w:r>
          </w:p>
        </w:tc>
        <w:tc>
          <w:tcPr>
            <w:tcW w:w="5538" w:type="dxa"/>
            <w:gridSpan w:val="2"/>
            <w:tcBorders>
              <w:bottom w:val="single" w:sz="4" w:space="0" w:color="auto"/>
            </w:tcBorders>
          </w:tcPr>
          <w:p w:rsidR="0074161E" w:rsidRPr="0074161E" w:rsidRDefault="0074161E" w:rsidP="0074161E">
            <w:pPr>
              <w:jc w:val="center"/>
              <w:rPr>
                <w:b/>
              </w:rPr>
            </w:pPr>
            <w:r w:rsidRPr="0074161E">
              <w:rPr>
                <w:rFonts w:hint="eastAsia"/>
                <w:b/>
              </w:rPr>
              <w:t>报告期（</w:t>
            </w:r>
            <w:r w:rsidRPr="0074161E">
              <w:rPr>
                <w:rFonts w:hint="eastAsia"/>
                <w:b/>
              </w:rPr>
              <w:t>2026</w:t>
            </w:r>
            <w:r w:rsidRPr="0074161E">
              <w:rPr>
                <w:rFonts w:hint="eastAsia"/>
                <w:b/>
              </w:rPr>
              <w:t>年</w:t>
            </w:r>
            <w:r w:rsidRPr="0074161E">
              <w:rPr>
                <w:rFonts w:hint="eastAsia"/>
                <w:b/>
              </w:rPr>
              <w:t>1</w:t>
            </w:r>
            <w:r w:rsidRPr="0074161E">
              <w:rPr>
                <w:rFonts w:hint="eastAsia"/>
                <w:b/>
              </w:rPr>
              <w:t>月</w:t>
            </w:r>
            <w:r w:rsidRPr="0074161E">
              <w:rPr>
                <w:rFonts w:hint="eastAsia"/>
                <w:b/>
              </w:rPr>
              <w:t>1</w:t>
            </w:r>
            <w:r w:rsidRPr="0074161E">
              <w:rPr>
                <w:rFonts w:hint="eastAsia"/>
                <w:b/>
              </w:rPr>
              <w:t>日－</w:t>
            </w:r>
            <w:r w:rsidRPr="0074161E">
              <w:rPr>
                <w:rFonts w:hint="eastAsia"/>
                <w:b/>
              </w:rPr>
              <w:t>2026</w:t>
            </w:r>
            <w:r w:rsidRPr="0074161E">
              <w:rPr>
                <w:rFonts w:hint="eastAsia"/>
                <w:b/>
              </w:rPr>
              <w:t>年</w:t>
            </w:r>
            <w:r w:rsidRPr="0074161E">
              <w:rPr>
                <w:rFonts w:hint="eastAsia"/>
                <w:b/>
              </w:rPr>
              <w:t>3</w:t>
            </w:r>
            <w:r w:rsidRPr="0074161E">
              <w:rPr>
                <w:rFonts w:hint="eastAsia"/>
                <w:b/>
              </w:rPr>
              <w:t>月</w:t>
            </w:r>
            <w:r w:rsidRPr="0074161E">
              <w:rPr>
                <w:rFonts w:hint="eastAsia"/>
                <w:b/>
              </w:rPr>
              <w:t>31</w:t>
            </w:r>
            <w:r w:rsidRPr="0074161E">
              <w:rPr>
                <w:rFonts w:hint="eastAsia"/>
                <w:b/>
              </w:rPr>
              <w:t>日）</w:t>
            </w:r>
          </w:p>
        </w:tc>
      </w:tr>
      <w:tr w:rsidR="0074161E" w:rsidTr="0074161E">
        <w:tc>
          <w:tcPr>
            <w:tcW w:w="2768" w:type="dxa"/>
            <w:vMerge/>
          </w:tcPr>
          <w:p w:rsidR="0074161E" w:rsidRDefault="0074161E" w:rsidP="0074161E">
            <w:pPr>
              <w:jc w:val="left"/>
            </w:pPr>
          </w:p>
        </w:tc>
        <w:tc>
          <w:tcPr>
            <w:tcW w:w="2769" w:type="dxa"/>
            <w:shd w:val="clear" w:color="auto" w:fill="BFBFBF"/>
          </w:tcPr>
          <w:p w:rsidR="0074161E" w:rsidRPr="0074161E" w:rsidRDefault="0074161E" w:rsidP="0074161E">
            <w:pPr>
              <w:jc w:val="center"/>
              <w:rPr>
                <w:b/>
              </w:rPr>
            </w:pPr>
            <w:r w:rsidRPr="0074161E">
              <w:rPr>
                <w:rFonts w:hint="eastAsia"/>
                <w:b/>
              </w:rPr>
              <w:t>南方医药创新股票</w:t>
            </w:r>
            <w:r w:rsidRPr="0074161E">
              <w:rPr>
                <w:rFonts w:hint="eastAsia"/>
                <w:b/>
              </w:rPr>
              <w:t>A</w:t>
            </w:r>
          </w:p>
        </w:tc>
        <w:tc>
          <w:tcPr>
            <w:tcW w:w="2769" w:type="dxa"/>
            <w:shd w:val="clear" w:color="auto" w:fill="BFBFBF"/>
          </w:tcPr>
          <w:p w:rsidR="0074161E" w:rsidRPr="0074161E" w:rsidRDefault="0074161E" w:rsidP="0074161E">
            <w:pPr>
              <w:jc w:val="center"/>
              <w:rPr>
                <w:b/>
              </w:rPr>
            </w:pPr>
            <w:r w:rsidRPr="0074161E">
              <w:rPr>
                <w:rFonts w:hint="eastAsia"/>
                <w:b/>
              </w:rPr>
              <w:t>南方医药创新股票</w:t>
            </w:r>
            <w:r w:rsidRPr="0074161E">
              <w:rPr>
                <w:rFonts w:hint="eastAsia"/>
                <w:b/>
              </w:rPr>
              <w:t>C</w:t>
            </w:r>
          </w:p>
        </w:tc>
      </w:tr>
      <w:tr w:rsidR="0074161E" w:rsidTr="0074161E">
        <w:tc>
          <w:tcPr>
            <w:tcW w:w="2768" w:type="dxa"/>
          </w:tcPr>
          <w:p w:rsidR="0074161E" w:rsidRDefault="0074161E" w:rsidP="0074161E">
            <w:pPr>
              <w:jc w:val="left"/>
            </w:pPr>
            <w:r>
              <w:rPr>
                <w:rFonts w:hint="eastAsia"/>
              </w:rPr>
              <w:t>1.</w:t>
            </w:r>
            <w:r>
              <w:rPr>
                <w:rFonts w:hint="eastAsia"/>
              </w:rPr>
              <w:t>本期已实现收益</w:t>
            </w:r>
          </w:p>
        </w:tc>
        <w:tc>
          <w:tcPr>
            <w:tcW w:w="2769" w:type="dxa"/>
          </w:tcPr>
          <w:p w:rsidR="0074161E" w:rsidRDefault="0074161E" w:rsidP="0074161E">
            <w:pPr>
              <w:jc w:val="right"/>
            </w:pPr>
            <w:r>
              <w:t>25,712,438.00</w:t>
            </w:r>
          </w:p>
        </w:tc>
        <w:tc>
          <w:tcPr>
            <w:tcW w:w="2769" w:type="dxa"/>
          </w:tcPr>
          <w:p w:rsidR="0074161E" w:rsidRDefault="0074161E" w:rsidP="0074161E">
            <w:pPr>
              <w:jc w:val="right"/>
            </w:pPr>
            <w:r>
              <w:t>10,561,762.70</w:t>
            </w:r>
          </w:p>
        </w:tc>
      </w:tr>
      <w:tr w:rsidR="0074161E" w:rsidTr="0074161E">
        <w:tc>
          <w:tcPr>
            <w:tcW w:w="2768" w:type="dxa"/>
          </w:tcPr>
          <w:p w:rsidR="0074161E" w:rsidRDefault="0074161E" w:rsidP="0074161E">
            <w:pPr>
              <w:jc w:val="left"/>
            </w:pPr>
            <w:r>
              <w:rPr>
                <w:rFonts w:hint="eastAsia"/>
              </w:rPr>
              <w:t>2.</w:t>
            </w:r>
            <w:r>
              <w:rPr>
                <w:rFonts w:hint="eastAsia"/>
              </w:rPr>
              <w:t>本期利润</w:t>
            </w:r>
          </w:p>
        </w:tc>
        <w:tc>
          <w:tcPr>
            <w:tcW w:w="2769" w:type="dxa"/>
          </w:tcPr>
          <w:p w:rsidR="0074161E" w:rsidRDefault="0074161E" w:rsidP="0074161E">
            <w:pPr>
              <w:jc w:val="right"/>
            </w:pPr>
            <w:r>
              <w:t>35,080,447.45</w:t>
            </w:r>
          </w:p>
        </w:tc>
        <w:tc>
          <w:tcPr>
            <w:tcW w:w="2769" w:type="dxa"/>
          </w:tcPr>
          <w:p w:rsidR="0074161E" w:rsidRDefault="0074161E" w:rsidP="0074161E">
            <w:pPr>
              <w:jc w:val="right"/>
            </w:pPr>
            <w:r>
              <w:t>15,185,049.77</w:t>
            </w:r>
          </w:p>
        </w:tc>
      </w:tr>
      <w:tr w:rsidR="0074161E" w:rsidTr="0074161E">
        <w:tc>
          <w:tcPr>
            <w:tcW w:w="2768" w:type="dxa"/>
          </w:tcPr>
          <w:p w:rsidR="0074161E" w:rsidRDefault="0074161E" w:rsidP="0074161E">
            <w:pPr>
              <w:jc w:val="left"/>
            </w:pPr>
            <w:r>
              <w:rPr>
                <w:rFonts w:hint="eastAsia"/>
              </w:rPr>
              <w:t>3.</w:t>
            </w:r>
            <w:r>
              <w:rPr>
                <w:rFonts w:hint="eastAsia"/>
              </w:rPr>
              <w:t>加权平均基金份额本期利润</w:t>
            </w:r>
          </w:p>
        </w:tc>
        <w:tc>
          <w:tcPr>
            <w:tcW w:w="2769" w:type="dxa"/>
          </w:tcPr>
          <w:p w:rsidR="0074161E" w:rsidRDefault="0074161E" w:rsidP="0074161E">
            <w:pPr>
              <w:jc w:val="right"/>
            </w:pPr>
            <w:r>
              <w:t>0.0193</w:t>
            </w:r>
          </w:p>
        </w:tc>
        <w:tc>
          <w:tcPr>
            <w:tcW w:w="2769" w:type="dxa"/>
          </w:tcPr>
          <w:p w:rsidR="0074161E" w:rsidRDefault="0074161E" w:rsidP="0074161E">
            <w:pPr>
              <w:jc w:val="right"/>
            </w:pPr>
            <w:r>
              <w:t>0.0168</w:t>
            </w:r>
          </w:p>
        </w:tc>
      </w:tr>
      <w:tr w:rsidR="0074161E" w:rsidTr="0074161E">
        <w:tc>
          <w:tcPr>
            <w:tcW w:w="2768" w:type="dxa"/>
          </w:tcPr>
          <w:p w:rsidR="0074161E" w:rsidRDefault="0074161E" w:rsidP="0074161E">
            <w:pPr>
              <w:jc w:val="left"/>
            </w:pPr>
            <w:r>
              <w:rPr>
                <w:rFonts w:hint="eastAsia"/>
              </w:rPr>
              <w:t>4.</w:t>
            </w:r>
            <w:r>
              <w:rPr>
                <w:rFonts w:hint="eastAsia"/>
              </w:rPr>
              <w:t>期末基金资产净值</w:t>
            </w:r>
          </w:p>
        </w:tc>
        <w:tc>
          <w:tcPr>
            <w:tcW w:w="2769" w:type="dxa"/>
          </w:tcPr>
          <w:p w:rsidR="0074161E" w:rsidRDefault="0074161E" w:rsidP="0074161E">
            <w:pPr>
              <w:jc w:val="right"/>
            </w:pPr>
            <w:r>
              <w:t>1,102,346,467.89</w:t>
            </w:r>
          </w:p>
        </w:tc>
        <w:tc>
          <w:tcPr>
            <w:tcW w:w="2769" w:type="dxa"/>
          </w:tcPr>
          <w:p w:rsidR="0074161E" w:rsidRDefault="0074161E" w:rsidP="0074161E">
            <w:pPr>
              <w:jc w:val="right"/>
            </w:pPr>
            <w:r>
              <w:t>562,274,240.75</w:t>
            </w:r>
          </w:p>
        </w:tc>
      </w:tr>
      <w:tr w:rsidR="0074161E" w:rsidTr="0074161E">
        <w:tc>
          <w:tcPr>
            <w:tcW w:w="2768" w:type="dxa"/>
          </w:tcPr>
          <w:p w:rsidR="0074161E" w:rsidRDefault="0074161E" w:rsidP="0074161E">
            <w:pPr>
              <w:jc w:val="left"/>
            </w:pPr>
            <w:r>
              <w:rPr>
                <w:rFonts w:hint="eastAsia"/>
              </w:rPr>
              <w:t>5.</w:t>
            </w:r>
            <w:r>
              <w:rPr>
                <w:rFonts w:hint="eastAsia"/>
              </w:rPr>
              <w:t>期末基金份额净值</w:t>
            </w:r>
          </w:p>
        </w:tc>
        <w:tc>
          <w:tcPr>
            <w:tcW w:w="2769" w:type="dxa"/>
          </w:tcPr>
          <w:p w:rsidR="0074161E" w:rsidRDefault="0074161E" w:rsidP="0074161E">
            <w:pPr>
              <w:jc w:val="right"/>
            </w:pPr>
            <w:r>
              <w:t>0.6404</w:t>
            </w:r>
          </w:p>
        </w:tc>
        <w:tc>
          <w:tcPr>
            <w:tcW w:w="2769" w:type="dxa"/>
          </w:tcPr>
          <w:p w:rsidR="0074161E" w:rsidRDefault="0074161E" w:rsidP="0074161E">
            <w:pPr>
              <w:jc w:val="right"/>
            </w:pPr>
            <w:r>
              <w:t>0.6212</w:t>
            </w:r>
          </w:p>
        </w:tc>
      </w:tr>
    </w:tbl>
    <w:p w:rsidR="0074161E" w:rsidRDefault="0074161E" w:rsidP="0074161E">
      <w:pPr>
        <w:pStyle w:val="-8"/>
        <w:rPr>
          <w:rFonts w:hint="eastAsia"/>
        </w:rPr>
      </w:pPr>
      <w:r>
        <w:rPr>
          <w:rFonts w:hint="eastAsia"/>
        </w:rPr>
        <w:t>注：基金业绩指标不包括持有人认（申）购或交易基金的各项费用，计入费用后实际收益水平要低于所列数字；</w:t>
      </w:r>
    </w:p>
    <w:p w:rsidR="0074161E" w:rsidRDefault="0074161E" w:rsidP="0074161E">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74161E" w:rsidRDefault="0074161E" w:rsidP="0074161E">
      <w:pPr>
        <w:pStyle w:val="-2"/>
        <w:spacing w:before="312"/>
        <w:rPr>
          <w:rFonts w:hint="eastAsia"/>
        </w:rPr>
      </w:pPr>
      <w:r>
        <w:rPr>
          <w:rFonts w:hint="eastAsia"/>
        </w:rPr>
        <w:t>基金净值表现</w:t>
      </w:r>
    </w:p>
    <w:p w:rsidR="0074161E" w:rsidRDefault="0074161E" w:rsidP="0074161E">
      <w:pPr>
        <w:pStyle w:val="-3"/>
        <w:spacing w:before="156" w:after="156"/>
        <w:rPr>
          <w:rFonts w:hint="eastAsia"/>
        </w:rPr>
      </w:pPr>
      <w:r>
        <w:rPr>
          <w:rFonts w:hint="eastAsia"/>
        </w:rPr>
        <w:t>本报告期基金份额净值增长率及其与同期业绩比较基准收益率的比较</w:t>
      </w:r>
    </w:p>
    <w:p w:rsidR="0074161E" w:rsidRDefault="0074161E" w:rsidP="0074161E">
      <w:pPr>
        <w:pStyle w:val="-"/>
        <w:ind w:firstLine="420"/>
        <w:rPr>
          <w:rFonts w:hint="eastAsia"/>
        </w:rPr>
      </w:pPr>
      <w:r>
        <w:rPr>
          <w:rFonts w:hint="eastAsia"/>
        </w:rPr>
        <w:t>南方医药创新股票A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4161E" w:rsidTr="0074161E">
        <w:trPr>
          <w:cnfStyle w:val="100000000000" w:firstRow="1" w:lastRow="0" w:firstColumn="0" w:lastColumn="0" w:oddVBand="0" w:evenVBand="0" w:oddHBand="0" w:evenHBand="0" w:firstRowFirstColumn="0" w:firstRowLastColumn="0" w:lastRowFirstColumn="0" w:lastRowLastColumn="0"/>
        </w:trPr>
        <w:tc>
          <w:tcPr>
            <w:tcW w:w="1429" w:type="dxa"/>
          </w:tcPr>
          <w:p w:rsidR="0074161E" w:rsidRPr="0074161E" w:rsidRDefault="0074161E" w:rsidP="0074161E">
            <w:pPr>
              <w:jc w:val="center"/>
              <w:rPr>
                <w:b/>
              </w:rPr>
            </w:pPr>
            <w:r w:rsidRPr="0074161E">
              <w:rPr>
                <w:rFonts w:hint="eastAsia"/>
                <w:b/>
              </w:rPr>
              <w:t>阶段</w:t>
            </w:r>
          </w:p>
        </w:tc>
        <w:tc>
          <w:tcPr>
            <w:tcW w:w="1315" w:type="dxa"/>
          </w:tcPr>
          <w:p w:rsidR="0074161E" w:rsidRPr="0074161E" w:rsidRDefault="0074161E" w:rsidP="0074161E">
            <w:pPr>
              <w:jc w:val="center"/>
              <w:rPr>
                <w:b/>
              </w:rPr>
            </w:pPr>
            <w:r w:rsidRPr="0074161E">
              <w:rPr>
                <w:rFonts w:hint="eastAsia"/>
                <w:b/>
              </w:rPr>
              <w:t>净值增长率①</w:t>
            </w:r>
          </w:p>
        </w:tc>
        <w:tc>
          <w:tcPr>
            <w:tcW w:w="1315" w:type="dxa"/>
          </w:tcPr>
          <w:p w:rsidR="0074161E" w:rsidRPr="0074161E" w:rsidRDefault="0074161E" w:rsidP="0074161E">
            <w:pPr>
              <w:jc w:val="center"/>
              <w:rPr>
                <w:b/>
              </w:rPr>
            </w:pPr>
            <w:r w:rsidRPr="0074161E">
              <w:rPr>
                <w:rFonts w:hint="eastAsia"/>
                <w:b/>
              </w:rPr>
              <w:t>净值增长率标准差②</w:t>
            </w:r>
          </w:p>
        </w:tc>
        <w:tc>
          <w:tcPr>
            <w:tcW w:w="1315" w:type="dxa"/>
          </w:tcPr>
          <w:p w:rsidR="0074161E" w:rsidRPr="0074161E" w:rsidRDefault="0074161E" w:rsidP="0074161E">
            <w:pPr>
              <w:jc w:val="center"/>
              <w:rPr>
                <w:b/>
              </w:rPr>
            </w:pPr>
            <w:r w:rsidRPr="0074161E">
              <w:rPr>
                <w:rFonts w:hint="eastAsia"/>
                <w:b/>
              </w:rPr>
              <w:t>业绩比较基准收益率③</w:t>
            </w:r>
          </w:p>
        </w:tc>
        <w:tc>
          <w:tcPr>
            <w:tcW w:w="1315" w:type="dxa"/>
          </w:tcPr>
          <w:p w:rsidR="0074161E" w:rsidRPr="0074161E" w:rsidRDefault="0074161E" w:rsidP="0074161E">
            <w:pPr>
              <w:jc w:val="center"/>
              <w:rPr>
                <w:b/>
              </w:rPr>
            </w:pPr>
            <w:r w:rsidRPr="0074161E">
              <w:rPr>
                <w:rFonts w:hint="eastAsia"/>
                <w:b/>
              </w:rPr>
              <w:t>业绩比较基准收益率标准差④</w:t>
            </w:r>
          </w:p>
        </w:tc>
        <w:tc>
          <w:tcPr>
            <w:tcW w:w="907" w:type="dxa"/>
          </w:tcPr>
          <w:p w:rsidR="0074161E" w:rsidRPr="0074161E" w:rsidRDefault="0074161E" w:rsidP="0074161E">
            <w:pPr>
              <w:jc w:val="center"/>
              <w:rPr>
                <w:b/>
              </w:rPr>
            </w:pPr>
            <w:r w:rsidRPr="0074161E">
              <w:rPr>
                <w:rFonts w:hint="eastAsia"/>
                <w:b/>
              </w:rPr>
              <w:t>①</w:t>
            </w:r>
            <w:r w:rsidRPr="0074161E">
              <w:rPr>
                <w:rFonts w:hint="eastAsia"/>
                <w:b/>
              </w:rPr>
              <w:t>-</w:t>
            </w:r>
            <w:r w:rsidRPr="0074161E">
              <w:rPr>
                <w:rFonts w:hint="eastAsia"/>
                <w:b/>
              </w:rPr>
              <w:t>③</w:t>
            </w:r>
          </w:p>
        </w:tc>
        <w:tc>
          <w:tcPr>
            <w:tcW w:w="907" w:type="dxa"/>
          </w:tcPr>
          <w:p w:rsidR="0074161E" w:rsidRPr="0074161E" w:rsidRDefault="0074161E" w:rsidP="0074161E">
            <w:pPr>
              <w:jc w:val="center"/>
              <w:rPr>
                <w:b/>
              </w:rPr>
            </w:pPr>
            <w:r w:rsidRPr="0074161E">
              <w:rPr>
                <w:rFonts w:hint="eastAsia"/>
                <w:b/>
              </w:rPr>
              <w:t>②</w:t>
            </w:r>
            <w:r w:rsidRPr="0074161E">
              <w:rPr>
                <w:rFonts w:hint="eastAsia"/>
                <w:b/>
              </w:rPr>
              <w:t>-</w:t>
            </w:r>
            <w:r w:rsidRPr="0074161E">
              <w:rPr>
                <w:rFonts w:hint="eastAsia"/>
                <w:b/>
              </w:rPr>
              <w:t>④</w:t>
            </w:r>
          </w:p>
        </w:tc>
      </w:tr>
      <w:tr w:rsidR="0074161E" w:rsidTr="0074161E">
        <w:tc>
          <w:tcPr>
            <w:tcW w:w="1429" w:type="dxa"/>
          </w:tcPr>
          <w:p w:rsidR="0074161E" w:rsidRDefault="0074161E" w:rsidP="0074161E">
            <w:pPr>
              <w:jc w:val="left"/>
            </w:pPr>
            <w:r>
              <w:rPr>
                <w:rFonts w:hint="eastAsia"/>
              </w:rPr>
              <w:t>过去三个月</w:t>
            </w:r>
          </w:p>
        </w:tc>
        <w:tc>
          <w:tcPr>
            <w:tcW w:w="1315" w:type="dxa"/>
          </w:tcPr>
          <w:p w:rsidR="0074161E" w:rsidRDefault="0074161E" w:rsidP="0074161E">
            <w:pPr>
              <w:jc w:val="right"/>
            </w:pPr>
            <w:r>
              <w:t>2.76%</w:t>
            </w:r>
          </w:p>
        </w:tc>
        <w:tc>
          <w:tcPr>
            <w:tcW w:w="1315" w:type="dxa"/>
          </w:tcPr>
          <w:p w:rsidR="0074161E" w:rsidRDefault="0074161E" w:rsidP="0074161E">
            <w:pPr>
              <w:jc w:val="right"/>
            </w:pPr>
            <w:r>
              <w:t>2.23%</w:t>
            </w:r>
          </w:p>
        </w:tc>
        <w:tc>
          <w:tcPr>
            <w:tcW w:w="1315" w:type="dxa"/>
          </w:tcPr>
          <w:p w:rsidR="0074161E" w:rsidRDefault="0074161E" w:rsidP="0074161E">
            <w:pPr>
              <w:jc w:val="right"/>
            </w:pPr>
            <w:r>
              <w:t>-2.17%</w:t>
            </w:r>
          </w:p>
        </w:tc>
        <w:tc>
          <w:tcPr>
            <w:tcW w:w="1315" w:type="dxa"/>
          </w:tcPr>
          <w:p w:rsidR="0074161E" w:rsidRDefault="0074161E" w:rsidP="0074161E">
            <w:pPr>
              <w:jc w:val="right"/>
            </w:pPr>
            <w:r>
              <w:t>1.09%</w:t>
            </w:r>
          </w:p>
        </w:tc>
        <w:tc>
          <w:tcPr>
            <w:tcW w:w="907" w:type="dxa"/>
          </w:tcPr>
          <w:p w:rsidR="0074161E" w:rsidRDefault="0074161E" w:rsidP="0074161E">
            <w:pPr>
              <w:jc w:val="right"/>
            </w:pPr>
            <w:r>
              <w:t>4.93%</w:t>
            </w:r>
          </w:p>
        </w:tc>
        <w:tc>
          <w:tcPr>
            <w:tcW w:w="907" w:type="dxa"/>
          </w:tcPr>
          <w:p w:rsidR="0074161E" w:rsidRDefault="0074161E" w:rsidP="0074161E">
            <w:pPr>
              <w:jc w:val="right"/>
            </w:pPr>
            <w:r>
              <w:t>1.14%</w:t>
            </w:r>
          </w:p>
        </w:tc>
      </w:tr>
      <w:tr w:rsidR="0074161E" w:rsidTr="0074161E">
        <w:tc>
          <w:tcPr>
            <w:tcW w:w="1429" w:type="dxa"/>
          </w:tcPr>
          <w:p w:rsidR="0074161E" w:rsidRDefault="0074161E" w:rsidP="0074161E">
            <w:pPr>
              <w:jc w:val="left"/>
            </w:pPr>
            <w:r>
              <w:rPr>
                <w:rFonts w:hint="eastAsia"/>
              </w:rPr>
              <w:t>过去六个月</w:t>
            </w:r>
          </w:p>
        </w:tc>
        <w:tc>
          <w:tcPr>
            <w:tcW w:w="1315" w:type="dxa"/>
          </w:tcPr>
          <w:p w:rsidR="0074161E" w:rsidRDefault="0074161E" w:rsidP="0074161E">
            <w:pPr>
              <w:jc w:val="right"/>
            </w:pPr>
            <w:r>
              <w:t>-15.47%</w:t>
            </w:r>
          </w:p>
        </w:tc>
        <w:tc>
          <w:tcPr>
            <w:tcW w:w="1315" w:type="dxa"/>
          </w:tcPr>
          <w:p w:rsidR="0074161E" w:rsidRDefault="0074161E" w:rsidP="0074161E">
            <w:pPr>
              <w:jc w:val="right"/>
            </w:pPr>
            <w:r>
              <w:t>2.10%</w:t>
            </w:r>
          </w:p>
        </w:tc>
        <w:tc>
          <w:tcPr>
            <w:tcW w:w="1315" w:type="dxa"/>
          </w:tcPr>
          <w:p w:rsidR="0074161E" w:rsidRDefault="0074161E" w:rsidP="0074161E">
            <w:pPr>
              <w:jc w:val="right"/>
            </w:pPr>
            <w:r>
              <w:t>-11.68%</w:t>
            </w:r>
          </w:p>
        </w:tc>
        <w:tc>
          <w:tcPr>
            <w:tcW w:w="1315" w:type="dxa"/>
          </w:tcPr>
          <w:p w:rsidR="0074161E" w:rsidRDefault="0074161E" w:rsidP="0074161E">
            <w:pPr>
              <w:jc w:val="right"/>
            </w:pPr>
            <w:r>
              <w:t>0.94%</w:t>
            </w:r>
          </w:p>
        </w:tc>
        <w:tc>
          <w:tcPr>
            <w:tcW w:w="907" w:type="dxa"/>
          </w:tcPr>
          <w:p w:rsidR="0074161E" w:rsidRDefault="0074161E" w:rsidP="0074161E">
            <w:pPr>
              <w:jc w:val="right"/>
            </w:pPr>
            <w:r>
              <w:t>-3.79%</w:t>
            </w:r>
          </w:p>
        </w:tc>
        <w:tc>
          <w:tcPr>
            <w:tcW w:w="907" w:type="dxa"/>
          </w:tcPr>
          <w:p w:rsidR="0074161E" w:rsidRDefault="0074161E" w:rsidP="0074161E">
            <w:pPr>
              <w:jc w:val="right"/>
            </w:pPr>
            <w:r>
              <w:t>1.16%</w:t>
            </w:r>
          </w:p>
        </w:tc>
      </w:tr>
      <w:tr w:rsidR="0074161E" w:rsidTr="0074161E">
        <w:tc>
          <w:tcPr>
            <w:tcW w:w="1429" w:type="dxa"/>
          </w:tcPr>
          <w:p w:rsidR="0074161E" w:rsidRDefault="0074161E" w:rsidP="0074161E">
            <w:pPr>
              <w:jc w:val="left"/>
            </w:pPr>
            <w:r>
              <w:rPr>
                <w:rFonts w:hint="eastAsia"/>
              </w:rPr>
              <w:t>过去一年</w:t>
            </w:r>
          </w:p>
        </w:tc>
        <w:tc>
          <w:tcPr>
            <w:tcW w:w="1315" w:type="dxa"/>
          </w:tcPr>
          <w:p w:rsidR="0074161E" w:rsidRDefault="0074161E" w:rsidP="0074161E">
            <w:pPr>
              <w:jc w:val="right"/>
            </w:pPr>
            <w:r>
              <w:t>16.69%</w:t>
            </w:r>
          </w:p>
        </w:tc>
        <w:tc>
          <w:tcPr>
            <w:tcW w:w="1315" w:type="dxa"/>
          </w:tcPr>
          <w:p w:rsidR="0074161E" w:rsidRDefault="0074161E" w:rsidP="0074161E">
            <w:pPr>
              <w:jc w:val="right"/>
            </w:pPr>
            <w:r>
              <w:t>2.12%</w:t>
            </w:r>
          </w:p>
        </w:tc>
        <w:tc>
          <w:tcPr>
            <w:tcW w:w="1315" w:type="dxa"/>
          </w:tcPr>
          <w:p w:rsidR="0074161E" w:rsidRDefault="0074161E" w:rsidP="0074161E">
            <w:pPr>
              <w:jc w:val="right"/>
            </w:pPr>
            <w:r>
              <w:t>2.53%</w:t>
            </w:r>
          </w:p>
        </w:tc>
        <w:tc>
          <w:tcPr>
            <w:tcW w:w="1315" w:type="dxa"/>
          </w:tcPr>
          <w:p w:rsidR="0074161E" w:rsidRDefault="0074161E" w:rsidP="0074161E">
            <w:pPr>
              <w:jc w:val="right"/>
            </w:pPr>
            <w:r>
              <w:t>1.00%</w:t>
            </w:r>
          </w:p>
        </w:tc>
        <w:tc>
          <w:tcPr>
            <w:tcW w:w="907" w:type="dxa"/>
          </w:tcPr>
          <w:p w:rsidR="0074161E" w:rsidRDefault="0074161E" w:rsidP="0074161E">
            <w:pPr>
              <w:jc w:val="right"/>
            </w:pPr>
            <w:r>
              <w:t>14.16%</w:t>
            </w:r>
          </w:p>
        </w:tc>
        <w:tc>
          <w:tcPr>
            <w:tcW w:w="907" w:type="dxa"/>
          </w:tcPr>
          <w:p w:rsidR="0074161E" w:rsidRDefault="0074161E" w:rsidP="0074161E">
            <w:pPr>
              <w:jc w:val="right"/>
            </w:pPr>
            <w:r>
              <w:t>1.12%</w:t>
            </w:r>
          </w:p>
        </w:tc>
      </w:tr>
      <w:tr w:rsidR="0074161E" w:rsidTr="0074161E">
        <w:tc>
          <w:tcPr>
            <w:tcW w:w="1429" w:type="dxa"/>
          </w:tcPr>
          <w:p w:rsidR="0074161E" w:rsidRDefault="0074161E" w:rsidP="0074161E">
            <w:pPr>
              <w:jc w:val="left"/>
            </w:pPr>
            <w:r>
              <w:rPr>
                <w:rFonts w:hint="eastAsia"/>
              </w:rPr>
              <w:t>过去三年</w:t>
            </w:r>
          </w:p>
        </w:tc>
        <w:tc>
          <w:tcPr>
            <w:tcW w:w="1315" w:type="dxa"/>
          </w:tcPr>
          <w:p w:rsidR="0074161E" w:rsidRDefault="0074161E" w:rsidP="0074161E">
            <w:pPr>
              <w:jc w:val="right"/>
            </w:pPr>
            <w:r>
              <w:t>9.86%</w:t>
            </w:r>
          </w:p>
        </w:tc>
        <w:tc>
          <w:tcPr>
            <w:tcW w:w="1315" w:type="dxa"/>
          </w:tcPr>
          <w:p w:rsidR="0074161E" w:rsidRDefault="0074161E" w:rsidP="0074161E">
            <w:pPr>
              <w:jc w:val="right"/>
            </w:pPr>
            <w:r>
              <w:t>1.70%</w:t>
            </w:r>
          </w:p>
        </w:tc>
        <w:tc>
          <w:tcPr>
            <w:tcW w:w="1315" w:type="dxa"/>
          </w:tcPr>
          <w:p w:rsidR="0074161E" w:rsidRDefault="0074161E" w:rsidP="0074161E">
            <w:pPr>
              <w:jc w:val="right"/>
            </w:pPr>
            <w:r>
              <w:t>-8.75%</w:t>
            </w:r>
          </w:p>
        </w:tc>
        <w:tc>
          <w:tcPr>
            <w:tcW w:w="1315" w:type="dxa"/>
          </w:tcPr>
          <w:p w:rsidR="0074161E" w:rsidRDefault="0074161E" w:rsidP="0074161E">
            <w:pPr>
              <w:jc w:val="right"/>
            </w:pPr>
            <w:r>
              <w:t>1.08%</w:t>
            </w:r>
          </w:p>
        </w:tc>
        <w:tc>
          <w:tcPr>
            <w:tcW w:w="907" w:type="dxa"/>
          </w:tcPr>
          <w:p w:rsidR="0074161E" w:rsidRDefault="0074161E" w:rsidP="0074161E">
            <w:pPr>
              <w:jc w:val="right"/>
            </w:pPr>
            <w:r>
              <w:t>18.61%</w:t>
            </w:r>
          </w:p>
        </w:tc>
        <w:tc>
          <w:tcPr>
            <w:tcW w:w="907" w:type="dxa"/>
          </w:tcPr>
          <w:p w:rsidR="0074161E" w:rsidRDefault="0074161E" w:rsidP="0074161E">
            <w:pPr>
              <w:jc w:val="right"/>
            </w:pPr>
            <w:r>
              <w:t>0.62%</w:t>
            </w:r>
          </w:p>
        </w:tc>
      </w:tr>
      <w:tr w:rsidR="0074161E" w:rsidTr="0074161E">
        <w:tc>
          <w:tcPr>
            <w:tcW w:w="1429" w:type="dxa"/>
          </w:tcPr>
          <w:p w:rsidR="0074161E" w:rsidRDefault="0074161E" w:rsidP="0074161E">
            <w:pPr>
              <w:jc w:val="left"/>
            </w:pPr>
            <w:r>
              <w:rPr>
                <w:rFonts w:hint="eastAsia"/>
              </w:rPr>
              <w:t>过去五年</w:t>
            </w:r>
          </w:p>
        </w:tc>
        <w:tc>
          <w:tcPr>
            <w:tcW w:w="1315" w:type="dxa"/>
          </w:tcPr>
          <w:p w:rsidR="0074161E" w:rsidRDefault="0074161E" w:rsidP="0074161E">
            <w:pPr>
              <w:jc w:val="right"/>
            </w:pPr>
            <w:r>
              <w:t>-35.98%</w:t>
            </w:r>
          </w:p>
        </w:tc>
        <w:tc>
          <w:tcPr>
            <w:tcW w:w="1315" w:type="dxa"/>
          </w:tcPr>
          <w:p w:rsidR="0074161E" w:rsidRDefault="0074161E" w:rsidP="0074161E">
            <w:pPr>
              <w:jc w:val="right"/>
            </w:pPr>
            <w:r>
              <w:t>1.70%</w:t>
            </w:r>
          </w:p>
        </w:tc>
        <w:tc>
          <w:tcPr>
            <w:tcW w:w="1315" w:type="dxa"/>
          </w:tcPr>
          <w:p w:rsidR="0074161E" w:rsidRDefault="0074161E" w:rsidP="0074161E">
            <w:pPr>
              <w:jc w:val="right"/>
            </w:pPr>
            <w:r>
              <w:t>-29.75%</w:t>
            </w:r>
          </w:p>
        </w:tc>
        <w:tc>
          <w:tcPr>
            <w:tcW w:w="1315" w:type="dxa"/>
          </w:tcPr>
          <w:p w:rsidR="0074161E" w:rsidRDefault="0074161E" w:rsidP="0074161E">
            <w:pPr>
              <w:jc w:val="right"/>
            </w:pPr>
            <w:r>
              <w:t>1.15%</w:t>
            </w:r>
          </w:p>
        </w:tc>
        <w:tc>
          <w:tcPr>
            <w:tcW w:w="907" w:type="dxa"/>
          </w:tcPr>
          <w:p w:rsidR="0074161E" w:rsidRDefault="0074161E" w:rsidP="0074161E">
            <w:pPr>
              <w:jc w:val="right"/>
            </w:pPr>
            <w:r>
              <w:t>-6.23%</w:t>
            </w:r>
          </w:p>
        </w:tc>
        <w:tc>
          <w:tcPr>
            <w:tcW w:w="907" w:type="dxa"/>
          </w:tcPr>
          <w:p w:rsidR="0074161E" w:rsidRDefault="0074161E" w:rsidP="0074161E">
            <w:pPr>
              <w:jc w:val="right"/>
            </w:pPr>
            <w:r>
              <w:t>0.55%</w:t>
            </w:r>
          </w:p>
        </w:tc>
      </w:tr>
      <w:tr w:rsidR="0074161E" w:rsidTr="0074161E">
        <w:tc>
          <w:tcPr>
            <w:tcW w:w="1429" w:type="dxa"/>
          </w:tcPr>
          <w:p w:rsidR="0074161E" w:rsidRDefault="0074161E" w:rsidP="0074161E">
            <w:pPr>
              <w:jc w:val="left"/>
            </w:pPr>
            <w:r>
              <w:rPr>
                <w:rFonts w:hint="eastAsia"/>
              </w:rPr>
              <w:t>自基金合同生效起至今</w:t>
            </w:r>
          </w:p>
        </w:tc>
        <w:tc>
          <w:tcPr>
            <w:tcW w:w="1315" w:type="dxa"/>
          </w:tcPr>
          <w:p w:rsidR="0074161E" w:rsidRDefault="0074161E" w:rsidP="0074161E">
            <w:pPr>
              <w:jc w:val="right"/>
            </w:pPr>
            <w:r>
              <w:t>-35.96%</w:t>
            </w:r>
          </w:p>
        </w:tc>
        <w:tc>
          <w:tcPr>
            <w:tcW w:w="1315" w:type="dxa"/>
          </w:tcPr>
          <w:p w:rsidR="0074161E" w:rsidRDefault="0074161E" w:rsidP="0074161E">
            <w:pPr>
              <w:jc w:val="right"/>
            </w:pPr>
            <w:r>
              <w:t>1.69%</w:t>
            </w:r>
          </w:p>
        </w:tc>
        <w:tc>
          <w:tcPr>
            <w:tcW w:w="1315" w:type="dxa"/>
          </w:tcPr>
          <w:p w:rsidR="0074161E" w:rsidRDefault="0074161E" w:rsidP="0074161E">
            <w:pPr>
              <w:jc w:val="right"/>
            </w:pPr>
            <w:r>
              <w:t>-31.48%</w:t>
            </w:r>
          </w:p>
        </w:tc>
        <w:tc>
          <w:tcPr>
            <w:tcW w:w="1315" w:type="dxa"/>
          </w:tcPr>
          <w:p w:rsidR="0074161E" w:rsidRDefault="0074161E" w:rsidP="0074161E">
            <w:pPr>
              <w:jc w:val="right"/>
            </w:pPr>
            <w:r>
              <w:t>1.16%</w:t>
            </w:r>
          </w:p>
        </w:tc>
        <w:tc>
          <w:tcPr>
            <w:tcW w:w="907" w:type="dxa"/>
          </w:tcPr>
          <w:p w:rsidR="0074161E" w:rsidRDefault="0074161E" w:rsidP="0074161E">
            <w:pPr>
              <w:jc w:val="right"/>
            </w:pPr>
            <w:r>
              <w:t>-4.48%</w:t>
            </w:r>
          </w:p>
        </w:tc>
        <w:tc>
          <w:tcPr>
            <w:tcW w:w="907" w:type="dxa"/>
          </w:tcPr>
          <w:p w:rsidR="0074161E" w:rsidRDefault="0074161E" w:rsidP="0074161E">
            <w:pPr>
              <w:jc w:val="right"/>
            </w:pPr>
            <w:r>
              <w:t>0.53%</w:t>
            </w:r>
          </w:p>
        </w:tc>
      </w:tr>
    </w:tbl>
    <w:p w:rsidR="0074161E" w:rsidRDefault="0074161E" w:rsidP="0074161E">
      <w:pPr>
        <w:pStyle w:val="-"/>
        <w:ind w:firstLine="420"/>
        <w:rPr>
          <w:rFonts w:hint="eastAsia"/>
        </w:rPr>
      </w:pPr>
      <w:r>
        <w:rPr>
          <w:rFonts w:hint="eastAsia"/>
        </w:rPr>
        <w:lastRenderedPageBreak/>
        <w:t>南方医药创新股票C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4161E" w:rsidTr="0074161E">
        <w:trPr>
          <w:cnfStyle w:val="100000000000" w:firstRow="1" w:lastRow="0" w:firstColumn="0" w:lastColumn="0" w:oddVBand="0" w:evenVBand="0" w:oddHBand="0" w:evenHBand="0" w:firstRowFirstColumn="0" w:firstRowLastColumn="0" w:lastRowFirstColumn="0" w:lastRowLastColumn="0"/>
        </w:trPr>
        <w:tc>
          <w:tcPr>
            <w:tcW w:w="1429" w:type="dxa"/>
          </w:tcPr>
          <w:p w:rsidR="0074161E" w:rsidRPr="0074161E" w:rsidRDefault="0074161E" w:rsidP="0074161E">
            <w:pPr>
              <w:jc w:val="center"/>
              <w:rPr>
                <w:b/>
              </w:rPr>
            </w:pPr>
            <w:r w:rsidRPr="0074161E">
              <w:rPr>
                <w:rFonts w:hint="eastAsia"/>
                <w:b/>
              </w:rPr>
              <w:t>阶段</w:t>
            </w:r>
          </w:p>
        </w:tc>
        <w:tc>
          <w:tcPr>
            <w:tcW w:w="1315" w:type="dxa"/>
          </w:tcPr>
          <w:p w:rsidR="0074161E" w:rsidRPr="0074161E" w:rsidRDefault="0074161E" w:rsidP="0074161E">
            <w:pPr>
              <w:jc w:val="center"/>
              <w:rPr>
                <w:b/>
              </w:rPr>
            </w:pPr>
            <w:r w:rsidRPr="0074161E">
              <w:rPr>
                <w:rFonts w:hint="eastAsia"/>
                <w:b/>
              </w:rPr>
              <w:t>净值增长率①</w:t>
            </w:r>
          </w:p>
        </w:tc>
        <w:tc>
          <w:tcPr>
            <w:tcW w:w="1315" w:type="dxa"/>
          </w:tcPr>
          <w:p w:rsidR="0074161E" w:rsidRPr="0074161E" w:rsidRDefault="0074161E" w:rsidP="0074161E">
            <w:pPr>
              <w:jc w:val="center"/>
              <w:rPr>
                <w:b/>
              </w:rPr>
            </w:pPr>
            <w:r w:rsidRPr="0074161E">
              <w:rPr>
                <w:rFonts w:hint="eastAsia"/>
                <w:b/>
              </w:rPr>
              <w:t>净值增长率标准差②</w:t>
            </w:r>
          </w:p>
        </w:tc>
        <w:tc>
          <w:tcPr>
            <w:tcW w:w="1315" w:type="dxa"/>
          </w:tcPr>
          <w:p w:rsidR="0074161E" w:rsidRPr="0074161E" w:rsidRDefault="0074161E" w:rsidP="0074161E">
            <w:pPr>
              <w:jc w:val="center"/>
              <w:rPr>
                <w:b/>
              </w:rPr>
            </w:pPr>
            <w:r w:rsidRPr="0074161E">
              <w:rPr>
                <w:rFonts w:hint="eastAsia"/>
                <w:b/>
              </w:rPr>
              <w:t>业绩比较基准收益率③</w:t>
            </w:r>
          </w:p>
        </w:tc>
        <w:tc>
          <w:tcPr>
            <w:tcW w:w="1315" w:type="dxa"/>
          </w:tcPr>
          <w:p w:rsidR="0074161E" w:rsidRPr="0074161E" w:rsidRDefault="0074161E" w:rsidP="0074161E">
            <w:pPr>
              <w:jc w:val="center"/>
              <w:rPr>
                <w:b/>
              </w:rPr>
            </w:pPr>
            <w:r w:rsidRPr="0074161E">
              <w:rPr>
                <w:rFonts w:hint="eastAsia"/>
                <w:b/>
              </w:rPr>
              <w:t>业绩比较基准收益率标准差④</w:t>
            </w:r>
          </w:p>
        </w:tc>
        <w:tc>
          <w:tcPr>
            <w:tcW w:w="907" w:type="dxa"/>
          </w:tcPr>
          <w:p w:rsidR="0074161E" w:rsidRPr="0074161E" w:rsidRDefault="0074161E" w:rsidP="0074161E">
            <w:pPr>
              <w:jc w:val="center"/>
              <w:rPr>
                <w:b/>
              </w:rPr>
            </w:pPr>
            <w:r w:rsidRPr="0074161E">
              <w:rPr>
                <w:rFonts w:hint="eastAsia"/>
                <w:b/>
              </w:rPr>
              <w:t>①</w:t>
            </w:r>
            <w:r w:rsidRPr="0074161E">
              <w:rPr>
                <w:rFonts w:hint="eastAsia"/>
                <w:b/>
              </w:rPr>
              <w:t>-</w:t>
            </w:r>
            <w:r w:rsidRPr="0074161E">
              <w:rPr>
                <w:rFonts w:hint="eastAsia"/>
                <w:b/>
              </w:rPr>
              <w:t>③</w:t>
            </w:r>
          </w:p>
        </w:tc>
        <w:tc>
          <w:tcPr>
            <w:tcW w:w="907" w:type="dxa"/>
          </w:tcPr>
          <w:p w:rsidR="0074161E" w:rsidRPr="0074161E" w:rsidRDefault="0074161E" w:rsidP="0074161E">
            <w:pPr>
              <w:jc w:val="center"/>
              <w:rPr>
                <w:b/>
              </w:rPr>
            </w:pPr>
            <w:r w:rsidRPr="0074161E">
              <w:rPr>
                <w:rFonts w:hint="eastAsia"/>
                <w:b/>
              </w:rPr>
              <w:t>②</w:t>
            </w:r>
            <w:r w:rsidRPr="0074161E">
              <w:rPr>
                <w:rFonts w:hint="eastAsia"/>
                <w:b/>
              </w:rPr>
              <w:t>-</w:t>
            </w:r>
            <w:r w:rsidRPr="0074161E">
              <w:rPr>
                <w:rFonts w:hint="eastAsia"/>
                <w:b/>
              </w:rPr>
              <w:t>④</w:t>
            </w:r>
          </w:p>
        </w:tc>
      </w:tr>
      <w:tr w:rsidR="0074161E" w:rsidTr="0074161E">
        <w:tc>
          <w:tcPr>
            <w:tcW w:w="1429" w:type="dxa"/>
          </w:tcPr>
          <w:p w:rsidR="0074161E" w:rsidRDefault="0074161E" w:rsidP="0074161E">
            <w:pPr>
              <w:jc w:val="left"/>
            </w:pPr>
            <w:r>
              <w:rPr>
                <w:rFonts w:hint="eastAsia"/>
              </w:rPr>
              <w:t>过去三个月</w:t>
            </w:r>
          </w:p>
        </w:tc>
        <w:tc>
          <w:tcPr>
            <w:tcW w:w="1315" w:type="dxa"/>
          </w:tcPr>
          <w:p w:rsidR="0074161E" w:rsidRDefault="0074161E" w:rsidP="0074161E">
            <w:pPr>
              <w:jc w:val="right"/>
            </w:pPr>
            <w:r>
              <w:t>2.63%</w:t>
            </w:r>
          </w:p>
        </w:tc>
        <w:tc>
          <w:tcPr>
            <w:tcW w:w="1315" w:type="dxa"/>
          </w:tcPr>
          <w:p w:rsidR="0074161E" w:rsidRDefault="0074161E" w:rsidP="0074161E">
            <w:pPr>
              <w:jc w:val="right"/>
            </w:pPr>
            <w:r>
              <w:t>2.23%</w:t>
            </w:r>
          </w:p>
        </w:tc>
        <w:tc>
          <w:tcPr>
            <w:tcW w:w="1315" w:type="dxa"/>
          </w:tcPr>
          <w:p w:rsidR="0074161E" w:rsidRDefault="0074161E" w:rsidP="0074161E">
            <w:pPr>
              <w:jc w:val="right"/>
            </w:pPr>
            <w:r>
              <w:t>-2.17%</w:t>
            </w:r>
          </w:p>
        </w:tc>
        <w:tc>
          <w:tcPr>
            <w:tcW w:w="1315" w:type="dxa"/>
          </w:tcPr>
          <w:p w:rsidR="0074161E" w:rsidRDefault="0074161E" w:rsidP="0074161E">
            <w:pPr>
              <w:jc w:val="right"/>
            </w:pPr>
            <w:r>
              <w:t>1.09%</w:t>
            </w:r>
          </w:p>
        </w:tc>
        <w:tc>
          <w:tcPr>
            <w:tcW w:w="907" w:type="dxa"/>
          </w:tcPr>
          <w:p w:rsidR="0074161E" w:rsidRDefault="0074161E" w:rsidP="0074161E">
            <w:pPr>
              <w:jc w:val="right"/>
            </w:pPr>
            <w:r>
              <w:t>4.80%</w:t>
            </w:r>
          </w:p>
        </w:tc>
        <w:tc>
          <w:tcPr>
            <w:tcW w:w="907" w:type="dxa"/>
          </w:tcPr>
          <w:p w:rsidR="0074161E" w:rsidRDefault="0074161E" w:rsidP="0074161E">
            <w:pPr>
              <w:jc w:val="right"/>
            </w:pPr>
            <w:r>
              <w:t>1.14%</w:t>
            </w:r>
          </w:p>
        </w:tc>
      </w:tr>
      <w:tr w:rsidR="0074161E" w:rsidTr="0074161E">
        <w:tc>
          <w:tcPr>
            <w:tcW w:w="1429" w:type="dxa"/>
          </w:tcPr>
          <w:p w:rsidR="0074161E" w:rsidRDefault="0074161E" w:rsidP="0074161E">
            <w:pPr>
              <w:jc w:val="left"/>
            </w:pPr>
            <w:r>
              <w:rPr>
                <w:rFonts w:hint="eastAsia"/>
              </w:rPr>
              <w:t>过去六个月</w:t>
            </w:r>
          </w:p>
        </w:tc>
        <w:tc>
          <w:tcPr>
            <w:tcW w:w="1315" w:type="dxa"/>
          </w:tcPr>
          <w:p w:rsidR="0074161E" w:rsidRDefault="0074161E" w:rsidP="0074161E">
            <w:pPr>
              <w:jc w:val="right"/>
            </w:pPr>
            <w:r>
              <w:t>-15.71%</w:t>
            </w:r>
          </w:p>
        </w:tc>
        <w:tc>
          <w:tcPr>
            <w:tcW w:w="1315" w:type="dxa"/>
          </w:tcPr>
          <w:p w:rsidR="0074161E" w:rsidRDefault="0074161E" w:rsidP="0074161E">
            <w:pPr>
              <w:jc w:val="right"/>
            </w:pPr>
            <w:r>
              <w:t>2.10%</w:t>
            </w:r>
          </w:p>
        </w:tc>
        <w:tc>
          <w:tcPr>
            <w:tcW w:w="1315" w:type="dxa"/>
          </w:tcPr>
          <w:p w:rsidR="0074161E" w:rsidRDefault="0074161E" w:rsidP="0074161E">
            <w:pPr>
              <w:jc w:val="right"/>
            </w:pPr>
            <w:r>
              <w:t>-11.68%</w:t>
            </w:r>
          </w:p>
        </w:tc>
        <w:tc>
          <w:tcPr>
            <w:tcW w:w="1315" w:type="dxa"/>
          </w:tcPr>
          <w:p w:rsidR="0074161E" w:rsidRDefault="0074161E" w:rsidP="0074161E">
            <w:pPr>
              <w:jc w:val="right"/>
            </w:pPr>
            <w:r>
              <w:t>0.94%</w:t>
            </w:r>
          </w:p>
        </w:tc>
        <w:tc>
          <w:tcPr>
            <w:tcW w:w="907" w:type="dxa"/>
          </w:tcPr>
          <w:p w:rsidR="0074161E" w:rsidRDefault="0074161E" w:rsidP="0074161E">
            <w:pPr>
              <w:jc w:val="right"/>
            </w:pPr>
            <w:r>
              <w:t>-4.03%</w:t>
            </w:r>
          </w:p>
        </w:tc>
        <w:tc>
          <w:tcPr>
            <w:tcW w:w="907" w:type="dxa"/>
          </w:tcPr>
          <w:p w:rsidR="0074161E" w:rsidRDefault="0074161E" w:rsidP="0074161E">
            <w:pPr>
              <w:jc w:val="right"/>
            </w:pPr>
            <w:r>
              <w:t>1.16%</w:t>
            </w:r>
          </w:p>
        </w:tc>
      </w:tr>
      <w:tr w:rsidR="0074161E" w:rsidTr="0074161E">
        <w:tc>
          <w:tcPr>
            <w:tcW w:w="1429" w:type="dxa"/>
          </w:tcPr>
          <w:p w:rsidR="0074161E" w:rsidRDefault="0074161E" w:rsidP="0074161E">
            <w:pPr>
              <w:jc w:val="left"/>
            </w:pPr>
            <w:r>
              <w:rPr>
                <w:rFonts w:hint="eastAsia"/>
              </w:rPr>
              <w:t>过去一年</w:t>
            </w:r>
          </w:p>
        </w:tc>
        <w:tc>
          <w:tcPr>
            <w:tcW w:w="1315" w:type="dxa"/>
          </w:tcPr>
          <w:p w:rsidR="0074161E" w:rsidRDefault="0074161E" w:rsidP="0074161E">
            <w:pPr>
              <w:jc w:val="right"/>
            </w:pPr>
            <w:r>
              <w:t>16.00%</w:t>
            </w:r>
          </w:p>
        </w:tc>
        <w:tc>
          <w:tcPr>
            <w:tcW w:w="1315" w:type="dxa"/>
          </w:tcPr>
          <w:p w:rsidR="0074161E" w:rsidRDefault="0074161E" w:rsidP="0074161E">
            <w:pPr>
              <w:jc w:val="right"/>
            </w:pPr>
            <w:r>
              <w:t>2.12%</w:t>
            </w:r>
          </w:p>
        </w:tc>
        <w:tc>
          <w:tcPr>
            <w:tcW w:w="1315" w:type="dxa"/>
          </w:tcPr>
          <w:p w:rsidR="0074161E" w:rsidRDefault="0074161E" w:rsidP="0074161E">
            <w:pPr>
              <w:jc w:val="right"/>
            </w:pPr>
            <w:r>
              <w:t>2.53%</w:t>
            </w:r>
          </w:p>
        </w:tc>
        <w:tc>
          <w:tcPr>
            <w:tcW w:w="1315" w:type="dxa"/>
          </w:tcPr>
          <w:p w:rsidR="0074161E" w:rsidRDefault="0074161E" w:rsidP="0074161E">
            <w:pPr>
              <w:jc w:val="right"/>
            </w:pPr>
            <w:r>
              <w:t>1.00%</w:t>
            </w:r>
          </w:p>
        </w:tc>
        <w:tc>
          <w:tcPr>
            <w:tcW w:w="907" w:type="dxa"/>
          </w:tcPr>
          <w:p w:rsidR="0074161E" w:rsidRDefault="0074161E" w:rsidP="0074161E">
            <w:pPr>
              <w:jc w:val="right"/>
            </w:pPr>
            <w:r>
              <w:t>13.47%</w:t>
            </w:r>
          </w:p>
        </w:tc>
        <w:tc>
          <w:tcPr>
            <w:tcW w:w="907" w:type="dxa"/>
          </w:tcPr>
          <w:p w:rsidR="0074161E" w:rsidRDefault="0074161E" w:rsidP="0074161E">
            <w:pPr>
              <w:jc w:val="right"/>
            </w:pPr>
            <w:r>
              <w:t>1.12%</w:t>
            </w:r>
          </w:p>
        </w:tc>
      </w:tr>
      <w:tr w:rsidR="0074161E" w:rsidTr="0074161E">
        <w:tc>
          <w:tcPr>
            <w:tcW w:w="1429" w:type="dxa"/>
          </w:tcPr>
          <w:p w:rsidR="0074161E" w:rsidRDefault="0074161E" w:rsidP="0074161E">
            <w:pPr>
              <w:jc w:val="left"/>
            </w:pPr>
            <w:r>
              <w:rPr>
                <w:rFonts w:hint="eastAsia"/>
              </w:rPr>
              <w:t>过去三年</w:t>
            </w:r>
          </w:p>
        </w:tc>
        <w:tc>
          <w:tcPr>
            <w:tcW w:w="1315" w:type="dxa"/>
          </w:tcPr>
          <w:p w:rsidR="0074161E" w:rsidRDefault="0074161E" w:rsidP="0074161E">
            <w:pPr>
              <w:jc w:val="right"/>
            </w:pPr>
            <w:r>
              <w:t>7.90%</w:t>
            </w:r>
          </w:p>
        </w:tc>
        <w:tc>
          <w:tcPr>
            <w:tcW w:w="1315" w:type="dxa"/>
          </w:tcPr>
          <w:p w:rsidR="0074161E" w:rsidRDefault="0074161E" w:rsidP="0074161E">
            <w:pPr>
              <w:jc w:val="right"/>
            </w:pPr>
            <w:r>
              <w:t>1.70%</w:t>
            </w:r>
          </w:p>
        </w:tc>
        <w:tc>
          <w:tcPr>
            <w:tcW w:w="1315" w:type="dxa"/>
          </w:tcPr>
          <w:p w:rsidR="0074161E" w:rsidRDefault="0074161E" w:rsidP="0074161E">
            <w:pPr>
              <w:jc w:val="right"/>
            </w:pPr>
            <w:r>
              <w:t>-8.75%</w:t>
            </w:r>
          </w:p>
        </w:tc>
        <w:tc>
          <w:tcPr>
            <w:tcW w:w="1315" w:type="dxa"/>
          </w:tcPr>
          <w:p w:rsidR="0074161E" w:rsidRDefault="0074161E" w:rsidP="0074161E">
            <w:pPr>
              <w:jc w:val="right"/>
            </w:pPr>
            <w:r>
              <w:t>1.08%</w:t>
            </w:r>
          </w:p>
        </w:tc>
        <w:tc>
          <w:tcPr>
            <w:tcW w:w="907" w:type="dxa"/>
          </w:tcPr>
          <w:p w:rsidR="0074161E" w:rsidRDefault="0074161E" w:rsidP="0074161E">
            <w:pPr>
              <w:jc w:val="right"/>
            </w:pPr>
            <w:r>
              <w:t>16.65%</w:t>
            </w:r>
          </w:p>
        </w:tc>
        <w:tc>
          <w:tcPr>
            <w:tcW w:w="907" w:type="dxa"/>
          </w:tcPr>
          <w:p w:rsidR="0074161E" w:rsidRDefault="0074161E" w:rsidP="0074161E">
            <w:pPr>
              <w:jc w:val="right"/>
            </w:pPr>
            <w:r>
              <w:t>0.62%</w:t>
            </w:r>
          </w:p>
        </w:tc>
      </w:tr>
      <w:tr w:rsidR="0074161E" w:rsidTr="0074161E">
        <w:tc>
          <w:tcPr>
            <w:tcW w:w="1429" w:type="dxa"/>
          </w:tcPr>
          <w:p w:rsidR="0074161E" w:rsidRDefault="0074161E" w:rsidP="0074161E">
            <w:pPr>
              <w:jc w:val="left"/>
            </w:pPr>
            <w:r>
              <w:rPr>
                <w:rFonts w:hint="eastAsia"/>
              </w:rPr>
              <w:t>过去五年</w:t>
            </w:r>
          </w:p>
        </w:tc>
        <w:tc>
          <w:tcPr>
            <w:tcW w:w="1315" w:type="dxa"/>
          </w:tcPr>
          <w:p w:rsidR="0074161E" w:rsidRDefault="0074161E" w:rsidP="0074161E">
            <w:pPr>
              <w:jc w:val="right"/>
            </w:pPr>
            <w:r>
              <w:t>-37.87%</w:t>
            </w:r>
          </w:p>
        </w:tc>
        <w:tc>
          <w:tcPr>
            <w:tcW w:w="1315" w:type="dxa"/>
          </w:tcPr>
          <w:p w:rsidR="0074161E" w:rsidRDefault="0074161E" w:rsidP="0074161E">
            <w:pPr>
              <w:jc w:val="right"/>
            </w:pPr>
            <w:r>
              <w:t>1.70%</w:t>
            </w:r>
          </w:p>
        </w:tc>
        <w:tc>
          <w:tcPr>
            <w:tcW w:w="1315" w:type="dxa"/>
          </w:tcPr>
          <w:p w:rsidR="0074161E" w:rsidRDefault="0074161E" w:rsidP="0074161E">
            <w:pPr>
              <w:jc w:val="right"/>
            </w:pPr>
            <w:r>
              <w:t>-29.75%</w:t>
            </w:r>
          </w:p>
        </w:tc>
        <w:tc>
          <w:tcPr>
            <w:tcW w:w="1315" w:type="dxa"/>
          </w:tcPr>
          <w:p w:rsidR="0074161E" w:rsidRDefault="0074161E" w:rsidP="0074161E">
            <w:pPr>
              <w:jc w:val="right"/>
            </w:pPr>
            <w:r>
              <w:t>1.15%</w:t>
            </w:r>
          </w:p>
        </w:tc>
        <w:tc>
          <w:tcPr>
            <w:tcW w:w="907" w:type="dxa"/>
          </w:tcPr>
          <w:p w:rsidR="0074161E" w:rsidRDefault="0074161E" w:rsidP="0074161E">
            <w:pPr>
              <w:jc w:val="right"/>
            </w:pPr>
            <w:r>
              <w:t>-8.12%</w:t>
            </w:r>
          </w:p>
        </w:tc>
        <w:tc>
          <w:tcPr>
            <w:tcW w:w="907" w:type="dxa"/>
          </w:tcPr>
          <w:p w:rsidR="0074161E" w:rsidRDefault="0074161E" w:rsidP="0074161E">
            <w:pPr>
              <w:jc w:val="right"/>
            </w:pPr>
            <w:r>
              <w:t>0.55%</w:t>
            </w:r>
          </w:p>
        </w:tc>
      </w:tr>
      <w:tr w:rsidR="0074161E" w:rsidTr="0074161E">
        <w:tc>
          <w:tcPr>
            <w:tcW w:w="1429" w:type="dxa"/>
          </w:tcPr>
          <w:p w:rsidR="0074161E" w:rsidRDefault="0074161E" w:rsidP="0074161E">
            <w:pPr>
              <w:jc w:val="left"/>
            </w:pPr>
            <w:r>
              <w:rPr>
                <w:rFonts w:hint="eastAsia"/>
              </w:rPr>
              <w:t>自基金合同生效起至今</w:t>
            </w:r>
          </w:p>
        </w:tc>
        <w:tc>
          <w:tcPr>
            <w:tcW w:w="1315" w:type="dxa"/>
          </w:tcPr>
          <w:p w:rsidR="0074161E" w:rsidRDefault="0074161E" w:rsidP="0074161E">
            <w:pPr>
              <w:jc w:val="right"/>
            </w:pPr>
            <w:r>
              <w:t>-37.88%</w:t>
            </w:r>
          </w:p>
        </w:tc>
        <w:tc>
          <w:tcPr>
            <w:tcW w:w="1315" w:type="dxa"/>
          </w:tcPr>
          <w:p w:rsidR="0074161E" w:rsidRDefault="0074161E" w:rsidP="0074161E">
            <w:pPr>
              <w:jc w:val="right"/>
            </w:pPr>
            <w:r>
              <w:t>1.69%</w:t>
            </w:r>
          </w:p>
        </w:tc>
        <w:tc>
          <w:tcPr>
            <w:tcW w:w="1315" w:type="dxa"/>
          </w:tcPr>
          <w:p w:rsidR="0074161E" w:rsidRDefault="0074161E" w:rsidP="0074161E">
            <w:pPr>
              <w:jc w:val="right"/>
            </w:pPr>
            <w:r>
              <w:t>-31.48%</w:t>
            </w:r>
          </w:p>
        </w:tc>
        <w:tc>
          <w:tcPr>
            <w:tcW w:w="1315" w:type="dxa"/>
          </w:tcPr>
          <w:p w:rsidR="0074161E" w:rsidRDefault="0074161E" w:rsidP="0074161E">
            <w:pPr>
              <w:jc w:val="right"/>
            </w:pPr>
            <w:r>
              <w:t>1.16%</w:t>
            </w:r>
          </w:p>
        </w:tc>
        <w:tc>
          <w:tcPr>
            <w:tcW w:w="907" w:type="dxa"/>
          </w:tcPr>
          <w:p w:rsidR="0074161E" w:rsidRDefault="0074161E" w:rsidP="0074161E">
            <w:pPr>
              <w:jc w:val="right"/>
            </w:pPr>
            <w:r>
              <w:t>-6.40%</w:t>
            </w:r>
          </w:p>
        </w:tc>
        <w:tc>
          <w:tcPr>
            <w:tcW w:w="907" w:type="dxa"/>
          </w:tcPr>
          <w:p w:rsidR="0074161E" w:rsidRDefault="0074161E" w:rsidP="0074161E">
            <w:pPr>
              <w:jc w:val="right"/>
            </w:pPr>
            <w:r>
              <w:t>0.53%</w:t>
            </w:r>
          </w:p>
        </w:tc>
      </w:tr>
    </w:tbl>
    <w:p w:rsidR="0074161E" w:rsidRDefault="0074161E" w:rsidP="0074161E">
      <w:pPr>
        <w:pStyle w:val="-3"/>
        <w:spacing w:before="156" w:after="156"/>
        <w:rPr>
          <w:rFonts w:hint="eastAsia"/>
        </w:rPr>
      </w:pPr>
      <w:r>
        <w:rPr>
          <w:rFonts w:hint="eastAsia"/>
        </w:rPr>
        <w:t>自基金合同生效以来基金份额累计净值增长率变动及其与同期业绩比较基准收益率变动的比较</w:t>
      </w:r>
    </w:p>
    <w:p w:rsidR="0074161E" w:rsidRDefault="0074161E" w:rsidP="0074161E">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74161E" w:rsidRDefault="0074161E" w:rsidP="0074161E">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74161E" w:rsidRDefault="0074161E" w:rsidP="0074161E">
      <w:pPr>
        <w:pStyle w:val="-1"/>
        <w:ind w:left="281" w:hanging="281"/>
        <w:rPr>
          <w:rFonts w:hint="eastAsia"/>
        </w:rPr>
      </w:pPr>
      <w:r>
        <w:rPr>
          <w:rFonts w:hint="eastAsia"/>
        </w:rPr>
        <w:t>管理人报告</w:t>
      </w:r>
    </w:p>
    <w:p w:rsidR="0074161E" w:rsidRDefault="0074161E" w:rsidP="0074161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4161E" w:rsidTr="00F159D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4161E" w:rsidRPr="0074161E" w:rsidRDefault="0074161E" w:rsidP="0074161E">
            <w:pPr>
              <w:jc w:val="center"/>
              <w:rPr>
                <w:b/>
              </w:rPr>
            </w:pPr>
            <w:r w:rsidRPr="0074161E">
              <w:rPr>
                <w:rFonts w:hint="eastAsia"/>
                <w:b/>
              </w:rPr>
              <w:t>姓名</w:t>
            </w:r>
          </w:p>
        </w:tc>
        <w:tc>
          <w:tcPr>
            <w:tcW w:w="851" w:type="dxa"/>
            <w:vMerge w:val="restart"/>
          </w:tcPr>
          <w:p w:rsidR="0074161E" w:rsidRPr="0074161E" w:rsidRDefault="0074161E" w:rsidP="0074161E">
            <w:pPr>
              <w:jc w:val="center"/>
              <w:rPr>
                <w:b/>
              </w:rPr>
            </w:pPr>
            <w:r w:rsidRPr="0074161E">
              <w:rPr>
                <w:rFonts w:hint="eastAsia"/>
                <w:b/>
              </w:rPr>
              <w:t>职务</w:t>
            </w:r>
          </w:p>
        </w:tc>
        <w:tc>
          <w:tcPr>
            <w:tcW w:w="2234" w:type="dxa"/>
            <w:gridSpan w:val="2"/>
            <w:tcBorders>
              <w:bottom w:val="single" w:sz="4" w:space="0" w:color="auto"/>
            </w:tcBorders>
          </w:tcPr>
          <w:p w:rsidR="0074161E" w:rsidRPr="0074161E" w:rsidRDefault="0074161E" w:rsidP="0074161E">
            <w:pPr>
              <w:jc w:val="center"/>
              <w:rPr>
                <w:b/>
              </w:rPr>
            </w:pPr>
            <w:r w:rsidRPr="0074161E">
              <w:rPr>
                <w:rFonts w:hint="eastAsia"/>
                <w:b/>
              </w:rPr>
              <w:t>任本基金的基金经理期限</w:t>
            </w:r>
          </w:p>
        </w:tc>
        <w:tc>
          <w:tcPr>
            <w:tcW w:w="703" w:type="dxa"/>
            <w:vMerge w:val="restart"/>
          </w:tcPr>
          <w:p w:rsidR="0074161E" w:rsidRPr="0074161E" w:rsidRDefault="0074161E" w:rsidP="0074161E">
            <w:pPr>
              <w:jc w:val="center"/>
              <w:rPr>
                <w:b/>
              </w:rPr>
            </w:pPr>
            <w:r w:rsidRPr="0074161E">
              <w:rPr>
                <w:rFonts w:hint="eastAsia"/>
                <w:b/>
              </w:rPr>
              <w:t>证券从业年限</w:t>
            </w:r>
          </w:p>
        </w:tc>
        <w:tc>
          <w:tcPr>
            <w:tcW w:w="3856" w:type="dxa"/>
            <w:vMerge w:val="restart"/>
          </w:tcPr>
          <w:p w:rsidR="0074161E" w:rsidRPr="0074161E" w:rsidRDefault="0074161E" w:rsidP="0074161E">
            <w:pPr>
              <w:jc w:val="center"/>
              <w:rPr>
                <w:b/>
              </w:rPr>
            </w:pPr>
            <w:r w:rsidRPr="0074161E">
              <w:rPr>
                <w:rFonts w:hint="eastAsia"/>
                <w:b/>
              </w:rPr>
              <w:t>说明</w:t>
            </w:r>
          </w:p>
        </w:tc>
      </w:tr>
      <w:tr w:rsidR="0074161E" w:rsidTr="0074161E">
        <w:tc>
          <w:tcPr>
            <w:tcW w:w="862" w:type="dxa"/>
            <w:vMerge/>
          </w:tcPr>
          <w:p w:rsidR="0074161E" w:rsidRDefault="0074161E" w:rsidP="0074161E">
            <w:pPr>
              <w:jc w:val="left"/>
            </w:pPr>
          </w:p>
        </w:tc>
        <w:tc>
          <w:tcPr>
            <w:tcW w:w="851" w:type="dxa"/>
            <w:vMerge/>
          </w:tcPr>
          <w:p w:rsidR="0074161E" w:rsidRDefault="0074161E" w:rsidP="0074161E">
            <w:pPr>
              <w:jc w:val="left"/>
            </w:pPr>
          </w:p>
        </w:tc>
        <w:tc>
          <w:tcPr>
            <w:tcW w:w="1117" w:type="dxa"/>
            <w:shd w:val="clear" w:color="auto" w:fill="BFBFBF"/>
          </w:tcPr>
          <w:p w:rsidR="0074161E" w:rsidRPr="0074161E" w:rsidRDefault="0074161E" w:rsidP="0074161E">
            <w:pPr>
              <w:jc w:val="center"/>
              <w:rPr>
                <w:b/>
              </w:rPr>
            </w:pPr>
            <w:r w:rsidRPr="0074161E">
              <w:rPr>
                <w:rFonts w:hint="eastAsia"/>
                <w:b/>
              </w:rPr>
              <w:t>任职日期</w:t>
            </w:r>
          </w:p>
        </w:tc>
        <w:tc>
          <w:tcPr>
            <w:tcW w:w="1117" w:type="dxa"/>
            <w:shd w:val="clear" w:color="auto" w:fill="BFBFBF"/>
          </w:tcPr>
          <w:p w:rsidR="0074161E" w:rsidRPr="0074161E" w:rsidRDefault="0074161E" w:rsidP="0074161E">
            <w:pPr>
              <w:jc w:val="center"/>
              <w:rPr>
                <w:b/>
              </w:rPr>
            </w:pPr>
            <w:r w:rsidRPr="0074161E">
              <w:rPr>
                <w:rFonts w:hint="eastAsia"/>
                <w:b/>
              </w:rPr>
              <w:t>离任日期</w:t>
            </w:r>
          </w:p>
        </w:tc>
        <w:tc>
          <w:tcPr>
            <w:tcW w:w="703" w:type="dxa"/>
            <w:vMerge/>
          </w:tcPr>
          <w:p w:rsidR="0074161E" w:rsidRDefault="0074161E" w:rsidP="0074161E">
            <w:pPr>
              <w:jc w:val="left"/>
            </w:pPr>
          </w:p>
        </w:tc>
        <w:tc>
          <w:tcPr>
            <w:tcW w:w="3856" w:type="dxa"/>
            <w:vMerge/>
          </w:tcPr>
          <w:p w:rsidR="0074161E" w:rsidRDefault="0074161E" w:rsidP="0074161E">
            <w:pPr>
              <w:jc w:val="left"/>
            </w:pPr>
          </w:p>
        </w:tc>
      </w:tr>
      <w:tr w:rsidR="0074161E" w:rsidTr="0074161E">
        <w:tc>
          <w:tcPr>
            <w:tcW w:w="862" w:type="dxa"/>
          </w:tcPr>
          <w:p w:rsidR="0074161E" w:rsidRDefault="0074161E" w:rsidP="0074161E">
            <w:pPr>
              <w:jc w:val="left"/>
            </w:pPr>
            <w:r>
              <w:rPr>
                <w:rFonts w:hint="eastAsia"/>
              </w:rPr>
              <w:t>蔡强</w:t>
            </w:r>
          </w:p>
        </w:tc>
        <w:tc>
          <w:tcPr>
            <w:tcW w:w="851" w:type="dxa"/>
          </w:tcPr>
          <w:p w:rsidR="0074161E" w:rsidRDefault="0074161E" w:rsidP="0074161E">
            <w:pPr>
              <w:jc w:val="left"/>
            </w:pPr>
            <w:r>
              <w:rPr>
                <w:rFonts w:hint="eastAsia"/>
              </w:rPr>
              <w:t>本基金基金经理</w:t>
            </w:r>
          </w:p>
        </w:tc>
        <w:tc>
          <w:tcPr>
            <w:tcW w:w="1117" w:type="dxa"/>
          </w:tcPr>
          <w:p w:rsidR="0074161E" w:rsidRDefault="0074161E" w:rsidP="0074161E">
            <w:pPr>
              <w:jc w:val="left"/>
            </w:pPr>
            <w:r>
              <w:rPr>
                <w:rFonts w:hint="eastAsia"/>
              </w:rPr>
              <w:t>2023</w:t>
            </w:r>
            <w:r>
              <w:rPr>
                <w:rFonts w:hint="eastAsia"/>
              </w:rPr>
              <w:t>年</w:t>
            </w:r>
            <w:r>
              <w:rPr>
                <w:rFonts w:hint="eastAsia"/>
              </w:rPr>
              <w:t>6</w:t>
            </w:r>
            <w:r>
              <w:rPr>
                <w:rFonts w:hint="eastAsia"/>
              </w:rPr>
              <w:t>月</w:t>
            </w:r>
            <w:r>
              <w:rPr>
                <w:rFonts w:hint="eastAsia"/>
              </w:rPr>
              <w:t>16</w:t>
            </w:r>
            <w:r>
              <w:rPr>
                <w:rFonts w:hint="eastAsia"/>
              </w:rPr>
              <w:t>日</w:t>
            </w:r>
          </w:p>
        </w:tc>
        <w:tc>
          <w:tcPr>
            <w:tcW w:w="1117" w:type="dxa"/>
          </w:tcPr>
          <w:p w:rsidR="0074161E" w:rsidRDefault="0074161E" w:rsidP="0074161E">
            <w:pPr>
              <w:jc w:val="right"/>
            </w:pPr>
            <w:r>
              <w:t>-</w:t>
            </w:r>
          </w:p>
        </w:tc>
        <w:tc>
          <w:tcPr>
            <w:tcW w:w="703" w:type="dxa"/>
          </w:tcPr>
          <w:p w:rsidR="0074161E" w:rsidRDefault="0074161E" w:rsidP="0074161E">
            <w:pPr>
              <w:jc w:val="left"/>
            </w:pPr>
            <w:r>
              <w:rPr>
                <w:rFonts w:hint="eastAsia"/>
              </w:rPr>
              <w:t>10</w:t>
            </w:r>
            <w:r>
              <w:rPr>
                <w:rFonts w:hint="eastAsia"/>
              </w:rPr>
              <w:t>年</w:t>
            </w:r>
          </w:p>
        </w:tc>
        <w:tc>
          <w:tcPr>
            <w:tcW w:w="3856" w:type="dxa"/>
          </w:tcPr>
          <w:p w:rsidR="0074161E" w:rsidRDefault="0074161E" w:rsidP="0074161E">
            <w:r>
              <w:rPr>
                <w:rFonts w:hint="eastAsia"/>
              </w:rPr>
              <w:t>中国国籍，中南大学理学硕士，具有基金从业资格。曾任广发证券发展研究中心分析师。</w:t>
            </w:r>
            <w:r>
              <w:rPr>
                <w:rFonts w:hint="eastAsia"/>
              </w:rPr>
              <w:t>2018</w:t>
            </w:r>
            <w:r>
              <w:rPr>
                <w:rFonts w:hint="eastAsia"/>
              </w:rPr>
              <w:t>年</w:t>
            </w:r>
            <w:r>
              <w:rPr>
                <w:rFonts w:hint="eastAsia"/>
              </w:rPr>
              <w:t>7</w:t>
            </w:r>
            <w:r>
              <w:rPr>
                <w:rFonts w:hint="eastAsia"/>
              </w:rPr>
              <w:t>月加入南方基金，任权益研究部医药行业研究员；</w:t>
            </w:r>
            <w:r>
              <w:rPr>
                <w:rFonts w:hint="eastAsia"/>
              </w:rPr>
              <w:t>2022</w:t>
            </w:r>
            <w:r>
              <w:rPr>
                <w:rFonts w:hint="eastAsia"/>
              </w:rPr>
              <w:t>年</w:t>
            </w:r>
            <w:r>
              <w:rPr>
                <w:rFonts w:hint="eastAsia"/>
              </w:rPr>
              <w:t>1</w:t>
            </w:r>
            <w:r>
              <w:rPr>
                <w:rFonts w:hint="eastAsia"/>
              </w:rPr>
              <w:t>月</w:t>
            </w:r>
            <w:r>
              <w:rPr>
                <w:rFonts w:hint="eastAsia"/>
              </w:rPr>
              <w:t>10</w:t>
            </w:r>
            <w:r>
              <w:rPr>
                <w:rFonts w:hint="eastAsia"/>
              </w:rPr>
              <w:t>日至</w:t>
            </w:r>
            <w:r>
              <w:rPr>
                <w:rFonts w:hint="eastAsia"/>
              </w:rPr>
              <w:t>2023</w:t>
            </w:r>
            <w:r>
              <w:rPr>
                <w:rFonts w:hint="eastAsia"/>
              </w:rPr>
              <w:t>年</w:t>
            </w:r>
            <w:r>
              <w:rPr>
                <w:rFonts w:hint="eastAsia"/>
              </w:rPr>
              <w:t>6</w:t>
            </w:r>
            <w:r>
              <w:rPr>
                <w:rFonts w:hint="eastAsia"/>
              </w:rPr>
              <w:t>月</w:t>
            </w:r>
            <w:r>
              <w:rPr>
                <w:rFonts w:hint="eastAsia"/>
              </w:rPr>
              <w:t>16</w:t>
            </w:r>
            <w:r>
              <w:rPr>
                <w:rFonts w:hint="eastAsia"/>
              </w:rPr>
              <w:t>日，任南方蓝筹成长混合基金经理助理；</w:t>
            </w:r>
            <w:r>
              <w:rPr>
                <w:rFonts w:hint="eastAsia"/>
              </w:rPr>
              <w:t>2023</w:t>
            </w:r>
            <w:r>
              <w:rPr>
                <w:rFonts w:hint="eastAsia"/>
              </w:rPr>
              <w:t>年</w:t>
            </w:r>
            <w:r>
              <w:rPr>
                <w:rFonts w:hint="eastAsia"/>
              </w:rPr>
              <w:t>6</w:t>
            </w:r>
            <w:r>
              <w:rPr>
                <w:rFonts w:hint="eastAsia"/>
              </w:rPr>
              <w:t>月</w:t>
            </w:r>
            <w:r>
              <w:rPr>
                <w:rFonts w:hint="eastAsia"/>
              </w:rPr>
              <w:t>16</w:t>
            </w:r>
            <w:r>
              <w:rPr>
                <w:rFonts w:hint="eastAsia"/>
              </w:rPr>
              <w:t>日至今，任南方医药创新股票基金经理；</w:t>
            </w:r>
            <w:r>
              <w:rPr>
                <w:rFonts w:hint="eastAsia"/>
              </w:rPr>
              <w:t>2025</w:t>
            </w:r>
            <w:r>
              <w:rPr>
                <w:rFonts w:hint="eastAsia"/>
              </w:rPr>
              <w:t>年</w:t>
            </w:r>
            <w:r>
              <w:rPr>
                <w:rFonts w:hint="eastAsia"/>
              </w:rPr>
              <w:t>10</w:t>
            </w:r>
            <w:r>
              <w:rPr>
                <w:rFonts w:hint="eastAsia"/>
              </w:rPr>
              <w:t>月</w:t>
            </w:r>
            <w:r>
              <w:rPr>
                <w:rFonts w:hint="eastAsia"/>
              </w:rPr>
              <w:t>17</w:t>
            </w:r>
            <w:r>
              <w:rPr>
                <w:rFonts w:hint="eastAsia"/>
              </w:rPr>
              <w:t>日至今，任南方医药保健灵活配置混合基金经理。</w:t>
            </w:r>
          </w:p>
        </w:tc>
      </w:tr>
    </w:tbl>
    <w:p w:rsidR="0074161E" w:rsidRDefault="0074161E" w:rsidP="0074161E">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74161E" w:rsidRDefault="0074161E" w:rsidP="0074161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4161E" w:rsidRDefault="0074161E" w:rsidP="0074161E">
      <w:pPr>
        <w:pStyle w:val="-2"/>
        <w:spacing w:before="312"/>
        <w:rPr>
          <w:rFonts w:hint="eastAsia"/>
        </w:rPr>
      </w:pPr>
      <w:r>
        <w:rPr>
          <w:rFonts w:hint="eastAsia"/>
        </w:rPr>
        <w:lastRenderedPageBreak/>
        <w:t>管理人对报告期内本基金运作遵规守信情况的说明</w:t>
      </w:r>
    </w:p>
    <w:p w:rsidR="0074161E" w:rsidRDefault="0074161E" w:rsidP="0074161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4161E" w:rsidRDefault="0074161E" w:rsidP="0074161E">
      <w:pPr>
        <w:pStyle w:val="-2"/>
        <w:spacing w:before="312"/>
        <w:rPr>
          <w:rFonts w:hint="eastAsia"/>
        </w:rPr>
      </w:pPr>
      <w:r>
        <w:rPr>
          <w:rFonts w:hint="eastAsia"/>
        </w:rPr>
        <w:t>公平交易专项说明</w:t>
      </w:r>
    </w:p>
    <w:p w:rsidR="0074161E" w:rsidRDefault="0074161E" w:rsidP="0074161E">
      <w:pPr>
        <w:pStyle w:val="-3"/>
        <w:spacing w:before="156" w:after="156"/>
        <w:rPr>
          <w:rFonts w:hint="eastAsia"/>
        </w:rPr>
      </w:pPr>
      <w:r>
        <w:rPr>
          <w:rFonts w:hint="eastAsia"/>
        </w:rPr>
        <w:t>公平交易制度的执行情况</w:t>
      </w:r>
    </w:p>
    <w:p w:rsidR="0074161E" w:rsidRDefault="0074161E" w:rsidP="0074161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4161E" w:rsidRDefault="0074161E" w:rsidP="0074161E">
      <w:pPr>
        <w:pStyle w:val="-3"/>
        <w:spacing w:before="156" w:after="156"/>
        <w:rPr>
          <w:rFonts w:hint="eastAsia"/>
        </w:rPr>
      </w:pPr>
      <w:r>
        <w:rPr>
          <w:rFonts w:hint="eastAsia"/>
        </w:rPr>
        <w:t>异常交易行为的专项说明</w:t>
      </w:r>
    </w:p>
    <w:p w:rsidR="0074161E" w:rsidRDefault="0074161E" w:rsidP="0074161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74161E" w:rsidRDefault="0074161E" w:rsidP="0074161E">
      <w:pPr>
        <w:pStyle w:val="-2"/>
        <w:spacing w:before="312"/>
        <w:rPr>
          <w:rFonts w:hint="eastAsia"/>
        </w:rPr>
      </w:pPr>
      <w:r>
        <w:rPr>
          <w:rFonts w:hint="eastAsia"/>
        </w:rPr>
        <w:t>报告期内基金投资策略和运作分析</w:t>
      </w:r>
    </w:p>
    <w:p w:rsidR="0074161E" w:rsidRDefault="0074161E" w:rsidP="0074161E">
      <w:pPr>
        <w:pStyle w:val="-"/>
        <w:ind w:firstLine="420"/>
        <w:rPr>
          <w:rFonts w:hint="eastAsia"/>
        </w:rPr>
      </w:pPr>
      <w:r>
        <w:rPr>
          <w:rFonts w:hint="eastAsia"/>
        </w:rPr>
        <w:t>一季度医药板块呈现大幅波动的走势，年初前2周，在前期板块超跌的背景下，医药实现快速反弹，随后由于其他板块的走强，医药资金持续流出，板块开始逐渐走弱；到了3月中下旬，由于美伊冲突的影响，其他板块高位回调，医药由于前期下跌较多，并且不受战争因素的影响，所以板块在3月份又开始走强，叠加4-5月份的创新药大会的催化，所以创新药在医药板块中表现强势，成为反弹的急先锋。同时由于产业调研数据显示，在BD带动下，国内创新药企研发热情高涨，CXO公司订单增速快，也带动CXO相关公司走强，所以创新药和CXO是年初至今医药表现最强的板块。医药其他板块仍然处于底部震荡的状态，没有看到明显的拐点机会。港股医药板块表现比A股医药更弱一点，因为港股医药的成分比较单一，以创新药为主，不像A股医药指数成分更加丰富，当创新药波动较大的时候，港股医药板块表现就不太理想。</w:t>
      </w:r>
    </w:p>
    <w:p w:rsidR="0074161E" w:rsidRDefault="0074161E" w:rsidP="0074161E">
      <w:pPr>
        <w:pStyle w:val="-"/>
        <w:ind w:firstLine="420"/>
        <w:rPr>
          <w:rFonts w:hint="eastAsia"/>
        </w:rPr>
      </w:pPr>
      <w:r>
        <w:rPr>
          <w:rFonts w:hint="eastAsia"/>
        </w:rPr>
        <w:t>从医药板块产业趋势来看，创新药出海依然是医药目前最重要的主线，2025年中国创新药海外授权交易超过150起，总金额超过1300亿美元，刷新历史纪录，在去年高基数的基础上，今年一季度我国创新药对外授权交易总金额达到600亿美元，接近2025年全年的一半，创新药出海势如破竹。其背后的原因是，中国在双抗、ADC等生物药领域已具有全球竞争力，而海外药企面临专利悬崖压力，正加速收购中国创新资产以补充管线。在今年</w:t>
      </w:r>
      <w:r>
        <w:rPr>
          <w:rFonts w:hint="eastAsia"/>
        </w:rPr>
        <w:lastRenderedPageBreak/>
        <w:t>一季度波动如此巨大的背景下，我们是如何操作的呢？首先，我们坚定持有长期竞争力突出的医药资产，因为这类资产即使短期表现欠佳，但是长期来看，依然能够有不错的表现，这是我们医药板块的基本盘；然后我们依然重仓持有创新药，但是结构有所调整，将处于早期的创新药资产逐渐兑现收益，创新药仓位进一步向确定性更高，商业化落地更快的创新药龙头标的去集中，避免创新药情绪回落的时候，整体波动过大的风险。另外我们增加了CXO的仓位，因为在BD带动下，国内创新药企研发热情高涨，CXO公司订单增速快。除此之外，我们还进一步积极去挖掘个股机会，因为当没有明显贝塔行情的时候，就只能靠挖掘个股来获取超额收益。在AH股仓位布局方面，南方医药创新持有港股的比例和去年底差不多，并没有太多变化，但是个股成分有些调整，仍然重点布局创新药和CXO。</w:t>
      </w:r>
    </w:p>
    <w:p w:rsidR="0074161E" w:rsidRDefault="0074161E" w:rsidP="0074161E">
      <w:pPr>
        <w:pStyle w:val="-"/>
        <w:ind w:firstLine="420"/>
        <w:rPr>
          <w:rFonts w:hint="eastAsia"/>
        </w:rPr>
      </w:pPr>
      <w:r>
        <w:rPr>
          <w:rFonts w:hint="eastAsia"/>
        </w:rPr>
        <w:t>站在当前时点，我们认为医药板块后续有望企稳，当前医药仍然处于低位，相比其他板块有优势。虽然海外地缘冲突有不确定性，但是医药和地缘冲突关系较小，而且前期悲观情绪已经有一些释放，市场有纠偏的机会。从医药板块的产业趋势来看，我们投资策略紧扣以下主线：重点布局创新药中的IO（免疫检查点抑制剂）+ADC（抗体偶联药物）联合疗法；CXO与上游服务持续受益产业链外溢，创新药研发热潮正向供应链传导，CDMO企业将承接更多产业链相关订单，重点关注具备新技术平台（如双抗、ADC等）的CXO龙头。消费医疗、中药OTC、医疗设备等板块估值处于历史低分位，但基本面回暖需时间验证，以观望为主。拉长来看，医药行业正从“政策承压期”转向“创新收获期”，中国医药产业已具备全球竞争力，未来中国药企中可能诞生具有全球竞争力的大药企，当前正是布局的关键窗口期。</w:t>
      </w:r>
    </w:p>
    <w:p w:rsidR="0074161E" w:rsidRDefault="0074161E" w:rsidP="0074161E">
      <w:pPr>
        <w:pStyle w:val="-2"/>
        <w:spacing w:before="312"/>
        <w:rPr>
          <w:rFonts w:hint="eastAsia"/>
        </w:rPr>
      </w:pPr>
      <w:r>
        <w:rPr>
          <w:rFonts w:hint="eastAsia"/>
        </w:rPr>
        <w:t>报告期内基金的业绩表现</w:t>
      </w:r>
    </w:p>
    <w:p w:rsidR="0074161E" w:rsidRDefault="0074161E" w:rsidP="0074161E">
      <w:pPr>
        <w:pStyle w:val="-"/>
        <w:ind w:firstLine="420"/>
        <w:rPr>
          <w:rFonts w:hint="eastAsia"/>
        </w:rPr>
      </w:pPr>
      <w:r>
        <w:rPr>
          <w:rFonts w:hint="eastAsia"/>
        </w:rPr>
        <w:t>截至报告期末，本基金A份额净值为0.6404元，报告期内，份额净值增长率为2.76%，同期业绩基准增长率为-2.17%；本基金C份额净值为0.6212元，报告期内，份额净值增长率为2.63%，同期业绩基准增长率为-2.17%。</w:t>
      </w:r>
    </w:p>
    <w:p w:rsidR="0074161E" w:rsidRDefault="0074161E" w:rsidP="0074161E">
      <w:pPr>
        <w:pStyle w:val="-2"/>
        <w:spacing w:before="312"/>
        <w:rPr>
          <w:rFonts w:hint="eastAsia"/>
        </w:rPr>
      </w:pPr>
      <w:r>
        <w:rPr>
          <w:rFonts w:hint="eastAsia"/>
        </w:rPr>
        <w:t>报告期内基金持有人数或基金资产净值预警说明</w:t>
      </w:r>
    </w:p>
    <w:p w:rsidR="0074161E" w:rsidRDefault="0074161E" w:rsidP="0074161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4161E" w:rsidRDefault="0074161E" w:rsidP="0074161E">
      <w:pPr>
        <w:pStyle w:val="-1"/>
        <w:ind w:left="281" w:hanging="281"/>
        <w:rPr>
          <w:rFonts w:hint="eastAsia"/>
        </w:rPr>
      </w:pPr>
      <w:r>
        <w:rPr>
          <w:rFonts w:hint="eastAsia"/>
        </w:rPr>
        <w:t>投资组合报告</w:t>
      </w:r>
    </w:p>
    <w:p w:rsidR="0074161E" w:rsidRDefault="0074161E" w:rsidP="0074161E">
      <w:pPr>
        <w:pStyle w:val="-2"/>
        <w:spacing w:before="312"/>
        <w:rPr>
          <w:rFonts w:hint="eastAsia"/>
        </w:rPr>
      </w:pPr>
      <w:r>
        <w:rPr>
          <w:rFonts w:hint="eastAsia"/>
        </w:rPr>
        <w:t>报告期末基金资产组合情况</w:t>
      </w:r>
    </w:p>
    <w:p w:rsidR="0074161E" w:rsidRDefault="0074161E" w:rsidP="0074161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4161E" w:rsidTr="0074161E">
        <w:trPr>
          <w:cnfStyle w:val="100000000000" w:firstRow="1" w:lastRow="0" w:firstColumn="0" w:lastColumn="0" w:oddVBand="0" w:evenVBand="0" w:oddHBand="0" w:evenHBand="0" w:firstRowFirstColumn="0" w:firstRowLastColumn="0" w:lastRowFirstColumn="0" w:lastRowLastColumn="0"/>
        </w:trPr>
        <w:tc>
          <w:tcPr>
            <w:tcW w:w="646" w:type="dxa"/>
          </w:tcPr>
          <w:p w:rsidR="0074161E" w:rsidRPr="0074161E" w:rsidRDefault="0074161E" w:rsidP="0074161E">
            <w:pPr>
              <w:jc w:val="center"/>
              <w:rPr>
                <w:b/>
              </w:rPr>
            </w:pPr>
            <w:r w:rsidRPr="0074161E">
              <w:rPr>
                <w:rFonts w:hint="eastAsia"/>
                <w:b/>
              </w:rPr>
              <w:lastRenderedPageBreak/>
              <w:t>序号</w:t>
            </w:r>
          </w:p>
        </w:tc>
        <w:tc>
          <w:tcPr>
            <w:tcW w:w="2971" w:type="dxa"/>
          </w:tcPr>
          <w:p w:rsidR="0074161E" w:rsidRPr="0074161E" w:rsidRDefault="0074161E" w:rsidP="0074161E">
            <w:pPr>
              <w:jc w:val="center"/>
              <w:rPr>
                <w:b/>
              </w:rPr>
            </w:pPr>
            <w:r w:rsidRPr="0074161E">
              <w:rPr>
                <w:rFonts w:hint="eastAsia"/>
                <w:b/>
              </w:rPr>
              <w:t>项目</w:t>
            </w:r>
          </w:p>
        </w:tc>
        <w:tc>
          <w:tcPr>
            <w:tcW w:w="2381" w:type="dxa"/>
          </w:tcPr>
          <w:p w:rsidR="0074161E" w:rsidRPr="0074161E" w:rsidRDefault="0074161E" w:rsidP="0074161E">
            <w:pPr>
              <w:jc w:val="center"/>
              <w:rPr>
                <w:b/>
              </w:rPr>
            </w:pPr>
            <w:r w:rsidRPr="0074161E">
              <w:rPr>
                <w:rFonts w:hint="eastAsia"/>
                <w:b/>
              </w:rPr>
              <w:t>金额（元）</w:t>
            </w:r>
          </w:p>
        </w:tc>
        <w:tc>
          <w:tcPr>
            <w:tcW w:w="2506" w:type="dxa"/>
          </w:tcPr>
          <w:p w:rsidR="0074161E" w:rsidRPr="0074161E" w:rsidRDefault="0074161E" w:rsidP="0074161E">
            <w:pPr>
              <w:jc w:val="center"/>
              <w:rPr>
                <w:b/>
              </w:rPr>
            </w:pPr>
            <w:r w:rsidRPr="0074161E">
              <w:rPr>
                <w:rFonts w:hint="eastAsia"/>
                <w:b/>
              </w:rPr>
              <w:t>占基金总资产的比例（</w:t>
            </w:r>
            <w:r w:rsidRPr="0074161E">
              <w:rPr>
                <w:rFonts w:hint="eastAsia"/>
                <w:b/>
              </w:rPr>
              <w:t>%</w:t>
            </w:r>
            <w:r w:rsidRPr="0074161E">
              <w:rPr>
                <w:rFonts w:hint="eastAsia"/>
                <w:b/>
              </w:rPr>
              <w:t>）</w:t>
            </w:r>
          </w:p>
        </w:tc>
      </w:tr>
      <w:tr w:rsidR="0074161E" w:rsidTr="0074161E">
        <w:tc>
          <w:tcPr>
            <w:tcW w:w="646" w:type="dxa"/>
          </w:tcPr>
          <w:p w:rsidR="0074161E" w:rsidRDefault="0074161E" w:rsidP="0074161E">
            <w:pPr>
              <w:jc w:val="center"/>
            </w:pPr>
            <w:r>
              <w:t>1</w:t>
            </w:r>
          </w:p>
        </w:tc>
        <w:tc>
          <w:tcPr>
            <w:tcW w:w="2971" w:type="dxa"/>
          </w:tcPr>
          <w:p w:rsidR="0074161E" w:rsidRDefault="0074161E" w:rsidP="0074161E">
            <w:pPr>
              <w:jc w:val="left"/>
            </w:pPr>
            <w:r>
              <w:rPr>
                <w:rFonts w:hint="eastAsia"/>
              </w:rPr>
              <w:t>权益投资</w:t>
            </w:r>
          </w:p>
        </w:tc>
        <w:tc>
          <w:tcPr>
            <w:tcW w:w="2381" w:type="dxa"/>
          </w:tcPr>
          <w:p w:rsidR="0074161E" w:rsidRDefault="0074161E" w:rsidP="0074161E">
            <w:pPr>
              <w:jc w:val="right"/>
            </w:pPr>
            <w:r>
              <w:t>1,535,236,642.82</w:t>
            </w:r>
          </w:p>
        </w:tc>
        <w:tc>
          <w:tcPr>
            <w:tcW w:w="2506" w:type="dxa"/>
          </w:tcPr>
          <w:p w:rsidR="0074161E" w:rsidRDefault="0074161E" w:rsidP="0074161E">
            <w:pPr>
              <w:jc w:val="right"/>
            </w:pPr>
            <w:r>
              <w:t>91.23</w:t>
            </w:r>
          </w:p>
        </w:tc>
      </w:tr>
      <w:tr w:rsidR="0074161E" w:rsidTr="0074161E">
        <w:tc>
          <w:tcPr>
            <w:tcW w:w="646" w:type="dxa"/>
          </w:tcPr>
          <w:p w:rsidR="0074161E" w:rsidRDefault="0074161E" w:rsidP="0074161E">
            <w:pPr>
              <w:jc w:val="center"/>
            </w:pPr>
          </w:p>
        </w:tc>
        <w:tc>
          <w:tcPr>
            <w:tcW w:w="2971" w:type="dxa"/>
          </w:tcPr>
          <w:p w:rsidR="0074161E" w:rsidRDefault="0074161E" w:rsidP="0074161E">
            <w:pPr>
              <w:jc w:val="left"/>
            </w:pPr>
            <w:r>
              <w:rPr>
                <w:rFonts w:hint="eastAsia"/>
              </w:rPr>
              <w:t>其中：股票</w:t>
            </w:r>
          </w:p>
        </w:tc>
        <w:tc>
          <w:tcPr>
            <w:tcW w:w="2381" w:type="dxa"/>
          </w:tcPr>
          <w:p w:rsidR="0074161E" w:rsidRDefault="0074161E" w:rsidP="0074161E">
            <w:pPr>
              <w:jc w:val="right"/>
            </w:pPr>
            <w:r>
              <w:t>1,535,236,642.82</w:t>
            </w:r>
          </w:p>
        </w:tc>
        <w:tc>
          <w:tcPr>
            <w:tcW w:w="2506" w:type="dxa"/>
          </w:tcPr>
          <w:p w:rsidR="0074161E" w:rsidRDefault="0074161E" w:rsidP="0074161E">
            <w:pPr>
              <w:jc w:val="right"/>
            </w:pPr>
            <w:r>
              <w:t>91.23</w:t>
            </w:r>
          </w:p>
        </w:tc>
      </w:tr>
      <w:tr w:rsidR="0074161E" w:rsidTr="0074161E">
        <w:tc>
          <w:tcPr>
            <w:tcW w:w="646" w:type="dxa"/>
          </w:tcPr>
          <w:p w:rsidR="0074161E" w:rsidRDefault="0074161E" w:rsidP="0074161E">
            <w:pPr>
              <w:jc w:val="center"/>
            </w:pPr>
            <w:r>
              <w:t>2</w:t>
            </w:r>
          </w:p>
        </w:tc>
        <w:tc>
          <w:tcPr>
            <w:tcW w:w="2971" w:type="dxa"/>
          </w:tcPr>
          <w:p w:rsidR="0074161E" w:rsidRDefault="0074161E" w:rsidP="0074161E">
            <w:pPr>
              <w:jc w:val="left"/>
            </w:pPr>
            <w:r>
              <w:rPr>
                <w:rFonts w:hint="eastAsia"/>
              </w:rPr>
              <w:t>基金投资</w:t>
            </w:r>
          </w:p>
        </w:tc>
        <w:tc>
          <w:tcPr>
            <w:tcW w:w="2381" w:type="dxa"/>
          </w:tcPr>
          <w:p w:rsidR="0074161E" w:rsidRDefault="0074161E" w:rsidP="0074161E">
            <w:pPr>
              <w:jc w:val="right"/>
            </w:pPr>
            <w:r>
              <w:t>-</w:t>
            </w:r>
          </w:p>
        </w:tc>
        <w:tc>
          <w:tcPr>
            <w:tcW w:w="2506" w:type="dxa"/>
          </w:tcPr>
          <w:p w:rsidR="0074161E" w:rsidRDefault="0074161E" w:rsidP="0074161E">
            <w:pPr>
              <w:jc w:val="right"/>
            </w:pPr>
            <w:r>
              <w:t>-</w:t>
            </w:r>
          </w:p>
        </w:tc>
      </w:tr>
      <w:tr w:rsidR="0074161E" w:rsidTr="0074161E">
        <w:tc>
          <w:tcPr>
            <w:tcW w:w="646" w:type="dxa"/>
          </w:tcPr>
          <w:p w:rsidR="0074161E" w:rsidRDefault="0074161E" w:rsidP="0074161E">
            <w:pPr>
              <w:jc w:val="center"/>
            </w:pPr>
            <w:r>
              <w:t>3</w:t>
            </w:r>
          </w:p>
        </w:tc>
        <w:tc>
          <w:tcPr>
            <w:tcW w:w="2971" w:type="dxa"/>
          </w:tcPr>
          <w:p w:rsidR="0074161E" w:rsidRDefault="0074161E" w:rsidP="0074161E">
            <w:pPr>
              <w:jc w:val="left"/>
            </w:pPr>
            <w:r>
              <w:rPr>
                <w:rFonts w:hint="eastAsia"/>
              </w:rPr>
              <w:t>固定收益投资</w:t>
            </w:r>
          </w:p>
        </w:tc>
        <w:tc>
          <w:tcPr>
            <w:tcW w:w="2381" w:type="dxa"/>
          </w:tcPr>
          <w:p w:rsidR="0074161E" w:rsidRDefault="0074161E" w:rsidP="0074161E">
            <w:pPr>
              <w:jc w:val="right"/>
            </w:pPr>
            <w:r>
              <w:t>-</w:t>
            </w:r>
          </w:p>
        </w:tc>
        <w:tc>
          <w:tcPr>
            <w:tcW w:w="2506" w:type="dxa"/>
          </w:tcPr>
          <w:p w:rsidR="0074161E" w:rsidRDefault="0074161E" w:rsidP="0074161E">
            <w:pPr>
              <w:jc w:val="right"/>
            </w:pPr>
            <w:r>
              <w:t>-</w:t>
            </w:r>
          </w:p>
        </w:tc>
      </w:tr>
      <w:tr w:rsidR="0074161E" w:rsidTr="0074161E">
        <w:tc>
          <w:tcPr>
            <w:tcW w:w="646" w:type="dxa"/>
          </w:tcPr>
          <w:p w:rsidR="0074161E" w:rsidRDefault="0074161E" w:rsidP="0074161E">
            <w:pPr>
              <w:jc w:val="center"/>
            </w:pPr>
          </w:p>
        </w:tc>
        <w:tc>
          <w:tcPr>
            <w:tcW w:w="2971" w:type="dxa"/>
          </w:tcPr>
          <w:p w:rsidR="0074161E" w:rsidRDefault="0074161E" w:rsidP="0074161E">
            <w:pPr>
              <w:jc w:val="left"/>
            </w:pPr>
            <w:r>
              <w:rPr>
                <w:rFonts w:hint="eastAsia"/>
              </w:rPr>
              <w:t>其中：债券</w:t>
            </w:r>
          </w:p>
        </w:tc>
        <w:tc>
          <w:tcPr>
            <w:tcW w:w="2381" w:type="dxa"/>
          </w:tcPr>
          <w:p w:rsidR="0074161E" w:rsidRDefault="0074161E" w:rsidP="0074161E">
            <w:pPr>
              <w:jc w:val="right"/>
            </w:pPr>
            <w:r>
              <w:t>-</w:t>
            </w:r>
          </w:p>
        </w:tc>
        <w:tc>
          <w:tcPr>
            <w:tcW w:w="2506" w:type="dxa"/>
          </w:tcPr>
          <w:p w:rsidR="0074161E" w:rsidRDefault="0074161E" w:rsidP="0074161E">
            <w:pPr>
              <w:jc w:val="right"/>
            </w:pPr>
            <w:r>
              <w:t>-</w:t>
            </w:r>
          </w:p>
        </w:tc>
      </w:tr>
      <w:tr w:rsidR="0074161E" w:rsidTr="0074161E">
        <w:tc>
          <w:tcPr>
            <w:tcW w:w="646" w:type="dxa"/>
          </w:tcPr>
          <w:p w:rsidR="0074161E" w:rsidRDefault="0074161E" w:rsidP="0074161E">
            <w:pPr>
              <w:jc w:val="center"/>
            </w:pPr>
          </w:p>
        </w:tc>
        <w:tc>
          <w:tcPr>
            <w:tcW w:w="2971" w:type="dxa"/>
          </w:tcPr>
          <w:p w:rsidR="0074161E" w:rsidRDefault="0074161E" w:rsidP="0074161E">
            <w:pPr>
              <w:jc w:val="left"/>
            </w:pPr>
            <w:r>
              <w:rPr>
                <w:rFonts w:hint="eastAsia"/>
              </w:rPr>
              <w:t xml:space="preserve">      </w:t>
            </w:r>
            <w:r>
              <w:rPr>
                <w:rFonts w:hint="eastAsia"/>
              </w:rPr>
              <w:t>资产支持证券</w:t>
            </w:r>
          </w:p>
        </w:tc>
        <w:tc>
          <w:tcPr>
            <w:tcW w:w="2381" w:type="dxa"/>
          </w:tcPr>
          <w:p w:rsidR="0074161E" w:rsidRDefault="0074161E" w:rsidP="0074161E">
            <w:pPr>
              <w:jc w:val="right"/>
            </w:pPr>
            <w:r>
              <w:t>-</w:t>
            </w:r>
          </w:p>
        </w:tc>
        <w:tc>
          <w:tcPr>
            <w:tcW w:w="2506" w:type="dxa"/>
          </w:tcPr>
          <w:p w:rsidR="0074161E" w:rsidRDefault="0074161E" w:rsidP="0074161E">
            <w:pPr>
              <w:jc w:val="right"/>
            </w:pPr>
            <w:r>
              <w:t>-</w:t>
            </w:r>
          </w:p>
        </w:tc>
      </w:tr>
      <w:tr w:rsidR="0074161E" w:rsidTr="0074161E">
        <w:tc>
          <w:tcPr>
            <w:tcW w:w="646" w:type="dxa"/>
          </w:tcPr>
          <w:p w:rsidR="0074161E" w:rsidRDefault="0074161E" w:rsidP="0074161E">
            <w:pPr>
              <w:jc w:val="center"/>
            </w:pPr>
            <w:r>
              <w:t>4</w:t>
            </w:r>
          </w:p>
        </w:tc>
        <w:tc>
          <w:tcPr>
            <w:tcW w:w="2971" w:type="dxa"/>
          </w:tcPr>
          <w:p w:rsidR="0074161E" w:rsidRDefault="0074161E" w:rsidP="0074161E">
            <w:pPr>
              <w:jc w:val="left"/>
            </w:pPr>
            <w:r>
              <w:rPr>
                <w:rFonts w:hint="eastAsia"/>
              </w:rPr>
              <w:t>贵金属投资</w:t>
            </w:r>
          </w:p>
        </w:tc>
        <w:tc>
          <w:tcPr>
            <w:tcW w:w="2381" w:type="dxa"/>
          </w:tcPr>
          <w:p w:rsidR="0074161E" w:rsidRDefault="0074161E" w:rsidP="0074161E">
            <w:pPr>
              <w:jc w:val="right"/>
            </w:pPr>
            <w:r>
              <w:t>-</w:t>
            </w:r>
          </w:p>
        </w:tc>
        <w:tc>
          <w:tcPr>
            <w:tcW w:w="2506" w:type="dxa"/>
          </w:tcPr>
          <w:p w:rsidR="0074161E" w:rsidRDefault="0074161E" w:rsidP="0074161E">
            <w:pPr>
              <w:jc w:val="right"/>
            </w:pPr>
            <w:r>
              <w:t>-</w:t>
            </w:r>
          </w:p>
        </w:tc>
      </w:tr>
      <w:tr w:rsidR="0074161E" w:rsidTr="0074161E">
        <w:tc>
          <w:tcPr>
            <w:tcW w:w="646" w:type="dxa"/>
          </w:tcPr>
          <w:p w:rsidR="0074161E" w:rsidRDefault="0074161E" w:rsidP="0074161E">
            <w:pPr>
              <w:jc w:val="center"/>
            </w:pPr>
            <w:r>
              <w:t>5</w:t>
            </w:r>
          </w:p>
        </w:tc>
        <w:tc>
          <w:tcPr>
            <w:tcW w:w="2971" w:type="dxa"/>
          </w:tcPr>
          <w:p w:rsidR="0074161E" w:rsidRDefault="0074161E" w:rsidP="0074161E">
            <w:pPr>
              <w:jc w:val="left"/>
            </w:pPr>
            <w:r>
              <w:rPr>
                <w:rFonts w:hint="eastAsia"/>
              </w:rPr>
              <w:t>金融衍生品投资</w:t>
            </w:r>
          </w:p>
        </w:tc>
        <w:tc>
          <w:tcPr>
            <w:tcW w:w="2381" w:type="dxa"/>
          </w:tcPr>
          <w:p w:rsidR="0074161E" w:rsidRDefault="0074161E" w:rsidP="0074161E">
            <w:pPr>
              <w:jc w:val="right"/>
            </w:pPr>
            <w:r>
              <w:t>-</w:t>
            </w:r>
          </w:p>
        </w:tc>
        <w:tc>
          <w:tcPr>
            <w:tcW w:w="2506" w:type="dxa"/>
          </w:tcPr>
          <w:p w:rsidR="0074161E" w:rsidRDefault="0074161E" w:rsidP="0074161E">
            <w:pPr>
              <w:jc w:val="right"/>
            </w:pPr>
            <w:r>
              <w:t>-</w:t>
            </w:r>
          </w:p>
        </w:tc>
      </w:tr>
      <w:tr w:rsidR="0074161E" w:rsidTr="0074161E">
        <w:tc>
          <w:tcPr>
            <w:tcW w:w="646" w:type="dxa"/>
          </w:tcPr>
          <w:p w:rsidR="0074161E" w:rsidRDefault="0074161E" w:rsidP="0074161E">
            <w:pPr>
              <w:jc w:val="center"/>
            </w:pPr>
            <w:r>
              <w:t>6</w:t>
            </w:r>
          </w:p>
        </w:tc>
        <w:tc>
          <w:tcPr>
            <w:tcW w:w="2971" w:type="dxa"/>
          </w:tcPr>
          <w:p w:rsidR="0074161E" w:rsidRDefault="0074161E" w:rsidP="0074161E">
            <w:pPr>
              <w:jc w:val="left"/>
            </w:pPr>
            <w:r>
              <w:rPr>
                <w:rFonts w:hint="eastAsia"/>
              </w:rPr>
              <w:t>买入返售金融资产</w:t>
            </w:r>
          </w:p>
        </w:tc>
        <w:tc>
          <w:tcPr>
            <w:tcW w:w="2381" w:type="dxa"/>
          </w:tcPr>
          <w:p w:rsidR="0074161E" w:rsidRDefault="0074161E" w:rsidP="0074161E">
            <w:pPr>
              <w:jc w:val="right"/>
            </w:pPr>
            <w:r>
              <w:t>-</w:t>
            </w:r>
          </w:p>
        </w:tc>
        <w:tc>
          <w:tcPr>
            <w:tcW w:w="2506" w:type="dxa"/>
          </w:tcPr>
          <w:p w:rsidR="0074161E" w:rsidRDefault="0074161E" w:rsidP="0074161E">
            <w:pPr>
              <w:jc w:val="right"/>
            </w:pPr>
            <w:r>
              <w:t>-</w:t>
            </w:r>
          </w:p>
        </w:tc>
      </w:tr>
      <w:tr w:rsidR="0074161E" w:rsidTr="0074161E">
        <w:tc>
          <w:tcPr>
            <w:tcW w:w="646" w:type="dxa"/>
          </w:tcPr>
          <w:p w:rsidR="0074161E" w:rsidRDefault="0074161E" w:rsidP="0074161E">
            <w:pPr>
              <w:jc w:val="center"/>
            </w:pPr>
          </w:p>
        </w:tc>
        <w:tc>
          <w:tcPr>
            <w:tcW w:w="2971" w:type="dxa"/>
          </w:tcPr>
          <w:p w:rsidR="0074161E" w:rsidRDefault="0074161E" w:rsidP="0074161E">
            <w:pPr>
              <w:jc w:val="left"/>
            </w:pPr>
            <w:r>
              <w:rPr>
                <w:rFonts w:hint="eastAsia"/>
              </w:rPr>
              <w:t>其中：买断式回购的买入返售金融资产</w:t>
            </w:r>
          </w:p>
        </w:tc>
        <w:tc>
          <w:tcPr>
            <w:tcW w:w="2381" w:type="dxa"/>
          </w:tcPr>
          <w:p w:rsidR="0074161E" w:rsidRDefault="0074161E" w:rsidP="0074161E">
            <w:pPr>
              <w:jc w:val="right"/>
            </w:pPr>
            <w:r>
              <w:t>-</w:t>
            </w:r>
          </w:p>
        </w:tc>
        <w:tc>
          <w:tcPr>
            <w:tcW w:w="2506" w:type="dxa"/>
          </w:tcPr>
          <w:p w:rsidR="0074161E" w:rsidRDefault="0074161E" w:rsidP="0074161E">
            <w:pPr>
              <w:jc w:val="right"/>
            </w:pPr>
            <w:r>
              <w:t>-</w:t>
            </w:r>
          </w:p>
        </w:tc>
      </w:tr>
      <w:tr w:rsidR="0074161E" w:rsidTr="0074161E">
        <w:tc>
          <w:tcPr>
            <w:tcW w:w="646" w:type="dxa"/>
          </w:tcPr>
          <w:p w:rsidR="0074161E" w:rsidRDefault="0074161E" w:rsidP="0074161E">
            <w:pPr>
              <w:jc w:val="center"/>
            </w:pPr>
            <w:r>
              <w:t>7</w:t>
            </w:r>
          </w:p>
        </w:tc>
        <w:tc>
          <w:tcPr>
            <w:tcW w:w="2971" w:type="dxa"/>
          </w:tcPr>
          <w:p w:rsidR="0074161E" w:rsidRDefault="0074161E" w:rsidP="0074161E">
            <w:pPr>
              <w:jc w:val="left"/>
            </w:pPr>
            <w:r>
              <w:rPr>
                <w:rFonts w:hint="eastAsia"/>
              </w:rPr>
              <w:t>银行存款和结算备付金合计</w:t>
            </w:r>
          </w:p>
        </w:tc>
        <w:tc>
          <w:tcPr>
            <w:tcW w:w="2381" w:type="dxa"/>
          </w:tcPr>
          <w:p w:rsidR="0074161E" w:rsidRDefault="0074161E" w:rsidP="0074161E">
            <w:pPr>
              <w:jc w:val="right"/>
            </w:pPr>
            <w:r>
              <w:t>134,751,667.15</w:t>
            </w:r>
          </w:p>
        </w:tc>
        <w:tc>
          <w:tcPr>
            <w:tcW w:w="2506" w:type="dxa"/>
          </w:tcPr>
          <w:p w:rsidR="0074161E" w:rsidRDefault="0074161E" w:rsidP="0074161E">
            <w:pPr>
              <w:jc w:val="right"/>
            </w:pPr>
            <w:r>
              <w:t>8.01</w:t>
            </w:r>
          </w:p>
        </w:tc>
      </w:tr>
      <w:tr w:rsidR="0074161E" w:rsidTr="0074161E">
        <w:tc>
          <w:tcPr>
            <w:tcW w:w="646" w:type="dxa"/>
          </w:tcPr>
          <w:p w:rsidR="0074161E" w:rsidRDefault="0074161E" w:rsidP="0074161E">
            <w:pPr>
              <w:jc w:val="center"/>
            </w:pPr>
            <w:r>
              <w:t>8</w:t>
            </w:r>
          </w:p>
        </w:tc>
        <w:tc>
          <w:tcPr>
            <w:tcW w:w="2971" w:type="dxa"/>
          </w:tcPr>
          <w:p w:rsidR="0074161E" w:rsidRDefault="0074161E" w:rsidP="0074161E">
            <w:pPr>
              <w:jc w:val="left"/>
            </w:pPr>
            <w:r>
              <w:rPr>
                <w:rFonts w:hint="eastAsia"/>
              </w:rPr>
              <w:t>其他资产</w:t>
            </w:r>
          </w:p>
        </w:tc>
        <w:tc>
          <w:tcPr>
            <w:tcW w:w="2381" w:type="dxa"/>
          </w:tcPr>
          <w:p w:rsidR="0074161E" w:rsidRDefault="0074161E" w:rsidP="0074161E">
            <w:pPr>
              <w:jc w:val="right"/>
            </w:pPr>
            <w:r>
              <w:t>12,792,687.27</w:t>
            </w:r>
          </w:p>
        </w:tc>
        <w:tc>
          <w:tcPr>
            <w:tcW w:w="2506" w:type="dxa"/>
          </w:tcPr>
          <w:p w:rsidR="0074161E" w:rsidRDefault="0074161E" w:rsidP="0074161E">
            <w:pPr>
              <w:jc w:val="right"/>
            </w:pPr>
            <w:r>
              <w:t>0.76</w:t>
            </w:r>
          </w:p>
        </w:tc>
      </w:tr>
      <w:tr w:rsidR="0074161E" w:rsidTr="0074161E">
        <w:tc>
          <w:tcPr>
            <w:tcW w:w="646" w:type="dxa"/>
          </w:tcPr>
          <w:p w:rsidR="0074161E" w:rsidRDefault="0074161E" w:rsidP="0074161E">
            <w:pPr>
              <w:jc w:val="center"/>
            </w:pPr>
            <w:r>
              <w:t>9</w:t>
            </w:r>
          </w:p>
        </w:tc>
        <w:tc>
          <w:tcPr>
            <w:tcW w:w="2971" w:type="dxa"/>
          </w:tcPr>
          <w:p w:rsidR="0074161E" w:rsidRDefault="0074161E" w:rsidP="0074161E">
            <w:pPr>
              <w:jc w:val="left"/>
            </w:pPr>
            <w:r>
              <w:rPr>
                <w:rFonts w:hint="eastAsia"/>
              </w:rPr>
              <w:t>合计</w:t>
            </w:r>
          </w:p>
        </w:tc>
        <w:tc>
          <w:tcPr>
            <w:tcW w:w="2381" w:type="dxa"/>
          </w:tcPr>
          <w:p w:rsidR="0074161E" w:rsidRDefault="0074161E" w:rsidP="0074161E">
            <w:pPr>
              <w:jc w:val="right"/>
            </w:pPr>
            <w:r>
              <w:t>1,682,780,997.24</w:t>
            </w:r>
          </w:p>
        </w:tc>
        <w:tc>
          <w:tcPr>
            <w:tcW w:w="2506" w:type="dxa"/>
          </w:tcPr>
          <w:p w:rsidR="0074161E" w:rsidRDefault="0074161E" w:rsidP="0074161E">
            <w:pPr>
              <w:jc w:val="right"/>
            </w:pPr>
            <w:r>
              <w:t>100.00</w:t>
            </w:r>
          </w:p>
        </w:tc>
      </w:tr>
    </w:tbl>
    <w:p w:rsidR="0074161E" w:rsidRDefault="0074161E" w:rsidP="0074161E">
      <w:pPr>
        <w:pStyle w:val="-8"/>
        <w:rPr>
          <w:rFonts w:hint="eastAsia"/>
        </w:rPr>
      </w:pPr>
      <w:r>
        <w:rPr>
          <w:rFonts w:hint="eastAsia"/>
        </w:rPr>
        <w:t>注：本基金本报告期末通过深港通交易机制投资的港股市值为人民币609,356,450.91元，占基金资产净值比例36.61%。</w:t>
      </w:r>
    </w:p>
    <w:p w:rsidR="0074161E" w:rsidRDefault="0074161E" w:rsidP="0074161E">
      <w:pPr>
        <w:pStyle w:val="-2"/>
        <w:spacing w:before="312"/>
        <w:rPr>
          <w:rFonts w:hint="eastAsia"/>
        </w:rPr>
      </w:pPr>
      <w:r>
        <w:rPr>
          <w:rFonts w:hint="eastAsia"/>
        </w:rPr>
        <w:t>报告期末按行业分类的股票投资组合</w:t>
      </w:r>
    </w:p>
    <w:p w:rsidR="0074161E" w:rsidRDefault="0074161E" w:rsidP="0074161E">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74161E" w:rsidTr="0074161E">
        <w:trPr>
          <w:cnfStyle w:val="100000000000" w:firstRow="1" w:lastRow="0" w:firstColumn="0" w:lastColumn="0" w:oddVBand="0" w:evenVBand="0" w:oddHBand="0" w:evenHBand="0" w:firstRowFirstColumn="0" w:firstRowLastColumn="0" w:lastRowFirstColumn="0" w:lastRowLastColumn="0"/>
        </w:trPr>
        <w:tc>
          <w:tcPr>
            <w:tcW w:w="646" w:type="dxa"/>
          </w:tcPr>
          <w:p w:rsidR="0074161E" w:rsidRPr="0074161E" w:rsidRDefault="0074161E" w:rsidP="0074161E">
            <w:pPr>
              <w:jc w:val="center"/>
              <w:rPr>
                <w:b/>
              </w:rPr>
            </w:pPr>
            <w:r w:rsidRPr="0074161E">
              <w:rPr>
                <w:rFonts w:hint="eastAsia"/>
                <w:b/>
              </w:rPr>
              <w:t>代码</w:t>
            </w:r>
          </w:p>
        </w:tc>
        <w:tc>
          <w:tcPr>
            <w:tcW w:w="3595" w:type="dxa"/>
          </w:tcPr>
          <w:p w:rsidR="0074161E" w:rsidRPr="0074161E" w:rsidRDefault="0074161E" w:rsidP="0074161E">
            <w:pPr>
              <w:jc w:val="center"/>
              <w:rPr>
                <w:b/>
              </w:rPr>
            </w:pPr>
            <w:r w:rsidRPr="0074161E">
              <w:rPr>
                <w:rFonts w:hint="eastAsia"/>
                <w:b/>
              </w:rPr>
              <w:t>行业类别</w:t>
            </w:r>
          </w:p>
        </w:tc>
        <w:tc>
          <w:tcPr>
            <w:tcW w:w="1769" w:type="dxa"/>
          </w:tcPr>
          <w:p w:rsidR="0074161E" w:rsidRPr="0074161E" w:rsidRDefault="0074161E" w:rsidP="0074161E">
            <w:pPr>
              <w:jc w:val="center"/>
              <w:rPr>
                <w:b/>
              </w:rPr>
            </w:pPr>
            <w:r w:rsidRPr="0074161E">
              <w:rPr>
                <w:rFonts w:hint="eastAsia"/>
                <w:b/>
              </w:rPr>
              <w:t>公允价值（元）</w:t>
            </w:r>
          </w:p>
        </w:tc>
        <w:tc>
          <w:tcPr>
            <w:tcW w:w="2495" w:type="dxa"/>
          </w:tcPr>
          <w:p w:rsidR="0074161E" w:rsidRPr="0074161E" w:rsidRDefault="0074161E" w:rsidP="0074161E">
            <w:pPr>
              <w:jc w:val="center"/>
              <w:rPr>
                <w:b/>
              </w:rPr>
            </w:pPr>
            <w:r w:rsidRPr="0074161E">
              <w:rPr>
                <w:rFonts w:hint="eastAsia"/>
                <w:b/>
              </w:rPr>
              <w:t>占基金资产净值比例（％）</w:t>
            </w:r>
          </w:p>
        </w:tc>
      </w:tr>
      <w:tr w:rsidR="0074161E" w:rsidTr="0074161E">
        <w:tc>
          <w:tcPr>
            <w:tcW w:w="646" w:type="dxa"/>
          </w:tcPr>
          <w:p w:rsidR="0074161E" w:rsidRDefault="0074161E" w:rsidP="0074161E">
            <w:pPr>
              <w:jc w:val="left"/>
            </w:pPr>
            <w:r>
              <w:t>A</w:t>
            </w:r>
          </w:p>
        </w:tc>
        <w:tc>
          <w:tcPr>
            <w:tcW w:w="3595" w:type="dxa"/>
          </w:tcPr>
          <w:p w:rsidR="0074161E" w:rsidRDefault="0074161E" w:rsidP="0074161E">
            <w:pPr>
              <w:jc w:val="left"/>
            </w:pPr>
            <w:r>
              <w:rPr>
                <w:rFonts w:hint="eastAsia"/>
              </w:rPr>
              <w:t>农、林、牧、渔业</w:t>
            </w:r>
          </w:p>
        </w:tc>
        <w:tc>
          <w:tcPr>
            <w:tcW w:w="1769" w:type="dxa"/>
          </w:tcPr>
          <w:p w:rsidR="0074161E" w:rsidRDefault="0074161E" w:rsidP="0074161E">
            <w:pPr>
              <w:jc w:val="right"/>
            </w:pPr>
            <w:r>
              <w:t>-</w:t>
            </w:r>
          </w:p>
        </w:tc>
        <w:tc>
          <w:tcPr>
            <w:tcW w:w="2495" w:type="dxa"/>
          </w:tcPr>
          <w:p w:rsidR="0074161E" w:rsidRDefault="0074161E" w:rsidP="0074161E">
            <w:pPr>
              <w:jc w:val="right"/>
            </w:pPr>
            <w:r>
              <w:t>-</w:t>
            </w:r>
          </w:p>
        </w:tc>
      </w:tr>
      <w:tr w:rsidR="0074161E" w:rsidTr="0074161E">
        <w:tc>
          <w:tcPr>
            <w:tcW w:w="646" w:type="dxa"/>
          </w:tcPr>
          <w:p w:rsidR="0074161E" w:rsidRDefault="0074161E" w:rsidP="0074161E">
            <w:pPr>
              <w:jc w:val="left"/>
            </w:pPr>
            <w:r>
              <w:t>B</w:t>
            </w:r>
          </w:p>
        </w:tc>
        <w:tc>
          <w:tcPr>
            <w:tcW w:w="3595" w:type="dxa"/>
          </w:tcPr>
          <w:p w:rsidR="0074161E" w:rsidRDefault="0074161E" w:rsidP="0074161E">
            <w:pPr>
              <w:jc w:val="left"/>
            </w:pPr>
            <w:r>
              <w:rPr>
                <w:rFonts w:hint="eastAsia"/>
              </w:rPr>
              <w:t>采矿业</w:t>
            </w:r>
          </w:p>
        </w:tc>
        <w:tc>
          <w:tcPr>
            <w:tcW w:w="1769" w:type="dxa"/>
          </w:tcPr>
          <w:p w:rsidR="0074161E" w:rsidRDefault="0074161E" w:rsidP="0074161E">
            <w:pPr>
              <w:jc w:val="right"/>
            </w:pPr>
            <w:r>
              <w:t>36,149.82</w:t>
            </w:r>
          </w:p>
        </w:tc>
        <w:tc>
          <w:tcPr>
            <w:tcW w:w="2495" w:type="dxa"/>
          </w:tcPr>
          <w:p w:rsidR="0074161E" w:rsidRDefault="0074161E" w:rsidP="0074161E">
            <w:pPr>
              <w:jc w:val="right"/>
            </w:pPr>
            <w:r>
              <w:t>0.00</w:t>
            </w:r>
          </w:p>
        </w:tc>
      </w:tr>
      <w:tr w:rsidR="0074161E" w:rsidTr="0074161E">
        <w:tc>
          <w:tcPr>
            <w:tcW w:w="646" w:type="dxa"/>
          </w:tcPr>
          <w:p w:rsidR="0074161E" w:rsidRDefault="0074161E" w:rsidP="0074161E">
            <w:pPr>
              <w:jc w:val="left"/>
            </w:pPr>
            <w:r>
              <w:t>C</w:t>
            </w:r>
          </w:p>
        </w:tc>
        <w:tc>
          <w:tcPr>
            <w:tcW w:w="3595" w:type="dxa"/>
          </w:tcPr>
          <w:p w:rsidR="0074161E" w:rsidRDefault="0074161E" w:rsidP="0074161E">
            <w:pPr>
              <w:jc w:val="left"/>
            </w:pPr>
            <w:r>
              <w:rPr>
                <w:rFonts w:hint="eastAsia"/>
              </w:rPr>
              <w:t>制造业</w:t>
            </w:r>
          </w:p>
        </w:tc>
        <w:tc>
          <w:tcPr>
            <w:tcW w:w="1769" w:type="dxa"/>
          </w:tcPr>
          <w:p w:rsidR="0074161E" w:rsidRDefault="0074161E" w:rsidP="0074161E">
            <w:pPr>
              <w:jc w:val="right"/>
            </w:pPr>
            <w:r>
              <w:t>720,196,998.11</w:t>
            </w:r>
          </w:p>
        </w:tc>
        <w:tc>
          <w:tcPr>
            <w:tcW w:w="2495" w:type="dxa"/>
          </w:tcPr>
          <w:p w:rsidR="0074161E" w:rsidRDefault="0074161E" w:rsidP="0074161E">
            <w:pPr>
              <w:jc w:val="right"/>
            </w:pPr>
            <w:r>
              <w:t>43.26</w:t>
            </w:r>
          </w:p>
        </w:tc>
      </w:tr>
      <w:tr w:rsidR="0074161E" w:rsidTr="0074161E">
        <w:tc>
          <w:tcPr>
            <w:tcW w:w="646" w:type="dxa"/>
          </w:tcPr>
          <w:p w:rsidR="0074161E" w:rsidRDefault="0074161E" w:rsidP="0074161E">
            <w:pPr>
              <w:jc w:val="left"/>
            </w:pPr>
            <w:r>
              <w:t>D</w:t>
            </w:r>
          </w:p>
        </w:tc>
        <w:tc>
          <w:tcPr>
            <w:tcW w:w="3595" w:type="dxa"/>
          </w:tcPr>
          <w:p w:rsidR="0074161E" w:rsidRDefault="0074161E" w:rsidP="0074161E">
            <w:pPr>
              <w:jc w:val="left"/>
            </w:pPr>
            <w:r>
              <w:rPr>
                <w:rFonts w:hint="eastAsia"/>
              </w:rPr>
              <w:t>电力、热力、燃气及水生产和供应业</w:t>
            </w:r>
          </w:p>
        </w:tc>
        <w:tc>
          <w:tcPr>
            <w:tcW w:w="1769" w:type="dxa"/>
          </w:tcPr>
          <w:p w:rsidR="0074161E" w:rsidRDefault="0074161E" w:rsidP="0074161E">
            <w:pPr>
              <w:jc w:val="right"/>
            </w:pPr>
            <w:r>
              <w:t>-</w:t>
            </w:r>
          </w:p>
        </w:tc>
        <w:tc>
          <w:tcPr>
            <w:tcW w:w="2495" w:type="dxa"/>
          </w:tcPr>
          <w:p w:rsidR="0074161E" w:rsidRDefault="0074161E" w:rsidP="0074161E">
            <w:pPr>
              <w:jc w:val="right"/>
            </w:pPr>
            <w:r>
              <w:t>-</w:t>
            </w:r>
          </w:p>
        </w:tc>
      </w:tr>
      <w:tr w:rsidR="0074161E" w:rsidTr="0074161E">
        <w:tc>
          <w:tcPr>
            <w:tcW w:w="646" w:type="dxa"/>
          </w:tcPr>
          <w:p w:rsidR="0074161E" w:rsidRDefault="0074161E" w:rsidP="0074161E">
            <w:pPr>
              <w:jc w:val="left"/>
            </w:pPr>
            <w:r>
              <w:t>E</w:t>
            </w:r>
          </w:p>
        </w:tc>
        <w:tc>
          <w:tcPr>
            <w:tcW w:w="3595" w:type="dxa"/>
          </w:tcPr>
          <w:p w:rsidR="0074161E" w:rsidRDefault="0074161E" w:rsidP="0074161E">
            <w:pPr>
              <w:jc w:val="left"/>
            </w:pPr>
            <w:r>
              <w:rPr>
                <w:rFonts w:hint="eastAsia"/>
              </w:rPr>
              <w:t>建筑业</w:t>
            </w:r>
          </w:p>
        </w:tc>
        <w:tc>
          <w:tcPr>
            <w:tcW w:w="1769" w:type="dxa"/>
          </w:tcPr>
          <w:p w:rsidR="0074161E" w:rsidRDefault="0074161E" w:rsidP="0074161E">
            <w:pPr>
              <w:jc w:val="right"/>
            </w:pPr>
            <w:r>
              <w:t>-</w:t>
            </w:r>
          </w:p>
        </w:tc>
        <w:tc>
          <w:tcPr>
            <w:tcW w:w="2495" w:type="dxa"/>
          </w:tcPr>
          <w:p w:rsidR="0074161E" w:rsidRDefault="0074161E" w:rsidP="0074161E">
            <w:pPr>
              <w:jc w:val="right"/>
            </w:pPr>
            <w:r>
              <w:t>-</w:t>
            </w:r>
          </w:p>
        </w:tc>
      </w:tr>
      <w:tr w:rsidR="0074161E" w:rsidTr="0074161E">
        <w:tc>
          <w:tcPr>
            <w:tcW w:w="646" w:type="dxa"/>
          </w:tcPr>
          <w:p w:rsidR="0074161E" w:rsidRDefault="0074161E" w:rsidP="0074161E">
            <w:pPr>
              <w:jc w:val="left"/>
            </w:pPr>
            <w:r>
              <w:t>F</w:t>
            </w:r>
          </w:p>
        </w:tc>
        <w:tc>
          <w:tcPr>
            <w:tcW w:w="3595" w:type="dxa"/>
          </w:tcPr>
          <w:p w:rsidR="0074161E" w:rsidRDefault="0074161E" w:rsidP="0074161E">
            <w:pPr>
              <w:jc w:val="left"/>
            </w:pPr>
            <w:r>
              <w:rPr>
                <w:rFonts w:hint="eastAsia"/>
              </w:rPr>
              <w:t>批发和零售业</w:t>
            </w:r>
          </w:p>
        </w:tc>
        <w:tc>
          <w:tcPr>
            <w:tcW w:w="1769" w:type="dxa"/>
          </w:tcPr>
          <w:p w:rsidR="0074161E" w:rsidRDefault="0074161E" w:rsidP="0074161E">
            <w:pPr>
              <w:jc w:val="right"/>
            </w:pPr>
            <w:r>
              <w:t>-</w:t>
            </w:r>
          </w:p>
        </w:tc>
        <w:tc>
          <w:tcPr>
            <w:tcW w:w="2495" w:type="dxa"/>
          </w:tcPr>
          <w:p w:rsidR="0074161E" w:rsidRDefault="0074161E" w:rsidP="0074161E">
            <w:pPr>
              <w:jc w:val="right"/>
            </w:pPr>
            <w:r>
              <w:t>-</w:t>
            </w:r>
          </w:p>
        </w:tc>
      </w:tr>
      <w:tr w:rsidR="0074161E" w:rsidTr="0074161E">
        <w:tc>
          <w:tcPr>
            <w:tcW w:w="646" w:type="dxa"/>
          </w:tcPr>
          <w:p w:rsidR="0074161E" w:rsidRDefault="0074161E" w:rsidP="0074161E">
            <w:pPr>
              <w:jc w:val="left"/>
            </w:pPr>
            <w:r>
              <w:t>G</w:t>
            </w:r>
          </w:p>
        </w:tc>
        <w:tc>
          <w:tcPr>
            <w:tcW w:w="3595" w:type="dxa"/>
          </w:tcPr>
          <w:p w:rsidR="0074161E" w:rsidRDefault="0074161E" w:rsidP="0074161E">
            <w:pPr>
              <w:jc w:val="left"/>
            </w:pPr>
            <w:r>
              <w:rPr>
                <w:rFonts w:hint="eastAsia"/>
              </w:rPr>
              <w:t>交通运输、仓储和邮政业</w:t>
            </w:r>
          </w:p>
        </w:tc>
        <w:tc>
          <w:tcPr>
            <w:tcW w:w="1769" w:type="dxa"/>
          </w:tcPr>
          <w:p w:rsidR="0074161E" w:rsidRDefault="0074161E" w:rsidP="0074161E">
            <w:pPr>
              <w:jc w:val="right"/>
            </w:pPr>
            <w:r>
              <w:t>-</w:t>
            </w:r>
          </w:p>
        </w:tc>
        <w:tc>
          <w:tcPr>
            <w:tcW w:w="2495" w:type="dxa"/>
          </w:tcPr>
          <w:p w:rsidR="0074161E" w:rsidRDefault="0074161E" w:rsidP="0074161E">
            <w:pPr>
              <w:jc w:val="right"/>
            </w:pPr>
            <w:r>
              <w:t>-</w:t>
            </w:r>
          </w:p>
        </w:tc>
      </w:tr>
      <w:tr w:rsidR="0074161E" w:rsidTr="0074161E">
        <w:tc>
          <w:tcPr>
            <w:tcW w:w="646" w:type="dxa"/>
          </w:tcPr>
          <w:p w:rsidR="0074161E" w:rsidRDefault="0074161E" w:rsidP="0074161E">
            <w:pPr>
              <w:jc w:val="left"/>
            </w:pPr>
            <w:r>
              <w:t>H</w:t>
            </w:r>
          </w:p>
        </w:tc>
        <w:tc>
          <w:tcPr>
            <w:tcW w:w="3595" w:type="dxa"/>
          </w:tcPr>
          <w:p w:rsidR="0074161E" w:rsidRDefault="0074161E" w:rsidP="0074161E">
            <w:pPr>
              <w:jc w:val="left"/>
            </w:pPr>
            <w:r>
              <w:rPr>
                <w:rFonts w:hint="eastAsia"/>
              </w:rPr>
              <w:t>住宿和餐饮业</w:t>
            </w:r>
          </w:p>
        </w:tc>
        <w:tc>
          <w:tcPr>
            <w:tcW w:w="1769" w:type="dxa"/>
          </w:tcPr>
          <w:p w:rsidR="0074161E" w:rsidRDefault="0074161E" w:rsidP="0074161E">
            <w:pPr>
              <w:jc w:val="right"/>
            </w:pPr>
            <w:r>
              <w:t>-</w:t>
            </w:r>
          </w:p>
        </w:tc>
        <w:tc>
          <w:tcPr>
            <w:tcW w:w="2495" w:type="dxa"/>
          </w:tcPr>
          <w:p w:rsidR="0074161E" w:rsidRDefault="0074161E" w:rsidP="0074161E">
            <w:pPr>
              <w:jc w:val="right"/>
            </w:pPr>
            <w:r>
              <w:t>-</w:t>
            </w:r>
          </w:p>
        </w:tc>
      </w:tr>
      <w:tr w:rsidR="0074161E" w:rsidTr="0074161E">
        <w:tc>
          <w:tcPr>
            <w:tcW w:w="646" w:type="dxa"/>
          </w:tcPr>
          <w:p w:rsidR="0074161E" w:rsidRDefault="0074161E" w:rsidP="0074161E">
            <w:pPr>
              <w:jc w:val="left"/>
            </w:pPr>
            <w:r>
              <w:t>I</w:t>
            </w:r>
          </w:p>
        </w:tc>
        <w:tc>
          <w:tcPr>
            <w:tcW w:w="3595" w:type="dxa"/>
          </w:tcPr>
          <w:p w:rsidR="0074161E" w:rsidRDefault="0074161E" w:rsidP="0074161E">
            <w:pPr>
              <w:jc w:val="left"/>
            </w:pPr>
            <w:r>
              <w:rPr>
                <w:rFonts w:hint="eastAsia"/>
              </w:rPr>
              <w:t>信息传输、软件和信息技术服务业</w:t>
            </w:r>
          </w:p>
        </w:tc>
        <w:tc>
          <w:tcPr>
            <w:tcW w:w="1769" w:type="dxa"/>
          </w:tcPr>
          <w:p w:rsidR="0074161E" w:rsidRDefault="0074161E" w:rsidP="0074161E">
            <w:pPr>
              <w:jc w:val="right"/>
            </w:pPr>
            <w:r>
              <w:t>-</w:t>
            </w:r>
          </w:p>
        </w:tc>
        <w:tc>
          <w:tcPr>
            <w:tcW w:w="2495" w:type="dxa"/>
          </w:tcPr>
          <w:p w:rsidR="0074161E" w:rsidRDefault="0074161E" w:rsidP="0074161E">
            <w:pPr>
              <w:jc w:val="right"/>
            </w:pPr>
            <w:r>
              <w:t>-</w:t>
            </w:r>
          </w:p>
        </w:tc>
      </w:tr>
      <w:tr w:rsidR="0074161E" w:rsidTr="0074161E">
        <w:tc>
          <w:tcPr>
            <w:tcW w:w="646" w:type="dxa"/>
          </w:tcPr>
          <w:p w:rsidR="0074161E" w:rsidRDefault="0074161E" w:rsidP="0074161E">
            <w:pPr>
              <w:jc w:val="left"/>
            </w:pPr>
            <w:r>
              <w:t>J</w:t>
            </w:r>
          </w:p>
        </w:tc>
        <w:tc>
          <w:tcPr>
            <w:tcW w:w="3595" w:type="dxa"/>
          </w:tcPr>
          <w:p w:rsidR="0074161E" w:rsidRDefault="0074161E" w:rsidP="0074161E">
            <w:pPr>
              <w:jc w:val="left"/>
            </w:pPr>
            <w:r>
              <w:rPr>
                <w:rFonts w:hint="eastAsia"/>
              </w:rPr>
              <w:t>金融业</w:t>
            </w:r>
          </w:p>
        </w:tc>
        <w:tc>
          <w:tcPr>
            <w:tcW w:w="1769" w:type="dxa"/>
          </w:tcPr>
          <w:p w:rsidR="0074161E" w:rsidRDefault="0074161E" w:rsidP="0074161E">
            <w:pPr>
              <w:jc w:val="right"/>
            </w:pPr>
            <w:r>
              <w:t>-</w:t>
            </w:r>
          </w:p>
        </w:tc>
        <w:tc>
          <w:tcPr>
            <w:tcW w:w="2495" w:type="dxa"/>
          </w:tcPr>
          <w:p w:rsidR="0074161E" w:rsidRDefault="0074161E" w:rsidP="0074161E">
            <w:pPr>
              <w:jc w:val="right"/>
            </w:pPr>
            <w:r>
              <w:t>-</w:t>
            </w:r>
          </w:p>
        </w:tc>
      </w:tr>
      <w:tr w:rsidR="0074161E" w:rsidTr="0074161E">
        <w:tc>
          <w:tcPr>
            <w:tcW w:w="646" w:type="dxa"/>
          </w:tcPr>
          <w:p w:rsidR="0074161E" w:rsidRDefault="0074161E" w:rsidP="0074161E">
            <w:pPr>
              <w:jc w:val="left"/>
            </w:pPr>
            <w:r>
              <w:t>K</w:t>
            </w:r>
          </w:p>
        </w:tc>
        <w:tc>
          <w:tcPr>
            <w:tcW w:w="3595" w:type="dxa"/>
          </w:tcPr>
          <w:p w:rsidR="0074161E" w:rsidRDefault="0074161E" w:rsidP="0074161E">
            <w:pPr>
              <w:jc w:val="left"/>
            </w:pPr>
            <w:r>
              <w:rPr>
                <w:rFonts w:hint="eastAsia"/>
              </w:rPr>
              <w:t>房地产业</w:t>
            </w:r>
          </w:p>
        </w:tc>
        <w:tc>
          <w:tcPr>
            <w:tcW w:w="1769" w:type="dxa"/>
          </w:tcPr>
          <w:p w:rsidR="0074161E" w:rsidRDefault="0074161E" w:rsidP="0074161E">
            <w:pPr>
              <w:jc w:val="right"/>
            </w:pPr>
            <w:r>
              <w:t>-</w:t>
            </w:r>
          </w:p>
        </w:tc>
        <w:tc>
          <w:tcPr>
            <w:tcW w:w="2495" w:type="dxa"/>
          </w:tcPr>
          <w:p w:rsidR="0074161E" w:rsidRDefault="0074161E" w:rsidP="0074161E">
            <w:pPr>
              <w:jc w:val="right"/>
            </w:pPr>
            <w:r>
              <w:t>-</w:t>
            </w:r>
          </w:p>
        </w:tc>
      </w:tr>
      <w:tr w:rsidR="0074161E" w:rsidTr="0074161E">
        <w:tc>
          <w:tcPr>
            <w:tcW w:w="646" w:type="dxa"/>
          </w:tcPr>
          <w:p w:rsidR="0074161E" w:rsidRDefault="0074161E" w:rsidP="0074161E">
            <w:pPr>
              <w:jc w:val="left"/>
            </w:pPr>
            <w:r>
              <w:t>L</w:t>
            </w:r>
          </w:p>
        </w:tc>
        <w:tc>
          <w:tcPr>
            <w:tcW w:w="3595" w:type="dxa"/>
          </w:tcPr>
          <w:p w:rsidR="0074161E" w:rsidRDefault="0074161E" w:rsidP="0074161E">
            <w:pPr>
              <w:jc w:val="left"/>
            </w:pPr>
            <w:r>
              <w:rPr>
                <w:rFonts w:hint="eastAsia"/>
              </w:rPr>
              <w:t>租赁和商务服务业</w:t>
            </w:r>
          </w:p>
        </w:tc>
        <w:tc>
          <w:tcPr>
            <w:tcW w:w="1769" w:type="dxa"/>
          </w:tcPr>
          <w:p w:rsidR="0074161E" w:rsidRDefault="0074161E" w:rsidP="0074161E">
            <w:pPr>
              <w:jc w:val="right"/>
            </w:pPr>
            <w:r>
              <w:t>-</w:t>
            </w:r>
          </w:p>
        </w:tc>
        <w:tc>
          <w:tcPr>
            <w:tcW w:w="2495" w:type="dxa"/>
          </w:tcPr>
          <w:p w:rsidR="0074161E" w:rsidRDefault="0074161E" w:rsidP="0074161E">
            <w:pPr>
              <w:jc w:val="right"/>
            </w:pPr>
            <w:r>
              <w:t>-</w:t>
            </w:r>
          </w:p>
        </w:tc>
      </w:tr>
      <w:tr w:rsidR="0074161E" w:rsidTr="0074161E">
        <w:tc>
          <w:tcPr>
            <w:tcW w:w="646" w:type="dxa"/>
          </w:tcPr>
          <w:p w:rsidR="0074161E" w:rsidRDefault="0074161E" w:rsidP="0074161E">
            <w:pPr>
              <w:jc w:val="left"/>
            </w:pPr>
            <w:r>
              <w:t>M</w:t>
            </w:r>
          </w:p>
        </w:tc>
        <w:tc>
          <w:tcPr>
            <w:tcW w:w="3595" w:type="dxa"/>
          </w:tcPr>
          <w:p w:rsidR="0074161E" w:rsidRDefault="0074161E" w:rsidP="0074161E">
            <w:pPr>
              <w:jc w:val="left"/>
            </w:pPr>
            <w:r>
              <w:rPr>
                <w:rFonts w:hint="eastAsia"/>
              </w:rPr>
              <w:t>科学研究和技术服务业</w:t>
            </w:r>
          </w:p>
        </w:tc>
        <w:tc>
          <w:tcPr>
            <w:tcW w:w="1769" w:type="dxa"/>
          </w:tcPr>
          <w:p w:rsidR="0074161E" w:rsidRDefault="0074161E" w:rsidP="0074161E">
            <w:pPr>
              <w:jc w:val="right"/>
            </w:pPr>
            <w:r>
              <w:t>205,647,043.98</w:t>
            </w:r>
          </w:p>
        </w:tc>
        <w:tc>
          <w:tcPr>
            <w:tcW w:w="2495" w:type="dxa"/>
          </w:tcPr>
          <w:p w:rsidR="0074161E" w:rsidRDefault="0074161E" w:rsidP="0074161E">
            <w:pPr>
              <w:jc w:val="right"/>
            </w:pPr>
            <w:r>
              <w:t>12.35</w:t>
            </w:r>
          </w:p>
        </w:tc>
      </w:tr>
      <w:tr w:rsidR="0074161E" w:rsidTr="0074161E">
        <w:tc>
          <w:tcPr>
            <w:tcW w:w="646" w:type="dxa"/>
          </w:tcPr>
          <w:p w:rsidR="0074161E" w:rsidRDefault="0074161E" w:rsidP="0074161E">
            <w:pPr>
              <w:jc w:val="left"/>
            </w:pPr>
            <w:r>
              <w:t>N</w:t>
            </w:r>
          </w:p>
        </w:tc>
        <w:tc>
          <w:tcPr>
            <w:tcW w:w="3595" w:type="dxa"/>
          </w:tcPr>
          <w:p w:rsidR="0074161E" w:rsidRDefault="0074161E" w:rsidP="0074161E">
            <w:pPr>
              <w:jc w:val="left"/>
            </w:pPr>
            <w:r>
              <w:rPr>
                <w:rFonts w:hint="eastAsia"/>
              </w:rPr>
              <w:t>水利、环境和公共设施管理业</w:t>
            </w:r>
          </w:p>
        </w:tc>
        <w:tc>
          <w:tcPr>
            <w:tcW w:w="1769" w:type="dxa"/>
          </w:tcPr>
          <w:p w:rsidR="0074161E" w:rsidRDefault="0074161E" w:rsidP="0074161E">
            <w:pPr>
              <w:jc w:val="right"/>
            </w:pPr>
            <w:r>
              <w:t>-</w:t>
            </w:r>
          </w:p>
        </w:tc>
        <w:tc>
          <w:tcPr>
            <w:tcW w:w="2495" w:type="dxa"/>
          </w:tcPr>
          <w:p w:rsidR="0074161E" w:rsidRDefault="0074161E" w:rsidP="0074161E">
            <w:pPr>
              <w:jc w:val="right"/>
            </w:pPr>
            <w:r>
              <w:t>-</w:t>
            </w:r>
          </w:p>
        </w:tc>
      </w:tr>
      <w:tr w:rsidR="0074161E" w:rsidTr="0074161E">
        <w:tc>
          <w:tcPr>
            <w:tcW w:w="646" w:type="dxa"/>
          </w:tcPr>
          <w:p w:rsidR="0074161E" w:rsidRDefault="0074161E" w:rsidP="0074161E">
            <w:pPr>
              <w:jc w:val="left"/>
            </w:pPr>
            <w:r>
              <w:t>O</w:t>
            </w:r>
          </w:p>
        </w:tc>
        <w:tc>
          <w:tcPr>
            <w:tcW w:w="3595" w:type="dxa"/>
          </w:tcPr>
          <w:p w:rsidR="0074161E" w:rsidRDefault="0074161E" w:rsidP="0074161E">
            <w:pPr>
              <w:jc w:val="left"/>
            </w:pPr>
            <w:r>
              <w:rPr>
                <w:rFonts w:hint="eastAsia"/>
              </w:rPr>
              <w:t>居民服务、修理和其他服务业</w:t>
            </w:r>
          </w:p>
        </w:tc>
        <w:tc>
          <w:tcPr>
            <w:tcW w:w="1769" w:type="dxa"/>
          </w:tcPr>
          <w:p w:rsidR="0074161E" w:rsidRDefault="0074161E" w:rsidP="0074161E">
            <w:pPr>
              <w:jc w:val="right"/>
            </w:pPr>
            <w:r>
              <w:t>-</w:t>
            </w:r>
          </w:p>
        </w:tc>
        <w:tc>
          <w:tcPr>
            <w:tcW w:w="2495" w:type="dxa"/>
          </w:tcPr>
          <w:p w:rsidR="0074161E" w:rsidRDefault="0074161E" w:rsidP="0074161E">
            <w:pPr>
              <w:jc w:val="right"/>
            </w:pPr>
            <w:r>
              <w:t>-</w:t>
            </w:r>
          </w:p>
        </w:tc>
      </w:tr>
      <w:tr w:rsidR="0074161E" w:rsidTr="0074161E">
        <w:tc>
          <w:tcPr>
            <w:tcW w:w="646" w:type="dxa"/>
          </w:tcPr>
          <w:p w:rsidR="0074161E" w:rsidRDefault="0074161E" w:rsidP="0074161E">
            <w:pPr>
              <w:jc w:val="left"/>
            </w:pPr>
            <w:r>
              <w:t>P</w:t>
            </w:r>
          </w:p>
        </w:tc>
        <w:tc>
          <w:tcPr>
            <w:tcW w:w="3595" w:type="dxa"/>
          </w:tcPr>
          <w:p w:rsidR="0074161E" w:rsidRDefault="0074161E" w:rsidP="0074161E">
            <w:pPr>
              <w:jc w:val="left"/>
            </w:pPr>
            <w:r>
              <w:rPr>
                <w:rFonts w:hint="eastAsia"/>
              </w:rPr>
              <w:t>教育</w:t>
            </w:r>
          </w:p>
        </w:tc>
        <w:tc>
          <w:tcPr>
            <w:tcW w:w="1769" w:type="dxa"/>
          </w:tcPr>
          <w:p w:rsidR="0074161E" w:rsidRDefault="0074161E" w:rsidP="0074161E">
            <w:pPr>
              <w:jc w:val="right"/>
            </w:pPr>
            <w:r>
              <w:t>-</w:t>
            </w:r>
          </w:p>
        </w:tc>
        <w:tc>
          <w:tcPr>
            <w:tcW w:w="2495" w:type="dxa"/>
          </w:tcPr>
          <w:p w:rsidR="0074161E" w:rsidRDefault="0074161E" w:rsidP="0074161E">
            <w:pPr>
              <w:jc w:val="right"/>
            </w:pPr>
            <w:r>
              <w:t>-</w:t>
            </w:r>
          </w:p>
        </w:tc>
      </w:tr>
      <w:tr w:rsidR="0074161E" w:rsidTr="0074161E">
        <w:tc>
          <w:tcPr>
            <w:tcW w:w="646" w:type="dxa"/>
          </w:tcPr>
          <w:p w:rsidR="0074161E" w:rsidRDefault="0074161E" w:rsidP="0074161E">
            <w:pPr>
              <w:jc w:val="left"/>
            </w:pPr>
            <w:r>
              <w:t>Q</w:t>
            </w:r>
          </w:p>
        </w:tc>
        <w:tc>
          <w:tcPr>
            <w:tcW w:w="3595" w:type="dxa"/>
          </w:tcPr>
          <w:p w:rsidR="0074161E" w:rsidRDefault="0074161E" w:rsidP="0074161E">
            <w:pPr>
              <w:jc w:val="left"/>
            </w:pPr>
            <w:r>
              <w:rPr>
                <w:rFonts w:hint="eastAsia"/>
              </w:rPr>
              <w:t>卫生和社会工作</w:t>
            </w:r>
          </w:p>
        </w:tc>
        <w:tc>
          <w:tcPr>
            <w:tcW w:w="1769" w:type="dxa"/>
          </w:tcPr>
          <w:p w:rsidR="0074161E" w:rsidRDefault="0074161E" w:rsidP="0074161E">
            <w:pPr>
              <w:jc w:val="right"/>
            </w:pPr>
            <w:r>
              <w:t>-</w:t>
            </w:r>
          </w:p>
        </w:tc>
        <w:tc>
          <w:tcPr>
            <w:tcW w:w="2495" w:type="dxa"/>
          </w:tcPr>
          <w:p w:rsidR="0074161E" w:rsidRDefault="0074161E" w:rsidP="0074161E">
            <w:pPr>
              <w:jc w:val="right"/>
            </w:pPr>
            <w:r>
              <w:t>-</w:t>
            </w:r>
          </w:p>
        </w:tc>
      </w:tr>
      <w:tr w:rsidR="0074161E" w:rsidTr="0074161E">
        <w:tc>
          <w:tcPr>
            <w:tcW w:w="646" w:type="dxa"/>
          </w:tcPr>
          <w:p w:rsidR="0074161E" w:rsidRDefault="0074161E" w:rsidP="0074161E">
            <w:pPr>
              <w:jc w:val="left"/>
            </w:pPr>
            <w:r>
              <w:t>R</w:t>
            </w:r>
          </w:p>
        </w:tc>
        <w:tc>
          <w:tcPr>
            <w:tcW w:w="3595" w:type="dxa"/>
          </w:tcPr>
          <w:p w:rsidR="0074161E" w:rsidRDefault="0074161E" w:rsidP="0074161E">
            <w:pPr>
              <w:jc w:val="left"/>
            </w:pPr>
            <w:r>
              <w:rPr>
                <w:rFonts w:hint="eastAsia"/>
              </w:rPr>
              <w:t>文化、体育和娱乐业</w:t>
            </w:r>
          </w:p>
        </w:tc>
        <w:tc>
          <w:tcPr>
            <w:tcW w:w="1769" w:type="dxa"/>
          </w:tcPr>
          <w:p w:rsidR="0074161E" w:rsidRDefault="0074161E" w:rsidP="0074161E">
            <w:pPr>
              <w:jc w:val="right"/>
            </w:pPr>
            <w:r>
              <w:t>-</w:t>
            </w:r>
          </w:p>
        </w:tc>
        <w:tc>
          <w:tcPr>
            <w:tcW w:w="2495" w:type="dxa"/>
          </w:tcPr>
          <w:p w:rsidR="0074161E" w:rsidRDefault="0074161E" w:rsidP="0074161E">
            <w:pPr>
              <w:jc w:val="right"/>
            </w:pPr>
            <w:r>
              <w:t>-</w:t>
            </w:r>
          </w:p>
        </w:tc>
      </w:tr>
      <w:tr w:rsidR="0074161E" w:rsidTr="0074161E">
        <w:tc>
          <w:tcPr>
            <w:tcW w:w="646" w:type="dxa"/>
          </w:tcPr>
          <w:p w:rsidR="0074161E" w:rsidRDefault="0074161E" w:rsidP="0074161E">
            <w:pPr>
              <w:jc w:val="left"/>
            </w:pPr>
            <w:r>
              <w:lastRenderedPageBreak/>
              <w:t>S</w:t>
            </w:r>
          </w:p>
        </w:tc>
        <w:tc>
          <w:tcPr>
            <w:tcW w:w="3595" w:type="dxa"/>
          </w:tcPr>
          <w:p w:rsidR="0074161E" w:rsidRDefault="0074161E" w:rsidP="0074161E">
            <w:pPr>
              <w:jc w:val="left"/>
            </w:pPr>
            <w:r>
              <w:rPr>
                <w:rFonts w:hint="eastAsia"/>
              </w:rPr>
              <w:t>综合</w:t>
            </w:r>
          </w:p>
        </w:tc>
        <w:tc>
          <w:tcPr>
            <w:tcW w:w="1769" w:type="dxa"/>
          </w:tcPr>
          <w:p w:rsidR="0074161E" w:rsidRDefault="0074161E" w:rsidP="0074161E">
            <w:pPr>
              <w:jc w:val="right"/>
            </w:pPr>
            <w:r>
              <w:t>-</w:t>
            </w:r>
          </w:p>
        </w:tc>
        <w:tc>
          <w:tcPr>
            <w:tcW w:w="2495" w:type="dxa"/>
          </w:tcPr>
          <w:p w:rsidR="0074161E" w:rsidRDefault="0074161E" w:rsidP="0074161E">
            <w:pPr>
              <w:jc w:val="right"/>
            </w:pPr>
            <w:r>
              <w:t>-</w:t>
            </w:r>
          </w:p>
        </w:tc>
      </w:tr>
      <w:tr w:rsidR="0074161E" w:rsidTr="0074161E">
        <w:tc>
          <w:tcPr>
            <w:tcW w:w="646" w:type="dxa"/>
          </w:tcPr>
          <w:p w:rsidR="0074161E" w:rsidRDefault="0074161E" w:rsidP="0074161E">
            <w:pPr>
              <w:jc w:val="left"/>
            </w:pPr>
          </w:p>
        </w:tc>
        <w:tc>
          <w:tcPr>
            <w:tcW w:w="3595" w:type="dxa"/>
          </w:tcPr>
          <w:p w:rsidR="0074161E" w:rsidRDefault="0074161E" w:rsidP="0074161E">
            <w:pPr>
              <w:jc w:val="left"/>
            </w:pPr>
            <w:r>
              <w:rPr>
                <w:rFonts w:hint="eastAsia"/>
              </w:rPr>
              <w:t>合计</w:t>
            </w:r>
          </w:p>
        </w:tc>
        <w:tc>
          <w:tcPr>
            <w:tcW w:w="1769" w:type="dxa"/>
          </w:tcPr>
          <w:p w:rsidR="0074161E" w:rsidRDefault="0074161E" w:rsidP="0074161E">
            <w:pPr>
              <w:jc w:val="right"/>
            </w:pPr>
            <w:r>
              <w:t>925,880,191.91</w:t>
            </w:r>
          </w:p>
        </w:tc>
        <w:tc>
          <w:tcPr>
            <w:tcW w:w="2495" w:type="dxa"/>
          </w:tcPr>
          <w:p w:rsidR="0074161E" w:rsidRDefault="0074161E" w:rsidP="0074161E">
            <w:pPr>
              <w:jc w:val="right"/>
            </w:pPr>
            <w:r>
              <w:t>55.62</w:t>
            </w:r>
          </w:p>
        </w:tc>
      </w:tr>
    </w:tbl>
    <w:p w:rsidR="0074161E" w:rsidRDefault="0074161E" w:rsidP="0074161E">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74161E" w:rsidTr="0074161E">
        <w:trPr>
          <w:cnfStyle w:val="100000000000" w:firstRow="1" w:lastRow="0" w:firstColumn="0" w:lastColumn="0" w:oddVBand="0" w:evenVBand="0" w:oddHBand="0" w:evenHBand="0" w:firstRowFirstColumn="0" w:firstRowLastColumn="0" w:lastRowFirstColumn="0" w:lastRowLastColumn="0"/>
        </w:trPr>
        <w:tc>
          <w:tcPr>
            <w:tcW w:w="2768" w:type="dxa"/>
          </w:tcPr>
          <w:p w:rsidR="0074161E" w:rsidRPr="0074161E" w:rsidRDefault="0074161E" w:rsidP="0074161E">
            <w:pPr>
              <w:jc w:val="center"/>
              <w:rPr>
                <w:b/>
              </w:rPr>
            </w:pPr>
            <w:r w:rsidRPr="0074161E">
              <w:rPr>
                <w:rFonts w:hint="eastAsia"/>
                <w:b/>
              </w:rPr>
              <w:t>行业类别</w:t>
            </w:r>
          </w:p>
        </w:tc>
        <w:tc>
          <w:tcPr>
            <w:tcW w:w="2769" w:type="dxa"/>
          </w:tcPr>
          <w:p w:rsidR="0074161E" w:rsidRPr="0074161E" w:rsidRDefault="0074161E" w:rsidP="0074161E">
            <w:pPr>
              <w:jc w:val="center"/>
              <w:rPr>
                <w:b/>
              </w:rPr>
            </w:pPr>
            <w:r w:rsidRPr="0074161E">
              <w:rPr>
                <w:rFonts w:hint="eastAsia"/>
                <w:b/>
              </w:rPr>
              <w:t>公允价值（人民币）</w:t>
            </w:r>
          </w:p>
        </w:tc>
        <w:tc>
          <w:tcPr>
            <w:tcW w:w="2769" w:type="dxa"/>
          </w:tcPr>
          <w:p w:rsidR="0074161E" w:rsidRPr="0074161E" w:rsidRDefault="0074161E" w:rsidP="0074161E">
            <w:pPr>
              <w:jc w:val="center"/>
              <w:rPr>
                <w:b/>
              </w:rPr>
            </w:pPr>
            <w:r w:rsidRPr="0074161E">
              <w:rPr>
                <w:rFonts w:hint="eastAsia"/>
                <w:b/>
              </w:rPr>
              <w:t>占基金资产净值比例（</w:t>
            </w:r>
            <w:r w:rsidRPr="0074161E">
              <w:rPr>
                <w:rFonts w:hint="eastAsia"/>
                <w:b/>
              </w:rPr>
              <w:t>%</w:t>
            </w:r>
            <w:r w:rsidRPr="0074161E">
              <w:rPr>
                <w:rFonts w:hint="eastAsia"/>
                <w:b/>
              </w:rPr>
              <w:t>）</w:t>
            </w:r>
          </w:p>
        </w:tc>
      </w:tr>
      <w:tr w:rsidR="0074161E" w:rsidTr="0074161E">
        <w:tc>
          <w:tcPr>
            <w:tcW w:w="2768" w:type="dxa"/>
          </w:tcPr>
          <w:p w:rsidR="0074161E" w:rsidRDefault="0074161E" w:rsidP="0074161E">
            <w:pPr>
              <w:jc w:val="left"/>
            </w:pPr>
            <w:r>
              <w:rPr>
                <w:rFonts w:hint="eastAsia"/>
              </w:rPr>
              <w:t>能源</w:t>
            </w:r>
          </w:p>
        </w:tc>
        <w:tc>
          <w:tcPr>
            <w:tcW w:w="2769" w:type="dxa"/>
          </w:tcPr>
          <w:p w:rsidR="0074161E" w:rsidRDefault="0074161E" w:rsidP="0074161E">
            <w:pPr>
              <w:jc w:val="right"/>
            </w:pPr>
            <w:r>
              <w:t>-</w:t>
            </w:r>
          </w:p>
        </w:tc>
        <w:tc>
          <w:tcPr>
            <w:tcW w:w="2769" w:type="dxa"/>
          </w:tcPr>
          <w:p w:rsidR="0074161E" w:rsidRDefault="0074161E" w:rsidP="0074161E">
            <w:pPr>
              <w:jc w:val="right"/>
            </w:pPr>
            <w:r>
              <w:t>-</w:t>
            </w:r>
          </w:p>
        </w:tc>
      </w:tr>
      <w:tr w:rsidR="0074161E" w:rsidTr="0074161E">
        <w:tc>
          <w:tcPr>
            <w:tcW w:w="2768" w:type="dxa"/>
          </w:tcPr>
          <w:p w:rsidR="0074161E" w:rsidRDefault="0074161E" w:rsidP="0074161E">
            <w:pPr>
              <w:jc w:val="left"/>
            </w:pPr>
            <w:r>
              <w:rPr>
                <w:rFonts w:hint="eastAsia"/>
              </w:rPr>
              <w:t>材料</w:t>
            </w:r>
          </w:p>
        </w:tc>
        <w:tc>
          <w:tcPr>
            <w:tcW w:w="2769" w:type="dxa"/>
          </w:tcPr>
          <w:p w:rsidR="0074161E" w:rsidRDefault="0074161E" w:rsidP="0074161E">
            <w:pPr>
              <w:jc w:val="right"/>
            </w:pPr>
            <w:r>
              <w:t>-</w:t>
            </w:r>
          </w:p>
        </w:tc>
        <w:tc>
          <w:tcPr>
            <w:tcW w:w="2769" w:type="dxa"/>
          </w:tcPr>
          <w:p w:rsidR="0074161E" w:rsidRDefault="0074161E" w:rsidP="0074161E">
            <w:pPr>
              <w:jc w:val="right"/>
            </w:pPr>
            <w:r>
              <w:t>-</w:t>
            </w:r>
          </w:p>
        </w:tc>
      </w:tr>
      <w:tr w:rsidR="0074161E" w:rsidTr="0074161E">
        <w:tc>
          <w:tcPr>
            <w:tcW w:w="2768" w:type="dxa"/>
          </w:tcPr>
          <w:p w:rsidR="0074161E" w:rsidRDefault="0074161E" w:rsidP="0074161E">
            <w:pPr>
              <w:jc w:val="left"/>
            </w:pPr>
            <w:r>
              <w:rPr>
                <w:rFonts w:hint="eastAsia"/>
              </w:rPr>
              <w:t>工业</w:t>
            </w:r>
          </w:p>
        </w:tc>
        <w:tc>
          <w:tcPr>
            <w:tcW w:w="2769" w:type="dxa"/>
          </w:tcPr>
          <w:p w:rsidR="0074161E" w:rsidRDefault="0074161E" w:rsidP="0074161E">
            <w:pPr>
              <w:jc w:val="right"/>
            </w:pPr>
            <w:r>
              <w:t>-</w:t>
            </w:r>
          </w:p>
        </w:tc>
        <w:tc>
          <w:tcPr>
            <w:tcW w:w="2769" w:type="dxa"/>
          </w:tcPr>
          <w:p w:rsidR="0074161E" w:rsidRDefault="0074161E" w:rsidP="0074161E">
            <w:pPr>
              <w:jc w:val="right"/>
            </w:pPr>
            <w:r>
              <w:t>-</w:t>
            </w:r>
          </w:p>
        </w:tc>
      </w:tr>
      <w:tr w:rsidR="0074161E" w:rsidTr="0074161E">
        <w:tc>
          <w:tcPr>
            <w:tcW w:w="2768" w:type="dxa"/>
          </w:tcPr>
          <w:p w:rsidR="0074161E" w:rsidRDefault="0074161E" w:rsidP="0074161E">
            <w:pPr>
              <w:jc w:val="left"/>
            </w:pPr>
            <w:r>
              <w:rPr>
                <w:rFonts w:hint="eastAsia"/>
              </w:rPr>
              <w:t>非必需消费品</w:t>
            </w:r>
          </w:p>
        </w:tc>
        <w:tc>
          <w:tcPr>
            <w:tcW w:w="2769" w:type="dxa"/>
          </w:tcPr>
          <w:p w:rsidR="0074161E" w:rsidRDefault="0074161E" w:rsidP="0074161E">
            <w:pPr>
              <w:jc w:val="right"/>
            </w:pPr>
            <w:r>
              <w:t>-</w:t>
            </w:r>
          </w:p>
        </w:tc>
        <w:tc>
          <w:tcPr>
            <w:tcW w:w="2769" w:type="dxa"/>
          </w:tcPr>
          <w:p w:rsidR="0074161E" w:rsidRDefault="0074161E" w:rsidP="0074161E">
            <w:pPr>
              <w:jc w:val="right"/>
            </w:pPr>
            <w:r>
              <w:t>-</w:t>
            </w:r>
          </w:p>
        </w:tc>
      </w:tr>
      <w:tr w:rsidR="0074161E" w:rsidTr="0074161E">
        <w:tc>
          <w:tcPr>
            <w:tcW w:w="2768" w:type="dxa"/>
          </w:tcPr>
          <w:p w:rsidR="0074161E" w:rsidRDefault="0074161E" w:rsidP="0074161E">
            <w:pPr>
              <w:jc w:val="left"/>
            </w:pPr>
            <w:r>
              <w:rPr>
                <w:rFonts w:hint="eastAsia"/>
              </w:rPr>
              <w:t>必需消费品</w:t>
            </w:r>
          </w:p>
        </w:tc>
        <w:tc>
          <w:tcPr>
            <w:tcW w:w="2769" w:type="dxa"/>
          </w:tcPr>
          <w:p w:rsidR="0074161E" w:rsidRDefault="0074161E" w:rsidP="0074161E">
            <w:pPr>
              <w:jc w:val="right"/>
            </w:pPr>
            <w:r>
              <w:t>-</w:t>
            </w:r>
          </w:p>
        </w:tc>
        <w:tc>
          <w:tcPr>
            <w:tcW w:w="2769" w:type="dxa"/>
          </w:tcPr>
          <w:p w:rsidR="0074161E" w:rsidRDefault="0074161E" w:rsidP="0074161E">
            <w:pPr>
              <w:jc w:val="right"/>
            </w:pPr>
            <w:r>
              <w:t>-</w:t>
            </w:r>
          </w:p>
        </w:tc>
      </w:tr>
      <w:tr w:rsidR="0074161E" w:rsidTr="0074161E">
        <w:tc>
          <w:tcPr>
            <w:tcW w:w="2768" w:type="dxa"/>
          </w:tcPr>
          <w:p w:rsidR="0074161E" w:rsidRDefault="0074161E" w:rsidP="0074161E">
            <w:pPr>
              <w:jc w:val="left"/>
            </w:pPr>
            <w:r>
              <w:rPr>
                <w:rFonts w:hint="eastAsia"/>
              </w:rPr>
              <w:t>医疗保健</w:t>
            </w:r>
          </w:p>
        </w:tc>
        <w:tc>
          <w:tcPr>
            <w:tcW w:w="2769" w:type="dxa"/>
          </w:tcPr>
          <w:p w:rsidR="0074161E" w:rsidRDefault="0074161E" w:rsidP="0074161E">
            <w:pPr>
              <w:jc w:val="right"/>
            </w:pPr>
            <w:r>
              <w:t>609,356,450.91</w:t>
            </w:r>
          </w:p>
        </w:tc>
        <w:tc>
          <w:tcPr>
            <w:tcW w:w="2769" w:type="dxa"/>
          </w:tcPr>
          <w:p w:rsidR="0074161E" w:rsidRDefault="0074161E" w:rsidP="0074161E">
            <w:pPr>
              <w:jc w:val="right"/>
            </w:pPr>
            <w:r>
              <w:t>36.61</w:t>
            </w:r>
          </w:p>
        </w:tc>
      </w:tr>
      <w:tr w:rsidR="0074161E" w:rsidTr="0074161E">
        <w:tc>
          <w:tcPr>
            <w:tcW w:w="2768" w:type="dxa"/>
          </w:tcPr>
          <w:p w:rsidR="0074161E" w:rsidRDefault="0074161E" w:rsidP="0074161E">
            <w:pPr>
              <w:jc w:val="left"/>
            </w:pPr>
            <w:r>
              <w:rPr>
                <w:rFonts w:hint="eastAsia"/>
              </w:rPr>
              <w:t>金融</w:t>
            </w:r>
          </w:p>
        </w:tc>
        <w:tc>
          <w:tcPr>
            <w:tcW w:w="2769" w:type="dxa"/>
          </w:tcPr>
          <w:p w:rsidR="0074161E" w:rsidRDefault="0074161E" w:rsidP="0074161E">
            <w:pPr>
              <w:jc w:val="right"/>
            </w:pPr>
            <w:r>
              <w:t>-</w:t>
            </w:r>
          </w:p>
        </w:tc>
        <w:tc>
          <w:tcPr>
            <w:tcW w:w="2769" w:type="dxa"/>
          </w:tcPr>
          <w:p w:rsidR="0074161E" w:rsidRDefault="0074161E" w:rsidP="0074161E">
            <w:pPr>
              <w:jc w:val="right"/>
            </w:pPr>
            <w:r>
              <w:t>-</w:t>
            </w:r>
          </w:p>
        </w:tc>
      </w:tr>
      <w:tr w:rsidR="0074161E" w:rsidTr="0074161E">
        <w:tc>
          <w:tcPr>
            <w:tcW w:w="2768" w:type="dxa"/>
          </w:tcPr>
          <w:p w:rsidR="0074161E" w:rsidRDefault="0074161E" w:rsidP="0074161E">
            <w:pPr>
              <w:jc w:val="left"/>
            </w:pPr>
            <w:r>
              <w:rPr>
                <w:rFonts w:hint="eastAsia"/>
              </w:rPr>
              <w:t>科技</w:t>
            </w:r>
          </w:p>
        </w:tc>
        <w:tc>
          <w:tcPr>
            <w:tcW w:w="2769" w:type="dxa"/>
          </w:tcPr>
          <w:p w:rsidR="0074161E" w:rsidRDefault="0074161E" w:rsidP="0074161E">
            <w:pPr>
              <w:jc w:val="right"/>
            </w:pPr>
            <w:r>
              <w:t>-</w:t>
            </w:r>
          </w:p>
        </w:tc>
        <w:tc>
          <w:tcPr>
            <w:tcW w:w="2769" w:type="dxa"/>
          </w:tcPr>
          <w:p w:rsidR="0074161E" w:rsidRDefault="0074161E" w:rsidP="0074161E">
            <w:pPr>
              <w:jc w:val="right"/>
            </w:pPr>
            <w:r>
              <w:t>-</w:t>
            </w:r>
          </w:p>
        </w:tc>
      </w:tr>
      <w:tr w:rsidR="0074161E" w:rsidTr="0074161E">
        <w:tc>
          <w:tcPr>
            <w:tcW w:w="2768" w:type="dxa"/>
          </w:tcPr>
          <w:p w:rsidR="0074161E" w:rsidRDefault="0074161E" w:rsidP="0074161E">
            <w:pPr>
              <w:jc w:val="left"/>
            </w:pPr>
            <w:r>
              <w:rPr>
                <w:rFonts w:hint="eastAsia"/>
              </w:rPr>
              <w:t>通讯</w:t>
            </w:r>
          </w:p>
        </w:tc>
        <w:tc>
          <w:tcPr>
            <w:tcW w:w="2769" w:type="dxa"/>
          </w:tcPr>
          <w:p w:rsidR="0074161E" w:rsidRDefault="0074161E" w:rsidP="0074161E">
            <w:pPr>
              <w:jc w:val="right"/>
            </w:pPr>
            <w:r>
              <w:t>-</w:t>
            </w:r>
          </w:p>
        </w:tc>
        <w:tc>
          <w:tcPr>
            <w:tcW w:w="2769" w:type="dxa"/>
          </w:tcPr>
          <w:p w:rsidR="0074161E" w:rsidRDefault="0074161E" w:rsidP="0074161E">
            <w:pPr>
              <w:jc w:val="right"/>
            </w:pPr>
            <w:r>
              <w:t>-</w:t>
            </w:r>
          </w:p>
        </w:tc>
      </w:tr>
      <w:tr w:rsidR="0074161E" w:rsidTr="0074161E">
        <w:tc>
          <w:tcPr>
            <w:tcW w:w="2768" w:type="dxa"/>
          </w:tcPr>
          <w:p w:rsidR="0074161E" w:rsidRDefault="0074161E" w:rsidP="0074161E">
            <w:pPr>
              <w:jc w:val="left"/>
            </w:pPr>
            <w:r>
              <w:rPr>
                <w:rFonts w:hint="eastAsia"/>
              </w:rPr>
              <w:t>公用事业</w:t>
            </w:r>
          </w:p>
        </w:tc>
        <w:tc>
          <w:tcPr>
            <w:tcW w:w="2769" w:type="dxa"/>
          </w:tcPr>
          <w:p w:rsidR="0074161E" w:rsidRDefault="0074161E" w:rsidP="0074161E">
            <w:pPr>
              <w:jc w:val="right"/>
            </w:pPr>
            <w:r>
              <w:t>-</w:t>
            </w:r>
          </w:p>
        </w:tc>
        <w:tc>
          <w:tcPr>
            <w:tcW w:w="2769" w:type="dxa"/>
          </w:tcPr>
          <w:p w:rsidR="0074161E" w:rsidRDefault="0074161E" w:rsidP="0074161E">
            <w:pPr>
              <w:jc w:val="right"/>
            </w:pPr>
            <w:r>
              <w:t>-</w:t>
            </w:r>
          </w:p>
        </w:tc>
      </w:tr>
      <w:tr w:rsidR="0074161E" w:rsidTr="0074161E">
        <w:tc>
          <w:tcPr>
            <w:tcW w:w="2768" w:type="dxa"/>
          </w:tcPr>
          <w:p w:rsidR="0074161E" w:rsidRDefault="0074161E" w:rsidP="0074161E">
            <w:pPr>
              <w:jc w:val="left"/>
            </w:pPr>
            <w:r>
              <w:rPr>
                <w:rFonts w:hint="eastAsia"/>
              </w:rPr>
              <w:t>房地产</w:t>
            </w:r>
          </w:p>
        </w:tc>
        <w:tc>
          <w:tcPr>
            <w:tcW w:w="2769" w:type="dxa"/>
          </w:tcPr>
          <w:p w:rsidR="0074161E" w:rsidRDefault="0074161E" w:rsidP="0074161E">
            <w:pPr>
              <w:jc w:val="right"/>
            </w:pPr>
            <w:r>
              <w:t>-</w:t>
            </w:r>
          </w:p>
        </w:tc>
        <w:tc>
          <w:tcPr>
            <w:tcW w:w="2769" w:type="dxa"/>
          </w:tcPr>
          <w:p w:rsidR="0074161E" w:rsidRDefault="0074161E" w:rsidP="0074161E">
            <w:pPr>
              <w:jc w:val="right"/>
            </w:pPr>
            <w:r>
              <w:t>-</w:t>
            </w:r>
          </w:p>
        </w:tc>
      </w:tr>
      <w:tr w:rsidR="0074161E" w:rsidTr="0074161E">
        <w:tc>
          <w:tcPr>
            <w:tcW w:w="2768" w:type="dxa"/>
          </w:tcPr>
          <w:p w:rsidR="0074161E" w:rsidRDefault="0074161E" w:rsidP="0074161E">
            <w:pPr>
              <w:jc w:val="left"/>
            </w:pPr>
            <w:r>
              <w:rPr>
                <w:rFonts w:hint="eastAsia"/>
              </w:rPr>
              <w:t>政府</w:t>
            </w:r>
          </w:p>
        </w:tc>
        <w:tc>
          <w:tcPr>
            <w:tcW w:w="2769" w:type="dxa"/>
          </w:tcPr>
          <w:p w:rsidR="0074161E" w:rsidRDefault="0074161E" w:rsidP="0074161E">
            <w:pPr>
              <w:jc w:val="right"/>
            </w:pPr>
            <w:r>
              <w:t>-</w:t>
            </w:r>
          </w:p>
        </w:tc>
        <w:tc>
          <w:tcPr>
            <w:tcW w:w="2769" w:type="dxa"/>
          </w:tcPr>
          <w:p w:rsidR="0074161E" w:rsidRDefault="0074161E" w:rsidP="0074161E">
            <w:pPr>
              <w:jc w:val="right"/>
            </w:pPr>
            <w:r>
              <w:t>-</w:t>
            </w:r>
          </w:p>
        </w:tc>
      </w:tr>
      <w:tr w:rsidR="0074161E" w:rsidTr="0074161E">
        <w:tc>
          <w:tcPr>
            <w:tcW w:w="2768" w:type="dxa"/>
          </w:tcPr>
          <w:p w:rsidR="0074161E" w:rsidRDefault="0074161E" w:rsidP="0074161E">
            <w:pPr>
              <w:jc w:val="left"/>
            </w:pPr>
            <w:r>
              <w:rPr>
                <w:rFonts w:hint="eastAsia"/>
              </w:rPr>
              <w:t>合计</w:t>
            </w:r>
          </w:p>
        </w:tc>
        <w:tc>
          <w:tcPr>
            <w:tcW w:w="2769" w:type="dxa"/>
          </w:tcPr>
          <w:p w:rsidR="0074161E" w:rsidRDefault="0074161E" w:rsidP="0074161E">
            <w:pPr>
              <w:jc w:val="right"/>
            </w:pPr>
            <w:r>
              <w:t>609,356,450.91</w:t>
            </w:r>
          </w:p>
        </w:tc>
        <w:tc>
          <w:tcPr>
            <w:tcW w:w="2769" w:type="dxa"/>
          </w:tcPr>
          <w:p w:rsidR="0074161E" w:rsidRDefault="0074161E" w:rsidP="0074161E">
            <w:pPr>
              <w:jc w:val="right"/>
            </w:pPr>
            <w:r>
              <w:t>36.61</w:t>
            </w:r>
          </w:p>
        </w:tc>
      </w:tr>
    </w:tbl>
    <w:p w:rsidR="0074161E" w:rsidRDefault="0074161E" w:rsidP="0074161E">
      <w:pPr>
        <w:pStyle w:val="-8"/>
        <w:rPr>
          <w:rFonts w:hint="eastAsia"/>
        </w:rPr>
      </w:pPr>
      <w:r>
        <w:rPr>
          <w:rFonts w:hint="eastAsia"/>
        </w:rPr>
        <w:t>注：以上分类采用彭博行业分类标准（BICS）。</w:t>
      </w:r>
    </w:p>
    <w:p w:rsidR="0074161E" w:rsidRDefault="0074161E" w:rsidP="0074161E">
      <w:pPr>
        <w:pStyle w:val="-2"/>
        <w:spacing w:before="312"/>
        <w:rPr>
          <w:rFonts w:hint="eastAsia"/>
        </w:rPr>
      </w:pPr>
      <w:r>
        <w:rPr>
          <w:rFonts w:hint="eastAsia"/>
        </w:rPr>
        <w:t>期末按公允价值占基金资产净值比例大小排序的股票投资明细</w:t>
      </w:r>
    </w:p>
    <w:p w:rsidR="0074161E" w:rsidRDefault="0074161E" w:rsidP="0074161E">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4161E" w:rsidTr="0074161E">
        <w:trPr>
          <w:cnfStyle w:val="100000000000" w:firstRow="1" w:lastRow="0" w:firstColumn="0" w:lastColumn="0" w:oddVBand="0" w:evenVBand="0" w:oddHBand="0" w:evenHBand="0" w:firstRowFirstColumn="0" w:firstRowLastColumn="0" w:lastRowFirstColumn="0" w:lastRowLastColumn="0"/>
        </w:trPr>
        <w:tc>
          <w:tcPr>
            <w:tcW w:w="652" w:type="dxa"/>
          </w:tcPr>
          <w:p w:rsidR="0074161E" w:rsidRPr="0074161E" w:rsidRDefault="0074161E" w:rsidP="0074161E">
            <w:pPr>
              <w:jc w:val="center"/>
              <w:rPr>
                <w:b/>
              </w:rPr>
            </w:pPr>
            <w:r w:rsidRPr="0074161E">
              <w:rPr>
                <w:rFonts w:hint="eastAsia"/>
                <w:b/>
              </w:rPr>
              <w:t>序号</w:t>
            </w:r>
          </w:p>
        </w:tc>
        <w:tc>
          <w:tcPr>
            <w:tcW w:w="1349" w:type="dxa"/>
          </w:tcPr>
          <w:p w:rsidR="0074161E" w:rsidRPr="0074161E" w:rsidRDefault="0074161E" w:rsidP="0074161E">
            <w:pPr>
              <w:jc w:val="center"/>
              <w:rPr>
                <w:b/>
              </w:rPr>
            </w:pPr>
            <w:r w:rsidRPr="0074161E">
              <w:rPr>
                <w:rFonts w:hint="eastAsia"/>
                <w:b/>
              </w:rPr>
              <w:t>股票代码</w:t>
            </w:r>
          </w:p>
        </w:tc>
        <w:tc>
          <w:tcPr>
            <w:tcW w:w="1349" w:type="dxa"/>
          </w:tcPr>
          <w:p w:rsidR="0074161E" w:rsidRPr="0074161E" w:rsidRDefault="0074161E" w:rsidP="0074161E">
            <w:pPr>
              <w:jc w:val="center"/>
              <w:rPr>
                <w:b/>
              </w:rPr>
            </w:pPr>
            <w:r w:rsidRPr="0074161E">
              <w:rPr>
                <w:rFonts w:hint="eastAsia"/>
                <w:b/>
              </w:rPr>
              <w:t>股票名称</w:t>
            </w:r>
          </w:p>
        </w:tc>
        <w:tc>
          <w:tcPr>
            <w:tcW w:w="1718" w:type="dxa"/>
          </w:tcPr>
          <w:p w:rsidR="0074161E" w:rsidRPr="0074161E" w:rsidRDefault="0074161E" w:rsidP="0074161E">
            <w:pPr>
              <w:jc w:val="center"/>
              <w:rPr>
                <w:b/>
              </w:rPr>
            </w:pPr>
            <w:r w:rsidRPr="0074161E">
              <w:rPr>
                <w:rFonts w:hint="eastAsia"/>
                <w:b/>
              </w:rPr>
              <w:t>数量（股）</w:t>
            </w:r>
          </w:p>
        </w:tc>
        <w:tc>
          <w:tcPr>
            <w:tcW w:w="1718" w:type="dxa"/>
          </w:tcPr>
          <w:p w:rsidR="0074161E" w:rsidRPr="0074161E" w:rsidRDefault="0074161E" w:rsidP="0074161E">
            <w:pPr>
              <w:jc w:val="center"/>
              <w:rPr>
                <w:b/>
              </w:rPr>
            </w:pPr>
            <w:r w:rsidRPr="0074161E">
              <w:rPr>
                <w:rFonts w:hint="eastAsia"/>
                <w:b/>
              </w:rPr>
              <w:t>公允价值（元）</w:t>
            </w:r>
          </w:p>
        </w:tc>
        <w:tc>
          <w:tcPr>
            <w:tcW w:w="1718" w:type="dxa"/>
          </w:tcPr>
          <w:p w:rsidR="0074161E" w:rsidRPr="0074161E" w:rsidRDefault="0074161E" w:rsidP="0074161E">
            <w:pPr>
              <w:jc w:val="center"/>
              <w:rPr>
                <w:b/>
              </w:rPr>
            </w:pPr>
            <w:r w:rsidRPr="0074161E">
              <w:rPr>
                <w:rFonts w:hint="eastAsia"/>
                <w:b/>
              </w:rPr>
              <w:t>占基金资产净值比例（％）</w:t>
            </w:r>
          </w:p>
        </w:tc>
      </w:tr>
      <w:tr w:rsidR="0074161E" w:rsidTr="0074161E">
        <w:tc>
          <w:tcPr>
            <w:tcW w:w="652" w:type="dxa"/>
          </w:tcPr>
          <w:p w:rsidR="0074161E" w:rsidRDefault="0074161E" w:rsidP="0074161E">
            <w:pPr>
              <w:jc w:val="center"/>
            </w:pPr>
            <w:r>
              <w:t>1</w:t>
            </w:r>
          </w:p>
        </w:tc>
        <w:tc>
          <w:tcPr>
            <w:tcW w:w="1349" w:type="dxa"/>
          </w:tcPr>
          <w:p w:rsidR="0074161E" w:rsidRDefault="0074161E" w:rsidP="0074161E">
            <w:pPr>
              <w:jc w:val="left"/>
            </w:pPr>
            <w:r>
              <w:t>06990</w:t>
            </w:r>
          </w:p>
        </w:tc>
        <w:tc>
          <w:tcPr>
            <w:tcW w:w="1349" w:type="dxa"/>
          </w:tcPr>
          <w:p w:rsidR="0074161E" w:rsidRDefault="0074161E" w:rsidP="0074161E">
            <w:pPr>
              <w:jc w:val="left"/>
            </w:pPr>
            <w:r>
              <w:rPr>
                <w:rFonts w:hint="eastAsia"/>
              </w:rPr>
              <w:t>科伦博泰生物</w:t>
            </w:r>
            <w:r>
              <w:rPr>
                <w:rFonts w:hint="eastAsia"/>
              </w:rPr>
              <w:t>-B</w:t>
            </w:r>
          </w:p>
        </w:tc>
        <w:tc>
          <w:tcPr>
            <w:tcW w:w="1718" w:type="dxa"/>
          </w:tcPr>
          <w:p w:rsidR="0074161E" w:rsidRDefault="0074161E" w:rsidP="0074161E">
            <w:pPr>
              <w:jc w:val="right"/>
            </w:pPr>
            <w:r>
              <w:t>312,600</w:t>
            </w:r>
          </w:p>
        </w:tc>
        <w:tc>
          <w:tcPr>
            <w:tcW w:w="1718" w:type="dxa"/>
          </w:tcPr>
          <w:p w:rsidR="0074161E" w:rsidRDefault="0074161E" w:rsidP="0074161E">
            <w:pPr>
              <w:jc w:val="right"/>
            </w:pPr>
            <w:r>
              <w:t>126,964,678.20</w:t>
            </w:r>
          </w:p>
        </w:tc>
        <w:tc>
          <w:tcPr>
            <w:tcW w:w="1718" w:type="dxa"/>
          </w:tcPr>
          <w:p w:rsidR="0074161E" w:rsidRDefault="0074161E" w:rsidP="0074161E">
            <w:pPr>
              <w:jc w:val="right"/>
            </w:pPr>
            <w:r>
              <w:t>7.63</w:t>
            </w:r>
          </w:p>
        </w:tc>
      </w:tr>
      <w:tr w:rsidR="0074161E" w:rsidTr="0074161E">
        <w:tc>
          <w:tcPr>
            <w:tcW w:w="652" w:type="dxa"/>
          </w:tcPr>
          <w:p w:rsidR="0074161E" w:rsidRDefault="0074161E" w:rsidP="0074161E">
            <w:pPr>
              <w:jc w:val="center"/>
            </w:pPr>
            <w:r>
              <w:t>2</w:t>
            </w:r>
          </w:p>
        </w:tc>
        <w:tc>
          <w:tcPr>
            <w:tcW w:w="1349" w:type="dxa"/>
          </w:tcPr>
          <w:p w:rsidR="0074161E" w:rsidRDefault="0074161E" w:rsidP="0074161E">
            <w:pPr>
              <w:jc w:val="left"/>
            </w:pPr>
            <w:r>
              <w:t>01801</w:t>
            </w:r>
          </w:p>
        </w:tc>
        <w:tc>
          <w:tcPr>
            <w:tcW w:w="1349" w:type="dxa"/>
          </w:tcPr>
          <w:p w:rsidR="0074161E" w:rsidRDefault="0074161E" w:rsidP="0074161E">
            <w:pPr>
              <w:jc w:val="left"/>
            </w:pPr>
            <w:r>
              <w:rPr>
                <w:rFonts w:hint="eastAsia"/>
              </w:rPr>
              <w:t>信达生物</w:t>
            </w:r>
          </w:p>
        </w:tc>
        <w:tc>
          <w:tcPr>
            <w:tcW w:w="1718" w:type="dxa"/>
          </w:tcPr>
          <w:p w:rsidR="0074161E" w:rsidRDefault="0074161E" w:rsidP="0074161E">
            <w:pPr>
              <w:jc w:val="right"/>
            </w:pPr>
            <w:r>
              <w:t>1,562,000</w:t>
            </w:r>
          </w:p>
        </w:tc>
        <w:tc>
          <w:tcPr>
            <w:tcW w:w="1718" w:type="dxa"/>
          </w:tcPr>
          <w:p w:rsidR="0074161E" w:rsidRDefault="0074161E" w:rsidP="0074161E">
            <w:pPr>
              <w:jc w:val="right"/>
            </w:pPr>
            <w:r>
              <w:t>117,091,354.71</w:t>
            </w:r>
          </w:p>
        </w:tc>
        <w:tc>
          <w:tcPr>
            <w:tcW w:w="1718" w:type="dxa"/>
          </w:tcPr>
          <w:p w:rsidR="0074161E" w:rsidRDefault="0074161E" w:rsidP="0074161E">
            <w:pPr>
              <w:jc w:val="right"/>
            </w:pPr>
            <w:r>
              <w:t>7.03</w:t>
            </w:r>
          </w:p>
        </w:tc>
      </w:tr>
      <w:tr w:rsidR="0074161E" w:rsidTr="0074161E">
        <w:tc>
          <w:tcPr>
            <w:tcW w:w="652" w:type="dxa"/>
          </w:tcPr>
          <w:p w:rsidR="0074161E" w:rsidRDefault="0074161E" w:rsidP="0074161E">
            <w:pPr>
              <w:jc w:val="center"/>
            </w:pPr>
            <w:r>
              <w:t>3</w:t>
            </w:r>
          </w:p>
        </w:tc>
        <w:tc>
          <w:tcPr>
            <w:tcW w:w="1349" w:type="dxa"/>
          </w:tcPr>
          <w:p w:rsidR="0074161E" w:rsidRDefault="0074161E" w:rsidP="0074161E">
            <w:pPr>
              <w:jc w:val="left"/>
            </w:pPr>
            <w:r>
              <w:t>600276</w:t>
            </w:r>
          </w:p>
        </w:tc>
        <w:tc>
          <w:tcPr>
            <w:tcW w:w="1349" w:type="dxa"/>
          </w:tcPr>
          <w:p w:rsidR="0074161E" w:rsidRDefault="0074161E" w:rsidP="0074161E">
            <w:pPr>
              <w:jc w:val="left"/>
            </w:pPr>
            <w:r>
              <w:rPr>
                <w:rFonts w:hint="eastAsia"/>
              </w:rPr>
              <w:t>恒瑞医药</w:t>
            </w:r>
          </w:p>
        </w:tc>
        <w:tc>
          <w:tcPr>
            <w:tcW w:w="1718" w:type="dxa"/>
          </w:tcPr>
          <w:p w:rsidR="0074161E" w:rsidRDefault="0074161E" w:rsidP="0074161E">
            <w:pPr>
              <w:jc w:val="right"/>
            </w:pPr>
            <w:r>
              <w:t>1,917,162</w:t>
            </w:r>
          </w:p>
        </w:tc>
        <w:tc>
          <w:tcPr>
            <w:tcW w:w="1718" w:type="dxa"/>
          </w:tcPr>
          <w:p w:rsidR="0074161E" w:rsidRDefault="0074161E" w:rsidP="0074161E">
            <w:pPr>
              <w:jc w:val="right"/>
            </w:pPr>
            <w:r>
              <w:t>105,865,685.64</w:t>
            </w:r>
          </w:p>
        </w:tc>
        <w:tc>
          <w:tcPr>
            <w:tcW w:w="1718" w:type="dxa"/>
          </w:tcPr>
          <w:p w:rsidR="0074161E" w:rsidRDefault="0074161E" w:rsidP="0074161E">
            <w:pPr>
              <w:jc w:val="right"/>
            </w:pPr>
            <w:r>
              <w:t>6.36</w:t>
            </w:r>
          </w:p>
        </w:tc>
      </w:tr>
      <w:tr w:rsidR="0074161E" w:rsidTr="0074161E">
        <w:tc>
          <w:tcPr>
            <w:tcW w:w="652" w:type="dxa"/>
          </w:tcPr>
          <w:p w:rsidR="0074161E" w:rsidRDefault="0074161E" w:rsidP="0074161E">
            <w:pPr>
              <w:jc w:val="center"/>
            </w:pPr>
            <w:r>
              <w:t>4</w:t>
            </w:r>
          </w:p>
        </w:tc>
        <w:tc>
          <w:tcPr>
            <w:tcW w:w="1349" w:type="dxa"/>
          </w:tcPr>
          <w:p w:rsidR="0074161E" w:rsidRDefault="0074161E" w:rsidP="0074161E">
            <w:pPr>
              <w:jc w:val="left"/>
            </w:pPr>
            <w:r>
              <w:t>300677</w:t>
            </w:r>
          </w:p>
        </w:tc>
        <w:tc>
          <w:tcPr>
            <w:tcW w:w="1349" w:type="dxa"/>
          </w:tcPr>
          <w:p w:rsidR="0074161E" w:rsidRDefault="0074161E" w:rsidP="0074161E">
            <w:pPr>
              <w:jc w:val="left"/>
            </w:pPr>
            <w:r>
              <w:rPr>
                <w:rFonts w:hint="eastAsia"/>
              </w:rPr>
              <w:t>英科医疗</w:t>
            </w:r>
          </w:p>
        </w:tc>
        <w:tc>
          <w:tcPr>
            <w:tcW w:w="1718" w:type="dxa"/>
          </w:tcPr>
          <w:p w:rsidR="0074161E" w:rsidRDefault="0074161E" w:rsidP="0074161E">
            <w:pPr>
              <w:jc w:val="right"/>
            </w:pPr>
            <w:r>
              <w:t>1,701,880</w:t>
            </w:r>
          </w:p>
        </w:tc>
        <w:tc>
          <w:tcPr>
            <w:tcW w:w="1718" w:type="dxa"/>
          </w:tcPr>
          <w:p w:rsidR="0074161E" w:rsidRDefault="0074161E" w:rsidP="0074161E">
            <w:pPr>
              <w:jc w:val="right"/>
            </w:pPr>
            <w:r>
              <w:t>99,866,318.40</w:t>
            </w:r>
          </w:p>
        </w:tc>
        <w:tc>
          <w:tcPr>
            <w:tcW w:w="1718" w:type="dxa"/>
          </w:tcPr>
          <w:p w:rsidR="0074161E" w:rsidRDefault="0074161E" w:rsidP="0074161E">
            <w:pPr>
              <w:jc w:val="right"/>
            </w:pPr>
            <w:r>
              <w:t>6.00</w:t>
            </w:r>
          </w:p>
        </w:tc>
      </w:tr>
      <w:tr w:rsidR="0074161E" w:rsidTr="0074161E">
        <w:tc>
          <w:tcPr>
            <w:tcW w:w="652" w:type="dxa"/>
          </w:tcPr>
          <w:p w:rsidR="0074161E" w:rsidRDefault="0074161E" w:rsidP="0074161E">
            <w:pPr>
              <w:jc w:val="center"/>
            </w:pPr>
            <w:r>
              <w:t>5</w:t>
            </w:r>
          </w:p>
        </w:tc>
        <w:tc>
          <w:tcPr>
            <w:tcW w:w="1349" w:type="dxa"/>
          </w:tcPr>
          <w:p w:rsidR="0074161E" w:rsidRDefault="0074161E" w:rsidP="0074161E">
            <w:pPr>
              <w:jc w:val="left"/>
            </w:pPr>
            <w:r>
              <w:t>002653</w:t>
            </w:r>
          </w:p>
        </w:tc>
        <w:tc>
          <w:tcPr>
            <w:tcW w:w="1349" w:type="dxa"/>
          </w:tcPr>
          <w:p w:rsidR="0074161E" w:rsidRDefault="0074161E" w:rsidP="0074161E">
            <w:pPr>
              <w:jc w:val="left"/>
            </w:pPr>
            <w:r>
              <w:rPr>
                <w:rFonts w:hint="eastAsia"/>
              </w:rPr>
              <w:t>海思科</w:t>
            </w:r>
          </w:p>
        </w:tc>
        <w:tc>
          <w:tcPr>
            <w:tcW w:w="1718" w:type="dxa"/>
          </w:tcPr>
          <w:p w:rsidR="0074161E" w:rsidRDefault="0074161E" w:rsidP="0074161E">
            <w:pPr>
              <w:jc w:val="right"/>
            </w:pPr>
            <w:r>
              <w:t>1,723,580</w:t>
            </w:r>
          </w:p>
        </w:tc>
        <w:tc>
          <w:tcPr>
            <w:tcW w:w="1718" w:type="dxa"/>
          </w:tcPr>
          <w:p w:rsidR="0074161E" w:rsidRDefault="0074161E" w:rsidP="0074161E">
            <w:pPr>
              <w:jc w:val="right"/>
            </w:pPr>
            <w:r>
              <w:t>93,555,922.40</w:t>
            </w:r>
          </w:p>
        </w:tc>
        <w:tc>
          <w:tcPr>
            <w:tcW w:w="1718" w:type="dxa"/>
          </w:tcPr>
          <w:p w:rsidR="0074161E" w:rsidRDefault="0074161E" w:rsidP="0074161E">
            <w:pPr>
              <w:jc w:val="right"/>
            </w:pPr>
            <w:r>
              <w:t>5.62</w:t>
            </w:r>
          </w:p>
        </w:tc>
      </w:tr>
      <w:tr w:rsidR="0074161E" w:rsidTr="0074161E">
        <w:tc>
          <w:tcPr>
            <w:tcW w:w="652" w:type="dxa"/>
          </w:tcPr>
          <w:p w:rsidR="0074161E" w:rsidRDefault="0074161E" w:rsidP="0074161E">
            <w:pPr>
              <w:jc w:val="center"/>
            </w:pPr>
            <w:r>
              <w:t>6</w:t>
            </w:r>
          </w:p>
        </w:tc>
        <w:tc>
          <w:tcPr>
            <w:tcW w:w="1349" w:type="dxa"/>
          </w:tcPr>
          <w:p w:rsidR="0074161E" w:rsidRDefault="0074161E" w:rsidP="0074161E">
            <w:pPr>
              <w:jc w:val="left"/>
            </w:pPr>
            <w:r>
              <w:t>603259</w:t>
            </w:r>
          </w:p>
        </w:tc>
        <w:tc>
          <w:tcPr>
            <w:tcW w:w="1349" w:type="dxa"/>
          </w:tcPr>
          <w:p w:rsidR="0074161E" w:rsidRDefault="0074161E" w:rsidP="0074161E">
            <w:pPr>
              <w:jc w:val="left"/>
            </w:pPr>
            <w:r>
              <w:rPr>
                <w:rFonts w:hint="eastAsia"/>
              </w:rPr>
              <w:t>药明康德</w:t>
            </w:r>
          </w:p>
        </w:tc>
        <w:tc>
          <w:tcPr>
            <w:tcW w:w="1718" w:type="dxa"/>
          </w:tcPr>
          <w:p w:rsidR="0074161E" w:rsidRDefault="0074161E" w:rsidP="0074161E">
            <w:pPr>
              <w:jc w:val="right"/>
            </w:pPr>
            <w:r>
              <w:t>913,700</w:t>
            </w:r>
          </w:p>
        </w:tc>
        <w:tc>
          <w:tcPr>
            <w:tcW w:w="1718" w:type="dxa"/>
          </w:tcPr>
          <w:p w:rsidR="0074161E" w:rsidRDefault="0074161E" w:rsidP="0074161E">
            <w:pPr>
              <w:jc w:val="right"/>
            </w:pPr>
            <w:r>
              <w:t>89,633,970.00</w:t>
            </w:r>
          </w:p>
        </w:tc>
        <w:tc>
          <w:tcPr>
            <w:tcW w:w="1718" w:type="dxa"/>
          </w:tcPr>
          <w:p w:rsidR="0074161E" w:rsidRDefault="0074161E" w:rsidP="0074161E">
            <w:pPr>
              <w:jc w:val="right"/>
            </w:pPr>
            <w:r>
              <w:t>5.38</w:t>
            </w:r>
          </w:p>
        </w:tc>
      </w:tr>
      <w:tr w:rsidR="0074161E" w:rsidTr="0074161E">
        <w:tc>
          <w:tcPr>
            <w:tcW w:w="652" w:type="dxa"/>
          </w:tcPr>
          <w:p w:rsidR="0074161E" w:rsidRDefault="0074161E" w:rsidP="0074161E">
            <w:pPr>
              <w:jc w:val="center"/>
            </w:pPr>
            <w:r>
              <w:t>7</w:t>
            </w:r>
          </w:p>
        </w:tc>
        <w:tc>
          <w:tcPr>
            <w:tcW w:w="1349" w:type="dxa"/>
          </w:tcPr>
          <w:p w:rsidR="0074161E" w:rsidRDefault="0074161E" w:rsidP="0074161E">
            <w:pPr>
              <w:jc w:val="left"/>
            </w:pPr>
            <w:r>
              <w:t>688506</w:t>
            </w:r>
          </w:p>
        </w:tc>
        <w:tc>
          <w:tcPr>
            <w:tcW w:w="1349" w:type="dxa"/>
          </w:tcPr>
          <w:p w:rsidR="0074161E" w:rsidRDefault="0074161E" w:rsidP="0074161E">
            <w:pPr>
              <w:jc w:val="left"/>
            </w:pPr>
            <w:r>
              <w:rPr>
                <w:rFonts w:hint="eastAsia"/>
              </w:rPr>
              <w:t>百利天恒</w:t>
            </w:r>
          </w:p>
        </w:tc>
        <w:tc>
          <w:tcPr>
            <w:tcW w:w="1718" w:type="dxa"/>
          </w:tcPr>
          <w:p w:rsidR="0074161E" w:rsidRDefault="0074161E" w:rsidP="0074161E">
            <w:pPr>
              <w:jc w:val="right"/>
            </w:pPr>
            <w:r>
              <w:t>284,942</w:t>
            </w:r>
          </w:p>
        </w:tc>
        <w:tc>
          <w:tcPr>
            <w:tcW w:w="1718" w:type="dxa"/>
          </w:tcPr>
          <w:p w:rsidR="0074161E" w:rsidRDefault="0074161E" w:rsidP="0074161E">
            <w:pPr>
              <w:jc w:val="right"/>
            </w:pPr>
            <w:r>
              <w:t>79,213,876.00</w:t>
            </w:r>
          </w:p>
        </w:tc>
        <w:tc>
          <w:tcPr>
            <w:tcW w:w="1718" w:type="dxa"/>
          </w:tcPr>
          <w:p w:rsidR="0074161E" w:rsidRDefault="0074161E" w:rsidP="0074161E">
            <w:pPr>
              <w:jc w:val="right"/>
            </w:pPr>
            <w:r>
              <w:t>4.76</w:t>
            </w:r>
          </w:p>
        </w:tc>
      </w:tr>
      <w:tr w:rsidR="0074161E" w:rsidTr="0074161E">
        <w:tc>
          <w:tcPr>
            <w:tcW w:w="652" w:type="dxa"/>
          </w:tcPr>
          <w:p w:rsidR="0074161E" w:rsidRDefault="0074161E" w:rsidP="0074161E">
            <w:pPr>
              <w:jc w:val="center"/>
            </w:pPr>
            <w:r>
              <w:t>8</w:t>
            </w:r>
          </w:p>
        </w:tc>
        <w:tc>
          <w:tcPr>
            <w:tcW w:w="1349" w:type="dxa"/>
          </w:tcPr>
          <w:p w:rsidR="0074161E" w:rsidRDefault="0074161E" w:rsidP="0074161E">
            <w:pPr>
              <w:jc w:val="left"/>
            </w:pPr>
            <w:r>
              <w:t>02268</w:t>
            </w:r>
          </w:p>
        </w:tc>
        <w:tc>
          <w:tcPr>
            <w:tcW w:w="1349" w:type="dxa"/>
          </w:tcPr>
          <w:p w:rsidR="0074161E" w:rsidRDefault="0074161E" w:rsidP="0074161E">
            <w:pPr>
              <w:jc w:val="left"/>
            </w:pPr>
            <w:r>
              <w:rPr>
                <w:rFonts w:hint="eastAsia"/>
              </w:rPr>
              <w:t>药明合联</w:t>
            </w:r>
          </w:p>
        </w:tc>
        <w:tc>
          <w:tcPr>
            <w:tcW w:w="1718" w:type="dxa"/>
          </w:tcPr>
          <w:p w:rsidR="0074161E" w:rsidRDefault="0074161E" w:rsidP="0074161E">
            <w:pPr>
              <w:jc w:val="right"/>
            </w:pPr>
            <w:r>
              <w:t>1,452,500</w:t>
            </w:r>
          </w:p>
        </w:tc>
        <w:tc>
          <w:tcPr>
            <w:tcW w:w="1718" w:type="dxa"/>
          </w:tcPr>
          <w:p w:rsidR="0074161E" w:rsidRDefault="0074161E" w:rsidP="0074161E">
            <w:pPr>
              <w:jc w:val="right"/>
            </w:pPr>
            <w:r>
              <w:t>74,640,619.73</w:t>
            </w:r>
          </w:p>
        </w:tc>
        <w:tc>
          <w:tcPr>
            <w:tcW w:w="1718" w:type="dxa"/>
          </w:tcPr>
          <w:p w:rsidR="0074161E" w:rsidRDefault="0074161E" w:rsidP="0074161E">
            <w:pPr>
              <w:jc w:val="right"/>
            </w:pPr>
            <w:r>
              <w:t>4.48</w:t>
            </w:r>
          </w:p>
        </w:tc>
      </w:tr>
      <w:tr w:rsidR="0074161E" w:rsidTr="0074161E">
        <w:tc>
          <w:tcPr>
            <w:tcW w:w="652" w:type="dxa"/>
          </w:tcPr>
          <w:p w:rsidR="0074161E" w:rsidRDefault="0074161E" w:rsidP="0074161E">
            <w:pPr>
              <w:jc w:val="center"/>
            </w:pPr>
            <w:r>
              <w:t>9</w:t>
            </w:r>
          </w:p>
        </w:tc>
        <w:tc>
          <w:tcPr>
            <w:tcW w:w="1349" w:type="dxa"/>
          </w:tcPr>
          <w:p w:rsidR="0074161E" w:rsidRDefault="0074161E" w:rsidP="0074161E">
            <w:pPr>
              <w:jc w:val="left"/>
            </w:pPr>
            <w:r>
              <w:t>01093</w:t>
            </w:r>
          </w:p>
        </w:tc>
        <w:tc>
          <w:tcPr>
            <w:tcW w:w="1349" w:type="dxa"/>
          </w:tcPr>
          <w:p w:rsidR="0074161E" w:rsidRDefault="0074161E" w:rsidP="0074161E">
            <w:pPr>
              <w:jc w:val="left"/>
            </w:pPr>
            <w:r>
              <w:rPr>
                <w:rFonts w:hint="eastAsia"/>
              </w:rPr>
              <w:t>石药集团</w:t>
            </w:r>
          </w:p>
        </w:tc>
        <w:tc>
          <w:tcPr>
            <w:tcW w:w="1718" w:type="dxa"/>
          </w:tcPr>
          <w:p w:rsidR="0074161E" w:rsidRDefault="0074161E" w:rsidP="0074161E">
            <w:pPr>
              <w:jc w:val="right"/>
            </w:pPr>
            <w:r>
              <w:t>8,168,000</w:t>
            </w:r>
          </w:p>
        </w:tc>
        <w:tc>
          <w:tcPr>
            <w:tcW w:w="1718" w:type="dxa"/>
          </w:tcPr>
          <w:p w:rsidR="0074161E" w:rsidRDefault="0074161E" w:rsidP="0074161E">
            <w:pPr>
              <w:jc w:val="right"/>
            </w:pPr>
            <w:r>
              <w:t>65,628,613.96</w:t>
            </w:r>
          </w:p>
        </w:tc>
        <w:tc>
          <w:tcPr>
            <w:tcW w:w="1718" w:type="dxa"/>
          </w:tcPr>
          <w:p w:rsidR="0074161E" w:rsidRDefault="0074161E" w:rsidP="0074161E">
            <w:pPr>
              <w:jc w:val="right"/>
            </w:pPr>
            <w:r>
              <w:t>3.94</w:t>
            </w:r>
          </w:p>
        </w:tc>
      </w:tr>
      <w:tr w:rsidR="0074161E" w:rsidTr="0074161E">
        <w:tc>
          <w:tcPr>
            <w:tcW w:w="652" w:type="dxa"/>
          </w:tcPr>
          <w:p w:rsidR="0074161E" w:rsidRDefault="0074161E" w:rsidP="0074161E">
            <w:pPr>
              <w:jc w:val="center"/>
            </w:pPr>
            <w:r>
              <w:t>10</w:t>
            </w:r>
          </w:p>
        </w:tc>
        <w:tc>
          <w:tcPr>
            <w:tcW w:w="1349" w:type="dxa"/>
          </w:tcPr>
          <w:p w:rsidR="0074161E" w:rsidRDefault="0074161E" w:rsidP="0074161E">
            <w:pPr>
              <w:jc w:val="left"/>
            </w:pPr>
            <w:r>
              <w:t>09606</w:t>
            </w:r>
          </w:p>
        </w:tc>
        <w:tc>
          <w:tcPr>
            <w:tcW w:w="1349" w:type="dxa"/>
          </w:tcPr>
          <w:p w:rsidR="0074161E" w:rsidRDefault="0074161E" w:rsidP="0074161E">
            <w:pPr>
              <w:jc w:val="left"/>
            </w:pPr>
            <w:r>
              <w:rPr>
                <w:rFonts w:hint="eastAsia"/>
              </w:rPr>
              <w:t>映恩生物</w:t>
            </w:r>
            <w:r>
              <w:rPr>
                <w:rFonts w:hint="eastAsia"/>
              </w:rPr>
              <w:t>-B</w:t>
            </w:r>
          </w:p>
        </w:tc>
        <w:tc>
          <w:tcPr>
            <w:tcW w:w="1718" w:type="dxa"/>
          </w:tcPr>
          <w:p w:rsidR="0074161E" w:rsidRDefault="0074161E" w:rsidP="0074161E">
            <w:pPr>
              <w:jc w:val="right"/>
            </w:pPr>
            <w:r>
              <w:t>251,500</w:t>
            </w:r>
          </w:p>
        </w:tc>
        <w:tc>
          <w:tcPr>
            <w:tcW w:w="1718" w:type="dxa"/>
          </w:tcPr>
          <w:p w:rsidR="0074161E" w:rsidRDefault="0074161E" w:rsidP="0074161E">
            <w:pPr>
              <w:jc w:val="right"/>
            </w:pPr>
            <w:r>
              <w:t>65,508,267.88</w:t>
            </w:r>
          </w:p>
        </w:tc>
        <w:tc>
          <w:tcPr>
            <w:tcW w:w="1718" w:type="dxa"/>
          </w:tcPr>
          <w:p w:rsidR="0074161E" w:rsidRDefault="0074161E" w:rsidP="0074161E">
            <w:pPr>
              <w:jc w:val="right"/>
            </w:pPr>
            <w:r>
              <w:t>3.94</w:t>
            </w:r>
          </w:p>
        </w:tc>
      </w:tr>
    </w:tbl>
    <w:p w:rsidR="0074161E" w:rsidRDefault="0074161E" w:rsidP="0074161E">
      <w:pPr>
        <w:pStyle w:val="-8"/>
        <w:rPr>
          <w:rFonts w:hint="eastAsia"/>
        </w:rPr>
      </w:pPr>
      <w:r>
        <w:rPr>
          <w:rFonts w:hint="eastAsia"/>
        </w:rPr>
        <w:t>注：对于同时在A+H股上市的股票，合并计算公允价值参与排序，并按照不同股票分别披露。</w:t>
      </w:r>
    </w:p>
    <w:p w:rsidR="0074161E" w:rsidRDefault="0074161E" w:rsidP="0074161E">
      <w:pPr>
        <w:pStyle w:val="-2"/>
        <w:spacing w:before="312"/>
        <w:rPr>
          <w:rFonts w:hint="eastAsia"/>
        </w:rPr>
      </w:pPr>
      <w:r>
        <w:rPr>
          <w:rFonts w:hint="eastAsia"/>
        </w:rPr>
        <w:t>报告期末按债券品种分类的债券投资组合</w:t>
      </w:r>
    </w:p>
    <w:p w:rsidR="0074161E" w:rsidRDefault="0074161E" w:rsidP="0074161E">
      <w:pPr>
        <w:pStyle w:val="-"/>
        <w:ind w:firstLine="420"/>
        <w:rPr>
          <w:rFonts w:hint="eastAsia"/>
        </w:rPr>
      </w:pPr>
      <w:r>
        <w:rPr>
          <w:rFonts w:hint="eastAsia"/>
        </w:rPr>
        <w:t>无。</w:t>
      </w:r>
    </w:p>
    <w:p w:rsidR="0074161E" w:rsidRDefault="0074161E" w:rsidP="0074161E">
      <w:pPr>
        <w:pStyle w:val="-2"/>
        <w:spacing w:before="312"/>
        <w:rPr>
          <w:rFonts w:hint="eastAsia"/>
        </w:rPr>
      </w:pPr>
      <w:r>
        <w:rPr>
          <w:rFonts w:hint="eastAsia"/>
        </w:rPr>
        <w:lastRenderedPageBreak/>
        <w:t>报告期末按公允价值占基金资产净值比例大小排名的前五名债券投资明细</w:t>
      </w:r>
    </w:p>
    <w:p w:rsidR="0074161E" w:rsidRDefault="0074161E" w:rsidP="0074161E">
      <w:pPr>
        <w:pStyle w:val="-"/>
        <w:ind w:firstLine="420"/>
        <w:rPr>
          <w:rFonts w:hint="eastAsia"/>
        </w:rPr>
      </w:pPr>
      <w:r>
        <w:rPr>
          <w:rFonts w:hint="eastAsia"/>
        </w:rPr>
        <w:t>无。</w:t>
      </w:r>
    </w:p>
    <w:p w:rsidR="0074161E" w:rsidRDefault="0074161E" w:rsidP="0074161E">
      <w:pPr>
        <w:pStyle w:val="-2"/>
        <w:spacing w:before="312"/>
        <w:rPr>
          <w:rFonts w:hint="eastAsia"/>
        </w:rPr>
      </w:pPr>
      <w:r>
        <w:rPr>
          <w:rFonts w:hint="eastAsia"/>
        </w:rPr>
        <w:t>报告期末按公允价值占基金资产净值比例大小排名的前十名资产支持证券投资明细</w:t>
      </w:r>
    </w:p>
    <w:p w:rsidR="0074161E" w:rsidRDefault="0074161E" w:rsidP="0074161E">
      <w:pPr>
        <w:pStyle w:val="-"/>
        <w:ind w:firstLine="420"/>
        <w:rPr>
          <w:rFonts w:hint="eastAsia"/>
        </w:rPr>
      </w:pPr>
      <w:r>
        <w:rPr>
          <w:rFonts w:hint="eastAsia"/>
        </w:rPr>
        <w:t>本基金本报告期末未持有资产支持证券。</w:t>
      </w:r>
    </w:p>
    <w:p w:rsidR="0074161E" w:rsidRDefault="0074161E" w:rsidP="0074161E">
      <w:pPr>
        <w:pStyle w:val="-2"/>
        <w:spacing w:before="312"/>
        <w:rPr>
          <w:rFonts w:hint="eastAsia"/>
        </w:rPr>
      </w:pPr>
      <w:r>
        <w:rPr>
          <w:rFonts w:hint="eastAsia"/>
        </w:rPr>
        <w:t>报告期末按公允价值占基金资产净值比例大小排序的前五名贵金属投资明细</w:t>
      </w:r>
    </w:p>
    <w:p w:rsidR="0074161E" w:rsidRDefault="0074161E" w:rsidP="0074161E">
      <w:pPr>
        <w:pStyle w:val="-"/>
        <w:ind w:firstLine="420"/>
        <w:rPr>
          <w:rFonts w:hint="eastAsia"/>
        </w:rPr>
      </w:pPr>
      <w:r>
        <w:rPr>
          <w:rFonts w:hint="eastAsia"/>
        </w:rPr>
        <w:t>无。</w:t>
      </w:r>
    </w:p>
    <w:p w:rsidR="0074161E" w:rsidRDefault="0074161E" w:rsidP="0074161E">
      <w:pPr>
        <w:pStyle w:val="-2"/>
        <w:spacing w:before="312"/>
        <w:rPr>
          <w:rFonts w:hint="eastAsia"/>
        </w:rPr>
      </w:pPr>
      <w:r>
        <w:rPr>
          <w:rFonts w:hint="eastAsia"/>
        </w:rPr>
        <w:t>报告期末按公允价值占基金资产净值比例大小排名的前五名权证投资明细</w:t>
      </w:r>
    </w:p>
    <w:p w:rsidR="0074161E" w:rsidRDefault="0074161E" w:rsidP="0074161E">
      <w:pPr>
        <w:pStyle w:val="-"/>
        <w:ind w:firstLine="420"/>
        <w:rPr>
          <w:rFonts w:hint="eastAsia"/>
        </w:rPr>
      </w:pPr>
      <w:r>
        <w:rPr>
          <w:rFonts w:hint="eastAsia"/>
        </w:rPr>
        <w:t>无。</w:t>
      </w:r>
    </w:p>
    <w:p w:rsidR="0074161E" w:rsidRDefault="0074161E" w:rsidP="0074161E">
      <w:pPr>
        <w:pStyle w:val="-2"/>
        <w:spacing w:before="312"/>
        <w:rPr>
          <w:rFonts w:hint="eastAsia"/>
        </w:rPr>
      </w:pPr>
      <w:r>
        <w:rPr>
          <w:rFonts w:hint="eastAsia"/>
        </w:rPr>
        <w:t>报告期末本基金投资的股指期货交易情况说明</w:t>
      </w:r>
    </w:p>
    <w:p w:rsidR="0074161E" w:rsidRDefault="0074161E" w:rsidP="0074161E">
      <w:pPr>
        <w:pStyle w:val="-3"/>
        <w:spacing w:before="156" w:after="156"/>
        <w:rPr>
          <w:rFonts w:hint="eastAsia"/>
        </w:rPr>
      </w:pPr>
      <w:r>
        <w:rPr>
          <w:rFonts w:hint="eastAsia"/>
        </w:rPr>
        <w:t>报告期末本基金投资的股指期货持仓和损益明细</w:t>
      </w:r>
    </w:p>
    <w:p w:rsidR="0074161E" w:rsidRDefault="0074161E" w:rsidP="0074161E">
      <w:pPr>
        <w:pStyle w:val="-"/>
        <w:ind w:firstLine="420"/>
        <w:rPr>
          <w:rFonts w:hint="eastAsia"/>
        </w:rPr>
      </w:pPr>
      <w:r>
        <w:rPr>
          <w:rFonts w:hint="eastAsia"/>
        </w:rPr>
        <w:t>无。</w:t>
      </w:r>
    </w:p>
    <w:p w:rsidR="0074161E" w:rsidRDefault="0074161E" w:rsidP="0074161E">
      <w:pPr>
        <w:pStyle w:val="-3"/>
        <w:spacing w:before="156" w:after="156"/>
        <w:rPr>
          <w:rFonts w:hint="eastAsia"/>
        </w:rPr>
      </w:pPr>
      <w:r>
        <w:rPr>
          <w:rFonts w:hint="eastAsia"/>
        </w:rPr>
        <w:t>本基金投资股指期货的投资政策</w:t>
      </w:r>
    </w:p>
    <w:p w:rsidR="0074161E" w:rsidRDefault="0074161E" w:rsidP="0074161E">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74161E" w:rsidRDefault="0074161E" w:rsidP="0074161E">
      <w:pPr>
        <w:pStyle w:val="-2"/>
        <w:spacing w:before="312"/>
        <w:rPr>
          <w:rFonts w:hint="eastAsia"/>
        </w:rPr>
      </w:pPr>
      <w:r>
        <w:rPr>
          <w:rFonts w:hint="eastAsia"/>
        </w:rPr>
        <w:t>报告期末本基金投资的国债期货交易情况说明</w:t>
      </w:r>
    </w:p>
    <w:p w:rsidR="0074161E" w:rsidRDefault="0074161E" w:rsidP="0074161E">
      <w:pPr>
        <w:pStyle w:val="-3"/>
        <w:spacing w:before="156" w:after="156"/>
        <w:rPr>
          <w:rFonts w:hint="eastAsia"/>
        </w:rPr>
      </w:pPr>
      <w:r>
        <w:rPr>
          <w:rFonts w:hint="eastAsia"/>
        </w:rPr>
        <w:t>本期国债期货投资政策</w:t>
      </w:r>
    </w:p>
    <w:p w:rsidR="0074161E" w:rsidRDefault="0074161E" w:rsidP="0074161E">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74161E" w:rsidRDefault="0074161E" w:rsidP="0074161E">
      <w:pPr>
        <w:pStyle w:val="-3"/>
        <w:spacing w:before="156" w:after="156"/>
        <w:rPr>
          <w:rFonts w:hint="eastAsia"/>
        </w:rPr>
      </w:pPr>
      <w:r>
        <w:rPr>
          <w:rFonts w:hint="eastAsia"/>
        </w:rPr>
        <w:t>报告期末本基金投资的国债期货持仓和损益明细</w:t>
      </w:r>
    </w:p>
    <w:p w:rsidR="0074161E" w:rsidRDefault="0074161E" w:rsidP="0074161E">
      <w:pPr>
        <w:pStyle w:val="-"/>
        <w:ind w:firstLine="420"/>
        <w:rPr>
          <w:rFonts w:hint="eastAsia"/>
        </w:rPr>
      </w:pPr>
      <w:r>
        <w:rPr>
          <w:rFonts w:hint="eastAsia"/>
        </w:rPr>
        <w:lastRenderedPageBreak/>
        <w:t>无。</w:t>
      </w:r>
    </w:p>
    <w:p w:rsidR="0074161E" w:rsidRDefault="0074161E" w:rsidP="0074161E">
      <w:pPr>
        <w:pStyle w:val="-3"/>
        <w:spacing w:before="156" w:after="156"/>
        <w:rPr>
          <w:rFonts w:hint="eastAsia"/>
        </w:rPr>
      </w:pPr>
      <w:r>
        <w:rPr>
          <w:rFonts w:hint="eastAsia"/>
        </w:rPr>
        <w:t>本期国债期货投资评价</w:t>
      </w:r>
    </w:p>
    <w:p w:rsidR="0074161E" w:rsidRDefault="0074161E" w:rsidP="0074161E">
      <w:pPr>
        <w:pStyle w:val="-"/>
        <w:ind w:firstLine="420"/>
        <w:rPr>
          <w:rFonts w:hint="eastAsia"/>
        </w:rPr>
      </w:pPr>
      <w:r>
        <w:rPr>
          <w:rFonts w:hint="eastAsia"/>
        </w:rPr>
        <w:t>无。</w:t>
      </w:r>
    </w:p>
    <w:p w:rsidR="0074161E" w:rsidRDefault="0074161E" w:rsidP="0074161E">
      <w:pPr>
        <w:pStyle w:val="-2"/>
        <w:spacing w:before="312"/>
        <w:rPr>
          <w:rFonts w:hint="eastAsia"/>
        </w:rPr>
      </w:pPr>
      <w:r>
        <w:rPr>
          <w:rFonts w:hint="eastAsia"/>
        </w:rPr>
        <w:t>投资组合报告附注</w:t>
      </w:r>
    </w:p>
    <w:p w:rsidR="0074161E" w:rsidRDefault="0074161E" w:rsidP="0074161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4161E" w:rsidRDefault="0074161E" w:rsidP="0074161E">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74161E" w:rsidRDefault="0074161E" w:rsidP="0074161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4161E" w:rsidRDefault="0074161E" w:rsidP="0074161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4161E" w:rsidRDefault="0074161E" w:rsidP="0074161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4161E" w:rsidTr="0074161E">
        <w:trPr>
          <w:cnfStyle w:val="100000000000" w:firstRow="1" w:lastRow="0" w:firstColumn="0" w:lastColumn="0" w:oddVBand="0" w:evenVBand="0" w:oddHBand="0" w:evenHBand="0" w:firstRowFirstColumn="0" w:firstRowLastColumn="0" w:lastRowFirstColumn="0" w:lastRowLastColumn="0"/>
        </w:trPr>
        <w:tc>
          <w:tcPr>
            <w:tcW w:w="743" w:type="dxa"/>
          </w:tcPr>
          <w:p w:rsidR="0074161E" w:rsidRPr="0074161E" w:rsidRDefault="0074161E" w:rsidP="0074161E">
            <w:pPr>
              <w:jc w:val="center"/>
              <w:rPr>
                <w:b/>
              </w:rPr>
            </w:pPr>
            <w:r w:rsidRPr="0074161E">
              <w:rPr>
                <w:rFonts w:hint="eastAsia"/>
                <w:b/>
              </w:rPr>
              <w:t>序号</w:t>
            </w:r>
          </w:p>
        </w:tc>
        <w:tc>
          <w:tcPr>
            <w:tcW w:w="2977" w:type="dxa"/>
          </w:tcPr>
          <w:p w:rsidR="0074161E" w:rsidRPr="0074161E" w:rsidRDefault="0074161E" w:rsidP="0074161E">
            <w:pPr>
              <w:jc w:val="center"/>
              <w:rPr>
                <w:b/>
              </w:rPr>
            </w:pPr>
            <w:r w:rsidRPr="0074161E">
              <w:rPr>
                <w:rFonts w:hint="eastAsia"/>
                <w:b/>
              </w:rPr>
              <w:t>名称</w:t>
            </w:r>
          </w:p>
        </w:tc>
        <w:tc>
          <w:tcPr>
            <w:tcW w:w="4785" w:type="dxa"/>
          </w:tcPr>
          <w:p w:rsidR="0074161E" w:rsidRPr="0074161E" w:rsidRDefault="0074161E" w:rsidP="0074161E">
            <w:pPr>
              <w:jc w:val="center"/>
              <w:rPr>
                <w:b/>
              </w:rPr>
            </w:pPr>
            <w:r w:rsidRPr="0074161E">
              <w:rPr>
                <w:rFonts w:hint="eastAsia"/>
                <w:b/>
              </w:rPr>
              <w:t>金额（元）</w:t>
            </w:r>
          </w:p>
        </w:tc>
      </w:tr>
      <w:tr w:rsidR="0074161E" w:rsidTr="0074161E">
        <w:tc>
          <w:tcPr>
            <w:tcW w:w="743" w:type="dxa"/>
          </w:tcPr>
          <w:p w:rsidR="0074161E" w:rsidRDefault="0074161E" w:rsidP="0074161E">
            <w:pPr>
              <w:jc w:val="center"/>
            </w:pPr>
            <w:r>
              <w:t>1</w:t>
            </w:r>
          </w:p>
        </w:tc>
        <w:tc>
          <w:tcPr>
            <w:tcW w:w="2977" w:type="dxa"/>
          </w:tcPr>
          <w:p w:rsidR="0074161E" w:rsidRDefault="0074161E" w:rsidP="0074161E">
            <w:pPr>
              <w:jc w:val="left"/>
            </w:pPr>
            <w:r>
              <w:rPr>
                <w:rFonts w:hint="eastAsia"/>
              </w:rPr>
              <w:t>存出保证金</w:t>
            </w:r>
          </w:p>
        </w:tc>
        <w:tc>
          <w:tcPr>
            <w:tcW w:w="4785" w:type="dxa"/>
          </w:tcPr>
          <w:p w:rsidR="0074161E" w:rsidRDefault="0074161E" w:rsidP="0074161E">
            <w:pPr>
              <w:jc w:val="right"/>
            </w:pPr>
            <w:r>
              <w:t>764,842.14</w:t>
            </w:r>
          </w:p>
        </w:tc>
      </w:tr>
      <w:tr w:rsidR="0074161E" w:rsidTr="0074161E">
        <w:tc>
          <w:tcPr>
            <w:tcW w:w="743" w:type="dxa"/>
          </w:tcPr>
          <w:p w:rsidR="0074161E" w:rsidRDefault="0074161E" w:rsidP="0074161E">
            <w:pPr>
              <w:jc w:val="center"/>
            </w:pPr>
            <w:r>
              <w:t>2</w:t>
            </w:r>
          </w:p>
        </w:tc>
        <w:tc>
          <w:tcPr>
            <w:tcW w:w="2977" w:type="dxa"/>
          </w:tcPr>
          <w:p w:rsidR="0074161E" w:rsidRDefault="0074161E" w:rsidP="0074161E">
            <w:pPr>
              <w:jc w:val="left"/>
            </w:pPr>
            <w:r>
              <w:rPr>
                <w:rFonts w:hint="eastAsia"/>
              </w:rPr>
              <w:t>应收证券清算款</w:t>
            </w:r>
          </w:p>
        </w:tc>
        <w:tc>
          <w:tcPr>
            <w:tcW w:w="4785" w:type="dxa"/>
          </w:tcPr>
          <w:p w:rsidR="0074161E" w:rsidRDefault="0074161E" w:rsidP="0074161E">
            <w:pPr>
              <w:jc w:val="right"/>
            </w:pPr>
            <w:r>
              <w:t>10,937,719.45</w:t>
            </w:r>
          </w:p>
        </w:tc>
      </w:tr>
      <w:tr w:rsidR="0074161E" w:rsidTr="0074161E">
        <w:tc>
          <w:tcPr>
            <w:tcW w:w="743" w:type="dxa"/>
          </w:tcPr>
          <w:p w:rsidR="0074161E" w:rsidRDefault="0074161E" w:rsidP="0074161E">
            <w:pPr>
              <w:jc w:val="center"/>
            </w:pPr>
            <w:r>
              <w:t>3</w:t>
            </w:r>
          </w:p>
        </w:tc>
        <w:tc>
          <w:tcPr>
            <w:tcW w:w="2977" w:type="dxa"/>
          </w:tcPr>
          <w:p w:rsidR="0074161E" w:rsidRDefault="0074161E" w:rsidP="0074161E">
            <w:pPr>
              <w:jc w:val="left"/>
            </w:pPr>
            <w:r>
              <w:rPr>
                <w:rFonts w:hint="eastAsia"/>
              </w:rPr>
              <w:t>应收股利</w:t>
            </w:r>
          </w:p>
        </w:tc>
        <w:tc>
          <w:tcPr>
            <w:tcW w:w="4785" w:type="dxa"/>
          </w:tcPr>
          <w:p w:rsidR="0074161E" w:rsidRDefault="0074161E" w:rsidP="0074161E">
            <w:pPr>
              <w:jc w:val="right"/>
            </w:pPr>
            <w:r>
              <w:t>-</w:t>
            </w:r>
          </w:p>
        </w:tc>
      </w:tr>
      <w:tr w:rsidR="0074161E" w:rsidTr="0074161E">
        <w:tc>
          <w:tcPr>
            <w:tcW w:w="743" w:type="dxa"/>
          </w:tcPr>
          <w:p w:rsidR="0074161E" w:rsidRDefault="0074161E" w:rsidP="0074161E">
            <w:pPr>
              <w:jc w:val="center"/>
            </w:pPr>
            <w:r>
              <w:t>4</w:t>
            </w:r>
          </w:p>
        </w:tc>
        <w:tc>
          <w:tcPr>
            <w:tcW w:w="2977" w:type="dxa"/>
          </w:tcPr>
          <w:p w:rsidR="0074161E" w:rsidRDefault="0074161E" w:rsidP="0074161E">
            <w:pPr>
              <w:jc w:val="left"/>
            </w:pPr>
            <w:r>
              <w:rPr>
                <w:rFonts w:hint="eastAsia"/>
              </w:rPr>
              <w:t>应收利息</w:t>
            </w:r>
          </w:p>
        </w:tc>
        <w:tc>
          <w:tcPr>
            <w:tcW w:w="4785" w:type="dxa"/>
          </w:tcPr>
          <w:p w:rsidR="0074161E" w:rsidRDefault="0074161E" w:rsidP="0074161E">
            <w:pPr>
              <w:jc w:val="right"/>
            </w:pPr>
            <w:r>
              <w:t>-</w:t>
            </w:r>
          </w:p>
        </w:tc>
      </w:tr>
      <w:tr w:rsidR="0074161E" w:rsidTr="0074161E">
        <w:tc>
          <w:tcPr>
            <w:tcW w:w="743" w:type="dxa"/>
          </w:tcPr>
          <w:p w:rsidR="0074161E" w:rsidRDefault="0074161E" w:rsidP="0074161E">
            <w:pPr>
              <w:jc w:val="center"/>
            </w:pPr>
            <w:r>
              <w:t>5</w:t>
            </w:r>
          </w:p>
        </w:tc>
        <w:tc>
          <w:tcPr>
            <w:tcW w:w="2977" w:type="dxa"/>
          </w:tcPr>
          <w:p w:rsidR="0074161E" w:rsidRDefault="0074161E" w:rsidP="0074161E">
            <w:pPr>
              <w:jc w:val="left"/>
            </w:pPr>
            <w:r>
              <w:rPr>
                <w:rFonts w:hint="eastAsia"/>
              </w:rPr>
              <w:t>应收申购款</w:t>
            </w:r>
          </w:p>
        </w:tc>
        <w:tc>
          <w:tcPr>
            <w:tcW w:w="4785" w:type="dxa"/>
          </w:tcPr>
          <w:p w:rsidR="0074161E" w:rsidRDefault="0074161E" w:rsidP="0074161E">
            <w:pPr>
              <w:jc w:val="right"/>
            </w:pPr>
            <w:r>
              <w:t>1,090,125.68</w:t>
            </w:r>
          </w:p>
        </w:tc>
      </w:tr>
      <w:tr w:rsidR="0074161E" w:rsidTr="0074161E">
        <w:tc>
          <w:tcPr>
            <w:tcW w:w="743" w:type="dxa"/>
          </w:tcPr>
          <w:p w:rsidR="0074161E" w:rsidRDefault="0074161E" w:rsidP="0074161E">
            <w:pPr>
              <w:jc w:val="center"/>
            </w:pPr>
            <w:r>
              <w:t>6</w:t>
            </w:r>
          </w:p>
        </w:tc>
        <w:tc>
          <w:tcPr>
            <w:tcW w:w="2977" w:type="dxa"/>
          </w:tcPr>
          <w:p w:rsidR="0074161E" w:rsidRDefault="0074161E" w:rsidP="0074161E">
            <w:pPr>
              <w:jc w:val="left"/>
            </w:pPr>
            <w:r>
              <w:rPr>
                <w:rFonts w:hint="eastAsia"/>
              </w:rPr>
              <w:t>其他应收款</w:t>
            </w:r>
          </w:p>
        </w:tc>
        <w:tc>
          <w:tcPr>
            <w:tcW w:w="4785" w:type="dxa"/>
          </w:tcPr>
          <w:p w:rsidR="0074161E" w:rsidRDefault="0074161E" w:rsidP="0074161E">
            <w:pPr>
              <w:jc w:val="right"/>
            </w:pPr>
            <w:r>
              <w:t>-</w:t>
            </w:r>
          </w:p>
        </w:tc>
      </w:tr>
      <w:tr w:rsidR="0074161E" w:rsidTr="0074161E">
        <w:tc>
          <w:tcPr>
            <w:tcW w:w="743" w:type="dxa"/>
          </w:tcPr>
          <w:p w:rsidR="0074161E" w:rsidRDefault="0074161E" w:rsidP="0074161E">
            <w:pPr>
              <w:jc w:val="center"/>
            </w:pPr>
            <w:r>
              <w:t>7</w:t>
            </w:r>
          </w:p>
        </w:tc>
        <w:tc>
          <w:tcPr>
            <w:tcW w:w="2977" w:type="dxa"/>
          </w:tcPr>
          <w:p w:rsidR="0074161E" w:rsidRDefault="0074161E" w:rsidP="0074161E">
            <w:pPr>
              <w:jc w:val="left"/>
            </w:pPr>
            <w:r>
              <w:rPr>
                <w:rFonts w:hint="eastAsia"/>
              </w:rPr>
              <w:t>待摊费用</w:t>
            </w:r>
          </w:p>
        </w:tc>
        <w:tc>
          <w:tcPr>
            <w:tcW w:w="4785" w:type="dxa"/>
          </w:tcPr>
          <w:p w:rsidR="0074161E" w:rsidRDefault="0074161E" w:rsidP="0074161E">
            <w:pPr>
              <w:jc w:val="right"/>
            </w:pPr>
            <w:r>
              <w:t>-</w:t>
            </w:r>
          </w:p>
        </w:tc>
      </w:tr>
      <w:tr w:rsidR="0074161E" w:rsidTr="0074161E">
        <w:tc>
          <w:tcPr>
            <w:tcW w:w="743" w:type="dxa"/>
          </w:tcPr>
          <w:p w:rsidR="0074161E" w:rsidRDefault="0074161E" w:rsidP="0074161E">
            <w:pPr>
              <w:jc w:val="center"/>
            </w:pPr>
            <w:r>
              <w:t>8</w:t>
            </w:r>
          </w:p>
        </w:tc>
        <w:tc>
          <w:tcPr>
            <w:tcW w:w="2977" w:type="dxa"/>
          </w:tcPr>
          <w:p w:rsidR="0074161E" w:rsidRDefault="0074161E" w:rsidP="0074161E">
            <w:pPr>
              <w:jc w:val="left"/>
            </w:pPr>
            <w:r>
              <w:rPr>
                <w:rFonts w:hint="eastAsia"/>
              </w:rPr>
              <w:t>其他</w:t>
            </w:r>
          </w:p>
        </w:tc>
        <w:tc>
          <w:tcPr>
            <w:tcW w:w="4785" w:type="dxa"/>
          </w:tcPr>
          <w:p w:rsidR="0074161E" w:rsidRDefault="0074161E" w:rsidP="0074161E">
            <w:pPr>
              <w:jc w:val="right"/>
            </w:pPr>
            <w:r>
              <w:t>-</w:t>
            </w:r>
          </w:p>
        </w:tc>
      </w:tr>
      <w:tr w:rsidR="0074161E" w:rsidTr="0074161E">
        <w:tc>
          <w:tcPr>
            <w:tcW w:w="743" w:type="dxa"/>
          </w:tcPr>
          <w:p w:rsidR="0074161E" w:rsidRDefault="0074161E" w:rsidP="0074161E">
            <w:pPr>
              <w:jc w:val="center"/>
            </w:pPr>
            <w:r>
              <w:t>9</w:t>
            </w:r>
          </w:p>
        </w:tc>
        <w:tc>
          <w:tcPr>
            <w:tcW w:w="2977" w:type="dxa"/>
          </w:tcPr>
          <w:p w:rsidR="0074161E" w:rsidRDefault="0074161E" w:rsidP="0074161E">
            <w:pPr>
              <w:jc w:val="left"/>
            </w:pPr>
            <w:r>
              <w:rPr>
                <w:rFonts w:hint="eastAsia"/>
              </w:rPr>
              <w:t>合计</w:t>
            </w:r>
          </w:p>
        </w:tc>
        <w:tc>
          <w:tcPr>
            <w:tcW w:w="4785" w:type="dxa"/>
          </w:tcPr>
          <w:p w:rsidR="0074161E" w:rsidRDefault="0074161E" w:rsidP="0074161E">
            <w:pPr>
              <w:jc w:val="right"/>
            </w:pPr>
            <w:r>
              <w:t>12,792,687.27</w:t>
            </w:r>
          </w:p>
        </w:tc>
      </w:tr>
    </w:tbl>
    <w:p w:rsidR="0074161E" w:rsidRDefault="0074161E" w:rsidP="0074161E">
      <w:pPr>
        <w:pStyle w:val="-3"/>
        <w:spacing w:before="156" w:after="156"/>
        <w:rPr>
          <w:rFonts w:hint="eastAsia"/>
        </w:rPr>
      </w:pPr>
      <w:r>
        <w:rPr>
          <w:rFonts w:hint="eastAsia"/>
        </w:rPr>
        <w:t>报告期末持有的处于转股期的可转换债券明细</w:t>
      </w:r>
    </w:p>
    <w:p w:rsidR="0074161E" w:rsidRDefault="0074161E" w:rsidP="0074161E">
      <w:pPr>
        <w:pStyle w:val="-"/>
        <w:ind w:firstLine="420"/>
        <w:rPr>
          <w:rFonts w:hint="eastAsia"/>
        </w:rPr>
      </w:pPr>
      <w:r>
        <w:rPr>
          <w:rFonts w:hint="eastAsia"/>
        </w:rPr>
        <w:t>本基金本报告期末未持有处于转股期的可转换债券。</w:t>
      </w:r>
    </w:p>
    <w:p w:rsidR="0074161E" w:rsidRDefault="0074161E" w:rsidP="0074161E">
      <w:pPr>
        <w:pStyle w:val="-3"/>
        <w:spacing w:before="156" w:after="156"/>
        <w:rPr>
          <w:rFonts w:hint="eastAsia"/>
        </w:rPr>
      </w:pPr>
      <w:r>
        <w:rPr>
          <w:rFonts w:hint="eastAsia"/>
        </w:rPr>
        <w:t>报告期末前十名股票中存在流通受限情况的说明</w:t>
      </w:r>
    </w:p>
    <w:p w:rsidR="0074161E" w:rsidRDefault="0074161E" w:rsidP="0074161E">
      <w:pPr>
        <w:pStyle w:val="-"/>
        <w:ind w:firstLine="420"/>
        <w:rPr>
          <w:rFonts w:hint="eastAsia"/>
        </w:rPr>
      </w:pPr>
      <w:r>
        <w:rPr>
          <w:rFonts w:hint="eastAsia"/>
        </w:rPr>
        <w:t>无。</w:t>
      </w:r>
    </w:p>
    <w:p w:rsidR="0074161E" w:rsidRDefault="0074161E" w:rsidP="0074161E">
      <w:pPr>
        <w:pStyle w:val="-1"/>
        <w:ind w:left="281" w:hanging="281"/>
        <w:rPr>
          <w:rFonts w:hint="eastAsia"/>
        </w:rPr>
      </w:pPr>
      <w:r>
        <w:rPr>
          <w:rFonts w:hint="eastAsia"/>
        </w:rPr>
        <w:t>开放式基金份额变动</w:t>
      </w:r>
    </w:p>
    <w:p w:rsidR="0074161E" w:rsidRDefault="0074161E" w:rsidP="0074161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4161E" w:rsidTr="0074161E">
        <w:trPr>
          <w:cnfStyle w:val="100000000000" w:firstRow="1" w:lastRow="0" w:firstColumn="0" w:lastColumn="0" w:oddVBand="0" w:evenVBand="0" w:oddHBand="0" w:evenHBand="0" w:firstRowFirstColumn="0" w:firstRowLastColumn="0" w:lastRowFirstColumn="0" w:lastRowLastColumn="0"/>
        </w:trPr>
        <w:tc>
          <w:tcPr>
            <w:tcW w:w="2768" w:type="dxa"/>
          </w:tcPr>
          <w:p w:rsidR="0074161E" w:rsidRPr="0074161E" w:rsidRDefault="0074161E" w:rsidP="0074161E">
            <w:pPr>
              <w:jc w:val="center"/>
              <w:rPr>
                <w:b/>
              </w:rPr>
            </w:pPr>
            <w:r w:rsidRPr="0074161E">
              <w:rPr>
                <w:rFonts w:hint="eastAsia"/>
                <w:b/>
              </w:rPr>
              <w:t>项目</w:t>
            </w:r>
          </w:p>
        </w:tc>
        <w:tc>
          <w:tcPr>
            <w:tcW w:w="2769" w:type="dxa"/>
          </w:tcPr>
          <w:p w:rsidR="0074161E" w:rsidRPr="0074161E" w:rsidRDefault="0074161E" w:rsidP="0074161E">
            <w:pPr>
              <w:jc w:val="center"/>
              <w:rPr>
                <w:b/>
              </w:rPr>
            </w:pPr>
            <w:r w:rsidRPr="0074161E">
              <w:rPr>
                <w:rFonts w:hint="eastAsia"/>
                <w:b/>
              </w:rPr>
              <w:t>南方医药创新股票</w:t>
            </w:r>
            <w:r w:rsidRPr="0074161E">
              <w:rPr>
                <w:rFonts w:hint="eastAsia"/>
                <w:b/>
              </w:rPr>
              <w:t>A</w:t>
            </w:r>
          </w:p>
        </w:tc>
        <w:tc>
          <w:tcPr>
            <w:tcW w:w="2769" w:type="dxa"/>
          </w:tcPr>
          <w:p w:rsidR="0074161E" w:rsidRPr="0074161E" w:rsidRDefault="0074161E" w:rsidP="0074161E">
            <w:pPr>
              <w:jc w:val="center"/>
              <w:rPr>
                <w:b/>
              </w:rPr>
            </w:pPr>
            <w:r w:rsidRPr="0074161E">
              <w:rPr>
                <w:rFonts w:hint="eastAsia"/>
                <w:b/>
              </w:rPr>
              <w:t>南方医药创新股票</w:t>
            </w:r>
            <w:r w:rsidRPr="0074161E">
              <w:rPr>
                <w:rFonts w:hint="eastAsia"/>
                <w:b/>
              </w:rPr>
              <w:t>C</w:t>
            </w:r>
          </w:p>
        </w:tc>
      </w:tr>
      <w:tr w:rsidR="0074161E" w:rsidTr="0074161E">
        <w:tc>
          <w:tcPr>
            <w:tcW w:w="2768" w:type="dxa"/>
          </w:tcPr>
          <w:p w:rsidR="0074161E" w:rsidRDefault="0074161E" w:rsidP="0074161E">
            <w:pPr>
              <w:jc w:val="left"/>
            </w:pPr>
            <w:r>
              <w:rPr>
                <w:rFonts w:hint="eastAsia"/>
              </w:rPr>
              <w:t>报告期期初基金份额总额</w:t>
            </w:r>
          </w:p>
        </w:tc>
        <w:tc>
          <w:tcPr>
            <w:tcW w:w="2769" w:type="dxa"/>
          </w:tcPr>
          <w:p w:rsidR="0074161E" w:rsidRDefault="0074161E" w:rsidP="0074161E">
            <w:pPr>
              <w:jc w:val="right"/>
            </w:pPr>
            <w:r>
              <w:t>1,919,837,933.20</w:t>
            </w:r>
          </w:p>
        </w:tc>
        <w:tc>
          <w:tcPr>
            <w:tcW w:w="2769" w:type="dxa"/>
          </w:tcPr>
          <w:p w:rsidR="0074161E" w:rsidRDefault="0074161E" w:rsidP="0074161E">
            <w:pPr>
              <w:jc w:val="right"/>
            </w:pPr>
            <w:r>
              <w:t>898,406,682.40</w:t>
            </w:r>
          </w:p>
        </w:tc>
      </w:tr>
      <w:tr w:rsidR="0074161E" w:rsidTr="0074161E">
        <w:tc>
          <w:tcPr>
            <w:tcW w:w="2768" w:type="dxa"/>
          </w:tcPr>
          <w:p w:rsidR="0074161E" w:rsidRDefault="0074161E" w:rsidP="0074161E">
            <w:pPr>
              <w:jc w:val="left"/>
            </w:pPr>
            <w:r>
              <w:rPr>
                <w:rFonts w:hint="eastAsia"/>
              </w:rPr>
              <w:lastRenderedPageBreak/>
              <w:t>报告期期间基金总申购份额</w:t>
            </w:r>
          </w:p>
        </w:tc>
        <w:tc>
          <w:tcPr>
            <w:tcW w:w="2769" w:type="dxa"/>
          </w:tcPr>
          <w:p w:rsidR="0074161E" w:rsidRDefault="0074161E" w:rsidP="0074161E">
            <w:pPr>
              <w:jc w:val="right"/>
            </w:pPr>
            <w:r>
              <w:t>83,013,103.41</w:t>
            </w:r>
          </w:p>
        </w:tc>
        <w:tc>
          <w:tcPr>
            <w:tcW w:w="2769" w:type="dxa"/>
          </w:tcPr>
          <w:p w:rsidR="0074161E" w:rsidRDefault="0074161E" w:rsidP="0074161E">
            <w:pPr>
              <w:jc w:val="right"/>
            </w:pPr>
            <w:r>
              <w:t>156,911,755.45</w:t>
            </w:r>
          </w:p>
        </w:tc>
      </w:tr>
      <w:tr w:rsidR="0074161E" w:rsidTr="0074161E">
        <w:tc>
          <w:tcPr>
            <w:tcW w:w="2768" w:type="dxa"/>
          </w:tcPr>
          <w:p w:rsidR="0074161E" w:rsidRDefault="0074161E" w:rsidP="0074161E">
            <w:pPr>
              <w:jc w:val="left"/>
            </w:pPr>
            <w:r>
              <w:rPr>
                <w:rFonts w:hint="eastAsia"/>
              </w:rPr>
              <w:t>减：报告期期间基金总赎回份额</w:t>
            </w:r>
          </w:p>
        </w:tc>
        <w:tc>
          <w:tcPr>
            <w:tcW w:w="2769" w:type="dxa"/>
          </w:tcPr>
          <w:p w:rsidR="0074161E" w:rsidRDefault="0074161E" w:rsidP="0074161E">
            <w:pPr>
              <w:jc w:val="right"/>
            </w:pPr>
            <w:r>
              <w:t>281,614,779.85</w:t>
            </w:r>
          </w:p>
        </w:tc>
        <w:tc>
          <w:tcPr>
            <w:tcW w:w="2769" w:type="dxa"/>
          </w:tcPr>
          <w:p w:rsidR="0074161E" w:rsidRDefault="0074161E" w:rsidP="0074161E">
            <w:pPr>
              <w:jc w:val="right"/>
            </w:pPr>
            <w:r>
              <w:t>150,132,267.00</w:t>
            </w:r>
          </w:p>
        </w:tc>
      </w:tr>
      <w:tr w:rsidR="0074161E" w:rsidTr="0074161E">
        <w:tc>
          <w:tcPr>
            <w:tcW w:w="2768" w:type="dxa"/>
          </w:tcPr>
          <w:p w:rsidR="0074161E" w:rsidRDefault="0074161E" w:rsidP="0074161E">
            <w:pPr>
              <w:jc w:val="left"/>
            </w:pPr>
            <w:r>
              <w:rPr>
                <w:rFonts w:hint="eastAsia"/>
              </w:rPr>
              <w:t>报告期期间基金拆分变动份额（份额减少以</w:t>
            </w:r>
            <w:r>
              <w:rPr>
                <w:rFonts w:hint="eastAsia"/>
              </w:rPr>
              <w:t>"-"</w:t>
            </w:r>
            <w:r>
              <w:rPr>
                <w:rFonts w:hint="eastAsia"/>
              </w:rPr>
              <w:t>填列）</w:t>
            </w:r>
          </w:p>
        </w:tc>
        <w:tc>
          <w:tcPr>
            <w:tcW w:w="2769" w:type="dxa"/>
          </w:tcPr>
          <w:p w:rsidR="0074161E" w:rsidRDefault="0074161E" w:rsidP="0074161E">
            <w:pPr>
              <w:jc w:val="right"/>
            </w:pPr>
            <w:r>
              <w:t>-</w:t>
            </w:r>
          </w:p>
        </w:tc>
        <w:tc>
          <w:tcPr>
            <w:tcW w:w="2769" w:type="dxa"/>
          </w:tcPr>
          <w:p w:rsidR="0074161E" w:rsidRDefault="0074161E" w:rsidP="0074161E">
            <w:pPr>
              <w:jc w:val="right"/>
            </w:pPr>
            <w:r>
              <w:t>-</w:t>
            </w:r>
          </w:p>
        </w:tc>
      </w:tr>
      <w:tr w:rsidR="0074161E" w:rsidTr="0074161E">
        <w:tc>
          <w:tcPr>
            <w:tcW w:w="2768" w:type="dxa"/>
          </w:tcPr>
          <w:p w:rsidR="0074161E" w:rsidRDefault="0074161E" w:rsidP="0074161E">
            <w:pPr>
              <w:jc w:val="left"/>
            </w:pPr>
            <w:r>
              <w:rPr>
                <w:rFonts w:hint="eastAsia"/>
              </w:rPr>
              <w:t>报告期期末基金份额总额</w:t>
            </w:r>
          </w:p>
        </w:tc>
        <w:tc>
          <w:tcPr>
            <w:tcW w:w="2769" w:type="dxa"/>
          </w:tcPr>
          <w:p w:rsidR="0074161E" w:rsidRDefault="0074161E" w:rsidP="0074161E">
            <w:pPr>
              <w:jc w:val="right"/>
            </w:pPr>
            <w:r>
              <w:t>1,721,236,256.76</w:t>
            </w:r>
          </w:p>
        </w:tc>
        <w:tc>
          <w:tcPr>
            <w:tcW w:w="2769" w:type="dxa"/>
          </w:tcPr>
          <w:p w:rsidR="0074161E" w:rsidRDefault="0074161E" w:rsidP="0074161E">
            <w:pPr>
              <w:jc w:val="right"/>
            </w:pPr>
            <w:r>
              <w:t>905,186,170.85</w:t>
            </w:r>
          </w:p>
        </w:tc>
      </w:tr>
    </w:tbl>
    <w:p w:rsidR="0074161E" w:rsidRDefault="0074161E" w:rsidP="0074161E">
      <w:pPr>
        <w:pStyle w:val="-1"/>
        <w:ind w:left="281" w:hanging="281"/>
        <w:rPr>
          <w:rFonts w:hint="eastAsia"/>
        </w:rPr>
      </w:pPr>
      <w:r>
        <w:rPr>
          <w:rFonts w:hint="eastAsia"/>
        </w:rPr>
        <w:t>基金管理人运用固有资金投资本基金情况</w:t>
      </w:r>
    </w:p>
    <w:p w:rsidR="0074161E" w:rsidRDefault="0074161E" w:rsidP="0074161E">
      <w:pPr>
        <w:pStyle w:val="-2"/>
        <w:spacing w:before="312"/>
        <w:rPr>
          <w:rFonts w:hint="eastAsia"/>
        </w:rPr>
      </w:pPr>
      <w:r>
        <w:rPr>
          <w:rFonts w:hint="eastAsia"/>
        </w:rPr>
        <w:t>基金管理人持有本基金份额变动情况</w:t>
      </w:r>
    </w:p>
    <w:p w:rsidR="0074161E" w:rsidRDefault="0074161E" w:rsidP="0074161E">
      <w:pPr>
        <w:pStyle w:val="-"/>
        <w:ind w:firstLine="420"/>
        <w:rPr>
          <w:rFonts w:hint="eastAsia"/>
        </w:rPr>
      </w:pPr>
      <w:r>
        <w:rPr>
          <w:rFonts w:hint="eastAsia"/>
        </w:rPr>
        <w:t>本报告期末，基金管理人未持有本基金份额。</w:t>
      </w:r>
    </w:p>
    <w:p w:rsidR="0074161E" w:rsidRDefault="0074161E" w:rsidP="0074161E">
      <w:pPr>
        <w:pStyle w:val="-2"/>
        <w:spacing w:before="312"/>
        <w:rPr>
          <w:rFonts w:hint="eastAsia"/>
        </w:rPr>
      </w:pPr>
      <w:r>
        <w:rPr>
          <w:rFonts w:hint="eastAsia"/>
        </w:rPr>
        <w:t>基金管理人运用固有资金投资本基金交易明细</w:t>
      </w:r>
    </w:p>
    <w:p w:rsidR="0074161E" w:rsidRDefault="0074161E" w:rsidP="0074161E">
      <w:pPr>
        <w:pStyle w:val="-"/>
        <w:ind w:firstLine="420"/>
        <w:rPr>
          <w:rFonts w:hint="eastAsia"/>
        </w:rPr>
      </w:pPr>
      <w:r>
        <w:rPr>
          <w:rFonts w:hint="eastAsia"/>
        </w:rPr>
        <w:t>本报告期内，基金管理人不存在申购、赎回或买卖本基金的情况。</w:t>
      </w:r>
    </w:p>
    <w:p w:rsidR="0074161E" w:rsidRDefault="0074161E" w:rsidP="0074161E">
      <w:pPr>
        <w:pStyle w:val="-1"/>
        <w:ind w:left="281" w:hanging="281"/>
        <w:rPr>
          <w:rFonts w:hint="eastAsia"/>
        </w:rPr>
      </w:pPr>
      <w:r>
        <w:rPr>
          <w:rFonts w:hint="eastAsia"/>
        </w:rPr>
        <w:t>影响投资者决策的其他重要信息</w:t>
      </w:r>
    </w:p>
    <w:p w:rsidR="0074161E" w:rsidRDefault="0074161E" w:rsidP="0074161E">
      <w:pPr>
        <w:pStyle w:val="-2"/>
        <w:spacing w:before="312"/>
        <w:rPr>
          <w:rFonts w:hint="eastAsia"/>
        </w:rPr>
      </w:pPr>
      <w:r>
        <w:rPr>
          <w:rFonts w:hint="eastAsia"/>
        </w:rPr>
        <w:t>报告期内单一投资者持有基金份额比例达到或超过20%的情况</w:t>
      </w:r>
    </w:p>
    <w:p w:rsidR="0074161E" w:rsidRDefault="0074161E" w:rsidP="0074161E">
      <w:pPr>
        <w:pStyle w:val="-"/>
        <w:ind w:firstLine="420"/>
        <w:rPr>
          <w:rFonts w:hint="eastAsia"/>
        </w:rPr>
      </w:pPr>
      <w:r>
        <w:rPr>
          <w:rFonts w:hint="eastAsia"/>
        </w:rPr>
        <w:t>报告期内单一投资者持有基金份额比例不存在达到或超过20%的情况。</w:t>
      </w:r>
    </w:p>
    <w:p w:rsidR="0074161E" w:rsidRDefault="0074161E" w:rsidP="0074161E">
      <w:pPr>
        <w:pStyle w:val="-2"/>
        <w:spacing w:before="312"/>
        <w:rPr>
          <w:rFonts w:hint="eastAsia"/>
        </w:rPr>
      </w:pPr>
      <w:r>
        <w:rPr>
          <w:rFonts w:hint="eastAsia"/>
        </w:rPr>
        <w:t>影响投资者决策的其他重要信息</w:t>
      </w:r>
    </w:p>
    <w:p w:rsidR="0074161E" w:rsidRDefault="0074161E" w:rsidP="0074161E">
      <w:pPr>
        <w:pStyle w:val="-"/>
        <w:ind w:firstLine="420"/>
        <w:rPr>
          <w:rFonts w:hint="eastAsia"/>
        </w:rPr>
      </w:pPr>
      <w:r>
        <w:rPr>
          <w:rFonts w:hint="eastAsia"/>
        </w:rPr>
        <w:t>无。</w:t>
      </w:r>
    </w:p>
    <w:p w:rsidR="0074161E" w:rsidRDefault="0074161E" w:rsidP="0074161E">
      <w:pPr>
        <w:pStyle w:val="-1"/>
        <w:ind w:left="281" w:hanging="281"/>
        <w:rPr>
          <w:rFonts w:hint="eastAsia"/>
        </w:rPr>
      </w:pPr>
      <w:r>
        <w:rPr>
          <w:rFonts w:hint="eastAsia"/>
        </w:rPr>
        <w:t>备查文件目录</w:t>
      </w:r>
    </w:p>
    <w:p w:rsidR="0074161E" w:rsidRDefault="0074161E" w:rsidP="0074161E">
      <w:pPr>
        <w:pStyle w:val="-2"/>
        <w:spacing w:before="312"/>
        <w:rPr>
          <w:rFonts w:hint="eastAsia"/>
        </w:rPr>
      </w:pPr>
      <w:r>
        <w:rPr>
          <w:rFonts w:hint="eastAsia"/>
        </w:rPr>
        <w:t>备查文件目录</w:t>
      </w:r>
    </w:p>
    <w:p w:rsidR="0074161E" w:rsidRDefault="0074161E" w:rsidP="0074161E">
      <w:pPr>
        <w:pStyle w:val="-"/>
        <w:ind w:firstLine="420"/>
        <w:rPr>
          <w:rFonts w:hint="eastAsia"/>
        </w:rPr>
      </w:pPr>
      <w:r>
        <w:rPr>
          <w:rFonts w:hint="eastAsia"/>
        </w:rPr>
        <w:t>1、《南方医药创新股票型证券投资基金基金合同》；</w:t>
      </w:r>
    </w:p>
    <w:p w:rsidR="0074161E" w:rsidRDefault="0074161E" w:rsidP="0074161E">
      <w:pPr>
        <w:pStyle w:val="-"/>
        <w:ind w:firstLine="420"/>
        <w:rPr>
          <w:rFonts w:hint="eastAsia"/>
        </w:rPr>
      </w:pPr>
      <w:r>
        <w:rPr>
          <w:rFonts w:hint="eastAsia"/>
        </w:rPr>
        <w:t>2、《南方医药创新股票型证券投资基金托管协议》；</w:t>
      </w:r>
    </w:p>
    <w:p w:rsidR="0074161E" w:rsidRDefault="0074161E" w:rsidP="0074161E">
      <w:pPr>
        <w:pStyle w:val="-"/>
        <w:ind w:firstLine="420"/>
        <w:rPr>
          <w:rFonts w:hint="eastAsia"/>
        </w:rPr>
      </w:pPr>
      <w:r>
        <w:rPr>
          <w:rFonts w:hint="eastAsia"/>
        </w:rPr>
        <w:t>3、南方医药创新股票型证券投资基金2026年1季度报告原文。</w:t>
      </w:r>
    </w:p>
    <w:p w:rsidR="0074161E" w:rsidRDefault="0074161E" w:rsidP="0074161E">
      <w:pPr>
        <w:pStyle w:val="-2"/>
        <w:spacing w:before="312"/>
        <w:rPr>
          <w:rFonts w:hint="eastAsia"/>
        </w:rPr>
      </w:pPr>
      <w:r>
        <w:rPr>
          <w:rFonts w:hint="eastAsia"/>
        </w:rPr>
        <w:t>存放地点</w:t>
      </w:r>
    </w:p>
    <w:p w:rsidR="0074161E" w:rsidRDefault="0074161E" w:rsidP="0074161E">
      <w:pPr>
        <w:pStyle w:val="-"/>
        <w:ind w:firstLine="420"/>
        <w:rPr>
          <w:rFonts w:hint="eastAsia"/>
        </w:rPr>
      </w:pPr>
      <w:r>
        <w:rPr>
          <w:rFonts w:hint="eastAsia"/>
        </w:rPr>
        <w:t>深圳市福田区莲花街道益田路5999号基金大厦32-42楼。</w:t>
      </w:r>
    </w:p>
    <w:p w:rsidR="0074161E" w:rsidRDefault="0074161E" w:rsidP="0074161E">
      <w:pPr>
        <w:pStyle w:val="-2"/>
        <w:spacing w:before="312"/>
        <w:rPr>
          <w:rFonts w:hint="eastAsia"/>
        </w:rPr>
      </w:pPr>
      <w:r>
        <w:rPr>
          <w:rFonts w:hint="eastAsia"/>
        </w:rPr>
        <w:t>查阅方式</w:t>
      </w:r>
    </w:p>
    <w:p w:rsidR="0074161E" w:rsidRDefault="0074161E" w:rsidP="0074161E">
      <w:pPr>
        <w:pStyle w:val="-"/>
        <w:ind w:firstLine="420"/>
        <w:rPr>
          <w:rFonts w:hint="eastAsia"/>
        </w:rPr>
      </w:pPr>
      <w:r>
        <w:rPr>
          <w:rFonts w:hint="eastAsia"/>
        </w:rPr>
        <w:lastRenderedPageBreak/>
        <w:t>网站：http://www.nffund.com</w:t>
      </w:r>
    </w:p>
    <w:p w:rsidR="003C7DC3" w:rsidRDefault="0074161E" w:rsidP="0074161E">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61E" w:rsidRDefault="0074161E" w:rsidP="00D17C56">
      <w:r>
        <w:separator/>
      </w:r>
    </w:p>
  </w:endnote>
  <w:endnote w:type="continuationSeparator" w:id="0">
    <w:p w:rsidR="0074161E" w:rsidRDefault="0074161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61E" w:rsidRDefault="0074161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4161E" w:rsidRPr="0074161E">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4161E">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4161E">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61E" w:rsidRDefault="0074161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61E" w:rsidRDefault="0074161E" w:rsidP="00D17C56">
      <w:r>
        <w:separator/>
      </w:r>
    </w:p>
  </w:footnote>
  <w:footnote w:type="continuationSeparator" w:id="0">
    <w:p w:rsidR="0074161E" w:rsidRDefault="0074161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61E" w:rsidRDefault="0074161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4161E" w:rsidP="00AE3F5B">
    <w:pPr>
      <w:pStyle w:val="a7"/>
      <w:pBdr>
        <w:bottom w:val="single" w:sz="4" w:space="1" w:color="auto"/>
      </w:pBdr>
      <w:jc w:val="right"/>
    </w:pPr>
    <w:r>
      <w:rPr>
        <w:rFonts w:hint="eastAsia"/>
      </w:rPr>
      <w:t>南方医药创新股票型证券投资基金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161E"/>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E7B83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62A4-CFF2-4BFD-9B03-921B37F34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1199</Words>
  <Characters>6837</Characters>
  <Application>Microsoft Office Word</Application>
  <DocSecurity>0</DocSecurity>
  <Lines>56</Lines>
  <Paragraphs>16</Paragraphs>
  <ScaleCrop>false</ScaleCrop>
  <Company>MC SYSTEM</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2026-04-20T03:12:00Z</dcterms:created>
  <dcterms:modified xsi:type="dcterms:W3CDTF">2026-04-20T03:12:00Z</dcterms:modified>
</cp:coreProperties>
</file>