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51F42">
        <w:rPr>
          <w:rFonts w:ascii="宋体" w:hAnsi="宋体" w:hint="eastAsia"/>
          <w:b/>
          <w:bCs/>
          <w:sz w:val="48"/>
          <w:szCs w:val="30"/>
        </w:rPr>
        <w:t>南方升元中短期利率债债券型证券投资基金</w:t>
      </w:r>
      <w:r w:rsidR="00D51F4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51F4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51F4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51F42">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51F4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51F42" w:rsidRDefault="00D51F42" w:rsidP="00D51F42">
      <w:pPr>
        <w:pStyle w:val="-1"/>
        <w:ind w:left="281" w:hanging="281"/>
        <w:rPr>
          <w:rFonts w:hint="eastAsia"/>
        </w:rPr>
      </w:pPr>
      <w:r>
        <w:rPr>
          <w:rFonts w:hint="eastAsia"/>
        </w:rPr>
        <w:lastRenderedPageBreak/>
        <w:t>重要提示</w:t>
      </w:r>
    </w:p>
    <w:p w:rsidR="00D51F42" w:rsidRDefault="00D51F42" w:rsidP="00D51F4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51F42" w:rsidRDefault="00D51F42" w:rsidP="00D51F42">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D51F42" w:rsidRDefault="00D51F42" w:rsidP="00D51F42">
      <w:pPr>
        <w:pStyle w:val="-"/>
        <w:ind w:firstLine="420"/>
        <w:rPr>
          <w:rFonts w:hint="eastAsia"/>
        </w:rPr>
      </w:pPr>
      <w:r>
        <w:rPr>
          <w:rFonts w:hint="eastAsia"/>
        </w:rPr>
        <w:t>基金管理人承诺以诚实信用、勤勉尽责的原则管理和运用基金资产，但不保证基金一定盈利。</w:t>
      </w:r>
    </w:p>
    <w:p w:rsidR="00D51F42" w:rsidRDefault="00D51F42" w:rsidP="00D51F42">
      <w:pPr>
        <w:pStyle w:val="-"/>
        <w:ind w:firstLine="420"/>
        <w:rPr>
          <w:rFonts w:hint="eastAsia"/>
        </w:rPr>
      </w:pPr>
      <w:r>
        <w:rPr>
          <w:rFonts w:hint="eastAsia"/>
        </w:rPr>
        <w:t>基金的过往业绩并不代表其未来表现。投资有风险，投资者在作出投资决策前应仔细阅读本基金的招募说明书。</w:t>
      </w:r>
    </w:p>
    <w:p w:rsidR="00D51F42" w:rsidRDefault="00D51F42" w:rsidP="00D51F42">
      <w:pPr>
        <w:pStyle w:val="-"/>
        <w:ind w:firstLine="420"/>
        <w:rPr>
          <w:rFonts w:hint="eastAsia"/>
        </w:rPr>
      </w:pPr>
      <w:r>
        <w:rPr>
          <w:rFonts w:hint="eastAsia"/>
        </w:rPr>
        <w:t>本报告中财务资料未经审计。</w:t>
      </w:r>
    </w:p>
    <w:p w:rsidR="00D51F42" w:rsidRDefault="00D51F42" w:rsidP="00D51F42">
      <w:pPr>
        <w:pStyle w:val="-"/>
        <w:ind w:firstLine="420"/>
        <w:rPr>
          <w:rFonts w:hint="eastAsia"/>
        </w:rPr>
      </w:pPr>
      <w:r>
        <w:rPr>
          <w:rFonts w:hint="eastAsia"/>
        </w:rPr>
        <w:t>本报告期自2026年1月1日起至3月31日止。</w:t>
      </w:r>
    </w:p>
    <w:p w:rsidR="00D51F42" w:rsidRDefault="00D51F42" w:rsidP="00D51F4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D51F42" w:rsidTr="00E166E1">
        <w:tc>
          <w:tcPr>
            <w:tcW w:w="2768" w:type="dxa"/>
          </w:tcPr>
          <w:p w:rsidR="00D51F42" w:rsidRDefault="00D51F42" w:rsidP="00D51F42">
            <w:pPr>
              <w:jc w:val="left"/>
            </w:pPr>
            <w:r>
              <w:rPr>
                <w:rFonts w:hint="eastAsia"/>
              </w:rPr>
              <w:t>基金简称</w:t>
            </w:r>
          </w:p>
        </w:tc>
        <w:tc>
          <w:tcPr>
            <w:tcW w:w="5538" w:type="dxa"/>
            <w:gridSpan w:val="2"/>
          </w:tcPr>
          <w:p w:rsidR="00D51F42" w:rsidRDefault="00D51F42" w:rsidP="00D51F42">
            <w:pPr>
              <w:jc w:val="left"/>
            </w:pPr>
            <w:r>
              <w:rPr>
                <w:rFonts w:hint="eastAsia"/>
              </w:rPr>
              <w:t>南方升元中短期利率债债券</w:t>
            </w:r>
          </w:p>
        </w:tc>
      </w:tr>
      <w:tr w:rsidR="00D51F42" w:rsidTr="00993C33">
        <w:tc>
          <w:tcPr>
            <w:tcW w:w="2768" w:type="dxa"/>
          </w:tcPr>
          <w:p w:rsidR="00D51F42" w:rsidRDefault="00D51F42" w:rsidP="00D51F42">
            <w:pPr>
              <w:jc w:val="left"/>
            </w:pPr>
            <w:r>
              <w:rPr>
                <w:rFonts w:hint="eastAsia"/>
              </w:rPr>
              <w:t>基金主代码</w:t>
            </w:r>
          </w:p>
        </w:tc>
        <w:tc>
          <w:tcPr>
            <w:tcW w:w="5538" w:type="dxa"/>
            <w:gridSpan w:val="2"/>
          </w:tcPr>
          <w:p w:rsidR="00D51F42" w:rsidRDefault="00D51F42" w:rsidP="00D51F42">
            <w:pPr>
              <w:jc w:val="left"/>
            </w:pPr>
            <w:r>
              <w:t>009534</w:t>
            </w:r>
          </w:p>
        </w:tc>
      </w:tr>
      <w:tr w:rsidR="00D51F42" w:rsidTr="00311A90">
        <w:tc>
          <w:tcPr>
            <w:tcW w:w="2768" w:type="dxa"/>
          </w:tcPr>
          <w:p w:rsidR="00D51F42" w:rsidRDefault="00D51F42" w:rsidP="00D51F42">
            <w:pPr>
              <w:jc w:val="left"/>
            </w:pPr>
            <w:r>
              <w:rPr>
                <w:rFonts w:hint="eastAsia"/>
              </w:rPr>
              <w:t>交易代码</w:t>
            </w:r>
          </w:p>
        </w:tc>
        <w:tc>
          <w:tcPr>
            <w:tcW w:w="5538" w:type="dxa"/>
            <w:gridSpan w:val="2"/>
          </w:tcPr>
          <w:p w:rsidR="00D51F42" w:rsidRDefault="00D51F42" w:rsidP="00D51F42">
            <w:pPr>
              <w:jc w:val="left"/>
            </w:pPr>
            <w:r>
              <w:t>009534</w:t>
            </w:r>
          </w:p>
        </w:tc>
      </w:tr>
      <w:tr w:rsidR="00D51F42" w:rsidTr="00A63651">
        <w:tc>
          <w:tcPr>
            <w:tcW w:w="2768" w:type="dxa"/>
          </w:tcPr>
          <w:p w:rsidR="00D51F42" w:rsidRDefault="00D51F42" w:rsidP="00D51F42">
            <w:pPr>
              <w:jc w:val="left"/>
            </w:pPr>
            <w:r>
              <w:rPr>
                <w:rFonts w:hint="eastAsia"/>
              </w:rPr>
              <w:t>基金运作方式</w:t>
            </w:r>
          </w:p>
        </w:tc>
        <w:tc>
          <w:tcPr>
            <w:tcW w:w="5538" w:type="dxa"/>
            <w:gridSpan w:val="2"/>
          </w:tcPr>
          <w:p w:rsidR="00D51F42" w:rsidRDefault="00D51F42" w:rsidP="00D51F42">
            <w:pPr>
              <w:jc w:val="left"/>
            </w:pPr>
            <w:r>
              <w:rPr>
                <w:rFonts w:hint="eastAsia"/>
              </w:rPr>
              <w:t>契约型开放式</w:t>
            </w:r>
          </w:p>
        </w:tc>
      </w:tr>
      <w:tr w:rsidR="00D51F42" w:rsidTr="00B1361A">
        <w:tc>
          <w:tcPr>
            <w:tcW w:w="2768" w:type="dxa"/>
          </w:tcPr>
          <w:p w:rsidR="00D51F42" w:rsidRDefault="00D51F42" w:rsidP="00D51F42">
            <w:pPr>
              <w:jc w:val="left"/>
            </w:pPr>
            <w:r>
              <w:rPr>
                <w:rFonts w:hint="eastAsia"/>
              </w:rPr>
              <w:t>基金合同生效日</w:t>
            </w:r>
          </w:p>
        </w:tc>
        <w:tc>
          <w:tcPr>
            <w:tcW w:w="5538" w:type="dxa"/>
            <w:gridSpan w:val="2"/>
          </w:tcPr>
          <w:p w:rsidR="00D51F42" w:rsidRDefault="00D51F42" w:rsidP="00D51F42">
            <w:pPr>
              <w:jc w:val="left"/>
            </w:pPr>
            <w:r>
              <w:rPr>
                <w:rFonts w:hint="eastAsia"/>
              </w:rPr>
              <w:t>2020</w:t>
            </w:r>
            <w:r>
              <w:rPr>
                <w:rFonts w:hint="eastAsia"/>
              </w:rPr>
              <w:t>年</w:t>
            </w:r>
            <w:r>
              <w:rPr>
                <w:rFonts w:hint="eastAsia"/>
              </w:rPr>
              <w:t>6</w:t>
            </w:r>
            <w:r>
              <w:rPr>
                <w:rFonts w:hint="eastAsia"/>
              </w:rPr>
              <w:t>月</w:t>
            </w:r>
            <w:r>
              <w:rPr>
                <w:rFonts w:hint="eastAsia"/>
              </w:rPr>
              <w:t>16</w:t>
            </w:r>
            <w:r>
              <w:rPr>
                <w:rFonts w:hint="eastAsia"/>
              </w:rPr>
              <w:t>日</w:t>
            </w:r>
          </w:p>
        </w:tc>
      </w:tr>
      <w:tr w:rsidR="00D51F42" w:rsidTr="008D6483">
        <w:tc>
          <w:tcPr>
            <w:tcW w:w="2768" w:type="dxa"/>
          </w:tcPr>
          <w:p w:rsidR="00D51F42" w:rsidRDefault="00D51F42" w:rsidP="00D51F42">
            <w:pPr>
              <w:jc w:val="left"/>
            </w:pPr>
            <w:r>
              <w:rPr>
                <w:rFonts w:hint="eastAsia"/>
              </w:rPr>
              <w:t>报告期末基金份额总额</w:t>
            </w:r>
          </w:p>
        </w:tc>
        <w:tc>
          <w:tcPr>
            <w:tcW w:w="5538" w:type="dxa"/>
            <w:gridSpan w:val="2"/>
          </w:tcPr>
          <w:p w:rsidR="00D51F42" w:rsidRDefault="00D51F42" w:rsidP="00D51F42">
            <w:pPr>
              <w:jc w:val="left"/>
            </w:pPr>
            <w:r>
              <w:rPr>
                <w:rFonts w:hint="eastAsia"/>
              </w:rPr>
              <w:t>271,177,479.67</w:t>
            </w:r>
            <w:r>
              <w:rPr>
                <w:rFonts w:hint="eastAsia"/>
              </w:rPr>
              <w:t>份</w:t>
            </w:r>
          </w:p>
        </w:tc>
      </w:tr>
      <w:tr w:rsidR="00D51F42" w:rsidTr="005B3809">
        <w:tc>
          <w:tcPr>
            <w:tcW w:w="2768" w:type="dxa"/>
          </w:tcPr>
          <w:p w:rsidR="00D51F42" w:rsidRDefault="00D51F42" w:rsidP="00D51F42">
            <w:pPr>
              <w:jc w:val="left"/>
            </w:pPr>
            <w:r>
              <w:rPr>
                <w:rFonts w:hint="eastAsia"/>
              </w:rPr>
              <w:t>投资目标</w:t>
            </w:r>
          </w:p>
        </w:tc>
        <w:tc>
          <w:tcPr>
            <w:tcW w:w="5538" w:type="dxa"/>
            <w:gridSpan w:val="2"/>
          </w:tcPr>
          <w:p w:rsidR="00D51F42" w:rsidRDefault="00D51F42" w:rsidP="00D51F42">
            <w:pPr>
              <w:jc w:val="left"/>
            </w:pPr>
            <w:r>
              <w:rPr>
                <w:rFonts w:hint="eastAsia"/>
              </w:rPr>
              <w:t>本基金在严格控制风险的前提下，力争获得长期稳定的投资收益。</w:t>
            </w:r>
          </w:p>
        </w:tc>
      </w:tr>
      <w:tr w:rsidR="00D51F42" w:rsidTr="00326A35">
        <w:tc>
          <w:tcPr>
            <w:tcW w:w="2768" w:type="dxa"/>
          </w:tcPr>
          <w:p w:rsidR="00D51F42" w:rsidRDefault="00D51F42" w:rsidP="00D51F42">
            <w:pPr>
              <w:jc w:val="left"/>
            </w:pPr>
            <w:r>
              <w:rPr>
                <w:rFonts w:hint="eastAsia"/>
              </w:rPr>
              <w:t>投资策略</w:t>
            </w:r>
          </w:p>
        </w:tc>
        <w:tc>
          <w:tcPr>
            <w:tcW w:w="5538" w:type="dxa"/>
            <w:gridSpan w:val="2"/>
          </w:tcPr>
          <w:p w:rsidR="00D51F42" w:rsidRDefault="00D51F42" w:rsidP="00D51F42">
            <w:r>
              <w:rPr>
                <w:rFonts w:hint="eastAsia"/>
              </w:rPr>
              <w:t>本基金将密切关注经济运行的质量与效率，把握领先指标，预测未来走势，深入分析国家推行的财政与货币政策对未来宏观经济运行以及投资环境的影响。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rsidR="00D51F42" w:rsidTr="003E05BA">
        <w:tc>
          <w:tcPr>
            <w:tcW w:w="2768" w:type="dxa"/>
          </w:tcPr>
          <w:p w:rsidR="00D51F42" w:rsidRDefault="00D51F42" w:rsidP="00D51F42">
            <w:pPr>
              <w:jc w:val="left"/>
            </w:pPr>
            <w:r>
              <w:rPr>
                <w:rFonts w:hint="eastAsia"/>
              </w:rPr>
              <w:t>业绩比较基准</w:t>
            </w:r>
          </w:p>
        </w:tc>
        <w:tc>
          <w:tcPr>
            <w:tcW w:w="5538" w:type="dxa"/>
            <w:gridSpan w:val="2"/>
          </w:tcPr>
          <w:p w:rsidR="00D51F42" w:rsidRDefault="00D51F42" w:rsidP="00D51F42">
            <w:pPr>
              <w:jc w:val="left"/>
            </w:pPr>
            <w:r>
              <w:rPr>
                <w:rFonts w:hint="eastAsia"/>
              </w:rPr>
              <w:t>中债</w:t>
            </w:r>
            <w:r>
              <w:rPr>
                <w:rFonts w:hint="eastAsia"/>
              </w:rPr>
              <w:t>-</w:t>
            </w:r>
            <w:r>
              <w:rPr>
                <w:rFonts w:hint="eastAsia"/>
              </w:rPr>
              <w:t>固定利率债券全价（</w:t>
            </w:r>
            <w:r>
              <w:rPr>
                <w:rFonts w:hint="eastAsia"/>
              </w:rPr>
              <w:t>1-3</w:t>
            </w:r>
            <w:r>
              <w:rPr>
                <w:rFonts w:hint="eastAsia"/>
              </w:rPr>
              <w:t>年）指数收益率</w:t>
            </w:r>
          </w:p>
        </w:tc>
      </w:tr>
      <w:tr w:rsidR="00D51F42" w:rsidTr="00592E1E">
        <w:tc>
          <w:tcPr>
            <w:tcW w:w="2768" w:type="dxa"/>
          </w:tcPr>
          <w:p w:rsidR="00D51F42" w:rsidRDefault="00D51F42" w:rsidP="00D51F42">
            <w:pPr>
              <w:jc w:val="left"/>
            </w:pPr>
            <w:r>
              <w:rPr>
                <w:rFonts w:hint="eastAsia"/>
              </w:rPr>
              <w:t>风险收益特征</w:t>
            </w:r>
          </w:p>
        </w:tc>
        <w:tc>
          <w:tcPr>
            <w:tcW w:w="5538" w:type="dxa"/>
            <w:gridSpan w:val="2"/>
          </w:tcPr>
          <w:p w:rsidR="00D51F42" w:rsidRDefault="00D51F42" w:rsidP="00D51F42">
            <w:pPr>
              <w:jc w:val="left"/>
            </w:pPr>
            <w:r>
              <w:rPr>
                <w:rFonts w:hint="eastAsia"/>
              </w:rPr>
              <w:t>本基金为债券型基金，一般而言，其长期平均风险和预期收益率低于股票型基金、混合型基金，高于货币市场基金。</w:t>
            </w:r>
          </w:p>
        </w:tc>
      </w:tr>
      <w:tr w:rsidR="00D51F42" w:rsidTr="00AF29BF">
        <w:tc>
          <w:tcPr>
            <w:tcW w:w="2768" w:type="dxa"/>
          </w:tcPr>
          <w:p w:rsidR="00D51F42" w:rsidRDefault="00D51F42" w:rsidP="00D51F42">
            <w:pPr>
              <w:jc w:val="left"/>
            </w:pPr>
            <w:r>
              <w:rPr>
                <w:rFonts w:hint="eastAsia"/>
              </w:rPr>
              <w:t>基金管理人</w:t>
            </w:r>
          </w:p>
        </w:tc>
        <w:tc>
          <w:tcPr>
            <w:tcW w:w="5538" w:type="dxa"/>
            <w:gridSpan w:val="2"/>
          </w:tcPr>
          <w:p w:rsidR="00D51F42" w:rsidRDefault="00D51F42" w:rsidP="00D51F42">
            <w:pPr>
              <w:jc w:val="left"/>
            </w:pPr>
            <w:r>
              <w:rPr>
                <w:rFonts w:hint="eastAsia"/>
              </w:rPr>
              <w:t>南方基金管理股份有限公司</w:t>
            </w:r>
          </w:p>
        </w:tc>
      </w:tr>
      <w:tr w:rsidR="00D51F42" w:rsidTr="00D51F42">
        <w:tc>
          <w:tcPr>
            <w:tcW w:w="2768" w:type="dxa"/>
          </w:tcPr>
          <w:p w:rsidR="00D51F42" w:rsidRDefault="00D51F42" w:rsidP="00D51F42">
            <w:pPr>
              <w:jc w:val="left"/>
            </w:pPr>
            <w:r>
              <w:rPr>
                <w:rFonts w:hint="eastAsia"/>
              </w:rPr>
              <w:lastRenderedPageBreak/>
              <w:t>基金托管人</w:t>
            </w:r>
          </w:p>
        </w:tc>
        <w:tc>
          <w:tcPr>
            <w:tcW w:w="5538" w:type="dxa"/>
            <w:gridSpan w:val="2"/>
          </w:tcPr>
          <w:p w:rsidR="00D51F42" w:rsidRDefault="00D51F42" w:rsidP="00D51F42">
            <w:pPr>
              <w:jc w:val="left"/>
            </w:pPr>
            <w:r>
              <w:rPr>
                <w:rFonts w:hint="eastAsia"/>
              </w:rPr>
              <w:t>中国工商银行股份有限公司</w:t>
            </w:r>
          </w:p>
        </w:tc>
      </w:tr>
      <w:tr w:rsidR="00D51F42" w:rsidTr="00D51F42">
        <w:tc>
          <w:tcPr>
            <w:tcW w:w="2768" w:type="dxa"/>
          </w:tcPr>
          <w:p w:rsidR="00D51F42" w:rsidRDefault="00D51F42" w:rsidP="00D51F42">
            <w:pPr>
              <w:jc w:val="left"/>
            </w:pPr>
            <w:r>
              <w:rPr>
                <w:rFonts w:hint="eastAsia"/>
              </w:rPr>
              <w:t>下属分级基金的基金简称</w:t>
            </w:r>
          </w:p>
        </w:tc>
        <w:tc>
          <w:tcPr>
            <w:tcW w:w="2769" w:type="dxa"/>
          </w:tcPr>
          <w:p w:rsidR="00D51F42" w:rsidRDefault="00D51F42" w:rsidP="00D51F42">
            <w:pPr>
              <w:jc w:val="left"/>
            </w:pPr>
            <w:r>
              <w:rPr>
                <w:rFonts w:hint="eastAsia"/>
              </w:rPr>
              <w:t>南方升元中短期利率债债券</w:t>
            </w:r>
            <w:r>
              <w:rPr>
                <w:rFonts w:hint="eastAsia"/>
              </w:rPr>
              <w:t>A</w:t>
            </w:r>
          </w:p>
        </w:tc>
        <w:tc>
          <w:tcPr>
            <w:tcW w:w="2769" w:type="dxa"/>
          </w:tcPr>
          <w:p w:rsidR="00D51F42" w:rsidRDefault="00D51F42" w:rsidP="00D51F42">
            <w:pPr>
              <w:jc w:val="left"/>
            </w:pPr>
            <w:r>
              <w:rPr>
                <w:rFonts w:hint="eastAsia"/>
              </w:rPr>
              <w:t>南方升元中短期利率债债券</w:t>
            </w:r>
            <w:r>
              <w:rPr>
                <w:rFonts w:hint="eastAsia"/>
              </w:rPr>
              <w:t>C</w:t>
            </w:r>
          </w:p>
        </w:tc>
      </w:tr>
      <w:tr w:rsidR="00D51F42" w:rsidTr="00D51F42">
        <w:tc>
          <w:tcPr>
            <w:tcW w:w="2768" w:type="dxa"/>
          </w:tcPr>
          <w:p w:rsidR="00D51F42" w:rsidRDefault="00D51F42" w:rsidP="00D51F42">
            <w:pPr>
              <w:jc w:val="left"/>
            </w:pPr>
            <w:r>
              <w:rPr>
                <w:rFonts w:hint="eastAsia"/>
              </w:rPr>
              <w:t>下属分级基金的交易代码</w:t>
            </w:r>
          </w:p>
        </w:tc>
        <w:tc>
          <w:tcPr>
            <w:tcW w:w="2769" w:type="dxa"/>
          </w:tcPr>
          <w:p w:rsidR="00D51F42" w:rsidRDefault="00D51F42" w:rsidP="00D51F42">
            <w:pPr>
              <w:jc w:val="left"/>
            </w:pPr>
            <w:r>
              <w:t>009534</w:t>
            </w:r>
          </w:p>
        </w:tc>
        <w:tc>
          <w:tcPr>
            <w:tcW w:w="2769" w:type="dxa"/>
          </w:tcPr>
          <w:p w:rsidR="00D51F42" w:rsidRDefault="00D51F42" w:rsidP="00D51F42">
            <w:pPr>
              <w:jc w:val="left"/>
            </w:pPr>
            <w:r>
              <w:t>009535</w:t>
            </w:r>
          </w:p>
        </w:tc>
      </w:tr>
      <w:tr w:rsidR="00D51F42" w:rsidTr="00D51F42">
        <w:tc>
          <w:tcPr>
            <w:tcW w:w="2768" w:type="dxa"/>
          </w:tcPr>
          <w:p w:rsidR="00D51F42" w:rsidRDefault="00D51F42" w:rsidP="00D51F42">
            <w:pPr>
              <w:jc w:val="left"/>
            </w:pPr>
            <w:r>
              <w:rPr>
                <w:rFonts w:hint="eastAsia"/>
              </w:rPr>
              <w:t>报告期末下属分级基金的份额总额</w:t>
            </w:r>
          </w:p>
        </w:tc>
        <w:tc>
          <w:tcPr>
            <w:tcW w:w="2769" w:type="dxa"/>
          </w:tcPr>
          <w:p w:rsidR="00D51F42" w:rsidRDefault="00D51F42" w:rsidP="00D51F42">
            <w:pPr>
              <w:jc w:val="left"/>
            </w:pPr>
            <w:r>
              <w:rPr>
                <w:rFonts w:hint="eastAsia"/>
              </w:rPr>
              <w:t>216,058,261.23</w:t>
            </w:r>
            <w:r>
              <w:rPr>
                <w:rFonts w:hint="eastAsia"/>
              </w:rPr>
              <w:t>份</w:t>
            </w:r>
          </w:p>
        </w:tc>
        <w:tc>
          <w:tcPr>
            <w:tcW w:w="2769" w:type="dxa"/>
          </w:tcPr>
          <w:p w:rsidR="00D51F42" w:rsidRDefault="00D51F42" w:rsidP="00D51F42">
            <w:pPr>
              <w:jc w:val="left"/>
            </w:pPr>
            <w:r>
              <w:rPr>
                <w:rFonts w:hint="eastAsia"/>
              </w:rPr>
              <w:t>55,119,218.44</w:t>
            </w:r>
            <w:r>
              <w:rPr>
                <w:rFonts w:hint="eastAsia"/>
              </w:rPr>
              <w:t>份</w:t>
            </w:r>
          </w:p>
        </w:tc>
      </w:tr>
    </w:tbl>
    <w:p w:rsidR="00D51F42" w:rsidRDefault="00D51F42" w:rsidP="00D51F42">
      <w:pPr>
        <w:pStyle w:val="-8"/>
        <w:rPr>
          <w:rFonts w:hint="eastAsia"/>
        </w:rPr>
      </w:pPr>
      <w:r>
        <w:rPr>
          <w:rFonts w:hint="eastAsia"/>
        </w:rPr>
        <w:t>注：1.自2020年6月16日起原南方理财14天债券型证券投资基金转型为南方升元中短期利率债债券型证券投资基金，南方升元中短期利率债债券型证券投资基金基金合同生效当期的相关数据和指标按实际存续期计算</w:t>
      </w:r>
    </w:p>
    <w:p w:rsidR="00D51F42" w:rsidRDefault="00D51F42" w:rsidP="00D51F42">
      <w:pPr>
        <w:pStyle w:val="-"/>
        <w:ind w:firstLine="420"/>
        <w:rPr>
          <w:rFonts w:hint="eastAsia"/>
        </w:rPr>
      </w:pPr>
      <w:r>
        <w:rPr>
          <w:rFonts w:hint="eastAsia"/>
        </w:rPr>
        <w:t>2.基金管理人根据持有人大会决议，将投资者未赎回的原南方理财14天债券型证券投资基金A类和B类基金份额变更登记为南方升元中短期利率债债券型证券投资基金A类基金份额，对于上述实施变更登记的基金份额，其份额持有期在变更登记后仍连续计算。</w:t>
      </w:r>
    </w:p>
    <w:p w:rsidR="00D51F42" w:rsidRDefault="00D51F42" w:rsidP="00D51F42">
      <w:pPr>
        <w:pStyle w:val="-1"/>
        <w:ind w:left="281" w:hanging="281"/>
        <w:rPr>
          <w:rFonts w:hint="eastAsia"/>
        </w:rPr>
      </w:pPr>
      <w:r>
        <w:rPr>
          <w:rFonts w:hint="eastAsia"/>
        </w:rPr>
        <w:t>主要财务指标和基金净值表现</w:t>
      </w:r>
    </w:p>
    <w:p w:rsidR="00D51F42" w:rsidRDefault="00D51F42" w:rsidP="00D51F42">
      <w:pPr>
        <w:pStyle w:val="-2"/>
        <w:spacing w:before="312"/>
        <w:rPr>
          <w:rFonts w:hint="eastAsia"/>
        </w:rPr>
      </w:pPr>
      <w:r>
        <w:rPr>
          <w:rFonts w:hint="eastAsia"/>
        </w:rPr>
        <w:t>主要财务指标</w:t>
      </w:r>
    </w:p>
    <w:p w:rsidR="00D51F42" w:rsidRDefault="00D51F42" w:rsidP="00D51F4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D51F42" w:rsidTr="00D51F4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D51F42" w:rsidRPr="00D51F42" w:rsidRDefault="00D51F42" w:rsidP="00D51F42">
            <w:pPr>
              <w:jc w:val="center"/>
              <w:rPr>
                <w:b/>
              </w:rPr>
            </w:pPr>
            <w:r w:rsidRPr="00D51F42">
              <w:rPr>
                <w:rFonts w:hint="eastAsia"/>
                <w:b/>
              </w:rPr>
              <w:t>主要财务指标</w:t>
            </w:r>
          </w:p>
        </w:tc>
        <w:tc>
          <w:tcPr>
            <w:tcW w:w="5538" w:type="dxa"/>
            <w:gridSpan w:val="2"/>
            <w:tcBorders>
              <w:bottom w:val="single" w:sz="4" w:space="0" w:color="auto"/>
            </w:tcBorders>
          </w:tcPr>
          <w:p w:rsidR="00D51F42" w:rsidRPr="00D51F42" w:rsidRDefault="00D51F42" w:rsidP="00D51F42">
            <w:pPr>
              <w:jc w:val="center"/>
              <w:rPr>
                <w:b/>
              </w:rPr>
            </w:pPr>
            <w:r w:rsidRPr="00D51F42">
              <w:rPr>
                <w:rFonts w:hint="eastAsia"/>
                <w:b/>
              </w:rPr>
              <w:t>报告期（</w:t>
            </w:r>
            <w:r w:rsidRPr="00D51F42">
              <w:rPr>
                <w:rFonts w:hint="eastAsia"/>
                <w:b/>
              </w:rPr>
              <w:t>2026</w:t>
            </w:r>
            <w:r w:rsidRPr="00D51F42">
              <w:rPr>
                <w:rFonts w:hint="eastAsia"/>
                <w:b/>
              </w:rPr>
              <w:t>年</w:t>
            </w:r>
            <w:r w:rsidRPr="00D51F42">
              <w:rPr>
                <w:rFonts w:hint="eastAsia"/>
                <w:b/>
              </w:rPr>
              <w:t>1</w:t>
            </w:r>
            <w:r w:rsidRPr="00D51F42">
              <w:rPr>
                <w:rFonts w:hint="eastAsia"/>
                <w:b/>
              </w:rPr>
              <w:t>月</w:t>
            </w:r>
            <w:r w:rsidRPr="00D51F42">
              <w:rPr>
                <w:rFonts w:hint="eastAsia"/>
                <w:b/>
              </w:rPr>
              <w:t>1</w:t>
            </w:r>
            <w:r w:rsidRPr="00D51F42">
              <w:rPr>
                <w:rFonts w:hint="eastAsia"/>
                <w:b/>
              </w:rPr>
              <w:t>日－</w:t>
            </w:r>
            <w:r w:rsidRPr="00D51F42">
              <w:rPr>
                <w:rFonts w:hint="eastAsia"/>
                <w:b/>
              </w:rPr>
              <w:t>2026</w:t>
            </w:r>
            <w:r w:rsidRPr="00D51F42">
              <w:rPr>
                <w:rFonts w:hint="eastAsia"/>
                <w:b/>
              </w:rPr>
              <w:t>年</w:t>
            </w:r>
            <w:r w:rsidRPr="00D51F42">
              <w:rPr>
                <w:rFonts w:hint="eastAsia"/>
                <w:b/>
              </w:rPr>
              <w:t>3</w:t>
            </w:r>
            <w:r w:rsidRPr="00D51F42">
              <w:rPr>
                <w:rFonts w:hint="eastAsia"/>
                <w:b/>
              </w:rPr>
              <w:t>月</w:t>
            </w:r>
            <w:r w:rsidRPr="00D51F42">
              <w:rPr>
                <w:rFonts w:hint="eastAsia"/>
                <w:b/>
              </w:rPr>
              <w:t>31</w:t>
            </w:r>
            <w:r w:rsidRPr="00D51F42">
              <w:rPr>
                <w:rFonts w:hint="eastAsia"/>
                <w:b/>
              </w:rPr>
              <w:t>日）</w:t>
            </w:r>
          </w:p>
        </w:tc>
      </w:tr>
      <w:tr w:rsidR="00D51F42" w:rsidTr="00D51F42">
        <w:tc>
          <w:tcPr>
            <w:tcW w:w="2768" w:type="dxa"/>
            <w:vMerge/>
          </w:tcPr>
          <w:p w:rsidR="00D51F42" w:rsidRDefault="00D51F42" w:rsidP="00D51F42">
            <w:pPr>
              <w:jc w:val="left"/>
            </w:pPr>
          </w:p>
        </w:tc>
        <w:tc>
          <w:tcPr>
            <w:tcW w:w="2769" w:type="dxa"/>
            <w:shd w:val="clear" w:color="auto" w:fill="BFBFBF"/>
          </w:tcPr>
          <w:p w:rsidR="00D51F42" w:rsidRPr="00D51F42" w:rsidRDefault="00D51F42" w:rsidP="00D51F42">
            <w:pPr>
              <w:jc w:val="center"/>
              <w:rPr>
                <w:b/>
              </w:rPr>
            </w:pPr>
            <w:r w:rsidRPr="00D51F42">
              <w:rPr>
                <w:rFonts w:hint="eastAsia"/>
                <w:b/>
              </w:rPr>
              <w:t>南方升元中短期利率债债券</w:t>
            </w:r>
            <w:r w:rsidRPr="00D51F42">
              <w:rPr>
                <w:rFonts w:hint="eastAsia"/>
                <w:b/>
              </w:rPr>
              <w:t>A</w:t>
            </w:r>
          </w:p>
        </w:tc>
        <w:tc>
          <w:tcPr>
            <w:tcW w:w="2769" w:type="dxa"/>
            <w:shd w:val="clear" w:color="auto" w:fill="BFBFBF"/>
          </w:tcPr>
          <w:p w:rsidR="00D51F42" w:rsidRPr="00D51F42" w:rsidRDefault="00D51F42" w:rsidP="00D51F42">
            <w:pPr>
              <w:jc w:val="center"/>
              <w:rPr>
                <w:b/>
              </w:rPr>
            </w:pPr>
            <w:r w:rsidRPr="00D51F42">
              <w:rPr>
                <w:rFonts w:hint="eastAsia"/>
                <w:b/>
              </w:rPr>
              <w:t>南方升元中短期利率债债券</w:t>
            </w:r>
            <w:r w:rsidRPr="00D51F42">
              <w:rPr>
                <w:rFonts w:hint="eastAsia"/>
                <w:b/>
              </w:rPr>
              <w:t>C</w:t>
            </w:r>
          </w:p>
        </w:tc>
      </w:tr>
      <w:tr w:rsidR="00D51F42" w:rsidTr="00D51F42">
        <w:tc>
          <w:tcPr>
            <w:tcW w:w="2768" w:type="dxa"/>
          </w:tcPr>
          <w:p w:rsidR="00D51F42" w:rsidRDefault="00D51F42" w:rsidP="00D51F42">
            <w:pPr>
              <w:jc w:val="left"/>
            </w:pPr>
            <w:r>
              <w:rPr>
                <w:rFonts w:hint="eastAsia"/>
              </w:rPr>
              <w:t>1.</w:t>
            </w:r>
            <w:r>
              <w:rPr>
                <w:rFonts w:hint="eastAsia"/>
              </w:rPr>
              <w:t>本期已实现收益</w:t>
            </w:r>
          </w:p>
        </w:tc>
        <w:tc>
          <w:tcPr>
            <w:tcW w:w="2769" w:type="dxa"/>
          </w:tcPr>
          <w:p w:rsidR="00D51F42" w:rsidRDefault="00D51F42" w:rsidP="00D51F42">
            <w:pPr>
              <w:jc w:val="right"/>
            </w:pPr>
            <w:r>
              <w:t>957,773.29</w:t>
            </w:r>
          </w:p>
        </w:tc>
        <w:tc>
          <w:tcPr>
            <w:tcW w:w="2769" w:type="dxa"/>
          </w:tcPr>
          <w:p w:rsidR="00D51F42" w:rsidRDefault="00D51F42" w:rsidP="00D51F42">
            <w:pPr>
              <w:jc w:val="right"/>
            </w:pPr>
            <w:r>
              <w:t>193,930.70</w:t>
            </w:r>
          </w:p>
        </w:tc>
      </w:tr>
      <w:tr w:rsidR="00D51F42" w:rsidTr="00D51F42">
        <w:tc>
          <w:tcPr>
            <w:tcW w:w="2768" w:type="dxa"/>
          </w:tcPr>
          <w:p w:rsidR="00D51F42" w:rsidRDefault="00D51F42" w:rsidP="00D51F42">
            <w:pPr>
              <w:jc w:val="left"/>
            </w:pPr>
            <w:r>
              <w:rPr>
                <w:rFonts w:hint="eastAsia"/>
              </w:rPr>
              <w:t>2.</w:t>
            </w:r>
            <w:r>
              <w:rPr>
                <w:rFonts w:hint="eastAsia"/>
              </w:rPr>
              <w:t>本期利润</w:t>
            </w:r>
          </w:p>
        </w:tc>
        <w:tc>
          <w:tcPr>
            <w:tcW w:w="2769" w:type="dxa"/>
          </w:tcPr>
          <w:p w:rsidR="00D51F42" w:rsidRDefault="00D51F42" w:rsidP="00D51F42">
            <w:pPr>
              <w:jc w:val="right"/>
            </w:pPr>
            <w:r>
              <w:t>1,614,692.85</w:t>
            </w:r>
          </w:p>
        </w:tc>
        <w:tc>
          <w:tcPr>
            <w:tcW w:w="2769" w:type="dxa"/>
          </w:tcPr>
          <w:p w:rsidR="00D51F42" w:rsidRDefault="00D51F42" w:rsidP="00D51F42">
            <w:pPr>
              <w:jc w:val="right"/>
            </w:pPr>
            <w:r>
              <w:t>382,525.28</w:t>
            </w:r>
          </w:p>
        </w:tc>
      </w:tr>
      <w:tr w:rsidR="00D51F42" w:rsidTr="00D51F42">
        <w:tc>
          <w:tcPr>
            <w:tcW w:w="2768" w:type="dxa"/>
          </w:tcPr>
          <w:p w:rsidR="00D51F42" w:rsidRDefault="00D51F42" w:rsidP="00D51F42">
            <w:pPr>
              <w:jc w:val="left"/>
            </w:pPr>
            <w:r>
              <w:rPr>
                <w:rFonts w:hint="eastAsia"/>
              </w:rPr>
              <w:t>3.</w:t>
            </w:r>
            <w:r>
              <w:rPr>
                <w:rFonts w:hint="eastAsia"/>
              </w:rPr>
              <w:t>加权平均基金份额本期利润</w:t>
            </w:r>
          </w:p>
        </w:tc>
        <w:tc>
          <w:tcPr>
            <w:tcW w:w="2769" w:type="dxa"/>
          </w:tcPr>
          <w:p w:rsidR="00D51F42" w:rsidRDefault="00D51F42" w:rsidP="00D51F42">
            <w:pPr>
              <w:jc w:val="right"/>
            </w:pPr>
            <w:r>
              <w:t>0.0064</w:t>
            </w:r>
          </w:p>
        </w:tc>
        <w:tc>
          <w:tcPr>
            <w:tcW w:w="2769" w:type="dxa"/>
          </w:tcPr>
          <w:p w:rsidR="00D51F42" w:rsidRDefault="00D51F42" w:rsidP="00D51F42">
            <w:pPr>
              <w:jc w:val="right"/>
            </w:pPr>
            <w:r>
              <w:t>0.0055</w:t>
            </w:r>
          </w:p>
        </w:tc>
      </w:tr>
      <w:tr w:rsidR="00D51F42" w:rsidTr="00D51F42">
        <w:tc>
          <w:tcPr>
            <w:tcW w:w="2768" w:type="dxa"/>
          </w:tcPr>
          <w:p w:rsidR="00D51F42" w:rsidRDefault="00D51F42" w:rsidP="00D51F42">
            <w:pPr>
              <w:jc w:val="left"/>
            </w:pPr>
            <w:r>
              <w:rPr>
                <w:rFonts w:hint="eastAsia"/>
              </w:rPr>
              <w:t>4.</w:t>
            </w:r>
            <w:r>
              <w:rPr>
                <w:rFonts w:hint="eastAsia"/>
              </w:rPr>
              <w:t>期末基金资产净值</w:t>
            </w:r>
          </w:p>
        </w:tc>
        <w:tc>
          <w:tcPr>
            <w:tcW w:w="2769" w:type="dxa"/>
          </w:tcPr>
          <w:p w:rsidR="00D51F42" w:rsidRDefault="00D51F42" w:rsidP="00D51F42">
            <w:pPr>
              <w:jc w:val="right"/>
            </w:pPr>
            <w:r>
              <w:t>239,332,766.13</w:t>
            </w:r>
          </w:p>
        </w:tc>
        <w:tc>
          <w:tcPr>
            <w:tcW w:w="2769" w:type="dxa"/>
          </w:tcPr>
          <w:p w:rsidR="00D51F42" w:rsidRDefault="00D51F42" w:rsidP="00D51F42">
            <w:pPr>
              <w:jc w:val="right"/>
            </w:pPr>
            <w:r>
              <w:t>61,631,672.65</w:t>
            </w:r>
          </w:p>
        </w:tc>
      </w:tr>
      <w:tr w:rsidR="00D51F42" w:rsidTr="00D51F42">
        <w:tc>
          <w:tcPr>
            <w:tcW w:w="2768" w:type="dxa"/>
          </w:tcPr>
          <w:p w:rsidR="00D51F42" w:rsidRDefault="00D51F42" w:rsidP="00D51F42">
            <w:pPr>
              <w:jc w:val="left"/>
            </w:pPr>
            <w:r>
              <w:rPr>
                <w:rFonts w:hint="eastAsia"/>
              </w:rPr>
              <w:t>5.</w:t>
            </w:r>
            <w:r>
              <w:rPr>
                <w:rFonts w:hint="eastAsia"/>
              </w:rPr>
              <w:t>期末基金份额净值</w:t>
            </w:r>
          </w:p>
        </w:tc>
        <w:tc>
          <w:tcPr>
            <w:tcW w:w="2769" w:type="dxa"/>
          </w:tcPr>
          <w:p w:rsidR="00D51F42" w:rsidRDefault="00D51F42" w:rsidP="00D51F42">
            <w:pPr>
              <w:jc w:val="right"/>
            </w:pPr>
            <w:r>
              <w:t>1.1077</w:t>
            </w:r>
          </w:p>
        </w:tc>
        <w:tc>
          <w:tcPr>
            <w:tcW w:w="2769" w:type="dxa"/>
          </w:tcPr>
          <w:p w:rsidR="00D51F42" w:rsidRDefault="00D51F42" w:rsidP="00D51F42">
            <w:pPr>
              <w:jc w:val="right"/>
            </w:pPr>
            <w:r>
              <w:t>1.1182</w:t>
            </w:r>
          </w:p>
        </w:tc>
      </w:tr>
    </w:tbl>
    <w:p w:rsidR="00D51F42" w:rsidRDefault="00D51F42" w:rsidP="00D51F42">
      <w:pPr>
        <w:pStyle w:val="-8"/>
        <w:rPr>
          <w:rFonts w:hint="eastAsia"/>
        </w:rPr>
      </w:pPr>
      <w:r>
        <w:rPr>
          <w:rFonts w:hint="eastAsia"/>
        </w:rPr>
        <w:t>注：基金业绩指标不包括持有人认（申）购或交易基金的各项费用，计入费用后实际收益水平要低于所列数字；</w:t>
      </w:r>
    </w:p>
    <w:p w:rsidR="00D51F42" w:rsidRDefault="00D51F42" w:rsidP="00D51F4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D51F42" w:rsidRDefault="00D51F42" w:rsidP="00D51F42">
      <w:pPr>
        <w:pStyle w:val="-2"/>
        <w:spacing w:before="312"/>
        <w:rPr>
          <w:rFonts w:hint="eastAsia"/>
        </w:rPr>
      </w:pPr>
      <w:r>
        <w:rPr>
          <w:rFonts w:hint="eastAsia"/>
        </w:rPr>
        <w:t>基金净值表现</w:t>
      </w:r>
    </w:p>
    <w:p w:rsidR="00D51F42" w:rsidRDefault="00D51F42" w:rsidP="00D51F42">
      <w:pPr>
        <w:pStyle w:val="-3"/>
        <w:spacing w:before="156" w:after="156"/>
        <w:rPr>
          <w:rFonts w:hint="eastAsia"/>
        </w:rPr>
      </w:pPr>
      <w:r>
        <w:rPr>
          <w:rFonts w:hint="eastAsia"/>
        </w:rPr>
        <w:t>本报告期基金份额净值增长率及其与同期业绩比较基准收益率的比较</w:t>
      </w:r>
    </w:p>
    <w:p w:rsidR="00D51F42" w:rsidRDefault="00D51F42" w:rsidP="00D51F42">
      <w:pPr>
        <w:pStyle w:val="-"/>
        <w:ind w:firstLine="420"/>
        <w:rPr>
          <w:rFonts w:hint="eastAsia"/>
        </w:rPr>
      </w:pPr>
      <w:r>
        <w:rPr>
          <w:rFonts w:hint="eastAsia"/>
        </w:rPr>
        <w:t>南方升元中短期利率债债券A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51F42" w:rsidTr="00D51F42">
        <w:trPr>
          <w:cnfStyle w:val="100000000000" w:firstRow="1" w:lastRow="0" w:firstColumn="0" w:lastColumn="0" w:oddVBand="0" w:evenVBand="0" w:oddHBand="0" w:evenHBand="0" w:firstRowFirstColumn="0" w:firstRowLastColumn="0" w:lastRowFirstColumn="0" w:lastRowLastColumn="0"/>
        </w:trPr>
        <w:tc>
          <w:tcPr>
            <w:tcW w:w="1429" w:type="dxa"/>
          </w:tcPr>
          <w:p w:rsidR="00D51F42" w:rsidRPr="00D51F42" w:rsidRDefault="00D51F42" w:rsidP="00D51F42">
            <w:pPr>
              <w:jc w:val="center"/>
              <w:rPr>
                <w:b/>
              </w:rPr>
            </w:pPr>
            <w:r w:rsidRPr="00D51F42">
              <w:rPr>
                <w:rFonts w:hint="eastAsia"/>
                <w:b/>
              </w:rPr>
              <w:t>阶段</w:t>
            </w:r>
          </w:p>
        </w:tc>
        <w:tc>
          <w:tcPr>
            <w:tcW w:w="1315" w:type="dxa"/>
          </w:tcPr>
          <w:p w:rsidR="00D51F42" w:rsidRPr="00D51F42" w:rsidRDefault="00D51F42" w:rsidP="00D51F42">
            <w:pPr>
              <w:jc w:val="center"/>
              <w:rPr>
                <w:b/>
              </w:rPr>
            </w:pPr>
            <w:r w:rsidRPr="00D51F42">
              <w:rPr>
                <w:rFonts w:hint="eastAsia"/>
                <w:b/>
              </w:rPr>
              <w:t>净值增长率①</w:t>
            </w:r>
          </w:p>
        </w:tc>
        <w:tc>
          <w:tcPr>
            <w:tcW w:w="1315" w:type="dxa"/>
          </w:tcPr>
          <w:p w:rsidR="00D51F42" w:rsidRPr="00D51F42" w:rsidRDefault="00D51F42" w:rsidP="00D51F42">
            <w:pPr>
              <w:jc w:val="center"/>
              <w:rPr>
                <w:b/>
              </w:rPr>
            </w:pPr>
            <w:r w:rsidRPr="00D51F42">
              <w:rPr>
                <w:rFonts w:hint="eastAsia"/>
                <w:b/>
              </w:rPr>
              <w:t>净值增长率标准差②</w:t>
            </w:r>
          </w:p>
        </w:tc>
        <w:tc>
          <w:tcPr>
            <w:tcW w:w="1315" w:type="dxa"/>
          </w:tcPr>
          <w:p w:rsidR="00D51F42" w:rsidRPr="00D51F42" w:rsidRDefault="00D51F42" w:rsidP="00D51F42">
            <w:pPr>
              <w:jc w:val="center"/>
              <w:rPr>
                <w:b/>
              </w:rPr>
            </w:pPr>
            <w:r w:rsidRPr="00D51F42">
              <w:rPr>
                <w:rFonts w:hint="eastAsia"/>
                <w:b/>
              </w:rPr>
              <w:t>业绩比较基准收益率③</w:t>
            </w:r>
          </w:p>
        </w:tc>
        <w:tc>
          <w:tcPr>
            <w:tcW w:w="1315" w:type="dxa"/>
          </w:tcPr>
          <w:p w:rsidR="00D51F42" w:rsidRPr="00D51F42" w:rsidRDefault="00D51F42" w:rsidP="00D51F42">
            <w:pPr>
              <w:jc w:val="center"/>
              <w:rPr>
                <w:b/>
              </w:rPr>
            </w:pPr>
            <w:r w:rsidRPr="00D51F42">
              <w:rPr>
                <w:rFonts w:hint="eastAsia"/>
                <w:b/>
              </w:rPr>
              <w:t>业绩比较基准收益率标</w:t>
            </w:r>
            <w:r w:rsidRPr="00D51F42">
              <w:rPr>
                <w:rFonts w:hint="eastAsia"/>
                <w:b/>
              </w:rPr>
              <w:lastRenderedPageBreak/>
              <w:t>准差④</w:t>
            </w:r>
          </w:p>
        </w:tc>
        <w:tc>
          <w:tcPr>
            <w:tcW w:w="907" w:type="dxa"/>
          </w:tcPr>
          <w:p w:rsidR="00D51F42" w:rsidRPr="00D51F42" w:rsidRDefault="00D51F42" w:rsidP="00D51F42">
            <w:pPr>
              <w:jc w:val="center"/>
              <w:rPr>
                <w:b/>
              </w:rPr>
            </w:pPr>
            <w:r w:rsidRPr="00D51F42">
              <w:rPr>
                <w:rFonts w:hint="eastAsia"/>
                <w:b/>
              </w:rPr>
              <w:lastRenderedPageBreak/>
              <w:t>①</w:t>
            </w:r>
            <w:r w:rsidRPr="00D51F42">
              <w:rPr>
                <w:rFonts w:hint="eastAsia"/>
                <w:b/>
              </w:rPr>
              <w:t>-</w:t>
            </w:r>
            <w:r w:rsidRPr="00D51F42">
              <w:rPr>
                <w:rFonts w:hint="eastAsia"/>
                <w:b/>
              </w:rPr>
              <w:t>③</w:t>
            </w:r>
          </w:p>
        </w:tc>
        <w:tc>
          <w:tcPr>
            <w:tcW w:w="907" w:type="dxa"/>
          </w:tcPr>
          <w:p w:rsidR="00D51F42" w:rsidRPr="00D51F42" w:rsidRDefault="00D51F42" w:rsidP="00D51F42">
            <w:pPr>
              <w:jc w:val="center"/>
              <w:rPr>
                <w:b/>
              </w:rPr>
            </w:pPr>
            <w:r w:rsidRPr="00D51F42">
              <w:rPr>
                <w:rFonts w:hint="eastAsia"/>
                <w:b/>
              </w:rPr>
              <w:t>②</w:t>
            </w:r>
            <w:r w:rsidRPr="00D51F42">
              <w:rPr>
                <w:rFonts w:hint="eastAsia"/>
                <w:b/>
              </w:rPr>
              <w:t>-</w:t>
            </w:r>
            <w:r w:rsidRPr="00D51F42">
              <w:rPr>
                <w:rFonts w:hint="eastAsia"/>
                <w:b/>
              </w:rPr>
              <w:t>④</w:t>
            </w:r>
          </w:p>
        </w:tc>
      </w:tr>
      <w:tr w:rsidR="00D51F42" w:rsidTr="00D51F42">
        <w:tc>
          <w:tcPr>
            <w:tcW w:w="1429" w:type="dxa"/>
          </w:tcPr>
          <w:p w:rsidR="00D51F42" w:rsidRDefault="00D51F42" w:rsidP="00D51F42">
            <w:pPr>
              <w:jc w:val="left"/>
            </w:pPr>
            <w:r>
              <w:rPr>
                <w:rFonts w:hint="eastAsia"/>
              </w:rPr>
              <w:lastRenderedPageBreak/>
              <w:t>过去三个月</w:t>
            </w:r>
          </w:p>
        </w:tc>
        <w:tc>
          <w:tcPr>
            <w:tcW w:w="1315" w:type="dxa"/>
          </w:tcPr>
          <w:p w:rsidR="00D51F42" w:rsidRDefault="00D51F42" w:rsidP="00D51F42">
            <w:pPr>
              <w:jc w:val="right"/>
            </w:pPr>
            <w:r>
              <w:t>0.59%</w:t>
            </w:r>
          </w:p>
        </w:tc>
        <w:tc>
          <w:tcPr>
            <w:tcW w:w="1315" w:type="dxa"/>
          </w:tcPr>
          <w:p w:rsidR="00D51F42" w:rsidRDefault="00D51F42" w:rsidP="00D51F42">
            <w:pPr>
              <w:jc w:val="right"/>
            </w:pPr>
            <w:r>
              <w:t>0.02%</w:t>
            </w:r>
          </w:p>
        </w:tc>
        <w:tc>
          <w:tcPr>
            <w:tcW w:w="1315" w:type="dxa"/>
          </w:tcPr>
          <w:p w:rsidR="00D51F42" w:rsidRDefault="00D51F42" w:rsidP="00D51F42">
            <w:pPr>
              <w:jc w:val="right"/>
            </w:pPr>
            <w:r>
              <w:t>0.07%</w:t>
            </w:r>
          </w:p>
        </w:tc>
        <w:tc>
          <w:tcPr>
            <w:tcW w:w="1315" w:type="dxa"/>
          </w:tcPr>
          <w:p w:rsidR="00D51F42" w:rsidRDefault="00D51F42" w:rsidP="00D51F42">
            <w:pPr>
              <w:jc w:val="right"/>
            </w:pPr>
            <w:r>
              <w:t>0.02%</w:t>
            </w:r>
          </w:p>
        </w:tc>
        <w:tc>
          <w:tcPr>
            <w:tcW w:w="907" w:type="dxa"/>
          </w:tcPr>
          <w:p w:rsidR="00D51F42" w:rsidRDefault="00D51F42" w:rsidP="00D51F42">
            <w:pPr>
              <w:jc w:val="right"/>
            </w:pPr>
            <w:r>
              <w:t>0.52%</w:t>
            </w:r>
          </w:p>
        </w:tc>
        <w:tc>
          <w:tcPr>
            <w:tcW w:w="907" w:type="dxa"/>
          </w:tcPr>
          <w:p w:rsidR="00D51F42" w:rsidRDefault="00D51F42" w:rsidP="00D51F42">
            <w:pPr>
              <w:jc w:val="right"/>
            </w:pPr>
            <w:r>
              <w:t>0.00%</w:t>
            </w:r>
          </w:p>
        </w:tc>
      </w:tr>
      <w:tr w:rsidR="00D51F42" w:rsidTr="00D51F42">
        <w:tc>
          <w:tcPr>
            <w:tcW w:w="1429" w:type="dxa"/>
          </w:tcPr>
          <w:p w:rsidR="00D51F42" w:rsidRDefault="00D51F42" w:rsidP="00D51F42">
            <w:pPr>
              <w:jc w:val="left"/>
            </w:pPr>
            <w:r>
              <w:rPr>
                <w:rFonts w:hint="eastAsia"/>
              </w:rPr>
              <w:t>过去六个月</w:t>
            </w:r>
          </w:p>
        </w:tc>
        <w:tc>
          <w:tcPr>
            <w:tcW w:w="1315" w:type="dxa"/>
          </w:tcPr>
          <w:p w:rsidR="00D51F42" w:rsidRDefault="00D51F42" w:rsidP="00D51F42">
            <w:pPr>
              <w:jc w:val="right"/>
            </w:pPr>
            <w:r>
              <w:t>1.06%</w:t>
            </w:r>
          </w:p>
        </w:tc>
        <w:tc>
          <w:tcPr>
            <w:tcW w:w="1315" w:type="dxa"/>
          </w:tcPr>
          <w:p w:rsidR="00D51F42" w:rsidRDefault="00D51F42" w:rsidP="00D51F42">
            <w:pPr>
              <w:jc w:val="right"/>
            </w:pPr>
            <w:r>
              <w:t>0.05%</w:t>
            </w:r>
          </w:p>
        </w:tc>
        <w:tc>
          <w:tcPr>
            <w:tcW w:w="1315" w:type="dxa"/>
          </w:tcPr>
          <w:p w:rsidR="00D51F42" w:rsidRDefault="00D51F42" w:rsidP="00D51F42">
            <w:pPr>
              <w:jc w:val="right"/>
            </w:pPr>
            <w:r>
              <w:t>0.44%</w:t>
            </w:r>
          </w:p>
        </w:tc>
        <w:tc>
          <w:tcPr>
            <w:tcW w:w="1315" w:type="dxa"/>
          </w:tcPr>
          <w:p w:rsidR="00D51F42" w:rsidRDefault="00D51F42" w:rsidP="00D51F42">
            <w:pPr>
              <w:jc w:val="right"/>
            </w:pPr>
            <w:r>
              <w:t>0.02%</w:t>
            </w:r>
          </w:p>
        </w:tc>
        <w:tc>
          <w:tcPr>
            <w:tcW w:w="907" w:type="dxa"/>
          </w:tcPr>
          <w:p w:rsidR="00D51F42" w:rsidRDefault="00D51F42" w:rsidP="00D51F42">
            <w:pPr>
              <w:jc w:val="right"/>
            </w:pPr>
            <w:r>
              <w:t>0.62%</w:t>
            </w:r>
          </w:p>
        </w:tc>
        <w:tc>
          <w:tcPr>
            <w:tcW w:w="907" w:type="dxa"/>
          </w:tcPr>
          <w:p w:rsidR="00D51F42" w:rsidRDefault="00D51F42" w:rsidP="00D51F42">
            <w:pPr>
              <w:jc w:val="right"/>
            </w:pPr>
            <w:r>
              <w:t>0.03%</w:t>
            </w:r>
          </w:p>
        </w:tc>
      </w:tr>
      <w:tr w:rsidR="00D51F42" w:rsidTr="00D51F42">
        <w:tc>
          <w:tcPr>
            <w:tcW w:w="1429" w:type="dxa"/>
          </w:tcPr>
          <w:p w:rsidR="00D51F42" w:rsidRDefault="00D51F42" w:rsidP="00D51F42">
            <w:pPr>
              <w:jc w:val="left"/>
            </w:pPr>
            <w:r>
              <w:rPr>
                <w:rFonts w:hint="eastAsia"/>
              </w:rPr>
              <w:t>过去一年</w:t>
            </w:r>
          </w:p>
        </w:tc>
        <w:tc>
          <w:tcPr>
            <w:tcW w:w="1315" w:type="dxa"/>
          </w:tcPr>
          <w:p w:rsidR="00D51F42" w:rsidRDefault="00D51F42" w:rsidP="00D51F42">
            <w:pPr>
              <w:jc w:val="right"/>
            </w:pPr>
            <w:r>
              <w:t>1.39%</w:t>
            </w:r>
          </w:p>
        </w:tc>
        <w:tc>
          <w:tcPr>
            <w:tcW w:w="1315" w:type="dxa"/>
          </w:tcPr>
          <w:p w:rsidR="00D51F42" w:rsidRDefault="00D51F42" w:rsidP="00D51F42">
            <w:pPr>
              <w:jc w:val="right"/>
            </w:pPr>
            <w:r>
              <w:t>0.06%</w:t>
            </w:r>
          </w:p>
        </w:tc>
        <w:tc>
          <w:tcPr>
            <w:tcW w:w="1315" w:type="dxa"/>
          </w:tcPr>
          <w:p w:rsidR="00D51F42" w:rsidRDefault="00D51F42" w:rsidP="00D51F42">
            <w:pPr>
              <w:jc w:val="right"/>
            </w:pPr>
            <w:r>
              <w:t>0.41%</w:t>
            </w:r>
          </w:p>
        </w:tc>
        <w:tc>
          <w:tcPr>
            <w:tcW w:w="1315" w:type="dxa"/>
          </w:tcPr>
          <w:p w:rsidR="00D51F42" w:rsidRDefault="00D51F42" w:rsidP="00D51F42">
            <w:pPr>
              <w:jc w:val="right"/>
            </w:pPr>
            <w:r>
              <w:t>0.02%</w:t>
            </w:r>
          </w:p>
        </w:tc>
        <w:tc>
          <w:tcPr>
            <w:tcW w:w="907" w:type="dxa"/>
          </w:tcPr>
          <w:p w:rsidR="00D51F42" w:rsidRDefault="00D51F42" w:rsidP="00D51F42">
            <w:pPr>
              <w:jc w:val="right"/>
            </w:pPr>
            <w:r>
              <w:t>0.98%</w:t>
            </w:r>
          </w:p>
        </w:tc>
        <w:tc>
          <w:tcPr>
            <w:tcW w:w="907" w:type="dxa"/>
          </w:tcPr>
          <w:p w:rsidR="00D51F42" w:rsidRDefault="00D51F42" w:rsidP="00D51F42">
            <w:pPr>
              <w:jc w:val="right"/>
            </w:pPr>
            <w:r>
              <w:t>0.04%</w:t>
            </w:r>
          </w:p>
        </w:tc>
      </w:tr>
      <w:tr w:rsidR="00D51F42" w:rsidTr="00D51F42">
        <w:tc>
          <w:tcPr>
            <w:tcW w:w="1429" w:type="dxa"/>
          </w:tcPr>
          <w:p w:rsidR="00D51F42" w:rsidRDefault="00D51F42" w:rsidP="00D51F42">
            <w:pPr>
              <w:jc w:val="left"/>
            </w:pPr>
            <w:r>
              <w:rPr>
                <w:rFonts w:hint="eastAsia"/>
              </w:rPr>
              <w:t>过去三年</w:t>
            </w:r>
          </w:p>
        </w:tc>
        <w:tc>
          <w:tcPr>
            <w:tcW w:w="1315" w:type="dxa"/>
          </w:tcPr>
          <w:p w:rsidR="00D51F42" w:rsidRDefault="00D51F42" w:rsidP="00D51F42">
            <w:pPr>
              <w:jc w:val="right"/>
            </w:pPr>
            <w:r>
              <w:t>8.04%</w:t>
            </w:r>
          </w:p>
        </w:tc>
        <w:tc>
          <w:tcPr>
            <w:tcW w:w="1315" w:type="dxa"/>
          </w:tcPr>
          <w:p w:rsidR="00D51F42" w:rsidRDefault="00D51F42" w:rsidP="00D51F42">
            <w:pPr>
              <w:jc w:val="right"/>
            </w:pPr>
            <w:r>
              <w:t>0.06%</w:t>
            </w:r>
          </w:p>
        </w:tc>
        <w:tc>
          <w:tcPr>
            <w:tcW w:w="1315" w:type="dxa"/>
          </w:tcPr>
          <w:p w:rsidR="00D51F42" w:rsidRDefault="00D51F42" w:rsidP="00D51F42">
            <w:pPr>
              <w:jc w:val="right"/>
            </w:pPr>
            <w:r>
              <w:t>2.69%</w:t>
            </w:r>
          </w:p>
        </w:tc>
        <w:tc>
          <w:tcPr>
            <w:tcW w:w="1315" w:type="dxa"/>
          </w:tcPr>
          <w:p w:rsidR="00D51F42" w:rsidRDefault="00D51F42" w:rsidP="00D51F42">
            <w:pPr>
              <w:jc w:val="right"/>
            </w:pPr>
            <w:r>
              <w:t>0.03%</w:t>
            </w:r>
          </w:p>
        </w:tc>
        <w:tc>
          <w:tcPr>
            <w:tcW w:w="907" w:type="dxa"/>
          </w:tcPr>
          <w:p w:rsidR="00D51F42" w:rsidRDefault="00D51F42" w:rsidP="00D51F42">
            <w:pPr>
              <w:jc w:val="right"/>
            </w:pPr>
            <w:r>
              <w:t>5.35%</w:t>
            </w:r>
          </w:p>
        </w:tc>
        <w:tc>
          <w:tcPr>
            <w:tcW w:w="907" w:type="dxa"/>
          </w:tcPr>
          <w:p w:rsidR="00D51F42" w:rsidRDefault="00D51F42" w:rsidP="00D51F42">
            <w:pPr>
              <w:jc w:val="right"/>
            </w:pPr>
            <w:r>
              <w:t>0.03%</w:t>
            </w:r>
          </w:p>
        </w:tc>
      </w:tr>
      <w:tr w:rsidR="00D51F42" w:rsidTr="00D51F42">
        <w:tc>
          <w:tcPr>
            <w:tcW w:w="1429" w:type="dxa"/>
          </w:tcPr>
          <w:p w:rsidR="00D51F42" w:rsidRDefault="00D51F42" w:rsidP="00D51F42">
            <w:pPr>
              <w:jc w:val="left"/>
            </w:pPr>
            <w:r>
              <w:rPr>
                <w:rFonts w:hint="eastAsia"/>
              </w:rPr>
              <w:t>过去五年</w:t>
            </w:r>
          </w:p>
        </w:tc>
        <w:tc>
          <w:tcPr>
            <w:tcW w:w="1315" w:type="dxa"/>
          </w:tcPr>
          <w:p w:rsidR="00D51F42" w:rsidRDefault="00D51F42" w:rsidP="00D51F42">
            <w:pPr>
              <w:jc w:val="right"/>
            </w:pPr>
            <w:r>
              <w:t>15.39%</w:t>
            </w:r>
          </w:p>
        </w:tc>
        <w:tc>
          <w:tcPr>
            <w:tcW w:w="1315" w:type="dxa"/>
          </w:tcPr>
          <w:p w:rsidR="00D51F42" w:rsidRDefault="00D51F42" w:rsidP="00D51F42">
            <w:pPr>
              <w:jc w:val="right"/>
            </w:pPr>
            <w:r>
              <w:t>0.06%</w:t>
            </w:r>
          </w:p>
        </w:tc>
        <w:tc>
          <w:tcPr>
            <w:tcW w:w="1315" w:type="dxa"/>
          </w:tcPr>
          <w:p w:rsidR="00D51F42" w:rsidRDefault="00D51F42" w:rsidP="00D51F42">
            <w:pPr>
              <w:jc w:val="right"/>
            </w:pPr>
            <w:r>
              <w:t>4.93%</w:t>
            </w:r>
          </w:p>
        </w:tc>
        <w:tc>
          <w:tcPr>
            <w:tcW w:w="1315" w:type="dxa"/>
          </w:tcPr>
          <w:p w:rsidR="00D51F42" w:rsidRDefault="00D51F42" w:rsidP="00D51F42">
            <w:pPr>
              <w:jc w:val="right"/>
            </w:pPr>
            <w:r>
              <w:t>0.04%</w:t>
            </w:r>
          </w:p>
        </w:tc>
        <w:tc>
          <w:tcPr>
            <w:tcW w:w="907" w:type="dxa"/>
          </w:tcPr>
          <w:p w:rsidR="00D51F42" w:rsidRDefault="00D51F42" w:rsidP="00D51F42">
            <w:pPr>
              <w:jc w:val="right"/>
            </w:pPr>
            <w:r>
              <w:t>10.46%</w:t>
            </w:r>
          </w:p>
        </w:tc>
        <w:tc>
          <w:tcPr>
            <w:tcW w:w="907" w:type="dxa"/>
          </w:tcPr>
          <w:p w:rsidR="00D51F42" w:rsidRDefault="00D51F42" w:rsidP="00D51F42">
            <w:pPr>
              <w:jc w:val="right"/>
            </w:pPr>
            <w:r>
              <w:t>0.02%</w:t>
            </w:r>
          </w:p>
        </w:tc>
      </w:tr>
      <w:tr w:rsidR="00D51F42" w:rsidTr="00D51F42">
        <w:tc>
          <w:tcPr>
            <w:tcW w:w="1429" w:type="dxa"/>
          </w:tcPr>
          <w:p w:rsidR="00D51F42" w:rsidRDefault="00D51F42" w:rsidP="00D51F42">
            <w:pPr>
              <w:jc w:val="left"/>
            </w:pPr>
            <w:r>
              <w:rPr>
                <w:rFonts w:hint="eastAsia"/>
              </w:rPr>
              <w:t>自基金合同生效起至今</w:t>
            </w:r>
          </w:p>
        </w:tc>
        <w:tc>
          <w:tcPr>
            <w:tcW w:w="1315" w:type="dxa"/>
          </w:tcPr>
          <w:p w:rsidR="00D51F42" w:rsidRDefault="00D51F42" w:rsidP="00D51F42">
            <w:pPr>
              <w:jc w:val="right"/>
            </w:pPr>
            <w:r>
              <w:t>18.41%</w:t>
            </w:r>
          </w:p>
        </w:tc>
        <w:tc>
          <w:tcPr>
            <w:tcW w:w="1315" w:type="dxa"/>
          </w:tcPr>
          <w:p w:rsidR="00D51F42" w:rsidRDefault="00D51F42" w:rsidP="00D51F42">
            <w:pPr>
              <w:jc w:val="right"/>
            </w:pPr>
            <w:r>
              <w:t>0.05%</w:t>
            </w:r>
          </w:p>
        </w:tc>
        <w:tc>
          <w:tcPr>
            <w:tcW w:w="1315" w:type="dxa"/>
          </w:tcPr>
          <w:p w:rsidR="00D51F42" w:rsidRDefault="00D51F42" w:rsidP="00D51F42">
            <w:pPr>
              <w:jc w:val="right"/>
            </w:pPr>
            <w:r>
              <w:t>4.66%</w:t>
            </w:r>
          </w:p>
        </w:tc>
        <w:tc>
          <w:tcPr>
            <w:tcW w:w="1315" w:type="dxa"/>
          </w:tcPr>
          <w:p w:rsidR="00D51F42" w:rsidRDefault="00D51F42" w:rsidP="00D51F42">
            <w:pPr>
              <w:jc w:val="right"/>
            </w:pPr>
            <w:r>
              <w:t>0.04%</w:t>
            </w:r>
          </w:p>
        </w:tc>
        <w:tc>
          <w:tcPr>
            <w:tcW w:w="907" w:type="dxa"/>
          </w:tcPr>
          <w:p w:rsidR="00D51F42" w:rsidRDefault="00D51F42" w:rsidP="00D51F42">
            <w:pPr>
              <w:jc w:val="right"/>
            </w:pPr>
            <w:r>
              <w:t>13.75%</w:t>
            </w:r>
          </w:p>
        </w:tc>
        <w:tc>
          <w:tcPr>
            <w:tcW w:w="907" w:type="dxa"/>
          </w:tcPr>
          <w:p w:rsidR="00D51F42" w:rsidRDefault="00D51F42" w:rsidP="00D51F42">
            <w:pPr>
              <w:jc w:val="right"/>
            </w:pPr>
            <w:r>
              <w:t>0.01%</w:t>
            </w:r>
          </w:p>
        </w:tc>
      </w:tr>
    </w:tbl>
    <w:p w:rsidR="00D51F42" w:rsidRDefault="00D51F42" w:rsidP="00D51F42">
      <w:pPr>
        <w:pStyle w:val="-"/>
        <w:ind w:firstLine="420"/>
        <w:rPr>
          <w:rFonts w:hint="eastAsia"/>
        </w:rPr>
      </w:pPr>
      <w:r>
        <w:rPr>
          <w:rFonts w:hint="eastAsia"/>
        </w:rPr>
        <w:t>南方升元中短期利率债债券C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51F42" w:rsidTr="00D51F42">
        <w:trPr>
          <w:cnfStyle w:val="100000000000" w:firstRow="1" w:lastRow="0" w:firstColumn="0" w:lastColumn="0" w:oddVBand="0" w:evenVBand="0" w:oddHBand="0" w:evenHBand="0" w:firstRowFirstColumn="0" w:firstRowLastColumn="0" w:lastRowFirstColumn="0" w:lastRowLastColumn="0"/>
        </w:trPr>
        <w:tc>
          <w:tcPr>
            <w:tcW w:w="1429" w:type="dxa"/>
          </w:tcPr>
          <w:p w:rsidR="00D51F42" w:rsidRPr="00D51F42" w:rsidRDefault="00D51F42" w:rsidP="00D51F42">
            <w:pPr>
              <w:jc w:val="center"/>
              <w:rPr>
                <w:b/>
              </w:rPr>
            </w:pPr>
            <w:r w:rsidRPr="00D51F42">
              <w:rPr>
                <w:rFonts w:hint="eastAsia"/>
                <w:b/>
              </w:rPr>
              <w:t>阶段</w:t>
            </w:r>
          </w:p>
        </w:tc>
        <w:tc>
          <w:tcPr>
            <w:tcW w:w="1315" w:type="dxa"/>
          </w:tcPr>
          <w:p w:rsidR="00D51F42" w:rsidRPr="00D51F42" w:rsidRDefault="00D51F42" w:rsidP="00D51F42">
            <w:pPr>
              <w:jc w:val="center"/>
              <w:rPr>
                <w:b/>
              </w:rPr>
            </w:pPr>
            <w:r w:rsidRPr="00D51F42">
              <w:rPr>
                <w:rFonts w:hint="eastAsia"/>
                <w:b/>
              </w:rPr>
              <w:t>净值增长率①</w:t>
            </w:r>
          </w:p>
        </w:tc>
        <w:tc>
          <w:tcPr>
            <w:tcW w:w="1315" w:type="dxa"/>
          </w:tcPr>
          <w:p w:rsidR="00D51F42" w:rsidRPr="00D51F42" w:rsidRDefault="00D51F42" w:rsidP="00D51F42">
            <w:pPr>
              <w:jc w:val="center"/>
              <w:rPr>
                <w:b/>
              </w:rPr>
            </w:pPr>
            <w:r w:rsidRPr="00D51F42">
              <w:rPr>
                <w:rFonts w:hint="eastAsia"/>
                <w:b/>
              </w:rPr>
              <w:t>净值增长率标准差②</w:t>
            </w:r>
          </w:p>
        </w:tc>
        <w:tc>
          <w:tcPr>
            <w:tcW w:w="1315" w:type="dxa"/>
          </w:tcPr>
          <w:p w:rsidR="00D51F42" w:rsidRPr="00D51F42" w:rsidRDefault="00D51F42" w:rsidP="00D51F42">
            <w:pPr>
              <w:jc w:val="center"/>
              <w:rPr>
                <w:b/>
              </w:rPr>
            </w:pPr>
            <w:r w:rsidRPr="00D51F42">
              <w:rPr>
                <w:rFonts w:hint="eastAsia"/>
                <w:b/>
              </w:rPr>
              <w:t>业绩比较基准收益率③</w:t>
            </w:r>
          </w:p>
        </w:tc>
        <w:tc>
          <w:tcPr>
            <w:tcW w:w="1315" w:type="dxa"/>
          </w:tcPr>
          <w:p w:rsidR="00D51F42" w:rsidRPr="00D51F42" w:rsidRDefault="00D51F42" w:rsidP="00D51F42">
            <w:pPr>
              <w:jc w:val="center"/>
              <w:rPr>
                <w:b/>
              </w:rPr>
            </w:pPr>
            <w:r w:rsidRPr="00D51F42">
              <w:rPr>
                <w:rFonts w:hint="eastAsia"/>
                <w:b/>
              </w:rPr>
              <w:t>业绩比较基准收益率标准差④</w:t>
            </w:r>
          </w:p>
        </w:tc>
        <w:tc>
          <w:tcPr>
            <w:tcW w:w="907" w:type="dxa"/>
          </w:tcPr>
          <w:p w:rsidR="00D51F42" w:rsidRPr="00D51F42" w:rsidRDefault="00D51F42" w:rsidP="00D51F42">
            <w:pPr>
              <w:jc w:val="center"/>
              <w:rPr>
                <w:b/>
              </w:rPr>
            </w:pPr>
            <w:r w:rsidRPr="00D51F42">
              <w:rPr>
                <w:rFonts w:hint="eastAsia"/>
                <w:b/>
              </w:rPr>
              <w:t>①</w:t>
            </w:r>
            <w:r w:rsidRPr="00D51F42">
              <w:rPr>
                <w:rFonts w:hint="eastAsia"/>
                <w:b/>
              </w:rPr>
              <w:t>-</w:t>
            </w:r>
            <w:r w:rsidRPr="00D51F42">
              <w:rPr>
                <w:rFonts w:hint="eastAsia"/>
                <w:b/>
              </w:rPr>
              <w:t>③</w:t>
            </w:r>
          </w:p>
        </w:tc>
        <w:tc>
          <w:tcPr>
            <w:tcW w:w="907" w:type="dxa"/>
          </w:tcPr>
          <w:p w:rsidR="00D51F42" w:rsidRPr="00D51F42" w:rsidRDefault="00D51F42" w:rsidP="00D51F42">
            <w:pPr>
              <w:jc w:val="center"/>
              <w:rPr>
                <w:b/>
              </w:rPr>
            </w:pPr>
            <w:r w:rsidRPr="00D51F42">
              <w:rPr>
                <w:rFonts w:hint="eastAsia"/>
                <w:b/>
              </w:rPr>
              <w:t>②</w:t>
            </w:r>
            <w:r w:rsidRPr="00D51F42">
              <w:rPr>
                <w:rFonts w:hint="eastAsia"/>
                <w:b/>
              </w:rPr>
              <w:t>-</w:t>
            </w:r>
            <w:r w:rsidRPr="00D51F42">
              <w:rPr>
                <w:rFonts w:hint="eastAsia"/>
                <w:b/>
              </w:rPr>
              <w:t>④</w:t>
            </w:r>
          </w:p>
        </w:tc>
      </w:tr>
      <w:tr w:rsidR="00D51F42" w:rsidTr="00D51F42">
        <w:tc>
          <w:tcPr>
            <w:tcW w:w="1429" w:type="dxa"/>
          </w:tcPr>
          <w:p w:rsidR="00D51F42" w:rsidRDefault="00D51F42" w:rsidP="00D51F42">
            <w:pPr>
              <w:jc w:val="left"/>
            </w:pPr>
            <w:r>
              <w:rPr>
                <w:rFonts w:hint="eastAsia"/>
              </w:rPr>
              <w:t>过去三个月</w:t>
            </w:r>
          </w:p>
        </w:tc>
        <w:tc>
          <w:tcPr>
            <w:tcW w:w="1315" w:type="dxa"/>
          </w:tcPr>
          <w:p w:rsidR="00D51F42" w:rsidRDefault="00D51F42" w:rsidP="00D51F42">
            <w:pPr>
              <w:jc w:val="right"/>
            </w:pPr>
            <w:r>
              <w:t>0.54%</w:t>
            </w:r>
          </w:p>
        </w:tc>
        <w:tc>
          <w:tcPr>
            <w:tcW w:w="1315" w:type="dxa"/>
          </w:tcPr>
          <w:p w:rsidR="00D51F42" w:rsidRDefault="00D51F42" w:rsidP="00D51F42">
            <w:pPr>
              <w:jc w:val="right"/>
            </w:pPr>
            <w:r>
              <w:t>0.02%</w:t>
            </w:r>
          </w:p>
        </w:tc>
        <w:tc>
          <w:tcPr>
            <w:tcW w:w="1315" w:type="dxa"/>
          </w:tcPr>
          <w:p w:rsidR="00D51F42" w:rsidRDefault="00D51F42" w:rsidP="00D51F42">
            <w:pPr>
              <w:jc w:val="right"/>
            </w:pPr>
            <w:r>
              <w:t>0.07%</w:t>
            </w:r>
          </w:p>
        </w:tc>
        <w:tc>
          <w:tcPr>
            <w:tcW w:w="1315" w:type="dxa"/>
          </w:tcPr>
          <w:p w:rsidR="00D51F42" w:rsidRDefault="00D51F42" w:rsidP="00D51F42">
            <w:pPr>
              <w:jc w:val="right"/>
            </w:pPr>
            <w:r>
              <w:t>0.02%</w:t>
            </w:r>
          </w:p>
        </w:tc>
        <w:tc>
          <w:tcPr>
            <w:tcW w:w="907" w:type="dxa"/>
          </w:tcPr>
          <w:p w:rsidR="00D51F42" w:rsidRDefault="00D51F42" w:rsidP="00D51F42">
            <w:pPr>
              <w:jc w:val="right"/>
            </w:pPr>
            <w:r>
              <w:t>0.47%</w:t>
            </w:r>
          </w:p>
        </w:tc>
        <w:tc>
          <w:tcPr>
            <w:tcW w:w="907" w:type="dxa"/>
          </w:tcPr>
          <w:p w:rsidR="00D51F42" w:rsidRDefault="00D51F42" w:rsidP="00D51F42">
            <w:pPr>
              <w:jc w:val="right"/>
            </w:pPr>
            <w:r>
              <w:t>0.00%</w:t>
            </w:r>
          </w:p>
        </w:tc>
      </w:tr>
      <w:tr w:rsidR="00D51F42" w:rsidTr="00D51F42">
        <w:tc>
          <w:tcPr>
            <w:tcW w:w="1429" w:type="dxa"/>
          </w:tcPr>
          <w:p w:rsidR="00D51F42" w:rsidRDefault="00D51F42" w:rsidP="00D51F42">
            <w:pPr>
              <w:jc w:val="left"/>
            </w:pPr>
            <w:r>
              <w:rPr>
                <w:rFonts w:hint="eastAsia"/>
              </w:rPr>
              <w:t>过去六个月</w:t>
            </w:r>
          </w:p>
        </w:tc>
        <w:tc>
          <w:tcPr>
            <w:tcW w:w="1315" w:type="dxa"/>
          </w:tcPr>
          <w:p w:rsidR="00D51F42" w:rsidRDefault="00D51F42" w:rsidP="00D51F42">
            <w:pPr>
              <w:jc w:val="right"/>
            </w:pPr>
            <w:r>
              <w:t>0.94%</w:t>
            </w:r>
          </w:p>
        </w:tc>
        <w:tc>
          <w:tcPr>
            <w:tcW w:w="1315" w:type="dxa"/>
          </w:tcPr>
          <w:p w:rsidR="00D51F42" w:rsidRDefault="00D51F42" w:rsidP="00D51F42">
            <w:pPr>
              <w:jc w:val="right"/>
            </w:pPr>
            <w:r>
              <w:t>0.05%</w:t>
            </w:r>
          </w:p>
        </w:tc>
        <w:tc>
          <w:tcPr>
            <w:tcW w:w="1315" w:type="dxa"/>
          </w:tcPr>
          <w:p w:rsidR="00D51F42" w:rsidRDefault="00D51F42" w:rsidP="00D51F42">
            <w:pPr>
              <w:jc w:val="right"/>
            </w:pPr>
            <w:r>
              <w:t>0.44%</w:t>
            </w:r>
          </w:p>
        </w:tc>
        <w:tc>
          <w:tcPr>
            <w:tcW w:w="1315" w:type="dxa"/>
          </w:tcPr>
          <w:p w:rsidR="00D51F42" w:rsidRDefault="00D51F42" w:rsidP="00D51F42">
            <w:pPr>
              <w:jc w:val="right"/>
            </w:pPr>
            <w:r>
              <w:t>0.02%</w:t>
            </w:r>
          </w:p>
        </w:tc>
        <w:tc>
          <w:tcPr>
            <w:tcW w:w="907" w:type="dxa"/>
          </w:tcPr>
          <w:p w:rsidR="00D51F42" w:rsidRDefault="00D51F42" w:rsidP="00D51F42">
            <w:pPr>
              <w:jc w:val="right"/>
            </w:pPr>
            <w:r>
              <w:t>0.50%</w:t>
            </w:r>
          </w:p>
        </w:tc>
        <w:tc>
          <w:tcPr>
            <w:tcW w:w="907" w:type="dxa"/>
          </w:tcPr>
          <w:p w:rsidR="00D51F42" w:rsidRDefault="00D51F42" w:rsidP="00D51F42">
            <w:pPr>
              <w:jc w:val="right"/>
            </w:pPr>
            <w:r>
              <w:t>0.03%</w:t>
            </w:r>
          </w:p>
        </w:tc>
      </w:tr>
      <w:tr w:rsidR="00D51F42" w:rsidTr="00D51F42">
        <w:tc>
          <w:tcPr>
            <w:tcW w:w="1429" w:type="dxa"/>
          </w:tcPr>
          <w:p w:rsidR="00D51F42" w:rsidRDefault="00D51F42" w:rsidP="00D51F42">
            <w:pPr>
              <w:jc w:val="left"/>
            </w:pPr>
            <w:r>
              <w:rPr>
                <w:rFonts w:hint="eastAsia"/>
              </w:rPr>
              <w:t>过去一年</w:t>
            </w:r>
          </w:p>
        </w:tc>
        <w:tc>
          <w:tcPr>
            <w:tcW w:w="1315" w:type="dxa"/>
          </w:tcPr>
          <w:p w:rsidR="00D51F42" w:rsidRDefault="00D51F42" w:rsidP="00D51F42">
            <w:pPr>
              <w:jc w:val="right"/>
            </w:pPr>
            <w:r>
              <w:t>1.14%</w:t>
            </w:r>
          </w:p>
        </w:tc>
        <w:tc>
          <w:tcPr>
            <w:tcW w:w="1315" w:type="dxa"/>
          </w:tcPr>
          <w:p w:rsidR="00D51F42" w:rsidRDefault="00D51F42" w:rsidP="00D51F42">
            <w:pPr>
              <w:jc w:val="right"/>
            </w:pPr>
            <w:r>
              <w:t>0.06%</w:t>
            </w:r>
          </w:p>
        </w:tc>
        <w:tc>
          <w:tcPr>
            <w:tcW w:w="1315" w:type="dxa"/>
          </w:tcPr>
          <w:p w:rsidR="00D51F42" w:rsidRDefault="00D51F42" w:rsidP="00D51F42">
            <w:pPr>
              <w:jc w:val="right"/>
            </w:pPr>
            <w:r>
              <w:t>0.41%</w:t>
            </w:r>
          </w:p>
        </w:tc>
        <w:tc>
          <w:tcPr>
            <w:tcW w:w="1315" w:type="dxa"/>
          </w:tcPr>
          <w:p w:rsidR="00D51F42" w:rsidRDefault="00D51F42" w:rsidP="00D51F42">
            <w:pPr>
              <w:jc w:val="right"/>
            </w:pPr>
            <w:r>
              <w:t>0.02%</w:t>
            </w:r>
          </w:p>
        </w:tc>
        <w:tc>
          <w:tcPr>
            <w:tcW w:w="907" w:type="dxa"/>
          </w:tcPr>
          <w:p w:rsidR="00D51F42" w:rsidRDefault="00D51F42" w:rsidP="00D51F42">
            <w:pPr>
              <w:jc w:val="right"/>
            </w:pPr>
            <w:r>
              <w:t>0.73%</w:t>
            </w:r>
          </w:p>
        </w:tc>
        <w:tc>
          <w:tcPr>
            <w:tcW w:w="907" w:type="dxa"/>
          </w:tcPr>
          <w:p w:rsidR="00D51F42" w:rsidRDefault="00D51F42" w:rsidP="00D51F42">
            <w:pPr>
              <w:jc w:val="right"/>
            </w:pPr>
            <w:r>
              <w:t>0.04%</w:t>
            </w:r>
          </w:p>
        </w:tc>
      </w:tr>
      <w:tr w:rsidR="00D51F42" w:rsidTr="00D51F42">
        <w:tc>
          <w:tcPr>
            <w:tcW w:w="1429" w:type="dxa"/>
          </w:tcPr>
          <w:p w:rsidR="00D51F42" w:rsidRDefault="00D51F42" w:rsidP="00D51F42">
            <w:pPr>
              <w:jc w:val="left"/>
            </w:pPr>
            <w:r>
              <w:rPr>
                <w:rFonts w:hint="eastAsia"/>
              </w:rPr>
              <w:t>过去三年</w:t>
            </w:r>
          </w:p>
        </w:tc>
        <w:tc>
          <w:tcPr>
            <w:tcW w:w="1315" w:type="dxa"/>
          </w:tcPr>
          <w:p w:rsidR="00D51F42" w:rsidRDefault="00D51F42" w:rsidP="00D51F42">
            <w:pPr>
              <w:jc w:val="right"/>
            </w:pPr>
            <w:r>
              <w:t>7.18%</w:t>
            </w:r>
          </w:p>
        </w:tc>
        <w:tc>
          <w:tcPr>
            <w:tcW w:w="1315" w:type="dxa"/>
          </w:tcPr>
          <w:p w:rsidR="00D51F42" w:rsidRDefault="00D51F42" w:rsidP="00D51F42">
            <w:pPr>
              <w:jc w:val="right"/>
            </w:pPr>
            <w:r>
              <w:t>0.06%</w:t>
            </w:r>
          </w:p>
        </w:tc>
        <w:tc>
          <w:tcPr>
            <w:tcW w:w="1315" w:type="dxa"/>
          </w:tcPr>
          <w:p w:rsidR="00D51F42" w:rsidRDefault="00D51F42" w:rsidP="00D51F42">
            <w:pPr>
              <w:jc w:val="right"/>
            </w:pPr>
            <w:r>
              <w:t>2.69%</w:t>
            </w:r>
          </w:p>
        </w:tc>
        <w:tc>
          <w:tcPr>
            <w:tcW w:w="1315" w:type="dxa"/>
          </w:tcPr>
          <w:p w:rsidR="00D51F42" w:rsidRDefault="00D51F42" w:rsidP="00D51F42">
            <w:pPr>
              <w:jc w:val="right"/>
            </w:pPr>
            <w:r>
              <w:t>0.03%</w:t>
            </w:r>
          </w:p>
        </w:tc>
        <w:tc>
          <w:tcPr>
            <w:tcW w:w="907" w:type="dxa"/>
          </w:tcPr>
          <w:p w:rsidR="00D51F42" w:rsidRDefault="00D51F42" w:rsidP="00D51F42">
            <w:pPr>
              <w:jc w:val="right"/>
            </w:pPr>
            <w:r>
              <w:t>4.49%</w:t>
            </w:r>
          </w:p>
        </w:tc>
        <w:tc>
          <w:tcPr>
            <w:tcW w:w="907" w:type="dxa"/>
          </w:tcPr>
          <w:p w:rsidR="00D51F42" w:rsidRDefault="00D51F42" w:rsidP="00D51F42">
            <w:pPr>
              <w:jc w:val="right"/>
            </w:pPr>
            <w:r>
              <w:t>0.03%</w:t>
            </w:r>
          </w:p>
        </w:tc>
      </w:tr>
      <w:tr w:rsidR="00D51F42" w:rsidTr="00D51F42">
        <w:tc>
          <w:tcPr>
            <w:tcW w:w="1429" w:type="dxa"/>
          </w:tcPr>
          <w:p w:rsidR="00D51F42" w:rsidRDefault="00D51F42" w:rsidP="00D51F42">
            <w:pPr>
              <w:jc w:val="left"/>
            </w:pPr>
            <w:r>
              <w:rPr>
                <w:rFonts w:hint="eastAsia"/>
              </w:rPr>
              <w:t>过去五年</w:t>
            </w:r>
          </w:p>
        </w:tc>
        <w:tc>
          <w:tcPr>
            <w:tcW w:w="1315" w:type="dxa"/>
          </w:tcPr>
          <w:p w:rsidR="00D51F42" w:rsidRDefault="00D51F42" w:rsidP="00D51F42">
            <w:pPr>
              <w:jc w:val="right"/>
            </w:pPr>
            <w:r>
              <w:t>13.90%</w:t>
            </w:r>
          </w:p>
        </w:tc>
        <w:tc>
          <w:tcPr>
            <w:tcW w:w="1315" w:type="dxa"/>
          </w:tcPr>
          <w:p w:rsidR="00D51F42" w:rsidRDefault="00D51F42" w:rsidP="00D51F42">
            <w:pPr>
              <w:jc w:val="right"/>
            </w:pPr>
            <w:r>
              <w:t>0.06%</w:t>
            </w:r>
          </w:p>
        </w:tc>
        <w:tc>
          <w:tcPr>
            <w:tcW w:w="1315" w:type="dxa"/>
          </w:tcPr>
          <w:p w:rsidR="00D51F42" w:rsidRDefault="00D51F42" w:rsidP="00D51F42">
            <w:pPr>
              <w:jc w:val="right"/>
            </w:pPr>
            <w:r>
              <w:t>4.93%</w:t>
            </w:r>
          </w:p>
        </w:tc>
        <w:tc>
          <w:tcPr>
            <w:tcW w:w="1315" w:type="dxa"/>
          </w:tcPr>
          <w:p w:rsidR="00D51F42" w:rsidRDefault="00D51F42" w:rsidP="00D51F42">
            <w:pPr>
              <w:jc w:val="right"/>
            </w:pPr>
            <w:r>
              <w:t>0.04%</w:t>
            </w:r>
          </w:p>
        </w:tc>
        <w:tc>
          <w:tcPr>
            <w:tcW w:w="907" w:type="dxa"/>
          </w:tcPr>
          <w:p w:rsidR="00D51F42" w:rsidRDefault="00D51F42" w:rsidP="00D51F42">
            <w:pPr>
              <w:jc w:val="right"/>
            </w:pPr>
            <w:r>
              <w:t>8.97%</w:t>
            </w:r>
          </w:p>
        </w:tc>
        <w:tc>
          <w:tcPr>
            <w:tcW w:w="907" w:type="dxa"/>
          </w:tcPr>
          <w:p w:rsidR="00D51F42" w:rsidRDefault="00D51F42" w:rsidP="00D51F42">
            <w:pPr>
              <w:jc w:val="right"/>
            </w:pPr>
            <w:r>
              <w:t>0.02%</w:t>
            </w:r>
          </w:p>
        </w:tc>
      </w:tr>
      <w:tr w:rsidR="00D51F42" w:rsidTr="00D51F42">
        <w:tc>
          <w:tcPr>
            <w:tcW w:w="1429" w:type="dxa"/>
          </w:tcPr>
          <w:p w:rsidR="00D51F42" w:rsidRDefault="00D51F42" w:rsidP="00D51F42">
            <w:pPr>
              <w:jc w:val="left"/>
            </w:pPr>
            <w:r>
              <w:rPr>
                <w:rFonts w:hint="eastAsia"/>
              </w:rPr>
              <w:t>自基金合同生效起至今</w:t>
            </w:r>
          </w:p>
        </w:tc>
        <w:tc>
          <w:tcPr>
            <w:tcW w:w="1315" w:type="dxa"/>
          </w:tcPr>
          <w:p w:rsidR="00D51F42" w:rsidRDefault="00D51F42" w:rsidP="00D51F42">
            <w:pPr>
              <w:jc w:val="right"/>
            </w:pPr>
            <w:r>
              <w:t>16.67%</w:t>
            </w:r>
          </w:p>
        </w:tc>
        <w:tc>
          <w:tcPr>
            <w:tcW w:w="1315" w:type="dxa"/>
          </w:tcPr>
          <w:p w:rsidR="00D51F42" w:rsidRDefault="00D51F42" w:rsidP="00D51F42">
            <w:pPr>
              <w:jc w:val="right"/>
            </w:pPr>
            <w:r>
              <w:t>0.05%</w:t>
            </w:r>
          </w:p>
        </w:tc>
        <w:tc>
          <w:tcPr>
            <w:tcW w:w="1315" w:type="dxa"/>
          </w:tcPr>
          <w:p w:rsidR="00D51F42" w:rsidRDefault="00D51F42" w:rsidP="00D51F42">
            <w:pPr>
              <w:jc w:val="right"/>
            </w:pPr>
            <w:r>
              <w:t>4.74%</w:t>
            </w:r>
          </w:p>
        </w:tc>
        <w:tc>
          <w:tcPr>
            <w:tcW w:w="1315" w:type="dxa"/>
          </w:tcPr>
          <w:p w:rsidR="00D51F42" w:rsidRDefault="00D51F42" w:rsidP="00D51F42">
            <w:pPr>
              <w:jc w:val="right"/>
            </w:pPr>
            <w:r>
              <w:t>0.04%</w:t>
            </w:r>
          </w:p>
        </w:tc>
        <w:tc>
          <w:tcPr>
            <w:tcW w:w="907" w:type="dxa"/>
          </w:tcPr>
          <w:p w:rsidR="00D51F42" w:rsidRDefault="00D51F42" w:rsidP="00D51F42">
            <w:pPr>
              <w:jc w:val="right"/>
            </w:pPr>
            <w:r>
              <w:t>11.93%</w:t>
            </w:r>
          </w:p>
        </w:tc>
        <w:tc>
          <w:tcPr>
            <w:tcW w:w="907" w:type="dxa"/>
          </w:tcPr>
          <w:p w:rsidR="00D51F42" w:rsidRDefault="00D51F42" w:rsidP="00D51F42">
            <w:pPr>
              <w:jc w:val="right"/>
            </w:pPr>
            <w:r>
              <w:t>0.01%</w:t>
            </w:r>
          </w:p>
        </w:tc>
      </w:tr>
    </w:tbl>
    <w:p w:rsidR="00D51F42" w:rsidRDefault="00D51F42" w:rsidP="00D51F42">
      <w:pPr>
        <w:pStyle w:val="-3"/>
        <w:spacing w:before="156" w:after="156"/>
        <w:rPr>
          <w:rFonts w:hint="eastAsia"/>
        </w:rPr>
      </w:pPr>
      <w:r>
        <w:rPr>
          <w:rFonts w:hint="eastAsia"/>
        </w:rPr>
        <w:t>自基金转型以来基金份额累计净值增长率变动及其与同期业绩比较基准收益率变动的比较</w:t>
      </w:r>
    </w:p>
    <w:p w:rsidR="00D51F42" w:rsidRDefault="00D51F42" w:rsidP="00D51F42">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D51F42" w:rsidRDefault="00D51F42" w:rsidP="00D51F42">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D51F42" w:rsidRDefault="00D51F42" w:rsidP="00D51F42">
      <w:pPr>
        <w:pStyle w:val="-8"/>
        <w:rPr>
          <w:rFonts w:hint="eastAsia"/>
        </w:rPr>
      </w:pPr>
      <w:r>
        <w:rPr>
          <w:rFonts w:hint="eastAsia"/>
        </w:rPr>
        <w:t>注：本基金从2020年6月16日起新增C类份额，C类份额自2020年6月18日起存续。</w:t>
      </w:r>
    </w:p>
    <w:p w:rsidR="00D51F42" w:rsidRDefault="00D51F42" w:rsidP="00D51F42">
      <w:pPr>
        <w:pStyle w:val="-1"/>
        <w:ind w:left="281" w:hanging="281"/>
        <w:rPr>
          <w:rFonts w:hint="eastAsia"/>
        </w:rPr>
      </w:pPr>
      <w:r>
        <w:rPr>
          <w:rFonts w:hint="eastAsia"/>
        </w:rPr>
        <w:t>管理人报告</w:t>
      </w:r>
    </w:p>
    <w:p w:rsidR="00D51F42" w:rsidRDefault="00D51F42" w:rsidP="00D51F4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51F42" w:rsidTr="00C6683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51F42" w:rsidRPr="00D51F42" w:rsidRDefault="00D51F42" w:rsidP="00D51F42">
            <w:pPr>
              <w:jc w:val="center"/>
              <w:rPr>
                <w:b/>
              </w:rPr>
            </w:pPr>
            <w:r w:rsidRPr="00D51F42">
              <w:rPr>
                <w:rFonts w:hint="eastAsia"/>
                <w:b/>
              </w:rPr>
              <w:t>姓名</w:t>
            </w:r>
          </w:p>
        </w:tc>
        <w:tc>
          <w:tcPr>
            <w:tcW w:w="851" w:type="dxa"/>
            <w:vMerge w:val="restart"/>
          </w:tcPr>
          <w:p w:rsidR="00D51F42" w:rsidRPr="00D51F42" w:rsidRDefault="00D51F42" w:rsidP="00D51F42">
            <w:pPr>
              <w:jc w:val="center"/>
              <w:rPr>
                <w:b/>
              </w:rPr>
            </w:pPr>
            <w:r w:rsidRPr="00D51F42">
              <w:rPr>
                <w:rFonts w:hint="eastAsia"/>
                <w:b/>
              </w:rPr>
              <w:t>职务</w:t>
            </w:r>
          </w:p>
        </w:tc>
        <w:tc>
          <w:tcPr>
            <w:tcW w:w="2234" w:type="dxa"/>
            <w:gridSpan w:val="2"/>
            <w:tcBorders>
              <w:bottom w:val="single" w:sz="4" w:space="0" w:color="auto"/>
            </w:tcBorders>
          </w:tcPr>
          <w:p w:rsidR="00D51F42" w:rsidRPr="00D51F42" w:rsidRDefault="00D51F42" w:rsidP="00D51F42">
            <w:pPr>
              <w:jc w:val="center"/>
              <w:rPr>
                <w:b/>
              </w:rPr>
            </w:pPr>
            <w:r w:rsidRPr="00D51F42">
              <w:rPr>
                <w:rFonts w:hint="eastAsia"/>
                <w:b/>
              </w:rPr>
              <w:t>任本基金的基金经理期限</w:t>
            </w:r>
          </w:p>
        </w:tc>
        <w:tc>
          <w:tcPr>
            <w:tcW w:w="703" w:type="dxa"/>
            <w:vMerge w:val="restart"/>
          </w:tcPr>
          <w:p w:rsidR="00D51F42" w:rsidRPr="00D51F42" w:rsidRDefault="00D51F42" w:rsidP="00D51F42">
            <w:pPr>
              <w:jc w:val="center"/>
              <w:rPr>
                <w:b/>
              </w:rPr>
            </w:pPr>
            <w:r w:rsidRPr="00D51F42">
              <w:rPr>
                <w:rFonts w:hint="eastAsia"/>
                <w:b/>
              </w:rPr>
              <w:t>证券从业年限</w:t>
            </w:r>
          </w:p>
        </w:tc>
        <w:tc>
          <w:tcPr>
            <w:tcW w:w="3856" w:type="dxa"/>
            <w:vMerge w:val="restart"/>
          </w:tcPr>
          <w:p w:rsidR="00D51F42" w:rsidRPr="00D51F42" w:rsidRDefault="00D51F42" w:rsidP="00D51F42">
            <w:pPr>
              <w:jc w:val="center"/>
              <w:rPr>
                <w:b/>
              </w:rPr>
            </w:pPr>
            <w:r w:rsidRPr="00D51F42">
              <w:rPr>
                <w:rFonts w:hint="eastAsia"/>
                <w:b/>
              </w:rPr>
              <w:t>说明</w:t>
            </w:r>
          </w:p>
        </w:tc>
      </w:tr>
      <w:tr w:rsidR="00D51F42" w:rsidTr="00D51F42">
        <w:tc>
          <w:tcPr>
            <w:tcW w:w="862" w:type="dxa"/>
            <w:vMerge/>
          </w:tcPr>
          <w:p w:rsidR="00D51F42" w:rsidRDefault="00D51F42" w:rsidP="00D51F42">
            <w:pPr>
              <w:jc w:val="left"/>
            </w:pPr>
          </w:p>
        </w:tc>
        <w:tc>
          <w:tcPr>
            <w:tcW w:w="851" w:type="dxa"/>
            <w:vMerge/>
          </w:tcPr>
          <w:p w:rsidR="00D51F42" w:rsidRDefault="00D51F42" w:rsidP="00D51F42">
            <w:pPr>
              <w:jc w:val="left"/>
            </w:pPr>
          </w:p>
        </w:tc>
        <w:tc>
          <w:tcPr>
            <w:tcW w:w="1117" w:type="dxa"/>
            <w:shd w:val="clear" w:color="auto" w:fill="BFBFBF"/>
          </w:tcPr>
          <w:p w:rsidR="00D51F42" w:rsidRPr="00D51F42" w:rsidRDefault="00D51F42" w:rsidP="00D51F42">
            <w:pPr>
              <w:jc w:val="center"/>
              <w:rPr>
                <w:b/>
              </w:rPr>
            </w:pPr>
            <w:r w:rsidRPr="00D51F42">
              <w:rPr>
                <w:rFonts w:hint="eastAsia"/>
                <w:b/>
              </w:rPr>
              <w:t>任职日期</w:t>
            </w:r>
          </w:p>
        </w:tc>
        <w:tc>
          <w:tcPr>
            <w:tcW w:w="1117" w:type="dxa"/>
            <w:shd w:val="clear" w:color="auto" w:fill="BFBFBF"/>
          </w:tcPr>
          <w:p w:rsidR="00D51F42" w:rsidRPr="00D51F42" w:rsidRDefault="00D51F42" w:rsidP="00D51F42">
            <w:pPr>
              <w:jc w:val="center"/>
              <w:rPr>
                <w:b/>
              </w:rPr>
            </w:pPr>
            <w:r w:rsidRPr="00D51F42">
              <w:rPr>
                <w:rFonts w:hint="eastAsia"/>
                <w:b/>
              </w:rPr>
              <w:t>离任日期</w:t>
            </w:r>
          </w:p>
        </w:tc>
        <w:tc>
          <w:tcPr>
            <w:tcW w:w="703" w:type="dxa"/>
            <w:vMerge/>
          </w:tcPr>
          <w:p w:rsidR="00D51F42" w:rsidRDefault="00D51F42" w:rsidP="00D51F42">
            <w:pPr>
              <w:jc w:val="left"/>
            </w:pPr>
          </w:p>
        </w:tc>
        <w:tc>
          <w:tcPr>
            <w:tcW w:w="3856" w:type="dxa"/>
            <w:vMerge/>
          </w:tcPr>
          <w:p w:rsidR="00D51F42" w:rsidRDefault="00D51F42" w:rsidP="00D51F42">
            <w:pPr>
              <w:jc w:val="left"/>
            </w:pPr>
          </w:p>
        </w:tc>
      </w:tr>
      <w:tr w:rsidR="00D51F42" w:rsidTr="00D51F42">
        <w:tc>
          <w:tcPr>
            <w:tcW w:w="862" w:type="dxa"/>
          </w:tcPr>
          <w:p w:rsidR="00D51F42" w:rsidRDefault="00D51F42" w:rsidP="00D51F42">
            <w:pPr>
              <w:jc w:val="left"/>
            </w:pPr>
            <w:r>
              <w:rPr>
                <w:rFonts w:hint="eastAsia"/>
              </w:rPr>
              <w:t>王景明</w:t>
            </w:r>
          </w:p>
        </w:tc>
        <w:tc>
          <w:tcPr>
            <w:tcW w:w="851" w:type="dxa"/>
          </w:tcPr>
          <w:p w:rsidR="00D51F42" w:rsidRDefault="00D51F42" w:rsidP="00D51F42">
            <w:pPr>
              <w:jc w:val="left"/>
            </w:pPr>
            <w:r>
              <w:rPr>
                <w:rFonts w:hint="eastAsia"/>
              </w:rPr>
              <w:t>本基金基金经理</w:t>
            </w:r>
          </w:p>
        </w:tc>
        <w:tc>
          <w:tcPr>
            <w:tcW w:w="1117" w:type="dxa"/>
          </w:tcPr>
          <w:p w:rsidR="00D51F42" w:rsidRDefault="00D51F42" w:rsidP="00D51F42">
            <w:pPr>
              <w:jc w:val="left"/>
            </w:pPr>
            <w:r>
              <w:rPr>
                <w:rFonts w:hint="eastAsia"/>
              </w:rPr>
              <w:t>2021</w:t>
            </w:r>
            <w:r>
              <w:rPr>
                <w:rFonts w:hint="eastAsia"/>
              </w:rPr>
              <w:t>年</w:t>
            </w:r>
            <w:r>
              <w:rPr>
                <w:rFonts w:hint="eastAsia"/>
              </w:rPr>
              <w:t>8</w:t>
            </w:r>
            <w:r>
              <w:rPr>
                <w:rFonts w:hint="eastAsia"/>
              </w:rPr>
              <w:t>月</w:t>
            </w:r>
            <w:r>
              <w:rPr>
                <w:rFonts w:hint="eastAsia"/>
              </w:rPr>
              <w:t>27</w:t>
            </w:r>
            <w:r>
              <w:rPr>
                <w:rFonts w:hint="eastAsia"/>
              </w:rPr>
              <w:t>日</w:t>
            </w:r>
          </w:p>
        </w:tc>
        <w:tc>
          <w:tcPr>
            <w:tcW w:w="1117" w:type="dxa"/>
          </w:tcPr>
          <w:p w:rsidR="00D51F42" w:rsidRDefault="00D51F42" w:rsidP="00D51F42">
            <w:pPr>
              <w:jc w:val="right"/>
            </w:pPr>
            <w:r>
              <w:t>-</w:t>
            </w:r>
          </w:p>
        </w:tc>
        <w:tc>
          <w:tcPr>
            <w:tcW w:w="703" w:type="dxa"/>
          </w:tcPr>
          <w:p w:rsidR="00D51F42" w:rsidRDefault="00D51F42" w:rsidP="00D51F42">
            <w:pPr>
              <w:jc w:val="left"/>
            </w:pPr>
            <w:r>
              <w:rPr>
                <w:rFonts w:hint="eastAsia"/>
              </w:rPr>
              <w:t>11</w:t>
            </w:r>
            <w:r>
              <w:rPr>
                <w:rFonts w:hint="eastAsia"/>
              </w:rPr>
              <w:t>年</w:t>
            </w:r>
          </w:p>
        </w:tc>
        <w:tc>
          <w:tcPr>
            <w:tcW w:w="3856" w:type="dxa"/>
          </w:tcPr>
          <w:p w:rsidR="00D51F42" w:rsidRDefault="00D51F42" w:rsidP="00D51F42">
            <w:r>
              <w:rPr>
                <w:rFonts w:hint="eastAsia"/>
              </w:rPr>
              <w:t>中国国籍，中国人民大学金融学硕士，具有基金从业资格。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日至今，任南方梦元短债、南方国利、南方升元中短利率债基金经理；</w:t>
            </w:r>
            <w:r>
              <w:rPr>
                <w:rFonts w:hint="eastAsia"/>
              </w:rPr>
              <w:lastRenderedPageBreak/>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D51F42" w:rsidRDefault="00D51F42" w:rsidP="00D51F4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51F42" w:rsidRDefault="00D51F42" w:rsidP="00D51F4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51F42" w:rsidRDefault="00D51F42" w:rsidP="00D51F42">
      <w:pPr>
        <w:pStyle w:val="-2"/>
        <w:spacing w:before="312"/>
        <w:rPr>
          <w:rFonts w:hint="eastAsia"/>
        </w:rPr>
      </w:pPr>
      <w:r>
        <w:rPr>
          <w:rFonts w:hint="eastAsia"/>
        </w:rPr>
        <w:t>管理人对报告期内本基金运作遵规守信情况的说明</w:t>
      </w:r>
    </w:p>
    <w:p w:rsidR="00D51F42" w:rsidRDefault="00D51F42" w:rsidP="00D51F4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51F42" w:rsidRDefault="00D51F42" w:rsidP="00D51F42">
      <w:pPr>
        <w:pStyle w:val="-2"/>
        <w:spacing w:before="312"/>
        <w:rPr>
          <w:rFonts w:hint="eastAsia"/>
        </w:rPr>
      </w:pPr>
      <w:r>
        <w:rPr>
          <w:rFonts w:hint="eastAsia"/>
        </w:rPr>
        <w:t>公平交易专项说明</w:t>
      </w:r>
    </w:p>
    <w:p w:rsidR="00D51F42" w:rsidRDefault="00D51F42" w:rsidP="00D51F42">
      <w:pPr>
        <w:pStyle w:val="-3"/>
        <w:spacing w:before="156" w:after="156"/>
        <w:rPr>
          <w:rFonts w:hint="eastAsia"/>
        </w:rPr>
      </w:pPr>
      <w:r>
        <w:rPr>
          <w:rFonts w:hint="eastAsia"/>
        </w:rPr>
        <w:t>公平交易制度的执行情况</w:t>
      </w:r>
    </w:p>
    <w:p w:rsidR="00D51F42" w:rsidRDefault="00D51F42" w:rsidP="00D51F4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51F42" w:rsidRDefault="00D51F42" w:rsidP="00D51F42">
      <w:pPr>
        <w:pStyle w:val="-3"/>
        <w:spacing w:before="156" w:after="156"/>
        <w:rPr>
          <w:rFonts w:hint="eastAsia"/>
        </w:rPr>
      </w:pPr>
      <w:r>
        <w:rPr>
          <w:rFonts w:hint="eastAsia"/>
        </w:rPr>
        <w:t>异常交易行为的专项说明</w:t>
      </w:r>
    </w:p>
    <w:p w:rsidR="00D51F42" w:rsidRDefault="00D51F42" w:rsidP="00D51F4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51F42" w:rsidRDefault="00D51F42" w:rsidP="00D51F42">
      <w:pPr>
        <w:pStyle w:val="-2"/>
        <w:spacing w:before="312"/>
        <w:rPr>
          <w:rFonts w:hint="eastAsia"/>
        </w:rPr>
      </w:pPr>
      <w:r>
        <w:rPr>
          <w:rFonts w:hint="eastAsia"/>
        </w:rPr>
        <w:t>报告期内基金投资策略和运作分析</w:t>
      </w:r>
    </w:p>
    <w:p w:rsidR="00D51F42" w:rsidRDefault="00D51F42" w:rsidP="00D51F42">
      <w:pPr>
        <w:pStyle w:val="-"/>
        <w:ind w:firstLine="420"/>
        <w:rPr>
          <w:rFonts w:hint="eastAsia"/>
        </w:rPr>
      </w:pPr>
      <w:r>
        <w:rPr>
          <w:rFonts w:hint="eastAsia"/>
        </w:rPr>
        <w:t>一季度中国经济运行总体平稳、呈现复苏的态势。国内整体流动性维持合理充裕，人民币有所升值。一季度债券收益率下行，曲线陡峭化，信用债表现好于同期限利率债。组合主要配置中短久期利率债，获取较为稳定的票息和杠杆收益，长端适时参与了波段交易增厚组合收益。</w:t>
      </w:r>
    </w:p>
    <w:p w:rsidR="00D51F42" w:rsidRDefault="00D51F42" w:rsidP="00D51F42">
      <w:pPr>
        <w:pStyle w:val="-"/>
        <w:ind w:firstLine="420"/>
        <w:rPr>
          <w:rFonts w:hint="eastAsia"/>
        </w:rPr>
      </w:pPr>
      <w:r>
        <w:rPr>
          <w:rFonts w:hint="eastAsia"/>
        </w:rPr>
        <w:lastRenderedPageBreak/>
        <w:t>展望二季度，中短端信用资产受益于资金流动性水平充裕，持续具备配置价值。长端资产受预期影响较大，预计保持区间波动。</w:t>
      </w:r>
    </w:p>
    <w:p w:rsidR="00D51F42" w:rsidRDefault="00D51F42" w:rsidP="00D51F42">
      <w:pPr>
        <w:pStyle w:val="-2"/>
        <w:spacing w:before="312"/>
        <w:rPr>
          <w:rFonts w:hint="eastAsia"/>
        </w:rPr>
      </w:pPr>
      <w:r>
        <w:rPr>
          <w:rFonts w:hint="eastAsia"/>
        </w:rPr>
        <w:t>报告期内基金的业绩表现</w:t>
      </w:r>
    </w:p>
    <w:p w:rsidR="00D51F42" w:rsidRDefault="00D51F42" w:rsidP="00D51F42">
      <w:pPr>
        <w:pStyle w:val="-"/>
        <w:ind w:firstLine="420"/>
        <w:rPr>
          <w:rFonts w:hint="eastAsia"/>
        </w:rPr>
      </w:pPr>
      <w:r>
        <w:rPr>
          <w:rFonts w:hint="eastAsia"/>
        </w:rPr>
        <w:t>截至报告期末，本基金A份额净值为1.1077元，报告期内，份额净值增长率为0.59%，同期业绩基准增长率为0.07%；本基金C份额净值为1.1182元，报告期内，份额净值增长率为0.54%，同期业绩基准增长率为0.07%。</w:t>
      </w:r>
    </w:p>
    <w:p w:rsidR="00D51F42" w:rsidRDefault="00D51F42" w:rsidP="00D51F42">
      <w:pPr>
        <w:pStyle w:val="-2"/>
        <w:spacing w:before="312"/>
        <w:rPr>
          <w:rFonts w:hint="eastAsia"/>
        </w:rPr>
      </w:pPr>
      <w:r>
        <w:rPr>
          <w:rFonts w:hint="eastAsia"/>
        </w:rPr>
        <w:t>报告期内基金持有人数或基金资产净值预警说明</w:t>
      </w:r>
    </w:p>
    <w:p w:rsidR="00D51F42" w:rsidRDefault="00D51F42" w:rsidP="00D51F4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51F42" w:rsidRDefault="00D51F42" w:rsidP="00D51F42">
      <w:pPr>
        <w:pStyle w:val="-1"/>
        <w:ind w:left="281" w:hanging="281"/>
        <w:rPr>
          <w:rFonts w:hint="eastAsia"/>
        </w:rPr>
      </w:pPr>
      <w:r>
        <w:rPr>
          <w:rFonts w:hint="eastAsia"/>
        </w:rPr>
        <w:t>投资组合报告</w:t>
      </w:r>
    </w:p>
    <w:p w:rsidR="00D51F42" w:rsidRDefault="00D51F42" w:rsidP="00D51F42">
      <w:pPr>
        <w:pStyle w:val="-2"/>
        <w:spacing w:before="312"/>
        <w:rPr>
          <w:rFonts w:hint="eastAsia"/>
        </w:rPr>
      </w:pPr>
      <w:r>
        <w:rPr>
          <w:rFonts w:hint="eastAsia"/>
        </w:rPr>
        <w:t>报告期末基金资产组合情况</w:t>
      </w:r>
    </w:p>
    <w:p w:rsidR="00D51F42" w:rsidRDefault="00D51F42" w:rsidP="00D51F4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51F42" w:rsidTr="00D51F42">
        <w:trPr>
          <w:cnfStyle w:val="100000000000" w:firstRow="1" w:lastRow="0" w:firstColumn="0" w:lastColumn="0" w:oddVBand="0" w:evenVBand="0" w:oddHBand="0" w:evenHBand="0" w:firstRowFirstColumn="0" w:firstRowLastColumn="0" w:lastRowFirstColumn="0" w:lastRowLastColumn="0"/>
        </w:trPr>
        <w:tc>
          <w:tcPr>
            <w:tcW w:w="646" w:type="dxa"/>
          </w:tcPr>
          <w:p w:rsidR="00D51F42" w:rsidRPr="00D51F42" w:rsidRDefault="00D51F42" w:rsidP="00D51F42">
            <w:pPr>
              <w:jc w:val="center"/>
              <w:rPr>
                <w:b/>
              </w:rPr>
            </w:pPr>
            <w:r w:rsidRPr="00D51F42">
              <w:rPr>
                <w:rFonts w:hint="eastAsia"/>
                <w:b/>
              </w:rPr>
              <w:t>序号</w:t>
            </w:r>
          </w:p>
        </w:tc>
        <w:tc>
          <w:tcPr>
            <w:tcW w:w="2971" w:type="dxa"/>
          </w:tcPr>
          <w:p w:rsidR="00D51F42" w:rsidRPr="00D51F42" w:rsidRDefault="00D51F42" w:rsidP="00D51F42">
            <w:pPr>
              <w:jc w:val="center"/>
              <w:rPr>
                <w:b/>
              </w:rPr>
            </w:pPr>
            <w:r w:rsidRPr="00D51F42">
              <w:rPr>
                <w:rFonts w:hint="eastAsia"/>
                <w:b/>
              </w:rPr>
              <w:t>项目</w:t>
            </w:r>
          </w:p>
        </w:tc>
        <w:tc>
          <w:tcPr>
            <w:tcW w:w="2381" w:type="dxa"/>
          </w:tcPr>
          <w:p w:rsidR="00D51F42" w:rsidRPr="00D51F42" w:rsidRDefault="00D51F42" w:rsidP="00D51F42">
            <w:pPr>
              <w:jc w:val="center"/>
              <w:rPr>
                <w:b/>
              </w:rPr>
            </w:pPr>
            <w:r w:rsidRPr="00D51F42">
              <w:rPr>
                <w:rFonts w:hint="eastAsia"/>
                <w:b/>
              </w:rPr>
              <w:t>金额（元）</w:t>
            </w:r>
          </w:p>
        </w:tc>
        <w:tc>
          <w:tcPr>
            <w:tcW w:w="2506" w:type="dxa"/>
          </w:tcPr>
          <w:p w:rsidR="00D51F42" w:rsidRPr="00D51F42" w:rsidRDefault="00D51F42" w:rsidP="00D51F42">
            <w:pPr>
              <w:jc w:val="center"/>
              <w:rPr>
                <w:b/>
              </w:rPr>
            </w:pPr>
            <w:r w:rsidRPr="00D51F42">
              <w:rPr>
                <w:rFonts w:hint="eastAsia"/>
                <w:b/>
              </w:rPr>
              <w:t>占基金总资产的比例（</w:t>
            </w:r>
            <w:r w:rsidRPr="00D51F42">
              <w:rPr>
                <w:rFonts w:hint="eastAsia"/>
                <w:b/>
              </w:rPr>
              <w:t>%</w:t>
            </w:r>
            <w:r w:rsidRPr="00D51F42">
              <w:rPr>
                <w:rFonts w:hint="eastAsia"/>
                <w:b/>
              </w:rPr>
              <w:t>）</w:t>
            </w:r>
          </w:p>
        </w:tc>
      </w:tr>
      <w:tr w:rsidR="00D51F42" w:rsidTr="00D51F42">
        <w:tc>
          <w:tcPr>
            <w:tcW w:w="646" w:type="dxa"/>
          </w:tcPr>
          <w:p w:rsidR="00D51F42" w:rsidRDefault="00D51F42" w:rsidP="00D51F42">
            <w:pPr>
              <w:jc w:val="center"/>
            </w:pPr>
            <w:r>
              <w:t>1</w:t>
            </w:r>
          </w:p>
        </w:tc>
        <w:tc>
          <w:tcPr>
            <w:tcW w:w="2971" w:type="dxa"/>
          </w:tcPr>
          <w:p w:rsidR="00D51F42" w:rsidRDefault="00D51F42" w:rsidP="00D51F42">
            <w:pPr>
              <w:jc w:val="left"/>
            </w:pPr>
            <w:r>
              <w:rPr>
                <w:rFonts w:hint="eastAsia"/>
              </w:rPr>
              <w:t>权益投资</w:t>
            </w:r>
          </w:p>
        </w:tc>
        <w:tc>
          <w:tcPr>
            <w:tcW w:w="2381" w:type="dxa"/>
          </w:tcPr>
          <w:p w:rsidR="00D51F42" w:rsidRDefault="00D51F42" w:rsidP="00D51F42">
            <w:pPr>
              <w:jc w:val="right"/>
            </w:pPr>
            <w:r>
              <w:t>-</w:t>
            </w:r>
          </w:p>
        </w:tc>
        <w:tc>
          <w:tcPr>
            <w:tcW w:w="2506" w:type="dxa"/>
          </w:tcPr>
          <w:p w:rsidR="00D51F42" w:rsidRDefault="00D51F42" w:rsidP="00D51F42">
            <w:pPr>
              <w:jc w:val="right"/>
            </w:pPr>
            <w:r>
              <w:t>-</w:t>
            </w:r>
          </w:p>
        </w:tc>
      </w:tr>
      <w:tr w:rsidR="00D51F42" w:rsidTr="00D51F42">
        <w:tc>
          <w:tcPr>
            <w:tcW w:w="646" w:type="dxa"/>
          </w:tcPr>
          <w:p w:rsidR="00D51F42" w:rsidRDefault="00D51F42" w:rsidP="00D51F42">
            <w:pPr>
              <w:jc w:val="center"/>
            </w:pPr>
          </w:p>
        </w:tc>
        <w:tc>
          <w:tcPr>
            <w:tcW w:w="2971" w:type="dxa"/>
          </w:tcPr>
          <w:p w:rsidR="00D51F42" w:rsidRDefault="00D51F42" w:rsidP="00D51F42">
            <w:pPr>
              <w:jc w:val="left"/>
            </w:pPr>
            <w:r>
              <w:rPr>
                <w:rFonts w:hint="eastAsia"/>
              </w:rPr>
              <w:t>其中：股票</w:t>
            </w:r>
          </w:p>
        </w:tc>
        <w:tc>
          <w:tcPr>
            <w:tcW w:w="2381" w:type="dxa"/>
          </w:tcPr>
          <w:p w:rsidR="00D51F42" w:rsidRDefault="00D51F42" w:rsidP="00D51F42">
            <w:pPr>
              <w:jc w:val="right"/>
            </w:pPr>
            <w:r>
              <w:t>-</w:t>
            </w:r>
          </w:p>
        </w:tc>
        <w:tc>
          <w:tcPr>
            <w:tcW w:w="2506" w:type="dxa"/>
          </w:tcPr>
          <w:p w:rsidR="00D51F42" w:rsidRDefault="00D51F42" w:rsidP="00D51F42">
            <w:pPr>
              <w:jc w:val="right"/>
            </w:pPr>
            <w:r>
              <w:t>-</w:t>
            </w:r>
          </w:p>
        </w:tc>
      </w:tr>
      <w:tr w:rsidR="00D51F42" w:rsidTr="00D51F42">
        <w:tc>
          <w:tcPr>
            <w:tcW w:w="646" w:type="dxa"/>
          </w:tcPr>
          <w:p w:rsidR="00D51F42" w:rsidRDefault="00D51F42" w:rsidP="00D51F42">
            <w:pPr>
              <w:jc w:val="center"/>
            </w:pPr>
            <w:r>
              <w:t>2</w:t>
            </w:r>
          </w:p>
        </w:tc>
        <w:tc>
          <w:tcPr>
            <w:tcW w:w="2971" w:type="dxa"/>
          </w:tcPr>
          <w:p w:rsidR="00D51F42" w:rsidRDefault="00D51F42" w:rsidP="00D51F42">
            <w:pPr>
              <w:jc w:val="left"/>
            </w:pPr>
            <w:r>
              <w:rPr>
                <w:rFonts w:hint="eastAsia"/>
              </w:rPr>
              <w:t>基金投资</w:t>
            </w:r>
          </w:p>
        </w:tc>
        <w:tc>
          <w:tcPr>
            <w:tcW w:w="2381" w:type="dxa"/>
          </w:tcPr>
          <w:p w:rsidR="00D51F42" w:rsidRDefault="00D51F42" w:rsidP="00D51F42">
            <w:pPr>
              <w:jc w:val="right"/>
            </w:pPr>
            <w:r>
              <w:t>-</w:t>
            </w:r>
          </w:p>
        </w:tc>
        <w:tc>
          <w:tcPr>
            <w:tcW w:w="2506" w:type="dxa"/>
          </w:tcPr>
          <w:p w:rsidR="00D51F42" w:rsidRDefault="00D51F42" w:rsidP="00D51F42">
            <w:pPr>
              <w:jc w:val="right"/>
            </w:pPr>
            <w:r>
              <w:t>-</w:t>
            </w:r>
          </w:p>
        </w:tc>
      </w:tr>
      <w:tr w:rsidR="00D51F42" w:rsidTr="00D51F42">
        <w:tc>
          <w:tcPr>
            <w:tcW w:w="646" w:type="dxa"/>
          </w:tcPr>
          <w:p w:rsidR="00D51F42" w:rsidRDefault="00D51F42" w:rsidP="00D51F42">
            <w:pPr>
              <w:jc w:val="center"/>
            </w:pPr>
            <w:r>
              <w:t>3</w:t>
            </w:r>
          </w:p>
        </w:tc>
        <w:tc>
          <w:tcPr>
            <w:tcW w:w="2971" w:type="dxa"/>
          </w:tcPr>
          <w:p w:rsidR="00D51F42" w:rsidRDefault="00D51F42" w:rsidP="00D51F42">
            <w:pPr>
              <w:jc w:val="left"/>
            </w:pPr>
            <w:r>
              <w:rPr>
                <w:rFonts w:hint="eastAsia"/>
              </w:rPr>
              <w:t>固定收益投资</w:t>
            </w:r>
          </w:p>
        </w:tc>
        <w:tc>
          <w:tcPr>
            <w:tcW w:w="2381" w:type="dxa"/>
          </w:tcPr>
          <w:p w:rsidR="00D51F42" w:rsidRDefault="00D51F42" w:rsidP="00D51F42">
            <w:pPr>
              <w:jc w:val="right"/>
            </w:pPr>
            <w:r>
              <w:t>385,691,983.56</w:t>
            </w:r>
          </w:p>
        </w:tc>
        <w:tc>
          <w:tcPr>
            <w:tcW w:w="2506" w:type="dxa"/>
          </w:tcPr>
          <w:p w:rsidR="00D51F42" w:rsidRDefault="00D51F42" w:rsidP="00D51F42">
            <w:pPr>
              <w:jc w:val="right"/>
            </w:pPr>
            <w:r>
              <w:t>99.80</w:t>
            </w:r>
          </w:p>
        </w:tc>
      </w:tr>
      <w:tr w:rsidR="00D51F42" w:rsidTr="00D51F42">
        <w:tc>
          <w:tcPr>
            <w:tcW w:w="646" w:type="dxa"/>
          </w:tcPr>
          <w:p w:rsidR="00D51F42" w:rsidRDefault="00D51F42" w:rsidP="00D51F42">
            <w:pPr>
              <w:jc w:val="center"/>
            </w:pPr>
          </w:p>
        </w:tc>
        <w:tc>
          <w:tcPr>
            <w:tcW w:w="2971" w:type="dxa"/>
          </w:tcPr>
          <w:p w:rsidR="00D51F42" w:rsidRDefault="00D51F42" w:rsidP="00D51F42">
            <w:pPr>
              <w:jc w:val="left"/>
            </w:pPr>
            <w:r>
              <w:rPr>
                <w:rFonts w:hint="eastAsia"/>
              </w:rPr>
              <w:t>其中：债券</w:t>
            </w:r>
          </w:p>
        </w:tc>
        <w:tc>
          <w:tcPr>
            <w:tcW w:w="2381" w:type="dxa"/>
          </w:tcPr>
          <w:p w:rsidR="00D51F42" w:rsidRDefault="00D51F42" w:rsidP="00D51F42">
            <w:pPr>
              <w:jc w:val="right"/>
            </w:pPr>
            <w:r>
              <w:t>385,691,983.56</w:t>
            </w:r>
          </w:p>
        </w:tc>
        <w:tc>
          <w:tcPr>
            <w:tcW w:w="2506" w:type="dxa"/>
          </w:tcPr>
          <w:p w:rsidR="00D51F42" w:rsidRDefault="00D51F42" w:rsidP="00D51F42">
            <w:pPr>
              <w:jc w:val="right"/>
            </w:pPr>
            <w:r>
              <w:t>99.80</w:t>
            </w:r>
          </w:p>
        </w:tc>
      </w:tr>
      <w:tr w:rsidR="00D51F42" w:rsidTr="00D51F42">
        <w:tc>
          <w:tcPr>
            <w:tcW w:w="646" w:type="dxa"/>
          </w:tcPr>
          <w:p w:rsidR="00D51F42" w:rsidRDefault="00D51F42" w:rsidP="00D51F42">
            <w:pPr>
              <w:jc w:val="center"/>
            </w:pPr>
          </w:p>
        </w:tc>
        <w:tc>
          <w:tcPr>
            <w:tcW w:w="2971" w:type="dxa"/>
          </w:tcPr>
          <w:p w:rsidR="00D51F42" w:rsidRDefault="00D51F42" w:rsidP="00D51F42">
            <w:pPr>
              <w:jc w:val="left"/>
            </w:pPr>
            <w:r>
              <w:rPr>
                <w:rFonts w:hint="eastAsia"/>
              </w:rPr>
              <w:t xml:space="preserve">      </w:t>
            </w:r>
            <w:r>
              <w:rPr>
                <w:rFonts w:hint="eastAsia"/>
              </w:rPr>
              <w:t>资产支持证券</w:t>
            </w:r>
          </w:p>
        </w:tc>
        <w:tc>
          <w:tcPr>
            <w:tcW w:w="2381" w:type="dxa"/>
          </w:tcPr>
          <w:p w:rsidR="00D51F42" w:rsidRDefault="00D51F42" w:rsidP="00D51F42">
            <w:pPr>
              <w:jc w:val="right"/>
            </w:pPr>
            <w:r>
              <w:t>-</w:t>
            </w:r>
          </w:p>
        </w:tc>
        <w:tc>
          <w:tcPr>
            <w:tcW w:w="2506" w:type="dxa"/>
          </w:tcPr>
          <w:p w:rsidR="00D51F42" w:rsidRDefault="00D51F42" w:rsidP="00D51F42">
            <w:pPr>
              <w:jc w:val="right"/>
            </w:pPr>
            <w:r>
              <w:t>-</w:t>
            </w:r>
          </w:p>
        </w:tc>
      </w:tr>
      <w:tr w:rsidR="00D51F42" w:rsidTr="00D51F42">
        <w:tc>
          <w:tcPr>
            <w:tcW w:w="646" w:type="dxa"/>
          </w:tcPr>
          <w:p w:rsidR="00D51F42" w:rsidRDefault="00D51F42" w:rsidP="00D51F42">
            <w:pPr>
              <w:jc w:val="center"/>
            </w:pPr>
            <w:r>
              <w:t>4</w:t>
            </w:r>
          </w:p>
        </w:tc>
        <w:tc>
          <w:tcPr>
            <w:tcW w:w="2971" w:type="dxa"/>
          </w:tcPr>
          <w:p w:rsidR="00D51F42" w:rsidRDefault="00D51F42" w:rsidP="00D51F42">
            <w:pPr>
              <w:jc w:val="left"/>
            </w:pPr>
            <w:r>
              <w:rPr>
                <w:rFonts w:hint="eastAsia"/>
              </w:rPr>
              <w:t>贵金属投资</w:t>
            </w:r>
          </w:p>
        </w:tc>
        <w:tc>
          <w:tcPr>
            <w:tcW w:w="2381" w:type="dxa"/>
          </w:tcPr>
          <w:p w:rsidR="00D51F42" w:rsidRDefault="00D51F42" w:rsidP="00D51F42">
            <w:pPr>
              <w:jc w:val="right"/>
            </w:pPr>
            <w:r>
              <w:t>-</w:t>
            </w:r>
          </w:p>
        </w:tc>
        <w:tc>
          <w:tcPr>
            <w:tcW w:w="2506" w:type="dxa"/>
          </w:tcPr>
          <w:p w:rsidR="00D51F42" w:rsidRDefault="00D51F42" w:rsidP="00D51F42">
            <w:pPr>
              <w:jc w:val="right"/>
            </w:pPr>
            <w:r>
              <w:t>-</w:t>
            </w:r>
          </w:p>
        </w:tc>
      </w:tr>
      <w:tr w:rsidR="00D51F42" w:rsidTr="00D51F42">
        <w:tc>
          <w:tcPr>
            <w:tcW w:w="646" w:type="dxa"/>
          </w:tcPr>
          <w:p w:rsidR="00D51F42" w:rsidRDefault="00D51F42" w:rsidP="00D51F42">
            <w:pPr>
              <w:jc w:val="center"/>
            </w:pPr>
            <w:r>
              <w:t>5</w:t>
            </w:r>
          </w:p>
        </w:tc>
        <w:tc>
          <w:tcPr>
            <w:tcW w:w="2971" w:type="dxa"/>
          </w:tcPr>
          <w:p w:rsidR="00D51F42" w:rsidRDefault="00D51F42" w:rsidP="00D51F42">
            <w:pPr>
              <w:jc w:val="left"/>
            </w:pPr>
            <w:r>
              <w:rPr>
                <w:rFonts w:hint="eastAsia"/>
              </w:rPr>
              <w:t>金融衍生品投资</w:t>
            </w:r>
          </w:p>
        </w:tc>
        <w:tc>
          <w:tcPr>
            <w:tcW w:w="2381" w:type="dxa"/>
          </w:tcPr>
          <w:p w:rsidR="00D51F42" w:rsidRDefault="00D51F42" w:rsidP="00D51F42">
            <w:pPr>
              <w:jc w:val="right"/>
            </w:pPr>
            <w:r>
              <w:t>-</w:t>
            </w:r>
          </w:p>
        </w:tc>
        <w:tc>
          <w:tcPr>
            <w:tcW w:w="2506" w:type="dxa"/>
          </w:tcPr>
          <w:p w:rsidR="00D51F42" w:rsidRDefault="00D51F42" w:rsidP="00D51F42">
            <w:pPr>
              <w:jc w:val="right"/>
            </w:pPr>
            <w:r>
              <w:t>-</w:t>
            </w:r>
          </w:p>
        </w:tc>
      </w:tr>
      <w:tr w:rsidR="00D51F42" w:rsidTr="00D51F42">
        <w:tc>
          <w:tcPr>
            <w:tcW w:w="646" w:type="dxa"/>
          </w:tcPr>
          <w:p w:rsidR="00D51F42" w:rsidRDefault="00D51F42" w:rsidP="00D51F42">
            <w:pPr>
              <w:jc w:val="center"/>
            </w:pPr>
            <w:r>
              <w:t>6</w:t>
            </w:r>
          </w:p>
        </w:tc>
        <w:tc>
          <w:tcPr>
            <w:tcW w:w="2971" w:type="dxa"/>
          </w:tcPr>
          <w:p w:rsidR="00D51F42" w:rsidRDefault="00D51F42" w:rsidP="00D51F42">
            <w:pPr>
              <w:jc w:val="left"/>
            </w:pPr>
            <w:r>
              <w:rPr>
                <w:rFonts w:hint="eastAsia"/>
              </w:rPr>
              <w:t>买入返售金融资产</w:t>
            </w:r>
          </w:p>
        </w:tc>
        <w:tc>
          <w:tcPr>
            <w:tcW w:w="2381" w:type="dxa"/>
          </w:tcPr>
          <w:p w:rsidR="00D51F42" w:rsidRDefault="00D51F42" w:rsidP="00D51F42">
            <w:pPr>
              <w:jc w:val="right"/>
            </w:pPr>
            <w:r>
              <w:t>-</w:t>
            </w:r>
          </w:p>
        </w:tc>
        <w:tc>
          <w:tcPr>
            <w:tcW w:w="2506" w:type="dxa"/>
          </w:tcPr>
          <w:p w:rsidR="00D51F42" w:rsidRDefault="00D51F42" w:rsidP="00D51F42">
            <w:pPr>
              <w:jc w:val="right"/>
            </w:pPr>
            <w:r>
              <w:t>-</w:t>
            </w:r>
          </w:p>
        </w:tc>
      </w:tr>
      <w:tr w:rsidR="00D51F42" w:rsidTr="00D51F42">
        <w:tc>
          <w:tcPr>
            <w:tcW w:w="646" w:type="dxa"/>
          </w:tcPr>
          <w:p w:rsidR="00D51F42" w:rsidRDefault="00D51F42" w:rsidP="00D51F42">
            <w:pPr>
              <w:jc w:val="center"/>
            </w:pPr>
          </w:p>
        </w:tc>
        <w:tc>
          <w:tcPr>
            <w:tcW w:w="2971" w:type="dxa"/>
          </w:tcPr>
          <w:p w:rsidR="00D51F42" w:rsidRDefault="00D51F42" w:rsidP="00D51F42">
            <w:pPr>
              <w:jc w:val="left"/>
            </w:pPr>
            <w:r>
              <w:rPr>
                <w:rFonts w:hint="eastAsia"/>
              </w:rPr>
              <w:t>其中：买断式回购的买入返售金融资产</w:t>
            </w:r>
          </w:p>
        </w:tc>
        <w:tc>
          <w:tcPr>
            <w:tcW w:w="2381" w:type="dxa"/>
          </w:tcPr>
          <w:p w:rsidR="00D51F42" w:rsidRDefault="00D51F42" w:rsidP="00D51F42">
            <w:pPr>
              <w:jc w:val="right"/>
            </w:pPr>
            <w:r>
              <w:t>-</w:t>
            </w:r>
          </w:p>
        </w:tc>
        <w:tc>
          <w:tcPr>
            <w:tcW w:w="2506" w:type="dxa"/>
          </w:tcPr>
          <w:p w:rsidR="00D51F42" w:rsidRDefault="00D51F42" w:rsidP="00D51F42">
            <w:pPr>
              <w:jc w:val="right"/>
            </w:pPr>
            <w:r>
              <w:t>-</w:t>
            </w:r>
          </w:p>
        </w:tc>
      </w:tr>
      <w:tr w:rsidR="00D51F42" w:rsidTr="00D51F42">
        <w:tc>
          <w:tcPr>
            <w:tcW w:w="646" w:type="dxa"/>
          </w:tcPr>
          <w:p w:rsidR="00D51F42" w:rsidRDefault="00D51F42" w:rsidP="00D51F42">
            <w:pPr>
              <w:jc w:val="center"/>
            </w:pPr>
            <w:r>
              <w:t>7</w:t>
            </w:r>
          </w:p>
        </w:tc>
        <w:tc>
          <w:tcPr>
            <w:tcW w:w="2971" w:type="dxa"/>
          </w:tcPr>
          <w:p w:rsidR="00D51F42" w:rsidRDefault="00D51F42" w:rsidP="00D51F42">
            <w:pPr>
              <w:jc w:val="left"/>
            </w:pPr>
            <w:r>
              <w:rPr>
                <w:rFonts w:hint="eastAsia"/>
              </w:rPr>
              <w:t>银行存款和结算备付金合计</w:t>
            </w:r>
          </w:p>
        </w:tc>
        <w:tc>
          <w:tcPr>
            <w:tcW w:w="2381" w:type="dxa"/>
          </w:tcPr>
          <w:p w:rsidR="00D51F42" w:rsidRDefault="00D51F42" w:rsidP="00D51F42">
            <w:pPr>
              <w:jc w:val="right"/>
            </w:pPr>
            <w:r>
              <w:t>654,690.01</w:t>
            </w:r>
          </w:p>
        </w:tc>
        <w:tc>
          <w:tcPr>
            <w:tcW w:w="2506" w:type="dxa"/>
          </w:tcPr>
          <w:p w:rsidR="00D51F42" w:rsidRDefault="00D51F42" w:rsidP="00D51F42">
            <w:pPr>
              <w:jc w:val="right"/>
            </w:pPr>
            <w:r>
              <w:t>0.17</w:t>
            </w:r>
          </w:p>
        </w:tc>
      </w:tr>
      <w:tr w:rsidR="00D51F42" w:rsidTr="00D51F42">
        <w:tc>
          <w:tcPr>
            <w:tcW w:w="646" w:type="dxa"/>
          </w:tcPr>
          <w:p w:rsidR="00D51F42" w:rsidRDefault="00D51F42" w:rsidP="00D51F42">
            <w:pPr>
              <w:jc w:val="center"/>
            </w:pPr>
            <w:r>
              <w:t>8</w:t>
            </w:r>
          </w:p>
        </w:tc>
        <w:tc>
          <w:tcPr>
            <w:tcW w:w="2971" w:type="dxa"/>
          </w:tcPr>
          <w:p w:rsidR="00D51F42" w:rsidRDefault="00D51F42" w:rsidP="00D51F42">
            <w:pPr>
              <w:jc w:val="left"/>
            </w:pPr>
            <w:r>
              <w:rPr>
                <w:rFonts w:hint="eastAsia"/>
              </w:rPr>
              <w:t>其他资产</w:t>
            </w:r>
          </w:p>
        </w:tc>
        <w:tc>
          <w:tcPr>
            <w:tcW w:w="2381" w:type="dxa"/>
          </w:tcPr>
          <w:p w:rsidR="00D51F42" w:rsidRDefault="00D51F42" w:rsidP="00D51F42">
            <w:pPr>
              <w:jc w:val="right"/>
            </w:pPr>
            <w:r>
              <w:t>135,820.48</w:t>
            </w:r>
          </w:p>
        </w:tc>
        <w:tc>
          <w:tcPr>
            <w:tcW w:w="2506" w:type="dxa"/>
          </w:tcPr>
          <w:p w:rsidR="00D51F42" w:rsidRDefault="00D51F42" w:rsidP="00D51F42">
            <w:pPr>
              <w:jc w:val="right"/>
            </w:pPr>
            <w:r>
              <w:t>0.04</w:t>
            </w:r>
          </w:p>
        </w:tc>
      </w:tr>
      <w:tr w:rsidR="00D51F42" w:rsidTr="00D51F42">
        <w:tc>
          <w:tcPr>
            <w:tcW w:w="646" w:type="dxa"/>
          </w:tcPr>
          <w:p w:rsidR="00D51F42" w:rsidRDefault="00D51F42" w:rsidP="00D51F42">
            <w:pPr>
              <w:jc w:val="center"/>
            </w:pPr>
            <w:r>
              <w:t>9</w:t>
            </w:r>
          </w:p>
        </w:tc>
        <w:tc>
          <w:tcPr>
            <w:tcW w:w="2971" w:type="dxa"/>
          </w:tcPr>
          <w:p w:rsidR="00D51F42" w:rsidRDefault="00D51F42" w:rsidP="00D51F42">
            <w:pPr>
              <w:jc w:val="left"/>
            </w:pPr>
            <w:r>
              <w:rPr>
                <w:rFonts w:hint="eastAsia"/>
              </w:rPr>
              <w:t>合计</w:t>
            </w:r>
          </w:p>
        </w:tc>
        <w:tc>
          <w:tcPr>
            <w:tcW w:w="2381" w:type="dxa"/>
          </w:tcPr>
          <w:p w:rsidR="00D51F42" w:rsidRDefault="00D51F42" w:rsidP="00D51F42">
            <w:pPr>
              <w:jc w:val="right"/>
            </w:pPr>
            <w:r>
              <w:t>386,482,494.05</w:t>
            </w:r>
          </w:p>
        </w:tc>
        <w:tc>
          <w:tcPr>
            <w:tcW w:w="2506" w:type="dxa"/>
          </w:tcPr>
          <w:p w:rsidR="00D51F42" w:rsidRDefault="00D51F42" w:rsidP="00D51F42">
            <w:pPr>
              <w:jc w:val="right"/>
            </w:pPr>
            <w:r>
              <w:t>100.00</w:t>
            </w:r>
          </w:p>
        </w:tc>
      </w:tr>
    </w:tbl>
    <w:p w:rsidR="00D51F42" w:rsidRDefault="00D51F42" w:rsidP="00D51F42">
      <w:pPr>
        <w:pStyle w:val="-2"/>
        <w:spacing w:before="312"/>
        <w:rPr>
          <w:rFonts w:hint="eastAsia"/>
        </w:rPr>
      </w:pPr>
      <w:r>
        <w:rPr>
          <w:rFonts w:hint="eastAsia"/>
        </w:rPr>
        <w:t>报告期末按行业分类的股票投资组合</w:t>
      </w:r>
    </w:p>
    <w:p w:rsidR="00D51F42" w:rsidRDefault="00D51F42" w:rsidP="00D51F42">
      <w:pPr>
        <w:pStyle w:val="-3"/>
        <w:spacing w:before="156" w:after="156"/>
        <w:rPr>
          <w:rFonts w:hint="eastAsia"/>
        </w:rPr>
      </w:pPr>
      <w:r>
        <w:rPr>
          <w:rFonts w:hint="eastAsia"/>
        </w:rPr>
        <w:t>报告期末按行业分类的境内股票投资组合</w:t>
      </w:r>
    </w:p>
    <w:p w:rsidR="00D51F42" w:rsidRDefault="00D51F42" w:rsidP="00D51F42">
      <w:pPr>
        <w:pStyle w:val="-"/>
        <w:ind w:firstLine="420"/>
        <w:rPr>
          <w:rFonts w:hint="eastAsia"/>
        </w:rPr>
      </w:pPr>
      <w:r>
        <w:rPr>
          <w:rFonts w:hint="eastAsia"/>
        </w:rPr>
        <w:t>无。</w:t>
      </w:r>
    </w:p>
    <w:p w:rsidR="00D51F42" w:rsidRDefault="00D51F42" w:rsidP="00D51F42">
      <w:pPr>
        <w:pStyle w:val="-3"/>
        <w:spacing w:before="156" w:after="156"/>
        <w:rPr>
          <w:rFonts w:hint="eastAsia"/>
        </w:rPr>
      </w:pPr>
      <w:r>
        <w:rPr>
          <w:rFonts w:hint="eastAsia"/>
        </w:rPr>
        <w:lastRenderedPageBreak/>
        <w:t>报告期末按行业分类的港股通投资股票投资组合</w:t>
      </w:r>
    </w:p>
    <w:p w:rsidR="00D51F42" w:rsidRDefault="00D51F42" w:rsidP="00D51F42">
      <w:pPr>
        <w:pStyle w:val="-"/>
        <w:ind w:firstLine="420"/>
        <w:rPr>
          <w:rFonts w:hint="eastAsia"/>
        </w:rPr>
      </w:pPr>
      <w:r>
        <w:rPr>
          <w:rFonts w:hint="eastAsia"/>
        </w:rPr>
        <w:t>无。</w:t>
      </w:r>
    </w:p>
    <w:p w:rsidR="00D51F42" w:rsidRDefault="00D51F42" w:rsidP="00D51F42">
      <w:pPr>
        <w:pStyle w:val="-2"/>
        <w:spacing w:before="312"/>
        <w:rPr>
          <w:rFonts w:hint="eastAsia"/>
        </w:rPr>
      </w:pPr>
      <w:r>
        <w:rPr>
          <w:rFonts w:hint="eastAsia"/>
        </w:rPr>
        <w:t>期末按公允价值占基金资产净值比例大小排序的股票投资明细</w:t>
      </w:r>
    </w:p>
    <w:p w:rsidR="00D51F42" w:rsidRDefault="00D51F42" w:rsidP="00D51F42">
      <w:pPr>
        <w:pStyle w:val="-3"/>
        <w:spacing w:before="156" w:after="156"/>
        <w:rPr>
          <w:rFonts w:hint="eastAsia"/>
        </w:rPr>
      </w:pPr>
      <w:r>
        <w:rPr>
          <w:rFonts w:hint="eastAsia"/>
        </w:rPr>
        <w:t>报告期末按公允价值占基金资产净值比例大小排序的前十名股票投资明细</w:t>
      </w:r>
    </w:p>
    <w:p w:rsidR="00D51F42" w:rsidRDefault="00D51F42" w:rsidP="00D51F42">
      <w:pPr>
        <w:pStyle w:val="-"/>
        <w:ind w:firstLine="420"/>
        <w:rPr>
          <w:rFonts w:hint="eastAsia"/>
        </w:rPr>
      </w:pPr>
      <w:r>
        <w:rPr>
          <w:rFonts w:hint="eastAsia"/>
        </w:rPr>
        <w:t>无。</w:t>
      </w:r>
    </w:p>
    <w:p w:rsidR="00D51F42" w:rsidRDefault="00D51F42" w:rsidP="00D51F4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51F42" w:rsidTr="00D51F42">
        <w:trPr>
          <w:cnfStyle w:val="100000000000" w:firstRow="1" w:lastRow="0" w:firstColumn="0" w:lastColumn="0" w:oddVBand="0" w:evenVBand="0" w:oddHBand="0" w:evenHBand="0" w:firstRowFirstColumn="0" w:firstRowLastColumn="0" w:lastRowFirstColumn="0" w:lastRowLastColumn="0"/>
        </w:trPr>
        <w:tc>
          <w:tcPr>
            <w:tcW w:w="646" w:type="dxa"/>
          </w:tcPr>
          <w:p w:rsidR="00D51F42" w:rsidRPr="00D51F42" w:rsidRDefault="00D51F42" w:rsidP="00D51F42">
            <w:pPr>
              <w:jc w:val="center"/>
              <w:rPr>
                <w:b/>
              </w:rPr>
            </w:pPr>
            <w:r w:rsidRPr="00D51F42">
              <w:rPr>
                <w:rFonts w:hint="eastAsia"/>
                <w:b/>
              </w:rPr>
              <w:t>序号</w:t>
            </w:r>
          </w:p>
        </w:tc>
        <w:tc>
          <w:tcPr>
            <w:tcW w:w="2835" w:type="dxa"/>
          </w:tcPr>
          <w:p w:rsidR="00D51F42" w:rsidRPr="00D51F42" w:rsidRDefault="00D51F42" w:rsidP="00D51F42">
            <w:pPr>
              <w:jc w:val="center"/>
              <w:rPr>
                <w:b/>
              </w:rPr>
            </w:pPr>
            <w:r w:rsidRPr="00D51F42">
              <w:rPr>
                <w:rFonts w:hint="eastAsia"/>
                <w:b/>
              </w:rPr>
              <w:t>债券品种</w:t>
            </w:r>
          </w:p>
        </w:tc>
        <w:tc>
          <w:tcPr>
            <w:tcW w:w="2466" w:type="dxa"/>
          </w:tcPr>
          <w:p w:rsidR="00D51F42" w:rsidRPr="00D51F42" w:rsidRDefault="00D51F42" w:rsidP="00D51F42">
            <w:pPr>
              <w:jc w:val="center"/>
              <w:rPr>
                <w:b/>
              </w:rPr>
            </w:pPr>
            <w:r w:rsidRPr="00D51F42">
              <w:rPr>
                <w:rFonts w:hint="eastAsia"/>
                <w:b/>
              </w:rPr>
              <w:t>公允价值（元）</w:t>
            </w:r>
          </w:p>
        </w:tc>
        <w:tc>
          <w:tcPr>
            <w:tcW w:w="2557" w:type="dxa"/>
          </w:tcPr>
          <w:p w:rsidR="00D51F42" w:rsidRPr="00D51F42" w:rsidRDefault="00D51F42" w:rsidP="00D51F42">
            <w:pPr>
              <w:jc w:val="center"/>
              <w:rPr>
                <w:b/>
              </w:rPr>
            </w:pPr>
            <w:r w:rsidRPr="00D51F42">
              <w:rPr>
                <w:rFonts w:hint="eastAsia"/>
                <w:b/>
              </w:rPr>
              <w:t>占基金资产净值比例（％）</w:t>
            </w:r>
          </w:p>
        </w:tc>
      </w:tr>
      <w:tr w:rsidR="00D51F42" w:rsidTr="00D51F42">
        <w:tc>
          <w:tcPr>
            <w:tcW w:w="646" w:type="dxa"/>
          </w:tcPr>
          <w:p w:rsidR="00D51F42" w:rsidRDefault="00D51F42" w:rsidP="00D51F42">
            <w:pPr>
              <w:jc w:val="center"/>
            </w:pPr>
            <w:r>
              <w:t>1</w:t>
            </w:r>
          </w:p>
        </w:tc>
        <w:tc>
          <w:tcPr>
            <w:tcW w:w="2835" w:type="dxa"/>
          </w:tcPr>
          <w:p w:rsidR="00D51F42" w:rsidRDefault="00D51F42" w:rsidP="00D51F42">
            <w:pPr>
              <w:jc w:val="left"/>
            </w:pPr>
            <w:r>
              <w:rPr>
                <w:rFonts w:hint="eastAsia"/>
              </w:rPr>
              <w:t>国家债券</w:t>
            </w:r>
          </w:p>
        </w:tc>
        <w:tc>
          <w:tcPr>
            <w:tcW w:w="2466" w:type="dxa"/>
          </w:tcPr>
          <w:p w:rsidR="00D51F42" w:rsidRDefault="00D51F42" w:rsidP="00D51F42">
            <w:pPr>
              <w:jc w:val="right"/>
            </w:pPr>
            <w:r>
              <w:t>-</w:t>
            </w:r>
          </w:p>
        </w:tc>
        <w:tc>
          <w:tcPr>
            <w:tcW w:w="2557" w:type="dxa"/>
          </w:tcPr>
          <w:p w:rsidR="00D51F42" w:rsidRDefault="00D51F42" w:rsidP="00D51F42">
            <w:pPr>
              <w:jc w:val="right"/>
            </w:pPr>
            <w:r>
              <w:t>-</w:t>
            </w:r>
          </w:p>
        </w:tc>
      </w:tr>
      <w:tr w:rsidR="00D51F42" w:rsidTr="00D51F42">
        <w:tc>
          <w:tcPr>
            <w:tcW w:w="646" w:type="dxa"/>
          </w:tcPr>
          <w:p w:rsidR="00D51F42" w:rsidRDefault="00D51F42" w:rsidP="00D51F42">
            <w:pPr>
              <w:jc w:val="center"/>
            </w:pPr>
            <w:r>
              <w:t>2</w:t>
            </w:r>
          </w:p>
        </w:tc>
        <w:tc>
          <w:tcPr>
            <w:tcW w:w="2835" w:type="dxa"/>
          </w:tcPr>
          <w:p w:rsidR="00D51F42" w:rsidRDefault="00D51F42" w:rsidP="00D51F42">
            <w:pPr>
              <w:jc w:val="left"/>
            </w:pPr>
            <w:r>
              <w:rPr>
                <w:rFonts w:hint="eastAsia"/>
              </w:rPr>
              <w:t>央行票据</w:t>
            </w:r>
          </w:p>
        </w:tc>
        <w:tc>
          <w:tcPr>
            <w:tcW w:w="2466" w:type="dxa"/>
          </w:tcPr>
          <w:p w:rsidR="00D51F42" w:rsidRDefault="00D51F42" w:rsidP="00D51F42">
            <w:pPr>
              <w:jc w:val="right"/>
            </w:pPr>
            <w:r>
              <w:t>-</w:t>
            </w:r>
          </w:p>
        </w:tc>
        <w:tc>
          <w:tcPr>
            <w:tcW w:w="2557" w:type="dxa"/>
          </w:tcPr>
          <w:p w:rsidR="00D51F42" w:rsidRDefault="00D51F42" w:rsidP="00D51F42">
            <w:pPr>
              <w:jc w:val="right"/>
            </w:pPr>
            <w:r>
              <w:t>-</w:t>
            </w:r>
          </w:p>
        </w:tc>
      </w:tr>
      <w:tr w:rsidR="00D51F42" w:rsidTr="00D51F42">
        <w:tc>
          <w:tcPr>
            <w:tcW w:w="646" w:type="dxa"/>
          </w:tcPr>
          <w:p w:rsidR="00D51F42" w:rsidRDefault="00D51F42" w:rsidP="00D51F42">
            <w:pPr>
              <w:jc w:val="center"/>
            </w:pPr>
            <w:r>
              <w:t>3</w:t>
            </w:r>
          </w:p>
        </w:tc>
        <w:tc>
          <w:tcPr>
            <w:tcW w:w="2835" w:type="dxa"/>
          </w:tcPr>
          <w:p w:rsidR="00D51F42" w:rsidRDefault="00D51F42" w:rsidP="00D51F42">
            <w:pPr>
              <w:jc w:val="left"/>
            </w:pPr>
            <w:r>
              <w:rPr>
                <w:rFonts w:hint="eastAsia"/>
              </w:rPr>
              <w:t>金融债券</w:t>
            </w:r>
          </w:p>
        </w:tc>
        <w:tc>
          <w:tcPr>
            <w:tcW w:w="2466" w:type="dxa"/>
          </w:tcPr>
          <w:p w:rsidR="00D51F42" w:rsidRDefault="00D51F42" w:rsidP="00D51F42">
            <w:pPr>
              <w:jc w:val="right"/>
            </w:pPr>
            <w:r>
              <w:t>385,691,983.56</w:t>
            </w:r>
          </w:p>
        </w:tc>
        <w:tc>
          <w:tcPr>
            <w:tcW w:w="2557" w:type="dxa"/>
          </w:tcPr>
          <w:p w:rsidR="00D51F42" w:rsidRDefault="00D51F42" w:rsidP="00D51F42">
            <w:pPr>
              <w:jc w:val="right"/>
            </w:pPr>
            <w:r>
              <w:t>128.15</w:t>
            </w:r>
          </w:p>
        </w:tc>
      </w:tr>
      <w:tr w:rsidR="00D51F42" w:rsidTr="00D51F42">
        <w:tc>
          <w:tcPr>
            <w:tcW w:w="646" w:type="dxa"/>
          </w:tcPr>
          <w:p w:rsidR="00D51F42" w:rsidRDefault="00D51F42" w:rsidP="00D51F42">
            <w:pPr>
              <w:jc w:val="center"/>
            </w:pPr>
          </w:p>
        </w:tc>
        <w:tc>
          <w:tcPr>
            <w:tcW w:w="2835" w:type="dxa"/>
          </w:tcPr>
          <w:p w:rsidR="00D51F42" w:rsidRDefault="00D51F42" w:rsidP="00D51F42">
            <w:pPr>
              <w:jc w:val="left"/>
            </w:pPr>
            <w:r>
              <w:rPr>
                <w:rFonts w:hint="eastAsia"/>
              </w:rPr>
              <w:t>其中：政策性金融债</w:t>
            </w:r>
          </w:p>
        </w:tc>
        <w:tc>
          <w:tcPr>
            <w:tcW w:w="2466" w:type="dxa"/>
          </w:tcPr>
          <w:p w:rsidR="00D51F42" w:rsidRDefault="00D51F42" w:rsidP="00D51F42">
            <w:pPr>
              <w:jc w:val="right"/>
            </w:pPr>
            <w:r>
              <w:t>385,691,983.56</w:t>
            </w:r>
          </w:p>
        </w:tc>
        <w:tc>
          <w:tcPr>
            <w:tcW w:w="2557" w:type="dxa"/>
          </w:tcPr>
          <w:p w:rsidR="00D51F42" w:rsidRDefault="00D51F42" w:rsidP="00D51F42">
            <w:pPr>
              <w:jc w:val="right"/>
            </w:pPr>
            <w:r>
              <w:t>128.15</w:t>
            </w:r>
          </w:p>
        </w:tc>
      </w:tr>
      <w:tr w:rsidR="00D51F42" w:rsidTr="00D51F42">
        <w:tc>
          <w:tcPr>
            <w:tcW w:w="646" w:type="dxa"/>
          </w:tcPr>
          <w:p w:rsidR="00D51F42" w:rsidRDefault="00D51F42" w:rsidP="00D51F42">
            <w:pPr>
              <w:jc w:val="center"/>
            </w:pPr>
            <w:r>
              <w:t>4</w:t>
            </w:r>
          </w:p>
        </w:tc>
        <w:tc>
          <w:tcPr>
            <w:tcW w:w="2835" w:type="dxa"/>
          </w:tcPr>
          <w:p w:rsidR="00D51F42" w:rsidRDefault="00D51F42" w:rsidP="00D51F42">
            <w:pPr>
              <w:jc w:val="left"/>
            </w:pPr>
            <w:r>
              <w:rPr>
                <w:rFonts w:hint="eastAsia"/>
              </w:rPr>
              <w:t>企业债券</w:t>
            </w:r>
          </w:p>
        </w:tc>
        <w:tc>
          <w:tcPr>
            <w:tcW w:w="2466" w:type="dxa"/>
          </w:tcPr>
          <w:p w:rsidR="00D51F42" w:rsidRDefault="00D51F42" w:rsidP="00D51F42">
            <w:pPr>
              <w:jc w:val="right"/>
            </w:pPr>
            <w:r>
              <w:t>-</w:t>
            </w:r>
          </w:p>
        </w:tc>
        <w:tc>
          <w:tcPr>
            <w:tcW w:w="2557" w:type="dxa"/>
          </w:tcPr>
          <w:p w:rsidR="00D51F42" w:rsidRDefault="00D51F42" w:rsidP="00D51F42">
            <w:pPr>
              <w:jc w:val="right"/>
            </w:pPr>
            <w:r>
              <w:t>-</w:t>
            </w:r>
          </w:p>
        </w:tc>
      </w:tr>
      <w:tr w:rsidR="00D51F42" w:rsidTr="00D51F42">
        <w:tc>
          <w:tcPr>
            <w:tcW w:w="646" w:type="dxa"/>
          </w:tcPr>
          <w:p w:rsidR="00D51F42" w:rsidRDefault="00D51F42" w:rsidP="00D51F42">
            <w:pPr>
              <w:jc w:val="center"/>
            </w:pPr>
            <w:r>
              <w:t>5</w:t>
            </w:r>
          </w:p>
        </w:tc>
        <w:tc>
          <w:tcPr>
            <w:tcW w:w="2835" w:type="dxa"/>
          </w:tcPr>
          <w:p w:rsidR="00D51F42" w:rsidRDefault="00D51F42" w:rsidP="00D51F42">
            <w:pPr>
              <w:jc w:val="left"/>
            </w:pPr>
            <w:r>
              <w:rPr>
                <w:rFonts w:hint="eastAsia"/>
              </w:rPr>
              <w:t>企业短期融资券</w:t>
            </w:r>
          </w:p>
        </w:tc>
        <w:tc>
          <w:tcPr>
            <w:tcW w:w="2466" w:type="dxa"/>
          </w:tcPr>
          <w:p w:rsidR="00D51F42" w:rsidRDefault="00D51F42" w:rsidP="00D51F42">
            <w:pPr>
              <w:jc w:val="right"/>
            </w:pPr>
            <w:r>
              <w:t>-</w:t>
            </w:r>
          </w:p>
        </w:tc>
        <w:tc>
          <w:tcPr>
            <w:tcW w:w="2557" w:type="dxa"/>
          </w:tcPr>
          <w:p w:rsidR="00D51F42" w:rsidRDefault="00D51F42" w:rsidP="00D51F42">
            <w:pPr>
              <w:jc w:val="right"/>
            </w:pPr>
            <w:r>
              <w:t>-</w:t>
            </w:r>
          </w:p>
        </w:tc>
      </w:tr>
      <w:tr w:rsidR="00D51F42" w:rsidTr="00D51F42">
        <w:tc>
          <w:tcPr>
            <w:tcW w:w="646" w:type="dxa"/>
          </w:tcPr>
          <w:p w:rsidR="00D51F42" w:rsidRDefault="00D51F42" w:rsidP="00D51F42">
            <w:pPr>
              <w:jc w:val="center"/>
            </w:pPr>
            <w:r>
              <w:t>6</w:t>
            </w:r>
          </w:p>
        </w:tc>
        <w:tc>
          <w:tcPr>
            <w:tcW w:w="2835" w:type="dxa"/>
          </w:tcPr>
          <w:p w:rsidR="00D51F42" w:rsidRDefault="00D51F42" w:rsidP="00D51F42">
            <w:pPr>
              <w:jc w:val="left"/>
            </w:pPr>
            <w:r>
              <w:rPr>
                <w:rFonts w:hint="eastAsia"/>
              </w:rPr>
              <w:t>中期票据</w:t>
            </w:r>
          </w:p>
        </w:tc>
        <w:tc>
          <w:tcPr>
            <w:tcW w:w="2466" w:type="dxa"/>
          </w:tcPr>
          <w:p w:rsidR="00D51F42" w:rsidRDefault="00D51F42" w:rsidP="00D51F42">
            <w:pPr>
              <w:jc w:val="right"/>
            </w:pPr>
            <w:r>
              <w:t>-</w:t>
            </w:r>
          </w:p>
        </w:tc>
        <w:tc>
          <w:tcPr>
            <w:tcW w:w="2557" w:type="dxa"/>
          </w:tcPr>
          <w:p w:rsidR="00D51F42" w:rsidRDefault="00D51F42" w:rsidP="00D51F42">
            <w:pPr>
              <w:jc w:val="right"/>
            </w:pPr>
            <w:r>
              <w:t>-</w:t>
            </w:r>
          </w:p>
        </w:tc>
      </w:tr>
      <w:tr w:rsidR="00D51F42" w:rsidTr="00D51F42">
        <w:tc>
          <w:tcPr>
            <w:tcW w:w="646" w:type="dxa"/>
          </w:tcPr>
          <w:p w:rsidR="00D51F42" w:rsidRDefault="00D51F42" w:rsidP="00D51F42">
            <w:pPr>
              <w:jc w:val="center"/>
            </w:pPr>
            <w:r>
              <w:t>7</w:t>
            </w:r>
          </w:p>
        </w:tc>
        <w:tc>
          <w:tcPr>
            <w:tcW w:w="2835" w:type="dxa"/>
          </w:tcPr>
          <w:p w:rsidR="00D51F42" w:rsidRDefault="00D51F42" w:rsidP="00D51F42">
            <w:pPr>
              <w:jc w:val="left"/>
            </w:pPr>
            <w:r>
              <w:rPr>
                <w:rFonts w:hint="eastAsia"/>
              </w:rPr>
              <w:t>可转债（可交换债）</w:t>
            </w:r>
          </w:p>
        </w:tc>
        <w:tc>
          <w:tcPr>
            <w:tcW w:w="2466" w:type="dxa"/>
          </w:tcPr>
          <w:p w:rsidR="00D51F42" w:rsidRDefault="00D51F42" w:rsidP="00D51F42">
            <w:pPr>
              <w:jc w:val="right"/>
            </w:pPr>
            <w:r>
              <w:t>-</w:t>
            </w:r>
          </w:p>
        </w:tc>
        <w:tc>
          <w:tcPr>
            <w:tcW w:w="2557" w:type="dxa"/>
          </w:tcPr>
          <w:p w:rsidR="00D51F42" w:rsidRDefault="00D51F42" w:rsidP="00D51F42">
            <w:pPr>
              <w:jc w:val="right"/>
            </w:pPr>
            <w:r>
              <w:t>-</w:t>
            </w:r>
          </w:p>
        </w:tc>
      </w:tr>
      <w:tr w:rsidR="00D51F42" w:rsidTr="00D51F42">
        <w:tc>
          <w:tcPr>
            <w:tcW w:w="646" w:type="dxa"/>
          </w:tcPr>
          <w:p w:rsidR="00D51F42" w:rsidRDefault="00D51F42" w:rsidP="00D51F42">
            <w:pPr>
              <w:jc w:val="center"/>
            </w:pPr>
            <w:r>
              <w:t>8</w:t>
            </w:r>
          </w:p>
        </w:tc>
        <w:tc>
          <w:tcPr>
            <w:tcW w:w="2835" w:type="dxa"/>
          </w:tcPr>
          <w:p w:rsidR="00D51F42" w:rsidRDefault="00D51F42" w:rsidP="00D51F42">
            <w:pPr>
              <w:jc w:val="left"/>
            </w:pPr>
            <w:r>
              <w:rPr>
                <w:rFonts w:hint="eastAsia"/>
              </w:rPr>
              <w:t>同业存单</w:t>
            </w:r>
          </w:p>
        </w:tc>
        <w:tc>
          <w:tcPr>
            <w:tcW w:w="2466" w:type="dxa"/>
          </w:tcPr>
          <w:p w:rsidR="00D51F42" w:rsidRDefault="00D51F42" w:rsidP="00D51F42">
            <w:pPr>
              <w:jc w:val="right"/>
            </w:pPr>
            <w:r>
              <w:t>-</w:t>
            </w:r>
          </w:p>
        </w:tc>
        <w:tc>
          <w:tcPr>
            <w:tcW w:w="2557" w:type="dxa"/>
          </w:tcPr>
          <w:p w:rsidR="00D51F42" w:rsidRDefault="00D51F42" w:rsidP="00D51F42">
            <w:pPr>
              <w:jc w:val="right"/>
            </w:pPr>
            <w:r>
              <w:t>-</w:t>
            </w:r>
          </w:p>
        </w:tc>
      </w:tr>
      <w:tr w:rsidR="00D51F42" w:rsidTr="00D51F42">
        <w:tc>
          <w:tcPr>
            <w:tcW w:w="646" w:type="dxa"/>
          </w:tcPr>
          <w:p w:rsidR="00D51F42" w:rsidRDefault="00D51F42" w:rsidP="00D51F42">
            <w:pPr>
              <w:jc w:val="center"/>
            </w:pPr>
            <w:r>
              <w:t>9</w:t>
            </w:r>
          </w:p>
        </w:tc>
        <w:tc>
          <w:tcPr>
            <w:tcW w:w="2835" w:type="dxa"/>
          </w:tcPr>
          <w:p w:rsidR="00D51F42" w:rsidRDefault="00D51F42" w:rsidP="00D51F42">
            <w:pPr>
              <w:jc w:val="left"/>
            </w:pPr>
            <w:r>
              <w:rPr>
                <w:rFonts w:hint="eastAsia"/>
              </w:rPr>
              <w:t>其他</w:t>
            </w:r>
          </w:p>
        </w:tc>
        <w:tc>
          <w:tcPr>
            <w:tcW w:w="2466" w:type="dxa"/>
          </w:tcPr>
          <w:p w:rsidR="00D51F42" w:rsidRDefault="00D51F42" w:rsidP="00D51F42">
            <w:pPr>
              <w:jc w:val="right"/>
            </w:pPr>
            <w:r>
              <w:t>-</w:t>
            </w:r>
          </w:p>
        </w:tc>
        <w:tc>
          <w:tcPr>
            <w:tcW w:w="2557" w:type="dxa"/>
          </w:tcPr>
          <w:p w:rsidR="00D51F42" w:rsidRDefault="00D51F42" w:rsidP="00D51F42">
            <w:pPr>
              <w:jc w:val="right"/>
            </w:pPr>
            <w:r>
              <w:t>-</w:t>
            </w:r>
          </w:p>
        </w:tc>
      </w:tr>
      <w:tr w:rsidR="00D51F42" w:rsidTr="00D51F42">
        <w:tc>
          <w:tcPr>
            <w:tcW w:w="646" w:type="dxa"/>
          </w:tcPr>
          <w:p w:rsidR="00D51F42" w:rsidRDefault="00D51F42" w:rsidP="00D51F42">
            <w:pPr>
              <w:jc w:val="center"/>
            </w:pPr>
            <w:r>
              <w:t>10</w:t>
            </w:r>
          </w:p>
        </w:tc>
        <w:tc>
          <w:tcPr>
            <w:tcW w:w="2835" w:type="dxa"/>
          </w:tcPr>
          <w:p w:rsidR="00D51F42" w:rsidRDefault="00D51F42" w:rsidP="00D51F42">
            <w:pPr>
              <w:jc w:val="left"/>
            </w:pPr>
            <w:r>
              <w:rPr>
                <w:rFonts w:hint="eastAsia"/>
              </w:rPr>
              <w:t>合计</w:t>
            </w:r>
          </w:p>
        </w:tc>
        <w:tc>
          <w:tcPr>
            <w:tcW w:w="2466" w:type="dxa"/>
          </w:tcPr>
          <w:p w:rsidR="00D51F42" w:rsidRDefault="00D51F42" w:rsidP="00D51F42">
            <w:pPr>
              <w:jc w:val="right"/>
            </w:pPr>
            <w:r>
              <w:t>385,691,983.56</w:t>
            </w:r>
          </w:p>
        </w:tc>
        <w:tc>
          <w:tcPr>
            <w:tcW w:w="2557" w:type="dxa"/>
          </w:tcPr>
          <w:p w:rsidR="00D51F42" w:rsidRDefault="00D51F42" w:rsidP="00D51F42">
            <w:pPr>
              <w:jc w:val="right"/>
            </w:pPr>
            <w:r>
              <w:t>128.15</w:t>
            </w:r>
          </w:p>
        </w:tc>
      </w:tr>
    </w:tbl>
    <w:p w:rsidR="00D51F42" w:rsidRDefault="00D51F42" w:rsidP="00D51F4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51F42" w:rsidTr="00D51F42">
        <w:trPr>
          <w:cnfStyle w:val="100000000000" w:firstRow="1" w:lastRow="0" w:firstColumn="0" w:lastColumn="0" w:oddVBand="0" w:evenVBand="0" w:oddHBand="0" w:evenHBand="0" w:firstRowFirstColumn="0" w:firstRowLastColumn="0" w:lastRowFirstColumn="0" w:lastRowLastColumn="0"/>
        </w:trPr>
        <w:tc>
          <w:tcPr>
            <w:tcW w:w="646" w:type="dxa"/>
          </w:tcPr>
          <w:p w:rsidR="00D51F42" w:rsidRPr="00D51F42" w:rsidRDefault="00D51F42" w:rsidP="00D51F42">
            <w:pPr>
              <w:jc w:val="center"/>
              <w:rPr>
                <w:b/>
              </w:rPr>
            </w:pPr>
            <w:r w:rsidRPr="00D51F42">
              <w:rPr>
                <w:rFonts w:hint="eastAsia"/>
                <w:b/>
              </w:rPr>
              <w:t>序号</w:t>
            </w:r>
          </w:p>
        </w:tc>
        <w:tc>
          <w:tcPr>
            <w:tcW w:w="1162" w:type="dxa"/>
          </w:tcPr>
          <w:p w:rsidR="00D51F42" w:rsidRPr="00D51F42" w:rsidRDefault="00D51F42" w:rsidP="00D51F42">
            <w:pPr>
              <w:jc w:val="center"/>
              <w:rPr>
                <w:b/>
              </w:rPr>
            </w:pPr>
            <w:r w:rsidRPr="00D51F42">
              <w:rPr>
                <w:rFonts w:hint="eastAsia"/>
                <w:b/>
              </w:rPr>
              <w:t>债券代码</w:t>
            </w:r>
          </w:p>
        </w:tc>
        <w:tc>
          <w:tcPr>
            <w:tcW w:w="1928" w:type="dxa"/>
          </w:tcPr>
          <w:p w:rsidR="00D51F42" w:rsidRPr="00D51F42" w:rsidRDefault="00D51F42" w:rsidP="00D51F42">
            <w:pPr>
              <w:jc w:val="center"/>
              <w:rPr>
                <w:b/>
              </w:rPr>
            </w:pPr>
            <w:r w:rsidRPr="00D51F42">
              <w:rPr>
                <w:rFonts w:hint="eastAsia"/>
                <w:b/>
              </w:rPr>
              <w:t>债券名称</w:t>
            </w:r>
          </w:p>
        </w:tc>
        <w:tc>
          <w:tcPr>
            <w:tcW w:w="1140" w:type="dxa"/>
          </w:tcPr>
          <w:p w:rsidR="00D51F42" w:rsidRPr="00D51F42" w:rsidRDefault="00D51F42" w:rsidP="00D51F42">
            <w:pPr>
              <w:jc w:val="center"/>
              <w:rPr>
                <w:b/>
              </w:rPr>
            </w:pPr>
            <w:r w:rsidRPr="00D51F42">
              <w:rPr>
                <w:rFonts w:hint="eastAsia"/>
                <w:b/>
              </w:rPr>
              <w:t>数量（张）</w:t>
            </w:r>
          </w:p>
        </w:tc>
        <w:tc>
          <w:tcPr>
            <w:tcW w:w="1814" w:type="dxa"/>
          </w:tcPr>
          <w:p w:rsidR="00D51F42" w:rsidRPr="00D51F42" w:rsidRDefault="00D51F42" w:rsidP="00D51F42">
            <w:pPr>
              <w:jc w:val="center"/>
              <w:rPr>
                <w:b/>
              </w:rPr>
            </w:pPr>
            <w:r w:rsidRPr="00D51F42">
              <w:rPr>
                <w:rFonts w:hint="eastAsia"/>
                <w:b/>
              </w:rPr>
              <w:t>公允价值（元）</w:t>
            </w:r>
          </w:p>
        </w:tc>
        <w:tc>
          <w:tcPr>
            <w:tcW w:w="1814" w:type="dxa"/>
          </w:tcPr>
          <w:p w:rsidR="00D51F42" w:rsidRPr="00D51F42" w:rsidRDefault="00D51F42" w:rsidP="00D51F42">
            <w:pPr>
              <w:jc w:val="center"/>
              <w:rPr>
                <w:b/>
              </w:rPr>
            </w:pPr>
            <w:r w:rsidRPr="00D51F42">
              <w:rPr>
                <w:rFonts w:hint="eastAsia"/>
                <w:b/>
              </w:rPr>
              <w:t>占基金资产净值比例（％）</w:t>
            </w:r>
          </w:p>
        </w:tc>
      </w:tr>
      <w:tr w:rsidR="00D51F42" w:rsidTr="00D51F42">
        <w:tc>
          <w:tcPr>
            <w:tcW w:w="646" w:type="dxa"/>
          </w:tcPr>
          <w:p w:rsidR="00D51F42" w:rsidRDefault="00D51F42" w:rsidP="00D51F42">
            <w:pPr>
              <w:jc w:val="center"/>
            </w:pPr>
            <w:r>
              <w:t>1</w:t>
            </w:r>
          </w:p>
        </w:tc>
        <w:tc>
          <w:tcPr>
            <w:tcW w:w="1162" w:type="dxa"/>
          </w:tcPr>
          <w:p w:rsidR="00D51F42" w:rsidRDefault="00D51F42" w:rsidP="00D51F42">
            <w:pPr>
              <w:jc w:val="left"/>
            </w:pPr>
            <w:r>
              <w:t>240413</w:t>
            </w:r>
          </w:p>
        </w:tc>
        <w:tc>
          <w:tcPr>
            <w:tcW w:w="1928" w:type="dxa"/>
          </w:tcPr>
          <w:p w:rsidR="00D51F42" w:rsidRDefault="00D51F42" w:rsidP="00D51F42">
            <w:pPr>
              <w:jc w:val="left"/>
            </w:pPr>
            <w:r>
              <w:rPr>
                <w:rFonts w:hint="eastAsia"/>
              </w:rPr>
              <w:t>24</w:t>
            </w:r>
            <w:r>
              <w:rPr>
                <w:rFonts w:hint="eastAsia"/>
              </w:rPr>
              <w:t>农发</w:t>
            </w:r>
            <w:r>
              <w:rPr>
                <w:rFonts w:hint="eastAsia"/>
              </w:rPr>
              <w:t>13</w:t>
            </w:r>
          </w:p>
        </w:tc>
        <w:tc>
          <w:tcPr>
            <w:tcW w:w="1140" w:type="dxa"/>
          </w:tcPr>
          <w:p w:rsidR="00D51F42" w:rsidRDefault="00D51F42" w:rsidP="00D51F42">
            <w:pPr>
              <w:jc w:val="right"/>
            </w:pPr>
            <w:r>
              <w:t>1,700,000</w:t>
            </w:r>
          </w:p>
        </w:tc>
        <w:tc>
          <w:tcPr>
            <w:tcW w:w="1814" w:type="dxa"/>
          </w:tcPr>
          <w:p w:rsidR="00D51F42" w:rsidRDefault="00D51F42" w:rsidP="00D51F42">
            <w:pPr>
              <w:jc w:val="right"/>
            </w:pPr>
            <w:r>
              <w:t>172,826,657.53</w:t>
            </w:r>
          </w:p>
        </w:tc>
        <w:tc>
          <w:tcPr>
            <w:tcW w:w="1814" w:type="dxa"/>
          </w:tcPr>
          <w:p w:rsidR="00D51F42" w:rsidRDefault="00D51F42" w:rsidP="00D51F42">
            <w:pPr>
              <w:jc w:val="right"/>
            </w:pPr>
            <w:r>
              <w:t>57.42</w:t>
            </w:r>
          </w:p>
        </w:tc>
      </w:tr>
      <w:tr w:rsidR="00D51F42" w:rsidTr="00D51F42">
        <w:tc>
          <w:tcPr>
            <w:tcW w:w="646" w:type="dxa"/>
          </w:tcPr>
          <w:p w:rsidR="00D51F42" w:rsidRDefault="00D51F42" w:rsidP="00D51F42">
            <w:pPr>
              <w:jc w:val="center"/>
            </w:pPr>
            <w:r>
              <w:t>2</w:t>
            </w:r>
          </w:p>
        </w:tc>
        <w:tc>
          <w:tcPr>
            <w:tcW w:w="1162" w:type="dxa"/>
          </w:tcPr>
          <w:p w:rsidR="00D51F42" w:rsidRDefault="00D51F42" w:rsidP="00D51F42">
            <w:pPr>
              <w:jc w:val="left"/>
            </w:pPr>
            <w:r>
              <w:t>09240203</w:t>
            </w:r>
          </w:p>
        </w:tc>
        <w:tc>
          <w:tcPr>
            <w:tcW w:w="1928" w:type="dxa"/>
          </w:tcPr>
          <w:p w:rsidR="00D51F42" w:rsidRDefault="00D51F42" w:rsidP="00D51F42">
            <w:pPr>
              <w:jc w:val="left"/>
            </w:pPr>
            <w:r>
              <w:rPr>
                <w:rFonts w:hint="eastAsia"/>
              </w:rPr>
              <w:t>24</w:t>
            </w:r>
            <w:r>
              <w:rPr>
                <w:rFonts w:hint="eastAsia"/>
              </w:rPr>
              <w:t>国开清发</w:t>
            </w:r>
            <w:r>
              <w:rPr>
                <w:rFonts w:hint="eastAsia"/>
              </w:rPr>
              <w:t>03</w:t>
            </w:r>
          </w:p>
        </w:tc>
        <w:tc>
          <w:tcPr>
            <w:tcW w:w="1140" w:type="dxa"/>
          </w:tcPr>
          <w:p w:rsidR="00D51F42" w:rsidRDefault="00D51F42" w:rsidP="00D51F42">
            <w:pPr>
              <w:jc w:val="right"/>
            </w:pPr>
            <w:r>
              <w:t>500,000</w:t>
            </w:r>
          </w:p>
        </w:tc>
        <w:tc>
          <w:tcPr>
            <w:tcW w:w="1814" w:type="dxa"/>
          </w:tcPr>
          <w:p w:rsidR="00D51F42" w:rsidRDefault="00D51F42" w:rsidP="00D51F42">
            <w:pPr>
              <w:jc w:val="right"/>
            </w:pPr>
            <w:r>
              <w:t>50,735,273.97</w:t>
            </w:r>
          </w:p>
        </w:tc>
        <w:tc>
          <w:tcPr>
            <w:tcW w:w="1814" w:type="dxa"/>
          </w:tcPr>
          <w:p w:rsidR="00D51F42" w:rsidRDefault="00D51F42" w:rsidP="00D51F42">
            <w:pPr>
              <w:jc w:val="right"/>
            </w:pPr>
            <w:r>
              <w:t>16.86</w:t>
            </w:r>
          </w:p>
        </w:tc>
      </w:tr>
      <w:tr w:rsidR="00D51F42" w:rsidTr="00D51F42">
        <w:tc>
          <w:tcPr>
            <w:tcW w:w="646" w:type="dxa"/>
          </w:tcPr>
          <w:p w:rsidR="00D51F42" w:rsidRDefault="00D51F42" w:rsidP="00D51F42">
            <w:pPr>
              <w:jc w:val="center"/>
            </w:pPr>
            <w:r>
              <w:t>3</w:t>
            </w:r>
          </w:p>
        </w:tc>
        <w:tc>
          <w:tcPr>
            <w:tcW w:w="1162" w:type="dxa"/>
          </w:tcPr>
          <w:p w:rsidR="00D51F42" w:rsidRDefault="00D51F42" w:rsidP="00D51F42">
            <w:pPr>
              <w:jc w:val="left"/>
            </w:pPr>
            <w:r>
              <w:t>09250202</w:t>
            </w:r>
          </w:p>
        </w:tc>
        <w:tc>
          <w:tcPr>
            <w:tcW w:w="1928" w:type="dxa"/>
          </w:tcPr>
          <w:p w:rsidR="00D51F42" w:rsidRDefault="00D51F42" w:rsidP="00D51F42">
            <w:pPr>
              <w:jc w:val="left"/>
            </w:pPr>
            <w:r>
              <w:rPr>
                <w:rFonts w:hint="eastAsia"/>
              </w:rPr>
              <w:t>25</w:t>
            </w:r>
            <w:r>
              <w:rPr>
                <w:rFonts w:hint="eastAsia"/>
              </w:rPr>
              <w:t>国开清发</w:t>
            </w:r>
            <w:r>
              <w:rPr>
                <w:rFonts w:hint="eastAsia"/>
              </w:rPr>
              <w:t>02</w:t>
            </w:r>
          </w:p>
        </w:tc>
        <w:tc>
          <w:tcPr>
            <w:tcW w:w="1140" w:type="dxa"/>
          </w:tcPr>
          <w:p w:rsidR="00D51F42" w:rsidRDefault="00D51F42" w:rsidP="00D51F42">
            <w:pPr>
              <w:jc w:val="right"/>
            </w:pPr>
            <w:r>
              <w:t>500,000</w:t>
            </w:r>
          </w:p>
        </w:tc>
        <w:tc>
          <w:tcPr>
            <w:tcW w:w="1814" w:type="dxa"/>
          </w:tcPr>
          <w:p w:rsidR="00D51F42" w:rsidRDefault="00D51F42" w:rsidP="00D51F42">
            <w:pPr>
              <w:jc w:val="right"/>
            </w:pPr>
            <w:r>
              <w:t>50,052,630.14</w:t>
            </w:r>
          </w:p>
        </w:tc>
        <w:tc>
          <w:tcPr>
            <w:tcW w:w="1814" w:type="dxa"/>
          </w:tcPr>
          <w:p w:rsidR="00D51F42" w:rsidRDefault="00D51F42" w:rsidP="00D51F42">
            <w:pPr>
              <w:jc w:val="right"/>
            </w:pPr>
            <w:r>
              <w:t>16.63</w:t>
            </w:r>
          </w:p>
        </w:tc>
      </w:tr>
      <w:tr w:rsidR="00D51F42" w:rsidTr="00D51F42">
        <w:tc>
          <w:tcPr>
            <w:tcW w:w="646" w:type="dxa"/>
          </w:tcPr>
          <w:p w:rsidR="00D51F42" w:rsidRDefault="00D51F42" w:rsidP="00D51F42">
            <w:pPr>
              <w:jc w:val="center"/>
            </w:pPr>
            <w:r>
              <w:t>4</w:t>
            </w:r>
          </w:p>
        </w:tc>
        <w:tc>
          <w:tcPr>
            <w:tcW w:w="1162" w:type="dxa"/>
          </w:tcPr>
          <w:p w:rsidR="00D51F42" w:rsidRDefault="00D51F42" w:rsidP="00D51F42">
            <w:pPr>
              <w:jc w:val="left"/>
            </w:pPr>
            <w:r>
              <w:t>230407</w:t>
            </w:r>
          </w:p>
        </w:tc>
        <w:tc>
          <w:tcPr>
            <w:tcW w:w="1928" w:type="dxa"/>
          </w:tcPr>
          <w:p w:rsidR="00D51F42" w:rsidRDefault="00D51F42" w:rsidP="00D51F42">
            <w:pPr>
              <w:jc w:val="left"/>
            </w:pPr>
            <w:r>
              <w:rPr>
                <w:rFonts w:hint="eastAsia"/>
              </w:rPr>
              <w:t>23</w:t>
            </w:r>
            <w:r>
              <w:rPr>
                <w:rFonts w:hint="eastAsia"/>
              </w:rPr>
              <w:t>农发</w:t>
            </w:r>
            <w:r>
              <w:rPr>
                <w:rFonts w:hint="eastAsia"/>
              </w:rPr>
              <w:t>07</w:t>
            </w:r>
          </w:p>
        </w:tc>
        <w:tc>
          <w:tcPr>
            <w:tcW w:w="1140" w:type="dxa"/>
          </w:tcPr>
          <w:p w:rsidR="00D51F42" w:rsidRDefault="00D51F42" w:rsidP="00D51F42">
            <w:pPr>
              <w:jc w:val="right"/>
            </w:pPr>
            <w:r>
              <w:t>400,000</w:t>
            </w:r>
          </w:p>
        </w:tc>
        <w:tc>
          <w:tcPr>
            <w:tcW w:w="1814" w:type="dxa"/>
          </w:tcPr>
          <w:p w:rsidR="00D51F42" w:rsidRDefault="00D51F42" w:rsidP="00D51F42">
            <w:pPr>
              <w:jc w:val="right"/>
            </w:pPr>
            <w:r>
              <w:t>41,786,893.15</w:t>
            </w:r>
          </w:p>
        </w:tc>
        <w:tc>
          <w:tcPr>
            <w:tcW w:w="1814" w:type="dxa"/>
          </w:tcPr>
          <w:p w:rsidR="00D51F42" w:rsidRDefault="00D51F42" w:rsidP="00D51F42">
            <w:pPr>
              <w:jc w:val="right"/>
            </w:pPr>
            <w:r>
              <w:t>13.88</w:t>
            </w:r>
          </w:p>
        </w:tc>
      </w:tr>
      <w:tr w:rsidR="00D51F42" w:rsidTr="00D51F42">
        <w:tc>
          <w:tcPr>
            <w:tcW w:w="646" w:type="dxa"/>
          </w:tcPr>
          <w:p w:rsidR="00D51F42" w:rsidRDefault="00D51F42" w:rsidP="00D51F42">
            <w:pPr>
              <w:jc w:val="center"/>
            </w:pPr>
            <w:r>
              <w:t>5</w:t>
            </w:r>
          </w:p>
        </w:tc>
        <w:tc>
          <w:tcPr>
            <w:tcW w:w="1162" w:type="dxa"/>
          </w:tcPr>
          <w:p w:rsidR="00D51F42" w:rsidRDefault="00D51F42" w:rsidP="00D51F42">
            <w:pPr>
              <w:jc w:val="left"/>
            </w:pPr>
            <w:r>
              <w:t>250403</w:t>
            </w:r>
          </w:p>
        </w:tc>
        <w:tc>
          <w:tcPr>
            <w:tcW w:w="1928" w:type="dxa"/>
          </w:tcPr>
          <w:p w:rsidR="00D51F42" w:rsidRDefault="00D51F42" w:rsidP="00D51F42">
            <w:pPr>
              <w:jc w:val="left"/>
            </w:pPr>
            <w:r>
              <w:rPr>
                <w:rFonts w:hint="eastAsia"/>
              </w:rPr>
              <w:t>25</w:t>
            </w:r>
            <w:r>
              <w:rPr>
                <w:rFonts w:hint="eastAsia"/>
              </w:rPr>
              <w:t>农发</w:t>
            </w:r>
            <w:r>
              <w:rPr>
                <w:rFonts w:hint="eastAsia"/>
              </w:rPr>
              <w:t>03</w:t>
            </w:r>
          </w:p>
        </w:tc>
        <w:tc>
          <w:tcPr>
            <w:tcW w:w="1140" w:type="dxa"/>
          </w:tcPr>
          <w:p w:rsidR="00D51F42" w:rsidRDefault="00D51F42" w:rsidP="00D51F42">
            <w:pPr>
              <w:jc w:val="right"/>
            </w:pPr>
            <w:r>
              <w:t>400,000</w:t>
            </w:r>
          </w:p>
        </w:tc>
        <w:tc>
          <w:tcPr>
            <w:tcW w:w="1814" w:type="dxa"/>
          </w:tcPr>
          <w:p w:rsidR="00D51F42" w:rsidRDefault="00D51F42" w:rsidP="00D51F42">
            <w:pPr>
              <w:jc w:val="right"/>
            </w:pPr>
            <w:r>
              <w:t>39,993,512.33</w:t>
            </w:r>
          </w:p>
        </w:tc>
        <w:tc>
          <w:tcPr>
            <w:tcW w:w="1814" w:type="dxa"/>
          </w:tcPr>
          <w:p w:rsidR="00D51F42" w:rsidRDefault="00D51F42" w:rsidP="00D51F42">
            <w:pPr>
              <w:jc w:val="right"/>
            </w:pPr>
            <w:r>
              <w:t>13.29</w:t>
            </w:r>
          </w:p>
        </w:tc>
      </w:tr>
    </w:tbl>
    <w:p w:rsidR="00D51F42" w:rsidRDefault="00D51F42" w:rsidP="00D51F42">
      <w:pPr>
        <w:pStyle w:val="-2"/>
        <w:spacing w:before="312"/>
        <w:rPr>
          <w:rFonts w:hint="eastAsia"/>
        </w:rPr>
      </w:pPr>
      <w:r>
        <w:rPr>
          <w:rFonts w:hint="eastAsia"/>
        </w:rPr>
        <w:t>报告期末按公允价值占基金资产净值比例大小排名的前十名资产支持证券投资明细</w:t>
      </w:r>
    </w:p>
    <w:p w:rsidR="00D51F42" w:rsidRDefault="00D51F42" w:rsidP="00D51F42">
      <w:pPr>
        <w:pStyle w:val="-"/>
        <w:ind w:firstLine="420"/>
        <w:rPr>
          <w:rFonts w:hint="eastAsia"/>
        </w:rPr>
      </w:pPr>
      <w:r>
        <w:rPr>
          <w:rFonts w:hint="eastAsia"/>
        </w:rPr>
        <w:t>本基金本报告期末未持有资产支持证券。</w:t>
      </w:r>
    </w:p>
    <w:p w:rsidR="00D51F42" w:rsidRDefault="00D51F42" w:rsidP="00D51F42">
      <w:pPr>
        <w:pStyle w:val="-2"/>
        <w:spacing w:before="312"/>
        <w:rPr>
          <w:rFonts w:hint="eastAsia"/>
        </w:rPr>
      </w:pPr>
      <w:r>
        <w:rPr>
          <w:rFonts w:hint="eastAsia"/>
        </w:rPr>
        <w:t>报告期末按公允价值占基金资产净值比例大小排序的前五名贵金属投资明细</w:t>
      </w:r>
    </w:p>
    <w:p w:rsidR="00D51F42" w:rsidRDefault="00D51F42" w:rsidP="00D51F42">
      <w:pPr>
        <w:pStyle w:val="-"/>
        <w:ind w:firstLine="420"/>
        <w:rPr>
          <w:rFonts w:hint="eastAsia"/>
        </w:rPr>
      </w:pPr>
      <w:r>
        <w:rPr>
          <w:rFonts w:hint="eastAsia"/>
        </w:rPr>
        <w:t>无。</w:t>
      </w:r>
    </w:p>
    <w:p w:rsidR="00D51F42" w:rsidRDefault="00D51F42" w:rsidP="00D51F42">
      <w:pPr>
        <w:pStyle w:val="-2"/>
        <w:spacing w:before="312"/>
        <w:rPr>
          <w:rFonts w:hint="eastAsia"/>
        </w:rPr>
      </w:pPr>
      <w:r>
        <w:rPr>
          <w:rFonts w:hint="eastAsia"/>
        </w:rPr>
        <w:lastRenderedPageBreak/>
        <w:t>报告期末按公允价值占基金资产净值比例大小排名的前五名权证投资明细</w:t>
      </w:r>
    </w:p>
    <w:p w:rsidR="00D51F42" w:rsidRDefault="00D51F42" w:rsidP="00D51F42">
      <w:pPr>
        <w:pStyle w:val="-"/>
        <w:ind w:firstLine="420"/>
        <w:rPr>
          <w:rFonts w:hint="eastAsia"/>
        </w:rPr>
      </w:pPr>
      <w:r>
        <w:rPr>
          <w:rFonts w:hint="eastAsia"/>
        </w:rPr>
        <w:t>无。</w:t>
      </w:r>
    </w:p>
    <w:p w:rsidR="00D51F42" w:rsidRDefault="00D51F42" w:rsidP="00D51F42">
      <w:pPr>
        <w:pStyle w:val="-2"/>
        <w:spacing w:before="312"/>
        <w:rPr>
          <w:rFonts w:hint="eastAsia"/>
        </w:rPr>
      </w:pPr>
      <w:r>
        <w:rPr>
          <w:rFonts w:hint="eastAsia"/>
        </w:rPr>
        <w:t>报告期末本基金投资的股指期货交易情况说明</w:t>
      </w:r>
    </w:p>
    <w:p w:rsidR="00D51F42" w:rsidRDefault="00D51F42" w:rsidP="00D51F42">
      <w:pPr>
        <w:pStyle w:val="-3"/>
        <w:spacing w:before="156" w:after="156"/>
        <w:rPr>
          <w:rFonts w:hint="eastAsia"/>
        </w:rPr>
      </w:pPr>
      <w:r>
        <w:rPr>
          <w:rFonts w:hint="eastAsia"/>
        </w:rPr>
        <w:t>报告期末本基金投资的股指期货持仓和损益明细</w:t>
      </w:r>
    </w:p>
    <w:p w:rsidR="00D51F42" w:rsidRDefault="00D51F42" w:rsidP="00D51F42">
      <w:pPr>
        <w:pStyle w:val="-"/>
        <w:ind w:firstLine="420"/>
        <w:rPr>
          <w:rFonts w:hint="eastAsia"/>
        </w:rPr>
      </w:pPr>
      <w:r>
        <w:rPr>
          <w:rFonts w:hint="eastAsia"/>
        </w:rPr>
        <w:t>无。</w:t>
      </w:r>
    </w:p>
    <w:p w:rsidR="00D51F42" w:rsidRDefault="00D51F42" w:rsidP="00D51F42">
      <w:pPr>
        <w:pStyle w:val="-3"/>
        <w:spacing w:before="156" w:after="156"/>
        <w:rPr>
          <w:rFonts w:hint="eastAsia"/>
        </w:rPr>
      </w:pPr>
      <w:r>
        <w:rPr>
          <w:rFonts w:hint="eastAsia"/>
        </w:rPr>
        <w:t>本基金投资股指期货的投资政策</w:t>
      </w:r>
    </w:p>
    <w:p w:rsidR="00D51F42" w:rsidRDefault="00D51F42" w:rsidP="00D51F42">
      <w:pPr>
        <w:pStyle w:val="-"/>
        <w:ind w:firstLine="420"/>
        <w:rPr>
          <w:rFonts w:hint="eastAsia"/>
        </w:rPr>
      </w:pPr>
      <w:r>
        <w:rPr>
          <w:rFonts w:hint="eastAsia"/>
        </w:rPr>
        <w:t>无。</w:t>
      </w:r>
    </w:p>
    <w:p w:rsidR="00D51F42" w:rsidRDefault="00D51F42" w:rsidP="00D51F42">
      <w:pPr>
        <w:pStyle w:val="-2"/>
        <w:spacing w:before="312"/>
        <w:rPr>
          <w:rFonts w:hint="eastAsia"/>
        </w:rPr>
      </w:pPr>
      <w:r>
        <w:rPr>
          <w:rFonts w:hint="eastAsia"/>
        </w:rPr>
        <w:t>报告期末本基金投资的国债期货交易情况说明</w:t>
      </w:r>
    </w:p>
    <w:p w:rsidR="00D51F42" w:rsidRDefault="00D51F42" w:rsidP="00D51F42">
      <w:pPr>
        <w:pStyle w:val="-3"/>
        <w:spacing w:before="156" w:after="156"/>
        <w:rPr>
          <w:rFonts w:hint="eastAsia"/>
        </w:rPr>
      </w:pPr>
      <w:r>
        <w:rPr>
          <w:rFonts w:hint="eastAsia"/>
        </w:rPr>
        <w:t>本期国债期货投资政策</w:t>
      </w:r>
    </w:p>
    <w:p w:rsidR="00D51F42" w:rsidRDefault="00D51F42" w:rsidP="00D51F42">
      <w:pPr>
        <w:pStyle w:val="-"/>
        <w:ind w:firstLine="420"/>
        <w:rPr>
          <w:rFonts w:hint="eastAsia"/>
        </w:rPr>
      </w:pPr>
      <w:r>
        <w:rPr>
          <w:rFonts w:hint="eastAsia"/>
        </w:rPr>
        <w:t>无。</w:t>
      </w:r>
    </w:p>
    <w:p w:rsidR="00D51F42" w:rsidRDefault="00D51F42" w:rsidP="00D51F42">
      <w:pPr>
        <w:pStyle w:val="-3"/>
        <w:spacing w:before="156" w:after="156"/>
        <w:rPr>
          <w:rFonts w:hint="eastAsia"/>
        </w:rPr>
      </w:pPr>
      <w:r>
        <w:rPr>
          <w:rFonts w:hint="eastAsia"/>
        </w:rPr>
        <w:t>报告期末本基金投资的国债期货持仓和损益明细</w:t>
      </w:r>
    </w:p>
    <w:p w:rsidR="00D51F42" w:rsidRDefault="00D51F42" w:rsidP="00D51F42">
      <w:pPr>
        <w:pStyle w:val="-"/>
        <w:ind w:firstLine="420"/>
        <w:rPr>
          <w:rFonts w:hint="eastAsia"/>
        </w:rPr>
      </w:pPr>
      <w:r>
        <w:rPr>
          <w:rFonts w:hint="eastAsia"/>
        </w:rPr>
        <w:t>无。</w:t>
      </w:r>
    </w:p>
    <w:p w:rsidR="00D51F42" w:rsidRDefault="00D51F42" w:rsidP="00D51F42">
      <w:pPr>
        <w:pStyle w:val="-3"/>
        <w:spacing w:before="156" w:after="156"/>
        <w:rPr>
          <w:rFonts w:hint="eastAsia"/>
        </w:rPr>
      </w:pPr>
      <w:r>
        <w:rPr>
          <w:rFonts w:hint="eastAsia"/>
        </w:rPr>
        <w:t>本期国债期货投资评价</w:t>
      </w:r>
    </w:p>
    <w:p w:rsidR="00D51F42" w:rsidRDefault="00D51F42" w:rsidP="00D51F42">
      <w:pPr>
        <w:pStyle w:val="-"/>
        <w:ind w:firstLine="420"/>
        <w:rPr>
          <w:rFonts w:hint="eastAsia"/>
        </w:rPr>
      </w:pPr>
      <w:r>
        <w:rPr>
          <w:rFonts w:hint="eastAsia"/>
        </w:rPr>
        <w:t>无。</w:t>
      </w:r>
    </w:p>
    <w:p w:rsidR="00D51F42" w:rsidRDefault="00D51F42" w:rsidP="00D51F42">
      <w:pPr>
        <w:pStyle w:val="-2"/>
        <w:spacing w:before="312"/>
        <w:rPr>
          <w:rFonts w:hint="eastAsia"/>
        </w:rPr>
      </w:pPr>
      <w:r>
        <w:rPr>
          <w:rFonts w:hint="eastAsia"/>
        </w:rPr>
        <w:t>投资组合报告附注</w:t>
      </w:r>
    </w:p>
    <w:p w:rsidR="00D51F42" w:rsidRDefault="00D51F42" w:rsidP="00D51F4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51F42" w:rsidRDefault="00D51F42" w:rsidP="00D51F42">
      <w:pPr>
        <w:pStyle w:val="-"/>
        <w:ind w:firstLine="420"/>
        <w:rPr>
          <w:rFonts w:hint="eastAsia"/>
        </w:rPr>
      </w:pPr>
      <w:r>
        <w:rPr>
          <w:rFonts w:hint="eastAsia"/>
        </w:rPr>
        <w:t>本基金投资的前十名证券的发行主体中，国家开发银行在报告编制日前一年内曾受到中国人民银行的处罚；中国进出口银行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D51F42" w:rsidRDefault="00D51F42" w:rsidP="00D51F42">
      <w:pPr>
        <w:pStyle w:val="-"/>
        <w:ind w:firstLine="420"/>
        <w:rPr>
          <w:rFonts w:hint="eastAsia"/>
        </w:rPr>
      </w:pPr>
      <w:r>
        <w:rPr>
          <w:rFonts w:hint="eastAsia"/>
        </w:rPr>
        <w:t>对上述证券的投资决策程序的说明：本基金投资上述证券的投资决策程序符合相关法律法规和公司制度的要求。</w:t>
      </w:r>
    </w:p>
    <w:p w:rsidR="00D51F42" w:rsidRDefault="00D51F42" w:rsidP="00D51F4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51F42" w:rsidRDefault="00D51F42" w:rsidP="00D51F4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51F42" w:rsidRDefault="00D51F42" w:rsidP="00D51F42">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D51F42" w:rsidTr="00D51F42">
        <w:trPr>
          <w:cnfStyle w:val="100000000000" w:firstRow="1" w:lastRow="0" w:firstColumn="0" w:lastColumn="0" w:oddVBand="0" w:evenVBand="0" w:oddHBand="0" w:evenHBand="0" w:firstRowFirstColumn="0" w:firstRowLastColumn="0" w:lastRowFirstColumn="0" w:lastRowLastColumn="0"/>
        </w:trPr>
        <w:tc>
          <w:tcPr>
            <w:tcW w:w="743" w:type="dxa"/>
          </w:tcPr>
          <w:p w:rsidR="00D51F42" w:rsidRPr="00D51F42" w:rsidRDefault="00D51F42" w:rsidP="00D51F42">
            <w:pPr>
              <w:jc w:val="center"/>
              <w:rPr>
                <w:b/>
              </w:rPr>
            </w:pPr>
            <w:r w:rsidRPr="00D51F42">
              <w:rPr>
                <w:rFonts w:hint="eastAsia"/>
                <w:b/>
              </w:rPr>
              <w:t>序号</w:t>
            </w:r>
          </w:p>
        </w:tc>
        <w:tc>
          <w:tcPr>
            <w:tcW w:w="2977" w:type="dxa"/>
          </w:tcPr>
          <w:p w:rsidR="00D51F42" w:rsidRPr="00D51F42" w:rsidRDefault="00D51F42" w:rsidP="00D51F42">
            <w:pPr>
              <w:jc w:val="center"/>
              <w:rPr>
                <w:b/>
              </w:rPr>
            </w:pPr>
            <w:r w:rsidRPr="00D51F42">
              <w:rPr>
                <w:rFonts w:hint="eastAsia"/>
                <w:b/>
              </w:rPr>
              <w:t>名称</w:t>
            </w:r>
          </w:p>
        </w:tc>
        <w:tc>
          <w:tcPr>
            <w:tcW w:w="4785" w:type="dxa"/>
          </w:tcPr>
          <w:p w:rsidR="00D51F42" w:rsidRPr="00D51F42" w:rsidRDefault="00D51F42" w:rsidP="00D51F42">
            <w:pPr>
              <w:jc w:val="center"/>
              <w:rPr>
                <w:b/>
              </w:rPr>
            </w:pPr>
            <w:r w:rsidRPr="00D51F42">
              <w:rPr>
                <w:rFonts w:hint="eastAsia"/>
                <w:b/>
              </w:rPr>
              <w:t>金额（元）</w:t>
            </w:r>
          </w:p>
        </w:tc>
      </w:tr>
      <w:tr w:rsidR="00D51F42" w:rsidTr="00D51F42">
        <w:tc>
          <w:tcPr>
            <w:tcW w:w="743" w:type="dxa"/>
          </w:tcPr>
          <w:p w:rsidR="00D51F42" w:rsidRDefault="00D51F42" w:rsidP="00D51F42">
            <w:pPr>
              <w:jc w:val="center"/>
            </w:pPr>
            <w:r>
              <w:t>1</w:t>
            </w:r>
          </w:p>
        </w:tc>
        <w:tc>
          <w:tcPr>
            <w:tcW w:w="2977" w:type="dxa"/>
          </w:tcPr>
          <w:p w:rsidR="00D51F42" w:rsidRDefault="00D51F42" w:rsidP="00D51F42">
            <w:pPr>
              <w:jc w:val="left"/>
            </w:pPr>
            <w:r>
              <w:rPr>
                <w:rFonts w:hint="eastAsia"/>
              </w:rPr>
              <w:t>存出保证金</w:t>
            </w:r>
          </w:p>
        </w:tc>
        <w:tc>
          <w:tcPr>
            <w:tcW w:w="4785" w:type="dxa"/>
          </w:tcPr>
          <w:p w:rsidR="00D51F42" w:rsidRDefault="00D51F42" w:rsidP="00D51F42">
            <w:pPr>
              <w:jc w:val="right"/>
            </w:pPr>
            <w:r>
              <w:t>-</w:t>
            </w:r>
          </w:p>
        </w:tc>
      </w:tr>
      <w:tr w:rsidR="00D51F42" w:rsidTr="00D51F42">
        <w:tc>
          <w:tcPr>
            <w:tcW w:w="743" w:type="dxa"/>
          </w:tcPr>
          <w:p w:rsidR="00D51F42" w:rsidRDefault="00D51F42" w:rsidP="00D51F42">
            <w:pPr>
              <w:jc w:val="center"/>
            </w:pPr>
            <w:r>
              <w:t>2</w:t>
            </w:r>
          </w:p>
        </w:tc>
        <w:tc>
          <w:tcPr>
            <w:tcW w:w="2977" w:type="dxa"/>
          </w:tcPr>
          <w:p w:rsidR="00D51F42" w:rsidRDefault="00D51F42" w:rsidP="00D51F42">
            <w:pPr>
              <w:jc w:val="left"/>
            </w:pPr>
            <w:r>
              <w:rPr>
                <w:rFonts w:hint="eastAsia"/>
              </w:rPr>
              <w:t>应收证券清算款</w:t>
            </w:r>
          </w:p>
        </w:tc>
        <w:tc>
          <w:tcPr>
            <w:tcW w:w="4785" w:type="dxa"/>
          </w:tcPr>
          <w:p w:rsidR="00D51F42" w:rsidRDefault="00D51F42" w:rsidP="00D51F42">
            <w:pPr>
              <w:jc w:val="right"/>
            </w:pPr>
            <w:r>
              <w:t>-</w:t>
            </w:r>
          </w:p>
        </w:tc>
      </w:tr>
      <w:tr w:rsidR="00D51F42" w:rsidTr="00D51F42">
        <w:tc>
          <w:tcPr>
            <w:tcW w:w="743" w:type="dxa"/>
          </w:tcPr>
          <w:p w:rsidR="00D51F42" w:rsidRDefault="00D51F42" w:rsidP="00D51F42">
            <w:pPr>
              <w:jc w:val="center"/>
            </w:pPr>
            <w:r>
              <w:t>3</w:t>
            </w:r>
          </w:p>
        </w:tc>
        <w:tc>
          <w:tcPr>
            <w:tcW w:w="2977" w:type="dxa"/>
          </w:tcPr>
          <w:p w:rsidR="00D51F42" w:rsidRDefault="00D51F42" w:rsidP="00D51F42">
            <w:pPr>
              <w:jc w:val="left"/>
            </w:pPr>
            <w:r>
              <w:rPr>
                <w:rFonts w:hint="eastAsia"/>
              </w:rPr>
              <w:t>应收股利</w:t>
            </w:r>
          </w:p>
        </w:tc>
        <w:tc>
          <w:tcPr>
            <w:tcW w:w="4785" w:type="dxa"/>
          </w:tcPr>
          <w:p w:rsidR="00D51F42" w:rsidRDefault="00D51F42" w:rsidP="00D51F42">
            <w:pPr>
              <w:jc w:val="right"/>
            </w:pPr>
            <w:r>
              <w:t>-</w:t>
            </w:r>
          </w:p>
        </w:tc>
      </w:tr>
      <w:tr w:rsidR="00D51F42" w:rsidTr="00D51F42">
        <w:tc>
          <w:tcPr>
            <w:tcW w:w="743" w:type="dxa"/>
          </w:tcPr>
          <w:p w:rsidR="00D51F42" w:rsidRDefault="00D51F42" w:rsidP="00D51F42">
            <w:pPr>
              <w:jc w:val="center"/>
            </w:pPr>
            <w:r>
              <w:t>4</w:t>
            </w:r>
          </w:p>
        </w:tc>
        <w:tc>
          <w:tcPr>
            <w:tcW w:w="2977" w:type="dxa"/>
          </w:tcPr>
          <w:p w:rsidR="00D51F42" w:rsidRDefault="00D51F42" w:rsidP="00D51F42">
            <w:pPr>
              <w:jc w:val="left"/>
            </w:pPr>
            <w:r>
              <w:rPr>
                <w:rFonts w:hint="eastAsia"/>
              </w:rPr>
              <w:t>应收利息</w:t>
            </w:r>
          </w:p>
        </w:tc>
        <w:tc>
          <w:tcPr>
            <w:tcW w:w="4785" w:type="dxa"/>
          </w:tcPr>
          <w:p w:rsidR="00D51F42" w:rsidRDefault="00D51F42" w:rsidP="00D51F42">
            <w:pPr>
              <w:jc w:val="right"/>
            </w:pPr>
            <w:r>
              <w:t>-</w:t>
            </w:r>
          </w:p>
        </w:tc>
      </w:tr>
      <w:tr w:rsidR="00D51F42" w:rsidTr="00D51F42">
        <w:tc>
          <w:tcPr>
            <w:tcW w:w="743" w:type="dxa"/>
          </w:tcPr>
          <w:p w:rsidR="00D51F42" w:rsidRDefault="00D51F42" w:rsidP="00D51F42">
            <w:pPr>
              <w:jc w:val="center"/>
            </w:pPr>
            <w:r>
              <w:t>5</w:t>
            </w:r>
          </w:p>
        </w:tc>
        <w:tc>
          <w:tcPr>
            <w:tcW w:w="2977" w:type="dxa"/>
          </w:tcPr>
          <w:p w:rsidR="00D51F42" w:rsidRDefault="00D51F42" w:rsidP="00D51F42">
            <w:pPr>
              <w:jc w:val="left"/>
            </w:pPr>
            <w:r>
              <w:rPr>
                <w:rFonts w:hint="eastAsia"/>
              </w:rPr>
              <w:t>应收申购款</w:t>
            </w:r>
          </w:p>
        </w:tc>
        <w:tc>
          <w:tcPr>
            <w:tcW w:w="4785" w:type="dxa"/>
          </w:tcPr>
          <w:p w:rsidR="00D51F42" w:rsidRDefault="00D51F42" w:rsidP="00D51F42">
            <w:pPr>
              <w:jc w:val="right"/>
            </w:pPr>
            <w:r>
              <w:t>135,820.48</w:t>
            </w:r>
          </w:p>
        </w:tc>
      </w:tr>
      <w:tr w:rsidR="00D51F42" w:rsidTr="00D51F42">
        <w:tc>
          <w:tcPr>
            <w:tcW w:w="743" w:type="dxa"/>
          </w:tcPr>
          <w:p w:rsidR="00D51F42" w:rsidRDefault="00D51F42" w:rsidP="00D51F42">
            <w:pPr>
              <w:jc w:val="center"/>
            </w:pPr>
            <w:r>
              <w:t>6</w:t>
            </w:r>
          </w:p>
        </w:tc>
        <w:tc>
          <w:tcPr>
            <w:tcW w:w="2977" w:type="dxa"/>
          </w:tcPr>
          <w:p w:rsidR="00D51F42" w:rsidRDefault="00D51F42" w:rsidP="00D51F42">
            <w:pPr>
              <w:jc w:val="left"/>
            </w:pPr>
            <w:r>
              <w:rPr>
                <w:rFonts w:hint="eastAsia"/>
              </w:rPr>
              <w:t>其他应收款</w:t>
            </w:r>
          </w:p>
        </w:tc>
        <w:tc>
          <w:tcPr>
            <w:tcW w:w="4785" w:type="dxa"/>
          </w:tcPr>
          <w:p w:rsidR="00D51F42" w:rsidRDefault="00D51F42" w:rsidP="00D51F42">
            <w:pPr>
              <w:jc w:val="right"/>
            </w:pPr>
            <w:r>
              <w:t>-</w:t>
            </w:r>
          </w:p>
        </w:tc>
      </w:tr>
      <w:tr w:rsidR="00D51F42" w:rsidTr="00D51F42">
        <w:tc>
          <w:tcPr>
            <w:tcW w:w="743" w:type="dxa"/>
          </w:tcPr>
          <w:p w:rsidR="00D51F42" w:rsidRDefault="00D51F42" w:rsidP="00D51F42">
            <w:pPr>
              <w:jc w:val="center"/>
            </w:pPr>
            <w:r>
              <w:t>7</w:t>
            </w:r>
          </w:p>
        </w:tc>
        <w:tc>
          <w:tcPr>
            <w:tcW w:w="2977" w:type="dxa"/>
          </w:tcPr>
          <w:p w:rsidR="00D51F42" w:rsidRDefault="00D51F42" w:rsidP="00D51F42">
            <w:pPr>
              <w:jc w:val="left"/>
            </w:pPr>
            <w:r>
              <w:rPr>
                <w:rFonts w:hint="eastAsia"/>
              </w:rPr>
              <w:t>待摊费用</w:t>
            </w:r>
          </w:p>
        </w:tc>
        <w:tc>
          <w:tcPr>
            <w:tcW w:w="4785" w:type="dxa"/>
          </w:tcPr>
          <w:p w:rsidR="00D51F42" w:rsidRDefault="00D51F42" w:rsidP="00D51F42">
            <w:pPr>
              <w:jc w:val="right"/>
            </w:pPr>
            <w:r>
              <w:t>-</w:t>
            </w:r>
          </w:p>
        </w:tc>
      </w:tr>
      <w:tr w:rsidR="00D51F42" w:rsidTr="00D51F42">
        <w:tc>
          <w:tcPr>
            <w:tcW w:w="743" w:type="dxa"/>
          </w:tcPr>
          <w:p w:rsidR="00D51F42" w:rsidRDefault="00D51F42" w:rsidP="00D51F42">
            <w:pPr>
              <w:jc w:val="center"/>
            </w:pPr>
            <w:r>
              <w:t>8</w:t>
            </w:r>
          </w:p>
        </w:tc>
        <w:tc>
          <w:tcPr>
            <w:tcW w:w="2977" w:type="dxa"/>
          </w:tcPr>
          <w:p w:rsidR="00D51F42" w:rsidRDefault="00D51F42" w:rsidP="00D51F42">
            <w:pPr>
              <w:jc w:val="left"/>
            </w:pPr>
            <w:r>
              <w:rPr>
                <w:rFonts w:hint="eastAsia"/>
              </w:rPr>
              <w:t>其他</w:t>
            </w:r>
          </w:p>
        </w:tc>
        <w:tc>
          <w:tcPr>
            <w:tcW w:w="4785" w:type="dxa"/>
          </w:tcPr>
          <w:p w:rsidR="00D51F42" w:rsidRDefault="00D51F42" w:rsidP="00D51F42">
            <w:pPr>
              <w:jc w:val="right"/>
            </w:pPr>
            <w:r>
              <w:t>-</w:t>
            </w:r>
          </w:p>
        </w:tc>
      </w:tr>
      <w:tr w:rsidR="00D51F42" w:rsidTr="00D51F42">
        <w:tc>
          <w:tcPr>
            <w:tcW w:w="743" w:type="dxa"/>
          </w:tcPr>
          <w:p w:rsidR="00D51F42" w:rsidRDefault="00D51F42" w:rsidP="00D51F42">
            <w:pPr>
              <w:jc w:val="center"/>
            </w:pPr>
            <w:r>
              <w:t>9</w:t>
            </w:r>
          </w:p>
        </w:tc>
        <w:tc>
          <w:tcPr>
            <w:tcW w:w="2977" w:type="dxa"/>
          </w:tcPr>
          <w:p w:rsidR="00D51F42" w:rsidRDefault="00D51F42" w:rsidP="00D51F42">
            <w:pPr>
              <w:jc w:val="left"/>
            </w:pPr>
            <w:r>
              <w:rPr>
                <w:rFonts w:hint="eastAsia"/>
              </w:rPr>
              <w:t>合计</w:t>
            </w:r>
          </w:p>
        </w:tc>
        <w:tc>
          <w:tcPr>
            <w:tcW w:w="4785" w:type="dxa"/>
          </w:tcPr>
          <w:p w:rsidR="00D51F42" w:rsidRDefault="00D51F42" w:rsidP="00D51F42">
            <w:pPr>
              <w:jc w:val="right"/>
            </w:pPr>
            <w:r>
              <w:t>135,820.48</w:t>
            </w:r>
          </w:p>
        </w:tc>
      </w:tr>
    </w:tbl>
    <w:p w:rsidR="00D51F42" w:rsidRDefault="00D51F42" w:rsidP="00D51F42">
      <w:pPr>
        <w:pStyle w:val="-3"/>
        <w:spacing w:before="156" w:after="156"/>
        <w:rPr>
          <w:rFonts w:hint="eastAsia"/>
        </w:rPr>
      </w:pPr>
      <w:r>
        <w:rPr>
          <w:rFonts w:hint="eastAsia"/>
        </w:rPr>
        <w:t>报告期末持有的处于转股期的可转换债券明细</w:t>
      </w:r>
    </w:p>
    <w:p w:rsidR="00D51F42" w:rsidRDefault="00D51F42" w:rsidP="00D51F42">
      <w:pPr>
        <w:pStyle w:val="-"/>
        <w:ind w:firstLine="420"/>
        <w:rPr>
          <w:rFonts w:hint="eastAsia"/>
        </w:rPr>
      </w:pPr>
      <w:r>
        <w:rPr>
          <w:rFonts w:hint="eastAsia"/>
        </w:rPr>
        <w:t>本基金本报告期末未持有处于转股期的可转换债券。</w:t>
      </w:r>
    </w:p>
    <w:p w:rsidR="00D51F42" w:rsidRDefault="00D51F42" w:rsidP="00D51F42">
      <w:pPr>
        <w:pStyle w:val="-3"/>
        <w:spacing w:before="156" w:after="156"/>
        <w:rPr>
          <w:rFonts w:hint="eastAsia"/>
        </w:rPr>
      </w:pPr>
      <w:r>
        <w:rPr>
          <w:rFonts w:hint="eastAsia"/>
        </w:rPr>
        <w:t>报告期末前十名股票中存在流通受限情况的说明</w:t>
      </w:r>
    </w:p>
    <w:p w:rsidR="00D51F42" w:rsidRDefault="00D51F42" w:rsidP="00D51F42">
      <w:pPr>
        <w:pStyle w:val="-"/>
        <w:ind w:firstLine="420"/>
        <w:rPr>
          <w:rFonts w:hint="eastAsia"/>
        </w:rPr>
      </w:pPr>
      <w:r>
        <w:rPr>
          <w:rFonts w:hint="eastAsia"/>
        </w:rPr>
        <w:t>无。</w:t>
      </w:r>
    </w:p>
    <w:p w:rsidR="00D51F42" w:rsidRDefault="00D51F42" w:rsidP="00D51F42">
      <w:pPr>
        <w:pStyle w:val="-1"/>
        <w:ind w:left="281" w:hanging="281"/>
        <w:rPr>
          <w:rFonts w:hint="eastAsia"/>
        </w:rPr>
      </w:pPr>
      <w:r>
        <w:rPr>
          <w:rFonts w:hint="eastAsia"/>
        </w:rPr>
        <w:t>开放式基金份额变动</w:t>
      </w:r>
    </w:p>
    <w:p w:rsidR="00D51F42" w:rsidRDefault="00D51F42" w:rsidP="00D51F4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D51F42" w:rsidTr="00D51F42">
        <w:trPr>
          <w:cnfStyle w:val="100000000000" w:firstRow="1" w:lastRow="0" w:firstColumn="0" w:lastColumn="0" w:oddVBand="0" w:evenVBand="0" w:oddHBand="0" w:evenHBand="0" w:firstRowFirstColumn="0" w:firstRowLastColumn="0" w:lastRowFirstColumn="0" w:lastRowLastColumn="0"/>
        </w:trPr>
        <w:tc>
          <w:tcPr>
            <w:tcW w:w="2768" w:type="dxa"/>
          </w:tcPr>
          <w:p w:rsidR="00D51F42" w:rsidRPr="00D51F42" w:rsidRDefault="00D51F42" w:rsidP="00D51F42">
            <w:pPr>
              <w:jc w:val="center"/>
              <w:rPr>
                <w:b/>
              </w:rPr>
            </w:pPr>
            <w:r w:rsidRPr="00D51F42">
              <w:rPr>
                <w:rFonts w:hint="eastAsia"/>
                <w:b/>
              </w:rPr>
              <w:t>项目</w:t>
            </w:r>
          </w:p>
        </w:tc>
        <w:tc>
          <w:tcPr>
            <w:tcW w:w="2769" w:type="dxa"/>
          </w:tcPr>
          <w:p w:rsidR="00D51F42" w:rsidRPr="00D51F42" w:rsidRDefault="00D51F42" w:rsidP="00D51F42">
            <w:pPr>
              <w:jc w:val="center"/>
              <w:rPr>
                <w:b/>
              </w:rPr>
            </w:pPr>
            <w:r w:rsidRPr="00D51F42">
              <w:rPr>
                <w:rFonts w:hint="eastAsia"/>
                <w:b/>
              </w:rPr>
              <w:t>南方升元中短期利率债债券</w:t>
            </w:r>
            <w:r w:rsidRPr="00D51F42">
              <w:rPr>
                <w:rFonts w:hint="eastAsia"/>
                <w:b/>
              </w:rPr>
              <w:t>A</w:t>
            </w:r>
          </w:p>
        </w:tc>
        <w:tc>
          <w:tcPr>
            <w:tcW w:w="2769" w:type="dxa"/>
          </w:tcPr>
          <w:p w:rsidR="00D51F42" w:rsidRPr="00D51F42" w:rsidRDefault="00D51F42" w:rsidP="00D51F42">
            <w:pPr>
              <w:jc w:val="center"/>
              <w:rPr>
                <w:b/>
              </w:rPr>
            </w:pPr>
            <w:r w:rsidRPr="00D51F42">
              <w:rPr>
                <w:rFonts w:hint="eastAsia"/>
                <w:b/>
              </w:rPr>
              <w:t>南方升元中短期利率债债券</w:t>
            </w:r>
            <w:r w:rsidRPr="00D51F42">
              <w:rPr>
                <w:rFonts w:hint="eastAsia"/>
                <w:b/>
              </w:rPr>
              <w:t>C</w:t>
            </w:r>
          </w:p>
        </w:tc>
      </w:tr>
      <w:tr w:rsidR="00D51F42" w:rsidTr="00D51F42">
        <w:tc>
          <w:tcPr>
            <w:tcW w:w="2768" w:type="dxa"/>
          </w:tcPr>
          <w:p w:rsidR="00D51F42" w:rsidRDefault="00D51F42" w:rsidP="00D51F42">
            <w:pPr>
              <w:jc w:val="left"/>
            </w:pPr>
            <w:r>
              <w:rPr>
                <w:rFonts w:hint="eastAsia"/>
              </w:rPr>
              <w:t>报告期期初基金份额总额</w:t>
            </w:r>
          </w:p>
        </w:tc>
        <w:tc>
          <w:tcPr>
            <w:tcW w:w="2769" w:type="dxa"/>
          </w:tcPr>
          <w:p w:rsidR="00D51F42" w:rsidRDefault="00D51F42" w:rsidP="00D51F42">
            <w:pPr>
              <w:jc w:val="right"/>
            </w:pPr>
            <w:r>
              <w:t>273,701,962.49</w:t>
            </w:r>
          </w:p>
        </w:tc>
        <w:tc>
          <w:tcPr>
            <w:tcW w:w="2769" w:type="dxa"/>
          </w:tcPr>
          <w:p w:rsidR="00D51F42" w:rsidRDefault="00D51F42" w:rsidP="00D51F42">
            <w:pPr>
              <w:jc w:val="right"/>
            </w:pPr>
            <w:r>
              <w:t>91,412,076.53</w:t>
            </w:r>
          </w:p>
        </w:tc>
      </w:tr>
      <w:tr w:rsidR="00D51F42" w:rsidTr="00D51F42">
        <w:tc>
          <w:tcPr>
            <w:tcW w:w="2768" w:type="dxa"/>
          </w:tcPr>
          <w:p w:rsidR="00D51F42" w:rsidRDefault="00D51F42" w:rsidP="00D51F42">
            <w:pPr>
              <w:jc w:val="left"/>
            </w:pPr>
            <w:r>
              <w:rPr>
                <w:rFonts w:hint="eastAsia"/>
              </w:rPr>
              <w:t>报告期期间基金总申购份额</w:t>
            </w:r>
          </w:p>
        </w:tc>
        <w:tc>
          <w:tcPr>
            <w:tcW w:w="2769" w:type="dxa"/>
          </w:tcPr>
          <w:p w:rsidR="00D51F42" w:rsidRDefault="00D51F42" w:rsidP="00D51F42">
            <w:pPr>
              <w:jc w:val="right"/>
            </w:pPr>
            <w:r>
              <w:t>2,962,313.92</w:t>
            </w:r>
          </w:p>
        </w:tc>
        <w:tc>
          <w:tcPr>
            <w:tcW w:w="2769" w:type="dxa"/>
          </w:tcPr>
          <w:p w:rsidR="00D51F42" w:rsidRDefault="00D51F42" w:rsidP="00D51F42">
            <w:pPr>
              <w:jc w:val="right"/>
            </w:pPr>
            <w:r>
              <w:t>2,148,088.30</w:t>
            </w:r>
          </w:p>
        </w:tc>
      </w:tr>
      <w:tr w:rsidR="00D51F42" w:rsidTr="00D51F42">
        <w:tc>
          <w:tcPr>
            <w:tcW w:w="2768" w:type="dxa"/>
          </w:tcPr>
          <w:p w:rsidR="00D51F42" w:rsidRDefault="00D51F42" w:rsidP="00D51F42">
            <w:pPr>
              <w:jc w:val="left"/>
            </w:pPr>
            <w:r>
              <w:rPr>
                <w:rFonts w:hint="eastAsia"/>
              </w:rPr>
              <w:t>减：报告期期间基金总赎回份额</w:t>
            </w:r>
          </w:p>
        </w:tc>
        <w:tc>
          <w:tcPr>
            <w:tcW w:w="2769" w:type="dxa"/>
          </w:tcPr>
          <w:p w:rsidR="00D51F42" w:rsidRDefault="00D51F42" w:rsidP="00D51F42">
            <w:pPr>
              <w:jc w:val="right"/>
            </w:pPr>
            <w:r>
              <w:t>60,606,015.18</w:t>
            </w:r>
          </w:p>
        </w:tc>
        <w:tc>
          <w:tcPr>
            <w:tcW w:w="2769" w:type="dxa"/>
          </w:tcPr>
          <w:p w:rsidR="00D51F42" w:rsidRDefault="00D51F42" w:rsidP="00D51F42">
            <w:pPr>
              <w:jc w:val="right"/>
            </w:pPr>
            <w:r>
              <w:t>38,440,946.39</w:t>
            </w:r>
          </w:p>
        </w:tc>
      </w:tr>
      <w:tr w:rsidR="00D51F42" w:rsidTr="00D51F42">
        <w:tc>
          <w:tcPr>
            <w:tcW w:w="2768" w:type="dxa"/>
          </w:tcPr>
          <w:p w:rsidR="00D51F42" w:rsidRDefault="00D51F42" w:rsidP="00D51F42">
            <w:pPr>
              <w:jc w:val="left"/>
            </w:pPr>
            <w:r>
              <w:rPr>
                <w:rFonts w:hint="eastAsia"/>
              </w:rPr>
              <w:t>报告期期间基金拆分变动份额（份额减少以</w:t>
            </w:r>
            <w:r>
              <w:rPr>
                <w:rFonts w:hint="eastAsia"/>
              </w:rPr>
              <w:t>"-"</w:t>
            </w:r>
            <w:r>
              <w:rPr>
                <w:rFonts w:hint="eastAsia"/>
              </w:rPr>
              <w:t>填列）</w:t>
            </w:r>
          </w:p>
        </w:tc>
        <w:tc>
          <w:tcPr>
            <w:tcW w:w="2769" w:type="dxa"/>
          </w:tcPr>
          <w:p w:rsidR="00D51F42" w:rsidRDefault="00D51F42" w:rsidP="00D51F42">
            <w:pPr>
              <w:jc w:val="right"/>
            </w:pPr>
            <w:r>
              <w:t>-</w:t>
            </w:r>
          </w:p>
        </w:tc>
        <w:tc>
          <w:tcPr>
            <w:tcW w:w="2769" w:type="dxa"/>
          </w:tcPr>
          <w:p w:rsidR="00D51F42" w:rsidRDefault="00D51F42" w:rsidP="00D51F42">
            <w:pPr>
              <w:jc w:val="right"/>
            </w:pPr>
            <w:r>
              <w:t>-</w:t>
            </w:r>
          </w:p>
        </w:tc>
      </w:tr>
      <w:tr w:rsidR="00D51F42" w:rsidTr="00D51F42">
        <w:tc>
          <w:tcPr>
            <w:tcW w:w="2768" w:type="dxa"/>
          </w:tcPr>
          <w:p w:rsidR="00D51F42" w:rsidRDefault="00D51F42" w:rsidP="00D51F42">
            <w:pPr>
              <w:jc w:val="left"/>
            </w:pPr>
            <w:r>
              <w:rPr>
                <w:rFonts w:hint="eastAsia"/>
              </w:rPr>
              <w:t>报告期期末基金份额总额</w:t>
            </w:r>
          </w:p>
        </w:tc>
        <w:tc>
          <w:tcPr>
            <w:tcW w:w="2769" w:type="dxa"/>
          </w:tcPr>
          <w:p w:rsidR="00D51F42" w:rsidRDefault="00D51F42" w:rsidP="00D51F42">
            <w:pPr>
              <w:jc w:val="right"/>
            </w:pPr>
            <w:r>
              <w:t>216,058,261.23</w:t>
            </w:r>
          </w:p>
        </w:tc>
        <w:tc>
          <w:tcPr>
            <w:tcW w:w="2769" w:type="dxa"/>
          </w:tcPr>
          <w:p w:rsidR="00D51F42" w:rsidRDefault="00D51F42" w:rsidP="00D51F42">
            <w:pPr>
              <w:jc w:val="right"/>
            </w:pPr>
            <w:r>
              <w:t>55,119,218.44</w:t>
            </w:r>
          </w:p>
        </w:tc>
      </w:tr>
    </w:tbl>
    <w:p w:rsidR="00D51F42" w:rsidRDefault="00D51F42" w:rsidP="00D51F42">
      <w:pPr>
        <w:pStyle w:val="-1"/>
        <w:ind w:left="281" w:hanging="281"/>
        <w:rPr>
          <w:rFonts w:hint="eastAsia"/>
        </w:rPr>
      </w:pPr>
      <w:r>
        <w:rPr>
          <w:rFonts w:hint="eastAsia"/>
        </w:rPr>
        <w:t>基金管理人运用固有资金投资本基金情况</w:t>
      </w:r>
    </w:p>
    <w:p w:rsidR="00D51F42" w:rsidRDefault="00D51F42" w:rsidP="00D51F42">
      <w:pPr>
        <w:pStyle w:val="-2"/>
        <w:spacing w:before="312"/>
        <w:rPr>
          <w:rFonts w:hint="eastAsia"/>
        </w:rPr>
      </w:pPr>
      <w:r>
        <w:rPr>
          <w:rFonts w:hint="eastAsia"/>
        </w:rPr>
        <w:t>基金管理人持有本基金份额变动情况</w:t>
      </w:r>
    </w:p>
    <w:p w:rsidR="00D51F42" w:rsidRDefault="00D51F42" w:rsidP="00D51F42">
      <w:pPr>
        <w:pStyle w:val="-"/>
        <w:ind w:firstLine="420"/>
        <w:rPr>
          <w:rFonts w:hint="eastAsia"/>
        </w:rPr>
      </w:pPr>
      <w:r>
        <w:rPr>
          <w:rFonts w:hint="eastAsia"/>
        </w:rPr>
        <w:t>本报告期末，基金管理人未持有本基金份额。</w:t>
      </w:r>
    </w:p>
    <w:p w:rsidR="00D51F42" w:rsidRDefault="00D51F42" w:rsidP="00D51F42">
      <w:pPr>
        <w:pStyle w:val="-2"/>
        <w:spacing w:before="312"/>
        <w:rPr>
          <w:rFonts w:hint="eastAsia"/>
        </w:rPr>
      </w:pPr>
      <w:r>
        <w:rPr>
          <w:rFonts w:hint="eastAsia"/>
        </w:rPr>
        <w:t>基金管理人运用固有资金投资本基金交易明细</w:t>
      </w:r>
    </w:p>
    <w:p w:rsidR="00D51F42" w:rsidRDefault="00D51F42" w:rsidP="00D51F42">
      <w:pPr>
        <w:pStyle w:val="-"/>
        <w:ind w:firstLine="420"/>
        <w:rPr>
          <w:rFonts w:hint="eastAsia"/>
        </w:rPr>
      </w:pPr>
      <w:r>
        <w:rPr>
          <w:rFonts w:hint="eastAsia"/>
        </w:rPr>
        <w:t>本报告期内，基金管理人不存在申购、赎回或买卖本基金的情况。</w:t>
      </w:r>
    </w:p>
    <w:p w:rsidR="00D51F42" w:rsidRDefault="00D51F42" w:rsidP="00D51F42">
      <w:pPr>
        <w:pStyle w:val="-1"/>
        <w:ind w:left="281" w:hanging="281"/>
        <w:rPr>
          <w:rFonts w:hint="eastAsia"/>
        </w:rPr>
      </w:pPr>
      <w:r>
        <w:rPr>
          <w:rFonts w:hint="eastAsia"/>
        </w:rPr>
        <w:lastRenderedPageBreak/>
        <w:t>影响投资者决策的其他重要信息</w:t>
      </w:r>
    </w:p>
    <w:p w:rsidR="00D51F42" w:rsidRDefault="00D51F42" w:rsidP="00D51F42">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51F42" w:rsidTr="00D51F42">
        <w:tc>
          <w:tcPr>
            <w:tcW w:w="1021" w:type="dxa"/>
            <w:vMerge w:val="restart"/>
          </w:tcPr>
          <w:p w:rsidR="00D51F42" w:rsidRDefault="00D51F42" w:rsidP="00D51F42">
            <w:pPr>
              <w:jc w:val="left"/>
            </w:pPr>
            <w:r>
              <w:rPr>
                <w:rFonts w:hint="eastAsia"/>
              </w:rPr>
              <w:t>投资者类别</w:t>
            </w:r>
          </w:p>
        </w:tc>
        <w:tc>
          <w:tcPr>
            <w:tcW w:w="7484" w:type="dxa"/>
            <w:gridSpan w:val="5"/>
          </w:tcPr>
          <w:p w:rsidR="00D51F42" w:rsidRDefault="00D51F42" w:rsidP="00D51F42">
            <w:pPr>
              <w:jc w:val="left"/>
            </w:pPr>
            <w:r>
              <w:rPr>
                <w:rFonts w:hint="eastAsia"/>
              </w:rPr>
              <w:t>报告期内持有基金份额变化情况</w:t>
            </w:r>
          </w:p>
        </w:tc>
        <w:tc>
          <w:tcPr>
            <w:tcW w:w="2778" w:type="dxa"/>
            <w:gridSpan w:val="2"/>
          </w:tcPr>
          <w:p w:rsidR="00D51F42" w:rsidRDefault="00D51F42" w:rsidP="00D51F42">
            <w:pPr>
              <w:jc w:val="left"/>
            </w:pPr>
            <w:r>
              <w:rPr>
                <w:rFonts w:hint="eastAsia"/>
              </w:rPr>
              <w:t>报告期末持有基金情况</w:t>
            </w:r>
          </w:p>
        </w:tc>
      </w:tr>
      <w:tr w:rsidR="00D51F42" w:rsidTr="00D51F42">
        <w:tc>
          <w:tcPr>
            <w:tcW w:w="1021" w:type="dxa"/>
            <w:vMerge/>
          </w:tcPr>
          <w:p w:rsidR="00D51F42" w:rsidRDefault="00D51F42" w:rsidP="00D51F42">
            <w:pPr>
              <w:jc w:val="left"/>
            </w:pPr>
          </w:p>
        </w:tc>
        <w:tc>
          <w:tcPr>
            <w:tcW w:w="680" w:type="dxa"/>
          </w:tcPr>
          <w:p w:rsidR="00D51F42" w:rsidRDefault="00D51F42" w:rsidP="00D51F42">
            <w:pPr>
              <w:jc w:val="left"/>
            </w:pPr>
            <w:r>
              <w:rPr>
                <w:rFonts w:hint="eastAsia"/>
              </w:rPr>
              <w:t>序号</w:t>
            </w:r>
          </w:p>
        </w:tc>
        <w:tc>
          <w:tcPr>
            <w:tcW w:w="1191" w:type="dxa"/>
          </w:tcPr>
          <w:p w:rsidR="00D51F42" w:rsidRDefault="00D51F42" w:rsidP="00D51F42">
            <w:pPr>
              <w:jc w:val="left"/>
            </w:pPr>
            <w:r>
              <w:rPr>
                <w:rFonts w:hint="eastAsia"/>
              </w:rPr>
              <w:t>持有基金份额比例达到或者超过</w:t>
            </w:r>
            <w:r>
              <w:rPr>
                <w:rFonts w:hint="eastAsia"/>
              </w:rPr>
              <w:t>20%</w:t>
            </w:r>
            <w:r>
              <w:rPr>
                <w:rFonts w:hint="eastAsia"/>
              </w:rPr>
              <w:t>的时间区间</w:t>
            </w:r>
          </w:p>
        </w:tc>
        <w:tc>
          <w:tcPr>
            <w:tcW w:w="1871" w:type="dxa"/>
          </w:tcPr>
          <w:p w:rsidR="00D51F42" w:rsidRDefault="00D51F42" w:rsidP="00D51F42">
            <w:pPr>
              <w:jc w:val="left"/>
            </w:pPr>
            <w:r>
              <w:rPr>
                <w:rFonts w:hint="eastAsia"/>
              </w:rPr>
              <w:t>期初份额</w:t>
            </w:r>
          </w:p>
        </w:tc>
        <w:tc>
          <w:tcPr>
            <w:tcW w:w="1871" w:type="dxa"/>
          </w:tcPr>
          <w:p w:rsidR="00D51F42" w:rsidRDefault="00D51F42" w:rsidP="00D51F42">
            <w:pPr>
              <w:jc w:val="left"/>
            </w:pPr>
            <w:r>
              <w:rPr>
                <w:rFonts w:hint="eastAsia"/>
              </w:rPr>
              <w:t>申购份额</w:t>
            </w:r>
          </w:p>
        </w:tc>
        <w:tc>
          <w:tcPr>
            <w:tcW w:w="1871" w:type="dxa"/>
          </w:tcPr>
          <w:p w:rsidR="00D51F42" w:rsidRDefault="00D51F42" w:rsidP="00D51F42">
            <w:pPr>
              <w:jc w:val="left"/>
            </w:pPr>
            <w:r>
              <w:rPr>
                <w:rFonts w:hint="eastAsia"/>
              </w:rPr>
              <w:t>赎回份额</w:t>
            </w:r>
          </w:p>
        </w:tc>
        <w:tc>
          <w:tcPr>
            <w:tcW w:w="1871" w:type="dxa"/>
          </w:tcPr>
          <w:p w:rsidR="00D51F42" w:rsidRDefault="00D51F42" w:rsidP="00D51F42">
            <w:pPr>
              <w:jc w:val="left"/>
            </w:pPr>
            <w:r>
              <w:rPr>
                <w:rFonts w:hint="eastAsia"/>
              </w:rPr>
              <w:t>持有份额</w:t>
            </w:r>
          </w:p>
        </w:tc>
        <w:tc>
          <w:tcPr>
            <w:tcW w:w="907" w:type="dxa"/>
          </w:tcPr>
          <w:p w:rsidR="00D51F42" w:rsidRDefault="00D51F42" w:rsidP="00D51F42">
            <w:pPr>
              <w:jc w:val="left"/>
            </w:pPr>
            <w:r>
              <w:rPr>
                <w:rFonts w:hint="eastAsia"/>
              </w:rPr>
              <w:t>份额占比</w:t>
            </w:r>
          </w:p>
        </w:tc>
      </w:tr>
      <w:tr w:rsidR="00D51F42" w:rsidTr="00D51F42">
        <w:tc>
          <w:tcPr>
            <w:tcW w:w="1021" w:type="dxa"/>
          </w:tcPr>
          <w:p w:rsidR="00D51F42" w:rsidRDefault="00D51F42" w:rsidP="00D51F42">
            <w:pPr>
              <w:jc w:val="left"/>
            </w:pPr>
            <w:r>
              <w:rPr>
                <w:rFonts w:hint="eastAsia"/>
              </w:rPr>
              <w:t>机构</w:t>
            </w:r>
          </w:p>
        </w:tc>
        <w:tc>
          <w:tcPr>
            <w:tcW w:w="680" w:type="dxa"/>
          </w:tcPr>
          <w:p w:rsidR="00D51F42" w:rsidRDefault="00D51F42" w:rsidP="00D51F42">
            <w:pPr>
              <w:jc w:val="right"/>
            </w:pPr>
            <w:r>
              <w:t>1</w:t>
            </w:r>
          </w:p>
        </w:tc>
        <w:tc>
          <w:tcPr>
            <w:tcW w:w="1191" w:type="dxa"/>
          </w:tcPr>
          <w:p w:rsidR="00D51F42" w:rsidRDefault="00D51F42" w:rsidP="00D51F42">
            <w:pPr>
              <w:jc w:val="left"/>
            </w:pPr>
            <w:r>
              <w:t>20260101-20260331</w:t>
            </w:r>
          </w:p>
        </w:tc>
        <w:tc>
          <w:tcPr>
            <w:tcW w:w="1871" w:type="dxa"/>
          </w:tcPr>
          <w:p w:rsidR="00D51F42" w:rsidRDefault="00D51F42" w:rsidP="00D51F42">
            <w:pPr>
              <w:jc w:val="right"/>
            </w:pPr>
            <w:r>
              <w:t>110,674,419.79</w:t>
            </w:r>
          </w:p>
        </w:tc>
        <w:tc>
          <w:tcPr>
            <w:tcW w:w="1871" w:type="dxa"/>
          </w:tcPr>
          <w:p w:rsidR="00D51F42" w:rsidRDefault="00D51F42" w:rsidP="00D51F42">
            <w:pPr>
              <w:jc w:val="right"/>
            </w:pPr>
            <w:r>
              <w:t>-</w:t>
            </w:r>
          </w:p>
        </w:tc>
        <w:tc>
          <w:tcPr>
            <w:tcW w:w="1871" w:type="dxa"/>
          </w:tcPr>
          <w:p w:rsidR="00D51F42" w:rsidRDefault="00D51F42" w:rsidP="00D51F42">
            <w:pPr>
              <w:jc w:val="right"/>
            </w:pPr>
            <w:r>
              <w:t>-</w:t>
            </w:r>
          </w:p>
        </w:tc>
        <w:tc>
          <w:tcPr>
            <w:tcW w:w="1871" w:type="dxa"/>
          </w:tcPr>
          <w:p w:rsidR="00D51F42" w:rsidRDefault="00D51F42" w:rsidP="00D51F42">
            <w:pPr>
              <w:jc w:val="right"/>
            </w:pPr>
            <w:r>
              <w:t>110,674,419.79</w:t>
            </w:r>
          </w:p>
        </w:tc>
        <w:tc>
          <w:tcPr>
            <w:tcW w:w="907" w:type="dxa"/>
          </w:tcPr>
          <w:p w:rsidR="00D51F42" w:rsidRDefault="00D51F42" w:rsidP="00D51F42">
            <w:pPr>
              <w:jc w:val="right"/>
            </w:pPr>
            <w:r>
              <w:t>40.81%</w:t>
            </w:r>
          </w:p>
        </w:tc>
      </w:tr>
      <w:tr w:rsidR="00D51F42" w:rsidTr="00D51F42">
        <w:tc>
          <w:tcPr>
            <w:tcW w:w="11283" w:type="dxa"/>
            <w:gridSpan w:val="8"/>
          </w:tcPr>
          <w:p w:rsidR="00D51F42" w:rsidRDefault="00D51F42" w:rsidP="00D51F42">
            <w:pPr>
              <w:jc w:val="left"/>
            </w:pPr>
            <w:r>
              <w:rPr>
                <w:rFonts w:hint="eastAsia"/>
              </w:rPr>
              <w:t>产品特有风险</w:t>
            </w:r>
          </w:p>
        </w:tc>
      </w:tr>
      <w:tr w:rsidR="00D51F42" w:rsidTr="00D51F42">
        <w:tc>
          <w:tcPr>
            <w:tcW w:w="11283" w:type="dxa"/>
            <w:gridSpan w:val="8"/>
          </w:tcPr>
          <w:p w:rsidR="00D51F42" w:rsidRDefault="00D51F42" w:rsidP="00D51F4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51F42" w:rsidRDefault="00D51F42" w:rsidP="00D51F42">
      <w:pPr>
        <w:pStyle w:val="-2"/>
        <w:spacing w:before="312"/>
        <w:rPr>
          <w:rFonts w:hint="eastAsia"/>
        </w:rPr>
      </w:pPr>
      <w:r>
        <w:rPr>
          <w:rFonts w:hint="eastAsia"/>
        </w:rPr>
        <w:t>影响投资者决策的其他重要信息</w:t>
      </w:r>
    </w:p>
    <w:p w:rsidR="00D51F42" w:rsidRDefault="00D51F42" w:rsidP="00D51F42">
      <w:pPr>
        <w:pStyle w:val="-"/>
        <w:ind w:firstLine="420"/>
        <w:rPr>
          <w:rFonts w:hint="eastAsia"/>
        </w:rPr>
      </w:pPr>
      <w:r>
        <w:rPr>
          <w:rFonts w:hint="eastAsia"/>
        </w:rPr>
        <w:t>无。</w:t>
      </w:r>
    </w:p>
    <w:p w:rsidR="00D51F42" w:rsidRDefault="00D51F42" w:rsidP="00D51F42">
      <w:pPr>
        <w:pStyle w:val="-1"/>
        <w:ind w:left="281" w:hanging="281"/>
        <w:rPr>
          <w:rFonts w:hint="eastAsia"/>
        </w:rPr>
      </w:pPr>
      <w:r>
        <w:rPr>
          <w:rFonts w:hint="eastAsia"/>
        </w:rPr>
        <w:t>备查文件目录</w:t>
      </w:r>
    </w:p>
    <w:p w:rsidR="00D51F42" w:rsidRDefault="00D51F42" w:rsidP="00D51F42">
      <w:pPr>
        <w:pStyle w:val="-2"/>
        <w:spacing w:before="312"/>
        <w:rPr>
          <w:rFonts w:hint="eastAsia"/>
        </w:rPr>
      </w:pPr>
      <w:r>
        <w:rPr>
          <w:rFonts w:hint="eastAsia"/>
        </w:rPr>
        <w:t>备查文件目录</w:t>
      </w:r>
    </w:p>
    <w:p w:rsidR="00D51F42" w:rsidRDefault="00D51F42" w:rsidP="00D51F42">
      <w:pPr>
        <w:pStyle w:val="-"/>
        <w:ind w:firstLine="420"/>
        <w:rPr>
          <w:rFonts w:hint="eastAsia"/>
        </w:rPr>
      </w:pPr>
      <w:r>
        <w:rPr>
          <w:rFonts w:hint="eastAsia"/>
        </w:rPr>
        <w:t>1、《南方升元中短期利率债债券型证券投资基金基金合同》；</w:t>
      </w:r>
    </w:p>
    <w:p w:rsidR="00D51F42" w:rsidRDefault="00D51F42" w:rsidP="00D51F42">
      <w:pPr>
        <w:pStyle w:val="-"/>
        <w:ind w:firstLine="420"/>
        <w:rPr>
          <w:rFonts w:hint="eastAsia"/>
        </w:rPr>
      </w:pPr>
      <w:r>
        <w:rPr>
          <w:rFonts w:hint="eastAsia"/>
        </w:rPr>
        <w:t>2、《南方升元中短期利率债债券型证券投资基金托管协议》；</w:t>
      </w:r>
    </w:p>
    <w:p w:rsidR="00D51F42" w:rsidRDefault="00D51F42" w:rsidP="00D51F42">
      <w:pPr>
        <w:pStyle w:val="-"/>
        <w:ind w:firstLine="420"/>
        <w:rPr>
          <w:rFonts w:hint="eastAsia"/>
        </w:rPr>
      </w:pPr>
      <w:r>
        <w:rPr>
          <w:rFonts w:hint="eastAsia"/>
        </w:rPr>
        <w:t>3、南方升元中短期利率债债券型证券投资基金2026年1季度报告原文。</w:t>
      </w:r>
    </w:p>
    <w:p w:rsidR="00D51F42" w:rsidRDefault="00D51F42" w:rsidP="00D51F42">
      <w:pPr>
        <w:pStyle w:val="-2"/>
        <w:spacing w:before="312"/>
        <w:rPr>
          <w:rFonts w:hint="eastAsia"/>
        </w:rPr>
      </w:pPr>
      <w:r>
        <w:rPr>
          <w:rFonts w:hint="eastAsia"/>
        </w:rPr>
        <w:t>存放地点</w:t>
      </w:r>
    </w:p>
    <w:p w:rsidR="00D51F42" w:rsidRDefault="00D51F42" w:rsidP="00D51F42">
      <w:pPr>
        <w:pStyle w:val="-"/>
        <w:ind w:firstLine="420"/>
        <w:rPr>
          <w:rFonts w:hint="eastAsia"/>
        </w:rPr>
      </w:pPr>
      <w:r>
        <w:rPr>
          <w:rFonts w:hint="eastAsia"/>
        </w:rPr>
        <w:t>深圳市福田区莲花街道益田路5999号基金大厦32-42楼。</w:t>
      </w:r>
    </w:p>
    <w:p w:rsidR="00D51F42" w:rsidRDefault="00D51F42" w:rsidP="00D51F42">
      <w:pPr>
        <w:pStyle w:val="-2"/>
        <w:spacing w:before="312"/>
        <w:rPr>
          <w:rFonts w:hint="eastAsia"/>
        </w:rPr>
      </w:pPr>
      <w:r>
        <w:rPr>
          <w:rFonts w:hint="eastAsia"/>
        </w:rPr>
        <w:t>查阅方式</w:t>
      </w:r>
    </w:p>
    <w:p w:rsidR="00D51F42" w:rsidRDefault="00D51F42" w:rsidP="00D51F42">
      <w:pPr>
        <w:pStyle w:val="-"/>
        <w:ind w:firstLine="420"/>
        <w:rPr>
          <w:rFonts w:hint="eastAsia"/>
        </w:rPr>
      </w:pPr>
      <w:r>
        <w:rPr>
          <w:rFonts w:hint="eastAsia"/>
        </w:rPr>
        <w:t>网站：http://www.nffund.com</w:t>
      </w:r>
    </w:p>
    <w:p w:rsidR="003C7DC3" w:rsidRDefault="00D51F42" w:rsidP="00D51F4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F42" w:rsidRDefault="00D51F42" w:rsidP="00D17C56">
      <w:r>
        <w:separator/>
      </w:r>
    </w:p>
  </w:endnote>
  <w:endnote w:type="continuationSeparator" w:id="0">
    <w:p w:rsidR="00D51F42" w:rsidRDefault="00D51F4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F42" w:rsidRDefault="00D51F4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51F42" w:rsidRPr="00D51F42">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51F42">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51F42">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F42" w:rsidRDefault="00D51F4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F42" w:rsidRDefault="00D51F42" w:rsidP="00D17C56">
      <w:r>
        <w:separator/>
      </w:r>
    </w:p>
  </w:footnote>
  <w:footnote w:type="continuationSeparator" w:id="0">
    <w:p w:rsidR="00D51F42" w:rsidRDefault="00D51F4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F42" w:rsidRDefault="00D51F4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51F42" w:rsidP="00AE3F5B">
    <w:pPr>
      <w:pStyle w:val="a7"/>
      <w:pBdr>
        <w:bottom w:val="single" w:sz="4" w:space="1" w:color="auto"/>
      </w:pBdr>
      <w:jc w:val="right"/>
    </w:pPr>
    <w:r>
      <w:rPr>
        <w:rFonts w:hint="eastAsia"/>
      </w:rPr>
      <w:t>南方升元中短期利率债债券型证券投资基金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51F42"/>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16D8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3679C-7D45-4D48-85E9-54CCCD8A9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997</Words>
  <Characters>5686</Characters>
  <Application>Microsoft Office Word</Application>
  <DocSecurity>0</DocSecurity>
  <Lines>47</Lines>
  <Paragraphs>13</Paragraphs>
  <ScaleCrop>false</ScaleCrop>
  <Company>MC SYSTEM</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2026-04-20T08:53:00Z</dcterms:created>
  <dcterms:modified xsi:type="dcterms:W3CDTF">2026-04-20T08:53:00Z</dcterms:modified>
</cp:coreProperties>
</file>