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A80EBE">
        <w:rPr>
          <w:rFonts w:ascii="宋体" w:hAnsi="宋体" w:hint="eastAsia"/>
          <w:b/>
          <w:bCs/>
          <w:sz w:val="48"/>
          <w:szCs w:val="30"/>
        </w:rPr>
        <w:t>南方高股息主题股票型证券投资基金</w:t>
      </w:r>
      <w:r w:rsidR="00A80EBE">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A80EBE"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A80EBE">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A80EBE">
        <w:rPr>
          <w:rFonts w:ascii="宋体" w:hAnsi="宋体" w:hint="eastAsia"/>
          <w:b/>
          <w:bCs/>
          <w:sz w:val="28"/>
          <w:szCs w:val="30"/>
        </w:rPr>
        <w:t>中国银行股份有限公司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A80EBE">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A80EBE" w:rsidRDefault="00A80EBE" w:rsidP="00A80EBE">
      <w:pPr>
        <w:pStyle w:val="-1"/>
        <w:ind w:left="281" w:hanging="281"/>
        <w:rPr>
          <w:rFonts w:hint="eastAsia"/>
        </w:rPr>
      </w:pPr>
      <w:r>
        <w:rPr>
          <w:rFonts w:hint="eastAsia"/>
        </w:rPr>
        <w:lastRenderedPageBreak/>
        <w:t>重要提示</w:t>
      </w:r>
    </w:p>
    <w:p w:rsidR="00A80EBE" w:rsidRDefault="00A80EBE" w:rsidP="00A80EBE">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A80EBE" w:rsidRDefault="00A80EBE" w:rsidP="00A80EBE">
      <w:pPr>
        <w:pStyle w:val="-"/>
        <w:ind w:firstLine="420"/>
        <w:rPr>
          <w:rFonts w:hint="eastAsia"/>
        </w:rPr>
      </w:pPr>
      <w:r>
        <w:rPr>
          <w:rFonts w:hint="eastAsia"/>
        </w:rPr>
        <w:t>基金托管人中国银行股份有限公司根据本基金合同规定，于2026年4月20日复核了本报告中的财务指标、净值表现和投资组合报告等内容，保证复核内容不存在虚假记载、误导性陈述或者重大遗漏。</w:t>
      </w:r>
    </w:p>
    <w:p w:rsidR="00A80EBE" w:rsidRDefault="00A80EBE" w:rsidP="00A80EBE">
      <w:pPr>
        <w:pStyle w:val="-"/>
        <w:ind w:firstLine="420"/>
        <w:rPr>
          <w:rFonts w:hint="eastAsia"/>
        </w:rPr>
      </w:pPr>
      <w:r>
        <w:rPr>
          <w:rFonts w:hint="eastAsia"/>
        </w:rPr>
        <w:t>基金管理人承诺以诚实信用、勤勉尽责的原则管理和运用基金资产，但不保证基金一定盈利。</w:t>
      </w:r>
    </w:p>
    <w:p w:rsidR="00A80EBE" w:rsidRDefault="00A80EBE" w:rsidP="00A80EBE">
      <w:pPr>
        <w:pStyle w:val="-"/>
        <w:ind w:firstLine="420"/>
        <w:rPr>
          <w:rFonts w:hint="eastAsia"/>
        </w:rPr>
      </w:pPr>
      <w:r>
        <w:rPr>
          <w:rFonts w:hint="eastAsia"/>
        </w:rPr>
        <w:t>基金的过往业绩并不代表其未来表现。投资有风险，投资者在作出投资决策前应仔细阅读本基金的招募说明书。</w:t>
      </w:r>
    </w:p>
    <w:p w:rsidR="00A80EBE" w:rsidRDefault="00A80EBE" w:rsidP="00A80EBE">
      <w:pPr>
        <w:pStyle w:val="-"/>
        <w:ind w:firstLine="420"/>
        <w:rPr>
          <w:rFonts w:hint="eastAsia"/>
        </w:rPr>
      </w:pPr>
      <w:r>
        <w:rPr>
          <w:rFonts w:hint="eastAsia"/>
        </w:rPr>
        <w:t>本报告中财务资料未经审计。</w:t>
      </w:r>
    </w:p>
    <w:p w:rsidR="00A80EBE" w:rsidRDefault="00A80EBE" w:rsidP="00A80EBE">
      <w:pPr>
        <w:pStyle w:val="-"/>
        <w:ind w:firstLine="420"/>
        <w:rPr>
          <w:rFonts w:hint="eastAsia"/>
        </w:rPr>
      </w:pPr>
      <w:r>
        <w:rPr>
          <w:rFonts w:hint="eastAsia"/>
        </w:rPr>
        <w:t>本报告期自2026年1月1日起至3月31日止。</w:t>
      </w:r>
    </w:p>
    <w:p w:rsidR="00A80EBE" w:rsidRDefault="00A80EBE" w:rsidP="00A80EBE">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A80EBE" w:rsidTr="00F02D5D">
        <w:tc>
          <w:tcPr>
            <w:tcW w:w="2768" w:type="dxa"/>
          </w:tcPr>
          <w:p w:rsidR="00A80EBE" w:rsidRDefault="00A80EBE" w:rsidP="00A80EBE">
            <w:pPr>
              <w:jc w:val="left"/>
            </w:pPr>
            <w:r>
              <w:rPr>
                <w:rFonts w:hint="eastAsia"/>
              </w:rPr>
              <w:t>基金简称</w:t>
            </w:r>
          </w:p>
        </w:tc>
        <w:tc>
          <w:tcPr>
            <w:tcW w:w="5538" w:type="dxa"/>
            <w:gridSpan w:val="2"/>
          </w:tcPr>
          <w:p w:rsidR="00A80EBE" w:rsidRDefault="00A80EBE" w:rsidP="00A80EBE">
            <w:pPr>
              <w:jc w:val="left"/>
            </w:pPr>
            <w:r>
              <w:rPr>
                <w:rFonts w:hint="eastAsia"/>
              </w:rPr>
              <w:t>南方高股息主题股票</w:t>
            </w:r>
          </w:p>
        </w:tc>
      </w:tr>
      <w:tr w:rsidR="00A80EBE" w:rsidTr="006D3AEA">
        <w:tc>
          <w:tcPr>
            <w:tcW w:w="2768" w:type="dxa"/>
          </w:tcPr>
          <w:p w:rsidR="00A80EBE" w:rsidRDefault="00A80EBE" w:rsidP="00A80EBE">
            <w:pPr>
              <w:jc w:val="left"/>
            </w:pPr>
            <w:r>
              <w:rPr>
                <w:rFonts w:hint="eastAsia"/>
              </w:rPr>
              <w:t>基金主代码</w:t>
            </w:r>
          </w:p>
        </w:tc>
        <w:tc>
          <w:tcPr>
            <w:tcW w:w="5538" w:type="dxa"/>
            <w:gridSpan w:val="2"/>
          </w:tcPr>
          <w:p w:rsidR="00A80EBE" w:rsidRDefault="00A80EBE" w:rsidP="00A80EBE">
            <w:pPr>
              <w:jc w:val="left"/>
            </w:pPr>
            <w:r>
              <w:t>008736</w:t>
            </w:r>
          </w:p>
        </w:tc>
      </w:tr>
      <w:tr w:rsidR="00A80EBE" w:rsidTr="00AD44D8">
        <w:tc>
          <w:tcPr>
            <w:tcW w:w="2768" w:type="dxa"/>
          </w:tcPr>
          <w:p w:rsidR="00A80EBE" w:rsidRDefault="00A80EBE" w:rsidP="00A80EBE">
            <w:pPr>
              <w:jc w:val="left"/>
            </w:pPr>
            <w:r>
              <w:rPr>
                <w:rFonts w:hint="eastAsia"/>
              </w:rPr>
              <w:t>交易代码</w:t>
            </w:r>
          </w:p>
        </w:tc>
        <w:tc>
          <w:tcPr>
            <w:tcW w:w="5538" w:type="dxa"/>
            <w:gridSpan w:val="2"/>
          </w:tcPr>
          <w:p w:rsidR="00A80EBE" w:rsidRDefault="00A80EBE" w:rsidP="00A80EBE">
            <w:pPr>
              <w:jc w:val="left"/>
            </w:pPr>
            <w:r>
              <w:t>008736</w:t>
            </w:r>
          </w:p>
        </w:tc>
      </w:tr>
      <w:tr w:rsidR="00A80EBE" w:rsidTr="00042919">
        <w:tc>
          <w:tcPr>
            <w:tcW w:w="2768" w:type="dxa"/>
          </w:tcPr>
          <w:p w:rsidR="00A80EBE" w:rsidRDefault="00A80EBE" w:rsidP="00A80EBE">
            <w:pPr>
              <w:jc w:val="left"/>
            </w:pPr>
            <w:r>
              <w:rPr>
                <w:rFonts w:hint="eastAsia"/>
              </w:rPr>
              <w:t>基金运作方式</w:t>
            </w:r>
          </w:p>
        </w:tc>
        <w:tc>
          <w:tcPr>
            <w:tcW w:w="5538" w:type="dxa"/>
            <w:gridSpan w:val="2"/>
          </w:tcPr>
          <w:p w:rsidR="00A80EBE" w:rsidRDefault="00A80EBE" w:rsidP="00A80EBE">
            <w:pPr>
              <w:jc w:val="left"/>
            </w:pPr>
            <w:r>
              <w:rPr>
                <w:rFonts w:hint="eastAsia"/>
              </w:rPr>
              <w:t>契约型开放式</w:t>
            </w:r>
          </w:p>
        </w:tc>
      </w:tr>
      <w:tr w:rsidR="00A80EBE" w:rsidTr="000307D0">
        <w:tc>
          <w:tcPr>
            <w:tcW w:w="2768" w:type="dxa"/>
          </w:tcPr>
          <w:p w:rsidR="00A80EBE" w:rsidRDefault="00A80EBE" w:rsidP="00A80EBE">
            <w:pPr>
              <w:jc w:val="left"/>
            </w:pPr>
            <w:r>
              <w:rPr>
                <w:rFonts w:hint="eastAsia"/>
              </w:rPr>
              <w:t>基金合同生效日</w:t>
            </w:r>
          </w:p>
        </w:tc>
        <w:tc>
          <w:tcPr>
            <w:tcW w:w="5538" w:type="dxa"/>
            <w:gridSpan w:val="2"/>
          </w:tcPr>
          <w:p w:rsidR="00A80EBE" w:rsidRDefault="00A80EBE" w:rsidP="00A80EBE">
            <w:pPr>
              <w:jc w:val="left"/>
            </w:pPr>
            <w:r>
              <w:rPr>
                <w:rFonts w:hint="eastAsia"/>
              </w:rPr>
              <w:t>2020</w:t>
            </w:r>
            <w:r>
              <w:rPr>
                <w:rFonts w:hint="eastAsia"/>
              </w:rPr>
              <w:t>年</w:t>
            </w:r>
            <w:r>
              <w:rPr>
                <w:rFonts w:hint="eastAsia"/>
              </w:rPr>
              <w:t>7</w:t>
            </w:r>
            <w:r>
              <w:rPr>
                <w:rFonts w:hint="eastAsia"/>
              </w:rPr>
              <w:t>月</w:t>
            </w:r>
            <w:r>
              <w:rPr>
                <w:rFonts w:hint="eastAsia"/>
              </w:rPr>
              <w:t>24</w:t>
            </w:r>
            <w:r>
              <w:rPr>
                <w:rFonts w:hint="eastAsia"/>
              </w:rPr>
              <w:t>日</w:t>
            </w:r>
          </w:p>
        </w:tc>
      </w:tr>
      <w:tr w:rsidR="00A80EBE" w:rsidTr="00683559">
        <w:tc>
          <w:tcPr>
            <w:tcW w:w="2768" w:type="dxa"/>
          </w:tcPr>
          <w:p w:rsidR="00A80EBE" w:rsidRDefault="00A80EBE" w:rsidP="00A80EBE">
            <w:pPr>
              <w:jc w:val="left"/>
            </w:pPr>
            <w:r>
              <w:rPr>
                <w:rFonts w:hint="eastAsia"/>
              </w:rPr>
              <w:t>报告期末基金份额总额</w:t>
            </w:r>
          </w:p>
        </w:tc>
        <w:tc>
          <w:tcPr>
            <w:tcW w:w="5538" w:type="dxa"/>
            <w:gridSpan w:val="2"/>
          </w:tcPr>
          <w:p w:rsidR="00A80EBE" w:rsidRDefault="00A80EBE" w:rsidP="00A80EBE">
            <w:pPr>
              <w:jc w:val="left"/>
            </w:pPr>
            <w:r>
              <w:rPr>
                <w:rFonts w:hint="eastAsia"/>
              </w:rPr>
              <w:t>50,214,672.93</w:t>
            </w:r>
            <w:r>
              <w:rPr>
                <w:rFonts w:hint="eastAsia"/>
              </w:rPr>
              <w:t>份</w:t>
            </w:r>
          </w:p>
        </w:tc>
      </w:tr>
      <w:tr w:rsidR="00A80EBE" w:rsidTr="00E35697">
        <w:tc>
          <w:tcPr>
            <w:tcW w:w="2768" w:type="dxa"/>
          </w:tcPr>
          <w:p w:rsidR="00A80EBE" w:rsidRDefault="00A80EBE" w:rsidP="00A80EBE">
            <w:pPr>
              <w:jc w:val="left"/>
            </w:pPr>
            <w:r>
              <w:rPr>
                <w:rFonts w:hint="eastAsia"/>
              </w:rPr>
              <w:t>投资目标</w:t>
            </w:r>
          </w:p>
        </w:tc>
        <w:tc>
          <w:tcPr>
            <w:tcW w:w="5538" w:type="dxa"/>
            <w:gridSpan w:val="2"/>
          </w:tcPr>
          <w:p w:rsidR="00A80EBE" w:rsidRDefault="00A80EBE" w:rsidP="00A80EBE">
            <w:pPr>
              <w:jc w:val="left"/>
            </w:pPr>
            <w:r>
              <w:rPr>
                <w:rFonts w:hint="eastAsia"/>
              </w:rPr>
              <w:t>本基金在有效控制组合风险并保持良好流动性的前提下，通过专业化行业深度研究分析，力争实现基金资产的长期稳定增值。</w:t>
            </w:r>
          </w:p>
        </w:tc>
      </w:tr>
      <w:tr w:rsidR="00A80EBE" w:rsidTr="005B1210">
        <w:tc>
          <w:tcPr>
            <w:tcW w:w="2768" w:type="dxa"/>
          </w:tcPr>
          <w:p w:rsidR="00A80EBE" w:rsidRDefault="00A80EBE" w:rsidP="00A80EBE">
            <w:pPr>
              <w:jc w:val="left"/>
            </w:pPr>
            <w:r>
              <w:rPr>
                <w:rFonts w:hint="eastAsia"/>
              </w:rPr>
              <w:t>投资策略</w:t>
            </w:r>
          </w:p>
        </w:tc>
        <w:tc>
          <w:tcPr>
            <w:tcW w:w="5538" w:type="dxa"/>
            <w:gridSpan w:val="2"/>
          </w:tcPr>
          <w:p w:rsidR="00A80EBE" w:rsidRDefault="00A80EBE" w:rsidP="00A80EBE">
            <w:r>
              <w:rPr>
                <w:rFonts w:hint="eastAsia"/>
              </w:rPr>
              <w:t>本基金将综合评价上市公司过去两年的股息率、市净率、每股收益波动性、净资产收益率、现金充足率等指标及仔细分析入选个股行业属性后，筛选出现金股息率高、分红稳定、市净率低、行业地位领先的高品质上市公司作为主要投资对象，构建投资组合及进行动态调整。</w:t>
            </w:r>
          </w:p>
        </w:tc>
      </w:tr>
      <w:tr w:rsidR="00A80EBE" w:rsidTr="0010782E">
        <w:tc>
          <w:tcPr>
            <w:tcW w:w="2768" w:type="dxa"/>
          </w:tcPr>
          <w:p w:rsidR="00A80EBE" w:rsidRDefault="00A80EBE" w:rsidP="00A80EBE">
            <w:pPr>
              <w:jc w:val="left"/>
            </w:pPr>
            <w:r>
              <w:rPr>
                <w:rFonts w:hint="eastAsia"/>
              </w:rPr>
              <w:t>业绩比较基准</w:t>
            </w:r>
          </w:p>
        </w:tc>
        <w:tc>
          <w:tcPr>
            <w:tcW w:w="5538" w:type="dxa"/>
            <w:gridSpan w:val="2"/>
          </w:tcPr>
          <w:p w:rsidR="00A80EBE" w:rsidRDefault="00A80EBE" w:rsidP="00A80EBE">
            <w:pPr>
              <w:jc w:val="left"/>
            </w:pPr>
            <w:r>
              <w:rPr>
                <w:rFonts w:hint="eastAsia"/>
              </w:rPr>
              <w:t>中证红利指数收益率</w:t>
            </w:r>
            <w:r>
              <w:rPr>
                <w:rFonts w:hint="eastAsia"/>
              </w:rPr>
              <w:t>*70%+</w:t>
            </w:r>
            <w:r>
              <w:rPr>
                <w:rFonts w:hint="eastAsia"/>
              </w:rPr>
              <w:t>中证港股通综合指数收益率</w:t>
            </w:r>
            <w:r>
              <w:rPr>
                <w:rFonts w:hint="eastAsia"/>
              </w:rPr>
              <w:t>*10%+</w:t>
            </w:r>
            <w:r>
              <w:rPr>
                <w:rFonts w:hint="eastAsia"/>
              </w:rPr>
              <w:t>上证国债指数收益率</w:t>
            </w:r>
            <w:r>
              <w:rPr>
                <w:rFonts w:hint="eastAsia"/>
              </w:rPr>
              <w:t>*20%</w:t>
            </w:r>
          </w:p>
        </w:tc>
      </w:tr>
      <w:tr w:rsidR="00A80EBE" w:rsidTr="00A45F67">
        <w:tc>
          <w:tcPr>
            <w:tcW w:w="2768" w:type="dxa"/>
          </w:tcPr>
          <w:p w:rsidR="00A80EBE" w:rsidRDefault="00A80EBE" w:rsidP="00A80EBE">
            <w:pPr>
              <w:jc w:val="left"/>
            </w:pPr>
            <w:r>
              <w:rPr>
                <w:rFonts w:hint="eastAsia"/>
              </w:rPr>
              <w:t>风险收益特征</w:t>
            </w:r>
          </w:p>
        </w:tc>
        <w:tc>
          <w:tcPr>
            <w:tcW w:w="5538" w:type="dxa"/>
            <w:gridSpan w:val="2"/>
          </w:tcPr>
          <w:p w:rsidR="00A80EBE" w:rsidRDefault="00A80EBE" w:rsidP="00A80EBE">
            <w:r>
              <w:rPr>
                <w:rFonts w:hint="eastAsia"/>
              </w:rPr>
              <w:t>本基金为股票型基金，一般而言，其长期平均风险和预期收益水平高于混合型基金、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r w:rsidR="00A80EBE" w:rsidTr="00A90733">
        <w:tc>
          <w:tcPr>
            <w:tcW w:w="2768" w:type="dxa"/>
          </w:tcPr>
          <w:p w:rsidR="00A80EBE" w:rsidRDefault="00A80EBE" w:rsidP="00A80EBE">
            <w:pPr>
              <w:jc w:val="left"/>
            </w:pPr>
            <w:r>
              <w:rPr>
                <w:rFonts w:hint="eastAsia"/>
              </w:rPr>
              <w:t>基金管理人</w:t>
            </w:r>
          </w:p>
        </w:tc>
        <w:tc>
          <w:tcPr>
            <w:tcW w:w="5538" w:type="dxa"/>
            <w:gridSpan w:val="2"/>
          </w:tcPr>
          <w:p w:rsidR="00A80EBE" w:rsidRDefault="00A80EBE" w:rsidP="00A80EBE">
            <w:pPr>
              <w:jc w:val="left"/>
            </w:pPr>
            <w:r>
              <w:rPr>
                <w:rFonts w:hint="eastAsia"/>
              </w:rPr>
              <w:t>南方基金管理股份有限公司</w:t>
            </w:r>
          </w:p>
        </w:tc>
      </w:tr>
      <w:tr w:rsidR="00A80EBE" w:rsidTr="00A80EBE">
        <w:tc>
          <w:tcPr>
            <w:tcW w:w="2768" w:type="dxa"/>
          </w:tcPr>
          <w:p w:rsidR="00A80EBE" w:rsidRDefault="00A80EBE" w:rsidP="00A80EBE">
            <w:pPr>
              <w:jc w:val="left"/>
            </w:pPr>
            <w:r>
              <w:rPr>
                <w:rFonts w:hint="eastAsia"/>
              </w:rPr>
              <w:lastRenderedPageBreak/>
              <w:t>基金托管人</w:t>
            </w:r>
          </w:p>
        </w:tc>
        <w:tc>
          <w:tcPr>
            <w:tcW w:w="5538" w:type="dxa"/>
            <w:gridSpan w:val="2"/>
          </w:tcPr>
          <w:p w:rsidR="00A80EBE" w:rsidRDefault="00A80EBE" w:rsidP="00A80EBE">
            <w:pPr>
              <w:jc w:val="left"/>
            </w:pPr>
            <w:r>
              <w:rPr>
                <w:rFonts w:hint="eastAsia"/>
              </w:rPr>
              <w:t>中国银行股份有限公司</w:t>
            </w:r>
          </w:p>
        </w:tc>
      </w:tr>
      <w:tr w:rsidR="00A80EBE" w:rsidTr="00A80EBE">
        <w:tc>
          <w:tcPr>
            <w:tcW w:w="2768" w:type="dxa"/>
          </w:tcPr>
          <w:p w:rsidR="00A80EBE" w:rsidRDefault="00A80EBE" w:rsidP="00A80EBE">
            <w:pPr>
              <w:jc w:val="left"/>
            </w:pPr>
            <w:r>
              <w:rPr>
                <w:rFonts w:hint="eastAsia"/>
              </w:rPr>
              <w:t>下属分级基金的基金简称</w:t>
            </w:r>
          </w:p>
        </w:tc>
        <w:tc>
          <w:tcPr>
            <w:tcW w:w="2769" w:type="dxa"/>
          </w:tcPr>
          <w:p w:rsidR="00A80EBE" w:rsidRDefault="00A80EBE" w:rsidP="00A80EBE">
            <w:pPr>
              <w:jc w:val="left"/>
            </w:pPr>
            <w:r>
              <w:rPr>
                <w:rFonts w:hint="eastAsia"/>
              </w:rPr>
              <w:t>南方高股息主题股票</w:t>
            </w:r>
            <w:r>
              <w:rPr>
                <w:rFonts w:hint="eastAsia"/>
              </w:rPr>
              <w:t>A</w:t>
            </w:r>
          </w:p>
        </w:tc>
        <w:tc>
          <w:tcPr>
            <w:tcW w:w="2769" w:type="dxa"/>
          </w:tcPr>
          <w:p w:rsidR="00A80EBE" w:rsidRDefault="00A80EBE" w:rsidP="00A80EBE">
            <w:pPr>
              <w:jc w:val="left"/>
            </w:pPr>
            <w:r>
              <w:rPr>
                <w:rFonts w:hint="eastAsia"/>
              </w:rPr>
              <w:t>南方高股息主题股票</w:t>
            </w:r>
            <w:r>
              <w:rPr>
                <w:rFonts w:hint="eastAsia"/>
              </w:rPr>
              <w:t>C</w:t>
            </w:r>
          </w:p>
        </w:tc>
      </w:tr>
      <w:tr w:rsidR="00A80EBE" w:rsidTr="00A80EBE">
        <w:tc>
          <w:tcPr>
            <w:tcW w:w="2768" w:type="dxa"/>
          </w:tcPr>
          <w:p w:rsidR="00A80EBE" w:rsidRDefault="00A80EBE" w:rsidP="00A80EBE">
            <w:pPr>
              <w:jc w:val="left"/>
            </w:pPr>
            <w:r>
              <w:rPr>
                <w:rFonts w:hint="eastAsia"/>
              </w:rPr>
              <w:t>下属分级基金的交易代码</w:t>
            </w:r>
          </w:p>
        </w:tc>
        <w:tc>
          <w:tcPr>
            <w:tcW w:w="2769" w:type="dxa"/>
          </w:tcPr>
          <w:p w:rsidR="00A80EBE" w:rsidRDefault="00A80EBE" w:rsidP="00A80EBE">
            <w:pPr>
              <w:jc w:val="left"/>
            </w:pPr>
            <w:r>
              <w:t>008736</w:t>
            </w:r>
          </w:p>
        </w:tc>
        <w:tc>
          <w:tcPr>
            <w:tcW w:w="2769" w:type="dxa"/>
          </w:tcPr>
          <w:p w:rsidR="00A80EBE" w:rsidRDefault="00A80EBE" w:rsidP="00A80EBE">
            <w:pPr>
              <w:jc w:val="left"/>
            </w:pPr>
            <w:r>
              <w:t>008737</w:t>
            </w:r>
          </w:p>
        </w:tc>
      </w:tr>
      <w:tr w:rsidR="00A80EBE" w:rsidTr="00A80EBE">
        <w:tc>
          <w:tcPr>
            <w:tcW w:w="2768" w:type="dxa"/>
          </w:tcPr>
          <w:p w:rsidR="00A80EBE" w:rsidRDefault="00A80EBE" w:rsidP="00A80EBE">
            <w:pPr>
              <w:jc w:val="left"/>
            </w:pPr>
            <w:r>
              <w:rPr>
                <w:rFonts w:hint="eastAsia"/>
              </w:rPr>
              <w:t>报告期末下属分级基金的份额总额</w:t>
            </w:r>
          </w:p>
        </w:tc>
        <w:tc>
          <w:tcPr>
            <w:tcW w:w="2769" w:type="dxa"/>
          </w:tcPr>
          <w:p w:rsidR="00A80EBE" w:rsidRDefault="00A80EBE" w:rsidP="00A80EBE">
            <w:pPr>
              <w:jc w:val="left"/>
            </w:pPr>
            <w:r>
              <w:rPr>
                <w:rFonts w:hint="eastAsia"/>
              </w:rPr>
              <w:t>43,378,921.78</w:t>
            </w:r>
            <w:r>
              <w:rPr>
                <w:rFonts w:hint="eastAsia"/>
              </w:rPr>
              <w:t>份</w:t>
            </w:r>
          </w:p>
        </w:tc>
        <w:tc>
          <w:tcPr>
            <w:tcW w:w="2769" w:type="dxa"/>
          </w:tcPr>
          <w:p w:rsidR="00A80EBE" w:rsidRDefault="00A80EBE" w:rsidP="00A80EBE">
            <w:pPr>
              <w:jc w:val="left"/>
            </w:pPr>
            <w:r>
              <w:rPr>
                <w:rFonts w:hint="eastAsia"/>
              </w:rPr>
              <w:t>6,835,751.15</w:t>
            </w:r>
            <w:r>
              <w:rPr>
                <w:rFonts w:hint="eastAsia"/>
              </w:rPr>
              <w:t>份</w:t>
            </w:r>
          </w:p>
        </w:tc>
      </w:tr>
    </w:tbl>
    <w:p w:rsidR="00A80EBE" w:rsidRDefault="00A80EBE" w:rsidP="00A80EBE">
      <w:pPr>
        <w:pStyle w:val="-1"/>
        <w:ind w:left="281" w:hanging="281"/>
        <w:rPr>
          <w:rFonts w:hint="eastAsia"/>
        </w:rPr>
      </w:pPr>
      <w:r>
        <w:rPr>
          <w:rFonts w:hint="eastAsia"/>
        </w:rPr>
        <w:t>主要财务指标和基金净值表现</w:t>
      </w:r>
    </w:p>
    <w:p w:rsidR="00A80EBE" w:rsidRDefault="00A80EBE" w:rsidP="00A80EBE">
      <w:pPr>
        <w:pStyle w:val="-2"/>
        <w:spacing w:before="312"/>
        <w:rPr>
          <w:rFonts w:hint="eastAsia"/>
        </w:rPr>
      </w:pPr>
      <w:r>
        <w:rPr>
          <w:rFonts w:hint="eastAsia"/>
        </w:rPr>
        <w:t>主要财务指标</w:t>
      </w:r>
    </w:p>
    <w:p w:rsidR="00A80EBE" w:rsidRDefault="00A80EBE" w:rsidP="00A80EBE">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A80EBE" w:rsidTr="00A80EBE">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A80EBE" w:rsidRPr="00A80EBE" w:rsidRDefault="00A80EBE" w:rsidP="00A80EBE">
            <w:pPr>
              <w:jc w:val="center"/>
              <w:rPr>
                <w:b/>
              </w:rPr>
            </w:pPr>
            <w:r w:rsidRPr="00A80EBE">
              <w:rPr>
                <w:rFonts w:hint="eastAsia"/>
                <w:b/>
              </w:rPr>
              <w:t>主要财务指标</w:t>
            </w:r>
          </w:p>
        </w:tc>
        <w:tc>
          <w:tcPr>
            <w:tcW w:w="5538" w:type="dxa"/>
            <w:gridSpan w:val="2"/>
            <w:tcBorders>
              <w:bottom w:val="single" w:sz="4" w:space="0" w:color="auto"/>
            </w:tcBorders>
          </w:tcPr>
          <w:p w:rsidR="00A80EBE" w:rsidRPr="00A80EBE" w:rsidRDefault="00A80EBE" w:rsidP="00A80EBE">
            <w:pPr>
              <w:jc w:val="center"/>
              <w:rPr>
                <w:b/>
              </w:rPr>
            </w:pPr>
            <w:r w:rsidRPr="00A80EBE">
              <w:rPr>
                <w:rFonts w:hint="eastAsia"/>
                <w:b/>
              </w:rPr>
              <w:t>报告期（</w:t>
            </w:r>
            <w:r w:rsidRPr="00A80EBE">
              <w:rPr>
                <w:rFonts w:hint="eastAsia"/>
                <w:b/>
              </w:rPr>
              <w:t>2026</w:t>
            </w:r>
            <w:r w:rsidRPr="00A80EBE">
              <w:rPr>
                <w:rFonts w:hint="eastAsia"/>
                <w:b/>
              </w:rPr>
              <w:t>年</w:t>
            </w:r>
            <w:r w:rsidRPr="00A80EBE">
              <w:rPr>
                <w:rFonts w:hint="eastAsia"/>
                <w:b/>
              </w:rPr>
              <w:t>1</w:t>
            </w:r>
            <w:r w:rsidRPr="00A80EBE">
              <w:rPr>
                <w:rFonts w:hint="eastAsia"/>
                <w:b/>
              </w:rPr>
              <w:t>月</w:t>
            </w:r>
            <w:r w:rsidRPr="00A80EBE">
              <w:rPr>
                <w:rFonts w:hint="eastAsia"/>
                <w:b/>
              </w:rPr>
              <w:t>1</w:t>
            </w:r>
            <w:r w:rsidRPr="00A80EBE">
              <w:rPr>
                <w:rFonts w:hint="eastAsia"/>
                <w:b/>
              </w:rPr>
              <w:t>日－</w:t>
            </w:r>
            <w:r w:rsidRPr="00A80EBE">
              <w:rPr>
                <w:rFonts w:hint="eastAsia"/>
                <w:b/>
              </w:rPr>
              <w:t>2026</w:t>
            </w:r>
            <w:r w:rsidRPr="00A80EBE">
              <w:rPr>
                <w:rFonts w:hint="eastAsia"/>
                <w:b/>
              </w:rPr>
              <w:t>年</w:t>
            </w:r>
            <w:r w:rsidRPr="00A80EBE">
              <w:rPr>
                <w:rFonts w:hint="eastAsia"/>
                <w:b/>
              </w:rPr>
              <w:t>3</w:t>
            </w:r>
            <w:r w:rsidRPr="00A80EBE">
              <w:rPr>
                <w:rFonts w:hint="eastAsia"/>
                <w:b/>
              </w:rPr>
              <w:t>月</w:t>
            </w:r>
            <w:r w:rsidRPr="00A80EBE">
              <w:rPr>
                <w:rFonts w:hint="eastAsia"/>
                <w:b/>
              </w:rPr>
              <w:t>31</w:t>
            </w:r>
            <w:r w:rsidRPr="00A80EBE">
              <w:rPr>
                <w:rFonts w:hint="eastAsia"/>
                <w:b/>
              </w:rPr>
              <w:t>日）</w:t>
            </w:r>
          </w:p>
        </w:tc>
      </w:tr>
      <w:tr w:rsidR="00A80EBE" w:rsidTr="00A80EBE">
        <w:tc>
          <w:tcPr>
            <w:tcW w:w="2768" w:type="dxa"/>
            <w:vMerge/>
          </w:tcPr>
          <w:p w:rsidR="00A80EBE" w:rsidRDefault="00A80EBE" w:rsidP="00A80EBE">
            <w:pPr>
              <w:jc w:val="left"/>
            </w:pPr>
          </w:p>
        </w:tc>
        <w:tc>
          <w:tcPr>
            <w:tcW w:w="2769" w:type="dxa"/>
            <w:shd w:val="clear" w:color="auto" w:fill="BFBFBF"/>
          </w:tcPr>
          <w:p w:rsidR="00A80EBE" w:rsidRPr="00A80EBE" w:rsidRDefault="00A80EBE" w:rsidP="00A80EBE">
            <w:pPr>
              <w:jc w:val="center"/>
              <w:rPr>
                <w:b/>
              </w:rPr>
            </w:pPr>
            <w:r w:rsidRPr="00A80EBE">
              <w:rPr>
                <w:rFonts w:hint="eastAsia"/>
                <w:b/>
              </w:rPr>
              <w:t>南方高股息主题股票</w:t>
            </w:r>
            <w:r w:rsidRPr="00A80EBE">
              <w:rPr>
                <w:rFonts w:hint="eastAsia"/>
                <w:b/>
              </w:rPr>
              <w:t>A</w:t>
            </w:r>
          </w:p>
        </w:tc>
        <w:tc>
          <w:tcPr>
            <w:tcW w:w="2769" w:type="dxa"/>
            <w:shd w:val="clear" w:color="auto" w:fill="BFBFBF"/>
          </w:tcPr>
          <w:p w:rsidR="00A80EBE" w:rsidRPr="00A80EBE" w:rsidRDefault="00A80EBE" w:rsidP="00A80EBE">
            <w:pPr>
              <w:jc w:val="center"/>
              <w:rPr>
                <w:b/>
              </w:rPr>
            </w:pPr>
            <w:r w:rsidRPr="00A80EBE">
              <w:rPr>
                <w:rFonts w:hint="eastAsia"/>
                <w:b/>
              </w:rPr>
              <w:t>南方高股息主题股票</w:t>
            </w:r>
            <w:r w:rsidRPr="00A80EBE">
              <w:rPr>
                <w:rFonts w:hint="eastAsia"/>
                <w:b/>
              </w:rPr>
              <w:t>C</w:t>
            </w:r>
          </w:p>
        </w:tc>
      </w:tr>
      <w:tr w:rsidR="00A80EBE" w:rsidTr="00A80EBE">
        <w:tc>
          <w:tcPr>
            <w:tcW w:w="2768" w:type="dxa"/>
          </w:tcPr>
          <w:p w:rsidR="00A80EBE" w:rsidRDefault="00A80EBE" w:rsidP="00A80EBE">
            <w:pPr>
              <w:jc w:val="left"/>
            </w:pPr>
            <w:r>
              <w:rPr>
                <w:rFonts w:hint="eastAsia"/>
              </w:rPr>
              <w:t>1.</w:t>
            </w:r>
            <w:r>
              <w:rPr>
                <w:rFonts w:hint="eastAsia"/>
              </w:rPr>
              <w:t>本期已实现收益</w:t>
            </w:r>
          </w:p>
        </w:tc>
        <w:tc>
          <w:tcPr>
            <w:tcW w:w="2769" w:type="dxa"/>
          </w:tcPr>
          <w:p w:rsidR="00A80EBE" w:rsidRDefault="00A80EBE" w:rsidP="00A80EBE">
            <w:pPr>
              <w:jc w:val="right"/>
            </w:pPr>
            <w:r>
              <w:t>1,175,078.19</w:t>
            </w:r>
          </w:p>
        </w:tc>
        <w:tc>
          <w:tcPr>
            <w:tcW w:w="2769" w:type="dxa"/>
          </w:tcPr>
          <w:p w:rsidR="00A80EBE" w:rsidRDefault="00A80EBE" w:rsidP="00A80EBE">
            <w:pPr>
              <w:jc w:val="right"/>
            </w:pPr>
            <w:r>
              <w:t>146,042.26</w:t>
            </w:r>
          </w:p>
        </w:tc>
      </w:tr>
      <w:tr w:rsidR="00A80EBE" w:rsidTr="00A80EBE">
        <w:tc>
          <w:tcPr>
            <w:tcW w:w="2768" w:type="dxa"/>
          </w:tcPr>
          <w:p w:rsidR="00A80EBE" w:rsidRDefault="00A80EBE" w:rsidP="00A80EBE">
            <w:pPr>
              <w:jc w:val="left"/>
            </w:pPr>
            <w:r>
              <w:rPr>
                <w:rFonts w:hint="eastAsia"/>
              </w:rPr>
              <w:t>2.</w:t>
            </w:r>
            <w:r>
              <w:rPr>
                <w:rFonts w:hint="eastAsia"/>
              </w:rPr>
              <w:t>本期利润</w:t>
            </w:r>
          </w:p>
        </w:tc>
        <w:tc>
          <w:tcPr>
            <w:tcW w:w="2769" w:type="dxa"/>
          </w:tcPr>
          <w:p w:rsidR="00A80EBE" w:rsidRDefault="00A80EBE" w:rsidP="00A80EBE">
            <w:pPr>
              <w:jc w:val="right"/>
            </w:pPr>
            <w:r>
              <w:t>1,127,925.31</w:t>
            </w:r>
          </w:p>
        </w:tc>
        <w:tc>
          <w:tcPr>
            <w:tcW w:w="2769" w:type="dxa"/>
          </w:tcPr>
          <w:p w:rsidR="00A80EBE" w:rsidRDefault="00A80EBE" w:rsidP="00A80EBE">
            <w:pPr>
              <w:jc w:val="right"/>
            </w:pPr>
            <w:r>
              <w:t>138,747.49</w:t>
            </w:r>
          </w:p>
        </w:tc>
      </w:tr>
      <w:tr w:rsidR="00A80EBE" w:rsidTr="00A80EBE">
        <w:tc>
          <w:tcPr>
            <w:tcW w:w="2768" w:type="dxa"/>
          </w:tcPr>
          <w:p w:rsidR="00A80EBE" w:rsidRDefault="00A80EBE" w:rsidP="00A80EBE">
            <w:pPr>
              <w:jc w:val="left"/>
            </w:pPr>
            <w:r>
              <w:rPr>
                <w:rFonts w:hint="eastAsia"/>
              </w:rPr>
              <w:t>3.</w:t>
            </w:r>
            <w:r>
              <w:rPr>
                <w:rFonts w:hint="eastAsia"/>
              </w:rPr>
              <w:t>加权平均基金份额本期利润</w:t>
            </w:r>
          </w:p>
        </w:tc>
        <w:tc>
          <w:tcPr>
            <w:tcW w:w="2769" w:type="dxa"/>
          </w:tcPr>
          <w:p w:rsidR="00A80EBE" w:rsidRDefault="00A80EBE" w:rsidP="00A80EBE">
            <w:pPr>
              <w:jc w:val="right"/>
            </w:pPr>
            <w:r>
              <w:t>0.0248</w:t>
            </w:r>
          </w:p>
        </w:tc>
        <w:tc>
          <w:tcPr>
            <w:tcW w:w="2769" w:type="dxa"/>
          </w:tcPr>
          <w:p w:rsidR="00A80EBE" w:rsidRDefault="00A80EBE" w:rsidP="00A80EBE">
            <w:pPr>
              <w:jc w:val="right"/>
            </w:pPr>
            <w:r>
              <w:t>0.0202</w:t>
            </w:r>
          </w:p>
        </w:tc>
      </w:tr>
      <w:tr w:rsidR="00A80EBE" w:rsidTr="00A80EBE">
        <w:tc>
          <w:tcPr>
            <w:tcW w:w="2768" w:type="dxa"/>
          </w:tcPr>
          <w:p w:rsidR="00A80EBE" w:rsidRDefault="00A80EBE" w:rsidP="00A80EBE">
            <w:pPr>
              <w:jc w:val="left"/>
            </w:pPr>
            <w:r>
              <w:rPr>
                <w:rFonts w:hint="eastAsia"/>
              </w:rPr>
              <w:t>4.</w:t>
            </w:r>
            <w:r>
              <w:rPr>
                <w:rFonts w:hint="eastAsia"/>
              </w:rPr>
              <w:t>期末基金资产净值</w:t>
            </w:r>
          </w:p>
        </w:tc>
        <w:tc>
          <w:tcPr>
            <w:tcW w:w="2769" w:type="dxa"/>
          </w:tcPr>
          <w:p w:rsidR="00A80EBE" w:rsidRDefault="00A80EBE" w:rsidP="00A80EBE">
            <w:pPr>
              <w:jc w:val="right"/>
            </w:pPr>
            <w:r>
              <w:t>46,051,767.57</w:t>
            </w:r>
          </w:p>
        </w:tc>
        <w:tc>
          <w:tcPr>
            <w:tcW w:w="2769" w:type="dxa"/>
          </w:tcPr>
          <w:p w:rsidR="00A80EBE" w:rsidRDefault="00A80EBE" w:rsidP="00A80EBE">
            <w:pPr>
              <w:jc w:val="right"/>
            </w:pPr>
            <w:r>
              <w:t>6,933,903.31</w:t>
            </w:r>
          </w:p>
        </w:tc>
      </w:tr>
      <w:tr w:rsidR="00A80EBE" w:rsidTr="00A80EBE">
        <w:tc>
          <w:tcPr>
            <w:tcW w:w="2768" w:type="dxa"/>
          </w:tcPr>
          <w:p w:rsidR="00A80EBE" w:rsidRDefault="00A80EBE" w:rsidP="00A80EBE">
            <w:pPr>
              <w:jc w:val="left"/>
            </w:pPr>
            <w:r>
              <w:rPr>
                <w:rFonts w:hint="eastAsia"/>
              </w:rPr>
              <w:t>5.</w:t>
            </w:r>
            <w:r>
              <w:rPr>
                <w:rFonts w:hint="eastAsia"/>
              </w:rPr>
              <w:t>期末基金份额净值</w:t>
            </w:r>
          </w:p>
        </w:tc>
        <w:tc>
          <w:tcPr>
            <w:tcW w:w="2769" w:type="dxa"/>
          </w:tcPr>
          <w:p w:rsidR="00A80EBE" w:rsidRDefault="00A80EBE" w:rsidP="00A80EBE">
            <w:pPr>
              <w:jc w:val="right"/>
            </w:pPr>
            <w:r>
              <w:t>1.0616</w:t>
            </w:r>
          </w:p>
        </w:tc>
        <w:tc>
          <w:tcPr>
            <w:tcW w:w="2769" w:type="dxa"/>
          </w:tcPr>
          <w:p w:rsidR="00A80EBE" w:rsidRDefault="00A80EBE" w:rsidP="00A80EBE">
            <w:pPr>
              <w:jc w:val="right"/>
            </w:pPr>
            <w:r>
              <w:t>1.0144</w:t>
            </w:r>
          </w:p>
        </w:tc>
      </w:tr>
    </w:tbl>
    <w:p w:rsidR="00A80EBE" w:rsidRDefault="00A80EBE" w:rsidP="00A80EBE">
      <w:pPr>
        <w:pStyle w:val="-8"/>
        <w:rPr>
          <w:rFonts w:hint="eastAsia"/>
        </w:rPr>
      </w:pPr>
      <w:r>
        <w:rPr>
          <w:rFonts w:hint="eastAsia"/>
        </w:rPr>
        <w:t>注：基金业绩指标不包括持有人认（申）购或交易基金的各项费用，计入费用后实际收益水平要低于所列数字；</w:t>
      </w:r>
    </w:p>
    <w:p w:rsidR="00A80EBE" w:rsidRDefault="00A80EBE" w:rsidP="00A80EBE">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A80EBE" w:rsidRDefault="00A80EBE" w:rsidP="00A80EBE">
      <w:pPr>
        <w:pStyle w:val="-2"/>
        <w:spacing w:before="312"/>
        <w:rPr>
          <w:rFonts w:hint="eastAsia"/>
        </w:rPr>
      </w:pPr>
      <w:r>
        <w:rPr>
          <w:rFonts w:hint="eastAsia"/>
        </w:rPr>
        <w:t>基金净值表现</w:t>
      </w:r>
    </w:p>
    <w:p w:rsidR="00A80EBE" w:rsidRDefault="00A80EBE" w:rsidP="00A80EBE">
      <w:pPr>
        <w:pStyle w:val="-3"/>
        <w:spacing w:before="156" w:after="156"/>
        <w:rPr>
          <w:rFonts w:hint="eastAsia"/>
        </w:rPr>
      </w:pPr>
      <w:r>
        <w:rPr>
          <w:rFonts w:hint="eastAsia"/>
        </w:rPr>
        <w:t>本报告期基金份额净值增长率及其与同期业绩比较基准收益率的比较</w:t>
      </w:r>
    </w:p>
    <w:p w:rsidR="00A80EBE" w:rsidRDefault="00A80EBE" w:rsidP="00A80EBE">
      <w:pPr>
        <w:pStyle w:val="-"/>
        <w:ind w:firstLine="420"/>
        <w:rPr>
          <w:rFonts w:hint="eastAsia"/>
        </w:rPr>
      </w:pPr>
      <w:r>
        <w:rPr>
          <w:rFonts w:hint="eastAsia"/>
        </w:rPr>
        <w:t>南方高股息主题股票A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A80EBE" w:rsidTr="00A80EBE">
        <w:trPr>
          <w:cnfStyle w:val="100000000000" w:firstRow="1" w:lastRow="0" w:firstColumn="0" w:lastColumn="0" w:oddVBand="0" w:evenVBand="0" w:oddHBand="0" w:evenHBand="0" w:firstRowFirstColumn="0" w:firstRowLastColumn="0" w:lastRowFirstColumn="0" w:lastRowLastColumn="0"/>
        </w:trPr>
        <w:tc>
          <w:tcPr>
            <w:tcW w:w="1429" w:type="dxa"/>
          </w:tcPr>
          <w:p w:rsidR="00A80EBE" w:rsidRPr="00A80EBE" w:rsidRDefault="00A80EBE" w:rsidP="00A80EBE">
            <w:pPr>
              <w:jc w:val="center"/>
              <w:rPr>
                <w:b/>
              </w:rPr>
            </w:pPr>
            <w:r w:rsidRPr="00A80EBE">
              <w:rPr>
                <w:rFonts w:hint="eastAsia"/>
                <w:b/>
              </w:rPr>
              <w:t>阶段</w:t>
            </w:r>
          </w:p>
        </w:tc>
        <w:tc>
          <w:tcPr>
            <w:tcW w:w="1315" w:type="dxa"/>
          </w:tcPr>
          <w:p w:rsidR="00A80EBE" w:rsidRPr="00A80EBE" w:rsidRDefault="00A80EBE" w:rsidP="00A80EBE">
            <w:pPr>
              <w:jc w:val="center"/>
              <w:rPr>
                <w:b/>
              </w:rPr>
            </w:pPr>
            <w:r w:rsidRPr="00A80EBE">
              <w:rPr>
                <w:rFonts w:hint="eastAsia"/>
                <w:b/>
              </w:rPr>
              <w:t>净值增长率①</w:t>
            </w:r>
          </w:p>
        </w:tc>
        <w:tc>
          <w:tcPr>
            <w:tcW w:w="1315" w:type="dxa"/>
          </w:tcPr>
          <w:p w:rsidR="00A80EBE" w:rsidRPr="00A80EBE" w:rsidRDefault="00A80EBE" w:rsidP="00A80EBE">
            <w:pPr>
              <w:jc w:val="center"/>
              <w:rPr>
                <w:b/>
              </w:rPr>
            </w:pPr>
            <w:r w:rsidRPr="00A80EBE">
              <w:rPr>
                <w:rFonts w:hint="eastAsia"/>
                <w:b/>
              </w:rPr>
              <w:t>净值增长率标准差②</w:t>
            </w:r>
          </w:p>
        </w:tc>
        <w:tc>
          <w:tcPr>
            <w:tcW w:w="1315" w:type="dxa"/>
          </w:tcPr>
          <w:p w:rsidR="00A80EBE" w:rsidRPr="00A80EBE" w:rsidRDefault="00A80EBE" w:rsidP="00A80EBE">
            <w:pPr>
              <w:jc w:val="center"/>
              <w:rPr>
                <w:b/>
              </w:rPr>
            </w:pPr>
            <w:r w:rsidRPr="00A80EBE">
              <w:rPr>
                <w:rFonts w:hint="eastAsia"/>
                <w:b/>
              </w:rPr>
              <w:t>业绩比较基准收益率③</w:t>
            </w:r>
          </w:p>
        </w:tc>
        <w:tc>
          <w:tcPr>
            <w:tcW w:w="1315" w:type="dxa"/>
          </w:tcPr>
          <w:p w:rsidR="00A80EBE" w:rsidRPr="00A80EBE" w:rsidRDefault="00A80EBE" w:rsidP="00A80EBE">
            <w:pPr>
              <w:jc w:val="center"/>
              <w:rPr>
                <w:b/>
              </w:rPr>
            </w:pPr>
            <w:r w:rsidRPr="00A80EBE">
              <w:rPr>
                <w:rFonts w:hint="eastAsia"/>
                <w:b/>
              </w:rPr>
              <w:t>业绩比较基准收益率标准差④</w:t>
            </w:r>
          </w:p>
        </w:tc>
        <w:tc>
          <w:tcPr>
            <w:tcW w:w="907" w:type="dxa"/>
          </w:tcPr>
          <w:p w:rsidR="00A80EBE" w:rsidRPr="00A80EBE" w:rsidRDefault="00A80EBE" w:rsidP="00A80EBE">
            <w:pPr>
              <w:jc w:val="center"/>
              <w:rPr>
                <w:b/>
              </w:rPr>
            </w:pPr>
            <w:r w:rsidRPr="00A80EBE">
              <w:rPr>
                <w:rFonts w:hint="eastAsia"/>
                <w:b/>
              </w:rPr>
              <w:t>①</w:t>
            </w:r>
            <w:r w:rsidRPr="00A80EBE">
              <w:rPr>
                <w:rFonts w:hint="eastAsia"/>
                <w:b/>
              </w:rPr>
              <w:t>-</w:t>
            </w:r>
            <w:r w:rsidRPr="00A80EBE">
              <w:rPr>
                <w:rFonts w:hint="eastAsia"/>
                <w:b/>
              </w:rPr>
              <w:t>③</w:t>
            </w:r>
          </w:p>
        </w:tc>
        <w:tc>
          <w:tcPr>
            <w:tcW w:w="907" w:type="dxa"/>
          </w:tcPr>
          <w:p w:rsidR="00A80EBE" w:rsidRPr="00A80EBE" w:rsidRDefault="00A80EBE" w:rsidP="00A80EBE">
            <w:pPr>
              <w:jc w:val="center"/>
              <w:rPr>
                <w:b/>
              </w:rPr>
            </w:pPr>
            <w:r w:rsidRPr="00A80EBE">
              <w:rPr>
                <w:rFonts w:hint="eastAsia"/>
                <w:b/>
              </w:rPr>
              <w:t>②</w:t>
            </w:r>
            <w:r w:rsidRPr="00A80EBE">
              <w:rPr>
                <w:rFonts w:hint="eastAsia"/>
                <w:b/>
              </w:rPr>
              <w:t>-</w:t>
            </w:r>
            <w:r w:rsidRPr="00A80EBE">
              <w:rPr>
                <w:rFonts w:hint="eastAsia"/>
                <w:b/>
              </w:rPr>
              <w:t>④</w:t>
            </w:r>
          </w:p>
        </w:tc>
      </w:tr>
      <w:tr w:rsidR="00A80EBE" w:rsidTr="00A80EBE">
        <w:tc>
          <w:tcPr>
            <w:tcW w:w="1429" w:type="dxa"/>
          </w:tcPr>
          <w:p w:rsidR="00A80EBE" w:rsidRDefault="00A80EBE" w:rsidP="00A80EBE">
            <w:pPr>
              <w:jc w:val="left"/>
            </w:pPr>
            <w:r>
              <w:rPr>
                <w:rFonts w:hint="eastAsia"/>
              </w:rPr>
              <w:t>过去三个月</w:t>
            </w:r>
          </w:p>
        </w:tc>
        <w:tc>
          <w:tcPr>
            <w:tcW w:w="1315" w:type="dxa"/>
          </w:tcPr>
          <w:p w:rsidR="00A80EBE" w:rsidRDefault="00A80EBE" w:rsidP="00A80EBE">
            <w:pPr>
              <w:jc w:val="right"/>
            </w:pPr>
            <w:r>
              <w:t>2.15%</w:t>
            </w:r>
          </w:p>
        </w:tc>
        <w:tc>
          <w:tcPr>
            <w:tcW w:w="1315" w:type="dxa"/>
          </w:tcPr>
          <w:p w:rsidR="00A80EBE" w:rsidRDefault="00A80EBE" w:rsidP="00A80EBE">
            <w:pPr>
              <w:jc w:val="right"/>
            </w:pPr>
            <w:r>
              <w:t>0.89%</w:t>
            </w:r>
          </w:p>
        </w:tc>
        <w:tc>
          <w:tcPr>
            <w:tcW w:w="1315" w:type="dxa"/>
          </w:tcPr>
          <w:p w:rsidR="00A80EBE" w:rsidRDefault="00A80EBE" w:rsidP="00A80EBE">
            <w:pPr>
              <w:jc w:val="right"/>
            </w:pPr>
            <w:r>
              <w:t>2.39%</w:t>
            </w:r>
          </w:p>
        </w:tc>
        <w:tc>
          <w:tcPr>
            <w:tcW w:w="1315" w:type="dxa"/>
          </w:tcPr>
          <w:p w:rsidR="00A80EBE" w:rsidRDefault="00A80EBE" w:rsidP="00A80EBE">
            <w:pPr>
              <w:jc w:val="right"/>
            </w:pPr>
            <w:r>
              <w:t>0.79%</w:t>
            </w:r>
          </w:p>
        </w:tc>
        <w:tc>
          <w:tcPr>
            <w:tcW w:w="907" w:type="dxa"/>
          </w:tcPr>
          <w:p w:rsidR="00A80EBE" w:rsidRDefault="00A80EBE" w:rsidP="00A80EBE">
            <w:pPr>
              <w:jc w:val="right"/>
            </w:pPr>
            <w:r>
              <w:t>-0.24%</w:t>
            </w:r>
          </w:p>
        </w:tc>
        <w:tc>
          <w:tcPr>
            <w:tcW w:w="907" w:type="dxa"/>
          </w:tcPr>
          <w:p w:rsidR="00A80EBE" w:rsidRDefault="00A80EBE" w:rsidP="00A80EBE">
            <w:pPr>
              <w:jc w:val="right"/>
            </w:pPr>
            <w:r>
              <w:t>0.10%</w:t>
            </w:r>
          </w:p>
        </w:tc>
      </w:tr>
      <w:tr w:rsidR="00A80EBE" w:rsidTr="00A80EBE">
        <w:tc>
          <w:tcPr>
            <w:tcW w:w="1429" w:type="dxa"/>
          </w:tcPr>
          <w:p w:rsidR="00A80EBE" w:rsidRDefault="00A80EBE" w:rsidP="00A80EBE">
            <w:pPr>
              <w:jc w:val="left"/>
            </w:pPr>
            <w:r>
              <w:rPr>
                <w:rFonts w:hint="eastAsia"/>
              </w:rPr>
              <w:t>过去六个月</w:t>
            </w:r>
          </w:p>
        </w:tc>
        <w:tc>
          <w:tcPr>
            <w:tcW w:w="1315" w:type="dxa"/>
          </w:tcPr>
          <w:p w:rsidR="00A80EBE" w:rsidRDefault="00A80EBE" w:rsidP="00A80EBE">
            <w:pPr>
              <w:jc w:val="right"/>
            </w:pPr>
            <w:r>
              <w:t>3.47%</w:t>
            </w:r>
          </w:p>
        </w:tc>
        <w:tc>
          <w:tcPr>
            <w:tcW w:w="1315" w:type="dxa"/>
          </w:tcPr>
          <w:p w:rsidR="00A80EBE" w:rsidRDefault="00A80EBE" w:rsidP="00A80EBE">
            <w:pPr>
              <w:jc w:val="right"/>
            </w:pPr>
            <w:r>
              <w:t>0.71%</w:t>
            </w:r>
          </w:p>
        </w:tc>
        <w:tc>
          <w:tcPr>
            <w:tcW w:w="1315" w:type="dxa"/>
          </w:tcPr>
          <w:p w:rsidR="00A80EBE" w:rsidRDefault="00A80EBE" w:rsidP="00A80EBE">
            <w:pPr>
              <w:jc w:val="right"/>
            </w:pPr>
            <w:r>
              <w:t>2.26%</w:t>
            </w:r>
          </w:p>
        </w:tc>
        <w:tc>
          <w:tcPr>
            <w:tcW w:w="1315" w:type="dxa"/>
          </w:tcPr>
          <w:p w:rsidR="00A80EBE" w:rsidRDefault="00A80EBE" w:rsidP="00A80EBE">
            <w:pPr>
              <w:jc w:val="right"/>
            </w:pPr>
            <w:r>
              <w:t>0.64%</w:t>
            </w:r>
          </w:p>
        </w:tc>
        <w:tc>
          <w:tcPr>
            <w:tcW w:w="907" w:type="dxa"/>
          </w:tcPr>
          <w:p w:rsidR="00A80EBE" w:rsidRDefault="00A80EBE" w:rsidP="00A80EBE">
            <w:pPr>
              <w:jc w:val="right"/>
            </w:pPr>
            <w:r>
              <w:t>1.21%</w:t>
            </w:r>
          </w:p>
        </w:tc>
        <w:tc>
          <w:tcPr>
            <w:tcW w:w="907" w:type="dxa"/>
          </w:tcPr>
          <w:p w:rsidR="00A80EBE" w:rsidRDefault="00A80EBE" w:rsidP="00A80EBE">
            <w:pPr>
              <w:jc w:val="right"/>
            </w:pPr>
            <w:r>
              <w:t>0.07%</w:t>
            </w:r>
          </w:p>
        </w:tc>
      </w:tr>
      <w:tr w:rsidR="00A80EBE" w:rsidTr="00A80EBE">
        <w:tc>
          <w:tcPr>
            <w:tcW w:w="1429" w:type="dxa"/>
          </w:tcPr>
          <w:p w:rsidR="00A80EBE" w:rsidRDefault="00A80EBE" w:rsidP="00A80EBE">
            <w:pPr>
              <w:jc w:val="left"/>
            </w:pPr>
            <w:r>
              <w:rPr>
                <w:rFonts w:hint="eastAsia"/>
              </w:rPr>
              <w:t>过去一年</w:t>
            </w:r>
          </w:p>
        </w:tc>
        <w:tc>
          <w:tcPr>
            <w:tcW w:w="1315" w:type="dxa"/>
          </w:tcPr>
          <w:p w:rsidR="00A80EBE" w:rsidRDefault="00A80EBE" w:rsidP="00A80EBE">
            <w:pPr>
              <w:jc w:val="right"/>
            </w:pPr>
            <w:r>
              <w:t>15.86%</w:t>
            </w:r>
          </w:p>
        </w:tc>
        <w:tc>
          <w:tcPr>
            <w:tcW w:w="1315" w:type="dxa"/>
          </w:tcPr>
          <w:p w:rsidR="00A80EBE" w:rsidRDefault="00A80EBE" w:rsidP="00A80EBE">
            <w:pPr>
              <w:jc w:val="right"/>
            </w:pPr>
            <w:r>
              <w:t>0.76%</w:t>
            </w:r>
          </w:p>
        </w:tc>
        <w:tc>
          <w:tcPr>
            <w:tcW w:w="1315" w:type="dxa"/>
          </w:tcPr>
          <w:p w:rsidR="00A80EBE" w:rsidRDefault="00A80EBE" w:rsidP="00A80EBE">
            <w:pPr>
              <w:jc w:val="right"/>
            </w:pPr>
            <w:r>
              <w:t>5.12%</w:t>
            </w:r>
          </w:p>
        </w:tc>
        <w:tc>
          <w:tcPr>
            <w:tcW w:w="1315" w:type="dxa"/>
          </w:tcPr>
          <w:p w:rsidR="00A80EBE" w:rsidRDefault="00A80EBE" w:rsidP="00A80EBE">
            <w:pPr>
              <w:jc w:val="right"/>
            </w:pPr>
            <w:r>
              <w:t>0.68%</w:t>
            </w:r>
          </w:p>
        </w:tc>
        <w:tc>
          <w:tcPr>
            <w:tcW w:w="907" w:type="dxa"/>
          </w:tcPr>
          <w:p w:rsidR="00A80EBE" w:rsidRDefault="00A80EBE" w:rsidP="00A80EBE">
            <w:pPr>
              <w:jc w:val="right"/>
            </w:pPr>
            <w:r>
              <w:t>10.74%</w:t>
            </w:r>
          </w:p>
        </w:tc>
        <w:tc>
          <w:tcPr>
            <w:tcW w:w="907" w:type="dxa"/>
          </w:tcPr>
          <w:p w:rsidR="00A80EBE" w:rsidRDefault="00A80EBE" w:rsidP="00A80EBE">
            <w:pPr>
              <w:jc w:val="right"/>
            </w:pPr>
            <w:r>
              <w:t>0.08%</w:t>
            </w:r>
          </w:p>
        </w:tc>
      </w:tr>
      <w:tr w:rsidR="00A80EBE" w:rsidTr="00A80EBE">
        <w:tc>
          <w:tcPr>
            <w:tcW w:w="1429" w:type="dxa"/>
          </w:tcPr>
          <w:p w:rsidR="00A80EBE" w:rsidRDefault="00A80EBE" w:rsidP="00A80EBE">
            <w:pPr>
              <w:jc w:val="left"/>
            </w:pPr>
            <w:r>
              <w:rPr>
                <w:rFonts w:hint="eastAsia"/>
              </w:rPr>
              <w:t>过去三年</w:t>
            </w:r>
          </w:p>
        </w:tc>
        <w:tc>
          <w:tcPr>
            <w:tcW w:w="1315" w:type="dxa"/>
          </w:tcPr>
          <w:p w:rsidR="00A80EBE" w:rsidRDefault="00A80EBE" w:rsidP="00A80EBE">
            <w:pPr>
              <w:jc w:val="right"/>
            </w:pPr>
            <w:r>
              <w:t>17.60%</w:t>
            </w:r>
          </w:p>
        </w:tc>
        <w:tc>
          <w:tcPr>
            <w:tcW w:w="1315" w:type="dxa"/>
          </w:tcPr>
          <w:p w:rsidR="00A80EBE" w:rsidRDefault="00A80EBE" w:rsidP="00A80EBE">
            <w:pPr>
              <w:jc w:val="right"/>
            </w:pPr>
            <w:r>
              <w:t>0.84%</w:t>
            </w:r>
          </w:p>
        </w:tc>
        <w:tc>
          <w:tcPr>
            <w:tcW w:w="1315" w:type="dxa"/>
          </w:tcPr>
          <w:p w:rsidR="00A80EBE" w:rsidRDefault="00A80EBE" w:rsidP="00A80EBE">
            <w:pPr>
              <w:jc w:val="right"/>
            </w:pPr>
            <w:r>
              <w:t>13.39%</w:t>
            </w:r>
          </w:p>
        </w:tc>
        <w:tc>
          <w:tcPr>
            <w:tcW w:w="1315" w:type="dxa"/>
          </w:tcPr>
          <w:p w:rsidR="00A80EBE" w:rsidRDefault="00A80EBE" w:rsidP="00A80EBE">
            <w:pPr>
              <w:jc w:val="right"/>
            </w:pPr>
            <w:r>
              <w:t>0.73%</w:t>
            </w:r>
          </w:p>
        </w:tc>
        <w:tc>
          <w:tcPr>
            <w:tcW w:w="907" w:type="dxa"/>
          </w:tcPr>
          <w:p w:rsidR="00A80EBE" w:rsidRDefault="00A80EBE" w:rsidP="00A80EBE">
            <w:pPr>
              <w:jc w:val="right"/>
            </w:pPr>
            <w:r>
              <w:t>4.21%</w:t>
            </w:r>
          </w:p>
        </w:tc>
        <w:tc>
          <w:tcPr>
            <w:tcW w:w="907" w:type="dxa"/>
          </w:tcPr>
          <w:p w:rsidR="00A80EBE" w:rsidRDefault="00A80EBE" w:rsidP="00A80EBE">
            <w:pPr>
              <w:jc w:val="right"/>
            </w:pPr>
            <w:r>
              <w:t>0.11%</w:t>
            </w:r>
          </w:p>
        </w:tc>
      </w:tr>
      <w:tr w:rsidR="00A80EBE" w:rsidTr="00A80EBE">
        <w:tc>
          <w:tcPr>
            <w:tcW w:w="1429" w:type="dxa"/>
          </w:tcPr>
          <w:p w:rsidR="00A80EBE" w:rsidRDefault="00A80EBE" w:rsidP="00A80EBE">
            <w:pPr>
              <w:jc w:val="left"/>
            </w:pPr>
            <w:r>
              <w:rPr>
                <w:rFonts w:hint="eastAsia"/>
              </w:rPr>
              <w:t>过去五年</w:t>
            </w:r>
          </w:p>
        </w:tc>
        <w:tc>
          <w:tcPr>
            <w:tcW w:w="1315" w:type="dxa"/>
          </w:tcPr>
          <w:p w:rsidR="00A80EBE" w:rsidRDefault="00A80EBE" w:rsidP="00A80EBE">
            <w:pPr>
              <w:jc w:val="right"/>
            </w:pPr>
            <w:r>
              <w:t>-0.21%</w:t>
            </w:r>
          </w:p>
        </w:tc>
        <w:tc>
          <w:tcPr>
            <w:tcW w:w="1315" w:type="dxa"/>
          </w:tcPr>
          <w:p w:rsidR="00A80EBE" w:rsidRDefault="00A80EBE" w:rsidP="00A80EBE">
            <w:pPr>
              <w:jc w:val="right"/>
            </w:pPr>
            <w:r>
              <w:t>1.03%</w:t>
            </w:r>
          </w:p>
        </w:tc>
        <w:tc>
          <w:tcPr>
            <w:tcW w:w="1315" w:type="dxa"/>
          </w:tcPr>
          <w:p w:rsidR="00A80EBE" w:rsidRDefault="00A80EBE" w:rsidP="00A80EBE">
            <w:pPr>
              <w:jc w:val="right"/>
            </w:pPr>
            <w:r>
              <w:t>18.07%</w:t>
            </w:r>
          </w:p>
        </w:tc>
        <w:tc>
          <w:tcPr>
            <w:tcW w:w="1315" w:type="dxa"/>
          </w:tcPr>
          <w:p w:rsidR="00A80EBE" w:rsidRDefault="00A80EBE" w:rsidP="00A80EBE">
            <w:pPr>
              <w:jc w:val="right"/>
            </w:pPr>
            <w:r>
              <w:t>0.79%</w:t>
            </w:r>
          </w:p>
        </w:tc>
        <w:tc>
          <w:tcPr>
            <w:tcW w:w="907" w:type="dxa"/>
          </w:tcPr>
          <w:p w:rsidR="00A80EBE" w:rsidRDefault="00A80EBE" w:rsidP="00A80EBE">
            <w:pPr>
              <w:jc w:val="right"/>
            </w:pPr>
            <w:r>
              <w:t>-18.28%</w:t>
            </w:r>
          </w:p>
        </w:tc>
        <w:tc>
          <w:tcPr>
            <w:tcW w:w="907" w:type="dxa"/>
          </w:tcPr>
          <w:p w:rsidR="00A80EBE" w:rsidRDefault="00A80EBE" w:rsidP="00A80EBE">
            <w:pPr>
              <w:jc w:val="right"/>
            </w:pPr>
            <w:r>
              <w:t>0.24%</w:t>
            </w:r>
          </w:p>
        </w:tc>
      </w:tr>
      <w:tr w:rsidR="00A80EBE" w:rsidTr="00A80EBE">
        <w:tc>
          <w:tcPr>
            <w:tcW w:w="1429" w:type="dxa"/>
          </w:tcPr>
          <w:p w:rsidR="00A80EBE" w:rsidRDefault="00A80EBE" w:rsidP="00A80EBE">
            <w:pPr>
              <w:jc w:val="left"/>
            </w:pPr>
            <w:r>
              <w:rPr>
                <w:rFonts w:hint="eastAsia"/>
              </w:rPr>
              <w:t>自基金合同生效起至今</w:t>
            </w:r>
          </w:p>
        </w:tc>
        <w:tc>
          <w:tcPr>
            <w:tcW w:w="1315" w:type="dxa"/>
          </w:tcPr>
          <w:p w:rsidR="00A80EBE" w:rsidRDefault="00A80EBE" w:rsidP="00A80EBE">
            <w:pPr>
              <w:jc w:val="right"/>
            </w:pPr>
            <w:r>
              <w:t>6.16%</w:t>
            </w:r>
          </w:p>
        </w:tc>
        <w:tc>
          <w:tcPr>
            <w:tcW w:w="1315" w:type="dxa"/>
          </w:tcPr>
          <w:p w:rsidR="00A80EBE" w:rsidRDefault="00A80EBE" w:rsidP="00A80EBE">
            <w:pPr>
              <w:jc w:val="right"/>
            </w:pPr>
            <w:r>
              <w:t>1.05%</w:t>
            </w:r>
          </w:p>
        </w:tc>
        <w:tc>
          <w:tcPr>
            <w:tcW w:w="1315" w:type="dxa"/>
          </w:tcPr>
          <w:p w:rsidR="00A80EBE" w:rsidRDefault="00A80EBE" w:rsidP="00A80EBE">
            <w:pPr>
              <w:jc w:val="right"/>
            </w:pPr>
            <w:r>
              <w:t>25.96%</w:t>
            </w:r>
          </w:p>
        </w:tc>
        <w:tc>
          <w:tcPr>
            <w:tcW w:w="1315" w:type="dxa"/>
          </w:tcPr>
          <w:p w:rsidR="00A80EBE" w:rsidRDefault="00A80EBE" w:rsidP="00A80EBE">
            <w:pPr>
              <w:jc w:val="right"/>
            </w:pPr>
            <w:r>
              <w:t>0.79%</w:t>
            </w:r>
          </w:p>
        </w:tc>
        <w:tc>
          <w:tcPr>
            <w:tcW w:w="907" w:type="dxa"/>
          </w:tcPr>
          <w:p w:rsidR="00A80EBE" w:rsidRDefault="00A80EBE" w:rsidP="00A80EBE">
            <w:pPr>
              <w:jc w:val="right"/>
            </w:pPr>
            <w:r>
              <w:t>-19.80%</w:t>
            </w:r>
          </w:p>
        </w:tc>
        <w:tc>
          <w:tcPr>
            <w:tcW w:w="907" w:type="dxa"/>
          </w:tcPr>
          <w:p w:rsidR="00A80EBE" w:rsidRDefault="00A80EBE" w:rsidP="00A80EBE">
            <w:pPr>
              <w:jc w:val="right"/>
            </w:pPr>
            <w:r>
              <w:t>0.26%</w:t>
            </w:r>
          </w:p>
        </w:tc>
      </w:tr>
    </w:tbl>
    <w:p w:rsidR="00A80EBE" w:rsidRDefault="00A80EBE" w:rsidP="00A80EBE">
      <w:pPr>
        <w:pStyle w:val="-"/>
        <w:ind w:firstLine="420"/>
        <w:rPr>
          <w:rFonts w:hint="eastAsia"/>
        </w:rPr>
      </w:pPr>
      <w:r>
        <w:rPr>
          <w:rFonts w:hint="eastAsia"/>
        </w:rPr>
        <w:t>南方高股息主题股票C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A80EBE" w:rsidTr="00A80EBE">
        <w:trPr>
          <w:cnfStyle w:val="100000000000" w:firstRow="1" w:lastRow="0" w:firstColumn="0" w:lastColumn="0" w:oddVBand="0" w:evenVBand="0" w:oddHBand="0" w:evenHBand="0" w:firstRowFirstColumn="0" w:firstRowLastColumn="0" w:lastRowFirstColumn="0" w:lastRowLastColumn="0"/>
        </w:trPr>
        <w:tc>
          <w:tcPr>
            <w:tcW w:w="1429" w:type="dxa"/>
          </w:tcPr>
          <w:p w:rsidR="00A80EBE" w:rsidRPr="00A80EBE" w:rsidRDefault="00A80EBE" w:rsidP="00A80EBE">
            <w:pPr>
              <w:jc w:val="center"/>
              <w:rPr>
                <w:b/>
              </w:rPr>
            </w:pPr>
            <w:r w:rsidRPr="00A80EBE">
              <w:rPr>
                <w:rFonts w:hint="eastAsia"/>
                <w:b/>
              </w:rPr>
              <w:lastRenderedPageBreak/>
              <w:t>阶段</w:t>
            </w:r>
          </w:p>
        </w:tc>
        <w:tc>
          <w:tcPr>
            <w:tcW w:w="1315" w:type="dxa"/>
          </w:tcPr>
          <w:p w:rsidR="00A80EBE" w:rsidRPr="00A80EBE" w:rsidRDefault="00A80EBE" w:rsidP="00A80EBE">
            <w:pPr>
              <w:jc w:val="center"/>
              <w:rPr>
                <w:b/>
              </w:rPr>
            </w:pPr>
            <w:r w:rsidRPr="00A80EBE">
              <w:rPr>
                <w:rFonts w:hint="eastAsia"/>
                <w:b/>
              </w:rPr>
              <w:t>净值增长率①</w:t>
            </w:r>
          </w:p>
        </w:tc>
        <w:tc>
          <w:tcPr>
            <w:tcW w:w="1315" w:type="dxa"/>
          </w:tcPr>
          <w:p w:rsidR="00A80EBE" w:rsidRPr="00A80EBE" w:rsidRDefault="00A80EBE" w:rsidP="00A80EBE">
            <w:pPr>
              <w:jc w:val="center"/>
              <w:rPr>
                <w:b/>
              </w:rPr>
            </w:pPr>
            <w:r w:rsidRPr="00A80EBE">
              <w:rPr>
                <w:rFonts w:hint="eastAsia"/>
                <w:b/>
              </w:rPr>
              <w:t>净值增长率标准差②</w:t>
            </w:r>
          </w:p>
        </w:tc>
        <w:tc>
          <w:tcPr>
            <w:tcW w:w="1315" w:type="dxa"/>
          </w:tcPr>
          <w:p w:rsidR="00A80EBE" w:rsidRPr="00A80EBE" w:rsidRDefault="00A80EBE" w:rsidP="00A80EBE">
            <w:pPr>
              <w:jc w:val="center"/>
              <w:rPr>
                <w:b/>
              </w:rPr>
            </w:pPr>
            <w:r w:rsidRPr="00A80EBE">
              <w:rPr>
                <w:rFonts w:hint="eastAsia"/>
                <w:b/>
              </w:rPr>
              <w:t>业绩比较基准收益率③</w:t>
            </w:r>
          </w:p>
        </w:tc>
        <w:tc>
          <w:tcPr>
            <w:tcW w:w="1315" w:type="dxa"/>
          </w:tcPr>
          <w:p w:rsidR="00A80EBE" w:rsidRPr="00A80EBE" w:rsidRDefault="00A80EBE" w:rsidP="00A80EBE">
            <w:pPr>
              <w:jc w:val="center"/>
              <w:rPr>
                <w:b/>
              </w:rPr>
            </w:pPr>
            <w:r w:rsidRPr="00A80EBE">
              <w:rPr>
                <w:rFonts w:hint="eastAsia"/>
                <w:b/>
              </w:rPr>
              <w:t>业绩比较基准收益率标准差④</w:t>
            </w:r>
          </w:p>
        </w:tc>
        <w:tc>
          <w:tcPr>
            <w:tcW w:w="907" w:type="dxa"/>
          </w:tcPr>
          <w:p w:rsidR="00A80EBE" w:rsidRPr="00A80EBE" w:rsidRDefault="00A80EBE" w:rsidP="00A80EBE">
            <w:pPr>
              <w:jc w:val="center"/>
              <w:rPr>
                <w:b/>
              </w:rPr>
            </w:pPr>
            <w:r w:rsidRPr="00A80EBE">
              <w:rPr>
                <w:rFonts w:hint="eastAsia"/>
                <w:b/>
              </w:rPr>
              <w:t>①</w:t>
            </w:r>
            <w:r w:rsidRPr="00A80EBE">
              <w:rPr>
                <w:rFonts w:hint="eastAsia"/>
                <w:b/>
              </w:rPr>
              <w:t>-</w:t>
            </w:r>
            <w:r w:rsidRPr="00A80EBE">
              <w:rPr>
                <w:rFonts w:hint="eastAsia"/>
                <w:b/>
              </w:rPr>
              <w:t>③</w:t>
            </w:r>
          </w:p>
        </w:tc>
        <w:tc>
          <w:tcPr>
            <w:tcW w:w="907" w:type="dxa"/>
          </w:tcPr>
          <w:p w:rsidR="00A80EBE" w:rsidRPr="00A80EBE" w:rsidRDefault="00A80EBE" w:rsidP="00A80EBE">
            <w:pPr>
              <w:jc w:val="center"/>
              <w:rPr>
                <w:b/>
              </w:rPr>
            </w:pPr>
            <w:r w:rsidRPr="00A80EBE">
              <w:rPr>
                <w:rFonts w:hint="eastAsia"/>
                <w:b/>
              </w:rPr>
              <w:t>②</w:t>
            </w:r>
            <w:r w:rsidRPr="00A80EBE">
              <w:rPr>
                <w:rFonts w:hint="eastAsia"/>
                <w:b/>
              </w:rPr>
              <w:t>-</w:t>
            </w:r>
            <w:r w:rsidRPr="00A80EBE">
              <w:rPr>
                <w:rFonts w:hint="eastAsia"/>
                <w:b/>
              </w:rPr>
              <w:t>④</w:t>
            </w:r>
          </w:p>
        </w:tc>
      </w:tr>
      <w:tr w:rsidR="00A80EBE" w:rsidTr="00A80EBE">
        <w:tc>
          <w:tcPr>
            <w:tcW w:w="1429" w:type="dxa"/>
          </w:tcPr>
          <w:p w:rsidR="00A80EBE" w:rsidRDefault="00A80EBE" w:rsidP="00A80EBE">
            <w:pPr>
              <w:jc w:val="left"/>
            </w:pPr>
            <w:r>
              <w:rPr>
                <w:rFonts w:hint="eastAsia"/>
              </w:rPr>
              <w:t>过去三个月</w:t>
            </w:r>
          </w:p>
        </w:tc>
        <w:tc>
          <w:tcPr>
            <w:tcW w:w="1315" w:type="dxa"/>
          </w:tcPr>
          <w:p w:rsidR="00A80EBE" w:rsidRDefault="00A80EBE" w:rsidP="00A80EBE">
            <w:pPr>
              <w:jc w:val="right"/>
            </w:pPr>
            <w:r>
              <w:t>1.95%</w:t>
            </w:r>
          </w:p>
        </w:tc>
        <w:tc>
          <w:tcPr>
            <w:tcW w:w="1315" w:type="dxa"/>
          </w:tcPr>
          <w:p w:rsidR="00A80EBE" w:rsidRDefault="00A80EBE" w:rsidP="00A80EBE">
            <w:pPr>
              <w:jc w:val="right"/>
            </w:pPr>
            <w:r>
              <w:t>0.89%</w:t>
            </w:r>
          </w:p>
        </w:tc>
        <w:tc>
          <w:tcPr>
            <w:tcW w:w="1315" w:type="dxa"/>
          </w:tcPr>
          <w:p w:rsidR="00A80EBE" w:rsidRDefault="00A80EBE" w:rsidP="00A80EBE">
            <w:pPr>
              <w:jc w:val="right"/>
            </w:pPr>
            <w:r>
              <w:t>2.39%</w:t>
            </w:r>
          </w:p>
        </w:tc>
        <w:tc>
          <w:tcPr>
            <w:tcW w:w="1315" w:type="dxa"/>
          </w:tcPr>
          <w:p w:rsidR="00A80EBE" w:rsidRDefault="00A80EBE" w:rsidP="00A80EBE">
            <w:pPr>
              <w:jc w:val="right"/>
            </w:pPr>
            <w:r>
              <w:t>0.79%</w:t>
            </w:r>
          </w:p>
        </w:tc>
        <w:tc>
          <w:tcPr>
            <w:tcW w:w="907" w:type="dxa"/>
          </w:tcPr>
          <w:p w:rsidR="00A80EBE" w:rsidRDefault="00A80EBE" w:rsidP="00A80EBE">
            <w:pPr>
              <w:jc w:val="right"/>
            </w:pPr>
            <w:r>
              <w:t>-0.44%</w:t>
            </w:r>
          </w:p>
        </w:tc>
        <w:tc>
          <w:tcPr>
            <w:tcW w:w="907" w:type="dxa"/>
          </w:tcPr>
          <w:p w:rsidR="00A80EBE" w:rsidRDefault="00A80EBE" w:rsidP="00A80EBE">
            <w:pPr>
              <w:jc w:val="right"/>
            </w:pPr>
            <w:r>
              <w:t>0.10%</w:t>
            </w:r>
          </w:p>
        </w:tc>
      </w:tr>
      <w:tr w:rsidR="00A80EBE" w:rsidTr="00A80EBE">
        <w:tc>
          <w:tcPr>
            <w:tcW w:w="1429" w:type="dxa"/>
          </w:tcPr>
          <w:p w:rsidR="00A80EBE" w:rsidRDefault="00A80EBE" w:rsidP="00A80EBE">
            <w:pPr>
              <w:jc w:val="left"/>
            </w:pPr>
            <w:r>
              <w:rPr>
                <w:rFonts w:hint="eastAsia"/>
              </w:rPr>
              <w:t>过去六个月</w:t>
            </w:r>
          </w:p>
        </w:tc>
        <w:tc>
          <w:tcPr>
            <w:tcW w:w="1315" w:type="dxa"/>
          </w:tcPr>
          <w:p w:rsidR="00A80EBE" w:rsidRDefault="00A80EBE" w:rsidP="00A80EBE">
            <w:pPr>
              <w:jc w:val="right"/>
            </w:pPr>
            <w:r>
              <w:t>3.07%</w:t>
            </w:r>
          </w:p>
        </w:tc>
        <w:tc>
          <w:tcPr>
            <w:tcW w:w="1315" w:type="dxa"/>
          </w:tcPr>
          <w:p w:rsidR="00A80EBE" w:rsidRDefault="00A80EBE" w:rsidP="00A80EBE">
            <w:pPr>
              <w:jc w:val="right"/>
            </w:pPr>
            <w:r>
              <w:t>0.71%</w:t>
            </w:r>
          </w:p>
        </w:tc>
        <w:tc>
          <w:tcPr>
            <w:tcW w:w="1315" w:type="dxa"/>
          </w:tcPr>
          <w:p w:rsidR="00A80EBE" w:rsidRDefault="00A80EBE" w:rsidP="00A80EBE">
            <w:pPr>
              <w:jc w:val="right"/>
            </w:pPr>
            <w:r>
              <w:t>2.26%</w:t>
            </w:r>
          </w:p>
        </w:tc>
        <w:tc>
          <w:tcPr>
            <w:tcW w:w="1315" w:type="dxa"/>
          </w:tcPr>
          <w:p w:rsidR="00A80EBE" w:rsidRDefault="00A80EBE" w:rsidP="00A80EBE">
            <w:pPr>
              <w:jc w:val="right"/>
            </w:pPr>
            <w:r>
              <w:t>0.64%</w:t>
            </w:r>
          </w:p>
        </w:tc>
        <w:tc>
          <w:tcPr>
            <w:tcW w:w="907" w:type="dxa"/>
          </w:tcPr>
          <w:p w:rsidR="00A80EBE" w:rsidRDefault="00A80EBE" w:rsidP="00A80EBE">
            <w:pPr>
              <w:jc w:val="right"/>
            </w:pPr>
            <w:r>
              <w:t>0.81%</w:t>
            </w:r>
          </w:p>
        </w:tc>
        <w:tc>
          <w:tcPr>
            <w:tcW w:w="907" w:type="dxa"/>
          </w:tcPr>
          <w:p w:rsidR="00A80EBE" w:rsidRDefault="00A80EBE" w:rsidP="00A80EBE">
            <w:pPr>
              <w:jc w:val="right"/>
            </w:pPr>
            <w:r>
              <w:t>0.07%</w:t>
            </w:r>
          </w:p>
        </w:tc>
      </w:tr>
      <w:tr w:rsidR="00A80EBE" w:rsidTr="00A80EBE">
        <w:tc>
          <w:tcPr>
            <w:tcW w:w="1429" w:type="dxa"/>
          </w:tcPr>
          <w:p w:rsidR="00A80EBE" w:rsidRDefault="00A80EBE" w:rsidP="00A80EBE">
            <w:pPr>
              <w:jc w:val="left"/>
            </w:pPr>
            <w:r>
              <w:rPr>
                <w:rFonts w:hint="eastAsia"/>
              </w:rPr>
              <w:t>过去一年</w:t>
            </w:r>
          </w:p>
        </w:tc>
        <w:tc>
          <w:tcPr>
            <w:tcW w:w="1315" w:type="dxa"/>
          </w:tcPr>
          <w:p w:rsidR="00A80EBE" w:rsidRDefault="00A80EBE" w:rsidP="00A80EBE">
            <w:pPr>
              <w:jc w:val="right"/>
            </w:pPr>
            <w:r>
              <w:t>14.95%</w:t>
            </w:r>
          </w:p>
        </w:tc>
        <w:tc>
          <w:tcPr>
            <w:tcW w:w="1315" w:type="dxa"/>
          </w:tcPr>
          <w:p w:rsidR="00A80EBE" w:rsidRDefault="00A80EBE" w:rsidP="00A80EBE">
            <w:pPr>
              <w:jc w:val="right"/>
            </w:pPr>
            <w:r>
              <w:t>0.76%</w:t>
            </w:r>
          </w:p>
        </w:tc>
        <w:tc>
          <w:tcPr>
            <w:tcW w:w="1315" w:type="dxa"/>
          </w:tcPr>
          <w:p w:rsidR="00A80EBE" w:rsidRDefault="00A80EBE" w:rsidP="00A80EBE">
            <w:pPr>
              <w:jc w:val="right"/>
            </w:pPr>
            <w:r>
              <w:t>5.12%</w:t>
            </w:r>
          </w:p>
        </w:tc>
        <w:tc>
          <w:tcPr>
            <w:tcW w:w="1315" w:type="dxa"/>
          </w:tcPr>
          <w:p w:rsidR="00A80EBE" w:rsidRDefault="00A80EBE" w:rsidP="00A80EBE">
            <w:pPr>
              <w:jc w:val="right"/>
            </w:pPr>
            <w:r>
              <w:t>0.68%</w:t>
            </w:r>
          </w:p>
        </w:tc>
        <w:tc>
          <w:tcPr>
            <w:tcW w:w="907" w:type="dxa"/>
          </w:tcPr>
          <w:p w:rsidR="00A80EBE" w:rsidRDefault="00A80EBE" w:rsidP="00A80EBE">
            <w:pPr>
              <w:jc w:val="right"/>
            </w:pPr>
            <w:r>
              <w:t>9.83%</w:t>
            </w:r>
          </w:p>
        </w:tc>
        <w:tc>
          <w:tcPr>
            <w:tcW w:w="907" w:type="dxa"/>
          </w:tcPr>
          <w:p w:rsidR="00A80EBE" w:rsidRDefault="00A80EBE" w:rsidP="00A80EBE">
            <w:pPr>
              <w:jc w:val="right"/>
            </w:pPr>
            <w:r>
              <w:t>0.08%</w:t>
            </w:r>
          </w:p>
        </w:tc>
      </w:tr>
      <w:tr w:rsidR="00A80EBE" w:rsidTr="00A80EBE">
        <w:tc>
          <w:tcPr>
            <w:tcW w:w="1429" w:type="dxa"/>
          </w:tcPr>
          <w:p w:rsidR="00A80EBE" w:rsidRDefault="00A80EBE" w:rsidP="00A80EBE">
            <w:pPr>
              <w:jc w:val="left"/>
            </w:pPr>
            <w:r>
              <w:rPr>
                <w:rFonts w:hint="eastAsia"/>
              </w:rPr>
              <w:t>过去三年</w:t>
            </w:r>
          </w:p>
        </w:tc>
        <w:tc>
          <w:tcPr>
            <w:tcW w:w="1315" w:type="dxa"/>
          </w:tcPr>
          <w:p w:rsidR="00A80EBE" w:rsidRDefault="00A80EBE" w:rsidP="00A80EBE">
            <w:pPr>
              <w:jc w:val="right"/>
            </w:pPr>
            <w:r>
              <w:t>14.83%</w:t>
            </w:r>
          </w:p>
        </w:tc>
        <w:tc>
          <w:tcPr>
            <w:tcW w:w="1315" w:type="dxa"/>
          </w:tcPr>
          <w:p w:rsidR="00A80EBE" w:rsidRDefault="00A80EBE" w:rsidP="00A80EBE">
            <w:pPr>
              <w:jc w:val="right"/>
            </w:pPr>
            <w:r>
              <w:t>0.84%</w:t>
            </w:r>
          </w:p>
        </w:tc>
        <w:tc>
          <w:tcPr>
            <w:tcW w:w="1315" w:type="dxa"/>
          </w:tcPr>
          <w:p w:rsidR="00A80EBE" w:rsidRDefault="00A80EBE" w:rsidP="00A80EBE">
            <w:pPr>
              <w:jc w:val="right"/>
            </w:pPr>
            <w:r>
              <w:t>13.39%</w:t>
            </w:r>
          </w:p>
        </w:tc>
        <w:tc>
          <w:tcPr>
            <w:tcW w:w="1315" w:type="dxa"/>
          </w:tcPr>
          <w:p w:rsidR="00A80EBE" w:rsidRDefault="00A80EBE" w:rsidP="00A80EBE">
            <w:pPr>
              <w:jc w:val="right"/>
            </w:pPr>
            <w:r>
              <w:t>0.73%</w:t>
            </w:r>
          </w:p>
        </w:tc>
        <w:tc>
          <w:tcPr>
            <w:tcW w:w="907" w:type="dxa"/>
          </w:tcPr>
          <w:p w:rsidR="00A80EBE" w:rsidRDefault="00A80EBE" w:rsidP="00A80EBE">
            <w:pPr>
              <w:jc w:val="right"/>
            </w:pPr>
            <w:r>
              <w:t>1.44%</w:t>
            </w:r>
          </w:p>
        </w:tc>
        <w:tc>
          <w:tcPr>
            <w:tcW w:w="907" w:type="dxa"/>
          </w:tcPr>
          <w:p w:rsidR="00A80EBE" w:rsidRDefault="00A80EBE" w:rsidP="00A80EBE">
            <w:pPr>
              <w:jc w:val="right"/>
            </w:pPr>
            <w:r>
              <w:t>0.11%</w:t>
            </w:r>
          </w:p>
        </w:tc>
      </w:tr>
      <w:tr w:rsidR="00A80EBE" w:rsidTr="00A80EBE">
        <w:tc>
          <w:tcPr>
            <w:tcW w:w="1429" w:type="dxa"/>
          </w:tcPr>
          <w:p w:rsidR="00A80EBE" w:rsidRDefault="00A80EBE" w:rsidP="00A80EBE">
            <w:pPr>
              <w:jc w:val="left"/>
            </w:pPr>
            <w:r>
              <w:rPr>
                <w:rFonts w:hint="eastAsia"/>
              </w:rPr>
              <w:t>过去五年</w:t>
            </w:r>
          </w:p>
        </w:tc>
        <w:tc>
          <w:tcPr>
            <w:tcW w:w="1315" w:type="dxa"/>
          </w:tcPr>
          <w:p w:rsidR="00A80EBE" w:rsidRDefault="00A80EBE" w:rsidP="00A80EBE">
            <w:pPr>
              <w:jc w:val="right"/>
            </w:pPr>
            <w:r>
              <w:t>-4.12%</w:t>
            </w:r>
          </w:p>
        </w:tc>
        <w:tc>
          <w:tcPr>
            <w:tcW w:w="1315" w:type="dxa"/>
          </w:tcPr>
          <w:p w:rsidR="00A80EBE" w:rsidRDefault="00A80EBE" w:rsidP="00A80EBE">
            <w:pPr>
              <w:jc w:val="right"/>
            </w:pPr>
            <w:r>
              <w:t>1.03%</w:t>
            </w:r>
          </w:p>
        </w:tc>
        <w:tc>
          <w:tcPr>
            <w:tcW w:w="1315" w:type="dxa"/>
          </w:tcPr>
          <w:p w:rsidR="00A80EBE" w:rsidRDefault="00A80EBE" w:rsidP="00A80EBE">
            <w:pPr>
              <w:jc w:val="right"/>
            </w:pPr>
            <w:r>
              <w:t>18.07%</w:t>
            </w:r>
          </w:p>
        </w:tc>
        <w:tc>
          <w:tcPr>
            <w:tcW w:w="1315" w:type="dxa"/>
          </w:tcPr>
          <w:p w:rsidR="00A80EBE" w:rsidRDefault="00A80EBE" w:rsidP="00A80EBE">
            <w:pPr>
              <w:jc w:val="right"/>
            </w:pPr>
            <w:r>
              <w:t>0.79%</w:t>
            </w:r>
          </w:p>
        </w:tc>
        <w:tc>
          <w:tcPr>
            <w:tcW w:w="907" w:type="dxa"/>
          </w:tcPr>
          <w:p w:rsidR="00A80EBE" w:rsidRDefault="00A80EBE" w:rsidP="00A80EBE">
            <w:pPr>
              <w:jc w:val="right"/>
            </w:pPr>
            <w:r>
              <w:t>-22.19%</w:t>
            </w:r>
          </w:p>
        </w:tc>
        <w:tc>
          <w:tcPr>
            <w:tcW w:w="907" w:type="dxa"/>
          </w:tcPr>
          <w:p w:rsidR="00A80EBE" w:rsidRDefault="00A80EBE" w:rsidP="00A80EBE">
            <w:pPr>
              <w:jc w:val="right"/>
            </w:pPr>
            <w:r>
              <w:t>0.24%</w:t>
            </w:r>
          </w:p>
        </w:tc>
      </w:tr>
      <w:tr w:rsidR="00A80EBE" w:rsidTr="00A80EBE">
        <w:tc>
          <w:tcPr>
            <w:tcW w:w="1429" w:type="dxa"/>
          </w:tcPr>
          <w:p w:rsidR="00A80EBE" w:rsidRDefault="00A80EBE" w:rsidP="00A80EBE">
            <w:pPr>
              <w:jc w:val="left"/>
            </w:pPr>
            <w:r>
              <w:rPr>
                <w:rFonts w:hint="eastAsia"/>
              </w:rPr>
              <w:t>自基金合同生效起至今</w:t>
            </w:r>
          </w:p>
        </w:tc>
        <w:tc>
          <w:tcPr>
            <w:tcW w:w="1315" w:type="dxa"/>
          </w:tcPr>
          <w:p w:rsidR="00A80EBE" w:rsidRDefault="00A80EBE" w:rsidP="00A80EBE">
            <w:pPr>
              <w:jc w:val="right"/>
            </w:pPr>
            <w:r>
              <w:t>1.44%</w:t>
            </w:r>
          </w:p>
        </w:tc>
        <w:tc>
          <w:tcPr>
            <w:tcW w:w="1315" w:type="dxa"/>
          </w:tcPr>
          <w:p w:rsidR="00A80EBE" w:rsidRDefault="00A80EBE" w:rsidP="00A80EBE">
            <w:pPr>
              <w:jc w:val="right"/>
            </w:pPr>
            <w:r>
              <w:t>1.05%</w:t>
            </w:r>
          </w:p>
        </w:tc>
        <w:tc>
          <w:tcPr>
            <w:tcW w:w="1315" w:type="dxa"/>
          </w:tcPr>
          <w:p w:rsidR="00A80EBE" w:rsidRDefault="00A80EBE" w:rsidP="00A80EBE">
            <w:pPr>
              <w:jc w:val="right"/>
            </w:pPr>
            <w:r>
              <w:t>25.96%</w:t>
            </w:r>
          </w:p>
        </w:tc>
        <w:tc>
          <w:tcPr>
            <w:tcW w:w="1315" w:type="dxa"/>
          </w:tcPr>
          <w:p w:rsidR="00A80EBE" w:rsidRDefault="00A80EBE" w:rsidP="00A80EBE">
            <w:pPr>
              <w:jc w:val="right"/>
            </w:pPr>
            <w:r>
              <w:t>0.79%</w:t>
            </w:r>
          </w:p>
        </w:tc>
        <w:tc>
          <w:tcPr>
            <w:tcW w:w="907" w:type="dxa"/>
          </w:tcPr>
          <w:p w:rsidR="00A80EBE" w:rsidRDefault="00A80EBE" w:rsidP="00A80EBE">
            <w:pPr>
              <w:jc w:val="right"/>
            </w:pPr>
            <w:r>
              <w:t>-24.52%</w:t>
            </w:r>
          </w:p>
        </w:tc>
        <w:tc>
          <w:tcPr>
            <w:tcW w:w="907" w:type="dxa"/>
          </w:tcPr>
          <w:p w:rsidR="00A80EBE" w:rsidRDefault="00A80EBE" w:rsidP="00A80EBE">
            <w:pPr>
              <w:jc w:val="right"/>
            </w:pPr>
            <w:r>
              <w:t>0.26%</w:t>
            </w:r>
          </w:p>
        </w:tc>
      </w:tr>
    </w:tbl>
    <w:p w:rsidR="00A80EBE" w:rsidRDefault="00A80EBE" w:rsidP="00A80EBE">
      <w:pPr>
        <w:pStyle w:val="-3"/>
        <w:spacing w:before="156" w:after="156"/>
        <w:rPr>
          <w:rFonts w:hint="eastAsia"/>
        </w:rPr>
      </w:pPr>
      <w:r>
        <w:rPr>
          <w:rFonts w:hint="eastAsia"/>
        </w:rPr>
        <w:t>自基金合同生效以来基金份额累计净值增长率变动及其与同期业绩比较基准收益率变动的比较</w:t>
      </w:r>
    </w:p>
    <w:p w:rsidR="00A80EBE" w:rsidRDefault="00A80EBE" w:rsidP="00A80EBE">
      <w:r>
        <w:rPr>
          <w:noProof/>
        </w:rPr>
        <w:drawing>
          <wp:inline distT="0" distB="0" distL="0" distR="0">
            <wp:extent cx="5274310" cy="387159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871595"/>
                    </a:xfrm>
                    <a:prstGeom prst="rect">
                      <a:avLst/>
                    </a:prstGeom>
                  </pic:spPr>
                </pic:pic>
              </a:graphicData>
            </a:graphic>
          </wp:inline>
        </w:drawing>
      </w:r>
    </w:p>
    <w:p w:rsidR="00A80EBE" w:rsidRDefault="00A80EBE" w:rsidP="00A80EBE">
      <w:r>
        <w:rPr>
          <w:noProof/>
        </w:rPr>
        <w:lastRenderedPageBreak/>
        <w:drawing>
          <wp:inline distT="0" distB="0" distL="0" distR="0">
            <wp:extent cx="5274310" cy="387159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871595"/>
                    </a:xfrm>
                    <a:prstGeom prst="rect">
                      <a:avLst/>
                    </a:prstGeom>
                  </pic:spPr>
                </pic:pic>
              </a:graphicData>
            </a:graphic>
          </wp:inline>
        </w:drawing>
      </w:r>
    </w:p>
    <w:p w:rsidR="00A80EBE" w:rsidRDefault="00A80EBE" w:rsidP="00A80EBE">
      <w:pPr>
        <w:pStyle w:val="-1"/>
        <w:ind w:left="281" w:hanging="281"/>
        <w:rPr>
          <w:rFonts w:hint="eastAsia"/>
        </w:rPr>
      </w:pPr>
      <w:r>
        <w:rPr>
          <w:rFonts w:hint="eastAsia"/>
        </w:rPr>
        <w:t>管理人报告</w:t>
      </w:r>
    </w:p>
    <w:p w:rsidR="00A80EBE" w:rsidRDefault="00A80EBE" w:rsidP="00A80EBE">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A80EBE" w:rsidTr="00B91FE0">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A80EBE" w:rsidRPr="00A80EBE" w:rsidRDefault="00A80EBE" w:rsidP="00A80EBE">
            <w:pPr>
              <w:jc w:val="center"/>
              <w:rPr>
                <w:b/>
              </w:rPr>
            </w:pPr>
            <w:r w:rsidRPr="00A80EBE">
              <w:rPr>
                <w:rFonts w:hint="eastAsia"/>
                <w:b/>
              </w:rPr>
              <w:t>姓名</w:t>
            </w:r>
          </w:p>
        </w:tc>
        <w:tc>
          <w:tcPr>
            <w:tcW w:w="851" w:type="dxa"/>
            <w:vMerge w:val="restart"/>
          </w:tcPr>
          <w:p w:rsidR="00A80EBE" w:rsidRPr="00A80EBE" w:rsidRDefault="00A80EBE" w:rsidP="00A80EBE">
            <w:pPr>
              <w:jc w:val="center"/>
              <w:rPr>
                <w:b/>
              </w:rPr>
            </w:pPr>
            <w:r w:rsidRPr="00A80EBE">
              <w:rPr>
                <w:rFonts w:hint="eastAsia"/>
                <w:b/>
              </w:rPr>
              <w:t>职务</w:t>
            </w:r>
          </w:p>
        </w:tc>
        <w:tc>
          <w:tcPr>
            <w:tcW w:w="2234" w:type="dxa"/>
            <w:gridSpan w:val="2"/>
            <w:tcBorders>
              <w:bottom w:val="single" w:sz="4" w:space="0" w:color="auto"/>
            </w:tcBorders>
          </w:tcPr>
          <w:p w:rsidR="00A80EBE" w:rsidRPr="00A80EBE" w:rsidRDefault="00A80EBE" w:rsidP="00A80EBE">
            <w:pPr>
              <w:jc w:val="center"/>
              <w:rPr>
                <w:b/>
              </w:rPr>
            </w:pPr>
            <w:r w:rsidRPr="00A80EBE">
              <w:rPr>
                <w:rFonts w:hint="eastAsia"/>
                <w:b/>
              </w:rPr>
              <w:t>任本基金的基金经理期限</w:t>
            </w:r>
          </w:p>
        </w:tc>
        <w:tc>
          <w:tcPr>
            <w:tcW w:w="703" w:type="dxa"/>
            <w:vMerge w:val="restart"/>
          </w:tcPr>
          <w:p w:rsidR="00A80EBE" w:rsidRPr="00A80EBE" w:rsidRDefault="00A80EBE" w:rsidP="00A80EBE">
            <w:pPr>
              <w:jc w:val="center"/>
              <w:rPr>
                <w:b/>
              </w:rPr>
            </w:pPr>
            <w:r w:rsidRPr="00A80EBE">
              <w:rPr>
                <w:rFonts w:hint="eastAsia"/>
                <w:b/>
              </w:rPr>
              <w:t>证券从业年限</w:t>
            </w:r>
          </w:p>
        </w:tc>
        <w:tc>
          <w:tcPr>
            <w:tcW w:w="3856" w:type="dxa"/>
            <w:vMerge w:val="restart"/>
          </w:tcPr>
          <w:p w:rsidR="00A80EBE" w:rsidRPr="00A80EBE" w:rsidRDefault="00A80EBE" w:rsidP="00A80EBE">
            <w:pPr>
              <w:jc w:val="center"/>
              <w:rPr>
                <w:b/>
              </w:rPr>
            </w:pPr>
            <w:r w:rsidRPr="00A80EBE">
              <w:rPr>
                <w:rFonts w:hint="eastAsia"/>
                <w:b/>
              </w:rPr>
              <w:t>说明</w:t>
            </w:r>
          </w:p>
        </w:tc>
      </w:tr>
      <w:tr w:rsidR="00A80EBE" w:rsidTr="00A80EBE">
        <w:tc>
          <w:tcPr>
            <w:tcW w:w="862" w:type="dxa"/>
            <w:vMerge/>
          </w:tcPr>
          <w:p w:rsidR="00A80EBE" w:rsidRDefault="00A80EBE" w:rsidP="00A80EBE">
            <w:pPr>
              <w:jc w:val="left"/>
            </w:pPr>
          </w:p>
        </w:tc>
        <w:tc>
          <w:tcPr>
            <w:tcW w:w="851" w:type="dxa"/>
            <w:vMerge/>
          </w:tcPr>
          <w:p w:rsidR="00A80EBE" w:rsidRDefault="00A80EBE" w:rsidP="00A80EBE">
            <w:pPr>
              <w:jc w:val="left"/>
            </w:pPr>
          </w:p>
        </w:tc>
        <w:tc>
          <w:tcPr>
            <w:tcW w:w="1117" w:type="dxa"/>
            <w:shd w:val="clear" w:color="auto" w:fill="BFBFBF"/>
          </w:tcPr>
          <w:p w:rsidR="00A80EBE" w:rsidRPr="00A80EBE" w:rsidRDefault="00A80EBE" w:rsidP="00A80EBE">
            <w:pPr>
              <w:jc w:val="center"/>
              <w:rPr>
                <w:b/>
              </w:rPr>
            </w:pPr>
            <w:r w:rsidRPr="00A80EBE">
              <w:rPr>
                <w:rFonts w:hint="eastAsia"/>
                <w:b/>
              </w:rPr>
              <w:t>任职日期</w:t>
            </w:r>
          </w:p>
        </w:tc>
        <w:tc>
          <w:tcPr>
            <w:tcW w:w="1117" w:type="dxa"/>
            <w:shd w:val="clear" w:color="auto" w:fill="BFBFBF"/>
          </w:tcPr>
          <w:p w:rsidR="00A80EBE" w:rsidRPr="00A80EBE" w:rsidRDefault="00A80EBE" w:rsidP="00A80EBE">
            <w:pPr>
              <w:jc w:val="center"/>
              <w:rPr>
                <w:b/>
              </w:rPr>
            </w:pPr>
            <w:r w:rsidRPr="00A80EBE">
              <w:rPr>
                <w:rFonts w:hint="eastAsia"/>
                <w:b/>
              </w:rPr>
              <w:t>离任日期</w:t>
            </w:r>
          </w:p>
        </w:tc>
        <w:tc>
          <w:tcPr>
            <w:tcW w:w="703" w:type="dxa"/>
            <w:vMerge/>
          </w:tcPr>
          <w:p w:rsidR="00A80EBE" w:rsidRDefault="00A80EBE" w:rsidP="00A80EBE">
            <w:pPr>
              <w:jc w:val="left"/>
            </w:pPr>
          </w:p>
        </w:tc>
        <w:tc>
          <w:tcPr>
            <w:tcW w:w="3856" w:type="dxa"/>
            <w:vMerge/>
          </w:tcPr>
          <w:p w:rsidR="00A80EBE" w:rsidRDefault="00A80EBE" w:rsidP="00A80EBE">
            <w:pPr>
              <w:jc w:val="left"/>
            </w:pPr>
          </w:p>
        </w:tc>
      </w:tr>
      <w:tr w:rsidR="00A80EBE" w:rsidTr="00A80EBE">
        <w:tc>
          <w:tcPr>
            <w:tcW w:w="862" w:type="dxa"/>
          </w:tcPr>
          <w:p w:rsidR="00A80EBE" w:rsidRDefault="00A80EBE" w:rsidP="00A80EBE">
            <w:pPr>
              <w:jc w:val="left"/>
            </w:pPr>
            <w:r>
              <w:rPr>
                <w:rFonts w:hint="eastAsia"/>
              </w:rPr>
              <w:t>许公磊</w:t>
            </w:r>
          </w:p>
        </w:tc>
        <w:tc>
          <w:tcPr>
            <w:tcW w:w="851" w:type="dxa"/>
          </w:tcPr>
          <w:p w:rsidR="00A80EBE" w:rsidRDefault="00A80EBE" w:rsidP="00A80EBE">
            <w:pPr>
              <w:jc w:val="left"/>
            </w:pPr>
            <w:r>
              <w:rPr>
                <w:rFonts w:hint="eastAsia"/>
              </w:rPr>
              <w:t>本基金基金经理</w:t>
            </w:r>
          </w:p>
        </w:tc>
        <w:tc>
          <w:tcPr>
            <w:tcW w:w="1117" w:type="dxa"/>
          </w:tcPr>
          <w:p w:rsidR="00A80EBE" w:rsidRDefault="00A80EBE" w:rsidP="00A80EBE">
            <w:pPr>
              <w:jc w:val="left"/>
            </w:pPr>
            <w:r>
              <w:rPr>
                <w:rFonts w:hint="eastAsia"/>
              </w:rPr>
              <w:t>2025</w:t>
            </w:r>
            <w:r>
              <w:rPr>
                <w:rFonts w:hint="eastAsia"/>
              </w:rPr>
              <w:t>年</w:t>
            </w:r>
            <w:r>
              <w:rPr>
                <w:rFonts w:hint="eastAsia"/>
              </w:rPr>
              <w:t>2</w:t>
            </w:r>
            <w:r>
              <w:rPr>
                <w:rFonts w:hint="eastAsia"/>
              </w:rPr>
              <w:t>月</w:t>
            </w:r>
            <w:r>
              <w:rPr>
                <w:rFonts w:hint="eastAsia"/>
              </w:rPr>
              <w:t>28</w:t>
            </w:r>
            <w:r>
              <w:rPr>
                <w:rFonts w:hint="eastAsia"/>
              </w:rPr>
              <w:t>日</w:t>
            </w:r>
          </w:p>
        </w:tc>
        <w:tc>
          <w:tcPr>
            <w:tcW w:w="1117" w:type="dxa"/>
          </w:tcPr>
          <w:p w:rsidR="00A80EBE" w:rsidRDefault="00A80EBE" w:rsidP="00A80EBE">
            <w:pPr>
              <w:jc w:val="right"/>
            </w:pPr>
            <w:r>
              <w:t>-</w:t>
            </w:r>
          </w:p>
        </w:tc>
        <w:tc>
          <w:tcPr>
            <w:tcW w:w="703" w:type="dxa"/>
          </w:tcPr>
          <w:p w:rsidR="00A80EBE" w:rsidRDefault="00A80EBE" w:rsidP="00A80EBE">
            <w:pPr>
              <w:jc w:val="left"/>
            </w:pPr>
            <w:r>
              <w:rPr>
                <w:rFonts w:hint="eastAsia"/>
              </w:rPr>
              <w:t>9</w:t>
            </w:r>
            <w:r>
              <w:rPr>
                <w:rFonts w:hint="eastAsia"/>
              </w:rPr>
              <w:t>年</w:t>
            </w:r>
          </w:p>
        </w:tc>
        <w:tc>
          <w:tcPr>
            <w:tcW w:w="3856" w:type="dxa"/>
          </w:tcPr>
          <w:p w:rsidR="00A80EBE" w:rsidRDefault="00A80EBE" w:rsidP="00A80EBE">
            <w:r>
              <w:rPr>
                <w:rFonts w:hint="eastAsia"/>
              </w:rPr>
              <w:t>中国国籍，法国国立统计与经济管理学校金融市场专业和法国巴黎第九大学应用数学专业双硕士，具有基金从业资格。曾先后就职于上海拍拍贷金融信息服务有限公司、弘则弥道投资咨询有限公司，历任风险专员、高级分析师。</w:t>
            </w:r>
            <w:r>
              <w:rPr>
                <w:rFonts w:hint="eastAsia"/>
              </w:rPr>
              <w:t>2020</w:t>
            </w:r>
            <w:r>
              <w:rPr>
                <w:rFonts w:hint="eastAsia"/>
              </w:rPr>
              <w:t>年</w:t>
            </w:r>
            <w:r>
              <w:rPr>
                <w:rFonts w:hint="eastAsia"/>
              </w:rPr>
              <w:t>3</w:t>
            </w:r>
            <w:r>
              <w:rPr>
                <w:rFonts w:hint="eastAsia"/>
              </w:rPr>
              <w:t>月加入南方基金，任宏观策略部研究员；</w:t>
            </w:r>
            <w:r>
              <w:rPr>
                <w:rFonts w:hint="eastAsia"/>
              </w:rPr>
              <w:t>2023</w:t>
            </w:r>
            <w:r>
              <w:rPr>
                <w:rFonts w:hint="eastAsia"/>
              </w:rPr>
              <w:t>年</w:t>
            </w:r>
            <w:r>
              <w:rPr>
                <w:rFonts w:hint="eastAsia"/>
              </w:rPr>
              <w:t>6</w:t>
            </w:r>
            <w:r>
              <w:rPr>
                <w:rFonts w:hint="eastAsia"/>
              </w:rPr>
              <w:t>月</w:t>
            </w:r>
            <w:r>
              <w:rPr>
                <w:rFonts w:hint="eastAsia"/>
              </w:rPr>
              <w:t>9</w:t>
            </w:r>
            <w:r>
              <w:rPr>
                <w:rFonts w:hint="eastAsia"/>
              </w:rPr>
              <w:t>日至今，任南方君信混合基金经理；</w:t>
            </w:r>
            <w:r>
              <w:rPr>
                <w:rFonts w:hint="eastAsia"/>
              </w:rPr>
              <w:t>2024</w:t>
            </w:r>
            <w:r>
              <w:rPr>
                <w:rFonts w:hint="eastAsia"/>
              </w:rPr>
              <w:t>年</w:t>
            </w:r>
            <w:r>
              <w:rPr>
                <w:rFonts w:hint="eastAsia"/>
              </w:rPr>
              <w:t>12</w:t>
            </w:r>
            <w:r>
              <w:rPr>
                <w:rFonts w:hint="eastAsia"/>
              </w:rPr>
              <w:t>月</w:t>
            </w:r>
            <w:r>
              <w:rPr>
                <w:rFonts w:hint="eastAsia"/>
              </w:rPr>
              <w:t>6</w:t>
            </w:r>
            <w:r>
              <w:rPr>
                <w:rFonts w:hint="eastAsia"/>
              </w:rPr>
              <w:t>日至今，任南方绝对收益策略定开混合发起基金经理；</w:t>
            </w:r>
            <w:r>
              <w:rPr>
                <w:rFonts w:hint="eastAsia"/>
              </w:rPr>
              <w:t>2025</w:t>
            </w:r>
            <w:r>
              <w:rPr>
                <w:rFonts w:hint="eastAsia"/>
              </w:rPr>
              <w:t>年</w:t>
            </w:r>
            <w:r>
              <w:rPr>
                <w:rFonts w:hint="eastAsia"/>
              </w:rPr>
              <w:t>2</w:t>
            </w:r>
            <w:r>
              <w:rPr>
                <w:rFonts w:hint="eastAsia"/>
              </w:rPr>
              <w:t>月</w:t>
            </w:r>
            <w:r>
              <w:rPr>
                <w:rFonts w:hint="eastAsia"/>
              </w:rPr>
              <w:t>28</w:t>
            </w:r>
            <w:r>
              <w:rPr>
                <w:rFonts w:hint="eastAsia"/>
              </w:rPr>
              <w:t>日至今，任南方量化成长股票、南方高股息主题股票基金经理；</w:t>
            </w:r>
            <w:r>
              <w:rPr>
                <w:rFonts w:hint="eastAsia"/>
              </w:rPr>
              <w:t>2025</w:t>
            </w:r>
            <w:r>
              <w:rPr>
                <w:rFonts w:hint="eastAsia"/>
              </w:rPr>
              <w:t>年</w:t>
            </w:r>
            <w:r>
              <w:rPr>
                <w:rFonts w:hint="eastAsia"/>
              </w:rPr>
              <w:t>11</w:t>
            </w:r>
            <w:r>
              <w:rPr>
                <w:rFonts w:hint="eastAsia"/>
              </w:rPr>
              <w:t>月</w:t>
            </w:r>
            <w:r>
              <w:rPr>
                <w:rFonts w:hint="eastAsia"/>
              </w:rPr>
              <w:t>21</w:t>
            </w:r>
            <w:r>
              <w:rPr>
                <w:rFonts w:hint="eastAsia"/>
              </w:rPr>
              <w:t>日至今，任南方比较优势混合基金经理。</w:t>
            </w:r>
          </w:p>
        </w:tc>
      </w:tr>
    </w:tbl>
    <w:p w:rsidR="00A80EBE" w:rsidRDefault="00A80EBE" w:rsidP="00A80EBE">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A80EBE" w:rsidRDefault="00A80EBE" w:rsidP="00A80EBE">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A80EBE" w:rsidRDefault="00A80EBE" w:rsidP="00A80EBE">
      <w:pPr>
        <w:pStyle w:val="-2"/>
        <w:spacing w:before="312"/>
        <w:rPr>
          <w:rFonts w:hint="eastAsia"/>
        </w:rPr>
      </w:pPr>
      <w:r>
        <w:rPr>
          <w:rFonts w:hint="eastAsia"/>
        </w:rPr>
        <w:t>管理人对报告期内本基金运作遵规守信情况的说明</w:t>
      </w:r>
    </w:p>
    <w:p w:rsidR="00A80EBE" w:rsidRDefault="00A80EBE" w:rsidP="00A80EBE">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A80EBE" w:rsidRDefault="00A80EBE" w:rsidP="00A80EBE">
      <w:pPr>
        <w:pStyle w:val="-2"/>
        <w:spacing w:before="312"/>
        <w:rPr>
          <w:rFonts w:hint="eastAsia"/>
        </w:rPr>
      </w:pPr>
      <w:r>
        <w:rPr>
          <w:rFonts w:hint="eastAsia"/>
        </w:rPr>
        <w:t>公平交易专项说明</w:t>
      </w:r>
    </w:p>
    <w:p w:rsidR="00A80EBE" w:rsidRDefault="00A80EBE" w:rsidP="00A80EBE">
      <w:pPr>
        <w:pStyle w:val="-3"/>
        <w:spacing w:before="156" w:after="156"/>
        <w:rPr>
          <w:rFonts w:hint="eastAsia"/>
        </w:rPr>
      </w:pPr>
      <w:r>
        <w:rPr>
          <w:rFonts w:hint="eastAsia"/>
        </w:rPr>
        <w:t>公平交易制度的执行情况</w:t>
      </w:r>
    </w:p>
    <w:p w:rsidR="00A80EBE" w:rsidRDefault="00A80EBE" w:rsidP="00A80EBE">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A80EBE" w:rsidRDefault="00A80EBE" w:rsidP="00A80EBE">
      <w:pPr>
        <w:pStyle w:val="-3"/>
        <w:spacing w:before="156" w:after="156"/>
        <w:rPr>
          <w:rFonts w:hint="eastAsia"/>
        </w:rPr>
      </w:pPr>
      <w:r>
        <w:rPr>
          <w:rFonts w:hint="eastAsia"/>
        </w:rPr>
        <w:t>异常交易行为的专项说明</w:t>
      </w:r>
    </w:p>
    <w:p w:rsidR="00A80EBE" w:rsidRDefault="00A80EBE" w:rsidP="00A80EBE">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A80EBE" w:rsidRDefault="00A80EBE" w:rsidP="00A80EBE">
      <w:pPr>
        <w:pStyle w:val="-2"/>
        <w:spacing w:before="312"/>
        <w:rPr>
          <w:rFonts w:hint="eastAsia"/>
        </w:rPr>
      </w:pPr>
      <w:r>
        <w:rPr>
          <w:rFonts w:hint="eastAsia"/>
        </w:rPr>
        <w:t>报告期内基金投资策略和运作分析</w:t>
      </w:r>
    </w:p>
    <w:p w:rsidR="00A80EBE" w:rsidRDefault="00A80EBE" w:rsidP="00A80EBE">
      <w:pPr>
        <w:pStyle w:val="-"/>
        <w:ind w:firstLine="420"/>
        <w:rPr>
          <w:rFonts w:hint="eastAsia"/>
        </w:rPr>
      </w:pPr>
      <w:r>
        <w:rPr>
          <w:rFonts w:hint="eastAsia"/>
        </w:rPr>
        <w:t>本基金采用定性和定量分析相结合的方法投资于高股息个股，包括A股和港股。在合同约定范围内，通过筛选股息率高、分红稳定、基本面优质的上市公司进行投资。</w:t>
      </w:r>
    </w:p>
    <w:p w:rsidR="00A80EBE" w:rsidRDefault="00A80EBE" w:rsidP="00A80EBE">
      <w:pPr>
        <w:pStyle w:val="-"/>
        <w:ind w:firstLine="420"/>
        <w:rPr>
          <w:rFonts w:hint="eastAsia"/>
        </w:rPr>
      </w:pPr>
      <w:r>
        <w:rPr>
          <w:rFonts w:hint="eastAsia"/>
        </w:rPr>
        <w:t>受海外地缘冲突影响，全球金融市场在一季度波动加大。国内权益市场相较于海外更具韧性，波动幅度小于海外。组合所用选股策略运行相对稳健，组合在报告期内净值小幅增长。该组合主要投资于高股息股票，这类资产波动特征小于市场整体，是过去数十年国内权益市场高夏普投资方案之一。在当前低利率环境下，基金经理对高股息红利类资产保持乐观，维持战略看多态度。未来基金经理将继续勤勉尽责的做好组合管理，力求为投资者创造更好的持有体验。</w:t>
      </w:r>
    </w:p>
    <w:p w:rsidR="00A80EBE" w:rsidRDefault="00A80EBE" w:rsidP="00A80EBE">
      <w:pPr>
        <w:pStyle w:val="-2"/>
        <w:spacing w:before="312"/>
        <w:rPr>
          <w:rFonts w:hint="eastAsia"/>
        </w:rPr>
      </w:pPr>
      <w:r>
        <w:rPr>
          <w:rFonts w:hint="eastAsia"/>
        </w:rPr>
        <w:t>报告期内基金的业绩表现</w:t>
      </w:r>
    </w:p>
    <w:p w:rsidR="00A80EBE" w:rsidRDefault="00A80EBE" w:rsidP="00A80EBE">
      <w:pPr>
        <w:pStyle w:val="-"/>
        <w:ind w:firstLine="420"/>
        <w:rPr>
          <w:rFonts w:hint="eastAsia"/>
        </w:rPr>
      </w:pPr>
      <w:r>
        <w:rPr>
          <w:rFonts w:hint="eastAsia"/>
        </w:rPr>
        <w:lastRenderedPageBreak/>
        <w:t>截至报告期末，本基金A份额净值为1.0616元，报告期内，份额净值增长率为2.15%，同期业绩基准增长率为2.39%；本基金C份额净值为1.0144元，报告期内，份额净值增长率为1.95%，同期业绩基准增长率为2.39%。</w:t>
      </w:r>
    </w:p>
    <w:p w:rsidR="00A80EBE" w:rsidRDefault="00A80EBE" w:rsidP="00A80EBE">
      <w:pPr>
        <w:pStyle w:val="-2"/>
        <w:spacing w:before="312"/>
        <w:rPr>
          <w:rFonts w:hint="eastAsia"/>
        </w:rPr>
      </w:pPr>
      <w:r>
        <w:rPr>
          <w:rFonts w:hint="eastAsia"/>
        </w:rPr>
        <w:t>报告期内基金持有人数或基金资产净值预警说明</w:t>
      </w:r>
    </w:p>
    <w:p w:rsidR="00A80EBE" w:rsidRDefault="00A80EBE" w:rsidP="00A80EBE">
      <w:pPr>
        <w:pStyle w:val="-"/>
        <w:ind w:firstLine="420"/>
        <w:rPr>
          <w:rFonts w:hint="eastAsia"/>
        </w:rPr>
      </w:pPr>
      <w:r>
        <w:rPr>
          <w:rFonts w:hint="eastAsia"/>
        </w:rPr>
        <w:t>报告期内，本基金未出现连续二十个交易日基金份额持有人数量不满二百人或者基金资产净值低于五千万元的情形。</w:t>
      </w:r>
    </w:p>
    <w:p w:rsidR="00A80EBE" w:rsidRDefault="00A80EBE" w:rsidP="00A80EBE">
      <w:pPr>
        <w:pStyle w:val="-1"/>
        <w:ind w:left="281" w:hanging="281"/>
        <w:rPr>
          <w:rFonts w:hint="eastAsia"/>
        </w:rPr>
      </w:pPr>
      <w:r>
        <w:rPr>
          <w:rFonts w:hint="eastAsia"/>
        </w:rPr>
        <w:t>投资组合报告</w:t>
      </w:r>
    </w:p>
    <w:p w:rsidR="00A80EBE" w:rsidRDefault="00A80EBE" w:rsidP="00A80EBE">
      <w:pPr>
        <w:pStyle w:val="-2"/>
        <w:spacing w:before="312"/>
        <w:rPr>
          <w:rFonts w:hint="eastAsia"/>
        </w:rPr>
      </w:pPr>
      <w:r>
        <w:rPr>
          <w:rFonts w:hint="eastAsia"/>
        </w:rPr>
        <w:t>报告期末基金资产组合情况</w:t>
      </w:r>
    </w:p>
    <w:p w:rsidR="00A80EBE" w:rsidRDefault="00A80EBE" w:rsidP="00A80EBE">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A80EBE" w:rsidTr="00A80EBE">
        <w:trPr>
          <w:cnfStyle w:val="100000000000" w:firstRow="1" w:lastRow="0" w:firstColumn="0" w:lastColumn="0" w:oddVBand="0" w:evenVBand="0" w:oddHBand="0" w:evenHBand="0" w:firstRowFirstColumn="0" w:firstRowLastColumn="0" w:lastRowFirstColumn="0" w:lastRowLastColumn="0"/>
        </w:trPr>
        <w:tc>
          <w:tcPr>
            <w:tcW w:w="646" w:type="dxa"/>
          </w:tcPr>
          <w:p w:rsidR="00A80EBE" w:rsidRPr="00A80EBE" w:rsidRDefault="00A80EBE" w:rsidP="00A80EBE">
            <w:pPr>
              <w:jc w:val="center"/>
              <w:rPr>
                <w:b/>
              </w:rPr>
            </w:pPr>
            <w:r w:rsidRPr="00A80EBE">
              <w:rPr>
                <w:rFonts w:hint="eastAsia"/>
                <w:b/>
              </w:rPr>
              <w:t>序号</w:t>
            </w:r>
          </w:p>
        </w:tc>
        <w:tc>
          <w:tcPr>
            <w:tcW w:w="2971" w:type="dxa"/>
          </w:tcPr>
          <w:p w:rsidR="00A80EBE" w:rsidRPr="00A80EBE" w:rsidRDefault="00A80EBE" w:rsidP="00A80EBE">
            <w:pPr>
              <w:jc w:val="center"/>
              <w:rPr>
                <w:b/>
              </w:rPr>
            </w:pPr>
            <w:r w:rsidRPr="00A80EBE">
              <w:rPr>
                <w:rFonts w:hint="eastAsia"/>
                <w:b/>
              </w:rPr>
              <w:t>项目</w:t>
            </w:r>
          </w:p>
        </w:tc>
        <w:tc>
          <w:tcPr>
            <w:tcW w:w="2381" w:type="dxa"/>
          </w:tcPr>
          <w:p w:rsidR="00A80EBE" w:rsidRPr="00A80EBE" w:rsidRDefault="00A80EBE" w:rsidP="00A80EBE">
            <w:pPr>
              <w:jc w:val="center"/>
              <w:rPr>
                <w:b/>
              </w:rPr>
            </w:pPr>
            <w:r w:rsidRPr="00A80EBE">
              <w:rPr>
                <w:rFonts w:hint="eastAsia"/>
                <w:b/>
              </w:rPr>
              <w:t>金额（元）</w:t>
            </w:r>
          </w:p>
        </w:tc>
        <w:tc>
          <w:tcPr>
            <w:tcW w:w="2506" w:type="dxa"/>
          </w:tcPr>
          <w:p w:rsidR="00A80EBE" w:rsidRPr="00A80EBE" w:rsidRDefault="00A80EBE" w:rsidP="00A80EBE">
            <w:pPr>
              <w:jc w:val="center"/>
              <w:rPr>
                <w:b/>
              </w:rPr>
            </w:pPr>
            <w:r w:rsidRPr="00A80EBE">
              <w:rPr>
                <w:rFonts w:hint="eastAsia"/>
                <w:b/>
              </w:rPr>
              <w:t>占基金总资产的比例（</w:t>
            </w:r>
            <w:r w:rsidRPr="00A80EBE">
              <w:rPr>
                <w:rFonts w:hint="eastAsia"/>
                <w:b/>
              </w:rPr>
              <w:t>%</w:t>
            </w:r>
            <w:r w:rsidRPr="00A80EBE">
              <w:rPr>
                <w:rFonts w:hint="eastAsia"/>
                <w:b/>
              </w:rPr>
              <w:t>）</w:t>
            </w:r>
          </w:p>
        </w:tc>
      </w:tr>
      <w:tr w:rsidR="00A80EBE" w:rsidTr="00A80EBE">
        <w:tc>
          <w:tcPr>
            <w:tcW w:w="646" w:type="dxa"/>
          </w:tcPr>
          <w:p w:rsidR="00A80EBE" w:rsidRDefault="00A80EBE" w:rsidP="00A80EBE">
            <w:pPr>
              <w:jc w:val="center"/>
            </w:pPr>
            <w:r>
              <w:t>1</w:t>
            </w:r>
          </w:p>
        </w:tc>
        <w:tc>
          <w:tcPr>
            <w:tcW w:w="2971" w:type="dxa"/>
          </w:tcPr>
          <w:p w:rsidR="00A80EBE" w:rsidRDefault="00A80EBE" w:rsidP="00A80EBE">
            <w:pPr>
              <w:jc w:val="left"/>
            </w:pPr>
            <w:r>
              <w:rPr>
                <w:rFonts w:hint="eastAsia"/>
              </w:rPr>
              <w:t>权益投资</w:t>
            </w:r>
          </w:p>
        </w:tc>
        <w:tc>
          <w:tcPr>
            <w:tcW w:w="2381" w:type="dxa"/>
          </w:tcPr>
          <w:p w:rsidR="00A80EBE" w:rsidRDefault="00A80EBE" w:rsidP="00A80EBE">
            <w:pPr>
              <w:jc w:val="right"/>
            </w:pPr>
            <w:r>
              <w:t>47,659,195.24</w:t>
            </w:r>
          </w:p>
        </w:tc>
        <w:tc>
          <w:tcPr>
            <w:tcW w:w="2506" w:type="dxa"/>
          </w:tcPr>
          <w:p w:rsidR="00A80EBE" w:rsidRDefault="00A80EBE" w:rsidP="00A80EBE">
            <w:pPr>
              <w:jc w:val="right"/>
            </w:pPr>
            <w:r>
              <w:t>89.41</w:t>
            </w:r>
          </w:p>
        </w:tc>
      </w:tr>
      <w:tr w:rsidR="00A80EBE" w:rsidTr="00A80EBE">
        <w:tc>
          <w:tcPr>
            <w:tcW w:w="646" w:type="dxa"/>
          </w:tcPr>
          <w:p w:rsidR="00A80EBE" w:rsidRDefault="00A80EBE" w:rsidP="00A80EBE">
            <w:pPr>
              <w:jc w:val="center"/>
            </w:pPr>
          </w:p>
        </w:tc>
        <w:tc>
          <w:tcPr>
            <w:tcW w:w="2971" w:type="dxa"/>
          </w:tcPr>
          <w:p w:rsidR="00A80EBE" w:rsidRDefault="00A80EBE" w:rsidP="00A80EBE">
            <w:pPr>
              <w:jc w:val="left"/>
            </w:pPr>
            <w:r>
              <w:rPr>
                <w:rFonts w:hint="eastAsia"/>
              </w:rPr>
              <w:t>其中：股票</w:t>
            </w:r>
          </w:p>
        </w:tc>
        <w:tc>
          <w:tcPr>
            <w:tcW w:w="2381" w:type="dxa"/>
          </w:tcPr>
          <w:p w:rsidR="00A80EBE" w:rsidRDefault="00A80EBE" w:rsidP="00A80EBE">
            <w:pPr>
              <w:jc w:val="right"/>
            </w:pPr>
            <w:r>
              <w:t>47,659,195.24</w:t>
            </w:r>
          </w:p>
        </w:tc>
        <w:tc>
          <w:tcPr>
            <w:tcW w:w="2506" w:type="dxa"/>
          </w:tcPr>
          <w:p w:rsidR="00A80EBE" w:rsidRDefault="00A80EBE" w:rsidP="00A80EBE">
            <w:pPr>
              <w:jc w:val="right"/>
            </w:pPr>
            <w:r>
              <w:t>89.41</w:t>
            </w:r>
          </w:p>
        </w:tc>
      </w:tr>
      <w:tr w:rsidR="00A80EBE" w:rsidTr="00A80EBE">
        <w:tc>
          <w:tcPr>
            <w:tcW w:w="646" w:type="dxa"/>
          </w:tcPr>
          <w:p w:rsidR="00A80EBE" w:rsidRDefault="00A80EBE" w:rsidP="00A80EBE">
            <w:pPr>
              <w:jc w:val="center"/>
            </w:pPr>
            <w:r>
              <w:t>2</w:t>
            </w:r>
          </w:p>
        </w:tc>
        <w:tc>
          <w:tcPr>
            <w:tcW w:w="2971" w:type="dxa"/>
          </w:tcPr>
          <w:p w:rsidR="00A80EBE" w:rsidRDefault="00A80EBE" w:rsidP="00A80EBE">
            <w:pPr>
              <w:jc w:val="left"/>
            </w:pPr>
            <w:r>
              <w:rPr>
                <w:rFonts w:hint="eastAsia"/>
              </w:rPr>
              <w:t>基金投资</w:t>
            </w:r>
          </w:p>
        </w:tc>
        <w:tc>
          <w:tcPr>
            <w:tcW w:w="2381" w:type="dxa"/>
          </w:tcPr>
          <w:p w:rsidR="00A80EBE" w:rsidRDefault="00A80EBE" w:rsidP="00A80EBE">
            <w:pPr>
              <w:jc w:val="right"/>
            </w:pPr>
            <w:r>
              <w:t>-</w:t>
            </w:r>
          </w:p>
        </w:tc>
        <w:tc>
          <w:tcPr>
            <w:tcW w:w="2506" w:type="dxa"/>
          </w:tcPr>
          <w:p w:rsidR="00A80EBE" w:rsidRDefault="00A80EBE" w:rsidP="00A80EBE">
            <w:pPr>
              <w:jc w:val="right"/>
            </w:pPr>
            <w:r>
              <w:t>-</w:t>
            </w:r>
          </w:p>
        </w:tc>
      </w:tr>
      <w:tr w:rsidR="00A80EBE" w:rsidTr="00A80EBE">
        <w:tc>
          <w:tcPr>
            <w:tcW w:w="646" w:type="dxa"/>
          </w:tcPr>
          <w:p w:rsidR="00A80EBE" w:rsidRDefault="00A80EBE" w:rsidP="00A80EBE">
            <w:pPr>
              <w:jc w:val="center"/>
            </w:pPr>
            <w:r>
              <w:t>3</w:t>
            </w:r>
          </w:p>
        </w:tc>
        <w:tc>
          <w:tcPr>
            <w:tcW w:w="2971" w:type="dxa"/>
          </w:tcPr>
          <w:p w:rsidR="00A80EBE" w:rsidRDefault="00A80EBE" w:rsidP="00A80EBE">
            <w:pPr>
              <w:jc w:val="left"/>
            </w:pPr>
            <w:r>
              <w:rPr>
                <w:rFonts w:hint="eastAsia"/>
              </w:rPr>
              <w:t>固定收益投资</w:t>
            </w:r>
          </w:p>
        </w:tc>
        <w:tc>
          <w:tcPr>
            <w:tcW w:w="2381" w:type="dxa"/>
          </w:tcPr>
          <w:p w:rsidR="00A80EBE" w:rsidRDefault="00A80EBE" w:rsidP="00A80EBE">
            <w:pPr>
              <w:jc w:val="right"/>
            </w:pPr>
            <w:r>
              <w:t>2,938,496.11</w:t>
            </w:r>
          </w:p>
        </w:tc>
        <w:tc>
          <w:tcPr>
            <w:tcW w:w="2506" w:type="dxa"/>
          </w:tcPr>
          <w:p w:rsidR="00A80EBE" w:rsidRDefault="00A80EBE" w:rsidP="00A80EBE">
            <w:pPr>
              <w:jc w:val="right"/>
            </w:pPr>
            <w:r>
              <w:t>5.51</w:t>
            </w:r>
          </w:p>
        </w:tc>
      </w:tr>
      <w:tr w:rsidR="00A80EBE" w:rsidTr="00A80EBE">
        <w:tc>
          <w:tcPr>
            <w:tcW w:w="646" w:type="dxa"/>
          </w:tcPr>
          <w:p w:rsidR="00A80EBE" w:rsidRDefault="00A80EBE" w:rsidP="00A80EBE">
            <w:pPr>
              <w:jc w:val="center"/>
            </w:pPr>
          </w:p>
        </w:tc>
        <w:tc>
          <w:tcPr>
            <w:tcW w:w="2971" w:type="dxa"/>
          </w:tcPr>
          <w:p w:rsidR="00A80EBE" w:rsidRDefault="00A80EBE" w:rsidP="00A80EBE">
            <w:pPr>
              <w:jc w:val="left"/>
            </w:pPr>
            <w:r>
              <w:rPr>
                <w:rFonts w:hint="eastAsia"/>
              </w:rPr>
              <w:t>其中：债券</w:t>
            </w:r>
          </w:p>
        </w:tc>
        <w:tc>
          <w:tcPr>
            <w:tcW w:w="2381" w:type="dxa"/>
          </w:tcPr>
          <w:p w:rsidR="00A80EBE" w:rsidRDefault="00A80EBE" w:rsidP="00A80EBE">
            <w:pPr>
              <w:jc w:val="right"/>
            </w:pPr>
            <w:r>
              <w:t>2,938,496.11</w:t>
            </w:r>
          </w:p>
        </w:tc>
        <w:tc>
          <w:tcPr>
            <w:tcW w:w="2506" w:type="dxa"/>
          </w:tcPr>
          <w:p w:rsidR="00A80EBE" w:rsidRDefault="00A80EBE" w:rsidP="00A80EBE">
            <w:pPr>
              <w:jc w:val="right"/>
            </w:pPr>
            <w:r>
              <w:t>5.51</w:t>
            </w:r>
          </w:p>
        </w:tc>
      </w:tr>
      <w:tr w:rsidR="00A80EBE" w:rsidTr="00A80EBE">
        <w:tc>
          <w:tcPr>
            <w:tcW w:w="646" w:type="dxa"/>
          </w:tcPr>
          <w:p w:rsidR="00A80EBE" w:rsidRDefault="00A80EBE" w:rsidP="00A80EBE">
            <w:pPr>
              <w:jc w:val="center"/>
            </w:pPr>
          </w:p>
        </w:tc>
        <w:tc>
          <w:tcPr>
            <w:tcW w:w="2971" w:type="dxa"/>
          </w:tcPr>
          <w:p w:rsidR="00A80EBE" w:rsidRDefault="00A80EBE" w:rsidP="00A80EBE">
            <w:pPr>
              <w:jc w:val="left"/>
            </w:pPr>
            <w:r>
              <w:rPr>
                <w:rFonts w:hint="eastAsia"/>
              </w:rPr>
              <w:t xml:space="preserve">      </w:t>
            </w:r>
            <w:r>
              <w:rPr>
                <w:rFonts w:hint="eastAsia"/>
              </w:rPr>
              <w:t>资产支持证券</w:t>
            </w:r>
          </w:p>
        </w:tc>
        <w:tc>
          <w:tcPr>
            <w:tcW w:w="2381" w:type="dxa"/>
          </w:tcPr>
          <w:p w:rsidR="00A80EBE" w:rsidRDefault="00A80EBE" w:rsidP="00A80EBE">
            <w:pPr>
              <w:jc w:val="right"/>
            </w:pPr>
            <w:r>
              <w:t>-</w:t>
            </w:r>
          </w:p>
        </w:tc>
        <w:tc>
          <w:tcPr>
            <w:tcW w:w="2506" w:type="dxa"/>
          </w:tcPr>
          <w:p w:rsidR="00A80EBE" w:rsidRDefault="00A80EBE" w:rsidP="00A80EBE">
            <w:pPr>
              <w:jc w:val="right"/>
            </w:pPr>
            <w:r>
              <w:t>-</w:t>
            </w:r>
          </w:p>
        </w:tc>
      </w:tr>
      <w:tr w:rsidR="00A80EBE" w:rsidTr="00A80EBE">
        <w:tc>
          <w:tcPr>
            <w:tcW w:w="646" w:type="dxa"/>
          </w:tcPr>
          <w:p w:rsidR="00A80EBE" w:rsidRDefault="00A80EBE" w:rsidP="00A80EBE">
            <w:pPr>
              <w:jc w:val="center"/>
            </w:pPr>
            <w:r>
              <w:t>4</w:t>
            </w:r>
          </w:p>
        </w:tc>
        <w:tc>
          <w:tcPr>
            <w:tcW w:w="2971" w:type="dxa"/>
          </w:tcPr>
          <w:p w:rsidR="00A80EBE" w:rsidRDefault="00A80EBE" w:rsidP="00A80EBE">
            <w:pPr>
              <w:jc w:val="left"/>
            </w:pPr>
            <w:r>
              <w:rPr>
                <w:rFonts w:hint="eastAsia"/>
              </w:rPr>
              <w:t>贵金属投资</w:t>
            </w:r>
          </w:p>
        </w:tc>
        <w:tc>
          <w:tcPr>
            <w:tcW w:w="2381" w:type="dxa"/>
          </w:tcPr>
          <w:p w:rsidR="00A80EBE" w:rsidRDefault="00A80EBE" w:rsidP="00A80EBE">
            <w:pPr>
              <w:jc w:val="right"/>
            </w:pPr>
            <w:r>
              <w:t>-</w:t>
            </w:r>
          </w:p>
        </w:tc>
        <w:tc>
          <w:tcPr>
            <w:tcW w:w="2506" w:type="dxa"/>
          </w:tcPr>
          <w:p w:rsidR="00A80EBE" w:rsidRDefault="00A80EBE" w:rsidP="00A80EBE">
            <w:pPr>
              <w:jc w:val="right"/>
            </w:pPr>
            <w:r>
              <w:t>-</w:t>
            </w:r>
          </w:p>
        </w:tc>
      </w:tr>
      <w:tr w:rsidR="00A80EBE" w:rsidTr="00A80EBE">
        <w:tc>
          <w:tcPr>
            <w:tcW w:w="646" w:type="dxa"/>
          </w:tcPr>
          <w:p w:rsidR="00A80EBE" w:rsidRDefault="00A80EBE" w:rsidP="00A80EBE">
            <w:pPr>
              <w:jc w:val="center"/>
            </w:pPr>
            <w:r>
              <w:t>5</w:t>
            </w:r>
          </w:p>
        </w:tc>
        <w:tc>
          <w:tcPr>
            <w:tcW w:w="2971" w:type="dxa"/>
          </w:tcPr>
          <w:p w:rsidR="00A80EBE" w:rsidRDefault="00A80EBE" w:rsidP="00A80EBE">
            <w:pPr>
              <w:jc w:val="left"/>
            </w:pPr>
            <w:r>
              <w:rPr>
                <w:rFonts w:hint="eastAsia"/>
              </w:rPr>
              <w:t>金融衍生品投资</w:t>
            </w:r>
          </w:p>
        </w:tc>
        <w:tc>
          <w:tcPr>
            <w:tcW w:w="2381" w:type="dxa"/>
          </w:tcPr>
          <w:p w:rsidR="00A80EBE" w:rsidRDefault="00A80EBE" w:rsidP="00A80EBE">
            <w:pPr>
              <w:jc w:val="right"/>
            </w:pPr>
            <w:r>
              <w:t>-</w:t>
            </w:r>
          </w:p>
        </w:tc>
        <w:tc>
          <w:tcPr>
            <w:tcW w:w="2506" w:type="dxa"/>
          </w:tcPr>
          <w:p w:rsidR="00A80EBE" w:rsidRDefault="00A80EBE" w:rsidP="00A80EBE">
            <w:pPr>
              <w:jc w:val="right"/>
            </w:pPr>
            <w:r>
              <w:t>-</w:t>
            </w:r>
          </w:p>
        </w:tc>
      </w:tr>
      <w:tr w:rsidR="00A80EBE" w:rsidTr="00A80EBE">
        <w:tc>
          <w:tcPr>
            <w:tcW w:w="646" w:type="dxa"/>
          </w:tcPr>
          <w:p w:rsidR="00A80EBE" w:rsidRDefault="00A80EBE" w:rsidP="00A80EBE">
            <w:pPr>
              <w:jc w:val="center"/>
            </w:pPr>
            <w:r>
              <w:t>6</w:t>
            </w:r>
          </w:p>
        </w:tc>
        <w:tc>
          <w:tcPr>
            <w:tcW w:w="2971" w:type="dxa"/>
          </w:tcPr>
          <w:p w:rsidR="00A80EBE" w:rsidRDefault="00A80EBE" w:rsidP="00A80EBE">
            <w:pPr>
              <w:jc w:val="left"/>
            </w:pPr>
            <w:r>
              <w:rPr>
                <w:rFonts w:hint="eastAsia"/>
              </w:rPr>
              <w:t>买入返售金融资产</w:t>
            </w:r>
          </w:p>
        </w:tc>
        <w:tc>
          <w:tcPr>
            <w:tcW w:w="2381" w:type="dxa"/>
          </w:tcPr>
          <w:p w:rsidR="00A80EBE" w:rsidRDefault="00A80EBE" w:rsidP="00A80EBE">
            <w:pPr>
              <w:jc w:val="right"/>
            </w:pPr>
            <w:r>
              <w:t>-</w:t>
            </w:r>
          </w:p>
        </w:tc>
        <w:tc>
          <w:tcPr>
            <w:tcW w:w="2506" w:type="dxa"/>
          </w:tcPr>
          <w:p w:rsidR="00A80EBE" w:rsidRDefault="00A80EBE" w:rsidP="00A80EBE">
            <w:pPr>
              <w:jc w:val="right"/>
            </w:pPr>
            <w:r>
              <w:t>-</w:t>
            </w:r>
          </w:p>
        </w:tc>
      </w:tr>
      <w:tr w:rsidR="00A80EBE" w:rsidTr="00A80EBE">
        <w:tc>
          <w:tcPr>
            <w:tcW w:w="646" w:type="dxa"/>
          </w:tcPr>
          <w:p w:rsidR="00A80EBE" w:rsidRDefault="00A80EBE" w:rsidP="00A80EBE">
            <w:pPr>
              <w:jc w:val="center"/>
            </w:pPr>
          </w:p>
        </w:tc>
        <w:tc>
          <w:tcPr>
            <w:tcW w:w="2971" w:type="dxa"/>
          </w:tcPr>
          <w:p w:rsidR="00A80EBE" w:rsidRDefault="00A80EBE" w:rsidP="00A80EBE">
            <w:pPr>
              <w:jc w:val="left"/>
            </w:pPr>
            <w:r>
              <w:rPr>
                <w:rFonts w:hint="eastAsia"/>
              </w:rPr>
              <w:t>其中：买断式回购的买入返售金融资产</w:t>
            </w:r>
          </w:p>
        </w:tc>
        <w:tc>
          <w:tcPr>
            <w:tcW w:w="2381" w:type="dxa"/>
          </w:tcPr>
          <w:p w:rsidR="00A80EBE" w:rsidRDefault="00A80EBE" w:rsidP="00A80EBE">
            <w:pPr>
              <w:jc w:val="right"/>
            </w:pPr>
            <w:r>
              <w:t>-</w:t>
            </w:r>
          </w:p>
        </w:tc>
        <w:tc>
          <w:tcPr>
            <w:tcW w:w="2506" w:type="dxa"/>
          </w:tcPr>
          <w:p w:rsidR="00A80EBE" w:rsidRDefault="00A80EBE" w:rsidP="00A80EBE">
            <w:pPr>
              <w:jc w:val="right"/>
            </w:pPr>
            <w:r>
              <w:t>-</w:t>
            </w:r>
          </w:p>
        </w:tc>
      </w:tr>
      <w:tr w:rsidR="00A80EBE" w:rsidTr="00A80EBE">
        <w:tc>
          <w:tcPr>
            <w:tcW w:w="646" w:type="dxa"/>
          </w:tcPr>
          <w:p w:rsidR="00A80EBE" w:rsidRDefault="00A80EBE" w:rsidP="00A80EBE">
            <w:pPr>
              <w:jc w:val="center"/>
            </w:pPr>
            <w:r>
              <w:t>7</w:t>
            </w:r>
          </w:p>
        </w:tc>
        <w:tc>
          <w:tcPr>
            <w:tcW w:w="2971" w:type="dxa"/>
          </w:tcPr>
          <w:p w:rsidR="00A80EBE" w:rsidRDefault="00A80EBE" w:rsidP="00A80EBE">
            <w:pPr>
              <w:jc w:val="left"/>
            </w:pPr>
            <w:r>
              <w:rPr>
                <w:rFonts w:hint="eastAsia"/>
              </w:rPr>
              <w:t>银行存款和结算备付金合计</w:t>
            </w:r>
          </w:p>
        </w:tc>
        <w:tc>
          <w:tcPr>
            <w:tcW w:w="2381" w:type="dxa"/>
          </w:tcPr>
          <w:p w:rsidR="00A80EBE" w:rsidRDefault="00A80EBE" w:rsidP="00A80EBE">
            <w:pPr>
              <w:jc w:val="right"/>
            </w:pPr>
            <w:r>
              <w:t>2,688,010.62</w:t>
            </w:r>
          </w:p>
        </w:tc>
        <w:tc>
          <w:tcPr>
            <w:tcW w:w="2506" w:type="dxa"/>
          </w:tcPr>
          <w:p w:rsidR="00A80EBE" w:rsidRDefault="00A80EBE" w:rsidP="00A80EBE">
            <w:pPr>
              <w:jc w:val="right"/>
            </w:pPr>
            <w:r>
              <w:t>5.04</w:t>
            </w:r>
          </w:p>
        </w:tc>
      </w:tr>
      <w:tr w:rsidR="00A80EBE" w:rsidTr="00A80EBE">
        <w:tc>
          <w:tcPr>
            <w:tcW w:w="646" w:type="dxa"/>
          </w:tcPr>
          <w:p w:rsidR="00A80EBE" w:rsidRDefault="00A80EBE" w:rsidP="00A80EBE">
            <w:pPr>
              <w:jc w:val="center"/>
            </w:pPr>
            <w:r>
              <w:t>8</w:t>
            </w:r>
          </w:p>
        </w:tc>
        <w:tc>
          <w:tcPr>
            <w:tcW w:w="2971" w:type="dxa"/>
          </w:tcPr>
          <w:p w:rsidR="00A80EBE" w:rsidRDefault="00A80EBE" w:rsidP="00A80EBE">
            <w:pPr>
              <w:jc w:val="left"/>
            </w:pPr>
            <w:r>
              <w:rPr>
                <w:rFonts w:hint="eastAsia"/>
              </w:rPr>
              <w:t>其他资产</w:t>
            </w:r>
          </w:p>
        </w:tc>
        <w:tc>
          <w:tcPr>
            <w:tcW w:w="2381" w:type="dxa"/>
          </w:tcPr>
          <w:p w:rsidR="00A80EBE" w:rsidRDefault="00A80EBE" w:rsidP="00A80EBE">
            <w:pPr>
              <w:jc w:val="right"/>
            </w:pPr>
            <w:r>
              <w:t>19,870.77</w:t>
            </w:r>
          </w:p>
        </w:tc>
        <w:tc>
          <w:tcPr>
            <w:tcW w:w="2506" w:type="dxa"/>
          </w:tcPr>
          <w:p w:rsidR="00A80EBE" w:rsidRDefault="00A80EBE" w:rsidP="00A80EBE">
            <w:pPr>
              <w:jc w:val="right"/>
            </w:pPr>
            <w:r>
              <w:t>0.04</w:t>
            </w:r>
          </w:p>
        </w:tc>
      </w:tr>
      <w:tr w:rsidR="00A80EBE" w:rsidTr="00A80EBE">
        <w:tc>
          <w:tcPr>
            <w:tcW w:w="646" w:type="dxa"/>
          </w:tcPr>
          <w:p w:rsidR="00A80EBE" w:rsidRDefault="00A80EBE" w:rsidP="00A80EBE">
            <w:pPr>
              <w:jc w:val="center"/>
            </w:pPr>
            <w:r>
              <w:t>9</w:t>
            </w:r>
          </w:p>
        </w:tc>
        <w:tc>
          <w:tcPr>
            <w:tcW w:w="2971" w:type="dxa"/>
          </w:tcPr>
          <w:p w:rsidR="00A80EBE" w:rsidRDefault="00A80EBE" w:rsidP="00A80EBE">
            <w:pPr>
              <w:jc w:val="left"/>
            </w:pPr>
            <w:r>
              <w:rPr>
                <w:rFonts w:hint="eastAsia"/>
              </w:rPr>
              <w:t>合计</w:t>
            </w:r>
          </w:p>
        </w:tc>
        <w:tc>
          <w:tcPr>
            <w:tcW w:w="2381" w:type="dxa"/>
          </w:tcPr>
          <w:p w:rsidR="00A80EBE" w:rsidRDefault="00A80EBE" w:rsidP="00A80EBE">
            <w:pPr>
              <w:jc w:val="right"/>
            </w:pPr>
            <w:r>
              <w:t>53,305,572.74</w:t>
            </w:r>
          </w:p>
        </w:tc>
        <w:tc>
          <w:tcPr>
            <w:tcW w:w="2506" w:type="dxa"/>
          </w:tcPr>
          <w:p w:rsidR="00A80EBE" w:rsidRDefault="00A80EBE" w:rsidP="00A80EBE">
            <w:pPr>
              <w:jc w:val="right"/>
            </w:pPr>
            <w:r>
              <w:t>100.00</w:t>
            </w:r>
          </w:p>
        </w:tc>
      </w:tr>
    </w:tbl>
    <w:p w:rsidR="00A80EBE" w:rsidRDefault="00A80EBE" w:rsidP="00A80EBE">
      <w:pPr>
        <w:pStyle w:val="-8"/>
        <w:rPr>
          <w:rFonts w:hint="eastAsia"/>
        </w:rPr>
      </w:pPr>
      <w:r>
        <w:rPr>
          <w:rFonts w:hint="eastAsia"/>
        </w:rPr>
        <w:t>注：本基金本报告期末通过沪港通交易机制投资的港股市值为人民币3,176,915.91元，占基金资产净值比例6.00%。</w:t>
      </w:r>
    </w:p>
    <w:p w:rsidR="00A80EBE" w:rsidRDefault="00A80EBE" w:rsidP="00A80EBE">
      <w:pPr>
        <w:pStyle w:val="-2"/>
        <w:spacing w:before="312"/>
        <w:rPr>
          <w:rFonts w:hint="eastAsia"/>
        </w:rPr>
      </w:pPr>
      <w:r>
        <w:rPr>
          <w:rFonts w:hint="eastAsia"/>
        </w:rPr>
        <w:t>报告期末按行业分类的股票投资组合</w:t>
      </w:r>
    </w:p>
    <w:p w:rsidR="00A80EBE" w:rsidRDefault="00A80EBE" w:rsidP="00A80EBE">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A80EBE" w:rsidTr="00A80EBE">
        <w:trPr>
          <w:cnfStyle w:val="100000000000" w:firstRow="1" w:lastRow="0" w:firstColumn="0" w:lastColumn="0" w:oddVBand="0" w:evenVBand="0" w:oddHBand="0" w:evenHBand="0" w:firstRowFirstColumn="0" w:firstRowLastColumn="0" w:lastRowFirstColumn="0" w:lastRowLastColumn="0"/>
        </w:trPr>
        <w:tc>
          <w:tcPr>
            <w:tcW w:w="646" w:type="dxa"/>
          </w:tcPr>
          <w:p w:rsidR="00A80EBE" w:rsidRPr="00A80EBE" w:rsidRDefault="00A80EBE" w:rsidP="00A80EBE">
            <w:pPr>
              <w:jc w:val="center"/>
              <w:rPr>
                <w:b/>
              </w:rPr>
            </w:pPr>
            <w:r w:rsidRPr="00A80EBE">
              <w:rPr>
                <w:rFonts w:hint="eastAsia"/>
                <w:b/>
              </w:rPr>
              <w:t>代码</w:t>
            </w:r>
          </w:p>
        </w:tc>
        <w:tc>
          <w:tcPr>
            <w:tcW w:w="3595" w:type="dxa"/>
          </w:tcPr>
          <w:p w:rsidR="00A80EBE" w:rsidRPr="00A80EBE" w:rsidRDefault="00A80EBE" w:rsidP="00A80EBE">
            <w:pPr>
              <w:jc w:val="center"/>
              <w:rPr>
                <w:b/>
              </w:rPr>
            </w:pPr>
            <w:r w:rsidRPr="00A80EBE">
              <w:rPr>
                <w:rFonts w:hint="eastAsia"/>
                <w:b/>
              </w:rPr>
              <w:t>行业类别</w:t>
            </w:r>
          </w:p>
        </w:tc>
        <w:tc>
          <w:tcPr>
            <w:tcW w:w="1769" w:type="dxa"/>
          </w:tcPr>
          <w:p w:rsidR="00A80EBE" w:rsidRPr="00A80EBE" w:rsidRDefault="00A80EBE" w:rsidP="00A80EBE">
            <w:pPr>
              <w:jc w:val="center"/>
              <w:rPr>
                <w:b/>
              </w:rPr>
            </w:pPr>
            <w:r w:rsidRPr="00A80EBE">
              <w:rPr>
                <w:rFonts w:hint="eastAsia"/>
                <w:b/>
              </w:rPr>
              <w:t>公允价值（元）</w:t>
            </w:r>
          </w:p>
        </w:tc>
        <w:tc>
          <w:tcPr>
            <w:tcW w:w="2495" w:type="dxa"/>
          </w:tcPr>
          <w:p w:rsidR="00A80EBE" w:rsidRPr="00A80EBE" w:rsidRDefault="00A80EBE" w:rsidP="00A80EBE">
            <w:pPr>
              <w:jc w:val="center"/>
              <w:rPr>
                <w:b/>
              </w:rPr>
            </w:pPr>
            <w:r w:rsidRPr="00A80EBE">
              <w:rPr>
                <w:rFonts w:hint="eastAsia"/>
                <w:b/>
              </w:rPr>
              <w:t>占基金资产净值比例（％）</w:t>
            </w:r>
          </w:p>
        </w:tc>
      </w:tr>
      <w:tr w:rsidR="00A80EBE" w:rsidTr="00A80EBE">
        <w:tc>
          <w:tcPr>
            <w:tcW w:w="646" w:type="dxa"/>
          </w:tcPr>
          <w:p w:rsidR="00A80EBE" w:rsidRDefault="00A80EBE" w:rsidP="00A80EBE">
            <w:pPr>
              <w:jc w:val="left"/>
            </w:pPr>
            <w:r>
              <w:t>A</w:t>
            </w:r>
          </w:p>
        </w:tc>
        <w:tc>
          <w:tcPr>
            <w:tcW w:w="3595" w:type="dxa"/>
          </w:tcPr>
          <w:p w:rsidR="00A80EBE" w:rsidRDefault="00A80EBE" w:rsidP="00A80EBE">
            <w:pPr>
              <w:jc w:val="left"/>
            </w:pPr>
            <w:r>
              <w:rPr>
                <w:rFonts w:hint="eastAsia"/>
              </w:rPr>
              <w:t>农、林、牧、渔业</w:t>
            </w:r>
          </w:p>
        </w:tc>
        <w:tc>
          <w:tcPr>
            <w:tcW w:w="1769" w:type="dxa"/>
          </w:tcPr>
          <w:p w:rsidR="00A80EBE" w:rsidRDefault="00A80EBE" w:rsidP="00A80EBE">
            <w:pPr>
              <w:jc w:val="right"/>
            </w:pPr>
            <w:r>
              <w:t>-</w:t>
            </w:r>
          </w:p>
        </w:tc>
        <w:tc>
          <w:tcPr>
            <w:tcW w:w="2495" w:type="dxa"/>
          </w:tcPr>
          <w:p w:rsidR="00A80EBE" w:rsidRDefault="00A80EBE" w:rsidP="00A80EBE">
            <w:pPr>
              <w:jc w:val="right"/>
            </w:pPr>
            <w:r>
              <w:t>-</w:t>
            </w:r>
          </w:p>
        </w:tc>
      </w:tr>
      <w:tr w:rsidR="00A80EBE" w:rsidTr="00A80EBE">
        <w:tc>
          <w:tcPr>
            <w:tcW w:w="646" w:type="dxa"/>
          </w:tcPr>
          <w:p w:rsidR="00A80EBE" w:rsidRDefault="00A80EBE" w:rsidP="00A80EBE">
            <w:pPr>
              <w:jc w:val="left"/>
            </w:pPr>
            <w:r>
              <w:t>B</w:t>
            </w:r>
          </w:p>
        </w:tc>
        <w:tc>
          <w:tcPr>
            <w:tcW w:w="3595" w:type="dxa"/>
          </w:tcPr>
          <w:p w:rsidR="00A80EBE" w:rsidRDefault="00A80EBE" w:rsidP="00A80EBE">
            <w:pPr>
              <w:jc w:val="left"/>
            </w:pPr>
            <w:r>
              <w:rPr>
                <w:rFonts w:hint="eastAsia"/>
              </w:rPr>
              <w:t>采矿业</w:t>
            </w:r>
          </w:p>
        </w:tc>
        <w:tc>
          <w:tcPr>
            <w:tcW w:w="1769" w:type="dxa"/>
          </w:tcPr>
          <w:p w:rsidR="00A80EBE" w:rsidRDefault="00A80EBE" w:rsidP="00A80EBE">
            <w:pPr>
              <w:jc w:val="right"/>
            </w:pPr>
            <w:r>
              <w:t>1,671,847.00</w:t>
            </w:r>
          </w:p>
        </w:tc>
        <w:tc>
          <w:tcPr>
            <w:tcW w:w="2495" w:type="dxa"/>
          </w:tcPr>
          <w:p w:rsidR="00A80EBE" w:rsidRDefault="00A80EBE" w:rsidP="00A80EBE">
            <w:pPr>
              <w:jc w:val="right"/>
            </w:pPr>
            <w:r>
              <w:t>3.16</w:t>
            </w:r>
          </w:p>
        </w:tc>
      </w:tr>
      <w:tr w:rsidR="00A80EBE" w:rsidTr="00A80EBE">
        <w:tc>
          <w:tcPr>
            <w:tcW w:w="646" w:type="dxa"/>
          </w:tcPr>
          <w:p w:rsidR="00A80EBE" w:rsidRDefault="00A80EBE" w:rsidP="00A80EBE">
            <w:pPr>
              <w:jc w:val="left"/>
            </w:pPr>
            <w:r>
              <w:t>C</w:t>
            </w:r>
          </w:p>
        </w:tc>
        <w:tc>
          <w:tcPr>
            <w:tcW w:w="3595" w:type="dxa"/>
          </w:tcPr>
          <w:p w:rsidR="00A80EBE" w:rsidRDefault="00A80EBE" w:rsidP="00A80EBE">
            <w:pPr>
              <w:jc w:val="left"/>
            </w:pPr>
            <w:r>
              <w:rPr>
                <w:rFonts w:hint="eastAsia"/>
              </w:rPr>
              <w:t>制造业</w:t>
            </w:r>
          </w:p>
        </w:tc>
        <w:tc>
          <w:tcPr>
            <w:tcW w:w="1769" w:type="dxa"/>
          </w:tcPr>
          <w:p w:rsidR="00A80EBE" w:rsidRDefault="00A80EBE" w:rsidP="00A80EBE">
            <w:pPr>
              <w:jc w:val="right"/>
            </w:pPr>
            <w:r>
              <w:t>16,016,333.33</w:t>
            </w:r>
          </w:p>
        </w:tc>
        <w:tc>
          <w:tcPr>
            <w:tcW w:w="2495" w:type="dxa"/>
          </w:tcPr>
          <w:p w:rsidR="00A80EBE" w:rsidRDefault="00A80EBE" w:rsidP="00A80EBE">
            <w:pPr>
              <w:jc w:val="right"/>
            </w:pPr>
            <w:r>
              <w:t>30.23</w:t>
            </w:r>
          </w:p>
        </w:tc>
      </w:tr>
      <w:tr w:rsidR="00A80EBE" w:rsidTr="00A80EBE">
        <w:tc>
          <w:tcPr>
            <w:tcW w:w="646" w:type="dxa"/>
          </w:tcPr>
          <w:p w:rsidR="00A80EBE" w:rsidRDefault="00A80EBE" w:rsidP="00A80EBE">
            <w:pPr>
              <w:jc w:val="left"/>
            </w:pPr>
            <w:r>
              <w:lastRenderedPageBreak/>
              <w:t>D</w:t>
            </w:r>
          </w:p>
        </w:tc>
        <w:tc>
          <w:tcPr>
            <w:tcW w:w="3595" w:type="dxa"/>
          </w:tcPr>
          <w:p w:rsidR="00A80EBE" w:rsidRDefault="00A80EBE" w:rsidP="00A80EBE">
            <w:pPr>
              <w:jc w:val="left"/>
            </w:pPr>
            <w:r>
              <w:rPr>
                <w:rFonts w:hint="eastAsia"/>
              </w:rPr>
              <w:t>电力、热力、燃气及水生产和供应业</w:t>
            </w:r>
          </w:p>
        </w:tc>
        <w:tc>
          <w:tcPr>
            <w:tcW w:w="1769" w:type="dxa"/>
          </w:tcPr>
          <w:p w:rsidR="00A80EBE" w:rsidRDefault="00A80EBE" w:rsidP="00A80EBE">
            <w:pPr>
              <w:jc w:val="right"/>
            </w:pPr>
            <w:r>
              <w:t>2,465,511.00</w:t>
            </w:r>
          </w:p>
        </w:tc>
        <w:tc>
          <w:tcPr>
            <w:tcW w:w="2495" w:type="dxa"/>
          </w:tcPr>
          <w:p w:rsidR="00A80EBE" w:rsidRDefault="00A80EBE" w:rsidP="00A80EBE">
            <w:pPr>
              <w:jc w:val="right"/>
            </w:pPr>
            <w:r>
              <w:t>4.65</w:t>
            </w:r>
          </w:p>
        </w:tc>
      </w:tr>
      <w:tr w:rsidR="00A80EBE" w:rsidTr="00A80EBE">
        <w:tc>
          <w:tcPr>
            <w:tcW w:w="646" w:type="dxa"/>
          </w:tcPr>
          <w:p w:rsidR="00A80EBE" w:rsidRDefault="00A80EBE" w:rsidP="00A80EBE">
            <w:pPr>
              <w:jc w:val="left"/>
            </w:pPr>
            <w:r>
              <w:t>E</w:t>
            </w:r>
          </w:p>
        </w:tc>
        <w:tc>
          <w:tcPr>
            <w:tcW w:w="3595" w:type="dxa"/>
          </w:tcPr>
          <w:p w:rsidR="00A80EBE" w:rsidRDefault="00A80EBE" w:rsidP="00A80EBE">
            <w:pPr>
              <w:jc w:val="left"/>
            </w:pPr>
            <w:r>
              <w:rPr>
                <w:rFonts w:hint="eastAsia"/>
              </w:rPr>
              <w:t>建筑业</w:t>
            </w:r>
          </w:p>
        </w:tc>
        <w:tc>
          <w:tcPr>
            <w:tcW w:w="1769" w:type="dxa"/>
          </w:tcPr>
          <w:p w:rsidR="00A80EBE" w:rsidRDefault="00A80EBE" w:rsidP="00A80EBE">
            <w:pPr>
              <w:jc w:val="right"/>
            </w:pPr>
            <w:r>
              <w:t>3,814,111.00</w:t>
            </w:r>
          </w:p>
        </w:tc>
        <w:tc>
          <w:tcPr>
            <w:tcW w:w="2495" w:type="dxa"/>
          </w:tcPr>
          <w:p w:rsidR="00A80EBE" w:rsidRDefault="00A80EBE" w:rsidP="00A80EBE">
            <w:pPr>
              <w:jc w:val="right"/>
            </w:pPr>
            <w:r>
              <w:t>7.20</w:t>
            </w:r>
          </w:p>
        </w:tc>
      </w:tr>
      <w:tr w:rsidR="00A80EBE" w:rsidTr="00A80EBE">
        <w:tc>
          <w:tcPr>
            <w:tcW w:w="646" w:type="dxa"/>
          </w:tcPr>
          <w:p w:rsidR="00A80EBE" w:rsidRDefault="00A80EBE" w:rsidP="00A80EBE">
            <w:pPr>
              <w:jc w:val="left"/>
            </w:pPr>
            <w:r>
              <w:t>F</w:t>
            </w:r>
          </w:p>
        </w:tc>
        <w:tc>
          <w:tcPr>
            <w:tcW w:w="3595" w:type="dxa"/>
          </w:tcPr>
          <w:p w:rsidR="00A80EBE" w:rsidRDefault="00A80EBE" w:rsidP="00A80EBE">
            <w:pPr>
              <w:jc w:val="left"/>
            </w:pPr>
            <w:r>
              <w:rPr>
                <w:rFonts w:hint="eastAsia"/>
              </w:rPr>
              <w:t>批发和零售业</w:t>
            </w:r>
          </w:p>
        </w:tc>
        <w:tc>
          <w:tcPr>
            <w:tcW w:w="1769" w:type="dxa"/>
          </w:tcPr>
          <w:p w:rsidR="00A80EBE" w:rsidRDefault="00A80EBE" w:rsidP="00A80EBE">
            <w:pPr>
              <w:jc w:val="right"/>
            </w:pPr>
            <w:r>
              <w:t>3,895,658.00</w:t>
            </w:r>
          </w:p>
        </w:tc>
        <w:tc>
          <w:tcPr>
            <w:tcW w:w="2495" w:type="dxa"/>
          </w:tcPr>
          <w:p w:rsidR="00A80EBE" w:rsidRDefault="00A80EBE" w:rsidP="00A80EBE">
            <w:pPr>
              <w:jc w:val="right"/>
            </w:pPr>
            <w:r>
              <w:t>7.35</w:t>
            </w:r>
          </w:p>
        </w:tc>
      </w:tr>
      <w:tr w:rsidR="00A80EBE" w:rsidTr="00A80EBE">
        <w:tc>
          <w:tcPr>
            <w:tcW w:w="646" w:type="dxa"/>
          </w:tcPr>
          <w:p w:rsidR="00A80EBE" w:rsidRDefault="00A80EBE" w:rsidP="00A80EBE">
            <w:pPr>
              <w:jc w:val="left"/>
            </w:pPr>
            <w:r>
              <w:t>G</w:t>
            </w:r>
          </w:p>
        </w:tc>
        <w:tc>
          <w:tcPr>
            <w:tcW w:w="3595" w:type="dxa"/>
          </w:tcPr>
          <w:p w:rsidR="00A80EBE" w:rsidRDefault="00A80EBE" w:rsidP="00A80EBE">
            <w:pPr>
              <w:jc w:val="left"/>
            </w:pPr>
            <w:r>
              <w:rPr>
                <w:rFonts w:hint="eastAsia"/>
              </w:rPr>
              <w:t>交通运输、仓储和邮政业</w:t>
            </w:r>
          </w:p>
        </w:tc>
        <w:tc>
          <w:tcPr>
            <w:tcW w:w="1769" w:type="dxa"/>
          </w:tcPr>
          <w:p w:rsidR="00A80EBE" w:rsidRDefault="00A80EBE" w:rsidP="00A80EBE">
            <w:pPr>
              <w:jc w:val="right"/>
            </w:pPr>
            <w:r>
              <w:t>3,532,390.00</w:t>
            </w:r>
          </w:p>
        </w:tc>
        <w:tc>
          <w:tcPr>
            <w:tcW w:w="2495" w:type="dxa"/>
          </w:tcPr>
          <w:p w:rsidR="00A80EBE" w:rsidRDefault="00A80EBE" w:rsidP="00A80EBE">
            <w:pPr>
              <w:jc w:val="right"/>
            </w:pPr>
            <w:r>
              <w:t>6.67</w:t>
            </w:r>
          </w:p>
        </w:tc>
      </w:tr>
      <w:tr w:rsidR="00A80EBE" w:rsidTr="00A80EBE">
        <w:tc>
          <w:tcPr>
            <w:tcW w:w="646" w:type="dxa"/>
          </w:tcPr>
          <w:p w:rsidR="00A80EBE" w:rsidRDefault="00A80EBE" w:rsidP="00A80EBE">
            <w:pPr>
              <w:jc w:val="left"/>
            </w:pPr>
            <w:r>
              <w:t>H</w:t>
            </w:r>
          </w:p>
        </w:tc>
        <w:tc>
          <w:tcPr>
            <w:tcW w:w="3595" w:type="dxa"/>
          </w:tcPr>
          <w:p w:rsidR="00A80EBE" w:rsidRDefault="00A80EBE" w:rsidP="00A80EBE">
            <w:pPr>
              <w:jc w:val="left"/>
            </w:pPr>
            <w:r>
              <w:rPr>
                <w:rFonts w:hint="eastAsia"/>
              </w:rPr>
              <w:t>住宿和餐饮业</w:t>
            </w:r>
          </w:p>
        </w:tc>
        <w:tc>
          <w:tcPr>
            <w:tcW w:w="1769" w:type="dxa"/>
          </w:tcPr>
          <w:p w:rsidR="00A80EBE" w:rsidRDefault="00A80EBE" w:rsidP="00A80EBE">
            <w:pPr>
              <w:jc w:val="right"/>
            </w:pPr>
            <w:r>
              <w:t>-</w:t>
            </w:r>
          </w:p>
        </w:tc>
        <w:tc>
          <w:tcPr>
            <w:tcW w:w="2495" w:type="dxa"/>
          </w:tcPr>
          <w:p w:rsidR="00A80EBE" w:rsidRDefault="00A80EBE" w:rsidP="00A80EBE">
            <w:pPr>
              <w:jc w:val="right"/>
            </w:pPr>
            <w:r>
              <w:t>-</w:t>
            </w:r>
          </w:p>
        </w:tc>
      </w:tr>
      <w:tr w:rsidR="00A80EBE" w:rsidTr="00A80EBE">
        <w:tc>
          <w:tcPr>
            <w:tcW w:w="646" w:type="dxa"/>
          </w:tcPr>
          <w:p w:rsidR="00A80EBE" w:rsidRDefault="00A80EBE" w:rsidP="00A80EBE">
            <w:pPr>
              <w:jc w:val="left"/>
            </w:pPr>
            <w:r>
              <w:t>I</w:t>
            </w:r>
          </w:p>
        </w:tc>
        <w:tc>
          <w:tcPr>
            <w:tcW w:w="3595" w:type="dxa"/>
          </w:tcPr>
          <w:p w:rsidR="00A80EBE" w:rsidRDefault="00A80EBE" w:rsidP="00A80EBE">
            <w:pPr>
              <w:jc w:val="left"/>
            </w:pPr>
            <w:r>
              <w:rPr>
                <w:rFonts w:hint="eastAsia"/>
              </w:rPr>
              <w:t>信息传输、软件和信息技术服务业</w:t>
            </w:r>
          </w:p>
        </w:tc>
        <w:tc>
          <w:tcPr>
            <w:tcW w:w="1769" w:type="dxa"/>
          </w:tcPr>
          <w:p w:rsidR="00A80EBE" w:rsidRDefault="00A80EBE" w:rsidP="00A80EBE">
            <w:pPr>
              <w:jc w:val="right"/>
            </w:pPr>
            <w:r>
              <w:t>942,142.00</w:t>
            </w:r>
          </w:p>
        </w:tc>
        <w:tc>
          <w:tcPr>
            <w:tcW w:w="2495" w:type="dxa"/>
          </w:tcPr>
          <w:p w:rsidR="00A80EBE" w:rsidRDefault="00A80EBE" w:rsidP="00A80EBE">
            <w:pPr>
              <w:jc w:val="right"/>
            </w:pPr>
            <w:r>
              <w:t>1.78</w:t>
            </w:r>
          </w:p>
        </w:tc>
      </w:tr>
      <w:tr w:rsidR="00A80EBE" w:rsidTr="00A80EBE">
        <w:tc>
          <w:tcPr>
            <w:tcW w:w="646" w:type="dxa"/>
          </w:tcPr>
          <w:p w:rsidR="00A80EBE" w:rsidRDefault="00A80EBE" w:rsidP="00A80EBE">
            <w:pPr>
              <w:jc w:val="left"/>
            </w:pPr>
            <w:r>
              <w:t>J</w:t>
            </w:r>
          </w:p>
        </w:tc>
        <w:tc>
          <w:tcPr>
            <w:tcW w:w="3595" w:type="dxa"/>
          </w:tcPr>
          <w:p w:rsidR="00A80EBE" w:rsidRDefault="00A80EBE" w:rsidP="00A80EBE">
            <w:pPr>
              <w:jc w:val="left"/>
            </w:pPr>
            <w:r>
              <w:rPr>
                <w:rFonts w:hint="eastAsia"/>
              </w:rPr>
              <w:t>金融业</w:t>
            </w:r>
          </w:p>
        </w:tc>
        <w:tc>
          <w:tcPr>
            <w:tcW w:w="1769" w:type="dxa"/>
          </w:tcPr>
          <w:p w:rsidR="00A80EBE" w:rsidRDefault="00A80EBE" w:rsidP="00A80EBE">
            <w:pPr>
              <w:jc w:val="right"/>
            </w:pPr>
            <w:r>
              <w:t>9,677,677.00</w:t>
            </w:r>
          </w:p>
        </w:tc>
        <w:tc>
          <w:tcPr>
            <w:tcW w:w="2495" w:type="dxa"/>
          </w:tcPr>
          <w:p w:rsidR="00A80EBE" w:rsidRDefault="00A80EBE" w:rsidP="00A80EBE">
            <w:pPr>
              <w:jc w:val="right"/>
            </w:pPr>
            <w:r>
              <w:t>18.26</w:t>
            </w:r>
          </w:p>
        </w:tc>
      </w:tr>
      <w:tr w:rsidR="00A80EBE" w:rsidTr="00A80EBE">
        <w:tc>
          <w:tcPr>
            <w:tcW w:w="646" w:type="dxa"/>
          </w:tcPr>
          <w:p w:rsidR="00A80EBE" w:rsidRDefault="00A80EBE" w:rsidP="00A80EBE">
            <w:pPr>
              <w:jc w:val="left"/>
            </w:pPr>
            <w:r>
              <w:t>K</w:t>
            </w:r>
          </w:p>
        </w:tc>
        <w:tc>
          <w:tcPr>
            <w:tcW w:w="3595" w:type="dxa"/>
          </w:tcPr>
          <w:p w:rsidR="00A80EBE" w:rsidRDefault="00A80EBE" w:rsidP="00A80EBE">
            <w:pPr>
              <w:jc w:val="left"/>
            </w:pPr>
            <w:r>
              <w:rPr>
                <w:rFonts w:hint="eastAsia"/>
              </w:rPr>
              <w:t>房地产业</w:t>
            </w:r>
          </w:p>
        </w:tc>
        <w:tc>
          <w:tcPr>
            <w:tcW w:w="1769" w:type="dxa"/>
          </w:tcPr>
          <w:p w:rsidR="00A80EBE" w:rsidRDefault="00A80EBE" w:rsidP="00A80EBE">
            <w:pPr>
              <w:jc w:val="right"/>
            </w:pPr>
            <w:r>
              <w:t>496,825.00</w:t>
            </w:r>
          </w:p>
        </w:tc>
        <w:tc>
          <w:tcPr>
            <w:tcW w:w="2495" w:type="dxa"/>
          </w:tcPr>
          <w:p w:rsidR="00A80EBE" w:rsidRDefault="00A80EBE" w:rsidP="00A80EBE">
            <w:pPr>
              <w:jc w:val="right"/>
            </w:pPr>
            <w:r>
              <w:t>0.94</w:t>
            </w:r>
          </w:p>
        </w:tc>
      </w:tr>
      <w:tr w:rsidR="00A80EBE" w:rsidTr="00A80EBE">
        <w:tc>
          <w:tcPr>
            <w:tcW w:w="646" w:type="dxa"/>
          </w:tcPr>
          <w:p w:rsidR="00A80EBE" w:rsidRDefault="00A80EBE" w:rsidP="00A80EBE">
            <w:pPr>
              <w:jc w:val="left"/>
            </w:pPr>
            <w:r>
              <w:t>L</w:t>
            </w:r>
          </w:p>
        </w:tc>
        <w:tc>
          <w:tcPr>
            <w:tcW w:w="3595" w:type="dxa"/>
          </w:tcPr>
          <w:p w:rsidR="00A80EBE" w:rsidRDefault="00A80EBE" w:rsidP="00A80EBE">
            <w:pPr>
              <w:jc w:val="left"/>
            </w:pPr>
            <w:r>
              <w:rPr>
                <w:rFonts w:hint="eastAsia"/>
              </w:rPr>
              <w:t>租赁和商务服务业</w:t>
            </w:r>
          </w:p>
        </w:tc>
        <w:tc>
          <w:tcPr>
            <w:tcW w:w="1769" w:type="dxa"/>
          </w:tcPr>
          <w:p w:rsidR="00A80EBE" w:rsidRDefault="00A80EBE" w:rsidP="00A80EBE">
            <w:pPr>
              <w:jc w:val="right"/>
            </w:pPr>
            <w:r>
              <w:t>829,358.00</w:t>
            </w:r>
          </w:p>
        </w:tc>
        <w:tc>
          <w:tcPr>
            <w:tcW w:w="2495" w:type="dxa"/>
          </w:tcPr>
          <w:p w:rsidR="00A80EBE" w:rsidRDefault="00A80EBE" w:rsidP="00A80EBE">
            <w:pPr>
              <w:jc w:val="right"/>
            </w:pPr>
            <w:r>
              <w:t>1.57</w:t>
            </w:r>
          </w:p>
        </w:tc>
      </w:tr>
      <w:tr w:rsidR="00A80EBE" w:rsidTr="00A80EBE">
        <w:tc>
          <w:tcPr>
            <w:tcW w:w="646" w:type="dxa"/>
          </w:tcPr>
          <w:p w:rsidR="00A80EBE" w:rsidRDefault="00A80EBE" w:rsidP="00A80EBE">
            <w:pPr>
              <w:jc w:val="left"/>
            </w:pPr>
            <w:r>
              <w:t>M</w:t>
            </w:r>
          </w:p>
        </w:tc>
        <w:tc>
          <w:tcPr>
            <w:tcW w:w="3595" w:type="dxa"/>
          </w:tcPr>
          <w:p w:rsidR="00A80EBE" w:rsidRDefault="00A80EBE" w:rsidP="00A80EBE">
            <w:pPr>
              <w:jc w:val="left"/>
            </w:pPr>
            <w:r>
              <w:rPr>
                <w:rFonts w:hint="eastAsia"/>
              </w:rPr>
              <w:t>科学研究和技术服务业</w:t>
            </w:r>
          </w:p>
        </w:tc>
        <w:tc>
          <w:tcPr>
            <w:tcW w:w="1769" w:type="dxa"/>
          </w:tcPr>
          <w:p w:rsidR="00A80EBE" w:rsidRDefault="00A80EBE" w:rsidP="00A80EBE">
            <w:pPr>
              <w:jc w:val="right"/>
            </w:pPr>
            <w:r>
              <w:t>-</w:t>
            </w:r>
          </w:p>
        </w:tc>
        <w:tc>
          <w:tcPr>
            <w:tcW w:w="2495" w:type="dxa"/>
          </w:tcPr>
          <w:p w:rsidR="00A80EBE" w:rsidRDefault="00A80EBE" w:rsidP="00A80EBE">
            <w:pPr>
              <w:jc w:val="right"/>
            </w:pPr>
            <w:r>
              <w:t>-</w:t>
            </w:r>
          </w:p>
        </w:tc>
      </w:tr>
      <w:tr w:rsidR="00A80EBE" w:rsidTr="00A80EBE">
        <w:tc>
          <w:tcPr>
            <w:tcW w:w="646" w:type="dxa"/>
          </w:tcPr>
          <w:p w:rsidR="00A80EBE" w:rsidRDefault="00A80EBE" w:rsidP="00A80EBE">
            <w:pPr>
              <w:jc w:val="left"/>
            </w:pPr>
            <w:r>
              <w:t>N</w:t>
            </w:r>
          </w:p>
        </w:tc>
        <w:tc>
          <w:tcPr>
            <w:tcW w:w="3595" w:type="dxa"/>
          </w:tcPr>
          <w:p w:rsidR="00A80EBE" w:rsidRDefault="00A80EBE" w:rsidP="00A80EBE">
            <w:pPr>
              <w:jc w:val="left"/>
            </w:pPr>
            <w:r>
              <w:rPr>
                <w:rFonts w:hint="eastAsia"/>
              </w:rPr>
              <w:t>水利、环境和公共设施管理业</w:t>
            </w:r>
          </w:p>
        </w:tc>
        <w:tc>
          <w:tcPr>
            <w:tcW w:w="1769" w:type="dxa"/>
          </w:tcPr>
          <w:p w:rsidR="00A80EBE" w:rsidRDefault="00A80EBE" w:rsidP="00A80EBE">
            <w:pPr>
              <w:jc w:val="right"/>
            </w:pPr>
            <w:r>
              <w:t>149,634.00</w:t>
            </w:r>
          </w:p>
        </w:tc>
        <w:tc>
          <w:tcPr>
            <w:tcW w:w="2495" w:type="dxa"/>
          </w:tcPr>
          <w:p w:rsidR="00A80EBE" w:rsidRDefault="00A80EBE" w:rsidP="00A80EBE">
            <w:pPr>
              <w:jc w:val="right"/>
            </w:pPr>
            <w:r>
              <w:t>0.28</w:t>
            </w:r>
          </w:p>
        </w:tc>
      </w:tr>
      <w:tr w:rsidR="00A80EBE" w:rsidTr="00A80EBE">
        <w:tc>
          <w:tcPr>
            <w:tcW w:w="646" w:type="dxa"/>
          </w:tcPr>
          <w:p w:rsidR="00A80EBE" w:rsidRDefault="00A80EBE" w:rsidP="00A80EBE">
            <w:pPr>
              <w:jc w:val="left"/>
            </w:pPr>
            <w:r>
              <w:t>O</w:t>
            </w:r>
          </w:p>
        </w:tc>
        <w:tc>
          <w:tcPr>
            <w:tcW w:w="3595" w:type="dxa"/>
          </w:tcPr>
          <w:p w:rsidR="00A80EBE" w:rsidRDefault="00A80EBE" w:rsidP="00A80EBE">
            <w:pPr>
              <w:jc w:val="left"/>
            </w:pPr>
            <w:r>
              <w:rPr>
                <w:rFonts w:hint="eastAsia"/>
              </w:rPr>
              <w:t>居民服务、修理和其他服务业</w:t>
            </w:r>
          </w:p>
        </w:tc>
        <w:tc>
          <w:tcPr>
            <w:tcW w:w="1769" w:type="dxa"/>
          </w:tcPr>
          <w:p w:rsidR="00A80EBE" w:rsidRDefault="00A80EBE" w:rsidP="00A80EBE">
            <w:pPr>
              <w:jc w:val="right"/>
            </w:pPr>
            <w:r>
              <w:t>-</w:t>
            </w:r>
          </w:p>
        </w:tc>
        <w:tc>
          <w:tcPr>
            <w:tcW w:w="2495" w:type="dxa"/>
          </w:tcPr>
          <w:p w:rsidR="00A80EBE" w:rsidRDefault="00A80EBE" w:rsidP="00A80EBE">
            <w:pPr>
              <w:jc w:val="right"/>
            </w:pPr>
            <w:r>
              <w:t>-</w:t>
            </w:r>
          </w:p>
        </w:tc>
      </w:tr>
      <w:tr w:rsidR="00A80EBE" w:rsidTr="00A80EBE">
        <w:tc>
          <w:tcPr>
            <w:tcW w:w="646" w:type="dxa"/>
          </w:tcPr>
          <w:p w:rsidR="00A80EBE" w:rsidRDefault="00A80EBE" w:rsidP="00A80EBE">
            <w:pPr>
              <w:jc w:val="left"/>
            </w:pPr>
            <w:r>
              <w:t>P</w:t>
            </w:r>
          </w:p>
        </w:tc>
        <w:tc>
          <w:tcPr>
            <w:tcW w:w="3595" w:type="dxa"/>
          </w:tcPr>
          <w:p w:rsidR="00A80EBE" w:rsidRDefault="00A80EBE" w:rsidP="00A80EBE">
            <w:pPr>
              <w:jc w:val="left"/>
            </w:pPr>
            <w:r>
              <w:rPr>
                <w:rFonts w:hint="eastAsia"/>
              </w:rPr>
              <w:t>教育</w:t>
            </w:r>
          </w:p>
        </w:tc>
        <w:tc>
          <w:tcPr>
            <w:tcW w:w="1769" w:type="dxa"/>
          </w:tcPr>
          <w:p w:rsidR="00A80EBE" w:rsidRDefault="00A80EBE" w:rsidP="00A80EBE">
            <w:pPr>
              <w:jc w:val="right"/>
            </w:pPr>
            <w:r>
              <w:t>-</w:t>
            </w:r>
          </w:p>
        </w:tc>
        <w:tc>
          <w:tcPr>
            <w:tcW w:w="2495" w:type="dxa"/>
          </w:tcPr>
          <w:p w:rsidR="00A80EBE" w:rsidRDefault="00A80EBE" w:rsidP="00A80EBE">
            <w:pPr>
              <w:jc w:val="right"/>
            </w:pPr>
            <w:r>
              <w:t>-</w:t>
            </w:r>
          </w:p>
        </w:tc>
      </w:tr>
      <w:tr w:rsidR="00A80EBE" w:rsidTr="00A80EBE">
        <w:tc>
          <w:tcPr>
            <w:tcW w:w="646" w:type="dxa"/>
          </w:tcPr>
          <w:p w:rsidR="00A80EBE" w:rsidRDefault="00A80EBE" w:rsidP="00A80EBE">
            <w:pPr>
              <w:jc w:val="left"/>
            </w:pPr>
            <w:r>
              <w:t>Q</w:t>
            </w:r>
          </w:p>
        </w:tc>
        <w:tc>
          <w:tcPr>
            <w:tcW w:w="3595" w:type="dxa"/>
          </w:tcPr>
          <w:p w:rsidR="00A80EBE" w:rsidRDefault="00A80EBE" w:rsidP="00A80EBE">
            <w:pPr>
              <w:jc w:val="left"/>
            </w:pPr>
            <w:r>
              <w:rPr>
                <w:rFonts w:hint="eastAsia"/>
              </w:rPr>
              <w:t>卫生和社会工作</w:t>
            </w:r>
          </w:p>
        </w:tc>
        <w:tc>
          <w:tcPr>
            <w:tcW w:w="1769" w:type="dxa"/>
          </w:tcPr>
          <w:p w:rsidR="00A80EBE" w:rsidRDefault="00A80EBE" w:rsidP="00A80EBE">
            <w:pPr>
              <w:jc w:val="right"/>
            </w:pPr>
            <w:r>
              <w:t>-</w:t>
            </w:r>
          </w:p>
        </w:tc>
        <w:tc>
          <w:tcPr>
            <w:tcW w:w="2495" w:type="dxa"/>
          </w:tcPr>
          <w:p w:rsidR="00A80EBE" w:rsidRDefault="00A80EBE" w:rsidP="00A80EBE">
            <w:pPr>
              <w:jc w:val="right"/>
            </w:pPr>
            <w:r>
              <w:t>-</w:t>
            </w:r>
          </w:p>
        </w:tc>
      </w:tr>
      <w:tr w:rsidR="00A80EBE" w:rsidTr="00A80EBE">
        <w:tc>
          <w:tcPr>
            <w:tcW w:w="646" w:type="dxa"/>
          </w:tcPr>
          <w:p w:rsidR="00A80EBE" w:rsidRDefault="00A80EBE" w:rsidP="00A80EBE">
            <w:pPr>
              <w:jc w:val="left"/>
            </w:pPr>
            <w:r>
              <w:t>R</w:t>
            </w:r>
          </w:p>
        </w:tc>
        <w:tc>
          <w:tcPr>
            <w:tcW w:w="3595" w:type="dxa"/>
          </w:tcPr>
          <w:p w:rsidR="00A80EBE" w:rsidRDefault="00A80EBE" w:rsidP="00A80EBE">
            <w:pPr>
              <w:jc w:val="left"/>
            </w:pPr>
            <w:r>
              <w:rPr>
                <w:rFonts w:hint="eastAsia"/>
              </w:rPr>
              <w:t>文化、体育和娱乐业</w:t>
            </w:r>
          </w:p>
        </w:tc>
        <w:tc>
          <w:tcPr>
            <w:tcW w:w="1769" w:type="dxa"/>
          </w:tcPr>
          <w:p w:rsidR="00A80EBE" w:rsidRDefault="00A80EBE" w:rsidP="00A80EBE">
            <w:pPr>
              <w:jc w:val="right"/>
            </w:pPr>
            <w:r>
              <w:t>990,793.00</w:t>
            </w:r>
          </w:p>
        </w:tc>
        <w:tc>
          <w:tcPr>
            <w:tcW w:w="2495" w:type="dxa"/>
          </w:tcPr>
          <w:p w:rsidR="00A80EBE" w:rsidRDefault="00A80EBE" w:rsidP="00A80EBE">
            <w:pPr>
              <w:jc w:val="right"/>
            </w:pPr>
            <w:r>
              <w:t>1.87</w:t>
            </w:r>
          </w:p>
        </w:tc>
      </w:tr>
      <w:tr w:rsidR="00A80EBE" w:rsidTr="00A80EBE">
        <w:tc>
          <w:tcPr>
            <w:tcW w:w="646" w:type="dxa"/>
          </w:tcPr>
          <w:p w:rsidR="00A80EBE" w:rsidRDefault="00A80EBE" w:rsidP="00A80EBE">
            <w:pPr>
              <w:jc w:val="left"/>
            </w:pPr>
            <w:r>
              <w:t>S</w:t>
            </w:r>
          </w:p>
        </w:tc>
        <w:tc>
          <w:tcPr>
            <w:tcW w:w="3595" w:type="dxa"/>
          </w:tcPr>
          <w:p w:rsidR="00A80EBE" w:rsidRDefault="00A80EBE" w:rsidP="00A80EBE">
            <w:pPr>
              <w:jc w:val="left"/>
            </w:pPr>
            <w:r>
              <w:rPr>
                <w:rFonts w:hint="eastAsia"/>
              </w:rPr>
              <w:t>综合</w:t>
            </w:r>
          </w:p>
        </w:tc>
        <w:tc>
          <w:tcPr>
            <w:tcW w:w="1769" w:type="dxa"/>
          </w:tcPr>
          <w:p w:rsidR="00A80EBE" w:rsidRDefault="00A80EBE" w:rsidP="00A80EBE">
            <w:pPr>
              <w:jc w:val="right"/>
            </w:pPr>
            <w:r>
              <w:t>-</w:t>
            </w:r>
          </w:p>
        </w:tc>
        <w:tc>
          <w:tcPr>
            <w:tcW w:w="2495" w:type="dxa"/>
          </w:tcPr>
          <w:p w:rsidR="00A80EBE" w:rsidRDefault="00A80EBE" w:rsidP="00A80EBE">
            <w:pPr>
              <w:jc w:val="right"/>
            </w:pPr>
            <w:r>
              <w:t>-</w:t>
            </w:r>
          </w:p>
        </w:tc>
      </w:tr>
      <w:tr w:rsidR="00A80EBE" w:rsidTr="00A80EBE">
        <w:tc>
          <w:tcPr>
            <w:tcW w:w="646" w:type="dxa"/>
          </w:tcPr>
          <w:p w:rsidR="00A80EBE" w:rsidRDefault="00A80EBE" w:rsidP="00A80EBE">
            <w:pPr>
              <w:jc w:val="left"/>
            </w:pPr>
          </w:p>
        </w:tc>
        <w:tc>
          <w:tcPr>
            <w:tcW w:w="3595" w:type="dxa"/>
          </w:tcPr>
          <w:p w:rsidR="00A80EBE" w:rsidRDefault="00A80EBE" w:rsidP="00A80EBE">
            <w:pPr>
              <w:jc w:val="left"/>
            </w:pPr>
            <w:r>
              <w:rPr>
                <w:rFonts w:hint="eastAsia"/>
              </w:rPr>
              <w:t>合计</w:t>
            </w:r>
          </w:p>
        </w:tc>
        <w:tc>
          <w:tcPr>
            <w:tcW w:w="1769" w:type="dxa"/>
          </w:tcPr>
          <w:p w:rsidR="00A80EBE" w:rsidRDefault="00A80EBE" w:rsidP="00A80EBE">
            <w:pPr>
              <w:jc w:val="right"/>
            </w:pPr>
            <w:r>
              <w:t>44,482,279.33</w:t>
            </w:r>
          </w:p>
        </w:tc>
        <w:tc>
          <w:tcPr>
            <w:tcW w:w="2495" w:type="dxa"/>
          </w:tcPr>
          <w:p w:rsidR="00A80EBE" w:rsidRDefault="00A80EBE" w:rsidP="00A80EBE">
            <w:pPr>
              <w:jc w:val="right"/>
            </w:pPr>
            <w:r>
              <w:t>83.95</w:t>
            </w:r>
          </w:p>
        </w:tc>
      </w:tr>
    </w:tbl>
    <w:p w:rsidR="00A80EBE" w:rsidRDefault="00A80EBE" w:rsidP="00A80EBE">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A80EBE" w:rsidTr="00A80EBE">
        <w:trPr>
          <w:cnfStyle w:val="100000000000" w:firstRow="1" w:lastRow="0" w:firstColumn="0" w:lastColumn="0" w:oddVBand="0" w:evenVBand="0" w:oddHBand="0" w:evenHBand="0" w:firstRowFirstColumn="0" w:firstRowLastColumn="0" w:lastRowFirstColumn="0" w:lastRowLastColumn="0"/>
        </w:trPr>
        <w:tc>
          <w:tcPr>
            <w:tcW w:w="2768" w:type="dxa"/>
          </w:tcPr>
          <w:p w:rsidR="00A80EBE" w:rsidRPr="00A80EBE" w:rsidRDefault="00A80EBE" w:rsidP="00A80EBE">
            <w:pPr>
              <w:jc w:val="center"/>
              <w:rPr>
                <w:b/>
              </w:rPr>
            </w:pPr>
            <w:r w:rsidRPr="00A80EBE">
              <w:rPr>
                <w:rFonts w:hint="eastAsia"/>
                <w:b/>
              </w:rPr>
              <w:t>行业类别</w:t>
            </w:r>
          </w:p>
        </w:tc>
        <w:tc>
          <w:tcPr>
            <w:tcW w:w="2769" w:type="dxa"/>
          </w:tcPr>
          <w:p w:rsidR="00A80EBE" w:rsidRPr="00A80EBE" w:rsidRDefault="00A80EBE" w:rsidP="00A80EBE">
            <w:pPr>
              <w:jc w:val="center"/>
              <w:rPr>
                <w:b/>
              </w:rPr>
            </w:pPr>
            <w:r w:rsidRPr="00A80EBE">
              <w:rPr>
                <w:rFonts w:hint="eastAsia"/>
                <w:b/>
              </w:rPr>
              <w:t>公允价值（人民币）</w:t>
            </w:r>
          </w:p>
        </w:tc>
        <w:tc>
          <w:tcPr>
            <w:tcW w:w="2769" w:type="dxa"/>
          </w:tcPr>
          <w:p w:rsidR="00A80EBE" w:rsidRPr="00A80EBE" w:rsidRDefault="00A80EBE" w:rsidP="00A80EBE">
            <w:pPr>
              <w:jc w:val="center"/>
              <w:rPr>
                <w:b/>
              </w:rPr>
            </w:pPr>
            <w:r w:rsidRPr="00A80EBE">
              <w:rPr>
                <w:rFonts w:hint="eastAsia"/>
                <w:b/>
              </w:rPr>
              <w:t>占基金资产净值比例（</w:t>
            </w:r>
            <w:r w:rsidRPr="00A80EBE">
              <w:rPr>
                <w:rFonts w:hint="eastAsia"/>
                <w:b/>
              </w:rPr>
              <w:t>%</w:t>
            </w:r>
            <w:r w:rsidRPr="00A80EBE">
              <w:rPr>
                <w:rFonts w:hint="eastAsia"/>
                <w:b/>
              </w:rPr>
              <w:t>）</w:t>
            </w:r>
          </w:p>
        </w:tc>
      </w:tr>
      <w:tr w:rsidR="00A80EBE" w:rsidTr="00A80EBE">
        <w:tc>
          <w:tcPr>
            <w:tcW w:w="2768" w:type="dxa"/>
          </w:tcPr>
          <w:p w:rsidR="00A80EBE" w:rsidRDefault="00A80EBE" w:rsidP="00A80EBE">
            <w:pPr>
              <w:jc w:val="left"/>
            </w:pPr>
            <w:r>
              <w:rPr>
                <w:rFonts w:hint="eastAsia"/>
              </w:rPr>
              <w:t>能源</w:t>
            </w:r>
          </w:p>
        </w:tc>
        <w:tc>
          <w:tcPr>
            <w:tcW w:w="2769" w:type="dxa"/>
          </w:tcPr>
          <w:p w:rsidR="00A80EBE" w:rsidRDefault="00A80EBE" w:rsidP="00A80EBE">
            <w:pPr>
              <w:jc w:val="right"/>
            </w:pPr>
            <w:r>
              <w:t>-</w:t>
            </w:r>
          </w:p>
        </w:tc>
        <w:tc>
          <w:tcPr>
            <w:tcW w:w="2769" w:type="dxa"/>
          </w:tcPr>
          <w:p w:rsidR="00A80EBE" w:rsidRDefault="00A80EBE" w:rsidP="00A80EBE">
            <w:pPr>
              <w:jc w:val="right"/>
            </w:pPr>
            <w:r>
              <w:t>-</w:t>
            </w:r>
          </w:p>
        </w:tc>
      </w:tr>
      <w:tr w:rsidR="00A80EBE" w:rsidTr="00A80EBE">
        <w:tc>
          <w:tcPr>
            <w:tcW w:w="2768" w:type="dxa"/>
          </w:tcPr>
          <w:p w:rsidR="00A80EBE" w:rsidRDefault="00A80EBE" w:rsidP="00A80EBE">
            <w:pPr>
              <w:jc w:val="left"/>
            </w:pPr>
            <w:r>
              <w:rPr>
                <w:rFonts w:hint="eastAsia"/>
              </w:rPr>
              <w:t>材料</w:t>
            </w:r>
          </w:p>
        </w:tc>
        <w:tc>
          <w:tcPr>
            <w:tcW w:w="2769" w:type="dxa"/>
          </w:tcPr>
          <w:p w:rsidR="00A80EBE" w:rsidRDefault="00A80EBE" w:rsidP="00A80EBE">
            <w:pPr>
              <w:jc w:val="right"/>
            </w:pPr>
            <w:r>
              <w:t>-</w:t>
            </w:r>
          </w:p>
        </w:tc>
        <w:tc>
          <w:tcPr>
            <w:tcW w:w="2769" w:type="dxa"/>
          </w:tcPr>
          <w:p w:rsidR="00A80EBE" w:rsidRDefault="00A80EBE" w:rsidP="00A80EBE">
            <w:pPr>
              <w:jc w:val="right"/>
            </w:pPr>
            <w:r>
              <w:t>-</w:t>
            </w:r>
          </w:p>
        </w:tc>
      </w:tr>
      <w:tr w:rsidR="00A80EBE" w:rsidTr="00A80EBE">
        <w:tc>
          <w:tcPr>
            <w:tcW w:w="2768" w:type="dxa"/>
          </w:tcPr>
          <w:p w:rsidR="00A80EBE" w:rsidRDefault="00A80EBE" w:rsidP="00A80EBE">
            <w:pPr>
              <w:jc w:val="left"/>
            </w:pPr>
            <w:r>
              <w:rPr>
                <w:rFonts w:hint="eastAsia"/>
              </w:rPr>
              <w:t>工业</w:t>
            </w:r>
          </w:p>
        </w:tc>
        <w:tc>
          <w:tcPr>
            <w:tcW w:w="2769" w:type="dxa"/>
          </w:tcPr>
          <w:p w:rsidR="00A80EBE" w:rsidRDefault="00A80EBE" w:rsidP="00A80EBE">
            <w:pPr>
              <w:jc w:val="right"/>
            </w:pPr>
            <w:r>
              <w:t>-</w:t>
            </w:r>
          </w:p>
        </w:tc>
        <w:tc>
          <w:tcPr>
            <w:tcW w:w="2769" w:type="dxa"/>
          </w:tcPr>
          <w:p w:rsidR="00A80EBE" w:rsidRDefault="00A80EBE" w:rsidP="00A80EBE">
            <w:pPr>
              <w:jc w:val="right"/>
            </w:pPr>
            <w:r>
              <w:t>-</w:t>
            </w:r>
          </w:p>
        </w:tc>
      </w:tr>
      <w:tr w:rsidR="00A80EBE" w:rsidTr="00A80EBE">
        <w:tc>
          <w:tcPr>
            <w:tcW w:w="2768" w:type="dxa"/>
          </w:tcPr>
          <w:p w:rsidR="00A80EBE" w:rsidRDefault="00A80EBE" w:rsidP="00A80EBE">
            <w:pPr>
              <w:jc w:val="left"/>
            </w:pPr>
            <w:r>
              <w:rPr>
                <w:rFonts w:hint="eastAsia"/>
              </w:rPr>
              <w:t>非必需消费品</w:t>
            </w:r>
          </w:p>
        </w:tc>
        <w:tc>
          <w:tcPr>
            <w:tcW w:w="2769" w:type="dxa"/>
          </w:tcPr>
          <w:p w:rsidR="00A80EBE" w:rsidRDefault="00A80EBE" w:rsidP="00A80EBE">
            <w:pPr>
              <w:jc w:val="right"/>
            </w:pPr>
            <w:r>
              <w:t>-</w:t>
            </w:r>
          </w:p>
        </w:tc>
        <w:tc>
          <w:tcPr>
            <w:tcW w:w="2769" w:type="dxa"/>
          </w:tcPr>
          <w:p w:rsidR="00A80EBE" w:rsidRDefault="00A80EBE" w:rsidP="00A80EBE">
            <w:pPr>
              <w:jc w:val="right"/>
            </w:pPr>
            <w:r>
              <w:t>-</w:t>
            </w:r>
          </w:p>
        </w:tc>
      </w:tr>
      <w:tr w:rsidR="00A80EBE" w:rsidTr="00A80EBE">
        <w:tc>
          <w:tcPr>
            <w:tcW w:w="2768" w:type="dxa"/>
          </w:tcPr>
          <w:p w:rsidR="00A80EBE" w:rsidRDefault="00A80EBE" w:rsidP="00A80EBE">
            <w:pPr>
              <w:jc w:val="left"/>
            </w:pPr>
            <w:r>
              <w:rPr>
                <w:rFonts w:hint="eastAsia"/>
              </w:rPr>
              <w:t>必需消费品</w:t>
            </w:r>
          </w:p>
        </w:tc>
        <w:tc>
          <w:tcPr>
            <w:tcW w:w="2769" w:type="dxa"/>
          </w:tcPr>
          <w:p w:rsidR="00A80EBE" w:rsidRDefault="00A80EBE" w:rsidP="00A80EBE">
            <w:pPr>
              <w:jc w:val="right"/>
            </w:pPr>
            <w:r>
              <w:t>1,553,629.99</w:t>
            </w:r>
          </w:p>
        </w:tc>
        <w:tc>
          <w:tcPr>
            <w:tcW w:w="2769" w:type="dxa"/>
          </w:tcPr>
          <w:p w:rsidR="00A80EBE" w:rsidRDefault="00A80EBE" w:rsidP="00A80EBE">
            <w:pPr>
              <w:jc w:val="right"/>
            </w:pPr>
            <w:r>
              <w:t>2.93</w:t>
            </w:r>
          </w:p>
        </w:tc>
      </w:tr>
      <w:tr w:rsidR="00A80EBE" w:rsidTr="00A80EBE">
        <w:tc>
          <w:tcPr>
            <w:tcW w:w="2768" w:type="dxa"/>
          </w:tcPr>
          <w:p w:rsidR="00A80EBE" w:rsidRDefault="00A80EBE" w:rsidP="00A80EBE">
            <w:pPr>
              <w:jc w:val="left"/>
            </w:pPr>
            <w:r>
              <w:rPr>
                <w:rFonts w:hint="eastAsia"/>
              </w:rPr>
              <w:t>医疗保健</w:t>
            </w:r>
          </w:p>
        </w:tc>
        <w:tc>
          <w:tcPr>
            <w:tcW w:w="2769" w:type="dxa"/>
          </w:tcPr>
          <w:p w:rsidR="00A80EBE" w:rsidRDefault="00A80EBE" w:rsidP="00A80EBE">
            <w:pPr>
              <w:jc w:val="right"/>
            </w:pPr>
            <w:r>
              <w:t>-</w:t>
            </w:r>
          </w:p>
        </w:tc>
        <w:tc>
          <w:tcPr>
            <w:tcW w:w="2769" w:type="dxa"/>
          </w:tcPr>
          <w:p w:rsidR="00A80EBE" w:rsidRDefault="00A80EBE" w:rsidP="00A80EBE">
            <w:pPr>
              <w:jc w:val="right"/>
            </w:pPr>
            <w:r>
              <w:t>-</w:t>
            </w:r>
          </w:p>
        </w:tc>
      </w:tr>
      <w:tr w:rsidR="00A80EBE" w:rsidTr="00A80EBE">
        <w:tc>
          <w:tcPr>
            <w:tcW w:w="2768" w:type="dxa"/>
          </w:tcPr>
          <w:p w:rsidR="00A80EBE" w:rsidRDefault="00A80EBE" w:rsidP="00A80EBE">
            <w:pPr>
              <w:jc w:val="left"/>
            </w:pPr>
            <w:r>
              <w:rPr>
                <w:rFonts w:hint="eastAsia"/>
              </w:rPr>
              <w:t>金融</w:t>
            </w:r>
          </w:p>
        </w:tc>
        <w:tc>
          <w:tcPr>
            <w:tcW w:w="2769" w:type="dxa"/>
          </w:tcPr>
          <w:p w:rsidR="00A80EBE" w:rsidRDefault="00A80EBE" w:rsidP="00A80EBE">
            <w:pPr>
              <w:jc w:val="right"/>
            </w:pPr>
            <w:r>
              <w:t>1,623,285.92</w:t>
            </w:r>
          </w:p>
        </w:tc>
        <w:tc>
          <w:tcPr>
            <w:tcW w:w="2769" w:type="dxa"/>
          </w:tcPr>
          <w:p w:rsidR="00A80EBE" w:rsidRDefault="00A80EBE" w:rsidP="00A80EBE">
            <w:pPr>
              <w:jc w:val="right"/>
            </w:pPr>
            <w:r>
              <w:t>3.06</w:t>
            </w:r>
          </w:p>
        </w:tc>
      </w:tr>
      <w:tr w:rsidR="00A80EBE" w:rsidTr="00A80EBE">
        <w:tc>
          <w:tcPr>
            <w:tcW w:w="2768" w:type="dxa"/>
          </w:tcPr>
          <w:p w:rsidR="00A80EBE" w:rsidRDefault="00A80EBE" w:rsidP="00A80EBE">
            <w:pPr>
              <w:jc w:val="left"/>
            </w:pPr>
            <w:r>
              <w:rPr>
                <w:rFonts w:hint="eastAsia"/>
              </w:rPr>
              <w:t>科技</w:t>
            </w:r>
          </w:p>
        </w:tc>
        <w:tc>
          <w:tcPr>
            <w:tcW w:w="2769" w:type="dxa"/>
          </w:tcPr>
          <w:p w:rsidR="00A80EBE" w:rsidRDefault="00A80EBE" w:rsidP="00A80EBE">
            <w:pPr>
              <w:jc w:val="right"/>
            </w:pPr>
            <w:r>
              <w:t>-</w:t>
            </w:r>
          </w:p>
        </w:tc>
        <w:tc>
          <w:tcPr>
            <w:tcW w:w="2769" w:type="dxa"/>
          </w:tcPr>
          <w:p w:rsidR="00A80EBE" w:rsidRDefault="00A80EBE" w:rsidP="00A80EBE">
            <w:pPr>
              <w:jc w:val="right"/>
            </w:pPr>
            <w:r>
              <w:t>-</w:t>
            </w:r>
          </w:p>
        </w:tc>
      </w:tr>
      <w:tr w:rsidR="00A80EBE" w:rsidTr="00A80EBE">
        <w:tc>
          <w:tcPr>
            <w:tcW w:w="2768" w:type="dxa"/>
          </w:tcPr>
          <w:p w:rsidR="00A80EBE" w:rsidRDefault="00A80EBE" w:rsidP="00A80EBE">
            <w:pPr>
              <w:jc w:val="left"/>
            </w:pPr>
            <w:r>
              <w:rPr>
                <w:rFonts w:hint="eastAsia"/>
              </w:rPr>
              <w:t>通讯</w:t>
            </w:r>
          </w:p>
        </w:tc>
        <w:tc>
          <w:tcPr>
            <w:tcW w:w="2769" w:type="dxa"/>
          </w:tcPr>
          <w:p w:rsidR="00A80EBE" w:rsidRDefault="00A80EBE" w:rsidP="00A80EBE">
            <w:pPr>
              <w:jc w:val="right"/>
            </w:pPr>
            <w:r>
              <w:t>-</w:t>
            </w:r>
          </w:p>
        </w:tc>
        <w:tc>
          <w:tcPr>
            <w:tcW w:w="2769" w:type="dxa"/>
          </w:tcPr>
          <w:p w:rsidR="00A80EBE" w:rsidRDefault="00A80EBE" w:rsidP="00A80EBE">
            <w:pPr>
              <w:jc w:val="right"/>
            </w:pPr>
            <w:r>
              <w:t>-</w:t>
            </w:r>
          </w:p>
        </w:tc>
      </w:tr>
      <w:tr w:rsidR="00A80EBE" w:rsidTr="00A80EBE">
        <w:tc>
          <w:tcPr>
            <w:tcW w:w="2768" w:type="dxa"/>
          </w:tcPr>
          <w:p w:rsidR="00A80EBE" w:rsidRDefault="00A80EBE" w:rsidP="00A80EBE">
            <w:pPr>
              <w:jc w:val="left"/>
            </w:pPr>
            <w:r>
              <w:rPr>
                <w:rFonts w:hint="eastAsia"/>
              </w:rPr>
              <w:t>公用事业</w:t>
            </w:r>
          </w:p>
        </w:tc>
        <w:tc>
          <w:tcPr>
            <w:tcW w:w="2769" w:type="dxa"/>
          </w:tcPr>
          <w:p w:rsidR="00A80EBE" w:rsidRDefault="00A80EBE" w:rsidP="00A80EBE">
            <w:pPr>
              <w:jc w:val="right"/>
            </w:pPr>
            <w:r>
              <w:t>-</w:t>
            </w:r>
          </w:p>
        </w:tc>
        <w:tc>
          <w:tcPr>
            <w:tcW w:w="2769" w:type="dxa"/>
          </w:tcPr>
          <w:p w:rsidR="00A80EBE" w:rsidRDefault="00A80EBE" w:rsidP="00A80EBE">
            <w:pPr>
              <w:jc w:val="right"/>
            </w:pPr>
            <w:r>
              <w:t>-</w:t>
            </w:r>
          </w:p>
        </w:tc>
      </w:tr>
      <w:tr w:rsidR="00A80EBE" w:rsidTr="00A80EBE">
        <w:tc>
          <w:tcPr>
            <w:tcW w:w="2768" w:type="dxa"/>
          </w:tcPr>
          <w:p w:rsidR="00A80EBE" w:rsidRDefault="00A80EBE" w:rsidP="00A80EBE">
            <w:pPr>
              <w:jc w:val="left"/>
            </w:pPr>
            <w:r>
              <w:rPr>
                <w:rFonts w:hint="eastAsia"/>
              </w:rPr>
              <w:t>房地产</w:t>
            </w:r>
          </w:p>
        </w:tc>
        <w:tc>
          <w:tcPr>
            <w:tcW w:w="2769" w:type="dxa"/>
          </w:tcPr>
          <w:p w:rsidR="00A80EBE" w:rsidRDefault="00A80EBE" w:rsidP="00A80EBE">
            <w:pPr>
              <w:jc w:val="right"/>
            </w:pPr>
            <w:r>
              <w:t>-</w:t>
            </w:r>
          </w:p>
        </w:tc>
        <w:tc>
          <w:tcPr>
            <w:tcW w:w="2769" w:type="dxa"/>
          </w:tcPr>
          <w:p w:rsidR="00A80EBE" w:rsidRDefault="00A80EBE" w:rsidP="00A80EBE">
            <w:pPr>
              <w:jc w:val="right"/>
            </w:pPr>
            <w:r>
              <w:t>-</w:t>
            </w:r>
          </w:p>
        </w:tc>
      </w:tr>
      <w:tr w:rsidR="00A80EBE" w:rsidTr="00A80EBE">
        <w:tc>
          <w:tcPr>
            <w:tcW w:w="2768" w:type="dxa"/>
          </w:tcPr>
          <w:p w:rsidR="00A80EBE" w:rsidRDefault="00A80EBE" w:rsidP="00A80EBE">
            <w:pPr>
              <w:jc w:val="left"/>
            </w:pPr>
            <w:r>
              <w:rPr>
                <w:rFonts w:hint="eastAsia"/>
              </w:rPr>
              <w:t>政府</w:t>
            </w:r>
          </w:p>
        </w:tc>
        <w:tc>
          <w:tcPr>
            <w:tcW w:w="2769" w:type="dxa"/>
          </w:tcPr>
          <w:p w:rsidR="00A80EBE" w:rsidRDefault="00A80EBE" w:rsidP="00A80EBE">
            <w:pPr>
              <w:jc w:val="right"/>
            </w:pPr>
            <w:r>
              <w:t>-</w:t>
            </w:r>
          </w:p>
        </w:tc>
        <w:tc>
          <w:tcPr>
            <w:tcW w:w="2769" w:type="dxa"/>
          </w:tcPr>
          <w:p w:rsidR="00A80EBE" w:rsidRDefault="00A80EBE" w:rsidP="00A80EBE">
            <w:pPr>
              <w:jc w:val="right"/>
            </w:pPr>
            <w:r>
              <w:t>-</w:t>
            </w:r>
          </w:p>
        </w:tc>
      </w:tr>
      <w:tr w:rsidR="00A80EBE" w:rsidTr="00A80EBE">
        <w:tc>
          <w:tcPr>
            <w:tcW w:w="2768" w:type="dxa"/>
          </w:tcPr>
          <w:p w:rsidR="00A80EBE" w:rsidRDefault="00A80EBE" w:rsidP="00A80EBE">
            <w:pPr>
              <w:jc w:val="left"/>
            </w:pPr>
            <w:r>
              <w:rPr>
                <w:rFonts w:hint="eastAsia"/>
              </w:rPr>
              <w:t>合计</w:t>
            </w:r>
          </w:p>
        </w:tc>
        <w:tc>
          <w:tcPr>
            <w:tcW w:w="2769" w:type="dxa"/>
          </w:tcPr>
          <w:p w:rsidR="00A80EBE" w:rsidRDefault="00A80EBE" w:rsidP="00A80EBE">
            <w:pPr>
              <w:jc w:val="right"/>
            </w:pPr>
            <w:r>
              <w:t>3,176,915.91</w:t>
            </w:r>
          </w:p>
        </w:tc>
        <w:tc>
          <w:tcPr>
            <w:tcW w:w="2769" w:type="dxa"/>
          </w:tcPr>
          <w:p w:rsidR="00A80EBE" w:rsidRDefault="00A80EBE" w:rsidP="00A80EBE">
            <w:pPr>
              <w:jc w:val="right"/>
            </w:pPr>
            <w:r>
              <w:t>6.00</w:t>
            </w:r>
          </w:p>
        </w:tc>
      </w:tr>
    </w:tbl>
    <w:p w:rsidR="00A80EBE" w:rsidRDefault="00A80EBE" w:rsidP="00A80EBE">
      <w:pPr>
        <w:pStyle w:val="-8"/>
        <w:rPr>
          <w:rFonts w:hint="eastAsia"/>
        </w:rPr>
      </w:pPr>
      <w:r>
        <w:rPr>
          <w:rFonts w:hint="eastAsia"/>
        </w:rPr>
        <w:t>注：以上分类采用彭博行业分类标准（BICS）。</w:t>
      </w:r>
    </w:p>
    <w:p w:rsidR="00A80EBE" w:rsidRDefault="00A80EBE" w:rsidP="00A80EBE">
      <w:pPr>
        <w:pStyle w:val="-2"/>
        <w:spacing w:before="312"/>
        <w:rPr>
          <w:rFonts w:hint="eastAsia"/>
        </w:rPr>
      </w:pPr>
      <w:r>
        <w:rPr>
          <w:rFonts w:hint="eastAsia"/>
        </w:rPr>
        <w:t>期末按公允价值占基金资产净值比例大小排序的股票投资明细</w:t>
      </w:r>
    </w:p>
    <w:p w:rsidR="00A80EBE" w:rsidRDefault="00A80EBE" w:rsidP="00A80EBE">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A80EBE" w:rsidTr="00A80EBE">
        <w:trPr>
          <w:cnfStyle w:val="100000000000" w:firstRow="1" w:lastRow="0" w:firstColumn="0" w:lastColumn="0" w:oddVBand="0" w:evenVBand="0" w:oddHBand="0" w:evenHBand="0" w:firstRowFirstColumn="0" w:firstRowLastColumn="0" w:lastRowFirstColumn="0" w:lastRowLastColumn="0"/>
        </w:trPr>
        <w:tc>
          <w:tcPr>
            <w:tcW w:w="652" w:type="dxa"/>
          </w:tcPr>
          <w:p w:rsidR="00A80EBE" w:rsidRPr="00A80EBE" w:rsidRDefault="00A80EBE" w:rsidP="00A80EBE">
            <w:pPr>
              <w:jc w:val="center"/>
              <w:rPr>
                <w:b/>
              </w:rPr>
            </w:pPr>
            <w:r w:rsidRPr="00A80EBE">
              <w:rPr>
                <w:rFonts w:hint="eastAsia"/>
                <w:b/>
              </w:rPr>
              <w:t>序号</w:t>
            </w:r>
          </w:p>
        </w:tc>
        <w:tc>
          <w:tcPr>
            <w:tcW w:w="1349" w:type="dxa"/>
          </w:tcPr>
          <w:p w:rsidR="00A80EBE" w:rsidRPr="00A80EBE" w:rsidRDefault="00A80EBE" w:rsidP="00A80EBE">
            <w:pPr>
              <w:jc w:val="center"/>
              <w:rPr>
                <w:b/>
              </w:rPr>
            </w:pPr>
            <w:r w:rsidRPr="00A80EBE">
              <w:rPr>
                <w:rFonts w:hint="eastAsia"/>
                <w:b/>
              </w:rPr>
              <w:t>股票代码</w:t>
            </w:r>
          </w:p>
        </w:tc>
        <w:tc>
          <w:tcPr>
            <w:tcW w:w="1349" w:type="dxa"/>
          </w:tcPr>
          <w:p w:rsidR="00A80EBE" w:rsidRPr="00A80EBE" w:rsidRDefault="00A80EBE" w:rsidP="00A80EBE">
            <w:pPr>
              <w:jc w:val="center"/>
              <w:rPr>
                <w:b/>
              </w:rPr>
            </w:pPr>
            <w:r w:rsidRPr="00A80EBE">
              <w:rPr>
                <w:rFonts w:hint="eastAsia"/>
                <w:b/>
              </w:rPr>
              <w:t>股票名称</w:t>
            </w:r>
          </w:p>
        </w:tc>
        <w:tc>
          <w:tcPr>
            <w:tcW w:w="1718" w:type="dxa"/>
          </w:tcPr>
          <w:p w:rsidR="00A80EBE" w:rsidRPr="00A80EBE" w:rsidRDefault="00A80EBE" w:rsidP="00A80EBE">
            <w:pPr>
              <w:jc w:val="center"/>
              <w:rPr>
                <w:b/>
              </w:rPr>
            </w:pPr>
            <w:r w:rsidRPr="00A80EBE">
              <w:rPr>
                <w:rFonts w:hint="eastAsia"/>
                <w:b/>
              </w:rPr>
              <w:t>数量（股）</w:t>
            </w:r>
          </w:p>
        </w:tc>
        <w:tc>
          <w:tcPr>
            <w:tcW w:w="1718" w:type="dxa"/>
          </w:tcPr>
          <w:p w:rsidR="00A80EBE" w:rsidRPr="00A80EBE" w:rsidRDefault="00A80EBE" w:rsidP="00A80EBE">
            <w:pPr>
              <w:jc w:val="center"/>
              <w:rPr>
                <w:b/>
              </w:rPr>
            </w:pPr>
            <w:r w:rsidRPr="00A80EBE">
              <w:rPr>
                <w:rFonts w:hint="eastAsia"/>
                <w:b/>
              </w:rPr>
              <w:t>公允价值（元）</w:t>
            </w:r>
          </w:p>
        </w:tc>
        <w:tc>
          <w:tcPr>
            <w:tcW w:w="1718" w:type="dxa"/>
          </w:tcPr>
          <w:p w:rsidR="00A80EBE" w:rsidRPr="00A80EBE" w:rsidRDefault="00A80EBE" w:rsidP="00A80EBE">
            <w:pPr>
              <w:jc w:val="center"/>
              <w:rPr>
                <w:b/>
              </w:rPr>
            </w:pPr>
            <w:r w:rsidRPr="00A80EBE">
              <w:rPr>
                <w:rFonts w:hint="eastAsia"/>
                <w:b/>
              </w:rPr>
              <w:t>占基金资产净值比例（％）</w:t>
            </w:r>
          </w:p>
        </w:tc>
      </w:tr>
      <w:tr w:rsidR="00A80EBE" w:rsidTr="00A80EBE">
        <w:tc>
          <w:tcPr>
            <w:tcW w:w="652" w:type="dxa"/>
          </w:tcPr>
          <w:p w:rsidR="00A80EBE" w:rsidRDefault="00A80EBE" w:rsidP="00A80EBE">
            <w:pPr>
              <w:jc w:val="center"/>
            </w:pPr>
            <w:r>
              <w:t>1</w:t>
            </w:r>
          </w:p>
        </w:tc>
        <w:tc>
          <w:tcPr>
            <w:tcW w:w="1349" w:type="dxa"/>
          </w:tcPr>
          <w:p w:rsidR="00A80EBE" w:rsidRDefault="00A80EBE" w:rsidP="00A80EBE">
            <w:pPr>
              <w:jc w:val="left"/>
            </w:pPr>
            <w:r>
              <w:t>01398</w:t>
            </w:r>
          </w:p>
        </w:tc>
        <w:tc>
          <w:tcPr>
            <w:tcW w:w="1349" w:type="dxa"/>
          </w:tcPr>
          <w:p w:rsidR="00A80EBE" w:rsidRDefault="00A80EBE" w:rsidP="00A80EBE">
            <w:pPr>
              <w:jc w:val="left"/>
            </w:pPr>
            <w:r>
              <w:rPr>
                <w:rFonts w:hint="eastAsia"/>
              </w:rPr>
              <w:t>工商银行</w:t>
            </w:r>
          </w:p>
        </w:tc>
        <w:tc>
          <w:tcPr>
            <w:tcW w:w="1718" w:type="dxa"/>
          </w:tcPr>
          <w:p w:rsidR="00A80EBE" w:rsidRDefault="00A80EBE" w:rsidP="00A80EBE">
            <w:pPr>
              <w:jc w:val="right"/>
            </w:pPr>
            <w:r>
              <w:t>268,000</w:t>
            </w:r>
          </w:p>
        </w:tc>
        <w:tc>
          <w:tcPr>
            <w:tcW w:w="1718" w:type="dxa"/>
          </w:tcPr>
          <w:p w:rsidR="00A80EBE" w:rsidRDefault="00A80EBE" w:rsidP="00A80EBE">
            <w:pPr>
              <w:jc w:val="right"/>
            </w:pPr>
            <w:r>
              <w:t>1,623,285.92</w:t>
            </w:r>
          </w:p>
        </w:tc>
        <w:tc>
          <w:tcPr>
            <w:tcW w:w="1718" w:type="dxa"/>
          </w:tcPr>
          <w:p w:rsidR="00A80EBE" w:rsidRDefault="00A80EBE" w:rsidP="00A80EBE">
            <w:pPr>
              <w:jc w:val="right"/>
            </w:pPr>
            <w:r>
              <w:t>3.06</w:t>
            </w:r>
          </w:p>
        </w:tc>
      </w:tr>
      <w:tr w:rsidR="00A80EBE" w:rsidTr="00A80EBE">
        <w:tc>
          <w:tcPr>
            <w:tcW w:w="652" w:type="dxa"/>
          </w:tcPr>
          <w:p w:rsidR="00A80EBE" w:rsidRDefault="00A80EBE" w:rsidP="00A80EBE">
            <w:pPr>
              <w:jc w:val="center"/>
            </w:pPr>
            <w:r>
              <w:t>2</w:t>
            </w:r>
          </w:p>
        </w:tc>
        <w:tc>
          <w:tcPr>
            <w:tcW w:w="1349" w:type="dxa"/>
          </w:tcPr>
          <w:p w:rsidR="00A80EBE" w:rsidRDefault="00A80EBE" w:rsidP="00A80EBE">
            <w:pPr>
              <w:jc w:val="left"/>
            </w:pPr>
            <w:r>
              <w:t>00288</w:t>
            </w:r>
          </w:p>
        </w:tc>
        <w:tc>
          <w:tcPr>
            <w:tcW w:w="1349" w:type="dxa"/>
          </w:tcPr>
          <w:p w:rsidR="00A80EBE" w:rsidRDefault="00A80EBE" w:rsidP="00A80EBE">
            <w:pPr>
              <w:jc w:val="left"/>
            </w:pPr>
            <w:r>
              <w:rPr>
                <w:rFonts w:hint="eastAsia"/>
              </w:rPr>
              <w:t>万洲国际</w:t>
            </w:r>
          </w:p>
        </w:tc>
        <w:tc>
          <w:tcPr>
            <w:tcW w:w="1718" w:type="dxa"/>
          </w:tcPr>
          <w:p w:rsidR="00A80EBE" w:rsidRDefault="00A80EBE" w:rsidP="00A80EBE">
            <w:pPr>
              <w:jc w:val="right"/>
            </w:pPr>
            <w:r>
              <w:t>171,500</w:t>
            </w:r>
          </w:p>
        </w:tc>
        <w:tc>
          <w:tcPr>
            <w:tcW w:w="1718" w:type="dxa"/>
          </w:tcPr>
          <w:p w:rsidR="00A80EBE" w:rsidRDefault="00A80EBE" w:rsidP="00A80EBE">
            <w:pPr>
              <w:jc w:val="right"/>
            </w:pPr>
            <w:r>
              <w:t>1,553,629.99</w:t>
            </w:r>
          </w:p>
        </w:tc>
        <w:tc>
          <w:tcPr>
            <w:tcW w:w="1718" w:type="dxa"/>
          </w:tcPr>
          <w:p w:rsidR="00A80EBE" w:rsidRDefault="00A80EBE" w:rsidP="00A80EBE">
            <w:pPr>
              <w:jc w:val="right"/>
            </w:pPr>
            <w:r>
              <w:t>2.93</w:t>
            </w:r>
          </w:p>
        </w:tc>
      </w:tr>
      <w:tr w:rsidR="00A80EBE" w:rsidTr="00A80EBE">
        <w:tc>
          <w:tcPr>
            <w:tcW w:w="652" w:type="dxa"/>
          </w:tcPr>
          <w:p w:rsidR="00A80EBE" w:rsidRDefault="00A80EBE" w:rsidP="00A80EBE">
            <w:pPr>
              <w:jc w:val="center"/>
            </w:pPr>
            <w:r>
              <w:t>3</w:t>
            </w:r>
          </w:p>
        </w:tc>
        <w:tc>
          <w:tcPr>
            <w:tcW w:w="1349" w:type="dxa"/>
          </w:tcPr>
          <w:p w:rsidR="00A80EBE" w:rsidRDefault="00A80EBE" w:rsidP="00A80EBE">
            <w:pPr>
              <w:jc w:val="left"/>
            </w:pPr>
            <w:r>
              <w:t>603565</w:t>
            </w:r>
          </w:p>
        </w:tc>
        <w:tc>
          <w:tcPr>
            <w:tcW w:w="1349" w:type="dxa"/>
          </w:tcPr>
          <w:p w:rsidR="00A80EBE" w:rsidRDefault="00A80EBE" w:rsidP="00A80EBE">
            <w:pPr>
              <w:jc w:val="left"/>
            </w:pPr>
            <w:r>
              <w:rPr>
                <w:rFonts w:hint="eastAsia"/>
              </w:rPr>
              <w:t>中谷物流</w:t>
            </w:r>
          </w:p>
        </w:tc>
        <w:tc>
          <w:tcPr>
            <w:tcW w:w="1718" w:type="dxa"/>
          </w:tcPr>
          <w:p w:rsidR="00A80EBE" w:rsidRDefault="00A80EBE" w:rsidP="00A80EBE">
            <w:pPr>
              <w:jc w:val="right"/>
            </w:pPr>
            <w:r>
              <w:t>103,900</w:t>
            </w:r>
          </w:p>
        </w:tc>
        <w:tc>
          <w:tcPr>
            <w:tcW w:w="1718" w:type="dxa"/>
          </w:tcPr>
          <w:p w:rsidR="00A80EBE" w:rsidRDefault="00A80EBE" w:rsidP="00A80EBE">
            <w:pPr>
              <w:jc w:val="right"/>
            </w:pPr>
            <w:r>
              <w:t>1,191,733.00</w:t>
            </w:r>
          </w:p>
        </w:tc>
        <w:tc>
          <w:tcPr>
            <w:tcW w:w="1718" w:type="dxa"/>
          </w:tcPr>
          <w:p w:rsidR="00A80EBE" w:rsidRDefault="00A80EBE" w:rsidP="00A80EBE">
            <w:pPr>
              <w:jc w:val="right"/>
            </w:pPr>
            <w:r>
              <w:t>2.25</w:t>
            </w:r>
          </w:p>
        </w:tc>
      </w:tr>
      <w:tr w:rsidR="00A80EBE" w:rsidTr="00A80EBE">
        <w:tc>
          <w:tcPr>
            <w:tcW w:w="652" w:type="dxa"/>
          </w:tcPr>
          <w:p w:rsidR="00A80EBE" w:rsidRDefault="00A80EBE" w:rsidP="00A80EBE">
            <w:pPr>
              <w:jc w:val="center"/>
            </w:pPr>
            <w:r>
              <w:lastRenderedPageBreak/>
              <w:t>4</w:t>
            </w:r>
          </w:p>
        </w:tc>
        <w:tc>
          <w:tcPr>
            <w:tcW w:w="1349" w:type="dxa"/>
          </w:tcPr>
          <w:p w:rsidR="00A80EBE" w:rsidRDefault="00A80EBE" w:rsidP="00A80EBE">
            <w:pPr>
              <w:jc w:val="left"/>
            </w:pPr>
            <w:r>
              <w:t>600036</w:t>
            </w:r>
          </w:p>
        </w:tc>
        <w:tc>
          <w:tcPr>
            <w:tcW w:w="1349" w:type="dxa"/>
          </w:tcPr>
          <w:p w:rsidR="00A80EBE" w:rsidRDefault="00A80EBE" w:rsidP="00A80EBE">
            <w:pPr>
              <w:jc w:val="left"/>
            </w:pPr>
            <w:r>
              <w:rPr>
                <w:rFonts w:hint="eastAsia"/>
              </w:rPr>
              <w:t>招商银行</w:t>
            </w:r>
          </w:p>
        </w:tc>
        <w:tc>
          <w:tcPr>
            <w:tcW w:w="1718" w:type="dxa"/>
          </w:tcPr>
          <w:p w:rsidR="00A80EBE" w:rsidRDefault="00A80EBE" w:rsidP="00A80EBE">
            <w:pPr>
              <w:jc w:val="right"/>
            </w:pPr>
            <w:r>
              <w:t>29,000</w:t>
            </w:r>
          </w:p>
        </w:tc>
        <w:tc>
          <w:tcPr>
            <w:tcW w:w="1718" w:type="dxa"/>
          </w:tcPr>
          <w:p w:rsidR="00A80EBE" w:rsidRDefault="00A80EBE" w:rsidP="00A80EBE">
            <w:pPr>
              <w:jc w:val="right"/>
            </w:pPr>
            <w:r>
              <w:t>1,140,280.00</w:t>
            </w:r>
          </w:p>
        </w:tc>
        <w:tc>
          <w:tcPr>
            <w:tcW w:w="1718" w:type="dxa"/>
          </w:tcPr>
          <w:p w:rsidR="00A80EBE" w:rsidRDefault="00A80EBE" w:rsidP="00A80EBE">
            <w:pPr>
              <w:jc w:val="right"/>
            </w:pPr>
            <w:r>
              <w:t>2.15</w:t>
            </w:r>
          </w:p>
        </w:tc>
      </w:tr>
      <w:tr w:rsidR="00A80EBE" w:rsidTr="00A80EBE">
        <w:tc>
          <w:tcPr>
            <w:tcW w:w="652" w:type="dxa"/>
          </w:tcPr>
          <w:p w:rsidR="00A80EBE" w:rsidRDefault="00A80EBE" w:rsidP="00A80EBE">
            <w:pPr>
              <w:jc w:val="center"/>
            </w:pPr>
            <w:r>
              <w:t>5</w:t>
            </w:r>
          </w:p>
        </w:tc>
        <w:tc>
          <w:tcPr>
            <w:tcW w:w="1349" w:type="dxa"/>
          </w:tcPr>
          <w:p w:rsidR="00A80EBE" w:rsidRDefault="00A80EBE" w:rsidP="00A80EBE">
            <w:pPr>
              <w:jc w:val="left"/>
            </w:pPr>
            <w:r>
              <w:t>600704</w:t>
            </w:r>
          </w:p>
        </w:tc>
        <w:tc>
          <w:tcPr>
            <w:tcW w:w="1349" w:type="dxa"/>
          </w:tcPr>
          <w:p w:rsidR="00A80EBE" w:rsidRDefault="00A80EBE" w:rsidP="00A80EBE">
            <w:pPr>
              <w:jc w:val="left"/>
            </w:pPr>
            <w:r>
              <w:rPr>
                <w:rFonts w:hint="eastAsia"/>
              </w:rPr>
              <w:t>物产中大</w:t>
            </w:r>
          </w:p>
        </w:tc>
        <w:tc>
          <w:tcPr>
            <w:tcW w:w="1718" w:type="dxa"/>
          </w:tcPr>
          <w:p w:rsidR="00A80EBE" w:rsidRDefault="00A80EBE" w:rsidP="00A80EBE">
            <w:pPr>
              <w:jc w:val="right"/>
            </w:pPr>
            <w:r>
              <w:t>220,000</w:t>
            </w:r>
          </w:p>
        </w:tc>
        <w:tc>
          <w:tcPr>
            <w:tcW w:w="1718" w:type="dxa"/>
          </w:tcPr>
          <w:p w:rsidR="00A80EBE" w:rsidRDefault="00A80EBE" w:rsidP="00A80EBE">
            <w:pPr>
              <w:jc w:val="right"/>
            </w:pPr>
            <w:r>
              <w:t>1,139,600.00</w:t>
            </w:r>
          </w:p>
        </w:tc>
        <w:tc>
          <w:tcPr>
            <w:tcW w:w="1718" w:type="dxa"/>
          </w:tcPr>
          <w:p w:rsidR="00A80EBE" w:rsidRDefault="00A80EBE" w:rsidP="00A80EBE">
            <w:pPr>
              <w:jc w:val="right"/>
            </w:pPr>
            <w:r>
              <w:t>2.15</w:t>
            </w:r>
          </w:p>
        </w:tc>
      </w:tr>
      <w:tr w:rsidR="00A80EBE" w:rsidTr="00A80EBE">
        <w:tc>
          <w:tcPr>
            <w:tcW w:w="652" w:type="dxa"/>
          </w:tcPr>
          <w:p w:rsidR="00A80EBE" w:rsidRDefault="00A80EBE" w:rsidP="00A80EBE">
            <w:pPr>
              <w:jc w:val="center"/>
            </w:pPr>
            <w:r>
              <w:t>6</w:t>
            </w:r>
          </w:p>
        </w:tc>
        <w:tc>
          <w:tcPr>
            <w:tcW w:w="1349" w:type="dxa"/>
          </w:tcPr>
          <w:p w:rsidR="00A80EBE" w:rsidRDefault="00A80EBE" w:rsidP="00A80EBE">
            <w:pPr>
              <w:jc w:val="left"/>
            </w:pPr>
            <w:r>
              <w:t>601668</w:t>
            </w:r>
          </w:p>
        </w:tc>
        <w:tc>
          <w:tcPr>
            <w:tcW w:w="1349" w:type="dxa"/>
          </w:tcPr>
          <w:p w:rsidR="00A80EBE" w:rsidRDefault="00A80EBE" w:rsidP="00A80EBE">
            <w:pPr>
              <w:jc w:val="left"/>
            </w:pPr>
            <w:r>
              <w:rPr>
                <w:rFonts w:hint="eastAsia"/>
              </w:rPr>
              <w:t>中国建筑</w:t>
            </w:r>
          </w:p>
        </w:tc>
        <w:tc>
          <w:tcPr>
            <w:tcW w:w="1718" w:type="dxa"/>
          </w:tcPr>
          <w:p w:rsidR="00A80EBE" w:rsidRDefault="00A80EBE" w:rsidP="00A80EBE">
            <w:pPr>
              <w:jc w:val="right"/>
            </w:pPr>
            <w:r>
              <w:t>224,200</w:t>
            </w:r>
          </w:p>
        </w:tc>
        <w:tc>
          <w:tcPr>
            <w:tcW w:w="1718" w:type="dxa"/>
          </w:tcPr>
          <w:p w:rsidR="00A80EBE" w:rsidRDefault="00A80EBE" w:rsidP="00A80EBE">
            <w:pPr>
              <w:jc w:val="right"/>
            </w:pPr>
            <w:r>
              <w:t>1,123,242.00</w:t>
            </w:r>
          </w:p>
        </w:tc>
        <w:tc>
          <w:tcPr>
            <w:tcW w:w="1718" w:type="dxa"/>
          </w:tcPr>
          <w:p w:rsidR="00A80EBE" w:rsidRDefault="00A80EBE" w:rsidP="00A80EBE">
            <w:pPr>
              <w:jc w:val="right"/>
            </w:pPr>
            <w:r>
              <w:t>2.12</w:t>
            </w:r>
          </w:p>
        </w:tc>
      </w:tr>
      <w:tr w:rsidR="00A80EBE" w:rsidTr="00A80EBE">
        <w:tc>
          <w:tcPr>
            <w:tcW w:w="652" w:type="dxa"/>
          </w:tcPr>
          <w:p w:rsidR="00A80EBE" w:rsidRDefault="00A80EBE" w:rsidP="00A80EBE">
            <w:pPr>
              <w:jc w:val="center"/>
            </w:pPr>
            <w:r>
              <w:t>7</w:t>
            </w:r>
          </w:p>
        </w:tc>
        <w:tc>
          <w:tcPr>
            <w:tcW w:w="1349" w:type="dxa"/>
          </w:tcPr>
          <w:p w:rsidR="00A80EBE" w:rsidRDefault="00A80EBE" w:rsidP="00A80EBE">
            <w:pPr>
              <w:jc w:val="left"/>
            </w:pPr>
            <w:r>
              <w:t>600710</w:t>
            </w:r>
          </w:p>
        </w:tc>
        <w:tc>
          <w:tcPr>
            <w:tcW w:w="1349" w:type="dxa"/>
          </w:tcPr>
          <w:p w:rsidR="00A80EBE" w:rsidRDefault="00A80EBE" w:rsidP="00A80EBE">
            <w:pPr>
              <w:jc w:val="left"/>
            </w:pPr>
            <w:r>
              <w:rPr>
                <w:rFonts w:hint="eastAsia"/>
              </w:rPr>
              <w:t>苏美达</w:t>
            </w:r>
          </w:p>
        </w:tc>
        <w:tc>
          <w:tcPr>
            <w:tcW w:w="1718" w:type="dxa"/>
          </w:tcPr>
          <w:p w:rsidR="00A80EBE" w:rsidRDefault="00A80EBE" w:rsidP="00A80EBE">
            <w:pPr>
              <w:jc w:val="right"/>
            </w:pPr>
            <w:r>
              <w:t>80,700</w:t>
            </w:r>
          </w:p>
        </w:tc>
        <w:tc>
          <w:tcPr>
            <w:tcW w:w="1718" w:type="dxa"/>
          </w:tcPr>
          <w:p w:rsidR="00A80EBE" w:rsidRDefault="00A80EBE" w:rsidP="00A80EBE">
            <w:pPr>
              <w:jc w:val="right"/>
            </w:pPr>
            <w:r>
              <w:t>999,066.00</w:t>
            </w:r>
          </w:p>
        </w:tc>
        <w:tc>
          <w:tcPr>
            <w:tcW w:w="1718" w:type="dxa"/>
          </w:tcPr>
          <w:p w:rsidR="00A80EBE" w:rsidRDefault="00A80EBE" w:rsidP="00A80EBE">
            <w:pPr>
              <w:jc w:val="right"/>
            </w:pPr>
            <w:r>
              <w:t>1.89</w:t>
            </w:r>
          </w:p>
        </w:tc>
      </w:tr>
      <w:tr w:rsidR="00A80EBE" w:rsidTr="00A80EBE">
        <w:tc>
          <w:tcPr>
            <w:tcW w:w="652" w:type="dxa"/>
          </w:tcPr>
          <w:p w:rsidR="00A80EBE" w:rsidRDefault="00A80EBE" w:rsidP="00A80EBE">
            <w:pPr>
              <w:jc w:val="center"/>
            </w:pPr>
            <w:r>
              <w:t>8</w:t>
            </w:r>
          </w:p>
        </w:tc>
        <w:tc>
          <w:tcPr>
            <w:tcW w:w="1349" w:type="dxa"/>
          </w:tcPr>
          <w:p w:rsidR="00A80EBE" w:rsidRDefault="00A80EBE" w:rsidP="00A80EBE">
            <w:pPr>
              <w:jc w:val="left"/>
            </w:pPr>
            <w:r>
              <w:t>603071</w:t>
            </w:r>
          </w:p>
        </w:tc>
        <w:tc>
          <w:tcPr>
            <w:tcW w:w="1349" w:type="dxa"/>
          </w:tcPr>
          <w:p w:rsidR="00A80EBE" w:rsidRDefault="00A80EBE" w:rsidP="00A80EBE">
            <w:pPr>
              <w:jc w:val="left"/>
            </w:pPr>
            <w:r>
              <w:rPr>
                <w:rFonts w:hint="eastAsia"/>
              </w:rPr>
              <w:t>物产环能</w:t>
            </w:r>
          </w:p>
        </w:tc>
        <w:tc>
          <w:tcPr>
            <w:tcW w:w="1718" w:type="dxa"/>
          </w:tcPr>
          <w:p w:rsidR="00A80EBE" w:rsidRDefault="00A80EBE" w:rsidP="00A80EBE">
            <w:pPr>
              <w:jc w:val="right"/>
            </w:pPr>
            <w:r>
              <w:t>68,800</w:t>
            </w:r>
          </w:p>
        </w:tc>
        <w:tc>
          <w:tcPr>
            <w:tcW w:w="1718" w:type="dxa"/>
          </w:tcPr>
          <w:p w:rsidR="00A80EBE" w:rsidRDefault="00A80EBE" w:rsidP="00A80EBE">
            <w:pPr>
              <w:jc w:val="right"/>
            </w:pPr>
            <w:r>
              <w:t>956,320.00</w:t>
            </w:r>
          </w:p>
        </w:tc>
        <w:tc>
          <w:tcPr>
            <w:tcW w:w="1718" w:type="dxa"/>
          </w:tcPr>
          <w:p w:rsidR="00A80EBE" w:rsidRDefault="00A80EBE" w:rsidP="00A80EBE">
            <w:pPr>
              <w:jc w:val="right"/>
            </w:pPr>
            <w:r>
              <w:t>1.80</w:t>
            </w:r>
          </w:p>
        </w:tc>
      </w:tr>
      <w:tr w:rsidR="00A80EBE" w:rsidTr="00A80EBE">
        <w:tc>
          <w:tcPr>
            <w:tcW w:w="652" w:type="dxa"/>
          </w:tcPr>
          <w:p w:rsidR="00A80EBE" w:rsidRDefault="00A80EBE" w:rsidP="00A80EBE">
            <w:pPr>
              <w:jc w:val="center"/>
            </w:pPr>
            <w:r>
              <w:t>9</w:t>
            </w:r>
          </w:p>
        </w:tc>
        <w:tc>
          <w:tcPr>
            <w:tcW w:w="1349" w:type="dxa"/>
          </w:tcPr>
          <w:p w:rsidR="00A80EBE" w:rsidRDefault="00A80EBE" w:rsidP="00A80EBE">
            <w:pPr>
              <w:jc w:val="left"/>
            </w:pPr>
            <w:r>
              <w:t>002839</w:t>
            </w:r>
          </w:p>
        </w:tc>
        <w:tc>
          <w:tcPr>
            <w:tcW w:w="1349" w:type="dxa"/>
          </w:tcPr>
          <w:p w:rsidR="00A80EBE" w:rsidRDefault="00A80EBE" w:rsidP="00A80EBE">
            <w:pPr>
              <w:jc w:val="left"/>
            </w:pPr>
            <w:r>
              <w:rPr>
                <w:rFonts w:hint="eastAsia"/>
              </w:rPr>
              <w:t>张家港行</w:t>
            </w:r>
          </w:p>
        </w:tc>
        <w:tc>
          <w:tcPr>
            <w:tcW w:w="1718" w:type="dxa"/>
          </w:tcPr>
          <w:p w:rsidR="00A80EBE" w:rsidRDefault="00A80EBE" w:rsidP="00A80EBE">
            <w:pPr>
              <w:jc w:val="right"/>
            </w:pPr>
            <w:r>
              <w:t>206,100</w:t>
            </w:r>
          </w:p>
        </w:tc>
        <w:tc>
          <w:tcPr>
            <w:tcW w:w="1718" w:type="dxa"/>
          </w:tcPr>
          <w:p w:rsidR="00A80EBE" w:rsidRDefault="00A80EBE" w:rsidP="00A80EBE">
            <w:pPr>
              <w:jc w:val="right"/>
            </w:pPr>
            <w:r>
              <w:t>925,389.00</w:t>
            </w:r>
          </w:p>
        </w:tc>
        <w:tc>
          <w:tcPr>
            <w:tcW w:w="1718" w:type="dxa"/>
          </w:tcPr>
          <w:p w:rsidR="00A80EBE" w:rsidRDefault="00A80EBE" w:rsidP="00A80EBE">
            <w:pPr>
              <w:jc w:val="right"/>
            </w:pPr>
            <w:r>
              <w:t>1.75</w:t>
            </w:r>
          </w:p>
        </w:tc>
      </w:tr>
      <w:tr w:rsidR="00A80EBE" w:rsidTr="00A80EBE">
        <w:tc>
          <w:tcPr>
            <w:tcW w:w="652" w:type="dxa"/>
          </w:tcPr>
          <w:p w:rsidR="00A80EBE" w:rsidRDefault="00A80EBE" w:rsidP="00A80EBE">
            <w:pPr>
              <w:jc w:val="center"/>
            </w:pPr>
            <w:r>
              <w:t>10</w:t>
            </w:r>
          </w:p>
        </w:tc>
        <w:tc>
          <w:tcPr>
            <w:tcW w:w="1349" w:type="dxa"/>
          </w:tcPr>
          <w:p w:rsidR="00A80EBE" w:rsidRDefault="00A80EBE" w:rsidP="00A80EBE">
            <w:pPr>
              <w:jc w:val="left"/>
            </w:pPr>
            <w:r>
              <w:t>601088</w:t>
            </w:r>
          </w:p>
        </w:tc>
        <w:tc>
          <w:tcPr>
            <w:tcW w:w="1349" w:type="dxa"/>
          </w:tcPr>
          <w:p w:rsidR="00A80EBE" w:rsidRDefault="00A80EBE" w:rsidP="00A80EBE">
            <w:pPr>
              <w:jc w:val="left"/>
            </w:pPr>
            <w:r>
              <w:rPr>
                <w:rFonts w:hint="eastAsia"/>
              </w:rPr>
              <w:t>中国神华</w:t>
            </w:r>
          </w:p>
        </w:tc>
        <w:tc>
          <w:tcPr>
            <w:tcW w:w="1718" w:type="dxa"/>
          </w:tcPr>
          <w:p w:rsidR="00A80EBE" w:rsidRDefault="00A80EBE" w:rsidP="00A80EBE">
            <w:pPr>
              <w:jc w:val="right"/>
            </w:pPr>
            <w:r>
              <w:t>19,300</w:t>
            </w:r>
          </w:p>
        </w:tc>
        <w:tc>
          <w:tcPr>
            <w:tcW w:w="1718" w:type="dxa"/>
          </w:tcPr>
          <w:p w:rsidR="00A80EBE" w:rsidRDefault="00A80EBE" w:rsidP="00A80EBE">
            <w:pPr>
              <w:jc w:val="right"/>
            </w:pPr>
            <w:r>
              <w:t>902,275.00</w:t>
            </w:r>
          </w:p>
        </w:tc>
        <w:tc>
          <w:tcPr>
            <w:tcW w:w="1718" w:type="dxa"/>
          </w:tcPr>
          <w:p w:rsidR="00A80EBE" w:rsidRDefault="00A80EBE" w:rsidP="00A80EBE">
            <w:pPr>
              <w:jc w:val="right"/>
            </w:pPr>
            <w:r>
              <w:t>1.70</w:t>
            </w:r>
          </w:p>
        </w:tc>
      </w:tr>
    </w:tbl>
    <w:p w:rsidR="00A80EBE" w:rsidRDefault="00A80EBE" w:rsidP="00A80EBE">
      <w:pPr>
        <w:pStyle w:val="-8"/>
        <w:rPr>
          <w:rFonts w:hint="eastAsia"/>
        </w:rPr>
      </w:pPr>
      <w:r>
        <w:rPr>
          <w:rFonts w:hint="eastAsia"/>
        </w:rPr>
        <w:t>注：对于同时在A+H股上市的股票，合并计算公允价值参与排序，并按照不同股票分别披露。</w:t>
      </w:r>
    </w:p>
    <w:p w:rsidR="00A80EBE" w:rsidRDefault="00A80EBE" w:rsidP="00A80EBE">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A80EBE" w:rsidTr="00A80EBE">
        <w:trPr>
          <w:cnfStyle w:val="100000000000" w:firstRow="1" w:lastRow="0" w:firstColumn="0" w:lastColumn="0" w:oddVBand="0" w:evenVBand="0" w:oddHBand="0" w:evenHBand="0" w:firstRowFirstColumn="0" w:firstRowLastColumn="0" w:lastRowFirstColumn="0" w:lastRowLastColumn="0"/>
        </w:trPr>
        <w:tc>
          <w:tcPr>
            <w:tcW w:w="646" w:type="dxa"/>
          </w:tcPr>
          <w:p w:rsidR="00A80EBE" w:rsidRPr="00A80EBE" w:rsidRDefault="00A80EBE" w:rsidP="00A80EBE">
            <w:pPr>
              <w:jc w:val="center"/>
              <w:rPr>
                <w:b/>
              </w:rPr>
            </w:pPr>
            <w:r w:rsidRPr="00A80EBE">
              <w:rPr>
                <w:rFonts w:hint="eastAsia"/>
                <w:b/>
              </w:rPr>
              <w:t>序号</w:t>
            </w:r>
          </w:p>
        </w:tc>
        <w:tc>
          <w:tcPr>
            <w:tcW w:w="2835" w:type="dxa"/>
          </w:tcPr>
          <w:p w:rsidR="00A80EBE" w:rsidRPr="00A80EBE" w:rsidRDefault="00A80EBE" w:rsidP="00A80EBE">
            <w:pPr>
              <w:jc w:val="center"/>
              <w:rPr>
                <w:b/>
              </w:rPr>
            </w:pPr>
            <w:r w:rsidRPr="00A80EBE">
              <w:rPr>
                <w:rFonts w:hint="eastAsia"/>
                <w:b/>
              </w:rPr>
              <w:t>债券品种</w:t>
            </w:r>
          </w:p>
        </w:tc>
        <w:tc>
          <w:tcPr>
            <w:tcW w:w="2466" w:type="dxa"/>
          </w:tcPr>
          <w:p w:rsidR="00A80EBE" w:rsidRPr="00A80EBE" w:rsidRDefault="00A80EBE" w:rsidP="00A80EBE">
            <w:pPr>
              <w:jc w:val="center"/>
              <w:rPr>
                <w:b/>
              </w:rPr>
            </w:pPr>
            <w:r w:rsidRPr="00A80EBE">
              <w:rPr>
                <w:rFonts w:hint="eastAsia"/>
                <w:b/>
              </w:rPr>
              <w:t>公允价值（元）</w:t>
            </w:r>
          </w:p>
        </w:tc>
        <w:tc>
          <w:tcPr>
            <w:tcW w:w="2557" w:type="dxa"/>
          </w:tcPr>
          <w:p w:rsidR="00A80EBE" w:rsidRPr="00A80EBE" w:rsidRDefault="00A80EBE" w:rsidP="00A80EBE">
            <w:pPr>
              <w:jc w:val="center"/>
              <w:rPr>
                <w:b/>
              </w:rPr>
            </w:pPr>
            <w:r w:rsidRPr="00A80EBE">
              <w:rPr>
                <w:rFonts w:hint="eastAsia"/>
                <w:b/>
              </w:rPr>
              <w:t>占基金资产净值比例（％）</w:t>
            </w:r>
          </w:p>
        </w:tc>
      </w:tr>
      <w:tr w:rsidR="00A80EBE" w:rsidTr="00A80EBE">
        <w:tc>
          <w:tcPr>
            <w:tcW w:w="646" w:type="dxa"/>
          </w:tcPr>
          <w:p w:rsidR="00A80EBE" w:rsidRDefault="00A80EBE" w:rsidP="00A80EBE">
            <w:pPr>
              <w:jc w:val="center"/>
            </w:pPr>
            <w:r>
              <w:t>1</w:t>
            </w:r>
          </w:p>
        </w:tc>
        <w:tc>
          <w:tcPr>
            <w:tcW w:w="2835" w:type="dxa"/>
          </w:tcPr>
          <w:p w:rsidR="00A80EBE" w:rsidRDefault="00A80EBE" w:rsidP="00A80EBE">
            <w:pPr>
              <w:jc w:val="left"/>
            </w:pPr>
            <w:r>
              <w:rPr>
                <w:rFonts w:hint="eastAsia"/>
              </w:rPr>
              <w:t>国家债券</w:t>
            </w:r>
          </w:p>
        </w:tc>
        <w:tc>
          <w:tcPr>
            <w:tcW w:w="2466" w:type="dxa"/>
          </w:tcPr>
          <w:p w:rsidR="00A80EBE" w:rsidRDefault="00A80EBE" w:rsidP="00A80EBE">
            <w:pPr>
              <w:jc w:val="right"/>
            </w:pPr>
            <w:r>
              <w:t>2,938,496.11</w:t>
            </w:r>
          </w:p>
        </w:tc>
        <w:tc>
          <w:tcPr>
            <w:tcW w:w="2557" w:type="dxa"/>
          </w:tcPr>
          <w:p w:rsidR="00A80EBE" w:rsidRDefault="00A80EBE" w:rsidP="00A80EBE">
            <w:pPr>
              <w:jc w:val="right"/>
            </w:pPr>
            <w:r>
              <w:t>5.55</w:t>
            </w:r>
          </w:p>
        </w:tc>
      </w:tr>
      <w:tr w:rsidR="00A80EBE" w:rsidTr="00A80EBE">
        <w:tc>
          <w:tcPr>
            <w:tcW w:w="646" w:type="dxa"/>
          </w:tcPr>
          <w:p w:rsidR="00A80EBE" w:rsidRDefault="00A80EBE" w:rsidP="00A80EBE">
            <w:pPr>
              <w:jc w:val="center"/>
            </w:pPr>
            <w:r>
              <w:t>2</w:t>
            </w:r>
          </w:p>
        </w:tc>
        <w:tc>
          <w:tcPr>
            <w:tcW w:w="2835" w:type="dxa"/>
          </w:tcPr>
          <w:p w:rsidR="00A80EBE" w:rsidRDefault="00A80EBE" w:rsidP="00A80EBE">
            <w:pPr>
              <w:jc w:val="left"/>
            </w:pPr>
            <w:r>
              <w:rPr>
                <w:rFonts w:hint="eastAsia"/>
              </w:rPr>
              <w:t>央行票据</w:t>
            </w:r>
          </w:p>
        </w:tc>
        <w:tc>
          <w:tcPr>
            <w:tcW w:w="2466" w:type="dxa"/>
          </w:tcPr>
          <w:p w:rsidR="00A80EBE" w:rsidRDefault="00A80EBE" w:rsidP="00A80EBE">
            <w:pPr>
              <w:jc w:val="right"/>
            </w:pPr>
            <w:r>
              <w:t>-</w:t>
            </w:r>
          </w:p>
        </w:tc>
        <w:tc>
          <w:tcPr>
            <w:tcW w:w="2557" w:type="dxa"/>
          </w:tcPr>
          <w:p w:rsidR="00A80EBE" w:rsidRDefault="00A80EBE" w:rsidP="00A80EBE">
            <w:pPr>
              <w:jc w:val="right"/>
            </w:pPr>
            <w:r>
              <w:t>-</w:t>
            </w:r>
          </w:p>
        </w:tc>
      </w:tr>
      <w:tr w:rsidR="00A80EBE" w:rsidTr="00A80EBE">
        <w:tc>
          <w:tcPr>
            <w:tcW w:w="646" w:type="dxa"/>
          </w:tcPr>
          <w:p w:rsidR="00A80EBE" w:rsidRDefault="00A80EBE" w:rsidP="00A80EBE">
            <w:pPr>
              <w:jc w:val="center"/>
            </w:pPr>
            <w:r>
              <w:t>3</w:t>
            </w:r>
          </w:p>
        </w:tc>
        <w:tc>
          <w:tcPr>
            <w:tcW w:w="2835" w:type="dxa"/>
          </w:tcPr>
          <w:p w:rsidR="00A80EBE" w:rsidRDefault="00A80EBE" w:rsidP="00A80EBE">
            <w:pPr>
              <w:jc w:val="left"/>
            </w:pPr>
            <w:r>
              <w:rPr>
                <w:rFonts w:hint="eastAsia"/>
              </w:rPr>
              <w:t>金融债券</w:t>
            </w:r>
          </w:p>
        </w:tc>
        <w:tc>
          <w:tcPr>
            <w:tcW w:w="2466" w:type="dxa"/>
          </w:tcPr>
          <w:p w:rsidR="00A80EBE" w:rsidRDefault="00A80EBE" w:rsidP="00A80EBE">
            <w:pPr>
              <w:jc w:val="right"/>
            </w:pPr>
            <w:r>
              <w:t>-</w:t>
            </w:r>
          </w:p>
        </w:tc>
        <w:tc>
          <w:tcPr>
            <w:tcW w:w="2557" w:type="dxa"/>
          </w:tcPr>
          <w:p w:rsidR="00A80EBE" w:rsidRDefault="00A80EBE" w:rsidP="00A80EBE">
            <w:pPr>
              <w:jc w:val="right"/>
            </w:pPr>
            <w:r>
              <w:t>-</w:t>
            </w:r>
          </w:p>
        </w:tc>
      </w:tr>
      <w:tr w:rsidR="00A80EBE" w:rsidTr="00A80EBE">
        <w:tc>
          <w:tcPr>
            <w:tcW w:w="646" w:type="dxa"/>
          </w:tcPr>
          <w:p w:rsidR="00A80EBE" w:rsidRDefault="00A80EBE" w:rsidP="00A80EBE">
            <w:pPr>
              <w:jc w:val="center"/>
            </w:pPr>
          </w:p>
        </w:tc>
        <w:tc>
          <w:tcPr>
            <w:tcW w:w="2835" w:type="dxa"/>
          </w:tcPr>
          <w:p w:rsidR="00A80EBE" w:rsidRDefault="00A80EBE" w:rsidP="00A80EBE">
            <w:pPr>
              <w:jc w:val="left"/>
            </w:pPr>
            <w:r>
              <w:rPr>
                <w:rFonts w:hint="eastAsia"/>
              </w:rPr>
              <w:t>其中：政策性金融债</w:t>
            </w:r>
          </w:p>
        </w:tc>
        <w:tc>
          <w:tcPr>
            <w:tcW w:w="2466" w:type="dxa"/>
          </w:tcPr>
          <w:p w:rsidR="00A80EBE" w:rsidRDefault="00A80EBE" w:rsidP="00A80EBE">
            <w:pPr>
              <w:jc w:val="right"/>
            </w:pPr>
            <w:r>
              <w:t>-</w:t>
            </w:r>
          </w:p>
        </w:tc>
        <w:tc>
          <w:tcPr>
            <w:tcW w:w="2557" w:type="dxa"/>
          </w:tcPr>
          <w:p w:rsidR="00A80EBE" w:rsidRDefault="00A80EBE" w:rsidP="00A80EBE">
            <w:pPr>
              <w:jc w:val="right"/>
            </w:pPr>
            <w:r>
              <w:t>-</w:t>
            </w:r>
          </w:p>
        </w:tc>
      </w:tr>
      <w:tr w:rsidR="00A80EBE" w:rsidTr="00A80EBE">
        <w:tc>
          <w:tcPr>
            <w:tcW w:w="646" w:type="dxa"/>
          </w:tcPr>
          <w:p w:rsidR="00A80EBE" w:rsidRDefault="00A80EBE" w:rsidP="00A80EBE">
            <w:pPr>
              <w:jc w:val="center"/>
            </w:pPr>
            <w:r>
              <w:t>4</w:t>
            </w:r>
          </w:p>
        </w:tc>
        <w:tc>
          <w:tcPr>
            <w:tcW w:w="2835" w:type="dxa"/>
          </w:tcPr>
          <w:p w:rsidR="00A80EBE" w:rsidRDefault="00A80EBE" w:rsidP="00A80EBE">
            <w:pPr>
              <w:jc w:val="left"/>
            </w:pPr>
            <w:r>
              <w:rPr>
                <w:rFonts w:hint="eastAsia"/>
              </w:rPr>
              <w:t>企业债券</w:t>
            </w:r>
          </w:p>
        </w:tc>
        <w:tc>
          <w:tcPr>
            <w:tcW w:w="2466" w:type="dxa"/>
          </w:tcPr>
          <w:p w:rsidR="00A80EBE" w:rsidRDefault="00A80EBE" w:rsidP="00A80EBE">
            <w:pPr>
              <w:jc w:val="right"/>
            </w:pPr>
            <w:r>
              <w:t>-</w:t>
            </w:r>
          </w:p>
        </w:tc>
        <w:tc>
          <w:tcPr>
            <w:tcW w:w="2557" w:type="dxa"/>
          </w:tcPr>
          <w:p w:rsidR="00A80EBE" w:rsidRDefault="00A80EBE" w:rsidP="00A80EBE">
            <w:pPr>
              <w:jc w:val="right"/>
            </w:pPr>
            <w:r>
              <w:t>-</w:t>
            </w:r>
          </w:p>
        </w:tc>
      </w:tr>
      <w:tr w:rsidR="00A80EBE" w:rsidTr="00A80EBE">
        <w:tc>
          <w:tcPr>
            <w:tcW w:w="646" w:type="dxa"/>
          </w:tcPr>
          <w:p w:rsidR="00A80EBE" w:rsidRDefault="00A80EBE" w:rsidP="00A80EBE">
            <w:pPr>
              <w:jc w:val="center"/>
            </w:pPr>
            <w:r>
              <w:t>5</w:t>
            </w:r>
          </w:p>
        </w:tc>
        <w:tc>
          <w:tcPr>
            <w:tcW w:w="2835" w:type="dxa"/>
          </w:tcPr>
          <w:p w:rsidR="00A80EBE" w:rsidRDefault="00A80EBE" w:rsidP="00A80EBE">
            <w:pPr>
              <w:jc w:val="left"/>
            </w:pPr>
            <w:r>
              <w:rPr>
                <w:rFonts w:hint="eastAsia"/>
              </w:rPr>
              <w:t>企业短期融资券</w:t>
            </w:r>
          </w:p>
        </w:tc>
        <w:tc>
          <w:tcPr>
            <w:tcW w:w="2466" w:type="dxa"/>
          </w:tcPr>
          <w:p w:rsidR="00A80EBE" w:rsidRDefault="00A80EBE" w:rsidP="00A80EBE">
            <w:pPr>
              <w:jc w:val="right"/>
            </w:pPr>
            <w:r>
              <w:t>-</w:t>
            </w:r>
          </w:p>
        </w:tc>
        <w:tc>
          <w:tcPr>
            <w:tcW w:w="2557" w:type="dxa"/>
          </w:tcPr>
          <w:p w:rsidR="00A80EBE" w:rsidRDefault="00A80EBE" w:rsidP="00A80EBE">
            <w:pPr>
              <w:jc w:val="right"/>
            </w:pPr>
            <w:r>
              <w:t>-</w:t>
            </w:r>
          </w:p>
        </w:tc>
      </w:tr>
      <w:tr w:rsidR="00A80EBE" w:rsidTr="00A80EBE">
        <w:tc>
          <w:tcPr>
            <w:tcW w:w="646" w:type="dxa"/>
          </w:tcPr>
          <w:p w:rsidR="00A80EBE" w:rsidRDefault="00A80EBE" w:rsidP="00A80EBE">
            <w:pPr>
              <w:jc w:val="center"/>
            </w:pPr>
            <w:r>
              <w:t>6</w:t>
            </w:r>
          </w:p>
        </w:tc>
        <w:tc>
          <w:tcPr>
            <w:tcW w:w="2835" w:type="dxa"/>
          </w:tcPr>
          <w:p w:rsidR="00A80EBE" w:rsidRDefault="00A80EBE" w:rsidP="00A80EBE">
            <w:pPr>
              <w:jc w:val="left"/>
            </w:pPr>
            <w:r>
              <w:rPr>
                <w:rFonts w:hint="eastAsia"/>
              </w:rPr>
              <w:t>中期票据</w:t>
            </w:r>
          </w:p>
        </w:tc>
        <w:tc>
          <w:tcPr>
            <w:tcW w:w="2466" w:type="dxa"/>
          </w:tcPr>
          <w:p w:rsidR="00A80EBE" w:rsidRDefault="00A80EBE" w:rsidP="00A80EBE">
            <w:pPr>
              <w:jc w:val="right"/>
            </w:pPr>
            <w:r>
              <w:t>-</w:t>
            </w:r>
          </w:p>
        </w:tc>
        <w:tc>
          <w:tcPr>
            <w:tcW w:w="2557" w:type="dxa"/>
          </w:tcPr>
          <w:p w:rsidR="00A80EBE" w:rsidRDefault="00A80EBE" w:rsidP="00A80EBE">
            <w:pPr>
              <w:jc w:val="right"/>
            </w:pPr>
            <w:r>
              <w:t>-</w:t>
            </w:r>
          </w:p>
        </w:tc>
      </w:tr>
      <w:tr w:rsidR="00A80EBE" w:rsidTr="00A80EBE">
        <w:tc>
          <w:tcPr>
            <w:tcW w:w="646" w:type="dxa"/>
          </w:tcPr>
          <w:p w:rsidR="00A80EBE" w:rsidRDefault="00A80EBE" w:rsidP="00A80EBE">
            <w:pPr>
              <w:jc w:val="center"/>
            </w:pPr>
            <w:r>
              <w:t>7</w:t>
            </w:r>
          </w:p>
        </w:tc>
        <w:tc>
          <w:tcPr>
            <w:tcW w:w="2835" w:type="dxa"/>
          </w:tcPr>
          <w:p w:rsidR="00A80EBE" w:rsidRDefault="00A80EBE" w:rsidP="00A80EBE">
            <w:pPr>
              <w:jc w:val="left"/>
            </w:pPr>
            <w:r>
              <w:rPr>
                <w:rFonts w:hint="eastAsia"/>
              </w:rPr>
              <w:t>可转债（可交换债）</w:t>
            </w:r>
          </w:p>
        </w:tc>
        <w:tc>
          <w:tcPr>
            <w:tcW w:w="2466" w:type="dxa"/>
          </w:tcPr>
          <w:p w:rsidR="00A80EBE" w:rsidRDefault="00A80EBE" w:rsidP="00A80EBE">
            <w:pPr>
              <w:jc w:val="right"/>
            </w:pPr>
            <w:r>
              <w:t>-</w:t>
            </w:r>
          </w:p>
        </w:tc>
        <w:tc>
          <w:tcPr>
            <w:tcW w:w="2557" w:type="dxa"/>
          </w:tcPr>
          <w:p w:rsidR="00A80EBE" w:rsidRDefault="00A80EBE" w:rsidP="00A80EBE">
            <w:pPr>
              <w:jc w:val="right"/>
            </w:pPr>
            <w:r>
              <w:t>-</w:t>
            </w:r>
          </w:p>
        </w:tc>
      </w:tr>
      <w:tr w:rsidR="00A80EBE" w:rsidTr="00A80EBE">
        <w:tc>
          <w:tcPr>
            <w:tcW w:w="646" w:type="dxa"/>
          </w:tcPr>
          <w:p w:rsidR="00A80EBE" w:rsidRDefault="00A80EBE" w:rsidP="00A80EBE">
            <w:pPr>
              <w:jc w:val="center"/>
            </w:pPr>
            <w:r>
              <w:t>8</w:t>
            </w:r>
          </w:p>
        </w:tc>
        <w:tc>
          <w:tcPr>
            <w:tcW w:w="2835" w:type="dxa"/>
          </w:tcPr>
          <w:p w:rsidR="00A80EBE" w:rsidRDefault="00A80EBE" w:rsidP="00A80EBE">
            <w:pPr>
              <w:jc w:val="left"/>
            </w:pPr>
            <w:r>
              <w:rPr>
                <w:rFonts w:hint="eastAsia"/>
              </w:rPr>
              <w:t>同业存单</w:t>
            </w:r>
          </w:p>
        </w:tc>
        <w:tc>
          <w:tcPr>
            <w:tcW w:w="2466" w:type="dxa"/>
          </w:tcPr>
          <w:p w:rsidR="00A80EBE" w:rsidRDefault="00A80EBE" w:rsidP="00A80EBE">
            <w:pPr>
              <w:jc w:val="right"/>
            </w:pPr>
            <w:r>
              <w:t>-</w:t>
            </w:r>
          </w:p>
        </w:tc>
        <w:tc>
          <w:tcPr>
            <w:tcW w:w="2557" w:type="dxa"/>
          </w:tcPr>
          <w:p w:rsidR="00A80EBE" w:rsidRDefault="00A80EBE" w:rsidP="00A80EBE">
            <w:pPr>
              <w:jc w:val="right"/>
            </w:pPr>
            <w:r>
              <w:t>-</w:t>
            </w:r>
          </w:p>
        </w:tc>
      </w:tr>
      <w:tr w:rsidR="00A80EBE" w:rsidTr="00A80EBE">
        <w:tc>
          <w:tcPr>
            <w:tcW w:w="646" w:type="dxa"/>
          </w:tcPr>
          <w:p w:rsidR="00A80EBE" w:rsidRDefault="00A80EBE" w:rsidP="00A80EBE">
            <w:pPr>
              <w:jc w:val="center"/>
            </w:pPr>
            <w:r>
              <w:t>9</w:t>
            </w:r>
          </w:p>
        </w:tc>
        <w:tc>
          <w:tcPr>
            <w:tcW w:w="2835" w:type="dxa"/>
          </w:tcPr>
          <w:p w:rsidR="00A80EBE" w:rsidRDefault="00A80EBE" w:rsidP="00A80EBE">
            <w:pPr>
              <w:jc w:val="left"/>
            </w:pPr>
            <w:r>
              <w:rPr>
                <w:rFonts w:hint="eastAsia"/>
              </w:rPr>
              <w:t>其他</w:t>
            </w:r>
          </w:p>
        </w:tc>
        <w:tc>
          <w:tcPr>
            <w:tcW w:w="2466" w:type="dxa"/>
          </w:tcPr>
          <w:p w:rsidR="00A80EBE" w:rsidRDefault="00A80EBE" w:rsidP="00A80EBE">
            <w:pPr>
              <w:jc w:val="right"/>
            </w:pPr>
            <w:r>
              <w:t>-</w:t>
            </w:r>
          </w:p>
        </w:tc>
        <w:tc>
          <w:tcPr>
            <w:tcW w:w="2557" w:type="dxa"/>
          </w:tcPr>
          <w:p w:rsidR="00A80EBE" w:rsidRDefault="00A80EBE" w:rsidP="00A80EBE">
            <w:pPr>
              <w:jc w:val="right"/>
            </w:pPr>
            <w:r>
              <w:t>-</w:t>
            </w:r>
          </w:p>
        </w:tc>
      </w:tr>
      <w:tr w:rsidR="00A80EBE" w:rsidTr="00A80EBE">
        <w:tc>
          <w:tcPr>
            <w:tcW w:w="646" w:type="dxa"/>
          </w:tcPr>
          <w:p w:rsidR="00A80EBE" w:rsidRDefault="00A80EBE" w:rsidP="00A80EBE">
            <w:pPr>
              <w:jc w:val="center"/>
            </w:pPr>
            <w:r>
              <w:t>10</w:t>
            </w:r>
          </w:p>
        </w:tc>
        <w:tc>
          <w:tcPr>
            <w:tcW w:w="2835" w:type="dxa"/>
          </w:tcPr>
          <w:p w:rsidR="00A80EBE" w:rsidRDefault="00A80EBE" w:rsidP="00A80EBE">
            <w:pPr>
              <w:jc w:val="left"/>
            </w:pPr>
            <w:r>
              <w:rPr>
                <w:rFonts w:hint="eastAsia"/>
              </w:rPr>
              <w:t>合计</w:t>
            </w:r>
          </w:p>
        </w:tc>
        <w:tc>
          <w:tcPr>
            <w:tcW w:w="2466" w:type="dxa"/>
          </w:tcPr>
          <w:p w:rsidR="00A80EBE" w:rsidRDefault="00A80EBE" w:rsidP="00A80EBE">
            <w:pPr>
              <w:jc w:val="right"/>
            </w:pPr>
            <w:r>
              <w:t>2,938,496.11</w:t>
            </w:r>
          </w:p>
        </w:tc>
        <w:tc>
          <w:tcPr>
            <w:tcW w:w="2557" w:type="dxa"/>
          </w:tcPr>
          <w:p w:rsidR="00A80EBE" w:rsidRDefault="00A80EBE" w:rsidP="00A80EBE">
            <w:pPr>
              <w:jc w:val="right"/>
            </w:pPr>
            <w:r>
              <w:t>5.55</w:t>
            </w:r>
          </w:p>
        </w:tc>
      </w:tr>
    </w:tbl>
    <w:p w:rsidR="00A80EBE" w:rsidRDefault="00A80EBE" w:rsidP="00A80EBE">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A80EBE" w:rsidTr="00A80EBE">
        <w:trPr>
          <w:cnfStyle w:val="100000000000" w:firstRow="1" w:lastRow="0" w:firstColumn="0" w:lastColumn="0" w:oddVBand="0" w:evenVBand="0" w:oddHBand="0" w:evenHBand="0" w:firstRowFirstColumn="0" w:firstRowLastColumn="0" w:lastRowFirstColumn="0" w:lastRowLastColumn="0"/>
        </w:trPr>
        <w:tc>
          <w:tcPr>
            <w:tcW w:w="646" w:type="dxa"/>
          </w:tcPr>
          <w:p w:rsidR="00A80EBE" w:rsidRPr="00A80EBE" w:rsidRDefault="00A80EBE" w:rsidP="00A80EBE">
            <w:pPr>
              <w:jc w:val="center"/>
              <w:rPr>
                <w:b/>
              </w:rPr>
            </w:pPr>
            <w:r w:rsidRPr="00A80EBE">
              <w:rPr>
                <w:rFonts w:hint="eastAsia"/>
                <w:b/>
              </w:rPr>
              <w:t>序号</w:t>
            </w:r>
          </w:p>
        </w:tc>
        <w:tc>
          <w:tcPr>
            <w:tcW w:w="1162" w:type="dxa"/>
          </w:tcPr>
          <w:p w:rsidR="00A80EBE" w:rsidRPr="00A80EBE" w:rsidRDefault="00A80EBE" w:rsidP="00A80EBE">
            <w:pPr>
              <w:jc w:val="center"/>
              <w:rPr>
                <w:b/>
              </w:rPr>
            </w:pPr>
            <w:r w:rsidRPr="00A80EBE">
              <w:rPr>
                <w:rFonts w:hint="eastAsia"/>
                <w:b/>
              </w:rPr>
              <w:t>债券代码</w:t>
            </w:r>
          </w:p>
        </w:tc>
        <w:tc>
          <w:tcPr>
            <w:tcW w:w="1928" w:type="dxa"/>
          </w:tcPr>
          <w:p w:rsidR="00A80EBE" w:rsidRPr="00A80EBE" w:rsidRDefault="00A80EBE" w:rsidP="00A80EBE">
            <w:pPr>
              <w:jc w:val="center"/>
              <w:rPr>
                <w:b/>
              </w:rPr>
            </w:pPr>
            <w:r w:rsidRPr="00A80EBE">
              <w:rPr>
                <w:rFonts w:hint="eastAsia"/>
                <w:b/>
              </w:rPr>
              <w:t>债券名称</w:t>
            </w:r>
          </w:p>
        </w:tc>
        <w:tc>
          <w:tcPr>
            <w:tcW w:w="1140" w:type="dxa"/>
          </w:tcPr>
          <w:p w:rsidR="00A80EBE" w:rsidRPr="00A80EBE" w:rsidRDefault="00A80EBE" w:rsidP="00A80EBE">
            <w:pPr>
              <w:jc w:val="center"/>
              <w:rPr>
                <w:b/>
              </w:rPr>
            </w:pPr>
            <w:r w:rsidRPr="00A80EBE">
              <w:rPr>
                <w:rFonts w:hint="eastAsia"/>
                <w:b/>
              </w:rPr>
              <w:t>数量（张）</w:t>
            </w:r>
          </w:p>
        </w:tc>
        <w:tc>
          <w:tcPr>
            <w:tcW w:w="1814" w:type="dxa"/>
          </w:tcPr>
          <w:p w:rsidR="00A80EBE" w:rsidRPr="00A80EBE" w:rsidRDefault="00A80EBE" w:rsidP="00A80EBE">
            <w:pPr>
              <w:jc w:val="center"/>
              <w:rPr>
                <w:b/>
              </w:rPr>
            </w:pPr>
            <w:r w:rsidRPr="00A80EBE">
              <w:rPr>
                <w:rFonts w:hint="eastAsia"/>
                <w:b/>
              </w:rPr>
              <w:t>公允价值（元）</w:t>
            </w:r>
          </w:p>
        </w:tc>
        <w:tc>
          <w:tcPr>
            <w:tcW w:w="1814" w:type="dxa"/>
          </w:tcPr>
          <w:p w:rsidR="00A80EBE" w:rsidRPr="00A80EBE" w:rsidRDefault="00A80EBE" w:rsidP="00A80EBE">
            <w:pPr>
              <w:jc w:val="center"/>
              <w:rPr>
                <w:b/>
              </w:rPr>
            </w:pPr>
            <w:r w:rsidRPr="00A80EBE">
              <w:rPr>
                <w:rFonts w:hint="eastAsia"/>
                <w:b/>
              </w:rPr>
              <w:t>占基金资产净值比例（％）</w:t>
            </w:r>
          </w:p>
        </w:tc>
      </w:tr>
      <w:tr w:rsidR="00A80EBE" w:rsidTr="00A80EBE">
        <w:tc>
          <w:tcPr>
            <w:tcW w:w="646" w:type="dxa"/>
          </w:tcPr>
          <w:p w:rsidR="00A80EBE" w:rsidRDefault="00A80EBE" w:rsidP="00A80EBE">
            <w:pPr>
              <w:jc w:val="center"/>
            </w:pPr>
            <w:r>
              <w:t>1</w:t>
            </w:r>
          </w:p>
        </w:tc>
        <w:tc>
          <w:tcPr>
            <w:tcW w:w="1162" w:type="dxa"/>
          </w:tcPr>
          <w:p w:rsidR="00A80EBE" w:rsidRDefault="00A80EBE" w:rsidP="00A80EBE">
            <w:pPr>
              <w:jc w:val="left"/>
            </w:pPr>
            <w:r>
              <w:t>019773</w:t>
            </w:r>
          </w:p>
        </w:tc>
        <w:tc>
          <w:tcPr>
            <w:tcW w:w="1928" w:type="dxa"/>
          </w:tcPr>
          <w:p w:rsidR="00A80EBE" w:rsidRDefault="00A80EBE" w:rsidP="00A80EBE">
            <w:pPr>
              <w:jc w:val="left"/>
            </w:pPr>
            <w:r>
              <w:rPr>
                <w:rFonts w:hint="eastAsia"/>
              </w:rPr>
              <w:t>25</w:t>
            </w:r>
            <w:r>
              <w:rPr>
                <w:rFonts w:hint="eastAsia"/>
              </w:rPr>
              <w:t>国债</w:t>
            </w:r>
            <w:r>
              <w:rPr>
                <w:rFonts w:hint="eastAsia"/>
              </w:rPr>
              <w:t>08</w:t>
            </w:r>
          </w:p>
        </w:tc>
        <w:tc>
          <w:tcPr>
            <w:tcW w:w="1140" w:type="dxa"/>
          </w:tcPr>
          <w:p w:rsidR="00A80EBE" w:rsidRDefault="00A80EBE" w:rsidP="00A80EBE">
            <w:pPr>
              <w:jc w:val="right"/>
            </w:pPr>
            <w:r>
              <w:t>29,000</w:t>
            </w:r>
          </w:p>
        </w:tc>
        <w:tc>
          <w:tcPr>
            <w:tcW w:w="1814" w:type="dxa"/>
          </w:tcPr>
          <w:p w:rsidR="00A80EBE" w:rsidRDefault="00A80EBE" w:rsidP="00A80EBE">
            <w:pPr>
              <w:jc w:val="right"/>
            </w:pPr>
            <w:r>
              <w:t>2,938,496.11</w:t>
            </w:r>
          </w:p>
        </w:tc>
        <w:tc>
          <w:tcPr>
            <w:tcW w:w="1814" w:type="dxa"/>
          </w:tcPr>
          <w:p w:rsidR="00A80EBE" w:rsidRDefault="00A80EBE" w:rsidP="00A80EBE">
            <w:pPr>
              <w:jc w:val="right"/>
            </w:pPr>
            <w:r>
              <w:t>5.55</w:t>
            </w:r>
          </w:p>
        </w:tc>
      </w:tr>
    </w:tbl>
    <w:p w:rsidR="00A80EBE" w:rsidRDefault="00A80EBE" w:rsidP="00A80EBE">
      <w:pPr>
        <w:pStyle w:val="-2"/>
        <w:spacing w:before="312"/>
        <w:rPr>
          <w:rFonts w:hint="eastAsia"/>
        </w:rPr>
      </w:pPr>
      <w:r>
        <w:rPr>
          <w:rFonts w:hint="eastAsia"/>
        </w:rPr>
        <w:t>报告期末按公允价值占基金资产净值比例大小排名的前十名资产支持证券投资明细</w:t>
      </w:r>
    </w:p>
    <w:p w:rsidR="00A80EBE" w:rsidRDefault="00A80EBE" w:rsidP="00A80EBE">
      <w:pPr>
        <w:pStyle w:val="-"/>
        <w:ind w:firstLine="420"/>
        <w:rPr>
          <w:rFonts w:hint="eastAsia"/>
        </w:rPr>
      </w:pPr>
      <w:r>
        <w:rPr>
          <w:rFonts w:hint="eastAsia"/>
        </w:rPr>
        <w:t>本基金本报告期末未持有资产支持证券。</w:t>
      </w:r>
    </w:p>
    <w:p w:rsidR="00A80EBE" w:rsidRDefault="00A80EBE" w:rsidP="00A80EBE">
      <w:pPr>
        <w:pStyle w:val="-2"/>
        <w:spacing w:before="312"/>
        <w:rPr>
          <w:rFonts w:hint="eastAsia"/>
        </w:rPr>
      </w:pPr>
      <w:r>
        <w:rPr>
          <w:rFonts w:hint="eastAsia"/>
        </w:rPr>
        <w:t>报告期末按公允价值占基金资产净值比例大小排序的前五名贵金属投资明细</w:t>
      </w:r>
    </w:p>
    <w:p w:rsidR="00A80EBE" w:rsidRDefault="00A80EBE" w:rsidP="00A80EBE">
      <w:pPr>
        <w:pStyle w:val="-"/>
        <w:ind w:firstLine="420"/>
        <w:rPr>
          <w:rFonts w:hint="eastAsia"/>
        </w:rPr>
      </w:pPr>
      <w:r>
        <w:rPr>
          <w:rFonts w:hint="eastAsia"/>
        </w:rPr>
        <w:t>无。</w:t>
      </w:r>
    </w:p>
    <w:p w:rsidR="00A80EBE" w:rsidRDefault="00A80EBE" w:rsidP="00A80EBE">
      <w:pPr>
        <w:pStyle w:val="-2"/>
        <w:spacing w:before="312"/>
        <w:rPr>
          <w:rFonts w:hint="eastAsia"/>
        </w:rPr>
      </w:pPr>
      <w:r>
        <w:rPr>
          <w:rFonts w:hint="eastAsia"/>
        </w:rPr>
        <w:t>报告期末按公允价值占基金资产净值比例大小排名的前五名权证投资明细</w:t>
      </w:r>
    </w:p>
    <w:p w:rsidR="00A80EBE" w:rsidRDefault="00A80EBE" w:rsidP="00A80EBE">
      <w:pPr>
        <w:pStyle w:val="-"/>
        <w:ind w:firstLine="420"/>
        <w:rPr>
          <w:rFonts w:hint="eastAsia"/>
        </w:rPr>
      </w:pPr>
      <w:r>
        <w:rPr>
          <w:rFonts w:hint="eastAsia"/>
        </w:rPr>
        <w:lastRenderedPageBreak/>
        <w:t>无。</w:t>
      </w:r>
    </w:p>
    <w:p w:rsidR="00A80EBE" w:rsidRDefault="00A80EBE" w:rsidP="00A80EBE">
      <w:pPr>
        <w:pStyle w:val="-2"/>
        <w:spacing w:before="312"/>
        <w:rPr>
          <w:rFonts w:hint="eastAsia"/>
        </w:rPr>
      </w:pPr>
      <w:r>
        <w:rPr>
          <w:rFonts w:hint="eastAsia"/>
        </w:rPr>
        <w:t>报告期末本基金投资的股指期货交易情况说明</w:t>
      </w:r>
    </w:p>
    <w:p w:rsidR="00A80EBE" w:rsidRDefault="00A80EBE" w:rsidP="00A80EBE">
      <w:pPr>
        <w:pStyle w:val="-3"/>
        <w:spacing w:before="156" w:after="156"/>
        <w:rPr>
          <w:rFonts w:hint="eastAsia"/>
        </w:rPr>
      </w:pPr>
      <w:r>
        <w:rPr>
          <w:rFonts w:hint="eastAsia"/>
        </w:rPr>
        <w:t>报告期末本基金投资的股指期货持仓和损益明细</w:t>
      </w:r>
    </w:p>
    <w:p w:rsidR="00A80EBE" w:rsidRDefault="00A80EBE" w:rsidP="00A80EBE">
      <w:pPr>
        <w:pStyle w:val="-"/>
        <w:ind w:firstLine="420"/>
        <w:rPr>
          <w:rFonts w:hint="eastAsia"/>
        </w:rPr>
      </w:pPr>
      <w:r>
        <w:rPr>
          <w:rFonts w:hint="eastAsia"/>
        </w:rPr>
        <w:t>无。</w:t>
      </w:r>
    </w:p>
    <w:p w:rsidR="00A80EBE" w:rsidRDefault="00A80EBE" w:rsidP="00A80EBE">
      <w:pPr>
        <w:pStyle w:val="-3"/>
        <w:spacing w:before="156" w:after="156"/>
        <w:rPr>
          <w:rFonts w:hint="eastAsia"/>
        </w:rPr>
      </w:pPr>
      <w:r>
        <w:rPr>
          <w:rFonts w:hint="eastAsia"/>
        </w:rPr>
        <w:t>本基金投资股指期货的投资政策</w:t>
      </w:r>
    </w:p>
    <w:p w:rsidR="00A80EBE" w:rsidRDefault="00A80EBE" w:rsidP="00A80EBE">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A80EBE" w:rsidRDefault="00A80EBE" w:rsidP="00A80EBE">
      <w:pPr>
        <w:pStyle w:val="-2"/>
        <w:spacing w:before="312"/>
        <w:rPr>
          <w:rFonts w:hint="eastAsia"/>
        </w:rPr>
      </w:pPr>
      <w:r>
        <w:rPr>
          <w:rFonts w:hint="eastAsia"/>
        </w:rPr>
        <w:t>报告期末本基金投资的国债期货交易情况说明</w:t>
      </w:r>
    </w:p>
    <w:p w:rsidR="00A80EBE" w:rsidRDefault="00A80EBE" w:rsidP="00A80EBE">
      <w:pPr>
        <w:pStyle w:val="-3"/>
        <w:spacing w:before="156" w:after="156"/>
        <w:rPr>
          <w:rFonts w:hint="eastAsia"/>
        </w:rPr>
      </w:pPr>
      <w:r>
        <w:rPr>
          <w:rFonts w:hint="eastAsia"/>
        </w:rPr>
        <w:t>本期国债期货投资政策</w:t>
      </w:r>
    </w:p>
    <w:p w:rsidR="00A80EBE" w:rsidRDefault="00A80EBE" w:rsidP="00A80EBE">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rsidR="00A80EBE" w:rsidRDefault="00A80EBE" w:rsidP="00A80EBE">
      <w:pPr>
        <w:pStyle w:val="-3"/>
        <w:spacing w:before="156" w:after="156"/>
        <w:rPr>
          <w:rFonts w:hint="eastAsia"/>
        </w:rPr>
      </w:pPr>
      <w:r>
        <w:rPr>
          <w:rFonts w:hint="eastAsia"/>
        </w:rPr>
        <w:t>报告期末本基金投资的国债期货持仓和损益明细</w:t>
      </w:r>
    </w:p>
    <w:p w:rsidR="00A80EBE" w:rsidRDefault="00A80EBE" w:rsidP="00A80EBE">
      <w:pPr>
        <w:pStyle w:val="-"/>
        <w:ind w:firstLine="420"/>
        <w:rPr>
          <w:rFonts w:hint="eastAsia"/>
        </w:rPr>
      </w:pPr>
      <w:r>
        <w:rPr>
          <w:rFonts w:hint="eastAsia"/>
        </w:rPr>
        <w:t>无。</w:t>
      </w:r>
    </w:p>
    <w:p w:rsidR="00A80EBE" w:rsidRDefault="00A80EBE" w:rsidP="00A80EBE">
      <w:pPr>
        <w:pStyle w:val="-3"/>
        <w:spacing w:before="156" w:after="156"/>
        <w:rPr>
          <w:rFonts w:hint="eastAsia"/>
        </w:rPr>
      </w:pPr>
      <w:r>
        <w:rPr>
          <w:rFonts w:hint="eastAsia"/>
        </w:rPr>
        <w:t>本期国债期货投资评价</w:t>
      </w:r>
    </w:p>
    <w:p w:rsidR="00A80EBE" w:rsidRDefault="00A80EBE" w:rsidP="00A80EBE">
      <w:pPr>
        <w:pStyle w:val="-"/>
        <w:ind w:firstLine="420"/>
        <w:rPr>
          <w:rFonts w:hint="eastAsia"/>
        </w:rPr>
      </w:pPr>
      <w:r>
        <w:rPr>
          <w:rFonts w:hint="eastAsia"/>
        </w:rPr>
        <w:t>无。</w:t>
      </w:r>
    </w:p>
    <w:p w:rsidR="00A80EBE" w:rsidRDefault="00A80EBE" w:rsidP="00A80EBE">
      <w:pPr>
        <w:pStyle w:val="-2"/>
        <w:spacing w:before="312"/>
        <w:rPr>
          <w:rFonts w:hint="eastAsia"/>
        </w:rPr>
      </w:pPr>
      <w:r>
        <w:rPr>
          <w:rFonts w:hint="eastAsia"/>
        </w:rPr>
        <w:t>投资组合报告附注</w:t>
      </w:r>
    </w:p>
    <w:p w:rsidR="00A80EBE" w:rsidRDefault="00A80EBE" w:rsidP="00A80EBE">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A80EBE" w:rsidRDefault="00A80EBE" w:rsidP="00A80EBE">
      <w:pPr>
        <w:pStyle w:val="-"/>
        <w:ind w:firstLine="420"/>
        <w:rPr>
          <w:rFonts w:hint="eastAsia"/>
        </w:rPr>
      </w:pPr>
      <w:r>
        <w:rPr>
          <w:rFonts w:hint="eastAsia"/>
        </w:rPr>
        <w:t>本基金投资的前十名证券的发行主体中，中国工商银行股份有限公司在报告编制日前一年内曾受到中国人民银行的处罚；江苏张家港农村商业银行股份有限公司在报告编制日前一年内曾受到国家金融监督管理总局苏州监管分局的处罚；招商银行股份有限公司在报</w:t>
      </w:r>
      <w:r>
        <w:rPr>
          <w:rFonts w:hint="eastAsia"/>
        </w:rPr>
        <w:lastRenderedPageBreak/>
        <w:t>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A80EBE" w:rsidRDefault="00A80EBE" w:rsidP="00A80EBE">
      <w:pPr>
        <w:pStyle w:val="-"/>
        <w:ind w:firstLine="420"/>
        <w:rPr>
          <w:rFonts w:hint="eastAsia"/>
        </w:rPr>
      </w:pPr>
      <w:r>
        <w:rPr>
          <w:rFonts w:hint="eastAsia"/>
        </w:rPr>
        <w:t>对上述证券的投资决策程序的说明：本基金投资上述证券的投资决策程序符合相关法律法规和公司制度的要求。</w:t>
      </w:r>
    </w:p>
    <w:p w:rsidR="00A80EBE" w:rsidRDefault="00A80EBE" w:rsidP="00A80EBE">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A80EBE" w:rsidRDefault="00A80EBE" w:rsidP="00A80EBE">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A80EBE" w:rsidRDefault="00A80EBE" w:rsidP="00A80EBE">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A80EBE" w:rsidTr="00A80EBE">
        <w:trPr>
          <w:cnfStyle w:val="100000000000" w:firstRow="1" w:lastRow="0" w:firstColumn="0" w:lastColumn="0" w:oddVBand="0" w:evenVBand="0" w:oddHBand="0" w:evenHBand="0" w:firstRowFirstColumn="0" w:firstRowLastColumn="0" w:lastRowFirstColumn="0" w:lastRowLastColumn="0"/>
        </w:trPr>
        <w:tc>
          <w:tcPr>
            <w:tcW w:w="743" w:type="dxa"/>
          </w:tcPr>
          <w:p w:rsidR="00A80EBE" w:rsidRPr="00A80EBE" w:rsidRDefault="00A80EBE" w:rsidP="00A80EBE">
            <w:pPr>
              <w:jc w:val="center"/>
              <w:rPr>
                <w:b/>
              </w:rPr>
            </w:pPr>
            <w:r w:rsidRPr="00A80EBE">
              <w:rPr>
                <w:rFonts w:hint="eastAsia"/>
                <w:b/>
              </w:rPr>
              <w:t>序号</w:t>
            </w:r>
          </w:p>
        </w:tc>
        <w:tc>
          <w:tcPr>
            <w:tcW w:w="2977" w:type="dxa"/>
          </w:tcPr>
          <w:p w:rsidR="00A80EBE" w:rsidRPr="00A80EBE" w:rsidRDefault="00A80EBE" w:rsidP="00A80EBE">
            <w:pPr>
              <w:jc w:val="center"/>
              <w:rPr>
                <w:b/>
              </w:rPr>
            </w:pPr>
            <w:r w:rsidRPr="00A80EBE">
              <w:rPr>
                <w:rFonts w:hint="eastAsia"/>
                <w:b/>
              </w:rPr>
              <w:t>名称</w:t>
            </w:r>
          </w:p>
        </w:tc>
        <w:tc>
          <w:tcPr>
            <w:tcW w:w="4785" w:type="dxa"/>
          </w:tcPr>
          <w:p w:rsidR="00A80EBE" w:rsidRPr="00A80EBE" w:rsidRDefault="00A80EBE" w:rsidP="00A80EBE">
            <w:pPr>
              <w:jc w:val="center"/>
              <w:rPr>
                <w:b/>
              </w:rPr>
            </w:pPr>
            <w:r w:rsidRPr="00A80EBE">
              <w:rPr>
                <w:rFonts w:hint="eastAsia"/>
                <w:b/>
              </w:rPr>
              <w:t>金额（元）</w:t>
            </w:r>
          </w:p>
        </w:tc>
      </w:tr>
      <w:tr w:rsidR="00A80EBE" w:rsidTr="00A80EBE">
        <w:tc>
          <w:tcPr>
            <w:tcW w:w="743" w:type="dxa"/>
          </w:tcPr>
          <w:p w:rsidR="00A80EBE" w:rsidRDefault="00A80EBE" w:rsidP="00A80EBE">
            <w:pPr>
              <w:jc w:val="center"/>
            </w:pPr>
            <w:r>
              <w:t>1</w:t>
            </w:r>
          </w:p>
        </w:tc>
        <w:tc>
          <w:tcPr>
            <w:tcW w:w="2977" w:type="dxa"/>
          </w:tcPr>
          <w:p w:rsidR="00A80EBE" w:rsidRDefault="00A80EBE" w:rsidP="00A80EBE">
            <w:pPr>
              <w:jc w:val="left"/>
            </w:pPr>
            <w:r>
              <w:rPr>
                <w:rFonts w:hint="eastAsia"/>
              </w:rPr>
              <w:t>存出保证金</w:t>
            </w:r>
          </w:p>
        </w:tc>
        <w:tc>
          <w:tcPr>
            <w:tcW w:w="4785" w:type="dxa"/>
          </w:tcPr>
          <w:p w:rsidR="00A80EBE" w:rsidRDefault="00A80EBE" w:rsidP="00A80EBE">
            <w:pPr>
              <w:jc w:val="right"/>
            </w:pPr>
            <w:r>
              <w:t>10,836.28</w:t>
            </w:r>
          </w:p>
        </w:tc>
      </w:tr>
      <w:tr w:rsidR="00A80EBE" w:rsidTr="00A80EBE">
        <w:tc>
          <w:tcPr>
            <w:tcW w:w="743" w:type="dxa"/>
          </w:tcPr>
          <w:p w:rsidR="00A80EBE" w:rsidRDefault="00A80EBE" w:rsidP="00A80EBE">
            <w:pPr>
              <w:jc w:val="center"/>
            </w:pPr>
            <w:r>
              <w:t>2</w:t>
            </w:r>
          </w:p>
        </w:tc>
        <w:tc>
          <w:tcPr>
            <w:tcW w:w="2977" w:type="dxa"/>
          </w:tcPr>
          <w:p w:rsidR="00A80EBE" w:rsidRDefault="00A80EBE" w:rsidP="00A80EBE">
            <w:pPr>
              <w:jc w:val="left"/>
            </w:pPr>
            <w:r>
              <w:rPr>
                <w:rFonts w:hint="eastAsia"/>
              </w:rPr>
              <w:t>应收证券清算款</w:t>
            </w:r>
          </w:p>
        </w:tc>
        <w:tc>
          <w:tcPr>
            <w:tcW w:w="4785" w:type="dxa"/>
          </w:tcPr>
          <w:p w:rsidR="00A80EBE" w:rsidRDefault="00A80EBE" w:rsidP="00A80EBE">
            <w:pPr>
              <w:jc w:val="right"/>
            </w:pPr>
            <w:r>
              <w:t>-</w:t>
            </w:r>
          </w:p>
        </w:tc>
      </w:tr>
      <w:tr w:rsidR="00A80EBE" w:rsidTr="00A80EBE">
        <w:tc>
          <w:tcPr>
            <w:tcW w:w="743" w:type="dxa"/>
          </w:tcPr>
          <w:p w:rsidR="00A80EBE" w:rsidRDefault="00A80EBE" w:rsidP="00A80EBE">
            <w:pPr>
              <w:jc w:val="center"/>
            </w:pPr>
            <w:r>
              <w:t>3</w:t>
            </w:r>
          </w:p>
        </w:tc>
        <w:tc>
          <w:tcPr>
            <w:tcW w:w="2977" w:type="dxa"/>
          </w:tcPr>
          <w:p w:rsidR="00A80EBE" w:rsidRDefault="00A80EBE" w:rsidP="00A80EBE">
            <w:pPr>
              <w:jc w:val="left"/>
            </w:pPr>
            <w:r>
              <w:rPr>
                <w:rFonts w:hint="eastAsia"/>
              </w:rPr>
              <w:t>应收股利</w:t>
            </w:r>
          </w:p>
        </w:tc>
        <w:tc>
          <w:tcPr>
            <w:tcW w:w="4785" w:type="dxa"/>
          </w:tcPr>
          <w:p w:rsidR="00A80EBE" w:rsidRDefault="00A80EBE" w:rsidP="00A80EBE">
            <w:pPr>
              <w:jc w:val="right"/>
            </w:pPr>
            <w:r>
              <w:t>-</w:t>
            </w:r>
          </w:p>
        </w:tc>
      </w:tr>
      <w:tr w:rsidR="00A80EBE" w:rsidTr="00A80EBE">
        <w:tc>
          <w:tcPr>
            <w:tcW w:w="743" w:type="dxa"/>
          </w:tcPr>
          <w:p w:rsidR="00A80EBE" w:rsidRDefault="00A80EBE" w:rsidP="00A80EBE">
            <w:pPr>
              <w:jc w:val="center"/>
            </w:pPr>
            <w:r>
              <w:t>4</w:t>
            </w:r>
          </w:p>
        </w:tc>
        <w:tc>
          <w:tcPr>
            <w:tcW w:w="2977" w:type="dxa"/>
          </w:tcPr>
          <w:p w:rsidR="00A80EBE" w:rsidRDefault="00A80EBE" w:rsidP="00A80EBE">
            <w:pPr>
              <w:jc w:val="left"/>
            </w:pPr>
            <w:r>
              <w:rPr>
                <w:rFonts w:hint="eastAsia"/>
              </w:rPr>
              <w:t>应收利息</w:t>
            </w:r>
          </w:p>
        </w:tc>
        <w:tc>
          <w:tcPr>
            <w:tcW w:w="4785" w:type="dxa"/>
          </w:tcPr>
          <w:p w:rsidR="00A80EBE" w:rsidRDefault="00A80EBE" w:rsidP="00A80EBE">
            <w:pPr>
              <w:jc w:val="right"/>
            </w:pPr>
            <w:r>
              <w:t>-</w:t>
            </w:r>
          </w:p>
        </w:tc>
      </w:tr>
      <w:tr w:rsidR="00A80EBE" w:rsidTr="00A80EBE">
        <w:tc>
          <w:tcPr>
            <w:tcW w:w="743" w:type="dxa"/>
          </w:tcPr>
          <w:p w:rsidR="00A80EBE" w:rsidRDefault="00A80EBE" w:rsidP="00A80EBE">
            <w:pPr>
              <w:jc w:val="center"/>
            </w:pPr>
            <w:r>
              <w:t>5</w:t>
            </w:r>
          </w:p>
        </w:tc>
        <w:tc>
          <w:tcPr>
            <w:tcW w:w="2977" w:type="dxa"/>
          </w:tcPr>
          <w:p w:rsidR="00A80EBE" w:rsidRDefault="00A80EBE" w:rsidP="00A80EBE">
            <w:pPr>
              <w:jc w:val="left"/>
            </w:pPr>
            <w:r>
              <w:rPr>
                <w:rFonts w:hint="eastAsia"/>
              </w:rPr>
              <w:t>应收申购款</w:t>
            </w:r>
          </w:p>
        </w:tc>
        <w:tc>
          <w:tcPr>
            <w:tcW w:w="4785" w:type="dxa"/>
          </w:tcPr>
          <w:p w:rsidR="00A80EBE" w:rsidRDefault="00A80EBE" w:rsidP="00A80EBE">
            <w:pPr>
              <w:jc w:val="right"/>
            </w:pPr>
            <w:r>
              <w:t>9,034.49</w:t>
            </w:r>
          </w:p>
        </w:tc>
      </w:tr>
      <w:tr w:rsidR="00A80EBE" w:rsidTr="00A80EBE">
        <w:tc>
          <w:tcPr>
            <w:tcW w:w="743" w:type="dxa"/>
          </w:tcPr>
          <w:p w:rsidR="00A80EBE" w:rsidRDefault="00A80EBE" w:rsidP="00A80EBE">
            <w:pPr>
              <w:jc w:val="center"/>
            </w:pPr>
            <w:r>
              <w:t>6</w:t>
            </w:r>
          </w:p>
        </w:tc>
        <w:tc>
          <w:tcPr>
            <w:tcW w:w="2977" w:type="dxa"/>
          </w:tcPr>
          <w:p w:rsidR="00A80EBE" w:rsidRDefault="00A80EBE" w:rsidP="00A80EBE">
            <w:pPr>
              <w:jc w:val="left"/>
            </w:pPr>
            <w:r>
              <w:rPr>
                <w:rFonts w:hint="eastAsia"/>
              </w:rPr>
              <w:t>其他应收款</w:t>
            </w:r>
          </w:p>
        </w:tc>
        <w:tc>
          <w:tcPr>
            <w:tcW w:w="4785" w:type="dxa"/>
          </w:tcPr>
          <w:p w:rsidR="00A80EBE" w:rsidRDefault="00A80EBE" w:rsidP="00A80EBE">
            <w:pPr>
              <w:jc w:val="right"/>
            </w:pPr>
            <w:r>
              <w:t>-</w:t>
            </w:r>
          </w:p>
        </w:tc>
      </w:tr>
      <w:tr w:rsidR="00A80EBE" w:rsidTr="00A80EBE">
        <w:tc>
          <w:tcPr>
            <w:tcW w:w="743" w:type="dxa"/>
          </w:tcPr>
          <w:p w:rsidR="00A80EBE" w:rsidRDefault="00A80EBE" w:rsidP="00A80EBE">
            <w:pPr>
              <w:jc w:val="center"/>
            </w:pPr>
            <w:r>
              <w:t>7</w:t>
            </w:r>
          </w:p>
        </w:tc>
        <w:tc>
          <w:tcPr>
            <w:tcW w:w="2977" w:type="dxa"/>
          </w:tcPr>
          <w:p w:rsidR="00A80EBE" w:rsidRDefault="00A80EBE" w:rsidP="00A80EBE">
            <w:pPr>
              <w:jc w:val="left"/>
            </w:pPr>
            <w:r>
              <w:rPr>
                <w:rFonts w:hint="eastAsia"/>
              </w:rPr>
              <w:t>待摊费用</w:t>
            </w:r>
          </w:p>
        </w:tc>
        <w:tc>
          <w:tcPr>
            <w:tcW w:w="4785" w:type="dxa"/>
          </w:tcPr>
          <w:p w:rsidR="00A80EBE" w:rsidRDefault="00A80EBE" w:rsidP="00A80EBE">
            <w:pPr>
              <w:jc w:val="right"/>
            </w:pPr>
            <w:r>
              <w:t>-</w:t>
            </w:r>
          </w:p>
        </w:tc>
      </w:tr>
      <w:tr w:rsidR="00A80EBE" w:rsidTr="00A80EBE">
        <w:tc>
          <w:tcPr>
            <w:tcW w:w="743" w:type="dxa"/>
          </w:tcPr>
          <w:p w:rsidR="00A80EBE" w:rsidRDefault="00A80EBE" w:rsidP="00A80EBE">
            <w:pPr>
              <w:jc w:val="center"/>
            </w:pPr>
            <w:r>
              <w:t>8</w:t>
            </w:r>
          </w:p>
        </w:tc>
        <w:tc>
          <w:tcPr>
            <w:tcW w:w="2977" w:type="dxa"/>
          </w:tcPr>
          <w:p w:rsidR="00A80EBE" w:rsidRDefault="00A80EBE" w:rsidP="00A80EBE">
            <w:pPr>
              <w:jc w:val="left"/>
            </w:pPr>
            <w:r>
              <w:rPr>
                <w:rFonts w:hint="eastAsia"/>
              </w:rPr>
              <w:t>其他</w:t>
            </w:r>
          </w:p>
        </w:tc>
        <w:tc>
          <w:tcPr>
            <w:tcW w:w="4785" w:type="dxa"/>
          </w:tcPr>
          <w:p w:rsidR="00A80EBE" w:rsidRDefault="00A80EBE" w:rsidP="00A80EBE">
            <w:pPr>
              <w:jc w:val="right"/>
            </w:pPr>
            <w:r>
              <w:t>-</w:t>
            </w:r>
          </w:p>
        </w:tc>
      </w:tr>
      <w:tr w:rsidR="00A80EBE" w:rsidTr="00A80EBE">
        <w:tc>
          <w:tcPr>
            <w:tcW w:w="743" w:type="dxa"/>
          </w:tcPr>
          <w:p w:rsidR="00A80EBE" w:rsidRDefault="00A80EBE" w:rsidP="00A80EBE">
            <w:pPr>
              <w:jc w:val="center"/>
            </w:pPr>
            <w:r>
              <w:t>9</w:t>
            </w:r>
          </w:p>
        </w:tc>
        <w:tc>
          <w:tcPr>
            <w:tcW w:w="2977" w:type="dxa"/>
          </w:tcPr>
          <w:p w:rsidR="00A80EBE" w:rsidRDefault="00A80EBE" w:rsidP="00A80EBE">
            <w:pPr>
              <w:jc w:val="left"/>
            </w:pPr>
            <w:r>
              <w:rPr>
                <w:rFonts w:hint="eastAsia"/>
              </w:rPr>
              <w:t>合计</w:t>
            </w:r>
          </w:p>
        </w:tc>
        <w:tc>
          <w:tcPr>
            <w:tcW w:w="4785" w:type="dxa"/>
          </w:tcPr>
          <w:p w:rsidR="00A80EBE" w:rsidRDefault="00A80EBE" w:rsidP="00A80EBE">
            <w:pPr>
              <w:jc w:val="right"/>
            </w:pPr>
            <w:r>
              <w:t>19,870.77</w:t>
            </w:r>
          </w:p>
        </w:tc>
      </w:tr>
    </w:tbl>
    <w:p w:rsidR="00A80EBE" w:rsidRDefault="00A80EBE" w:rsidP="00A80EBE">
      <w:pPr>
        <w:pStyle w:val="-3"/>
        <w:spacing w:before="156" w:after="156"/>
        <w:rPr>
          <w:rFonts w:hint="eastAsia"/>
        </w:rPr>
      </w:pPr>
      <w:r>
        <w:rPr>
          <w:rFonts w:hint="eastAsia"/>
        </w:rPr>
        <w:t>报告期末持有的处于转股期的可转换债券明细</w:t>
      </w:r>
    </w:p>
    <w:p w:rsidR="00A80EBE" w:rsidRDefault="00A80EBE" w:rsidP="00A80EBE">
      <w:pPr>
        <w:pStyle w:val="-"/>
        <w:ind w:firstLine="420"/>
        <w:rPr>
          <w:rFonts w:hint="eastAsia"/>
        </w:rPr>
      </w:pPr>
      <w:r>
        <w:rPr>
          <w:rFonts w:hint="eastAsia"/>
        </w:rPr>
        <w:t>本基金本报告期末未持有处于转股期的可转换债券。</w:t>
      </w:r>
    </w:p>
    <w:p w:rsidR="00A80EBE" w:rsidRDefault="00A80EBE" w:rsidP="00A80EBE">
      <w:pPr>
        <w:pStyle w:val="-3"/>
        <w:spacing w:before="156" w:after="156"/>
        <w:rPr>
          <w:rFonts w:hint="eastAsia"/>
        </w:rPr>
      </w:pPr>
      <w:r>
        <w:rPr>
          <w:rFonts w:hint="eastAsia"/>
        </w:rPr>
        <w:t>报告期末前十名股票中存在流通受限情况的说明</w:t>
      </w:r>
    </w:p>
    <w:p w:rsidR="00A80EBE" w:rsidRDefault="00A80EBE" w:rsidP="00A80EBE">
      <w:pPr>
        <w:pStyle w:val="-"/>
        <w:ind w:firstLine="420"/>
        <w:rPr>
          <w:rFonts w:hint="eastAsia"/>
        </w:rPr>
      </w:pPr>
      <w:r>
        <w:rPr>
          <w:rFonts w:hint="eastAsia"/>
        </w:rPr>
        <w:t>无。</w:t>
      </w:r>
    </w:p>
    <w:p w:rsidR="00A80EBE" w:rsidRDefault="00A80EBE" w:rsidP="00A80EBE">
      <w:pPr>
        <w:pStyle w:val="-1"/>
        <w:ind w:left="281" w:hanging="281"/>
        <w:rPr>
          <w:rFonts w:hint="eastAsia"/>
        </w:rPr>
      </w:pPr>
      <w:r>
        <w:rPr>
          <w:rFonts w:hint="eastAsia"/>
        </w:rPr>
        <w:t>开放式基金份额变动</w:t>
      </w:r>
    </w:p>
    <w:p w:rsidR="00A80EBE" w:rsidRDefault="00A80EBE" w:rsidP="00A80EBE">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A80EBE" w:rsidTr="00A80EBE">
        <w:trPr>
          <w:cnfStyle w:val="100000000000" w:firstRow="1" w:lastRow="0" w:firstColumn="0" w:lastColumn="0" w:oddVBand="0" w:evenVBand="0" w:oddHBand="0" w:evenHBand="0" w:firstRowFirstColumn="0" w:firstRowLastColumn="0" w:lastRowFirstColumn="0" w:lastRowLastColumn="0"/>
        </w:trPr>
        <w:tc>
          <w:tcPr>
            <w:tcW w:w="2768" w:type="dxa"/>
          </w:tcPr>
          <w:p w:rsidR="00A80EBE" w:rsidRPr="00A80EBE" w:rsidRDefault="00A80EBE" w:rsidP="00A80EBE">
            <w:pPr>
              <w:jc w:val="center"/>
              <w:rPr>
                <w:b/>
              </w:rPr>
            </w:pPr>
            <w:r w:rsidRPr="00A80EBE">
              <w:rPr>
                <w:rFonts w:hint="eastAsia"/>
                <w:b/>
              </w:rPr>
              <w:t>项目</w:t>
            </w:r>
          </w:p>
        </w:tc>
        <w:tc>
          <w:tcPr>
            <w:tcW w:w="2769" w:type="dxa"/>
          </w:tcPr>
          <w:p w:rsidR="00A80EBE" w:rsidRPr="00A80EBE" w:rsidRDefault="00A80EBE" w:rsidP="00A80EBE">
            <w:pPr>
              <w:jc w:val="center"/>
              <w:rPr>
                <w:b/>
              </w:rPr>
            </w:pPr>
            <w:r w:rsidRPr="00A80EBE">
              <w:rPr>
                <w:rFonts w:hint="eastAsia"/>
                <w:b/>
              </w:rPr>
              <w:t>南方高股息主题股票</w:t>
            </w:r>
            <w:r w:rsidRPr="00A80EBE">
              <w:rPr>
                <w:rFonts w:hint="eastAsia"/>
                <w:b/>
              </w:rPr>
              <w:t>A</w:t>
            </w:r>
          </w:p>
        </w:tc>
        <w:tc>
          <w:tcPr>
            <w:tcW w:w="2769" w:type="dxa"/>
          </w:tcPr>
          <w:p w:rsidR="00A80EBE" w:rsidRPr="00A80EBE" w:rsidRDefault="00A80EBE" w:rsidP="00A80EBE">
            <w:pPr>
              <w:jc w:val="center"/>
              <w:rPr>
                <w:b/>
              </w:rPr>
            </w:pPr>
            <w:r w:rsidRPr="00A80EBE">
              <w:rPr>
                <w:rFonts w:hint="eastAsia"/>
                <w:b/>
              </w:rPr>
              <w:t>南方高股息主题股票</w:t>
            </w:r>
            <w:r w:rsidRPr="00A80EBE">
              <w:rPr>
                <w:rFonts w:hint="eastAsia"/>
                <w:b/>
              </w:rPr>
              <w:t>C</w:t>
            </w:r>
          </w:p>
        </w:tc>
      </w:tr>
      <w:tr w:rsidR="00A80EBE" w:rsidTr="00A80EBE">
        <w:tc>
          <w:tcPr>
            <w:tcW w:w="2768" w:type="dxa"/>
          </w:tcPr>
          <w:p w:rsidR="00A80EBE" w:rsidRDefault="00A80EBE" w:rsidP="00A80EBE">
            <w:pPr>
              <w:jc w:val="left"/>
            </w:pPr>
            <w:r>
              <w:rPr>
                <w:rFonts w:hint="eastAsia"/>
              </w:rPr>
              <w:t>报告期期初基金份额总额</w:t>
            </w:r>
          </w:p>
        </w:tc>
        <w:tc>
          <w:tcPr>
            <w:tcW w:w="2769" w:type="dxa"/>
          </w:tcPr>
          <w:p w:rsidR="00A80EBE" w:rsidRDefault="00A80EBE" w:rsidP="00A80EBE">
            <w:pPr>
              <w:jc w:val="right"/>
            </w:pPr>
            <w:r>
              <w:t>50,097,787.76</w:t>
            </w:r>
          </w:p>
        </w:tc>
        <w:tc>
          <w:tcPr>
            <w:tcW w:w="2769" w:type="dxa"/>
          </w:tcPr>
          <w:p w:rsidR="00A80EBE" w:rsidRDefault="00A80EBE" w:rsidP="00A80EBE">
            <w:pPr>
              <w:jc w:val="right"/>
            </w:pPr>
            <w:r>
              <w:t>7,409,288.52</w:t>
            </w:r>
          </w:p>
        </w:tc>
      </w:tr>
      <w:tr w:rsidR="00A80EBE" w:rsidTr="00A80EBE">
        <w:tc>
          <w:tcPr>
            <w:tcW w:w="2768" w:type="dxa"/>
          </w:tcPr>
          <w:p w:rsidR="00A80EBE" w:rsidRDefault="00A80EBE" w:rsidP="00A80EBE">
            <w:pPr>
              <w:jc w:val="left"/>
            </w:pPr>
            <w:r>
              <w:rPr>
                <w:rFonts w:hint="eastAsia"/>
              </w:rPr>
              <w:t>报告期期间基金总申购份额</w:t>
            </w:r>
          </w:p>
        </w:tc>
        <w:tc>
          <w:tcPr>
            <w:tcW w:w="2769" w:type="dxa"/>
          </w:tcPr>
          <w:p w:rsidR="00A80EBE" w:rsidRDefault="00A80EBE" w:rsidP="00A80EBE">
            <w:pPr>
              <w:jc w:val="right"/>
            </w:pPr>
            <w:r>
              <w:t>1,609,278.08</w:t>
            </w:r>
          </w:p>
        </w:tc>
        <w:tc>
          <w:tcPr>
            <w:tcW w:w="2769" w:type="dxa"/>
          </w:tcPr>
          <w:p w:rsidR="00A80EBE" w:rsidRDefault="00A80EBE" w:rsidP="00A80EBE">
            <w:pPr>
              <w:jc w:val="right"/>
            </w:pPr>
            <w:r>
              <w:t>2,071,149.64</w:t>
            </w:r>
          </w:p>
        </w:tc>
      </w:tr>
      <w:tr w:rsidR="00A80EBE" w:rsidTr="00A80EBE">
        <w:tc>
          <w:tcPr>
            <w:tcW w:w="2768" w:type="dxa"/>
          </w:tcPr>
          <w:p w:rsidR="00A80EBE" w:rsidRDefault="00A80EBE" w:rsidP="00A80EBE">
            <w:pPr>
              <w:jc w:val="left"/>
            </w:pPr>
            <w:r>
              <w:rPr>
                <w:rFonts w:hint="eastAsia"/>
              </w:rPr>
              <w:t>减：报告期期间基金总赎回份额</w:t>
            </w:r>
          </w:p>
        </w:tc>
        <w:tc>
          <w:tcPr>
            <w:tcW w:w="2769" w:type="dxa"/>
          </w:tcPr>
          <w:p w:rsidR="00A80EBE" w:rsidRDefault="00A80EBE" w:rsidP="00A80EBE">
            <w:pPr>
              <w:jc w:val="right"/>
            </w:pPr>
            <w:r>
              <w:t>8,328,144.06</w:t>
            </w:r>
          </w:p>
        </w:tc>
        <w:tc>
          <w:tcPr>
            <w:tcW w:w="2769" w:type="dxa"/>
          </w:tcPr>
          <w:p w:rsidR="00A80EBE" w:rsidRDefault="00A80EBE" w:rsidP="00A80EBE">
            <w:pPr>
              <w:jc w:val="right"/>
            </w:pPr>
            <w:r>
              <w:t>2,644,687.01</w:t>
            </w:r>
          </w:p>
        </w:tc>
      </w:tr>
      <w:tr w:rsidR="00A80EBE" w:rsidTr="00A80EBE">
        <w:tc>
          <w:tcPr>
            <w:tcW w:w="2768" w:type="dxa"/>
          </w:tcPr>
          <w:p w:rsidR="00A80EBE" w:rsidRDefault="00A80EBE" w:rsidP="00A80EBE">
            <w:pPr>
              <w:jc w:val="left"/>
            </w:pPr>
            <w:r>
              <w:rPr>
                <w:rFonts w:hint="eastAsia"/>
              </w:rPr>
              <w:t>报告期期间基金拆分变动份额（份额减少以</w:t>
            </w:r>
            <w:r>
              <w:rPr>
                <w:rFonts w:hint="eastAsia"/>
              </w:rPr>
              <w:t>"-"</w:t>
            </w:r>
            <w:r>
              <w:rPr>
                <w:rFonts w:hint="eastAsia"/>
              </w:rPr>
              <w:t>填列）</w:t>
            </w:r>
          </w:p>
        </w:tc>
        <w:tc>
          <w:tcPr>
            <w:tcW w:w="2769" w:type="dxa"/>
          </w:tcPr>
          <w:p w:rsidR="00A80EBE" w:rsidRDefault="00A80EBE" w:rsidP="00A80EBE">
            <w:pPr>
              <w:jc w:val="right"/>
            </w:pPr>
            <w:r>
              <w:t>-</w:t>
            </w:r>
          </w:p>
        </w:tc>
        <w:tc>
          <w:tcPr>
            <w:tcW w:w="2769" w:type="dxa"/>
          </w:tcPr>
          <w:p w:rsidR="00A80EBE" w:rsidRDefault="00A80EBE" w:rsidP="00A80EBE">
            <w:pPr>
              <w:jc w:val="right"/>
            </w:pPr>
            <w:r>
              <w:t>-</w:t>
            </w:r>
          </w:p>
        </w:tc>
      </w:tr>
      <w:tr w:rsidR="00A80EBE" w:rsidTr="00A80EBE">
        <w:tc>
          <w:tcPr>
            <w:tcW w:w="2768" w:type="dxa"/>
          </w:tcPr>
          <w:p w:rsidR="00A80EBE" w:rsidRDefault="00A80EBE" w:rsidP="00A80EBE">
            <w:pPr>
              <w:jc w:val="left"/>
            </w:pPr>
            <w:r>
              <w:rPr>
                <w:rFonts w:hint="eastAsia"/>
              </w:rPr>
              <w:t>报告期期末基金份额总额</w:t>
            </w:r>
          </w:p>
        </w:tc>
        <w:tc>
          <w:tcPr>
            <w:tcW w:w="2769" w:type="dxa"/>
          </w:tcPr>
          <w:p w:rsidR="00A80EBE" w:rsidRDefault="00A80EBE" w:rsidP="00A80EBE">
            <w:pPr>
              <w:jc w:val="right"/>
            </w:pPr>
            <w:r>
              <w:t>43,378,921.78</w:t>
            </w:r>
          </w:p>
        </w:tc>
        <w:tc>
          <w:tcPr>
            <w:tcW w:w="2769" w:type="dxa"/>
          </w:tcPr>
          <w:p w:rsidR="00A80EBE" w:rsidRDefault="00A80EBE" w:rsidP="00A80EBE">
            <w:pPr>
              <w:jc w:val="right"/>
            </w:pPr>
            <w:r>
              <w:t>6,835,751.15</w:t>
            </w:r>
          </w:p>
        </w:tc>
      </w:tr>
    </w:tbl>
    <w:p w:rsidR="00A80EBE" w:rsidRDefault="00A80EBE" w:rsidP="00A80EBE">
      <w:pPr>
        <w:pStyle w:val="-1"/>
        <w:ind w:left="281" w:hanging="281"/>
        <w:rPr>
          <w:rFonts w:hint="eastAsia"/>
        </w:rPr>
      </w:pPr>
      <w:r>
        <w:rPr>
          <w:rFonts w:hint="eastAsia"/>
        </w:rPr>
        <w:lastRenderedPageBreak/>
        <w:t>基金管理人运用固有资金投资本基金情况</w:t>
      </w:r>
    </w:p>
    <w:p w:rsidR="00A80EBE" w:rsidRDefault="00A80EBE" w:rsidP="00A80EBE">
      <w:pPr>
        <w:pStyle w:val="-2"/>
        <w:spacing w:before="312"/>
        <w:rPr>
          <w:rFonts w:hint="eastAsia"/>
        </w:rPr>
      </w:pPr>
      <w:r>
        <w:rPr>
          <w:rFonts w:hint="eastAsia"/>
        </w:rPr>
        <w:t>基金管理人持有本基金份额变动情况</w:t>
      </w:r>
    </w:p>
    <w:p w:rsidR="00A80EBE" w:rsidRDefault="00A80EBE" w:rsidP="00A80EBE">
      <w:pPr>
        <w:pStyle w:val="-"/>
        <w:ind w:firstLine="420"/>
        <w:rPr>
          <w:rFonts w:hint="eastAsia"/>
        </w:rPr>
      </w:pPr>
      <w:r>
        <w:rPr>
          <w:rFonts w:hint="eastAsia"/>
        </w:rPr>
        <w:t>本报告期末，基金管理人未持有本基金份额。</w:t>
      </w:r>
    </w:p>
    <w:p w:rsidR="00A80EBE" w:rsidRDefault="00A80EBE" w:rsidP="00A80EBE">
      <w:pPr>
        <w:pStyle w:val="-2"/>
        <w:spacing w:before="312"/>
        <w:rPr>
          <w:rFonts w:hint="eastAsia"/>
        </w:rPr>
      </w:pPr>
      <w:r>
        <w:rPr>
          <w:rFonts w:hint="eastAsia"/>
        </w:rPr>
        <w:t>基金管理人运用固有资金投资本基金交易明细</w:t>
      </w:r>
    </w:p>
    <w:p w:rsidR="00A80EBE" w:rsidRDefault="00A80EBE" w:rsidP="00A80EBE">
      <w:pPr>
        <w:pStyle w:val="-"/>
        <w:ind w:firstLine="420"/>
        <w:rPr>
          <w:rFonts w:hint="eastAsia"/>
        </w:rPr>
      </w:pPr>
      <w:r>
        <w:rPr>
          <w:rFonts w:hint="eastAsia"/>
        </w:rPr>
        <w:t>本报告期内，基金管理人不存在申购、赎回或买卖本基金的情况。</w:t>
      </w:r>
    </w:p>
    <w:p w:rsidR="00A80EBE" w:rsidRDefault="00A80EBE" w:rsidP="00A80EBE">
      <w:pPr>
        <w:pStyle w:val="-1"/>
        <w:ind w:left="281" w:hanging="281"/>
        <w:rPr>
          <w:rFonts w:hint="eastAsia"/>
        </w:rPr>
      </w:pPr>
      <w:r>
        <w:rPr>
          <w:rFonts w:hint="eastAsia"/>
        </w:rPr>
        <w:t>影响投资者决策的其他重要信息</w:t>
      </w:r>
    </w:p>
    <w:p w:rsidR="00A80EBE" w:rsidRDefault="00A80EBE" w:rsidP="00A80EBE">
      <w:pPr>
        <w:pStyle w:val="-2"/>
        <w:spacing w:before="312"/>
        <w:rPr>
          <w:rFonts w:hint="eastAsia"/>
        </w:rPr>
      </w:pPr>
      <w:r>
        <w:rPr>
          <w:rFonts w:hint="eastAsia"/>
        </w:rPr>
        <w:t>报告期内单一投资者持有基金份额比例达到或超过20%的情况</w:t>
      </w:r>
    </w:p>
    <w:p w:rsidR="00A80EBE" w:rsidRDefault="00A80EBE" w:rsidP="00A80EBE">
      <w:pPr>
        <w:pStyle w:val="-"/>
        <w:ind w:firstLine="420"/>
        <w:rPr>
          <w:rFonts w:hint="eastAsia"/>
        </w:rPr>
      </w:pPr>
      <w:r>
        <w:rPr>
          <w:rFonts w:hint="eastAsia"/>
        </w:rPr>
        <w:t>报告期内单一投资者持有基金份额比例不存在达到或超过20%的情况。</w:t>
      </w:r>
    </w:p>
    <w:p w:rsidR="00A80EBE" w:rsidRDefault="00A80EBE" w:rsidP="00A80EBE">
      <w:pPr>
        <w:pStyle w:val="-2"/>
        <w:spacing w:before="312"/>
        <w:rPr>
          <w:rFonts w:hint="eastAsia"/>
        </w:rPr>
      </w:pPr>
      <w:r>
        <w:rPr>
          <w:rFonts w:hint="eastAsia"/>
        </w:rPr>
        <w:t>影响投资者决策的其他重要信息</w:t>
      </w:r>
    </w:p>
    <w:p w:rsidR="00A80EBE" w:rsidRDefault="00A80EBE" w:rsidP="00A80EBE">
      <w:pPr>
        <w:pStyle w:val="-"/>
        <w:ind w:firstLine="420"/>
        <w:rPr>
          <w:rFonts w:hint="eastAsia"/>
        </w:rPr>
      </w:pPr>
      <w:r>
        <w:rPr>
          <w:rFonts w:hint="eastAsia"/>
        </w:rPr>
        <w:t>无。</w:t>
      </w:r>
    </w:p>
    <w:p w:rsidR="00A80EBE" w:rsidRDefault="00A80EBE" w:rsidP="00A80EBE">
      <w:pPr>
        <w:pStyle w:val="-1"/>
        <w:ind w:left="281" w:hanging="281"/>
        <w:rPr>
          <w:rFonts w:hint="eastAsia"/>
        </w:rPr>
      </w:pPr>
      <w:r>
        <w:rPr>
          <w:rFonts w:hint="eastAsia"/>
        </w:rPr>
        <w:t>备查文件目录</w:t>
      </w:r>
    </w:p>
    <w:p w:rsidR="00A80EBE" w:rsidRDefault="00A80EBE" w:rsidP="00A80EBE">
      <w:pPr>
        <w:pStyle w:val="-2"/>
        <w:spacing w:before="312"/>
        <w:rPr>
          <w:rFonts w:hint="eastAsia"/>
        </w:rPr>
      </w:pPr>
      <w:r>
        <w:rPr>
          <w:rFonts w:hint="eastAsia"/>
        </w:rPr>
        <w:t>备查文件目录</w:t>
      </w:r>
    </w:p>
    <w:p w:rsidR="00A80EBE" w:rsidRDefault="00A80EBE" w:rsidP="00A80EBE">
      <w:pPr>
        <w:pStyle w:val="-"/>
        <w:ind w:firstLine="420"/>
        <w:rPr>
          <w:rFonts w:hint="eastAsia"/>
        </w:rPr>
      </w:pPr>
      <w:r>
        <w:rPr>
          <w:rFonts w:hint="eastAsia"/>
        </w:rPr>
        <w:t>1、《南方高股息主题股票型证券投资基金基金合同》；</w:t>
      </w:r>
    </w:p>
    <w:p w:rsidR="00A80EBE" w:rsidRDefault="00A80EBE" w:rsidP="00A80EBE">
      <w:pPr>
        <w:pStyle w:val="-"/>
        <w:ind w:firstLine="420"/>
        <w:rPr>
          <w:rFonts w:hint="eastAsia"/>
        </w:rPr>
      </w:pPr>
      <w:r>
        <w:rPr>
          <w:rFonts w:hint="eastAsia"/>
        </w:rPr>
        <w:t>2、《南方高股息主题股票型证券投资基金托管协议》；</w:t>
      </w:r>
    </w:p>
    <w:p w:rsidR="00A80EBE" w:rsidRDefault="00A80EBE" w:rsidP="00A80EBE">
      <w:pPr>
        <w:pStyle w:val="-"/>
        <w:ind w:firstLine="420"/>
        <w:rPr>
          <w:rFonts w:hint="eastAsia"/>
        </w:rPr>
      </w:pPr>
      <w:r>
        <w:rPr>
          <w:rFonts w:hint="eastAsia"/>
        </w:rPr>
        <w:t>3、南方高股息主题股票型证券投资基金2026年1季度报告原文。</w:t>
      </w:r>
    </w:p>
    <w:p w:rsidR="00A80EBE" w:rsidRDefault="00A80EBE" w:rsidP="00A80EBE">
      <w:pPr>
        <w:pStyle w:val="-2"/>
        <w:spacing w:before="312"/>
        <w:rPr>
          <w:rFonts w:hint="eastAsia"/>
        </w:rPr>
      </w:pPr>
      <w:r>
        <w:rPr>
          <w:rFonts w:hint="eastAsia"/>
        </w:rPr>
        <w:t>存放地点</w:t>
      </w:r>
    </w:p>
    <w:p w:rsidR="00A80EBE" w:rsidRDefault="00A80EBE" w:rsidP="00A80EBE">
      <w:pPr>
        <w:pStyle w:val="-"/>
        <w:ind w:firstLine="420"/>
        <w:rPr>
          <w:rFonts w:hint="eastAsia"/>
        </w:rPr>
      </w:pPr>
      <w:r>
        <w:rPr>
          <w:rFonts w:hint="eastAsia"/>
        </w:rPr>
        <w:t>深圳市福田区莲花街道益田路5999号基金大厦32-42楼。</w:t>
      </w:r>
    </w:p>
    <w:p w:rsidR="00A80EBE" w:rsidRDefault="00A80EBE" w:rsidP="00A80EBE">
      <w:pPr>
        <w:pStyle w:val="-2"/>
        <w:spacing w:before="312"/>
        <w:rPr>
          <w:rFonts w:hint="eastAsia"/>
        </w:rPr>
      </w:pPr>
      <w:r>
        <w:rPr>
          <w:rFonts w:hint="eastAsia"/>
        </w:rPr>
        <w:t>查阅方式</w:t>
      </w:r>
    </w:p>
    <w:p w:rsidR="00A80EBE" w:rsidRDefault="00A80EBE" w:rsidP="00A80EBE">
      <w:pPr>
        <w:pStyle w:val="-"/>
        <w:ind w:firstLine="420"/>
        <w:rPr>
          <w:rFonts w:hint="eastAsia"/>
        </w:rPr>
      </w:pPr>
      <w:r>
        <w:rPr>
          <w:rFonts w:hint="eastAsia"/>
        </w:rPr>
        <w:t>网站：http://www.nffund.com</w:t>
      </w:r>
    </w:p>
    <w:p w:rsidR="003C7DC3" w:rsidRDefault="00A80EBE" w:rsidP="00A80EBE">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0EBE" w:rsidRDefault="00A80EBE" w:rsidP="00D17C56">
      <w:r>
        <w:separator/>
      </w:r>
    </w:p>
  </w:endnote>
  <w:endnote w:type="continuationSeparator" w:id="0">
    <w:p w:rsidR="00A80EBE" w:rsidRDefault="00A80EBE"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0EBE" w:rsidRDefault="00A80EBE">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A80EBE" w:rsidRPr="00A80EBE">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A80EBE">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A80EBE">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0EBE" w:rsidRDefault="00A80EBE">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0EBE" w:rsidRDefault="00A80EBE" w:rsidP="00D17C56">
      <w:r>
        <w:separator/>
      </w:r>
    </w:p>
  </w:footnote>
  <w:footnote w:type="continuationSeparator" w:id="0">
    <w:p w:rsidR="00A80EBE" w:rsidRDefault="00A80EBE"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0EBE" w:rsidRDefault="00A80EBE">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A80EBE" w:rsidP="00AE3F5B">
    <w:pPr>
      <w:pStyle w:val="a7"/>
      <w:pBdr>
        <w:bottom w:val="single" w:sz="4" w:space="1" w:color="auto"/>
      </w:pBdr>
      <w:jc w:val="right"/>
    </w:pPr>
    <w:r>
      <w:rPr>
        <w:rFonts w:hint="eastAsia"/>
      </w:rPr>
      <w:t>南方高股息主题股票型证券投资基金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80EBE"/>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1625779"/>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4EDF4F-EBEE-4A37-AD20-335C15727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1140</Words>
  <Characters>6503</Characters>
  <Application>Microsoft Office Word</Application>
  <DocSecurity>0</DocSecurity>
  <Lines>54</Lines>
  <Paragraphs>15</Paragraphs>
  <ScaleCrop>false</ScaleCrop>
  <Company>MC SYSTEM</Company>
  <LinksUpToDate>false</LinksUpToDate>
  <CharactersWithSpaces>7628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2026-04-20T07:04:00Z</dcterms:created>
  <dcterms:modified xsi:type="dcterms:W3CDTF">2026-04-20T07:04:00Z</dcterms:modified>
</cp:coreProperties>
</file>