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86166">
        <w:rPr>
          <w:rFonts w:ascii="宋体" w:hAnsi="宋体" w:hint="eastAsia"/>
          <w:b/>
          <w:bCs/>
          <w:sz w:val="48"/>
          <w:szCs w:val="30"/>
        </w:rPr>
        <w:t>南方产业优势两年持有期混合型证券投资基金</w:t>
      </w:r>
      <w:r w:rsidR="00886166">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86166"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8616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86166">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86166">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86166" w:rsidRDefault="00886166" w:rsidP="00886166">
      <w:pPr>
        <w:pStyle w:val="-1"/>
        <w:ind w:left="281" w:hanging="281"/>
        <w:rPr>
          <w:rFonts w:hint="eastAsia"/>
        </w:rPr>
      </w:pPr>
      <w:r>
        <w:rPr>
          <w:rFonts w:hint="eastAsia"/>
        </w:rPr>
        <w:lastRenderedPageBreak/>
        <w:t>重要提示</w:t>
      </w:r>
    </w:p>
    <w:p w:rsidR="00886166" w:rsidRDefault="00886166" w:rsidP="0088616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86166" w:rsidRDefault="00886166" w:rsidP="00886166">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886166" w:rsidRDefault="00886166" w:rsidP="00886166">
      <w:pPr>
        <w:pStyle w:val="-"/>
        <w:ind w:firstLine="420"/>
        <w:rPr>
          <w:rFonts w:hint="eastAsia"/>
        </w:rPr>
      </w:pPr>
      <w:r>
        <w:rPr>
          <w:rFonts w:hint="eastAsia"/>
        </w:rPr>
        <w:t>基金管理人承诺以诚实信用、勤勉尽责的原则管理和运用基金资产，但不保证基金一定盈利。</w:t>
      </w:r>
    </w:p>
    <w:p w:rsidR="00886166" w:rsidRDefault="00886166" w:rsidP="00886166">
      <w:pPr>
        <w:pStyle w:val="-"/>
        <w:ind w:firstLine="420"/>
        <w:rPr>
          <w:rFonts w:hint="eastAsia"/>
        </w:rPr>
      </w:pPr>
      <w:r>
        <w:rPr>
          <w:rFonts w:hint="eastAsia"/>
        </w:rPr>
        <w:t>基金的过往业绩并不代表其未来表现。投资有风险，投资者在作出投资决策前应仔细阅读本基金的招募说明书。</w:t>
      </w:r>
    </w:p>
    <w:p w:rsidR="00886166" w:rsidRDefault="00886166" w:rsidP="00886166">
      <w:pPr>
        <w:pStyle w:val="-"/>
        <w:ind w:firstLine="420"/>
        <w:rPr>
          <w:rFonts w:hint="eastAsia"/>
        </w:rPr>
      </w:pPr>
      <w:r>
        <w:rPr>
          <w:rFonts w:hint="eastAsia"/>
        </w:rPr>
        <w:t>本报告中财务资料未经审计。</w:t>
      </w:r>
    </w:p>
    <w:p w:rsidR="00886166" w:rsidRDefault="00886166" w:rsidP="00886166">
      <w:pPr>
        <w:pStyle w:val="-"/>
        <w:ind w:firstLine="420"/>
        <w:rPr>
          <w:rFonts w:hint="eastAsia"/>
        </w:rPr>
      </w:pPr>
      <w:r>
        <w:rPr>
          <w:rFonts w:hint="eastAsia"/>
        </w:rPr>
        <w:t>本报告期自2026年1月1日起至3月31日止。</w:t>
      </w:r>
    </w:p>
    <w:p w:rsidR="00886166" w:rsidRDefault="00886166" w:rsidP="0088616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86166" w:rsidTr="007856E7">
        <w:tc>
          <w:tcPr>
            <w:tcW w:w="2768" w:type="dxa"/>
          </w:tcPr>
          <w:p w:rsidR="00886166" w:rsidRDefault="00886166" w:rsidP="00886166">
            <w:pPr>
              <w:jc w:val="left"/>
            </w:pPr>
            <w:r>
              <w:rPr>
                <w:rFonts w:hint="eastAsia"/>
              </w:rPr>
              <w:t>基金简称</w:t>
            </w:r>
          </w:p>
        </w:tc>
        <w:tc>
          <w:tcPr>
            <w:tcW w:w="5538" w:type="dxa"/>
            <w:gridSpan w:val="2"/>
          </w:tcPr>
          <w:p w:rsidR="00886166" w:rsidRDefault="00886166" w:rsidP="00886166">
            <w:pPr>
              <w:jc w:val="left"/>
            </w:pPr>
            <w:r>
              <w:rPr>
                <w:rFonts w:hint="eastAsia"/>
              </w:rPr>
              <w:t>南方产业优势两年持有期混合</w:t>
            </w:r>
          </w:p>
        </w:tc>
      </w:tr>
      <w:tr w:rsidR="00886166" w:rsidTr="006C0EE9">
        <w:tc>
          <w:tcPr>
            <w:tcW w:w="2768" w:type="dxa"/>
          </w:tcPr>
          <w:p w:rsidR="00886166" w:rsidRDefault="00886166" w:rsidP="00886166">
            <w:pPr>
              <w:jc w:val="left"/>
            </w:pPr>
            <w:r>
              <w:rPr>
                <w:rFonts w:hint="eastAsia"/>
              </w:rPr>
              <w:t>基金主代码</w:t>
            </w:r>
          </w:p>
        </w:tc>
        <w:tc>
          <w:tcPr>
            <w:tcW w:w="5538" w:type="dxa"/>
            <w:gridSpan w:val="2"/>
          </w:tcPr>
          <w:p w:rsidR="00886166" w:rsidRDefault="00886166" w:rsidP="00886166">
            <w:pPr>
              <w:jc w:val="left"/>
            </w:pPr>
            <w:r>
              <w:t>008546</w:t>
            </w:r>
          </w:p>
        </w:tc>
      </w:tr>
      <w:tr w:rsidR="00886166" w:rsidTr="00312DD6">
        <w:tc>
          <w:tcPr>
            <w:tcW w:w="2768" w:type="dxa"/>
          </w:tcPr>
          <w:p w:rsidR="00886166" w:rsidRDefault="00886166" w:rsidP="00886166">
            <w:pPr>
              <w:jc w:val="left"/>
            </w:pPr>
            <w:r>
              <w:rPr>
                <w:rFonts w:hint="eastAsia"/>
              </w:rPr>
              <w:t>交易代码</w:t>
            </w:r>
          </w:p>
        </w:tc>
        <w:tc>
          <w:tcPr>
            <w:tcW w:w="5538" w:type="dxa"/>
            <w:gridSpan w:val="2"/>
          </w:tcPr>
          <w:p w:rsidR="00886166" w:rsidRDefault="00886166" w:rsidP="00886166">
            <w:pPr>
              <w:jc w:val="left"/>
            </w:pPr>
            <w:r>
              <w:t>008546</w:t>
            </w:r>
          </w:p>
        </w:tc>
      </w:tr>
      <w:tr w:rsidR="00886166" w:rsidTr="006119E1">
        <w:tc>
          <w:tcPr>
            <w:tcW w:w="2768" w:type="dxa"/>
          </w:tcPr>
          <w:p w:rsidR="00886166" w:rsidRDefault="00886166" w:rsidP="00886166">
            <w:pPr>
              <w:jc w:val="left"/>
            </w:pPr>
            <w:r>
              <w:rPr>
                <w:rFonts w:hint="eastAsia"/>
              </w:rPr>
              <w:t>基金运作方式</w:t>
            </w:r>
          </w:p>
        </w:tc>
        <w:tc>
          <w:tcPr>
            <w:tcW w:w="5538" w:type="dxa"/>
            <w:gridSpan w:val="2"/>
          </w:tcPr>
          <w:p w:rsidR="00886166" w:rsidRDefault="00886166" w:rsidP="00886166">
            <w:pPr>
              <w:jc w:val="left"/>
            </w:pPr>
            <w:r>
              <w:rPr>
                <w:rFonts w:hint="eastAsia"/>
              </w:rPr>
              <w:t>契约型开放式</w:t>
            </w:r>
          </w:p>
        </w:tc>
      </w:tr>
      <w:tr w:rsidR="00886166" w:rsidTr="00DB3C12">
        <w:tc>
          <w:tcPr>
            <w:tcW w:w="2768" w:type="dxa"/>
          </w:tcPr>
          <w:p w:rsidR="00886166" w:rsidRDefault="00886166" w:rsidP="00886166">
            <w:pPr>
              <w:jc w:val="left"/>
            </w:pPr>
            <w:r>
              <w:rPr>
                <w:rFonts w:hint="eastAsia"/>
              </w:rPr>
              <w:t>基金合同生效日</w:t>
            </w:r>
          </w:p>
        </w:tc>
        <w:tc>
          <w:tcPr>
            <w:tcW w:w="5538" w:type="dxa"/>
            <w:gridSpan w:val="2"/>
          </w:tcPr>
          <w:p w:rsidR="00886166" w:rsidRDefault="00886166" w:rsidP="00886166">
            <w:pPr>
              <w:jc w:val="left"/>
            </w:pPr>
            <w:r>
              <w:rPr>
                <w:rFonts w:hint="eastAsia"/>
              </w:rPr>
              <w:t>2020</w:t>
            </w:r>
            <w:r>
              <w:rPr>
                <w:rFonts w:hint="eastAsia"/>
              </w:rPr>
              <w:t>年</w:t>
            </w:r>
            <w:r>
              <w:rPr>
                <w:rFonts w:hint="eastAsia"/>
              </w:rPr>
              <w:t>8</w:t>
            </w:r>
            <w:r>
              <w:rPr>
                <w:rFonts w:hint="eastAsia"/>
              </w:rPr>
              <w:t>月</w:t>
            </w:r>
            <w:r>
              <w:rPr>
                <w:rFonts w:hint="eastAsia"/>
              </w:rPr>
              <w:t>14</w:t>
            </w:r>
            <w:r>
              <w:rPr>
                <w:rFonts w:hint="eastAsia"/>
              </w:rPr>
              <w:t>日</w:t>
            </w:r>
          </w:p>
        </w:tc>
      </w:tr>
      <w:tr w:rsidR="00886166" w:rsidTr="00C726CA">
        <w:tc>
          <w:tcPr>
            <w:tcW w:w="2768" w:type="dxa"/>
          </w:tcPr>
          <w:p w:rsidR="00886166" w:rsidRDefault="00886166" w:rsidP="00886166">
            <w:pPr>
              <w:jc w:val="left"/>
            </w:pPr>
            <w:r>
              <w:rPr>
                <w:rFonts w:hint="eastAsia"/>
              </w:rPr>
              <w:t>报告期末基金份额总额</w:t>
            </w:r>
          </w:p>
        </w:tc>
        <w:tc>
          <w:tcPr>
            <w:tcW w:w="5538" w:type="dxa"/>
            <w:gridSpan w:val="2"/>
          </w:tcPr>
          <w:p w:rsidR="00886166" w:rsidRDefault="00886166" w:rsidP="00886166">
            <w:pPr>
              <w:jc w:val="left"/>
            </w:pPr>
            <w:r>
              <w:rPr>
                <w:rFonts w:hint="eastAsia"/>
              </w:rPr>
              <w:t>1,447,445,012.09</w:t>
            </w:r>
            <w:r>
              <w:rPr>
                <w:rFonts w:hint="eastAsia"/>
              </w:rPr>
              <w:t>份</w:t>
            </w:r>
          </w:p>
        </w:tc>
      </w:tr>
      <w:tr w:rsidR="00886166" w:rsidTr="006A3878">
        <w:tc>
          <w:tcPr>
            <w:tcW w:w="2768" w:type="dxa"/>
          </w:tcPr>
          <w:p w:rsidR="00886166" w:rsidRDefault="00886166" w:rsidP="00886166">
            <w:pPr>
              <w:jc w:val="left"/>
            </w:pPr>
            <w:r>
              <w:rPr>
                <w:rFonts w:hint="eastAsia"/>
              </w:rPr>
              <w:t>投资目标</w:t>
            </w:r>
          </w:p>
        </w:tc>
        <w:tc>
          <w:tcPr>
            <w:tcW w:w="5538" w:type="dxa"/>
            <w:gridSpan w:val="2"/>
          </w:tcPr>
          <w:p w:rsidR="00886166" w:rsidRDefault="00886166" w:rsidP="00886166">
            <w:r>
              <w:rPr>
                <w:rFonts w:hint="eastAsia"/>
              </w:rPr>
              <w:t>在严格控制风险并保持良好流动性的前提下，追求超越业绩比较基准的投资回报，在我国经济转型的背景下，寻找传统行业中的新型企业和新兴产业中的优势企业，兼顾上市公司的安全边际，力争实现基金资产的长期稳健增值。</w:t>
            </w:r>
          </w:p>
        </w:tc>
      </w:tr>
      <w:tr w:rsidR="00886166" w:rsidTr="00460A91">
        <w:tc>
          <w:tcPr>
            <w:tcW w:w="2768" w:type="dxa"/>
          </w:tcPr>
          <w:p w:rsidR="00886166" w:rsidRDefault="00886166" w:rsidP="00886166">
            <w:pPr>
              <w:jc w:val="left"/>
            </w:pPr>
            <w:r>
              <w:rPr>
                <w:rFonts w:hint="eastAsia"/>
              </w:rPr>
              <w:t>投资策略</w:t>
            </w:r>
          </w:p>
        </w:tc>
        <w:tc>
          <w:tcPr>
            <w:tcW w:w="5538" w:type="dxa"/>
            <w:gridSpan w:val="2"/>
          </w:tcPr>
          <w:p w:rsidR="00886166" w:rsidRDefault="00886166" w:rsidP="00886166">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886166" w:rsidTr="008910A9">
        <w:tc>
          <w:tcPr>
            <w:tcW w:w="2768" w:type="dxa"/>
          </w:tcPr>
          <w:p w:rsidR="00886166" w:rsidRDefault="00886166" w:rsidP="00886166">
            <w:pPr>
              <w:jc w:val="left"/>
            </w:pPr>
            <w:r>
              <w:rPr>
                <w:rFonts w:hint="eastAsia"/>
              </w:rPr>
              <w:t>业绩比较基准</w:t>
            </w:r>
          </w:p>
        </w:tc>
        <w:tc>
          <w:tcPr>
            <w:tcW w:w="5538" w:type="dxa"/>
            <w:gridSpan w:val="2"/>
          </w:tcPr>
          <w:p w:rsidR="00886166" w:rsidRDefault="00886166" w:rsidP="00886166">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886166" w:rsidTr="00A35534">
        <w:tc>
          <w:tcPr>
            <w:tcW w:w="2768" w:type="dxa"/>
          </w:tcPr>
          <w:p w:rsidR="00886166" w:rsidRDefault="00886166" w:rsidP="00886166">
            <w:pPr>
              <w:jc w:val="left"/>
            </w:pPr>
            <w:r>
              <w:rPr>
                <w:rFonts w:hint="eastAsia"/>
              </w:rPr>
              <w:t>风险收益特征</w:t>
            </w:r>
          </w:p>
        </w:tc>
        <w:tc>
          <w:tcPr>
            <w:tcW w:w="5538" w:type="dxa"/>
            <w:gridSpan w:val="2"/>
          </w:tcPr>
          <w:p w:rsidR="00886166" w:rsidRDefault="00886166" w:rsidP="00886166">
            <w:r>
              <w:rPr>
                <w:rFonts w:hint="eastAsia"/>
              </w:rPr>
              <w:t>本基金为混合型基金，一般而言，其长期平均风险和预期收</w:t>
            </w:r>
            <w:r>
              <w:rPr>
                <w:rFonts w:hint="eastAsia"/>
              </w:rPr>
              <w:lastRenderedPageBreak/>
              <w:t>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886166" w:rsidTr="00BD120D">
        <w:tc>
          <w:tcPr>
            <w:tcW w:w="2768" w:type="dxa"/>
          </w:tcPr>
          <w:p w:rsidR="00886166" w:rsidRDefault="00886166" w:rsidP="00886166">
            <w:pPr>
              <w:jc w:val="left"/>
            </w:pPr>
            <w:r>
              <w:rPr>
                <w:rFonts w:hint="eastAsia"/>
              </w:rPr>
              <w:lastRenderedPageBreak/>
              <w:t>基金管理人</w:t>
            </w:r>
          </w:p>
        </w:tc>
        <w:tc>
          <w:tcPr>
            <w:tcW w:w="5538" w:type="dxa"/>
            <w:gridSpan w:val="2"/>
          </w:tcPr>
          <w:p w:rsidR="00886166" w:rsidRDefault="00886166" w:rsidP="00886166">
            <w:pPr>
              <w:jc w:val="left"/>
            </w:pPr>
            <w:r>
              <w:rPr>
                <w:rFonts w:hint="eastAsia"/>
              </w:rPr>
              <w:t>南方基金管理股份有限公司</w:t>
            </w:r>
          </w:p>
        </w:tc>
      </w:tr>
      <w:tr w:rsidR="00886166" w:rsidTr="00886166">
        <w:tc>
          <w:tcPr>
            <w:tcW w:w="2768" w:type="dxa"/>
          </w:tcPr>
          <w:p w:rsidR="00886166" w:rsidRDefault="00886166" w:rsidP="00886166">
            <w:pPr>
              <w:jc w:val="left"/>
            </w:pPr>
            <w:r>
              <w:rPr>
                <w:rFonts w:hint="eastAsia"/>
              </w:rPr>
              <w:t>基金托管人</w:t>
            </w:r>
          </w:p>
        </w:tc>
        <w:tc>
          <w:tcPr>
            <w:tcW w:w="5538" w:type="dxa"/>
            <w:gridSpan w:val="2"/>
          </w:tcPr>
          <w:p w:rsidR="00886166" w:rsidRDefault="00886166" w:rsidP="00886166">
            <w:pPr>
              <w:jc w:val="left"/>
            </w:pPr>
            <w:r>
              <w:rPr>
                <w:rFonts w:hint="eastAsia"/>
              </w:rPr>
              <w:t>中国工商银行股份有限公司</w:t>
            </w:r>
          </w:p>
        </w:tc>
      </w:tr>
      <w:tr w:rsidR="00886166" w:rsidTr="00886166">
        <w:tc>
          <w:tcPr>
            <w:tcW w:w="2768" w:type="dxa"/>
          </w:tcPr>
          <w:p w:rsidR="00886166" w:rsidRDefault="00886166" w:rsidP="00886166">
            <w:pPr>
              <w:jc w:val="left"/>
            </w:pPr>
            <w:r>
              <w:rPr>
                <w:rFonts w:hint="eastAsia"/>
              </w:rPr>
              <w:t>下属分级基金的基金简称</w:t>
            </w:r>
          </w:p>
        </w:tc>
        <w:tc>
          <w:tcPr>
            <w:tcW w:w="2769" w:type="dxa"/>
          </w:tcPr>
          <w:p w:rsidR="00886166" w:rsidRDefault="00886166" w:rsidP="00886166">
            <w:pPr>
              <w:jc w:val="left"/>
            </w:pPr>
            <w:r>
              <w:rPr>
                <w:rFonts w:hint="eastAsia"/>
              </w:rPr>
              <w:t>南方产业优势两年持有期混合</w:t>
            </w:r>
            <w:r>
              <w:rPr>
                <w:rFonts w:hint="eastAsia"/>
              </w:rPr>
              <w:t>A</w:t>
            </w:r>
          </w:p>
        </w:tc>
        <w:tc>
          <w:tcPr>
            <w:tcW w:w="2769" w:type="dxa"/>
          </w:tcPr>
          <w:p w:rsidR="00886166" w:rsidRDefault="00886166" w:rsidP="00886166">
            <w:pPr>
              <w:jc w:val="left"/>
            </w:pPr>
            <w:r>
              <w:rPr>
                <w:rFonts w:hint="eastAsia"/>
              </w:rPr>
              <w:t>南方产业优势两年持有期混合</w:t>
            </w:r>
            <w:r>
              <w:rPr>
                <w:rFonts w:hint="eastAsia"/>
              </w:rPr>
              <w:t>C</w:t>
            </w:r>
          </w:p>
        </w:tc>
      </w:tr>
      <w:tr w:rsidR="00886166" w:rsidTr="00886166">
        <w:tc>
          <w:tcPr>
            <w:tcW w:w="2768" w:type="dxa"/>
          </w:tcPr>
          <w:p w:rsidR="00886166" w:rsidRDefault="00886166" w:rsidP="00886166">
            <w:pPr>
              <w:jc w:val="left"/>
            </w:pPr>
            <w:r>
              <w:rPr>
                <w:rFonts w:hint="eastAsia"/>
              </w:rPr>
              <w:t>下属分级基金的交易代码</w:t>
            </w:r>
          </w:p>
        </w:tc>
        <w:tc>
          <w:tcPr>
            <w:tcW w:w="2769" w:type="dxa"/>
          </w:tcPr>
          <w:p w:rsidR="00886166" w:rsidRDefault="00886166" w:rsidP="00886166">
            <w:pPr>
              <w:jc w:val="left"/>
            </w:pPr>
            <w:r>
              <w:t>008546</w:t>
            </w:r>
          </w:p>
        </w:tc>
        <w:tc>
          <w:tcPr>
            <w:tcW w:w="2769" w:type="dxa"/>
          </w:tcPr>
          <w:p w:rsidR="00886166" w:rsidRDefault="00886166" w:rsidP="00886166">
            <w:pPr>
              <w:jc w:val="left"/>
            </w:pPr>
            <w:r>
              <w:t>009781</w:t>
            </w:r>
          </w:p>
        </w:tc>
      </w:tr>
      <w:tr w:rsidR="00886166" w:rsidTr="00886166">
        <w:tc>
          <w:tcPr>
            <w:tcW w:w="2768" w:type="dxa"/>
          </w:tcPr>
          <w:p w:rsidR="00886166" w:rsidRDefault="00886166" w:rsidP="00886166">
            <w:pPr>
              <w:jc w:val="left"/>
            </w:pPr>
            <w:r>
              <w:rPr>
                <w:rFonts w:hint="eastAsia"/>
              </w:rPr>
              <w:t>报告期末下属分级基金的份额总额</w:t>
            </w:r>
          </w:p>
        </w:tc>
        <w:tc>
          <w:tcPr>
            <w:tcW w:w="2769" w:type="dxa"/>
          </w:tcPr>
          <w:p w:rsidR="00886166" w:rsidRDefault="00886166" w:rsidP="00886166">
            <w:pPr>
              <w:jc w:val="left"/>
            </w:pPr>
            <w:r>
              <w:rPr>
                <w:rFonts w:hint="eastAsia"/>
              </w:rPr>
              <w:t>1,305,647,651.89</w:t>
            </w:r>
            <w:r>
              <w:rPr>
                <w:rFonts w:hint="eastAsia"/>
              </w:rPr>
              <w:t>份</w:t>
            </w:r>
          </w:p>
        </w:tc>
        <w:tc>
          <w:tcPr>
            <w:tcW w:w="2769" w:type="dxa"/>
          </w:tcPr>
          <w:p w:rsidR="00886166" w:rsidRDefault="00886166" w:rsidP="00886166">
            <w:pPr>
              <w:jc w:val="left"/>
            </w:pPr>
            <w:r>
              <w:rPr>
                <w:rFonts w:hint="eastAsia"/>
              </w:rPr>
              <w:t>141,797,360.20</w:t>
            </w:r>
            <w:r>
              <w:rPr>
                <w:rFonts w:hint="eastAsia"/>
              </w:rPr>
              <w:t>份</w:t>
            </w:r>
          </w:p>
        </w:tc>
      </w:tr>
    </w:tbl>
    <w:p w:rsidR="00886166" w:rsidRDefault="00886166" w:rsidP="00886166">
      <w:pPr>
        <w:pStyle w:val="-1"/>
        <w:ind w:left="281" w:hanging="281"/>
        <w:rPr>
          <w:rFonts w:hint="eastAsia"/>
        </w:rPr>
      </w:pPr>
      <w:r>
        <w:rPr>
          <w:rFonts w:hint="eastAsia"/>
        </w:rPr>
        <w:t>主要财务指标和基金净值表现</w:t>
      </w:r>
    </w:p>
    <w:p w:rsidR="00886166" w:rsidRDefault="00886166" w:rsidP="00886166">
      <w:pPr>
        <w:pStyle w:val="-2"/>
        <w:spacing w:before="312"/>
        <w:rPr>
          <w:rFonts w:hint="eastAsia"/>
        </w:rPr>
      </w:pPr>
      <w:r>
        <w:rPr>
          <w:rFonts w:hint="eastAsia"/>
        </w:rPr>
        <w:t>主要财务指标</w:t>
      </w:r>
    </w:p>
    <w:p w:rsidR="00886166" w:rsidRDefault="00886166" w:rsidP="0088616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86166" w:rsidTr="0088616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86166" w:rsidRPr="00886166" w:rsidRDefault="00886166" w:rsidP="00886166">
            <w:pPr>
              <w:jc w:val="center"/>
              <w:rPr>
                <w:b/>
              </w:rPr>
            </w:pPr>
            <w:r w:rsidRPr="00886166">
              <w:rPr>
                <w:rFonts w:hint="eastAsia"/>
                <w:b/>
              </w:rPr>
              <w:t>主要财务指标</w:t>
            </w:r>
          </w:p>
        </w:tc>
        <w:tc>
          <w:tcPr>
            <w:tcW w:w="5538" w:type="dxa"/>
            <w:gridSpan w:val="2"/>
            <w:tcBorders>
              <w:bottom w:val="single" w:sz="4" w:space="0" w:color="auto"/>
            </w:tcBorders>
          </w:tcPr>
          <w:p w:rsidR="00886166" w:rsidRPr="00886166" w:rsidRDefault="00886166" w:rsidP="00886166">
            <w:pPr>
              <w:jc w:val="center"/>
              <w:rPr>
                <w:b/>
              </w:rPr>
            </w:pPr>
            <w:r w:rsidRPr="00886166">
              <w:rPr>
                <w:rFonts w:hint="eastAsia"/>
                <w:b/>
              </w:rPr>
              <w:t>报告期（</w:t>
            </w:r>
            <w:r w:rsidRPr="00886166">
              <w:rPr>
                <w:rFonts w:hint="eastAsia"/>
                <w:b/>
              </w:rPr>
              <w:t>2026</w:t>
            </w:r>
            <w:r w:rsidRPr="00886166">
              <w:rPr>
                <w:rFonts w:hint="eastAsia"/>
                <w:b/>
              </w:rPr>
              <w:t>年</w:t>
            </w:r>
            <w:r w:rsidRPr="00886166">
              <w:rPr>
                <w:rFonts w:hint="eastAsia"/>
                <w:b/>
              </w:rPr>
              <w:t>1</w:t>
            </w:r>
            <w:r w:rsidRPr="00886166">
              <w:rPr>
                <w:rFonts w:hint="eastAsia"/>
                <w:b/>
              </w:rPr>
              <w:t>月</w:t>
            </w:r>
            <w:r w:rsidRPr="00886166">
              <w:rPr>
                <w:rFonts w:hint="eastAsia"/>
                <w:b/>
              </w:rPr>
              <w:t>1</w:t>
            </w:r>
            <w:r w:rsidRPr="00886166">
              <w:rPr>
                <w:rFonts w:hint="eastAsia"/>
                <w:b/>
              </w:rPr>
              <w:t>日－</w:t>
            </w:r>
            <w:r w:rsidRPr="00886166">
              <w:rPr>
                <w:rFonts w:hint="eastAsia"/>
                <w:b/>
              </w:rPr>
              <w:t>2026</w:t>
            </w:r>
            <w:r w:rsidRPr="00886166">
              <w:rPr>
                <w:rFonts w:hint="eastAsia"/>
                <w:b/>
              </w:rPr>
              <w:t>年</w:t>
            </w:r>
            <w:r w:rsidRPr="00886166">
              <w:rPr>
                <w:rFonts w:hint="eastAsia"/>
                <w:b/>
              </w:rPr>
              <w:t>3</w:t>
            </w:r>
            <w:r w:rsidRPr="00886166">
              <w:rPr>
                <w:rFonts w:hint="eastAsia"/>
                <w:b/>
              </w:rPr>
              <w:t>月</w:t>
            </w:r>
            <w:r w:rsidRPr="00886166">
              <w:rPr>
                <w:rFonts w:hint="eastAsia"/>
                <w:b/>
              </w:rPr>
              <w:t>31</w:t>
            </w:r>
            <w:r w:rsidRPr="00886166">
              <w:rPr>
                <w:rFonts w:hint="eastAsia"/>
                <w:b/>
              </w:rPr>
              <w:t>日）</w:t>
            </w:r>
          </w:p>
        </w:tc>
      </w:tr>
      <w:tr w:rsidR="00886166" w:rsidTr="00886166">
        <w:tc>
          <w:tcPr>
            <w:tcW w:w="2768" w:type="dxa"/>
            <w:vMerge/>
          </w:tcPr>
          <w:p w:rsidR="00886166" w:rsidRDefault="00886166" w:rsidP="00886166">
            <w:pPr>
              <w:jc w:val="left"/>
            </w:pPr>
          </w:p>
        </w:tc>
        <w:tc>
          <w:tcPr>
            <w:tcW w:w="2769" w:type="dxa"/>
            <w:shd w:val="clear" w:color="auto" w:fill="BFBFBF"/>
          </w:tcPr>
          <w:p w:rsidR="00886166" w:rsidRPr="00886166" w:rsidRDefault="00886166" w:rsidP="00886166">
            <w:pPr>
              <w:jc w:val="center"/>
              <w:rPr>
                <w:b/>
              </w:rPr>
            </w:pPr>
            <w:r w:rsidRPr="00886166">
              <w:rPr>
                <w:rFonts w:hint="eastAsia"/>
                <w:b/>
              </w:rPr>
              <w:t>南方产业优势两年持有期混合</w:t>
            </w:r>
            <w:r w:rsidRPr="00886166">
              <w:rPr>
                <w:rFonts w:hint="eastAsia"/>
                <w:b/>
              </w:rPr>
              <w:t>A</w:t>
            </w:r>
          </w:p>
        </w:tc>
        <w:tc>
          <w:tcPr>
            <w:tcW w:w="2769" w:type="dxa"/>
            <w:shd w:val="clear" w:color="auto" w:fill="BFBFBF"/>
          </w:tcPr>
          <w:p w:rsidR="00886166" w:rsidRPr="00886166" w:rsidRDefault="00886166" w:rsidP="00886166">
            <w:pPr>
              <w:jc w:val="center"/>
              <w:rPr>
                <w:b/>
              </w:rPr>
            </w:pPr>
            <w:r w:rsidRPr="00886166">
              <w:rPr>
                <w:rFonts w:hint="eastAsia"/>
                <w:b/>
              </w:rPr>
              <w:t>南方产业优势两年持有期混合</w:t>
            </w:r>
            <w:r w:rsidRPr="00886166">
              <w:rPr>
                <w:rFonts w:hint="eastAsia"/>
                <w:b/>
              </w:rPr>
              <w:t>C</w:t>
            </w:r>
          </w:p>
        </w:tc>
      </w:tr>
      <w:tr w:rsidR="00886166" w:rsidTr="00886166">
        <w:tc>
          <w:tcPr>
            <w:tcW w:w="2768" w:type="dxa"/>
          </w:tcPr>
          <w:p w:rsidR="00886166" w:rsidRDefault="00886166" w:rsidP="00886166">
            <w:pPr>
              <w:jc w:val="left"/>
            </w:pPr>
            <w:r>
              <w:rPr>
                <w:rFonts w:hint="eastAsia"/>
              </w:rPr>
              <w:t>1.</w:t>
            </w:r>
            <w:r>
              <w:rPr>
                <w:rFonts w:hint="eastAsia"/>
              </w:rPr>
              <w:t>本期已实现收益</w:t>
            </w:r>
          </w:p>
        </w:tc>
        <w:tc>
          <w:tcPr>
            <w:tcW w:w="2769" w:type="dxa"/>
          </w:tcPr>
          <w:p w:rsidR="00886166" w:rsidRDefault="00886166" w:rsidP="00886166">
            <w:pPr>
              <w:jc w:val="right"/>
            </w:pPr>
            <w:r>
              <w:t>72,721,105.50</w:t>
            </w:r>
          </w:p>
        </w:tc>
        <w:tc>
          <w:tcPr>
            <w:tcW w:w="2769" w:type="dxa"/>
          </w:tcPr>
          <w:p w:rsidR="00886166" w:rsidRDefault="00886166" w:rsidP="00886166">
            <w:pPr>
              <w:jc w:val="right"/>
            </w:pPr>
            <w:r>
              <w:t>7,500,939.46</w:t>
            </w:r>
          </w:p>
        </w:tc>
      </w:tr>
      <w:tr w:rsidR="00886166" w:rsidTr="00886166">
        <w:tc>
          <w:tcPr>
            <w:tcW w:w="2768" w:type="dxa"/>
          </w:tcPr>
          <w:p w:rsidR="00886166" w:rsidRDefault="00886166" w:rsidP="00886166">
            <w:pPr>
              <w:jc w:val="left"/>
            </w:pPr>
            <w:r>
              <w:rPr>
                <w:rFonts w:hint="eastAsia"/>
              </w:rPr>
              <w:t>2.</w:t>
            </w:r>
            <w:r>
              <w:rPr>
                <w:rFonts w:hint="eastAsia"/>
              </w:rPr>
              <w:t>本期利润</w:t>
            </w:r>
          </w:p>
        </w:tc>
        <w:tc>
          <w:tcPr>
            <w:tcW w:w="2769" w:type="dxa"/>
          </w:tcPr>
          <w:p w:rsidR="00886166" w:rsidRDefault="00886166" w:rsidP="00886166">
            <w:pPr>
              <w:jc w:val="right"/>
            </w:pPr>
            <w:r>
              <w:t>10,613,616.73</w:t>
            </w:r>
          </w:p>
        </w:tc>
        <w:tc>
          <w:tcPr>
            <w:tcW w:w="2769" w:type="dxa"/>
          </w:tcPr>
          <w:p w:rsidR="00886166" w:rsidRDefault="00886166" w:rsidP="00886166">
            <w:pPr>
              <w:jc w:val="right"/>
            </w:pPr>
            <w:r>
              <w:t>1,079,528.70</w:t>
            </w:r>
          </w:p>
        </w:tc>
      </w:tr>
      <w:tr w:rsidR="00886166" w:rsidTr="00886166">
        <w:tc>
          <w:tcPr>
            <w:tcW w:w="2768" w:type="dxa"/>
          </w:tcPr>
          <w:p w:rsidR="00886166" w:rsidRDefault="00886166" w:rsidP="00886166">
            <w:pPr>
              <w:jc w:val="left"/>
            </w:pPr>
            <w:r>
              <w:rPr>
                <w:rFonts w:hint="eastAsia"/>
              </w:rPr>
              <w:t>3.</w:t>
            </w:r>
            <w:r>
              <w:rPr>
                <w:rFonts w:hint="eastAsia"/>
              </w:rPr>
              <w:t>加权平均基金份额本期利润</w:t>
            </w:r>
          </w:p>
        </w:tc>
        <w:tc>
          <w:tcPr>
            <w:tcW w:w="2769" w:type="dxa"/>
          </w:tcPr>
          <w:p w:rsidR="00886166" w:rsidRDefault="00886166" w:rsidP="00886166">
            <w:pPr>
              <w:jc w:val="right"/>
            </w:pPr>
            <w:r>
              <w:t>0.0079</w:t>
            </w:r>
          </w:p>
        </w:tc>
        <w:tc>
          <w:tcPr>
            <w:tcW w:w="2769" w:type="dxa"/>
          </w:tcPr>
          <w:p w:rsidR="00886166" w:rsidRDefault="00886166" w:rsidP="00886166">
            <w:pPr>
              <w:jc w:val="right"/>
            </w:pPr>
            <w:r>
              <w:t>0.0074</w:t>
            </w:r>
          </w:p>
        </w:tc>
      </w:tr>
      <w:tr w:rsidR="00886166" w:rsidTr="00886166">
        <w:tc>
          <w:tcPr>
            <w:tcW w:w="2768" w:type="dxa"/>
          </w:tcPr>
          <w:p w:rsidR="00886166" w:rsidRDefault="00886166" w:rsidP="00886166">
            <w:pPr>
              <w:jc w:val="left"/>
            </w:pPr>
            <w:r>
              <w:rPr>
                <w:rFonts w:hint="eastAsia"/>
              </w:rPr>
              <w:t>4.</w:t>
            </w:r>
            <w:r>
              <w:rPr>
                <w:rFonts w:hint="eastAsia"/>
              </w:rPr>
              <w:t>期末基金资产净值</w:t>
            </w:r>
          </w:p>
        </w:tc>
        <w:tc>
          <w:tcPr>
            <w:tcW w:w="2769" w:type="dxa"/>
          </w:tcPr>
          <w:p w:rsidR="00886166" w:rsidRDefault="00886166" w:rsidP="00886166">
            <w:pPr>
              <w:jc w:val="right"/>
            </w:pPr>
            <w:r>
              <w:t>1,126,647,682.31</w:t>
            </w:r>
          </w:p>
        </w:tc>
        <w:tc>
          <w:tcPr>
            <w:tcW w:w="2769" w:type="dxa"/>
          </w:tcPr>
          <w:p w:rsidR="00886166" w:rsidRDefault="00886166" w:rsidP="00886166">
            <w:pPr>
              <w:jc w:val="right"/>
            </w:pPr>
            <w:r>
              <w:t>118,294,182.41</w:t>
            </w:r>
          </w:p>
        </w:tc>
      </w:tr>
      <w:tr w:rsidR="00886166" w:rsidTr="00886166">
        <w:tc>
          <w:tcPr>
            <w:tcW w:w="2768" w:type="dxa"/>
          </w:tcPr>
          <w:p w:rsidR="00886166" w:rsidRDefault="00886166" w:rsidP="00886166">
            <w:pPr>
              <w:jc w:val="left"/>
            </w:pPr>
            <w:r>
              <w:rPr>
                <w:rFonts w:hint="eastAsia"/>
              </w:rPr>
              <w:t>5.</w:t>
            </w:r>
            <w:r>
              <w:rPr>
                <w:rFonts w:hint="eastAsia"/>
              </w:rPr>
              <w:t>期末基金份额净值</w:t>
            </w:r>
          </w:p>
        </w:tc>
        <w:tc>
          <w:tcPr>
            <w:tcW w:w="2769" w:type="dxa"/>
          </w:tcPr>
          <w:p w:rsidR="00886166" w:rsidRDefault="00886166" w:rsidP="00886166">
            <w:pPr>
              <w:jc w:val="right"/>
            </w:pPr>
            <w:r>
              <w:t>0.8629</w:t>
            </w:r>
          </w:p>
        </w:tc>
        <w:tc>
          <w:tcPr>
            <w:tcW w:w="2769" w:type="dxa"/>
          </w:tcPr>
          <w:p w:rsidR="00886166" w:rsidRDefault="00886166" w:rsidP="00886166">
            <w:pPr>
              <w:jc w:val="right"/>
            </w:pPr>
            <w:r>
              <w:t>0.8342</w:t>
            </w:r>
          </w:p>
        </w:tc>
      </w:tr>
    </w:tbl>
    <w:p w:rsidR="00886166" w:rsidRDefault="00886166" w:rsidP="00886166">
      <w:pPr>
        <w:pStyle w:val="-8"/>
        <w:rPr>
          <w:rFonts w:hint="eastAsia"/>
        </w:rPr>
      </w:pPr>
      <w:r>
        <w:rPr>
          <w:rFonts w:hint="eastAsia"/>
        </w:rPr>
        <w:t>注：1、基金业绩指标不包括持有人认（申）购或交易基金的各项费用，计入费用后实际收益水平要低于所列数字；</w:t>
      </w:r>
    </w:p>
    <w:p w:rsidR="00886166" w:rsidRDefault="00886166" w:rsidP="0088616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86166" w:rsidRDefault="00886166" w:rsidP="00886166">
      <w:pPr>
        <w:pStyle w:val="-2"/>
        <w:spacing w:before="312"/>
        <w:rPr>
          <w:rFonts w:hint="eastAsia"/>
        </w:rPr>
      </w:pPr>
      <w:r>
        <w:rPr>
          <w:rFonts w:hint="eastAsia"/>
        </w:rPr>
        <w:t>基金净值表现</w:t>
      </w:r>
    </w:p>
    <w:p w:rsidR="00886166" w:rsidRDefault="00886166" w:rsidP="00886166">
      <w:pPr>
        <w:pStyle w:val="-3"/>
        <w:spacing w:before="156" w:after="156"/>
        <w:rPr>
          <w:rFonts w:hint="eastAsia"/>
        </w:rPr>
      </w:pPr>
      <w:r>
        <w:rPr>
          <w:rFonts w:hint="eastAsia"/>
        </w:rPr>
        <w:t>本报告期基金份额净值增长率及其与同期业绩比较基准收益率的比较</w:t>
      </w:r>
    </w:p>
    <w:p w:rsidR="00886166" w:rsidRDefault="00886166" w:rsidP="00886166">
      <w:pPr>
        <w:pStyle w:val="-"/>
        <w:ind w:firstLine="420"/>
        <w:rPr>
          <w:rFonts w:hint="eastAsia"/>
        </w:rPr>
      </w:pPr>
      <w:r>
        <w:rPr>
          <w:rFonts w:hint="eastAsia"/>
        </w:rPr>
        <w:t>南方产业优势两年持有期混合A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86166" w:rsidTr="00886166">
        <w:trPr>
          <w:cnfStyle w:val="100000000000" w:firstRow="1" w:lastRow="0" w:firstColumn="0" w:lastColumn="0" w:oddVBand="0" w:evenVBand="0" w:oddHBand="0" w:evenHBand="0" w:firstRowFirstColumn="0" w:firstRowLastColumn="0" w:lastRowFirstColumn="0" w:lastRowLastColumn="0"/>
        </w:trPr>
        <w:tc>
          <w:tcPr>
            <w:tcW w:w="1429" w:type="dxa"/>
          </w:tcPr>
          <w:p w:rsidR="00886166" w:rsidRPr="00886166" w:rsidRDefault="00886166" w:rsidP="00886166">
            <w:pPr>
              <w:jc w:val="center"/>
              <w:rPr>
                <w:b/>
              </w:rPr>
            </w:pPr>
            <w:r w:rsidRPr="00886166">
              <w:rPr>
                <w:rFonts w:hint="eastAsia"/>
                <w:b/>
              </w:rPr>
              <w:t>阶段</w:t>
            </w:r>
          </w:p>
        </w:tc>
        <w:tc>
          <w:tcPr>
            <w:tcW w:w="1315" w:type="dxa"/>
          </w:tcPr>
          <w:p w:rsidR="00886166" w:rsidRPr="00886166" w:rsidRDefault="00886166" w:rsidP="00886166">
            <w:pPr>
              <w:jc w:val="center"/>
              <w:rPr>
                <w:b/>
              </w:rPr>
            </w:pPr>
            <w:r w:rsidRPr="00886166">
              <w:rPr>
                <w:rFonts w:hint="eastAsia"/>
                <w:b/>
              </w:rPr>
              <w:t>净值增长率①</w:t>
            </w:r>
          </w:p>
        </w:tc>
        <w:tc>
          <w:tcPr>
            <w:tcW w:w="1315" w:type="dxa"/>
          </w:tcPr>
          <w:p w:rsidR="00886166" w:rsidRPr="00886166" w:rsidRDefault="00886166" w:rsidP="00886166">
            <w:pPr>
              <w:jc w:val="center"/>
              <w:rPr>
                <w:b/>
              </w:rPr>
            </w:pPr>
            <w:r w:rsidRPr="00886166">
              <w:rPr>
                <w:rFonts w:hint="eastAsia"/>
                <w:b/>
              </w:rPr>
              <w:t>净值增长率标准差②</w:t>
            </w:r>
          </w:p>
        </w:tc>
        <w:tc>
          <w:tcPr>
            <w:tcW w:w="1315" w:type="dxa"/>
          </w:tcPr>
          <w:p w:rsidR="00886166" w:rsidRPr="00886166" w:rsidRDefault="00886166" w:rsidP="00886166">
            <w:pPr>
              <w:jc w:val="center"/>
              <w:rPr>
                <w:b/>
              </w:rPr>
            </w:pPr>
            <w:r w:rsidRPr="00886166">
              <w:rPr>
                <w:rFonts w:hint="eastAsia"/>
                <w:b/>
              </w:rPr>
              <w:t>业绩比较基准收益率③</w:t>
            </w:r>
          </w:p>
        </w:tc>
        <w:tc>
          <w:tcPr>
            <w:tcW w:w="1315" w:type="dxa"/>
          </w:tcPr>
          <w:p w:rsidR="00886166" w:rsidRPr="00886166" w:rsidRDefault="00886166" w:rsidP="00886166">
            <w:pPr>
              <w:jc w:val="center"/>
              <w:rPr>
                <w:b/>
              </w:rPr>
            </w:pPr>
            <w:r w:rsidRPr="00886166">
              <w:rPr>
                <w:rFonts w:hint="eastAsia"/>
                <w:b/>
              </w:rPr>
              <w:t>业绩比较基准收益率标准差④</w:t>
            </w:r>
          </w:p>
        </w:tc>
        <w:tc>
          <w:tcPr>
            <w:tcW w:w="907" w:type="dxa"/>
          </w:tcPr>
          <w:p w:rsidR="00886166" w:rsidRPr="00886166" w:rsidRDefault="00886166" w:rsidP="00886166">
            <w:pPr>
              <w:jc w:val="center"/>
              <w:rPr>
                <w:b/>
              </w:rPr>
            </w:pPr>
            <w:r w:rsidRPr="00886166">
              <w:rPr>
                <w:rFonts w:hint="eastAsia"/>
                <w:b/>
              </w:rPr>
              <w:t>①</w:t>
            </w:r>
            <w:r w:rsidRPr="00886166">
              <w:rPr>
                <w:rFonts w:hint="eastAsia"/>
                <w:b/>
              </w:rPr>
              <w:t>-</w:t>
            </w:r>
            <w:r w:rsidRPr="00886166">
              <w:rPr>
                <w:rFonts w:hint="eastAsia"/>
                <w:b/>
              </w:rPr>
              <w:t>③</w:t>
            </w:r>
          </w:p>
        </w:tc>
        <w:tc>
          <w:tcPr>
            <w:tcW w:w="907" w:type="dxa"/>
          </w:tcPr>
          <w:p w:rsidR="00886166" w:rsidRPr="00886166" w:rsidRDefault="00886166" w:rsidP="00886166">
            <w:pPr>
              <w:jc w:val="center"/>
              <w:rPr>
                <w:b/>
              </w:rPr>
            </w:pPr>
            <w:r w:rsidRPr="00886166">
              <w:rPr>
                <w:rFonts w:hint="eastAsia"/>
                <w:b/>
              </w:rPr>
              <w:t>②</w:t>
            </w:r>
            <w:r w:rsidRPr="00886166">
              <w:rPr>
                <w:rFonts w:hint="eastAsia"/>
                <w:b/>
              </w:rPr>
              <w:t>-</w:t>
            </w:r>
            <w:r w:rsidRPr="00886166">
              <w:rPr>
                <w:rFonts w:hint="eastAsia"/>
                <w:b/>
              </w:rPr>
              <w:t>④</w:t>
            </w:r>
          </w:p>
        </w:tc>
      </w:tr>
      <w:tr w:rsidR="00886166" w:rsidTr="00886166">
        <w:tc>
          <w:tcPr>
            <w:tcW w:w="1429" w:type="dxa"/>
          </w:tcPr>
          <w:p w:rsidR="00886166" w:rsidRDefault="00886166" w:rsidP="00886166">
            <w:pPr>
              <w:jc w:val="left"/>
            </w:pPr>
            <w:r>
              <w:rPr>
                <w:rFonts w:hint="eastAsia"/>
              </w:rPr>
              <w:t>过去三个月</w:t>
            </w:r>
          </w:p>
        </w:tc>
        <w:tc>
          <w:tcPr>
            <w:tcW w:w="1315" w:type="dxa"/>
          </w:tcPr>
          <w:p w:rsidR="00886166" w:rsidRDefault="00886166" w:rsidP="00886166">
            <w:pPr>
              <w:jc w:val="right"/>
            </w:pPr>
            <w:r>
              <w:t>0.55%</w:t>
            </w:r>
          </w:p>
        </w:tc>
        <w:tc>
          <w:tcPr>
            <w:tcW w:w="1315" w:type="dxa"/>
          </w:tcPr>
          <w:p w:rsidR="00886166" w:rsidRDefault="00886166" w:rsidP="00886166">
            <w:pPr>
              <w:jc w:val="right"/>
            </w:pPr>
            <w:r>
              <w:t>1.21%</w:t>
            </w:r>
          </w:p>
        </w:tc>
        <w:tc>
          <w:tcPr>
            <w:tcW w:w="1315" w:type="dxa"/>
          </w:tcPr>
          <w:p w:rsidR="00886166" w:rsidRDefault="00886166" w:rsidP="00886166">
            <w:pPr>
              <w:jc w:val="right"/>
            </w:pPr>
            <w:r>
              <w:t>-2.95%</w:t>
            </w:r>
          </w:p>
        </w:tc>
        <w:tc>
          <w:tcPr>
            <w:tcW w:w="1315" w:type="dxa"/>
          </w:tcPr>
          <w:p w:rsidR="00886166" w:rsidRDefault="00886166" w:rsidP="00886166">
            <w:pPr>
              <w:jc w:val="right"/>
            </w:pPr>
            <w:r>
              <w:t>0.70%</w:t>
            </w:r>
          </w:p>
        </w:tc>
        <w:tc>
          <w:tcPr>
            <w:tcW w:w="907" w:type="dxa"/>
          </w:tcPr>
          <w:p w:rsidR="00886166" w:rsidRDefault="00886166" w:rsidP="00886166">
            <w:pPr>
              <w:jc w:val="right"/>
            </w:pPr>
            <w:r>
              <w:t>3.50%</w:t>
            </w:r>
          </w:p>
        </w:tc>
        <w:tc>
          <w:tcPr>
            <w:tcW w:w="907" w:type="dxa"/>
          </w:tcPr>
          <w:p w:rsidR="00886166" w:rsidRDefault="00886166" w:rsidP="00886166">
            <w:pPr>
              <w:jc w:val="right"/>
            </w:pPr>
            <w:r>
              <w:t>0.51%</w:t>
            </w:r>
          </w:p>
        </w:tc>
      </w:tr>
      <w:tr w:rsidR="00886166" w:rsidTr="00886166">
        <w:tc>
          <w:tcPr>
            <w:tcW w:w="1429" w:type="dxa"/>
          </w:tcPr>
          <w:p w:rsidR="00886166" w:rsidRDefault="00886166" w:rsidP="00886166">
            <w:pPr>
              <w:jc w:val="left"/>
            </w:pPr>
            <w:r>
              <w:rPr>
                <w:rFonts w:hint="eastAsia"/>
              </w:rPr>
              <w:lastRenderedPageBreak/>
              <w:t>过去六个月</w:t>
            </w:r>
          </w:p>
        </w:tc>
        <w:tc>
          <w:tcPr>
            <w:tcW w:w="1315" w:type="dxa"/>
          </w:tcPr>
          <w:p w:rsidR="00886166" w:rsidRDefault="00886166" w:rsidP="00886166">
            <w:pPr>
              <w:jc w:val="right"/>
            </w:pPr>
            <w:r>
              <w:t>-1.76%</w:t>
            </w:r>
          </w:p>
        </w:tc>
        <w:tc>
          <w:tcPr>
            <w:tcW w:w="1315" w:type="dxa"/>
          </w:tcPr>
          <w:p w:rsidR="00886166" w:rsidRDefault="00886166" w:rsidP="00886166">
            <w:pPr>
              <w:jc w:val="right"/>
            </w:pPr>
            <w:r>
              <w:t>1.16%</w:t>
            </w:r>
          </w:p>
        </w:tc>
        <w:tc>
          <w:tcPr>
            <w:tcW w:w="1315" w:type="dxa"/>
          </w:tcPr>
          <w:p w:rsidR="00886166" w:rsidRDefault="00886166" w:rsidP="00886166">
            <w:pPr>
              <w:jc w:val="right"/>
            </w:pPr>
            <w:r>
              <w:t>-4.38%</w:t>
            </w:r>
          </w:p>
        </w:tc>
        <w:tc>
          <w:tcPr>
            <w:tcW w:w="1315" w:type="dxa"/>
          </w:tcPr>
          <w:p w:rsidR="00886166" w:rsidRDefault="00886166" w:rsidP="00886166">
            <w:pPr>
              <w:jc w:val="right"/>
            </w:pPr>
            <w:r>
              <w:t>0.67%</w:t>
            </w:r>
          </w:p>
        </w:tc>
        <w:tc>
          <w:tcPr>
            <w:tcW w:w="907" w:type="dxa"/>
          </w:tcPr>
          <w:p w:rsidR="00886166" w:rsidRDefault="00886166" w:rsidP="00886166">
            <w:pPr>
              <w:jc w:val="right"/>
            </w:pPr>
            <w:r>
              <w:t>2.62%</w:t>
            </w:r>
          </w:p>
        </w:tc>
        <w:tc>
          <w:tcPr>
            <w:tcW w:w="907" w:type="dxa"/>
          </w:tcPr>
          <w:p w:rsidR="00886166" w:rsidRDefault="00886166" w:rsidP="00886166">
            <w:pPr>
              <w:jc w:val="right"/>
            </w:pPr>
            <w:r>
              <w:t>0.49%</w:t>
            </w:r>
          </w:p>
        </w:tc>
      </w:tr>
      <w:tr w:rsidR="00886166" w:rsidTr="00886166">
        <w:tc>
          <w:tcPr>
            <w:tcW w:w="1429" w:type="dxa"/>
          </w:tcPr>
          <w:p w:rsidR="00886166" w:rsidRDefault="00886166" w:rsidP="00886166">
            <w:pPr>
              <w:jc w:val="left"/>
            </w:pPr>
            <w:r>
              <w:rPr>
                <w:rFonts w:hint="eastAsia"/>
              </w:rPr>
              <w:t>过去一年</w:t>
            </w:r>
          </w:p>
        </w:tc>
        <w:tc>
          <w:tcPr>
            <w:tcW w:w="1315" w:type="dxa"/>
          </w:tcPr>
          <w:p w:rsidR="00886166" w:rsidRDefault="00886166" w:rsidP="00886166">
            <w:pPr>
              <w:jc w:val="right"/>
            </w:pPr>
            <w:r>
              <w:t>21.18%</w:t>
            </w:r>
          </w:p>
        </w:tc>
        <w:tc>
          <w:tcPr>
            <w:tcW w:w="1315" w:type="dxa"/>
          </w:tcPr>
          <w:p w:rsidR="00886166" w:rsidRDefault="00886166" w:rsidP="00886166">
            <w:pPr>
              <w:jc w:val="right"/>
            </w:pPr>
            <w:r>
              <w:t>1.22%</w:t>
            </w:r>
          </w:p>
        </w:tc>
        <w:tc>
          <w:tcPr>
            <w:tcW w:w="1315" w:type="dxa"/>
          </w:tcPr>
          <w:p w:rsidR="00886166" w:rsidRDefault="00886166" w:rsidP="00886166">
            <w:pPr>
              <w:jc w:val="right"/>
            </w:pPr>
            <w:r>
              <w:t>8.76%</w:t>
            </w:r>
          </w:p>
        </w:tc>
        <w:tc>
          <w:tcPr>
            <w:tcW w:w="1315" w:type="dxa"/>
          </w:tcPr>
          <w:p w:rsidR="00886166" w:rsidRDefault="00886166" w:rsidP="00886166">
            <w:pPr>
              <w:jc w:val="right"/>
            </w:pPr>
            <w:r>
              <w:t>0.72%</w:t>
            </w:r>
          </w:p>
        </w:tc>
        <w:tc>
          <w:tcPr>
            <w:tcW w:w="907" w:type="dxa"/>
          </w:tcPr>
          <w:p w:rsidR="00886166" w:rsidRDefault="00886166" w:rsidP="00886166">
            <w:pPr>
              <w:jc w:val="right"/>
            </w:pPr>
            <w:r>
              <w:t>12.42%</w:t>
            </w:r>
          </w:p>
        </w:tc>
        <w:tc>
          <w:tcPr>
            <w:tcW w:w="907" w:type="dxa"/>
          </w:tcPr>
          <w:p w:rsidR="00886166" w:rsidRDefault="00886166" w:rsidP="00886166">
            <w:pPr>
              <w:jc w:val="right"/>
            </w:pPr>
            <w:r>
              <w:t>0.50%</w:t>
            </w:r>
          </w:p>
        </w:tc>
      </w:tr>
      <w:tr w:rsidR="00886166" w:rsidTr="00886166">
        <w:tc>
          <w:tcPr>
            <w:tcW w:w="1429" w:type="dxa"/>
          </w:tcPr>
          <w:p w:rsidR="00886166" w:rsidRDefault="00886166" w:rsidP="00886166">
            <w:pPr>
              <w:jc w:val="left"/>
            </w:pPr>
            <w:r>
              <w:rPr>
                <w:rFonts w:hint="eastAsia"/>
              </w:rPr>
              <w:t>过去三年</w:t>
            </w:r>
          </w:p>
        </w:tc>
        <w:tc>
          <w:tcPr>
            <w:tcW w:w="1315" w:type="dxa"/>
          </w:tcPr>
          <w:p w:rsidR="00886166" w:rsidRDefault="00886166" w:rsidP="00886166">
            <w:pPr>
              <w:jc w:val="right"/>
            </w:pPr>
            <w:r>
              <w:t>16.06%</w:t>
            </w:r>
          </w:p>
        </w:tc>
        <w:tc>
          <w:tcPr>
            <w:tcW w:w="1315" w:type="dxa"/>
          </w:tcPr>
          <w:p w:rsidR="00886166" w:rsidRDefault="00886166" w:rsidP="00886166">
            <w:pPr>
              <w:jc w:val="right"/>
            </w:pPr>
            <w:r>
              <w:t>1.18%</w:t>
            </w:r>
          </w:p>
        </w:tc>
        <w:tc>
          <w:tcPr>
            <w:tcW w:w="1315" w:type="dxa"/>
          </w:tcPr>
          <w:p w:rsidR="00886166" w:rsidRDefault="00886166" w:rsidP="00886166">
            <w:pPr>
              <w:jc w:val="right"/>
            </w:pPr>
            <w:r>
              <w:t>14.90%</w:t>
            </w:r>
          </w:p>
        </w:tc>
        <w:tc>
          <w:tcPr>
            <w:tcW w:w="1315" w:type="dxa"/>
          </w:tcPr>
          <w:p w:rsidR="00886166" w:rsidRDefault="00886166" w:rsidP="00886166">
            <w:pPr>
              <w:jc w:val="right"/>
            </w:pPr>
            <w:r>
              <w:t>0.74%</w:t>
            </w:r>
          </w:p>
        </w:tc>
        <w:tc>
          <w:tcPr>
            <w:tcW w:w="907" w:type="dxa"/>
          </w:tcPr>
          <w:p w:rsidR="00886166" w:rsidRDefault="00886166" w:rsidP="00886166">
            <w:pPr>
              <w:jc w:val="right"/>
            </w:pPr>
            <w:r>
              <w:t>1.16%</w:t>
            </w:r>
          </w:p>
        </w:tc>
        <w:tc>
          <w:tcPr>
            <w:tcW w:w="907" w:type="dxa"/>
          </w:tcPr>
          <w:p w:rsidR="00886166" w:rsidRDefault="00886166" w:rsidP="00886166">
            <w:pPr>
              <w:jc w:val="right"/>
            </w:pPr>
            <w:r>
              <w:t>0.44%</w:t>
            </w:r>
          </w:p>
        </w:tc>
      </w:tr>
      <w:tr w:rsidR="00886166" w:rsidTr="00886166">
        <w:tc>
          <w:tcPr>
            <w:tcW w:w="1429" w:type="dxa"/>
          </w:tcPr>
          <w:p w:rsidR="00886166" w:rsidRDefault="00886166" w:rsidP="00886166">
            <w:pPr>
              <w:jc w:val="left"/>
            </w:pPr>
            <w:r>
              <w:rPr>
                <w:rFonts w:hint="eastAsia"/>
              </w:rPr>
              <w:t>过去五年</w:t>
            </w:r>
          </w:p>
        </w:tc>
        <w:tc>
          <w:tcPr>
            <w:tcW w:w="1315" w:type="dxa"/>
          </w:tcPr>
          <w:p w:rsidR="00886166" w:rsidRDefault="00886166" w:rsidP="00886166">
            <w:pPr>
              <w:jc w:val="right"/>
            </w:pPr>
            <w:r>
              <w:t>-13.99%</w:t>
            </w:r>
          </w:p>
        </w:tc>
        <w:tc>
          <w:tcPr>
            <w:tcW w:w="1315" w:type="dxa"/>
          </w:tcPr>
          <w:p w:rsidR="00886166" w:rsidRDefault="00886166" w:rsidP="00886166">
            <w:pPr>
              <w:jc w:val="right"/>
            </w:pPr>
            <w:r>
              <w:t>1.20%</w:t>
            </w:r>
          </w:p>
        </w:tc>
        <w:tc>
          <w:tcPr>
            <w:tcW w:w="1315" w:type="dxa"/>
          </w:tcPr>
          <w:p w:rsidR="00886166" w:rsidRDefault="00886166" w:rsidP="00886166">
            <w:pPr>
              <w:jc w:val="right"/>
            </w:pPr>
            <w:r>
              <w:t>-0.13%</w:t>
            </w:r>
          </w:p>
        </w:tc>
        <w:tc>
          <w:tcPr>
            <w:tcW w:w="1315" w:type="dxa"/>
          </w:tcPr>
          <w:p w:rsidR="00886166" w:rsidRDefault="00886166" w:rsidP="00886166">
            <w:pPr>
              <w:jc w:val="right"/>
            </w:pPr>
            <w:r>
              <w:t>0.77%</w:t>
            </w:r>
          </w:p>
        </w:tc>
        <w:tc>
          <w:tcPr>
            <w:tcW w:w="907" w:type="dxa"/>
          </w:tcPr>
          <w:p w:rsidR="00886166" w:rsidRDefault="00886166" w:rsidP="00886166">
            <w:pPr>
              <w:jc w:val="right"/>
            </w:pPr>
            <w:r>
              <w:t>-13.86%</w:t>
            </w:r>
          </w:p>
        </w:tc>
        <w:tc>
          <w:tcPr>
            <w:tcW w:w="907" w:type="dxa"/>
          </w:tcPr>
          <w:p w:rsidR="00886166" w:rsidRDefault="00886166" w:rsidP="00886166">
            <w:pPr>
              <w:jc w:val="right"/>
            </w:pPr>
            <w:r>
              <w:t>0.43%</w:t>
            </w:r>
          </w:p>
        </w:tc>
      </w:tr>
      <w:tr w:rsidR="00886166" w:rsidTr="00886166">
        <w:tc>
          <w:tcPr>
            <w:tcW w:w="1429" w:type="dxa"/>
          </w:tcPr>
          <w:p w:rsidR="00886166" w:rsidRDefault="00886166" w:rsidP="00886166">
            <w:pPr>
              <w:jc w:val="left"/>
            </w:pPr>
            <w:r>
              <w:rPr>
                <w:rFonts w:hint="eastAsia"/>
              </w:rPr>
              <w:t>自基金合同生效起至今</w:t>
            </w:r>
          </w:p>
        </w:tc>
        <w:tc>
          <w:tcPr>
            <w:tcW w:w="1315" w:type="dxa"/>
          </w:tcPr>
          <w:p w:rsidR="00886166" w:rsidRDefault="00886166" w:rsidP="00886166">
            <w:pPr>
              <w:jc w:val="right"/>
            </w:pPr>
            <w:r>
              <w:t>-13.71%</w:t>
            </w:r>
          </w:p>
        </w:tc>
        <w:tc>
          <w:tcPr>
            <w:tcW w:w="1315" w:type="dxa"/>
          </w:tcPr>
          <w:p w:rsidR="00886166" w:rsidRDefault="00886166" w:rsidP="00886166">
            <w:pPr>
              <w:jc w:val="right"/>
            </w:pPr>
            <w:r>
              <w:t>1.19%</w:t>
            </w:r>
          </w:p>
        </w:tc>
        <w:tc>
          <w:tcPr>
            <w:tcW w:w="1315" w:type="dxa"/>
          </w:tcPr>
          <w:p w:rsidR="00886166" w:rsidRDefault="00886166" w:rsidP="00886166">
            <w:pPr>
              <w:jc w:val="right"/>
            </w:pPr>
            <w:r>
              <w:t>6.50%</w:t>
            </w:r>
          </w:p>
        </w:tc>
        <w:tc>
          <w:tcPr>
            <w:tcW w:w="1315" w:type="dxa"/>
          </w:tcPr>
          <w:p w:rsidR="00886166" w:rsidRDefault="00886166" w:rsidP="00886166">
            <w:pPr>
              <w:jc w:val="right"/>
            </w:pPr>
            <w:r>
              <w:t>0.78%</w:t>
            </w:r>
          </w:p>
        </w:tc>
        <w:tc>
          <w:tcPr>
            <w:tcW w:w="907" w:type="dxa"/>
          </w:tcPr>
          <w:p w:rsidR="00886166" w:rsidRDefault="00886166" w:rsidP="00886166">
            <w:pPr>
              <w:jc w:val="right"/>
            </w:pPr>
            <w:r>
              <w:t>-20.21%</w:t>
            </w:r>
          </w:p>
        </w:tc>
        <w:tc>
          <w:tcPr>
            <w:tcW w:w="907" w:type="dxa"/>
          </w:tcPr>
          <w:p w:rsidR="00886166" w:rsidRDefault="00886166" w:rsidP="00886166">
            <w:pPr>
              <w:jc w:val="right"/>
            </w:pPr>
            <w:r>
              <w:t>0.41%</w:t>
            </w:r>
          </w:p>
        </w:tc>
      </w:tr>
    </w:tbl>
    <w:p w:rsidR="00886166" w:rsidRDefault="00886166" w:rsidP="00886166">
      <w:pPr>
        <w:pStyle w:val="-"/>
        <w:ind w:firstLine="420"/>
        <w:rPr>
          <w:rFonts w:hint="eastAsia"/>
        </w:rPr>
      </w:pPr>
      <w:r>
        <w:rPr>
          <w:rFonts w:hint="eastAsia"/>
        </w:rPr>
        <w:t>南方产业优势两年持有期混合C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86166" w:rsidTr="00886166">
        <w:trPr>
          <w:cnfStyle w:val="100000000000" w:firstRow="1" w:lastRow="0" w:firstColumn="0" w:lastColumn="0" w:oddVBand="0" w:evenVBand="0" w:oddHBand="0" w:evenHBand="0" w:firstRowFirstColumn="0" w:firstRowLastColumn="0" w:lastRowFirstColumn="0" w:lastRowLastColumn="0"/>
        </w:trPr>
        <w:tc>
          <w:tcPr>
            <w:tcW w:w="1429" w:type="dxa"/>
          </w:tcPr>
          <w:p w:rsidR="00886166" w:rsidRPr="00886166" w:rsidRDefault="00886166" w:rsidP="00886166">
            <w:pPr>
              <w:jc w:val="center"/>
              <w:rPr>
                <w:b/>
              </w:rPr>
            </w:pPr>
            <w:r w:rsidRPr="00886166">
              <w:rPr>
                <w:rFonts w:hint="eastAsia"/>
                <w:b/>
              </w:rPr>
              <w:t>阶段</w:t>
            </w:r>
          </w:p>
        </w:tc>
        <w:tc>
          <w:tcPr>
            <w:tcW w:w="1315" w:type="dxa"/>
          </w:tcPr>
          <w:p w:rsidR="00886166" w:rsidRPr="00886166" w:rsidRDefault="00886166" w:rsidP="00886166">
            <w:pPr>
              <w:jc w:val="center"/>
              <w:rPr>
                <w:b/>
              </w:rPr>
            </w:pPr>
            <w:r w:rsidRPr="00886166">
              <w:rPr>
                <w:rFonts w:hint="eastAsia"/>
                <w:b/>
              </w:rPr>
              <w:t>净值增长率①</w:t>
            </w:r>
          </w:p>
        </w:tc>
        <w:tc>
          <w:tcPr>
            <w:tcW w:w="1315" w:type="dxa"/>
          </w:tcPr>
          <w:p w:rsidR="00886166" w:rsidRPr="00886166" w:rsidRDefault="00886166" w:rsidP="00886166">
            <w:pPr>
              <w:jc w:val="center"/>
              <w:rPr>
                <w:b/>
              </w:rPr>
            </w:pPr>
            <w:r w:rsidRPr="00886166">
              <w:rPr>
                <w:rFonts w:hint="eastAsia"/>
                <w:b/>
              </w:rPr>
              <w:t>净值增长率标准差②</w:t>
            </w:r>
          </w:p>
        </w:tc>
        <w:tc>
          <w:tcPr>
            <w:tcW w:w="1315" w:type="dxa"/>
          </w:tcPr>
          <w:p w:rsidR="00886166" w:rsidRPr="00886166" w:rsidRDefault="00886166" w:rsidP="00886166">
            <w:pPr>
              <w:jc w:val="center"/>
              <w:rPr>
                <w:b/>
              </w:rPr>
            </w:pPr>
            <w:r w:rsidRPr="00886166">
              <w:rPr>
                <w:rFonts w:hint="eastAsia"/>
                <w:b/>
              </w:rPr>
              <w:t>业绩比较基准收益率③</w:t>
            </w:r>
          </w:p>
        </w:tc>
        <w:tc>
          <w:tcPr>
            <w:tcW w:w="1315" w:type="dxa"/>
          </w:tcPr>
          <w:p w:rsidR="00886166" w:rsidRPr="00886166" w:rsidRDefault="00886166" w:rsidP="00886166">
            <w:pPr>
              <w:jc w:val="center"/>
              <w:rPr>
                <w:b/>
              </w:rPr>
            </w:pPr>
            <w:r w:rsidRPr="00886166">
              <w:rPr>
                <w:rFonts w:hint="eastAsia"/>
                <w:b/>
              </w:rPr>
              <w:t>业绩比较基准收益率标准差④</w:t>
            </w:r>
          </w:p>
        </w:tc>
        <w:tc>
          <w:tcPr>
            <w:tcW w:w="907" w:type="dxa"/>
          </w:tcPr>
          <w:p w:rsidR="00886166" w:rsidRPr="00886166" w:rsidRDefault="00886166" w:rsidP="00886166">
            <w:pPr>
              <w:jc w:val="center"/>
              <w:rPr>
                <w:b/>
              </w:rPr>
            </w:pPr>
            <w:r w:rsidRPr="00886166">
              <w:rPr>
                <w:rFonts w:hint="eastAsia"/>
                <w:b/>
              </w:rPr>
              <w:t>①</w:t>
            </w:r>
            <w:r w:rsidRPr="00886166">
              <w:rPr>
                <w:rFonts w:hint="eastAsia"/>
                <w:b/>
              </w:rPr>
              <w:t>-</w:t>
            </w:r>
            <w:r w:rsidRPr="00886166">
              <w:rPr>
                <w:rFonts w:hint="eastAsia"/>
                <w:b/>
              </w:rPr>
              <w:t>③</w:t>
            </w:r>
          </w:p>
        </w:tc>
        <w:tc>
          <w:tcPr>
            <w:tcW w:w="907" w:type="dxa"/>
          </w:tcPr>
          <w:p w:rsidR="00886166" w:rsidRPr="00886166" w:rsidRDefault="00886166" w:rsidP="00886166">
            <w:pPr>
              <w:jc w:val="center"/>
              <w:rPr>
                <w:b/>
              </w:rPr>
            </w:pPr>
            <w:r w:rsidRPr="00886166">
              <w:rPr>
                <w:rFonts w:hint="eastAsia"/>
                <w:b/>
              </w:rPr>
              <w:t>②</w:t>
            </w:r>
            <w:r w:rsidRPr="00886166">
              <w:rPr>
                <w:rFonts w:hint="eastAsia"/>
                <w:b/>
              </w:rPr>
              <w:t>-</w:t>
            </w:r>
            <w:r w:rsidRPr="00886166">
              <w:rPr>
                <w:rFonts w:hint="eastAsia"/>
                <w:b/>
              </w:rPr>
              <w:t>④</w:t>
            </w:r>
          </w:p>
        </w:tc>
      </w:tr>
      <w:tr w:rsidR="00886166" w:rsidTr="00886166">
        <w:tc>
          <w:tcPr>
            <w:tcW w:w="1429" w:type="dxa"/>
          </w:tcPr>
          <w:p w:rsidR="00886166" w:rsidRDefault="00886166" w:rsidP="00886166">
            <w:pPr>
              <w:jc w:val="left"/>
            </w:pPr>
            <w:r>
              <w:rPr>
                <w:rFonts w:hint="eastAsia"/>
              </w:rPr>
              <w:t>过去三个月</w:t>
            </w:r>
          </w:p>
        </w:tc>
        <w:tc>
          <w:tcPr>
            <w:tcW w:w="1315" w:type="dxa"/>
          </w:tcPr>
          <w:p w:rsidR="00886166" w:rsidRDefault="00886166" w:rsidP="00886166">
            <w:pPr>
              <w:jc w:val="right"/>
            </w:pPr>
            <w:r>
              <w:t>0.40%</w:t>
            </w:r>
          </w:p>
        </w:tc>
        <w:tc>
          <w:tcPr>
            <w:tcW w:w="1315" w:type="dxa"/>
          </w:tcPr>
          <w:p w:rsidR="00886166" w:rsidRDefault="00886166" w:rsidP="00886166">
            <w:pPr>
              <w:jc w:val="right"/>
            </w:pPr>
            <w:r>
              <w:t>1.21%</w:t>
            </w:r>
          </w:p>
        </w:tc>
        <w:tc>
          <w:tcPr>
            <w:tcW w:w="1315" w:type="dxa"/>
          </w:tcPr>
          <w:p w:rsidR="00886166" w:rsidRDefault="00886166" w:rsidP="00886166">
            <w:pPr>
              <w:jc w:val="right"/>
            </w:pPr>
            <w:r>
              <w:t>-2.95%</w:t>
            </w:r>
          </w:p>
        </w:tc>
        <w:tc>
          <w:tcPr>
            <w:tcW w:w="1315" w:type="dxa"/>
          </w:tcPr>
          <w:p w:rsidR="00886166" w:rsidRDefault="00886166" w:rsidP="00886166">
            <w:pPr>
              <w:jc w:val="right"/>
            </w:pPr>
            <w:r>
              <w:t>0.70%</w:t>
            </w:r>
          </w:p>
        </w:tc>
        <w:tc>
          <w:tcPr>
            <w:tcW w:w="907" w:type="dxa"/>
          </w:tcPr>
          <w:p w:rsidR="00886166" w:rsidRDefault="00886166" w:rsidP="00886166">
            <w:pPr>
              <w:jc w:val="right"/>
            </w:pPr>
            <w:r>
              <w:t>3.35%</w:t>
            </w:r>
          </w:p>
        </w:tc>
        <w:tc>
          <w:tcPr>
            <w:tcW w:w="907" w:type="dxa"/>
          </w:tcPr>
          <w:p w:rsidR="00886166" w:rsidRDefault="00886166" w:rsidP="00886166">
            <w:pPr>
              <w:jc w:val="right"/>
            </w:pPr>
            <w:r>
              <w:t>0.51%</w:t>
            </w:r>
          </w:p>
        </w:tc>
      </w:tr>
      <w:tr w:rsidR="00886166" w:rsidTr="00886166">
        <w:tc>
          <w:tcPr>
            <w:tcW w:w="1429" w:type="dxa"/>
          </w:tcPr>
          <w:p w:rsidR="00886166" w:rsidRDefault="00886166" w:rsidP="00886166">
            <w:pPr>
              <w:jc w:val="left"/>
            </w:pPr>
            <w:r>
              <w:rPr>
                <w:rFonts w:hint="eastAsia"/>
              </w:rPr>
              <w:t>过去六个月</w:t>
            </w:r>
          </w:p>
        </w:tc>
        <w:tc>
          <w:tcPr>
            <w:tcW w:w="1315" w:type="dxa"/>
          </w:tcPr>
          <w:p w:rsidR="00886166" w:rsidRDefault="00886166" w:rsidP="00886166">
            <w:pPr>
              <w:jc w:val="right"/>
            </w:pPr>
            <w:r>
              <w:t>-2.07%</w:t>
            </w:r>
          </w:p>
        </w:tc>
        <w:tc>
          <w:tcPr>
            <w:tcW w:w="1315" w:type="dxa"/>
          </w:tcPr>
          <w:p w:rsidR="00886166" w:rsidRDefault="00886166" w:rsidP="00886166">
            <w:pPr>
              <w:jc w:val="right"/>
            </w:pPr>
            <w:r>
              <w:t>1.16%</w:t>
            </w:r>
          </w:p>
        </w:tc>
        <w:tc>
          <w:tcPr>
            <w:tcW w:w="1315" w:type="dxa"/>
          </w:tcPr>
          <w:p w:rsidR="00886166" w:rsidRDefault="00886166" w:rsidP="00886166">
            <w:pPr>
              <w:jc w:val="right"/>
            </w:pPr>
            <w:r>
              <w:t>-4.38%</w:t>
            </w:r>
          </w:p>
        </w:tc>
        <w:tc>
          <w:tcPr>
            <w:tcW w:w="1315" w:type="dxa"/>
          </w:tcPr>
          <w:p w:rsidR="00886166" w:rsidRDefault="00886166" w:rsidP="00886166">
            <w:pPr>
              <w:jc w:val="right"/>
            </w:pPr>
            <w:r>
              <w:t>0.67%</w:t>
            </w:r>
          </w:p>
        </w:tc>
        <w:tc>
          <w:tcPr>
            <w:tcW w:w="907" w:type="dxa"/>
          </w:tcPr>
          <w:p w:rsidR="00886166" w:rsidRDefault="00886166" w:rsidP="00886166">
            <w:pPr>
              <w:jc w:val="right"/>
            </w:pPr>
            <w:r>
              <w:t>2.31%</w:t>
            </w:r>
          </w:p>
        </w:tc>
        <w:tc>
          <w:tcPr>
            <w:tcW w:w="907" w:type="dxa"/>
          </w:tcPr>
          <w:p w:rsidR="00886166" w:rsidRDefault="00886166" w:rsidP="00886166">
            <w:pPr>
              <w:jc w:val="right"/>
            </w:pPr>
            <w:r>
              <w:t>0.49%</w:t>
            </w:r>
          </w:p>
        </w:tc>
      </w:tr>
      <w:tr w:rsidR="00886166" w:rsidTr="00886166">
        <w:tc>
          <w:tcPr>
            <w:tcW w:w="1429" w:type="dxa"/>
          </w:tcPr>
          <w:p w:rsidR="00886166" w:rsidRDefault="00886166" w:rsidP="00886166">
            <w:pPr>
              <w:jc w:val="left"/>
            </w:pPr>
            <w:r>
              <w:rPr>
                <w:rFonts w:hint="eastAsia"/>
              </w:rPr>
              <w:t>过去一年</w:t>
            </w:r>
          </w:p>
        </w:tc>
        <w:tc>
          <w:tcPr>
            <w:tcW w:w="1315" w:type="dxa"/>
          </w:tcPr>
          <w:p w:rsidR="00886166" w:rsidRDefault="00886166" w:rsidP="00886166">
            <w:pPr>
              <w:jc w:val="right"/>
            </w:pPr>
            <w:r>
              <w:t>20.44%</w:t>
            </w:r>
          </w:p>
        </w:tc>
        <w:tc>
          <w:tcPr>
            <w:tcW w:w="1315" w:type="dxa"/>
          </w:tcPr>
          <w:p w:rsidR="00886166" w:rsidRDefault="00886166" w:rsidP="00886166">
            <w:pPr>
              <w:jc w:val="right"/>
            </w:pPr>
            <w:r>
              <w:t>1.22%</w:t>
            </w:r>
          </w:p>
        </w:tc>
        <w:tc>
          <w:tcPr>
            <w:tcW w:w="1315" w:type="dxa"/>
          </w:tcPr>
          <w:p w:rsidR="00886166" w:rsidRDefault="00886166" w:rsidP="00886166">
            <w:pPr>
              <w:jc w:val="right"/>
            </w:pPr>
            <w:r>
              <w:t>8.76%</w:t>
            </w:r>
          </w:p>
        </w:tc>
        <w:tc>
          <w:tcPr>
            <w:tcW w:w="1315" w:type="dxa"/>
          </w:tcPr>
          <w:p w:rsidR="00886166" w:rsidRDefault="00886166" w:rsidP="00886166">
            <w:pPr>
              <w:jc w:val="right"/>
            </w:pPr>
            <w:r>
              <w:t>0.72%</w:t>
            </w:r>
          </w:p>
        </w:tc>
        <w:tc>
          <w:tcPr>
            <w:tcW w:w="907" w:type="dxa"/>
          </w:tcPr>
          <w:p w:rsidR="00886166" w:rsidRDefault="00886166" w:rsidP="00886166">
            <w:pPr>
              <w:jc w:val="right"/>
            </w:pPr>
            <w:r>
              <w:t>11.68%</w:t>
            </w:r>
          </w:p>
        </w:tc>
        <w:tc>
          <w:tcPr>
            <w:tcW w:w="907" w:type="dxa"/>
          </w:tcPr>
          <w:p w:rsidR="00886166" w:rsidRDefault="00886166" w:rsidP="00886166">
            <w:pPr>
              <w:jc w:val="right"/>
            </w:pPr>
            <w:r>
              <w:t>0.50%</w:t>
            </w:r>
          </w:p>
        </w:tc>
      </w:tr>
      <w:tr w:rsidR="00886166" w:rsidTr="00886166">
        <w:tc>
          <w:tcPr>
            <w:tcW w:w="1429" w:type="dxa"/>
          </w:tcPr>
          <w:p w:rsidR="00886166" w:rsidRDefault="00886166" w:rsidP="00886166">
            <w:pPr>
              <w:jc w:val="left"/>
            </w:pPr>
            <w:r>
              <w:rPr>
                <w:rFonts w:hint="eastAsia"/>
              </w:rPr>
              <w:t>过去三年</w:t>
            </w:r>
          </w:p>
        </w:tc>
        <w:tc>
          <w:tcPr>
            <w:tcW w:w="1315" w:type="dxa"/>
          </w:tcPr>
          <w:p w:rsidR="00886166" w:rsidRDefault="00886166" w:rsidP="00886166">
            <w:pPr>
              <w:jc w:val="right"/>
            </w:pPr>
            <w:r>
              <w:t>13.98%</w:t>
            </w:r>
          </w:p>
        </w:tc>
        <w:tc>
          <w:tcPr>
            <w:tcW w:w="1315" w:type="dxa"/>
          </w:tcPr>
          <w:p w:rsidR="00886166" w:rsidRDefault="00886166" w:rsidP="00886166">
            <w:pPr>
              <w:jc w:val="right"/>
            </w:pPr>
            <w:r>
              <w:t>1.18%</w:t>
            </w:r>
          </w:p>
        </w:tc>
        <w:tc>
          <w:tcPr>
            <w:tcW w:w="1315" w:type="dxa"/>
          </w:tcPr>
          <w:p w:rsidR="00886166" w:rsidRDefault="00886166" w:rsidP="00886166">
            <w:pPr>
              <w:jc w:val="right"/>
            </w:pPr>
            <w:r>
              <w:t>14.90%</w:t>
            </w:r>
          </w:p>
        </w:tc>
        <w:tc>
          <w:tcPr>
            <w:tcW w:w="1315" w:type="dxa"/>
          </w:tcPr>
          <w:p w:rsidR="00886166" w:rsidRDefault="00886166" w:rsidP="00886166">
            <w:pPr>
              <w:jc w:val="right"/>
            </w:pPr>
            <w:r>
              <w:t>0.74%</w:t>
            </w:r>
          </w:p>
        </w:tc>
        <w:tc>
          <w:tcPr>
            <w:tcW w:w="907" w:type="dxa"/>
          </w:tcPr>
          <w:p w:rsidR="00886166" w:rsidRDefault="00886166" w:rsidP="00886166">
            <w:pPr>
              <w:jc w:val="right"/>
            </w:pPr>
            <w:r>
              <w:t>-0.92%</w:t>
            </w:r>
          </w:p>
        </w:tc>
        <w:tc>
          <w:tcPr>
            <w:tcW w:w="907" w:type="dxa"/>
          </w:tcPr>
          <w:p w:rsidR="00886166" w:rsidRDefault="00886166" w:rsidP="00886166">
            <w:pPr>
              <w:jc w:val="right"/>
            </w:pPr>
            <w:r>
              <w:t>0.44%</w:t>
            </w:r>
          </w:p>
        </w:tc>
      </w:tr>
      <w:tr w:rsidR="00886166" w:rsidTr="00886166">
        <w:tc>
          <w:tcPr>
            <w:tcW w:w="1429" w:type="dxa"/>
          </w:tcPr>
          <w:p w:rsidR="00886166" w:rsidRDefault="00886166" w:rsidP="00886166">
            <w:pPr>
              <w:jc w:val="left"/>
            </w:pPr>
            <w:r>
              <w:rPr>
                <w:rFonts w:hint="eastAsia"/>
              </w:rPr>
              <w:t>过去五年</w:t>
            </w:r>
          </w:p>
        </w:tc>
        <w:tc>
          <w:tcPr>
            <w:tcW w:w="1315" w:type="dxa"/>
          </w:tcPr>
          <w:p w:rsidR="00886166" w:rsidRDefault="00886166" w:rsidP="00886166">
            <w:pPr>
              <w:jc w:val="right"/>
            </w:pPr>
            <w:r>
              <w:t>-16.53%</w:t>
            </w:r>
          </w:p>
        </w:tc>
        <w:tc>
          <w:tcPr>
            <w:tcW w:w="1315" w:type="dxa"/>
          </w:tcPr>
          <w:p w:rsidR="00886166" w:rsidRDefault="00886166" w:rsidP="00886166">
            <w:pPr>
              <w:jc w:val="right"/>
            </w:pPr>
            <w:r>
              <w:t>1.20%</w:t>
            </w:r>
          </w:p>
        </w:tc>
        <w:tc>
          <w:tcPr>
            <w:tcW w:w="1315" w:type="dxa"/>
          </w:tcPr>
          <w:p w:rsidR="00886166" w:rsidRDefault="00886166" w:rsidP="00886166">
            <w:pPr>
              <w:jc w:val="right"/>
            </w:pPr>
            <w:r>
              <w:t>-0.13%</w:t>
            </w:r>
          </w:p>
        </w:tc>
        <w:tc>
          <w:tcPr>
            <w:tcW w:w="1315" w:type="dxa"/>
          </w:tcPr>
          <w:p w:rsidR="00886166" w:rsidRDefault="00886166" w:rsidP="00886166">
            <w:pPr>
              <w:jc w:val="right"/>
            </w:pPr>
            <w:r>
              <w:t>0.77%</w:t>
            </w:r>
          </w:p>
        </w:tc>
        <w:tc>
          <w:tcPr>
            <w:tcW w:w="907" w:type="dxa"/>
          </w:tcPr>
          <w:p w:rsidR="00886166" w:rsidRDefault="00886166" w:rsidP="00886166">
            <w:pPr>
              <w:jc w:val="right"/>
            </w:pPr>
            <w:r>
              <w:t>-16.40%</w:t>
            </w:r>
          </w:p>
        </w:tc>
        <w:tc>
          <w:tcPr>
            <w:tcW w:w="907" w:type="dxa"/>
          </w:tcPr>
          <w:p w:rsidR="00886166" w:rsidRDefault="00886166" w:rsidP="00886166">
            <w:pPr>
              <w:jc w:val="right"/>
            </w:pPr>
            <w:r>
              <w:t>0.43%</w:t>
            </w:r>
          </w:p>
        </w:tc>
      </w:tr>
      <w:tr w:rsidR="00886166" w:rsidTr="00886166">
        <w:tc>
          <w:tcPr>
            <w:tcW w:w="1429" w:type="dxa"/>
          </w:tcPr>
          <w:p w:rsidR="00886166" w:rsidRDefault="00886166" w:rsidP="00886166">
            <w:pPr>
              <w:jc w:val="left"/>
            </w:pPr>
            <w:r>
              <w:rPr>
                <w:rFonts w:hint="eastAsia"/>
              </w:rPr>
              <w:t>自基金合同生效起至今</w:t>
            </w:r>
          </w:p>
        </w:tc>
        <w:tc>
          <w:tcPr>
            <w:tcW w:w="1315" w:type="dxa"/>
          </w:tcPr>
          <w:p w:rsidR="00886166" w:rsidRDefault="00886166" w:rsidP="00886166">
            <w:pPr>
              <w:jc w:val="right"/>
            </w:pPr>
            <w:r>
              <w:t>-16.58%</w:t>
            </w:r>
          </w:p>
        </w:tc>
        <w:tc>
          <w:tcPr>
            <w:tcW w:w="1315" w:type="dxa"/>
          </w:tcPr>
          <w:p w:rsidR="00886166" w:rsidRDefault="00886166" w:rsidP="00886166">
            <w:pPr>
              <w:jc w:val="right"/>
            </w:pPr>
            <w:r>
              <w:t>1.19%</w:t>
            </w:r>
          </w:p>
        </w:tc>
        <w:tc>
          <w:tcPr>
            <w:tcW w:w="1315" w:type="dxa"/>
          </w:tcPr>
          <w:p w:rsidR="00886166" w:rsidRDefault="00886166" w:rsidP="00886166">
            <w:pPr>
              <w:jc w:val="right"/>
            </w:pPr>
            <w:r>
              <w:t>6.50%</w:t>
            </w:r>
          </w:p>
        </w:tc>
        <w:tc>
          <w:tcPr>
            <w:tcW w:w="1315" w:type="dxa"/>
          </w:tcPr>
          <w:p w:rsidR="00886166" w:rsidRDefault="00886166" w:rsidP="00886166">
            <w:pPr>
              <w:jc w:val="right"/>
            </w:pPr>
            <w:r>
              <w:t>0.78%</w:t>
            </w:r>
          </w:p>
        </w:tc>
        <w:tc>
          <w:tcPr>
            <w:tcW w:w="907" w:type="dxa"/>
          </w:tcPr>
          <w:p w:rsidR="00886166" w:rsidRDefault="00886166" w:rsidP="00886166">
            <w:pPr>
              <w:jc w:val="right"/>
            </w:pPr>
            <w:r>
              <w:t>-23.08%</w:t>
            </w:r>
          </w:p>
        </w:tc>
        <w:tc>
          <w:tcPr>
            <w:tcW w:w="907" w:type="dxa"/>
          </w:tcPr>
          <w:p w:rsidR="00886166" w:rsidRDefault="00886166" w:rsidP="00886166">
            <w:pPr>
              <w:jc w:val="right"/>
            </w:pPr>
            <w:r>
              <w:t>0.41%</w:t>
            </w:r>
          </w:p>
        </w:tc>
      </w:tr>
    </w:tbl>
    <w:p w:rsidR="00886166" w:rsidRDefault="00886166" w:rsidP="00886166">
      <w:pPr>
        <w:pStyle w:val="-3"/>
        <w:spacing w:before="156" w:after="156"/>
        <w:rPr>
          <w:rFonts w:hint="eastAsia"/>
        </w:rPr>
      </w:pPr>
      <w:r>
        <w:rPr>
          <w:rFonts w:hint="eastAsia"/>
        </w:rPr>
        <w:t>自基金合同生效以来基金份额累计净值增长率变动及其与同期业绩比较基准收益率变动的比较</w:t>
      </w:r>
    </w:p>
    <w:p w:rsidR="00886166" w:rsidRDefault="00886166" w:rsidP="00886166">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886166" w:rsidRDefault="00886166" w:rsidP="00886166">
      <w:r>
        <w:rPr>
          <w:noProof/>
        </w:rPr>
        <w:lastRenderedPageBreak/>
        <w:drawing>
          <wp:inline distT="0" distB="0" distL="0" distR="0">
            <wp:extent cx="5274310" cy="35013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886166" w:rsidRDefault="00886166" w:rsidP="00886166">
      <w:pPr>
        <w:pStyle w:val="-1"/>
        <w:ind w:left="281" w:hanging="281"/>
        <w:rPr>
          <w:rFonts w:hint="eastAsia"/>
        </w:rPr>
      </w:pPr>
      <w:r>
        <w:rPr>
          <w:rFonts w:hint="eastAsia"/>
        </w:rPr>
        <w:t>管理人报告</w:t>
      </w:r>
    </w:p>
    <w:p w:rsidR="00886166" w:rsidRDefault="00886166" w:rsidP="0088616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86166" w:rsidTr="001D7FD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86166" w:rsidRPr="00886166" w:rsidRDefault="00886166" w:rsidP="00886166">
            <w:pPr>
              <w:jc w:val="center"/>
              <w:rPr>
                <w:b/>
              </w:rPr>
            </w:pPr>
            <w:r w:rsidRPr="00886166">
              <w:rPr>
                <w:rFonts w:hint="eastAsia"/>
                <w:b/>
              </w:rPr>
              <w:t>姓名</w:t>
            </w:r>
          </w:p>
        </w:tc>
        <w:tc>
          <w:tcPr>
            <w:tcW w:w="851" w:type="dxa"/>
            <w:vMerge w:val="restart"/>
          </w:tcPr>
          <w:p w:rsidR="00886166" w:rsidRPr="00886166" w:rsidRDefault="00886166" w:rsidP="00886166">
            <w:pPr>
              <w:jc w:val="center"/>
              <w:rPr>
                <w:b/>
              </w:rPr>
            </w:pPr>
            <w:r w:rsidRPr="00886166">
              <w:rPr>
                <w:rFonts w:hint="eastAsia"/>
                <w:b/>
              </w:rPr>
              <w:t>职务</w:t>
            </w:r>
          </w:p>
        </w:tc>
        <w:tc>
          <w:tcPr>
            <w:tcW w:w="2234" w:type="dxa"/>
            <w:gridSpan w:val="2"/>
            <w:tcBorders>
              <w:bottom w:val="single" w:sz="4" w:space="0" w:color="auto"/>
            </w:tcBorders>
          </w:tcPr>
          <w:p w:rsidR="00886166" w:rsidRPr="00886166" w:rsidRDefault="00886166" w:rsidP="00886166">
            <w:pPr>
              <w:jc w:val="center"/>
              <w:rPr>
                <w:b/>
              </w:rPr>
            </w:pPr>
            <w:r w:rsidRPr="00886166">
              <w:rPr>
                <w:rFonts w:hint="eastAsia"/>
                <w:b/>
              </w:rPr>
              <w:t>任本基金的基金经理期限</w:t>
            </w:r>
          </w:p>
        </w:tc>
        <w:tc>
          <w:tcPr>
            <w:tcW w:w="703" w:type="dxa"/>
            <w:vMerge w:val="restart"/>
          </w:tcPr>
          <w:p w:rsidR="00886166" w:rsidRPr="00886166" w:rsidRDefault="00886166" w:rsidP="00886166">
            <w:pPr>
              <w:jc w:val="center"/>
              <w:rPr>
                <w:b/>
              </w:rPr>
            </w:pPr>
            <w:r w:rsidRPr="00886166">
              <w:rPr>
                <w:rFonts w:hint="eastAsia"/>
                <w:b/>
              </w:rPr>
              <w:t>证券从业年限</w:t>
            </w:r>
          </w:p>
        </w:tc>
        <w:tc>
          <w:tcPr>
            <w:tcW w:w="3856" w:type="dxa"/>
            <w:vMerge w:val="restart"/>
          </w:tcPr>
          <w:p w:rsidR="00886166" w:rsidRPr="00886166" w:rsidRDefault="00886166" w:rsidP="00886166">
            <w:pPr>
              <w:jc w:val="center"/>
              <w:rPr>
                <w:b/>
              </w:rPr>
            </w:pPr>
            <w:r w:rsidRPr="00886166">
              <w:rPr>
                <w:rFonts w:hint="eastAsia"/>
                <w:b/>
              </w:rPr>
              <w:t>说明</w:t>
            </w:r>
          </w:p>
        </w:tc>
      </w:tr>
      <w:tr w:rsidR="00886166" w:rsidTr="00886166">
        <w:tc>
          <w:tcPr>
            <w:tcW w:w="862" w:type="dxa"/>
            <w:vMerge/>
          </w:tcPr>
          <w:p w:rsidR="00886166" w:rsidRDefault="00886166" w:rsidP="00886166">
            <w:pPr>
              <w:jc w:val="left"/>
            </w:pPr>
          </w:p>
        </w:tc>
        <w:tc>
          <w:tcPr>
            <w:tcW w:w="851" w:type="dxa"/>
            <w:vMerge/>
          </w:tcPr>
          <w:p w:rsidR="00886166" w:rsidRDefault="00886166" w:rsidP="00886166">
            <w:pPr>
              <w:jc w:val="left"/>
            </w:pPr>
          </w:p>
        </w:tc>
        <w:tc>
          <w:tcPr>
            <w:tcW w:w="1117" w:type="dxa"/>
            <w:shd w:val="clear" w:color="auto" w:fill="BFBFBF"/>
          </w:tcPr>
          <w:p w:rsidR="00886166" w:rsidRPr="00886166" w:rsidRDefault="00886166" w:rsidP="00886166">
            <w:pPr>
              <w:jc w:val="center"/>
              <w:rPr>
                <w:b/>
              </w:rPr>
            </w:pPr>
            <w:r w:rsidRPr="00886166">
              <w:rPr>
                <w:rFonts w:hint="eastAsia"/>
                <w:b/>
              </w:rPr>
              <w:t>任职日期</w:t>
            </w:r>
          </w:p>
        </w:tc>
        <w:tc>
          <w:tcPr>
            <w:tcW w:w="1117" w:type="dxa"/>
            <w:shd w:val="clear" w:color="auto" w:fill="BFBFBF"/>
          </w:tcPr>
          <w:p w:rsidR="00886166" w:rsidRPr="00886166" w:rsidRDefault="00886166" w:rsidP="00886166">
            <w:pPr>
              <w:jc w:val="center"/>
              <w:rPr>
                <w:b/>
              </w:rPr>
            </w:pPr>
            <w:r w:rsidRPr="00886166">
              <w:rPr>
                <w:rFonts w:hint="eastAsia"/>
                <w:b/>
              </w:rPr>
              <w:t>离任日期</w:t>
            </w:r>
          </w:p>
        </w:tc>
        <w:tc>
          <w:tcPr>
            <w:tcW w:w="703" w:type="dxa"/>
            <w:vMerge/>
          </w:tcPr>
          <w:p w:rsidR="00886166" w:rsidRDefault="00886166" w:rsidP="00886166">
            <w:pPr>
              <w:jc w:val="left"/>
            </w:pPr>
          </w:p>
        </w:tc>
        <w:tc>
          <w:tcPr>
            <w:tcW w:w="3856" w:type="dxa"/>
            <w:vMerge/>
          </w:tcPr>
          <w:p w:rsidR="00886166" w:rsidRDefault="00886166" w:rsidP="00886166">
            <w:pPr>
              <w:jc w:val="left"/>
            </w:pPr>
          </w:p>
        </w:tc>
      </w:tr>
      <w:tr w:rsidR="00886166" w:rsidTr="00886166">
        <w:tc>
          <w:tcPr>
            <w:tcW w:w="862" w:type="dxa"/>
          </w:tcPr>
          <w:p w:rsidR="00886166" w:rsidRDefault="00886166" w:rsidP="00886166">
            <w:pPr>
              <w:jc w:val="left"/>
            </w:pPr>
            <w:r>
              <w:rPr>
                <w:rFonts w:hint="eastAsia"/>
              </w:rPr>
              <w:t>蒋秋洁</w:t>
            </w:r>
          </w:p>
        </w:tc>
        <w:tc>
          <w:tcPr>
            <w:tcW w:w="851" w:type="dxa"/>
          </w:tcPr>
          <w:p w:rsidR="00886166" w:rsidRDefault="00886166" w:rsidP="00886166">
            <w:pPr>
              <w:jc w:val="left"/>
            </w:pPr>
            <w:r>
              <w:rPr>
                <w:rFonts w:hint="eastAsia"/>
              </w:rPr>
              <w:t>本基金基金经理</w:t>
            </w:r>
          </w:p>
        </w:tc>
        <w:tc>
          <w:tcPr>
            <w:tcW w:w="1117" w:type="dxa"/>
          </w:tcPr>
          <w:p w:rsidR="00886166" w:rsidRDefault="00886166" w:rsidP="00886166">
            <w:pPr>
              <w:jc w:val="left"/>
            </w:pPr>
            <w:r>
              <w:rPr>
                <w:rFonts w:hint="eastAsia"/>
              </w:rPr>
              <w:t>2020</w:t>
            </w:r>
            <w:r>
              <w:rPr>
                <w:rFonts w:hint="eastAsia"/>
              </w:rPr>
              <w:t>年</w:t>
            </w:r>
            <w:r>
              <w:rPr>
                <w:rFonts w:hint="eastAsia"/>
              </w:rPr>
              <w:t>8</w:t>
            </w:r>
            <w:r>
              <w:rPr>
                <w:rFonts w:hint="eastAsia"/>
              </w:rPr>
              <w:t>月</w:t>
            </w:r>
            <w:r>
              <w:rPr>
                <w:rFonts w:hint="eastAsia"/>
              </w:rPr>
              <w:t>14</w:t>
            </w:r>
            <w:r>
              <w:rPr>
                <w:rFonts w:hint="eastAsia"/>
              </w:rPr>
              <w:t>日</w:t>
            </w:r>
          </w:p>
        </w:tc>
        <w:tc>
          <w:tcPr>
            <w:tcW w:w="1117" w:type="dxa"/>
          </w:tcPr>
          <w:p w:rsidR="00886166" w:rsidRDefault="00886166" w:rsidP="00886166">
            <w:pPr>
              <w:jc w:val="right"/>
            </w:pPr>
            <w:r>
              <w:t>-</w:t>
            </w:r>
          </w:p>
        </w:tc>
        <w:tc>
          <w:tcPr>
            <w:tcW w:w="703" w:type="dxa"/>
          </w:tcPr>
          <w:p w:rsidR="00886166" w:rsidRDefault="00886166" w:rsidP="00886166">
            <w:pPr>
              <w:jc w:val="left"/>
            </w:pPr>
            <w:r>
              <w:rPr>
                <w:rFonts w:hint="eastAsia"/>
              </w:rPr>
              <w:t>17</w:t>
            </w:r>
            <w:r>
              <w:rPr>
                <w:rFonts w:hint="eastAsia"/>
              </w:rPr>
              <w:t>年</w:t>
            </w:r>
          </w:p>
        </w:tc>
        <w:tc>
          <w:tcPr>
            <w:tcW w:w="3856" w:type="dxa"/>
          </w:tcPr>
          <w:p w:rsidR="00886166" w:rsidRDefault="00886166" w:rsidP="00886166">
            <w:r>
              <w:rPr>
                <w:rFonts w:hint="eastAsia"/>
              </w:rPr>
              <w:t>中国国籍，女，清华大学光电工程硕士，具有基金从业资格。</w:t>
            </w:r>
            <w:r>
              <w:rPr>
                <w:rFonts w:hint="eastAsia"/>
              </w:rPr>
              <w:t>2008</w:t>
            </w:r>
            <w:r>
              <w:rPr>
                <w:rFonts w:hint="eastAsia"/>
              </w:rPr>
              <w:t>年</w:t>
            </w:r>
            <w:r>
              <w:rPr>
                <w:rFonts w:hint="eastAsia"/>
              </w:rPr>
              <w:t>7</w:t>
            </w:r>
            <w:r>
              <w:rPr>
                <w:rFonts w:hint="eastAsia"/>
              </w:rPr>
              <w:t>月加入南方基金，历任产品开发部研发员、研究部研究员、高级研究员，负责通信及传媒行业研究；</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日，任南方隆元基金经理助理；</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日，任南方中国梦基金经理助理；</w:t>
            </w:r>
            <w:r>
              <w:rPr>
                <w:rFonts w:hint="eastAsia"/>
              </w:rPr>
              <w:t>2015</w:t>
            </w:r>
            <w:r>
              <w:rPr>
                <w:rFonts w:hint="eastAsia"/>
              </w:rPr>
              <w:t>年</w:t>
            </w:r>
            <w:r>
              <w:rPr>
                <w:rFonts w:hint="eastAsia"/>
              </w:rPr>
              <w:t>7</w:t>
            </w:r>
            <w:r>
              <w:rPr>
                <w:rFonts w:hint="eastAsia"/>
              </w:rPr>
              <w:t>月</w:t>
            </w:r>
            <w:r>
              <w:rPr>
                <w:rFonts w:hint="eastAsia"/>
              </w:rPr>
              <w:t>31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2014</w:t>
            </w:r>
            <w:r>
              <w:rPr>
                <w:rFonts w:hint="eastAsia"/>
              </w:rPr>
              <w:t>年</w:t>
            </w:r>
            <w:r>
              <w:rPr>
                <w:rFonts w:hint="eastAsia"/>
              </w:rPr>
              <w:t>12</w:t>
            </w:r>
            <w:r>
              <w:rPr>
                <w:rFonts w:hint="eastAsia"/>
              </w:rPr>
              <w:t>月</w:t>
            </w:r>
            <w:r>
              <w:rPr>
                <w:rFonts w:hint="eastAsia"/>
              </w:rPr>
              <w:t>18</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2018</w:t>
            </w:r>
            <w:r>
              <w:rPr>
                <w:rFonts w:hint="eastAsia"/>
              </w:rPr>
              <w:t>年</w:t>
            </w:r>
            <w:r>
              <w:rPr>
                <w:rFonts w:hint="eastAsia"/>
              </w:rPr>
              <w:t>7</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20</w:t>
            </w:r>
            <w:r>
              <w:rPr>
                <w:rFonts w:hint="eastAsia"/>
              </w:rPr>
              <w:t>日，任南方配售基金经理；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2020</w:t>
            </w:r>
            <w:r>
              <w:rPr>
                <w:rFonts w:hint="eastAsia"/>
              </w:rPr>
              <w:t>年</w:t>
            </w:r>
            <w:r>
              <w:rPr>
                <w:rFonts w:hint="eastAsia"/>
              </w:rPr>
              <w:t>1</w:t>
            </w:r>
            <w:r>
              <w:rPr>
                <w:rFonts w:hint="eastAsia"/>
              </w:rPr>
              <w:t>月</w:t>
            </w:r>
            <w:r>
              <w:rPr>
                <w:rFonts w:hint="eastAsia"/>
              </w:rPr>
              <w:t>15</w:t>
            </w:r>
            <w:r>
              <w:rPr>
                <w:rFonts w:hint="eastAsia"/>
              </w:rPr>
              <w:t>日，任南方文旅混合基金经理；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日，任南方产业活力基金经理；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2026</w:t>
            </w:r>
            <w:r>
              <w:rPr>
                <w:rFonts w:hint="eastAsia"/>
              </w:rPr>
              <w:t>年</w:t>
            </w:r>
            <w:r>
              <w:rPr>
                <w:rFonts w:hint="eastAsia"/>
              </w:rPr>
              <w:t>2</w:t>
            </w:r>
            <w:r>
              <w:rPr>
                <w:rFonts w:hint="eastAsia"/>
              </w:rPr>
              <w:t>月</w:t>
            </w:r>
            <w:r>
              <w:rPr>
                <w:rFonts w:hint="eastAsia"/>
              </w:rPr>
              <w:t>27</w:t>
            </w:r>
            <w:r>
              <w:rPr>
                <w:rFonts w:hint="eastAsia"/>
              </w:rPr>
              <w:lastRenderedPageBreak/>
              <w:t>日，任南方竞争优势混合基金经理；</w:t>
            </w:r>
            <w:r>
              <w:rPr>
                <w:rFonts w:hint="eastAsia"/>
              </w:rPr>
              <w:t>2015</w:t>
            </w:r>
            <w:r>
              <w:rPr>
                <w:rFonts w:hint="eastAsia"/>
              </w:rPr>
              <w:t>年</w:t>
            </w:r>
            <w:r>
              <w:rPr>
                <w:rFonts w:hint="eastAsia"/>
              </w:rPr>
              <w:t>6</w:t>
            </w:r>
            <w:r>
              <w:rPr>
                <w:rFonts w:hint="eastAsia"/>
              </w:rPr>
              <w:t>月</w:t>
            </w:r>
            <w:r>
              <w:rPr>
                <w:rFonts w:hint="eastAsia"/>
              </w:rPr>
              <w:t>16</w:t>
            </w:r>
            <w:r>
              <w:rPr>
                <w:rFonts w:hint="eastAsia"/>
              </w:rPr>
              <w:t>日至今，任南方天元基金经理；</w:t>
            </w:r>
            <w:r>
              <w:rPr>
                <w:rFonts w:hint="eastAsia"/>
              </w:rPr>
              <w:t>2015</w:t>
            </w:r>
            <w:r>
              <w:rPr>
                <w:rFonts w:hint="eastAsia"/>
              </w:rPr>
              <w:t>年</w:t>
            </w:r>
            <w:r>
              <w:rPr>
                <w:rFonts w:hint="eastAsia"/>
              </w:rPr>
              <w:t>7</w:t>
            </w:r>
            <w:r>
              <w:rPr>
                <w:rFonts w:hint="eastAsia"/>
              </w:rPr>
              <w:t>月</w:t>
            </w:r>
            <w:r>
              <w:rPr>
                <w:rFonts w:hint="eastAsia"/>
              </w:rPr>
              <w:t>24</w:t>
            </w:r>
            <w:r>
              <w:rPr>
                <w:rFonts w:hint="eastAsia"/>
              </w:rPr>
              <w:t>日至今，任南方隆元基金经理；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日至今，任南方瑞盛三年混合基金经理；</w:t>
            </w:r>
            <w:r>
              <w:rPr>
                <w:rFonts w:hint="eastAsia"/>
              </w:rPr>
              <w:t>2020</w:t>
            </w:r>
            <w:r>
              <w:rPr>
                <w:rFonts w:hint="eastAsia"/>
              </w:rPr>
              <w:t>年</w:t>
            </w:r>
            <w:r>
              <w:rPr>
                <w:rFonts w:hint="eastAsia"/>
              </w:rPr>
              <w:t>8</w:t>
            </w:r>
            <w:r>
              <w:rPr>
                <w:rFonts w:hint="eastAsia"/>
              </w:rPr>
              <w:t>月</w:t>
            </w:r>
            <w:r>
              <w:rPr>
                <w:rFonts w:hint="eastAsia"/>
              </w:rPr>
              <w:t>14</w:t>
            </w:r>
            <w:r>
              <w:rPr>
                <w:rFonts w:hint="eastAsia"/>
              </w:rPr>
              <w:t>日至今，任南方产业优势两年混合基金经理。</w:t>
            </w:r>
          </w:p>
        </w:tc>
      </w:tr>
    </w:tbl>
    <w:p w:rsidR="00886166" w:rsidRDefault="00886166" w:rsidP="0088616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86166" w:rsidRDefault="00886166" w:rsidP="0088616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86166" w:rsidRDefault="00886166" w:rsidP="00886166">
      <w:pPr>
        <w:pStyle w:val="-2"/>
        <w:spacing w:before="312"/>
        <w:rPr>
          <w:rFonts w:hint="eastAsia"/>
        </w:rPr>
      </w:pPr>
      <w:r>
        <w:rPr>
          <w:rFonts w:hint="eastAsia"/>
        </w:rPr>
        <w:t>管理人对报告期内本基金运作遵规守信情况的说明</w:t>
      </w:r>
    </w:p>
    <w:p w:rsidR="00886166" w:rsidRDefault="00886166" w:rsidP="0088616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86166" w:rsidRDefault="00886166" w:rsidP="00886166">
      <w:pPr>
        <w:pStyle w:val="-2"/>
        <w:spacing w:before="312"/>
        <w:rPr>
          <w:rFonts w:hint="eastAsia"/>
        </w:rPr>
      </w:pPr>
      <w:r>
        <w:rPr>
          <w:rFonts w:hint="eastAsia"/>
        </w:rPr>
        <w:t>公平交易专项说明</w:t>
      </w:r>
    </w:p>
    <w:p w:rsidR="00886166" w:rsidRDefault="00886166" w:rsidP="00886166">
      <w:pPr>
        <w:pStyle w:val="-3"/>
        <w:spacing w:before="156" w:after="156"/>
        <w:rPr>
          <w:rFonts w:hint="eastAsia"/>
        </w:rPr>
      </w:pPr>
      <w:r>
        <w:rPr>
          <w:rFonts w:hint="eastAsia"/>
        </w:rPr>
        <w:t>公平交易制度的执行情况</w:t>
      </w:r>
    </w:p>
    <w:p w:rsidR="00886166" w:rsidRDefault="00886166" w:rsidP="0088616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86166" w:rsidRDefault="00886166" w:rsidP="00886166">
      <w:pPr>
        <w:pStyle w:val="-3"/>
        <w:spacing w:before="156" w:after="156"/>
        <w:rPr>
          <w:rFonts w:hint="eastAsia"/>
        </w:rPr>
      </w:pPr>
      <w:r>
        <w:rPr>
          <w:rFonts w:hint="eastAsia"/>
        </w:rPr>
        <w:t>异常交易行为的专项说明</w:t>
      </w:r>
    </w:p>
    <w:p w:rsidR="00886166" w:rsidRDefault="00886166" w:rsidP="0088616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886166" w:rsidRDefault="00886166" w:rsidP="00886166">
      <w:pPr>
        <w:pStyle w:val="-2"/>
        <w:spacing w:before="312"/>
        <w:rPr>
          <w:rFonts w:hint="eastAsia"/>
        </w:rPr>
      </w:pPr>
      <w:r>
        <w:rPr>
          <w:rFonts w:hint="eastAsia"/>
        </w:rPr>
        <w:t>报告期内基金投资策略和运作分析</w:t>
      </w:r>
    </w:p>
    <w:p w:rsidR="00886166" w:rsidRDefault="00886166" w:rsidP="00886166">
      <w:pPr>
        <w:pStyle w:val="-"/>
        <w:ind w:firstLine="420"/>
        <w:rPr>
          <w:rFonts w:hint="eastAsia"/>
        </w:rPr>
      </w:pPr>
      <w:r>
        <w:rPr>
          <w:rFonts w:hint="eastAsia"/>
        </w:rPr>
        <w:t>一季度A股整体呈震荡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冲击，原油价格大幅上涨，引发通胀和流动性收紧担忧。</w:t>
      </w:r>
    </w:p>
    <w:p w:rsidR="00886166" w:rsidRDefault="00886166" w:rsidP="00886166">
      <w:pPr>
        <w:pStyle w:val="-"/>
        <w:ind w:firstLine="420"/>
        <w:rPr>
          <w:rFonts w:hint="eastAsia"/>
        </w:rPr>
      </w:pPr>
      <w:r>
        <w:rPr>
          <w:rFonts w:hint="eastAsia"/>
        </w:rPr>
        <w:lastRenderedPageBreak/>
        <w:t>行业层面，煤炭、石油石化、综合表现居前，涨幅分别为16.83%、15.36%、13.67%；非银金融、商贸零售、美容护理表现较差，分别录得-14.98%、-14.43%、-8.93%。行业分化格局也反映出地缘冲突的影响，受益于供给收紧的能源行业大幅上涨。</w:t>
      </w:r>
    </w:p>
    <w:p w:rsidR="00886166" w:rsidRDefault="00886166" w:rsidP="00886166">
      <w:pPr>
        <w:pStyle w:val="-"/>
        <w:ind w:firstLine="420"/>
        <w:rPr>
          <w:rFonts w:hint="eastAsia"/>
        </w:rPr>
      </w:pPr>
      <w:r>
        <w:rPr>
          <w:rFonts w:hint="eastAsia"/>
        </w:rPr>
        <w:t>一季度港股也呈现震荡走势，但较A股表现更弱：恒生指数、恒生科技、恒生国企表现分别为-3.29%、-15.70%、-6.05%。除了美伊冲突影响之外，“外卖大战”和AI领域的竞争压力也导致恒生科技出现了较大跌幅，拖累港股整体表现。</w:t>
      </w:r>
    </w:p>
    <w:p w:rsidR="00886166" w:rsidRDefault="00886166" w:rsidP="00886166">
      <w:pPr>
        <w:pStyle w:val="-"/>
        <w:ind w:firstLine="420"/>
        <w:rPr>
          <w:rFonts w:hint="eastAsia"/>
        </w:rPr>
      </w:pPr>
      <w:r>
        <w:rPr>
          <w:rFonts w:hint="eastAsia"/>
        </w:rPr>
        <w:t>行业层面，港股能源、工业、房地产表现居前，分别录得23.18%、8.10%、4.38%；通讯服务、信息技术、可选消费表现欠佳，表现分别录得-10.27%、-9.70%、-8.34%。同样是能源行业受益于油价驱动逆势大涨。</w:t>
      </w:r>
    </w:p>
    <w:p w:rsidR="00886166" w:rsidRDefault="00886166" w:rsidP="00886166">
      <w:pPr>
        <w:pStyle w:val="-"/>
        <w:ind w:firstLine="420"/>
        <w:rPr>
          <w:rFonts w:hint="eastAsia"/>
        </w:rPr>
      </w:pPr>
      <w:r>
        <w:rPr>
          <w:rFonts w:hint="eastAsia"/>
        </w:rPr>
        <w:t>本基金的核心理念在于，通过持有具备卓越内生动力的高质量企业，能够在长期创造显著超额回报。这类企业拥有强大的自我调节能力，而当前的市场环境正为其提供了充分的施展空间。宏观周期起伏的本质是不断对企业进行筛选，竞争力在震荡中强化，薄弱环节在过程中出清。若能潜心体察这一产业新陈代谢与企业优胜劣汰的脉动，便能持续识别危中之机，获取长期回报。</w:t>
      </w:r>
    </w:p>
    <w:p w:rsidR="00886166" w:rsidRDefault="00886166" w:rsidP="00886166">
      <w:pPr>
        <w:pStyle w:val="-"/>
        <w:ind w:firstLine="420"/>
        <w:rPr>
          <w:rFonts w:hint="eastAsia"/>
        </w:rPr>
      </w:pPr>
      <w:r>
        <w:rPr>
          <w:rFonts w:hint="eastAsia"/>
        </w:rPr>
        <w:t>基于这一理念，并结合对市场的研判，本基金在一季度进行了小幅调仓。为应对市场震荡与供应链波动，我们增持了位于成本曲线左侧的周期与制造业龙头、因股价调整而凸显分红价值的个股，以及长期价值稳固但已深度调整的行业龙头；同时减持了全球宏观敏感型资产。科技领域的进步是我们信心的另一大支柱，国产芯片、大模型、半导体设备与材料的快速发展，正推动中国向科技前沿迈进。科技的创新迭代与稳固的能源、工业底座共同构成了经济螺旋升级的完整闭环，充裕的工程师与人才红利则提供了持续动能。</w:t>
      </w:r>
    </w:p>
    <w:p w:rsidR="00886166" w:rsidRDefault="00886166" w:rsidP="00886166">
      <w:pPr>
        <w:pStyle w:val="-"/>
        <w:ind w:firstLine="420"/>
        <w:rPr>
          <w:rFonts w:hint="eastAsia"/>
        </w:rPr>
      </w:pPr>
      <w:r>
        <w:rPr>
          <w:rFonts w:hint="eastAsia"/>
        </w:rPr>
        <w:t>我们对国内经济的健康可持续发展抱有极强信心。短期来看，能源成本上升会给二、三季度中游环节带来阶段性利润压力，各公司感受时点因库存与传导节奏而异，但这有望酝酿未来几年的买点。中长期看，中国拥有坚实的能源基础和全产业链优势。本次全球供应链再平衡，最终将如历史经验所示，成为对国内经济的长期利好，并带动能源、化工及完整工业品产业链的系统性价值重估。</w:t>
      </w:r>
    </w:p>
    <w:p w:rsidR="00886166" w:rsidRDefault="00886166" w:rsidP="00886166">
      <w:pPr>
        <w:pStyle w:val="-2"/>
        <w:spacing w:before="312"/>
        <w:rPr>
          <w:rFonts w:hint="eastAsia"/>
        </w:rPr>
      </w:pPr>
      <w:r>
        <w:rPr>
          <w:rFonts w:hint="eastAsia"/>
        </w:rPr>
        <w:t>报告期内基金的业绩表现</w:t>
      </w:r>
    </w:p>
    <w:p w:rsidR="00886166" w:rsidRDefault="00886166" w:rsidP="00886166">
      <w:pPr>
        <w:pStyle w:val="-"/>
        <w:ind w:firstLine="420"/>
        <w:rPr>
          <w:rFonts w:hint="eastAsia"/>
        </w:rPr>
      </w:pPr>
      <w:r>
        <w:rPr>
          <w:rFonts w:hint="eastAsia"/>
        </w:rPr>
        <w:t>截至报告期末，本基金A份额净值为0.8629元，报告期内，份额净值增长率为0.55%，同期业绩基准增长率为-2.95%；本基金C份额净值为0.8342元，报告期内，份额净值增长率为0.40%，同期业绩基准增长率为-2.95%。</w:t>
      </w:r>
    </w:p>
    <w:p w:rsidR="00886166" w:rsidRDefault="00886166" w:rsidP="00886166">
      <w:pPr>
        <w:pStyle w:val="-2"/>
        <w:spacing w:before="312"/>
        <w:rPr>
          <w:rFonts w:hint="eastAsia"/>
        </w:rPr>
      </w:pPr>
      <w:r>
        <w:rPr>
          <w:rFonts w:hint="eastAsia"/>
        </w:rPr>
        <w:t>报告期内基金持有人数或基金资产净值预警说明</w:t>
      </w:r>
    </w:p>
    <w:p w:rsidR="00886166" w:rsidRDefault="00886166" w:rsidP="0088616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86166" w:rsidRDefault="00886166" w:rsidP="00886166">
      <w:pPr>
        <w:pStyle w:val="-1"/>
        <w:ind w:left="281" w:hanging="281"/>
        <w:rPr>
          <w:rFonts w:hint="eastAsia"/>
        </w:rPr>
      </w:pPr>
      <w:r>
        <w:rPr>
          <w:rFonts w:hint="eastAsia"/>
        </w:rPr>
        <w:lastRenderedPageBreak/>
        <w:t>投资组合报告</w:t>
      </w:r>
    </w:p>
    <w:p w:rsidR="00886166" w:rsidRDefault="00886166" w:rsidP="00886166">
      <w:pPr>
        <w:pStyle w:val="-2"/>
        <w:spacing w:before="312"/>
        <w:rPr>
          <w:rFonts w:hint="eastAsia"/>
        </w:rPr>
      </w:pPr>
      <w:r>
        <w:rPr>
          <w:rFonts w:hint="eastAsia"/>
        </w:rPr>
        <w:t>报告期末基金资产组合情况</w:t>
      </w:r>
    </w:p>
    <w:p w:rsidR="00886166" w:rsidRDefault="00886166" w:rsidP="0088616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86166" w:rsidTr="00886166">
        <w:trPr>
          <w:cnfStyle w:val="100000000000" w:firstRow="1" w:lastRow="0" w:firstColumn="0" w:lastColumn="0" w:oddVBand="0" w:evenVBand="0" w:oddHBand="0" w:evenHBand="0" w:firstRowFirstColumn="0" w:firstRowLastColumn="0" w:lastRowFirstColumn="0" w:lastRowLastColumn="0"/>
        </w:trPr>
        <w:tc>
          <w:tcPr>
            <w:tcW w:w="646" w:type="dxa"/>
          </w:tcPr>
          <w:p w:rsidR="00886166" w:rsidRPr="00886166" w:rsidRDefault="00886166" w:rsidP="00886166">
            <w:pPr>
              <w:jc w:val="center"/>
              <w:rPr>
                <w:b/>
              </w:rPr>
            </w:pPr>
            <w:r w:rsidRPr="00886166">
              <w:rPr>
                <w:rFonts w:hint="eastAsia"/>
                <w:b/>
              </w:rPr>
              <w:t>序号</w:t>
            </w:r>
          </w:p>
        </w:tc>
        <w:tc>
          <w:tcPr>
            <w:tcW w:w="2971" w:type="dxa"/>
          </w:tcPr>
          <w:p w:rsidR="00886166" w:rsidRPr="00886166" w:rsidRDefault="00886166" w:rsidP="00886166">
            <w:pPr>
              <w:jc w:val="center"/>
              <w:rPr>
                <w:b/>
              </w:rPr>
            </w:pPr>
            <w:r w:rsidRPr="00886166">
              <w:rPr>
                <w:rFonts w:hint="eastAsia"/>
                <w:b/>
              </w:rPr>
              <w:t>项目</w:t>
            </w:r>
          </w:p>
        </w:tc>
        <w:tc>
          <w:tcPr>
            <w:tcW w:w="2381" w:type="dxa"/>
          </w:tcPr>
          <w:p w:rsidR="00886166" w:rsidRPr="00886166" w:rsidRDefault="00886166" w:rsidP="00886166">
            <w:pPr>
              <w:jc w:val="center"/>
              <w:rPr>
                <w:b/>
              </w:rPr>
            </w:pPr>
            <w:r w:rsidRPr="00886166">
              <w:rPr>
                <w:rFonts w:hint="eastAsia"/>
                <w:b/>
              </w:rPr>
              <w:t>金额（元）</w:t>
            </w:r>
          </w:p>
        </w:tc>
        <w:tc>
          <w:tcPr>
            <w:tcW w:w="2506" w:type="dxa"/>
          </w:tcPr>
          <w:p w:rsidR="00886166" w:rsidRPr="00886166" w:rsidRDefault="00886166" w:rsidP="00886166">
            <w:pPr>
              <w:jc w:val="center"/>
              <w:rPr>
                <w:b/>
              </w:rPr>
            </w:pPr>
            <w:r w:rsidRPr="00886166">
              <w:rPr>
                <w:rFonts w:hint="eastAsia"/>
                <w:b/>
              </w:rPr>
              <w:t>占基金总资产的比例（</w:t>
            </w:r>
            <w:r w:rsidRPr="00886166">
              <w:rPr>
                <w:rFonts w:hint="eastAsia"/>
                <w:b/>
              </w:rPr>
              <w:t>%</w:t>
            </w:r>
            <w:r w:rsidRPr="00886166">
              <w:rPr>
                <w:rFonts w:hint="eastAsia"/>
                <w:b/>
              </w:rPr>
              <w:t>）</w:t>
            </w:r>
          </w:p>
        </w:tc>
      </w:tr>
      <w:tr w:rsidR="00886166" w:rsidTr="00886166">
        <w:tc>
          <w:tcPr>
            <w:tcW w:w="646" w:type="dxa"/>
          </w:tcPr>
          <w:p w:rsidR="00886166" w:rsidRDefault="00886166" w:rsidP="00886166">
            <w:pPr>
              <w:jc w:val="center"/>
            </w:pPr>
            <w:r>
              <w:t>1</w:t>
            </w:r>
          </w:p>
        </w:tc>
        <w:tc>
          <w:tcPr>
            <w:tcW w:w="2971" w:type="dxa"/>
          </w:tcPr>
          <w:p w:rsidR="00886166" w:rsidRDefault="00886166" w:rsidP="00886166">
            <w:pPr>
              <w:jc w:val="left"/>
            </w:pPr>
            <w:r>
              <w:rPr>
                <w:rFonts w:hint="eastAsia"/>
              </w:rPr>
              <w:t>权益投资</w:t>
            </w:r>
          </w:p>
        </w:tc>
        <w:tc>
          <w:tcPr>
            <w:tcW w:w="2381" w:type="dxa"/>
          </w:tcPr>
          <w:p w:rsidR="00886166" w:rsidRDefault="00886166" w:rsidP="00886166">
            <w:pPr>
              <w:jc w:val="right"/>
            </w:pPr>
            <w:r>
              <w:t>1,132,808,306.28</w:t>
            </w:r>
          </w:p>
        </w:tc>
        <w:tc>
          <w:tcPr>
            <w:tcW w:w="2506" w:type="dxa"/>
          </w:tcPr>
          <w:p w:rsidR="00886166" w:rsidRDefault="00886166" w:rsidP="00886166">
            <w:pPr>
              <w:jc w:val="right"/>
            </w:pPr>
            <w:r>
              <w:t>90.76</w:t>
            </w:r>
          </w:p>
        </w:tc>
      </w:tr>
      <w:tr w:rsidR="00886166" w:rsidTr="00886166">
        <w:tc>
          <w:tcPr>
            <w:tcW w:w="646" w:type="dxa"/>
          </w:tcPr>
          <w:p w:rsidR="00886166" w:rsidRDefault="00886166" w:rsidP="00886166">
            <w:pPr>
              <w:jc w:val="center"/>
            </w:pPr>
          </w:p>
        </w:tc>
        <w:tc>
          <w:tcPr>
            <w:tcW w:w="2971" w:type="dxa"/>
          </w:tcPr>
          <w:p w:rsidR="00886166" w:rsidRDefault="00886166" w:rsidP="00886166">
            <w:pPr>
              <w:jc w:val="left"/>
            </w:pPr>
            <w:r>
              <w:rPr>
                <w:rFonts w:hint="eastAsia"/>
              </w:rPr>
              <w:t>其中：股票</w:t>
            </w:r>
          </w:p>
        </w:tc>
        <w:tc>
          <w:tcPr>
            <w:tcW w:w="2381" w:type="dxa"/>
          </w:tcPr>
          <w:p w:rsidR="00886166" w:rsidRDefault="00886166" w:rsidP="00886166">
            <w:pPr>
              <w:jc w:val="right"/>
            </w:pPr>
            <w:r>
              <w:t>1,132,808,306.28</w:t>
            </w:r>
          </w:p>
        </w:tc>
        <w:tc>
          <w:tcPr>
            <w:tcW w:w="2506" w:type="dxa"/>
          </w:tcPr>
          <w:p w:rsidR="00886166" w:rsidRDefault="00886166" w:rsidP="00886166">
            <w:pPr>
              <w:jc w:val="right"/>
            </w:pPr>
            <w:r>
              <w:t>90.76</w:t>
            </w:r>
          </w:p>
        </w:tc>
      </w:tr>
      <w:tr w:rsidR="00886166" w:rsidTr="00886166">
        <w:tc>
          <w:tcPr>
            <w:tcW w:w="646" w:type="dxa"/>
          </w:tcPr>
          <w:p w:rsidR="00886166" w:rsidRDefault="00886166" w:rsidP="00886166">
            <w:pPr>
              <w:jc w:val="center"/>
            </w:pPr>
            <w:r>
              <w:t>2</w:t>
            </w:r>
          </w:p>
        </w:tc>
        <w:tc>
          <w:tcPr>
            <w:tcW w:w="2971" w:type="dxa"/>
          </w:tcPr>
          <w:p w:rsidR="00886166" w:rsidRDefault="00886166" w:rsidP="00886166">
            <w:pPr>
              <w:jc w:val="left"/>
            </w:pPr>
            <w:r>
              <w:rPr>
                <w:rFonts w:hint="eastAsia"/>
              </w:rPr>
              <w:t>基金投资</w:t>
            </w:r>
          </w:p>
        </w:tc>
        <w:tc>
          <w:tcPr>
            <w:tcW w:w="2381" w:type="dxa"/>
          </w:tcPr>
          <w:p w:rsidR="00886166" w:rsidRDefault="00886166" w:rsidP="00886166">
            <w:pPr>
              <w:jc w:val="right"/>
            </w:pPr>
            <w:r>
              <w:t>-</w:t>
            </w:r>
          </w:p>
        </w:tc>
        <w:tc>
          <w:tcPr>
            <w:tcW w:w="2506" w:type="dxa"/>
          </w:tcPr>
          <w:p w:rsidR="00886166" w:rsidRDefault="00886166" w:rsidP="00886166">
            <w:pPr>
              <w:jc w:val="right"/>
            </w:pPr>
            <w:r>
              <w:t>-</w:t>
            </w:r>
          </w:p>
        </w:tc>
      </w:tr>
      <w:tr w:rsidR="00886166" w:rsidTr="00886166">
        <w:tc>
          <w:tcPr>
            <w:tcW w:w="646" w:type="dxa"/>
          </w:tcPr>
          <w:p w:rsidR="00886166" w:rsidRDefault="00886166" w:rsidP="00886166">
            <w:pPr>
              <w:jc w:val="center"/>
            </w:pPr>
            <w:r>
              <w:t>3</w:t>
            </w:r>
          </w:p>
        </w:tc>
        <w:tc>
          <w:tcPr>
            <w:tcW w:w="2971" w:type="dxa"/>
          </w:tcPr>
          <w:p w:rsidR="00886166" w:rsidRDefault="00886166" w:rsidP="00886166">
            <w:pPr>
              <w:jc w:val="left"/>
            </w:pPr>
            <w:r>
              <w:rPr>
                <w:rFonts w:hint="eastAsia"/>
              </w:rPr>
              <w:t>固定收益投资</w:t>
            </w:r>
          </w:p>
        </w:tc>
        <w:tc>
          <w:tcPr>
            <w:tcW w:w="2381" w:type="dxa"/>
          </w:tcPr>
          <w:p w:rsidR="00886166" w:rsidRDefault="00886166" w:rsidP="00886166">
            <w:pPr>
              <w:jc w:val="right"/>
            </w:pPr>
            <w:r>
              <w:t>70,310,165.35</w:t>
            </w:r>
          </w:p>
        </w:tc>
        <w:tc>
          <w:tcPr>
            <w:tcW w:w="2506" w:type="dxa"/>
          </w:tcPr>
          <w:p w:rsidR="00886166" w:rsidRDefault="00886166" w:rsidP="00886166">
            <w:pPr>
              <w:jc w:val="right"/>
            </w:pPr>
            <w:r>
              <w:t>5.63</w:t>
            </w:r>
          </w:p>
        </w:tc>
      </w:tr>
      <w:tr w:rsidR="00886166" w:rsidTr="00886166">
        <w:tc>
          <w:tcPr>
            <w:tcW w:w="646" w:type="dxa"/>
          </w:tcPr>
          <w:p w:rsidR="00886166" w:rsidRDefault="00886166" w:rsidP="00886166">
            <w:pPr>
              <w:jc w:val="center"/>
            </w:pPr>
          </w:p>
        </w:tc>
        <w:tc>
          <w:tcPr>
            <w:tcW w:w="2971" w:type="dxa"/>
          </w:tcPr>
          <w:p w:rsidR="00886166" w:rsidRDefault="00886166" w:rsidP="00886166">
            <w:pPr>
              <w:jc w:val="left"/>
            </w:pPr>
            <w:r>
              <w:rPr>
                <w:rFonts w:hint="eastAsia"/>
              </w:rPr>
              <w:t>其中：债券</w:t>
            </w:r>
          </w:p>
        </w:tc>
        <w:tc>
          <w:tcPr>
            <w:tcW w:w="2381" w:type="dxa"/>
          </w:tcPr>
          <w:p w:rsidR="00886166" w:rsidRDefault="00886166" w:rsidP="00886166">
            <w:pPr>
              <w:jc w:val="right"/>
            </w:pPr>
            <w:r>
              <w:t>70,310,165.35</w:t>
            </w:r>
          </w:p>
        </w:tc>
        <w:tc>
          <w:tcPr>
            <w:tcW w:w="2506" w:type="dxa"/>
          </w:tcPr>
          <w:p w:rsidR="00886166" w:rsidRDefault="00886166" w:rsidP="00886166">
            <w:pPr>
              <w:jc w:val="right"/>
            </w:pPr>
            <w:r>
              <w:t>5.63</w:t>
            </w:r>
          </w:p>
        </w:tc>
      </w:tr>
      <w:tr w:rsidR="00886166" w:rsidTr="00886166">
        <w:tc>
          <w:tcPr>
            <w:tcW w:w="646" w:type="dxa"/>
          </w:tcPr>
          <w:p w:rsidR="00886166" w:rsidRDefault="00886166" w:rsidP="00886166">
            <w:pPr>
              <w:jc w:val="center"/>
            </w:pPr>
          </w:p>
        </w:tc>
        <w:tc>
          <w:tcPr>
            <w:tcW w:w="2971" w:type="dxa"/>
          </w:tcPr>
          <w:p w:rsidR="00886166" w:rsidRDefault="00886166" w:rsidP="00886166">
            <w:pPr>
              <w:jc w:val="left"/>
            </w:pPr>
            <w:r>
              <w:rPr>
                <w:rFonts w:hint="eastAsia"/>
              </w:rPr>
              <w:t xml:space="preserve">      </w:t>
            </w:r>
            <w:r>
              <w:rPr>
                <w:rFonts w:hint="eastAsia"/>
              </w:rPr>
              <w:t>资产支持证券</w:t>
            </w:r>
          </w:p>
        </w:tc>
        <w:tc>
          <w:tcPr>
            <w:tcW w:w="2381" w:type="dxa"/>
          </w:tcPr>
          <w:p w:rsidR="00886166" w:rsidRDefault="00886166" w:rsidP="00886166">
            <w:pPr>
              <w:jc w:val="right"/>
            </w:pPr>
            <w:r>
              <w:t>-</w:t>
            </w:r>
          </w:p>
        </w:tc>
        <w:tc>
          <w:tcPr>
            <w:tcW w:w="2506" w:type="dxa"/>
          </w:tcPr>
          <w:p w:rsidR="00886166" w:rsidRDefault="00886166" w:rsidP="00886166">
            <w:pPr>
              <w:jc w:val="right"/>
            </w:pPr>
            <w:r>
              <w:t>-</w:t>
            </w:r>
          </w:p>
        </w:tc>
      </w:tr>
      <w:tr w:rsidR="00886166" w:rsidTr="00886166">
        <w:tc>
          <w:tcPr>
            <w:tcW w:w="646" w:type="dxa"/>
          </w:tcPr>
          <w:p w:rsidR="00886166" w:rsidRDefault="00886166" w:rsidP="00886166">
            <w:pPr>
              <w:jc w:val="center"/>
            </w:pPr>
            <w:r>
              <w:t>4</w:t>
            </w:r>
          </w:p>
        </w:tc>
        <w:tc>
          <w:tcPr>
            <w:tcW w:w="2971" w:type="dxa"/>
          </w:tcPr>
          <w:p w:rsidR="00886166" w:rsidRDefault="00886166" w:rsidP="00886166">
            <w:pPr>
              <w:jc w:val="left"/>
            </w:pPr>
            <w:r>
              <w:rPr>
                <w:rFonts w:hint="eastAsia"/>
              </w:rPr>
              <w:t>贵金属投资</w:t>
            </w:r>
          </w:p>
        </w:tc>
        <w:tc>
          <w:tcPr>
            <w:tcW w:w="2381" w:type="dxa"/>
          </w:tcPr>
          <w:p w:rsidR="00886166" w:rsidRDefault="00886166" w:rsidP="00886166">
            <w:pPr>
              <w:jc w:val="right"/>
            </w:pPr>
            <w:r>
              <w:t>-</w:t>
            </w:r>
          </w:p>
        </w:tc>
        <w:tc>
          <w:tcPr>
            <w:tcW w:w="2506" w:type="dxa"/>
          </w:tcPr>
          <w:p w:rsidR="00886166" w:rsidRDefault="00886166" w:rsidP="00886166">
            <w:pPr>
              <w:jc w:val="right"/>
            </w:pPr>
            <w:r>
              <w:t>-</w:t>
            </w:r>
          </w:p>
        </w:tc>
      </w:tr>
      <w:tr w:rsidR="00886166" w:rsidTr="00886166">
        <w:tc>
          <w:tcPr>
            <w:tcW w:w="646" w:type="dxa"/>
          </w:tcPr>
          <w:p w:rsidR="00886166" w:rsidRDefault="00886166" w:rsidP="00886166">
            <w:pPr>
              <w:jc w:val="center"/>
            </w:pPr>
            <w:r>
              <w:t>5</w:t>
            </w:r>
          </w:p>
        </w:tc>
        <w:tc>
          <w:tcPr>
            <w:tcW w:w="2971" w:type="dxa"/>
          </w:tcPr>
          <w:p w:rsidR="00886166" w:rsidRDefault="00886166" w:rsidP="00886166">
            <w:pPr>
              <w:jc w:val="left"/>
            </w:pPr>
            <w:r>
              <w:rPr>
                <w:rFonts w:hint="eastAsia"/>
              </w:rPr>
              <w:t>金融衍生品投资</w:t>
            </w:r>
          </w:p>
        </w:tc>
        <w:tc>
          <w:tcPr>
            <w:tcW w:w="2381" w:type="dxa"/>
          </w:tcPr>
          <w:p w:rsidR="00886166" w:rsidRDefault="00886166" w:rsidP="00886166">
            <w:pPr>
              <w:jc w:val="right"/>
            </w:pPr>
            <w:r>
              <w:t>-</w:t>
            </w:r>
          </w:p>
        </w:tc>
        <w:tc>
          <w:tcPr>
            <w:tcW w:w="2506" w:type="dxa"/>
          </w:tcPr>
          <w:p w:rsidR="00886166" w:rsidRDefault="00886166" w:rsidP="00886166">
            <w:pPr>
              <w:jc w:val="right"/>
            </w:pPr>
            <w:r>
              <w:t>-</w:t>
            </w:r>
          </w:p>
        </w:tc>
      </w:tr>
      <w:tr w:rsidR="00886166" w:rsidTr="00886166">
        <w:tc>
          <w:tcPr>
            <w:tcW w:w="646" w:type="dxa"/>
          </w:tcPr>
          <w:p w:rsidR="00886166" w:rsidRDefault="00886166" w:rsidP="00886166">
            <w:pPr>
              <w:jc w:val="center"/>
            </w:pPr>
            <w:r>
              <w:t>6</w:t>
            </w:r>
          </w:p>
        </w:tc>
        <w:tc>
          <w:tcPr>
            <w:tcW w:w="2971" w:type="dxa"/>
          </w:tcPr>
          <w:p w:rsidR="00886166" w:rsidRDefault="00886166" w:rsidP="00886166">
            <w:pPr>
              <w:jc w:val="left"/>
            </w:pPr>
            <w:r>
              <w:rPr>
                <w:rFonts w:hint="eastAsia"/>
              </w:rPr>
              <w:t>买入返售金融资产</w:t>
            </w:r>
          </w:p>
        </w:tc>
        <w:tc>
          <w:tcPr>
            <w:tcW w:w="2381" w:type="dxa"/>
          </w:tcPr>
          <w:p w:rsidR="00886166" w:rsidRDefault="00886166" w:rsidP="00886166">
            <w:pPr>
              <w:jc w:val="right"/>
            </w:pPr>
            <w:r>
              <w:t>-</w:t>
            </w:r>
          </w:p>
        </w:tc>
        <w:tc>
          <w:tcPr>
            <w:tcW w:w="2506" w:type="dxa"/>
          </w:tcPr>
          <w:p w:rsidR="00886166" w:rsidRDefault="00886166" w:rsidP="00886166">
            <w:pPr>
              <w:jc w:val="right"/>
            </w:pPr>
            <w:r>
              <w:t>-</w:t>
            </w:r>
          </w:p>
        </w:tc>
      </w:tr>
      <w:tr w:rsidR="00886166" w:rsidTr="00886166">
        <w:tc>
          <w:tcPr>
            <w:tcW w:w="646" w:type="dxa"/>
          </w:tcPr>
          <w:p w:rsidR="00886166" w:rsidRDefault="00886166" w:rsidP="00886166">
            <w:pPr>
              <w:jc w:val="center"/>
            </w:pPr>
          </w:p>
        </w:tc>
        <w:tc>
          <w:tcPr>
            <w:tcW w:w="2971" w:type="dxa"/>
          </w:tcPr>
          <w:p w:rsidR="00886166" w:rsidRDefault="00886166" w:rsidP="00886166">
            <w:pPr>
              <w:jc w:val="left"/>
            </w:pPr>
            <w:r>
              <w:rPr>
                <w:rFonts w:hint="eastAsia"/>
              </w:rPr>
              <w:t>其中：买断式回购的买入返售金融资产</w:t>
            </w:r>
          </w:p>
        </w:tc>
        <w:tc>
          <w:tcPr>
            <w:tcW w:w="2381" w:type="dxa"/>
          </w:tcPr>
          <w:p w:rsidR="00886166" w:rsidRDefault="00886166" w:rsidP="00886166">
            <w:pPr>
              <w:jc w:val="right"/>
            </w:pPr>
            <w:r>
              <w:t>-</w:t>
            </w:r>
          </w:p>
        </w:tc>
        <w:tc>
          <w:tcPr>
            <w:tcW w:w="2506" w:type="dxa"/>
          </w:tcPr>
          <w:p w:rsidR="00886166" w:rsidRDefault="00886166" w:rsidP="00886166">
            <w:pPr>
              <w:jc w:val="right"/>
            </w:pPr>
            <w:r>
              <w:t>-</w:t>
            </w:r>
          </w:p>
        </w:tc>
      </w:tr>
      <w:tr w:rsidR="00886166" w:rsidTr="00886166">
        <w:tc>
          <w:tcPr>
            <w:tcW w:w="646" w:type="dxa"/>
          </w:tcPr>
          <w:p w:rsidR="00886166" w:rsidRDefault="00886166" w:rsidP="00886166">
            <w:pPr>
              <w:jc w:val="center"/>
            </w:pPr>
            <w:r>
              <w:t>7</w:t>
            </w:r>
          </w:p>
        </w:tc>
        <w:tc>
          <w:tcPr>
            <w:tcW w:w="2971" w:type="dxa"/>
          </w:tcPr>
          <w:p w:rsidR="00886166" w:rsidRDefault="00886166" w:rsidP="00886166">
            <w:pPr>
              <w:jc w:val="left"/>
            </w:pPr>
            <w:r>
              <w:rPr>
                <w:rFonts w:hint="eastAsia"/>
              </w:rPr>
              <w:t>银行存款和结算备付金合计</w:t>
            </w:r>
          </w:p>
        </w:tc>
        <w:tc>
          <w:tcPr>
            <w:tcW w:w="2381" w:type="dxa"/>
          </w:tcPr>
          <w:p w:rsidR="00886166" w:rsidRDefault="00886166" w:rsidP="00886166">
            <w:pPr>
              <w:jc w:val="right"/>
            </w:pPr>
            <w:r>
              <w:t>10,667,091.82</w:t>
            </w:r>
          </w:p>
        </w:tc>
        <w:tc>
          <w:tcPr>
            <w:tcW w:w="2506" w:type="dxa"/>
          </w:tcPr>
          <w:p w:rsidR="00886166" w:rsidRDefault="00886166" w:rsidP="00886166">
            <w:pPr>
              <w:jc w:val="right"/>
            </w:pPr>
            <w:r>
              <w:t>0.85</w:t>
            </w:r>
          </w:p>
        </w:tc>
      </w:tr>
      <w:tr w:rsidR="00886166" w:rsidTr="00886166">
        <w:tc>
          <w:tcPr>
            <w:tcW w:w="646" w:type="dxa"/>
          </w:tcPr>
          <w:p w:rsidR="00886166" w:rsidRDefault="00886166" w:rsidP="00886166">
            <w:pPr>
              <w:jc w:val="center"/>
            </w:pPr>
            <w:r>
              <w:t>8</w:t>
            </w:r>
          </w:p>
        </w:tc>
        <w:tc>
          <w:tcPr>
            <w:tcW w:w="2971" w:type="dxa"/>
          </w:tcPr>
          <w:p w:rsidR="00886166" w:rsidRDefault="00886166" w:rsidP="00886166">
            <w:pPr>
              <w:jc w:val="left"/>
            </w:pPr>
            <w:r>
              <w:rPr>
                <w:rFonts w:hint="eastAsia"/>
              </w:rPr>
              <w:t>其他资产</w:t>
            </w:r>
          </w:p>
        </w:tc>
        <w:tc>
          <w:tcPr>
            <w:tcW w:w="2381" w:type="dxa"/>
          </w:tcPr>
          <w:p w:rsidR="00886166" w:rsidRDefault="00886166" w:rsidP="00886166">
            <w:pPr>
              <w:jc w:val="right"/>
            </w:pPr>
            <w:r>
              <w:t>34,287,505.70</w:t>
            </w:r>
          </w:p>
        </w:tc>
        <w:tc>
          <w:tcPr>
            <w:tcW w:w="2506" w:type="dxa"/>
          </w:tcPr>
          <w:p w:rsidR="00886166" w:rsidRDefault="00886166" w:rsidP="00886166">
            <w:pPr>
              <w:jc w:val="right"/>
            </w:pPr>
            <w:r>
              <w:t>2.75</w:t>
            </w:r>
          </w:p>
        </w:tc>
      </w:tr>
      <w:tr w:rsidR="00886166" w:rsidTr="00886166">
        <w:tc>
          <w:tcPr>
            <w:tcW w:w="646" w:type="dxa"/>
          </w:tcPr>
          <w:p w:rsidR="00886166" w:rsidRDefault="00886166" w:rsidP="00886166">
            <w:pPr>
              <w:jc w:val="center"/>
            </w:pPr>
            <w:r>
              <w:t>9</w:t>
            </w:r>
          </w:p>
        </w:tc>
        <w:tc>
          <w:tcPr>
            <w:tcW w:w="2971" w:type="dxa"/>
          </w:tcPr>
          <w:p w:rsidR="00886166" w:rsidRDefault="00886166" w:rsidP="00886166">
            <w:pPr>
              <w:jc w:val="left"/>
            </w:pPr>
            <w:r>
              <w:rPr>
                <w:rFonts w:hint="eastAsia"/>
              </w:rPr>
              <w:t>合计</w:t>
            </w:r>
          </w:p>
        </w:tc>
        <w:tc>
          <w:tcPr>
            <w:tcW w:w="2381" w:type="dxa"/>
          </w:tcPr>
          <w:p w:rsidR="00886166" w:rsidRDefault="00886166" w:rsidP="00886166">
            <w:pPr>
              <w:jc w:val="right"/>
            </w:pPr>
            <w:r>
              <w:t>1,248,073,069.15</w:t>
            </w:r>
          </w:p>
        </w:tc>
        <w:tc>
          <w:tcPr>
            <w:tcW w:w="2506" w:type="dxa"/>
          </w:tcPr>
          <w:p w:rsidR="00886166" w:rsidRDefault="00886166" w:rsidP="00886166">
            <w:pPr>
              <w:jc w:val="right"/>
            </w:pPr>
            <w:r>
              <w:t>100.00</w:t>
            </w:r>
          </w:p>
        </w:tc>
      </w:tr>
    </w:tbl>
    <w:p w:rsidR="00886166" w:rsidRDefault="00886166" w:rsidP="00886166">
      <w:pPr>
        <w:pStyle w:val="-8"/>
        <w:rPr>
          <w:rFonts w:hint="eastAsia"/>
        </w:rPr>
      </w:pPr>
      <w:r>
        <w:rPr>
          <w:rFonts w:hint="eastAsia"/>
        </w:rPr>
        <w:t>注：本基金本报告期末通过沪港通交易机制投资的港股市值为人民币32,435,011.97元，占基金资产净值比例2.61%;通过深港通交易机制投资的港股市值为人民币122,532,396.35元，占基金资产净值比例9.84%。</w:t>
      </w:r>
    </w:p>
    <w:p w:rsidR="00886166" w:rsidRDefault="00886166" w:rsidP="00886166">
      <w:pPr>
        <w:pStyle w:val="-2"/>
        <w:spacing w:before="312"/>
        <w:rPr>
          <w:rFonts w:hint="eastAsia"/>
        </w:rPr>
      </w:pPr>
      <w:r>
        <w:rPr>
          <w:rFonts w:hint="eastAsia"/>
        </w:rPr>
        <w:t>报告期末按行业分类的股票投资组合</w:t>
      </w:r>
    </w:p>
    <w:p w:rsidR="00886166" w:rsidRDefault="00886166" w:rsidP="0088616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86166" w:rsidTr="00886166">
        <w:trPr>
          <w:cnfStyle w:val="100000000000" w:firstRow="1" w:lastRow="0" w:firstColumn="0" w:lastColumn="0" w:oddVBand="0" w:evenVBand="0" w:oddHBand="0" w:evenHBand="0" w:firstRowFirstColumn="0" w:firstRowLastColumn="0" w:lastRowFirstColumn="0" w:lastRowLastColumn="0"/>
        </w:trPr>
        <w:tc>
          <w:tcPr>
            <w:tcW w:w="646" w:type="dxa"/>
          </w:tcPr>
          <w:p w:rsidR="00886166" w:rsidRPr="00886166" w:rsidRDefault="00886166" w:rsidP="00886166">
            <w:pPr>
              <w:jc w:val="center"/>
              <w:rPr>
                <w:b/>
              </w:rPr>
            </w:pPr>
            <w:r w:rsidRPr="00886166">
              <w:rPr>
                <w:rFonts w:hint="eastAsia"/>
                <w:b/>
              </w:rPr>
              <w:t>代码</w:t>
            </w:r>
          </w:p>
        </w:tc>
        <w:tc>
          <w:tcPr>
            <w:tcW w:w="3595" w:type="dxa"/>
          </w:tcPr>
          <w:p w:rsidR="00886166" w:rsidRPr="00886166" w:rsidRDefault="00886166" w:rsidP="00886166">
            <w:pPr>
              <w:jc w:val="center"/>
              <w:rPr>
                <w:b/>
              </w:rPr>
            </w:pPr>
            <w:r w:rsidRPr="00886166">
              <w:rPr>
                <w:rFonts w:hint="eastAsia"/>
                <w:b/>
              </w:rPr>
              <w:t>行业类别</w:t>
            </w:r>
          </w:p>
        </w:tc>
        <w:tc>
          <w:tcPr>
            <w:tcW w:w="1769" w:type="dxa"/>
          </w:tcPr>
          <w:p w:rsidR="00886166" w:rsidRPr="00886166" w:rsidRDefault="00886166" w:rsidP="00886166">
            <w:pPr>
              <w:jc w:val="center"/>
              <w:rPr>
                <w:b/>
              </w:rPr>
            </w:pPr>
            <w:r w:rsidRPr="00886166">
              <w:rPr>
                <w:rFonts w:hint="eastAsia"/>
                <w:b/>
              </w:rPr>
              <w:t>公允价值（元）</w:t>
            </w:r>
          </w:p>
        </w:tc>
        <w:tc>
          <w:tcPr>
            <w:tcW w:w="2495" w:type="dxa"/>
          </w:tcPr>
          <w:p w:rsidR="00886166" w:rsidRPr="00886166" w:rsidRDefault="00886166" w:rsidP="00886166">
            <w:pPr>
              <w:jc w:val="center"/>
              <w:rPr>
                <w:b/>
              </w:rPr>
            </w:pPr>
            <w:r w:rsidRPr="00886166">
              <w:rPr>
                <w:rFonts w:hint="eastAsia"/>
                <w:b/>
              </w:rPr>
              <w:t>占基金资产净值比例（％）</w:t>
            </w:r>
          </w:p>
        </w:tc>
      </w:tr>
      <w:tr w:rsidR="00886166" w:rsidTr="00886166">
        <w:tc>
          <w:tcPr>
            <w:tcW w:w="646" w:type="dxa"/>
          </w:tcPr>
          <w:p w:rsidR="00886166" w:rsidRDefault="00886166" w:rsidP="00886166">
            <w:pPr>
              <w:jc w:val="left"/>
            </w:pPr>
            <w:r>
              <w:t>A</w:t>
            </w:r>
          </w:p>
        </w:tc>
        <w:tc>
          <w:tcPr>
            <w:tcW w:w="3595" w:type="dxa"/>
          </w:tcPr>
          <w:p w:rsidR="00886166" w:rsidRDefault="00886166" w:rsidP="00886166">
            <w:pPr>
              <w:jc w:val="left"/>
            </w:pPr>
            <w:r>
              <w:rPr>
                <w:rFonts w:hint="eastAsia"/>
              </w:rPr>
              <w:t>农、林、牧、渔业</w:t>
            </w:r>
          </w:p>
        </w:tc>
        <w:tc>
          <w:tcPr>
            <w:tcW w:w="1769" w:type="dxa"/>
          </w:tcPr>
          <w:p w:rsidR="00886166" w:rsidRDefault="00886166" w:rsidP="00886166">
            <w:pPr>
              <w:jc w:val="right"/>
            </w:pPr>
            <w:r>
              <w:t>21,697,438.00</w:t>
            </w:r>
          </w:p>
        </w:tc>
        <w:tc>
          <w:tcPr>
            <w:tcW w:w="2495" w:type="dxa"/>
          </w:tcPr>
          <w:p w:rsidR="00886166" w:rsidRDefault="00886166" w:rsidP="00886166">
            <w:pPr>
              <w:jc w:val="right"/>
            </w:pPr>
            <w:r>
              <w:t>1.74</w:t>
            </w:r>
          </w:p>
        </w:tc>
      </w:tr>
      <w:tr w:rsidR="00886166" w:rsidTr="00886166">
        <w:tc>
          <w:tcPr>
            <w:tcW w:w="646" w:type="dxa"/>
          </w:tcPr>
          <w:p w:rsidR="00886166" w:rsidRDefault="00886166" w:rsidP="00886166">
            <w:pPr>
              <w:jc w:val="left"/>
            </w:pPr>
            <w:r>
              <w:t>B</w:t>
            </w:r>
          </w:p>
        </w:tc>
        <w:tc>
          <w:tcPr>
            <w:tcW w:w="3595" w:type="dxa"/>
          </w:tcPr>
          <w:p w:rsidR="00886166" w:rsidRDefault="00886166" w:rsidP="00886166">
            <w:pPr>
              <w:jc w:val="left"/>
            </w:pPr>
            <w:r>
              <w:rPr>
                <w:rFonts w:hint="eastAsia"/>
              </w:rPr>
              <w:t>采矿业</w:t>
            </w:r>
          </w:p>
        </w:tc>
        <w:tc>
          <w:tcPr>
            <w:tcW w:w="1769" w:type="dxa"/>
          </w:tcPr>
          <w:p w:rsidR="00886166" w:rsidRDefault="00886166" w:rsidP="00886166">
            <w:pPr>
              <w:jc w:val="right"/>
            </w:pPr>
            <w:r>
              <w:t>106,691,793.42</w:t>
            </w:r>
          </w:p>
        </w:tc>
        <w:tc>
          <w:tcPr>
            <w:tcW w:w="2495" w:type="dxa"/>
          </w:tcPr>
          <w:p w:rsidR="00886166" w:rsidRDefault="00886166" w:rsidP="00886166">
            <w:pPr>
              <w:jc w:val="right"/>
            </w:pPr>
            <w:r>
              <w:t>8.57</w:t>
            </w:r>
          </w:p>
        </w:tc>
      </w:tr>
      <w:tr w:rsidR="00886166" w:rsidTr="00886166">
        <w:tc>
          <w:tcPr>
            <w:tcW w:w="646" w:type="dxa"/>
          </w:tcPr>
          <w:p w:rsidR="00886166" w:rsidRDefault="00886166" w:rsidP="00886166">
            <w:pPr>
              <w:jc w:val="left"/>
            </w:pPr>
            <w:r>
              <w:t>C</w:t>
            </w:r>
          </w:p>
        </w:tc>
        <w:tc>
          <w:tcPr>
            <w:tcW w:w="3595" w:type="dxa"/>
          </w:tcPr>
          <w:p w:rsidR="00886166" w:rsidRDefault="00886166" w:rsidP="00886166">
            <w:pPr>
              <w:jc w:val="left"/>
            </w:pPr>
            <w:r>
              <w:rPr>
                <w:rFonts w:hint="eastAsia"/>
              </w:rPr>
              <w:t>制造业</w:t>
            </w:r>
          </w:p>
        </w:tc>
        <w:tc>
          <w:tcPr>
            <w:tcW w:w="1769" w:type="dxa"/>
          </w:tcPr>
          <w:p w:rsidR="00886166" w:rsidRDefault="00886166" w:rsidP="00886166">
            <w:pPr>
              <w:jc w:val="right"/>
            </w:pPr>
            <w:r>
              <w:t>765,385,127.86</w:t>
            </w:r>
          </w:p>
        </w:tc>
        <w:tc>
          <w:tcPr>
            <w:tcW w:w="2495" w:type="dxa"/>
          </w:tcPr>
          <w:p w:rsidR="00886166" w:rsidRDefault="00886166" w:rsidP="00886166">
            <w:pPr>
              <w:jc w:val="right"/>
            </w:pPr>
            <w:r>
              <w:t>61.48</w:t>
            </w:r>
          </w:p>
        </w:tc>
      </w:tr>
      <w:tr w:rsidR="00886166" w:rsidTr="00886166">
        <w:tc>
          <w:tcPr>
            <w:tcW w:w="646" w:type="dxa"/>
          </w:tcPr>
          <w:p w:rsidR="00886166" w:rsidRDefault="00886166" w:rsidP="00886166">
            <w:pPr>
              <w:jc w:val="left"/>
            </w:pPr>
            <w:r>
              <w:t>D</w:t>
            </w:r>
          </w:p>
        </w:tc>
        <w:tc>
          <w:tcPr>
            <w:tcW w:w="3595" w:type="dxa"/>
          </w:tcPr>
          <w:p w:rsidR="00886166" w:rsidRDefault="00886166" w:rsidP="00886166">
            <w:pPr>
              <w:jc w:val="left"/>
            </w:pPr>
            <w:r>
              <w:rPr>
                <w:rFonts w:hint="eastAsia"/>
              </w:rPr>
              <w:t>电力、热力、燃气及水生产和供应业</w:t>
            </w:r>
          </w:p>
        </w:tc>
        <w:tc>
          <w:tcPr>
            <w:tcW w:w="1769" w:type="dxa"/>
          </w:tcPr>
          <w:p w:rsidR="00886166" w:rsidRDefault="00886166" w:rsidP="00886166">
            <w:pPr>
              <w:jc w:val="right"/>
            </w:pPr>
            <w:r>
              <w:t>1,532,841.24</w:t>
            </w:r>
          </w:p>
        </w:tc>
        <w:tc>
          <w:tcPr>
            <w:tcW w:w="2495" w:type="dxa"/>
          </w:tcPr>
          <w:p w:rsidR="00886166" w:rsidRDefault="00886166" w:rsidP="00886166">
            <w:pPr>
              <w:jc w:val="right"/>
            </w:pPr>
            <w:r>
              <w:t>0.12</w:t>
            </w:r>
          </w:p>
        </w:tc>
      </w:tr>
      <w:tr w:rsidR="00886166" w:rsidTr="00886166">
        <w:tc>
          <w:tcPr>
            <w:tcW w:w="646" w:type="dxa"/>
          </w:tcPr>
          <w:p w:rsidR="00886166" w:rsidRDefault="00886166" w:rsidP="00886166">
            <w:pPr>
              <w:jc w:val="left"/>
            </w:pPr>
            <w:r>
              <w:t>E</w:t>
            </w:r>
          </w:p>
        </w:tc>
        <w:tc>
          <w:tcPr>
            <w:tcW w:w="3595" w:type="dxa"/>
          </w:tcPr>
          <w:p w:rsidR="00886166" w:rsidRDefault="00886166" w:rsidP="00886166">
            <w:pPr>
              <w:jc w:val="left"/>
            </w:pPr>
            <w:r>
              <w:rPr>
                <w:rFonts w:hint="eastAsia"/>
              </w:rPr>
              <w:t>建筑业</w:t>
            </w:r>
          </w:p>
        </w:tc>
        <w:tc>
          <w:tcPr>
            <w:tcW w:w="1769" w:type="dxa"/>
          </w:tcPr>
          <w:p w:rsidR="00886166" w:rsidRDefault="00886166" w:rsidP="00886166">
            <w:pPr>
              <w:jc w:val="right"/>
            </w:pPr>
            <w:r>
              <w:t>-</w:t>
            </w:r>
          </w:p>
        </w:tc>
        <w:tc>
          <w:tcPr>
            <w:tcW w:w="2495" w:type="dxa"/>
          </w:tcPr>
          <w:p w:rsidR="00886166" w:rsidRDefault="00886166" w:rsidP="00886166">
            <w:pPr>
              <w:jc w:val="right"/>
            </w:pPr>
            <w:r>
              <w:t>-</w:t>
            </w:r>
          </w:p>
        </w:tc>
      </w:tr>
      <w:tr w:rsidR="00886166" w:rsidTr="00886166">
        <w:tc>
          <w:tcPr>
            <w:tcW w:w="646" w:type="dxa"/>
          </w:tcPr>
          <w:p w:rsidR="00886166" w:rsidRDefault="00886166" w:rsidP="00886166">
            <w:pPr>
              <w:jc w:val="left"/>
            </w:pPr>
            <w:r>
              <w:t>F</w:t>
            </w:r>
          </w:p>
        </w:tc>
        <w:tc>
          <w:tcPr>
            <w:tcW w:w="3595" w:type="dxa"/>
          </w:tcPr>
          <w:p w:rsidR="00886166" w:rsidRDefault="00886166" w:rsidP="00886166">
            <w:pPr>
              <w:jc w:val="left"/>
            </w:pPr>
            <w:r>
              <w:rPr>
                <w:rFonts w:hint="eastAsia"/>
              </w:rPr>
              <w:t>批发和零售业</w:t>
            </w:r>
          </w:p>
        </w:tc>
        <w:tc>
          <w:tcPr>
            <w:tcW w:w="1769" w:type="dxa"/>
          </w:tcPr>
          <w:p w:rsidR="00886166" w:rsidRDefault="00886166" w:rsidP="00886166">
            <w:pPr>
              <w:jc w:val="right"/>
            </w:pPr>
            <w:r>
              <w:t>26,884.64</w:t>
            </w:r>
          </w:p>
        </w:tc>
        <w:tc>
          <w:tcPr>
            <w:tcW w:w="2495" w:type="dxa"/>
          </w:tcPr>
          <w:p w:rsidR="00886166" w:rsidRDefault="00886166" w:rsidP="00886166">
            <w:pPr>
              <w:jc w:val="right"/>
            </w:pPr>
            <w:r>
              <w:t>0.00</w:t>
            </w:r>
          </w:p>
        </w:tc>
      </w:tr>
      <w:tr w:rsidR="00886166" w:rsidTr="00886166">
        <w:tc>
          <w:tcPr>
            <w:tcW w:w="646" w:type="dxa"/>
          </w:tcPr>
          <w:p w:rsidR="00886166" w:rsidRDefault="00886166" w:rsidP="00886166">
            <w:pPr>
              <w:jc w:val="left"/>
            </w:pPr>
            <w:r>
              <w:t>G</w:t>
            </w:r>
          </w:p>
        </w:tc>
        <w:tc>
          <w:tcPr>
            <w:tcW w:w="3595" w:type="dxa"/>
          </w:tcPr>
          <w:p w:rsidR="00886166" w:rsidRDefault="00886166" w:rsidP="00886166">
            <w:pPr>
              <w:jc w:val="left"/>
            </w:pPr>
            <w:r>
              <w:rPr>
                <w:rFonts w:hint="eastAsia"/>
              </w:rPr>
              <w:t>交通运输、仓储和邮政业</w:t>
            </w:r>
          </w:p>
        </w:tc>
        <w:tc>
          <w:tcPr>
            <w:tcW w:w="1769" w:type="dxa"/>
          </w:tcPr>
          <w:p w:rsidR="00886166" w:rsidRDefault="00886166" w:rsidP="00886166">
            <w:pPr>
              <w:jc w:val="right"/>
            </w:pPr>
            <w:r>
              <w:t>-</w:t>
            </w:r>
          </w:p>
        </w:tc>
        <w:tc>
          <w:tcPr>
            <w:tcW w:w="2495" w:type="dxa"/>
          </w:tcPr>
          <w:p w:rsidR="00886166" w:rsidRDefault="00886166" w:rsidP="00886166">
            <w:pPr>
              <w:jc w:val="right"/>
            </w:pPr>
            <w:r>
              <w:t>-</w:t>
            </w:r>
          </w:p>
        </w:tc>
      </w:tr>
      <w:tr w:rsidR="00886166" w:rsidTr="00886166">
        <w:tc>
          <w:tcPr>
            <w:tcW w:w="646" w:type="dxa"/>
          </w:tcPr>
          <w:p w:rsidR="00886166" w:rsidRDefault="00886166" w:rsidP="00886166">
            <w:pPr>
              <w:jc w:val="left"/>
            </w:pPr>
            <w:r>
              <w:t>H</w:t>
            </w:r>
          </w:p>
        </w:tc>
        <w:tc>
          <w:tcPr>
            <w:tcW w:w="3595" w:type="dxa"/>
          </w:tcPr>
          <w:p w:rsidR="00886166" w:rsidRDefault="00886166" w:rsidP="00886166">
            <w:pPr>
              <w:jc w:val="left"/>
            </w:pPr>
            <w:r>
              <w:rPr>
                <w:rFonts w:hint="eastAsia"/>
              </w:rPr>
              <w:t>住宿和餐饮业</w:t>
            </w:r>
          </w:p>
        </w:tc>
        <w:tc>
          <w:tcPr>
            <w:tcW w:w="1769" w:type="dxa"/>
          </w:tcPr>
          <w:p w:rsidR="00886166" w:rsidRDefault="00886166" w:rsidP="00886166">
            <w:pPr>
              <w:jc w:val="right"/>
            </w:pPr>
            <w:r>
              <w:t>-</w:t>
            </w:r>
          </w:p>
        </w:tc>
        <w:tc>
          <w:tcPr>
            <w:tcW w:w="2495" w:type="dxa"/>
          </w:tcPr>
          <w:p w:rsidR="00886166" w:rsidRDefault="00886166" w:rsidP="00886166">
            <w:pPr>
              <w:jc w:val="right"/>
            </w:pPr>
            <w:r>
              <w:t>-</w:t>
            </w:r>
          </w:p>
        </w:tc>
      </w:tr>
      <w:tr w:rsidR="00886166" w:rsidTr="00886166">
        <w:tc>
          <w:tcPr>
            <w:tcW w:w="646" w:type="dxa"/>
          </w:tcPr>
          <w:p w:rsidR="00886166" w:rsidRDefault="00886166" w:rsidP="00886166">
            <w:pPr>
              <w:jc w:val="left"/>
            </w:pPr>
            <w:r>
              <w:t>I</w:t>
            </w:r>
          </w:p>
        </w:tc>
        <w:tc>
          <w:tcPr>
            <w:tcW w:w="3595" w:type="dxa"/>
          </w:tcPr>
          <w:p w:rsidR="00886166" w:rsidRDefault="00886166" w:rsidP="00886166">
            <w:pPr>
              <w:jc w:val="left"/>
            </w:pPr>
            <w:r>
              <w:rPr>
                <w:rFonts w:hint="eastAsia"/>
              </w:rPr>
              <w:t>信息传输、软件和信息技术服务业</w:t>
            </w:r>
          </w:p>
        </w:tc>
        <w:tc>
          <w:tcPr>
            <w:tcW w:w="1769" w:type="dxa"/>
          </w:tcPr>
          <w:p w:rsidR="00886166" w:rsidRDefault="00886166" w:rsidP="00886166">
            <w:pPr>
              <w:jc w:val="right"/>
            </w:pPr>
            <w:r>
              <w:t>17,160,182.80</w:t>
            </w:r>
          </w:p>
        </w:tc>
        <w:tc>
          <w:tcPr>
            <w:tcW w:w="2495" w:type="dxa"/>
          </w:tcPr>
          <w:p w:rsidR="00886166" w:rsidRDefault="00886166" w:rsidP="00886166">
            <w:pPr>
              <w:jc w:val="right"/>
            </w:pPr>
            <w:r>
              <w:t>1.38</w:t>
            </w:r>
          </w:p>
        </w:tc>
      </w:tr>
      <w:tr w:rsidR="00886166" w:rsidTr="00886166">
        <w:tc>
          <w:tcPr>
            <w:tcW w:w="646" w:type="dxa"/>
          </w:tcPr>
          <w:p w:rsidR="00886166" w:rsidRDefault="00886166" w:rsidP="00886166">
            <w:pPr>
              <w:jc w:val="left"/>
            </w:pPr>
            <w:r>
              <w:t>J</w:t>
            </w:r>
          </w:p>
        </w:tc>
        <w:tc>
          <w:tcPr>
            <w:tcW w:w="3595" w:type="dxa"/>
          </w:tcPr>
          <w:p w:rsidR="00886166" w:rsidRDefault="00886166" w:rsidP="00886166">
            <w:pPr>
              <w:jc w:val="left"/>
            </w:pPr>
            <w:r>
              <w:rPr>
                <w:rFonts w:hint="eastAsia"/>
              </w:rPr>
              <w:t>金融业</w:t>
            </w:r>
          </w:p>
        </w:tc>
        <w:tc>
          <w:tcPr>
            <w:tcW w:w="1769" w:type="dxa"/>
          </w:tcPr>
          <w:p w:rsidR="00886166" w:rsidRDefault="00886166" w:rsidP="00886166">
            <w:pPr>
              <w:jc w:val="right"/>
            </w:pPr>
            <w:r>
              <w:t>7,871,325.00</w:t>
            </w:r>
          </w:p>
        </w:tc>
        <w:tc>
          <w:tcPr>
            <w:tcW w:w="2495" w:type="dxa"/>
          </w:tcPr>
          <w:p w:rsidR="00886166" w:rsidRDefault="00886166" w:rsidP="00886166">
            <w:pPr>
              <w:jc w:val="right"/>
            </w:pPr>
            <w:r>
              <w:t>0.63</w:t>
            </w:r>
          </w:p>
        </w:tc>
      </w:tr>
      <w:tr w:rsidR="00886166" w:rsidTr="00886166">
        <w:tc>
          <w:tcPr>
            <w:tcW w:w="646" w:type="dxa"/>
          </w:tcPr>
          <w:p w:rsidR="00886166" w:rsidRDefault="00886166" w:rsidP="00886166">
            <w:pPr>
              <w:jc w:val="left"/>
            </w:pPr>
            <w:r>
              <w:t>K</w:t>
            </w:r>
          </w:p>
        </w:tc>
        <w:tc>
          <w:tcPr>
            <w:tcW w:w="3595" w:type="dxa"/>
          </w:tcPr>
          <w:p w:rsidR="00886166" w:rsidRDefault="00886166" w:rsidP="00886166">
            <w:pPr>
              <w:jc w:val="left"/>
            </w:pPr>
            <w:r>
              <w:rPr>
                <w:rFonts w:hint="eastAsia"/>
              </w:rPr>
              <w:t>房地产业</w:t>
            </w:r>
          </w:p>
        </w:tc>
        <w:tc>
          <w:tcPr>
            <w:tcW w:w="1769" w:type="dxa"/>
          </w:tcPr>
          <w:p w:rsidR="00886166" w:rsidRDefault="00886166" w:rsidP="00886166">
            <w:pPr>
              <w:jc w:val="right"/>
            </w:pPr>
            <w:r>
              <w:t>10,812,128.00</w:t>
            </w:r>
          </w:p>
        </w:tc>
        <w:tc>
          <w:tcPr>
            <w:tcW w:w="2495" w:type="dxa"/>
          </w:tcPr>
          <w:p w:rsidR="00886166" w:rsidRDefault="00886166" w:rsidP="00886166">
            <w:pPr>
              <w:jc w:val="right"/>
            </w:pPr>
            <w:r>
              <w:t>0.87</w:t>
            </w:r>
          </w:p>
        </w:tc>
      </w:tr>
      <w:tr w:rsidR="00886166" w:rsidTr="00886166">
        <w:tc>
          <w:tcPr>
            <w:tcW w:w="646" w:type="dxa"/>
          </w:tcPr>
          <w:p w:rsidR="00886166" w:rsidRDefault="00886166" w:rsidP="00886166">
            <w:pPr>
              <w:jc w:val="left"/>
            </w:pPr>
            <w:r>
              <w:lastRenderedPageBreak/>
              <w:t>L</w:t>
            </w:r>
          </w:p>
        </w:tc>
        <w:tc>
          <w:tcPr>
            <w:tcW w:w="3595" w:type="dxa"/>
          </w:tcPr>
          <w:p w:rsidR="00886166" w:rsidRDefault="00886166" w:rsidP="00886166">
            <w:pPr>
              <w:jc w:val="left"/>
            </w:pPr>
            <w:r>
              <w:rPr>
                <w:rFonts w:hint="eastAsia"/>
              </w:rPr>
              <w:t>租赁和商务服务业</w:t>
            </w:r>
          </w:p>
        </w:tc>
        <w:tc>
          <w:tcPr>
            <w:tcW w:w="1769" w:type="dxa"/>
          </w:tcPr>
          <w:p w:rsidR="00886166" w:rsidRDefault="00886166" w:rsidP="00886166">
            <w:pPr>
              <w:jc w:val="right"/>
            </w:pPr>
            <w:r>
              <w:t>10,347,035.00</w:t>
            </w:r>
          </w:p>
        </w:tc>
        <w:tc>
          <w:tcPr>
            <w:tcW w:w="2495" w:type="dxa"/>
          </w:tcPr>
          <w:p w:rsidR="00886166" w:rsidRDefault="00886166" w:rsidP="00886166">
            <w:pPr>
              <w:jc w:val="right"/>
            </w:pPr>
            <w:r>
              <w:t>0.83</w:t>
            </w:r>
          </w:p>
        </w:tc>
      </w:tr>
      <w:tr w:rsidR="00886166" w:rsidTr="00886166">
        <w:tc>
          <w:tcPr>
            <w:tcW w:w="646" w:type="dxa"/>
          </w:tcPr>
          <w:p w:rsidR="00886166" w:rsidRDefault="00886166" w:rsidP="00886166">
            <w:pPr>
              <w:jc w:val="left"/>
            </w:pPr>
            <w:r>
              <w:t>M</w:t>
            </w:r>
          </w:p>
        </w:tc>
        <w:tc>
          <w:tcPr>
            <w:tcW w:w="3595" w:type="dxa"/>
          </w:tcPr>
          <w:p w:rsidR="00886166" w:rsidRDefault="00886166" w:rsidP="00886166">
            <w:pPr>
              <w:jc w:val="left"/>
            </w:pPr>
            <w:r>
              <w:rPr>
                <w:rFonts w:hint="eastAsia"/>
              </w:rPr>
              <w:t>科学研究和技术服务业</w:t>
            </w:r>
          </w:p>
        </w:tc>
        <w:tc>
          <w:tcPr>
            <w:tcW w:w="1769" w:type="dxa"/>
          </w:tcPr>
          <w:p w:rsidR="00886166" w:rsidRDefault="00886166" w:rsidP="00886166">
            <w:pPr>
              <w:jc w:val="right"/>
            </w:pPr>
            <w:r>
              <w:t>36,316,142.00</w:t>
            </w:r>
          </w:p>
        </w:tc>
        <w:tc>
          <w:tcPr>
            <w:tcW w:w="2495" w:type="dxa"/>
          </w:tcPr>
          <w:p w:rsidR="00886166" w:rsidRDefault="00886166" w:rsidP="00886166">
            <w:pPr>
              <w:jc w:val="right"/>
            </w:pPr>
            <w:r>
              <w:t>2.92</w:t>
            </w:r>
          </w:p>
        </w:tc>
      </w:tr>
      <w:tr w:rsidR="00886166" w:rsidTr="00886166">
        <w:tc>
          <w:tcPr>
            <w:tcW w:w="646" w:type="dxa"/>
          </w:tcPr>
          <w:p w:rsidR="00886166" w:rsidRDefault="00886166" w:rsidP="00886166">
            <w:pPr>
              <w:jc w:val="left"/>
            </w:pPr>
            <w:r>
              <w:t>N</w:t>
            </w:r>
          </w:p>
        </w:tc>
        <w:tc>
          <w:tcPr>
            <w:tcW w:w="3595" w:type="dxa"/>
          </w:tcPr>
          <w:p w:rsidR="00886166" w:rsidRDefault="00886166" w:rsidP="00886166">
            <w:pPr>
              <w:jc w:val="left"/>
            </w:pPr>
            <w:r>
              <w:rPr>
                <w:rFonts w:hint="eastAsia"/>
              </w:rPr>
              <w:t>水利、环境和公共设施管理业</w:t>
            </w:r>
          </w:p>
        </w:tc>
        <w:tc>
          <w:tcPr>
            <w:tcW w:w="1769" w:type="dxa"/>
          </w:tcPr>
          <w:p w:rsidR="00886166" w:rsidRDefault="00886166" w:rsidP="00886166">
            <w:pPr>
              <w:jc w:val="right"/>
            </w:pPr>
            <w:r>
              <w:t>-</w:t>
            </w:r>
          </w:p>
        </w:tc>
        <w:tc>
          <w:tcPr>
            <w:tcW w:w="2495" w:type="dxa"/>
          </w:tcPr>
          <w:p w:rsidR="00886166" w:rsidRDefault="00886166" w:rsidP="00886166">
            <w:pPr>
              <w:jc w:val="right"/>
            </w:pPr>
            <w:r>
              <w:t>-</w:t>
            </w:r>
          </w:p>
        </w:tc>
      </w:tr>
      <w:tr w:rsidR="00886166" w:rsidTr="00886166">
        <w:tc>
          <w:tcPr>
            <w:tcW w:w="646" w:type="dxa"/>
          </w:tcPr>
          <w:p w:rsidR="00886166" w:rsidRDefault="00886166" w:rsidP="00886166">
            <w:pPr>
              <w:jc w:val="left"/>
            </w:pPr>
            <w:r>
              <w:t>O</w:t>
            </w:r>
          </w:p>
        </w:tc>
        <w:tc>
          <w:tcPr>
            <w:tcW w:w="3595" w:type="dxa"/>
          </w:tcPr>
          <w:p w:rsidR="00886166" w:rsidRDefault="00886166" w:rsidP="00886166">
            <w:pPr>
              <w:jc w:val="left"/>
            </w:pPr>
            <w:r>
              <w:rPr>
                <w:rFonts w:hint="eastAsia"/>
              </w:rPr>
              <w:t>居民服务、修理和其他服务业</w:t>
            </w:r>
          </w:p>
        </w:tc>
        <w:tc>
          <w:tcPr>
            <w:tcW w:w="1769" w:type="dxa"/>
          </w:tcPr>
          <w:p w:rsidR="00886166" w:rsidRDefault="00886166" w:rsidP="00886166">
            <w:pPr>
              <w:jc w:val="right"/>
            </w:pPr>
            <w:r>
              <w:t>-</w:t>
            </w:r>
          </w:p>
        </w:tc>
        <w:tc>
          <w:tcPr>
            <w:tcW w:w="2495" w:type="dxa"/>
          </w:tcPr>
          <w:p w:rsidR="00886166" w:rsidRDefault="00886166" w:rsidP="00886166">
            <w:pPr>
              <w:jc w:val="right"/>
            </w:pPr>
            <w:r>
              <w:t>-</w:t>
            </w:r>
          </w:p>
        </w:tc>
      </w:tr>
      <w:tr w:rsidR="00886166" w:rsidTr="00886166">
        <w:tc>
          <w:tcPr>
            <w:tcW w:w="646" w:type="dxa"/>
          </w:tcPr>
          <w:p w:rsidR="00886166" w:rsidRDefault="00886166" w:rsidP="00886166">
            <w:pPr>
              <w:jc w:val="left"/>
            </w:pPr>
            <w:r>
              <w:t>P</w:t>
            </w:r>
          </w:p>
        </w:tc>
        <w:tc>
          <w:tcPr>
            <w:tcW w:w="3595" w:type="dxa"/>
          </w:tcPr>
          <w:p w:rsidR="00886166" w:rsidRDefault="00886166" w:rsidP="00886166">
            <w:pPr>
              <w:jc w:val="left"/>
            </w:pPr>
            <w:r>
              <w:rPr>
                <w:rFonts w:hint="eastAsia"/>
              </w:rPr>
              <w:t>教育</w:t>
            </w:r>
          </w:p>
        </w:tc>
        <w:tc>
          <w:tcPr>
            <w:tcW w:w="1769" w:type="dxa"/>
          </w:tcPr>
          <w:p w:rsidR="00886166" w:rsidRDefault="00886166" w:rsidP="00886166">
            <w:pPr>
              <w:jc w:val="right"/>
            </w:pPr>
            <w:r>
              <w:t>-</w:t>
            </w:r>
          </w:p>
        </w:tc>
        <w:tc>
          <w:tcPr>
            <w:tcW w:w="2495" w:type="dxa"/>
          </w:tcPr>
          <w:p w:rsidR="00886166" w:rsidRDefault="00886166" w:rsidP="00886166">
            <w:pPr>
              <w:jc w:val="right"/>
            </w:pPr>
            <w:r>
              <w:t>-</w:t>
            </w:r>
          </w:p>
        </w:tc>
      </w:tr>
      <w:tr w:rsidR="00886166" w:rsidTr="00886166">
        <w:tc>
          <w:tcPr>
            <w:tcW w:w="646" w:type="dxa"/>
          </w:tcPr>
          <w:p w:rsidR="00886166" w:rsidRDefault="00886166" w:rsidP="00886166">
            <w:pPr>
              <w:jc w:val="left"/>
            </w:pPr>
            <w:r>
              <w:t>Q</w:t>
            </w:r>
          </w:p>
        </w:tc>
        <w:tc>
          <w:tcPr>
            <w:tcW w:w="3595" w:type="dxa"/>
          </w:tcPr>
          <w:p w:rsidR="00886166" w:rsidRDefault="00886166" w:rsidP="00886166">
            <w:pPr>
              <w:jc w:val="left"/>
            </w:pPr>
            <w:r>
              <w:rPr>
                <w:rFonts w:hint="eastAsia"/>
              </w:rPr>
              <w:t>卫生和社会工作</w:t>
            </w:r>
          </w:p>
        </w:tc>
        <w:tc>
          <w:tcPr>
            <w:tcW w:w="1769" w:type="dxa"/>
          </w:tcPr>
          <w:p w:rsidR="00886166" w:rsidRDefault="00886166" w:rsidP="00886166">
            <w:pPr>
              <w:jc w:val="right"/>
            </w:pPr>
            <w:r>
              <w:t>-</w:t>
            </w:r>
          </w:p>
        </w:tc>
        <w:tc>
          <w:tcPr>
            <w:tcW w:w="2495" w:type="dxa"/>
          </w:tcPr>
          <w:p w:rsidR="00886166" w:rsidRDefault="00886166" w:rsidP="00886166">
            <w:pPr>
              <w:jc w:val="right"/>
            </w:pPr>
            <w:r>
              <w:t>-</w:t>
            </w:r>
          </w:p>
        </w:tc>
      </w:tr>
      <w:tr w:rsidR="00886166" w:rsidTr="00886166">
        <w:tc>
          <w:tcPr>
            <w:tcW w:w="646" w:type="dxa"/>
          </w:tcPr>
          <w:p w:rsidR="00886166" w:rsidRDefault="00886166" w:rsidP="00886166">
            <w:pPr>
              <w:jc w:val="left"/>
            </w:pPr>
            <w:r>
              <w:t>R</w:t>
            </w:r>
          </w:p>
        </w:tc>
        <w:tc>
          <w:tcPr>
            <w:tcW w:w="3595" w:type="dxa"/>
          </w:tcPr>
          <w:p w:rsidR="00886166" w:rsidRDefault="00886166" w:rsidP="00886166">
            <w:pPr>
              <w:jc w:val="left"/>
            </w:pPr>
            <w:r>
              <w:rPr>
                <w:rFonts w:hint="eastAsia"/>
              </w:rPr>
              <w:t>文化、体育和娱乐业</w:t>
            </w:r>
          </w:p>
        </w:tc>
        <w:tc>
          <w:tcPr>
            <w:tcW w:w="1769" w:type="dxa"/>
          </w:tcPr>
          <w:p w:rsidR="00886166" w:rsidRDefault="00886166" w:rsidP="00886166">
            <w:pPr>
              <w:jc w:val="right"/>
            </w:pPr>
            <w:r>
              <w:t>-</w:t>
            </w:r>
          </w:p>
        </w:tc>
        <w:tc>
          <w:tcPr>
            <w:tcW w:w="2495" w:type="dxa"/>
          </w:tcPr>
          <w:p w:rsidR="00886166" w:rsidRDefault="00886166" w:rsidP="00886166">
            <w:pPr>
              <w:jc w:val="right"/>
            </w:pPr>
            <w:r>
              <w:t>-</w:t>
            </w:r>
          </w:p>
        </w:tc>
      </w:tr>
      <w:tr w:rsidR="00886166" w:rsidTr="00886166">
        <w:tc>
          <w:tcPr>
            <w:tcW w:w="646" w:type="dxa"/>
          </w:tcPr>
          <w:p w:rsidR="00886166" w:rsidRDefault="00886166" w:rsidP="00886166">
            <w:pPr>
              <w:jc w:val="left"/>
            </w:pPr>
            <w:r>
              <w:t>S</w:t>
            </w:r>
          </w:p>
        </w:tc>
        <w:tc>
          <w:tcPr>
            <w:tcW w:w="3595" w:type="dxa"/>
          </w:tcPr>
          <w:p w:rsidR="00886166" w:rsidRDefault="00886166" w:rsidP="00886166">
            <w:pPr>
              <w:jc w:val="left"/>
            </w:pPr>
            <w:r>
              <w:rPr>
                <w:rFonts w:hint="eastAsia"/>
              </w:rPr>
              <w:t>综合</w:t>
            </w:r>
          </w:p>
        </w:tc>
        <w:tc>
          <w:tcPr>
            <w:tcW w:w="1769" w:type="dxa"/>
          </w:tcPr>
          <w:p w:rsidR="00886166" w:rsidRDefault="00886166" w:rsidP="00886166">
            <w:pPr>
              <w:jc w:val="right"/>
            </w:pPr>
            <w:r>
              <w:t>-</w:t>
            </w:r>
          </w:p>
        </w:tc>
        <w:tc>
          <w:tcPr>
            <w:tcW w:w="2495" w:type="dxa"/>
          </w:tcPr>
          <w:p w:rsidR="00886166" w:rsidRDefault="00886166" w:rsidP="00886166">
            <w:pPr>
              <w:jc w:val="right"/>
            </w:pPr>
            <w:r>
              <w:t>-</w:t>
            </w:r>
          </w:p>
        </w:tc>
      </w:tr>
      <w:tr w:rsidR="00886166" w:rsidTr="00886166">
        <w:tc>
          <w:tcPr>
            <w:tcW w:w="646" w:type="dxa"/>
          </w:tcPr>
          <w:p w:rsidR="00886166" w:rsidRDefault="00886166" w:rsidP="00886166">
            <w:pPr>
              <w:jc w:val="left"/>
            </w:pPr>
          </w:p>
        </w:tc>
        <w:tc>
          <w:tcPr>
            <w:tcW w:w="3595" w:type="dxa"/>
          </w:tcPr>
          <w:p w:rsidR="00886166" w:rsidRDefault="00886166" w:rsidP="00886166">
            <w:pPr>
              <w:jc w:val="left"/>
            </w:pPr>
            <w:r>
              <w:rPr>
                <w:rFonts w:hint="eastAsia"/>
              </w:rPr>
              <w:t>合计</w:t>
            </w:r>
          </w:p>
        </w:tc>
        <w:tc>
          <w:tcPr>
            <w:tcW w:w="1769" w:type="dxa"/>
          </w:tcPr>
          <w:p w:rsidR="00886166" w:rsidRDefault="00886166" w:rsidP="00886166">
            <w:pPr>
              <w:jc w:val="right"/>
            </w:pPr>
            <w:r>
              <w:t>977,840,897.96</w:t>
            </w:r>
          </w:p>
        </w:tc>
        <w:tc>
          <w:tcPr>
            <w:tcW w:w="2495" w:type="dxa"/>
          </w:tcPr>
          <w:p w:rsidR="00886166" w:rsidRDefault="00886166" w:rsidP="00886166">
            <w:pPr>
              <w:jc w:val="right"/>
            </w:pPr>
            <w:r>
              <w:t>78.55</w:t>
            </w:r>
          </w:p>
        </w:tc>
      </w:tr>
    </w:tbl>
    <w:p w:rsidR="00886166" w:rsidRDefault="00886166" w:rsidP="00886166">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886166" w:rsidTr="00886166">
        <w:trPr>
          <w:cnfStyle w:val="100000000000" w:firstRow="1" w:lastRow="0" w:firstColumn="0" w:lastColumn="0" w:oddVBand="0" w:evenVBand="0" w:oddHBand="0" w:evenHBand="0" w:firstRowFirstColumn="0" w:firstRowLastColumn="0" w:lastRowFirstColumn="0" w:lastRowLastColumn="0"/>
        </w:trPr>
        <w:tc>
          <w:tcPr>
            <w:tcW w:w="2768" w:type="dxa"/>
          </w:tcPr>
          <w:p w:rsidR="00886166" w:rsidRPr="00886166" w:rsidRDefault="00886166" w:rsidP="00886166">
            <w:pPr>
              <w:jc w:val="center"/>
              <w:rPr>
                <w:b/>
              </w:rPr>
            </w:pPr>
            <w:r w:rsidRPr="00886166">
              <w:rPr>
                <w:rFonts w:hint="eastAsia"/>
                <w:b/>
              </w:rPr>
              <w:t>行业类别</w:t>
            </w:r>
          </w:p>
        </w:tc>
        <w:tc>
          <w:tcPr>
            <w:tcW w:w="2769" w:type="dxa"/>
          </w:tcPr>
          <w:p w:rsidR="00886166" w:rsidRPr="00886166" w:rsidRDefault="00886166" w:rsidP="00886166">
            <w:pPr>
              <w:jc w:val="center"/>
              <w:rPr>
                <w:b/>
              </w:rPr>
            </w:pPr>
            <w:r w:rsidRPr="00886166">
              <w:rPr>
                <w:rFonts w:hint="eastAsia"/>
                <w:b/>
              </w:rPr>
              <w:t>公允价值（人民币）</w:t>
            </w:r>
          </w:p>
        </w:tc>
        <w:tc>
          <w:tcPr>
            <w:tcW w:w="2769" w:type="dxa"/>
          </w:tcPr>
          <w:p w:rsidR="00886166" w:rsidRPr="00886166" w:rsidRDefault="00886166" w:rsidP="00886166">
            <w:pPr>
              <w:jc w:val="center"/>
              <w:rPr>
                <w:b/>
              </w:rPr>
            </w:pPr>
            <w:r w:rsidRPr="00886166">
              <w:rPr>
                <w:rFonts w:hint="eastAsia"/>
                <w:b/>
              </w:rPr>
              <w:t>占基金资产净值比例（</w:t>
            </w:r>
            <w:r w:rsidRPr="00886166">
              <w:rPr>
                <w:rFonts w:hint="eastAsia"/>
                <w:b/>
              </w:rPr>
              <w:t>%</w:t>
            </w:r>
            <w:r w:rsidRPr="00886166">
              <w:rPr>
                <w:rFonts w:hint="eastAsia"/>
                <w:b/>
              </w:rPr>
              <w:t>）</w:t>
            </w:r>
          </w:p>
        </w:tc>
      </w:tr>
      <w:tr w:rsidR="00886166" w:rsidTr="00886166">
        <w:tc>
          <w:tcPr>
            <w:tcW w:w="2768" w:type="dxa"/>
          </w:tcPr>
          <w:p w:rsidR="00886166" w:rsidRDefault="00886166" w:rsidP="00886166">
            <w:pPr>
              <w:jc w:val="left"/>
            </w:pPr>
            <w:r>
              <w:rPr>
                <w:rFonts w:hint="eastAsia"/>
              </w:rPr>
              <w:t>能源</w:t>
            </w:r>
          </w:p>
        </w:tc>
        <w:tc>
          <w:tcPr>
            <w:tcW w:w="2769" w:type="dxa"/>
          </w:tcPr>
          <w:p w:rsidR="00886166" w:rsidRDefault="00886166" w:rsidP="00886166">
            <w:pPr>
              <w:jc w:val="right"/>
            </w:pPr>
            <w:r>
              <w:t>25,390,110.20</w:t>
            </w:r>
          </w:p>
        </w:tc>
        <w:tc>
          <w:tcPr>
            <w:tcW w:w="2769" w:type="dxa"/>
          </w:tcPr>
          <w:p w:rsidR="00886166" w:rsidRDefault="00886166" w:rsidP="00886166">
            <w:pPr>
              <w:jc w:val="right"/>
            </w:pPr>
            <w:r>
              <w:t>2.04</w:t>
            </w:r>
          </w:p>
        </w:tc>
      </w:tr>
      <w:tr w:rsidR="00886166" w:rsidTr="00886166">
        <w:tc>
          <w:tcPr>
            <w:tcW w:w="2768" w:type="dxa"/>
          </w:tcPr>
          <w:p w:rsidR="00886166" w:rsidRDefault="00886166" w:rsidP="00886166">
            <w:pPr>
              <w:jc w:val="left"/>
            </w:pPr>
            <w:r>
              <w:rPr>
                <w:rFonts w:hint="eastAsia"/>
              </w:rPr>
              <w:t>材料</w:t>
            </w:r>
          </w:p>
        </w:tc>
        <w:tc>
          <w:tcPr>
            <w:tcW w:w="2769" w:type="dxa"/>
          </w:tcPr>
          <w:p w:rsidR="00886166" w:rsidRDefault="00886166" w:rsidP="00886166">
            <w:pPr>
              <w:jc w:val="right"/>
            </w:pPr>
            <w:r>
              <w:t>14,111,165.63</w:t>
            </w:r>
          </w:p>
        </w:tc>
        <w:tc>
          <w:tcPr>
            <w:tcW w:w="2769" w:type="dxa"/>
          </w:tcPr>
          <w:p w:rsidR="00886166" w:rsidRDefault="00886166" w:rsidP="00886166">
            <w:pPr>
              <w:jc w:val="right"/>
            </w:pPr>
            <w:r>
              <w:t>1.13</w:t>
            </w:r>
          </w:p>
        </w:tc>
      </w:tr>
      <w:tr w:rsidR="00886166" w:rsidTr="00886166">
        <w:tc>
          <w:tcPr>
            <w:tcW w:w="2768" w:type="dxa"/>
          </w:tcPr>
          <w:p w:rsidR="00886166" w:rsidRDefault="00886166" w:rsidP="00886166">
            <w:pPr>
              <w:jc w:val="left"/>
            </w:pPr>
            <w:r>
              <w:rPr>
                <w:rFonts w:hint="eastAsia"/>
              </w:rPr>
              <w:t>工业</w:t>
            </w:r>
          </w:p>
        </w:tc>
        <w:tc>
          <w:tcPr>
            <w:tcW w:w="2769" w:type="dxa"/>
          </w:tcPr>
          <w:p w:rsidR="00886166" w:rsidRDefault="00886166" w:rsidP="00886166">
            <w:pPr>
              <w:jc w:val="right"/>
            </w:pPr>
            <w:r>
              <w:t>2,059,507.36</w:t>
            </w:r>
          </w:p>
        </w:tc>
        <w:tc>
          <w:tcPr>
            <w:tcW w:w="2769" w:type="dxa"/>
          </w:tcPr>
          <w:p w:rsidR="00886166" w:rsidRDefault="00886166" w:rsidP="00886166">
            <w:pPr>
              <w:jc w:val="right"/>
            </w:pPr>
            <w:r>
              <w:t>0.17</w:t>
            </w:r>
          </w:p>
        </w:tc>
      </w:tr>
      <w:tr w:rsidR="00886166" w:rsidTr="00886166">
        <w:tc>
          <w:tcPr>
            <w:tcW w:w="2768" w:type="dxa"/>
          </w:tcPr>
          <w:p w:rsidR="00886166" w:rsidRDefault="00886166" w:rsidP="00886166">
            <w:pPr>
              <w:jc w:val="left"/>
            </w:pPr>
            <w:r>
              <w:rPr>
                <w:rFonts w:hint="eastAsia"/>
              </w:rPr>
              <w:t>非必需消费品</w:t>
            </w:r>
          </w:p>
        </w:tc>
        <w:tc>
          <w:tcPr>
            <w:tcW w:w="2769" w:type="dxa"/>
          </w:tcPr>
          <w:p w:rsidR="00886166" w:rsidRDefault="00886166" w:rsidP="00886166">
            <w:pPr>
              <w:jc w:val="right"/>
            </w:pPr>
            <w:r>
              <w:t>36,705,392.59</w:t>
            </w:r>
          </w:p>
        </w:tc>
        <w:tc>
          <w:tcPr>
            <w:tcW w:w="2769" w:type="dxa"/>
          </w:tcPr>
          <w:p w:rsidR="00886166" w:rsidRDefault="00886166" w:rsidP="00886166">
            <w:pPr>
              <w:jc w:val="right"/>
            </w:pPr>
            <w:r>
              <w:t>2.95</w:t>
            </w:r>
          </w:p>
        </w:tc>
      </w:tr>
      <w:tr w:rsidR="00886166" w:rsidTr="00886166">
        <w:tc>
          <w:tcPr>
            <w:tcW w:w="2768" w:type="dxa"/>
          </w:tcPr>
          <w:p w:rsidR="00886166" w:rsidRDefault="00886166" w:rsidP="00886166">
            <w:pPr>
              <w:jc w:val="left"/>
            </w:pPr>
            <w:r>
              <w:rPr>
                <w:rFonts w:hint="eastAsia"/>
              </w:rPr>
              <w:t>必需消费品</w:t>
            </w:r>
          </w:p>
        </w:tc>
        <w:tc>
          <w:tcPr>
            <w:tcW w:w="2769" w:type="dxa"/>
          </w:tcPr>
          <w:p w:rsidR="00886166" w:rsidRDefault="00886166" w:rsidP="00886166">
            <w:pPr>
              <w:jc w:val="right"/>
            </w:pPr>
            <w:r>
              <w:t>25,647,903.35</w:t>
            </w:r>
          </w:p>
        </w:tc>
        <w:tc>
          <w:tcPr>
            <w:tcW w:w="2769" w:type="dxa"/>
          </w:tcPr>
          <w:p w:rsidR="00886166" w:rsidRDefault="00886166" w:rsidP="00886166">
            <w:pPr>
              <w:jc w:val="right"/>
            </w:pPr>
            <w:r>
              <w:t>2.06</w:t>
            </w:r>
          </w:p>
        </w:tc>
      </w:tr>
      <w:tr w:rsidR="00886166" w:rsidTr="00886166">
        <w:tc>
          <w:tcPr>
            <w:tcW w:w="2768" w:type="dxa"/>
          </w:tcPr>
          <w:p w:rsidR="00886166" w:rsidRDefault="00886166" w:rsidP="00886166">
            <w:pPr>
              <w:jc w:val="left"/>
            </w:pPr>
            <w:r>
              <w:rPr>
                <w:rFonts w:hint="eastAsia"/>
              </w:rPr>
              <w:t>医疗保健</w:t>
            </w:r>
          </w:p>
        </w:tc>
        <w:tc>
          <w:tcPr>
            <w:tcW w:w="2769" w:type="dxa"/>
          </w:tcPr>
          <w:p w:rsidR="00886166" w:rsidRDefault="00886166" w:rsidP="00886166">
            <w:pPr>
              <w:jc w:val="right"/>
            </w:pPr>
            <w:r>
              <w:t>13,771,886.79</w:t>
            </w:r>
          </w:p>
        </w:tc>
        <w:tc>
          <w:tcPr>
            <w:tcW w:w="2769" w:type="dxa"/>
          </w:tcPr>
          <w:p w:rsidR="00886166" w:rsidRDefault="00886166" w:rsidP="00886166">
            <w:pPr>
              <w:jc w:val="right"/>
            </w:pPr>
            <w:r>
              <w:t>1.11</w:t>
            </w:r>
          </w:p>
        </w:tc>
      </w:tr>
      <w:tr w:rsidR="00886166" w:rsidTr="00886166">
        <w:tc>
          <w:tcPr>
            <w:tcW w:w="2768" w:type="dxa"/>
          </w:tcPr>
          <w:p w:rsidR="00886166" w:rsidRDefault="00886166" w:rsidP="00886166">
            <w:pPr>
              <w:jc w:val="left"/>
            </w:pPr>
            <w:r>
              <w:rPr>
                <w:rFonts w:hint="eastAsia"/>
              </w:rPr>
              <w:t>金融</w:t>
            </w:r>
          </w:p>
        </w:tc>
        <w:tc>
          <w:tcPr>
            <w:tcW w:w="2769" w:type="dxa"/>
          </w:tcPr>
          <w:p w:rsidR="00886166" w:rsidRDefault="00886166" w:rsidP="00886166">
            <w:pPr>
              <w:jc w:val="right"/>
            </w:pPr>
            <w:r>
              <w:t>-</w:t>
            </w:r>
          </w:p>
        </w:tc>
        <w:tc>
          <w:tcPr>
            <w:tcW w:w="2769" w:type="dxa"/>
          </w:tcPr>
          <w:p w:rsidR="00886166" w:rsidRDefault="00886166" w:rsidP="00886166">
            <w:pPr>
              <w:jc w:val="right"/>
            </w:pPr>
            <w:r>
              <w:t>-</w:t>
            </w:r>
          </w:p>
        </w:tc>
      </w:tr>
      <w:tr w:rsidR="00886166" w:rsidTr="00886166">
        <w:tc>
          <w:tcPr>
            <w:tcW w:w="2768" w:type="dxa"/>
          </w:tcPr>
          <w:p w:rsidR="00886166" w:rsidRDefault="00886166" w:rsidP="00886166">
            <w:pPr>
              <w:jc w:val="left"/>
            </w:pPr>
            <w:r>
              <w:rPr>
                <w:rFonts w:hint="eastAsia"/>
              </w:rPr>
              <w:t>科技</w:t>
            </w:r>
          </w:p>
        </w:tc>
        <w:tc>
          <w:tcPr>
            <w:tcW w:w="2769" w:type="dxa"/>
          </w:tcPr>
          <w:p w:rsidR="00886166" w:rsidRDefault="00886166" w:rsidP="00886166">
            <w:pPr>
              <w:jc w:val="right"/>
            </w:pPr>
            <w:r>
              <w:t>7,087,320.45</w:t>
            </w:r>
          </w:p>
        </w:tc>
        <w:tc>
          <w:tcPr>
            <w:tcW w:w="2769" w:type="dxa"/>
          </w:tcPr>
          <w:p w:rsidR="00886166" w:rsidRDefault="00886166" w:rsidP="00886166">
            <w:pPr>
              <w:jc w:val="right"/>
            </w:pPr>
            <w:r>
              <w:t>0.57</w:t>
            </w:r>
          </w:p>
        </w:tc>
      </w:tr>
      <w:tr w:rsidR="00886166" w:rsidTr="00886166">
        <w:tc>
          <w:tcPr>
            <w:tcW w:w="2768" w:type="dxa"/>
          </w:tcPr>
          <w:p w:rsidR="00886166" w:rsidRDefault="00886166" w:rsidP="00886166">
            <w:pPr>
              <w:jc w:val="left"/>
            </w:pPr>
            <w:r>
              <w:rPr>
                <w:rFonts w:hint="eastAsia"/>
              </w:rPr>
              <w:t>通讯</w:t>
            </w:r>
          </w:p>
        </w:tc>
        <w:tc>
          <w:tcPr>
            <w:tcW w:w="2769" w:type="dxa"/>
          </w:tcPr>
          <w:p w:rsidR="00886166" w:rsidRDefault="00886166" w:rsidP="00886166">
            <w:pPr>
              <w:jc w:val="right"/>
            </w:pPr>
            <w:r>
              <w:t>24,776,331.92</w:t>
            </w:r>
          </w:p>
        </w:tc>
        <w:tc>
          <w:tcPr>
            <w:tcW w:w="2769" w:type="dxa"/>
          </w:tcPr>
          <w:p w:rsidR="00886166" w:rsidRDefault="00886166" w:rsidP="00886166">
            <w:pPr>
              <w:jc w:val="right"/>
            </w:pPr>
            <w:r>
              <w:t>1.99</w:t>
            </w:r>
          </w:p>
        </w:tc>
      </w:tr>
      <w:tr w:rsidR="00886166" w:rsidTr="00886166">
        <w:tc>
          <w:tcPr>
            <w:tcW w:w="2768" w:type="dxa"/>
          </w:tcPr>
          <w:p w:rsidR="00886166" w:rsidRDefault="00886166" w:rsidP="00886166">
            <w:pPr>
              <w:jc w:val="left"/>
            </w:pPr>
            <w:r>
              <w:rPr>
                <w:rFonts w:hint="eastAsia"/>
              </w:rPr>
              <w:t>公用事业</w:t>
            </w:r>
          </w:p>
        </w:tc>
        <w:tc>
          <w:tcPr>
            <w:tcW w:w="2769" w:type="dxa"/>
          </w:tcPr>
          <w:p w:rsidR="00886166" w:rsidRDefault="00886166" w:rsidP="00886166">
            <w:pPr>
              <w:jc w:val="right"/>
            </w:pPr>
            <w:r>
              <w:t>-</w:t>
            </w:r>
          </w:p>
        </w:tc>
        <w:tc>
          <w:tcPr>
            <w:tcW w:w="2769" w:type="dxa"/>
          </w:tcPr>
          <w:p w:rsidR="00886166" w:rsidRDefault="00886166" w:rsidP="00886166">
            <w:pPr>
              <w:jc w:val="right"/>
            </w:pPr>
            <w:r>
              <w:t>-</w:t>
            </w:r>
          </w:p>
        </w:tc>
      </w:tr>
      <w:tr w:rsidR="00886166" w:rsidTr="00886166">
        <w:tc>
          <w:tcPr>
            <w:tcW w:w="2768" w:type="dxa"/>
          </w:tcPr>
          <w:p w:rsidR="00886166" w:rsidRDefault="00886166" w:rsidP="00886166">
            <w:pPr>
              <w:jc w:val="left"/>
            </w:pPr>
            <w:r>
              <w:rPr>
                <w:rFonts w:hint="eastAsia"/>
              </w:rPr>
              <w:t>房地产</w:t>
            </w:r>
          </w:p>
        </w:tc>
        <w:tc>
          <w:tcPr>
            <w:tcW w:w="2769" w:type="dxa"/>
          </w:tcPr>
          <w:p w:rsidR="00886166" w:rsidRDefault="00886166" w:rsidP="00886166">
            <w:pPr>
              <w:jc w:val="right"/>
            </w:pPr>
            <w:r>
              <w:t>5,417,790.03</w:t>
            </w:r>
          </w:p>
        </w:tc>
        <w:tc>
          <w:tcPr>
            <w:tcW w:w="2769" w:type="dxa"/>
          </w:tcPr>
          <w:p w:rsidR="00886166" w:rsidRDefault="00886166" w:rsidP="00886166">
            <w:pPr>
              <w:jc w:val="right"/>
            </w:pPr>
            <w:r>
              <w:t>0.44</w:t>
            </w:r>
          </w:p>
        </w:tc>
      </w:tr>
      <w:tr w:rsidR="00886166" w:rsidTr="00886166">
        <w:tc>
          <w:tcPr>
            <w:tcW w:w="2768" w:type="dxa"/>
          </w:tcPr>
          <w:p w:rsidR="00886166" w:rsidRDefault="00886166" w:rsidP="00886166">
            <w:pPr>
              <w:jc w:val="left"/>
            </w:pPr>
            <w:r>
              <w:rPr>
                <w:rFonts w:hint="eastAsia"/>
              </w:rPr>
              <w:t>政府</w:t>
            </w:r>
          </w:p>
        </w:tc>
        <w:tc>
          <w:tcPr>
            <w:tcW w:w="2769" w:type="dxa"/>
          </w:tcPr>
          <w:p w:rsidR="00886166" w:rsidRDefault="00886166" w:rsidP="00886166">
            <w:pPr>
              <w:jc w:val="right"/>
            </w:pPr>
            <w:r>
              <w:t>-</w:t>
            </w:r>
          </w:p>
        </w:tc>
        <w:tc>
          <w:tcPr>
            <w:tcW w:w="2769" w:type="dxa"/>
          </w:tcPr>
          <w:p w:rsidR="00886166" w:rsidRDefault="00886166" w:rsidP="00886166">
            <w:pPr>
              <w:jc w:val="right"/>
            </w:pPr>
            <w:r>
              <w:t>-</w:t>
            </w:r>
          </w:p>
        </w:tc>
      </w:tr>
      <w:tr w:rsidR="00886166" w:rsidTr="00886166">
        <w:tc>
          <w:tcPr>
            <w:tcW w:w="2768" w:type="dxa"/>
          </w:tcPr>
          <w:p w:rsidR="00886166" w:rsidRDefault="00886166" w:rsidP="00886166">
            <w:pPr>
              <w:jc w:val="left"/>
            </w:pPr>
            <w:r>
              <w:rPr>
                <w:rFonts w:hint="eastAsia"/>
              </w:rPr>
              <w:t>合计</w:t>
            </w:r>
          </w:p>
        </w:tc>
        <w:tc>
          <w:tcPr>
            <w:tcW w:w="2769" w:type="dxa"/>
          </w:tcPr>
          <w:p w:rsidR="00886166" w:rsidRDefault="00886166" w:rsidP="00886166">
            <w:pPr>
              <w:jc w:val="right"/>
            </w:pPr>
            <w:r>
              <w:t>154,967,408.32</w:t>
            </w:r>
          </w:p>
        </w:tc>
        <w:tc>
          <w:tcPr>
            <w:tcW w:w="2769" w:type="dxa"/>
          </w:tcPr>
          <w:p w:rsidR="00886166" w:rsidRDefault="00886166" w:rsidP="00886166">
            <w:pPr>
              <w:jc w:val="right"/>
            </w:pPr>
            <w:r>
              <w:t>12.45</w:t>
            </w:r>
          </w:p>
        </w:tc>
      </w:tr>
    </w:tbl>
    <w:p w:rsidR="00886166" w:rsidRDefault="00886166" w:rsidP="00886166">
      <w:pPr>
        <w:pStyle w:val="-8"/>
        <w:rPr>
          <w:rFonts w:hint="eastAsia"/>
        </w:rPr>
      </w:pPr>
      <w:r>
        <w:rPr>
          <w:rFonts w:hint="eastAsia"/>
        </w:rPr>
        <w:t>注：以上分类采用彭博行业分类标准（BICS）。</w:t>
      </w:r>
    </w:p>
    <w:p w:rsidR="00886166" w:rsidRDefault="00886166" w:rsidP="00886166">
      <w:pPr>
        <w:pStyle w:val="-2"/>
        <w:spacing w:before="312"/>
        <w:rPr>
          <w:rFonts w:hint="eastAsia"/>
        </w:rPr>
      </w:pPr>
      <w:r>
        <w:rPr>
          <w:rFonts w:hint="eastAsia"/>
        </w:rPr>
        <w:t>期末按公允价值占基金资产净值比例大小排序的股票投资明细</w:t>
      </w:r>
    </w:p>
    <w:p w:rsidR="00886166" w:rsidRDefault="00886166" w:rsidP="0088616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86166" w:rsidTr="00886166">
        <w:trPr>
          <w:cnfStyle w:val="100000000000" w:firstRow="1" w:lastRow="0" w:firstColumn="0" w:lastColumn="0" w:oddVBand="0" w:evenVBand="0" w:oddHBand="0" w:evenHBand="0" w:firstRowFirstColumn="0" w:firstRowLastColumn="0" w:lastRowFirstColumn="0" w:lastRowLastColumn="0"/>
        </w:trPr>
        <w:tc>
          <w:tcPr>
            <w:tcW w:w="652" w:type="dxa"/>
          </w:tcPr>
          <w:p w:rsidR="00886166" w:rsidRPr="00886166" w:rsidRDefault="00886166" w:rsidP="00886166">
            <w:pPr>
              <w:jc w:val="center"/>
              <w:rPr>
                <w:b/>
              </w:rPr>
            </w:pPr>
            <w:r w:rsidRPr="00886166">
              <w:rPr>
                <w:rFonts w:hint="eastAsia"/>
                <w:b/>
              </w:rPr>
              <w:t>序号</w:t>
            </w:r>
          </w:p>
        </w:tc>
        <w:tc>
          <w:tcPr>
            <w:tcW w:w="1349" w:type="dxa"/>
          </w:tcPr>
          <w:p w:rsidR="00886166" w:rsidRPr="00886166" w:rsidRDefault="00886166" w:rsidP="00886166">
            <w:pPr>
              <w:jc w:val="center"/>
              <w:rPr>
                <w:b/>
              </w:rPr>
            </w:pPr>
            <w:r w:rsidRPr="00886166">
              <w:rPr>
                <w:rFonts w:hint="eastAsia"/>
                <w:b/>
              </w:rPr>
              <w:t>股票代码</w:t>
            </w:r>
          </w:p>
        </w:tc>
        <w:tc>
          <w:tcPr>
            <w:tcW w:w="1349" w:type="dxa"/>
          </w:tcPr>
          <w:p w:rsidR="00886166" w:rsidRPr="00886166" w:rsidRDefault="00886166" w:rsidP="00886166">
            <w:pPr>
              <w:jc w:val="center"/>
              <w:rPr>
                <w:b/>
              </w:rPr>
            </w:pPr>
            <w:r w:rsidRPr="00886166">
              <w:rPr>
                <w:rFonts w:hint="eastAsia"/>
                <w:b/>
              </w:rPr>
              <w:t>股票名称</w:t>
            </w:r>
          </w:p>
        </w:tc>
        <w:tc>
          <w:tcPr>
            <w:tcW w:w="1718" w:type="dxa"/>
          </w:tcPr>
          <w:p w:rsidR="00886166" w:rsidRPr="00886166" w:rsidRDefault="00886166" w:rsidP="00886166">
            <w:pPr>
              <w:jc w:val="center"/>
              <w:rPr>
                <w:b/>
              </w:rPr>
            </w:pPr>
            <w:r w:rsidRPr="00886166">
              <w:rPr>
                <w:rFonts w:hint="eastAsia"/>
                <w:b/>
              </w:rPr>
              <w:t>数量（股）</w:t>
            </w:r>
          </w:p>
        </w:tc>
        <w:tc>
          <w:tcPr>
            <w:tcW w:w="1718" w:type="dxa"/>
          </w:tcPr>
          <w:p w:rsidR="00886166" w:rsidRPr="00886166" w:rsidRDefault="00886166" w:rsidP="00886166">
            <w:pPr>
              <w:jc w:val="center"/>
              <w:rPr>
                <w:b/>
              </w:rPr>
            </w:pPr>
            <w:r w:rsidRPr="00886166">
              <w:rPr>
                <w:rFonts w:hint="eastAsia"/>
                <w:b/>
              </w:rPr>
              <w:t>公允价值（元）</w:t>
            </w:r>
          </w:p>
        </w:tc>
        <w:tc>
          <w:tcPr>
            <w:tcW w:w="1718" w:type="dxa"/>
          </w:tcPr>
          <w:p w:rsidR="00886166" w:rsidRPr="00886166" w:rsidRDefault="00886166" w:rsidP="00886166">
            <w:pPr>
              <w:jc w:val="center"/>
              <w:rPr>
                <w:b/>
              </w:rPr>
            </w:pPr>
            <w:r w:rsidRPr="00886166">
              <w:rPr>
                <w:rFonts w:hint="eastAsia"/>
                <w:b/>
              </w:rPr>
              <w:t>占基金资产净值比例（％）</w:t>
            </w:r>
          </w:p>
        </w:tc>
      </w:tr>
      <w:tr w:rsidR="00886166" w:rsidTr="00886166">
        <w:tc>
          <w:tcPr>
            <w:tcW w:w="652" w:type="dxa"/>
          </w:tcPr>
          <w:p w:rsidR="00886166" w:rsidRDefault="00886166" w:rsidP="00886166">
            <w:pPr>
              <w:jc w:val="center"/>
            </w:pPr>
            <w:r>
              <w:t>1</w:t>
            </w:r>
          </w:p>
        </w:tc>
        <w:tc>
          <w:tcPr>
            <w:tcW w:w="1349" w:type="dxa"/>
          </w:tcPr>
          <w:p w:rsidR="00886166" w:rsidRDefault="00886166" w:rsidP="00886166">
            <w:pPr>
              <w:jc w:val="left"/>
            </w:pPr>
            <w:r>
              <w:t>300750</w:t>
            </w:r>
          </w:p>
        </w:tc>
        <w:tc>
          <w:tcPr>
            <w:tcW w:w="1349" w:type="dxa"/>
          </w:tcPr>
          <w:p w:rsidR="00886166" w:rsidRDefault="00886166" w:rsidP="00886166">
            <w:pPr>
              <w:jc w:val="left"/>
            </w:pPr>
            <w:r>
              <w:rPr>
                <w:rFonts w:hint="eastAsia"/>
              </w:rPr>
              <w:t>宁德时代</w:t>
            </w:r>
          </w:p>
        </w:tc>
        <w:tc>
          <w:tcPr>
            <w:tcW w:w="1718" w:type="dxa"/>
          </w:tcPr>
          <w:p w:rsidR="00886166" w:rsidRDefault="00886166" w:rsidP="00886166">
            <w:pPr>
              <w:jc w:val="right"/>
            </w:pPr>
            <w:r>
              <w:t>224,560</w:t>
            </w:r>
          </w:p>
        </w:tc>
        <w:tc>
          <w:tcPr>
            <w:tcW w:w="1718" w:type="dxa"/>
          </w:tcPr>
          <w:p w:rsidR="00886166" w:rsidRDefault="00886166" w:rsidP="00886166">
            <w:pPr>
              <w:jc w:val="right"/>
            </w:pPr>
            <w:r>
              <w:t>90,205,752.00</w:t>
            </w:r>
          </w:p>
        </w:tc>
        <w:tc>
          <w:tcPr>
            <w:tcW w:w="1718" w:type="dxa"/>
          </w:tcPr>
          <w:p w:rsidR="00886166" w:rsidRDefault="00886166" w:rsidP="00886166">
            <w:pPr>
              <w:jc w:val="right"/>
            </w:pPr>
            <w:r>
              <w:t>7.25</w:t>
            </w:r>
          </w:p>
        </w:tc>
      </w:tr>
      <w:tr w:rsidR="00886166" w:rsidTr="00886166">
        <w:tc>
          <w:tcPr>
            <w:tcW w:w="652" w:type="dxa"/>
          </w:tcPr>
          <w:p w:rsidR="00886166" w:rsidRDefault="00886166" w:rsidP="00886166">
            <w:pPr>
              <w:jc w:val="center"/>
            </w:pPr>
            <w:r>
              <w:t>2</w:t>
            </w:r>
          </w:p>
        </w:tc>
        <w:tc>
          <w:tcPr>
            <w:tcW w:w="1349" w:type="dxa"/>
          </w:tcPr>
          <w:p w:rsidR="00886166" w:rsidRDefault="00886166" w:rsidP="00886166">
            <w:pPr>
              <w:jc w:val="left"/>
            </w:pPr>
            <w:r>
              <w:t>688019</w:t>
            </w:r>
          </w:p>
        </w:tc>
        <w:tc>
          <w:tcPr>
            <w:tcW w:w="1349" w:type="dxa"/>
          </w:tcPr>
          <w:p w:rsidR="00886166" w:rsidRDefault="00886166" w:rsidP="00886166">
            <w:pPr>
              <w:jc w:val="left"/>
            </w:pPr>
            <w:r>
              <w:rPr>
                <w:rFonts w:hint="eastAsia"/>
              </w:rPr>
              <w:t>安集科技</w:t>
            </w:r>
          </w:p>
        </w:tc>
        <w:tc>
          <w:tcPr>
            <w:tcW w:w="1718" w:type="dxa"/>
          </w:tcPr>
          <w:p w:rsidR="00886166" w:rsidRDefault="00886166" w:rsidP="00886166">
            <w:pPr>
              <w:jc w:val="right"/>
            </w:pPr>
            <w:r>
              <w:t>170,953</w:t>
            </w:r>
          </w:p>
        </w:tc>
        <w:tc>
          <w:tcPr>
            <w:tcW w:w="1718" w:type="dxa"/>
          </w:tcPr>
          <w:p w:rsidR="00886166" w:rsidRDefault="00886166" w:rsidP="00886166">
            <w:pPr>
              <w:jc w:val="right"/>
            </w:pPr>
            <w:r>
              <w:t>42,854,498.04</w:t>
            </w:r>
          </w:p>
        </w:tc>
        <w:tc>
          <w:tcPr>
            <w:tcW w:w="1718" w:type="dxa"/>
          </w:tcPr>
          <w:p w:rsidR="00886166" w:rsidRDefault="00886166" w:rsidP="00886166">
            <w:pPr>
              <w:jc w:val="right"/>
            </w:pPr>
            <w:r>
              <w:t>3.44</w:t>
            </w:r>
          </w:p>
        </w:tc>
      </w:tr>
      <w:tr w:rsidR="00886166" w:rsidTr="00886166">
        <w:tc>
          <w:tcPr>
            <w:tcW w:w="652" w:type="dxa"/>
          </w:tcPr>
          <w:p w:rsidR="00886166" w:rsidRDefault="00886166" w:rsidP="00886166">
            <w:pPr>
              <w:jc w:val="center"/>
            </w:pPr>
            <w:r>
              <w:t>3</w:t>
            </w:r>
          </w:p>
        </w:tc>
        <w:tc>
          <w:tcPr>
            <w:tcW w:w="1349" w:type="dxa"/>
          </w:tcPr>
          <w:p w:rsidR="00886166" w:rsidRDefault="00886166" w:rsidP="00886166">
            <w:pPr>
              <w:jc w:val="left"/>
            </w:pPr>
            <w:r>
              <w:t>600690</w:t>
            </w:r>
          </w:p>
        </w:tc>
        <w:tc>
          <w:tcPr>
            <w:tcW w:w="1349" w:type="dxa"/>
          </w:tcPr>
          <w:p w:rsidR="00886166" w:rsidRDefault="00886166" w:rsidP="00886166">
            <w:pPr>
              <w:jc w:val="left"/>
            </w:pPr>
            <w:r>
              <w:rPr>
                <w:rFonts w:hint="eastAsia"/>
              </w:rPr>
              <w:t>海尔智家</w:t>
            </w:r>
          </w:p>
        </w:tc>
        <w:tc>
          <w:tcPr>
            <w:tcW w:w="1718" w:type="dxa"/>
          </w:tcPr>
          <w:p w:rsidR="00886166" w:rsidRDefault="00886166" w:rsidP="00886166">
            <w:pPr>
              <w:jc w:val="right"/>
            </w:pPr>
            <w:r>
              <w:t>1,867,274</w:t>
            </w:r>
          </w:p>
        </w:tc>
        <w:tc>
          <w:tcPr>
            <w:tcW w:w="1718" w:type="dxa"/>
          </w:tcPr>
          <w:p w:rsidR="00886166" w:rsidRDefault="00886166" w:rsidP="00886166">
            <w:pPr>
              <w:jc w:val="right"/>
            </w:pPr>
            <w:r>
              <w:t>39,922,318.12</w:t>
            </w:r>
          </w:p>
        </w:tc>
        <w:tc>
          <w:tcPr>
            <w:tcW w:w="1718" w:type="dxa"/>
          </w:tcPr>
          <w:p w:rsidR="00886166" w:rsidRDefault="00886166" w:rsidP="00886166">
            <w:pPr>
              <w:jc w:val="right"/>
            </w:pPr>
            <w:r>
              <w:t>3.21</w:t>
            </w:r>
          </w:p>
        </w:tc>
      </w:tr>
      <w:tr w:rsidR="00886166" w:rsidTr="00886166">
        <w:tc>
          <w:tcPr>
            <w:tcW w:w="652" w:type="dxa"/>
          </w:tcPr>
          <w:p w:rsidR="00886166" w:rsidRDefault="00886166" w:rsidP="00886166">
            <w:pPr>
              <w:jc w:val="center"/>
            </w:pPr>
            <w:r>
              <w:t>4</w:t>
            </w:r>
          </w:p>
        </w:tc>
        <w:tc>
          <w:tcPr>
            <w:tcW w:w="1349" w:type="dxa"/>
          </w:tcPr>
          <w:p w:rsidR="00886166" w:rsidRDefault="00886166" w:rsidP="00886166">
            <w:pPr>
              <w:jc w:val="left"/>
            </w:pPr>
            <w:r>
              <w:t>600988</w:t>
            </w:r>
          </w:p>
        </w:tc>
        <w:tc>
          <w:tcPr>
            <w:tcW w:w="1349" w:type="dxa"/>
          </w:tcPr>
          <w:p w:rsidR="00886166" w:rsidRDefault="00886166" w:rsidP="00886166">
            <w:pPr>
              <w:jc w:val="left"/>
            </w:pPr>
            <w:r>
              <w:rPr>
                <w:rFonts w:hint="eastAsia"/>
              </w:rPr>
              <w:t>赤峰黄金</w:t>
            </w:r>
          </w:p>
        </w:tc>
        <w:tc>
          <w:tcPr>
            <w:tcW w:w="1718" w:type="dxa"/>
          </w:tcPr>
          <w:p w:rsidR="00886166" w:rsidRDefault="00886166" w:rsidP="00886166">
            <w:pPr>
              <w:jc w:val="right"/>
            </w:pPr>
            <w:r>
              <w:t>887,811</w:t>
            </w:r>
          </w:p>
        </w:tc>
        <w:tc>
          <w:tcPr>
            <w:tcW w:w="1718" w:type="dxa"/>
          </w:tcPr>
          <w:p w:rsidR="00886166" w:rsidRDefault="00886166" w:rsidP="00886166">
            <w:pPr>
              <w:jc w:val="right"/>
            </w:pPr>
            <w:r>
              <w:t>38,309,044.65</w:t>
            </w:r>
          </w:p>
        </w:tc>
        <w:tc>
          <w:tcPr>
            <w:tcW w:w="1718" w:type="dxa"/>
          </w:tcPr>
          <w:p w:rsidR="00886166" w:rsidRDefault="00886166" w:rsidP="00886166">
            <w:pPr>
              <w:jc w:val="right"/>
            </w:pPr>
            <w:r>
              <w:t>3.08</w:t>
            </w:r>
          </w:p>
        </w:tc>
      </w:tr>
      <w:tr w:rsidR="00886166" w:rsidTr="00886166">
        <w:tc>
          <w:tcPr>
            <w:tcW w:w="652" w:type="dxa"/>
          </w:tcPr>
          <w:p w:rsidR="00886166" w:rsidRDefault="00886166" w:rsidP="00886166">
            <w:pPr>
              <w:jc w:val="center"/>
            </w:pPr>
            <w:r>
              <w:t>5</w:t>
            </w:r>
          </w:p>
        </w:tc>
        <w:tc>
          <w:tcPr>
            <w:tcW w:w="1349" w:type="dxa"/>
          </w:tcPr>
          <w:p w:rsidR="00886166" w:rsidRDefault="00886166" w:rsidP="00886166">
            <w:pPr>
              <w:jc w:val="left"/>
            </w:pPr>
            <w:r>
              <w:t>603259</w:t>
            </w:r>
          </w:p>
        </w:tc>
        <w:tc>
          <w:tcPr>
            <w:tcW w:w="1349" w:type="dxa"/>
          </w:tcPr>
          <w:p w:rsidR="00886166" w:rsidRDefault="00886166" w:rsidP="00886166">
            <w:pPr>
              <w:jc w:val="left"/>
            </w:pPr>
            <w:r>
              <w:rPr>
                <w:rFonts w:hint="eastAsia"/>
              </w:rPr>
              <w:t>药明康德</w:t>
            </w:r>
          </w:p>
        </w:tc>
        <w:tc>
          <w:tcPr>
            <w:tcW w:w="1718" w:type="dxa"/>
          </w:tcPr>
          <w:p w:rsidR="00886166" w:rsidRDefault="00886166" w:rsidP="00886166">
            <w:pPr>
              <w:jc w:val="right"/>
            </w:pPr>
            <w:r>
              <w:t>369,980</w:t>
            </w:r>
          </w:p>
        </w:tc>
        <w:tc>
          <w:tcPr>
            <w:tcW w:w="1718" w:type="dxa"/>
          </w:tcPr>
          <w:p w:rsidR="00886166" w:rsidRDefault="00886166" w:rsidP="00886166">
            <w:pPr>
              <w:jc w:val="right"/>
            </w:pPr>
            <w:r>
              <w:t>36,295,038.00</w:t>
            </w:r>
          </w:p>
        </w:tc>
        <w:tc>
          <w:tcPr>
            <w:tcW w:w="1718" w:type="dxa"/>
          </w:tcPr>
          <w:p w:rsidR="00886166" w:rsidRDefault="00886166" w:rsidP="00886166">
            <w:pPr>
              <w:jc w:val="right"/>
            </w:pPr>
            <w:r>
              <w:t>2.92</w:t>
            </w:r>
          </w:p>
        </w:tc>
      </w:tr>
      <w:tr w:rsidR="00886166" w:rsidTr="00886166">
        <w:tc>
          <w:tcPr>
            <w:tcW w:w="652" w:type="dxa"/>
          </w:tcPr>
          <w:p w:rsidR="00886166" w:rsidRDefault="00886166" w:rsidP="00886166">
            <w:pPr>
              <w:jc w:val="center"/>
            </w:pPr>
            <w:r>
              <w:t>6</w:t>
            </w:r>
          </w:p>
        </w:tc>
        <w:tc>
          <w:tcPr>
            <w:tcW w:w="1349" w:type="dxa"/>
          </w:tcPr>
          <w:p w:rsidR="00886166" w:rsidRDefault="00886166" w:rsidP="00886166">
            <w:pPr>
              <w:jc w:val="left"/>
            </w:pPr>
            <w:r>
              <w:t>601088</w:t>
            </w:r>
          </w:p>
        </w:tc>
        <w:tc>
          <w:tcPr>
            <w:tcW w:w="1349" w:type="dxa"/>
          </w:tcPr>
          <w:p w:rsidR="00886166" w:rsidRDefault="00886166" w:rsidP="00886166">
            <w:pPr>
              <w:jc w:val="left"/>
            </w:pPr>
            <w:r>
              <w:rPr>
                <w:rFonts w:hint="eastAsia"/>
              </w:rPr>
              <w:t>中国神华</w:t>
            </w:r>
          </w:p>
        </w:tc>
        <w:tc>
          <w:tcPr>
            <w:tcW w:w="1718" w:type="dxa"/>
          </w:tcPr>
          <w:p w:rsidR="00886166" w:rsidRDefault="00886166" w:rsidP="00886166">
            <w:pPr>
              <w:jc w:val="right"/>
            </w:pPr>
            <w:r>
              <w:t>665,800</w:t>
            </w:r>
          </w:p>
        </w:tc>
        <w:tc>
          <w:tcPr>
            <w:tcW w:w="1718" w:type="dxa"/>
          </w:tcPr>
          <w:p w:rsidR="00886166" w:rsidRDefault="00886166" w:rsidP="00886166">
            <w:pPr>
              <w:jc w:val="right"/>
            </w:pPr>
            <w:r>
              <w:t>31,126,150.00</w:t>
            </w:r>
          </w:p>
        </w:tc>
        <w:tc>
          <w:tcPr>
            <w:tcW w:w="1718" w:type="dxa"/>
          </w:tcPr>
          <w:p w:rsidR="00886166" w:rsidRDefault="00886166" w:rsidP="00886166">
            <w:pPr>
              <w:jc w:val="right"/>
            </w:pPr>
            <w:r>
              <w:t>2.50</w:t>
            </w:r>
          </w:p>
        </w:tc>
      </w:tr>
      <w:tr w:rsidR="00886166" w:rsidTr="00886166">
        <w:tc>
          <w:tcPr>
            <w:tcW w:w="652" w:type="dxa"/>
          </w:tcPr>
          <w:p w:rsidR="00886166" w:rsidRDefault="00886166" w:rsidP="00886166">
            <w:pPr>
              <w:jc w:val="center"/>
            </w:pPr>
            <w:r>
              <w:t>7</w:t>
            </w:r>
          </w:p>
        </w:tc>
        <w:tc>
          <w:tcPr>
            <w:tcW w:w="1349" w:type="dxa"/>
          </w:tcPr>
          <w:p w:rsidR="00886166" w:rsidRDefault="00886166" w:rsidP="00886166">
            <w:pPr>
              <w:jc w:val="left"/>
            </w:pPr>
            <w:r>
              <w:t>605305</w:t>
            </w:r>
          </w:p>
        </w:tc>
        <w:tc>
          <w:tcPr>
            <w:tcW w:w="1349" w:type="dxa"/>
          </w:tcPr>
          <w:p w:rsidR="00886166" w:rsidRDefault="00886166" w:rsidP="00886166">
            <w:pPr>
              <w:jc w:val="left"/>
            </w:pPr>
            <w:r>
              <w:rPr>
                <w:rFonts w:hint="eastAsia"/>
              </w:rPr>
              <w:t>中际联合</w:t>
            </w:r>
          </w:p>
        </w:tc>
        <w:tc>
          <w:tcPr>
            <w:tcW w:w="1718" w:type="dxa"/>
          </w:tcPr>
          <w:p w:rsidR="00886166" w:rsidRDefault="00886166" w:rsidP="00886166">
            <w:pPr>
              <w:jc w:val="right"/>
            </w:pPr>
            <w:r>
              <w:t>744,619</w:t>
            </w:r>
          </w:p>
        </w:tc>
        <w:tc>
          <w:tcPr>
            <w:tcW w:w="1718" w:type="dxa"/>
          </w:tcPr>
          <w:p w:rsidR="00886166" w:rsidRDefault="00886166" w:rsidP="00886166">
            <w:pPr>
              <w:jc w:val="right"/>
            </w:pPr>
            <w:r>
              <w:t>30,477,255.67</w:t>
            </w:r>
          </w:p>
        </w:tc>
        <w:tc>
          <w:tcPr>
            <w:tcW w:w="1718" w:type="dxa"/>
          </w:tcPr>
          <w:p w:rsidR="00886166" w:rsidRDefault="00886166" w:rsidP="00886166">
            <w:pPr>
              <w:jc w:val="right"/>
            </w:pPr>
            <w:r>
              <w:t>2.45</w:t>
            </w:r>
          </w:p>
        </w:tc>
      </w:tr>
      <w:tr w:rsidR="00886166" w:rsidTr="00886166">
        <w:tc>
          <w:tcPr>
            <w:tcW w:w="652" w:type="dxa"/>
          </w:tcPr>
          <w:p w:rsidR="00886166" w:rsidRDefault="00886166" w:rsidP="00886166">
            <w:pPr>
              <w:jc w:val="center"/>
            </w:pPr>
            <w:r>
              <w:t>8</w:t>
            </w:r>
          </w:p>
        </w:tc>
        <w:tc>
          <w:tcPr>
            <w:tcW w:w="1349" w:type="dxa"/>
          </w:tcPr>
          <w:p w:rsidR="00886166" w:rsidRDefault="00886166" w:rsidP="00886166">
            <w:pPr>
              <w:jc w:val="left"/>
            </w:pPr>
            <w:r>
              <w:t>603129</w:t>
            </w:r>
          </w:p>
        </w:tc>
        <w:tc>
          <w:tcPr>
            <w:tcW w:w="1349" w:type="dxa"/>
          </w:tcPr>
          <w:p w:rsidR="00886166" w:rsidRDefault="00886166" w:rsidP="00886166">
            <w:pPr>
              <w:jc w:val="left"/>
            </w:pPr>
            <w:r>
              <w:rPr>
                <w:rFonts w:hint="eastAsia"/>
              </w:rPr>
              <w:t>春风动力</w:t>
            </w:r>
          </w:p>
        </w:tc>
        <w:tc>
          <w:tcPr>
            <w:tcW w:w="1718" w:type="dxa"/>
          </w:tcPr>
          <w:p w:rsidR="00886166" w:rsidRDefault="00886166" w:rsidP="00886166">
            <w:pPr>
              <w:jc w:val="right"/>
            </w:pPr>
            <w:r>
              <w:t>121,527</w:t>
            </w:r>
          </w:p>
        </w:tc>
        <w:tc>
          <w:tcPr>
            <w:tcW w:w="1718" w:type="dxa"/>
          </w:tcPr>
          <w:p w:rsidR="00886166" w:rsidRDefault="00886166" w:rsidP="00886166">
            <w:pPr>
              <w:jc w:val="right"/>
            </w:pPr>
            <w:r>
              <w:t>27,781,072.20</w:t>
            </w:r>
          </w:p>
        </w:tc>
        <w:tc>
          <w:tcPr>
            <w:tcW w:w="1718" w:type="dxa"/>
          </w:tcPr>
          <w:p w:rsidR="00886166" w:rsidRDefault="00886166" w:rsidP="00886166">
            <w:pPr>
              <w:jc w:val="right"/>
            </w:pPr>
            <w:r>
              <w:t>2.23</w:t>
            </w:r>
          </w:p>
        </w:tc>
      </w:tr>
      <w:tr w:rsidR="00886166" w:rsidTr="00886166">
        <w:tc>
          <w:tcPr>
            <w:tcW w:w="652" w:type="dxa"/>
          </w:tcPr>
          <w:p w:rsidR="00886166" w:rsidRDefault="00886166" w:rsidP="00886166">
            <w:pPr>
              <w:jc w:val="center"/>
            </w:pPr>
            <w:r>
              <w:t>9</w:t>
            </w:r>
          </w:p>
        </w:tc>
        <w:tc>
          <w:tcPr>
            <w:tcW w:w="1349" w:type="dxa"/>
          </w:tcPr>
          <w:p w:rsidR="00886166" w:rsidRDefault="00886166" w:rsidP="00886166">
            <w:pPr>
              <w:jc w:val="left"/>
            </w:pPr>
            <w:r>
              <w:t>688409</w:t>
            </w:r>
          </w:p>
        </w:tc>
        <w:tc>
          <w:tcPr>
            <w:tcW w:w="1349" w:type="dxa"/>
          </w:tcPr>
          <w:p w:rsidR="00886166" w:rsidRDefault="00886166" w:rsidP="00886166">
            <w:pPr>
              <w:jc w:val="left"/>
            </w:pPr>
            <w:r>
              <w:rPr>
                <w:rFonts w:hint="eastAsia"/>
              </w:rPr>
              <w:t>富创精密</w:t>
            </w:r>
          </w:p>
        </w:tc>
        <w:tc>
          <w:tcPr>
            <w:tcW w:w="1718" w:type="dxa"/>
          </w:tcPr>
          <w:p w:rsidR="00886166" w:rsidRDefault="00886166" w:rsidP="00886166">
            <w:pPr>
              <w:jc w:val="right"/>
            </w:pPr>
            <w:r>
              <w:t>298,894</w:t>
            </w:r>
          </w:p>
        </w:tc>
        <w:tc>
          <w:tcPr>
            <w:tcW w:w="1718" w:type="dxa"/>
          </w:tcPr>
          <w:p w:rsidR="00886166" w:rsidRDefault="00886166" w:rsidP="00886166">
            <w:pPr>
              <w:jc w:val="right"/>
            </w:pPr>
            <w:r>
              <w:t>26,930,349.40</w:t>
            </w:r>
          </w:p>
        </w:tc>
        <w:tc>
          <w:tcPr>
            <w:tcW w:w="1718" w:type="dxa"/>
          </w:tcPr>
          <w:p w:rsidR="00886166" w:rsidRDefault="00886166" w:rsidP="00886166">
            <w:pPr>
              <w:jc w:val="right"/>
            </w:pPr>
            <w:r>
              <w:t>2.16</w:t>
            </w:r>
          </w:p>
        </w:tc>
      </w:tr>
      <w:tr w:rsidR="00886166" w:rsidTr="00886166">
        <w:tc>
          <w:tcPr>
            <w:tcW w:w="652" w:type="dxa"/>
          </w:tcPr>
          <w:p w:rsidR="00886166" w:rsidRDefault="00886166" w:rsidP="00886166">
            <w:pPr>
              <w:jc w:val="center"/>
            </w:pPr>
            <w:r>
              <w:t>10</w:t>
            </w:r>
          </w:p>
        </w:tc>
        <w:tc>
          <w:tcPr>
            <w:tcW w:w="1349" w:type="dxa"/>
          </w:tcPr>
          <w:p w:rsidR="00886166" w:rsidRDefault="00886166" w:rsidP="00886166">
            <w:pPr>
              <w:jc w:val="left"/>
            </w:pPr>
            <w:r>
              <w:t>688072</w:t>
            </w:r>
          </w:p>
        </w:tc>
        <w:tc>
          <w:tcPr>
            <w:tcW w:w="1349" w:type="dxa"/>
          </w:tcPr>
          <w:p w:rsidR="00886166" w:rsidRDefault="00886166" w:rsidP="00886166">
            <w:pPr>
              <w:jc w:val="left"/>
            </w:pPr>
            <w:r>
              <w:rPr>
                <w:rFonts w:hint="eastAsia"/>
              </w:rPr>
              <w:t>拓荆科技</w:t>
            </w:r>
          </w:p>
        </w:tc>
        <w:tc>
          <w:tcPr>
            <w:tcW w:w="1718" w:type="dxa"/>
          </w:tcPr>
          <w:p w:rsidR="00886166" w:rsidRDefault="00886166" w:rsidP="00886166">
            <w:pPr>
              <w:jc w:val="right"/>
            </w:pPr>
            <w:r>
              <w:t>72,619</w:t>
            </w:r>
          </w:p>
        </w:tc>
        <w:tc>
          <w:tcPr>
            <w:tcW w:w="1718" w:type="dxa"/>
          </w:tcPr>
          <w:p w:rsidR="00886166" w:rsidRDefault="00886166" w:rsidP="00886166">
            <w:pPr>
              <w:jc w:val="right"/>
            </w:pPr>
            <w:r>
              <w:t>26,869,030.00</w:t>
            </w:r>
          </w:p>
        </w:tc>
        <w:tc>
          <w:tcPr>
            <w:tcW w:w="1718" w:type="dxa"/>
          </w:tcPr>
          <w:p w:rsidR="00886166" w:rsidRDefault="00886166" w:rsidP="00886166">
            <w:pPr>
              <w:jc w:val="right"/>
            </w:pPr>
            <w:r>
              <w:t>2.16</w:t>
            </w:r>
          </w:p>
        </w:tc>
      </w:tr>
    </w:tbl>
    <w:p w:rsidR="00886166" w:rsidRDefault="00886166" w:rsidP="00886166">
      <w:pPr>
        <w:pStyle w:val="-8"/>
        <w:rPr>
          <w:rFonts w:hint="eastAsia"/>
        </w:rPr>
      </w:pPr>
      <w:r>
        <w:rPr>
          <w:rFonts w:hint="eastAsia"/>
        </w:rPr>
        <w:lastRenderedPageBreak/>
        <w:t>注：对于同时在A+H股上市的股票，合并计算公允价值参与排序，并按照不同股票分别披露。</w:t>
      </w:r>
    </w:p>
    <w:p w:rsidR="00886166" w:rsidRDefault="00886166" w:rsidP="0088616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86166" w:rsidTr="00886166">
        <w:trPr>
          <w:cnfStyle w:val="100000000000" w:firstRow="1" w:lastRow="0" w:firstColumn="0" w:lastColumn="0" w:oddVBand="0" w:evenVBand="0" w:oddHBand="0" w:evenHBand="0" w:firstRowFirstColumn="0" w:firstRowLastColumn="0" w:lastRowFirstColumn="0" w:lastRowLastColumn="0"/>
        </w:trPr>
        <w:tc>
          <w:tcPr>
            <w:tcW w:w="646" w:type="dxa"/>
          </w:tcPr>
          <w:p w:rsidR="00886166" w:rsidRPr="00886166" w:rsidRDefault="00886166" w:rsidP="00886166">
            <w:pPr>
              <w:jc w:val="center"/>
              <w:rPr>
                <w:b/>
              </w:rPr>
            </w:pPr>
            <w:r w:rsidRPr="00886166">
              <w:rPr>
                <w:rFonts w:hint="eastAsia"/>
                <w:b/>
              </w:rPr>
              <w:t>序号</w:t>
            </w:r>
          </w:p>
        </w:tc>
        <w:tc>
          <w:tcPr>
            <w:tcW w:w="2835" w:type="dxa"/>
          </w:tcPr>
          <w:p w:rsidR="00886166" w:rsidRPr="00886166" w:rsidRDefault="00886166" w:rsidP="00886166">
            <w:pPr>
              <w:jc w:val="center"/>
              <w:rPr>
                <w:b/>
              </w:rPr>
            </w:pPr>
            <w:r w:rsidRPr="00886166">
              <w:rPr>
                <w:rFonts w:hint="eastAsia"/>
                <w:b/>
              </w:rPr>
              <w:t>债券品种</w:t>
            </w:r>
          </w:p>
        </w:tc>
        <w:tc>
          <w:tcPr>
            <w:tcW w:w="2466" w:type="dxa"/>
          </w:tcPr>
          <w:p w:rsidR="00886166" w:rsidRPr="00886166" w:rsidRDefault="00886166" w:rsidP="00886166">
            <w:pPr>
              <w:jc w:val="center"/>
              <w:rPr>
                <w:b/>
              </w:rPr>
            </w:pPr>
            <w:r w:rsidRPr="00886166">
              <w:rPr>
                <w:rFonts w:hint="eastAsia"/>
                <w:b/>
              </w:rPr>
              <w:t>公允价值（元）</w:t>
            </w:r>
          </w:p>
        </w:tc>
        <w:tc>
          <w:tcPr>
            <w:tcW w:w="2557" w:type="dxa"/>
          </w:tcPr>
          <w:p w:rsidR="00886166" w:rsidRPr="00886166" w:rsidRDefault="00886166" w:rsidP="00886166">
            <w:pPr>
              <w:jc w:val="center"/>
              <w:rPr>
                <w:b/>
              </w:rPr>
            </w:pPr>
            <w:r w:rsidRPr="00886166">
              <w:rPr>
                <w:rFonts w:hint="eastAsia"/>
                <w:b/>
              </w:rPr>
              <w:t>占基金资产净值比例（％）</w:t>
            </w:r>
          </w:p>
        </w:tc>
      </w:tr>
      <w:tr w:rsidR="00886166" w:rsidTr="00886166">
        <w:tc>
          <w:tcPr>
            <w:tcW w:w="646" w:type="dxa"/>
          </w:tcPr>
          <w:p w:rsidR="00886166" w:rsidRDefault="00886166" w:rsidP="00886166">
            <w:pPr>
              <w:jc w:val="center"/>
            </w:pPr>
            <w:r>
              <w:t>1</w:t>
            </w:r>
          </w:p>
        </w:tc>
        <w:tc>
          <w:tcPr>
            <w:tcW w:w="2835" w:type="dxa"/>
          </w:tcPr>
          <w:p w:rsidR="00886166" w:rsidRDefault="00886166" w:rsidP="00886166">
            <w:pPr>
              <w:jc w:val="left"/>
            </w:pPr>
            <w:r>
              <w:rPr>
                <w:rFonts w:hint="eastAsia"/>
              </w:rPr>
              <w:t>国家债券</w:t>
            </w:r>
          </w:p>
        </w:tc>
        <w:tc>
          <w:tcPr>
            <w:tcW w:w="2466" w:type="dxa"/>
          </w:tcPr>
          <w:p w:rsidR="00886166" w:rsidRDefault="00886166" w:rsidP="00886166">
            <w:pPr>
              <w:jc w:val="right"/>
            </w:pPr>
            <w:r>
              <w:t>69,105,322.30</w:t>
            </w:r>
          </w:p>
        </w:tc>
        <w:tc>
          <w:tcPr>
            <w:tcW w:w="2557" w:type="dxa"/>
          </w:tcPr>
          <w:p w:rsidR="00886166" w:rsidRDefault="00886166" w:rsidP="00886166">
            <w:pPr>
              <w:jc w:val="right"/>
            </w:pPr>
            <w:r>
              <w:t>5.55</w:t>
            </w:r>
          </w:p>
        </w:tc>
      </w:tr>
      <w:tr w:rsidR="00886166" w:rsidTr="00886166">
        <w:tc>
          <w:tcPr>
            <w:tcW w:w="646" w:type="dxa"/>
          </w:tcPr>
          <w:p w:rsidR="00886166" w:rsidRDefault="00886166" w:rsidP="00886166">
            <w:pPr>
              <w:jc w:val="center"/>
            </w:pPr>
            <w:r>
              <w:t>2</w:t>
            </w:r>
          </w:p>
        </w:tc>
        <w:tc>
          <w:tcPr>
            <w:tcW w:w="2835" w:type="dxa"/>
          </w:tcPr>
          <w:p w:rsidR="00886166" w:rsidRDefault="00886166" w:rsidP="00886166">
            <w:pPr>
              <w:jc w:val="left"/>
            </w:pPr>
            <w:r>
              <w:rPr>
                <w:rFonts w:hint="eastAsia"/>
              </w:rPr>
              <w:t>央行票据</w:t>
            </w:r>
          </w:p>
        </w:tc>
        <w:tc>
          <w:tcPr>
            <w:tcW w:w="2466" w:type="dxa"/>
          </w:tcPr>
          <w:p w:rsidR="00886166" w:rsidRDefault="00886166" w:rsidP="00886166">
            <w:pPr>
              <w:jc w:val="right"/>
            </w:pPr>
            <w:r>
              <w:t>-</w:t>
            </w:r>
          </w:p>
        </w:tc>
        <w:tc>
          <w:tcPr>
            <w:tcW w:w="2557" w:type="dxa"/>
          </w:tcPr>
          <w:p w:rsidR="00886166" w:rsidRDefault="00886166" w:rsidP="00886166">
            <w:pPr>
              <w:jc w:val="right"/>
            </w:pPr>
            <w:r>
              <w:t>-</w:t>
            </w:r>
          </w:p>
        </w:tc>
      </w:tr>
      <w:tr w:rsidR="00886166" w:rsidTr="00886166">
        <w:tc>
          <w:tcPr>
            <w:tcW w:w="646" w:type="dxa"/>
          </w:tcPr>
          <w:p w:rsidR="00886166" w:rsidRDefault="00886166" w:rsidP="00886166">
            <w:pPr>
              <w:jc w:val="center"/>
            </w:pPr>
            <w:r>
              <w:t>3</w:t>
            </w:r>
          </w:p>
        </w:tc>
        <w:tc>
          <w:tcPr>
            <w:tcW w:w="2835" w:type="dxa"/>
          </w:tcPr>
          <w:p w:rsidR="00886166" w:rsidRDefault="00886166" w:rsidP="00886166">
            <w:pPr>
              <w:jc w:val="left"/>
            </w:pPr>
            <w:r>
              <w:rPr>
                <w:rFonts w:hint="eastAsia"/>
              </w:rPr>
              <w:t>金融债券</w:t>
            </w:r>
          </w:p>
        </w:tc>
        <w:tc>
          <w:tcPr>
            <w:tcW w:w="2466" w:type="dxa"/>
          </w:tcPr>
          <w:p w:rsidR="00886166" w:rsidRDefault="00886166" w:rsidP="00886166">
            <w:pPr>
              <w:jc w:val="right"/>
            </w:pPr>
            <w:r>
              <w:t>-</w:t>
            </w:r>
          </w:p>
        </w:tc>
        <w:tc>
          <w:tcPr>
            <w:tcW w:w="2557" w:type="dxa"/>
          </w:tcPr>
          <w:p w:rsidR="00886166" w:rsidRDefault="00886166" w:rsidP="00886166">
            <w:pPr>
              <w:jc w:val="right"/>
            </w:pPr>
            <w:r>
              <w:t>-</w:t>
            </w:r>
          </w:p>
        </w:tc>
      </w:tr>
      <w:tr w:rsidR="00886166" w:rsidTr="00886166">
        <w:tc>
          <w:tcPr>
            <w:tcW w:w="646" w:type="dxa"/>
          </w:tcPr>
          <w:p w:rsidR="00886166" w:rsidRDefault="00886166" w:rsidP="00886166">
            <w:pPr>
              <w:jc w:val="center"/>
            </w:pPr>
          </w:p>
        </w:tc>
        <w:tc>
          <w:tcPr>
            <w:tcW w:w="2835" w:type="dxa"/>
          </w:tcPr>
          <w:p w:rsidR="00886166" w:rsidRDefault="00886166" w:rsidP="00886166">
            <w:pPr>
              <w:jc w:val="left"/>
            </w:pPr>
            <w:r>
              <w:rPr>
                <w:rFonts w:hint="eastAsia"/>
              </w:rPr>
              <w:t>其中：政策性金融债</w:t>
            </w:r>
          </w:p>
        </w:tc>
        <w:tc>
          <w:tcPr>
            <w:tcW w:w="2466" w:type="dxa"/>
          </w:tcPr>
          <w:p w:rsidR="00886166" w:rsidRDefault="00886166" w:rsidP="00886166">
            <w:pPr>
              <w:jc w:val="right"/>
            </w:pPr>
            <w:r>
              <w:t>-</w:t>
            </w:r>
          </w:p>
        </w:tc>
        <w:tc>
          <w:tcPr>
            <w:tcW w:w="2557" w:type="dxa"/>
          </w:tcPr>
          <w:p w:rsidR="00886166" w:rsidRDefault="00886166" w:rsidP="00886166">
            <w:pPr>
              <w:jc w:val="right"/>
            </w:pPr>
            <w:r>
              <w:t>-</w:t>
            </w:r>
          </w:p>
        </w:tc>
      </w:tr>
      <w:tr w:rsidR="00886166" w:rsidTr="00886166">
        <w:tc>
          <w:tcPr>
            <w:tcW w:w="646" w:type="dxa"/>
          </w:tcPr>
          <w:p w:rsidR="00886166" w:rsidRDefault="00886166" w:rsidP="00886166">
            <w:pPr>
              <w:jc w:val="center"/>
            </w:pPr>
            <w:r>
              <w:t>4</w:t>
            </w:r>
          </w:p>
        </w:tc>
        <w:tc>
          <w:tcPr>
            <w:tcW w:w="2835" w:type="dxa"/>
          </w:tcPr>
          <w:p w:rsidR="00886166" w:rsidRDefault="00886166" w:rsidP="00886166">
            <w:pPr>
              <w:jc w:val="left"/>
            </w:pPr>
            <w:r>
              <w:rPr>
                <w:rFonts w:hint="eastAsia"/>
              </w:rPr>
              <w:t>企业债券</w:t>
            </w:r>
          </w:p>
        </w:tc>
        <w:tc>
          <w:tcPr>
            <w:tcW w:w="2466" w:type="dxa"/>
          </w:tcPr>
          <w:p w:rsidR="00886166" w:rsidRDefault="00886166" w:rsidP="00886166">
            <w:pPr>
              <w:jc w:val="right"/>
            </w:pPr>
            <w:r>
              <w:t>-</w:t>
            </w:r>
          </w:p>
        </w:tc>
        <w:tc>
          <w:tcPr>
            <w:tcW w:w="2557" w:type="dxa"/>
          </w:tcPr>
          <w:p w:rsidR="00886166" w:rsidRDefault="00886166" w:rsidP="00886166">
            <w:pPr>
              <w:jc w:val="right"/>
            </w:pPr>
            <w:r>
              <w:t>-</w:t>
            </w:r>
          </w:p>
        </w:tc>
      </w:tr>
      <w:tr w:rsidR="00886166" w:rsidTr="00886166">
        <w:tc>
          <w:tcPr>
            <w:tcW w:w="646" w:type="dxa"/>
          </w:tcPr>
          <w:p w:rsidR="00886166" w:rsidRDefault="00886166" w:rsidP="00886166">
            <w:pPr>
              <w:jc w:val="center"/>
            </w:pPr>
            <w:r>
              <w:t>5</w:t>
            </w:r>
          </w:p>
        </w:tc>
        <w:tc>
          <w:tcPr>
            <w:tcW w:w="2835" w:type="dxa"/>
          </w:tcPr>
          <w:p w:rsidR="00886166" w:rsidRDefault="00886166" w:rsidP="00886166">
            <w:pPr>
              <w:jc w:val="left"/>
            </w:pPr>
            <w:r>
              <w:rPr>
                <w:rFonts w:hint="eastAsia"/>
              </w:rPr>
              <w:t>企业短期融资券</w:t>
            </w:r>
          </w:p>
        </w:tc>
        <w:tc>
          <w:tcPr>
            <w:tcW w:w="2466" w:type="dxa"/>
          </w:tcPr>
          <w:p w:rsidR="00886166" w:rsidRDefault="00886166" w:rsidP="00886166">
            <w:pPr>
              <w:jc w:val="right"/>
            </w:pPr>
            <w:r>
              <w:t>-</w:t>
            </w:r>
          </w:p>
        </w:tc>
        <w:tc>
          <w:tcPr>
            <w:tcW w:w="2557" w:type="dxa"/>
          </w:tcPr>
          <w:p w:rsidR="00886166" w:rsidRDefault="00886166" w:rsidP="00886166">
            <w:pPr>
              <w:jc w:val="right"/>
            </w:pPr>
            <w:r>
              <w:t>-</w:t>
            </w:r>
          </w:p>
        </w:tc>
      </w:tr>
      <w:tr w:rsidR="00886166" w:rsidTr="00886166">
        <w:tc>
          <w:tcPr>
            <w:tcW w:w="646" w:type="dxa"/>
          </w:tcPr>
          <w:p w:rsidR="00886166" w:rsidRDefault="00886166" w:rsidP="00886166">
            <w:pPr>
              <w:jc w:val="center"/>
            </w:pPr>
            <w:r>
              <w:t>6</w:t>
            </w:r>
          </w:p>
        </w:tc>
        <w:tc>
          <w:tcPr>
            <w:tcW w:w="2835" w:type="dxa"/>
          </w:tcPr>
          <w:p w:rsidR="00886166" w:rsidRDefault="00886166" w:rsidP="00886166">
            <w:pPr>
              <w:jc w:val="left"/>
            </w:pPr>
            <w:r>
              <w:rPr>
                <w:rFonts w:hint="eastAsia"/>
              </w:rPr>
              <w:t>中期票据</w:t>
            </w:r>
          </w:p>
        </w:tc>
        <w:tc>
          <w:tcPr>
            <w:tcW w:w="2466" w:type="dxa"/>
          </w:tcPr>
          <w:p w:rsidR="00886166" w:rsidRDefault="00886166" w:rsidP="00886166">
            <w:pPr>
              <w:jc w:val="right"/>
            </w:pPr>
            <w:r>
              <w:t>-</w:t>
            </w:r>
          </w:p>
        </w:tc>
        <w:tc>
          <w:tcPr>
            <w:tcW w:w="2557" w:type="dxa"/>
          </w:tcPr>
          <w:p w:rsidR="00886166" w:rsidRDefault="00886166" w:rsidP="00886166">
            <w:pPr>
              <w:jc w:val="right"/>
            </w:pPr>
            <w:r>
              <w:t>-</w:t>
            </w:r>
          </w:p>
        </w:tc>
      </w:tr>
      <w:tr w:rsidR="00886166" w:rsidTr="00886166">
        <w:tc>
          <w:tcPr>
            <w:tcW w:w="646" w:type="dxa"/>
          </w:tcPr>
          <w:p w:rsidR="00886166" w:rsidRDefault="00886166" w:rsidP="00886166">
            <w:pPr>
              <w:jc w:val="center"/>
            </w:pPr>
            <w:r>
              <w:t>7</w:t>
            </w:r>
          </w:p>
        </w:tc>
        <w:tc>
          <w:tcPr>
            <w:tcW w:w="2835" w:type="dxa"/>
          </w:tcPr>
          <w:p w:rsidR="00886166" w:rsidRDefault="00886166" w:rsidP="00886166">
            <w:pPr>
              <w:jc w:val="left"/>
            </w:pPr>
            <w:r>
              <w:rPr>
                <w:rFonts w:hint="eastAsia"/>
              </w:rPr>
              <w:t>可转债（可交换债）</w:t>
            </w:r>
          </w:p>
        </w:tc>
        <w:tc>
          <w:tcPr>
            <w:tcW w:w="2466" w:type="dxa"/>
          </w:tcPr>
          <w:p w:rsidR="00886166" w:rsidRDefault="00886166" w:rsidP="00886166">
            <w:pPr>
              <w:jc w:val="right"/>
            </w:pPr>
            <w:r>
              <w:t>1,204,843.05</w:t>
            </w:r>
          </w:p>
        </w:tc>
        <w:tc>
          <w:tcPr>
            <w:tcW w:w="2557" w:type="dxa"/>
          </w:tcPr>
          <w:p w:rsidR="00886166" w:rsidRDefault="00886166" w:rsidP="00886166">
            <w:pPr>
              <w:jc w:val="right"/>
            </w:pPr>
            <w:r>
              <w:t>0.10</w:t>
            </w:r>
          </w:p>
        </w:tc>
      </w:tr>
      <w:tr w:rsidR="00886166" w:rsidTr="00886166">
        <w:tc>
          <w:tcPr>
            <w:tcW w:w="646" w:type="dxa"/>
          </w:tcPr>
          <w:p w:rsidR="00886166" w:rsidRDefault="00886166" w:rsidP="00886166">
            <w:pPr>
              <w:jc w:val="center"/>
            </w:pPr>
            <w:r>
              <w:t>8</w:t>
            </w:r>
          </w:p>
        </w:tc>
        <w:tc>
          <w:tcPr>
            <w:tcW w:w="2835" w:type="dxa"/>
          </w:tcPr>
          <w:p w:rsidR="00886166" w:rsidRDefault="00886166" w:rsidP="00886166">
            <w:pPr>
              <w:jc w:val="left"/>
            </w:pPr>
            <w:r>
              <w:rPr>
                <w:rFonts w:hint="eastAsia"/>
              </w:rPr>
              <w:t>同业存单</w:t>
            </w:r>
          </w:p>
        </w:tc>
        <w:tc>
          <w:tcPr>
            <w:tcW w:w="2466" w:type="dxa"/>
          </w:tcPr>
          <w:p w:rsidR="00886166" w:rsidRDefault="00886166" w:rsidP="00886166">
            <w:pPr>
              <w:jc w:val="right"/>
            </w:pPr>
            <w:r>
              <w:t>-</w:t>
            </w:r>
          </w:p>
        </w:tc>
        <w:tc>
          <w:tcPr>
            <w:tcW w:w="2557" w:type="dxa"/>
          </w:tcPr>
          <w:p w:rsidR="00886166" w:rsidRDefault="00886166" w:rsidP="00886166">
            <w:pPr>
              <w:jc w:val="right"/>
            </w:pPr>
            <w:r>
              <w:t>-</w:t>
            </w:r>
          </w:p>
        </w:tc>
      </w:tr>
      <w:tr w:rsidR="00886166" w:rsidTr="00886166">
        <w:tc>
          <w:tcPr>
            <w:tcW w:w="646" w:type="dxa"/>
          </w:tcPr>
          <w:p w:rsidR="00886166" w:rsidRDefault="00886166" w:rsidP="00886166">
            <w:pPr>
              <w:jc w:val="center"/>
            </w:pPr>
            <w:r>
              <w:t>9</w:t>
            </w:r>
          </w:p>
        </w:tc>
        <w:tc>
          <w:tcPr>
            <w:tcW w:w="2835" w:type="dxa"/>
          </w:tcPr>
          <w:p w:rsidR="00886166" w:rsidRDefault="00886166" w:rsidP="00886166">
            <w:pPr>
              <w:jc w:val="left"/>
            </w:pPr>
            <w:r>
              <w:rPr>
                <w:rFonts w:hint="eastAsia"/>
              </w:rPr>
              <w:t>其他</w:t>
            </w:r>
          </w:p>
        </w:tc>
        <w:tc>
          <w:tcPr>
            <w:tcW w:w="2466" w:type="dxa"/>
          </w:tcPr>
          <w:p w:rsidR="00886166" w:rsidRDefault="00886166" w:rsidP="00886166">
            <w:pPr>
              <w:jc w:val="right"/>
            </w:pPr>
            <w:r>
              <w:t>-</w:t>
            </w:r>
          </w:p>
        </w:tc>
        <w:tc>
          <w:tcPr>
            <w:tcW w:w="2557" w:type="dxa"/>
          </w:tcPr>
          <w:p w:rsidR="00886166" w:rsidRDefault="00886166" w:rsidP="00886166">
            <w:pPr>
              <w:jc w:val="right"/>
            </w:pPr>
            <w:r>
              <w:t>-</w:t>
            </w:r>
          </w:p>
        </w:tc>
      </w:tr>
      <w:tr w:rsidR="00886166" w:rsidTr="00886166">
        <w:tc>
          <w:tcPr>
            <w:tcW w:w="646" w:type="dxa"/>
          </w:tcPr>
          <w:p w:rsidR="00886166" w:rsidRDefault="00886166" w:rsidP="00886166">
            <w:pPr>
              <w:jc w:val="center"/>
            </w:pPr>
            <w:r>
              <w:t>10</w:t>
            </w:r>
          </w:p>
        </w:tc>
        <w:tc>
          <w:tcPr>
            <w:tcW w:w="2835" w:type="dxa"/>
          </w:tcPr>
          <w:p w:rsidR="00886166" w:rsidRDefault="00886166" w:rsidP="00886166">
            <w:pPr>
              <w:jc w:val="left"/>
            </w:pPr>
            <w:r>
              <w:rPr>
                <w:rFonts w:hint="eastAsia"/>
              </w:rPr>
              <w:t>合计</w:t>
            </w:r>
          </w:p>
        </w:tc>
        <w:tc>
          <w:tcPr>
            <w:tcW w:w="2466" w:type="dxa"/>
          </w:tcPr>
          <w:p w:rsidR="00886166" w:rsidRDefault="00886166" w:rsidP="00886166">
            <w:pPr>
              <w:jc w:val="right"/>
            </w:pPr>
            <w:r>
              <w:t>70,310,165.35</w:t>
            </w:r>
          </w:p>
        </w:tc>
        <w:tc>
          <w:tcPr>
            <w:tcW w:w="2557" w:type="dxa"/>
          </w:tcPr>
          <w:p w:rsidR="00886166" w:rsidRDefault="00886166" w:rsidP="00886166">
            <w:pPr>
              <w:jc w:val="right"/>
            </w:pPr>
            <w:r>
              <w:t>5.65</w:t>
            </w:r>
          </w:p>
        </w:tc>
      </w:tr>
    </w:tbl>
    <w:p w:rsidR="00886166" w:rsidRDefault="00886166" w:rsidP="0088616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86166" w:rsidTr="00886166">
        <w:trPr>
          <w:cnfStyle w:val="100000000000" w:firstRow="1" w:lastRow="0" w:firstColumn="0" w:lastColumn="0" w:oddVBand="0" w:evenVBand="0" w:oddHBand="0" w:evenHBand="0" w:firstRowFirstColumn="0" w:firstRowLastColumn="0" w:lastRowFirstColumn="0" w:lastRowLastColumn="0"/>
        </w:trPr>
        <w:tc>
          <w:tcPr>
            <w:tcW w:w="646" w:type="dxa"/>
          </w:tcPr>
          <w:p w:rsidR="00886166" w:rsidRPr="00886166" w:rsidRDefault="00886166" w:rsidP="00886166">
            <w:pPr>
              <w:jc w:val="center"/>
              <w:rPr>
                <w:b/>
              </w:rPr>
            </w:pPr>
            <w:r w:rsidRPr="00886166">
              <w:rPr>
                <w:rFonts w:hint="eastAsia"/>
                <w:b/>
              </w:rPr>
              <w:t>序号</w:t>
            </w:r>
          </w:p>
        </w:tc>
        <w:tc>
          <w:tcPr>
            <w:tcW w:w="1162" w:type="dxa"/>
          </w:tcPr>
          <w:p w:rsidR="00886166" w:rsidRPr="00886166" w:rsidRDefault="00886166" w:rsidP="00886166">
            <w:pPr>
              <w:jc w:val="center"/>
              <w:rPr>
                <w:b/>
              </w:rPr>
            </w:pPr>
            <w:r w:rsidRPr="00886166">
              <w:rPr>
                <w:rFonts w:hint="eastAsia"/>
                <w:b/>
              </w:rPr>
              <w:t>债券代码</w:t>
            </w:r>
          </w:p>
        </w:tc>
        <w:tc>
          <w:tcPr>
            <w:tcW w:w="1928" w:type="dxa"/>
          </w:tcPr>
          <w:p w:rsidR="00886166" w:rsidRPr="00886166" w:rsidRDefault="00886166" w:rsidP="00886166">
            <w:pPr>
              <w:jc w:val="center"/>
              <w:rPr>
                <w:b/>
              </w:rPr>
            </w:pPr>
            <w:r w:rsidRPr="00886166">
              <w:rPr>
                <w:rFonts w:hint="eastAsia"/>
                <w:b/>
              </w:rPr>
              <w:t>债券名称</w:t>
            </w:r>
          </w:p>
        </w:tc>
        <w:tc>
          <w:tcPr>
            <w:tcW w:w="1140" w:type="dxa"/>
          </w:tcPr>
          <w:p w:rsidR="00886166" w:rsidRPr="00886166" w:rsidRDefault="00886166" w:rsidP="00886166">
            <w:pPr>
              <w:jc w:val="center"/>
              <w:rPr>
                <w:b/>
              </w:rPr>
            </w:pPr>
            <w:r w:rsidRPr="00886166">
              <w:rPr>
                <w:rFonts w:hint="eastAsia"/>
                <w:b/>
              </w:rPr>
              <w:t>数量（张）</w:t>
            </w:r>
          </w:p>
        </w:tc>
        <w:tc>
          <w:tcPr>
            <w:tcW w:w="1814" w:type="dxa"/>
          </w:tcPr>
          <w:p w:rsidR="00886166" w:rsidRPr="00886166" w:rsidRDefault="00886166" w:rsidP="00886166">
            <w:pPr>
              <w:jc w:val="center"/>
              <w:rPr>
                <w:b/>
              </w:rPr>
            </w:pPr>
            <w:r w:rsidRPr="00886166">
              <w:rPr>
                <w:rFonts w:hint="eastAsia"/>
                <w:b/>
              </w:rPr>
              <w:t>公允价值（元）</w:t>
            </w:r>
          </w:p>
        </w:tc>
        <w:tc>
          <w:tcPr>
            <w:tcW w:w="1814" w:type="dxa"/>
          </w:tcPr>
          <w:p w:rsidR="00886166" w:rsidRPr="00886166" w:rsidRDefault="00886166" w:rsidP="00886166">
            <w:pPr>
              <w:jc w:val="center"/>
              <w:rPr>
                <w:b/>
              </w:rPr>
            </w:pPr>
            <w:r w:rsidRPr="00886166">
              <w:rPr>
                <w:rFonts w:hint="eastAsia"/>
                <w:b/>
              </w:rPr>
              <w:t>占基金资产净值比例（％）</w:t>
            </w:r>
          </w:p>
        </w:tc>
      </w:tr>
      <w:tr w:rsidR="00886166" w:rsidTr="00886166">
        <w:tc>
          <w:tcPr>
            <w:tcW w:w="646" w:type="dxa"/>
          </w:tcPr>
          <w:p w:rsidR="00886166" w:rsidRDefault="00886166" w:rsidP="00886166">
            <w:pPr>
              <w:jc w:val="center"/>
            </w:pPr>
            <w:r>
              <w:t>1</w:t>
            </w:r>
          </w:p>
        </w:tc>
        <w:tc>
          <w:tcPr>
            <w:tcW w:w="1162" w:type="dxa"/>
          </w:tcPr>
          <w:p w:rsidR="00886166" w:rsidRDefault="00886166" w:rsidP="00886166">
            <w:pPr>
              <w:jc w:val="left"/>
            </w:pPr>
            <w:r>
              <w:t>019773</w:t>
            </w:r>
          </w:p>
        </w:tc>
        <w:tc>
          <w:tcPr>
            <w:tcW w:w="1928" w:type="dxa"/>
          </w:tcPr>
          <w:p w:rsidR="00886166" w:rsidRDefault="00886166" w:rsidP="00886166">
            <w:pPr>
              <w:jc w:val="left"/>
            </w:pPr>
            <w:r>
              <w:rPr>
                <w:rFonts w:hint="eastAsia"/>
              </w:rPr>
              <w:t>25</w:t>
            </w:r>
            <w:r>
              <w:rPr>
                <w:rFonts w:hint="eastAsia"/>
              </w:rPr>
              <w:t>国债</w:t>
            </w:r>
            <w:r>
              <w:rPr>
                <w:rFonts w:hint="eastAsia"/>
              </w:rPr>
              <w:t>08</w:t>
            </w:r>
          </w:p>
        </w:tc>
        <w:tc>
          <w:tcPr>
            <w:tcW w:w="1140" w:type="dxa"/>
          </w:tcPr>
          <w:p w:rsidR="00886166" w:rsidRDefault="00886166" w:rsidP="00886166">
            <w:pPr>
              <w:jc w:val="right"/>
            </w:pPr>
            <w:r>
              <w:t>682,000</w:t>
            </w:r>
          </w:p>
        </w:tc>
        <w:tc>
          <w:tcPr>
            <w:tcW w:w="1814" w:type="dxa"/>
          </w:tcPr>
          <w:p w:rsidR="00886166" w:rsidRDefault="00886166" w:rsidP="00886166">
            <w:pPr>
              <w:jc w:val="right"/>
            </w:pPr>
            <w:r>
              <w:t>69,105,322.30</w:t>
            </w:r>
          </w:p>
        </w:tc>
        <w:tc>
          <w:tcPr>
            <w:tcW w:w="1814" w:type="dxa"/>
          </w:tcPr>
          <w:p w:rsidR="00886166" w:rsidRDefault="00886166" w:rsidP="00886166">
            <w:pPr>
              <w:jc w:val="right"/>
            </w:pPr>
            <w:r>
              <w:t>5.55</w:t>
            </w:r>
          </w:p>
        </w:tc>
      </w:tr>
      <w:tr w:rsidR="00886166" w:rsidTr="00886166">
        <w:tc>
          <w:tcPr>
            <w:tcW w:w="646" w:type="dxa"/>
          </w:tcPr>
          <w:p w:rsidR="00886166" w:rsidRDefault="00886166" w:rsidP="00886166">
            <w:pPr>
              <w:jc w:val="center"/>
            </w:pPr>
            <w:r>
              <w:t>2</w:t>
            </w:r>
          </w:p>
        </w:tc>
        <w:tc>
          <w:tcPr>
            <w:tcW w:w="1162" w:type="dxa"/>
          </w:tcPr>
          <w:p w:rsidR="00886166" w:rsidRDefault="00886166" w:rsidP="00886166">
            <w:pPr>
              <w:jc w:val="left"/>
            </w:pPr>
            <w:r>
              <w:t>118064</w:t>
            </w:r>
          </w:p>
        </w:tc>
        <w:tc>
          <w:tcPr>
            <w:tcW w:w="1928" w:type="dxa"/>
          </w:tcPr>
          <w:p w:rsidR="00886166" w:rsidRDefault="00886166" w:rsidP="00886166">
            <w:pPr>
              <w:jc w:val="left"/>
            </w:pPr>
            <w:r>
              <w:rPr>
                <w:rFonts w:hint="eastAsia"/>
              </w:rPr>
              <w:t>联瑞转债</w:t>
            </w:r>
          </w:p>
        </w:tc>
        <w:tc>
          <w:tcPr>
            <w:tcW w:w="1140" w:type="dxa"/>
          </w:tcPr>
          <w:p w:rsidR="00886166" w:rsidRDefault="00886166" w:rsidP="00886166">
            <w:pPr>
              <w:jc w:val="right"/>
            </w:pPr>
            <w:r>
              <w:t>4,160</w:t>
            </w:r>
          </w:p>
        </w:tc>
        <w:tc>
          <w:tcPr>
            <w:tcW w:w="1814" w:type="dxa"/>
          </w:tcPr>
          <w:p w:rsidR="00886166" w:rsidRDefault="00886166" w:rsidP="00886166">
            <w:pPr>
              <w:jc w:val="right"/>
            </w:pPr>
            <w:r>
              <w:t>867,976.48</w:t>
            </w:r>
          </w:p>
        </w:tc>
        <w:tc>
          <w:tcPr>
            <w:tcW w:w="1814" w:type="dxa"/>
          </w:tcPr>
          <w:p w:rsidR="00886166" w:rsidRDefault="00886166" w:rsidP="00886166">
            <w:pPr>
              <w:jc w:val="right"/>
            </w:pPr>
            <w:r>
              <w:t>0.07</w:t>
            </w:r>
          </w:p>
        </w:tc>
      </w:tr>
      <w:tr w:rsidR="00886166" w:rsidTr="00886166">
        <w:tc>
          <w:tcPr>
            <w:tcW w:w="646" w:type="dxa"/>
          </w:tcPr>
          <w:p w:rsidR="00886166" w:rsidRDefault="00886166" w:rsidP="00886166">
            <w:pPr>
              <w:jc w:val="center"/>
            </w:pPr>
            <w:r>
              <w:t>3</w:t>
            </w:r>
          </w:p>
        </w:tc>
        <w:tc>
          <w:tcPr>
            <w:tcW w:w="1162" w:type="dxa"/>
          </w:tcPr>
          <w:p w:rsidR="00886166" w:rsidRDefault="00886166" w:rsidP="00886166">
            <w:pPr>
              <w:jc w:val="left"/>
            </w:pPr>
            <w:r>
              <w:t>123257</w:t>
            </w:r>
          </w:p>
        </w:tc>
        <w:tc>
          <w:tcPr>
            <w:tcW w:w="1928" w:type="dxa"/>
          </w:tcPr>
          <w:p w:rsidR="00886166" w:rsidRDefault="00886166" w:rsidP="00886166">
            <w:pPr>
              <w:jc w:val="left"/>
            </w:pPr>
            <w:r>
              <w:rPr>
                <w:rFonts w:hint="eastAsia"/>
              </w:rPr>
              <w:t>安克转债</w:t>
            </w:r>
          </w:p>
        </w:tc>
        <w:tc>
          <w:tcPr>
            <w:tcW w:w="1140" w:type="dxa"/>
          </w:tcPr>
          <w:p w:rsidR="00886166" w:rsidRDefault="00886166" w:rsidP="00886166">
            <w:pPr>
              <w:jc w:val="right"/>
            </w:pPr>
            <w:r>
              <w:t>2,409</w:t>
            </w:r>
          </w:p>
        </w:tc>
        <w:tc>
          <w:tcPr>
            <w:tcW w:w="1814" w:type="dxa"/>
          </w:tcPr>
          <w:p w:rsidR="00886166" w:rsidRDefault="00886166" w:rsidP="00886166">
            <w:pPr>
              <w:jc w:val="right"/>
            </w:pPr>
            <w:r>
              <w:t>336,866.57</w:t>
            </w:r>
          </w:p>
        </w:tc>
        <w:tc>
          <w:tcPr>
            <w:tcW w:w="1814" w:type="dxa"/>
          </w:tcPr>
          <w:p w:rsidR="00886166" w:rsidRDefault="00886166" w:rsidP="00886166">
            <w:pPr>
              <w:jc w:val="right"/>
            </w:pPr>
            <w:r>
              <w:t>0.03</w:t>
            </w:r>
          </w:p>
        </w:tc>
      </w:tr>
    </w:tbl>
    <w:p w:rsidR="00886166" w:rsidRDefault="00886166" w:rsidP="00886166">
      <w:pPr>
        <w:pStyle w:val="-2"/>
        <w:spacing w:before="312"/>
        <w:rPr>
          <w:rFonts w:hint="eastAsia"/>
        </w:rPr>
      </w:pPr>
      <w:r>
        <w:rPr>
          <w:rFonts w:hint="eastAsia"/>
        </w:rPr>
        <w:t>报告期末按公允价值占基金资产净值比例大小排名的前十名资产支持证券投资明细</w:t>
      </w:r>
    </w:p>
    <w:p w:rsidR="00886166" w:rsidRDefault="00886166" w:rsidP="00886166">
      <w:pPr>
        <w:pStyle w:val="-"/>
        <w:ind w:firstLine="420"/>
        <w:rPr>
          <w:rFonts w:hint="eastAsia"/>
        </w:rPr>
      </w:pPr>
      <w:r>
        <w:rPr>
          <w:rFonts w:hint="eastAsia"/>
        </w:rPr>
        <w:t>本基金本报告期末未持有资产支持证券。</w:t>
      </w:r>
    </w:p>
    <w:p w:rsidR="00886166" w:rsidRDefault="00886166" w:rsidP="00886166">
      <w:pPr>
        <w:pStyle w:val="-2"/>
        <w:spacing w:before="312"/>
        <w:rPr>
          <w:rFonts w:hint="eastAsia"/>
        </w:rPr>
      </w:pPr>
      <w:r>
        <w:rPr>
          <w:rFonts w:hint="eastAsia"/>
        </w:rPr>
        <w:t>报告期末按公允价值占基金资产净值比例大小排序的前五名贵金属投资明细</w:t>
      </w:r>
    </w:p>
    <w:p w:rsidR="00886166" w:rsidRDefault="00886166" w:rsidP="00886166">
      <w:pPr>
        <w:pStyle w:val="-"/>
        <w:ind w:firstLine="420"/>
        <w:rPr>
          <w:rFonts w:hint="eastAsia"/>
        </w:rPr>
      </w:pPr>
      <w:r>
        <w:rPr>
          <w:rFonts w:hint="eastAsia"/>
        </w:rPr>
        <w:t>无。</w:t>
      </w:r>
    </w:p>
    <w:p w:rsidR="00886166" w:rsidRDefault="00886166" w:rsidP="00886166">
      <w:pPr>
        <w:pStyle w:val="-2"/>
        <w:spacing w:before="312"/>
        <w:rPr>
          <w:rFonts w:hint="eastAsia"/>
        </w:rPr>
      </w:pPr>
      <w:r>
        <w:rPr>
          <w:rFonts w:hint="eastAsia"/>
        </w:rPr>
        <w:t>报告期末按公允价值占基金资产净值比例大小排名的前五名权证投资明细</w:t>
      </w:r>
    </w:p>
    <w:p w:rsidR="00886166" w:rsidRDefault="00886166" w:rsidP="00886166">
      <w:pPr>
        <w:pStyle w:val="-"/>
        <w:ind w:firstLine="420"/>
        <w:rPr>
          <w:rFonts w:hint="eastAsia"/>
        </w:rPr>
      </w:pPr>
      <w:r>
        <w:rPr>
          <w:rFonts w:hint="eastAsia"/>
        </w:rPr>
        <w:t>无。</w:t>
      </w:r>
    </w:p>
    <w:p w:rsidR="00886166" w:rsidRDefault="00886166" w:rsidP="00886166">
      <w:pPr>
        <w:pStyle w:val="-2"/>
        <w:spacing w:before="312"/>
        <w:rPr>
          <w:rFonts w:hint="eastAsia"/>
        </w:rPr>
      </w:pPr>
      <w:r>
        <w:rPr>
          <w:rFonts w:hint="eastAsia"/>
        </w:rPr>
        <w:t>报告期末本基金投资的股指期货交易情况说明</w:t>
      </w:r>
    </w:p>
    <w:p w:rsidR="00886166" w:rsidRDefault="00886166" w:rsidP="00886166">
      <w:pPr>
        <w:pStyle w:val="-3"/>
        <w:spacing w:before="156" w:after="156"/>
        <w:rPr>
          <w:rFonts w:hint="eastAsia"/>
        </w:rPr>
      </w:pPr>
      <w:r>
        <w:rPr>
          <w:rFonts w:hint="eastAsia"/>
        </w:rPr>
        <w:lastRenderedPageBreak/>
        <w:t>报告期末本基金投资的股指期货持仓和损益明细</w:t>
      </w:r>
    </w:p>
    <w:p w:rsidR="00886166" w:rsidRDefault="00886166" w:rsidP="00886166">
      <w:pPr>
        <w:pStyle w:val="-"/>
        <w:ind w:firstLine="420"/>
        <w:rPr>
          <w:rFonts w:hint="eastAsia"/>
        </w:rPr>
      </w:pPr>
      <w:r>
        <w:rPr>
          <w:rFonts w:hint="eastAsia"/>
        </w:rPr>
        <w:t>无。</w:t>
      </w:r>
    </w:p>
    <w:p w:rsidR="00886166" w:rsidRDefault="00886166" w:rsidP="00886166">
      <w:pPr>
        <w:pStyle w:val="-3"/>
        <w:spacing w:before="156" w:after="156"/>
        <w:rPr>
          <w:rFonts w:hint="eastAsia"/>
        </w:rPr>
      </w:pPr>
      <w:r>
        <w:rPr>
          <w:rFonts w:hint="eastAsia"/>
        </w:rPr>
        <w:t>本基金投资股指期货的投资政策</w:t>
      </w:r>
    </w:p>
    <w:p w:rsidR="00886166" w:rsidRDefault="00886166" w:rsidP="0088616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w:t>
      </w:r>
    </w:p>
    <w:p w:rsidR="00886166" w:rsidRDefault="00886166" w:rsidP="00886166">
      <w:pPr>
        <w:pStyle w:val="-2"/>
        <w:spacing w:before="312"/>
        <w:rPr>
          <w:rFonts w:hint="eastAsia"/>
        </w:rPr>
      </w:pPr>
      <w:r>
        <w:rPr>
          <w:rFonts w:hint="eastAsia"/>
        </w:rPr>
        <w:t>报告期末本基金投资的国债期货交易情况说明</w:t>
      </w:r>
    </w:p>
    <w:p w:rsidR="00886166" w:rsidRDefault="00886166" w:rsidP="00886166">
      <w:pPr>
        <w:pStyle w:val="-3"/>
        <w:spacing w:before="156" w:after="156"/>
        <w:rPr>
          <w:rFonts w:hint="eastAsia"/>
        </w:rPr>
      </w:pPr>
      <w:r>
        <w:rPr>
          <w:rFonts w:hint="eastAsia"/>
        </w:rPr>
        <w:t>本期国债期货投资政策</w:t>
      </w:r>
    </w:p>
    <w:p w:rsidR="00886166" w:rsidRDefault="00886166" w:rsidP="00886166">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886166" w:rsidRDefault="00886166" w:rsidP="00886166">
      <w:pPr>
        <w:pStyle w:val="-3"/>
        <w:spacing w:before="156" w:after="156"/>
        <w:rPr>
          <w:rFonts w:hint="eastAsia"/>
        </w:rPr>
      </w:pPr>
      <w:r>
        <w:rPr>
          <w:rFonts w:hint="eastAsia"/>
        </w:rPr>
        <w:t>报告期末本基金投资的国债期货持仓和损益明细</w:t>
      </w:r>
    </w:p>
    <w:p w:rsidR="00886166" w:rsidRDefault="00886166" w:rsidP="00886166">
      <w:pPr>
        <w:pStyle w:val="-"/>
        <w:ind w:firstLine="420"/>
        <w:rPr>
          <w:rFonts w:hint="eastAsia"/>
        </w:rPr>
      </w:pPr>
      <w:r>
        <w:rPr>
          <w:rFonts w:hint="eastAsia"/>
        </w:rPr>
        <w:t>无。</w:t>
      </w:r>
    </w:p>
    <w:p w:rsidR="00886166" w:rsidRDefault="00886166" w:rsidP="00886166">
      <w:pPr>
        <w:pStyle w:val="-3"/>
        <w:spacing w:before="156" w:after="156"/>
        <w:rPr>
          <w:rFonts w:hint="eastAsia"/>
        </w:rPr>
      </w:pPr>
      <w:r>
        <w:rPr>
          <w:rFonts w:hint="eastAsia"/>
        </w:rPr>
        <w:t>本期国债期货投资评价</w:t>
      </w:r>
    </w:p>
    <w:p w:rsidR="00886166" w:rsidRDefault="00886166" w:rsidP="00886166">
      <w:pPr>
        <w:pStyle w:val="-"/>
        <w:ind w:firstLine="420"/>
        <w:rPr>
          <w:rFonts w:hint="eastAsia"/>
        </w:rPr>
      </w:pPr>
      <w:r>
        <w:rPr>
          <w:rFonts w:hint="eastAsia"/>
        </w:rPr>
        <w:t>无。</w:t>
      </w:r>
    </w:p>
    <w:p w:rsidR="00886166" w:rsidRDefault="00886166" w:rsidP="00886166">
      <w:pPr>
        <w:pStyle w:val="-2"/>
        <w:spacing w:before="312"/>
        <w:rPr>
          <w:rFonts w:hint="eastAsia"/>
        </w:rPr>
      </w:pPr>
      <w:r>
        <w:rPr>
          <w:rFonts w:hint="eastAsia"/>
        </w:rPr>
        <w:t>投资组合报告附注</w:t>
      </w:r>
    </w:p>
    <w:p w:rsidR="00886166" w:rsidRDefault="00886166" w:rsidP="0088616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86166" w:rsidRDefault="00886166" w:rsidP="00886166">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86166" w:rsidRDefault="00886166" w:rsidP="0088616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86166" w:rsidRDefault="00886166" w:rsidP="0088616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86166" w:rsidRDefault="00886166" w:rsidP="0088616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86166" w:rsidTr="00886166">
        <w:trPr>
          <w:cnfStyle w:val="100000000000" w:firstRow="1" w:lastRow="0" w:firstColumn="0" w:lastColumn="0" w:oddVBand="0" w:evenVBand="0" w:oddHBand="0" w:evenHBand="0" w:firstRowFirstColumn="0" w:firstRowLastColumn="0" w:lastRowFirstColumn="0" w:lastRowLastColumn="0"/>
        </w:trPr>
        <w:tc>
          <w:tcPr>
            <w:tcW w:w="743" w:type="dxa"/>
          </w:tcPr>
          <w:p w:rsidR="00886166" w:rsidRPr="00886166" w:rsidRDefault="00886166" w:rsidP="00886166">
            <w:pPr>
              <w:jc w:val="center"/>
              <w:rPr>
                <w:b/>
              </w:rPr>
            </w:pPr>
            <w:r w:rsidRPr="00886166">
              <w:rPr>
                <w:rFonts w:hint="eastAsia"/>
                <w:b/>
              </w:rPr>
              <w:t>序号</w:t>
            </w:r>
          </w:p>
        </w:tc>
        <w:tc>
          <w:tcPr>
            <w:tcW w:w="2977" w:type="dxa"/>
          </w:tcPr>
          <w:p w:rsidR="00886166" w:rsidRPr="00886166" w:rsidRDefault="00886166" w:rsidP="00886166">
            <w:pPr>
              <w:jc w:val="center"/>
              <w:rPr>
                <w:b/>
              </w:rPr>
            </w:pPr>
            <w:r w:rsidRPr="00886166">
              <w:rPr>
                <w:rFonts w:hint="eastAsia"/>
                <w:b/>
              </w:rPr>
              <w:t>名称</w:t>
            </w:r>
          </w:p>
        </w:tc>
        <w:tc>
          <w:tcPr>
            <w:tcW w:w="4785" w:type="dxa"/>
          </w:tcPr>
          <w:p w:rsidR="00886166" w:rsidRPr="00886166" w:rsidRDefault="00886166" w:rsidP="00886166">
            <w:pPr>
              <w:jc w:val="center"/>
              <w:rPr>
                <w:b/>
              </w:rPr>
            </w:pPr>
            <w:r w:rsidRPr="00886166">
              <w:rPr>
                <w:rFonts w:hint="eastAsia"/>
                <w:b/>
              </w:rPr>
              <w:t>金额（元）</w:t>
            </w:r>
          </w:p>
        </w:tc>
      </w:tr>
      <w:tr w:rsidR="00886166" w:rsidTr="00886166">
        <w:tc>
          <w:tcPr>
            <w:tcW w:w="743" w:type="dxa"/>
          </w:tcPr>
          <w:p w:rsidR="00886166" w:rsidRDefault="00886166" w:rsidP="00886166">
            <w:pPr>
              <w:jc w:val="center"/>
            </w:pPr>
            <w:r>
              <w:t>1</w:t>
            </w:r>
          </w:p>
        </w:tc>
        <w:tc>
          <w:tcPr>
            <w:tcW w:w="2977" w:type="dxa"/>
          </w:tcPr>
          <w:p w:rsidR="00886166" w:rsidRDefault="00886166" w:rsidP="00886166">
            <w:pPr>
              <w:jc w:val="left"/>
            </w:pPr>
            <w:r>
              <w:rPr>
                <w:rFonts w:hint="eastAsia"/>
              </w:rPr>
              <w:t>存出保证金</w:t>
            </w:r>
          </w:p>
        </w:tc>
        <w:tc>
          <w:tcPr>
            <w:tcW w:w="4785" w:type="dxa"/>
          </w:tcPr>
          <w:p w:rsidR="00886166" w:rsidRDefault="00886166" w:rsidP="00886166">
            <w:pPr>
              <w:jc w:val="right"/>
            </w:pPr>
            <w:r>
              <w:t>200,836.16</w:t>
            </w:r>
          </w:p>
        </w:tc>
      </w:tr>
      <w:tr w:rsidR="00886166" w:rsidTr="00886166">
        <w:tc>
          <w:tcPr>
            <w:tcW w:w="743" w:type="dxa"/>
          </w:tcPr>
          <w:p w:rsidR="00886166" w:rsidRDefault="00886166" w:rsidP="00886166">
            <w:pPr>
              <w:jc w:val="center"/>
            </w:pPr>
            <w:r>
              <w:t>2</w:t>
            </w:r>
          </w:p>
        </w:tc>
        <w:tc>
          <w:tcPr>
            <w:tcW w:w="2977" w:type="dxa"/>
          </w:tcPr>
          <w:p w:rsidR="00886166" w:rsidRDefault="00886166" w:rsidP="00886166">
            <w:pPr>
              <w:jc w:val="left"/>
            </w:pPr>
            <w:r>
              <w:rPr>
                <w:rFonts w:hint="eastAsia"/>
              </w:rPr>
              <w:t>应收证券清算款</w:t>
            </w:r>
          </w:p>
        </w:tc>
        <w:tc>
          <w:tcPr>
            <w:tcW w:w="4785" w:type="dxa"/>
          </w:tcPr>
          <w:p w:rsidR="00886166" w:rsidRDefault="00886166" w:rsidP="00886166">
            <w:pPr>
              <w:jc w:val="right"/>
            </w:pPr>
            <w:r>
              <w:t>34,079,886.11</w:t>
            </w:r>
          </w:p>
        </w:tc>
      </w:tr>
      <w:tr w:rsidR="00886166" w:rsidTr="00886166">
        <w:tc>
          <w:tcPr>
            <w:tcW w:w="743" w:type="dxa"/>
          </w:tcPr>
          <w:p w:rsidR="00886166" w:rsidRDefault="00886166" w:rsidP="00886166">
            <w:pPr>
              <w:jc w:val="center"/>
            </w:pPr>
            <w:r>
              <w:lastRenderedPageBreak/>
              <w:t>3</w:t>
            </w:r>
          </w:p>
        </w:tc>
        <w:tc>
          <w:tcPr>
            <w:tcW w:w="2977" w:type="dxa"/>
          </w:tcPr>
          <w:p w:rsidR="00886166" w:rsidRDefault="00886166" w:rsidP="00886166">
            <w:pPr>
              <w:jc w:val="left"/>
            </w:pPr>
            <w:r>
              <w:rPr>
                <w:rFonts w:hint="eastAsia"/>
              </w:rPr>
              <w:t>应收股利</w:t>
            </w:r>
          </w:p>
        </w:tc>
        <w:tc>
          <w:tcPr>
            <w:tcW w:w="4785" w:type="dxa"/>
          </w:tcPr>
          <w:p w:rsidR="00886166" w:rsidRDefault="00886166" w:rsidP="00886166">
            <w:pPr>
              <w:jc w:val="right"/>
            </w:pPr>
            <w:r>
              <w:t>-</w:t>
            </w:r>
          </w:p>
        </w:tc>
      </w:tr>
      <w:tr w:rsidR="00886166" w:rsidTr="00886166">
        <w:tc>
          <w:tcPr>
            <w:tcW w:w="743" w:type="dxa"/>
          </w:tcPr>
          <w:p w:rsidR="00886166" w:rsidRDefault="00886166" w:rsidP="00886166">
            <w:pPr>
              <w:jc w:val="center"/>
            </w:pPr>
            <w:r>
              <w:t>4</w:t>
            </w:r>
          </w:p>
        </w:tc>
        <w:tc>
          <w:tcPr>
            <w:tcW w:w="2977" w:type="dxa"/>
          </w:tcPr>
          <w:p w:rsidR="00886166" w:rsidRDefault="00886166" w:rsidP="00886166">
            <w:pPr>
              <w:jc w:val="left"/>
            </w:pPr>
            <w:r>
              <w:rPr>
                <w:rFonts w:hint="eastAsia"/>
              </w:rPr>
              <w:t>应收利息</w:t>
            </w:r>
          </w:p>
        </w:tc>
        <w:tc>
          <w:tcPr>
            <w:tcW w:w="4785" w:type="dxa"/>
          </w:tcPr>
          <w:p w:rsidR="00886166" w:rsidRDefault="00886166" w:rsidP="00886166">
            <w:pPr>
              <w:jc w:val="right"/>
            </w:pPr>
            <w:r>
              <w:t>-</w:t>
            </w:r>
          </w:p>
        </w:tc>
      </w:tr>
      <w:tr w:rsidR="00886166" w:rsidTr="00886166">
        <w:tc>
          <w:tcPr>
            <w:tcW w:w="743" w:type="dxa"/>
          </w:tcPr>
          <w:p w:rsidR="00886166" w:rsidRDefault="00886166" w:rsidP="00886166">
            <w:pPr>
              <w:jc w:val="center"/>
            </w:pPr>
            <w:r>
              <w:t>5</w:t>
            </w:r>
          </w:p>
        </w:tc>
        <w:tc>
          <w:tcPr>
            <w:tcW w:w="2977" w:type="dxa"/>
          </w:tcPr>
          <w:p w:rsidR="00886166" w:rsidRDefault="00886166" w:rsidP="00886166">
            <w:pPr>
              <w:jc w:val="left"/>
            </w:pPr>
            <w:r>
              <w:rPr>
                <w:rFonts w:hint="eastAsia"/>
              </w:rPr>
              <w:t>应收申购款</w:t>
            </w:r>
          </w:p>
        </w:tc>
        <w:tc>
          <w:tcPr>
            <w:tcW w:w="4785" w:type="dxa"/>
          </w:tcPr>
          <w:p w:rsidR="00886166" w:rsidRDefault="00886166" w:rsidP="00886166">
            <w:pPr>
              <w:jc w:val="right"/>
            </w:pPr>
            <w:r>
              <w:t>6,783.43</w:t>
            </w:r>
          </w:p>
        </w:tc>
      </w:tr>
      <w:tr w:rsidR="00886166" w:rsidTr="00886166">
        <w:tc>
          <w:tcPr>
            <w:tcW w:w="743" w:type="dxa"/>
          </w:tcPr>
          <w:p w:rsidR="00886166" w:rsidRDefault="00886166" w:rsidP="00886166">
            <w:pPr>
              <w:jc w:val="center"/>
            </w:pPr>
            <w:r>
              <w:t>6</w:t>
            </w:r>
          </w:p>
        </w:tc>
        <w:tc>
          <w:tcPr>
            <w:tcW w:w="2977" w:type="dxa"/>
          </w:tcPr>
          <w:p w:rsidR="00886166" w:rsidRDefault="00886166" w:rsidP="00886166">
            <w:pPr>
              <w:jc w:val="left"/>
            </w:pPr>
            <w:r>
              <w:rPr>
                <w:rFonts w:hint="eastAsia"/>
              </w:rPr>
              <w:t>其他应收款</w:t>
            </w:r>
          </w:p>
        </w:tc>
        <w:tc>
          <w:tcPr>
            <w:tcW w:w="4785" w:type="dxa"/>
          </w:tcPr>
          <w:p w:rsidR="00886166" w:rsidRDefault="00886166" w:rsidP="00886166">
            <w:pPr>
              <w:jc w:val="right"/>
            </w:pPr>
            <w:r>
              <w:t>-</w:t>
            </w:r>
          </w:p>
        </w:tc>
      </w:tr>
      <w:tr w:rsidR="00886166" w:rsidTr="00886166">
        <w:tc>
          <w:tcPr>
            <w:tcW w:w="743" w:type="dxa"/>
          </w:tcPr>
          <w:p w:rsidR="00886166" w:rsidRDefault="00886166" w:rsidP="00886166">
            <w:pPr>
              <w:jc w:val="center"/>
            </w:pPr>
            <w:r>
              <w:t>7</w:t>
            </w:r>
          </w:p>
        </w:tc>
        <w:tc>
          <w:tcPr>
            <w:tcW w:w="2977" w:type="dxa"/>
          </w:tcPr>
          <w:p w:rsidR="00886166" w:rsidRDefault="00886166" w:rsidP="00886166">
            <w:pPr>
              <w:jc w:val="left"/>
            </w:pPr>
            <w:r>
              <w:rPr>
                <w:rFonts w:hint="eastAsia"/>
              </w:rPr>
              <w:t>待摊费用</w:t>
            </w:r>
          </w:p>
        </w:tc>
        <w:tc>
          <w:tcPr>
            <w:tcW w:w="4785" w:type="dxa"/>
          </w:tcPr>
          <w:p w:rsidR="00886166" w:rsidRDefault="00886166" w:rsidP="00886166">
            <w:pPr>
              <w:jc w:val="right"/>
            </w:pPr>
            <w:r>
              <w:t>-</w:t>
            </w:r>
          </w:p>
        </w:tc>
      </w:tr>
      <w:tr w:rsidR="00886166" w:rsidTr="00886166">
        <w:tc>
          <w:tcPr>
            <w:tcW w:w="743" w:type="dxa"/>
          </w:tcPr>
          <w:p w:rsidR="00886166" w:rsidRDefault="00886166" w:rsidP="00886166">
            <w:pPr>
              <w:jc w:val="center"/>
            </w:pPr>
            <w:r>
              <w:t>8</w:t>
            </w:r>
          </w:p>
        </w:tc>
        <w:tc>
          <w:tcPr>
            <w:tcW w:w="2977" w:type="dxa"/>
          </w:tcPr>
          <w:p w:rsidR="00886166" w:rsidRDefault="00886166" w:rsidP="00886166">
            <w:pPr>
              <w:jc w:val="left"/>
            </w:pPr>
            <w:r>
              <w:rPr>
                <w:rFonts w:hint="eastAsia"/>
              </w:rPr>
              <w:t>其他</w:t>
            </w:r>
          </w:p>
        </w:tc>
        <w:tc>
          <w:tcPr>
            <w:tcW w:w="4785" w:type="dxa"/>
          </w:tcPr>
          <w:p w:rsidR="00886166" w:rsidRDefault="00886166" w:rsidP="00886166">
            <w:pPr>
              <w:jc w:val="right"/>
            </w:pPr>
            <w:r>
              <w:t>-</w:t>
            </w:r>
          </w:p>
        </w:tc>
      </w:tr>
      <w:tr w:rsidR="00886166" w:rsidTr="00886166">
        <w:tc>
          <w:tcPr>
            <w:tcW w:w="743" w:type="dxa"/>
          </w:tcPr>
          <w:p w:rsidR="00886166" w:rsidRDefault="00886166" w:rsidP="00886166">
            <w:pPr>
              <w:jc w:val="center"/>
            </w:pPr>
            <w:r>
              <w:t>9</w:t>
            </w:r>
          </w:p>
        </w:tc>
        <w:tc>
          <w:tcPr>
            <w:tcW w:w="2977" w:type="dxa"/>
          </w:tcPr>
          <w:p w:rsidR="00886166" w:rsidRDefault="00886166" w:rsidP="00886166">
            <w:pPr>
              <w:jc w:val="left"/>
            </w:pPr>
            <w:r>
              <w:rPr>
                <w:rFonts w:hint="eastAsia"/>
              </w:rPr>
              <w:t>合计</w:t>
            </w:r>
          </w:p>
        </w:tc>
        <w:tc>
          <w:tcPr>
            <w:tcW w:w="4785" w:type="dxa"/>
          </w:tcPr>
          <w:p w:rsidR="00886166" w:rsidRDefault="00886166" w:rsidP="00886166">
            <w:pPr>
              <w:jc w:val="right"/>
            </w:pPr>
            <w:r>
              <w:t>34,287,505.70</w:t>
            </w:r>
          </w:p>
        </w:tc>
      </w:tr>
    </w:tbl>
    <w:p w:rsidR="00886166" w:rsidRDefault="00886166" w:rsidP="00886166">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886166" w:rsidTr="00886166">
        <w:trPr>
          <w:cnfStyle w:val="100000000000" w:firstRow="1" w:lastRow="0" w:firstColumn="0" w:lastColumn="0" w:oddVBand="0" w:evenVBand="0" w:oddHBand="0" w:evenHBand="0" w:firstRowFirstColumn="0" w:firstRowLastColumn="0" w:lastRowFirstColumn="0" w:lastRowLastColumn="0"/>
        </w:trPr>
        <w:tc>
          <w:tcPr>
            <w:tcW w:w="680" w:type="dxa"/>
          </w:tcPr>
          <w:p w:rsidR="00886166" w:rsidRPr="00886166" w:rsidRDefault="00886166" w:rsidP="00886166">
            <w:pPr>
              <w:jc w:val="center"/>
              <w:rPr>
                <w:b/>
              </w:rPr>
            </w:pPr>
            <w:r w:rsidRPr="00886166">
              <w:rPr>
                <w:rFonts w:hint="eastAsia"/>
                <w:b/>
              </w:rPr>
              <w:t>序号</w:t>
            </w:r>
          </w:p>
        </w:tc>
        <w:tc>
          <w:tcPr>
            <w:tcW w:w="1644" w:type="dxa"/>
          </w:tcPr>
          <w:p w:rsidR="00886166" w:rsidRPr="00886166" w:rsidRDefault="00886166" w:rsidP="00886166">
            <w:pPr>
              <w:jc w:val="center"/>
              <w:rPr>
                <w:b/>
              </w:rPr>
            </w:pPr>
            <w:r w:rsidRPr="00886166">
              <w:rPr>
                <w:rFonts w:hint="eastAsia"/>
                <w:b/>
              </w:rPr>
              <w:t>债券代码</w:t>
            </w:r>
          </w:p>
        </w:tc>
        <w:tc>
          <w:tcPr>
            <w:tcW w:w="1814" w:type="dxa"/>
          </w:tcPr>
          <w:p w:rsidR="00886166" w:rsidRPr="00886166" w:rsidRDefault="00886166" w:rsidP="00886166">
            <w:pPr>
              <w:jc w:val="center"/>
              <w:rPr>
                <w:b/>
              </w:rPr>
            </w:pPr>
            <w:r w:rsidRPr="00886166">
              <w:rPr>
                <w:rFonts w:hint="eastAsia"/>
                <w:b/>
              </w:rPr>
              <w:t>债券名称</w:t>
            </w:r>
          </w:p>
        </w:tc>
        <w:tc>
          <w:tcPr>
            <w:tcW w:w="1814" w:type="dxa"/>
          </w:tcPr>
          <w:p w:rsidR="00886166" w:rsidRPr="00886166" w:rsidRDefault="00886166" w:rsidP="00886166">
            <w:pPr>
              <w:jc w:val="center"/>
              <w:rPr>
                <w:b/>
              </w:rPr>
            </w:pPr>
            <w:r w:rsidRPr="00886166">
              <w:rPr>
                <w:rFonts w:hint="eastAsia"/>
                <w:b/>
              </w:rPr>
              <w:t>公允价值（元）</w:t>
            </w:r>
          </w:p>
        </w:tc>
        <w:tc>
          <w:tcPr>
            <w:tcW w:w="2552" w:type="dxa"/>
          </w:tcPr>
          <w:p w:rsidR="00886166" w:rsidRPr="00886166" w:rsidRDefault="00886166" w:rsidP="00886166">
            <w:pPr>
              <w:jc w:val="center"/>
              <w:rPr>
                <w:b/>
              </w:rPr>
            </w:pPr>
            <w:r w:rsidRPr="00886166">
              <w:rPr>
                <w:rFonts w:hint="eastAsia"/>
                <w:b/>
              </w:rPr>
              <w:t>占基金资产净值比例（％）</w:t>
            </w:r>
          </w:p>
        </w:tc>
      </w:tr>
      <w:tr w:rsidR="00886166" w:rsidTr="00886166">
        <w:tc>
          <w:tcPr>
            <w:tcW w:w="680" w:type="dxa"/>
          </w:tcPr>
          <w:p w:rsidR="00886166" w:rsidRDefault="00886166" w:rsidP="00886166">
            <w:pPr>
              <w:jc w:val="center"/>
            </w:pPr>
            <w:r>
              <w:t>1</w:t>
            </w:r>
          </w:p>
        </w:tc>
        <w:tc>
          <w:tcPr>
            <w:tcW w:w="1644" w:type="dxa"/>
          </w:tcPr>
          <w:p w:rsidR="00886166" w:rsidRDefault="00886166" w:rsidP="00886166">
            <w:pPr>
              <w:jc w:val="left"/>
            </w:pPr>
            <w:r>
              <w:t>123257</w:t>
            </w:r>
          </w:p>
        </w:tc>
        <w:tc>
          <w:tcPr>
            <w:tcW w:w="1814" w:type="dxa"/>
          </w:tcPr>
          <w:p w:rsidR="00886166" w:rsidRDefault="00886166" w:rsidP="00886166">
            <w:pPr>
              <w:jc w:val="left"/>
            </w:pPr>
            <w:r>
              <w:rPr>
                <w:rFonts w:hint="eastAsia"/>
              </w:rPr>
              <w:t>安克转债</w:t>
            </w:r>
          </w:p>
        </w:tc>
        <w:tc>
          <w:tcPr>
            <w:tcW w:w="1814" w:type="dxa"/>
          </w:tcPr>
          <w:p w:rsidR="00886166" w:rsidRDefault="00886166" w:rsidP="00886166">
            <w:pPr>
              <w:jc w:val="right"/>
            </w:pPr>
            <w:r>
              <w:t>336,866.57</w:t>
            </w:r>
          </w:p>
        </w:tc>
        <w:tc>
          <w:tcPr>
            <w:tcW w:w="2552" w:type="dxa"/>
          </w:tcPr>
          <w:p w:rsidR="00886166" w:rsidRDefault="00886166" w:rsidP="00886166">
            <w:pPr>
              <w:jc w:val="right"/>
            </w:pPr>
            <w:r>
              <w:t>0.03</w:t>
            </w:r>
          </w:p>
        </w:tc>
      </w:tr>
    </w:tbl>
    <w:p w:rsidR="00886166" w:rsidRDefault="00886166" w:rsidP="00886166">
      <w:pPr>
        <w:pStyle w:val="-3"/>
        <w:spacing w:before="156" w:after="156"/>
        <w:rPr>
          <w:rFonts w:hint="eastAsia"/>
        </w:rPr>
      </w:pPr>
      <w:r>
        <w:rPr>
          <w:rFonts w:hint="eastAsia"/>
        </w:rPr>
        <w:t>报告期末前十名股票中存在流通受限情况的说明</w:t>
      </w:r>
    </w:p>
    <w:p w:rsidR="00886166" w:rsidRDefault="00886166" w:rsidP="00886166">
      <w:pPr>
        <w:pStyle w:val="-"/>
        <w:ind w:firstLine="420"/>
        <w:rPr>
          <w:rFonts w:hint="eastAsia"/>
        </w:rPr>
      </w:pPr>
      <w:r>
        <w:rPr>
          <w:rFonts w:hint="eastAsia"/>
        </w:rPr>
        <w:t>无。</w:t>
      </w:r>
    </w:p>
    <w:p w:rsidR="00886166" w:rsidRDefault="00886166" w:rsidP="00886166">
      <w:pPr>
        <w:pStyle w:val="-1"/>
        <w:ind w:left="281" w:hanging="281"/>
        <w:rPr>
          <w:rFonts w:hint="eastAsia"/>
        </w:rPr>
      </w:pPr>
      <w:r>
        <w:rPr>
          <w:rFonts w:hint="eastAsia"/>
        </w:rPr>
        <w:t>开放式基金份额变动</w:t>
      </w:r>
    </w:p>
    <w:p w:rsidR="00886166" w:rsidRDefault="00886166" w:rsidP="0088616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86166" w:rsidTr="00886166">
        <w:trPr>
          <w:cnfStyle w:val="100000000000" w:firstRow="1" w:lastRow="0" w:firstColumn="0" w:lastColumn="0" w:oddVBand="0" w:evenVBand="0" w:oddHBand="0" w:evenHBand="0" w:firstRowFirstColumn="0" w:firstRowLastColumn="0" w:lastRowFirstColumn="0" w:lastRowLastColumn="0"/>
        </w:trPr>
        <w:tc>
          <w:tcPr>
            <w:tcW w:w="2768" w:type="dxa"/>
          </w:tcPr>
          <w:p w:rsidR="00886166" w:rsidRPr="00886166" w:rsidRDefault="00886166" w:rsidP="00886166">
            <w:pPr>
              <w:jc w:val="center"/>
              <w:rPr>
                <w:b/>
              </w:rPr>
            </w:pPr>
            <w:r w:rsidRPr="00886166">
              <w:rPr>
                <w:rFonts w:hint="eastAsia"/>
                <w:b/>
              </w:rPr>
              <w:t>项目</w:t>
            </w:r>
          </w:p>
        </w:tc>
        <w:tc>
          <w:tcPr>
            <w:tcW w:w="2769" w:type="dxa"/>
          </w:tcPr>
          <w:p w:rsidR="00886166" w:rsidRPr="00886166" w:rsidRDefault="00886166" w:rsidP="00886166">
            <w:pPr>
              <w:jc w:val="center"/>
              <w:rPr>
                <w:b/>
              </w:rPr>
            </w:pPr>
            <w:r w:rsidRPr="00886166">
              <w:rPr>
                <w:rFonts w:hint="eastAsia"/>
                <w:b/>
              </w:rPr>
              <w:t>南方产业优势两年持有期混合</w:t>
            </w:r>
            <w:r w:rsidRPr="00886166">
              <w:rPr>
                <w:rFonts w:hint="eastAsia"/>
                <w:b/>
              </w:rPr>
              <w:t>A</w:t>
            </w:r>
          </w:p>
        </w:tc>
        <w:tc>
          <w:tcPr>
            <w:tcW w:w="2769" w:type="dxa"/>
          </w:tcPr>
          <w:p w:rsidR="00886166" w:rsidRPr="00886166" w:rsidRDefault="00886166" w:rsidP="00886166">
            <w:pPr>
              <w:jc w:val="center"/>
              <w:rPr>
                <w:b/>
              </w:rPr>
            </w:pPr>
            <w:r w:rsidRPr="00886166">
              <w:rPr>
                <w:rFonts w:hint="eastAsia"/>
                <w:b/>
              </w:rPr>
              <w:t>南方产业优势两年持有期混合</w:t>
            </w:r>
            <w:r w:rsidRPr="00886166">
              <w:rPr>
                <w:rFonts w:hint="eastAsia"/>
                <w:b/>
              </w:rPr>
              <w:t>C</w:t>
            </w:r>
          </w:p>
        </w:tc>
      </w:tr>
      <w:tr w:rsidR="00886166" w:rsidTr="00886166">
        <w:tc>
          <w:tcPr>
            <w:tcW w:w="2768" w:type="dxa"/>
          </w:tcPr>
          <w:p w:rsidR="00886166" w:rsidRDefault="00886166" w:rsidP="00886166">
            <w:pPr>
              <w:jc w:val="left"/>
            </w:pPr>
            <w:r>
              <w:rPr>
                <w:rFonts w:hint="eastAsia"/>
              </w:rPr>
              <w:t>报告期期初基金份额总额</w:t>
            </w:r>
          </w:p>
        </w:tc>
        <w:tc>
          <w:tcPr>
            <w:tcW w:w="2769" w:type="dxa"/>
          </w:tcPr>
          <w:p w:rsidR="00886166" w:rsidRDefault="00886166" w:rsidP="00886166">
            <w:pPr>
              <w:jc w:val="right"/>
            </w:pPr>
            <w:r>
              <w:t>1,397,455,007.66</w:t>
            </w:r>
          </w:p>
        </w:tc>
        <w:tc>
          <w:tcPr>
            <w:tcW w:w="2769" w:type="dxa"/>
          </w:tcPr>
          <w:p w:rsidR="00886166" w:rsidRDefault="00886166" w:rsidP="00886166">
            <w:pPr>
              <w:jc w:val="right"/>
            </w:pPr>
            <w:r>
              <w:t>155,011,249.23</w:t>
            </w:r>
          </w:p>
        </w:tc>
      </w:tr>
      <w:tr w:rsidR="00886166" w:rsidTr="00886166">
        <w:tc>
          <w:tcPr>
            <w:tcW w:w="2768" w:type="dxa"/>
          </w:tcPr>
          <w:p w:rsidR="00886166" w:rsidRDefault="00886166" w:rsidP="00886166">
            <w:pPr>
              <w:jc w:val="left"/>
            </w:pPr>
            <w:r>
              <w:rPr>
                <w:rFonts w:hint="eastAsia"/>
              </w:rPr>
              <w:t>报告期期间基金总申购份额</w:t>
            </w:r>
          </w:p>
        </w:tc>
        <w:tc>
          <w:tcPr>
            <w:tcW w:w="2769" w:type="dxa"/>
          </w:tcPr>
          <w:p w:rsidR="00886166" w:rsidRDefault="00886166" w:rsidP="00886166">
            <w:pPr>
              <w:jc w:val="right"/>
            </w:pPr>
            <w:r>
              <w:t>1,733,787.89</w:t>
            </w:r>
          </w:p>
        </w:tc>
        <w:tc>
          <w:tcPr>
            <w:tcW w:w="2769" w:type="dxa"/>
          </w:tcPr>
          <w:p w:rsidR="00886166" w:rsidRDefault="00886166" w:rsidP="00886166">
            <w:pPr>
              <w:jc w:val="right"/>
            </w:pPr>
            <w:r>
              <w:t>415,075.91</w:t>
            </w:r>
          </w:p>
        </w:tc>
      </w:tr>
      <w:tr w:rsidR="00886166" w:rsidTr="00886166">
        <w:tc>
          <w:tcPr>
            <w:tcW w:w="2768" w:type="dxa"/>
          </w:tcPr>
          <w:p w:rsidR="00886166" w:rsidRDefault="00886166" w:rsidP="00886166">
            <w:pPr>
              <w:jc w:val="left"/>
            </w:pPr>
            <w:r>
              <w:rPr>
                <w:rFonts w:hint="eastAsia"/>
              </w:rPr>
              <w:t>减：报告期期间基金总赎回份额</w:t>
            </w:r>
          </w:p>
        </w:tc>
        <w:tc>
          <w:tcPr>
            <w:tcW w:w="2769" w:type="dxa"/>
          </w:tcPr>
          <w:p w:rsidR="00886166" w:rsidRDefault="00886166" w:rsidP="00886166">
            <w:pPr>
              <w:jc w:val="right"/>
            </w:pPr>
            <w:r>
              <w:t>93,541,143.66</w:t>
            </w:r>
          </w:p>
        </w:tc>
        <w:tc>
          <w:tcPr>
            <w:tcW w:w="2769" w:type="dxa"/>
          </w:tcPr>
          <w:p w:rsidR="00886166" w:rsidRDefault="00886166" w:rsidP="00886166">
            <w:pPr>
              <w:jc w:val="right"/>
            </w:pPr>
            <w:r>
              <w:t>13,628,964.94</w:t>
            </w:r>
          </w:p>
        </w:tc>
      </w:tr>
      <w:tr w:rsidR="00886166" w:rsidTr="00886166">
        <w:tc>
          <w:tcPr>
            <w:tcW w:w="2768" w:type="dxa"/>
          </w:tcPr>
          <w:p w:rsidR="00886166" w:rsidRDefault="00886166" w:rsidP="00886166">
            <w:pPr>
              <w:jc w:val="left"/>
            </w:pPr>
            <w:r>
              <w:rPr>
                <w:rFonts w:hint="eastAsia"/>
              </w:rPr>
              <w:t>报告期期间基金拆分变动份额（份额减少以</w:t>
            </w:r>
            <w:r>
              <w:rPr>
                <w:rFonts w:hint="eastAsia"/>
              </w:rPr>
              <w:t>"-"</w:t>
            </w:r>
            <w:r>
              <w:rPr>
                <w:rFonts w:hint="eastAsia"/>
              </w:rPr>
              <w:t>填列）</w:t>
            </w:r>
          </w:p>
        </w:tc>
        <w:tc>
          <w:tcPr>
            <w:tcW w:w="2769" w:type="dxa"/>
          </w:tcPr>
          <w:p w:rsidR="00886166" w:rsidRDefault="00886166" w:rsidP="00886166">
            <w:pPr>
              <w:jc w:val="right"/>
            </w:pPr>
            <w:r>
              <w:t>-</w:t>
            </w:r>
          </w:p>
        </w:tc>
        <w:tc>
          <w:tcPr>
            <w:tcW w:w="2769" w:type="dxa"/>
          </w:tcPr>
          <w:p w:rsidR="00886166" w:rsidRDefault="00886166" w:rsidP="00886166">
            <w:pPr>
              <w:jc w:val="right"/>
            </w:pPr>
            <w:r>
              <w:t>-</w:t>
            </w:r>
          </w:p>
        </w:tc>
      </w:tr>
      <w:tr w:rsidR="00886166" w:rsidTr="00886166">
        <w:tc>
          <w:tcPr>
            <w:tcW w:w="2768" w:type="dxa"/>
          </w:tcPr>
          <w:p w:rsidR="00886166" w:rsidRDefault="00886166" w:rsidP="00886166">
            <w:pPr>
              <w:jc w:val="left"/>
            </w:pPr>
            <w:r>
              <w:rPr>
                <w:rFonts w:hint="eastAsia"/>
              </w:rPr>
              <w:t>报告期期末基金份额总额</w:t>
            </w:r>
          </w:p>
        </w:tc>
        <w:tc>
          <w:tcPr>
            <w:tcW w:w="2769" w:type="dxa"/>
          </w:tcPr>
          <w:p w:rsidR="00886166" w:rsidRDefault="00886166" w:rsidP="00886166">
            <w:pPr>
              <w:jc w:val="right"/>
            </w:pPr>
            <w:r>
              <w:t>1,305,647,651.89</w:t>
            </w:r>
          </w:p>
        </w:tc>
        <w:tc>
          <w:tcPr>
            <w:tcW w:w="2769" w:type="dxa"/>
          </w:tcPr>
          <w:p w:rsidR="00886166" w:rsidRDefault="00886166" w:rsidP="00886166">
            <w:pPr>
              <w:jc w:val="right"/>
            </w:pPr>
            <w:r>
              <w:t>141,797,360.20</w:t>
            </w:r>
          </w:p>
        </w:tc>
      </w:tr>
    </w:tbl>
    <w:p w:rsidR="00886166" w:rsidRDefault="00886166" w:rsidP="00886166">
      <w:pPr>
        <w:pStyle w:val="-1"/>
        <w:ind w:left="281" w:hanging="281"/>
        <w:rPr>
          <w:rFonts w:hint="eastAsia"/>
        </w:rPr>
      </w:pPr>
      <w:r>
        <w:rPr>
          <w:rFonts w:hint="eastAsia"/>
        </w:rPr>
        <w:t>基金管理人运用固有资金投资本基金情况</w:t>
      </w:r>
    </w:p>
    <w:p w:rsidR="00886166" w:rsidRDefault="00886166" w:rsidP="00886166">
      <w:pPr>
        <w:pStyle w:val="-2"/>
        <w:spacing w:before="312"/>
        <w:rPr>
          <w:rFonts w:hint="eastAsia"/>
        </w:rPr>
      </w:pPr>
      <w:r>
        <w:rPr>
          <w:rFonts w:hint="eastAsia"/>
        </w:rPr>
        <w:t>基金管理人持有本基金份额变动情况</w:t>
      </w:r>
    </w:p>
    <w:p w:rsidR="00886166" w:rsidRDefault="00886166" w:rsidP="00886166">
      <w:pPr>
        <w:pStyle w:val="-"/>
        <w:ind w:firstLine="420"/>
        <w:rPr>
          <w:rFonts w:hint="eastAsia"/>
        </w:rPr>
      </w:pPr>
      <w:r>
        <w:rPr>
          <w:rFonts w:hint="eastAsia"/>
        </w:rPr>
        <w:t>本报告期末，基金管理人未持有本基金份额。</w:t>
      </w:r>
    </w:p>
    <w:p w:rsidR="00886166" w:rsidRDefault="00886166" w:rsidP="00886166">
      <w:pPr>
        <w:pStyle w:val="-2"/>
        <w:spacing w:before="312"/>
        <w:rPr>
          <w:rFonts w:hint="eastAsia"/>
        </w:rPr>
      </w:pPr>
      <w:r>
        <w:rPr>
          <w:rFonts w:hint="eastAsia"/>
        </w:rPr>
        <w:t>基金管理人运用固有资金投资本基金交易明细</w:t>
      </w:r>
    </w:p>
    <w:p w:rsidR="00886166" w:rsidRDefault="00886166" w:rsidP="00886166">
      <w:pPr>
        <w:pStyle w:val="-"/>
        <w:ind w:firstLine="420"/>
        <w:rPr>
          <w:rFonts w:hint="eastAsia"/>
        </w:rPr>
      </w:pPr>
      <w:r>
        <w:rPr>
          <w:rFonts w:hint="eastAsia"/>
        </w:rPr>
        <w:t>本报告期内，基金管理人不存在申购、赎回或买卖本基金的情况。</w:t>
      </w:r>
    </w:p>
    <w:p w:rsidR="00886166" w:rsidRDefault="00886166" w:rsidP="00886166">
      <w:pPr>
        <w:pStyle w:val="-1"/>
        <w:ind w:left="281" w:hanging="281"/>
        <w:rPr>
          <w:rFonts w:hint="eastAsia"/>
        </w:rPr>
      </w:pPr>
      <w:r>
        <w:rPr>
          <w:rFonts w:hint="eastAsia"/>
        </w:rPr>
        <w:t>影响投资者决策的其他重要信息</w:t>
      </w:r>
    </w:p>
    <w:p w:rsidR="00886166" w:rsidRDefault="00886166" w:rsidP="00886166">
      <w:pPr>
        <w:pStyle w:val="-2"/>
        <w:spacing w:before="312"/>
        <w:rPr>
          <w:rFonts w:hint="eastAsia"/>
        </w:rPr>
      </w:pPr>
      <w:r>
        <w:rPr>
          <w:rFonts w:hint="eastAsia"/>
        </w:rPr>
        <w:lastRenderedPageBreak/>
        <w:t>报告期内单一投资者持有基金份额比例达到或超过20%的情况</w:t>
      </w:r>
    </w:p>
    <w:p w:rsidR="00886166" w:rsidRDefault="00886166" w:rsidP="00886166">
      <w:pPr>
        <w:pStyle w:val="-"/>
        <w:ind w:firstLine="420"/>
        <w:rPr>
          <w:rFonts w:hint="eastAsia"/>
        </w:rPr>
      </w:pPr>
      <w:r>
        <w:rPr>
          <w:rFonts w:hint="eastAsia"/>
        </w:rPr>
        <w:t>报告期内单一投资者持有基金份额比例不存在达到或超过20%的情况。</w:t>
      </w:r>
    </w:p>
    <w:p w:rsidR="00886166" w:rsidRDefault="00886166" w:rsidP="00886166">
      <w:pPr>
        <w:pStyle w:val="-2"/>
        <w:spacing w:before="312"/>
        <w:rPr>
          <w:rFonts w:hint="eastAsia"/>
        </w:rPr>
      </w:pPr>
      <w:r>
        <w:rPr>
          <w:rFonts w:hint="eastAsia"/>
        </w:rPr>
        <w:t>影响投资者决策的其他重要信息</w:t>
      </w:r>
    </w:p>
    <w:p w:rsidR="00886166" w:rsidRDefault="00886166" w:rsidP="00886166">
      <w:pPr>
        <w:pStyle w:val="-"/>
        <w:ind w:firstLine="420"/>
        <w:rPr>
          <w:rFonts w:hint="eastAsia"/>
        </w:rPr>
      </w:pPr>
      <w:r>
        <w:rPr>
          <w:rFonts w:hint="eastAsia"/>
        </w:rPr>
        <w:t>无。</w:t>
      </w:r>
    </w:p>
    <w:p w:rsidR="00886166" w:rsidRDefault="00886166" w:rsidP="00886166">
      <w:pPr>
        <w:pStyle w:val="-1"/>
        <w:ind w:left="281" w:hanging="281"/>
        <w:rPr>
          <w:rFonts w:hint="eastAsia"/>
        </w:rPr>
      </w:pPr>
      <w:r>
        <w:rPr>
          <w:rFonts w:hint="eastAsia"/>
        </w:rPr>
        <w:t>备查文件目录</w:t>
      </w:r>
    </w:p>
    <w:p w:rsidR="00886166" w:rsidRDefault="00886166" w:rsidP="00886166">
      <w:pPr>
        <w:pStyle w:val="-2"/>
        <w:spacing w:before="312"/>
        <w:rPr>
          <w:rFonts w:hint="eastAsia"/>
        </w:rPr>
      </w:pPr>
      <w:r>
        <w:rPr>
          <w:rFonts w:hint="eastAsia"/>
        </w:rPr>
        <w:t>备查文件目录</w:t>
      </w:r>
    </w:p>
    <w:p w:rsidR="00886166" w:rsidRDefault="00886166" w:rsidP="00886166">
      <w:pPr>
        <w:pStyle w:val="-"/>
        <w:ind w:firstLine="420"/>
        <w:rPr>
          <w:rFonts w:hint="eastAsia"/>
        </w:rPr>
      </w:pPr>
      <w:r>
        <w:rPr>
          <w:rFonts w:hint="eastAsia"/>
        </w:rPr>
        <w:t>1、《南方产业优势两年持有期混合型证券投资基金基金合同》；</w:t>
      </w:r>
    </w:p>
    <w:p w:rsidR="00886166" w:rsidRDefault="00886166" w:rsidP="00886166">
      <w:pPr>
        <w:pStyle w:val="-"/>
        <w:ind w:firstLine="420"/>
        <w:rPr>
          <w:rFonts w:hint="eastAsia"/>
        </w:rPr>
      </w:pPr>
      <w:r>
        <w:rPr>
          <w:rFonts w:hint="eastAsia"/>
        </w:rPr>
        <w:t>2、《南方产业优势两年持有期混合型证券投资基金托管协议》；</w:t>
      </w:r>
    </w:p>
    <w:p w:rsidR="00886166" w:rsidRDefault="00886166" w:rsidP="00886166">
      <w:pPr>
        <w:pStyle w:val="-"/>
        <w:ind w:firstLine="420"/>
        <w:rPr>
          <w:rFonts w:hint="eastAsia"/>
        </w:rPr>
      </w:pPr>
      <w:r>
        <w:rPr>
          <w:rFonts w:hint="eastAsia"/>
        </w:rPr>
        <w:t>3、南方产业优势两年持有期混合型证券投资基金2026年1季度报告原文。</w:t>
      </w:r>
    </w:p>
    <w:p w:rsidR="00886166" w:rsidRDefault="00886166" w:rsidP="00886166">
      <w:pPr>
        <w:pStyle w:val="-2"/>
        <w:spacing w:before="312"/>
        <w:rPr>
          <w:rFonts w:hint="eastAsia"/>
        </w:rPr>
      </w:pPr>
      <w:r>
        <w:rPr>
          <w:rFonts w:hint="eastAsia"/>
        </w:rPr>
        <w:t>存放地点</w:t>
      </w:r>
    </w:p>
    <w:p w:rsidR="00886166" w:rsidRDefault="00886166" w:rsidP="00886166">
      <w:pPr>
        <w:pStyle w:val="-"/>
        <w:ind w:firstLine="420"/>
        <w:rPr>
          <w:rFonts w:hint="eastAsia"/>
        </w:rPr>
      </w:pPr>
      <w:r>
        <w:rPr>
          <w:rFonts w:hint="eastAsia"/>
        </w:rPr>
        <w:t>深圳市福田区莲花街道益田路5999号基金大厦32-42楼。</w:t>
      </w:r>
    </w:p>
    <w:p w:rsidR="00886166" w:rsidRDefault="00886166" w:rsidP="00886166">
      <w:pPr>
        <w:pStyle w:val="-2"/>
        <w:spacing w:before="312"/>
        <w:rPr>
          <w:rFonts w:hint="eastAsia"/>
        </w:rPr>
      </w:pPr>
      <w:r>
        <w:rPr>
          <w:rFonts w:hint="eastAsia"/>
        </w:rPr>
        <w:t>查阅方式</w:t>
      </w:r>
    </w:p>
    <w:p w:rsidR="00886166" w:rsidRDefault="00886166" w:rsidP="00886166">
      <w:pPr>
        <w:pStyle w:val="-"/>
        <w:ind w:firstLine="420"/>
        <w:rPr>
          <w:rFonts w:hint="eastAsia"/>
        </w:rPr>
      </w:pPr>
      <w:r>
        <w:rPr>
          <w:rFonts w:hint="eastAsia"/>
        </w:rPr>
        <w:t>网站：http://www.nffund.com</w:t>
      </w:r>
    </w:p>
    <w:p w:rsidR="003C7DC3" w:rsidRDefault="00886166" w:rsidP="0088616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166" w:rsidRDefault="00886166" w:rsidP="00D17C56">
      <w:r>
        <w:separator/>
      </w:r>
    </w:p>
  </w:endnote>
  <w:endnote w:type="continuationSeparator" w:id="0">
    <w:p w:rsidR="00886166" w:rsidRDefault="0088616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166" w:rsidRDefault="0088616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86166" w:rsidRPr="0088616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8616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8616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166" w:rsidRDefault="0088616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166" w:rsidRDefault="00886166" w:rsidP="00D17C56">
      <w:r>
        <w:separator/>
      </w:r>
    </w:p>
  </w:footnote>
  <w:footnote w:type="continuationSeparator" w:id="0">
    <w:p w:rsidR="00886166" w:rsidRDefault="0088616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166" w:rsidRDefault="0088616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86166" w:rsidP="00AE3F5B">
    <w:pPr>
      <w:pStyle w:val="a7"/>
      <w:pBdr>
        <w:bottom w:val="single" w:sz="4" w:space="1" w:color="auto"/>
      </w:pBdr>
      <w:jc w:val="right"/>
    </w:pPr>
    <w:r>
      <w:rPr>
        <w:rFonts w:hint="eastAsia"/>
      </w:rPr>
      <w:t>南方产业优势两年持有期混合型证券投资基金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6166"/>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8000B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26FE3-3E26-4A94-877D-82E04E2BC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1321</Words>
  <Characters>7532</Characters>
  <Application>Microsoft Office Word</Application>
  <DocSecurity>0</DocSecurity>
  <Lines>62</Lines>
  <Paragraphs>17</Paragraphs>
  <ScaleCrop>false</ScaleCrop>
  <Company>MC SYSTEM</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2026-04-20T08:33:00Z</dcterms:created>
  <dcterms:modified xsi:type="dcterms:W3CDTF">2026-04-20T08:33:00Z</dcterms:modified>
</cp:coreProperties>
</file>