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CF0807">
        <w:rPr>
          <w:rFonts w:ascii="宋体" w:hAnsi="宋体" w:hint="eastAsia"/>
          <w:b/>
          <w:bCs/>
          <w:sz w:val="48"/>
          <w:szCs w:val="30"/>
        </w:rPr>
        <w:t>南方鼎利一年定期开放债券型发起式证券投资基金</w:t>
      </w:r>
      <w:r w:rsidR="00CF0807">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CF0807"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CF0807">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CF0807">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CF0807">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CF0807" w:rsidRDefault="00CF0807" w:rsidP="00CF0807">
      <w:pPr>
        <w:pStyle w:val="-1"/>
        <w:ind w:left="281" w:hanging="281"/>
        <w:rPr>
          <w:rFonts w:hint="eastAsia"/>
        </w:rPr>
      </w:pPr>
      <w:r>
        <w:rPr>
          <w:rFonts w:hint="eastAsia"/>
        </w:rPr>
        <w:lastRenderedPageBreak/>
        <w:t>重要提示</w:t>
      </w:r>
    </w:p>
    <w:p w:rsidR="00CF0807" w:rsidRDefault="00CF0807" w:rsidP="00CF0807">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CF0807" w:rsidRDefault="00CF0807" w:rsidP="00CF0807">
      <w:pPr>
        <w:pStyle w:val="-"/>
        <w:ind w:firstLine="420"/>
        <w:rPr>
          <w:rFonts w:hint="eastAsia"/>
        </w:rPr>
      </w:pPr>
      <w:r>
        <w:rPr>
          <w:rFonts w:hint="eastAsia"/>
        </w:rPr>
        <w:t>基金托管人招商银行股份有限公司根据本基金合同规定，于2026年4月20日复核了本报告中的财务指标、净值表现和投资组合报告等内容，保证复核内容不存在虚假记载、误导性陈述或者重大遗漏。</w:t>
      </w:r>
    </w:p>
    <w:p w:rsidR="00CF0807" w:rsidRDefault="00CF0807" w:rsidP="00CF0807">
      <w:pPr>
        <w:pStyle w:val="-"/>
        <w:ind w:firstLine="420"/>
        <w:rPr>
          <w:rFonts w:hint="eastAsia"/>
        </w:rPr>
      </w:pPr>
      <w:r>
        <w:rPr>
          <w:rFonts w:hint="eastAsia"/>
        </w:rPr>
        <w:t>基金管理人承诺以诚实信用、勤勉尽责的原则管理和运用基金资产，但不保证基金一定盈利。</w:t>
      </w:r>
    </w:p>
    <w:p w:rsidR="00CF0807" w:rsidRDefault="00CF0807" w:rsidP="00CF0807">
      <w:pPr>
        <w:pStyle w:val="-"/>
        <w:ind w:firstLine="420"/>
        <w:rPr>
          <w:rFonts w:hint="eastAsia"/>
        </w:rPr>
      </w:pPr>
      <w:r>
        <w:rPr>
          <w:rFonts w:hint="eastAsia"/>
        </w:rPr>
        <w:t>基金的过往业绩并不代表其未来表现。投资有风险，投资者在作出投资决策前应仔细阅读本基金的招募说明书。</w:t>
      </w:r>
    </w:p>
    <w:p w:rsidR="00CF0807" w:rsidRDefault="00CF0807" w:rsidP="00CF0807">
      <w:pPr>
        <w:pStyle w:val="-"/>
        <w:ind w:firstLine="420"/>
        <w:rPr>
          <w:rFonts w:hint="eastAsia"/>
        </w:rPr>
      </w:pPr>
      <w:r>
        <w:rPr>
          <w:rFonts w:hint="eastAsia"/>
        </w:rPr>
        <w:t>本报告中财务资料未经审计。</w:t>
      </w:r>
    </w:p>
    <w:p w:rsidR="00CF0807" w:rsidRDefault="00CF0807" w:rsidP="00CF0807">
      <w:pPr>
        <w:pStyle w:val="-"/>
        <w:ind w:firstLine="420"/>
        <w:rPr>
          <w:rFonts w:hint="eastAsia"/>
        </w:rPr>
      </w:pPr>
      <w:r>
        <w:rPr>
          <w:rFonts w:hint="eastAsia"/>
        </w:rPr>
        <w:t>本报告期自2026年1月1日起至3月31日止。</w:t>
      </w:r>
    </w:p>
    <w:p w:rsidR="00CF0807" w:rsidRDefault="00CF0807" w:rsidP="00CF0807">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CF0807" w:rsidTr="00CF0807">
        <w:tc>
          <w:tcPr>
            <w:tcW w:w="2552" w:type="dxa"/>
          </w:tcPr>
          <w:p w:rsidR="00CF0807" w:rsidRDefault="00CF0807" w:rsidP="00CF0807">
            <w:pPr>
              <w:jc w:val="left"/>
            </w:pPr>
            <w:r>
              <w:rPr>
                <w:rFonts w:hint="eastAsia"/>
              </w:rPr>
              <w:t>基金简称</w:t>
            </w:r>
          </w:p>
        </w:tc>
        <w:tc>
          <w:tcPr>
            <w:tcW w:w="5954" w:type="dxa"/>
          </w:tcPr>
          <w:p w:rsidR="00CF0807" w:rsidRDefault="00CF0807" w:rsidP="00CF0807">
            <w:pPr>
              <w:jc w:val="left"/>
            </w:pPr>
            <w:r>
              <w:rPr>
                <w:rFonts w:hint="eastAsia"/>
              </w:rPr>
              <w:t>南方鼎利一年定开债券发起</w:t>
            </w:r>
          </w:p>
        </w:tc>
      </w:tr>
      <w:tr w:rsidR="00CF0807" w:rsidTr="00CF0807">
        <w:tc>
          <w:tcPr>
            <w:tcW w:w="2552" w:type="dxa"/>
          </w:tcPr>
          <w:p w:rsidR="00CF0807" w:rsidRDefault="00CF0807" w:rsidP="00CF0807">
            <w:pPr>
              <w:jc w:val="left"/>
            </w:pPr>
            <w:r>
              <w:rPr>
                <w:rFonts w:hint="eastAsia"/>
              </w:rPr>
              <w:t>基金主代码</w:t>
            </w:r>
          </w:p>
        </w:tc>
        <w:tc>
          <w:tcPr>
            <w:tcW w:w="5954" w:type="dxa"/>
          </w:tcPr>
          <w:p w:rsidR="00CF0807" w:rsidRDefault="00CF0807" w:rsidP="00CF0807">
            <w:pPr>
              <w:jc w:val="left"/>
            </w:pPr>
            <w:r>
              <w:t>008510</w:t>
            </w:r>
          </w:p>
        </w:tc>
      </w:tr>
      <w:tr w:rsidR="00CF0807" w:rsidTr="00CF0807">
        <w:tc>
          <w:tcPr>
            <w:tcW w:w="2552" w:type="dxa"/>
          </w:tcPr>
          <w:p w:rsidR="00CF0807" w:rsidRDefault="00CF0807" w:rsidP="00CF0807">
            <w:pPr>
              <w:jc w:val="left"/>
            </w:pPr>
            <w:r>
              <w:rPr>
                <w:rFonts w:hint="eastAsia"/>
              </w:rPr>
              <w:t>交易代码</w:t>
            </w:r>
          </w:p>
        </w:tc>
        <w:tc>
          <w:tcPr>
            <w:tcW w:w="5954" w:type="dxa"/>
          </w:tcPr>
          <w:p w:rsidR="00CF0807" w:rsidRDefault="00CF0807" w:rsidP="00CF0807">
            <w:pPr>
              <w:jc w:val="left"/>
            </w:pPr>
            <w:r>
              <w:t>008510</w:t>
            </w:r>
          </w:p>
        </w:tc>
      </w:tr>
      <w:tr w:rsidR="00CF0807" w:rsidTr="00CF0807">
        <w:tc>
          <w:tcPr>
            <w:tcW w:w="2552" w:type="dxa"/>
          </w:tcPr>
          <w:p w:rsidR="00CF0807" w:rsidRDefault="00CF0807" w:rsidP="00CF0807">
            <w:pPr>
              <w:jc w:val="left"/>
            </w:pPr>
            <w:r>
              <w:rPr>
                <w:rFonts w:hint="eastAsia"/>
              </w:rPr>
              <w:t>基金运作方式</w:t>
            </w:r>
          </w:p>
        </w:tc>
        <w:tc>
          <w:tcPr>
            <w:tcW w:w="5954" w:type="dxa"/>
          </w:tcPr>
          <w:p w:rsidR="00CF0807" w:rsidRDefault="00CF0807" w:rsidP="00CF0807">
            <w:pPr>
              <w:jc w:val="left"/>
            </w:pPr>
            <w:r>
              <w:rPr>
                <w:rFonts w:hint="eastAsia"/>
              </w:rPr>
              <w:t>契约型开放式</w:t>
            </w:r>
          </w:p>
        </w:tc>
      </w:tr>
      <w:tr w:rsidR="00CF0807" w:rsidTr="00CF0807">
        <w:tc>
          <w:tcPr>
            <w:tcW w:w="2552" w:type="dxa"/>
          </w:tcPr>
          <w:p w:rsidR="00CF0807" w:rsidRDefault="00CF0807" w:rsidP="00CF0807">
            <w:pPr>
              <w:jc w:val="left"/>
            </w:pPr>
            <w:r>
              <w:rPr>
                <w:rFonts w:hint="eastAsia"/>
              </w:rPr>
              <w:t>基金合同生效日</w:t>
            </w:r>
          </w:p>
        </w:tc>
        <w:tc>
          <w:tcPr>
            <w:tcW w:w="5954" w:type="dxa"/>
          </w:tcPr>
          <w:p w:rsidR="00CF0807" w:rsidRDefault="00CF0807" w:rsidP="00CF0807">
            <w:pPr>
              <w:jc w:val="left"/>
            </w:pPr>
            <w:r>
              <w:rPr>
                <w:rFonts w:hint="eastAsia"/>
              </w:rPr>
              <w:t>2020</w:t>
            </w:r>
            <w:r>
              <w:rPr>
                <w:rFonts w:hint="eastAsia"/>
              </w:rPr>
              <w:t>年</w:t>
            </w:r>
            <w:r>
              <w:rPr>
                <w:rFonts w:hint="eastAsia"/>
              </w:rPr>
              <w:t>2</w:t>
            </w:r>
            <w:r>
              <w:rPr>
                <w:rFonts w:hint="eastAsia"/>
              </w:rPr>
              <w:t>月</w:t>
            </w:r>
            <w:r>
              <w:rPr>
                <w:rFonts w:hint="eastAsia"/>
              </w:rPr>
              <w:t>27</w:t>
            </w:r>
            <w:r>
              <w:rPr>
                <w:rFonts w:hint="eastAsia"/>
              </w:rPr>
              <w:t>日</w:t>
            </w:r>
          </w:p>
        </w:tc>
      </w:tr>
      <w:tr w:rsidR="00CF0807" w:rsidTr="00CF0807">
        <w:tc>
          <w:tcPr>
            <w:tcW w:w="2552" w:type="dxa"/>
          </w:tcPr>
          <w:p w:rsidR="00CF0807" w:rsidRDefault="00CF0807" w:rsidP="00CF0807">
            <w:pPr>
              <w:jc w:val="left"/>
            </w:pPr>
            <w:r>
              <w:rPr>
                <w:rFonts w:hint="eastAsia"/>
              </w:rPr>
              <w:t>报告期末基金份额总额</w:t>
            </w:r>
          </w:p>
        </w:tc>
        <w:tc>
          <w:tcPr>
            <w:tcW w:w="5954" w:type="dxa"/>
          </w:tcPr>
          <w:p w:rsidR="00CF0807" w:rsidRDefault="00CF0807" w:rsidP="00CF0807">
            <w:pPr>
              <w:jc w:val="left"/>
            </w:pPr>
            <w:r>
              <w:rPr>
                <w:rFonts w:hint="eastAsia"/>
              </w:rPr>
              <w:t>498,561,292.81</w:t>
            </w:r>
            <w:r>
              <w:rPr>
                <w:rFonts w:hint="eastAsia"/>
              </w:rPr>
              <w:t>份</w:t>
            </w:r>
          </w:p>
        </w:tc>
      </w:tr>
      <w:tr w:rsidR="00CF0807" w:rsidTr="00CF0807">
        <w:tc>
          <w:tcPr>
            <w:tcW w:w="2552" w:type="dxa"/>
          </w:tcPr>
          <w:p w:rsidR="00CF0807" w:rsidRDefault="00CF0807" w:rsidP="00CF0807">
            <w:pPr>
              <w:jc w:val="left"/>
            </w:pPr>
            <w:r>
              <w:rPr>
                <w:rFonts w:hint="eastAsia"/>
              </w:rPr>
              <w:t>投资目标</w:t>
            </w:r>
          </w:p>
        </w:tc>
        <w:tc>
          <w:tcPr>
            <w:tcW w:w="5954" w:type="dxa"/>
          </w:tcPr>
          <w:p w:rsidR="00CF0807" w:rsidRDefault="00CF0807" w:rsidP="00CF0807">
            <w:pPr>
              <w:jc w:val="left"/>
            </w:pPr>
            <w:r>
              <w:rPr>
                <w:rFonts w:hint="eastAsia"/>
              </w:rPr>
              <w:t>本基金在严格控制风险的前提下，力争获得长期稳定的投资收益。</w:t>
            </w:r>
          </w:p>
        </w:tc>
      </w:tr>
      <w:tr w:rsidR="00CF0807" w:rsidTr="00CF0807">
        <w:tc>
          <w:tcPr>
            <w:tcW w:w="2552" w:type="dxa"/>
          </w:tcPr>
          <w:p w:rsidR="00CF0807" w:rsidRDefault="00CF0807" w:rsidP="00CF0807">
            <w:pPr>
              <w:jc w:val="left"/>
            </w:pPr>
            <w:r>
              <w:rPr>
                <w:rFonts w:hint="eastAsia"/>
              </w:rPr>
              <w:t>投资策略</w:t>
            </w:r>
          </w:p>
        </w:tc>
        <w:tc>
          <w:tcPr>
            <w:tcW w:w="5954" w:type="dxa"/>
          </w:tcPr>
          <w:p w:rsidR="00CF0807" w:rsidRDefault="00CF0807" w:rsidP="00CF0807">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rsidR="00CF0807" w:rsidTr="00CF0807">
        <w:tc>
          <w:tcPr>
            <w:tcW w:w="2552" w:type="dxa"/>
          </w:tcPr>
          <w:p w:rsidR="00CF0807" w:rsidRDefault="00CF0807" w:rsidP="00CF0807">
            <w:pPr>
              <w:jc w:val="left"/>
            </w:pPr>
            <w:r>
              <w:rPr>
                <w:rFonts w:hint="eastAsia"/>
              </w:rPr>
              <w:t>业绩比较基准</w:t>
            </w:r>
          </w:p>
        </w:tc>
        <w:tc>
          <w:tcPr>
            <w:tcW w:w="5954" w:type="dxa"/>
          </w:tcPr>
          <w:p w:rsidR="00CF0807" w:rsidRDefault="00CF0807" w:rsidP="00CF0807">
            <w:pPr>
              <w:jc w:val="left"/>
            </w:pPr>
            <w:r>
              <w:rPr>
                <w:rFonts w:hint="eastAsia"/>
              </w:rPr>
              <w:t>中债信用债总指数收益率</w:t>
            </w:r>
          </w:p>
        </w:tc>
      </w:tr>
      <w:tr w:rsidR="00CF0807" w:rsidTr="00CF0807">
        <w:tc>
          <w:tcPr>
            <w:tcW w:w="2552" w:type="dxa"/>
          </w:tcPr>
          <w:p w:rsidR="00CF0807" w:rsidRDefault="00CF0807" w:rsidP="00CF0807">
            <w:pPr>
              <w:jc w:val="left"/>
            </w:pPr>
            <w:r>
              <w:rPr>
                <w:rFonts w:hint="eastAsia"/>
              </w:rPr>
              <w:t>风险收益特征</w:t>
            </w:r>
          </w:p>
        </w:tc>
        <w:tc>
          <w:tcPr>
            <w:tcW w:w="5954" w:type="dxa"/>
          </w:tcPr>
          <w:p w:rsidR="00CF0807" w:rsidRDefault="00CF0807" w:rsidP="00CF0807">
            <w:pPr>
              <w:jc w:val="left"/>
            </w:pPr>
            <w:r>
              <w:rPr>
                <w:rFonts w:hint="eastAsia"/>
              </w:rPr>
              <w:t>本基金为债券型基金，一般而言，其长期平均风险和预期收益率低于股票型基金、混合型基金，高于货币市场基金。</w:t>
            </w:r>
          </w:p>
        </w:tc>
      </w:tr>
      <w:tr w:rsidR="00CF0807" w:rsidTr="00CF0807">
        <w:tc>
          <w:tcPr>
            <w:tcW w:w="2552" w:type="dxa"/>
          </w:tcPr>
          <w:p w:rsidR="00CF0807" w:rsidRDefault="00CF0807" w:rsidP="00CF0807">
            <w:pPr>
              <w:jc w:val="left"/>
            </w:pPr>
            <w:r>
              <w:rPr>
                <w:rFonts w:hint="eastAsia"/>
              </w:rPr>
              <w:t>基金管理人</w:t>
            </w:r>
          </w:p>
        </w:tc>
        <w:tc>
          <w:tcPr>
            <w:tcW w:w="5954" w:type="dxa"/>
          </w:tcPr>
          <w:p w:rsidR="00CF0807" w:rsidRDefault="00CF0807" w:rsidP="00CF0807">
            <w:pPr>
              <w:jc w:val="left"/>
            </w:pPr>
            <w:r>
              <w:rPr>
                <w:rFonts w:hint="eastAsia"/>
              </w:rPr>
              <w:t>南方基金管理股份有限公司</w:t>
            </w:r>
          </w:p>
        </w:tc>
      </w:tr>
      <w:tr w:rsidR="00CF0807" w:rsidTr="00CF0807">
        <w:tc>
          <w:tcPr>
            <w:tcW w:w="2552" w:type="dxa"/>
          </w:tcPr>
          <w:p w:rsidR="00CF0807" w:rsidRDefault="00CF0807" w:rsidP="00CF0807">
            <w:pPr>
              <w:jc w:val="left"/>
            </w:pPr>
            <w:r>
              <w:rPr>
                <w:rFonts w:hint="eastAsia"/>
              </w:rPr>
              <w:t>基金托管人</w:t>
            </w:r>
          </w:p>
        </w:tc>
        <w:tc>
          <w:tcPr>
            <w:tcW w:w="5954" w:type="dxa"/>
          </w:tcPr>
          <w:p w:rsidR="00CF0807" w:rsidRDefault="00CF0807" w:rsidP="00CF0807">
            <w:pPr>
              <w:jc w:val="left"/>
            </w:pPr>
            <w:r>
              <w:rPr>
                <w:rFonts w:hint="eastAsia"/>
              </w:rPr>
              <w:t>招商银行股份有限公司</w:t>
            </w:r>
          </w:p>
        </w:tc>
      </w:tr>
    </w:tbl>
    <w:p w:rsidR="00CF0807" w:rsidRDefault="00CF0807" w:rsidP="00CF0807">
      <w:pPr>
        <w:pStyle w:val="-1"/>
        <w:ind w:left="281" w:hanging="281"/>
        <w:rPr>
          <w:rFonts w:hint="eastAsia"/>
        </w:rPr>
      </w:pPr>
      <w:r>
        <w:rPr>
          <w:rFonts w:hint="eastAsia"/>
        </w:rPr>
        <w:t>主要财务指标和基金净值表现</w:t>
      </w:r>
    </w:p>
    <w:p w:rsidR="00CF0807" w:rsidRDefault="00CF0807" w:rsidP="00CF0807">
      <w:pPr>
        <w:pStyle w:val="-2"/>
        <w:spacing w:before="312"/>
        <w:rPr>
          <w:rFonts w:hint="eastAsia"/>
        </w:rPr>
      </w:pPr>
      <w:r>
        <w:rPr>
          <w:rFonts w:hint="eastAsia"/>
        </w:rPr>
        <w:t>主要财务指标</w:t>
      </w:r>
    </w:p>
    <w:p w:rsidR="00CF0807" w:rsidRDefault="00CF0807" w:rsidP="00CF0807">
      <w:pPr>
        <w:jc w:val="right"/>
        <w:rPr>
          <w:rFonts w:hint="eastAsia"/>
        </w:rPr>
      </w:pPr>
      <w:r>
        <w:rPr>
          <w:rFonts w:hint="eastAsia"/>
        </w:rPr>
        <w:lastRenderedPageBreak/>
        <w:t>单位：人民币元</w:t>
      </w:r>
    </w:p>
    <w:tbl>
      <w:tblPr>
        <w:tblStyle w:val="-0"/>
        <w:tblW w:w="8505" w:type="dxa"/>
        <w:tblLayout w:type="fixed"/>
        <w:tblLook w:val="04A0" w:firstRow="1" w:lastRow="0" w:firstColumn="1" w:lastColumn="0" w:noHBand="0" w:noVBand="1"/>
      </w:tblPr>
      <w:tblGrid>
        <w:gridCol w:w="3345"/>
        <w:gridCol w:w="5160"/>
      </w:tblGrid>
      <w:tr w:rsidR="00CF0807" w:rsidTr="00CF0807">
        <w:trPr>
          <w:cnfStyle w:val="100000000000" w:firstRow="1" w:lastRow="0" w:firstColumn="0" w:lastColumn="0" w:oddVBand="0" w:evenVBand="0" w:oddHBand="0" w:evenHBand="0" w:firstRowFirstColumn="0" w:firstRowLastColumn="0" w:lastRowFirstColumn="0" w:lastRowLastColumn="0"/>
        </w:trPr>
        <w:tc>
          <w:tcPr>
            <w:tcW w:w="3345" w:type="dxa"/>
          </w:tcPr>
          <w:p w:rsidR="00CF0807" w:rsidRPr="00CF0807" w:rsidRDefault="00CF0807" w:rsidP="00CF0807">
            <w:pPr>
              <w:jc w:val="center"/>
              <w:rPr>
                <w:b/>
              </w:rPr>
            </w:pPr>
            <w:r w:rsidRPr="00CF0807">
              <w:rPr>
                <w:rFonts w:hint="eastAsia"/>
                <w:b/>
              </w:rPr>
              <w:t>主要财务指标</w:t>
            </w:r>
          </w:p>
        </w:tc>
        <w:tc>
          <w:tcPr>
            <w:tcW w:w="5160" w:type="dxa"/>
          </w:tcPr>
          <w:p w:rsidR="00CF0807" w:rsidRPr="00CF0807" w:rsidRDefault="00CF0807" w:rsidP="00CF0807">
            <w:pPr>
              <w:jc w:val="center"/>
              <w:rPr>
                <w:b/>
              </w:rPr>
            </w:pPr>
            <w:r w:rsidRPr="00CF0807">
              <w:rPr>
                <w:rFonts w:hint="eastAsia"/>
                <w:b/>
              </w:rPr>
              <w:t>报告期（</w:t>
            </w:r>
            <w:r w:rsidRPr="00CF0807">
              <w:rPr>
                <w:rFonts w:hint="eastAsia"/>
                <w:b/>
              </w:rPr>
              <w:t>2026</w:t>
            </w:r>
            <w:r w:rsidRPr="00CF0807">
              <w:rPr>
                <w:rFonts w:hint="eastAsia"/>
                <w:b/>
              </w:rPr>
              <w:t>年</w:t>
            </w:r>
            <w:r w:rsidRPr="00CF0807">
              <w:rPr>
                <w:rFonts w:hint="eastAsia"/>
                <w:b/>
              </w:rPr>
              <w:t>1</w:t>
            </w:r>
            <w:r w:rsidRPr="00CF0807">
              <w:rPr>
                <w:rFonts w:hint="eastAsia"/>
                <w:b/>
              </w:rPr>
              <w:t>月</w:t>
            </w:r>
            <w:r w:rsidRPr="00CF0807">
              <w:rPr>
                <w:rFonts w:hint="eastAsia"/>
                <w:b/>
              </w:rPr>
              <w:t>1</w:t>
            </w:r>
            <w:r w:rsidRPr="00CF0807">
              <w:rPr>
                <w:rFonts w:hint="eastAsia"/>
                <w:b/>
              </w:rPr>
              <w:t>日－</w:t>
            </w:r>
            <w:r w:rsidRPr="00CF0807">
              <w:rPr>
                <w:rFonts w:hint="eastAsia"/>
                <w:b/>
              </w:rPr>
              <w:t>2026</w:t>
            </w:r>
            <w:r w:rsidRPr="00CF0807">
              <w:rPr>
                <w:rFonts w:hint="eastAsia"/>
                <w:b/>
              </w:rPr>
              <w:t>年</w:t>
            </w:r>
            <w:r w:rsidRPr="00CF0807">
              <w:rPr>
                <w:rFonts w:hint="eastAsia"/>
                <w:b/>
              </w:rPr>
              <w:t>3</w:t>
            </w:r>
            <w:r w:rsidRPr="00CF0807">
              <w:rPr>
                <w:rFonts w:hint="eastAsia"/>
                <w:b/>
              </w:rPr>
              <w:t>月</w:t>
            </w:r>
            <w:r w:rsidRPr="00CF0807">
              <w:rPr>
                <w:rFonts w:hint="eastAsia"/>
                <w:b/>
              </w:rPr>
              <w:t>31</w:t>
            </w:r>
            <w:r w:rsidRPr="00CF0807">
              <w:rPr>
                <w:rFonts w:hint="eastAsia"/>
                <w:b/>
              </w:rPr>
              <w:t>日）</w:t>
            </w:r>
          </w:p>
        </w:tc>
      </w:tr>
      <w:tr w:rsidR="00CF0807" w:rsidTr="00CF0807">
        <w:tc>
          <w:tcPr>
            <w:tcW w:w="3345" w:type="dxa"/>
          </w:tcPr>
          <w:p w:rsidR="00CF0807" w:rsidRDefault="00CF0807" w:rsidP="00CF0807">
            <w:pPr>
              <w:jc w:val="left"/>
            </w:pPr>
            <w:r>
              <w:rPr>
                <w:rFonts w:hint="eastAsia"/>
              </w:rPr>
              <w:t>1.</w:t>
            </w:r>
            <w:r>
              <w:rPr>
                <w:rFonts w:hint="eastAsia"/>
              </w:rPr>
              <w:t>本期已实现收益</w:t>
            </w:r>
          </w:p>
        </w:tc>
        <w:tc>
          <w:tcPr>
            <w:tcW w:w="5160" w:type="dxa"/>
          </w:tcPr>
          <w:p w:rsidR="00CF0807" w:rsidRDefault="00CF0807" w:rsidP="00CF0807">
            <w:pPr>
              <w:jc w:val="right"/>
            </w:pPr>
            <w:r>
              <w:t>1,544,364.36</w:t>
            </w:r>
          </w:p>
        </w:tc>
      </w:tr>
      <w:tr w:rsidR="00CF0807" w:rsidTr="00CF0807">
        <w:tc>
          <w:tcPr>
            <w:tcW w:w="3345" w:type="dxa"/>
          </w:tcPr>
          <w:p w:rsidR="00CF0807" w:rsidRDefault="00CF0807" w:rsidP="00CF0807">
            <w:pPr>
              <w:jc w:val="left"/>
            </w:pPr>
            <w:r>
              <w:rPr>
                <w:rFonts w:hint="eastAsia"/>
              </w:rPr>
              <w:t>2.</w:t>
            </w:r>
            <w:r>
              <w:rPr>
                <w:rFonts w:hint="eastAsia"/>
              </w:rPr>
              <w:t>本期利润</w:t>
            </w:r>
          </w:p>
        </w:tc>
        <w:tc>
          <w:tcPr>
            <w:tcW w:w="5160" w:type="dxa"/>
          </w:tcPr>
          <w:p w:rsidR="00CF0807" w:rsidRDefault="00CF0807" w:rsidP="00CF0807">
            <w:pPr>
              <w:jc w:val="right"/>
            </w:pPr>
            <w:r>
              <w:t>4,651,630.91</w:t>
            </w:r>
          </w:p>
        </w:tc>
      </w:tr>
      <w:tr w:rsidR="00CF0807" w:rsidTr="00CF0807">
        <w:tc>
          <w:tcPr>
            <w:tcW w:w="3345" w:type="dxa"/>
          </w:tcPr>
          <w:p w:rsidR="00CF0807" w:rsidRDefault="00CF0807" w:rsidP="00CF0807">
            <w:pPr>
              <w:jc w:val="left"/>
            </w:pPr>
            <w:r>
              <w:rPr>
                <w:rFonts w:hint="eastAsia"/>
              </w:rPr>
              <w:t>3.</w:t>
            </w:r>
            <w:r>
              <w:rPr>
                <w:rFonts w:hint="eastAsia"/>
              </w:rPr>
              <w:t>加权平均基金份额本期利润</w:t>
            </w:r>
          </w:p>
        </w:tc>
        <w:tc>
          <w:tcPr>
            <w:tcW w:w="5160" w:type="dxa"/>
          </w:tcPr>
          <w:p w:rsidR="00CF0807" w:rsidRDefault="00CF0807" w:rsidP="00CF0807">
            <w:pPr>
              <w:jc w:val="right"/>
            </w:pPr>
            <w:r>
              <w:t>0.0093</w:t>
            </w:r>
          </w:p>
        </w:tc>
      </w:tr>
      <w:tr w:rsidR="00CF0807" w:rsidTr="00CF0807">
        <w:tc>
          <w:tcPr>
            <w:tcW w:w="3345" w:type="dxa"/>
          </w:tcPr>
          <w:p w:rsidR="00CF0807" w:rsidRDefault="00CF0807" w:rsidP="00CF0807">
            <w:pPr>
              <w:jc w:val="left"/>
            </w:pPr>
            <w:r>
              <w:rPr>
                <w:rFonts w:hint="eastAsia"/>
              </w:rPr>
              <w:t>4.</w:t>
            </w:r>
            <w:r>
              <w:rPr>
                <w:rFonts w:hint="eastAsia"/>
              </w:rPr>
              <w:t>期末基金资产净值</w:t>
            </w:r>
          </w:p>
        </w:tc>
        <w:tc>
          <w:tcPr>
            <w:tcW w:w="5160" w:type="dxa"/>
          </w:tcPr>
          <w:p w:rsidR="00CF0807" w:rsidRDefault="00CF0807" w:rsidP="00CF0807">
            <w:pPr>
              <w:jc w:val="right"/>
            </w:pPr>
            <w:r>
              <w:t>527,028,845.48</w:t>
            </w:r>
          </w:p>
        </w:tc>
      </w:tr>
      <w:tr w:rsidR="00CF0807" w:rsidTr="00CF0807">
        <w:tc>
          <w:tcPr>
            <w:tcW w:w="3345" w:type="dxa"/>
          </w:tcPr>
          <w:p w:rsidR="00CF0807" w:rsidRDefault="00CF0807" w:rsidP="00CF0807">
            <w:pPr>
              <w:jc w:val="left"/>
            </w:pPr>
            <w:r>
              <w:rPr>
                <w:rFonts w:hint="eastAsia"/>
              </w:rPr>
              <w:t>5.</w:t>
            </w:r>
            <w:r>
              <w:rPr>
                <w:rFonts w:hint="eastAsia"/>
              </w:rPr>
              <w:t>期末基金份额净值</w:t>
            </w:r>
          </w:p>
        </w:tc>
        <w:tc>
          <w:tcPr>
            <w:tcW w:w="5160" w:type="dxa"/>
          </w:tcPr>
          <w:p w:rsidR="00CF0807" w:rsidRDefault="00CF0807" w:rsidP="00CF0807">
            <w:pPr>
              <w:jc w:val="right"/>
            </w:pPr>
            <w:r>
              <w:t>1.0571</w:t>
            </w:r>
          </w:p>
        </w:tc>
      </w:tr>
    </w:tbl>
    <w:p w:rsidR="00CF0807" w:rsidRDefault="00CF0807" w:rsidP="00CF0807">
      <w:pPr>
        <w:pStyle w:val="-8"/>
        <w:rPr>
          <w:rFonts w:hint="eastAsia"/>
        </w:rPr>
      </w:pPr>
      <w:r>
        <w:rPr>
          <w:rFonts w:hint="eastAsia"/>
        </w:rPr>
        <w:t>注：基金业绩指标不包括持有人认（申）购或交易基金的各项费用，计入费用后实际收益水平要低于所列数字；</w:t>
      </w:r>
    </w:p>
    <w:p w:rsidR="00CF0807" w:rsidRDefault="00CF0807" w:rsidP="00CF0807">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CF0807" w:rsidRDefault="00CF0807" w:rsidP="00CF0807">
      <w:pPr>
        <w:pStyle w:val="-2"/>
        <w:spacing w:before="312"/>
        <w:rPr>
          <w:rFonts w:hint="eastAsia"/>
        </w:rPr>
      </w:pPr>
      <w:r>
        <w:rPr>
          <w:rFonts w:hint="eastAsia"/>
        </w:rPr>
        <w:t>基金净值表现</w:t>
      </w:r>
    </w:p>
    <w:p w:rsidR="00CF0807" w:rsidRDefault="00CF0807" w:rsidP="00CF0807">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F0807" w:rsidTr="00CF0807">
        <w:trPr>
          <w:cnfStyle w:val="100000000000" w:firstRow="1" w:lastRow="0" w:firstColumn="0" w:lastColumn="0" w:oddVBand="0" w:evenVBand="0" w:oddHBand="0" w:evenHBand="0" w:firstRowFirstColumn="0" w:firstRowLastColumn="0" w:lastRowFirstColumn="0" w:lastRowLastColumn="0"/>
        </w:trPr>
        <w:tc>
          <w:tcPr>
            <w:tcW w:w="1429" w:type="dxa"/>
          </w:tcPr>
          <w:p w:rsidR="00CF0807" w:rsidRPr="00CF0807" w:rsidRDefault="00CF0807" w:rsidP="00CF0807">
            <w:pPr>
              <w:jc w:val="center"/>
              <w:rPr>
                <w:b/>
              </w:rPr>
            </w:pPr>
            <w:r w:rsidRPr="00CF0807">
              <w:rPr>
                <w:rFonts w:hint="eastAsia"/>
                <w:b/>
              </w:rPr>
              <w:t>阶段</w:t>
            </w:r>
          </w:p>
        </w:tc>
        <w:tc>
          <w:tcPr>
            <w:tcW w:w="1315" w:type="dxa"/>
          </w:tcPr>
          <w:p w:rsidR="00CF0807" w:rsidRPr="00CF0807" w:rsidRDefault="00CF0807" w:rsidP="00CF0807">
            <w:pPr>
              <w:jc w:val="center"/>
              <w:rPr>
                <w:b/>
              </w:rPr>
            </w:pPr>
            <w:r w:rsidRPr="00CF0807">
              <w:rPr>
                <w:rFonts w:hint="eastAsia"/>
                <w:b/>
              </w:rPr>
              <w:t>净值增长率①</w:t>
            </w:r>
          </w:p>
        </w:tc>
        <w:tc>
          <w:tcPr>
            <w:tcW w:w="1315" w:type="dxa"/>
          </w:tcPr>
          <w:p w:rsidR="00CF0807" w:rsidRPr="00CF0807" w:rsidRDefault="00CF0807" w:rsidP="00CF0807">
            <w:pPr>
              <w:jc w:val="center"/>
              <w:rPr>
                <w:b/>
              </w:rPr>
            </w:pPr>
            <w:r w:rsidRPr="00CF0807">
              <w:rPr>
                <w:rFonts w:hint="eastAsia"/>
                <w:b/>
              </w:rPr>
              <w:t>净值增长率标准差②</w:t>
            </w:r>
          </w:p>
        </w:tc>
        <w:tc>
          <w:tcPr>
            <w:tcW w:w="1315" w:type="dxa"/>
          </w:tcPr>
          <w:p w:rsidR="00CF0807" w:rsidRPr="00CF0807" w:rsidRDefault="00CF0807" w:rsidP="00CF0807">
            <w:pPr>
              <w:jc w:val="center"/>
              <w:rPr>
                <w:b/>
              </w:rPr>
            </w:pPr>
            <w:r w:rsidRPr="00CF0807">
              <w:rPr>
                <w:rFonts w:hint="eastAsia"/>
                <w:b/>
              </w:rPr>
              <w:t>业绩比较基准收益率③</w:t>
            </w:r>
          </w:p>
        </w:tc>
        <w:tc>
          <w:tcPr>
            <w:tcW w:w="1315" w:type="dxa"/>
          </w:tcPr>
          <w:p w:rsidR="00CF0807" w:rsidRPr="00CF0807" w:rsidRDefault="00CF0807" w:rsidP="00CF0807">
            <w:pPr>
              <w:jc w:val="center"/>
              <w:rPr>
                <w:b/>
              </w:rPr>
            </w:pPr>
            <w:r w:rsidRPr="00CF0807">
              <w:rPr>
                <w:rFonts w:hint="eastAsia"/>
                <w:b/>
              </w:rPr>
              <w:t>业绩比较基准收益率标准差④</w:t>
            </w:r>
          </w:p>
        </w:tc>
        <w:tc>
          <w:tcPr>
            <w:tcW w:w="907" w:type="dxa"/>
          </w:tcPr>
          <w:p w:rsidR="00CF0807" w:rsidRPr="00CF0807" w:rsidRDefault="00CF0807" w:rsidP="00CF0807">
            <w:pPr>
              <w:jc w:val="center"/>
              <w:rPr>
                <w:b/>
              </w:rPr>
            </w:pPr>
            <w:r w:rsidRPr="00CF0807">
              <w:rPr>
                <w:rFonts w:hint="eastAsia"/>
                <w:b/>
              </w:rPr>
              <w:t>①</w:t>
            </w:r>
            <w:r w:rsidRPr="00CF0807">
              <w:rPr>
                <w:rFonts w:hint="eastAsia"/>
                <w:b/>
              </w:rPr>
              <w:t>-</w:t>
            </w:r>
            <w:r w:rsidRPr="00CF0807">
              <w:rPr>
                <w:rFonts w:hint="eastAsia"/>
                <w:b/>
              </w:rPr>
              <w:t>③</w:t>
            </w:r>
          </w:p>
        </w:tc>
        <w:tc>
          <w:tcPr>
            <w:tcW w:w="907" w:type="dxa"/>
          </w:tcPr>
          <w:p w:rsidR="00CF0807" w:rsidRPr="00CF0807" w:rsidRDefault="00CF0807" w:rsidP="00CF0807">
            <w:pPr>
              <w:jc w:val="center"/>
              <w:rPr>
                <w:b/>
              </w:rPr>
            </w:pPr>
            <w:r w:rsidRPr="00CF0807">
              <w:rPr>
                <w:rFonts w:hint="eastAsia"/>
                <w:b/>
              </w:rPr>
              <w:t>②</w:t>
            </w:r>
            <w:r w:rsidRPr="00CF0807">
              <w:rPr>
                <w:rFonts w:hint="eastAsia"/>
                <w:b/>
              </w:rPr>
              <w:t>-</w:t>
            </w:r>
            <w:r w:rsidRPr="00CF0807">
              <w:rPr>
                <w:rFonts w:hint="eastAsia"/>
                <w:b/>
              </w:rPr>
              <w:t>④</w:t>
            </w:r>
          </w:p>
        </w:tc>
      </w:tr>
      <w:tr w:rsidR="00CF0807" w:rsidTr="00CF0807">
        <w:tc>
          <w:tcPr>
            <w:tcW w:w="1429" w:type="dxa"/>
          </w:tcPr>
          <w:p w:rsidR="00CF0807" w:rsidRDefault="00CF0807" w:rsidP="00CF0807">
            <w:pPr>
              <w:jc w:val="left"/>
            </w:pPr>
            <w:r>
              <w:rPr>
                <w:rFonts w:hint="eastAsia"/>
              </w:rPr>
              <w:t>过去三个月</w:t>
            </w:r>
          </w:p>
        </w:tc>
        <w:tc>
          <w:tcPr>
            <w:tcW w:w="1315" w:type="dxa"/>
          </w:tcPr>
          <w:p w:rsidR="00CF0807" w:rsidRDefault="00CF0807" w:rsidP="00CF0807">
            <w:pPr>
              <w:jc w:val="right"/>
            </w:pPr>
            <w:r>
              <w:t>0.89%</w:t>
            </w:r>
          </w:p>
        </w:tc>
        <w:tc>
          <w:tcPr>
            <w:tcW w:w="1315" w:type="dxa"/>
          </w:tcPr>
          <w:p w:rsidR="00CF0807" w:rsidRDefault="00CF0807" w:rsidP="00CF0807">
            <w:pPr>
              <w:jc w:val="right"/>
            </w:pPr>
            <w:r>
              <w:t>0.06%</w:t>
            </w:r>
          </w:p>
        </w:tc>
        <w:tc>
          <w:tcPr>
            <w:tcW w:w="1315" w:type="dxa"/>
          </w:tcPr>
          <w:p w:rsidR="00CF0807" w:rsidRDefault="00CF0807" w:rsidP="00CF0807">
            <w:pPr>
              <w:jc w:val="right"/>
            </w:pPr>
            <w:r>
              <w:t>0.44%</w:t>
            </w:r>
          </w:p>
        </w:tc>
        <w:tc>
          <w:tcPr>
            <w:tcW w:w="1315" w:type="dxa"/>
          </w:tcPr>
          <w:p w:rsidR="00CF0807" w:rsidRDefault="00CF0807" w:rsidP="00CF0807">
            <w:pPr>
              <w:jc w:val="right"/>
            </w:pPr>
            <w:r>
              <w:t>0.01%</w:t>
            </w:r>
          </w:p>
        </w:tc>
        <w:tc>
          <w:tcPr>
            <w:tcW w:w="907" w:type="dxa"/>
          </w:tcPr>
          <w:p w:rsidR="00CF0807" w:rsidRDefault="00CF0807" w:rsidP="00CF0807">
            <w:pPr>
              <w:jc w:val="right"/>
            </w:pPr>
            <w:r>
              <w:t>0.45%</w:t>
            </w:r>
          </w:p>
        </w:tc>
        <w:tc>
          <w:tcPr>
            <w:tcW w:w="907" w:type="dxa"/>
          </w:tcPr>
          <w:p w:rsidR="00CF0807" w:rsidRDefault="00CF0807" w:rsidP="00CF0807">
            <w:pPr>
              <w:jc w:val="right"/>
            </w:pPr>
            <w:r>
              <w:t>0.05%</w:t>
            </w:r>
          </w:p>
        </w:tc>
      </w:tr>
      <w:tr w:rsidR="00CF0807" w:rsidTr="00CF0807">
        <w:tc>
          <w:tcPr>
            <w:tcW w:w="1429" w:type="dxa"/>
          </w:tcPr>
          <w:p w:rsidR="00CF0807" w:rsidRDefault="00CF0807" w:rsidP="00CF0807">
            <w:pPr>
              <w:jc w:val="left"/>
            </w:pPr>
            <w:r>
              <w:rPr>
                <w:rFonts w:hint="eastAsia"/>
              </w:rPr>
              <w:t>过去六个月</w:t>
            </w:r>
          </w:p>
        </w:tc>
        <w:tc>
          <w:tcPr>
            <w:tcW w:w="1315" w:type="dxa"/>
          </w:tcPr>
          <w:p w:rsidR="00CF0807" w:rsidRDefault="00CF0807" w:rsidP="00CF0807">
            <w:pPr>
              <w:jc w:val="right"/>
            </w:pPr>
            <w:r>
              <w:t>1.21%</w:t>
            </w:r>
          </w:p>
        </w:tc>
        <w:tc>
          <w:tcPr>
            <w:tcW w:w="1315" w:type="dxa"/>
          </w:tcPr>
          <w:p w:rsidR="00CF0807" w:rsidRDefault="00CF0807" w:rsidP="00CF0807">
            <w:pPr>
              <w:jc w:val="right"/>
            </w:pPr>
            <w:r>
              <w:t>0.07%</w:t>
            </w:r>
          </w:p>
        </w:tc>
        <w:tc>
          <w:tcPr>
            <w:tcW w:w="1315" w:type="dxa"/>
          </w:tcPr>
          <w:p w:rsidR="00CF0807" w:rsidRDefault="00CF0807" w:rsidP="00CF0807">
            <w:pPr>
              <w:jc w:val="right"/>
            </w:pPr>
            <w:r>
              <w:t>0.75%</w:t>
            </w:r>
          </w:p>
        </w:tc>
        <w:tc>
          <w:tcPr>
            <w:tcW w:w="1315" w:type="dxa"/>
          </w:tcPr>
          <w:p w:rsidR="00CF0807" w:rsidRDefault="00CF0807" w:rsidP="00CF0807">
            <w:pPr>
              <w:jc w:val="right"/>
            </w:pPr>
            <w:r>
              <w:t>0.02%</w:t>
            </w:r>
          </w:p>
        </w:tc>
        <w:tc>
          <w:tcPr>
            <w:tcW w:w="907" w:type="dxa"/>
          </w:tcPr>
          <w:p w:rsidR="00CF0807" w:rsidRDefault="00CF0807" w:rsidP="00CF0807">
            <w:pPr>
              <w:jc w:val="right"/>
            </w:pPr>
            <w:r>
              <w:t>0.46%</w:t>
            </w:r>
          </w:p>
        </w:tc>
        <w:tc>
          <w:tcPr>
            <w:tcW w:w="907" w:type="dxa"/>
          </w:tcPr>
          <w:p w:rsidR="00CF0807" w:rsidRDefault="00CF0807" w:rsidP="00CF0807">
            <w:pPr>
              <w:jc w:val="right"/>
            </w:pPr>
            <w:r>
              <w:t>0.05%</w:t>
            </w:r>
          </w:p>
        </w:tc>
      </w:tr>
      <w:tr w:rsidR="00CF0807" w:rsidTr="00CF0807">
        <w:tc>
          <w:tcPr>
            <w:tcW w:w="1429" w:type="dxa"/>
          </w:tcPr>
          <w:p w:rsidR="00CF0807" w:rsidRDefault="00CF0807" w:rsidP="00CF0807">
            <w:pPr>
              <w:jc w:val="left"/>
            </w:pPr>
            <w:r>
              <w:rPr>
                <w:rFonts w:hint="eastAsia"/>
              </w:rPr>
              <w:t>过去一年</w:t>
            </w:r>
          </w:p>
        </w:tc>
        <w:tc>
          <w:tcPr>
            <w:tcW w:w="1315" w:type="dxa"/>
          </w:tcPr>
          <w:p w:rsidR="00CF0807" w:rsidRDefault="00CF0807" w:rsidP="00CF0807">
            <w:pPr>
              <w:jc w:val="right"/>
            </w:pPr>
            <w:r>
              <w:t>1.41%</w:t>
            </w:r>
          </w:p>
        </w:tc>
        <w:tc>
          <w:tcPr>
            <w:tcW w:w="1315" w:type="dxa"/>
          </w:tcPr>
          <w:p w:rsidR="00CF0807" w:rsidRDefault="00CF0807" w:rsidP="00CF0807">
            <w:pPr>
              <w:jc w:val="right"/>
            </w:pPr>
            <w:r>
              <w:t>0.09%</w:t>
            </w:r>
          </w:p>
        </w:tc>
        <w:tc>
          <w:tcPr>
            <w:tcW w:w="1315" w:type="dxa"/>
          </w:tcPr>
          <w:p w:rsidR="00CF0807" w:rsidRDefault="00CF0807" w:rsidP="00CF0807">
            <w:pPr>
              <w:jc w:val="right"/>
            </w:pPr>
            <w:r>
              <w:t>0.68%</w:t>
            </w:r>
          </w:p>
        </w:tc>
        <w:tc>
          <w:tcPr>
            <w:tcW w:w="1315" w:type="dxa"/>
          </w:tcPr>
          <w:p w:rsidR="00CF0807" w:rsidRDefault="00CF0807" w:rsidP="00CF0807">
            <w:pPr>
              <w:jc w:val="right"/>
            </w:pPr>
            <w:r>
              <w:t>0.03%</w:t>
            </w:r>
          </w:p>
        </w:tc>
        <w:tc>
          <w:tcPr>
            <w:tcW w:w="907" w:type="dxa"/>
          </w:tcPr>
          <w:p w:rsidR="00CF0807" w:rsidRDefault="00CF0807" w:rsidP="00CF0807">
            <w:pPr>
              <w:jc w:val="right"/>
            </w:pPr>
            <w:r>
              <w:t>0.73%</w:t>
            </w:r>
          </w:p>
        </w:tc>
        <w:tc>
          <w:tcPr>
            <w:tcW w:w="907" w:type="dxa"/>
          </w:tcPr>
          <w:p w:rsidR="00CF0807" w:rsidRDefault="00CF0807" w:rsidP="00CF0807">
            <w:pPr>
              <w:jc w:val="right"/>
            </w:pPr>
            <w:r>
              <w:t>0.06%</w:t>
            </w:r>
          </w:p>
        </w:tc>
      </w:tr>
      <w:tr w:rsidR="00CF0807" w:rsidTr="00CF0807">
        <w:tc>
          <w:tcPr>
            <w:tcW w:w="1429" w:type="dxa"/>
          </w:tcPr>
          <w:p w:rsidR="00CF0807" w:rsidRDefault="00CF0807" w:rsidP="00CF0807">
            <w:pPr>
              <w:jc w:val="left"/>
            </w:pPr>
            <w:r>
              <w:rPr>
                <w:rFonts w:hint="eastAsia"/>
              </w:rPr>
              <w:t>过去三年</w:t>
            </w:r>
          </w:p>
        </w:tc>
        <w:tc>
          <w:tcPr>
            <w:tcW w:w="1315" w:type="dxa"/>
          </w:tcPr>
          <w:p w:rsidR="00CF0807" w:rsidRDefault="00CF0807" w:rsidP="00CF0807">
            <w:pPr>
              <w:jc w:val="right"/>
            </w:pPr>
            <w:r>
              <w:t>10.93%</w:t>
            </w:r>
          </w:p>
        </w:tc>
        <w:tc>
          <w:tcPr>
            <w:tcW w:w="1315" w:type="dxa"/>
          </w:tcPr>
          <w:p w:rsidR="00CF0807" w:rsidRDefault="00CF0807" w:rsidP="00CF0807">
            <w:pPr>
              <w:jc w:val="right"/>
            </w:pPr>
            <w:r>
              <w:t>0.08%</w:t>
            </w:r>
          </w:p>
        </w:tc>
        <w:tc>
          <w:tcPr>
            <w:tcW w:w="1315" w:type="dxa"/>
          </w:tcPr>
          <w:p w:rsidR="00CF0807" w:rsidRDefault="00CF0807" w:rsidP="00CF0807">
            <w:pPr>
              <w:jc w:val="right"/>
            </w:pPr>
            <w:r>
              <w:t>3.95%</w:t>
            </w:r>
          </w:p>
        </w:tc>
        <w:tc>
          <w:tcPr>
            <w:tcW w:w="1315" w:type="dxa"/>
          </w:tcPr>
          <w:p w:rsidR="00CF0807" w:rsidRDefault="00CF0807" w:rsidP="00CF0807">
            <w:pPr>
              <w:jc w:val="right"/>
            </w:pPr>
            <w:r>
              <w:t>0.03%</w:t>
            </w:r>
          </w:p>
        </w:tc>
        <w:tc>
          <w:tcPr>
            <w:tcW w:w="907" w:type="dxa"/>
          </w:tcPr>
          <w:p w:rsidR="00CF0807" w:rsidRDefault="00CF0807" w:rsidP="00CF0807">
            <w:pPr>
              <w:jc w:val="right"/>
            </w:pPr>
            <w:r>
              <w:t>6.98%</w:t>
            </w:r>
          </w:p>
        </w:tc>
        <w:tc>
          <w:tcPr>
            <w:tcW w:w="907" w:type="dxa"/>
          </w:tcPr>
          <w:p w:rsidR="00CF0807" w:rsidRDefault="00CF0807" w:rsidP="00CF0807">
            <w:pPr>
              <w:jc w:val="right"/>
            </w:pPr>
            <w:r>
              <w:t>0.05%</w:t>
            </w:r>
          </w:p>
        </w:tc>
      </w:tr>
      <w:tr w:rsidR="00CF0807" w:rsidTr="00CF0807">
        <w:tc>
          <w:tcPr>
            <w:tcW w:w="1429" w:type="dxa"/>
          </w:tcPr>
          <w:p w:rsidR="00CF0807" w:rsidRDefault="00CF0807" w:rsidP="00CF0807">
            <w:pPr>
              <w:jc w:val="left"/>
            </w:pPr>
            <w:r>
              <w:rPr>
                <w:rFonts w:hint="eastAsia"/>
              </w:rPr>
              <w:t>过去五年</w:t>
            </w:r>
          </w:p>
        </w:tc>
        <w:tc>
          <w:tcPr>
            <w:tcW w:w="1315" w:type="dxa"/>
          </w:tcPr>
          <w:p w:rsidR="00CF0807" w:rsidRDefault="00CF0807" w:rsidP="00CF0807">
            <w:pPr>
              <w:jc w:val="right"/>
            </w:pPr>
            <w:r>
              <w:t>19.53%</w:t>
            </w:r>
          </w:p>
        </w:tc>
        <w:tc>
          <w:tcPr>
            <w:tcW w:w="1315" w:type="dxa"/>
          </w:tcPr>
          <w:p w:rsidR="00CF0807" w:rsidRDefault="00CF0807" w:rsidP="00CF0807">
            <w:pPr>
              <w:jc w:val="right"/>
            </w:pPr>
            <w:r>
              <w:t>0.06%</w:t>
            </w:r>
          </w:p>
        </w:tc>
        <w:tc>
          <w:tcPr>
            <w:tcW w:w="1315" w:type="dxa"/>
          </w:tcPr>
          <w:p w:rsidR="00CF0807" w:rsidRDefault="00CF0807" w:rsidP="00CF0807">
            <w:pPr>
              <w:jc w:val="right"/>
            </w:pPr>
            <w:r>
              <w:t>6.03%</w:t>
            </w:r>
          </w:p>
        </w:tc>
        <w:tc>
          <w:tcPr>
            <w:tcW w:w="1315" w:type="dxa"/>
          </w:tcPr>
          <w:p w:rsidR="00CF0807" w:rsidRDefault="00CF0807" w:rsidP="00CF0807">
            <w:pPr>
              <w:jc w:val="right"/>
            </w:pPr>
            <w:r>
              <w:t>0.03%</w:t>
            </w:r>
          </w:p>
        </w:tc>
        <w:tc>
          <w:tcPr>
            <w:tcW w:w="907" w:type="dxa"/>
          </w:tcPr>
          <w:p w:rsidR="00CF0807" w:rsidRDefault="00CF0807" w:rsidP="00CF0807">
            <w:pPr>
              <w:jc w:val="right"/>
            </w:pPr>
            <w:r>
              <w:t>13.50%</w:t>
            </w:r>
          </w:p>
        </w:tc>
        <w:tc>
          <w:tcPr>
            <w:tcW w:w="907" w:type="dxa"/>
          </w:tcPr>
          <w:p w:rsidR="00CF0807" w:rsidRDefault="00CF0807" w:rsidP="00CF0807">
            <w:pPr>
              <w:jc w:val="right"/>
            </w:pPr>
            <w:r>
              <w:t>0.03%</w:t>
            </w:r>
          </w:p>
        </w:tc>
      </w:tr>
      <w:tr w:rsidR="00CF0807" w:rsidTr="00CF0807">
        <w:tc>
          <w:tcPr>
            <w:tcW w:w="1429" w:type="dxa"/>
          </w:tcPr>
          <w:p w:rsidR="00CF0807" w:rsidRDefault="00CF0807" w:rsidP="00CF0807">
            <w:pPr>
              <w:jc w:val="left"/>
            </w:pPr>
            <w:r>
              <w:rPr>
                <w:rFonts w:hint="eastAsia"/>
              </w:rPr>
              <w:t>自基金合同生效起至今</w:t>
            </w:r>
          </w:p>
        </w:tc>
        <w:tc>
          <w:tcPr>
            <w:tcW w:w="1315" w:type="dxa"/>
          </w:tcPr>
          <w:p w:rsidR="00CF0807" w:rsidRDefault="00CF0807" w:rsidP="00CF0807">
            <w:pPr>
              <w:jc w:val="right"/>
            </w:pPr>
            <w:r>
              <w:t>23.46%</w:t>
            </w:r>
          </w:p>
        </w:tc>
        <w:tc>
          <w:tcPr>
            <w:tcW w:w="1315" w:type="dxa"/>
          </w:tcPr>
          <w:p w:rsidR="00CF0807" w:rsidRDefault="00CF0807" w:rsidP="00CF0807">
            <w:pPr>
              <w:jc w:val="right"/>
            </w:pPr>
            <w:r>
              <w:t>0.06%</w:t>
            </w:r>
          </w:p>
        </w:tc>
        <w:tc>
          <w:tcPr>
            <w:tcW w:w="1315" w:type="dxa"/>
          </w:tcPr>
          <w:p w:rsidR="00CF0807" w:rsidRDefault="00CF0807" w:rsidP="00CF0807">
            <w:pPr>
              <w:jc w:val="right"/>
            </w:pPr>
            <w:r>
              <w:t>5.46%</w:t>
            </w:r>
          </w:p>
        </w:tc>
        <w:tc>
          <w:tcPr>
            <w:tcW w:w="1315" w:type="dxa"/>
          </w:tcPr>
          <w:p w:rsidR="00CF0807" w:rsidRDefault="00CF0807" w:rsidP="00CF0807">
            <w:pPr>
              <w:jc w:val="right"/>
            </w:pPr>
            <w:r>
              <w:t>0.03%</w:t>
            </w:r>
          </w:p>
        </w:tc>
        <w:tc>
          <w:tcPr>
            <w:tcW w:w="907" w:type="dxa"/>
          </w:tcPr>
          <w:p w:rsidR="00CF0807" w:rsidRDefault="00CF0807" w:rsidP="00CF0807">
            <w:pPr>
              <w:jc w:val="right"/>
            </w:pPr>
            <w:r>
              <w:t>18.00%</w:t>
            </w:r>
          </w:p>
        </w:tc>
        <w:tc>
          <w:tcPr>
            <w:tcW w:w="907" w:type="dxa"/>
          </w:tcPr>
          <w:p w:rsidR="00CF0807" w:rsidRDefault="00CF0807" w:rsidP="00CF0807">
            <w:pPr>
              <w:jc w:val="right"/>
            </w:pPr>
            <w:r>
              <w:t>0.03%</w:t>
            </w:r>
          </w:p>
        </w:tc>
      </w:tr>
    </w:tbl>
    <w:p w:rsidR="00CF0807" w:rsidRDefault="00CF0807" w:rsidP="00CF0807">
      <w:pPr>
        <w:pStyle w:val="-3"/>
        <w:spacing w:before="156" w:after="156"/>
        <w:rPr>
          <w:rFonts w:hint="eastAsia"/>
        </w:rPr>
      </w:pPr>
      <w:r>
        <w:rPr>
          <w:rFonts w:hint="eastAsia"/>
        </w:rPr>
        <w:t>自基金合同生效以来基金份额累计净值增长率变动及其与同期业绩比较基准收益率变动的比较</w:t>
      </w:r>
    </w:p>
    <w:p w:rsidR="00CF0807" w:rsidRDefault="00CF0807" w:rsidP="00CF0807">
      <w:r>
        <w:rPr>
          <w:noProof/>
        </w:rPr>
        <w:lastRenderedPageBreak/>
        <w:drawing>
          <wp:inline distT="0" distB="0" distL="0" distR="0">
            <wp:extent cx="5274310" cy="36328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CF0807" w:rsidRDefault="00CF0807" w:rsidP="00CF0807">
      <w:pPr>
        <w:pStyle w:val="-1"/>
        <w:ind w:left="281" w:hanging="281"/>
        <w:rPr>
          <w:rFonts w:hint="eastAsia"/>
        </w:rPr>
      </w:pPr>
      <w:r>
        <w:rPr>
          <w:rFonts w:hint="eastAsia"/>
        </w:rPr>
        <w:t>管理人报告</w:t>
      </w:r>
    </w:p>
    <w:p w:rsidR="00CF0807" w:rsidRDefault="00CF0807" w:rsidP="00CF0807">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CF0807" w:rsidTr="00D46AFF">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CF0807" w:rsidRPr="00CF0807" w:rsidRDefault="00CF0807" w:rsidP="00CF0807">
            <w:pPr>
              <w:jc w:val="center"/>
              <w:rPr>
                <w:b/>
              </w:rPr>
            </w:pPr>
            <w:r w:rsidRPr="00CF0807">
              <w:rPr>
                <w:rFonts w:hint="eastAsia"/>
                <w:b/>
              </w:rPr>
              <w:t>姓名</w:t>
            </w:r>
          </w:p>
        </w:tc>
        <w:tc>
          <w:tcPr>
            <w:tcW w:w="851" w:type="dxa"/>
            <w:vMerge w:val="restart"/>
          </w:tcPr>
          <w:p w:rsidR="00CF0807" w:rsidRPr="00CF0807" w:rsidRDefault="00CF0807" w:rsidP="00CF0807">
            <w:pPr>
              <w:jc w:val="center"/>
              <w:rPr>
                <w:b/>
              </w:rPr>
            </w:pPr>
            <w:r w:rsidRPr="00CF0807">
              <w:rPr>
                <w:rFonts w:hint="eastAsia"/>
                <w:b/>
              </w:rPr>
              <w:t>职务</w:t>
            </w:r>
          </w:p>
        </w:tc>
        <w:tc>
          <w:tcPr>
            <w:tcW w:w="2234" w:type="dxa"/>
            <w:gridSpan w:val="2"/>
            <w:tcBorders>
              <w:bottom w:val="single" w:sz="4" w:space="0" w:color="auto"/>
            </w:tcBorders>
          </w:tcPr>
          <w:p w:rsidR="00CF0807" w:rsidRPr="00CF0807" w:rsidRDefault="00CF0807" w:rsidP="00CF0807">
            <w:pPr>
              <w:jc w:val="center"/>
              <w:rPr>
                <w:b/>
              </w:rPr>
            </w:pPr>
            <w:r w:rsidRPr="00CF0807">
              <w:rPr>
                <w:rFonts w:hint="eastAsia"/>
                <w:b/>
              </w:rPr>
              <w:t>任本基金的基金经理期限</w:t>
            </w:r>
          </w:p>
        </w:tc>
        <w:tc>
          <w:tcPr>
            <w:tcW w:w="703" w:type="dxa"/>
            <w:vMerge w:val="restart"/>
          </w:tcPr>
          <w:p w:rsidR="00CF0807" w:rsidRPr="00CF0807" w:rsidRDefault="00CF0807" w:rsidP="00CF0807">
            <w:pPr>
              <w:jc w:val="center"/>
              <w:rPr>
                <w:b/>
              </w:rPr>
            </w:pPr>
            <w:r w:rsidRPr="00CF0807">
              <w:rPr>
                <w:rFonts w:hint="eastAsia"/>
                <w:b/>
              </w:rPr>
              <w:t>证券从业年限</w:t>
            </w:r>
          </w:p>
        </w:tc>
        <w:tc>
          <w:tcPr>
            <w:tcW w:w="3856" w:type="dxa"/>
            <w:vMerge w:val="restart"/>
          </w:tcPr>
          <w:p w:rsidR="00CF0807" w:rsidRPr="00CF0807" w:rsidRDefault="00CF0807" w:rsidP="00CF0807">
            <w:pPr>
              <w:jc w:val="center"/>
              <w:rPr>
                <w:b/>
              </w:rPr>
            </w:pPr>
            <w:r w:rsidRPr="00CF0807">
              <w:rPr>
                <w:rFonts w:hint="eastAsia"/>
                <w:b/>
              </w:rPr>
              <w:t>说明</w:t>
            </w:r>
          </w:p>
        </w:tc>
      </w:tr>
      <w:tr w:rsidR="00CF0807" w:rsidTr="00CF0807">
        <w:tc>
          <w:tcPr>
            <w:tcW w:w="862" w:type="dxa"/>
            <w:vMerge/>
          </w:tcPr>
          <w:p w:rsidR="00CF0807" w:rsidRDefault="00CF0807" w:rsidP="00CF0807">
            <w:pPr>
              <w:jc w:val="left"/>
            </w:pPr>
          </w:p>
        </w:tc>
        <w:tc>
          <w:tcPr>
            <w:tcW w:w="851" w:type="dxa"/>
            <w:vMerge/>
          </w:tcPr>
          <w:p w:rsidR="00CF0807" w:rsidRDefault="00CF0807" w:rsidP="00CF0807">
            <w:pPr>
              <w:jc w:val="left"/>
            </w:pPr>
          </w:p>
        </w:tc>
        <w:tc>
          <w:tcPr>
            <w:tcW w:w="1117" w:type="dxa"/>
            <w:shd w:val="clear" w:color="auto" w:fill="BFBFBF"/>
          </w:tcPr>
          <w:p w:rsidR="00CF0807" w:rsidRPr="00CF0807" w:rsidRDefault="00CF0807" w:rsidP="00CF0807">
            <w:pPr>
              <w:jc w:val="center"/>
              <w:rPr>
                <w:b/>
              </w:rPr>
            </w:pPr>
            <w:r w:rsidRPr="00CF0807">
              <w:rPr>
                <w:rFonts w:hint="eastAsia"/>
                <w:b/>
              </w:rPr>
              <w:t>任职日期</w:t>
            </w:r>
          </w:p>
        </w:tc>
        <w:tc>
          <w:tcPr>
            <w:tcW w:w="1117" w:type="dxa"/>
            <w:shd w:val="clear" w:color="auto" w:fill="BFBFBF"/>
          </w:tcPr>
          <w:p w:rsidR="00CF0807" w:rsidRPr="00CF0807" w:rsidRDefault="00CF0807" w:rsidP="00CF0807">
            <w:pPr>
              <w:jc w:val="center"/>
              <w:rPr>
                <w:b/>
              </w:rPr>
            </w:pPr>
            <w:r w:rsidRPr="00CF0807">
              <w:rPr>
                <w:rFonts w:hint="eastAsia"/>
                <w:b/>
              </w:rPr>
              <w:t>离任日期</w:t>
            </w:r>
          </w:p>
        </w:tc>
        <w:tc>
          <w:tcPr>
            <w:tcW w:w="703" w:type="dxa"/>
            <w:vMerge/>
          </w:tcPr>
          <w:p w:rsidR="00CF0807" w:rsidRDefault="00CF0807" w:rsidP="00CF0807">
            <w:pPr>
              <w:jc w:val="left"/>
            </w:pPr>
          </w:p>
        </w:tc>
        <w:tc>
          <w:tcPr>
            <w:tcW w:w="3856" w:type="dxa"/>
            <w:vMerge/>
          </w:tcPr>
          <w:p w:rsidR="00CF0807" w:rsidRDefault="00CF0807" w:rsidP="00CF0807">
            <w:pPr>
              <w:jc w:val="left"/>
            </w:pPr>
          </w:p>
        </w:tc>
      </w:tr>
      <w:tr w:rsidR="00CF0807" w:rsidTr="00CF0807">
        <w:tc>
          <w:tcPr>
            <w:tcW w:w="862" w:type="dxa"/>
          </w:tcPr>
          <w:p w:rsidR="00CF0807" w:rsidRDefault="00CF0807" w:rsidP="00CF0807">
            <w:pPr>
              <w:jc w:val="left"/>
            </w:pPr>
            <w:r>
              <w:rPr>
                <w:rFonts w:hint="eastAsia"/>
              </w:rPr>
              <w:t>黄河</w:t>
            </w:r>
          </w:p>
        </w:tc>
        <w:tc>
          <w:tcPr>
            <w:tcW w:w="851" w:type="dxa"/>
          </w:tcPr>
          <w:p w:rsidR="00CF0807" w:rsidRDefault="00CF0807" w:rsidP="00CF0807">
            <w:pPr>
              <w:jc w:val="left"/>
            </w:pPr>
            <w:r>
              <w:rPr>
                <w:rFonts w:hint="eastAsia"/>
              </w:rPr>
              <w:t>本基金基金经理</w:t>
            </w:r>
          </w:p>
        </w:tc>
        <w:tc>
          <w:tcPr>
            <w:tcW w:w="1117" w:type="dxa"/>
          </w:tcPr>
          <w:p w:rsidR="00CF0807" w:rsidRDefault="00CF0807" w:rsidP="00CF0807">
            <w:pPr>
              <w:jc w:val="left"/>
            </w:pPr>
            <w:r>
              <w:rPr>
                <w:rFonts w:hint="eastAsia"/>
              </w:rPr>
              <w:t>2020</w:t>
            </w:r>
            <w:r>
              <w:rPr>
                <w:rFonts w:hint="eastAsia"/>
              </w:rPr>
              <w:t>年</w:t>
            </w:r>
            <w:r>
              <w:rPr>
                <w:rFonts w:hint="eastAsia"/>
              </w:rPr>
              <w:t>2</w:t>
            </w:r>
            <w:r>
              <w:rPr>
                <w:rFonts w:hint="eastAsia"/>
              </w:rPr>
              <w:t>月</w:t>
            </w:r>
            <w:r>
              <w:rPr>
                <w:rFonts w:hint="eastAsia"/>
              </w:rPr>
              <w:t>27</w:t>
            </w:r>
            <w:r>
              <w:rPr>
                <w:rFonts w:hint="eastAsia"/>
              </w:rPr>
              <w:t>日</w:t>
            </w:r>
          </w:p>
        </w:tc>
        <w:tc>
          <w:tcPr>
            <w:tcW w:w="1117" w:type="dxa"/>
          </w:tcPr>
          <w:p w:rsidR="00CF0807" w:rsidRDefault="00CF0807" w:rsidP="00CF0807">
            <w:pPr>
              <w:jc w:val="right"/>
            </w:pPr>
            <w:r>
              <w:t>-</w:t>
            </w:r>
          </w:p>
        </w:tc>
        <w:tc>
          <w:tcPr>
            <w:tcW w:w="703" w:type="dxa"/>
          </w:tcPr>
          <w:p w:rsidR="00CF0807" w:rsidRDefault="00CF0807" w:rsidP="00CF0807">
            <w:pPr>
              <w:jc w:val="left"/>
            </w:pPr>
            <w:r>
              <w:rPr>
                <w:rFonts w:hint="eastAsia"/>
              </w:rPr>
              <w:t>15</w:t>
            </w:r>
            <w:r>
              <w:rPr>
                <w:rFonts w:hint="eastAsia"/>
              </w:rPr>
              <w:t>年</w:t>
            </w:r>
          </w:p>
        </w:tc>
        <w:tc>
          <w:tcPr>
            <w:tcW w:w="3856" w:type="dxa"/>
          </w:tcPr>
          <w:p w:rsidR="00CF0807" w:rsidRDefault="00CF0807" w:rsidP="00CF0807">
            <w:r>
              <w:rPr>
                <w:rFonts w:hint="eastAsia"/>
              </w:rPr>
              <w:t>中国国籍，中南财经政法大学统计学硕士，具有基金从业资格。</w:t>
            </w:r>
            <w:r>
              <w:rPr>
                <w:rFonts w:hint="eastAsia"/>
              </w:rPr>
              <w:t>2010</w:t>
            </w:r>
            <w:r>
              <w:rPr>
                <w:rFonts w:hint="eastAsia"/>
              </w:rPr>
              <w:t>年</w:t>
            </w:r>
            <w:r>
              <w:rPr>
                <w:rFonts w:hint="eastAsia"/>
              </w:rPr>
              <w:t>7</w:t>
            </w:r>
            <w:r>
              <w:rPr>
                <w:rFonts w:hint="eastAsia"/>
              </w:rPr>
              <w:t>月加入南方基金，历任深圳分公司渠道经理、规划发展部规划岗专员、综合管理部秘书、固定收益部信用研究分析师。</w:t>
            </w:r>
            <w:r>
              <w:rPr>
                <w:rFonts w:hint="eastAsia"/>
              </w:rPr>
              <w:t>2016</w:t>
            </w:r>
            <w:r>
              <w:rPr>
                <w:rFonts w:hint="eastAsia"/>
              </w:rPr>
              <w:t>年</w:t>
            </w:r>
            <w:r>
              <w:rPr>
                <w:rFonts w:hint="eastAsia"/>
              </w:rPr>
              <w:t>11</w:t>
            </w:r>
            <w:r>
              <w:rPr>
                <w:rFonts w:hint="eastAsia"/>
              </w:rPr>
              <w:t>月</w:t>
            </w:r>
            <w:r>
              <w:rPr>
                <w:rFonts w:hint="eastAsia"/>
              </w:rPr>
              <w:t>28</w:t>
            </w:r>
            <w:r>
              <w:rPr>
                <w:rFonts w:hint="eastAsia"/>
              </w:rPr>
              <w:t>日至</w:t>
            </w:r>
            <w:r>
              <w:rPr>
                <w:rFonts w:hint="eastAsia"/>
              </w:rPr>
              <w:t>2019</w:t>
            </w:r>
            <w:r>
              <w:rPr>
                <w:rFonts w:hint="eastAsia"/>
              </w:rPr>
              <w:t>年</w:t>
            </w:r>
            <w:r>
              <w:rPr>
                <w:rFonts w:hint="eastAsia"/>
              </w:rPr>
              <w:t>3</w:t>
            </w:r>
            <w:r>
              <w:rPr>
                <w:rFonts w:hint="eastAsia"/>
              </w:rPr>
              <w:t>月</w:t>
            </w:r>
            <w:r>
              <w:rPr>
                <w:rFonts w:hint="eastAsia"/>
              </w:rPr>
              <w:t>15</w:t>
            </w:r>
            <w:r>
              <w:rPr>
                <w:rFonts w:hint="eastAsia"/>
              </w:rPr>
              <w:t>日，任南方聚利、南方双元的基金经理助理。</w:t>
            </w:r>
            <w:r>
              <w:rPr>
                <w:rFonts w:hint="eastAsia"/>
              </w:rPr>
              <w:t>2021</w:t>
            </w:r>
            <w:r>
              <w:rPr>
                <w:rFonts w:hint="eastAsia"/>
              </w:rPr>
              <w:t>年</w:t>
            </w:r>
            <w:r>
              <w:rPr>
                <w:rFonts w:hint="eastAsia"/>
              </w:rPr>
              <w:t>4</w:t>
            </w:r>
            <w:r>
              <w:rPr>
                <w:rFonts w:hint="eastAsia"/>
              </w:rPr>
              <w:t>月</w:t>
            </w:r>
            <w:r>
              <w:rPr>
                <w:rFonts w:hint="eastAsia"/>
              </w:rPr>
              <w:t>9</w:t>
            </w:r>
            <w:r>
              <w:rPr>
                <w:rFonts w:hint="eastAsia"/>
              </w:rPr>
              <w:t>日至</w:t>
            </w:r>
            <w:r>
              <w:rPr>
                <w:rFonts w:hint="eastAsia"/>
              </w:rPr>
              <w:t>2021</w:t>
            </w:r>
            <w:r>
              <w:rPr>
                <w:rFonts w:hint="eastAsia"/>
              </w:rPr>
              <w:t>年</w:t>
            </w:r>
            <w:r>
              <w:rPr>
                <w:rFonts w:hint="eastAsia"/>
              </w:rPr>
              <w:t>8</w:t>
            </w:r>
            <w:r>
              <w:rPr>
                <w:rFonts w:hint="eastAsia"/>
              </w:rPr>
              <w:t>月</w:t>
            </w:r>
            <w:r>
              <w:rPr>
                <w:rFonts w:hint="eastAsia"/>
              </w:rPr>
              <w:t>24</w:t>
            </w:r>
            <w:r>
              <w:rPr>
                <w:rFonts w:hint="eastAsia"/>
              </w:rPr>
              <w:t>日，任南方理财</w:t>
            </w:r>
            <w:r>
              <w:rPr>
                <w:rFonts w:hint="eastAsia"/>
              </w:rPr>
              <w:t>60</w:t>
            </w:r>
            <w:r>
              <w:rPr>
                <w:rFonts w:hint="eastAsia"/>
              </w:rPr>
              <w:t>天基金经理；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日，任南方臻利</w:t>
            </w:r>
            <w:r>
              <w:rPr>
                <w:rFonts w:hint="eastAsia"/>
              </w:rPr>
              <w:t>3</w:t>
            </w:r>
            <w:r>
              <w:rPr>
                <w:rFonts w:hint="eastAsia"/>
              </w:rPr>
              <w:t>个月定开债券发起基金经理；</w:t>
            </w:r>
            <w:r>
              <w:rPr>
                <w:rFonts w:hint="eastAsia"/>
              </w:rPr>
              <w:t>2021</w:t>
            </w:r>
            <w:r>
              <w:rPr>
                <w:rFonts w:hint="eastAsia"/>
              </w:rPr>
              <w:t>年</w:t>
            </w:r>
            <w:r>
              <w:rPr>
                <w:rFonts w:hint="eastAsia"/>
              </w:rPr>
              <w:t>9</w:t>
            </w:r>
            <w:r>
              <w:rPr>
                <w:rFonts w:hint="eastAsia"/>
              </w:rPr>
              <w:t>月</w:t>
            </w:r>
            <w:r>
              <w:rPr>
                <w:rFonts w:hint="eastAsia"/>
              </w:rPr>
              <w:t>16</w:t>
            </w:r>
            <w:r>
              <w:rPr>
                <w:rFonts w:hint="eastAsia"/>
              </w:rPr>
              <w:t>日至</w:t>
            </w:r>
            <w:r>
              <w:rPr>
                <w:rFonts w:hint="eastAsia"/>
              </w:rPr>
              <w:t>2023</w:t>
            </w:r>
            <w:r>
              <w:rPr>
                <w:rFonts w:hint="eastAsia"/>
              </w:rPr>
              <w:t>年</w:t>
            </w:r>
            <w:r>
              <w:rPr>
                <w:rFonts w:hint="eastAsia"/>
              </w:rPr>
              <w:t>8</w:t>
            </w:r>
            <w:r>
              <w:rPr>
                <w:rFonts w:hint="eastAsia"/>
              </w:rPr>
              <w:t>月</w:t>
            </w:r>
            <w:r>
              <w:rPr>
                <w:rFonts w:hint="eastAsia"/>
              </w:rPr>
              <w:t>30</w:t>
            </w:r>
            <w:r>
              <w:rPr>
                <w:rFonts w:hint="eastAsia"/>
              </w:rPr>
              <w:t>日，任南方兴锦利一年定开债券发起基金经理；</w:t>
            </w:r>
            <w:r>
              <w:rPr>
                <w:rFonts w:hint="eastAsia"/>
              </w:rPr>
              <w:t>2023</w:t>
            </w:r>
            <w:r>
              <w:rPr>
                <w:rFonts w:hint="eastAsia"/>
              </w:rPr>
              <w:t>年</w:t>
            </w:r>
            <w:r>
              <w:rPr>
                <w:rFonts w:hint="eastAsia"/>
              </w:rPr>
              <w:t>2</w:t>
            </w:r>
            <w:r>
              <w:rPr>
                <w:rFonts w:hint="eastAsia"/>
              </w:rPr>
              <w:t>月</w:t>
            </w:r>
            <w:r>
              <w:rPr>
                <w:rFonts w:hint="eastAsia"/>
              </w:rPr>
              <w:t>23</w:t>
            </w:r>
            <w:r>
              <w:rPr>
                <w:rFonts w:hint="eastAsia"/>
              </w:rPr>
              <w:t>日至</w:t>
            </w:r>
            <w:r>
              <w:rPr>
                <w:rFonts w:hint="eastAsia"/>
              </w:rPr>
              <w:t>2024</w:t>
            </w:r>
            <w:r>
              <w:rPr>
                <w:rFonts w:hint="eastAsia"/>
              </w:rPr>
              <w:t>年</w:t>
            </w:r>
            <w:r>
              <w:rPr>
                <w:rFonts w:hint="eastAsia"/>
              </w:rPr>
              <w:t>8</w:t>
            </w:r>
            <w:r>
              <w:rPr>
                <w:rFonts w:hint="eastAsia"/>
              </w:rPr>
              <w:t>月</w:t>
            </w:r>
            <w:r>
              <w:rPr>
                <w:rFonts w:hint="eastAsia"/>
              </w:rPr>
              <w:t>22</w:t>
            </w:r>
            <w:r>
              <w:rPr>
                <w:rFonts w:hint="eastAsia"/>
              </w:rPr>
              <w:t>日，任南方恒泽</w:t>
            </w:r>
            <w:r>
              <w:rPr>
                <w:rFonts w:hint="eastAsia"/>
              </w:rPr>
              <w:t>18</w:t>
            </w:r>
            <w:r>
              <w:rPr>
                <w:rFonts w:hint="eastAsia"/>
              </w:rPr>
              <w:t>个月封闭式债券基金经理；</w:t>
            </w:r>
            <w:r>
              <w:rPr>
                <w:rFonts w:hint="eastAsia"/>
              </w:rPr>
              <w:t>2021</w:t>
            </w:r>
            <w:r>
              <w:rPr>
                <w:rFonts w:hint="eastAsia"/>
              </w:rPr>
              <w:t>年</w:t>
            </w:r>
            <w:r>
              <w:rPr>
                <w:rFonts w:hint="eastAsia"/>
              </w:rPr>
              <w:t>8</w:t>
            </w:r>
            <w:r>
              <w:rPr>
                <w:rFonts w:hint="eastAsia"/>
              </w:rPr>
              <w:t>月</w:t>
            </w:r>
            <w:r>
              <w:rPr>
                <w:rFonts w:hint="eastAsia"/>
              </w:rPr>
              <w:t>24</w:t>
            </w:r>
            <w:r>
              <w:rPr>
                <w:rFonts w:hint="eastAsia"/>
              </w:rPr>
              <w:t>日至</w:t>
            </w:r>
            <w:r>
              <w:rPr>
                <w:rFonts w:hint="eastAsia"/>
              </w:rPr>
              <w:t>2024</w:t>
            </w:r>
            <w:r>
              <w:rPr>
                <w:rFonts w:hint="eastAsia"/>
              </w:rPr>
              <w:t>年</w:t>
            </w:r>
            <w:r>
              <w:rPr>
                <w:rFonts w:hint="eastAsia"/>
              </w:rPr>
              <w:t>11</w:t>
            </w:r>
            <w:r>
              <w:rPr>
                <w:rFonts w:hint="eastAsia"/>
              </w:rPr>
              <w:t>月</w:t>
            </w:r>
            <w:r>
              <w:rPr>
                <w:rFonts w:hint="eastAsia"/>
              </w:rPr>
              <w:t>22</w:t>
            </w:r>
            <w:r>
              <w:rPr>
                <w:rFonts w:hint="eastAsia"/>
              </w:rPr>
              <w:t>日，任</w:t>
            </w:r>
            <w:r>
              <w:rPr>
                <w:rFonts w:hint="eastAsia"/>
              </w:rPr>
              <w:lastRenderedPageBreak/>
              <w:t>南方旺元</w:t>
            </w:r>
            <w:r>
              <w:rPr>
                <w:rFonts w:hint="eastAsia"/>
              </w:rPr>
              <w:t>60</w:t>
            </w:r>
            <w:r>
              <w:rPr>
                <w:rFonts w:hint="eastAsia"/>
              </w:rPr>
              <w:t>天滚动持有中短债债券基金经理；</w:t>
            </w:r>
            <w:r>
              <w:rPr>
                <w:rFonts w:hint="eastAsia"/>
              </w:rPr>
              <w:t>2023</w:t>
            </w:r>
            <w:r>
              <w:rPr>
                <w:rFonts w:hint="eastAsia"/>
              </w:rPr>
              <w:t>年</w:t>
            </w:r>
            <w:r>
              <w:rPr>
                <w:rFonts w:hint="eastAsia"/>
              </w:rPr>
              <w:t>7</w:t>
            </w:r>
            <w:r>
              <w:rPr>
                <w:rFonts w:hint="eastAsia"/>
              </w:rPr>
              <w:t>月</w:t>
            </w:r>
            <w:r>
              <w:rPr>
                <w:rFonts w:hint="eastAsia"/>
              </w:rPr>
              <w:t>21</w:t>
            </w:r>
            <w:r>
              <w:rPr>
                <w:rFonts w:hint="eastAsia"/>
              </w:rPr>
              <w:t>日至</w:t>
            </w:r>
            <w:r>
              <w:rPr>
                <w:rFonts w:hint="eastAsia"/>
              </w:rPr>
              <w:t>2025</w:t>
            </w:r>
            <w:r>
              <w:rPr>
                <w:rFonts w:hint="eastAsia"/>
              </w:rPr>
              <w:t>年</w:t>
            </w:r>
            <w:r>
              <w:rPr>
                <w:rFonts w:hint="eastAsia"/>
              </w:rPr>
              <w:t>4</w:t>
            </w:r>
            <w:r>
              <w:rPr>
                <w:rFonts w:hint="eastAsia"/>
              </w:rPr>
              <w:t>月</w:t>
            </w:r>
            <w:r>
              <w:rPr>
                <w:rFonts w:hint="eastAsia"/>
              </w:rPr>
              <w:t>18</w:t>
            </w:r>
            <w:r>
              <w:rPr>
                <w:rFonts w:hint="eastAsia"/>
              </w:rPr>
              <w:t>日，任南方泽元基金经理；</w:t>
            </w:r>
            <w:r>
              <w:rPr>
                <w:rFonts w:hint="eastAsia"/>
              </w:rPr>
              <w:t>2023</w:t>
            </w:r>
            <w:r>
              <w:rPr>
                <w:rFonts w:hint="eastAsia"/>
              </w:rPr>
              <w:t>年</w:t>
            </w:r>
            <w:r>
              <w:rPr>
                <w:rFonts w:hint="eastAsia"/>
              </w:rPr>
              <w:t>5</w:t>
            </w:r>
            <w:r>
              <w:rPr>
                <w:rFonts w:hint="eastAsia"/>
              </w:rPr>
              <w:t>月</w:t>
            </w:r>
            <w:r>
              <w:rPr>
                <w:rFonts w:hint="eastAsia"/>
              </w:rPr>
              <w:t>25</w:t>
            </w:r>
            <w:r>
              <w:rPr>
                <w:rFonts w:hint="eastAsia"/>
              </w:rPr>
              <w:t>日至</w:t>
            </w:r>
            <w:r>
              <w:rPr>
                <w:rFonts w:hint="eastAsia"/>
              </w:rPr>
              <w:t>2025</w:t>
            </w:r>
            <w:r>
              <w:rPr>
                <w:rFonts w:hint="eastAsia"/>
              </w:rPr>
              <w:t>年</w:t>
            </w:r>
            <w:r>
              <w:rPr>
                <w:rFonts w:hint="eastAsia"/>
              </w:rPr>
              <w:t>6</w:t>
            </w:r>
            <w:r>
              <w:rPr>
                <w:rFonts w:hint="eastAsia"/>
              </w:rPr>
              <w:t>月</w:t>
            </w:r>
            <w:r>
              <w:rPr>
                <w:rFonts w:hint="eastAsia"/>
              </w:rPr>
              <w:t>27</w:t>
            </w:r>
            <w:r>
              <w:rPr>
                <w:rFonts w:hint="eastAsia"/>
              </w:rPr>
              <w:t>日，任南方</w:t>
            </w:r>
            <w:r>
              <w:rPr>
                <w:rFonts w:hint="eastAsia"/>
              </w:rPr>
              <w:t>ESG</w:t>
            </w:r>
            <w:r>
              <w:rPr>
                <w:rFonts w:hint="eastAsia"/>
              </w:rPr>
              <w:t>纯债债券发起基金经理；</w:t>
            </w:r>
            <w:r>
              <w:rPr>
                <w:rFonts w:hint="eastAsia"/>
              </w:rPr>
              <w:t>2023</w:t>
            </w:r>
            <w:r>
              <w:rPr>
                <w:rFonts w:hint="eastAsia"/>
              </w:rPr>
              <w:t>年</w:t>
            </w:r>
            <w:r>
              <w:rPr>
                <w:rFonts w:hint="eastAsia"/>
              </w:rPr>
              <w:t>11</w:t>
            </w:r>
            <w:r>
              <w:rPr>
                <w:rFonts w:hint="eastAsia"/>
              </w:rPr>
              <w:t>月</w:t>
            </w:r>
            <w:r>
              <w:rPr>
                <w:rFonts w:hint="eastAsia"/>
              </w:rPr>
              <w:t>24</w:t>
            </w:r>
            <w:r>
              <w:rPr>
                <w:rFonts w:hint="eastAsia"/>
              </w:rPr>
              <w:t>日至</w:t>
            </w:r>
            <w:r>
              <w:rPr>
                <w:rFonts w:hint="eastAsia"/>
              </w:rPr>
              <w:t>2025</w:t>
            </w:r>
            <w:r>
              <w:rPr>
                <w:rFonts w:hint="eastAsia"/>
              </w:rPr>
              <w:t>年</w:t>
            </w:r>
            <w:r>
              <w:rPr>
                <w:rFonts w:hint="eastAsia"/>
              </w:rPr>
              <w:t>7</w:t>
            </w:r>
            <w:r>
              <w:rPr>
                <w:rFonts w:hint="eastAsia"/>
              </w:rPr>
              <w:t>月</w:t>
            </w:r>
            <w:r>
              <w:rPr>
                <w:rFonts w:hint="eastAsia"/>
              </w:rPr>
              <w:t>11</w:t>
            </w:r>
            <w:r>
              <w:rPr>
                <w:rFonts w:hint="eastAsia"/>
              </w:rPr>
              <w:t>日，任南方恩元债券发起基金经理；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日至今，任南方启元基金经理；</w:t>
            </w:r>
            <w:r>
              <w:rPr>
                <w:rFonts w:hint="eastAsia"/>
              </w:rPr>
              <w:t>2020</w:t>
            </w:r>
            <w:r>
              <w:rPr>
                <w:rFonts w:hint="eastAsia"/>
              </w:rPr>
              <w:t>年</w:t>
            </w:r>
            <w:r>
              <w:rPr>
                <w:rFonts w:hint="eastAsia"/>
              </w:rPr>
              <w:t>2</w:t>
            </w:r>
            <w:r>
              <w:rPr>
                <w:rFonts w:hint="eastAsia"/>
              </w:rPr>
              <w:t>月</w:t>
            </w:r>
            <w:r>
              <w:rPr>
                <w:rFonts w:hint="eastAsia"/>
              </w:rPr>
              <w:t>27</w:t>
            </w:r>
            <w:r>
              <w:rPr>
                <w:rFonts w:hint="eastAsia"/>
              </w:rPr>
              <w:t>日至今，任南方鼎利一年债券基金经理；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日至今，任南方恒庆一年基金经理；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日至今，任南方畅利定开债券发起基金经理。</w:t>
            </w:r>
          </w:p>
        </w:tc>
      </w:tr>
    </w:tbl>
    <w:p w:rsidR="00CF0807" w:rsidRDefault="00CF0807" w:rsidP="00CF0807">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CF0807" w:rsidRDefault="00CF0807" w:rsidP="00CF0807">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CF0807" w:rsidRDefault="00CF0807" w:rsidP="00CF0807">
      <w:pPr>
        <w:pStyle w:val="-2"/>
        <w:spacing w:before="312"/>
        <w:rPr>
          <w:rFonts w:hint="eastAsia"/>
        </w:rPr>
      </w:pPr>
      <w:r>
        <w:rPr>
          <w:rFonts w:hint="eastAsia"/>
        </w:rPr>
        <w:t>管理人对报告期内本基金运作遵规守信情况的说明</w:t>
      </w:r>
    </w:p>
    <w:p w:rsidR="00CF0807" w:rsidRDefault="00CF0807" w:rsidP="00CF0807">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CF0807" w:rsidRDefault="00CF0807" w:rsidP="00CF0807">
      <w:pPr>
        <w:pStyle w:val="-2"/>
        <w:spacing w:before="312"/>
        <w:rPr>
          <w:rFonts w:hint="eastAsia"/>
        </w:rPr>
      </w:pPr>
      <w:r>
        <w:rPr>
          <w:rFonts w:hint="eastAsia"/>
        </w:rPr>
        <w:t>公平交易专项说明</w:t>
      </w:r>
    </w:p>
    <w:p w:rsidR="00CF0807" w:rsidRDefault="00CF0807" w:rsidP="00CF0807">
      <w:pPr>
        <w:pStyle w:val="-3"/>
        <w:spacing w:before="156" w:after="156"/>
        <w:rPr>
          <w:rFonts w:hint="eastAsia"/>
        </w:rPr>
      </w:pPr>
      <w:r>
        <w:rPr>
          <w:rFonts w:hint="eastAsia"/>
        </w:rPr>
        <w:t>公平交易制度的执行情况</w:t>
      </w:r>
    </w:p>
    <w:p w:rsidR="00CF0807" w:rsidRDefault="00CF0807" w:rsidP="00CF0807">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CF0807" w:rsidRDefault="00CF0807" w:rsidP="00CF0807">
      <w:pPr>
        <w:pStyle w:val="-3"/>
        <w:spacing w:before="156" w:after="156"/>
        <w:rPr>
          <w:rFonts w:hint="eastAsia"/>
        </w:rPr>
      </w:pPr>
      <w:r>
        <w:rPr>
          <w:rFonts w:hint="eastAsia"/>
        </w:rPr>
        <w:t>异常交易行为的专项说明</w:t>
      </w:r>
    </w:p>
    <w:p w:rsidR="00CF0807" w:rsidRDefault="00CF0807" w:rsidP="00CF0807">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CF0807" w:rsidRDefault="00CF0807" w:rsidP="00CF0807">
      <w:pPr>
        <w:pStyle w:val="-2"/>
        <w:spacing w:before="312"/>
        <w:rPr>
          <w:rFonts w:hint="eastAsia"/>
        </w:rPr>
      </w:pPr>
      <w:r>
        <w:rPr>
          <w:rFonts w:hint="eastAsia"/>
        </w:rPr>
        <w:t>报告期内基金投资策略和运作分析</w:t>
      </w:r>
    </w:p>
    <w:p w:rsidR="00CF0807" w:rsidRDefault="00CF0807" w:rsidP="00CF0807">
      <w:pPr>
        <w:pStyle w:val="-"/>
        <w:ind w:firstLine="420"/>
        <w:rPr>
          <w:rFonts w:hint="eastAsia"/>
        </w:rPr>
      </w:pPr>
      <w:r>
        <w:rPr>
          <w:rFonts w:hint="eastAsia"/>
        </w:rPr>
        <w:lastRenderedPageBreak/>
        <w:t>一季度国内经济运行总体平稳，呈现企稳回升态势，出口保持强劲增长。央行坚持适度宽松基调，加大逆周期与跨周期调节力度，整体流动性维持合理充裕。市场层面，一季度债券市场在机构充足的配置力量驱动下，收益率呈震荡下行走势，短端表现尤为充分，利率曲线呈陡峭化。投资运作上，一季度组合以配置金融债为主，择机参与利率债波段交易。</w:t>
      </w:r>
    </w:p>
    <w:p w:rsidR="00CF0807" w:rsidRDefault="00CF0807" w:rsidP="00CF0807">
      <w:pPr>
        <w:pStyle w:val="-"/>
        <w:ind w:firstLine="420"/>
        <w:rPr>
          <w:rFonts w:hint="eastAsia"/>
        </w:rPr>
      </w:pPr>
      <w:r>
        <w:rPr>
          <w:rFonts w:hint="eastAsia"/>
        </w:rPr>
        <w:t>展望未来，宏观经济修复的基础仍待进一步巩固，外需面临贸易政策的不确定性，内需修复动能尚需观察。但我国经济基础稳、优势多、韧性强、潜能大，长期向好的支撑条件和基本趋势没有变。稳就业、稳企业、稳市场、稳预期的政策将继续加码，推动经济实现质的有效提升和量的合理增长，保持社会和谐稳定，实现“十五五”良好开局。预计货币政策将继续保持流动性合理充裕，降准降息等工具仍有施展空间。利率债策略：收益率短期可能有所波动，但目前流动性水平依然充裕，配置需求仍在，同时利率曲线较为平坦，短端利率债有一定配置价值，长端利率债仍以交易价值为主。信用债策略：关注房地产企业的经营压力，严防信用风险。</w:t>
      </w:r>
    </w:p>
    <w:p w:rsidR="00CF0807" w:rsidRDefault="00CF0807" w:rsidP="00CF0807">
      <w:pPr>
        <w:pStyle w:val="-2"/>
        <w:spacing w:before="312"/>
        <w:rPr>
          <w:rFonts w:hint="eastAsia"/>
        </w:rPr>
      </w:pPr>
      <w:r>
        <w:rPr>
          <w:rFonts w:hint="eastAsia"/>
        </w:rPr>
        <w:t>报告期内基金的业绩表现</w:t>
      </w:r>
    </w:p>
    <w:p w:rsidR="00CF0807" w:rsidRDefault="00CF0807" w:rsidP="00CF0807">
      <w:pPr>
        <w:pStyle w:val="-"/>
        <w:ind w:firstLine="420"/>
        <w:rPr>
          <w:rFonts w:hint="eastAsia"/>
        </w:rPr>
      </w:pPr>
      <w:r>
        <w:rPr>
          <w:rFonts w:hint="eastAsia"/>
        </w:rPr>
        <w:t>截至报告期末，本基金份额净值为1.0571元，报告期内，份额净值增长率为0.89%，同期业绩基准增长率为0.44%。</w:t>
      </w:r>
    </w:p>
    <w:p w:rsidR="00CF0807" w:rsidRDefault="00CF0807" w:rsidP="00CF0807">
      <w:pPr>
        <w:pStyle w:val="-2"/>
        <w:spacing w:before="312"/>
        <w:rPr>
          <w:rFonts w:hint="eastAsia"/>
        </w:rPr>
      </w:pPr>
      <w:r>
        <w:rPr>
          <w:rFonts w:hint="eastAsia"/>
        </w:rPr>
        <w:t>报告期内基金持有人数或基金资产净值预警说明</w:t>
      </w:r>
    </w:p>
    <w:p w:rsidR="00CF0807" w:rsidRDefault="00CF0807" w:rsidP="00CF0807">
      <w:pPr>
        <w:pStyle w:val="-"/>
        <w:ind w:firstLine="420"/>
        <w:rPr>
          <w:rFonts w:hint="eastAsia"/>
        </w:rPr>
      </w:pPr>
      <w:r>
        <w:rPr>
          <w:rFonts w:hint="eastAsia"/>
        </w:rPr>
        <w:t>报告期内，本基金未出现连续二十个交易日基金份额持有人数量不满二百人或者基金资产净值低于五千万元的情形。</w:t>
      </w:r>
    </w:p>
    <w:p w:rsidR="00CF0807" w:rsidRDefault="00CF0807" w:rsidP="00CF0807">
      <w:pPr>
        <w:pStyle w:val="-1"/>
        <w:ind w:left="281" w:hanging="281"/>
        <w:rPr>
          <w:rFonts w:hint="eastAsia"/>
        </w:rPr>
      </w:pPr>
      <w:r>
        <w:rPr>
          <w:rFonts w:hint="eastAsia"/>
        </w:rPr>
        <w:t>投资组合报告</w:t>
      </w:r>
    </w:p>
    <w:p w:rsidR="00CF0807" w:rsidRDefault="00CF0807" w:rsidP="00CF0807">
      <w:pPr>
        <w:pStyle w:val="-2"/>
        <w:spacing w:before="312"/>
        <w:rPr>
          <w:rFonts w:hint="eastAsia"/>
        </w:rPr>
      </w:pPr>
      <w:r>
        <w:rPr>
          <w:rFonts w:hint="eastAsia"/>
        </w:rPr>
        <w:t>报告期末基金资产组合情况</w:t>
      </w:r>
    </w:p>
    <w:p w:rsidR="00CF0807" w:rsidRDefault="00CF0807" w:rsidP="00CF0807">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CF0807" w:rsidTr="00CF0807">
        <w:trPr>
          <w:cnfStyle w:val="100000000000" w:firstRow="1" w:lastRow="0" w:firstColumn="0" w:lastColumn="0" w:oddVBand="0" w:evenVBand="0" w:oddHBand="0" w:evenHBand="0" w:firstRowFirstColumn="0" w:firstRowLastColumn="0" w:lastRowFirstColumn="0" w:lastRowLastColumn="0"/>
        </w:trPr>
        <w:tc>
          <w:tcPr>
            <w:tcW w:w="646" w:type="dxa"/>
          </w:tcPr>
          <w:p w:rsidR="00CF0807" w:rsidRPr="00CF0807" w:rsidRDefault="00CF0807" w:rsidP="00CF0807">
            <w:pPr>
              <w:jc w:val="center"/>
              <w:rPr>
                <w:b/>
              </w:rPr>
            </w:pPr>
            <w:r w:rsidRPr="00CF0807">
              <w:rPr>
                <w:rFonts w:hint="eastAsia"/>
                <w:b/>
              </w:rPr>
              <w:t>序号</w:t>
            </w:r>
          </w:p>
        </w:tc>
        <w:tc>
          <w:tcPr>
            <w:tcW w:w="2971" w:type="dxa"/>
          </w:tcPr>
          <w:p w:rsidR="00CF0807" w:rsidRPr="00CF0807" w:rsidRDefault="00CF0807" w:rsidP="00CF0807">
            <w:pPr>
              <w:jc w:val="center"/>
              <w:rPr>
                <w:b/>
              </w:rPr>
            </w:pPr>
            <w:r w:rsidRPr="00CF0807">
              <w:rPr>
                <w:rFonts w:hint="eastAsia"/>
                <w:b/>
              </w:rPr>
              <w:t>项目</w:t>
            </w:r>
          </w:p>
        </w:tc>
        <w:tc>
          <w:tcPr>
            <w:tcW w:w="2381" w:type="dxa"/>
          </w:tcPr>
          <w:p w:rsidR="00CF0807" w:rsidRPr="00CF0807" w:rsidRDefault="00CF0807" w:rsidP="00CF0807">
            <w:pPr>
              <w:jc w:val="center"/>
              <w:rPr>
                <w:b/>
              </w:rPr>
            </w:pPr>
            <w:r w:rsidRPr="00CF0807">
              <w:rPr>
                <w:rFonts w:hint="eastAsia"/>
                <w:b/>
              </w:rPr>
              <w:t>金额（元）</w:t>
            </w:r>
          </w:p>
        </w:tc>
        <w:tc>
          <w:tcPr>
            <w:tcW w:w="2506" w:type="dxa"/>
          </w:tcPr>
          <w:p w:rsidR="00CF0807" w:rsidRPr="00CF0807" w:rsidRDefault="00CF0807" w:rsidP="00CF0807">
            <w:pPr>
              <w:jc w:val="center"/>
              <w:rPr>
                <w:b/>
              </w:rPr>
            </w:pPr>
            <w:r w:rsidRPr="00CF0807">
              <w:rPr>
                <w:rFonts w:hint="eastAsia"/>
                <w:b/>
              </w:rPr>
              <w:t>占基金总资产的比例（</w:t>
            </w:r>
            <w:r w:rsidRPr="00CF0807">
              <w:rPr>
                <w:rFonts w:hint="eastAsia"/>
                <w:b/>
              </w:rPr>
              <w:t>%</w:t>
            </w:r>
            <w:r w:rsidRPr="00CF0807">
              <w:rPr>
                <w:rFonts w:hint="eastAsia"/>
                <w:b/>
              </w:rPr>
              <w:t>）</w:t>
            </w:r>
          </w:p>
        </w:tc>
      </w:tr>
      <w:tr w:rsidR="00CF0807" w:rsidTr="00CF0807">
        <w:tc>
          <w:tcPr>
            <w:tcW w:w="646" w:type="dxa"/>
          </w:tcPr>
          <w:p w:rsidR="00CF0807" w:rsidRDefault="00CF0807" w:rsidP="00CF0807">
            <w:pPr>
              <w:jc w:val="center"/>
            </w:pPr>
            <w:r>
              <w:t>1</w:t>
            </w:r>
          </w:p>
        </w:tc>
        <w:tc>
          <w:tcPr>
            <w:tcW w:w="2971" w:type="dxa"/>
          </w:tcPr>
          <w:p w:rsidR="00CF0807" w:rsidRDefault="00CF0807" w:rsidP="00CF0807">
            <w:pPr>
              <w:jc w:val="left"/>
            </w:pPr>
            <w:r>
              <w:rPr>
                <w:rFonts w:hint="eastAsia"/>
              </w:rPr>
              <w:t>权益投资</w:t>
            </w:r>
          </w:p>
        </w:tc>
        <w:tc>
          <w:tcPr>
            <w:tcW w:w="2381" w:type="dxa"/>
          </w:tcPr>
          <w:p w:rsidR="00CF0807" w:rsidRDefault="00CF0807" w:rsidP="00CF0807">
            <w:pPr>
              <w:jc w:val="right"/>
            </w:pPr>
            <w:r>
              <w:t>-</w:t>
            </w:r>
          </w:p>
        </w:tc>
        <w:tc>
          <w:tcPr>
            <w:tcW w:w="2506" w:type="dxa"/>
          </w:tcPr>
          <w:p w:rsidR="00CF0807" w:rsidRDefault="00CF0807" w:rsidP="00CF0807">
            <w:pPr>
              <w:jc w:val="right"/>
            </w:pPr>
            <w:r>
              <w:t>-</w:t>
            </w:r>
          </w:p>
        </w:tc>
      </w:tr>
      <w:tr w:rsidR="00CF0807" w:rsidTr="00CF0807">
        <w:tc>
          <w:tcPr>
            <w:tcW w:w="646" w:type="dxa"/>
          </w:tcPr>
          <w:p w:rsidR="00CF0807" w:rsidRDefault="00CF0807" w:rsidP="00CF0807">
            <w:pPr>
              <w:jc w:val="center"/>
            </w:pPr>
          </w:p>
        </w:tc>
        <w:tc>
          <w:tcPr>
            <w:tcW w:w="2971" w:type="dxa"/>
          </w:tcPr>
          <w:p w:rsidR="00CF0807" w:rsidRDefault="00CF0807" w:rsidP="00CF0807">
            <w:pPr>
              <w:jc w:val="left"/>
            </w:pPr>
            <w:r>
              <w:rPr>
                <w:rFonts w:hint="eastAsia"/>
              </w:rPr>
              <w:t>其中：股票</w:t>
            </w:r>
          </w:p>
        </w:tc>
        <w:tc>
          <w:tcPr>
            <w:tcW w:w="2381" w:type="dxa"/>
          </w:tcPr>
          <w:p w:rsidR="00CF0807" w:rsidRDefault="00CF0807" w:rsidP="00CF0807">
            <w:pPr>
              <w:jc w:val="right"/>
            </w:pPr>
            <w:r>
              <w:t>-</w:t>
            </w:r>
          </w:p>
        </w:tc>
        <w:tc>
          <w:tcPr>
            <w:tcW w:w="2506" w:type="dxa"/>
          </w:tcPr>
          <w:p w:rsidR="00CF0807" w:rsidRDefault="00CF0807" w:rsidP="00CF0807">
            <w:pPr>
              <w:jc w:val="right"/>
            </w:pPr>
            <w:r>
              <w:t>-</w:t>
            </w:r>
          </w:p>
        </w:tc>
      </w:tr>
      <w:tr w:rsidR="00CF0807" w:rsidTr="00CF0807">
        <w:tc>
          <w:tcPr>
            <w:tcW w:w="646" w:type="dxa"/>
          </w:tcPr>
          <w:p w:rsidR="00CF0807" w:rsidRDefault="00CF0807" w:rsidP="00CF0807">
            <w:pPr>
              <w:jc w:val="center"/>
            </w:pPr>
            <w:r>
              <w:t>2</w:t>
            </w:r>
          </w:p>
        </w:tc>
        <w:tc>
          <w:tcPr>
            <w:tcW w:w="2971" w:type="dxa"/>
          </w:tcPr>
          <w:p w:rsidR="00CF0807" w:rsidRDefault="00CF0807" w:rsidP="00CF0807">
            <w:pPr>
              <w:jc w:val="left"/>
            </w:pPr>
            <w:r>
              <w:rPr>
                <w:rFonts w:hint="eastAsia"/>
              </w:rPr>
              <w:t>基金投资</w:t>
            </w:r>
          </w:p>
        </w:tc>
        <w:tc>
          <w:tcPr>
            <w:tcW w:w="2381" w:type="dxa"/>
          </w:tcPr>
          <w:p w:rsidR="00CF0807" w:rsidRDefault="00CF0807" w:rsidP="00CF0807">
            <w:pPr>
              <w:jc w:val="right"/>
            </w:pPr>
            <w:r>
              <w:t>-</w:t>
            </w:r>
          </w:p>
        </w:tc>
        <w:tc>
          <w:tcPr>
            <w:tcW w:w="2506" w:type="dxa"/>
          </w:tcPr>
          <w:p w:rsidR="00CF0807" w:rsidRDefault="00CF0807" w:rsidP="00CF0807">
            <w:pPr>
              <w:jc w:val="right"/>
            </w:pPr>
            <w:r>
              <w:t>-</w:t>
            </w:r>
          </w:p>
        </w:tc>
      </w:tr>
      <w:tr w:rsidR="00CF0807" w:rsidTr="00CF0807">
        <w:tc>
          <w:tcPr>
            <w:tcW w:w="646" w:type="dxa"/>
          </w:tcPr>
          <w:p w:rsidR="00CF0807" w:rsidRDefault="00CF0807" w:rsidP="00CF0807">
            <w:pPr>
              <w:jc w:val="center"/>
            </w:pPr>
            <w:r>
              <w:t>3</w:t>
            </w:r>
          </w:p>
        </w:tc>
        <w:tc>
          <w:tcPr>
            <w:tcW w:w="2971" w:type="dxa"/>
          </w:tcPr>
          <w:p w:rsidR="00CF0807" w:rsidRDefault="00CF0807" w:rsidP="00CF0807">
            <w:pPr>
              <w:jc w:val="left"/>
            </w:pPr>
            <w:r>
              <w:rPr>
                <w:rFonts w:hint="eastAsia"/>
              </w:rPr>
              <w:t>固定收益投资</w:t>
            </w:r>
          </w:p>
        </w:tc>
        <w:tc>
          <w:tcPr>
            <w:tcW w:w="2381" w:type="dxa"/>
          </w:tcPr>
          <w:p w:rsidR="00CF0807" w:rsidRDefault="00CF0807" w:rsidP="00CF0807">
            <w:pPr>
              <w:jc w:val="right"/>
            </w:pPr>
            <w:r>
              <w:t>509,932,244.40</w:t>
            </w:r>
          </w:p>
        </w:tc>
        <w:tc>
          <w:tcPr>
            <w:tcW w:w="2506" w:type="dxa"/>
          </w:tcPr>
          <w:p w:rsidR="00CF0807" w:rsidRDefault="00CF0807" w:rsidP="00CF0807">
            <w:pPr>
              <w:jc w:val="right"/>
            </w:pPr>
            <w:r>
              <w:t>96.71</w:t>
            </w:r>
          </w:p>
        </w:tc>
      </w:tr>
      <w:tr w:rsidR="00CF0807" w:rsidTr="00CF0807">
        <w:tc>
          <w:tcPr>
            <w:tcW w:w="646" w:type="dxa"/>
          </w:tcPr>
          <w:p w:rsidR="00CF0807" w:rsidRDefault="00CF0807" w:rsidP="00CF0807">
            <w:pPr>
              <w:jc w:val="center"/>
            </w:pPr>
          </w:p>
        </w:tc>
        <w:tc>
          <w:tcPr>
            <w:tcW w:w="2971" w:type="dxa"/>
          </w:tcPr>
          <w:p w:rsidR="00CF0807" w:rsidRDefault="00CF0807" w:rsidP="00CF0807">
            <w:pPr>
              <w:jc w:val="left"/>
            </w:pPr>
            <w:r>
              <w:rPr>
                <w:rFonts w:hint="eastAsia"/>
              </w:rPr>
              <w:t>其中：债券</w:t>
            </w:r>
          </w:p>
        </w:tc>
        <w:tc>
          <w:tcPr>
            <w:tcW w:w="2381" w:type="dxa"/>
          </w:tcPr>
          <w:p w:rsidR="00CF0807" w:rsidRDefault="00CF0807" w:rsidP="00CF0807">
            <w:pPr>
              <w:jc w:val="right"/>
            </w:pPr>
            <w:r>
              <w:t>509,932,244.40</w:t>
            </w:r>
          </w:p>
        </w:tc>
        <w:tc>
          <w:tcPr>
            <w:tcW w:w="2506" w:type="dxa"/>
          </w:tcPr>
          <w:p w:rsidR="00CF0807" w:rsidRDefault="00CF0807" w:rsidP="00CF0807">
            <w:pPr>
              <w:jc w:val="right"/>
            </w:pPr>
            <w:r>
              <w:t>96.71</w:t>
            </w:r>
          </w:p>
        </w:tc>
      </w:tr>
      <w:tr w:rsidR="00CF0807" w:rsidTr="00CF0807">
        <w:tc>
          <w:tcPr>
            <w:tcW w:w="646" w:type="dxa"/>
          </w:tcPr>
          <w:p w:rsidR="00CF0807" w:rsidRDefault="00CF0807" w:rsidP="00CF0807">
            <w:pPr>
              <w:jc w:val="center"/>
            </w:pPr>
          </w:p>
        </w:tc>
        <w:tc>
          <w:tcPr>
            <w:tcW w:w="2971" w:type="dxa"/>
          </w:tcPr>
          <w:p w:rsidR="00CF0807" w:rsidRDefault="00CF0807" w:rsidP="00CF0807">
            <w:pPr>
              <w:jc w:val="left"/>
            </w:pPr>
            <w:r>
              <w:rPr>
                <w:rFonts w:hint="eastAsia"/>
              </w:rPr>
              <w:t xml:space="preserve">      </w:t>
            </w:r>
            <w:r>
              <w:rPr>
                <w:rFonts w:hint="eastAsia"/>
              </w:rPr>
              <w:t>资产支持证券</w:t>
            </w:r>
          </w:p>
        </w:tc>
        <w:tc>
          <w:tcPr>
            <w:tcW w:w="2381" w:type="dxa"/>
          </w:tcPr>
          <w:p w:rsidR="00CF0807" w:rsidRDefault="00CF0807" w:rsidP="00CF0807">
            <w:pPr>
              <w:jc w:val="right"/>
            </w:pPr>
            <w:r>
              <w:t>-</w:t>
            </w:r>
          </w:p>
        </w:tc>
        <w:tc>
          <w:tcPr>
            <w:tcW w:w="2506" w:type="dxa"/>
          </w:tcPr>
          <w:p w:rsidR="00CF0807" w:rsidRDefault="00CF0807" w:rsidP="00CF0807">
            <w:pPr>
              <w:jc w:val="right"/>
            </w:pPr>
            <w:r>
              <w:t>-</w:t>
            </w:r>
          </w:p>
        </w:tc>
      </w:tr>
      <w:tr w:rsidR="00CF0807" w:rsidTr="00CF0807">
        <w:tc>
          <w:tcPr>
            <w:tcW w:w="646" w:type="dxa"/>
          </w:tcPr>
          <w:p w:rsidR="00CF0807" w:rsidRDefault="00CF0807" w:rsidP="00CF0807">
            <w:pPr>
              <w:jc w:val="center"/>
            </w:pPr>
            <w:r>
              <w:t>4</w:t>
            </w:r>
          </w:p>
        </w:tc>
        <w:tc>
          <w:tcPr>
            <w:tcW w:w="2971" w:type="dxa"/>
          </w:tcPr>
          <w:p w:rsidR="00CF0807" w:rsidRDefault="00CF0807" w:rsidP="00CF0807">
            <w:pPr>
              <w:jc w:val="left"/>
            </w:pPr>
            <w:r>
              <w:rPr>
                <w:rFonts w:hint="eastAsia"/>
              </w:rPr>
              <w:t>贵金属投资</w:t>
            </w:r>
          </w:p>
        </w:tc>
        <w:tc>
          <w:tcPr>
            <w:tcW w:w="2381" w:type="dxa"/>
          </w:tcPr>
          <w:p w:rsidR="00CF0807" w:rsidRDefault="00CF0807" w:rsidP="00CF0807">
            <w:pPr>
              <w:jc w:val="right"/>
            </w:pPr>
            <w:r>
              <w:t>-</w:t>
            </w:r>
          </w:p>
        </w:tc>
        <w:tc>
          <w:tcPr>
            <w:tcW w:w="2506" w:type="dxa"/>
          </w:tcPr>
          <w:p w:rsidR="00CF0807" w:rsidRDefault="00CF0807" w:rsidP="00CF0807">
            <w:pPr>
              <w:jc w:val="right"/>
            </w:pPr>
            <w:r>
              <w:t>-</w:t>
            </w:r>
          </w:p>
        </w:tc>
      </w:tr>
      <w:tr w:rsidR="00CF0807" w:rsidTr="00CF0807">
        <w:tc>
          <w:tcPr>
            <w:tcW w:w="646" w:type="dxa"/>
          </w:tcPr>
          <w:p w:rsidR="00CF0807" w:rsidRDefault="00CF0807" w:rsidP="00CF0807">
            <w:pPr>
              <w:jc w:val="center"/>
            </w:pPr>
            <w:r>
              <w:lastRenderedPageBreak/>
              <w:t>5</w:t>
            </w:r>
          </w:p>
        </w:tc>
        <w:tc>
          <w:tcPr>
            <w:tcW w:w="2971" w:type="dxa"/>
          </w:tcPr>
          <w:p w:rsidR="00CF0807" w:rsidRDefault="00CF0807" w:rsidP="00CF0807">
            <w:pPr>
              <w:jc w:val="left"/>
            </w:pPr>
            <w:r>
              <w:rPr>
                <w:rFonts w:hint="eastAsia"/>
              </w:rPr>
              <w:t>金融衍生品投资</w:t>
            </w:r>
          </w:p>
        </w:tc>
        <w:tc>
          <w:tcPr>
            <w:tcW w:w="2381" w:type="dxa"/>
          </w:tcPr>
          <w:p w:rsidR="00CF0807" w:rsidRDefault="00CF0807" w:rsidP="00CF0807">
            <w:pPr>
              <w:jc w:val="right"/>
            </w:pPr>
            <w:r>
              <w:t>-</w:t>
            </w:r>
          </w:p>
        </w:tc>
        <w:tc>
          <w:tcPr>
            <w:tcW w:w="2506" w:type="dxa"/>
          </w:tcPr>
          <w:p w:rsidR="00CF0807" w:rsidRDefault="00CF0807" w:rsidP="00CF0807">
            <w:pPr>
              <w:jc w:val="right"/>
            </w:pPr>
            <w:r>
              <w:t>-</w:t>
            </w:r>
          </w:p>
        </w:tc>
      </w:tr>
      <w:tr w:rsidR="00CF0807" w:rsidTr="00CF0807">
        <w:tc>
          <w:tcPr>
            <w:tcW w:w="646" w:type="dxa"/>
          </w:tcPr>
          <w:p w:rsidR="00CF0807" w:rsidRDefault="00CF0807" w:rsidP="00CF0807">
            <w:pPr>
              <w:jc w:val="center"/>
            </w:pPr>
            <w:r>
              <w:t>6</w:t>
            </w:r>
          </w:p>
        </w:tc>
        <w:tc>
          <w:tcPr>
            <w:tcW w:w="2971" w:type="dxa"/>
          </w:tcPr>
          <w:p w:rsidR="00CF0807" w:rsidRDefault="00CF0807" w:rsidP="00CF0807">
            <w:pPr>
              <w:jc w:val="left"/>
            </w:pPr>
            <w:r>
              <w:rPr>
                <w:rFonts w:hint="eastAsia"/>
              </w:rPr>
              <w:t>买入返售金融资产</w:t>
            </w:r>
          </w:p>
        </w:tc>
        <w:tc>
          <w:tcPr>
            <w:tcW w:w="2381" w:type="dxa"/>
          </w:tcPr>
          <w:p w:rsidR="00CF0807" w:rsidRDefault="00CF0807" w:rsidP="00CF0807">
            <w:pPr>
              <w:jc w:val="right"/>
            </w:pPr>
            <w:r>
              <w:t>-</w:t>
            </w:r>
          </w:p>
        </w:tc>
        <w:tc>
          <w:tcPr>
            <w:tcW w:w="2506" w:type="dxa"/>
          </w:tcPr>
          <w:p w:rsidR="00CF0807" w:rsidRDefault="00CF0807" w:rsidP="00CF0807">
            <w:pPr>
              <w:jc w:val="right"/>
            </w:pPr>
            <w:r>
              <w:t>-</w:t>
            </w:r>
          </w:p>
        </w:tc>
      </w:tr>
      <w:tr w:rsidR="00CF0807" w:rsidTr="00CF0807">
        <w:tc>
          <w:tcPr>
            <w:tcW w:w="646" w:type="dxa"/>
          </w:tcPr>
          <w:p w:rsidR="00CF0807" w:rsidRDefault="00CF0807" w:rsidP="00CF0807">
            <w:pPr>
              <w:jc w:val="center"/>
            </w:pPr>
          </w:p>
        </w:tc>
        <w:tc>
          <w:tcPr>
            <w:tcW w:w="2971" w:type="dxa"/>
          </w:tcPr>
          <w:p w:rsidR="00CF0807" w:rsidRDefault="00CF0807" w:rsidP="00CF0807">
            <w:pPr>
              <w:jc w:val="left"/>
            </w:pPr>
            <w:r>
              <w:rPr>
                <w:rFonts w:hint="eastAsia"/>
              </w:rPr>
              <w:t>其中：买断式回购的买入返售金融资产</w:t>
            </w:r>
          </w:p>
        </w:tc>
        <w:tc>
          <w:tcPr>
            <w:tcW w:w="2381" w:type="dxa"/>
          </w:tcPr>
          <w:p w:rsidR="00CF0807" w:rsidRDefault="00CF0807" w:rsidP="00CF0807">
            <w:pPr>
              <w:jc w:val="right"/>
            </w:pPr>
            <w:r>
              <w:t>-</w:t>
            </w:r>
          </w:p>
        </w:tc>
        <w:tc>
          <w:tcPr>
            <w:tcW w:w="2506" w:type="dxa"/>
          </w:tcPr>
          <w:p w:rsidR="00CF0807" w:rsidRDefault="00CF0807" w:rsidP="00CF0807">
            <w:pPr>
              <w:jc w:val="right"/>
            </w:pPr>
            <w:r>
              <w:t>-</w:t>
            </w:r>
          </w:p>
        </w:tc>
      </w:tr>
      <w:tr w:rsidR="00CF0807" w:rsidTr="00CF0807">
        <w:tc>
          <w:tcPr>
            <w:tcW w:w="646" w:type="dxa"/>
          </w:tcPr>
          <w:p w:rsidR="00CF0807" w:rsidRDefault="00CF0807" w:rsidP="00CF0807">
            <w:pPr>
              <w:jc w:val="center"/>
            </w:pPr>
            <w:r>
              <w:t>7</w:t>
            </w:r>
          </w:p>
        </w:tc>
        <w:tc>
          <w:tcPr>
            <w:tcW w:w="2971" w:type="dxa"/>
          </w:tcPr>
          <w:p w:rsidR="00CF0807" w:rsidRDefault="00CF0807" w:rsidP="00CF0807">
            <w:pPr>
              <w:jc w:val="left"/>
            </w:pPr>
            <w:r>
              <w:rPr>
                <w:rFonts w:hint="eastAsia"/>
              </w:rPr>
              <w:t>银行存款和结算备付金合计</w:t>
            </w:r>
          </w:p>
        </w:tc>
        <w:tc>
          <w:tcPr>
            <w:tcW w:w="2381" w:type="dxa"/>
          </w:tcPr>
          <w:p w:rsidR="00CF0807" w:rsidRDefault="00CF0807" w:rsidP="00CF0807">
            <w:pPr>
              <w:jc w:val="right"/>
            </w:pPr>
            <w:r>
              <w:t>17,345,269.25</w:t>
            </w:r>
          </w:p>
        </w:tc>
        <w:tc>
          <w:tcPr>
            <w:tcW w:w="2506" w:type="dxa"/>
          </w:tcPr>
          <w:p w:rsidR="00CF0807" w:rsidRDefault="00CF0807" w:rsidP="00CF0807">
            <w:pPr>
              <w:jc w:val="right"/>
            </w:pPr>
            <w:r>
              <w:t>3.29</w:t>
            </w:r>
          </w:p>
        </w:tc>
      </w:tr>
      <w:tr w:rsidR="00CF0807" w:rsidTr="00CF0807">
        <w:tc>
          <w:tcPr>
            <w:tcW w:w="646" w:type="dxa"/>
          </w:tcPr>
          <w:p w:rsidR="00CF0807" w:rsidRDefault="00CF0807" w:rsidP="00CF0807">
            <w:pPr>
              <w:jc w:val="center"/>
            </w:pPr>
            <w:r>
              <w:t>8</w:t>
            </w:r>
          </w:p>
        </w:tc>
        <w:tc>
          <w:tcPr>
            <w:tcW w:w="2971" w:type="dxa"/>
          </w:tcPr>
          <w:p w:rsidR="00CF0807" w:rsidRDefault="00CF0807" w:rsidP="00CF0807">
            <w:pPr>
              <w:jc w:val="left"/>
            </w:pPr>
            <w:r>
              <w:rPr>
                <w:rFonts w:hint="eastAsia"/>
              </w:rPr>
              <w:t>其他资产</w:t>
            </w:r>
          </w:p>
        </w:tc>
        <w:tc>
          <w:tcPr>
            <w:tcW w:w="2381" w:type="dxa"/>
          </w:tcPr>
          <w:p w:rsidR="00CF0807" w:rsidRDefault="00CF0807" w:rsidP="00CF0807">
            <w:pPr>
              <w:jc w:val="right"/>
            </w:pPr>
            <w:r>
              <w:t>-</w:t>
            </w:r>
          </w:p>
        </w:tc>
        <w:tc>
          <w:tcPr>
            <w:tcW w:w="2506" w:type="dxa"/>
          </w:tcPr>
          <w:p w:rsidR="00CF0807" w:rsidRDefault="00CF0807" w:rsidP="00CF0807">
            <w:pPr>
              <w:jc w:val="right"/>
            </w:pPr>
            <w:r>
              <w:t>-</w:t>
            </w:r>
          </w:p>
        </w:tc>
      </w:tr>
      <w:tr w:rsidR="00CF0807" w:rsidTr="00CF0807">
        <w:tc>
          <w:tcPr>
            <w:tcW w:w="646" w:type="dxa"/>
          </w:tcPr>
          <w:p w:rsidR="00CF0807" w:rsidRDefault="00CF0807" w:rsidP="00CF0807">
            <w:pPr>
              <w:jc w:val="center"/>
            </w:pPr>
            <w:r>
              <w:t>9</w:t>
            </w:r>
          </w:p>
        </w:tc>
        <w:tc>
          <w:tcPr>
            <w:tcW w:w="2971" w:type="dxa"/>
          </w:tcPr>
          <w:p w:rsidR="00CF0807" w:rsidRDefault="00CF0807" w:rsidP="00CF0807">
            <w:pPr>
              <w:jc w:val="left"/>
            </w:pPr>
            <w:r>
              <w:rPr>
                <w:rFonts w:hint="eastAsia"/>
              </w:rPr>
              <w:t>合计</w:t>
            </w:r>
          </w:p>
        </w:tc>
        <w:tc>
          <w:tcPr>
            <w:tcW w:w="2381" w:type="dxa"/>
          </w:tcPr>
          <w:p w:rsidR="00CF0807" w:rsidRDefault="00CF0807" w:rsidP="00CF0807">
            <w:pPr>
              <w:jc w:val="right"/>
            </w:pPr>
            <w:r>
              <w:t>527,277,513.65</w:t>
            </w:r>
          </w:p>
        </w:tc>
        <w:tc>
          <w:tcPr>
            <w:tcW w:w="2506" w:type="dxa"/>
          </w:tcPr>
          <w:p w:rsidR="00CF0807" w:rsidRDefault="00CF0807" w:rsidP="00CF0807">
            <w:pPr>
              <w:jc w:val="right"/>
            </w:pPr>
            <w:r>
              <w:t>100.00</w:t>
            </w:r>
          </w:p>
        </w:tc>
      </w:tr>
    </w:tbl>
    <w:p w:rsidR="00CF0807" w:rsidRDefault="00CF0807" w:rsidP="00CF0807">
      <w:pPr>
        <w:pStyle w:val="-2"/>
        <w:spacing w:before="312"/>
        <w:rPr>
          <w:rFonts w:hint="eastAsia"/>
        </w:rPr>
      </w:pPr>
      <w:r>
        <w:rPr>
          <w:rFonts w:hint="eastAsia"/>
        </w:rPr>
        <w:t>报告期末按行业分类的股票投资组合</w:t>
      </w:r>
    </w:p>
    <w:p w:rsidR="00CF0807" w:rsidRDefault="00CF0807" w:rsidP="00CF0807">
      <w:pPr>
        <w:pStyle w:val="-3"/>
        <w:spacing w:before="156" w:after="156"/>
        <w:rPr>
          <w:rFonts w:hint="eastAsia"/>
        </w:rPr>
      </w:pPr>
      <w:r>
        <w:rPr>
          <w:rFonts w:hint="eastAsia"/>
        </w:rPr>
        <w:t>报告期末按行业分类的境内股票投资组合</w:t>
      </w:r>
    </w:p>
    <w:p w:rsidR="00CF0807" w:rsidRDefault="00CF0807" w:rsidP="00CF0807">
      <w:pPr>
        <w:pStyle w:val="-"/>
        <w:ind w:firstLine="420"/>
        <w:rPr>
          <w:rFonts w:hint="eastAsia"/>
        </w:rPr>
      </w:pPr>
      <w:r>
        <w:rPr>
          <w:rFonts w:hint="eastAsia"/>
        </w:rPr>
        <w:t>无。</w:t>
      </w:r>
    </w:p>
    <w:p w:rsidR="00CF0807" w:rsidRDefault="00CF0807" w:rsidP="00CF0807">
      <w:pPr>
        <w:pStyle w:val="-3"/>
        <w:spacing w:before="156" w:after="156"/>
        <w:rPr>
          <w:rFonts w:hint="eastAsia"/>
        </w:rPr>
      </w:pPr>
      <w:r>
        <w:rPr>
          <w:rFonts w:hint="eastAsia"/>
        </w:rPr>
        <w:t>报告期末按行业分类的港股通投资股票投资组合</w:t>
      </w:r>
    </w:p>
    <w:p w:rsidR="00CF0807" w:rsidRDefault="00CF0807" w:rsidP="00CF0807">
      <w:pPr>
        <w:pStyle w:val="-"/>
        <w:ind w:firstLine="420"/>
        <w:rPr>
          <w:rFonts w:hint="eastAsia"/>
        </w:rPr>
      </w:pPr>
      <w:r>
        <w:rPr>
          <w:rFonts w:hint="eastAsia"/>
        </w:rPr>
        <w:t>无。</w:t>
      </w:r>
    </w:p>
    <w:p w:rsidR="00CF0807" w:rsidRDefault="00CF0807" w:rsidP="00CF0807">
      <w:pPr>
        <w:pStyle w:val="-2"/>
        <w:spacing w:before="312"/>
        <w:rPr>
          <w:rFonts w:hint="eastAsia"/>
        </w:rPr>
      </w:pPr>
      <w:r>
        <w:rPr>
          <w:rFonts w:hint="eastAsia"/>
        </w:rPr>
        <w:t>期末按公允价值占基金资产净值比例大小排序的股票投资明细</w:t>
      </w:r>
    </w:p>
    <w:p w:rsidR="00CF0807" w:rsidRDefault="00CF0807" w:rsidP="00CF0807">
      <w:pPr>
        <w:pStyle w:val="-3"/>
        <w:spacing w:before="156" w:after="156"/>
        <w:rPr>
          <w:rFonts w:hint="eastAsia"/>
        </w:rPr>
      </w:pPr>
      <w:r>
        <w:rPr>
          <w:rFonts w:hint="eastAsia"/>
        </w:rPr>
        <w:t>报告期末按公允价值占基金资产净值比例大小排序的前十名股票投资明细</w:t>
      </w:r>
    </w:p>
    <w:p w:rsidR="00CF0807" w:rsidRDefault="00CF0807" w:rsidP="00CF0807">
      <w:pPr>
        <w:pStyle w:val="-"/>
        <w:ind w:firstLine="420"/>
        <w:rPr>
          <w:rFonts w:hint="eastAsia"/>
        </w:rPr>
      </w:pPr>
      <w:r>
        <w:rPr>
          <w:rFonts w:hint="eastAsia"/>
        </w:rPr>
        <w:t>无。</w:t>
      </w:r>
    </w:p>
    <w:p w:rsidR="00CF0807" w:rsidRDefault="00CF0807" w:rsidP="00CF0807">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CF0807" w:rsidTr="00CF0807">
        <w:trPr>
          <w:cnfStyle w:val="100000000000" w:firstRow="1" w:lastRow="0" w:firstColumn="0" w:lastColumn="0" w:oddVBand="0" w:evenVBand="0" w:oddHBand="0" w:evenHBand="0" w:firstRowFirstColumn="0" w:firstRowLastColumn="0" w:lastRowFirstColumn="0" w:lastRowLastColumn="0"/>
        </w:trPr>
        <w:tc>
          <w:tcPr>
            <w:tcW w:w="646" w:type="dxa"/>
          </w:tcPr>
          <w:p w:rsidR="00CF0807" w:rsidRPr="00CF0807" w:rsidRDefault="00CF0807" w:rsidP="00CF0807">
            <w:pPr>
              <w:jc w:val="center"/>
              <w:rPr>
                <w:b/>
              </w:rPr>
            </w:pPr>
            <w:r w:rsidRPr="00CF0807">
              <w:rPr>
                <w:rFonts w:hint="eastAsia"/>
                <w:b/>
              </w:rPr>
              <w:t>序号</w:t>
            </w:r>
          </w:p>
        </w:tc>
        <w:tc>
          <w:tcPr>
            <w:tcW w:w="2835" w:type="dxa"/>
          </w:tcPr>
          <w:p w:rsidR="00CF0807" w:rsidRPr="00CF0807" w:rsidRDefault="00CF0807" w:rsidP="00CF0807">
            <w:pPr>
              <w:jc w:val="center"/>
              <w:rPr>
                <w:b/>
              </w:rPr>
            </w:pPr>
            <w:r w:rsidRPr="00CF0807">
              <w:rPr>
                <w:rFonts w:hint="eastAsia"/>
                <w:b/>
              </w:rPr>
              <w:t>债券品种</w:t>
            </w:r>
          </w:p>
        </w:tc>
        <w:tc>
          <w:tcPr>
            <w:tcW w:w="2466" w:type="dxa"/>
          </w:tcPr>
          <w:p w:rsidR="00CF0807" w:rsidRPr="00CF0807" w:rsidRDefault="00CF0807" w:rsidP="00CF0807">
            <w:pPr>
              <w:jc w:val="center"/>
              <w:rPr>
                <w:b/>
              </w:rPr>
            </w:pPr>
            <w:r w:rsidRPr="00CF0807">
              <w:rPr>
                <w:rFonts w:hint="eastAsia"/>
                <w:b/>
              </w:rPr>
              <w:t>公允价值（元）</w:t>
            </w:r>
          </w:p>
        </w:tc>
        <w:tc>
          <w:tcPr>
            <w:tcW w:w="2557" w:type="dxa"/>
          </w:tcPr>
          <w:p w:rsidR="00CF0807" w:rsidRPr="00CF0807" w:rsidRDefault="00CF0807" w:rsidP="00CF0807">
            <w:pPr>
              <w:jc w:val="center"/>
              <w:rPr>
                <w:b/>
              </w:rPr>
            </w:pPr>
            <w:r w:rsidRPr="00CF0807">
              <w:rPr>
                <w:rFonts w:hint="eastAsia"/>
                <w:b/>
              </w:rPr>
              <w:t>占基金资产净值比例（％）</w:t>
            </w:r>
          </w:p>
        </w:tc>
      </w:tr>
      <w:tr w:rsidR="00CF0807" w:rsidTr="00CF0807">
        <w:tc>
          <w:tcPr>
            <w:tcW w:w="646" w:type="dxa"/>
          </w:tcPr>
          <w:p w:rsidR="00CF0807" w:rsidRDefault="00CF0807" w:rsidP="00CF0807">
            <w:pPr>
              <w:jc w:val="center"/>
            </w:pPr>
            <w:r>
              <w:t>1</w:t>
            </w:r>
          </w:p>
        </w:tc>
        <w:tc>
          <w:tcPr>
            <w:tcW w:w="2835" w:type="dxa"/>
          </w:tcPr>
          <w:p w:rsidR="00CF0807" w:rsidRDefault="00CF0807" w:rsidP="00CF0807">
            <w:pPr>
              <w:jc w:val="left"/>
            </w:pPr>
            <w:r>
              <w:rPr>
                <w:rFonts w:hint="eastAsia"/>
              </w:rPr>
              <w:t>国家债券</w:t>
            </w:r>
          </w:p>
        </w:tc>
        <w:tc>
          <w:tcPr>
            <w:tcW w:w="2466" w:type="dxa"/>
          </w:tcPr>
          <w:p w:rsidR="00CF0807" w:rsidRDefault="00CF0807" w:rsidP="00CF0807">
            <w:pPr>
              <w:jc w:val="right"/>
            </w:pPr>
            <w:r>
              <w:t>34,136,174.25</w:t>
            </w:r>
          </w:p>
        </w:tc>
        <w:tc>
          <w:tcPr>
            <w:tcW w:w="2557" w:type="dxa"/>
          </w:tcPr>
          <w:p w:rsidR="00CF0807" w:rsidRDefault="00CF0807" w:rsidP="00CF0807">
            <w:pPr>
              <w:jc w:val="right"/>
            </w:pPr>
            <w:r>
              <w:t>6.48</w:t>
            </w:r>
          </w:p>
        </w:tc>
      </w:tr>
      <w:tr w:rsidR="00CF0807" w:rsidTr="00CF0807">
        <w:tc>
          <w:tcPr>
            <w:tcW w:w="646" w:type="dxa"/>
          </w:tcPr>
          <w:p w:rsidR="00CF0807" w:rsidRDefault="00CF0807" w:rsidP="00CF0807">
            <w:pPr>
              <w:jc w:val="center"/>
            </w:pPr>
            <w:r>
              <w:t>2</w:t>
            </w:r>
          </w:p>
        </w:tc>
        <w:tc>
          <w:tcPr>
            <w:tcW w:w="2835" w:type="dxa"/>
          </w:tcPr>
          <w:p w:rsidR="00CF0807" w:rsidRDefault="00CF0807" w:rsidP="00CF0807">
            <w:pPr>
              <w:jc w:val="left"/>
            </w:pPr>
            <w:r>
              <w:rPr>
                <w:rFonts w:hint="eastAsia"/>
              </w:rPr>
              <w:t>央行票据</w:t>
            </w:r>
          </w:p>
        </w:tc>
        <w:tc>
          <w:tcPr>
            <w:tcW w:w="2466" w:type="dxa"/>
          </w:tcPr>
          <w:p w:rsidR="00CF0807" w:rsidRDefault="00CF0807" w:rsidP="00CF0807">
            <w:pPr>
              <w:jc w:val="right"/>
            </w:pPr>
            <w:r>
              <w:t>-</w:t>
            </w:r>
          </w:p>
        </w:tc>
        <w:tc>
          <w:tcPr>
            <w:tcW w:w="2557" w:type="dxa"/>
          </w:tcPr>
          <w:p w:rsidR="00CF0807" w:rsidRDefault="00CF0807" w:rsidP="00CF0807">
            <w:pPr>
              <w:jc w:val="right"/>
            </w:pPr>
            <w:r>
              <w:t>-</w:t>
            </w:r>
          </w:p>
        </w:tc>
      </w:tr>
      <w:tr w:rsidR="00CF0807" w:rsidTr="00CF0807">
        <w:tc>
          <w:tcPr>
            <w:tcW w:w="646" w:type="dxa"/>
          </w:tcPr>
          <w:p w:rsidR="00CF0807" w:rsidRDefault="00CF0807" w:rsidP="00CF0807">
            <w:pPr>
              <w:jc w:val="center"/>
            </w:pPr>
            <w:r>
              <w:t>3</w:t>
            </w:r>
          </w:p>
        </w:tc>
        <w:tc>
          <w:tcPr>
            <w:tcW w:w="2835" w:type="dxa"/>
          </w:tcPr>
          <w:p w:rsidR="00CF0807" w:rsidRDefault="00CF0807" w:rsidP="00CF0807">
            <w:pPr>
              <w:jc w:val="left"/>
            </w:pPr>
            <w:r>
              <w:rPr>
                <w:rFonts w:hint="eastAsia"/>
              </w:rPr>
              <w:t>金融债券</w:t>
            </w:r>
          </w:p>
        </w:tc>
        <w:tc>
          <w:tcPr>
            <w:tcW w:w="2466" w:type="dxa"/>
          </w:tcPr>
          <w:p w:rsidR="00CF0807" w:rsidRDefault="00CF0807" w:rsidP="00CF0807">
            <w:pPr>
              <w:jc w:val="right"/>
            </w:pPr>
            <w:r>
              <w:t>387,532,624.94</w:t>
            </w:r>
          </w:p>
        </w:tc>
        <w:tc>
          <w:tcPr>
            <w:tcW w:w="2557" w:type="dxa"/>
          </w:tcPr>
          <w:p w:rsidR="00CF0807" w:rsidRDefault="00CF0807" w:rsidP="00CF0807">
            <w:pPr>
              <w:jc w:val="right"/>
            </w:pPr>
            <w:r>
              <w:t>73.53</w:t>
            </w:r>
          </w:p>
        </w:tc>
      </w:tr>
      <w:tr w:rsidR="00CF0807" w:rsidTr="00CF0807">
        <w:tc>
          <w:tcPr>
            <w:tcW w:w="646" w:type="dxa"/>
          </w:tcPr>
          <w:p w:rsidR="00CF0807" w:rsidRDefault="00CF0807" w:rsidP="00CF0807">
            <w:pPr>
              <w:jc w:val="center"/>
            </w:pPr>
          </w:p>
        </w:tc>
        <w:tc>
          <w:tcPr>
            <w:tcW w:w="2835" w:type="dxa"/>
          </w:tcPr>
          <w:p w:rsidR="00CF0807" w:rsidRDefault="00CF0807" w:rsidP="00CF0807">
            <w:pPr>
              <w:jc w:val="left"/>
            </w:pPr>
            <w:r>
              <w:rPr>
                <w:rFonts w:hint="eastAsia"/>
              </w:rPr>
              <w:t>其中：政策性金融债</w:t>
            </w:r>
          </w:p>
        </w:tc>
        <w:tc>
          <w:tcPr>
            <w:tcW w:w="2466" w:type="dxa"/>
          </w:tcPr>
          <w:p w:rsidR="00CF0807" w:rsidRDefault="00CF0807" w:rsidP="00CF0807">
            <w:pPr>
              <w:jc w:val="right"/>
            </w:pPr>
            <w:r>
              <w:t>257,105,213.70</w:t>
            </w:r>
          </w:p>
        </w:tc>
        <w:tc>
          <w:tcPr>
            <w:tcW w:w="2557" w:type="dxa"/>
          </w:tcPr>
          <w:p w:rsidR="00CF0807" w:rsidRDefault="00CF0807" w:rsidP="00CF0807">
            <w:pPr>
              <w:jc w:val="right"/>
            </w:pPr>
            <w:r>
              <w:t>48.78</w:t>
            </w:r>
          </w:p>
        </w:tc>
      </w:tr>
      <w:tr w:rsidR="00CF0807" w:rsidTr="00CF0807">
        <w:tc>
          <w:tcPr>
            <w:tcW w:w="646" w:type="dxa"/>
          </w:tcPr>
          <w:p w:rsidR="00CF0807" w:rsidRDefault="00CF0807" w:rsidP="00CF0807">
            <w:pPr>
              <w:jc w:val="center"/>
            </w:pPr>
            <w:r>
              <w:t>4</w:t>
            </w:r>
          </w:p>
        </w:tc>
        <w:tc>
          <w:tcPr>
            <w:tcW w:w="2835" w:type="dxa"/>
          </w:tcPr>
          <w:p w:rsidR="00CF0807" w:rsidRDefault="00CF0807" w:rsidP="00CF0807">
            <w:pPr>
              <w:jc w:val="left"/>
            </w:pPr>
            <w:r>
              <w:rPr>
                <w:rFonts w:hint="eastAsia"/>
              </w:rPr>
              <w:t>企业债券</w:t>
            </w:r>
          </w:p>
        </w:tc>
        <w:tc>
          <w:tcPr>
            <w:tcW w:w="2466" w:type="dxa"/>
          </w:tcPr>
          <w:p w:rsidR="00CF0807" w:rsidRDefault="00CF0807" w:rsidP="00CF0807">
            <w:pPr>
              <w:jc w:val="right"/>
            </w:pPr>
            <w:r>
              <w:t>-</w:t>
            </w:r>
          </w:p>
        </w:tc>
        <w:tc>
          <w:tcPr>
            <w:tcW w:w="2557" w:type="dxa"/>
          </w:tcPr>
          <w:p w:rsidR="00CF0807" w:rsidRDefault="00CF0807" w:rsidP="00CF0807">
            <w:pPr>
              <w:jc w:val="right"/>
            </w:pPr>
            <w:r>
              <w:t>-</w:t>
            </w:r>
          </w:p>
        </w:tc>
      </w:tr>
      <w:tr w:rsidR="00CF0807" w:rsidTr="00CF0807">
        <w:tc>
          <w:tcPr>
            <w:tcW w:w="646" w:type="dxa"/>
          </w:tcPr>
          <w:p w:rsidR="00CF0807" w:rsidRDefault="00CF0807" w:rsidP="00CF0807">
            <w:pPr>
              <w:jc w:val="center"/>
            </w:pPr>
            <w:r>
              <w:t>5</w:t>
            </w:r>
          </w:p>
        </w:tc>
        <w:tc>
          <w:tcPr>
            <w:tcW w:w="2835" w:type="dxa"/>
          </w:tcPr>
          <w:p w:rsidR="00CF0807" w:rsidRDefault="00CF0807" w:rsidP="00CF0807">
            <w:pPr>
              <w:jc w:val="left"/>
            </w:pPr>
            <w:r>
              <w:rPr>
                <w:rFonts w:hint="eastAsia"/>
              </w:rPr>
              <w:t>企业短期融资券</w:t>
            </w:r>
          </w:p>
        </w:tc>
        <w:tc>
          <w:tcPr>
            <w:tcW w:w="2466" w:type="dxa"/>
          </w:tcPr>
          <w:p w:rsidR="00CF0807" w:rsidRDefault="00CF0807" w:rsidP="00CF0807">
            <w:pPr>
              <w:jc w:val="right"/>
            </w:pPr>
            <w:r>
              <w:t>-</w:t>
            </w:r>
          </w:p>
        </w:tc>
        <w:tc>
          <w:tcPr>
            <w:tcW w:w="2557" w:type="dxa"/>
          </w:tcPr>
          <w:p w:rsidR="00CF0807" w:rsidRDefault="00CF0807" w:rsidP="00CF0807">
            <w:pPr>
              <w:jc w:val="right"/>
            </w:pPr>
            <w:r>
              <w:t>-</w:t>
            </w:r>
          </w:p>
        </w:tc>
      </w:tr>
      <w:tr w:rsidR="00CF0807" w:rsidTr="00CF0807">
        <w:tc>
          <w:tcPr>
            <w:tcW w:w="646" w:type="dxa"/>
          </w:tcPr>
          <w:p w:rsidR="00CF0807" w:rsidRDefault="00CF0807" w:rsidP="00CF0807">
            <w:pPr>
              <w:jc w:val="center"/>
            </w:pPr>
            <w:r>
              <w:t>6</w:t>
            </w:r>
          </w:p>
        </w:tc>
        <w:tc>
          <w:tcPr>
            <w:tcW w:w="2835" w:type="dxa"/>
          </w:tcPr>
          <w:p w:rsidR="00CF0807" w:rsidRDefault="00CF0807" w:rsidP="00CF0807">
            <w:pPr>
              <w:jc w:val="left"/>
            </w:pPr>
            <w:r>
              <w:rPr>
                <w:rFonts w:hint="eastAsia"/>
              </w:rPr>
              <w:t>中期票据</w:t>
            </w:r>
          </w:p>
        </w:tc>
        <w:tc>
          <w:tcPr>
            <w:tcW w:w="2466" w:type="dxa"/>
          </w:tcPr>
          <w:p w:rsidR="00CF0807" w:rsidRDefault="00CF0807" w:rsidP="00CF0807">
            <w:pPr>
              <w:jc w:val="right"/>
            </w:pPr>
            <w:r>
              <w:t>88,263,445.21</w:t>
            </w:r>
          </w:p>
        </w:tc>
        <w:tc>
          <w:tcPr>
            <w:tcW w:w="2557" w:type="dxa"/>
          </w:tcPr>
          <w:p w:rsidR="00CF0807" w:rsidRDefault="00CF0807" w:rsidP="00CF0807">
            <w:pPr>
              <w:jc w:val="right"/>
            </w:pPr>
            <w:r>
              <w:t>16.75</w:t>
            </w:r>
          </w:p>
        </w:tc>
      </w:tr>
      <w:tr w:rsidR="00CF0807" w:rsidTr="00CF0807">
        <w:tc>
          <w:tcPr>
            <w:tcW w:w="646" w:type="dxa"/>
          </w:tcPr>
          <w:p w:rsidR="00CF0807" w:rsidRDefault="00CF0807" w:rsidP="00CF0807">
            <w:pPr>
              <w:jc w:val="center"/>
            </w:pPr>
            <w:r>
              <w:t>7</w:t>
            </w:r>
          </w:p>
        </w:tc>
        <w:tc>
          <w:tcPr>
            <w:tcW w:w="2835" w:type="dxa"/>
          </w:tcPr>
          <w:p w:rsidR="00CF0807" w:rsidRDefault="00CF0807" w:rsidP="00CF0807">
            <w:pPr>
              <w:jc w:val="left"/>
            </w:pPr>
            <w:r>
              <w:rPr>
                <w:rFonts w:hint="eastAsia"/>
              </w:rPr>
              <w:t>可转债（可交换债）</w:t>
            </w:r>
          </w:p>
        </w:tc>
        <w:tc>
          <w:tcPr>
            <w:tcW w:w="2466" w:type="dxa"/>
          </w:tcPr>
          <w:p w:rsidR="00CF0807" w:rsidRDefault="00CF0807" w:rsidP="00CF0807">
            <w:pPr>
              <w:jc w:val="right"/>
            </w:pPr>
            <w:r>
              <w:t>-</w:t>
            </w:r>
          </w:p>
        </w:tc>
        <w:tc>
          <w:tcPr>
            <w:tcW w:w="2557" w:type="dxa"/>
          </w:tcPr>
          <w:p w:rsidR="00CF0807" w:rsidRDefault="00CF0807" w:rsidP="00CF0807">
            <w:pPr>
              <w:jc w:val="right"/>
            </w:pPr>
            <w:r>
              <w:t>-</w:t>
            </w:r>
          </w:p>
        </w:tc>
      </w:tr>
      <w:tr w:rsidR="00CF0807" w:rsidTr="00CF0807">
        <w:tc>
          <w:tcPr>
            <w:tcW w:w="646" w:type="dxa"/>
          </w:tcPr>
          <w:p w:rsidR="00CF0807" w:rsidRDefault="00CF0807" w:rsidP="00CF0807">
            <w:pPr>
              <w:jc w:val="center"/>
            </w:pPr>
            <w:r>
              <w:t>8</w:t>
            </w:r>
          </w:p>
        </w:tc>
        <w:tc>
          <w:tcPr>
            <w:tcW w:w="2835" w:type="dxa"/>
          </w:tcPr>
          <w:p w:rsidR="00CF0807" w:rsidRDefault="00CF0807" w:rsidP="00CF0807">
            <w:pPr>
              <w:jc w:val="left"/>
            </w:pPr>
            <w:r>
              <w:rPr>
                <w:rFonts w:hint="eastAsia"/>
              </w:rPr>
              <w:t>同业存单</w:t>
            </w:r>
          </w:p>
        </w:tc>
        <w:tc>
          <w:tcPr>
            <w:tcW w:w="2466" w:type="dxa"/>
          </w:tcPr>
          <w:p w:rsidR="00CF0807" w:rsidRDefault="00CF0807" w:rsidP="00CF0807">
            <w:pPr>
              <w:jc w:val="right"/>
            </w:pPr>
            <w:r>
              <w:t>-</w:t>
            </w:r>
          </w:p>
        </w:tc>
        <w:tc>
          <w:tcPr>
            <w:tcW w:w="2557" w:type="dxa"/>
          </w:tcPr>
          <w:p w:rsidR="00CF0807" w:rsidRDefault="00CF0807" w:rsidP="00CF0807">
            <w:pPr>
              <w:jc w:val="right"/>
            </w:pPr>
            <w:r>
              <w:t>-</w:t>
            </w:r>
          </w:p>
        </w:tc>
      </w:tr>
      <w:tr w:rsidR="00CF0807" w:rsidTr="00CF0807">
        <w:tc>
          <w:tcPr>
            <w:tcW w:w="646" w:type="dxa"/>
          </w:tcPr>
          <w:p w:rsidR="00CF0807" w:rsidRDefault="00CF0807" w:rsidP="00CF0807">
            <w:pPr>
              <w:jc w:val="center"/>
            </w:pPr>
            <w:r>
              <w:t>9</w:t>
            </w:r>
          </w:p>
        </w:tc>
        <w:tc>
          <w:tcPr>
            <w:tcW w:w="2835" w:type="dxa"/>
          </w:tcPr>
          <w:p w:rsidR="00CF0807" w:rsidRDefault="00CF0807" w:rsidP="00CF0807">
            <w:pPr>
              <w:jc w:val="left"/>
            </w:pPr>
            <w:r>
              <w:rPr>
                <w:rFonts w:hint="eastAsia"/>
              </w:rPr>
              <w:t>其他</w:t>
            </w:r>
          </w:p>
        </w:tc>
        <w:tc>
          <w:tcPr>
            <w:tcW w:w="2466" w:type="dxa"/>
          </w:tcPr>
          <w:p w:rsidR="00CF0807" w:rsidRDefault="00CF0807" w:rsidP="00CF0807">
            <w:pPr>
              <w:jc w:val="right"/>
            </w:pPr>
            <w:r>
              <w:t>-</w:t>
            </w:r>
          </w:p>
        </w:tc>
        <w:tc>
          <w:tcPr>
            <w:tcW w:w="2557" w:type="dxa"/>
          </w:tcPr>
          <w:p w:rsidR="00CF0807" w:rsidRDefault="00CF0807" w:rsidP="00CF0807">
            <w:pPr>
              <w:jc w:val="right"/>
            </w:pPr>
            <w:r>
              <w:t>-</w:t>
            </w:r>
          </w:p>
        </w:tc>
      </w:tr>
      <w:tr w:rsidR="00CF0807" w:rsidTr="00CF0807">
        <w:tc>
          <w:tcPr>
            <w:tcW w:w="646" w:type="dxa"/>
          </w:tcPr>
          <w:p w:rsidR="00CF0807" w:rsidRDefault="00CF0807" w:rsidP="00CF0807">
            <w:pPr>
              <w:jc w:val="center"/>
            </w:pPr>
            <w:r>
              <w:t>10</w:t>
            </w:r>
          </w:p>
        </w:tc>
        <w:tc>
          <w:tcPr>
            <w:tcW w:w="2835" w:type="dxa"/>
          </w:tcPr>
          <w:p w:rsidR="00CF0807" w:rsidRDefault="00CF0807" w:rsidP="00CF0807">
            <w:pPr>
              <w:jc w:val="left"/>
            </w:pPr>
            <w:r>
              <w:rPr>
                <w:rFonts w:hint="eastAsia"/>
              </w:rPr>
              <w:t>合计</w:t>
            </w:r>
          </w:p>
        </w:tc>
        <w:tc>
          <w:tcPr>
            <w:tcW w:w="2466" w:type="dxa"/>
          </w:tcPr>
          <w:p w:rsidR="00CF0807" w:rsidRDefault="00CF0807" w:rsidP="00CF0807">
            <w:pPr>
              <w:jc w:val="right"/>
            </w:pPr>
            <w:r>
              <w:t>509,932,244.40</w:t>
            </w:r>
          </w:p>
        </w:tc>
        <w:tc>
          <w:tcPr>
            <w:tcW w:w="2557" w:type="dxa"/>
          </w:tcPr>
          <w:p w:rsidR="00CF0807" w:rsidRDefault="00CF0807" w:rsidP="00CF0807">
            <w:pPr>
              <w:jc w:val="right"/>
            </w:pPr>
            <w:r>
              <w:t>96.76</w:t>
            </w:r>
          </w:p>
        </w:tc>
      </w:tr>
    </w:tbl>
    <w:p w:rsidR="00CF0807" w:rsidRDefault="00CF0807" w:rsidP="00CF0807">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CF0807" w:rsidTr="00CF0807">
        <w:trPr>
          <w:cnfStyle w:val="100000000000" w:firstRow="1" w:lastRow="0" w:firstColumn="0" w:lastColumn="0" w:oddVBand="0" w:evenVBand="0" w:oddHBand="0" w:evenHBand="0" w:firstRowFirstColumn="0" w:firstRowLastColumn="0" w:lastRowFirstColumn="0" w:lastRowLastColumn="0"/>
        </w:trPr>
        <w:tc>
          <w:tcPr>
            <w:tcW w:w="646" w:type="dxa"/>
          </w:tcPr>
          <w:p w:rsidR="00CF0807" w:rsidRPr="00CF0807" w:rsidRDefault="00CF0807" w:rsidP="00CF0807">
            <w:pPr>
              <w:jc w:val="center"/>
              <w:rPr>
                <w:b/>
              </w:rPr>
            </w:pPr>
            <w:r w:rsidRPr="00CF0807">
              <w:rPr>
                <w:rFonts w:hint="eastAsia"/>
                <w:b/>
              </w:rPr>
              <w:t>序号</w:t>
            </w:r>
          </w:p>
        </w:tc>
        <w:tc>
          <w:tcPr>
            <w:tcW w:w="1162" w:type="dxa"/>
          </w:tcPr>
          <w:p w:rsidR="00CF0807" w:rsidRPr="00CF0807" w:rsidRDefault="00CF0807" w:rsidP="00CF0807">
            <w:pPr>
              <w:jc w:val="center"/>
              <w:rPr>
                <w:b/>
              </w:rPr>
            </w:pPr>
            <w:r w:rsidRPr="00CF0807">
              <w:rPr>
                <w:rFonts w:hint="eastAsia"/>
                <w:b/>
              </w:rPr>
              <w:t>债券代码</w:t>
            </w:r>
          </w:p>
        </w:tc>
        <w:tc>
          <w:tcPr>
            <w:tcW w:w="1928" w:type="dxa"/>
          </w:tcPr>
          <w:p w:rsidR="00CF0807" w:rsidRPr="00CF0807" w:rsidRDefault="00CF0807" w:rsidP="00CF0807">
            <w:pPr>
              <w:jc w:val="center"/>
              <w:rPr>
                <w:b/>
              </w:rPr>
            </w:pPr>
            <w:r w:rsidRPr="00CF0807">
              <w:rPr>
                <w:rFonts w:hint="eastAsia"/>
                <w:b/>
              </w:rPr>
              <w:t>债券名称</w:t>
            </w:r>
          </w:p>
        </w:tc>
        <w:tc>
          <w:tcPr>
            <w:tcW w:w="1140" w:type="dxa"/>
          </w:tcPr>
          <w:p w:rsidR="00CF0807" w:rsidRPr="00CF0807" w:rsidRDefault="00CF0807" w:rsidP="00CF0807">
            <w:pPr>
              <w:jc w:val="center"/>
              <w:rPr>
                <w:b/>
              </w:rPr>
            </w:pPr>
            <w:r w:rsidRPr="00CF0807">
              <w:rPr>
                <w:rFonts w:hint="eastAsia"/>
                <w:b/>
              </w:rPr>
              <w:t>数量（张）</w:t>
            </w:r>
          </w:p>
        </w:tc>
        <w:tc>
          <w:tcPr>
            <w:tcW w:w="1814" w:type="dxa"/>
          </w:tcPr>
          <w:p w:rsidR="00CF0807" w:rsidRPr="00CF0807" w:rsidRDefault="00CF0807" w:rsidP="00CF0807">
            <w:pPr>
              <w:jc w:val="center"/>
              <w:rPr>
                <w:b/>
              </w:rPr>
            </w:pPr>
            <w:r w:rsidRPr="00CF0807">
              <w:rPr>
                <w:rFonts w:hint="eastAsia"/>
                <w:b/>
              </w:rPr>
              <w:t>公允价值（元）</w:t>
            </w:r>
          </w:p>
        </w:tc>
        <w:tc>
          <w:tcPr>
            <w:tcW w:w="1814" w:type="dxa"/>
          </w:tcPr>
          <w:p w:rsidR="00CF0807" w:rsidRPr="00CF0807" w:rsidRDefault="00CF0807" w:rsidP="00CF0807">
            <w:pPr>
              <w:jc w:val="center"/>
              <w:rPr>
                <w:b/>
              </w:rPr>
            </w:pPr>
            <w:r w:rsidRPr="00CF0807">
              <w:rPr>
                <w:rFonts w:hint="eastAsia"/>
                <w:b/>
              </w:rPr>
              <w:t>占基金资产净值比例（％）</w:t>
            </w:r>
          </w:p>
        </w:tc>
      </w:tr>
      <w:tr w:rsidR="00CF0807" w:rsidTr="00CF0807">
        <w:tc>
          <w:tcPr>
            <w:tcW w:w="646" w:type="dxa"/>
          </w:tcPr>
          <w:p w:rsidR="00CF0807" w:rsidRDefault="00CF0807" w:rsidP="00CF0807">
            <w:pPr>
              <w:jc w:val="center"/>
            </w:pPr>
            <w:r>
              <w:t>1</w:t>
            </w:r>
          </w:p>
        </w:tc>
        <w:tc>
          <w:tcPr>
            <w:tcW w:w="1162" w:type="dxa"/>
          </w:tcPr>
          <w:p w:rsidR="00CF0807" w:rsidRDefault="00CF0807" w:rsidP="00CF0807">
            <w:pPr>
              <w:jc w:val="left"/>
            </w:pPr>
            <w:r>
              <w:t>250410</w:t>
            </w:r>
          </w:p>
        </w:tc>
        <w:tc>
          <w:tcPr>
            <w:tcW w:w="1928" w:type="dxa"/>
          </w:tcPr>
          <w:p w:rsidR="00CF0807" w:rsidRDefault="00CF0807" w:rsidP="00CF0807">
            <w:pPr>
              <w:jc w:val="left"/>
            </w:pPr>
            <w:r>
              <w:rPr>
                <w:rFonts w:hint="eastAsia"/>
              </w:rPr>
              <w:t>25</w:t>
            </w:r>
            <w:r>
              <w:rPr>
                <w:rFonts w:hint="eastAsia"/>
              </w:rPr>
              <w:t>农发</w:t>
            </w:r>
            <w:r>
              <w:rPr>
                <w:rFonts w:hint="eastAsia"/>
              </w:rPr>
              <w:t>10</w:t>
            </w:r>
          </w:p>
        </w:tc>
        <w:tc>
          <w:tcPr>
            <w:tcW w:w="1140" w:type="dxa"/>
          </w:tcPr>
          <w:p w:rsidR="00CF0807" w:rsidRDefault="00CF0807" w:rsidP="00CF0807">
            <w:pPr>
              <w:jc w:val="right"/>
            </w:pPr>
            <w:r>
              <w:t>1,100,000</w:t>
            </w:r>
          </w:p>
        </w:tc>
        <w:tc>
          <w:tcPr>
            <w:tcW w:w="1814" w:type="dxa"/>
          </w:tcPr>
          <w:p w:rsidR="00CF0807" w:rsidRDefault="00CF0807" w:rsidP="00CF0807">
            <w:pPr>
              <w:jc w:val="right"/>
            </w:pPr>
            <w:r>
              <w:t>108,375,224.66</w:t>
            </w:r>
          </w:p>
        </w:tc>
        <w:tc>
          <w:tcPr>
            <w:tcW w:w="1814" w:type="dxa"/>
          </w:tcPr>
          <w:p w:rsidR="00CF0807" w:rsidRDefault="00CF0807" w:rsidP="00CF0807">
            <w:pPr>
              <w:jc w:val="right"/>
            </w:pPr>
            <w:r>
              <w:t>20.56</w:t>
            </w:r>
          </w:p>
        </w:tc>
      </w:tr>
      <w:tr w:rsidR="00CF0807" w:rsidTr="00CF0807">
        <w:tc>
          <w:tcPr>
            <w:tcW w:w="646" w:type="dxa"/>
          </w:tcPr>
          <w:p w:rsidR="00CF0807" w:rsidRDefault="00CF0807" w:rsidP="00CF0807">
            <w:pPr>
              <w:jc w:val="center"/>
            </w:pPr>
            <w:r>
              <w:t>2</w:t>
            </w:r>
          </w:p>
        </w:tc>
        <w:tc>
          <w:tcPr>
            <w:tcW w:w="1162" w:type="dxa"/>
          </w:tcPr>
          <w:p w:rsidR="00CF0807" w:rsidRDefault="00CF0807" w:rsidP="00CF0807">
            <w:pPr>
              <w:jc w:val="left"/>
            </w:pPr>
            <w:r>
              <w:t>240210</w:t>
            </w:r>
          </w:p>
        </w:tc>
        <w:tc>
          <w:tcPr>
            <w:tcW w:w="1928" w:type="dxa"/>
          </w:tcPr>
          <w:p w:rsidR="00CF0807" w:rsidRDefault="00CF0807" w:rsidP="00CF0807">
            <w:pPr>
              <w:jc w:val="left"/>
            </w:pPr>
            <w:r>
              <w:rPr>
                <w:rFonts w:hint="eastAsia"/>
              </w:rPr>
              <w:t>24</w:t>
            </w:r>
            <w:r>
              <w:rPr>
                <w:rFonts w:hint="eastAsia"/>
              </w:rPr>
              <w:t>国开</w:t>
            </w:r>
            <w:r>
              <w:rPr>
                <w:rFonts w:hint="eastAsia"/>
              </w:rPr>
              <w:t>10</w:t>
            </w:r>
          </w:p>
        </w:tc>
        <w:tc>
          <w:tcPr>
            <w:tcW w:w="1140" w:type="dxa"/>
          </w:tcPr>
          <w:p w:rsidR="00CF0807" w:rsidRDefault="00CF0807" w:rsidP="00CF0807">
            <w:pPr>
              <w:jc w:val="right"/>
            </w:pPr>
            <w:r>
              <w:t>1,000,000</w:t>
            </w:r>
          </w:p>
        </w:tc>
        <w:tc>
          <w:tcPr>
            <w:tcW w:w="1814" w:type="dxa"/>
          </w:tcPr>
          <w:p w:rsidR="00CF0807" w:rsidRDefault="00CF0807" w:rsidP="00CF0807">
            <w:pPr>
              <w:jc w:val="right"/>
            </w:pPr>
            <w:r>
              <w:t>105,774,657.53</w:t>
            </w:r>
          </w:p>
        </w:tc>
        <w:tc>
          <w:tcPr>
            <w:tcW w:w="1814" w:type="dxa"/>
          </w:tcPr>
          <w:p w:rsidR="00CF0807" w:rsidRDefault="00CF0807" w:rsidP="00CF0807">
            <w:pPr>
              <w:jc w:val="right"/>
            </w:pPr>
            <w:r>
              <w:t>20.07</w:t>
            </w:r>
          </w:p>
        </w:tc>
      </w:tr>
      <w:tr w:rsidR="00CF0807" w:rsidTr="00CF0807">
        <w:tc>
          <w:tcPr>
            <w:tcW w:w="646" w:type="dxa"/>
          </w:tcPr>
          <w:p w:rsidR="00CF0807" w:rsidRDefault="00CF0807" w:rsidP="00CF0807">
            <w:pPr>
              <w:jc w:val="center"/>
            </w:pPr>
            <w:r>
              <w:lastRenderedPageBreak/>
              <w:t>3</w:t>
            </w:r>
          </w:p>
        </w:tc>
        <w:tc>
          <w:tcPr>
            <w:tcW w:w="1162" w:type="dxa"/>
          </w:tcPr>
          <w:p w:rsidR="00CF0807" w:rsidRDefault="00CF0807" w:rsidP="00CF0807">
            <w:pPr>
              <w:jc w:val="left"/>
            </w:pPr>
            <w:r>
              <w:t>2228024</w:t>
            </w:r>
          </w:p>
        </w:tc>
        <w:tc>
          <w:tcPr>
            <w:tcW w:w="1928" w:type="dxa"/>
          </w:tcPr>
          <w:p w:rsidR="00CF0807" w:rsidRDefault="00CF0807" w:rsidP="00CF0807">
            <w:pPr>
              <w:jc w:val="left"/>
            </w:pPr>
            <w:r>
              <w:rPr>
                <w:rFonts w:hint="eastAsia"/>
              </w:rPr>
              <w:t>22</w:t>
            </w:r>
            <w:r>
              <w:rPr>
                <w:rFonts w:hint="eastAsia"/>
              </w:rPr>
              <w:t>工商银行二级</w:t>
            </w:r>
            <w:r>
              <w:rPr>
                <w:rFonts w:hint="eastAsia"/>
              </w:rPr>
              <w:t>03</w:t>
            </w:r>
          </w:p>
        </w:tc>
        <w:tc>
          <w:tcPr>
            <w:tcW w:w="1140" w:type="dxa"/>
          </w:tcPr>
          <w:p w:rsidR="00CF0807" w:rsidRDefault="00CF0807" w:rsidP="00CF0807">
            <w:pPr>
              <w:jc w:val="right"/>
            </w:pPr>
            <w:r>
              <w:t>500,000</w:t>
            </w:r>
          </w:p>
        </w:tc>
        <w:tc>
          <w:tcPr>
            <w:tcW w:w="1814" w:type="dxa"/>
          </w:tcPr>
          <w:p w:rsidR="00CF0807" w:rsidRDefault="00CF0807" w:rsidP="00CF0807">
            <w:pPr>
              <w:jc w:val="right"/>
            </w:pPr>
            <w:r>
              <w:t>52,675,136.99</w:t>
            </w:r>
          </w:p>
        </w:tc>
        <w:tc>
          <w:tcPr>
            <w:tcW w:w="1814" w:type="dxa"/>
          </w:tcPr>
          <w:p w:rsidR="00CF0807" w:rsidRDefault="00CF0807" w:rsidP="00CF0807">
            <w:pPr>
              <w:jc w:val="right"/>
            </w:pPr>
            <w:r>
              <w:t>9.99</w:t>
            </w:r>
          </w:p>
        </w:tc>
      </w:tr>
      <w:tr w:rsidR="00CF0807" w:rsidTr="00CF0807">
        <w:tc>
          <w:tcPr>
            <w:tcW w:w="646" w:type="dxa"/>
          </w:tcPr>
          <w:p w:rsidR="00CF0807" w:rsidRDefault="00CF0807" w:rsidP="00CF0807">
            <w:pPr>
              <w:jc w:val="center"/>
            </w:pPr>
            <w:r>
              <w:t>4</w:t>
            </w:r>
          </w:p>
        </w:tc>
        <w:tc>
          <w:tcPr>
            <w:tcW w:w="1162" w:type="dxa"/>
          </w:tcPr>
          <w:p w:rsidR="00CF0807" w:rsidRDefault="00CF0807" w:rsidP="00CF0807">
            <w:pPr>
              <w:jc w:val="left"/>
            </w:pPr>
            <w:r>
              <w:t>102381469</w:t>
            </w:r>
          </w:p>
        </w:tc>
        <w:tc>
          <w:tcPr>
            <w:tcW w:w="1928" w:type="dxa"/>
          </w:tcPr>
          <w:p w:rsidR="00CF0807" w:rsidRDefault="00CF0807" w:rsidP="00CF0807">
            <w:pPr>
              <w:jc w:val="left"/>
            </w:pPr>
            <w:r>
              <w:rPr>
                <w:rFonts w:hint="eastAsia"/>
              </w:rPr>
              <w:t>23</w:t>
            </w:r>
            <w:r>
              <w:rPr>
                <w:rFonts w:hint="eastAsia"/>
              </w:rPr>
              <w:t>合川投资</w:t>
            </w:r>
            <w:r>
              <w:rPr>
                <w:rFonts w:hint="eastAsia"/>
              </w:rPr>
              <w:t>MTN002</w:t>
            </w:r>
          </w:p>
        </w:tc>
        <w:tc>
          <w:tcPr>
            <w:tcW w:w="1140" w:type="dxa"/>
          </w:tcPr>
          <w:p w:rsidR="00CF0807" w:rsidRDefault="00CF0807" w:rsidP="00CF0807">
            <w:pPr>
              <w:jc w:val="right"/>
            </w:pPr>
            <w:r>
              <w:t>450,000</w:t>
            </w:r>
          </w:p>
        </w:tc>
        <w:tc>
          <w:tcPr>
            <w:tcW w:w="1814" w:type="dxa"/>
          </w:tcPr>
          <w:p w:rsidR="00CF0807" w:rsidRDefault="00CF0807" w:rsidP="00CF0807">
            <w:pPr>
              <w:jc w:val="right"/>
            </w:pPr>
            <w:r>
              <w:t>47,297,527.40</w:t>
            </w:r>
          </w:p>
        </w:tc>
        <w:tc>
          <w:tcPr>
            <w:tcW w:w="1814" w:type="dxa"/>
          </w:tcPr>
          <w:p w:rsidR="00CF0807" w:rsidRDefault="00CF0807" w:rsidP="00CF0807">
            <w:pPr>
              <w:jc w:val="right"/>
            </w:pPr>
            <w:r>
              <w:t>8.97</w:t>
            </w:r>
          </w:p>
        </w:tc>
      </w:tr>
      <w:tr w:rsidR="00CF0807" w:rsidTr="00CF0807">
        <w:tc>
          <w:tcPr>
            <w:tcW w:w="646" w:type="dxa"/>
          </w:tcPr>
          <w:p w:rsidR="00CF0807" w:rsidRDefault="00CF0807" w:rsidP="00CF0807">
            <w:pPr>
              <w:jc w:val="center"/>
            </w:pPr>
            <w:r>
              <w:t>5</w:t>
            </w:r>
          </w:p>
        </w:tc>
        <w:tc>
          <w:tcPr>
            <w:tcW w:w="1162" w:type="dxa"/>
          </w:tcPr>
          <w:p w:rsidR="00CF0807" w:rsidRDefault="00CF0807" w:rsidP="00CF0807">
            <w:pPr>
              <w:jc w:val="left"/>
            </w:pPr>
            <w:r>
              <w:t>102480366</w:t>
            </w:r>
          </w:p>
        </w:tc>
        <w:tc>
          <w:tcPr>
            <w:tcW w:w="1928" w:type="dxa"/>
          </w:tcPr>
          <w:p w:rsidR="00CF0807" w:rsidRDefault="00CF0807" w:rsidP="00CF0807">
            <w:pPr>
              <w:jc w:val="left"/>
            </w:pPr>
            <w:r>
              <w:rPr>
                <w:rFonts w:hint="eastAsia"/>
              </w:rPr>
              <w:t>24</w:t>
            </w:r>
            <w:r>
              <w:rPr>
                <w:rFonts w:hint="eastAsia"/>
              </w:rPr>
              <w:t>浦里开发</w:t>
            </w:r>
            <w:r>
              <w:rPr>
                <w:rFonts w:hint="eastAsia"/>
              </w:rPr>
              <w:t>MTN001</w:t>
            </w:r>
          </w:p>
        </w:tc>
        <w:tc>
          <w:tcPr>
            <w:tcW w:w="1140" w:type="dxa"/>
          </w:tcPr>
          <w:p w:rsidR="00CF0807" w:rsidRDefault="00CF0807" w:rsidP="00CF0807">
            <w:pPr>
              <w:jc w:val="right"/>
            </w:pPr>
            <w:r>
              <w:t>400,000</w:t>
            </w:r>
          </w:p>
        </w:tc>
        <w:tc>
          <w:tcPr>
            <w:tcW w:w="1814" w:type="dxa"/>
          </w:tcPr>
          <w:p w:rsidR="00CF0807" w:rsidRDefault="00CF0807" w:rsidP="00CF0807">
            <w:pPr>
              <w:jc w:val="right"/>
            </w:pPr>
            <w:r>
              <w:t>40,965,917.81</w:t>
            </w:r>
          </w:p>
        </w:tc>
        <w:tc>
          <w:tcPr>
            <w:tcW w:w="1814" w:type="dxa"/>
          </w:tcPr>
          <w:p w:rsidR="00CF0807" w:rsidRDefault="00CF0807" w:rsidP="00CF0807">
            <w:pPr>
              <w:jc w:val="right"/>
            </w:pPr>
            <w:r>
              <w:t>7.77</w:t>
            </w:r>
          </w:p>
        </w:tc>
      </w:tr>
    </w:tbl>
    <w:p w:rsidR="00CF0807" w:rsidRDefault="00CF0807" w:rsidP="00CF0807">
      <w:pPr>
        <w:pStyle w:val="-2"/>
        <w:spacing w:before="312"/>
        <w:rPr>
          <w:rFonts w:hint="eastAsia"/>
        </w:rPr>
      </w:pPr>
      <w:r>
        <w:rPr>
          <w:rFonts w:hint="eastAsia"/>
        </w:rPr>
        <w:t>报告期末按公允价值占基金资产净值比例大小排名的前十名资产支持证券投资明细</w:t>
      </w:r>
    </w:p>
    <w:p w:rsidR="00CF0807" w:rsidRDefault="00CF0807" w:rsidP="00CF0807">
      <w:pPr>
        <w:pStyle w:val="-"/>
        <w:ind w:firstLine="420"/>
        <w:rPr>
          <w:rFonts w:hint="eastAsia"/>
        </w:rPr>
      </w:pPr>
      <w:r>
        <w:rPr>
          <w:rFonts w:hint="eastAsia"/>
        </w:rPr>
        <w:t>本基金本报告期末未持有资产支持证券。</w:t>
      </w:r>
    </w:p>
    <w:p w:rsidR="00CF0807" w:rsidRDefault="00CF0807" w:rsidP="00CF0807">
      <w:pPr>
        <w:pStyle w:val="-2"/>
        <w:spacing w:before="312"/>
        <w:rPr>
          <w:rFonts w:hint="eastAsia"/>
        </w:rPr>
      </w:pPr>
      <w:r>
        <w:rPr>
          <w:rFonts w:hint="eastAsia"/>
        </w:rPr>
        <w:t>报告期末按公允价值占基金资产净值比例大小排序的前五名贵金属投资明细</w:t>
      </w:r>
    </w:p>
    <w:p w:rsidR="00CF0807" w:rsidRDefault="00CF0807" w:rsidP="00CF0807">
      <w:pPr>
        <w:pStyle w:val="-"/>
        <w:ind w:firstLine="420"/>
        <w:rPr>
          <w:rFonts w:hint="eastAsia"/>
        </w:rPr>
      </w:pPr>
      <w:r>
        <w:rPr>
          <w:rFonts w:hint="eastAsia"/>
        </w:rPr>
        <w:t>无。</w:t>
      </w:r>
    </w:p>
    <w:p w:rsidR="00CF0807" w:rsidRDefault="00CF0807" w:rsidP="00CF0807">
      <w:pPr>
        <w:pStyle w:val="-2"/>
        <w:spacing w:before="312"/>
        <w:rPr>
          <w:rFonts w:hint="eastAsia"/>
        </w:rPr>
      </w:pPr>
      <w:r>
        <w:rPr>
          <w:rFonts w:hint="eastAsia"/>
        </w:rPr>
        <w:t>报告期末按公允价值占基金资产净值比例大小排名的前五名权证投资明细</w:t>
      </w:r>
    </w:p>
    <w:p w:rsidR="00CF0807" w:rsidRDefault="00CF0807" w:rsidP="00CF0807">
      <w:pPr>
        <w:pStyle w:val="-"/>
        <w:ind w:firstLine="420"/>
        <w:rPr>
          <w:rFonts w:hint="eastAsia"/>
        </w:rPr>
      </w:pPr>
      <w:r>
        <w:rPr>
          <w:rFonts w:hint="eastAsia"/>
        </w:rPr>
        <w:t>无。</w:t>
      </w:r>
    </w:p>
    <w:p w:rsidR="00CF0807" w:rsidRDefault="00CF0807" w:rsidP="00CF0807">
      <w:pPr>
        <w:pStyle w:val="-2"/>
        <w:spacing w:before="312"/>
        <w:rPr>
          <w:rFonts w:hint="eastAsia"/>
        </w:rPr>
      </w:pPr>
      <w:r>
        <w:rPr>
          <w:rFonts w:hint="eastAsia"/>
        </w:rPr>
        <w:t>报告期末本基金投资的股指期货交易情况说明</w:t>
      </w:r>
    </w:p>
    <w:p w:rsidR="00CF0807" w:rsidRDefault="00CF0807" w:rsidP="00CF0807">
      <w:pPr>
        <w:pStyle w:val="-3"/>
        <w:spacing w:before="156" w:after="156"/>
        <w:rPr>
          <w:rFonts w:hint="eastAsia"/>
        </w:rPr>
      </w:pPr>
      <w:r>
        <w:rPr>
          <w:rFonts w:hint="eastAsia"/>
        </w:rPr>
        <w:t>报告期末本基金投资的股指期货持仓和损益明细</w:t>
      </w:r>
    </w:p>
    <w:p w:rsidR="00CF0807" w:rsidRDefault="00CF0807" w:rsidP="00CF0807">
      <w:pPr>
        <w:pStyle w:val="-"/>
        <w:ind w:firstLine="420"/>
        <w:rPr>
          <w:rFonts w:hint="eastAsia"/>
        </w:rPr>
      </w:pPr>
      <w:r>
        <w:rPr>
          <w:rFonts w:hint="eastAsia"/>
        </w:rPr>
        <w:t>无。</w:t>
      </w:r>
    </w:p>
    <w:p w:rsidR="00CF0807" w:rsidRDefault="00CF0807" w:rsidP="00CF0807">
      <w:pPr>
        <w:pStyle w:val="-3"/>
        <w:spacing w:before="156" w:after="156"/>
        <w:rPr>
          <w:rFonts w:hint="eastAsia"/>
        </w:rPr>
      </w:pPr>
      <w:r>
        <w:rPr>
          <w:rFonts w:hint="eastAsia"/>
        </w:rPr>
        <w:t>本基金投资股指期货的投资政策</w:t>
      </w:r>
    </w:p>
    <w:p w:rsidR="00CF0807" w:rsidRDefault="00CF0807" w:rsidP="00CF0807">
      <w:pPr>
        <w:pStyle w:val="-"/>
        <w:ind w:firstLine="420"/>
        <w:rPr>
          <w:rFonts w:hint="eastAsia"/>
        </w:rPr>
      </w:pPr>
      <w:r>
        <w:rPr>
          <w:rFonts w:hint="eastAsia"/>
        </w:rPr>
        <w:t>无。</w:t>
      </w:r>
    </w:p>
    <w:p w:rsidR="00CF0807" w:rsidRDefault="00CF0807" w:rsidP="00CF0807">
      <w:pPr>
        <w:pStyle w:val="-2"/>
        <w:spacing w:before="312"/>
        <w:rPr>
          <w:rFonts w:hint="eastAsia"/>
        </w:rPr>
      </w:pPr>
      <w:r>
        <w:rPr>
          <w:rFonts w:hint="eastAsia"/>
        </w:rPr>
        <w:t>报告期末本基金投资的国债期货交易情况说明</w:t>
      </w:r>
    </w:p>
    <w:p w:rsidR="00CF0807" w:rsidRDefault="00CF0807" w:rsidP="00CF0807">
      <w:pPr>
        <w:pStyle w:val="-3"/>
        <w:spacing w:before="156" w:after="156"/>
        <w:rPr>
          <w:rFonts w:hint="eastAsia"/>
        </w:rPr>
      </w:pPr>
      <w:r>
        <w:rPr>
          <w:rFonts w:hint="eastAsia"/>
        </w:rPr>
        <w:t>本期国债期货投资政策</w:t>
      </w:r>
    </w:p>
    <w:p w:rsidR="00CF0807" w:rsidRDefault="00CF0807" w:rsidP="00CF0807">
      <w:pPr>
        <w:pStyle w:val="-"/>
        <w:ind w:firstLine="420"/>
        <w:rPr>
          <w:rFonts w:hint="eastAsia"/>
        </w:rPr>
      </w:pPr>
      <w:r>
        <w:rPr>
          <w:rFonts w:hint="eastAsia"/>
        </w:rPr>
        <w:t>无。</w:t>
      </w:r>
    </w:p>
    <w:p w:rsidR="00CF0807" w:rsidRDefault="00CF0807" w:rsidP="00CF0807">
      <w:pPr>
        <w:pStyle w:val="-3"/>
        <w:spacing w:before="156" w:after="156"/>
        <w:rPr>
          <w:rFonts w:hint="eastAsia"/>
        </w:rPr>
      </w:pPr>
      <w:r>
        <w:rPr>
          <w:rFonts w:hint="eastAsia"/>
        </w:rPr>
        <w:t>报告期末本基金投资的国债期货持仓和损益明细</w:t>
      </w:r>
    </w:p>
    <w:p w:rsidR="00CF0807" w:rsidRDefault="00CF0807" w:rsidP="00CF0807">
      <w:pPr>
        <w:pStyle w:val="-"/>
        <w:ind w:firstLine="420"/>
        <w:rPr>
          <w:rFonts w:hint="eastAsia"/>
        </w:rPr>
      </w:pPr>
      <w:r>
        <w:rPr>
          <w:rFonts w:hint="eastAsia"/>
        </w:rPr>
        <w:t>无。</w:t>
      </w:r>
    </w:p>
    <w:p w:rsidR="00CF0807" w:rsidRDefault="00CF0807" w:rsidP="00CF0807">
      <w:pPr>
        <w:pStyle w:val="-3"/>
        <w:spacing w:before="156" w:after="156"/>
        <w:rPr>
          <w:rFonts w:hint="eastAsia"/>
        </w:rPr>
      </w:pPr>
      <w:r>
        <w:rPr>
          <w:rFonts w:hint="eastAsia"/>
        </w:rPr>
        <w:t>本期国债期货投资评价</w:t>
      </w:r>
    </w:p>
    <w:p w:rsidR="00CF0807" w:rsidRDefault="00CF0807" w:rsidP="00CF0807">
      <w:pPr>
        <w:pStyle w:val="-"/>
        <w:ind w:firstLine="420"/>
        <w:rPr>
          <w:rFonts w:hint="eastAsia"/>
        </w:rPr>
      </w:pPr>
      <w:r>
        <w:rPr>
          <w:rFonts w:hint="eastAsia"/>
        </w:rPr>
        <w:t>无。</w:t>
      </w:r>
    </w:p>
    <w:p w:rsidR="00CF0807" w:rsidRDefault="00CF0807" w:rsidP="00CF0807">
      <w:pPr>
        <w:pStyle w:val="-2"/>
        <w:spacing w:before="312"/>
        <w:rPr>
          <w:rFonts w:hint="eastAsia"/>
        </w:rPr>
      </w:pPr>
      <w:r>
        <w:rPr>
          <w:rFonts w:hint="eastAsia"/>
        </w:rPr>
        <w:t>投资组合报告附注</w:t>
      </w:r>
    </w:p>
    <w:p w:rsidR="00CF0807" w:rsidRDefault="00CF0807" w:rsidP="00CF0807">
      <w:pPr>
        <w:pStyle w:val="-3"/>
        <w:spacing w:before="156" w:after="156"/>
        <w:rPr>
          <w:rFonts w:hint="eastAsia"/>
        </w:rPr>
      </w:pPr>
      <w:r>
        <w:rPr>
          <w:rFonts w:hint="eastAsia"/>
        </w:rPr>
        <w:lastRenderedPageBreak/>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CF0807" w:rsidRDefault="00CF0807" w:rsidP="00CF0807">
      <w:pPr>
        <w:pStyle w:val="-"/>
        <w:ind w:firstLine="420"/>
        <w:rPr>
          <w:rFonts w:hint="eastAsia"/>
        </w:rPr>
      </w:pPr>
      <w:r>
        <w:rPr>
          <w:rFonts w:hint="eastAsia"/>
        </w:rPr>
        <w:t>本基金投资的前十名证券的发行主体中，中国工商银行股份有限公司在报告编制日前一年内曾受到中国人民银行的处罚；国家开发银行在报告编制日前一年内曾受到中国人民银行的处罚；兴业银行股份有限公司在报告编制日前一年内曾受到国家金融监督管理总局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CF0807" w:rsidRDefault="00CF0807" w:rsidP="00CF0807">
      <w:pPr>
        <w:pStyle w:val="-"/>
        <w:ind w:firstLine="420"/>
        <w:rPr>
          <w:rFonts w:hint="eastAsia"/>
        </w:rPr>
      </w:pPr>
      <w:r>
        <w:rPr>
          <w:rFonts w:hint="eastAsia"/>
        </w:rPr>
        <w:t>对上述证券的投资决策程序的说明：本基金投资上述证券的投资决策程序符合相关法律法规和公司制度的要求。</w:t>
      </w:r>
    </w:p>
    <w:p w:rsidR="00CF0807" w:rsidRDefault="00CF0807" w:rsidP="00CF0807">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CF0807" w:rsidRDefault="00CF0807" w:rsidP="00CF0807">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CF0807" w:rsidRDefault="00CF0807" w:rsidP="00CF0807">
      <w:pPr>
        <w:pStyle w:val="-3"/>
        <w:spacing w:before="156" w:after="156"/>
        <w:rPr>
          <w:rFonts w:hint="eastAsia"/>
        </w:rPr>
      </w:pPr>
      <w:r>
        <w:rPr>
          <w:rFonts w:hint="eastAsia"/>
        </w:rPr>
        <w:t>其他资产构成</w:t>
      </w:r>
    </w:p>
    <w:p w:rsidR="00CF0807" w:rsidRDefault="00CF0807" w:rsidP="00CF0807">
      <w:pPr>
        <w:pStyle w:val="-"/>
        <w:ind w:firstLine="420"/>
        <w:rPr>
          <w:rFonts w:hint="eastAsia"/>
        </w:rPr>
      </w:pPr>
      <w:r>
        <w:rPr>
          <w:rFonts w:hint="eastAsia"/>
        </w:rPr>
        <w:t>无。</w:t>
      </w:r>
    </w:p>
    <w:p w:rsidR="00CF0807" w:rsidRDefault="00CF0807" w:rsidP="00CF0807">
      <w:pPr>
        <w:pStyle w:val="-3"/>
        <w:spacing w:before="156" w:after="156"/>
        <w:rPr>
          <w:rFonts w:hint="eastAsia"/>
        </w:rPr>
      </w:pPr>
      <w:r>
        <w:rPr>
          <w:rFonts w:hint="eastAsia"/>
        </w:rPr>
        <w:t>报告期末持有的处于转股期的可转换债券明细</w:t>
      </w:r>
    </w:p>
    <w:p w:rsidR="00CF0807" w:rsidRDefault="00CF0807" w:rsidP="00CF0807">
      <w:pPr>
        <w:pStyle w:val="-"/>
        <w:ind w:firstLine="420"/>
        <w:rPr>
          <w:rFonts w:hint="eastAsia"/>
        </w:rPr>
      </w:pPr>
      <w:r>
        <w:rPr>
          <w:rFonts w:hint="eastAsia"/>
        </w:rPr>
        <w:t>本基金本报告期末未持有处于转股期的可转换债券。</w:t>
      </w:r>
    </w:p>
    <w:p w:rsidR="00CF0807" w:rsidRDefault="00CF0807" w:rsidP="00CF0807">
      <w:pPr>
        <w:pStyle w:val="-3"/>
        <w:spacing w:before="156" w:after="156"/>
        <w:rPr>
          <w:rFonts w:hint="eastAsia"/>
        </w:rPr>
      </w:pPr>
      <w:r>
        <w:rPr>
          <w:rFonts w:hint="eastAsia"/>
        </w:rPr>
        <w:t>报告期末前十名股票中存在流通受限情况的说明</w:t>
      </w:r>
    </w:p>
    <w:p w:rsidR="00CF0807" w:rsidRDefault="00CF0807" w:rsidP="00CF0807">
      <w:pPr>
        <w:pStyle w:val="-"/>
        <w:ind w:firstLine="420"/>
        <w:rPr>
          <w:rFonts w:hint="eastAsia"/>
        </w:rPr>
      </w:pPr>
      <w:r>
        <w:rPr>
          <w:rFonts w:hint="eastAsia"/>
        </w:rPr>
        <w:t>无。</w:t>
      </w:r>
    </w:p>
    <w:p w:rsidR="00CF0807" w:rsidRDefault="00CF0807" w:rsidP="00CF0807">
      <w:pPr>
        <w:pStyle w:val="-1"/>
        <w:ind w:left="281" w:hanging="281"/>
        <w:rPr>
          <w:rFonts w:hint="eastAsia"/>
        </w:rPr>
      </w:pPr>
      <w:r>
        <w:rPr>
          <w:rFonts w:hint="eastAsia"/>
        </w:rPr>
        <w:t>开放式基金份额变动</w:t>
      </w:r>
    </w:p>
    <w:p w:rsidR="00CF0807" w:rsidRDefault="00CF0807" w:rsidP="00CF0807">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CF0807" w:rsidTr="00CF0807">
        <w:tc>
          <w:tcPr>
            <w:tcW w:w="5670" w:type="dxa"/>
          </w:tcPr>
          <w:p w:rsidR="00CF0807" w:rsidRDefault="00CF0807" w:rsidP="00CF0807">
            <w:pPr>
              <w:jc w:val="left"/>
            </w:pPr>
            <w:r>
              <w:rPr>
                <w:rFonts w:hint="eastAsia"/>
              </w:rPr>
              <w:t>报告期期初基金份额总额</w:t>
            </w:r>
          </w:p>
        </w:tc>
        <w:tc>
          <w:tcPr>
            <w:tcW w:w="2835" w:type="dxa"/>
          </w:tcPr>
          <w:p w:rsidR="00CF0807" w:rsidRDefault="00CF0807" w:rsidP="00CF0807">
            <w:pPr>
              <w:jc w:val="right"/>
            </w:pPr>
            <w:r>
              <w:t>498,569,727.43</w:t>
            </w:r>
          </w:p>
        </w:tc>
      </w:tr>
      <w:tr w:rsidR="00CF0807" w:rsidTr="00CF0807">
        <w:tc>
          <w:tcPr>
            <w:tcW w:w="5670" w:type="dxa"/>
          </w:tcPr>
          <w:p w:rsidR="00CF0807" w:rsidRDefault="00CF0807" w:rsidP="00CF0807">
            <w:pPr>
              <w:jc w:val="left"/>
            </w:pPr>
            <w:r>
              <w:rPr>
                <w:rFonts w:hint="eastAsia"/>
              </w:rPr>
              <w:t>报告期期间基金总申购份额</w:t>
            </w:r>
          </w:p>
        </w:tc>
        <w:tc>
          <w:tcPr>
            <w:tcW w:w="2835" w:type="dxa"/>
          </w:tcPr>
          <w:p w:rsidR="00CF0807" w:rsidRDefault="00CF0807" w:rsidP="00CF0807">
            <w:pPr>
              <w:jc w:val="right"/>
            </w:pPr>
            <w:r>
              <w:t>1,444.06</w:t>
            </w:r>
          </w:p>
        </w:tc>
      </w:tr>
      <w:tr w:rsidR="00CF0807" w:rsidTr="00CF0807">
        <w:tc>
          <w:tcPr>
            <w:tcW w:w="5670" w:type="dxa"/>
          </w:tcPr>
          <w:p w:rsidR="00CF0807" w:rsidRDefault="00CF0807" w:rsidP="00CF0807">
            <w:pPr>
              <w:jc w:val="left"/>
            </w:pPr>
            <w:r>
              <w:rPr>
                <w:rFonts w:hint="eastAsia"/>
              </w:rPr>
              <w:t>减：报告期期间基金总赎回份额</w:t>
            </w:r>
          </w:p>
        </w:tc>
        <w:tc>
          <w:tcPr>
            <w:tcW w:w="2835" w:type="dxa"/>
          </w:tcPr>
          <w:p w:rsidR="00CF0807" w:rsidRDefault="00CF0807" w:rsidP="00CF0807">
            <w:pPr>
              <w:jc w:val="right"/>
            </w:pPr>
            <w:r>
              <w:t>9,878.68</w:t>
            </w:r>
          </w:p>
        </w:tc>
      </w:tr>
      <w:tr w:rsidR="00CF0807" w:rsidTr="00CF0807">
        <w:tc>
          <w:tcPr>
            <w:tcW w:w="5670" w:type="dxa"/>
          </w:tcPr>
          <w:p w:rsidR="00CF0807" w:rsidRDefault="00CF0807" w:rsidP="00CF0807">
            <w:pPr>
              <w:jc w:val="left"/>
            </w:pPr>
            <w:r>
              <w:rPr>
                <w:rFonts w:hint="eastAsia"/>
              </w:rPr>
              <w:t>报告期期间基金拆分变动份额（份额减少以</w:t>
            </w:r>
            <w:r>
              <w:rPr>
                <w:rFonts w:hint="eastAsia"/>
              </w:rPr>
              <w:t>"-"</w:t>
            </w:r>
            <w:r>
              <w:rPr>
                <w:rFonts w:hint="eastAsia"/>
              </w:rPr>
              <w:t>填列）</w:t>
            </w:r>
          </w:p>
        </w:tc>
        <w:tc>
          <w:tcPr>
            <w:tcW w:w="2835" w:type="dxa"/>
          </w:tcPr>
          <w:p w:rsidR="00CF0807" w:rsidRDefault="00CF0807" w:rsidP="00CF0807">
            <w:pPr>
              <w:jc w:val="right"/>
            </w:pPr>
            <w:r>
              <w:t>-</w:t>
            </w:r>
          </w:p>
        </w:tc>
      </w:tr>
      <w:tr w:rsidR="00CF0807" w:rsidTr="00CF0807">
        <w:tc>
          <w:tcPr>
            <w:tcW w:w="5670" w:type="dxa"/>
          </w:tcPr>
          <w:p w:rsidR="00CF0807" w:rsidRDefault="00CF0807" w:rsidP="00CF0807">
            <w:pPr>
              <w:jc w:val="left"/>
            </w:pPr>
            <w:r>
              <w:rPr>
                <w:rFonts w:hint="eastAsia"/>
              </w:rPr>
              <w:t>报告期期末基金份额总额</w:t>
            </w:r>
          </w:p>
        </w:tc>
        <w:tc>
          <w:tcPr>
            <w:tcW w:w="2835" w:type="dxa"/>
          </w:tcPr>
          <w:p w:rsidR="00CF0807" w:rsidRDefault="00CF0807" w:rsidP="00CF0807">
            <w:pPr>
              <w:jc w:val="right"/>
            </w:pPr>
            <w:r>
              <w:t>498,561,292.81</w:t>
            </w:r>
          </w:p>
        </w:tc>
      </w:tr>
    </w:tbl>
    <w:p w:rsidR="00CF0807" w:rsidRDefault="00CF0807" w:rsidP="00CF0807">
      <w:pPr>
        <w:pStyle w:val="-1"/>
        <w:ind w:left="281" w:hanging="281"/>
        <w:rPr>
          <w:rFonts w:hint="eastAsia"/>
        </w:rPr>
      </w:pPr>
      <w:r>
        <w:rPr>
          <w:rFonts w:hint="eastAsia"/>
        </w:rPr>
        <w:t>基金管理人运用固有资金投资本基金情况</w:t>
      </w:r>
    </w:p>
    <w:p w:rsidR="00CF0807" w:rsidRDefault="00CF0807" w:rsidP="00CF0807">
      <w:pPr>
        <w:pStyle w:val="-2"/>
        <w:spacing w:before="312"/>
        <w:rPr>
          <w:rFonts w:hint="eastAsia"/>
        </w:rPr>
      </w:pPr>
      <w:r>
        <w:rPr>
          <w:rFonts w:hint="eastAsia"/>
        </w:rPr>
        <w:t>基金管理人持有本基金份额变动情况</w:t>
      </w:r>
    </w:p>
    <w:p w:rsidR="00CF0807" w:rsidRDefault="00CF0807" w:rsidP="00CF0807">
      <w:pPr>
        <w:jc w:val="right"/>
        <w:rPr>
          <w:rFonts w:hint="eastAsia"/>
        </w:rPr>
      </w:pPr>
      <w:r>
        <w:rPr>
          <w:rFonts w:hint="eastAsia"/>
        </w:rPr>
        <w:lastRenderedPageBreak/>
        <w:t>单位：份</w:t>
      </w:r>
    </w:p>
    <w:tbl>
      <w:tblPr>
        <w:tblStyle w:val="-0"/>
        <w:tblW w:w="8505" w:type="dxa"/>
        <w:tblLayout w:type="fixed"/>
        <w:tblLook w:val="04A0" w:firstRow="1" w:lastRow="0" w:firstColumn="1" w:lastColumn="0" w:noHBand="0" w:noVBand="1"/>
      </w:tblPr>
      <w:tblGrid>
        <w:gridCol w:w="5352"/>
        <w:gridCol w:w="3153"/>
      </w:tblGrid>
      <w:tr w:rsidR="00CF0807" w:rsidTr="00CF0807">
        <w:trPr>
          <w:cnfStyle w:val="100000000000" w:firstRow="1" w:lastRow="0" w:firstColumn="0" w:lastColumn="0" w:oddVBand="0" w:evenVBand="0" w:oddHBand="0" w:evenHBand="0" w:firstRowFirstColumn="0" w:firstRowLastColumn="0" w:lastRowFirstColumn="0" w:lastRowLastColumn="0"/>
        </w:trPr>
        <w:tc>
          <w:tcPr>
            <w:tcW w:w="5352" w:type="dxa"/>
          </w:tcPr>
          <w:p w:rsidR="00CF0807" w:rsidRPr="00CF0807" w:rsidRDefault="00CF0807" w:rsidP="00CF0807">
            <w:pPr>
              <w:jc w:val="center"/>
              <w:rPr>
                <w:b/>
              </w:rPr>
            </w:pPr>
            <w:r w:rsidRPr="00CF0807">
              <w:rPr>
                <w:rFonts w:hint="eastAsia"/>
                <w:b/>
              </w:rPr>
              <w:t>项目</w:t>
            </w:r>
          </w:p>
        </w:tc>
        <w:tc>
          <w:tcPr>
            <w:tcW w:w="3153" w:type="dxa"/>
          </w:tcPr>
          <w:p w:rsidR="00CF0807" w:rsidRPr="00CF0807" w:rsidRDefault="00CF0807" w:rsidP="00CF0807">
            <w:pPr>
              <w:jc w:val="center"/>
              <w:rPr>
                <w:b/>
              </w:rPr>
            </w:pPr>
            <w:r w:rsidRPr="00CF0807">
              <w:rPr>
                <w:rFonts w:hint="eastAsia"/>
                <w:b/>
              </w:rPr>
              <w:t>份额</w:t>
            </w:r>
          </w:p>
        </w:tc>
      </w:tr>
      <w:tr w:rsidR="00CF0807" w:rsidTr="00CF0807">
        <w:tc>
          <w:tcPr>
            <w:tcW w:w="5352" w:type="dxa"/>
          </w:tcPr>
          <w:p w:rsidR="00CF0807" w:rsidRDefault="00CF0807" w:rsidP="00CF0807">
            <w:pPr>
              <w:jc w:val="left"/>
            </w:pPr>
            <w:r>
              <w:rPr>
                <w:rFonts w:hint="eastAsia"/>
              </w:rPr>
              <w:t>报告期期初管理人持有的本基金份额</w:t>
            </w:r>
          </w:p>
        </w:tc>
        <w:tc>
          <w:tcPr>
            <w:tcW w:w="3153" w:type="dxa"/>
          </w:tcPr>
          <w:p w:rsidR="00CF0807" w:rsidRDefault="00CF0807" w:rsidP="00CF0807">
            <w:pPr>
              <w:jc w:val="right"/>
            </w:pPr>
            <w:r>
              <w:t>10,000,419.48</w:t>
            </w:r>
          </w:p>
        </w:tc>
      </w:tr>
      <w:tr w:rsidR="00CF0807" w:rsidTr="00CF0807">
        <w:tc>
          <w:tcPr>
            <w:tcW w:w="5352" w:type="dxa"/>
          </w:tcPr>
          <w:p w:rsidR="00CF0807" w:rsidRDefault="00CF0807" w:rsidP="00CF0807">
            <w:pPr>
              <w:jc w:val="left"/>
            </w:pPr>
            <w:r>
              <w:rPr>
                <w:rFonts w:hint="eastAsia"/>
              </w:rPr>
              <w:t>报告期期间买入</w:t>
            </w:r>
            <w:r>
              <w:rPr>
                <w:rFonts w:hint="eastAsia"/>
              </w:rPr>
              <w:t>/</w:t>
            </w:r>
            <w:r>
              <w:rPr>
                <w:rFonts w:hint="eastAsia"/>
              </w:rPr>
              <w:t>申购总份额</w:t>
            </w:r>
          </w:p>
        </w:tc>
        <w:tc>
          <w:tcPr>
            <w:tcW w:w="3153" w:type="dxa"/>
          </w:tcPr>
          <w:p w:rsidR="00CF0807" w:rsidRDefault="00CF0807" w:rsidP="00CF0807">
            <w:pPr>
              <w:jc w:val="right"/>
            </w:pPr>
            <w:r>
              <w:t>-</w:t>
            </w:r>
          </w:p>
        </w:tc>
      </w:tr>
      <w:tr w:rsidR="00CF0807" w:rsidTr="00CF0807">
        <w:tc>
          <w:tcPr>
            <w:tcW w:w="5352" w:type="dxa"/>
          </w:tcPr>
          <w:p w:rsidR="00CF0807" w:rsidRDefault="00CF0807" w:rsidP="00CF0807">
            <w:pPr>
              <w:jc w:val="left"/>
            </w:pPr>
            <w:r>
              <w:rPr>
                <w:rFonts w:hint="eastAsia"/>
              </w:rPr>
              <w:t>报告期期间卖出</w:t>
            </w:r>
            <w:r>
              <w:rPr>
                <w:rFonts w:hint="eastAsia"/>
              </w:rPr>
              <w:t>/</w:t>
            </w:r>
            <w:r>
              <w:rPr>
                <w:rFonts w:hint="eastAsia"/>
              </w:rPr>
              <w:t>赎回总份额</w:t>
            </w:r>
          </w:p>
        </w:tc>
        <w:tc>
          <w:tcPr>
            <w:tcW w:w="3153" w:type="dxa"/>
          </w:tcPr>
          <w:p w:rsidR="00CF0807" w:rsidRDefault="00CF0807" w:rsidP="00CF0807">
            <w:pPr>
              <w:jc w:val="right"/>
            </w:pPr>
            <w:r>
              <w:t>-</w:t>
            </w:r>
          </w:p>
        </w:tc>
      </w:tr>
      <w:tr w:rsidR="00CF0807" w:rsidTr="00CF0807">
        <w:tc>
          <w:tcPr>
            <w:tcW w:w="5352" w:type="dxa"/>
          </w:tcPr>
          <w:p w:rsidR="00CF0807" w:rsidRDefault="00CF0807" w:rsidP="00CF0807">
            <w:pPr>
              <w:jc w:val="left"/>
            </w:pPr>
            <w:r>
              <w:rPr>
                <w:rFonts w:hint="eastAsia"/>
              </w:rPr>
              <w:t>报告期期末管理人持有的本基金份额</w:t>
            </w:r>
          </w:p>
        </w:tc>
        <w:tc>
          <w:tcPr>
            <w:tcW w:w="3153" w:type="dxa"/>
          </w:tcPr>
          <w:p w:rsidR="00CF0807" w:rsidRDefault="00CF0807" w:rsidP="00CF0807">
            <w:pPr>
              <w:jc w:val="right"/>
            </w:pPr>
            <w:r>
              <w:t>10,000,419.48</w:t>
            </w:r>
          </w:p>
        </w:tc>
      </w:tr>
      <w:tr w:rsidR="00CF0807" w:rsidTr="00CF0807">
        <w:tc>
          <w:tcPr>
            <w:tcW w:w="5352" w:type="dxa"/>
          </w:tcPr>
          <w:p w:rsidR="00CF0807" w:rsidRDefault="00CF0807" w:rsidP="00CF0807">
            <w:pPr>
              <w:jc w:val="left"/>
            </w:pPr>
            <w:r>
              <w:rPr>
                <w:rFonts w:hint="eastAsia"/>
              </w:rPr>
              <w:t>报告期期末持有的本基金份额占基金总份额比例（</w:t>
            </w:r>
            <w:r>
              <w:rPr>
                <w:rFonts w:hint="eastAsia"/>
              </w:rPr>
              <w:t>%</w:t>
            </w:r>
            <w:r>
              <w:rPr>
                <w:rFonts w:hint="eastAsia"/>
              </w:rPr>
              <w:t>）</w:t>
            </w:r>
          </w:p>
        </w:tc>
        <w:tc>
          <w:tcPr>
            <w:tcW w:w="3153" w:type="dxa"/>
          </w:tcPr>
          <w:p w:rsidR="00CF0807" w:rsidRDefault="00CF0807" w:rsidP="00CF0807">
            <w:pPr>
              <w:jc w:val="right"/>
            </w:pPr>
            <w:r>
              <w:t>2.01</w:t>
            </w:r>
          </w:p>
        </w:tc>
      </w:tr>
    </w:tbl>
    <w:p w:rsidR="00CF0807" w:rsidRDefault="00CF0807" w:rsidP="00CF0807">
      <w:pPr>
        <w:pStyle w:val="-2"/>
        <w:spacing w:before="312"/>
        <w:rPr>
          <w:rFonts w:hint="eastAsia"/>
        </w:rPr>
      </w:pPr>
      <w:r>
        <w:rPr>
          <w:rFonts w:hint="eastAsia"/>
        </w:rPr>
        <w:t>基金管理人运用固有资金投资本基金交易明细</w:t>
      </w:r>
    </w:p>
    <w:p w:rsidR="00CF0807" w:rsidRDefault="00CF0807" w:rsidP="00CF0807">
      <w:pPr>
        <w:pStyle w:val="-"/>
        <w:ind w:firstLine="420"/>
        <w:rPr>
          <w:rFonts w:hint="eastAsia"/>
        </w:rPr>
      </w:pPr>
      <w:r>
        <w:rPr>
          <w:rFonts w:hint="eastAsia"/>
        </w:rPr>
        <w:t>本报告期内，基金管理人不存在申购、赎回或买卖本基金的情况。</w:t>
      </w:r>
    </w:p>
    <w:p w:rsidR="00CF0807" w:rsidRDefault="00CF0807" w:rsidP="00CF0807">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CF0807" w:rsidTr="00CF0807">
        <w:trPr>
          <w:cnfStyle w:val="100000000000" w:firstRow="1" w:lastRow="0" w:firstColumn="0" w:lastColumn="0" w:oddVBand="0" w:evenVBand="0" w:oddHBand="0" w:evenHBand="0" w:firstRowFirstColumn="0" w:firstRowLastColumn="0" w:lastRowFirstColumn="0" w:lastRowLastColumn="0"/>
        </w:trPr>
        <w:tc>
          <w:tcPr>
            <w:tcW w:w="1361" w:type="dxa"/>
          </w:tcPr>
          <w:p w:rsidR="00CF0807" w:rsidRPr="00CF0807" w:rsidRDefault="00CF0807" w:rsidP="00CF0807">
            <w:pPr>
              <w:jc w:val="center"/>
              <w:rPr>
                <w:b/>
              </w:rPr>
            </w:pPr>
            <w:r w:rsidRPr="00CF0807">
              <w:rPr>
                <w:rFonts w:hint="eastAsia"/>
                <w:b/>
              </w:rPr>
              <w:t>项目</w:t>
            </w:r>
          </w:p>
        </w:tc>
        <w:tc>
          <w:tcPr>
            <w:tcW w:w="1588" w:type="dxa"/>
          </w:tcPr>
          <w:p w:rsidR="00CF0807" w:rsidRPr="00CF0807" w:rsidRDefault="00CF0807" w:rsidP="00CF0807">
            <w:pPr>
              <w:jc w:val="center"/>
              <w:rPr>
                <w:b/>
              </w:rPr>
            </w:pPr>
            <w:r w:rsidRPr="00CF0807">
              <w:rPr>
                <w:rFonts w:hint="eastAsia"/>
                <w:b/>
              </w:rPr>
              <w:t>持有份额总数</w:t>
            </w:r>
          </w:p>
        </w:tc>
        <w:tc>
          <w:tcPr>
            <w:tcW w:w="1361" w:type="dxa"/>
          </w:tcPr>
          <w:p w:rsidR="00CF0807" w:rsidRPr="00CF0807" w:rsidRDefault="00CF0807" w:rsidP="00CF0807">
            <w:pPr>
              <w:jc w:val="center"/>
              <w:rPr>
                <w:b/>
              </w:rPr>
            </w:pPr>
            <w:r w:rsidRPr="00CF0807">
              <w:rPr>
                <w:rFonts w:hint="eastAsia"/>
                <w:b/>
              </w:rPr>
              <w:t>持有份额占基金总份额比例（</w:t>
            </w:r>
            <w:r w:rsidRPr="00CF0807">
              <w:rPr>
                <w:rFonts w:hint="eastAsia"/>
                <w:b/>
              </w:rPr>
              <w:t>%</w:t>
            </w:r>
            <w:r w:rsidRPr="00CF0807">
              <w:rPr>
                <w:rFonts w:hint="eastAsia"/>
                <w:b/>
              </w:rPr>
              <w:t>）</w:t>
            </w:r>
          </w:p>
        </w:tc>
        <w:tc>
          <w:tcPr>
            <w:tcW w:w="1588" w:type="dxa"/>
          </w:tcPr>
          <w:p w:rsidR="00CF0807" w:rsidRPr="00CF0807" w:rsidRDefault="00CF0807" w:rsidP="00CF0807">
            <w:pPr>
              <w:jc w:val="center"/>
              <w:rPr>
                <w:b/>
              </w:rPr>
            </w:pPr>
            <w:r w:rsidRPr="00CF0807">
              <w:rPr>
                <w:rFonts w:hint="eastAsia"/>
                <w:b/>
              </w:rPr>
              <w:t>发起份额总数</w:t>
            </w:r>
          </w:p>
        </w:tc>
        <w:tc>
          <w:tcPr>
            <w:tcW w:w="1304" w:type="dxa"/>
          </w:tcPr>
          <w:p w:rsidR="00CF0807" w:rsidRPr="00CF0807" w:rsidRDefault="00CF0807" w:rsidP="00CF0807">
            <w:pPr>
              <w:jc w:val="center"/>
              <w:rPr>
                <w:b/>
              </w:rPr>
            </w:pPr>
            <w:r w:rsidRPr="00CF0807">
              <w:rPr>
                <w:rFonts w:hint="eastAsia"/>
                <w:b/>
              </w:rPr>
              <w:t>发起份额占基金总份额比例（</w:t>
            </w:r>
            <w:r w:rsidRPr="00CF0807">
              <w:rPr>
                <w:rFonts w:hint="eastAsia"/>
                <w:b/>
              </w:rPr>
              <w:t>%</w:t>
            </w:r>
            <w:r w:rsidRPr="00CF0807">
              <w:rPr>
                <w:rFonts w:hint="eastAsia"/>
                <w:b/>
              </w:rPr>
              <w:t>）</w:t>
            </w:r>
          </w:p>
        </w:tc>
        <w:tc>
          <w:tcPr>
            <w:tcW w:w="1304" w:type="dxa"/>
          </w:tcPr>
          <w:p w:rsidR="00CF0807" w:rsidRPr="00CF0807" w:rsidRDefault="00CF0807" w:rsidP="00CF0807">
            <w:pPr>
              <w:jc w:val="center"/>
              <w:rPr>
                <w:b/>
              </w:rPr>
            </w:pPr>
            <w:r w:rsidRPr="00CF0807">
              <w:rPr>
                <w:rFonts w:hint="eastAsia"/>
                <w:b/>
              </w:rPr>
              <w:t>发起份额承诺持有期限</w:t>
            </w:r>
          </w:p>
        </w:tc>
      </w:tr>
      <w:tr w:rsidR="00CF0807" w:rsidTr="00CF0807">
        <w:tc>
          <w:tcPr>
            <w:tcW w:w="1361" w:type="dxa"/>
          </w:tcPr>
          <w:p w:rsidR="00CF0807" w:rsidRDefault="00CF0807" w:rsidP="00CF0807">
            <w:pPr>
              <w:jc w:val="left"/>
            </w:pPr>
            <w:r>
              <w:rPr>
                <w:rFonts w:hint="eastAsia"/>
              </w:rPr>
              <w:t>基金管理人固有资金</w:t>
            </w:r>
          </w:p>
        </w:tc>
        <w:tc>
          <w:tcPr>
            <w:tcW w:w="1588" w:type="dxa"/>
          </w:tcPr>
          <w:p w:rsidR="00CF0807" w:rsidRDefault="00CF0807" w:rsidP="00CF0807">
            <w:pPr>
              <w:jc w:val="right"/>
            </w:pPr>
            <w:r>
              <w:t>10,000,419.48</w:t>
            </w:r>
          </w:p>
        </w:tc>
        <w:tc>
          <w:tcPr>
            <w:tcW w:w="1361" w:type="dxa"/>
          </w:tcPr>
          <w:p w:rsidR="00CF0807" w:rsidRDefault="00CF0807" w:rsidP="00CF0807">
            <w:pPr>
              <w:jc w:val="right"/>
            </w:pPr>
            <w:r>
              <w:t>2.01</w:t>
            </w:r>
          </w:p>
        </w:tc>
        <w:tc>
          <w:tcPr>
            <w:tcW w:w="1588" w:type="dxa"/>
          </w:tcPr>
          <w:p w:rsidR="00CF0807" w:rsidRDefault="00CF0807" w:rsidP="00CF0807">
            <w:pPr>
              <w:jc w:val="right"/>
            </w:pPr>
            <w:r>
              <w:t>10,000,000.00</w:t>
            </w:r>
          </w:p>
        </w:tc>
        <w:tc>
          <w:tcPr>
            <w:tcW w:w="1304" w:type="dxa"/>
          </w:tcPr>
          <w:p w:rsidR="00CF0807" w:rsidRDefault="00CF0807" w:rsidP="00CF0807">
            <w:pPr>
              <w:jc w:val="right"/>
            </w:pPr>
            <w:r>
              <w:t>2.01</w:t>
            </w:r>
          </w:p>
        </w:tc>
        <w:tc>
          <w:tcPr>
            <w:tcW w:w="1304" w:type="dxa"/>
          </w:tcPr>
          <w:p w:rsidR="00CF0807" w:rsidRDefault="00CF0807" w:rsidP="00CF0807">
            <w:pPr>
              <w:jc w:val="left"/>
            </w:pPr>
            <w:r>
              <w:rPr>
                <w:rFonts w:hint="eastAsia"/>
              </w:rPr>
              <w:t>自合同生效之日起不少于</w:t>
            </w:r>
            <w:r>
              <w:rPr>
                <w:rFonts w:hint="eastAsia"/>
              </w:rPr>
              <w:t>3</w:t>
            </w:r>
            <w:r>
              <w:rPr>
                <w:rFonts w:hint="eastAsia"/>
              </w:rPr>
              <w:t>年</w:t>
            </w:r>
          </w:p>
        </w:tc>
      </w:tr>
      <w:tr w:rsidR="00CF0807" w:rsidTr="00CF0807">
        <w:tc>
          <w:tcPr>
            <w:tcW w:w="1361" w:type="dxa"/>
          </w:tcPr>
          <w:p w:rsidR="00CF0807" w:rsidRDefault="00CF0807" w:rsidP="00CF0807">
            <w:pPr>
              <w:jc w:val="left"/>
            </w:pPr>
            <w:r>
              <w:rPr>
                <w:rFonts w:hint="eastAsia"/>
              </w:rPr>
              <w:t>基金管理人高级管理人员</w:t>
            </w:r>
          </w:p>
        </w:tc>
        <w:tc>
          <w:tcPr>
            <w:tcW w:w="1588" w:type="dxa"/>
          </w:tcPr>
          <w:p w:rsidR="00CF0807" w:rsidRDefault="00CF0807" w:rsidP="00CF0807">
            <w:pPr>
              <w:jc w:val="right"/>
            </w:pPr>
            <w:r>
              <w:t>-</w:t>
            </w:r>
          </w:p>
        </w:tc>
        <w:tc>
          <w:tcPr>
            <w:tcW w:w="1361" w:type="dxa"/>
          </w:tcPr>
          <w:p w:rsidR="00CF0807" w:rsidRDefault="00CF0807" w:rsidP="00CF0807">
            <w:pPr>
              <w:jc w:val="right"/>
            </w:pPr>
            <w:r>
              <w:t>-</w:t>
            </w:r>
          </w:p>
        </w:tc>
        <w:tc>
          <w:tcPr>
            <w:tcW w:w="1588" w:type="dxa"/>
          </w:tcPr>
          <w:p w:rsidR="00CF0807" w:rsidRDefault="00CF0807" w:rsidP="00CF0807">
            <w:pPr>
              <w:jc w:val="right"/>
            </w:pPr>
            <w:r>
              <w:t>-</w:t>
            </w:r>
          </w:p>
        </w:tc>
        <w:tc>
          <w:tcPr>
            <w:tcW w:w="1304" w:type="dxa"/>
          </w:tcPr>
          <w:p w:rsidR="00CF0807" w:rsidRDefault="00CF0807" w:rsidP="00CF0807">
            <w:pPr>
              <w:jc w:val="right"/>
            </w:pPr>
            <w:r>
              <w:t>-</w:t>
            </w:r>
          </w:p>
        </w:tc>
        <w:tc>
          <w:tcPr>
            <w:tcW w:w="1304" w:type="dxa"/>
          </w:tcPr>
          <w:p w:rsidR="00CF0807" w:rsidRDefault="00CF0807" w:rsidP="00CF0807">
            <w:pPr>
              <w:jc w:val="right"/>
            </w:pPr>
            <w:r>
              <w:t>-</w:t>
            </w:r>
          </w:p>
        </w:tc>
      </w:tr>
      <w:tr w:rsidR="00CF0807" w:rsidTr="00CF0807">
        <w:tc>
          <w:tcPr>
            <w:tcW w:w="1361" w:type="dxa"/>
          </w:tcPr>
          <w:p w:rsidR="00CF0807" w:rsidRDefault="00CF0807" w:rsidP="00CF0807">
            <w:pPr>
              <w:jc w:val="left"/>
            </w:pPr>
            <w:r>
              <w:rPr>
                <w:rFonts w:hint="eastAsia"/>
              </w:rPr>
              <w:t>基金经理等人员</w:t>
            </w:r>
          </w:p>
        </w:tc>
        <w:tc>
          <w:tcPr>
            <w:tcW w:w="1588" w:type="dxa"/>
          </w:tcPr>
          <w:p w:rsidR="00CF0807" w:rsidRDefault="00CF0807" w:rsidP="00CF0807">
            <w:pPr>
              <w:jc w:val="right"/>
            </w:pPr>
            <w:r>
              <w:t>-</w:t>
            </w:r>
          </w:p>
        </w:tc>
        <w:tc>
          <w:tcPr>
            <w:tcW w:w="1361" w:type="dxa"/>
          </w:tcPr>
          <w:p w:rsidR="00CF0807" w:rsidRDefault="00CF0807" w:rsidP="00CF0807">
            <w:pPr>
              <w:jc w:val="right"/>
            </w:pPr>
            <w:r>
              <w:t>-</w:t>
            </w:r>
          </w:p>
        </w:tc>
        <w:tc>
          <w:tcPr>
            <w:tcW w:w="1588" w:type="dxa"/>
          </w:tcPr>
          <w:p w:rsidR="00CF0807" w:rsidRDefault="00CF0807" w:rsidP="00CF0807">
            <w:pPr>
              <w:jc w:val="right"/>
            </w:pPr>
            <w:r>
              <w:t>-</w:t>
            </w:r>
          </w:p>
        </w:tc>
        <w:tc>
          <w:tcPr>
            <w:tcW w:w="1304" w:type="dxa"/>
          </w:tcPr>
          <w:p w:rsidR="00CF0807" w:rsidRDefault="00CF0807" w:rsidP="00CF0807">
            <w:pPr>
              <w:jc w:val="right"/>
            </w:pPr>
            <w:r>
              <w:t>-</w:t>
            </w:r>
          </w:p>
        </w:tc>
        <w:tc>
          <w:tcPr>
            <w:tcW w:w="1304" w:type="dxa"/>
          </w:tcPr>
          <w:p w:rsidR="00CF0807" w:rsidRDefault="00CF0807" w:rsidP="00CF0807">
            <w:pPr>
              <w:jc w:val="right"/>
            </w:pPr>
            <w:r>
              <w:t>-</w:t>
            </w:r>
          </w:p>
        </w:tc>
      </w:tr>
      <w:tr w:rsidR="00CF0807" w:rsidTr="00CF0807">
        <w:tc>
          <w:tcPr>
            <w:tcW w:w="1361" w:type="dxa"/>
          </w:tcPr>
          <w:p w:rsidR="00CF0807" w:rsidRDefault="00CF0807" w:rsidP="00CF0807">
            <w:pPr>
              <w:jc w:val="left"/>
            </w:pPr>
            <w:r>
              <w:rPr>
                <w:rFonts w:hint="eastAsia"/>
              </w:rPr>
              <w:t>基金管理人股东</w:t>
            </w:r>
          </w:p>
        </w:tc>
        <w:tc>
          <w:tcPr>
            <w:tcW w:w="1588" w:type="dxa"/>
          </w:tcPr>
          <w:p w:rsidR="00CF0807" w:rsidRDefault="00CF0807" w:rsidP="00CF0807">
            <w:pPr>
              <w:jc w:val="right"/>
            </w:pPr>
            <w:r>
              <w:t>-</w:t>
            </w:r>
          </w:p>
        </w:tc>
        <w:tc>
          <w:tcPr>
            <w:tcW w:w="1361" w:type="dxa"/>
          </w:tcPr>
          <w:p w:rsidR="00CF0807" w:rsidRDefault="00CF0807" w:rsidP="00CF0807">
            <w:pPr>
              <w:jc w:val="right"/>
            </w:pPr>
            <w:r>
              <w:t>-</w:t>
            </w:r>
          </w:p>
        </w:tc>
        <w:tc>
          <w:tcPr>
            <w:tcW w:w="1588" w:type="dxa"/>
          </w:tcPr>
          <w:p w:rsidR="00CF0807" w:rsidRDefault="00CF0807" w:rsidP="00CF0807">
            <w:pPr>
              <w:jc w:val="right"/>
            </w:pPr>
            <w:r>
              <w:t>-</w:t>
            </w:r>
          </w:p>
        </w:tc>
        <w:tc>
          <w:tcPr>
            <w:tcW w:w="1304" w:type="dxa"/>
          </w:tcPr>
          <w:p w:rsidR="00CF0807" w:rsidRDefault="00CF0807" w:rsidP="00CF0807">
            <w:pPr>
              <w:jc w:val="right"/>
            </w:pPr>
            <w:r>
              <w:t>-</w:t>
            </w:r>
          </w:p>
        </w:tc>
        <w:tc>
          <w:tcPr>
            <w:tcW w:w="1304" w:type="dxa"/>
          </w:tcPr>
          <w:p w:rsidR="00CF0807" w:rsidRDefault="00CF0807" w:rsidP="00CF0807">
            <w:pPr>
              <w:jc w:val="right"/>
            </w:pPr>
            <w:r>
              <w:t>-</w:t>
            </w:r>
          </w:p>
        </w:tc>
      </w:tr>
      <w:tr w:rsidR="00CF0807" w:rsidTr="00CF0807">
        <w:tc>
          <w:tcPr>
            <w:tcW w:w="1361" w:type="dxa"/>
          </w:tcPr>
          <w:p w:rsidR="00CF0807" w:rsidRDefault="00CF0807" w:rsidP="00CF0807">
            <w:pPr>
              <w:jc w:val="left"/>
            </w:pPr>
            <w:r>
              <w:rPr>
                <w:rFonts w:hint="eastAsia"/>
              </w:rPr>
              <w:t>其他</w:t>
            </w:r>
          </w:p>
        </w:tc>
        <w:tc>
          <w:tcPr>
            <w:tcW w:w="1588" w:type="dxa"/>
          </w:tcPr>
          <w:p w:rsidR="00CF0807" w:rsidRDefault="00CF0807" w:rsidP="00CF0807">
            <w:pPr>
              <w:jc w:val="right"/>
            </w:pPr>
            <w:r>
              <w:t>-</w:t>
            </w:r>
          </w:p>
        </w:tc>
        <w:tc>
          <w:tcPr>
            <w:tcW w:w="1361" w:type="dxa"/>
          </w:tcPr>
          <w:p w:rsidR="00CF0807" w:rsidRDefault="00CF0807" w:rsidP="00CF0807">
            <w:pPr>
              <w:jc w:val="right"/>
            </w:pPr>
            <w:r>
              <w:t>-</w:t>
            </w:r>
          </w:p>
        </w:tc>
        <w:tc>
          <w:tcPr>
            <w:tcW w:w="1588" w:type="dxa"/>
          </w:tcPr>
          <w:p w:rsidR="00CF0807" w:rsidRDefault="00CF0807" w:rsidP="00CF0807">
            <w:pPr>
              <w:jc w:val="right"/>
            </w:pPr>
            <w:r>
              <w:t>-</w:t>
            </w:r>
          </w:p>
        </w:tc>
        <w:tc>
          <w:tcPr>
            <w:tcW w:w="1304" w:type="dxa"/>
          </w:tcPr>
          <w:p w:rsidR="00CF0807" w:rsidRDefault="00CF0807" w:rsidP="00CF0807">
            <w:pPr>
              <w:jc w:val="right"/>
            </w:pPr>
            <w:r>
              <w:t>-</w:t>
            </w:r>
          </w:p>
        </w:tc>
        <w:tc>
          <w:tcPr>
            <w:tcW w:w="1304" w:type="dxa"/>
          </w:tcPr>
          <w:p w:rsidR="00CF0807" w:rsidRDefault="00CF0807" w:rsidP="00CF0807">
            <w:pPr>
              <w:jc w:val="right"/>
            </w:pPr>
            <w:r>
              <w:t>-</w:t>
            </w:r>
          </w:p>
        </w:tc>
      </w:tr>
      <w:tr w:rsidR="00CF0807" w:rsidTr="00CF0807">
        <w:tc>
          <w:tcPr>
            <w:tcW w:w="1361" w:type="dxa"/>
          </w:tcPr>
          <w:p w:rsidR="00CF0807" w:rsidRDefault="00CF0807" w:rsidP="00CF0807">
            <w:pPr>
              <w:jc w:val="left"/>
            </w:pPr>
            <w:r>
              <w:rPr>
                <w:rFonts w:hint="eastAsia"/>
              </w:rPr>
              <w:t>合计</w:t>
            </w:r>
          </w:p>
        </w:tc>
        <w:tc>
          <w:tcPr>
            <w:tcW w:w="1588" w:type="dxa"/>
          </w:tcPr>
          <w:p w:rsidR="00CF0807" w:rsidRDefault="00CF0807" w:rsidP="00CF0807">
            <w:pPr>
              <w:jc w:val="right"/>
            </w:pPr>
            <w:r>
              <w:t>10,000,419.48</w:t>
            </w:r>
          </w:p>
        </w:tc>
        <w:tc>
          <w:tcPr>
            <w:tcW w:w="1361" w:type="dxa"/>
          </w:tcPr>
          <w:p w:rsidR="00CF0807" w:rsidRDefault="00CF0807" w:rsidP="00CF0807">
            <w:pPr>
              <w:jc w:val="right"/>
            </w:pPr>
            <w:r>
              <w:t>2.01</w:t>
            </w:r>
          </w:p>
        </w:tc>
        <w:tc>
          <w:tcPr>
            <w:tcW w:w="1588" w:type="dxa"/>
          </w:tcPr>
          <w:p w:rsidR="00CF0807" w:rsidRDefault="00CF0807" w:rsidP="00CF0807">
            <w:pPr>
              <w:jc w:val="right"/>
            </w:pPr>
            <w:r>
              <w:t>10,000,000.00</w:t>
            </w:r>
          </w:p>
        </w:tc>
        <w:tc>
          <w:tcPr>
            <w:tcW w:w="1304" w:type="dxa"/>
          </w:tcPr>
          <w:p w:rsidR="00CF0807" w:rsidRDefault="00CF0807" w:rsidP="00CF0807">
            <w:pPr>
              <w:jc w:val="right"/>
            </w:pPr>
            <w:r>
              <w:t>2.01</w:t>
            </w:r>
          </w:p>
        </w:tc>
        <w:tc>
          <w:tcPr>
            <w:tcW w:w="1304" w:type="dxa"/>
          </w:tcPr>
          <w:p w:rsidR="00CF0807" w:rsidRDefault="00CF0807" w:rsidP="00CF0807">
            <w:pPr>
              <w:jc w:val="right"/>
            </w:pPr>
            <w:r>
              <w:t>-</w:t>
            </w:r>
          </w:p>
        </w:tc>
      </w:tr>
    </w:tbl>
    <w:p w:rsidR="00CF0807" w:rsidRDefault="00CF0807" w:rsidP="00CF0807">
      <w:pPr>
        <w:pStyle w:val="-1"/>
        <w:ind w:left="281" w:hanging="281"/>
        <w:rPr>
          <w:rFonts w:hint="eastAsia"/>
        </w:rPr>
      </w:pPr>
      <w:r>
        <w:rPr>
          <w:rFonts w:hint="eastAsia"/>
        </w:rPr>
        <w:t>影响投资者决策的其他重要信息</w:t>
      </w:r>
    </w:p>
    <w:p w:rsidR="00CF0807" w:rsidRDefault="00CF0807" w:rsidP="00CF0807">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CF0807" w:rsidTr="00CF0807">
        <w:tc>
          <w:tcPr>
            <w:tcW w:w="1021" w:type="dxa"/>
            <w:vMerge w:val="restart"/>
          </w:tcPr>
          <w:p w:rsidR="00CF0807" w:rsidRDefault="00CF0807" w:rsidP="00CF0807">
            <w:pPr>
              <w:jc w:val="left"/>
            </w:pPr>
            <w:r>
              <w:rPr>
                <w:rFonts w:hint="eastAsia"/>
              </w:rPr>
              <w:t>投资者类别</w:t>
            </w:r>
          </w:p>
        </w:tc>
        <w:tc>
          <w:tcPr>
            <w:tcW w:w="7484" w:type="dxa"/>
            <w:gridSpan w:val="5"/>
          </w:tcPr>
          <w:p w:rsidR="00CF0807" w:rsidRDefault="00CF0807" w:rsidP="00CF0807">
            <w:pPr>
              <w:jc w:val="left"/>
            </w:pPr>
            <w:r>
              <w:rPr>
                <w:rFonts w:hint="eastAsia"/>
              </w:rPr>
              <w:t>报告期内持有基金份额变化情况</w:t>
            </w:r>
          </w:p>
        </w:tc>
        <w:tc>
          <w:tcPr>
            <w:tcW w:w="2778" w:type="dxa"/>
            <w:gridSpan w:val="2"/>
          </w:tcPr>
          <w:p w:rsidR="00CF0807" w:rsidRDefault="00CF0807" w:rsidP="00CF0807">
            <w:pPr>
              <w:jc w:val="left"/>
            </w:pPr>
            <w:r>
              <w:rPr>
                <w:rFonts w:hint="eastAsia"/>
              </w:rPr>
              <w:t>报告期末持有基金情况</w:t>
            </w:r>
          </w:p>
        </w:tc>
      </w:tr>
      <w:tr w:rsidR="00CF0807" w:rsidTr="00CF0807">
        <w:tc>
          <w:tcPr>
            <w:tcW w:w="1021" w:type="dxa"/>
            <w:vMerge/>
          </w:tcPr>
          <w:p w:rsidR="00CF0807" w:rsidRDefault="00CF0807" w:rsidP="00CF0807">
            <w:pPr>
              <w:jc w:val="left"/>
            </w:pPr>
          </w:p>
        </w:tc>
        <w:tc>
          <w:tcPr>
            <w:tcW w:w="680" w:type="dxa"/>
          </w:tcPr>
          <w:p w:rsidR="00CF0807" w:rsidRDefault="00CF0807" w:rsidP="00CF0807">
            <w:pPr>
              <w:jc w:val="left"/>
            </w:pPr>
            <w:r>
              <w:rPr>
                <w:rFonts w:hint="eastAsia"/>
              </w:rPr>
              <w:t>序号</w:t>
            </w:r>
          </w:p>
        </w:tc>
        <w:tc>
          <w:tcPr>
            <w:tcW w:w="1191" w:type="dxa"/>
          </w:tcPr>
          <w:p w:rsidR="00CF0807" w:rsidRDefault="00CF0807" w:rsidP="00CF0807">
            <w:pPr>
              <w:jc w:val="left"/>
            </w:pPr>
            <w:r>
              <w:rPr>
                <w:rFonts w:hint="eastAsia"/>
              </w:rPr>
              <w:t>持有基金份额比例达到或者超过</w:t>
            </w:r>
            <w:r>
              <w:rPr>
                <w:rFonts w:hint="eastAsia"/>
              </w:rPr>
              <w:t>20%</w:t>
            </w:r>
            <w:r>
              <w:rPr>
                <w:rFonts w:hint="eastAsia"/>
              </w:rPr>
              <w:t>的时间区间</w:t>
            </w:r>
          </w:p>
        </w:tc>
        <w:tc>
          <w:tcPr>
            <w:tcW w:w="1871" w:type="dxa"/>
          </w:tcPr>
          <w:p w:rsidR="00CF0807" w:rsidRDefault="00CF0807" w:rsidP="00CF0807">
            <w:pPr>
              <w:jc w:val="left"/>
            </w:pPr>
            <w:r>
              <w:rPr>
                <w:rFonts w:hint="eastAsia"/>
              </w:rPr>
              <w:t>期初份额</w:t>
            </w:r>
          </w:p>
        </w:tc>
        <w:tc>
          <w:tcPr>
            <w:tcW w:w="1871" w:type="dxa"/>
          </w:tcPr>
          <w:p w:rsidR="00CF0807" w:rsidRDefault="00CF0807" w:rsidP="00CF0807">
            <w:pPr>
              <w:jc w:val="left"/>
            </w:pPr>
            <w:r>
              <w:rPr>
                <w:rFonts w:hint="eastAsia"/>
              </w:rPr>
              <w:t>申购份额</w:t>
            </w:r>
          </w:p>
        </w:tc>
        <w:tc>
          <w:tcPr>
            <w:tcW w:w="1871" w:type="dxa"/>
          </w:tcPr>
          <w:p w:rsidR="00CF0807" w:rsidRDefault="00CF0807" w:rsidP="00CF0807">
            <w:pPr>
              <w:jc w:val="left"/>
            </w:pPr>
            <w:r>
              <w:rPr>
                <w:rFonts w:hint="eastAsia"/>
              </w:rPr>
              <w:t>赎回份额</w:t>
            </w:r>
          </w:p>
        </w:tc>
        <w:tc>
          <w:tcPr>
            <w:tcW w:w="1871" w:type="dxa"/>
          </w:tcPr>
          <w:p w:rsidR="00CF0807" w:rsidRDefault="00CF0807" w:rsidP="00CF0807">
            <w:pPr>
              <w:jc w:val="left"/>
            </w:pPr>
            <w:r>
              <w:rPr>
                <w:rFonts w:hint="eastAsia"/>
              </w:rPr>
              <w:t>持有份额</w:t>
            </w:r>
          </w:p>
        </w:tc>
        <w:tc>
          <w:tcPr>
            <w:tcW w:w="907" w:type="dxa"/>
          </w:tcPr>
          <w:p w:rsidR="00CF0807" w:rsidRDefault="00CF0807" w:rsidP="00CF0807">
            <w:pPr>
              <w:jc w:val="left"/>
            </w:pPr>
            <w:r>
              <w:rPr>
                <w:rFonts w:hint="eastAsia"/>
              </w:rPr>
              <w:t>份额占比</w:t>
            </w:r>
          </w:p>
        </w:tc>
      </w:tr>
      <w:tr w:rsidR="00CF0807" w:rsidTr="00CF0807">
        <w:tc>
          <w:tcPr>
            <w:tcW w:w="1021" w:type="dxa"/>
          </w:tcPr>
          <w:p w:rsidR="00CF0807" w:rsidRDefault="00CF0807" w:rsidP="00CF0807">
            <w:pPr>
              <w:jc w:val="left"/>
            </w:pPr>
            <w:r>
              <w:rPr>
                <w:rFonts w:hint="eastAsia"/>
              </w:rPr>
              <w:t>机构</w:t>
            </w:r>
          </w:p>
        </w:tc>
        <w:tc>
          <w:tcPr>
            <w:tcW w:w="680" w:type="dxa"/>
          </w:tcPr>
          <w:p w:rsidR="00CF0807" w:rsidRDefault="00CF0807" w:rsidP="00CF0807">
            <w:pPr>
              <w:jc w:val="right"/>
            </w:pPr>
            <w:r>
              <w:t>1</w:t>
            </w:r>
          </w:p>
        </w:tc>
        <w:tc>
          <w:tcPr>
            <w:tcW w:w="1191" w:type="dxa"/>
          </w:tcPr>
          <w:p w:rsidR="00CF0807" w:rsidRDefault="00CF0807" w:rsidP="00CF0807">
            <w:pPr>
              <w:jc w:val="left"/>
            </w:pPr>
            <w:r>
              <w:t>20260101-</w:t>
            </w:r>
            <w:r>
              <w:lastRenderedPageBreak/>
              <w:t>20260331</w:t>
            </w:r>
          </w:p>
        </w:tc>
        <w:tc>
          <w:tcPr>
            <w:tcW w:w="1871" w:type="dxa"/>
          </w:tcPr>
          <w:p w:rsidR="00CF0807" w:rsidRDefault="00CF0807" w:rsidP="00CF0807">
            <w:pPr>
              <w:jc w:val="right"/>
            </w:pPr>
            <w:r>
              <w:lastRenderedPageBreak/>
              <w:t>488,559,225.43</w:t>
            </w:r>
          </w:p>
        </w:tc>
        <w:tc>
          <w:tcPr>
            <w:tcW w:w="1871" w:type="dxa"/>
          </w:tcPr>
          <w:p w:rsidR="00CF0807" w:rsidRDefault="00CF0807" w:rsidP="00CF0807">
            <w:pPr>
              <w:jc w:val="right"/>
            </w:pPr>
            <w:r>
              <w:t>-</w:t>
            </w:r>
          </w:p>
        </w:tc>
        <w:tc>
          <w:tcPr>
            <w:tcW w:w="1871" w:type="dxa"/>
          </w:tcPr>
          <w:p w:rsidR="00CF0807" w:rsidRDefault="00CF0807" w:rsidP="00CF0807">
            <w:pPr>
              <w:jc w:val="right"/>
            </w:pPr>
            <w:r>
              <w:t>-</w:t>
            </w:r>
          </w:p>
        </w:tc>
        <w:tc>
          <w:tcPr>
            <w:tcW w:w="1871" w:type="dxa"/>
          </w:tcPr>
          <w:p w:rsidR="00CF0807" w:rsidRDefault="00CF0807" w:rsidP="00CF0807">
            <w:pPr>
              <w:jc w:val="right"/>
            </w:pPr>
            <w:r>
              <w:t>488,559,225.43</w:t>
            </w:r>
          </w:p>
        </w:tc>
        <w:tc>
          <w:tcPr>
            <w:tcW w:w="907" w:type="dxa"/>
          </w:tcPr>
          <w:p w:rsidR="00CF0807" w:rsidRDefault="00CF0807" w:rsidP="00CF0807">
            <w:pPr>
              <w:jc w:val="right"/>
            </w:pPr>
            <w:r>
              <w:t>97.99%</w:t>
            </w:r>
          </w:p>
        </w:tc>
      </w:tr>
      <w:tr w:rsidR="00CF0807" w:rsidTr="00CF0807">
        <w:tc>
          <w:tcPr>
            <w:tcW w:w="11283" w:type="dxa"/>
            <w:gridSpan w:val="8"/>
          </w:tcPr>
          <w:p w:rsidR="00CF0807" w:rsidRDefault="00CF0807" w:rsidP="00CF0807">
            <w:pPr>
              <w:jc w:val="left"/>
            </w:pPr>
            <w:r>
              <w:rPr>
                <w:rFonts w:hint="eastAsia"/>
              </w:rPr>
              <w:lastRenderedPageBreak/>
              <w:t>产品特有风险</w:t>
            </w:r>
          </w:p>
        </w:tc>
      </w:tr>
      <w:tr w:rsidR="00CF0807" w:rsidTr="00CF0807">
        <w:tc>
          <w:tcPr>
            <w:tcW w:w="11283" w:type="dxa"/>
            <w:gridSpan w:val="8"/>
          </w:tcPr>
          <w:p w:rsidR="00CF0807" w:rsidRDefault="00CF0807" w:rsidP="00CF0807">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CF0807" w:rsidRDefault="00CF0807" w:rsidP="00CF0807">
      <w:pPr>
        <w:pStyle w:val="-2"/>
        <w:spacing w:before="312"/>
        <w:rPr>
          <w:rFonts w:hint="eastAsia"/>
        </w:rPr>
      </w:pPr>
      <w:r>
        <w:rPr>
          <w:rFonts w:hint="eastAsia"/>
        </w:rPr>
        <w:t>影响投资者决策的其他重要信息</w:t>
      </w:r>
    </w:p>
    <w:p w:rsidR="00CF0807" w:rsidRDefault="00CF0807" w:rsidP="00CF0807">
      <w:pPr>
        <w:pStyle w:val="-"/>
        <w:ind w:firstLine="420"/>
        <w:rPr>
          <w:rFonts w:hint="eastAsia"/>
        </w:rPr>
      </w:pPr>
      <w:r>
        <w:rPr>
          <w:rFonts w:hint="eastAsia"/>
        </w:rPr>
        <w:t>无。</w:t>
      </w:r>
    </w:p>
    <w:p w:rsidR="00CF0807" w:rsidRDefault="00CF0807" w:rsidP="00CF0807">
      <w:pPr>
        <w:pStyle w:val="-1"/>
        <w:ind w:left="281" w:hanging="281"/>
        <w:rPr>
          <w:rFonts w:hint="eastAsia"/>
        </w:rPr>
      </w:pPr>
      <w:r>
        <w:rPr>
          <w:rFonts w:hint="eastAsia"/>
        </w:rPr>
        <w:t>备查文件目录</w:t>
      </w:r>
    </w:p>
    <w:p w:rsidR="00CF0807" w:rsidRDefault="00CF0807" w:rsidP="00CF0807">
      <w:pPr>
        <w:pStyle w:val="-2"/>
        <w:spacing w:before="312"/>
        <w:rPr>
          <w:rFonts w:hint="eastAsia"/>
        </w:rPr>
      </w:pPr>
      <w:r>
        <w:rPr>
          <w:rFonts w:hint="eastAsia"/>
        </w:rPr>
        <w:t>备查文件目录</w:t>
      </w:r>
    </w:p>
    <w:p w:rsidR="00CF0807" w:rsidRDefault="00CF0807" w:rsidP="00CF0807">
      <w:pPr>
        <w:pStyle w:val="-"/>
        <w:ind w:firstLine="420"/>
        <w:rPr>
          <w:rFonts w:hint="eastAsia"/>
        </w:rPr>
      </w:pPr>
      <w:r>
        <w:rPr>
          <w:rFonts w:hint="eastAsia"/>
        </w:rPr>
        <w:t>1、《南方鼎利一年定期开放债券型发起式证券投资基金基金合同》；</w:t>
      </w:r>
    </w:p>
    <w:p w:rsidR="00CF0807" w:rsidRDefault="00CF0807" w:rsidP="00CF0807">
      <w:pPr>
        <w:pStyle w:val="-"/>
        <w:ind w:firstLine="420"/>
        <w:rPr>
          <w:rFonts w:hint="eastAsia"/>
        </w:rPr>
      </w:pPr>
      <w:r>
        <w:rPr>
          <w:rFonts w:hint="eastAsia"/>
        </w:rPr>
        <w:t>2、《南方鼎利一年定期开放债券型发起式证券投资基金托管协议》；</w:t>
      </w:r>
    </w:p>
    <w:p w:rsidR="00CF0807" w:rsidRDefault="00CF0807" w:rsidP="00CF0807">
      <w:pPr>
        <w:pStyle w:val="-"/>
        <w:ind w:firstLine="420"/>
        <w:rPr>
          <w:rFonts w:hint="eastAsia"/>
        </w:rPr>
      </w:pPr>
      <w:r>
        <w:rPr>
          <w:rFonts w:hint="eastAsia"/>
        </w:rPr>
        <w:t>3、南方鼎利一年定期开放债券型发起式证券投资基金2026年1季度报告原文。</w:t>
      </w:r>
    </w:p>
    <w:p w:rsidR="00CF0807" w:rsidRDefault="00CF0807" w:rsidP="00CF0807">
      <w:pPr>
        <w:pStyle w:val="-2"/>
        <w:spacing w:before="312"/>
        <w:rPr>
          <w:rFonts w:hint="eastAsia"/>
        </w:rPr>
      </w:pPr>
      <w:r>
        <w:rPr>
          <w:rFonts w:hint="eastAsia"/>
        </w:rPr>
        <w:t>存放地点</w:t>
      </w:r>
    </w:p>
    <w:p w:rsidR="00CF0807" w:rsidRDefault="00CF0807" w:rsidP="00CF0807">
      <w:pPr>
        <w:pStyle w:val="-"/>
        <w:ind w:firstLine="420"/>
        <w:rPr>
          <w:rFonts w:hint="eastAsia"/>
        </w:rPr>
      </w:pPr>
      <w:r>
        <w:rPr>
          <w:rFonts w:hint="eastAsia"/>
        </w:rPr>
        <w:t>深圳市福田区莲花街道益田路5999号基金大厦32-42楼。</w:t>
      </w:r>
    </w:p>
    <w:p w:rsidR="00CF0807" w:rsidRDefault="00CF0807" w:rsidP="00CF0807">
      <w:pPr>
        <w:pStyle w:val="-2"/>
        <w:spacing w:before="312"/>
        <w:rPr>
          <w:rFonts w:hint="eastAsia"/>
        </w:rPr>
      </w:pPr>
      <w:r>
        <w:rPr>
          <w:rFonts w:hint="eastAsia"/>
        </w:rPr>
        <w:t>查阅方式</w:t>
      </w:r>
    </w:p>
    <w:p w:rsidR="00CF0807" w:rsidRDefault="00CF0807" w:rsidP="00CF0807">
      <w:pPr>
        <w:pStyle w:val="-"/>
        <w:ind w:firstLine="420"/>
        <w:rPr>
          <w:rFonts w:hint="eastAsia"/>
        </w:rPr>
      </w:pPr>
      <w:r>
        <w:rPr>
          <w:rFonts w:hint="eastAsia"/>
        </w:rPr>
        <w:t>网站：http://www.nffund.com</w:t>
      </w:r>
    </w:p>
    <w:p w:rsidR="003C7DC3" w:rsidRDefault="00CF0807" w:rsidP="00CF0807">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0807" w:rsidRDefault="00CF0807" w:rsidP="00D17C56">
      <w:r>
        <w:separator/>
      </w:r>
    </w:p>
  </w:endnote>
  <w:endnote w:type="continuationSeparator" w:id="0">
    <w:p w:rsidR="00CF0807" w:rsidRDefault="00CF0807"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0807" w:rsidRDefault="00CF0807">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CF0807" w:rsidRPr="00CF0807">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CF0807">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CF0807">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0807" w:rsidRDefault="00CF080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0807" w:rsidRDefault="00CF0807" w:rsidP="00D17C56">
      <w:r>
        <w:separator/>
      </w:r>
    </w:p>
  </w:footnote>
  <w:footnote w:type="continuationSeparator" w:id="0">
    <w:p w:rsidR="00CF0807" w:rsidRDefault="00CF0807"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0807" w:rsidRDefault="00CF0807">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CF0807" w:rsidP="00AE3F5B">
    <w:pPr>
      <w:pStyle w:val="a7"/>
      <w:pBdr>
        <w:bottom w:val="single" w:sz="4" w:space="1" w:color="auto"/>
      </w:pBdr>
      <w:jc w:val="right"/>
    </w:pPr>
    <w:r>
      <w:rPr>
        <w:rFonts w:hint="eastAsia"/>
      </w:rPr>
      <w:t>南方鼎利一年定期开放债券型发起式证券投资基金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0807"/>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6A74BF"/>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DFB1F-8EB4-4002-8BF9-A619C8036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943</Words>
  <Characters>5379</Characters>
  <Application>Microsoft Office Word</Application>
  <DocSecurity>0</DocSecurity>
  <Lines>44</Lines>
  <Paragraphs>12</Paragraphs>
  <ScaleCrop>false</ScaleCrop>
  <Company>MC SYSTEM</Company>
  <LinksUpToDate>false</LinksUpToDate>
  <CharactersWithSpaces>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2026-04-20T08:52:00Z</dcterms:created>
  <dcterms:modified xsi:type="dcterms:W3CDTF">2026-04-20T08:52:00Z</dcterms:modified>
</cp:coreProperties>
</file>