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31542">
        <w:rPr>
          <w:rFonts w:ascii="宋体" w:hAnsi="宋体" w:hint="eastAsia"/>
          <w:b/>
          <w:bCs/>
          <w:sz w:val="48"/>
          <w:szCs w:val="30"/>
        </w:rPr>
        <w:t>南方中债</w:t>
      </w:r>
      <w:r w:rsidR="00F31542">
        <w:rPr>
          <w:rFonts w:ascii="宋体" w:hAnsi="宋体"/>
          <w:b/>
          <w:bCs/>
          <w:sz w:val="48"/>
          <w:szCs w:val="30"/>
        </w:rPr>
        <w:t>1-5年国开行债券指数证券投资基金2026年第1季度报告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3154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3154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31542">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3154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31542" w:rsidRDefault="00F31542" w:rsidP="00F31542">
      <w:pPr>
        <w:pStyle w:val="-1"/>
        <w:ind w:left="281" w:hanging="281"/>
        <w:rPr>
          <w:rFonts w:hint="eastAsia"/>
        </w:rPr>
      </w:pPr>
      <w:r>
        <w:rPr>
          <w:rFonts w:hint="eastAsia"/>
        </w:rPr>
        <w:lastRenderedPageBreak/>
        <w:t>重要提示</w:t>
      </w:r>
    </w:p>
    <w:p w:rsidR="00F31542" w:rsidRDefault="00F31542" w:rsidP="00F3154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31542" w:rsidRDefault="00F31542" w:rsidP="00F31542">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F31542" w:rsidRDefault="00F31542" w:rsidP="00F31542">
      <w:pPr>
        <w:pStyle w:val="-"/>
        <w:ind w:firstLine="420"/>
        <w:rPr>
          <w:rFonts w:hint="eastAsia"/>
        </w:rPr>
      </w:pPr>
      <w:r>
        <w:rPr>
          <w:rFonts w:hint="eastAsia"/>
        </w:rPr>
        <w:t>基金管理人承诺以诚实信用、勤勉尽责的原则管理和运用基金资产，但不保证基金一定盈利。</w:t>
      </w:r>
    </w:p>
    <w:p w:rsidR="00F31542" w:rsidRDefault="00F31542" w:rsidP="00F31542">
      <w:pPr>
        <w:pStyle w:val="-"/>
        <w:ind w:firstLine="420"/>
        <w:rPr>
          <w:rFonts w:hint="eastAsia"/>
        </w:rPr>
      </w:pPr>
      <w:r>
        <w:rPr>
          <w:rFonts w:hint="eastAsia"/>
        </w:rPr>
        <w:t>基金的过往业绩并不代表其未来表现。投资有风险，投资者在作出投资决策前应仔细阅读本基金的招募说明书。</w:t>
      </w:r>
    </w:p>
    <w:p w:rsidR="00F31542" w:rsidRDefault="00F31542" w:rsidP="00F31542">
      <w:pPr>
        <w:pStyle w:val="-"/>
        <w:ind w:firstLine="420"/>
        <w:rPr>
          <w:rFonts w:hint="eastAsia"/>
        </w:rPr>
      </w:pPr>
      <w:r>
        <w:rPr>
          <w:rFonts w:hint="eastAsia"/>
        </w:rPr>
        <w:t>本报告中财务资料未经审计。</w:t>
      </w:r>
    </w:p>
    <w:p w:rsidR="00F31542" w:rsidRDefault="00F31542" w:rsidP="00F31542">
      <w:pPr>
        <w:pStyle w:val="-"/>
        <w:ind w:firstLine="420"/>
        <w:rPr>
          <w:rFonts w:hint="eastAsia"/>
        </w:rPr>
      </w:pPr>
      <w:r>
        <w:rPr>
          <w:rFonts w:hint="eastAsia"/>
        </w:rPr>
        <w:t>本报告期自2026年1月1日起至3月31日止。</w:t>
      </w:r>
    </w:p>
    <w:p w:rsidR="00F31542" w:rsidRDefault="00F31542" w:rsidP="00F3154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F31542" w:rsidTr="00DB504B">
        <w:tc>
          <w:tcPr>
            <w:tcW w:w="1384" w:type="dxa"/>
          </w:tcPr>
          <w:p w:rsidR="00F31542" w:rsidRDefault="00F31542" w:rsidP="00F31542">
            <w:pPr>
              <w:jc w:val="left"/>
            </w:pPr>
            <w:r>
              <w:rPr>
                <w:rFonts w:hint="eastAsia"/>
              </w:rPr>
              <w:t>基金简称</w:t>
            </w:r>
          </w:p>
        </w:tc>
        <w:tc>
          <w:tcPr>
            <w:tcW w:w="6922" w:type="dxa"/>
            <w:gridSpan w:val="5"/>
          </w:tcPr>
          <w:p w:rsidR="00F31542" w:rsidRDefault="00F31542" w:rsidP="00F31542">
            <w:pPr>
              <w:jc w:val="left"/>
            </w:pPr>
            <w:r>
              <w:rPr>
                <w:rFonts w:hint="eastAsia"/>
              </w:rPr>
              <w:t>南方中债</w:t>
            </w:r>
            <w:r>
              <w:rPr>
                <w:rFonts w:hint="eastAsia"/>
              </w:rPr>
              <w:t>1-5</w:t>
            </w:r>
            <w:r>
              <w:rPr>
                <w:rFonts w:hint="eastAsia"/>
              </w:rPr>
              <w:t>年国开行债券指数</w:t>
            </w:r>
          </w:p>
        </w:tc>
      </w:tr>
      <w:tr w:rsidR="00F31542" w:rsidTr="00AF469D">
        <w:tc>
          <w:tcPr>
            <w:tcW w:w="1384" w:type="dxa"/>
          </w:tcPr>
          <w:p w:rsidR="00F31542" w:rsidRDefault="00F31542" w:rsidP="00F31542">
            <w:pPr>
              <w:jc w:val="left"/>
            </w:pPr>
            <w:r>
              <w:rPr>
                <w:rFonts w:hint="eastAsia"/>
              </w:rPr>
              <w:t>基金主代码</w:t>
            </w:r>
          </w:p>
        </w:tc>
        <w:tc>
          <w:tcPr>
            <w:tcW w:w="6922" w:type="dxa"/>
            <w:gridSpan w:val="5"/>
          </w:tcPr>
          <w:p w:rsidR="00F31542" w:rsidRDefault="00F31542" w:rsidP="00F31542">
            <w:pPr>
              <w:jc w:val="left"/>
            </w:pPr>
            <w:r>
              <w:t>008256</w:t>
            </w:r>
          </w:p>
        </w:tc>
      </w:tr>
      <w:tr w:rsidR="00F31542" w:rsidTr="00BF4AC1">
        <w:tc>
          <w:tcPr>
            <w:tcW w:w="1384" w:type="dxa"/>
          </w:tcPr>
          <w:p w:rsidR="00F31542" w:rsidRDefault="00F31542" w:rsidP="00F31542">
            <w:pPr>
              <w:jc w:val="left"/>
            </w:pPr>
            <w:r>
              <w:rPr>
                <w:rFonts w:hint="eastAsia"/>
              </w:rPr>
              <w:t>交易代码</w:t>
            </w:r>
          </w:p>
        </w:tc>
        <w:tc>
          <w:tcPr>
            <w:tcW w:w="6922" w:type="dxa"/>
            <w:gridSpan w:val="5"/>
          </w:tcPr>
          <w:p w:rsidR="00F31542" w:rsidRDefault="00F31542" w:rsidP="00F31542">
            <w:pPr>
              <w:jc w:val="left"/>
            </w:pPr>
            <w:r>
              <w:t>008256</w:t>
            </w:r>
          </w:p>
        </w:tc>
      </w:tr>
      <w:tr w:rsidR="00F31542" w:rsidTr="0088696E">
        <w:tc>
          <w:tcPr>
            <w:tcW w:w="1384" w:type="dxa"/>
          </w:tcPr>
          <w:p w:rsidR="00F31542" w:rsidRDefault="00F31542" w:rsidP="00F31542">
            <w:pPr>
              <w:jc w:val="left"/>
            </w:pPr>
            <w:r>
              <w:rPr>
                <w:rFonts w:hint="eastAsia"/>
              </w:rPr>
              <w:t>基金运作方式</w:t>
            </w:r>
          </w:p>
        </w:tc>
        <w:tc>
          <w:tcPr>
            <w:tcW w:w="6922" w:type="dxa"/>
            <w:gridSpan w:val="5"/>
          </w:tcPr>
          <w:p w:rsidR="00F31542" w:rsidRDefault="00F31542" w:rsidP="00F31542">
            <w:pPr>
              <w:jc w:val="left"/>
            </w:pPr>
            <w:r>
              <w:rPr>
                <w:rFonts w:hint="eastAsia"/>
              </w:rPr>
              <w:t>契约型开放式</w:t>
            </w:r>
          </w:p>
        </w:tc>
      </w:tr>
      <w:tr w:rsidR="00F31542" w:rsidTr="006613A1">
        <w:tc>
          <w:tcPr>
            <w:tcW w:w="1384" w:type="dxa"/>
          </w:tcPr>
          <w:p w:rsidR="00F31542" w:rsidRDefault="00F31542" w:rsidP="00F31542">
            <w:pPr>
              <w:jc w:val="left"/>
            </w:pPr>
            <w:r>
              <w:rPr>
                <w:rFonts w:hint="eastAsia"/>
              </w:rPr>
              <w:t>基金合同生效日</w:t>
            </w:r>
          </w:p>
        </w:tc>
        <w:tc>
          <w:tcPr>
            <w:tcW w:w="6922" w:type="dxa"/>
            <w:gridSpan w:val="5"/>
          </w:tcPr>
          <w:p w:rsidR="00F31542" w:rsidRDefault="00F31542" w:rsidP="00F31542">
            <w:pPr>
              <w:jc w:val="left"/>
            </w:pPr>
            <w:r>
              <w:rPr>
                <w:rFonts w:hint="eastAsia"/>
              </w:rPr>
              <w:t>2020</w:t>
            </w:r>
            <w:r>
              <w:rPr>
                <w:rFonts w:hint="eastAsia"/>
              </w:rPr>
              <w:t>年</w:t>
            </w:r>
            <w:r>
              <w:rPr>
                <w:rFonts w:hint="eastAsia"/>
              </w:rPr>
              <w:t>4</w:t>
            </w:r>
            <w:r>
              <w:rPr>
                <w:rFonts w:hint="eastAsia"/>
              </w:rPr>
              <w:t>月</w:t>
            </w:r>
            <w:r>
              <w:rPr>
                <w:rFonts w:hint="eastAsia"/>
              </w:rPr>
              <w:t>17</w:t>
            </w:r>
            <w:r>
              <w:rPr>
                <w:rFonts w:hint="eastAsia"/>
              </w:rPr>
              <w:t>日</w:t>
            </w:r>
          </w:p>
        </w:tc>
      </w:tr>
      <w:tr w:rsidR="00F31542" w:rsidTr="00F52992">
        <w:tc>
          <w:tcPr>
            <w:tcW w:w="1384" w:type="dxa"/>
          </w:tcPr>
          <w:p w:rsidR="00F31542" w:rsidRDefault="00F31542" w:rsidP="00F31542">
            <w:pPr>
              <w:jc w:val="left"/>
            </w:pPr>
            <w:r>
              <w:rPr>
                <w:rFonts w:hint="eastAsia"/>
              </w:rPr>
              <w:t>报告期末基金份额总额</w:t>
            </w:r>
          </w:p>
        </w:tc>
        <w:tc>
          <w:tcPr>
            <w:tcW w:w="6922" w:type="dxa"/>
            <w:gridSpan w:val="5"/>
          </w:tcPr>
          <w:p w:rsidR="00F31542" w:rsidRDefault="00F31542" w:rsidP="00F31542">
            <w:pPr>
              <w:jc w:val="left"/>
            </w:pPr>
            <w:r>
              <w:rPr>
                <w:rFonts w:hint="eastAsia"/>
              </w:rPr>
              <w:t>3,165,419,592.44</w:t>
            </w:r>
            <w:r>
              <w:rPr>
                <w:rFonts w:hint="eastAsia"/>
              </w:rPr>
              <w:t>份</w:t>
            </w:r>
          </w:p>
        </w:tc>
      </w:tr>
      <w:tr w:rsidR="00F31542" w:rsidTr="00E84CB7">
        <w:tc>
          <w:tcPr>
            <w:tcW w:w="1384" w:type="dxa"/>
          </w:tcPr>
          <w:p w:rsidR="00F31542" w:rsidRDefault="00F31542" w:rsidP="00F31542">
            <w:pPr>
              <w:jc w:val="left"/>
            </w:pPr>
            <w:r>
              <w:rPr>
                <w:rFonts w:hint="eastAsia"/>
              </w:rPr>
              <w:t>投资目标</w:t>
            </w:r>
          </w:p>
        </w:tc>
        <w:tc>
          <w:tcPr>
            <w:tcW w:w="6922" w:type="dxa"/>
            <w:gridSpan w:val="5"/>
          </w:tcPr>
          <w:p w:rsidR="00F31542" w:rsidRDefault="00F31542" w:rsidP="00F31542">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F31542" w:rsidTr="008D31C4">
        <w:tc>
          <w:tcPr>
            <w:tcW w:w="1384" w:type="dxa"/>
          </w:tcPr>
          <w:p w:rsidR="00F31542" w:rsidRDefault="00F31542" w:rsidP="00F31542">
            <w:pPr>
              <w:jc w:val="left"/>
            </w:pPr>
            <w:r>
              <w:rPr>
                <w:rFonts w:hint="eastAsia"/>
              </w:rPr>
              <w:t>投资策略</w:t>
            </w:r>
          </w:p>
        </w:tc>
        <w:tc>
          <w:tcPr>
            <w:tcW w:w="6922" w:type="dxa"/>
            <w:gridSpan w:val="5"/>
          </w:tcPr>
          <w:p w:rsidR="00F31542" w:rsidRDefault="00F31542" w:rsidP="00F31542">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tc>
      </w:tr>
      <w:tr w:rsidR="00F31542" w:rsidTr="00195027">
        <w:tc>
          <w:tcPr>
            <w:tcW w:w="1384" w:type="dxa"/>
          </w:tcPr>
          <w:p w:rsidR="00F31542" w:rsidRDefault="00F31542" w:rsidP="00F31542">
            <w:pPr>
              <w:jc w:val="left"/>
            </w:pPr>
            <w:r>
              <w:rPr>
                <w:rFonts w:hint="eastAsia"/>
              </w:rPr>
              <w:t>业绩比较基准</w:t>
            </w:r>
          </w:p>
        </w:tc>
        <w:tc>
          <w:tcPr>
            <w:tcW w:w="6922" w:type="dxa"/>
            <w:gridSpan w:val="5"/>
          </w:tcPr>
          <w:p w:rsidR="00F31542" w:rsidRDefault="00F31542" w:rsidP="00F31542">
            <w:pPr>
              <w:jc w:val="left"/>
            </w:pPr>
            <w:r>
              <w:rPr>
                <w:rFonts w:hint="eastAsia"/>
              </w:rPr>
              <w:t>中债</w:t>
            </w:r>
            <w:r>
              <w:rPr>
                <w:rFonts w:hint="eastAsia"/>
              </w:rPr>
              <w:t>-1-5</w:t>
            </w:r>
            <w:r>
              <w:rPr>
                <w:rFonts w:hint="eastAsia"/>
              </w:rPr>
              <w:t>年国开行债券指数收益率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F31542" w:rsidTr="00BC1473">
        <w:tc>
          <w:tcPr>
            <w:tcW w:w="1384" w:type="dxa"/>
          </w:tcPr>
          <w:p w:rsidR="00F31542" w:rsidRDefault="00F31542" w:rsidP="00F31542">
            <w:pPr>
              <w:jc w:val="left"/>
            </w:pPr>
            <w:r>
              <w:rPr>
                <w:rFonts w:hint="eastAsia"/>
              </w:rPr>
              <w:t>风险收益特征</w:t>
            </w:r>
          </w:p>
        </w:tc>
        <w:tc>
          <w:tcPr>
            <w:tcW w:w="6922" w:type="dxa"/>
            <w:gridSpan w:val="5"/>
          </w:tcPr>
          <w:p w:rsidR="00F31542" w:rsidRDefault="00F31542" w:rsidP="00F31542">
            <w:r>
              <w:rPr>
                <w:rFonts w:hint="eastAsia"/>
              </w:rPr>
              <w:t>本基金为债券型基金，一般而言，其长期平均风险和预期收益率低于股票型基金、混合型基金，高于货币市场基金。本基金为指数型基金，主要采用抽样复制和动态最优化的方法跟踪标的指数的表现，具有与标的指数、以及标的指数所代表的债券市场相似的风险收益特征。</w:t>
            </w:r>
          </w:p>
        </w:tc>
      </w:tr>
      <w:tr w:rsidR="00F31542" w:rsidTr="008310E3">
        <w:tc>
          <w:tcPr>
            <w:tcW w:w="1384" w:type="dxa"/>
          </w:tcPr>
          <w:p w:rsidR="00F31542" w:rsidRDefault="00F31542" w:rsidP="00F31542">
            <w:pPr>
              <w:jc w:val="left"/>
            </w:pPr>
            <w:r>
              <w:rPr>
                <w:rFonts w:hint="eastAsia"/>
              </w:rPr>
              <w:t>基金管理人</w:t>
            </w:r>
          </w:p>
        </w:tc>
        <w:tc>
          <w:tcPr>
            <w:tcW w:w="6922" w:type="dxa"/>
            <w:gridSpan w:val="5"/>
          </w:tcPr>
          <w:p w:rsidR="00F31542" w:rsidRDefault="00F31542" w:rsidP="00F31542">
            <w:pPr>
              <w:jc w:val="left"/>
            </w:pPr>
            <w:r>
              <w:rPr>
                <w:rFonts w:hint="eastAsia"/>
              </w:rPr>
              <w:t>南方基金管理股份有限公司</w:t>
            </w:r>
          </w:p>
        </w:tc>
      </w:tr>
      <w:tr w:rsidR="00F31542" w:rsidTr="00F31542">
        <w:tc>
          <w:tcPr>
            <w:tcW w:w="1384" w:type="dxa"/>
          </w:tcPr>
          <w:p w:rsidR="00F31542" w:rsidRDefault="00F31542" w:rsidP="00F31542">
            <w:pPr>
              <w:jc w:val="left"/>
            </w:pPr>
            <w:r>
              <w:rPr>
                <w:rFonts w:hint="eastAsia"/>
              </w:rPr>
              <w:t>基金托管人</w:t>
            </w:r>
          </w:p>
        </w:tc>
        <w:tc>
          <w:tcPr>
            <w:tcW w:w="6922" w:type="dxa"/>
            <w:gridSpan w:val="5"/>
          </w:tcPr>
          <w:p w:rsidR="00F31542" w:rsidRDefault="00F31542" w:rsidP="00F31542">
            <w:pPr>
              <w:jc w:val="left"/>
            </w:pPr>
            <w:r>
              <w:rPr>
                <w:rFonts w:hint="eastAsia"/>
              </w:rPr>
              <w:t>招商银行股份有限公司</w:t>
            </w:r>
          </w:p>
        </w:tc>
      </w:tr>
      <w:tr w:rsidR="00F31542" w:rsidTr="00F31542">
        <w:tc>
          <w:tcPr>
            <w:tcW w:w="1384" w:type="dxa"/>
          </w:tcPr>
          <w:p w:rsidR="00F31542" w:rsidRDefault="00F31542" w:rsidP="00F31542">
            <w:pPr>
              <w:jc w:val="left"/>
            </w:pPr>
            <w:r>
              <w:rPr>
                <w:rFonts w:hint="eastAsia"/>
              </w:rPr>
              <w:t>下属分级基</w:t>
            </w:r>
            <w:r>
              <w:rPr>
                <w:rFonts w:hint="eastAsia"/>
              </w:rPr>
              <w:lastRenderedPageBreak/>
              <w:t>金的基金简称</w:t>
            </w:r>
          </w:p>
        </w:tc>
        <w:tc>
          <w:tcPr>
            <w:tcW w:w="1384" w:type="dxa"/>
          </w:tcPr>
          <w:p w:rsidR="00F31542" w:rsidRDefault="00F31542" w:rsidP="00F31542">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A</w:t>
            </w:r>
          </w:p>
        </w:tc>
        <w:tc>
          <w:tcPr>
            <w:tcW w:w="1384" w:type="dxa"/>
          </w:tcPr>
          <w:p w:rsidR="00F31542" w:rsidRDefault="00F31542" w:rsidP="00F31542">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C</w:t>
            </w:r>
          </w:p>
        </w:tc>
        <w:tc>
          <w:tcPr>
            <w:tcW w:w="1384" w:type="dxa"/>
          </w:tcPr>
          <w:p w:rsidR="00F31542" w:rsidRDefault="00F31542" w:rsidP="00F31542">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D</w:t>
            </w:r>
          </w:p>
        </w:tc>
        <w:tc>
          <w:tcPr>
            <w:tcW w:w="1385" w:type="dxa"/>
          </w:tcPr>
          <w:p w:rsidR="00F31542" w:rsidRDefault="00F31542" w:rsidP="00F31542">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E</w:t>
            </w:r>
          </w:p>
        </w:tc>
        <w:tc>
          <w:tcPr>
            <w:tcW w:w="1385" w:type="dxa"/>
          </w:tcPr>
          <w:p w:rsidR="00F31542" w:rsidRDefault="00F31542" w:rsidP="00F31542">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I</w:t>
            </w:r>
          </w:p>
        </w:tc>
      </w:tr>
      <w:tr w:rsidR="00F31542" w:rsidTr="00F31542">
        <w:tc>
          <w:tcPr>
            <w:tcW w:w="1384" w:type="dxa"/>
          </w:tcPr>
          <w:p w:rsidR="00F31542" w:rsidRDefault="00F31542" w:rsidP="00F31542">
            <w:pPr>
              <w:jc w:val="left"/>
            </w:pPr>
            <w:r>
              <w:rPr>
                <w:rFonts w:hint="eastAsia"/>
              </w:rPr>
              <w:lastRenderedPageBreak/>
              <w:t>下属分级基金的交易代码</w:t>
            </w:r>
          </w:p>
        </w:tc>
        <w:tc>
          <w:tcPr>
            <w:tcW w:w="1384" w:type="dxa"/>
          </w:tcPr>
          <w:p w:rsidR="00F31542" w:rsidRDefault="00F31542" w:rsidP="00F31542">
            <w:pPr>
              <w:jc w:val="left"/>
            </w:pPr>
            <w:r>
              <w:t>008256</w:t>
            </w:r>
          </w:p>
        </w:tc>
        <w:tc>
          <w:tcPr>
            <w:tcW w:w="1384" w:type="dxa"/>
          </w:tcPr>
          <w:p w:rsidR="00F31542" w:rsidRDefault="00F31542" w:rsidP="00F31542">
            <w:pPr>
              <w:jc w:val="left"/>
            </w:pPr>
            <w:r>
              <w:t>008257</w:t>
            </w:r>
          </w:p>
        </w:tc>
        <w:tc>
          <w:tcPr>
            <w:tcW w:w="1384" w:type="dxa"/>
          </w:tcPr>
          <w:p w:rsidR="00F31542" w:rsidRDefault="00F31542" w:rsidP="00F31542">
            <w:pPr>
              <w:jc w:val="left"/>
            </w:pPr>
            <w:r>
              <w:t>022780</w:t>
            </w:r>
          </w:p>
        </w:tc>
        <w:tc>
          <w:tcPr>
            <w:tcW w:w="1385" w:type="dxa"/>
          </w:tcPr>
          <w:p w:rsidR="00F31542" w:rsidRDefault="00F31542" w:rsidP="00F31542">
            <w:pPr>
              <w:jc w:val="left"/>
            </w:pPr>
            <w:r>
              <w:t>014459</w:t>
            </w:r>
          </w:p>
        </w:tc>
        <w:tc>
          <w:tcPr>
            <w:tcW w:w="1385" w:type="dxa"/>
          </w:tcPr>
          <w:p w:rsidR="00F31542" w:rsidRDefault="00F31542" w:rsidP="00F31542">
            <w:pPr>
              <w:jc w:val="left"/>
            </w:pPr>
            <w:r>
              <w:t>022609</w:t>
            </w:r>
          </w:p>
        </w:tc>
      </w:tr>
      <w:tr w:rsidR="00F31542" w:rsidTr="00F31542">
        <w:tc>
          <w:tcPr>
            <w:tcW w:w="1384" w:type="dxa"/>
          </w:tcPr>
          <w:p w:rsidR="00F31542" w:rsidRDefault="00F31542" w:rsidP="00F31542">
            <w:pPr>
              <w:jc w:val="left"/>
            </w:pPr>
            <w:r>
              <w:rPr>
                <w:rFonts w:hint="eastAsia"/>
              </w:rPr>
              <w:t>报告期末下属分级基金的份额总额</w:t>
            </w:r>
          </w:p>
        </w:tc>
        <w:tc>
          <w:tcPr>
            <w:tcW w:w="1384" w:type="dxa"/>
          </w:tcPr>
          <w:p w:rsidR="00F31542" w:rsidRDefault="00F31542" w:rsidP="00F31542">
            <w:pPr>
              <w:jc w:val="left"/>
            </w:pPr>
            <w:r>
              <w:rPr>
                <w:rFonts w:hint="eastAsia"/>
              </w:rPr>
              <w:t>2,581,065,043.53</w:t>
            </w:r>
            <w:r>
              <w:rPr>
                <w:rFonts w:hint="eastAsia"/>
              </w:rPr>
              <w:t>份</w:t>
            </w:r>
          </w:p>
        </w:tc>
        <w:tc>
          <w:tcPr>
            <w:tcW w:w="1384" w:type="dxa"/>
          </w:tcPr>
          <w:p w:rsidR="00F31542" w:rsidRDefault="00F31542" w:rsidP="00F31542">
            <w:pPr>
              <w:jc w:val="left"/>
            </w:pPr>
            <w:r>
              <w:rPr>
                <w:rFonts w:hint="eastAsia"/>
              </w:rPr>
              <w:t>16,665,665.80</w:t>
            </w:r>
            <w:r>
              <w:rPr>
                <w:rFonts w:hint="eastAsia"/>
              </w:rPr>
              <w:t>份</w:t>
            </w:r>
          </w:p>
        </w:tc>
        <w:tc>
          <w:tcPr>
            <w:tcW w:w="1384" w:type="dxa"/>
          </w:tcPr>
          <w:p w:rsidR="00F31542" w:rsidRDefault="00F31542" w:rsidP="00F31542">
            <w:pPr>
              <w:jc w:val="left"/>
            </w:pPr>
            <w:r>
              <w:rPr>
                <w:rFonts w:hint="eastAsia"/>
              </w:rPr>
              <w:t>565,665,221.91</w:t>
            </w:r>
            <w:r>
              <w:rPr>
                <w:rFonts w:hint="eastAsia"/>
              </w:rPr>
              <w:t>份</w:t>
            </w:r>
          </w:p>
        </w:tc>
        <w:tc>
          <w:tcPr>
            <w:tcW w:w="1385" w:type="dxa"/>
          </w:tcPr>
          <w:p w:rsidR="00F31542" w:rsidRDefault="00F31542" w:rsidP="00F31542">
            <w:pPr>
              <w:jc w:val="left"/>
            </w:pPr>
            <w:r>
              <w:rPr>
                <w:rFonts w:hint="eastAsia"/>
              </w:rPr>
              <w:t>1,551,703.09</w:t>
            </w:r>
            <w:r>
              <w:rPr>
                <w:rFonts w:hint="eastAsia"/>
              </w:rPr>
              <w:t>份</w:t>
            </w:r>
          </w:p>
        </w:tc>
        <w:tc>
          <w:tcPr>
            <w:tcW w:w="1385" w:type="dxa"/>
          </w:tcPr>
          <w:p w:rsidR="00F31542" w:rsidRDefault="00F31542" w:rsidP="00F31542">
            <w:pPr>
              <w:jc w:val="left"/>
            </w:pPr>
            <w:r>
              <w:rPr>
                <w:rFonts w:hint="eastAsia"/>
              </w:rPr>
              <w:t>471,958.11</w:t>
            </w:r>
            <w:r>
              <w:rPr>
                <w:rFonts w:hint="eastAsia"/>
              </w:rPr>
              <w:t>份</w:t>
            </w:r>
          </w:p>
        </w:tc>
      </w:tr>
    </w:tbl>
    <w:p w:rsidR="00F31542" w:rsidRDefault="00F31542" w:rsidP="00F31542">
      <w:pPr>
        <w:pStyle w:val="-1"/>
        <w:ind w:left="281" w:hanging="281"/>
        <w:rPr>
          <w:rFonts w:hint="eastAsia"/>
        </w:rPr>
      </w:pPr>
      <w:r>
        <w:rPr>
          <w:rFonts w:hint="eastAsia"/>
        </w:rPr>
        <w:t>主要财务指标和基金净值表现</w:t>
      </w:r>
    </w:p>
    <w:p w:rsidR="00F31542" w:rsidRDefault="00F31542" w:rsidP="00F31542">
      <w:pPr>
        <w:pStyle w:val="-2"/>
        <w:spacing w:before="312"/>
        <w:rPr>
          <w:rFonts w:hint="eastAsia"/>
        </w:rPr>
      </w:pPr>
      <w:r>
        <w:rPr>
          <w:rFonts w:hint="eastAsia"/>
        </w:rPr>
        <w:t>主要财务指标</w:t>
      </w:r>
    </w:p>
    <w:p w:rsidR="00F31542" w:rsidRDefault="00F31542" w:rsidP="00F3154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F31542" w:rsidTr="00F31542">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F31542" w:rsidRPr="00F31542" w:rsidRDefault="00F31542" w:rsidP="00F31542">
            <w:pPr>
              <w:jc w:val="center"/>
              <w:rPr>
                <w:b/>
              </w:rPr>
            </w:pPr>
            <w:r w:rsidRPr="00F31542">
              <w:rPr>
                <w:rFonts w:hint="eastAsia"/>
                <w:b/>
              </w:rPr>
              <w:t>主要财务指标</w:t>
            </w:r>
          </w:p>
        </w:tc>
        <w:tc>
          <w:tcPr>
            <w:tcW w:w="6922" w:type="dxa"/>
            <w:gridSpan w:val="5"/>
            <w:tcBorders>
              <w:bottom w:val="single" w:sz="4" w:space="0" w:color="auto"/>
            </w:tcBorders>
          </w:tcPr>
          <w:p w:rsidR="00F31542" w:rsidRPr="00F31542" w:rsidRDefault="00F31542" w:rsidP="00F31542">
            <w:pPr>
              <w:jc w:val="center"/>
              <w:rPr>
                <w:b/>
              </w:rPr>
            </w:pPr>
            <w:r w:rsidRPr="00F31542">
              <w:rPr>
                <w:rFonts w:hint="eastAsia"/>
                <w:b/>
              </w:rPr>
              <w:t>报告期（</w:t>
            </w:r>
            <w:r w:rsidRPr="00F31542">
              <w:rPr>
                <w:rFonts w:hint="eastAsia"/>
                <w:b/>
              </w:rPr>
              <w:t>2026</w:t>
            </w:r>
            <w:r w:rsidRPr="00F31542">
              <w:rPr>
                <w:rFonts w:hint="eastAsia"/>
                <w:b/>
              </w:rPr>
              <w:t>年</w:t>
            </w:r>
            <w:r w:rsidRPr="00F31542">
              <w:rPr>
                <w:rFonts w:hint="eastAsia"/>
                <w:b/>
              </w:rPr>
              <w:t>1</w:t>
            </w:r>
            <w:r w:rsidRPr="00F31542">
              <w:rPr>
                <w:rFonts w:hint="eastAsia"/>
                <w:b/>
              </w:rPr>
              <w:t>月</w:t>
            </w:r>
            <w:r w:rsidRPr="00F31542">
              <w:rPr>
                <w:rFonts w:hint="eastAsia"/>
                <w:b/>
              </w:rPr>
              <w:t>1</w:t>
            </w:r>
            <w:r w:rsidRPr="00F31542">
              <w:rPr>
                <w:rFonts w:hint="eastAsia"/>
                <w:b/>
              </w:rPr>
              <w:t>日－</w:t>
            </w:r>
            <w:r w:rsidRPr="00F31542">
              <w:rPr>
                <w:rFonts w:hint="eastAsia"/>
                <w:b/>
              </w:rPr>
              <w:t>2026</w:t>
            </w:r>
            <w:r w:rsidRPr="00F31542">
              <w:rPr>
                <w:rFonts w:hint="eastAsia"/>
                <w:b/>
              </w:rPr>
              <w:t>年</w:t>
            </w:r>
            <w:r w:rsidRPr="00F31542">
              <w:rPr>
                <w:rFonts w:hint="eastAsia"/>
                <w:b/>
              </w:rPr>
              <w:t>3</w:t>
            </w:r>
            <w:r w:rsidRPr="00F31542">
              <w:rPr>
                <w:rFonts w:hint="eastAsia"/>
                <w:b/>
              </w:rPr>
              <w:t>月</w:t>
            </w:r>
            <w:r w:rsidRPr="00F31542">
              <w:rPr>
                <w:rFonts w:hint="eastAsia"/>
                <w:b/>
              </w:rPr>
              <w:t>31</w:t>
            </w:r>
            <w:r w:rsidRPr="00F31542">
              <w:rPr>
                <w:rFonts w:hint="eastAsia"/>
                <w:b/>
              </w:rPr>
              <w:t>日）</w:t>
            </w:r>
          </w:p>
        </w:tc>
      </w:tr>
      <w:tr w:rsidR="00F31542" w:rsidTr="00F31542">
        <w:tc>
          <w:tcPr>
            <w:tcW w:w="1384" w:type="dxa"/>
            <w:vMerge/>
          </w:tcPr>
          <w:p w:rsidR="00F31542" w:rsidRDefault="00F31542" w:rsidP="00F31542">
            <w:pPr>
              <w:jc w:val="left"/>
            </w:pPr>
          </w:p>
        </w:tc>
        <w:tc>
          <w:tcPr>
            <w:tcW w:w="1384" w:type="dxa"/>
            <w:shd w:val="clear" w:color="auto" w:fill="BFBFBF"/>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A</w:t>
            </w:r>
          </w:p>
        </w:tc>
        <w:tc>
          <w:tcPr>
            <w:tcW w:w="1384" w:type="dxa"/>
            <w:shd w:val="clear" w:color="auto" w:fill="BFBFBF"/>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C</w:t>
            </w:r>
          </w:p>
        </w:tc>
        <w:tc>
          <w:tcPr>
            <w:tcW w:w="1384" w:type="dxa"/>
            <w:shd w:val="clear" w:color="auto" w:fill="BFBFBF"/>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D</w:t>
            </w:r>
          </w:p>
        </w:tc>
        <w:tc>
          <w:tcPr>
            <w:tcW w:w="1385" w:type="dxa"/>
            <w:shd w:val="clear" w:color="auto" w:fill="BFBFBF"/>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E</w:t>
            </w:r>
          </w:p>
        </w:tc>
        <w:tc>
          <w:tcPr>
            <w:tcW w:w="1385" w:type="dxa"/>
            <w:shd w:val="clear" w:color="auto" w:fill="BFBFBF"/>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I</w:t>
            </w:r>
          </w:p>
        </w:tc>
      </w:tr>
      <w:tr w:rsidR="00F31542" w:rsidTr="00F31542">
        <w:tc>
          <w:tcPr>
            <w:tcW w:w="1384" w:type="dxa"/>
          </w:tcPr>
          <w:p w:rsidR="00F31542" w:rsidRDefault="00F31542" w:rsidP="00F31542">
            <w:pPr>
              <w:jc w:val="left"/>
            </w:pPr>
            <w:r>
              <w:rPr>
                <w:rFonts w:hint="eastAsia"/>
              </w:rPr>
              <w:t>1.</w:t>
            </w:r>
            <w:r>
              <w:rPr>
                <w:rFonts w:hint="eastAsia"/>
              </w:rPr>
              <w:t>本期已实现收益</w:t>
            </w:r>
          </w:p>
        </w:tc>
        <w:tc>
          <w:tcPr>
            <w:tcW w:w="1384" w:type="dxa"/>
          </w:tcPr>
          <w:p w:rsidR="00F31542" w:rsidRDefault="00F31542" w:rsidP="00F31542">
            <w:pPr>
              <w:jc w:val="right"/>
            </w:pPr>
            <w:r>
              <w:t>-570,831.43</w:t>
            </w:r>
          </w:p>
        </w:tc>
        <w:tc>
          <w:tcPr>
            <w:tcW w:w="1384" w:type="dxa"/>
          </w:tcPr>
          <w:p w:rsidR="00F31542" w:rsidRDefault="00F31542" w:rsidP="00F31542">
            <w:pPr>
              <w:jc w:val="right"/>
            </w:pPr>
            <w:r>
              <w:t>8,681.73</w:t>
            </w:r>
          </w:p>
        </w:tc>
        <w:tc>
          <w:tcPr>
            <w:tcW w:w="1384" w:type="dxa"/>
          </w:tcPr>
          <w:p w:rsidR="00F31542" w:rsidRDefault="00F31542" w:rsidP="00F31542">
            <w:pPr>
              <w:jc w:val="right"/>
            </w:pPr>
            <w:r>
              <w:t>1,894,819.25</w:t>
            </w:r>
          </w:p>
        </w:tc>
        <w:tc>
          <w:tcPr>
            <w:tcW w:w="1385" w:type="dxa"/>
          </w:tcPr>
          <w:p w:rsidR="00F31542" w:rsidRDefault="00F31542" w:rsidP="00F31542">
            <w:pPr>
              <w:jc w:val="right"/>
            </w:pPr>
            <w:r>
              <w:t>-7,970.71</w:t>
            </w:r>
          </w:p>
        </w:tc>
        <w:tc>
          <w:tcPr>
            <w:tcW w:w="1385" w:type="dxa"/>
          </w:tcPr>
          <w:p w:rsidR="00F31542" w:rsidRDefault="00F31542" w:rsidP="00F31542">
            <w:pPr>
              <w:jc w:val="right"/>
            </w:pPr>
            <w:r>
              <w:t>-2,633.54</w:t>
            </w:r>
          </w:p>
        </w:tc>
      </w:tr>
      <w:tr w:rsidR="00F31542" w:rsidTr="00F31542">
        <w:tc>
          <w:tcPr>
            <w:tcW w:w="1384" w:type="dxa"/>
          </w:tcPr>
          <w:p w:rsidR="00F31542" w:rsidRDefault="00F31542" w:rsidP="00F31542">
            <w:pPr>
              <w:jc w:val="left"/>
            </w:pPr>
            <w:r>
              <w:rPr>
                <w:rFonts w:hint="eastAsia"/>
              </w:rPr>
              <w:t>2.</w:t>
            </w:r>
            <w:r>
              <w:rPr>
                <w:rFonts w:hint="eastAsia"/>
              </w:rPr>
              <w:t>本期利润</w:t>
            </w:r>
          </w:p>
        </w:tc>
        <w:tc>
          <w:tcPr>
            <w:tcW w:w="1384" w:type="dxa"/>
          </w:tcPr>
          <w:p w:rsidR="00F31542" w:rsidRDefault="00F31542" w:rsidP="00F31542">
            <w:pPr>
              <w:jc w:val="right"/>
            </w:pPr>
            <w:r>
              <w:t>27,637,807.64</w:t>
            </w:r>
          </w:p>
        </w:tc>
        <w:tc>
          <w:tcPr>
            <w:tcW w:w="1384" w:type="dxa"/>
          </w:tcPr>
          <w:p w:rsidR="00F31542" w:rsidRDefault="00F31542" w:rsidP="00F31542">
            <w:pPr>
              <w:jc w:val="right"/>
            </w:pPr>
            <w:r>
              <w:t>140,518.11</w:t>
            </w:r>
          </w:p>
        </w:tc>
        <w:tc>
          <w:tcPr>
            <w:tcW w:w="1384" w:type="dxa"/>
          </w:tcPr>
          <w:p w:rsidR="00F31542" w:rsidRDefault="00F31542" w:rsidP="00F31542">
            <w:pPr>
              <w:jc w:val="right"/>
            </w:pPr>
            <w:r>
              <w:t>1,785,927.28</w:t>
            </w:r>
          </w:p>
        </w:tc>
        <w:tc>
          <w:tcPr>
            <w:tcW w:w="1385" w:type="dxa"/>
          </w:tcPr>
          <w:p w:rsidR="00F31542" w:rsidRDefault="00F31542" w:rsidP="00F31542">
            <w:pPr>
              <w:jc w:val="right"/>
            </w:pPr>
            <w:r>
              <w:t>15,897.07</w:t>
            </w:r>
          </w:p>
        </w:tc>
        <w:tc>
          <w:tcPr>
            <w:tcW w:w="1385" w:type="dxa"/>
          </w:tcPr>
          <w:p w:rsidR="00F31542" w:rsidRDefault="00F31542" w:rsidP="00F31542">
            <w:pPr>
              <w:jc w:val="right"/>
            </w:pPr>
            <w:r>
              <w:t>7,040.49</w:t>
            </w:r>
          </w:p>
        </w:tc>
      </w:tr>
      <w:tr w:rsidR="00F31542" w:rsidTr="00F31542">
        <w:tc>
          <w:tcPr>
            <w:tcW w:w="1384" w:type="dxa"/>
          </w:tcPr>
          <w:p w:rsidR="00F31542" w:rsidRDefault="00F31542" w:rsidP="00F31542">
            <w:pPr>
              <w:jc w:val="left"/>
            </w:pPr>
            <w:r>
              <w:rPr>
                <w:rFonts w:hint="eastAsia"/>
              </w:rPr>
              <w:t>3.</w:t>
            </w:r>
            <w:r>
              <w:rPr>
                <w:rFonts w:hint="eastAsia"/>
              </w:rPr>
              <w:t>加权平均基金份额本期利润</w:t>
            </w:r>
          </w:p>
        </w:tc>
        <w:tc>
          <w:tcPr>
            <w:tcW w:w="1384" w:type="dxa"/>
          </w:tcPr>
          <w:p w:rsidR="00F31542" w:rsidRDefault="00F31542" w:rsidP="00F31542">
            <w:pPr>
              <w:jc w:val="right"/>
            </w:pPr>
            <w:r>
              <w:t>0.0095</w:t>
            </w:r>
          </w:p>
        </w:tc>
        <w:tc>
          <w:tcPr>
            <w:tcW w:w="1384" w:type="dxa"/>
          </w:tcPr>
          <w:p w:rsidR="00F31542" w:rsidRDefault="00F31542" w:rsidP="00F31542">
            <w:pPr>
              <w:jc w:val="right"/>
            </w:pPr>
            <w:r>
              <w:t>0.0100</w:t>
            </w:r>
          </w:p>
        </w:tc>
        <w:tc>
          <w:tcPr>
            <w:tcW w:w="1384" w:type="dxa"/>
          </w:tcPr>
          <w:p w:rsidR="00F31542" w:rsidRDefault="00F31542" w:rsidP="00F31542">
            <w:pPr>
              <w:jc w:val="right"/>
            </w:pPr>
            <w:r>
              <w:t>0.0104</w:t>
            </w:r>
          </w:p>
        </w:tc>
        <w:tc>
          <w:tcPr>
            <w:tcW w:w="1385" w:type="dxa"/>
          </w:tcPr>
          <w:p w:rsidR="00F31542" w:rsidRDefault="00F31542" w:rsidP="00F31542">
            <w:pPr>
              <w:jc w:val="right"/>
            </w:pPr>
            <w:r>
              <w:t>0.0101</w:t>
            </w:r>
          </w:p>
        </w:tc>
        <w:tc>
          <w:tcPr>
            <w:tcW w:w="1385" w:type="dxa"/>
          </w:tcPr>
          <w:p w:rsidR="00F31542" w:rsidRDefault="00F31542" w:rsidP="00F31542">
            <w:pPr>
              <w:jc w:val="right"/>
            </w:pPr>
            <w:r>
              <w:t>0.0097</w:t>
            </w:r>
          </w:p>
        </w:tc>
      </w:tr>
      <w:tr w:rsidR="00F31542" w:rsidTr="00F31542">
        <w:tc>
          <w:tcPr>
            <w:tcW w:w="1384" w:type="dxa"/>
          </w:tcPr>
          <w:p w:rsidR="00F31542" w:rsidRDefault="00F31542" w:rsidP="00F31542">
            <w:pPr>
              <w:jc w:val="left"/>
            </w:pPr>
            <w:r>
              <w:rPr>
                <w:rFonts w:hint="eastAsia"/>
              </w:rPr>
              <w:t>4.</w:t>
            </w:r>
            <w:r>
              <w:rPr>
                <w:rFonts w:hint="eastAsia"/>
              </w:rPr>
              <w:t>期末基金资产净值</w:t>
            </w:r>
          </w:p>
        </w:tc>
        <w:tc>
          <w:tcPr>
            <w:tcW w:w="1384" w:type="dxa"/>
          </w:tcPr>
          <w:p w:rsidR="00F31542" w:rsidRDefault="00F31542" w:rsidP="00F31542">
            <w:pPr>
              <w:jc w:val="right"/>
            </w:pPr>
            <w:r>
              <w:t>2,734,053,139.36</w:t>
            </w:r>
          </w:p>
        </w:tc>
        <w:tc>
          <w:tcPr>
            <w:tcW w:w="1384" w:type="dxa"/>
          </w:tcPr>
          <w:p w:rsidR="00F31542" w:rsidRDefault="00F31542" w:rsidP="00F31542">
            <w:pPr>
              <w:jc w:val="right"/>
            </w:pPr>
            <w:r>
              <w:t>17,742,537.42</w:t>
            </w:r>
          </w:p>
        </w:tc>
        <w:tc>
          <w:tcPr>
            <w:tcW w:w="1384" w:type="dxa"/>
          </w:tcPr>
          <w:p w:rsidR="00F31542" w:rsidRDefault="00F31542" w:rsidP="00F31542">
            <w:pPr>
              <w:jc w:val="right"/>
            </w:pPr>
            <w:r>
              <w:t>601,787,021.10</w:t>
            </w:r>
          </w:p>
        </w:tc>
        <w:tc>
          <w:tcPr>
            <w:tcW w:w="1385" w:type="dxa"/>
          </w:tcPr>
          <w:p w:rsidR="00F31542" w:rsidRDefault="00F31542" w:rsidP="00F31542">
            <w:pPr>
              <w:jc w:val="right"/>
            </w:pPr>
            <w:r>
              <w:t>1,746,174.36</w:t>
            </w:r>
          </w:p>
        </w:tc>
        <w:tc>
          <w:tcPr>
            <w:tcW w:w="1385" w:type="dxa"/>
          </w:tcPr>
          <w:p w:rsidR="00F31542" w:rsidRDefault="00F31542" w:rsidP="00F31542">
            <w:pPr>
              <w:jc w:val="right"/>
            </w:pPr>
            <w:r>
              <w:t>498,097.43</w:t>
            </w:r>
          </w:p>
        </w:tc>
      </w:tr>
      <w:tr w:rsidR="00F31542" w:rsidTr="00F31542">
        <w:tc>
          <w:tcPr>
            <w:tcW w:w="1384" w:type="dxa"/>
          </w:tcPr>
          <w:p w:rsidR="00F31542" w:rsidRDefault="00F31542" w:rsidP="00F31542">
            <w:pPr>
              <w:jc w:val="left"/>
            </w:pPr>
            <w:r>
              <w:rPr>
                <w:rFonts w:hint="eastAsia"/>
              </w:rPr>
              <w:t>5.</w:t>
            </w:r>
            <w:r>
              <w:rPr>
                <w:rFonts w:hint="eastAsia"/>
              </w:rPr>
              <w:t>期末基金份额净值</w:t>
            </w:r>
          </w:p>
        </w:tc>
        <w:tc>
          <w:tcPr>
            <w:tcW w:w="1384" w:type="dxa"/>
          </w:tcPr>
          <w:p w:rsidR="00F31542" w:rsidRDefault="00F31542" w:rsidP="00F31542">
            <w:pPr>
              <w:jc w:val="right"/>
            </w:pPr>
            <w:r>
              <w:t>1.0593</w:t>
            </w:r>
          </w:p>
        </w:tc>
        <w:tc>
          <w:tcPr>
            <w:tcW w:w="1384" w:type="dxa"/>
          </w:tcPr>
          <w:p w:rsidR="00F31542" w:rsidRDefault="00F31542" w:rsidP="00F31542">
            <w:pPr>
              <w:jc w:val="right"/>
            </w:pPr>
            <w:r>
              <w:t>1.0646</w:t>
            </w:r>
          </w:p>
        </w:tc>
        <w:tc>
          <w:tcPr>
            <w:tcW w:w="1384" w:type="dxa"/>
          </w:tcPr>
          <w:p w:rsidR="00F31542" w:rsidRDefault="00F31542" w:rsidP="00F31542">
            <w:pPr>
              <w:jc w:val="right"/>
            </w:pPr>
            <w:r>
              <w:t>1.0639</w:t>
            </w:r>
          </w:p>
        </w:tc>
        <w:tc>
          <w:tcPr>
            <w:tcW w:w="1385" w:type="dxa"/>
          </w:tcPr>
          <w:p w:rsidR="00F31542" w:rsidRDefault="00F31542" w:rsidP="00F31542">
            <w:pPr>
              <w:jc w:val="right"/>
            </w:pPr>
            <w:r>
              <w:t>1.1253</w:t>
            </w:r>
          </w:p>
        </w:tc>
        <w:tc>
          <w:tcPr>
            <w:tcW w:w="1385" w:type="dxa"/>
          </w:tcPr>
          <w:p w:rsidR="00F31542" w:rsidRDefault="00F31542" w:rsidP="00F31542">
            <w:pPr>
              <w:jc w:val="right"/>
            </w:pPr>
            <w:r>
              <w:t>1.0554</w:t>
            </w:r>
          </w:p>
        </w:tc>
      </w:tr>
    </w:tbl>
    <w:p w:rsidR="00F31542" w:rsidRDefault="00F31542" w:rsidP="00F31542">
      <w:pPr>
        <w:pStyle w:val="-8"/>
        <w:rPr>
          <w:rFonts w:hint="eastAsia"/>
        </w:rPr>
      </w:pPr>
      <w:r>
        <w:rPr>
          <w:rFonts w:hint="eastAsia"/>
        </w:rPr>
        <w:t>注：基金业绩指标不包括持有人认（申）购或交易基金的各项费用，计入费用后实际收益水平要低于所列数字；</w:t>
      </w:r>
    </w:p>
    <w:p w:rsidR="00F31542" w:rsidRDefault="00F31542" w:rsidP="00F3154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31542" w:rsidRDefault="00F31542" w:rsidP="00F31542">
      <w:pPr>
        <w:pStyle w:val="-2"/>
        <w:spacing w:before="312"/>
        <w:rPr>
          <w:rFonts w:hint="eastAsia"/>
        </w:rPr>
      </w:pPr>
      <w:r>
        <w:rPr>
          <w:rFonts w:hint="eastAsia"/>
        </w:rPr>
        <w:t>基金净值表现</w:t>
      </w:r>
    </w:p>
    <w:p w:rsidR="00F31542" w:rsidRDefault="00F31542" w:rsidP="00F31542">
      <w:pPr>
        <w:pStyle w:val="-3"/>
        <w:spacing w:before="156" w:after="156"/>
        <w:rPr>
          <w:rFonts w:hint="eastAsia"/>
        </w:rPr>
      </w:pPr>
      <w:r>
        <w:rPr>
          <w:rFonts w:hint="eastAsia"/>
        </w:rPr>
        <w:t>本报告期基金份额净值增长率及其与同期业绩比较基准收益率的比较</w:t>
      </w:r>
    </w:p>
    <w:p w:rsidR="00F31542" w:rsidRDefault="00F31542" w:rsidP="00F31542">
      <w:pPr>
        <w:pStyle w:val="-"/>
        <w:ind w:firstLine="420"/>
        <w:rPr>
          <w:rFonts w:hint="eastAsia"/>
        </w:rPr>
      </w:pPr>
      <w:r>
        <w:rPr>
          <w:rFonts w:hint="eastAsia"/>
        </w:rPr>
        <w:t>南方中债1-5年国开行债券指数A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1542" w:rsidTr="00F31542">
        <w:trPr>
          <w:cnfStyle w:val="100000000000" w:firstRow="1" w:lastRow="0" w:firstColumn="0" w:lastColumn="0" w:oddVBand="0" w:evenVBand="0" w:oddHBand="0" w:evenHBand="0" w:firstRowFirstColumn="0" w:firstRowLastColumn="0" w:lastRowFirstColumn="0" w:lastRowLastColumn="0"/>
        </w:trPr>
        <w:tc>
          <w:tcPr>
            <w:tcW w:w="1429" w:type="dxa"/>
          </w:tcPr>
          <w:p w:rsidR="00F31542" w:rsidRPr="00F31542" w:rsidRDefault="00F31542" w:rsidP="00F31542">
            <w:pPr>
              <w:jc w:val="center"/>
              <w:rPr>
                <w:b/>
              </w:rPr>
            </w:pPr>
            <w:r w:rsidRPr="00F31542">
              <w:rPr>
                <w:rFonts w:hint="eastAsia"/>
                <w:b/>
              </w:rPr>
              <w:t>阶段</w:t>
            </w:r>
          </w:p>
        </w:tc>
        <w:tc>
          <w:tcPr>
            <w:tcW w:w="1315" w:type="dxa"/>
          </w:tcPr>
          <w:p w:rsidR="00F31542" w:rsidRPr="00F31542" w:rsidRDefault="00F31542" w:rsidP="00F31542">
            <w:pPr>
              <w:jc w:val="center"/>
              <w:rPr>
                <w:b/>
              </w:rPr>
            </w:pPr>
            <w:r w:rsidRPr="00F31542">
              <w:rPr>
                <w:rFonts w:hint="eastAsia"/>
                <w:b/>
              </w:rPr>
              <w:t>净值增长率①</w:t>
            </w:r>
          </w:p>
        </w:tc>
        <w:tc>
          <w:tcPr>
            <w:tcW w:w="1315" w:type="dxa"/>
          </w:tcPr>
          <w:p w:rsidR="00F31542" w:rsidRPr="00F31542" w:rsidRDefault="00F31542" w:rsidP="00F31542">
            <w:pPr>
              <w:jc w:val="center"/>
              <w:rPr>
                <w:b/>
              </w:rPr>
            </w:pPr>
            <w:r w:rsidRPr="00F31542">
              <w:rPr>
                <w:rFonts w:hint="eastAsia"/>
                <w:b/>
              </w:rPr>
              <w:t>净值增长率标准差②</w:t>
            </w:r>
          </w:p>
        </w:tc>
        <w:tc>
          <w:tcPr>
            <w:tcW w:w="1315" w:type="dxa"/>
          </w:tcPr>
          <w:p w:rsidR="00F31542" w:rsidRPr="00F31542" w:rsidRDefault="00F31542" w:rsidP="00F31542">
            <w:pPr>
              <w:jc w:val="center"/>
              <w:rPr>
                <w:b/>
              </w:rPr>
            </w:pPr>
            <w:r w:rsidRPr="00F31542">
              <w:rPr>
                <w:rFonts w:hint="eastAsia"/>
                <w:b/>
              </w:rPr>
              <w:t>业绩比较基准收益率③</w:t>
            </w:r>
          </w:p>
        </w:tc>
        <w:tc>
          <w:tcPr>
            <w:tcW w:w="1315" w:type="dxa"/>
          </w:tcPr>
          <w:p w:rsidR="00F31542" w:rsidRPr="00F31542" w:rsidRDefault="00F31542" w:rsidP="00F31542">
            <w:pPr>
              <w:jc w:val="center"/>
              <w:rPr>
                <w:b/>
              </w:rPr>
            </w:pPr>
            <w:r w:rsidRPr="00F31542">
              <w:rPr>
                <w:rFonts w:hint="eastAsia"/>
                <w:b/>
              </w:rPr>
              <w:t>业绩比较基准收益率标</w:t>
            </w:r>
            <w:r w:rsidRPr="00F31542">
              <w:rPr>
                <w:rFonts w:hint="eastAsia"/>
                <w:b/>
              </w:rPr>
              <w:lastRenderedPageBreak/>
              <w:t>准差④</w:t>
            </w:r>
          </w:p>
        </w:tc>
        <w:tc>
          <w:tcPr>
            <w:tcW w:w="907" w:type="dxa"/>
          </w:tcPr>
          <w:p w:rsidR="00F31542" w:rsidRPr="00F31542" w:rsidRDefault="00F31542" w:rsidP="00F31542">
            <w:pPr>
              <w:jc w:val="center"/>
              <w:rPr>
                <w:b/>
              </w:rPr>
            </w:pPr>
            <w:r w:rsidRPr="00F31542">
              <w:rPr>
                <w:rFonts w:hint="eastAsia"/>
                <w:b/>
              </w:rPr>
              <w:lastRenderedPageBreak/>
              <w:t>①</w:t>
            </w:r>
            <w:r w:rsidRPr="00F31542">
              <w:rPr>
                <w:rFonts w:hint="eastAsia"/>
                <w:b/>
              </w:rPr>
              <w:t>-</w:t>
            </w:r>
            <w:r w:rsidRPr="00F31542">
              <w:rPr>
                <w:rFonts w:hint="eastAsia"/>
                <w:b/>
              </w:rPr>
              <w:t>③</w:t>
            </w:r>
          </w:p>
        </w:tc>
        <w:tc>
          <w:tcPr>
            <w:tcW w:w="907" w:type="dxa"/>
          </w:tcPr>
          <w:p w:rsidR="00F31542" w:rsidRPr="00F31542" w:rsidRDefault="00F31542" w:rsidP="00F31542">
            <w:pPr>
              <w:jc w:val="center"/>
              <w:rPr>
                <w:b/>
              </w:rPr>
            </w:pPr>
            <w:r w:rsidRPr="00F31542">
              <w:rPr>
                <w:rFonts w:hint="eastAsia"/>
                <w:b/>
              </w:rPr>
              <w:t>②</w:t>
            </w:r>
            <w:r w:rsidRPr="00F31542">
              <w:rPr>
                <w:rFonts w:hint="eastAsia"/>
                <w:b/>
              </w:rPr>
              <w:t>-</w:t>
            </w:r>
            <w:r w:rsidRPr="00F31542">
              <w:rPr>
                <w:rFonts w:hint="eastAsia"/>
                <w:b/>
              </w:rPr>
              <w:t>④</w:t>
            </w:r>
          </w:p>
        </w:tc>
      </w:tr>
      <w:tr w:rsidR="00F31542" w:rsidTr="00F31542">
        <w:tc>
          <w:tcPr>
            <w:tcW w:w="1429" w:type="dxa"/>
          </w:tcPr>
          <w:p w:rsidR="00F31542" w:rsidRDefault="00F31542" w:rsidP="00F31542">
            <w:pPr>
              <w:jc w:val="left"/>
            </w:pPr>
            <w:r>
              <w:rPr>
                <w:rFonts w:hint="eastAsia"/>
              </w:rPr>
              <w:lastRenderedPageBreak/>
              <w:t>过去三个月</w:t>
            </w:r>
          </w:p>
        </w:tc>
        <w:tc>
          <w:tcPr>
            <w:tcW w:w="1315" w:type="dxa"/>
          </w:tcPr>
          <w:p w:rsidR="00F31542" w:rsidRDefault="00F31542" w:rsidP="00F31542">
            <w:pPr>
              <w:jc w:val="right"/>
            </w:pPr>
            <w:r>
              <w:t>0.94%</w:t>
            </w:r>
          </w:p>
        </w:tc>
        <w:tc>
          <w:tcPr>
            <w:tcW w:w="1315" w:type="dxa"/>
          </w:tcPr>
          <w:p w:rsidR="00F31542" w:rsidRDefault="00F31542" w:rsidP="00F31542">
            <w:pPr>
              <w:jc w:val="right"/>
            </w:pPr>
            <w:r>
              <w:t>0.04%</w:t>
            </w:r>
          </w:p>
        </w:tc>
        <w:tc>
          <w:tcPr>
            <w:tcW w:w="1315" w:type="dxa"/>
          </w:tcPr>
          <w:p w:rsidR="00F31542" w:rsidRDefault="00F31542" w:rsidP="00F31542">
            <w:pPr>
              <w:jc w:val="right"/>
            </w:pPr>
            <w:r>
              <w:t>0.71%</w:t>
            </w:r>
          </w:p>
        </w:tc>
        <w:tc>
          <w:tcPr>
            <w:tcW w:w="1315" w:type="dxa"/>
          </w:tcPr>
          <w:p w:rsidR="00F31542" w:rsidRDefault="00F31542" w:rsidP="00F31542">
            <w:pPr>
              <w:jc w:val="right"/>
            </w:pPr>
            <w:r>
              <w:t>0.02%</w:t>
            </w:r>
          </w:p>
        </w:tc>
        <w:tc>
          <w:tcPr>
            <w:tcW w:w="907" w:type="dxa"/>
          </w:tcPr>
          <w:p w:rsidR="00F31542" w:rsidRDefault="00F31542" w:rsidP="00F31542">
            <w:pPr>
              <w:jc w:val="right"/>
            </w:pPr>
            <w:r>
              <w:t>0.23%</w:t>
            </w:r>
          </w:p>
        </w:tc>
        <w:tc>
          <w:tcPr>
            <w:tcW w:w="907" w:type="dxa"/>
          </w:tcPr>
          <w:p w:rsidR="00F31542" w:rsidRDefault="00F31542" w:rsidP="00F31542">
            <w:pPr>
              <w:jc w:val="right"/>
            </w:pPr>
            <w:r>
              <w:t>0.02%</w:t>
            </w:r>
          </w:p>
        </w:tc>
      </w:tr>
      <w:tr w:rsidR="00F31542" w:rsidTr="00F31542">
        <w:tc>
          <w:tcPr>
            <w:tcW w:w="1429" w:type="dxa"/>
          </w:tcPr>
          <w:p w:rsidR="00F31542" w:rsidRDefault="00F31542" w:rsidP="00F31542">
            <w:pPr>
              <w:jc w:val="left"/>
            </w:pPr>
            <w:r>
              <w:rPr>
                <w:rFonts w:hint="eastAsia"/>
              </w:rPr>
              <w:t>过去六个月</w:t>
            </w:r>
          </w:p>
        </w:tc>
        <w:tc>
          <w:tcPr>
            <w:tcW w:w="1315" w:type="dxa"/>
          </w:tcPr>
          <w:p w:rsidR="00F31542" w:rsidRDefault="00F31542" w:rsidP="00F31542">
            <w:pPr>
              <w:jc w:val="right"/>
            </w:pPr>
            <w:r>
              <w:t>1.29%</w:t>
            </w:r>
          </w:p>
        </w:tc>
        <w:tc>
          <w:tcPr>
            <w:tcW w:w="1315" w:type="dxa"/>
          </w:tcPr>
          <w:p w:rsidR="00F31542" w:rsidRDefault="00F31542" w:rsidP="00F31542">
            <w:pPr>
              <w:jc w:val="right"/>
            </w:pPr>
            <w:r>
              <w:t>0.07%</w:t>
            </w:r>
          </w:p>
        </w:tc>
        <w:tc>
          <w:tcPr>
            <w:tcW w:w="1315" w:type="dxa"/>
          </w:tcPr>
          <w:p w:rsidR="00F31542" w:rsidRDefault="00F31542" w:rsidP="00F31542">
            <w:pPr>
              <w:jc w:val="right"/>
            </w:pPr>
            <w:r>
              <w:t>1.28%</w:t>
            </w:r>
          </w:p>
        </w:tc>
        <w:tc>
          <w:tcPr>
            <w:tcW w:w="1315" w:type="dxa"/>
          </w:tcPr>
          <w:p w:rsidR="00F31542" w:rsidRDefault="00F31542" w:rsidP="00F31542">
            <w:pPr>
              <w:jc w:val="right"/>
            </w:pPr>
            <w:r>
              <w:t>0.02%</w:t>
            </w:r>
          </w:p>
        </w:tc>
        <w:tc>
          <w:tcPr>
            <w:tcW w:w="907" w:type="dxa"/>
          </w:tcPr>
          <w:p w:rsidR="00F31542" w:rsidRDefault="00F31542" w:rsidP="00F31542">
            <w:pPr>
              <w:jc w:val="right"/>
            </w:pPr>
            <w:r>
              <w:t>0.01%</w:t>
            </w:r>
          </w:p>
        </w:tc>
        <w:tc>
          <w:tcPr>
            <w:tcW w:w="907" w:type="dxa"/>
          </w:tcPr>
          <w:p w:rsidR="00F31542" w:rsidRDefault="00F31542" w:rsidP="00F31542">
            <w:pPr>
              <w:jc w:val="right"/>
            </w:pPr>
            <w:r>
              <w:t>0.05%</w:t>
            </w:r>
          </w:p>
        </w:tc>
      </w:tr>
      <w:tr w:rsidR="00F31542" w:rsidTr="00F31542">
        <w:tc>
          <w:tcPr>
            <w:tcW w:w="1429" w:type="dxa"/>
          </w:tcPr>
          <w:p w:rsidR="00F31542" w:rsidRDefault="00F31542" w:rsidP="00F31542">
            <w:pPr>
              <w:jc w:val="left"/>
            </w:pPr>
            <w:r>
              <w:rPr>
                <w:rFonts w:hint="eastAsia"/>
              </w:rPr>
              <w:t>过去一年</w:t>
            </w:r>
          </w:p>
        </w:tc>
        <w:tc>
          <w:tcPr>
            <w:tcW w:w="1315" w:type="dxa"/>
          </w:tcPr>
          <w:p w:rsidR="00F31542" w:rsidRDefault="00F31542" w:rsidP="00F31542">
            <w:pPr>
              <w:jc w:val="right"/>
            </w:pPr>
            <w:r>
              <w:t>1.89%</w:t>
            </w:r>
          </w:p>
        </w:tc>
        <w:tc>
          <w:tcPr>
            <w:tcW w:w="1315" w:type="dxa"/>
          </w:tcPr>
          <w:p w:rsidR="00F31542" w:rsidRDefault="00F31542" w:rsidP="00F31542">
            <w:pPr>
              <w:jc w:val="right"/>
            </w:pPr>
            <w:r>
              <w:t>0.10%</w:t>
            </w:r>
          </w:p>
        </w:tc>
        <w:tc>
          <w:tcPr>
            <w:tcW w:w="1315" w:type="dxa"/>
          </w:tcPr>
          <w:p w:rsidR="00F31542" w:rsidRDefault="00F31542" w:rsidP="00F31542">
            <w:pPr>
              <w:jc w:val="right"/>
            </w:pPr>
            <w:r>
              <w:t>2.07%</w:t>
            </w:r>
          </w:p>
        </w:tc>
        <w:tc>
          <w:tcPr>
            <w:tcW w:w="1315" w:type="dxa"/>
          </w:tcPr>
          <w:p w:rsidR="00F31542" w:rsidRDefault="00F31542" w:rsidP="00F31542">
            <w:pPr>
              <w:jc w:val="right"/>
            </w:pPr>
            <w:r>
              <w:t>0.03%</w:t>
            </w:r>
          </w:p>
        </w:tc>
        <w:tc>
          <w:tcPr>
            <w:tcW w:w="907" w:type="dxa"/>
          </w:tcPr>
          <w:p w:rsidR="00F31542" w:rsidRDefault="00F31542" w:rsidP="00F31542">
            <w:pPr>
              <w:jc w:val="right"/>
            </w:pPr>
            <w:r>
              <w:t>-0.18%</w:t>
            </w:r>
          </w:p>
        </w:tc>
        <w:tc>
          <w:tcPr>
            <w:tcW w:w="907" w:type="dxa"/>
          </w:tcPr>
          <w:p w:rsidR="00F31542" w:rsidRDefault="00F31542" w:rsidP="00F31542">
            <w:pPr>
              <w:jc w:val="right"/>
            </w:pPr>
            <w:r>
              <w:t>0.07%</w:t>
            </w:r>
          </w:p>
        </w:tc>
      </w:tr>
      <w:tr w:rsidR="00F31542" w:rsidTr="00F31542">
        <w:tc>
          <w:tcPr>
            <w:tcW w:w="1429" w:type="dxa"/>
          </w:tcPr>
          <w:p w:rsidR="00F31542" w:rsidRDefault="00F31542" w:rsidP="00F31542">
            <w:pPr>
              <w:jc w:val="left"/>
            </w:pPr>
            <w:r>
              <w:rPr>
                <w:rFonts w:hint="eastAsia"/>
              </w:rPr>
              <w:t>过去三年</w:t>
            </w:r>
          </w:p>
        </w:tc>
        <w:tc>
          <w:tcPr>
            <w:tcW w:w="1315" w:type="dxa"/>
          </w:tcPr>
          <w:p w:rsidR="00F31542" w:rsidRDefault="00F31542" w:rsidP="00F31542">
            <w:pPr>
              <w:jc w:val="right"/>
            </w:pPr>
            <w:r>
              <w:t>9.88%</w:t>
            </w:r>
          </w:p>
        </w:tc>
        <w:tc>
          <w:tcPr>
            <w:tcW w:w="1315" w:type="dxa"/>
          </w:tcPr>
          <w:p w:rsidR="00F31542" w:rsidRDefault="00F31542" w:rsidP="00F31542">
            <w:pPr>
              <w:jc w:val="right"/>
            </w:pPr>
            <w:r>
              <w:t>0.10%</w:t>
            </w:r>
          </w:p>
        </w:tc>
        <w:tc>
          <w:tcPr>
            <w:tcW w:w="1315" w:type="dxa"/>
          </w:tcPr>
          <w:p w:rsidR="00F31542" w:rsidRDefault="00F31542" w:rsidP="00F31542">
            <w:pPr>
              <w:jc w:val="right"/>
            </w:pPr>
            <w:r>
              <w:t>8.93%</w:t>
            </w:r>
          </w:p>
        </w:tc>
        <w:tc>
          <w:tcPr>
            <w:tcW w:w="1315" w:type="dxa"/>
          </w:tcPr>
          <w:p w:rsidR="00F31542" w:rsidRDefault="00F31542" w:rsidP="00F31542">
            <w:pPr>
              <w:jc w:val="right"/>
            </w:pPr>
            <w:r>
              <w:t>0.04%</w:t>
            </w:r>
          </w:p>
        </w:tc>
        <w:tc>
          <w:tcPr>
            <w:tcW w:w="907" w:type="dxa"/>
          </w:tcPr>
          <w:p w:rsidR="00F31542" w:rsidRDefault="00F31542" w:rsidP="00F31542">
            <w:pPr>
              <w:jc w:val="right"/>
            </w:pPr>
            <w:r>
              <w:t>0.95%</w:t>
            </w:r>
          </w:p>
        </w:tc>
        <w:tc>
          <w:tcPr>
            <w:tcW w:w="907" w:type="dxa"/>
          </w:tcPr>
          <w:p w:rsidR="00F31542" w:rsidRDefault="00F31542" w:rsidP="00F31542">
            <w:pPr>
              <w:jc w:val="right"/>
            </w:pPr>
            <w:r>
              <w:t>0.06%</w:t>
            </w:r>
          </w:p>
        </w:tc>
      </w:tr>
      <w:tr w:rsidR="00F31542" w:rsidTr="00F31542">
        <w:tc>
          <w:tcPr>
            <w:tcW w:w="1429" w:type="dxa"/>
          </w:tcPr>
          <w:p w:rsidR="00F31542" w:rsidRDefault="00F31542" w:rsidP="00F31542">
            <w:pPr>
              <w:jc w:val="left"/>
            </w:pPr>
            <w:r>
              <w:rPr>
                <w:rFonts w:hint="eastAsia"/>
              </w:rPr>
              <w:t>过去五年</w:t>
            </w:r>
          </w:p>
        </w:tc>
        <w:tc>
          <w:tcPr>
            <w:tcW w:w="1315" w:type="dxa"/>
          </w:tcPr>
          <w:p w:rsidR="00F31542" w:rsidRDefault="00F31542" w:rsidP="00F31542">
            <w:pPr>
              <w:jc w:val="right"/>
            </w:pPr>
            <w:r>
              <w:t>17.45%</w:t>
            </w:r>
          </w:p>
        </w:tc>
        <w:tc>
          <w:tcPr>
            <w:tcW w:w="1315" w:type="dxa"/>
          </w:tcPr>
          <w:p w:rsidR="00F31542" w:rsidRDefault="00F31542" w:rsidP="00F31542">
            <w:pPr>
              <w:jc w:val="right"/>
            </w:pPr>
            <w:r>
              <w:t>0.09%</w:t>
            </w:r>
          </w:p>
        </w:tc>
        <w:tc>
          <w:tcPr>
            <w:tcW w:w="1315" w:type="dxa"/>
          </w:tcPr>
          <w:p w:rsidR="00F31542" w:rsidRDefault="00F31542" w:rsidP="00F31542">
            <w:pPr>
              <w:jc w:val="right"/>
            </w:pPr>
            <w:r>
              <w:t>16.55%</w:t>
            </w:r>
          </w:p>
        </w:tc>
        <w:tc>
          <w:tcPr>
            <w:tcW w:w="1315" w:type="dxa"/>
          </w:tcPr>
          <w:p w:rsidR="00F31542" w:rsidRDefault="00F31542" w:rsidP="00F31542">
            <w:pPr>
              <w:jc w:val="right"/>
            </w:pPr>
            <w:r>
              <w:t>0.04%</w:t>
            </w:r>
          </w:p>
        </w:tc>
        <w:tc>
          <w:tcPr>
            <w:tcW w:w="907" w:type="dxa"/>
          </w:tcPr>
          <w:p w:rsidR="00F31542" w:rsidRDefault="00F31542" w:rsidP="00F31542">
            <w:pPr>
              <w:jc w:val="right"/>
            </w:pPr>
            <w:r>
              <w:t>0.90%</w:t>
            </w:r>
          </w:p>
        </w:tc>
        <w:tc>
          <w:tcPr>
            <w:tcW w:w="907" w:type="dxa"/>
          </w:tcPr>
          <w:p w:rsidR="00F31542" w:rsidRDefault="00F31542" w:rsidP="00F31542">
            <w:pPr>
              <w:jc w:val="right"/>
            </w:pPr>
            <w:r>
              <w:t>0.05%</w:t>
            </w:r>
          </w:p>
        </w:tc>
      </w:tr>
      <w:tr w:rsidR="00F31542" w:rsidTr="00F31542">
        <w:tc>
          <w:tcPr>
            <w:tcW w:w="1429" w:type="dxa"/>
          </w:tcPr>
          <w:p w:rsidR="00F31542" w:rsidRDefault="00F31542" w:rsidP="00F31542">
            <w:pPr>
              <w:jc w:val="left"/>
            </w:pPr>
            <w:r>
              <w:rPr>
                <w:rFonts w:hint="eastAsia"/>
              </w:rPr>
              <w:t>自基金合同生效起至今</w:t>
            </w:r>
          </w:p>
        </w:tc>
        <w:tc>
          <w:tcPr>
            <w:tcW w:w="1315" w:type="dxa"/>
          </w:tcPr>
          <w:p w:rsidR="00F31542" w:rsidRDefault="00F31542" w:rsidP="00F31542">
            <w:pPr>
              <w:jc w:val="right"/>
            </w:pPr>
            <w:r>
              <w:t>19.33%</w:t>
            </w:r>
          </w:p>
        </w:tc>
        <w:tc>
          <w:tcPr>
            <w:tcW w:w="1315" w:type="dxa"/>
          </w:tcPr>
          <w:p w:rsidR="00F31542" w:rsidRDefault="00F31542" w:rsidP="00F31542">
            <w:pPr>
              <w:jc w:val="right"/>
            </w:pPr>
            <w:r>
              <w:t>0.08%</w:t>
            </w:r>
          </w:p>
        </w:tc>
        <w:tc>
          <w:tcPr>
            <w:tcW w:w="1315" w:type="dxa"/>
          </w:tcPr>
          <w:p w:rsidR="00F31542" w:rsidRDefault="00F31542" w:rsidP="00F31542">
            <w:pPr>
              <w:jc w:val="right"/>
            </w:pPr>
            <w:r>
              <w:t>16.73%</w:t>
            </w:r>
          </w:p>
        </w:tc>
        <w:tc>
          <w:tcPr>
            <w:tcW w:w="1315" w:type="dxa"/>
          </w:tcPr>
          <w:p w:rsidR="00F31542" w:rsidRDefault="00F31542" w:rsidP="00F31542">
            <w:pPr>
              <w:jc w:val="right"/>
            </w:pPr>
            <w:r>
              <w:t>0.05%</w:t>
            </w:r>
          </w:p>
        </w:tc>
        <w:tc>
          <w:tcPr>
            <w:tcW w:w="907" w:type="dxa"/>
          </w:tcPr>
          <w:p w:rsidR="00F31542" w:rsidRDefault="00F31542" w:rsidP="00F31542">
            <w:pPr>
              <w:jc w:val="right"/>
            </w:pPr>
            <w:r>
              <w:t>2.60%</w:t>
            </w:r>
          </w:p>
        </w:tc>
        <w:tc>
          <w:tcPr>
            <w:tcW w:w="907" w:type="dxa"/>
          </w:tcPr>
          <w:p w:rsidR="00F31542" w:rsidRDefault="00F31542" w:rsidP="00F31542">
            <w:pPr>
              <w:jc w:val="right"/>
            </w:pPr>
            <w:r>
              <w:t>0.03%</w:t>
            </w:r>
          </w:p>
        </w:tc>
      </w:tr>
    </w:tbl>
    <w:p w:rsidR="00F31542" w:rsidRDefault="00F31542" w:rsidP="00F31542">
      <w:pPr>
        <w:pStyle w:val="-"/>
        <w:ind w:firstLine="420"/>
        <w:rPr>
          <w:rFonts w:hint="eastAsia"/>
        </w:rPr>
      </w:pPr>
      <w:r>
        <w:rPr>
          <w:rFonts w:hint="eastAsia"/>
        </w:rPr>
        <w:t>南方中债1-5年国开行债券指数C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1542" w:rsidTr="00F31542">
        <w:trPr>
          <w:cnfStyle w:val="100000000000" w:firstRow="1" w:lastRow="0" w:firstColumn="0" w:lastColumn="0" w:oddVBand="0" w:evenVBand="0" w:oddHBand="0" w:evenHBand="0" w:firstRowFirstColumn="0" w:firstRowLastColumn="0" w:lastRowFirstColumn="0" w:lastRowLastColumn="0"/>
        </w:trPr>
        <w:tc>
          <w:tcPr>
            <w:tcW w:w="1429" w:type="dxa"/>
          </w:tcPr>
          <w:p w:rsidR="00F31542" w:rsidRPr="00F31542" w:rsidRDefault="00F31542" w:rsidP="00F31542">
            <w:pPr>
              <w:jc w:val="center"/>
              <w:rPr>
                <w:b/>
              </w:rPr>
            </w:pPr>
            <w:r w:rsidRPr="00F31542">
              <w:rPr>
                <w:rFonts w:hint="eastAsia"/>
                <w:b/>
              </w:rPr>
              <w:t>阶段</w:t>
            </w:r>
          </w:p>
        </w:tc>
        <w:tc>
          <w:tcPr>
            <w:tcW w:w="1315" w:type="dxa"/>
          </w:tcPr>
          <w:p w:rsidR="00F31542" w:rsidRPr="00F31542" w:rsidRDefault="00F31542" w:rsidP="00F31542">
            <w:pPr>
              <w:jc w:val="center"/>
              <w:rPr>
                <w:b/>
              </w:rPr>
            </w:pPr>
            <w:r w:rsidRPr="00F31542">
              <w:rPr>
                <w:rFonts w:hint="eastAsia"/>
                <w:b/>
              </w:rPr>
              <w:t>净值增长率①</w:t>
            </w:r>
          </w:p>
        </w:tc>
        <w:tc>
          <w:tcPr>
            <w:tcW w:w="1315" w:type="dxa"/>
          </w:tcPr>
          <w:p w:rsidR="00F31542" w:rsidRPr="00F31542" w:rsidRDefault="00F31542" w:rsidP="00F31542">
            <w:pPr>
              <w:jc w:val="center"/>
              <w:rPr>
                <w:b/>
              </w:rPr>
            </w:pPr>
            <w:r w:rsidRPr="00F31542">
              <w:rPr>
                <w:rFonts w:hint="eastAsia"/>
                <w:b/>
              </w:rPr>
              <w:t>净值增长率标准差②</w:t>
            </w:r>
          </w:p>
        </w:tc>
        <w:tc>
          <w:tcPr>
            <w:tcW w:w="1315" w:type="dxa"/>
          </w:tcPr>
          <w:p w:rsidR="00F31542" w:rsidRPr="00F31542" w:rsidRDefault="00F31542" w:rsidP="00F31542">
            <w:pPr>
              <w:jc w:val="center"/>
              <w:rPr>
                <w:b/>
              </w:rPr>
            </w:pPr>
            <w:r w:rsidRPr="00F31542">
              <w:rPr>
                <w:rFonts w:hint="eastAsia"/>
                <w:b/>
              </w:rPr>
              <w:t>业绩比较基准收益率③</w:t>
            </w:r>
          </w:p>
        </w:tc>
        <w:tc>
          <w:tcPr>
            <w:tcW w:w="1315" w:type="dxa"/>
          </w:tcPr>
          <w:p w:rsidR="00F31542" w:rsidRPr="00F31542" w:rsidRDefault="00F31542" w:rsidP="00F31542">
            <w:pPr>
              <w:jc w:val="center"/>
              <w:rPr>
                <w:b/>
              </w:rPr>
            </w:pPr>
            <w:r w:rsidRPr="00F31542">
              <w:rPr>
                <w:rFonts w:hint="eastAsia"/>
                <w:b/>
              </w:rPr>
              <w:t>业绩比较基准收益率标准差④</w:t>
            </w:r>
          </w:p>
        </w:tc>
        <w:tc>
          <w:tcPr>
            <w:tcW w:w="907" w:type="dxa"/>
          </w:tcPr>
          <w:p w:rsidR="00F31542" w:rsidRPr="00F31542" w:rsidRDefault="00F31542" w:rsidP="00F31542">
            <w:pPr>
              <w:jc w:val="center"/>
              <w:rPr>
                <w:b/>
              </w:rPr>
            </w:pPr>
            <w:r w:rsidRPr="00F31542">
              <w:rPr>
                <w:rFonts w:hint="eastAsia"/>
                <w:b/>
              </w:rPr>
              <w:t>①</w:t>
            </w:r>
            <w:r w:rsidRPr="00F31542">
              <w:rPr>
                <w:rFonts w:hint="eastAsia"/>
                <w:b/>
              </w:rPr>
              <w:t>-</w:t>
            </w:r>
            <w:r w:rsidRPr="00F31542">
              <w:rPr>
                <w:rFonts w:hint="eastAsia"/>
                <w:b/>
              </w:rPr>
              <w:t>③</w:t>
            </w:r>
          </w:p>
        </w:tc>
        <w:tc>
          <w:tcPr>
            <w:tcW w:w="907" w:type="dxa"/>
          </w:tcPr>
          <w:p w:rsidR="00F31542" w:rsidRPr="00F31542" w:rsidRDefault="00F31542" w:rsidP="00F31542">
            <w:pPr>
              <w:jc w:val="center"/>
              <w:rPr>
                <w:b/>
              </w:rPr>
            </w:pPr>
            <w:r w:rsidRPr="00F31542">
              <w:rPr>
                <w:rFonts w:hint="eastAsia"/>
                <w:b/>
              </w:rPr>
              <w:t>②</w:t>
            </w:r>
            <w:r w:rsidRPr="00F31542">
              <w:rPr>
                <w:rFonts w:hint="eastAsia"/>
                <w:b/>
              </w:rPr>
              <w:t>-</w:t>
            </w:r>
            <w:r w:rsidRPr="00F31542">
              <w:rPr>
                <w:rFonts w:hint="eastAsia"/>
                <w:b/>
              </w:rPr>
              <w:t>④</w:t>
            </w:r>
          </w:p>
        </w:tc>
      </w:tr>
      <w:tr w:rsidR="00F31542" w:rsidTr="00F31542">
        <w:tc>
          <w:tcPr>
            <w:tcW w:w="1429" w:type="dxa"/>
          </w:tcPr>
          <w:p w:rsidR="00F31542" w:rsidRDefault="00F31542" w:rsidP="00F31542">
            <w:pPr>
              <w:jc w:val="left"/>
            </w:pPr>
            <w:r>
              <w:rPr>
                <w:rFonts w:hint="eastAsia"/>
              </w:rPr>
              <w:t>过去三个月</w:t>
            </w:r>
          </w:p>
        </w:tc>
        <w:tc>
          <w:tcPr>
            <w:tcW w:w="1315" w:type="dxa"/>
          </w:tcPr>
          <w:p w:rsidR="00F31542" w:rsidRDefault="00F31542" w:rsidP="00F31542">
            <w:pPr>
              <w:jc w:val="right"/>
            </w:pPr>
            <w:r>
              <w:t>0.94%</w:t>
            </w:r>
          </w:p>
        </w:tc>
        <w:tc>
          <w:tcPr>
            <w:tcW w:w="1315" w:type="dxa"/>
          </w:tcPr>
          <w:p w:rsidR="00F31542" w:rsidRDefault="00F31542" w:rsidP="00F31542">
            <w:pPr>
              <w:jc w:val="right"/>
            </w:pPr>
            <w:r>
              <w:t>0.04%</w:t>
            </w:r>
          </w:p>
        </w:tc>
        <w:tc>
          <w:tcPr>
            <w:tcW w:w="1315" w:type="dxa"/>
          </w:tcPr>
          <w:p w:rsidR="00F31542" w:rsidRDefault="00F31542" w:rsidP="00F31542">
            <w:pPr>
              <w:jc w:val="right"/>
            </w:pPr>
            <w:r>
              <w:t>0.71%</w:t>
            </w:r>
          </w:p>
        </w:tc>
        <w:tc>
          <w:tcPr>
            <w:tcW w:w="1315" w:type="dxa"/>
          </w:tcPr>
          <w:p w:rsidR="00F31542" w:rsidRDefault="00F31542" w:rsidP="00F31542">
            <w:pPr>
              <w:jc w:val="right"/>
            </w:pPr>
            <w:r>
              <w:t>0.02%</w:t>
            </w:r>
          </w:p>
        </w:tc>
        <w:tc>
          <w:tcPr>
            <w:tcW w:w="907" w:type="dxa"/>
          </w:tcPr>
          <w:p w:rsidR="00F31542" w:rsidRDefault="00F31542" w:rsidP="00F31542">
            <w:pPr>
              <w:jc w:val="right"/>
            </w:pPr>
            <w:r>
              <w:t>0.23%</w:t>
            </w:r>
          </w:p>
        </w:tc>
        <w:tc>
          <w:tcPr>
            <w:tcW w:w="907" w:type="dxa"/>
          </w:tcPr>
          <w:p w:rsidR="00F31542" w:rsidRDefault="00F31542" w:rsidP="00F31542">
            <w:pPr>
              <w:jc w:val="right"/>
            </w:pPr>
            <w:r>
              <w:t>0.02%</w:t>
            </w:r>
          </w:p>
        </w:tc>
      </w:tr>
      <w:tr w:rsidR="00F31542" w:rsidTr="00F31542">
        <w:tc>
          <w:tcPr>
            <w:tcW w:w="1429" w:type="dxa"/>
          </w:tcPr>
          <w:p w:rsidR="00F31542" w:rsidRDefault="00F31542" w:rsidP="00F31542">
            <w:pPr>
              <w:jc w:val="left"/>
            </w:pPr>
            <w:r>
              <w:rPr>
                <w:rFonts w:hint="eastAsia"/>
              </w:rPr>
              <w:t>过去六个月</w:t>
            </w:r>
          </w:p>
        </w:tc>
        <w:tc>
          <w:tcPr>
            <w:tcW w:w="1315" w:type="dxa"/>
          </w:tcPr>
          <w:p w:rsidR="00F31542" w:rsidRDefault="00F31542" w:rsidP="00F31542">
            <w:pPr>
              <w:jc w:val="right"/>
            </w:pPr>
            <w:r>
              <w:t>1.73%</w:t>
            </w:r>
          </w:p>
        </w:tc>
        <w:tc>
          <w:tcPr>
            <w:tcW w:w="1315" w:type="dxa"/>
          </w:tcPr>
          <w:p w:rsidR="00F31542" w:rsidRDefault="00F31542" w:rsidP="00F31542">
            <w:pPr>
              <w:jc w:val="right"/>
            </w:pPr>
            <w:r>
              <w:t>0.08%</w:t>
            </w:r>
          </w:p>
        </w:tc>
        <w:tc>
          <w:tcPr>
            <w:tcW w:w="1315" w:type="dxa"/>
          </w:tcPr>
          <w:p w:rsidR="00F31542" w:rsidRDefault="00F31542" w:rsidP="00F31542">
            <w:pPr>
              <w:jc w:val="right"/>
            </w:pPr>
            <w:r>
              <w:t>1.28%</w:t>
            </w:r>
          </w:p>
        </w:tc>
        <w:tc>
          <w:tcPr>
            <w:tcW w:w="1315" w:type="dxa"/>
          </w:tcPr>
          <w:p w:rsidR="00F31542" w:rsidRDefault="00F31542" w:rsidP="00F31542">
            <w:pPr>
              <w:jc w:val="right"/>
            </w:pPr>
            <w:r>
              <w:t>0.02%</w:t>
            </w:r>
          </w:p>
        </w:tc>
        <w:tc>
          <w:tcPr>
            <w:tcW w:w="907" w:type="dxa"/>
          </w:tcPr>
          <w:p w:rsidR="00F31542" w:rsidRDefault="00F31542" w:rsidP="00F31542">
            <w:pPr>
              <w:jc w:val="right"/>
            </w:pPr>
            <w:r>
              <w:t>0.45%</w:t>
            </w:r>
          </w:p>
        </w:tc>
        <w:tc>
          <w:tcPr>
            <w:tcW w:w="907" w:type="dxa"/>
          </w:tcPr>
          <w:p w:rsidR="00F31542" w:rsidRDefault="00F31542" w:rsidP="00F31542">
            <w:pPr>
              <w:jc w:val="right"/>
            </w:pPr>
            <w:r>
              <w:t>0.06%</w:t>
            </w:r>
          </w:p>
        </w:tc>
      </w:tr>
      <w:tr w:rsidR="00F31542" w:rsidTr="00F31542">
        <w:tc>
          <w:tcPr>
            <w:tcW w:w="1429" w:type="dxa"/>
          </w:tcPr>
          <w:p w:rsidR="00F31542" w:rsidRDefault="00F31542" w:rsidP="00F31542">
            <w:pPr>
              <w:jc w:val="left"/>
            </w:pPr>
            <w:r>
              <w:rPr>
                <w:rFonts w:hint="eastAsia"/>
              </w:rPr>
              <w:t>过去一年</w:t>
            </w:r>
          </w:p>
        </w:tc>
        <w:tc>
          <w:tcPr>
            <w:tcW w:w="1315" w:type="dxa"/>
          </w:tcPr>
          <w:p w:rsidR="00F31542" w:rsidRDefault="00F31542" w:rsidP="00F31542">
            <w:pPr>
              <w:jc w:val="right"/>
            </w:pPr>
            <w:r>
              <w:t>2.33%</w:t>
            </w:r>
          </w:p>
        </w:tc>
        <w:tc>
          <w:tcPr>
            <w:tcW w:w="1315" w:type="dxa"/>
          </w:tcPr>
          <w:p w:rsidR="00F31542" w:rsidRDefault="00F31542" w:rsidP="00F31542">
            <w:pPr>
              <w:jc w:val="right"/>
            </w:pPr>
            <w:r>
              <w:t>0.11%</w:t>
            </w:r>
          </w:p>
        </w:tc>
        <w:tc>
          <w:tcPr>
            <w:tcW w:w="1315" w:type="dxa"/>
          </w:tcPr>
          <w:p w:rsidR="00F31542" w:rsidRDefault="00F31542" w:rsidP="00F31542">
            <w:pPr>
              <w:jc w:val="right"/>
            </w:pPr>
            <w:r>
              <w:t>2.07%</w:t>
            </w:r>
          </w:p>
        </w:tc>
        <w:tc>
          <w:tcPr>
            <w:tcW w:w="1315" w:type="dxa"/>
          </w:tcPr>
          <w:p w:rsidR="00F31542" w:rsidRDefault="00F31542" w:rsidP="00F31542">
            <w:pPr>
              <w:jc w:val="right"/>
            </w:pPr>
            <w:r>
              <w:t>0.03%</w:t>
            </w:r>
          </w:p>
        </w:tc>
        <w:tc>
          <w:tcPr>
            <w:tcW w:w="907" w:type="dxa"/>
          </w:tcPr>
          <w:p w:rsidR="00F31542" w:rsidRDefault="00F31542" w:rsidP="00F31542">
            <w:pPr>
              <w:jc w:val="right"/>
            </w:pPr>
            <w:r>
              <w:t>0.26%</w:t>
            </w:r>
          </w:p>
        </w:tc>
        <w:tc>
          <w:tcPr>
            <w:tcW w:w="907" w:type="dxa"/>
          </w:tcPr>
          <w:p w:rsidR="00F31542" w:rsidRDefault="00F31542" w:rsidP="00F31542">
            <w:pPr>
              <w:jc w:val="right"/>
            </w:pPr>
            <w:r>
              <w:t>0.08%</w:t>
            </w:r>
          </w:p>
        </w:tc>
      </w:tr>
      <w:tr w:rsidR="00F31542" w:rsidTr="00F31542">
        <w:tc>
          <w:tcPr>
            <w:tcW w:w="1429" w:type="dxa"/>
          </w:tcPr>
          <w:p w:rsidR="00F31542" w:rsidRDefault="00F31542" w:rsidP="00F31542">
            <w:pPr>
              <w:jc w:val="left"/>
            </w:pPr>
            <w:r>
              <w:rPr>
                <w:rFonts w:hint="eastAsia"/>
              </w:rPr>
              <w:t>过去三年</w:t>
            </w:r>
          </w:p>
        </w:tc>
        <w:tc>
          <w:tcPr>
            <w:tcW w:w="1315" w:type="dxa"/>
          </w:tcPr>
          <w:p w:rsidR="00F31542" w:rsidRDefault="00F31542" w:rsidP="00F31542">
            <w:pPr>
              <w:jc w:val="right"/>
            </w:pPr>
            <w:r>
              <w:t>10.26%</w:t>
            </w:r>
          </w:p>
        </w:tc>
        <w:tc>
          <w:tcPr>
            <w:tcW w:w="1315" w:type="dxa"/>
          </w:tcPr>
          <w:p w:rsidR="00F31542" w:rsidRDefault="00F31542" w:rsidP="00F31542">
            <w:pPr>
              <w:jc w:val="right"/>
            </w:pPr>
            <w:r>
              <w:t>0.10%</w:t>
            </w:r>
          </w:p>
        </w:tc>
        <w:tc>
          <w:tcPr>
            <w:tcW w:w="1315" w:type="dxa"/>
          </w:tcPr>
          <w:p w:rsidR="00F31542" w:rsidRDefault="00F31542" w:rsidP="00F31542">
            <w:pPr>
              <w:jc w:val="right"/>
            </w:pPr>
            <w:r>
              <w:t>8.93%</w:t>
            </w:r>
          </w:p>
        </w:tc>
        <w:tc>
          <w:tcPr>
            <w:tcW w:w="1315" w:type="dxa"/>
          </w:tcPr>
          <w:p w:rsidR="00F31542" w:rsidRDefault="00F31542" w:rsidP="00F31542">
            <w:pPr>
              <w:jc w:val="right"/>
            </w:pPr>
            <w:r>
              <w:t>0.04%</w:t>
            </w:r>
          </w:p>
        </w:tc>
        <w:tc>
          <w:tcPr>
            <w:tcW w:w="907" w:type="dxa"/>
          </w:tcPr>
          <w:p w:rsidR="00F31542" w:rsidRDefault="00F31542" w:rsidP="00F31542">
            <w:pPr>
              <w:jc w:val="right"/>
            </w:pPr>
            <w:r>
              <w:t>1.33%</w:t>
            </w:r>
          </w:p>
        </w:tc>
        <w:tc>
          <w:tcPr>
            <w:tcW w:w="907" w:type="dxa"/>
          </w:tcPr>
          <w:p w:rsidR="00F31542" w:rsidRDefault="00F31542" w:rsidP="00F31542">
            <w:pPr>
              <w:jc w:val="right"/>
            </w:pPr>
            <w:r>
              <w:t>0.06%</w:t>
            </w:r>
          </w:p>
        </w:tc>
      </w:tr>
      <w:tr w:rsidR="00F31542" w:rsidTr="00F31542">
        <w:tc>
          <w:tcPr>
            <w:tcW w:w="1429" w:type="dxa"/>
          </w:tcPr>
          <w:p w:rsidR="00F31542" w:rsidRDefault="00F31542" w:rsidP="00F31542">
            <w:pPr>
              <w:jc w:val="left"/>
            </w:pPr>
            <w:r>
              <w:rPr>
                <w:rFonts w:hint="eastAsia"/>
              </w:rPr>
              <w:t>过去五年</w:t>
            </w:r>
          </w:p>
        </w:tc>
        <w:tc>
          <w:tcPr>
            <w:tcW w:w="1315" w:type="dxa"/>
          </w:tcPr>
          <w:p w:rsidR="00F31542" w:rsidRDefault="00F31542" w:rsidP="00F31542">
            <w:pPr>
              <w:jc w:val="right"/>
            </w:pPr>
            <w:r>
              <w:t>17.60%</w:t>
            </w:r>
          </w:p>
        </w:tc>
        <w:tc>
          <w:tcPr>
            <w:tcW w:w="1315" w:type="dxa"/>
          </w:tcPr>
          <w:p w:rsidR="00F31542" w:rsidRDefault="00F31542" w:rsidP="00F31542">
            <w:pPr>
              <w:jc w:val="right"/>
            </w:pPr>
            <w:r>
              <w:t>0.09%</w:t>
            </w:r>
          </w:p>
        </w:tc>
        <w:tc>
          <w:tcPr>
            <w:tcW w:w="1315" w:type="dxa"/>
          </w:tcPr>
          <w:p w:rsidR="00F31542" w:rsidRDefault="00F31542" w:rsidP="00F31542">
            <w:pPr>
              <w:jc w:val="right"/>
            </w:pPr>
            <w:r>
              <w:t>16.55%</w:t>
            </w:r>
          </w:p>
        </w:tc>
        <w:tc>
          <w:tcPr>
            <w:tcW w:w="1315" w:type="dxa"/>
          </w:tcPr>
          <w:p w:rsidR="00F31542" w:rsidRDefault="00F31542" w:rsidP="00F31542">
            <w:pPr>
              <w:jc w:val="right"/>
            </w:pPr>
            <w:r>
              <w:t>0.04%</w:t>
            </w:r>
          </w:p>
        </w:tc>
        <w:tc>
          <w:tcPr>
            <w:tcW w:w="907" w:type="dxa"/>
          </w:tcPr>
          <w:p w:rsidR="00F31542" w:rsidRDefault="00F31542" w:rsidP="00F31542">
            <w:pPr>
              <w:jc w:val="right"/>
            </w:pPr>
            <w:r>
              <w:t>1.05%</w:t>
            </w:r>
          </w:p>
        </w:tc>
        <w:tc>
          <w:tcPr>
            <w:tcW w:w="907" w:type="dxa"/>
          </w:tcPr>
          <w:p w:rsidR="00F31542" w:rsidRDefault="00F31542" w:rsidP="00F31542">
            <w:pPr>
              <w:jc w:val="right"/>
            </w:pPr>
            <w:r>
              <w:t>0.05%</w:t>
            </w:r>
          </w:p>
        </w:tc>
      </w:tr>
      <w:tr w:rsidR="00F31542" w:rsidTr="00F31542">
        <w:tc>
          <w:tcPr>
            <w:tcW w:w="1429" w:type="dxa"/>
          </w:tcPr>
          <w:p w:rsidR="00F31542" w:rsidRDefault="00F31542" w:rsidP="00F31542">
            <w:pPr>
              <w:jc w:val="left"/>
            </w:pPr>
            <w:r>
              <w:rPr>
                <w:rFonts w:hint="eastAsia"/>
              </w:rPr>
              <w:t>自基金合同生效起至今</w:t>
            </w:r>
          </w:p>
        </w:tc>
        <w:tc>
          <w:tcPr>
            <w:tcW w:w="1315" w:type="dxa"/>
          </w:tcPr>
          <w:p w:rsidR="00F31542" w:rsidRDefault="00F31542" w:rsidP="00F31542">
            <w:pPr>
              <w:jc w:val="right"/>
            </w:pPr>
            <w:r>
              <w:t>19.33%</w:t>
            </w:r>
          </w:p>
        </w:tc>
        <w:tc>
          <w:tcPr>
            <w:tcW w:w="1315" w:type="dxa"/>
          </w:tcPr>
          <w:p w:rsidR="00F31542" w:rsidRDefault="00F31542" w:rsidP="00F31542">
            <w:pPr>
              <w:jc w:val="right"/>
            </w:pPr>
            <w:r>
              <w:t>0.08%</w:t>
            </w:r>
          </w:p>
        </w:tc>
        <w:tc>
          <w:tcPr>
            <w:tcW w:w="1315" w:type="dxa"/>
          </w:tcPr>
          <w:p w:rsidR="00F31542" w:rsidRDefault="00F31542" w:rsidP="00F31542">
            <w:pPr>
              <w:jc w:val="right"/>
            </w:pPr>
            <w:r>
              <w:t>16.73%</w:t>
            </w:r>
          </w:p>
        </w:tc>
        <w:tc>
          <w:tcPr>
            <w:tcW w:w="1315" w:type="dxa"/>
          </w:tcPr>
          <w:p w:rsidR="00F31542" w:rsidRDefault="00F31542" w:rsidP="00F31542">
            <w:pPr>
              <w:jc w:val="right"/>
            </w:pPr>
            <w:r>
              <w:t>0.05%</w:t>
            </w:r>
          </w:p>
        </w:tc>
        <w:tc>
          <w:tcPr>
            <w:tcW w:w="907" w:type="dxa"/>
          </w:tcPr>
          <w:p w:rsidR="00F31542" w:rsidRDefault="00F31542" w:rsidP="00F31542">
            <w:pPr>
              <w:jc w:val="right"/>
            </w:pPr>
            <w:r>
              <w:t>2.60%</w:t>
            </w:r>
          </w:p>
        </w:tc>
        <w:tc>
          <w:tcPr>
            <w:tcW w:w="907" w:type="dxa"/>
          </w:tcPr>
          <w:p w:rsidR="00F31542" w:rsidRDefault="00F31542" w:rsidP="00F31542">
            <w:pPr>
              <w:jc w:val="right"/>
            </w:pPr>
            <w:r>
              <w:t>0.03%</w:t>
            </w:r>
          </w:p>
        </w:tc>
      </w:tr>
    </w:tbl>
    <w:p w:rsidR="00F31542" w:rsidRDefault="00F31542" w:rsidP="00F31542">
      <w:pPr>
        <w:pStyle w:val="-"/>
        <w:ind w:firstLine="420"/>
        <w:rPr>
          <w:rFonts w:hint="eastAsia"/>
        </w:rPr>
      </w:pPr>
      <w:r>
        <w:rPr>
          <w:rFonts w:hint="eastAsia"/>
        </w:rPr>
        <w:t>南方中债1-5年国开行债券指数D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1542" w:rsidTr="00F31542">
        <w:trPr>
          <w:cnfStyle w:val="100000000000" w:firstRow="1" w:lastRow="0" w:firstColumn="0" w:lastColumn="0" w:oddVBand="0" w:evenVBand="0" w:oddHBand="0" w:evenHBand="0" w:firstRowFirstColumn="0" w:firstRowLastColumn="0" w:lastRowFirstColumn="0" w:lastRowLastColumn="0"/>
        </w:trPr>
        <w:tc>
          <w:tcPr>
            <w:tcW w:w="1429" w:type="dxa"/>
          </w:tcPr>
          <w:p w:rsidR="00F31542" w:rsidRPr="00F31542" w:rsidRDefault="00F31542" w:rsidP="00F31542">
            <w:pPr>
              <w:jc w:val="center"/>
              <w:rPr>
                <w:b/>
              </w:rPr>
            </w:pPr>
            <w:r w:rsidRPr="00F31542">
              <w:rPr>
                <w:rFonts w:hint="eastAsia"/>
                <w:b/>
              </w:rPr>
              <w:t>阶段</w:t>
            </w:r>
          </w:p>
        </w:tc>
        <w:tc>
          <w:tcPr>
            <w:tcW w:w="1315" w:type="dxa"/>
          </w:tcPr>
          <w:p w:rsidR="00F31542" w:rsidRPr="00F31542" w:rsidRDefault="00F31542" w:rsidP="00F31542">
            <w:pPr>
              <w:jc w:val="center"/>
              <w:rPr>
                <w:b/>
              </w:rPr>
            </w:pPr>
            <w:r w:rsidRPr="00F31542">
              <w:rPr>
                <w:rFonts w:hint="eastAsia"/>
                <w:b/>
              </w:rPr>
              <w:t>净值增长率①</w:t>
            </w:r>
          </w:p>
        </w:tc>
        <w:tc>
          <w:tcPr>
            <w:tcW w:w="1315" w:type="dxa"/>
          </w:tcPr>
          <w:p w:rsidR="00F31542" w:rsidRPr="00F31542" w:rsidRDefault="00F31542" w:rsidP="00F31542">
            <w:pPr>
              <w:jc w:val="center"/>
              <w:rPr>
                <w:b/>
              </w:rPr>
            </w:pPr>
            <w:r w:rsidRPr="00F31542">
              <w:rPr>
                <w:rFonts w:hint="eastAsia"/>
                <w:b/>
              </w:rPr>
              <w:t>净值增长率标准差②</w:t>
            </w:r>
          </w:p>
        </w:tc>
        <w:tc>
          <w:tcPr>
            <w:tcW w:w="1315" w:type="dxa"/>
          </w:tcPr>
          <w:p w:rsidR="00F31542" w:rsidRPr="00F31542" w:rsidRDefault="00F31542" w:rsidP="00F31542">
            <w:pPr>
              <w:jc w:val="center"/>
              <w:rPr>
                <w:b/>
              </w:rPr>
            </w:pPr>
            <w:r w:rsidRPr="00F31542">
              <w:rPr>
                <w:rFonts w:hint="eastAsia"/>
                <w:b/>
              </w:rPr>
              <w:t>业绩比较基准收益率③</w:t>
            </w:r>
          </w:p>
        </w:tc>
        <w:tc>
          <w:tcPr>
            <w:tcW w:w="1315" w:type="dxa"/>
          </w:tcPr>
          <w:p w:rsidR="00F31542" w:rsidRPr="00F31542" w:rsidRDefault="00F31542" w:rsidP="00F31542">
            <w:pPr>
              <w:jc w:val="center"/>
              <w:rPr>
                <w:b/>
              </w:rPr>
            </w:pPr>
            <w:r w:rsidRPr="00F31542">
              <w:rPr>
                <w:rFonts w:hint="eastAsia"/>
                <w:b/>
              </w:rPr>
              <w:t>业绩比较基准收益率标准差④</w:t>
            </w:r>
          </w:p>
        </w:tc>
        <w:tc>
          <w:tcPr>
            <w:tcW w:w="907" w:type="dxa"/>
          </w:tcPr>
          <w:p w:rsidR="00F31542" w:rsidRPr="00F31542" w:rsidRDefault="00F31542" w:rsidP="00F31542">
            <w:pPr>
              <w:jc w:val="center"/>
              <w:rPr>
                <w:b/>
              </w:rPr>
            </w:pPr>
            <w:r w:rsidRPr="00F31542">
              <w:rPr>
                <w:rFonts w:hint="eastAsia"/>
                <w:b/>
              </w:rPr>
              <w:t>①</w:t>
            </w:r>
            <w:r w:rsidRPr="00F31542">
              <w:rPr>
                <w:rFonts w:hint="eastAsia"/>
                <w:b/>
              </w:rPr>
              <w:t>-</w:t>
            </w:r>
            <w:r w:rsidRPr="00F31542">
              <w:rPr>
                <w:rFonts w:hint="eastAsia"/>
                <w:b/>
              </w:rPr>
              <w:t>③</w:t>
            </w:r>
          </w:p>
        </w:tc>
        <w:tc>
          <w:tcPr>
            <w:tcW w:w="907" w:type="dxa"/>
          </w:tcPr>
          <w:p w:rsidR="00F31542" w:rsidRPr="00F31542" w:rsidRDefault="00F31542" w:rsidP="00F31542">
            <w:pPr>
              <w:jc w:val="center"/>
              <w:rPr>
                <w:b/>
              </w:rPr>
            </w:pPr>
            <w:r w:rsidRPr="00F31542">
              <w:rPr>
                <w:rFonts w:hint="eastAsia"/>
                <w:b/>
              </w:rPr>
              <w:t>②</w:t>
            </w:r>
            <w:r w:rsidRPr="00F31542">
              <w:rPr>
                <w:rFonts w:hint="eastAsia"/>
                <w:b/>
              </w:rPr>
              <w:t>-</w:t>
            </w:r>
            <w:r w:rsidRPr="00F31542">
              <w:rPr>
                <w:rFonts w:hint="eastAsia"/>
                <w:b/>
              </w:rPr>
              <w:t>④</w:t>
            </w:r>
          </w:p>
        </w:tc>
      </w:tr>
      <w:tr w:rsidR="00F31542" w:rsidTr="00F31542">
        <w:tc>
          <w:tcPr>
            <w:tcW w:w="1429" w:type="dxa"/>
          </w:tcPr>
          <w:p w:rsidR="00F31542" w:rsidRDefault="00F31542" w:rsidP="00F31542">
            <w:pPr>
              <w:jc w:val="left"/>
            </w:pPr>
            <w:r>
              <w:rPr>
                <w:rFonts w:hint="eastAsia"/>
              </w:rPr>
              <w:t>过去三个月</w:t>
            </w:r>
          </w:p>
        </w:tc>
        <w:tc>
          <w:tcPr>
            <w:tcW w:w="1315" w:type="dxa"/>
          </w:tcPr>
          <w:p w:rsidR="00F31542" w:rsidRDefault="00F31542" w:rsidP="00F31542">
            <w:pPr>
              <w:jc w:val="right"/>
            </w:pPr>
            <w:r>
              <w:t>0.95%</w:t>
            </w:r>
          </w:p>
        </w:tc>
        <w:tc>
          <w:tcPr>
            <w:tcW w:w="1315" w:type="dxa"/>
          </w:tcPr>
          <w:p w:rsidR="00F31542" w:rsidRDefault="00F31542" w:rsidP="00F31542">
            <w:pPr>
              <w:jc w:val="right"/>
            </w:pPr>
            <w:r>
              <w:t>0.04%</w:t>
            </w:r>
          </w:p>
        </w:tc>
        <w:tc>
          <w:tcPr>
            <w:tcW w:w="1315" w:type="dxa"/>
          </w:tcPr>
          <w:p w:rsidR="00F31542" w:rsidRDefault="00F31542" w:rsidP="00F31542">
            <w:pPr>
              <w:jc w:val="right"/>
            </w:pPr>
            <w:r>
              <w:t>0.71%</w:t>
            </w:r>
          </w:p>
        </w:tc>
        <w:tc>
          <w:tcPr>
            <w:tcW w:w="1315" w:type="dxa"/>
          </w:tcPr>
          <w:p w:rsidR="00F31542" w:rsidRDefault="00F31542" w:rsidP="00F31542">
            <w:pPr>
              <w:jc w:val="right"/>
            </w:pPr>
            <w:r>
              <w:t>0.02%</w:t>
            </w:r>
          </w:p>
        </w:tc>
        <w:tc>
          <w:tcPr>
            <w:tcW w:w="907" w:type="dxa"/>
          </w:tcPr>
          <w:p w:rsidR="00F31542" w:rsidRDefault="00F31542" w:rsidP="00F31542">
            <w:pPr>
              <w:jc w:val="right"/>
            </w:pPr>
            <w:r>
              <w:t>0.24%</w:t>
            </w:r>
          </w:p>
        </w:tc>
        <w:tc>
          <w:tcPr>
            <w:tcW w:w="907" w:type="dxa"/>
          </w:tcPr>
          <w:p w:rsidR="00F31542" w:rsidRDefault="00F31542" w:rsidP="00F31542">
            <w:pPr>
              <w:jc w:val="right"/>
            </w:pPr>
            <w:r>
              <w:t>0.02%</w:t>
            </w:r>
          </w:p>
        </w:tc>
      </w:tr>
      <w:tr w:rsidR="00F31542" w:rsidTr="00F31542">
        <w:tc>
          <w:tcPr>
            <w:tcW w:w="1429" w:type="dxa"/>
          </w:tcPr>
          <w:p w:rsidR="00F31542" w:rsidRDefault="00F31542" w:rsidP="00F31542">
            <w:pPr>
              <w:jc w:val="left"/>
            </w:pPr>
            <w:r>
              <w:rPr>
                <w:rFonts w:hint="eastAsia"/>
              </w:rPr>
              <w:t>过去六个月</w:t>
            </w:r>
          </w:p>
        </w:tc>
        <w:tc>
          <w:tcPr>
            <w:tcW w:w="1315" w:type="dxa"/>
          </w:tcPr>
          <w:p w:rsidR="00F31542" w:rsidRDefault="00F31542" w:rsidP="00F31542">
            <w:pPr>
              <w:jc w:val="right"/>
            </w:pPr>
            <w:r>
              <w:t>1.29%</w:t>
            </w:r>
          </w:p>
        </w:tc>
        <w:tc>
          <w:tcPr>
            <w:tcW w:w="1315" w:type="dxa"/>
          </w:tcPr>
          <w:p w:rsidR="00F31542" w:rsidRDefault="00F31542" w:rsidP="00F31542">
            <w:pPr>
              <w:jc w:val="right"/>
            </w:pPr>
            <w:r>
              <w:t>0.07%</w:t>
            </w:r>
          </w:p>
        </w:tc>
        <w:tc>
          <w:tcPr>
            <w:tcW w:w="1315" w:type="dxa"/>
          </w:tcPr>
          <w:p w:rsidR="00F31542" w:rsidRDefault="00F31542" w:rsidP="00F31542">
            <w:pPr>
              <w:jc w:val="right"/>
            </w:pPr>
            <w:r>
              <w:t>1.28%</w:t>
            </w:r>
          </w:p>
        </w:tc>
        <w:tc>
          <w:tcPr>
            <w:tcW w:w="1315" w:type="dxa"/>
          </w:tcPr>
          <w:p w:rsidR="00F31542" w:rsidRDefault="00F31542" w:rsidP="00F31542">
            <w:pPr>
              <w:jc w:val="right"/>
            </w:pPr>
            <w:r>
              <w:t>0.02%</w:t>
            </w:r>
          </w:p>
        </w:tc>
        <w:tc>
          <w:tcPr>
            <w:tcW w:w="907" w:type="dxa"/>
          </w:tcPr>
          <w:p w:rsidR="00F31542" w:rsidRDefault="00F31542" w:rsidP="00F31542">
            <w:pPr>
              <w:jc w:val="right"/>
            </w:pPr>
            <w:r>
              <w:t>0.01%</w:t>
            </w:r>
          </w:p>
        </w:tc>
        <w:tc>
          <w:tcPr>
            <w:tcW w:w="907" w:type="dxa"/>
          </w:tcPr>
          <w:p w:rsidR="00F31542" w:rsidRDefault="00F31542" w:rsidP="00F31542">
            <w:pPr>
              <w:jc w:val="right"/>
            </w:pPr>
            <w:r>
              <w:t>0.05%</w:t>
            </w:r>
          </w:p>
        </w:tc>
      </w:tr>
      <w:tr w:rsidR="00F31542" w:rsidTr="00F31542">
        <w:tc>
          <w:tcPr>
            <w:tcW w:w="1429" w:type="dxa"/>
          </w:tcPr>
          <w:p w:rsidR="00F31542" w:rsidRDefault="00F31542" w:rsidP="00F31542">
            <w:pPr>
              <w:jc w:val="left"/>
            </w:pPr>
            <w:r>
              <w:rPr>
                <w:rFonts w:hint="eastAsia"/>
              </w:rPr>
              <w:t>过去一年</w:t>
            </w:r>
          </w:p>
        </w:tc>
        <w:tc>
          <w:tcPr>
            <w:tcW w:w="1315" w:type="dxa"/>
          </w:tcPr>
          <w:p w:rsidR="00F31542" w:rsidRDefault="00F31542" w:rsidP="00F31542">
            <w:pPr>
              <w:jc w:val="right"/>
            </w:pPr>
            <w:r>
              <w:t>1.92%</w:t>
            </w:r>
          </w:p>
        </w:tc>
        <w:tc>
          <w:tcPr>
            <w:tcW w:w="1315" w:type="dxa"/>
          </w:tcPr>
          <w:p w:rsidR="00F31542" w:rsidRDefault="00F31542" w:rsidP="00F31542">
            <w:pPr>
              <w:jc w:val="right"/>
            </w:pPr>
            <w:r>
              <w:t>0.10%</w:t>
            </w:r>
          </w:p>
        </w:tc>
        <w:tc>
          <w:tcPr>
            <w:tcW w:w="1315" w:type="dxa"/>
          </w:tcPr>
          <w:p w:rsidR="00F31542" w:rsidRDefault="00F31542" w:rsidP="00F31542">
            <w:pPr>
              <w:jc w:val="right"/>
            </w:pPr>
            <w:r>
              <w:t>2.07%</w:t>
            </w:r>
          </w:p>
        </w:tc>
        <w:tc>
          <w:tcPr>
            <w:tcW w:w="1315" w:type="dxa"/>
          </w:tcPr>
          <w:p w:rsidR="00F31542" w:rsidRDefault="00F31542" w:rsidP="00F31542">
            <w:pPr>
              <w:jc w:val="right"/>
            </w:pPr>
            <w:r>
              <w:t>0.03%</w:t>
            </w:r>
          </w:p>
        </w:tc>
        <w:tc>
          <w:tcPr>
            <w:tcW w:w="907" w:type="dxa"/>
          </w:tcPr>
          <w:p w:rsidR="00F31542" w:rsidRDefault="00F31542" w:rsidP="00F31542">
            <w:pPr>
              <w:jc w:val="right"/>
            </w:pPr>
            <w:r>
              <w:t>-0.15%</w:t>
            </w:r>
          </w:p>
        </w:tc>
        <w:tc>
          <w:tcPr>
            <w:tcW w:w="907" w:type="dxa"/>
          </w:tcPr>
          <w:p w:rsidR="00F31542" w:rsidRDefault="00F31542" w:rsidP="00F31542">
            <w:pPr>
              <w:jc w:val="right"/>
            </w:pPr>
            <w:r>
              <w:t>0.07%</w:t>
            </w:r>
          </w:p>
        </w:tc>
      </w:tr>
      <w:tr w:rsidR="00F31542" w:rsidTr="00F31542">
        <w:tc>
          <w:tcPr>
            <w:tcW w:w="1429" w:type="dxa"/>
          </w:tcPr>
          <w:p w:rsidR="00F31542" w:rsidRDefault="00F31542" w:rsidP="00F31542">
            <w:pPr>
              <w:jc w:val="left"/>
            </w:pPr>
            <w:r>
              <w:rPr>
                <w:rFonts w:hint="eastAsia"/>
              </w:rPr>
              <w:t>自基金合同生效起至今</w:t>
            </w:r>
          </w:p>
        </w:tc>
        <w:tc>
          <w:tcPr>
            <w:tcW w:w="1315" w:type="dxa"/>
          </w:tcPr>
          <w:p w:rsidR="00F31542" w:rsidRDefault="00F31542" w:rsidP="00F31542">
            <w:pPr>
              <w:jc w:val="right"/>
            </w:pPr>
            <w:r>
              <w:t>2.02%</w:t>
            </w:r>
          </w:p>
        </w:tc>
        <w:tc>
          <w:tcPr>
            <w:tcW w:w="1315" w:type="dxa"/>
          </w:tcPr>
          <w:p w:rsidR="00F31542" w:rsidRDefault="00F31542" w:rsidP="00F31542">
            <w:pPr>
              <w:jc w:val="right"/>
            </w:pPr>
            <w:r>
              <w:t>0.12%</w:t>
            </w:r>
          </w:p>
        </w:tc>
        <w:tc>
          <w:tcPr>
            <w:tcW w:w="1315" w:type="dxa"/>
          </w:tcPr>
          <w:p w:rsidR="00F31542" w:rsidRDefault="00F31542" w:rsidP="00F31542">
            <w:pPr>
              <w:jc w:val="right"/>
            </w:pPr>
            <w:r>
              <w:t>2.42%</w:t>
            </w:r>
          </w:p>
        </w:tc>
        <w:tc>
          <w:tcPr>
            <w:tcW w:w="1315" w:type="dxa"/>
          </w:tcPr>
          <w:p w:rsidR="00F31542" w:rsidRDefault="00F31542" w:rsidP="00F31542">
            <w:pPr>
              <w:jc w:val="right"/>
            </w:pPr>
            <w:r>
              <w:t>0.04%</w:t>
            </w:r>
          </w:p>
        </w:tc>
        <w:tc>
          <w:tcPr>
            <w:tcW w:w="907" w:type="dxa"/>
          </w:tcPr>
          <w:p w:rsidR="00F31542" w:rsidRDefault="00F31542" w:rsidP="00F31542">
            <w:pPr>
              <w:jc w:val="right"/>
            </w:pPr>
            <w:r>
              <w:t>-0.40%</w:t>
            </w:r>
          </w:p>
        </w:tc>
        <w:tc>
          <w:tcPr>
            <w:tcW w:w="907" w:type="dxa"/>
          </w:tcPr>
          <w:p w:rsidR="00F31542" w:rsidRDefault="00F31542" w:rsidP="00F31542">
            <w:pPr>
              <w:jc w:val="right"/>
            </w:pPr>
            <w:r>
              <w:t>0.08%</w:t>
            </w:r>
          </w:p>
        </w:tc>
      </w:tr>
    </w:tbl>
    <w:p w:rsidR="00F31542" w:rsidRDefault="00F31542" w:rsidP="00F31542">
      <w:pPr>
        <w:pStyle w:val="-"/>
        <w:ind w:firstLine="420"/>
        <w:rPr>
          <w:rFonts w:hint="eastAsia"/>
        </w:rPr>
      </w:pPr>
      <w:r>
        <w:rPr>
          <w:rFonts w:hint="eastAsia"/>
        </w:rPr>
        <w:t>南方中债1-5年国开行债券指数E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1542" w:rsidTr="00F31542">
        <w:trPr>
          <w:cnfStyle w:val="100000000000" w:firstRow="1" w:lastRow="0" w:firstColumn="0" w:lastColumn="0" w:oddVBand="0" w:evenVBand="0" w:oddHBand="0" w:evenHBand="0" w:firstRowFirstColumn="0" w:firstRowLastColumn="0" w:lastRowFirstColumn="0" w:lastRowLastColumn="0"/>
        </w:trPr>
        <w:tc>
          <w:tcPr>
            <w:tcW w:w="1429" w:type="dxa"/>
          </w:tcPr>
          <w:p w:rsidR="00F31542" w:rsidRPr="00F31542" w:rsidRDefault="00F31542" w:rsidP="00F31542">
            <w:pPr>
              <w:jc w:val="center"/>
              <w:rPr>
                <w:b/>
              </w:rPr>
            </w:pPr>
            <w:r w:rsidRPr="00F31542">
              <w:rPr>
                <w:rFonts w:hint="eastAsia"/>
                <w:b/>
              </w:rPr>
              <w:t>阶段</w:t>
            </w:r>
          </w:p>
        </w:tc>
        <w:tc>
          <w:tcPr>
            <w:tcW w:w="1315" w:type="dxa"/>
          </w:tcPr>
          <w:p w:rsidR="00F31542" w:rsidRPr="00F31542" w:rsidRDefault="00F31542" w:rsidP="00F31542">
            <w:pPr>
              <w:jc w:val="center"/>
              <w:rPr>
                <w:b/>
              </w:rPr>
            </w:pPr>
            <w:r w:rsidRPr="00F31542">
              <w:rPr>
                <w:rFonts w:hint="eastAsia"/>
                <w:b/>
              </w:rPr>
              <w:t>净值增长率①</w:t>
            </w:r>
          </w:p>
        </w:tc>
        <w:tc>
          <w:tcPr>
            <w:tcW w:w="1315" w:type="dxa"/>
          </w:tcPr>
          <w:p w:rsidR="00F31542" w:rsidRPr="00F31542" w:rsidRDefault="00F31542" w:rsidP="00F31542">
            <w:pPr>
              <w:jc w:val="center"/>
              <w:rPr>
                <w:b/>
              </w:rPr>
            </w:pPr>
            <w:r w:rsidRPr="00F31542">
              <w:rPr>
                <w:rFonts w:hint="eastAsia"/>
                <w:b/>
              </w:rPr>
              <w:t>净值增长率标准差②</w:t>
            </w:r>
          </w:p>
        </w:tc>
        <w:tc>
          <w:tcPr>
            <w:tcW w:w="1315" w:type="dxa"/>
          </w:tcPr>
          <w:p w:rsidR="00F31542" w:rsidRPr="00F31542" w:rsidRDefault="00F31542" w:rsidP="00F31542">
            <w:pPr>
              <w:jc w:val="center"/>
              <w:rPr>
                <w:b/>
              </w:rPr>
            </w:pPr>
            <w:r w:rsidRPr="00F31542">
              <w:rPr>
                <w:rFonts w:hint="eastAsia"/>
                <w:b/>
              </w:rPr>
              <w:t>业绩比较基准收益率③</w:t>
            </w:r>
          </w:p>
        </w:tc>
        <w:tc>
          <w:tcPr>
            <w:tcW w:w="1315" w:type="dxa"/>
          </w:tcPr>
          <w:p w:rsidR="00F31542" w:rsidRPr="00F31542" w:rsidRDefault="00F31542" w:rsidP="00F31542">
            <w:pPr>
              <w:jc w:val="center"/>
              <w:rPr>
                <w:b/>
              </w:rPr>
            </w:pPr>
            <w:r w:rsidRPr="00F31542">
              <w:rPr>
                <w:rFonts w:hint="eastAsia"/>
                <w:b/>
              </w:rPr>
              <w:t>业绩比较基准收益率标准差④</w:t>
            </w:r>
          </w:p>
        </w:tc>
        <w:tc>
          <w:tcPr>
            <w:tcW w:w="907" w:type="dxa"/>
          </w:tcPr>
          <w:p w:rsidR="00F31542" w:rsidRPr="00F31542" w:rsidRDefault="00F31542" w:rsidP="00F31542">
            <w:pPr>
              <w:jc w:val="center"/>
              <w:rPr>
                <w:b/>
              </w:rPr>
            </w:pPr>
            <w:r w:rsidRPr="00F31542">
              <w:rPr>
                <w:rFonts w:hint="eastAsia"/>
                <w:b/>
              </w:rPr>
              <w:t>①</w:t>
            </w:r>
            <w:r w:rsidRPr="00F31542">
              <w:rPr>
                <w:rFonts w:hint="eastAsia"/>
                <w:b/>
              </w:rPr>
              <w:t>-</w:t>
            </w:r>
            <w:r w:rsidRPr="00F31542">
              <w:rPr>
                <w:rFonts w:hint="eastAsia"/>
                <w:b/>
              </w:rPr>
              <w:t>③</w:t>
            </w:r>
          </w:p>
        </w:tc>
        <w:tc>
          <w:tcPr>
            <w:tcW w:w="907" w:type="dxa"/>
          </w:tcPr>
          <w:p w:rsidR="00F31542" w:rsidRPr="00F31542" w:rsidRDefault="00F31542" w:rsidP="00F31542">
            <w:pPr>
              <w:jc w:val="center"/>
              <w:rPr>
                <w:b/>
              </w:rPr>
            </w:pPr>
            <w:r w:rsidRPr="00F31542">
              <w:rPr>
                <w:rFonts w:hint="eastAsia"/>
                <w:b/>
              </w:rPr>
              <w:t>②</w:t>
            </w:r>
            <w:r w:rsidRPr="00F31542">
              <w:rPr>
                <w:rFonts w:hint="eastAsia"/>
                <w:b/>
              </w:rPr>
              <w:t>-</w:t>
            </w:r>
            <w:r w:rsidRPr="00F31542">
              <w:rPr>
                <w:rFonts w:hint="eastAsia"/>
                <w:b/>
              </w:rPr>
              <w:t>④</w:t>
            </w:r>
          </w:p>
        </w:tc>
      </w:tr>
      <w:tr w:rsidR="00F31542" w:rsidTr="00F31542">
        <w:tc>
          <w:tcPr>
            <w:tcW w:w="1429" w:type="dxa"/>
          </w:tcPr>
          <w:p w:rsidR="00F31542" w:rsidRDefault="00F31542" w:rsidP="00F31542">
            <w:pPr>
              <w:jc w:val="left"/>
            </w:pPr>
            <w:r>
              <w:rPr>
                <w:rFonts w:hint="eastAsia"/>
              </w:rPr>
              <w:t>过去三个月</w:t>
            </w:r>
          </w:p>
        </w:tc>
        <w:tc>
          <w:tcPr>
            <w:tcW w:w="1315" w:type="dxa"/>
          </w:tcPr>
          <w:p w:rsidR="00F31542" w:rsidRDefault="00F31542" w:rsidP="00F31542">
            <w:pPr>
              <w:jc w:val="right"/>
            </w:pPr>
            <w:r>
              <w:t>0.91%</w:t>
            </w:r>
          </w:p>
        </w:tc>
        <w:tc>
          <w:tcPr>
            <w:tcW w:w="1315" w:type="dxa"/>
          </w:tcPr>
          <w:p w:rsidR="00F31542" w:rsidRDefault="00F31542" w:rsidP="00F31542">
            <w:pPr>
              <w:jc w:val="right"/>
            </w:pPr>
            <w:r>
              <w:t>0.04%</w:t>
            </w:r>
          </w:p>
        </w:tc>
        <w:tc>
          <w:tcPr>
            <w:tcW w:w="1315" w:type="dxa"/>
          </w:tcPr>
          <w:p w:rsidR="00F31542" w:rsidRDefault="00F31542" w:rsidP="00F31542">
            <w:pPr>
              <w:jc w:val="right"/>
            </w:pPr>
            <w:r>
              <w:t>0.71%</w:t>
            </w:r>
          </w:p>
        </w:tc>
        <w:tc>
          <w:tcPr>
            <w:tcW w:w="1315" w:type="dxa"/>
          </w:tcPr>
          <w:p w:rsidR="00F31542" w:rsidRDefault="00F31542" w:rsidP="00F31542">
            <w:pPr>
              <w:jc w:val="right"/>
            </w:pPr>
            <w:r>
              <w:t>0.02%</w:t>
            </w:r>
          </w:p>
        </w:tc>
        <w:tc>
          <w:tcPr>
            <w:tcW w:w="907" w:type="dxa"/>
          </w:tcPr>
          <w:p w:rsidR="00F31542" w:rsidRDefault="00F31542" w:rsidP="00F31542">
            <w:pPr>
              <w:jc w:val="right"/>
            </w:pPr>
            <w:r>
              <w:t>0.20%</w:t>
            </w:r>
          </w:p>
        </w:tc>
        <w:tc>
          <w:tcPr>
            <w:tcW w:w="907" w:type="dxa"/>
          </w:tcPr>
          <w:p w:rsidR="00F31542" w:rsidRDefault="00F31542" w:rsidP="00F31542">
            <w:pPr>
              <w:jc w:val="right"/>
            </w:pPr>
            <w:r>
              <w:t>0.02%</w:t>
            </w:r>
          </w:p>
        </w:tc>
      </w:tr>
      <w:tr w:rsidR="00F31542" w:rsidTr="00F31542">
        <w:tc>
          <w:tcPr>
            <w:tcW w:w="1429" w:type="dxa"/>
          </w:tcPr>
          <w:p w:rsidR="00F31542" w:rsidRDefault="00F31542" w:rsidP="00F31542">
            <w:pPr>
              <w:jc w:val="left"/>
            </w:pPr>
            <w:r>
              <w:rPr>
                <w:rFonts w:hint="eastAsia"/>
              </w:rPr>
              <w:t>过去六个月</w:t>
            </w:r>
          </w:p>
        </w:tc>
        <w:tc>
          <w:tcPr>
            <w:tcW w:w="1315" w:type="dxa"/>
          </w:tcPr>
          <w:p w:rsidR="00F31542" w:rsidRDefault="00F31542" w:rsidP="00F31542">
            <w:pPr>
              <w:jc w:val="right"/>
            </w:pPr>
            <w:r>
              <w:t>1.21%</w:t>
            </w:r>
          </w:p>
        </w:tc>
        <w:tc>
          <w:tcPr>
            <w:tcW w:w="1315" w:type="dxa"/>
          </w:tcPr>
          <w:p w:rsidR="00F31542" w:rsidRDefault="00F31542" w:rsidP="00F31542">
            <w:pPr>
              <w:jc w:val="right"/>
            </w:pPr>
            <w:r>
              <w:t>0.07%</w:t>
            </w:r>
          </w:p>
        </w:tc>
        <w:tc>
          <w:tcPr>
            <w:tcW w:w="1315" w:type="dxa"/>
          </w:tcPr>
          <w:p w:rsidR="00F31542" w:rsidRDefault="00F31542" w:rsidP="00F31542">
            <w:pPr>
              <w:jc w:val="right"/>
            </w:pPr>
            <w:r>
              <w:t>1.28%</w:t>
            </w:r>
          </w:p>
        </w:tc>
        <w:tc>
          <w:tcPr>
            <w:tcW w:w="1315" w:type="dxa"/>
          </w:tcPr>
          <w:p w:rsidR="00F31542" w:rsidRDefault="00F31542" w:rsidP="00F31542">
            <w:pPr>
              <w:jc w:val="right"/>
            </w:pPr>
            <w:r>
              <w:t>0.02%</w:t>
            </w:r>
          </w:p>
        </w:tc>
        <w:tc>
          <w:tcPr>
            <w:tcW w:w="907" w:type="dxa"/>
          </w:tcPr>
          <w:p w:rsidR="00F31542" w:rsidRDefault="00F31542" w:rsidP="00F31542">
            <w:pPr>
              <w:jc w:val="right"/>
            </w:pPr>
            <w:r>
              <w:t>-0.07%</w:t>
            </w:r>
          </w:p>
        </w:tc>
        <w:tc>
          <w:tcPr>
            <w:tcW w:w="907" w:type="dxa"/>
          </w:tcPr>
          <w:p w:rsidR="00F31542" w:rsidRDefault="00F31542" w:rsidP="00F31542">
            <w:pPr>
              <w:jc w:val="right"/>
            </w:pPr>
            <w:r>
              <w:t>0.05%</w:t>
            </w:r>
          </w:p>
        </w:tc>
      </w:tr>
      <w:tr w:rsidR="00F31542" w:rsidTr="00F31542">
        <w:tc>
          <w:tcPr>
            <w:tcW w:w="1429" w:type="dxa"/>
          </w:tcPr>
          <w:p w:rsidR="00F31542" w:rsidRDefault="00F31542" w:rsidP="00F31542">
            <w:pPr>
              <w:jc w:val="left"/>
            </w:pPr>
            <w:r>
              <w:rPr>
                <w:rFonts w:hint="eastAsia"/>
              </w:rPr>
              <w:t>过去一年</w:t>
            </w:r>
          </w:p>
        </w:tc>
        <w:tc>
          <w:tcPr>
            <w:tcW w:w="1315" w:type="dxa"/>
          </w:tcPr>
          <w:p w:rsidR="00F31542" w:rsidRDefault="00F31542" w:rsidP="00F31542">
            <w:pPr>
              <w:jc w:val="right"/>
            </w:pPr>
            <w:r>
              <w:t>1.74%</w:t>
            </w:r>
          </w:p>
        </w:tc>
        <w:tc>
          <w:tcPr>
            <w:tcW w:w="1315" w:type="dxa"/>
          </w:tcPr>
          <w:p w:rsidR="00F31542" w:rsidRDefault="00F31542" w:rsidP="00F31542">
            <w:pPr>
              <w:jc w:val="right"/>
            </w:pPr>
            <w:r>
              <w:t>0.10%</w:t>
            </w:r>
          </w:p>
        </w:tc>
        <w:tc>
          <w:tcPr>
            <w:tcW w:w="1315" w:type="dxa"/>
          </w:tcPr>
          <w:p w:rsidR="00F31542" w:rsidRDefault="00F31542" w:rsidP="00F31542">
            <w:pPr>
              <w:jc w:val="right"/>
            </w:pPr>
            <w:r>
              <w:t>2.07%</w:t>
            </w:r>
          </w:p>
        </w:tc>
        <w:tc>
          <w:tcPr>
            <w:tcW w:w="1315" w:type="dxa"/>
          </w:tcPr>
          <w:p w:rsidR="00F31542" w:rsidRDefault="00F31542" w:rsidP="00F31542">
            <w:pPr>
              <w:jc w:val="right"/>
            </w:pPr>
            <w:r>
              <w:t>0.03%</w:t>
            </w:r>
          </w:p>
        </w:tc>
        <w:tc>
          <w:tcPr>
            <w:tcW w:w="907" w:type="dxa"/>
          </w:tcPr>
          <w:p w:rsidR="00F31542" w:rsidRDefault="00F31542" w:rsidP="00F31542">
            <w:pPr>
              <w:jc w:val="right"/>
            </w:pPr>
            <w:r>
              <w:t>-0.33%</w:t>
            </w:r>
          </w:p>
        </w:tc>
        <w:tc>
          <w:tcPr>
            <w:tcW w:w="907" w:type="dxa"/>
          </w:tcPr>
          <w:p w:rsidR="00F31542" w:rsidRDefault="00F31542" w:rsidP="00F31542">
            <w:pPr>
              <w:jc w:val="right"/>
            </w:pPr>
            <w:r>
              <w:t>0.07%</w:t>
            </w:r>
          </w:p>
        </w:tc>
      </w:tr>
      <w:tr w:rsidR="00F31542" w:rsidTr="00F31542">
        <w:tc>
          <w:tcPr>
            <w:tcW w:w="1429" w:type="dxa"/>
          </w:tcPr>
          <w:p w:rsidR="00F31542" w:rsidRDefault="00F31542" w:rsidP="00F31542">
            <w:pPr>
              <w:jc w:val="left"/>
            </w:pPr>
            <w:r>
              <w:rPr>
                <w:rFonts w:hint="eastAsia"/>
              </w:rPr>
              <w:t>过去三年</w:t>
            </w:r>
          </w:p>
        </w:tc>
        <w:tc>
          <w:tcPr>
            <w:tcW w:w="1315" w:type="dxa"/>
          </w:tcPr>
          <w:p w:rsidR="00F31542" w:rsidRDefault="00F31542" w:rsidP="00F31542">
            <w:pPr>
              <w:jc w:val="right"/>
            </w:pPr>
            <w:r>
              <w:t>9.38%</w:t>
            </w:r>
          </w:p>
        </w:tc>
        <w:tc>
          <w:tcPr>
            <w:tcW w:w="1315" w:type="dxa"/>
          </w:tcPr>
          <w:p w:rsidR="00F31542" w:rsidRDefault="00F31542" w:rsidP="00F31542">
            <w:pPr>
              <w:jc w:val="right"/>
            </w:pPr>
            <w:r>
              <w:t>0.10%</w:t>
            </w:r>
          </w:p>
        </w:tc>
        <w:tc>
          <w:tcPr>
            <w:tcW w:w="1315" w:type="dxa"/>
          </w:tcPr>
          <w:p w:rsidR="00F31542" w:rsidRDefault="00F31542" w:rsidP="00F31542">
            <w:pPr>
              <w:jc w:val="right"/>
            </w:pPr>
            <w:r>
              <w:t>8.93%</w:t>
            </w:r>
          </w:p>
        </w:tc>
        <w:tc>
          <w:tcPr>
            <w:tcW w:w="1315" w:type="dxa"/>
          </w:tcPr>
          <w:p w:rsidR="00F31542" w:rsidRDefault="00F31542" w:rsidP="00F31542">
            <w:pPr>
              <w:jc w:val="right"/>
            </w:pPr>
            <w:r>
              <w:t>0.04%</w:t>
            </w:r>
          </w:p>
        </w:tc>
        <w:tc>
          <w:tcPr>
            <w:tcW w:w="907" w:type="dxa"/>
          </w:tcPr>
          <w:p w:rsidR="00F31542" w:rsidRDefault="00F31542" w:rsidP="00F31542">
            <w:pPr>
              <w:jc w:val="right"/>
            </w:pPr>
            <w:r>
              <w:t>0.45%</w:t>
            </w:r>
          </w:p>
        </w:tc>
        <w:tc>
          <w:tcPr>
            <w:tcW w:w="907" w:type="dxa"/>
          </w:tcPr>
          <w:p w:rsidR="00F31542" w:rsidRDefault="00F31542" w:rsidP="00F31542">
            <w:pPr>
              <w:jc w:val="right"/>
            </w:pPr>
            <w:r>
              <w:t>0.06%</w:t>
            </w:r>
          </w:p>
        </w:tc>
      </w:tr>
      <w:tr w:rsidR="00F31542" w:rsidTr="00F31542">
        <w:tc>
          <w:tcPr>
            <w:tcW w:w="1429" w:type="dxa"/>
          </w:tcPr>
          <w:p w:rsidR="00F31542" w:rsidRDefault="00F31542" w:rsidP="00F31542">
            <w:pPr>
              <w:jc w:val="left"/>
            </w:pPr>
            <w:r>
              <w:rPr>
                <w:rFonts w:hint="eastAsia"/>
              </w:rPr>
              <w:t>自基金合同生效起至今</w:t>
            </w:r>
          </w:p>
        </w:tc>
        <w:tc>
          <w:tcPr>
            <w:tcW w:w="1315" w:type="dxa"/>
          </w:tcPr>
          <w:p w:rsidR="00F31542" w:rsidRDefault="00F31542" w:rsidP="00F31542">
            <w:pPr>
              <w:jc w:val="right"/>
            </w:pPr>
            <w:r>
              <w:t>12.96%</w:t>
            </w:r>
          </w:p>
        </w:tc>
        <w:tc>
          <w:tcPr>
            <w:tcW w:w="1315" w:type="dxa"/>
          </w:tcPr>
          <w:p w:rsidR="00F31542" w:rsidRDefault="00F31542" w:rsidP="00F31542">
            <w:pPr>
              <w:jc w:val="right"/>
            </w:pPr>
            <w:r>
              <w:t>0.09%</w:t>
            </w:r>
          </w:p>
        </w:tc>
        <w:tc>
          <w:tcPr>
            <w:tcW w:w="1315" w:type="dxa"/>
          </w:tcPr>
          <w:p w:rsidR="00F31542" w:rsidRDefault="00F31542" w:rsidP="00F31542">
            <w:pPr>
              <w:jc w:val="right"/>
            </w:pPr>
            <w:r>
              <w:t>12.83%</w:t>
            </w:r>
          </w:p>
        </w:tc>
        <w:tc>
          <w:tcPr>
            <w:tcW w:w="1315" w:type="dxa"/>
          </w:tcPr>
          <w:p w:rsidR="00F31542" w:rsidRDefault="00F31542" w:rsidP="00F31542">
            <w:pPr>
              <w:jc w:val="right"/>
            </w:pPr>
            <w:r>
              <w:t>0.05%</w:t>
            </w:r>
          </w:p>
        </w:tc>
        <w:tc>
          <w:tcPr>
            <w:tcW w:w="907" w:type="dxa"/>
          </w:tcPr>
          <w:p w:rsidR="00F31542" w:rsidRDefault="00F31542" w:rsidP="00F31542">
            <w:pPr>
              <w:jc w:val="right"/>
            </w:pPr>
            <w:r>
              <w:t>0.13%</w:t>
            </w:r>
          </w:p>
        </w:tc>
        <w:tc>
          <w:tcPr>
            <w:tcW w:w="907" w:type="dxa"/>
          </w:tcPr>
          <w:p w:rsidR="00F31542" w:rsidRDefault="00F31542" w:rsidP="00F31542">
            <w:pPr>
              <w:jc w:val="right"/>
            </w:pPr>
            <w:r>
              <w:t>0.04%</w:t>
            </w:r>
          </w:p>
        </w:tc>
      </w:tr>
    </w:tbl>
    <w:p w:rsidR="00F31542" w:rsidRDefault="00F31542" w:rsidP="00F31542">
      <w:pPr>
        <w:pStyle w:val="-"/>
        <w:ind w:firstLine="420"/>
        <w:rPr>
          <w:rFonts w:hint="eastAsia"/>
        </w:rPr>
      </w:pPr>
      <w:r>
        <w:rPr>
          <w:rFonts w:hint="eastAsia"/>
        </w:rPr>
        <w:t>南方中债1-5年国开行债券指数I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1542" w:rsidTr="00F31542">
        <w:trPr>
          <w:cnfStyle w:val="100000000000" w:firstRow="1" w:lastRow="0" w:firstColumn="0" w:lastColumn="0" w:oddVBand="0" w:evenVBand="0" w:oddHBand="0" w:evenHBand="0" w:firstRowFirstColumn="0" w:firstRowLastColumn="0" w:lastRowFirstColumn="0" w:lastRowLastColumn="0"/>
        </w:trPr>
        <w:tc>
          <w:tcPr>
            <w:tcW w:w="1429" w:type="dxa"/>
          </w:tcPr>
          <w:p w:rsidR="00F31542" w:rsidRPr="00F31542" w:rsidRDefault="00F31542" w:rsidP="00F31542">
            <w:pPr>
              <w:jc w:val="center"/>
              <w:rPr>
                <w:b/>
              </w:rPr>
            </w:pPr>
            <w:r w:rsidRPr="00F31542">
              <w:rPr>
                <w:rFonts w:hint="eastAsia"/>
                <w:b/>
              </w:rPr>
              <w:t>阶段</w:t>
            </w:r>
          </w:p>
        </w:tc>
        <w:tc>
          <w:tcPr>
            <w:tcW w:w="1315" w:type="dxa"/>
          </w:tcPr>
          <w:p w:rsidR="00F31542" w:rsidRPr="00F31542" w:rsidRDefault="00F31542" w:rsidP="00F31542">
            <w:pPr>
              <w:jc w:val="center"/>
              <w:rPr>
                <w:b/>
              </w:rPr>
            </w:pPr>
            <w:r w:rsidRPr="00F31542">
              <w:rPr>
                <w:rFonts w:hint="eastAsia"/>
                <w:b/>
              </w:rPr>
              <w:t>净值增长率①</w:t>
            </w:r>
          </w:p>
        </w:tc>
        <w:tc>
          <w:tcPr>
            <w:tcW w:w="1315" w:type="dxa"/>
          </w:tcPr>
          <w:p w:rsidR="00F31542" w:rsidRPr="00F31542" w:rsidRDefault="00F31542" w:rsidP="00F31542">
            <w:pPr>
              <w:jc w:val="center"/>
              <w:rPr>
                <w:b/>
              </w:rPr>
            </w:pPr>
            <w:r w:rsidRPr="00F31542">
              <w:rPr>
                <w:rFonts w:hint="eastAsia"/>
                <w:b/>
              </w:rPr>
              <w:t>净值增长率标准差②</w:t>
            </w:r>
          </w:p>
        </w:tc>
        <w:tc>
          <w:tcPr>
            <w:tcW w:w="1315" w:type="dxa"/>
          </w:tcPr>
          <w:p w:rsidR="00F31542" w:rsidRPr="00F31542" w:rsidRDefault="00F31542" w:rsidP="00F31542">
            <w:pPr>
              <w:jc w:val="center"/>
              <w:rPr>
                <w:b/>
              </w:rPr>
            </w:pPr>
            <w:r w:rsidRPr="00F31542">
              <w:rPr>
                <w:rFonts w:hint="eastAsia"/>
                <w:b/>
              </w:rPr>
              <w:t>业绩比较基准收益率③</w:t>
            </w:r>
          </w:p>
        </w:tc>
        <w:tc>
          <w:tcPr>
            <w:tcW w:w="1315" w:type="dxa"/>
          </w:tcPr>
          <w:p w:rsidR="00F31542" w:rsidRPr="00F31542" w:rsidRDefault="00F31542" w:rsidP="00F31542">
            <w:pPr>
              <w:jc w:val="center"/>
              <w:rPr>
                <w:b/>
              </w:rPr>
            </w:pPr>
            <w:r w:rsidRPr="00F31542">
              <w:rPr>
                <w:rFonts w:hint="eastAsia"/>
                <w:b/>
              </w:rPr>
              <w:t>业绩比较基准收益率标准差④</w:t>
            </w:r>
          </w:p>
        </w:tc>
        <w:tc>
          <w:tcPr>
            <w:tcW w:w="907" w:type="dxa"/>
          </w:tcPr>
          <w:p w:rsidR="00F31542" w:rsidRPr="00F31542" w:rsidRDefault="00F31542" w:rsidP="00F31542">
            <w:pPr>
              <w:jc w:val="center"/>
              <w:rPr>
                <w:b/>
              </w:rPr>
            </w:pPr>
            <w:r w:rsidRPr="00F31542">
              <w:rPr>
                <w:rFonts w:hint="eastAsia"/>
                <w:b/>
              </w:rPr>
              <w:t>①</w:t>
            </w:r>
            <w:r w:rsidRPr="00F31542">
              <w:rPr>
                <w:rFonts w:hint="eastAsia"/>
                <w:b/>
              </w:rPr>
              <w:t>-</w:t>
            </w:r>
            <w:r w:rsidRPr="00F31542">
              <w:rPr>
                <w:rFonts w:hint="eastAsia"/>
                <w:b/>
              </w:rPr>
              <w:t>③</w:t>
            </w:r>
          </w:p>
        </w:tc>
        <w:tc>
          <w:tcPr>
            <w:tcW w:w="907" w:type="dxa"/>
          </w:tcPr>
          <w:p w:rsidR="00F31542" w:rsidRPr="00F31542" w:rsidRDefault="00F31542" w:rsidP="00F31542">
            <w:pPr>
              <w:jc w:val="center"/>
              <w:rPr>
                <w:b/>
              </w:rPr>
            </w:pPr>
            <w:r w:rsidRPr="00F31542">
              <w:rPr>
                <w:rFonts w:hint="eastAsia"/>
                <w:b/>
              </w:rPr>
              <w:t>②</w:t>
            </w:r>
            <w:r w:rsidRPr="00F31542">
              <w:rPr>
                <w:rFonts w:hint="eastAsia"/>
                <w:b/>
              </w:rPr>
              <w:t>-</w:t>
            </w:r>
            <w:r w:rsidRPr="00F31542">
              <w:rPr>
                <w:rFonts w:hint="eastAsia"/>
                <w:b/>
              </w:rPr>
              <w:t>④</w:t>
            </w:r>
          </w:p>
        </w:tc>
      </w:tr>
      <w:tr w:rsidR="00F31542" w:rsidTr="00F31542">
        <w:tc>
          <w:tcPr>
            <w:tcW w:w="1429" w:type="dxa"/>
          </w:tcPr>
          <w:p w:rsidR="00F31542" w:rsidRDefault="00F31542" w:rsidP="00F31542">
            <w:pPr>
              <w:jc w:val="left"/>
            </w:pPr>
            <w:r>
              <w:rPr>
                <w:rFonts w:hint="eastAsia"/>
              </w:rPr>
              <w:lastRenderedPageBreak/>
              <w:t>过去三个月</w:t>
            </w:r>
          </w:p>
        </w:tc>
        <w:tc>
          <w:tcPr>
            <w:tcW w:w="1315" w:type="dxa"/>
          </w:tcPr>
          <w:p w:rsidR="00F31542" w:rsidRDefault="00F31542" w:rsidP="00F31542">
            <w:pPr>
              <w:jc w:val="right"/>
            </w:pPr>
            <w:r>
              <w:t>0.94%</w:t>
            </w:r>
          </w:p>
        </w:tc>
        <w:tc>
          <w:tcPr>
            <w:tcW w:w="1315" w:type="dxa"/>
          </w:tcPr>
          <w:p w:rsidR="00F31542" w:rsidRDefault="00F31542" w:rsidP="00F31542">
            <w:pPr>
              <w:jc w:val="right"/>
            </w:pPr>
            <w:r>
              <w:t>0.04%</w:t>
            </w:r>
          </w:p>
        </w:tc>
        <w:tc>
          <w:tcPr>
            <w:tcW w:w="1315" w:type="dxa"/>
          </w:tcPr>
          <w:p w:rsidR="00F31542" w:rsidRDefault="00F31542" w:rsidP="00F31542">
            <w:pPr>
              <w:jc w:val="right"/>
            </w:pPr>
            <w:r>
              <w:t>0.71%</w:t>
            </w:r>
          </w:p>
        </w:tc>
        <w:tc>
          <w:tcPr>
            <w:tcW w:w="1315" w:type="dxa"/>
          </w:tcPr>
          <w:p w:rsidR="00F31542" w:rsidRDefault="00F31542" w:rsidP="00F31542">
            <w:pPr>
              <w:jc w:val="right"/>
            </w:pPr>
            <w:r>
              <w:t>0.02%</w:t>
            </w:r>
          </w:p>
        </w:tc>
        <w:tc>
          <w:tcPr>
            <w:tcW w:w="907" w:type="dxa"/>
          </w:tcPr>
          <w:p w:rsidR="00F31542" w:rsidRDefault="00F31542" w:rsidP="00F31542">
            <w:pPr>
              <w:jc w:val="right"/>
            </w:pPr>
            <w:r>
              <w:t>0.23%</w:t>
            </w:r>
          </w:p>
        </w:tc>
        <w:tc>
          <w:tcPr>
            <w:tcW w:w="907" w:type="dxa"/>
          </w:tcPr>
          <w:p w:rsidR="00F31542" w:rsidRDefault="00F31542" w:rsidP="00F31542">
            <w:pPr>
              <w:jc w:val="right"/>
            </w:pPr>
            <w:r>
              <w:t>0.02%</w:t>
            </w:r>
          </w:p>
        </w:tc>
      </w:tr>
      <w:tr w:rsidR="00F31542" w:rsidTr="00F31542">
        <w:tc>
          <w:tcPr>
            <w:tcW w:w="1429" w:type="dxa"/>
          </w:tcPr>
          <w:p w:rsidR="00F31542" w:rsidRDefault="00F31542" w:rsidP="00F31542">
            <w:pPr>
              <w:jc w:val="left"/>
            </w:pPr>
            <w:r>
              <w:rPr>
                <w:rFonts w:hint="eastAsia"/>
              </w:rPr>
              <w:t>过去六个月</w:t>
            </w:r>
          </w:p>
        </w:tc>
        <w:tc>
          <w:tcPr>
            <w:tcW w:w="1315" w:type="dxa"/>
          </w:tcPr>
          <w:p w:rsidR="00F31542" w:rsidRDefault="00F31542" w:rsidP="00F31542">
            <w:pPr>
              <w:jc w:val="right"/>
            </w:pPr>
            <w:r>
              <w:t>1.29%</w:t>
            </w:r>
          </w:p>
        </w:tc>
        <w:tc>
          <w:tcPr>
            <w:tcW w:w="1315" w:type="dxa"/>
          </w:tcPr>
          <w:p w:rsidR="00F31542" w:rsidRDefault="00F31542" w:rsidP="00F31542">
            <w:pPr>
              <w:jc w:val="right"/>
            </w:pPr>
            <w:r>
              <w:t>0.07%</w:t>
            </w:r>
          </w:p>
        </w:tc>
        <w:tc>
          <w:tcPr>
            <w:tcW w:w="1315" w:type="dxa"/>
          </w:tcPr>
          <w:p w:rsidR="00F31542" w:rsidRDefault="00F31542" w:rsidP="00F31542">
            <w:pPr>
              <w:jc w:val="right"/>
            </w:pPr>
            <w:r>
              <w:t>1.28%</w:t>
            </w:r>
          </w:p>
        </w:tc>
        <w:tc>
          <w:tcPr>
            <w:tcW w:w="1315" w:type="dxa"/>
          </w:tcPr>
          <w:p w:rsidR="00F31542" w:rsidRDefault="00F31542" w:rsidP="00F31542">
            <w:pPr>
              <w:jc w:val="right"/>
            </w:pPr>
            <w:r>
              <w:t>0.02%</w:t>
            </w:r>
          </w:p>
        </w:tc>
        <w:tc>
          <w:tcPr>
            <w:tcW w:w="907" w:type="dxa"/>
          </w:tcPr>
          <w:p w:rsidR="00F31542" w:rsidRDefault="00F31542" w:rsidP="00F31542">
            <w:pPr>
              <w:jc w:val="right"/>
            </w:pPr>
            <w:r>
              <w:t>0.01%</w:t>
            </w:r>
          </w:p>
        </w:tc>
        <w:tc>
          <w:tcPr>
            <w:tcW w:w="907" w:type="dxa"/>
          </w:tcPr>
          <w:p w:rsidR="00F31542" w:rsidRDefault="00F31542" w:rsidP="00F31542">
            <w:pPr>
              <w:jc w:val="right"/>
            </w:pPr>
            <w:r>
              <w:t>0.05%</w:t>
            </w:r>
          </w:p>
        </w:tc>
      </w:tr>
      <w:tr w:rsidR="00F31542" w:rsidTr="00F31542">
        <w:tc>
          <w:tcPr>
            <w:tcW w:w="1429" w:type="dxa"/>
          </w:tcPr>
          <w:p w:rsidR="00F31542" w:rsidRDefault="00F31542" w:rsidP="00F31542">
            <w:pPr>
              <w:jc w:val="left"/>
            </w:pPr>
            <w:r>
              <w:rPr>
                <w:rFonts w:hint="eastAsia"/>
              </w:rPr>
              <w:t>过去一年</w:t>
            </w:r>
          </w:p>
        </w:tc>
        <w:tc>
          <w:tcPr>
            <w:tcW w:w="1315" w:type="dxa"/>
          </w:tcPr>
          <w:p w:rsidR="00F31542" w:rsidRDefault="00F31542" w:rsidP="00F31542">
            <w:pPr>
              <w:jc w:val="right"/>
            </w:pPr>
            <w:r>
              <w:t>1.92%</w:t>
            </w:r>
          </w:p>
        </w:tc>
        <w:tc>
          <w:tcPr>
            <w:tcW w:w="1315" w:type="dxa"/>
          </w:tcPr>
          <w:p w:rsidR="00F31542" w:rsidRDefault="00F31542" w:rsidP="00F31542">
            <w:pPr>
              <w:jc w:val="right"/>
            </w:pPr>
            <w:r>
              <w:t>0.10%</w:t>
            </w:r>
          </w:p>
        </w:tc>
        <w:tc>
          <w:tcPr>
            <w:tcW w:w="1315" w:type="dxa"/>
          </w:tcPr>
          <w:p w:rsidR="00F31542" w:rsidRDefault="00F31542" w:rsidP="00F31542">
            <w:pPr>
              <w:jc w:val="right"/>
            </w:pPr>
            <w:r>
              <w:t>2.07%</w:t>
            </w:r>
          </w:p>
        </w:tc>
        <w:tc>
          <w:tcPr>
            <w:tcW w:w="1315" w:type="dxa"/>
          </w:tcPr>
          <w:p w:rsidR="00F31542" w:rsidRDefault="00F31542" w:rsidP="00F31542">
            <w:pPr>
              <w:jc w:val="right"/>
            </w:pPr>
            <w:r>
              <w:t>0.03%</w:t>
            </w:r>
          </w:p>
        </w:tc>
        <w:tc>
          <w:tcPr>
            <w:tcW w:w="907" w:type="dxa"/>
          </w:tcPr>
          <w:p w:rsidR="00F31542" w:rsidRDefault="00F31542" w:rsidP="00F31542">
            <w:pPr>
              <w:jc w:val="right"/>
            </w:pPr>
            <w:r>
              <w:t>-0.15%</w:t>
            </w:r>
          </w:p>
        </w:tc>
        <w:tc>
          <w:tcPr>
            <w:tcW w:w="907" w:type="dxa"/>
          </w:tcPr>
          <w:p w:rsidR="00F31542" w:rsidRDefault="00F31542" w:rsidP="00F31542">
            <w:pPr>
              <w:jc w:val="right"/>
            </w:pPr>
            <w:r>
              <w:t>0.07%</w:t>
            </w:r>
          </w:p>
        </w:tc>
      </w:tr>
      <w:tr w:rsidR="00F31542" w:rsidTr="00F31542">
        <w:tc>
          <w:tcPr>
            <w:tcW w:w="1429" w:type="dxa"/>
          </w:tcPr>
          <w:p w:rsidR="00F31542" w:rsidRDefault="00F31542" w:rsidP="00F31542">
            <w:pPr>
              <w:jc w:val="left"/>
            </w:pPr>
            <w:r>
              <w:rPr>
                <w:rFonts w:hint="eastAsia"/>
              </w:rPr>
              <w:t>自基金合同生效起至今</w:t>
            </w:r>
          </w:p>
        </w:tc>
        <w:tc>
          <w:tcPr>
            <w:tcW w:w="1315" w:type="dxa"/>
          </w:tcPr>
          <w:p w:rsidR="00F31542" w:rsidRDefault="00F31542" w:rsidP="00F31542">
            <w:pPr>
              <w:jc w:val="right"/>
            </w:pPr>
            <w:r>
              <w:t>2.92%</w:t>
            </w:r>
          </w:p>
        </w:tc>
        <w:tc>
          <w:tcPr>
            <w:tcW w:w="1315" w:type="dxa"/>
          </w:tcPr>
          <w:p w:rsidR="00F31542" w:rsidRDefault="00F31542" w:rsidP="00F31542">
            <w:pPr>
              <w:jc w:val="right"/>
            </w:pPr>
            <w:r>
              <w:t>0.12%</w:t>
            </w:r>
          </w:p>
        </w:tc>
        <w:tc>
          <w:tcPr>
            <w:tcW w:w="1315" w:type="dxa"/>
          </w:tcPr>
          <w:p w:rsidR="00F31542" w:rsidRDefault="00F31542" w:rsidP="00F31542">
            <w:pPr>
              <w:jc w:val="right"/>
            </w:pPr>
            <w:r>
              <w:t>2.86%</w:t>
            </w:r>
          </w:p>
        </w:tc>
        <w:tc>
          <w:tcPr>
            <w:tcW w:w="1315" w:type="dxa"/>
          </w:tcPr>
          <w:p w:rsidR="00F31542" w:rsidRDefault="00F31542" w:rsidP="00F31542">
            <w:pPr>
              <w:jc w:val="right"/>
            </w:pPr>
            <w:r>
              <w:t>0.04%</w:t>
            </w:r>
          </w:p>
        </w:tc>
        <w:tc>
          <w:tcPr>
            <w:tcW w:w="907" w:type="dxa"/>
          </w:tcPr>
          <w:p w:rsidR="00F31542" w:rsidRDefault="00F31542" w:rsidP="00F31542">
            <w:pPr>
              <w:jc w:val="right"/>
            </w:pPr>
            <w:r>
              <w:t>0.06%</w:t>
            </w:r>
          </w:p>
        </w:tc>
        <w:tc>
          <w:tcPr>
            <w:tcW w:w="907" w:type="dxa"/>
          </w:tcPr>
          <w:p w:rsidR="00F31542" w:rsidRDefault="00F31542" w:rsidP="00F31542">
            <w:pPr>
              <w:jc w:val="right"/>
            </w:pPr>
            <w:r>
              <w:t>0.08%</w:t>
            </w:r>
          </w:p>
        </w:tc>
      </w:tr>
    </w:tbl>
    <w:p w:rsidR="00F31542" w:rsidRDefault="00F31542" w:rsidP="00F31542">
      <w:pPr>
        <w:pStyle w:val="-3"/>
        <w:spacing w:before="156" w:after="156"/>
        <w:rPr>
          <w:rFonts w:hint="eastAsia"/>
        </w:rPr>
      </w:pPr>
      <w:r>
        <w:rPr>
          <w:rFonts w:hint="eastAsia"/>
        </w:rPr>
        <w:t>自基金合同生效以来基金份额累计净值增长率变动及其与同期业绩比较基准收益率变动的比较</w:t>
      </w:r>
    </w:p>
    <w:p w:rsidR="00F31542" w:rsidRDefault="00F31542" w:rsidP="00F31542">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31542" w:rsidRDefault="00F31542" w:rsidP="00F31542">
      <w:r>
        <w:rPr>
          <w:noProof/>
        </w:rPr>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31542" w:rsidRDefault="00F31542" w:rsidP="00F31542">
      <w:r>
        <w:rPr>
          <w:noProof/>
        </w:rPr>
        <w:lastRenderedPageBreak/>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31542" w:rsidRDefault="00F31542" w:rsidP="00F31542">
      <w:r>
        <w:rPr>
          <w:noProof/>
        </w:rPr>
        <w:drawing>
          <wp:inline distT="0" distB="0" distL="0" distR="0">
            <wp:extent cx="5274310" cy="3458845"/>
            <wp:effectExtent l="0" t="0" r="2540" b="825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31542" w:rsidRDefault="00F31542" w:rsidP="00F31542">
      <w:r>
        <w:rPr>
          <w:noProof/>
        </w:rPr>
        <w:lastRenderedPageBreak/>
        <w:drawing>
          <wp:inline distT="0" distB="0" distL="0" distR="0">
            <wp:extent cx="5274310" cy="3458845"/>
            <wp:effectExtent l="0" t="0" r="2540" b="8255"/>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31542" w:rsidRDefault="00F31542" w:rsidP="00F31542">
      <w:pPr>
        <w:pStyle w:val="-8"/>
        <w:rPr>
          <w:rFonts w:hint="eastAsia"/>
        </w:rPr>
      </w:pPr>
      <w:r>
        <w:rPr>
          <w:rFonts w:hint="eastAsia"/>
        </w:rPr>
        <w:t>注：本基金从2024年12月9日起新增D类份额，D类份额自2024年12月10日起存续；</w:t>
      </w:r>
    </w:p>
    <w:p w:rsidR="00F31542" w:rsidRDefault="00F31542" w:rsidP="00F31542">
      <w:pPr>
        <w:pStyle w:val="-"/>
        <w:ind w:firstLine="420"/>
        <w:rPr>
          <w:rFonts w:hint="eastAsia"/>
        </w:rPr>
      </w:pPr>
      <w:r>
        <w:rPr>
          <w:rFonts w:hint="eastAsia"/>
        </w:rPr>
        <w:t>本基金从2021年12月20日起新增E类份额，E类份额自2021年12月21日起存续；</w:t>
      </w:r>
    </w:p>
    <w:p w:rsidR="00F31542" w:rsidRDefault="00F31542" w:rsidP="00F31542">
      <w:pPr>
        <w:pStyle w:val="-"/>
        <w:ind w:firstLine="420"/>
        <w:rPr>
          <w:rFonts w:hint="eastAsia"/>
        </w:rPr>
      </w:pPr>
      <w:r>
        <w:rPr>
          <w:rFonts w:hint="eastAsia"/>
        </w:rPr>
        <w:t>本基金从2024年11月18日起新增I类份额，I类份额自2024年11月19日起存续。</w:t>
      </w:r>
    </w:p>
    <w:p w:rsidR="00F31542" w:rsidRDefault="00F31542" w:rsidP="00F31542">
      <w:pPr>
        <w:pStyle w:val="-1"/>
        <w:ind w:left="281" w:hanging="281"/>
        <w:rPr>
          <w:rFonts w:hint="eastAsia"/>
        </w:rPr>
      </w:pPr>
      <w:r>
        <w:rPr>
          <w:rFonts w:hint="eastAsia"/>
        </w:rPr>
        <w:t>管理人报告</w:t>
      </w:r>
    </w:p>
    <w:p w:rsidR="00F31542" w:rsidRDefault="00F31542" w:rsidP="00F3154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31542" w:rsidTr="00F4076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31542" w:rsidRPr="00F31542" w:rsidRDefault="00F31542" w:rsidP="00F31542">
            <w:pPr>
              <w:jc w:val="center"/>
              <w:rPr>
                <w:b/>
              </w:rPr>
            </w:pPr>
            <w:r w:rsidRPr="00F31542">
              <w:rPr>
                <w:rFonts w:hint="eastAsia"/>
                <w:b/>
              </w:rPr>
              <w:t>姓名</w:t>
            </w:r>
          </w:p>
        </w:tc>
        <w:tc>
          <w:tcPr>
            <w:tcW w:w="851" w:type="dxa"/>
            <w:vMerge w:val="restart"/>
          </w:tcPr>
          <w:p w:rsidR="00F31542" w:rsidRPr="00F31542" w:rsidRDefault="00F31542" w:rsidP="00F31542">
            <w:pPr>
              <w:jc w:val="center"/>
              <w:rPr>
                <w:b/>
              </w:rPr>
            </w:pPr>
            <w:r w:rsidRPr="00F31542">
              <w:rPr>
                <w:rFonts w:hint="eastAsia"/>
                <w:b/>
              </w:rPr>
              <w:t>职务</w:t>
            </w:r>
          </w:p>
        </w:tc>
        <w:tc>
          <w:tcPr>
            <w:tcW w:w="2234" w:type="dxa"/>
            <w:gridSpan w:val="2"/>
            <w:tcBorders>
              <w:bottom w:val="single" w:sz="4" w:space="0" w:color="auto"/>
            </w:tcBorders>
          </w:tcPr>
          <w:p w:rsidR="00F31542" w:rsidRPr="00F31542" w:rsidRDefault="00F31542" w:rsidP="00F31542">
            <w:pPr>
              <w:jc w:val="center"/>
              <w:rPr>
                <w:b/>
              </w:rPr>
            </w:pPr>
            <w:r w:rsidRPr="00F31542">
              <w:rPr>
                <w:rFonts w:hint="eastAsia"/>
                <w:b/>
              </w:rPr>
              <w:t>任本基金的基金经理期限</w:t>
            </w:r>
          </w:p>
        </w:tc>
        <w:tc>
          <w:tcPr>
            <w:tcW w:w="703" w:type="dxa"/>
            <w:vMerge w:val="restart"/>
          </w:tcPr>
          <w:p w:rsidR="00F31542" w:rsidRPr="00F31542" w:rsidRDefault="00F31542" w:rsidP="00F31542">
            <w:pPr>
              <w:jc w:val="center"/>
              <w:rPr>
                <w:b/>
              </w:rPr>
            </w:pPr>
            <w:r w:rsidRPr="00F31542">
              <w:rPr>
                <w:rFonts w:hint="eastAsia"/>
                <w:b/>
              </w:rPr>
              <w:t>证券从业年限</w:t>
            </w:r>
          </w:p>
        </w:tc>
        <w:tc>
          <w:tcPr>
            <w:tcW w:w="3856" w:type="dxa"/>
            <w:vMerge w:val="restart"/>
          </w:tcPr>
          <w:p w:rsidR="00F31542" w:rsidRPr="00F31542" w:rsidRDefault="00F31542" w:rsidP="00F31542">
            <w:pPr>
              <w:jc w:val="center"/>
              <w:rPr>
                <w:b/>
              </w:rPr>
            </w:pPr>
            <w:r w:rsidRPr="00F31542">
              <w:rPr>
                <w:rFonts w:hint="eastAsia"/>
                <w:b/>
              </w:rPr>
              <w:t>说明</w:t>
            </w:r>
          </w:p>
        </w:tc>
      </w:tr>
      <w:tr w:rsidR="00F31542" w:rsidTr="00F31542">
        <w:tc>
          <w:tcPr>
            <w:tcW w:w="862" w:type="dxa"/>
            <w:vMerge/>
          </w:tcPr>
          <w:p w:rsidR="00F31542" w:rsidRDefault="00F31542" w:rsidP="00F31542">
            <w:pPr>
              <w:jc w:val="left"/>
            </w:pPr>
          </w:p>
        </w:tc>
        <w:tc>
          <w:tcPr>
            <w:tcW w:w="851" w:type="dxa"/>
            <w:vMerge/>
          </w:tcPr>
          <w:p w:rsidR="00F31542" w:rsidRDefault="00F31542" w:rsidP="00F31542">
            <w:pPr>
              <w:jc w:val="left"/>
            </w:pPr>
          </w:p>
        </w:tc>
        <w:tc>
          <w:tcPr>
            <w:tcW w:w="1117" w:type="dxa"/>
            <w:shd w:val="clear" w:color="auto" w:fill="BFBFBF"/>
          </w:tcPr>
          <w:p w:rsidR="00F31542" w:rsidRPr="00F31542" w:rsidRDefault="00F31542" w:rsidP="00F31542">
            <w:pPr>
              <w:jc w:val="center"/>
              <w:rPr>
                <w:b/>
              </w:rPr>
            </w:pPr>
            <w:r w:rsidRPr="00F31542">
              <w:rPr>
                <w:rFonts w:hint="eastAsia"/>
                <w:b/>
              </w:rPr>
              <w:t>任职日期</w:t>
            </w:r>
          </w:p>
        </w:tc>
        <w:tc>
          <w:tcPr>
            <w:tcW w:w="1117" w:type="dxa"/>
            <w:shd w:val="clear" w:color="auto" w:fill="BFBFBF"/>
          </w:tcPr>
          <w:p w:rsidR="00F31542" w:rsidRPr="00F31542" w:rsidRDefault="00F31542" w:rsidP="00F31542">
            <w:pPr>
              <w:jc w:val="center"/>
              <w:rPr>
                <w:b/>
              </w:rPr>
            </w:pPr>
            <w:r w:rsidRPr="00F31542">
              <w:rPr>
                <w:rFonts w:hint="eastAsia"/>
                <w:b/>
              </w:rPr>
              <w:t>离任日期</w:t>
            </w:r>
          </w:p>
        </w:tc>
        <w:tc>
          <w:tcPr>
            <w:tcW w:w="703" w:type="dxa"/>
            <w:vMerge/>
          </w:tcPr>
          <w:p w:rsidR="00F31542" w:rsidRDefault="00F31542" w:rsidP="00F31542">
            <w:pPr>
              <w:jc w:val="left"/>
            </w:pPr>
          </w:p>
        </w:tc>
        <w:tc>
          <w:tcPr>
            <w:tcW w:w="3856" w:type="dxa"/>
            <w:vMerge/>
          </w:tcPr>
          <w:p w:rsidR="00F31542" w:rsidRDefault="00F31542" w:rsidP="00F31542">
            <w:pPr>
              <w:jc w:val="left"/>
            </w:pPr>
          </w:p>
        </w:tc>
      </w:tr>
      <w:tr w:rsidR="00F31542" w:rsidTr="00F31542">
        <w:tc>
          <w:tcPr>
            <w:tcW w:w="862" w:type="dxa"/>
          </w:tcPr>
          <w:p w:rsidR="00F31542" w:rsidRDefault="00F31542" w:rsidP="00F31542">
            <w:pPr>
              <w:jc w:val="left"/>
            </w:pPr>
            <w:r>
              <w:rPr>
                <w:rFonts w:hint="eastAsia"/>
              </w:rPr>
              <w:t>杜才超</w:t>
            </w:r>
          </w:p>
        </w:tc>
        <w:tc>
          <w:tcPr>
            <w:tcW w:w="851" w:type="dxa"/>
          </w:tcPr>
          <w:p w:rsidR="00F31542" w:rsidRDefault="00F31542" w:rsidP="00F31542">
            <w:pPr>
              <w:jc w:val="left"/>
            </w:pPr>
            <w:r>
              <w:rPr>
                <w:rFonts w:hint="eastAsia"/>
              </w:rPr>
              <w:t>本基金基金经理</w:t>
            </w:r>
          </w:p>
        </w:tc>
        <w:tc>
          <w:tcPr>
            <w:tcW w:w="1117" w:type="dxa"/>
          </w:tcPr>
          <w:p w:rsidR="00F31542" w:rsidRDefault="00F31542" w:rsidP="00F31542">
            <w:pPr>
              <w:jc w:val="left"/>
            </w:pPr>
            <w:r>
              <w:rPr>
                <w:rFonts w:hint="eastAsia"/>
              </w:rPr>
              <w:t>2023</w:t>
            </w:r>
            <w:r>
              <w:rPr>
                <w:rFonts w:hint="eastAsia"/>
              </w:rPr>
              <w:t>年</w:t>
            </w:r>
            <w:r>
              <w:rPr>
                <w:rFonts w:hint="eastAsia"/>
              </w:rPr>
              <w:t>12</w:t>
            </w:r>
            <w:r>
              <w:rPr>
                <w:rFonts w:hint="eastAsia"/>
              </w:rPr>
              <w:t>月</w:t>
            </w:r>
            <w:r>
              <w:rPr>
                <w:rFonts w:hint="eastAsia"/>
              </w:rPr>
              <w:t>29</w:t>
            </w:r>
            <w:r>
              <w:rPr>
                <w:rFonts w:hint="eastAsia"/>
              </w:rPr>
              <w:t>日</w:t>
            </w:r>
          </w:p>
        </w:tc>
        <w:tc>
          <w:tcPr>
            <w:tcW w:w="1117" w:type="dxa"/>
          </w:tcPr>
          <w:p w:rsidR="00F31542" w:rsidRDefault="00F31542" w:rsidP="00F31542">
            <w:pPr>
              <w:jc w:val="right"/>
            </w:pPr>
            <w:r>
              <w:t>-</w:t>
            </w:r>
          </w:p>
        </w:tc>
        <w:tc>
          <w:tcPr>
            <w:tcW w:w="703" w:type="dxa"/>
          </w:tcPr>
          <w:p w:rsidR="00F31542" w:rsidRDefault="00F31542" w:rsidP="00F31542">
            <w:pPr>
              <w:jc w:val="left"/>
            </w:pPr>
            <w:r>
              <w:rPr>
                <w:rFonts w:hint="eastAsia"/>
              </w:rPr>
              <w:t>13</w:t>
            </w:r>
            <w:r>
              <w:rPr>
                <w:rFonts w:hint="eastAsia"/>
              </w:rPr>
              <w:t>年</w:t>
            </w:r>
          </w:p>
        </w:tc>
        <w:tc>
          <w:tcPr>
            <w:tcW w:w="3856" w:type="dxa"/>
          </w:tcPr>
          <w:p w:rsidR="00F31542" w:rsidRDefault="00F31542" w:rsidP="00F31542">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lastRenderedPageBreak/>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F31542" w:rsidRDefault="00F31542" w:rsidP="00F3154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31542" w:rsidRDefault="00F31542" w:rsidP="00F3154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31542" w:rsidRDefault="00F31542" w:rsidP="00F31542">
      <w:pPr>
        <w:pStyle w:val="-2"/>
        <w:spacing w:before="312"/>
        <w:rPr>
          <w:rFonts w:hint="eastAsia"/>
        </w:rPr>
      </w:pPr>
      <w:r>
        <w:rPr>
          <w:rFonts w:hint="eastAsia"/>
        </w:rPr>
        <w:t>管理人对报告期内本基金运作遵规守信情况的说明</w:t>
      </w:r>
    </w:p>
    <w:p w:rsidR="00F31542" w:rsidRDefault="00F31542" w:rsidP="00F3154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31542" w:rsidRDefault="00F31542" w:rsidP="00F31542">
      <w:pPr>
        <w:pStyle w:val="-2"/>
        <w:spacing w:before="312"/>
        <w:rPr>
          <w:rFonts w:hint="eastAsia"/>
        </w:rPr>
      </w:pPr>
      <w:r>
        <w:rPr>
          <w:rFonts w:hint="eastAsia"/>
        </w:rPr>
        <w:t>公平交易专项说明</w:t>
      </w:r>
    </w:p>
    <w:p w:rsidR="00F31542" w:rsidRDefault="00F31542" w:rsidP="00F31542">
      <w:pPr>
        <w:pStyle w:val="-3"/>
        <w:spacing w:before="156" w:after="156"/>
        <w:rPr>
          <w:rFonts w:hint="eastAsia"/>
        </w:rPr>
      </w:pPr>
      <w:r>
        <w:rPr>
          <w:rFonts w:hint="eastAsia"/>
        </w:rPr>
        <w:t>公平交易制度的执行情况</w:t>
      </w:r>
    </w:p>
    <w:p w:rsidR="00F31542" w:rsidRDefault="00F31542" w:rsidP="00F31542">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31542" w:rsidRDefault="00F31542" w:rsidP="00F31542">
      <w:pPr>
        <w:pStyle w:val="-3"/>
        <w:spacing w:before="156" w:after="156"/>
        <w:rPr>
          <w:rFonts w:hint="eastAsia"/>
        </w:rPr>
      </w:pPr>
      <w:r>
        <w:rPr>
          <w:rFonts w:hint="eastAsia"/>
        </w:rPr>
        <w:t>异常交易行为的专项说明</w:t>
      </w:r>
    </w:p>
    <w:p w:rsidR="00F31542" w:rsidRDefault="00F31542" w:rsidP="00F3154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31542" w:rsidRDefault="00F31542" w:rsidP="00F31542">
      <w:pPr>
        <w:pStyle w:val="-2"/>
        <w:spacing w:before="312"/>
        <w:rPr>
          <w:rFonts w:hint="eastAsia"/>
        </w:rPr>
      </w:pPr>
      <w:r>
        <w:rPr>
          <w:rFonts w:hint="eastAsia"/>
        </w:rPr>
        <w:t>报告期内基金投资策略和运作分析</w:t>
      </w:r>
    </w:p>
    <w:p w:rsidR="00F31542" w:rsidRDefault="00F31542" w:rsidP="00F31542">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F31542" w:rsidRDefault="00F31542" w:rsidP="00F31542">
      <w:pPr>
        <w:pStyle w:val="-"/>
        <w:ind w:firstLine="420"/>
        <w:rPr>
          <w:rFonts w:hint="eastAsia"/>
        </w:rPr>
      </w:pPr>
      <w:r>
        <w:rPr>
          <w:rFonts w:hint="eastAsia"/>
        </w:rPr>
        <w:t>投资运作上，本基金为被动型指数基金，基金一季度采取抽样复制的方法，主要以标的指数成份券为基础，综合考虑债券流动性、基金日常申购赎回以及银行间和交易所债券交易特性及交易惯例等情况，有效跟踪标的指数。2026年我们将进一步优化既有的跟踪策略，注重保持组合的流动性，有效跟踪标的指数，尽量缩小跟踪误差。</w:t>
      </w:r>
    </w:p>
    <w:p w:rsidR="00F31542" w:rsidRDefault="00F31542" w:rsidP="00F31542">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w:t>
      </w:r>
    </w:p>
    <w:p w:rsidR="00F31542" w:rsidRDefault="00F31542" w:rsidP="00F31542">
      <w:pPr>
        <w:pStyle w:val="-2"/>
        <w:spacing w:before="312"/>
        <w:rPr>
          <w:rFonts w:hint="eastAsia"/>
        </w:rPr>
      </w:pPr>
      <w:r>
        <w:rPr>
          <w:rFonts w:hint="eastAsia"/>
        </w:rPr>
        <w:t>报告期内基金的业绩表现</w:t>
      </w:r>
    </w:p>
    <w:p w:rsidR="00F31542" w:rsidRDefault="00F31542" w:rsidP="00F31542">
      <w:pPr>
        <w:pStyle w:val="-"/>
        <w:ind w:firstLine="420"/>
        <w:rPr>
          <w:rFonts w:hint="eastAsia"/>
        </w:rPr>
      </w:pPr>
      <w:r>
        <w:rPr>
          <w:rFonts w:hint="eastAsia"/>
        </w:rPr>
        <w:t>截至报告期末，本基金A份额净值为1.0593元，报告期内，份额净值增长率为0.94%，同期业绩基准增长率为0.71%；本基金C份额净值为1.0646元，报告期内，份额净值增长率为0.94%，同期业绩基准增长率为0.71%；本基金D份额净值为1.0639元，报告期内，</w:t>
      </w:r>
      <w:r>
        <w:rPr>
          <w:rFonts w:hint="eastAsia"/>
        </w:rPr>
        <w:lastRenderedPageBreak/>
        <w:t>份额净值增长率为0.95%，同期业绩基准增长率为0.71%；本基金E份额净值为1.1253元，报告期内，份额净值增长率为0.91%，同期业绩基准增长率为0.71%；本基金I份额净值为1.0554元，报告期内，份额净值增长率为0.94%，同期业绩基准增长率为0.71%。</w:t>
      </w:r>
    </w:p>
    <w:p w:rsidR="00F31542" w:rsidRDefault="00F31542" w:rsidP="00F31542">
      <w:pPr>
        <w:pStyle w:val="-2"/>
        <w:spacing w:before="312"/>
        <w:rPr>
          <w:rFonts w:hint="eastAsia"/>
        </w:rPr>
      </w:pPr>
      <w:r>
        <w:rPr>
          <w:rFonts w:hint="eastAsia"/>
        </w:rPr>
        <w:t>报告期内基金持有人数或基金资产净值预警说明</w:t>
      </w:r>
    </w:p>
    <w:p w:rsidR="00F31542" w:rsidRDefault="00F31542" w:rsidP="00F3154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31542" w:rsidRDefault="00F31542" w:rsidP="00F31542">
      <w:pPr>
        <w:pStyle w:val="-1"/>
        <w:ind w:left="281" w:hanging="281"/>
        <w:rPr>
          <w:rFonts w:hint="eastAsia"/>
        </w:rPr>
      </w:pPr>
      <w:r>
        <w:rPr>
          <w:rFonts w:hint="eastAsia"/>
        </w:rPr>
        <w:t>投资组合报告</w:t>
      </w:r>
    </w:p>
    <w:p w:rsidR="00F31542" w:rsidRDefault="00F31542" w:rsidP="00F31542">
      <w:pPr>
        <w:pStyle w:val="-2"/>
        <w:spacing w:before="312"/>
        <w:rPr>
          <w:rFonts w:hint="eastAsia"/>
        </w:rPr>
      </w:pPr>
      <w:r>
        <w:rPr>
          <w:rFonts w:hint="eastAsia"/>
        </w:rPr>
        <w:t>报告期末基金资产组合情况</w:t>
      </w:r>
    </w:p>
    <w:p w:rsidR="00F31542" w:rsidRDefault="00F31542" w:rsidP="00F3154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31542" w:rsidTr="00F31542">
        <w:trPr>
          <w:cnfStyle w:val="100000000000" w:firstRow="1" w:lastRow="0" w:firstColumn="0" w:lastColumn="0" w:oddVBand="0" w:evenVBand="0" w:oddHBand="0" w:evenHBand="0" w:firstRowFirstColumn="0" w:firstRowLastColumn="0" w:lastRowFirstColumn="0" w:lastRowLastColumn="0"/>
        </w:trPr>
        <w:tc>
          <w:tcPr>
            <w:tcW w:w="646" w:type="dxa"/>
          </w:tcPr>
          <w:p w:rsidR="00F31542" w:rsidRPr="00F31542" w:rsidRDefault="00F31542" w:rsidP="00F31542">
            <w:pPr>
              <w:jc w:val="center"/>
              <w:rPr>
                <w:b/>
              </w:rPr>
            </w:pPr>
            <w:r w:rsidRPr="00F31542">
              <w:rPr>
                <w:rFonts w:hint="eastAsia"/>
                <w:b/>
              </w:rPr>
              <w:t>序号</w:t>
            </w:r>
          </w:p>
        </w:tc>
        <w:tc>
          <w:tcPr>
            <w:tcW w:w="2971" w:type="dxa"/>
          </w:tcPr>
          <w:p w:rsidR="00F31542" w:rsidRPr="00F31542" w:rsidRDefault="00F31542" w:rsidP="00F31542">
            <w:pPr>
              <w:jc w:val="center"/>
              <w:rPr>
                <w:b/>
              </w:rPr>
            </w:pPr>
            <w:r w:rsidRPr="00F31542">
              <w:rPr>
                <w:rFonts w:hint="eastAsia"/>
                <w:b/>
              </w:rPr>
              <w:t>项目</w:t>
            </w:r>
          </w:p>
        </w:tc>
        <w:tc>
          <w:tcPr>
            <w:tcW w:w="2381" w:type="dxa"/>
          </w:tcPr>
          <w:p w:rsidR="00F31542" w:rsidRPr="00F31542" w:rsidRDefault="00F31542" w:rsidP="00F31542">
            <w:pPr>
              <w:jc w:val="center"/>
              <w:rPr>
                <w:b/>
              </w:rPr>
            </w:pPr>
            <w:r w:rsidRPr="00F31542">
              <w:rPr>
                <w:rFonts w:hint="eastAsia"/>
                <w:b/>
              </w:rPr>
              <w:t>金额（元）</w:t>
            </w:r>
          </w:p>
        </w:tc>
        <w:tc>
          <w:tcPr>
            <w:tcW w:w="2506" w:type="dxa"/>
          </w:tcPr>
          <w:p w:rsidR="00F31542" w:rsidRPr="00F31542" w:rsidRDefault="00F31542" w:rsidP="00F31542">
            <w:pPr>
              <w:jc w:val="center"/>
              <w:rPr>
                <w:b/>
              </w:rPr>
            </w:pPr>
            <w:r w:rsidRPr="00F31542">
              <w:rPr>
                <w:rFonts w:hint="eastAsia"/>
                <w:b/>
              </w:rPr>
              <w:t>占基金总资产的比例（</w:t>
            </w:r>
            <w:r w:rsidRPr="00F31542">
              <w:rPr>
                <w:rFonts w:hint="eastAsia"/>
                <w:b/>
              </w:rPr>
              <w:t>%</w:t>
            </w:r>
            <w:r w:rsidRPr="00F31542">
              <w:rPr>
                <w:rFonts w:hint="eastAsia"/>
                <w:b/>
              </w:rPr>
              <w:t>）</w:t>
            </w:r>
          </w:p>
        </w:tc>
      </w:tr>
      <w:tr w:rsidR="00F31542" w:rsidTr="00F31542">
        <w:tc>
          <w:tcPr>
            <w:tcW w:w="646" w:type="dxa"/>
          </w:tcPr>
          <w:p w:rsidR="00F31542" w:rsidRDefault="00F31542" w:rsidP="00F31542">
            <w:pPr>
              <w:jc w:val="center"/>
            </w:pPr>
            <w:r>
              <w:t>1</w:t>
            </w:r>
          </w:p>
        </w:tc>
        <w:tc>
          <w:tcPr>
            <w:tcW w:w="2971" w:type="dxa"/>
          </w:tcPr>
          <w:p w:rsidR="00F31542" w:rsidRDefault="00F31542" w:rsidP="00F31542">
            <w:pPr>
              <w:jc w:val="left"/>
            </w:pPr>
            <w:r>
              <w:rPr>
                <w:rFonts w:hint="eastAsia"/>
              </w:rPr>
              <w:t>权益投资</w:t>
            </w:r>
          </w:p>
        </w:tc>
        <w:tc>
          <w:tcPr>
            <w:tcW w:w="2381" w:type="dxa"/>
          </w:tcPr>
          <w:p w:rsidR="00F31542" w:rsidRDefault="00F31542" w:rsidP="00F31542">
            <w:pPr>
              <w:jc w:val="right"/>
            </w:pPr>
            <w:r>
              <w:t>-</w:t>
            </w:r>
          </w:p>
        </w:tc>
        <w:tc>
          <w:tcPr>
            <w:tcW w:w="2506" w:type="dxa"/>
          </w:tcPr>
          <w:p w:rsidR="00F31542" w:rsidRDefault="00F31542" w:rsidP="00F31542">
            <w:pPr>
              <w:jc w:val="right"/>
            </w:pPr>
            <w:r>
              <w:t>-</w:t>
            </w:r>
          </w:p>
        </w:tc>
      </w:tr>
      <w:tr w:rsidR="00F31542" w:rsidTr="00F31542">
        <w:tc>
          <w:tcPr>
            <w:tcW w:w="646" w:type="dxa"/>
          </w:tcPr>
          <w:p w:rsidR="00F31542" w:rsidRDefault="00F31542" w:rsidP="00F31542">
            <w:pPr>
              <w:jc w:val="center"/>
            </w:pPr>
          </w:p>
        </w:tc>
        <w:tc>
          <w:tcPr>
            <w:tcW w:w="2971" w:type="dxa"/>
          </w:tcPr>
          <w:p w:rsidR="00F31542" w:rsidRDefault="00F31542" w:rsidP="00F31542">
            <w:pPr>
              <w:jc w:val="left"/>
            </w:pPr>
            <w:r>
              <w:rPr>
                <w:rFonts w:hint="eastAsia"/>
              </w:rPr>
              <w:t>其中：股票</w:t>
            </w:r>
          </w:p>
        </w:tc>
        <w:tc>
          <w:tcPr>
            <w:tcW w:w="2381" w:type="dxa"/>
          </w:tcPr>
          <w:p w:rsidR="00F31542" w:rsidRDefault="00F31542" w:rsidP="00F31542">
            <w:pPr>
              <w:jc w:val="right"/>
            </w:pPr>
            <w:r>
              <w:t>-</w:t>
            </w:r>
          </w:p>
        </w:tc>
        <w:tc>
          <w:tcPr>
            <w:tcW w:w="2506" w:type="dxa"/>
          </w:tcPr>
          <w:p w:rsidR="00F31542" w:rsidRDefault="00F31542" w:rsidP="00F31542">
            <w:pPr>
              <w:jc w:val="right"/>
            </w:pPr>
            <w:r>
              <w:t>-</w:t>
            </w:r>
          </w:p>
        </w:tc>
      </w:tr>
      <w:tr w:rsidR="00F31542" w:rsidTr="00F31542">
        <w:tc>
          <w:tcPr>
            <w:tcW w:w="646" w:type="dxa"/>
          </w:tcPr>
          <w:p w:rsidR="00F31542" w:rsidRDefault="00F31542" w:rsidP="00F31542">
            <w:pPr>
              <w:jc w:val="center"/>
            </w:pPr>
            <w:r>
              <w:t>2</w:t>
            </w:r>
          </w:p>
        </w:tc>
        <w:tc>
          <w:tcPr>
            <w:tcW w:w="2971" w:type="dxa"/>
          </w:tcPr>
          <w:p w:rsidR="00F31542" w:rsidRDefault="00F31542" w:rsidP="00F31542">
            <w:pPr>
              <w:jc w:val="left"/>
            </w:pPr>
            <w:r>
              <w:rPr>
                <w:rFonts w:hint="eastAsia"/>
              </w:rPr>
              <w:t>基金投资</w:t>
            </w:r>
          </w:p>
        </w:tc>
        <w:tc>
          <w:tcPr>
            <w:tcW w:w="2381" w:type="dxa"/>
          </w:tcPr>
          <w:p w:rsidR="00F31542" w:rsidRDefault="00F31542" w:rsidP="00F31542">
            <w:pPr>
              <w:jc w:val="right"/>
            </w:pPr>
            <w:r>
              <w:t>-</w:t>
            </w:r>
          </w:p>
        </w:tc>
        <w:tc>
          <w:tcPr>
            <w:tcW w:w="2506" w:type="dxa"/>
          </w:tcPr>
          <w:p w:rsidR="00F31542" w:rsidRDefault="00F31542" w:rsidP="00F31542">
            <w:pPr>
              <w:jc w:val="right"/>
            </w:pPr>
            <w:r>
              <w:t>-</w:t>
            </w:r>
          </w:p>
        </w:tc>
      </w:tr>
      <w:tr w:rsidR="00F31542" w:rsidTr="00F31542">
        <w:tc>
          <w:tcPr>
            <w:tcW w:w="646" w:type="dxa"/>
          </w:tcPr>
          <w:p w:rsidR="00F31542" w:rsidRDefault="00F31542" w:rsidP="00F31542">
            <w:pPr>
              <w:jc w:val="center"/>
            </w:pPr>
            <w:r>
              <w:t>3</w:t>
            </w:r>
          </w:p>
        </w:tc>
        <w:tc>
          <w:tcPr>
            <w:tcW w:w="2971" w:type="dxa"/>
          </w:tcPr>
          <w:p w:rsidR="00F31542" w:rsidRDefault="00F31542" w:rsidP="00F31542">
            <w:pPr>
              <w:jc w:val="left"/>
            </w:pPr>
            <w:r>
              <w:rPr>
                <w:rFonts w:hint="eastAsia"/>
              </w:rPr>
              <w:t>固定收益投资</w:t>
            </w:r>
          </w:p>
        </w:tc>
        <w:tc>
          <w:tcPr>
            <w:tcW w:w="2381" w:type="dxa"/>
          </w:tcPr>
          <w:p w:rsidR="00F31542" w:rsidRDefault="00F31542" w:rsidP="00F31542">
            <w:pPr>
              <w:jc w:val="right"/>
            </w:pPr>
            <w:r>
              <w:t>4,065,115,533.78</w:t>
            </w:r>
          </w:p>
        </w:tc>
        <w:tc>
          <w:tcPr>
            <w:tcW w:w="2506" w:type="dxa"/>
          </w:tcPr>
          <w:p w:rsidR="00F31542" w:rsidRDefault="00F31542" w:rsidP="00F31542">
            <w:pPr>
              <w:jc w:val="right"/>
            </w:pPr>
            <w:r>
              <w:t>99.98</w:t>
            </w:r>
          </w:p>
        </w:tc>
      </w:tr>
      <w:tr w:rsidR="00F31542" w:rsidTr="00F31542">
        <w:tc>
          <w:tcPr>
            <w:tcW w:w="646" w:type="dxa"/>
          </w:tcPr>
          <w:p w:rsidR="00F31542" w:rsidRDefault="00F31542" w:rsidP="00F31542">
            <w:pPr>
              <w:jc w:val="center"/>
            </w:pPr>
          </w:p>
        </w:tc>
        <w:tc>
          <w:tcPr>
            <w:tcW w:w="2971" w:type="dxa"/>
          </w:tcPr>
          <w:p w:rsidR="00F31542" w:rsidRDefault="00F31542" w:rsidP="00F31542">
            <w:pPr>
              <w:jc w:val="left"/>
            </w:pPr>
            <w:r>
              <w:rPr>
                <w:rFonts w:hint="eastAsia"/>
              </w:rPr>
              <w:t>其中：债券</w:t>
            </w:r>
          </w:p>
        </w:tc>
        <w:tc>
          <w:tcPr>
            <w:tcW w:w="2381" w:type="dxa"/>
          </w:tcPr>
          <w:p w:rsidR="00F31542" w:rsidRDefault="00F31542" w:rsidP="00F31542">
            <w:pPr>
              <w:jc w:val="right"/>
            </w:pPr>
            <w:r>
              <w:t>4,065,115,533.78</w:t>
            </w:r>
          </w:p>
        </w:tc>
        <w:tc>
          <w:tcPr>
            <w:tcW w:w="2506" w:type="dxa"/>
          </w:tcPr>
          <w:p w:rsidR="00F31542" w:rsidRDefault="00F31542" w:rsidP="00F31542">
            <w:pPr>
              <w:jc w:val="right"/>
            </w:pPr>
            <w:r>
              <w:t>99.98</w:t>
            </w:r>
          </w:p>
        </w:tc>
      </w:tr>
      <w:tr w:rsidR="00F31542" w:rsidTr="00F31542">
        <w:tc>
          <w:tcPr>
            <w:tcW w:w="646" w:type="dxa"/>
          </w:tcPr>
          <w:p w:rsidR="00F31542" w:rsidRDefault="00F31542" w:rsidP="00F31542">
            <w:pPr>
              <w:jc w:val="center"/>
            </w:pPr>
          </w:p>
        </w:tc>
        <w:tc>
          <w:tcPr>
            <w:tcW w:w="2971" w:type="dxa"/>
          </w:tcPr>
          <w:p w:rsidR="00F31542" w:rsidRDefault="00F31542" w:rsidP="00F31542">
            <w:pPr>
              <w:jc w:val="left"/>
            </w:pPr>
            <w:r>
              <w:rPr>
                <w:rFonts w:hint="eastAsia"/>
              </w:rPr>
              <w:t xml:space="preserve">      </w:t>
            </w:r>
            <w:r>
              <w:rPr>
                <w:rFonts w:hint="eastAsia"/>
              </w:rPr>
              <w:t>资产支持证券</w:t>
            </w:r>
          </w:p>
        </w:tc>
        <w:tc>
          <w:tcPr>
            <w:tcW w:w="2381" w:type="dxa"/>
          </w:tcPr>
          <w:p w:rsidR="00F31542" w:rsidRDefault="00F31542" w:rsidP="00F31542">
            <w:pPr>
              <w:jc w:val="right"/>
            </w:pPr>
            <w:r>
              <w:t>-</w:t>
            </w:r>
          </w:p>
        </w:tc>
        <w:tc>
          <w:tcPr>
            <w:tcW w:w="2506" w:type="dxa"/>
          </w:tcPr>
          <w:p w:rsidR="00F31542" w:rsidRDefault="00F31542" w:rsidP="00F31542">
            <w:pPr>
              <w:jc w:val="right"/>
            </w:pPr>
            <w:r>
              <w:t>-</w:t>
            </w:r>
          </w:p>
        </w:tc>
      </w:tr>
      <w:tr w:rsidR="00F31542" w:rsidTr="00F31542">
        <w:tc>
          <w:tcPr>
            <w:tcW w:w="646" w:type="dxa"/>
          </w:tcPr>
          <w:p w:rsidR="00F31542" w:rsidRDefault="00F31542" w:rsidP="00F31542">
            <w:pPr>
              <w:jc w:val="center"/>
            </w:pPr>
            <w:r>
              <w:t>4</w:t>
            </w:r>
          </w:p>
        </w:tc>
        <w:tc>
          <w:tcPr>
            <w:tcW w:w="2971" w:type="dxa"/>
          </w:tcPr>
          <w:p w:rsidR="00F31542" w:rsidRDefault="00F31542" w:rsidP="00F31542">
            <w:pPr>
              <w:jc w:val="left"/>
            </w:pPr>
            <w:r>
              <w:rPr>
                <w:rFonts w:hint="eastAsia"/>
              </w:rPr>
              <w:t>贵金属投资</w:t>
            </w:r>
          </w:p>
        </w:tc>
        <w:tc>
          <w:tcPr>
            <w:tcW w:w="2381" w:type="dxa"/>
          </w:tcPr>
          <w:p w:rsidR="00F31542" w:rsidRDefault="00F31542" w:rsidP="00F31542">
            <w:pPr>
              <w:jc w:val="right"/>
            </w:pPr>
            <w:r>
              <w:t>-</w:t>
            </w:r>
          </w:p>
        </w:tc>
        <w:tc>
          <w:tcPr>
            <w:tcW w:w="2506" w:type="dxa"/>
          </w:tcPr>
          <w:p w:rsidR="00F31542" w:rsidRDefault="00F31542" w:rsidP="00F31542">
            <w:pPr>
              <w:jc w:val="right"/>
            </w:pPr>
            <w:r>
              <w:t>-</w:t>
            </w:r>
          </w:p>
        </w:tc>
      </w:tr>
      <w:tr w:rsidR="00F31542" w:rsidTr="00F31542">
        <w:tc>
          <w:tcPr>
            <w:tcW w:w="646" w:type="dxa"/>
          </w:tcPr>
          <w:p w:rsidR="00F31542" w:rsidRDefault="00F31542" w:rsidP="00F31542">
            <w:pPr>
              <w:jc w:val="center"/>
            </w:pPr>
            <w:r>
              <w:t>5</w:t>
            </w:r>
          </w:p>
        </w:tc>
        <w:tc>
          <w:tcPr>
            <w:tcW w:w="2971" w:type="dxa"/>
          </w:tcPr>
          <w:p w:rsidR="00F31542" w:rsidRDefault="00F31542" w:rsidP="00F31542">
            <w:pPr>
              <w:jc w:val="left"/>
            </w:pPr>
            <w:r>
              <w:rPr>
                <w:rFonts w:hint="eastAsia"/>
              </w:rPr>
              <w:t>金融衍生品投资</w:t>
            </w:r>
          </w:p>
        </w:tc>
        <w:tc>
          <w:tcPr>
            <w:tcW w:w="2381" w:type="dxa"/>
          </w:tcPr>
          <w:p w:rsidR="00F31542" w:rsidRDefault="00F31542" w:rsidP="00F31542">
            <w:pPr>
              <w:jc w:val="right"/>
            </w:pPr>
            <w:r>
              <w:t>-</w:t>
            </w:r>
          </w:p>
        </w:tc>
        <w:tc>
          <w:tcPr>
            <w:tcW w:w="2506" w:type="dxa"/>
          </w:tcPr>
          <w:p w:rsidR="00F31542" w:rsidRDefault="00F31542" w:rsidP="00F31542">
            <w:pPr>
              <w:jc w:val="right"/>
            </w:pPr>
            <w:r>
              <w:t>-</w:t>
            </w:r>
          </w:p>
        </w:tc>
      </w:tr>
      <w:tr w:rsidR="00F31542" w:rsidTr="00F31542">
        <w:tc>
          <w:tcPr>
            <w:tcW w:w="646" w:type="dxa"/>
          </w:tcPr>
          <w:p w:rsidR="00F31542" w:rsidRDefault="00F31542" w:rsidP="00F31542">
            <w:pPr>
              <w:jc w:val="center"/>
            </w:pPr>
            <w:r>
              <w:t>6</w:t>
            </w:r>
          </w:p>
        </w:tc>
        <w:tc>
          <w:tcPr>
            <w:tcW w:w="2971" w:type="dxa"/>
          </w:tcPr>
          <w:p w:rsidR="00F31542" w:rsidRDefault="00F31542" w:rsidP="00F31542">
            <w:pPr>
              <w:jc w:val="left"/>
            </w:pPr>
            <w:r>
              <w:rPr>
                <w:rFonts w:hint="eastAsia"/>
              </w:rPr>
              <w:t>买入返售金融资产</w:t>
            </w:r>
          </w:p>
        </w:tc>
        <w:tc>
          <w:tcPr>
            <w:tcW w:w="2381" w:type="dxa"/>
          </w:tcPr>
          <w:p w:rsidR="00F31542" w:rsidRDefault="00F31542" w:rsidP="00F31542">
            <w:pPr>
              <w:jc w:val="right"/>
            </w:pPr>
            <w:r>
              <w:t>-</w:t>
            </w:r>
          </w:p>
        </w:tc>
        <w:tc>
          <w:tcPr>
            <w:tcW w:w="2506" w:type="dxa"/>
          </w:tcPr>
          <w:p w:rsidR="00F31542" w:rsidRDefault="00F31542" w:rsidP="00F31542">
            <w:pPr>
              <w:jc w:val="right"/>
            </w:pPr>
            <w:r>
              <w:t>-</w:t>
            </w:r>
          </w:p>
        </w:tc>
      </w:tr>
      <w:tr w:rsidR="00F31542" w:rsidTr="00F31542">
        <w:tc>
          <w:tcPr>
            <w:tcW w:w="646" w:type="dxa"/>
          </w:tcPr>
          <w:p w:rsidR="00F31542" w:rsidRDefault="00F31542" w:rsidP="00F31542">
            <w:pPr>
              <w:jc w:val="center"/>
            </w:pPr>
          </w:p>
        </w:tc>
        <w:tc>
          <w:tcPr>
            <w:tcW w:w="2971" w:type="dxa"/>
          </w:tcPr>
          <w:p w:rsidR="00F31542" w:rsidRDefault="00F31542" w:rsidP="00F31542">
            <w:pPr>
              <w:jc w:val="left"/>
            </w:pPr>
            <w:r>
              <w:rPr>
                <w:rFonts w:hint="eastAsia"/>
              </w:rPr>
              <w:t>其中：买断式回购的买入返售金融资产</w:t>
            </w:r>
          </w:p>
        </w:tc>
        <w:tc>
          <w:tcPr>
            <w:tcW w:w="2381" w:type="dxa"/>
          </w:tcPr>
          <w:p w:rsidR="00F31542" w:rsidRDefault="00F31542" w:rsidP="00F31542">
            <w:pPr>
              <w:jc w:val="right"/>
            </w:pPr>
            <w:r>
              <w:t>-</w:t>
            </w:r>
          </w:p>
        </w:tc>
        <w:tc>
          <w:tcPr>
            <w:tcW w:w="2506" w:type="dxa"/>
          </w:tcPr>
          <w:p w:rsidR="00F31542" w:rsidRDefault="00F31542" w:rsidP="00F31542">
            <w:pPr>
              <w:jc w:val="right"/>
            </w:pPr>
            <w:r>
              <w:t>-</w:t>
            </w:r>
          </w:p>
        </w:tc>
      </w:tr>
      <w:tr w:rsidR="00F31542" w:rsidTr="00F31542">
        <w:tc>
          <w:tcPr>
            <w:tcW w:w="646" w:type="dxa"/>
          </w:tcPr>
          <w:p w:rsidR="00F31542" w:rsidRDefault="00F31542" w:rsidP="00F31542">
            <w:pPr>
              <w:jc w:val="center"/>
            </w:pPr>
            <w:r>
              <w:t>7</w:t>
            </w:r>
          </w:p>
        </w:tc>
        <w:tc>
          <w:tcPr>
            <w:tcW w:w="2971" w:type="dxa"/>
          </w:tcPr>
          <w:p w:rsidR="00F31542" w:rsidRDefault="00F31542" w:rsidP="00F31542">
            <w:pPr>
              <w:jc w:val="left"/>
            </w:pPr>
            <w:r>
              <w:rPr>
                <w:rFonts w:hint="eastAsia"/>
              </w:rPr>
              <w:t>银行存款和结算备付金合计</w:t>
            </w:r>
          </w:p>
        </w:tc>
        <w:tc>
          <w:tcPr>
            <w:tcW w:w="2381" w:type="dxa"/>
          </w:tcPr>
          <w:p w:rsidR="00F31542" w:rsidRDefault="00F31542" w:rsidP="00F31542">
            <w:pPr>
              <w:jc w:val="right"/>
            </w:pPr>
            <w:r>
              <w:t>253,952.16</w:t>
            </w:r>
          </w:p>
        </w:tc>
        <w:tc>
          <w:tcPr>
            <w:tcW w:w="2506" w:type="dxa"/>
          </w:tcPr>
          <w:p w:rsidR="00F31542" w:rsidRDefault="00F31542" w:rsidP="00F31542">
            <w:pPr>
              <w:jc w:val="right"/>
            </w:pPr>
            <w:r>
              <w:t>0.01</w:t>
            </w:r>
          </w:p>
        </w:tc>
      </w:tr>
      <w:tr w:rsidR="00F31542" w:rsidTr="00F31542">
        <w:tc>
          <w:tcPr>
            <w:tcW w:w="646" w:type="dxa"/>
          </w:tcPr>
          <w:p w:rsidR="00F31542" w:rsidRDefault="00F31542" w:rsidP="00F31542">
            <w:pPr>
              <w:jc w:val="center"/>
            </w:pPr>
            <w:r>
              <w:t>8</w:t>
            </w:r>
          </w:p>
        </w:tc>
        <w:tc>
          <w:tcPr>
            <w:tcW w:w="2971" w:type="dxa"/>
          </w:tcPr>
          <w:p w:rsidR="00F31542" w:rsidRDefault="00F31542" w:rsidP="00F31542">
            <w:pPr>
              <w:jc w:val="left"/>
            </w:pPr>
            <w:r>
              <w:rPr>
                <w:rFonts w:hint="eastAsia"/>
              </w:rPr>
              <w:t>其他资产</w:t>
            </w:r>
          </w:p>
        </w:tc>
        <w:tc>
          <w:tcPr>
            <w:tcW w:w="2381" w:type="dxa"/>
          </w:tcPr>
          <w:p w:rsidR="00F31542" w:rsidRDefault="00F31542" w:rsidP="00F31542">
            <w:pPr>
              <w:jc w:val="right"/>
            </w:pPr>
            <w:r>
              <w:t>425,351.09</w:t>
            </w:r>
          </w:p>
        </w:tc>
        <w:tc>
          <w:tcPr>
            <w:tcW w:w="2506" w:type="dxa"/>
          </w:tcPr>
          <w:p w:rsidR="00F31542" w:rsidRDefault="00F31542" w:rsidP="00F31542">
            <w:pPr>
              <w:jc w:val="right"/>
            </w:pPr>
            <w:r>
              <w:t>0.01</w:t>
            </w:r>
          </w:p>
        </w:tc>
      </w:tr>
      <w:tr w:rsidR="00F31542" w:rsidTr="00F31542">
        <w:tc>
          <w:tcPr>
            <w:tcW w:w="646" w:type="dxa"/>
          </w:tcPr>
          <w:p w:rsidR="00F31542" w:rsidRDefault="00F31542" w:rsidP="00F31542">
            <w:pPr>
              <w:jc w:val="center"/>
            </w:pPr>
            <w:r>
              <w:t>9</w:t>
            </w:r>
          </w:p>
        </w:tc>
        <w:tc>
          <w:tcPr>
            <w:tcW w:w="2971" w:type="dxa"/>
          </w:tcPr>
          <w:p w:rsidR="00F31542" w:rsidRDefault="00F31542" w:rsidP="00F31542">
            <w:pPr>
              <w:jc w:val="left"/>
            </w:pPr>
            <w:r>
              <w:rPr>
                <w:rFonts w:hint="eastAsia"/>
              </w:rPr>
              <w:t>合计</w:t>
            </w:r>
          </w:p>
        </w:tc>
        <w:tc>
          <w:tcPr>
            <w:tcW w:w="2381" w:type="dxa"/>
          </w:tcPr>
          <w:p w:rsidR="00F31542" w:rsidRDefault="00F31542" w:rsidP="00F31542">
            <w:pPr>
              <w:jc w:val="right"/>
            </w:pPr>
            <w:r>
              <w:t>4,065,794,837.03</w:t>
            </w:r>
          </w:p>
        </w:tc>
        <w:tc>
          <w:tcPr>
            <w:tcW w:w="2506" w:type="dxa"/>
          </w:tcPr>
          <w:p w:rsidR="00F31542" w:rsidRDefault="00F31542" w:rsidP="00F31542">
            <w:pPr>
              <w:jc w:val="right"/>
            </w:pPr>
            <w:r>
              <w:t>100.00</w:t>
            </w:r>
          </w:p>
        </w:tc>
      </w:tr>
    </w:tbl>
    <w:p w:rsidR="00F31542" w:rsidRDefault="00F31542" w:rsidP="00F31542">
      <w:pPr>
        <w:pStyle w:val="-2"/>
        <w:spacing w:before="312"/>
        <w:rPr>
          <w:rFonts w:hint="eastAsia"/>
        </w:rPr>
      </w:pPr>
      <w:r>
        <w:rPr>
          <w:rFonts w:hint="eastAsia"/>
        </w:rPr>
        <w:t>报告期末按行业分类的股票投资组合</w:t>
      </w:r>
    </w:p>
    <w:p w:rsidR="00F31542" w:rsidRDefault="00F31542" w:rsidP="00F31542">
      <w:pPr>
        <w:pStyle w:val="-3"/>
        <w:spacing w:before="156" w:after="156"/>
        <w:rPr>
          <w:rFonts w:hint="eastAsia"/>
        </w:rPr>
      </w:pPr>
      <w:r>
        <w:rPr>
          <w:rFonts w:hint="eastAsia"/>
        </w:rPr>
        <w:t>报告期末按行业分类的境内股票投资组合</w:t>
      </w:r>
    </w:p>
    <w:p w:rsidR="00F31542" w:rsidRDefault="00F31542" w:rsidP="00F31542">
      <w:pPr>
        <w:pStyle w:val="-"/>
        <w:ind w:firstLine="420"/>
        <w:rPr>
          <w:rFonts w:hint="eastAsia"/>
        </w:rPr>
      </w:pPr>
      <w:r>
        <w:rPr>
          <w:rFonts w:hint="eastAsia"/>
        </w:rPr>
        <w:t>无。</w:t>
      </w:r>
    </w:p>
    <w:p w:rsidR="00F31542" w:rsidRDefault="00F31542" w:rsidP="00F31542">
      <w:pPr>
        <w:pStyle w:val="-3"/>
        <w:spacing w:before="156" w:after="156"/>
        <w:rPr>
          <w:rFonts w:hint="eastAsia"/>
        </w:rPr>
      </w:pPr>
      <w:r>
        <w:rPr>
          <w:rFonts w:hint="eastAsia"/>
        </w:rPr>
        <w:t>报告期末按行业分类的港股通投资股票投资组合</w:t>
      </w:r>
    </w:p>
    <w:p w:rsidR="00F31542" w:rsidRDefault="00F31542" w:rsidP="00F31542">
      <w:pPr>
        <w:pStyle w:val="-"/>
        <w:ind w:firstLine="420"/>
        <w:rPr>
          <w:rFonts w:hint="eastAsia"/>
        </w:rPr>
      </w:pPr>
      <w:r>
        <w:rPr>
          <w:rFonts w:hint="eastAsia"/>
        </w:rPr>
        <w:t>无。</w:t>
      </w:r>
    </w:p>
    <w:p w:rsidR="00F31542" w:rsidRDefault="00F31542" w:rsidP="00F31542">
      <w:pPr>
        <w:pStyle w:val="-2"/>
        <w:spacing w:before="312"/>
        <w:rPr>
          <w:rFonts w:hint="eastAsia"/>
        </w:rPr>
      </w:pPr>
      <w:r>
        <w:rPr>
          <w:rFonts w:hint="eastAsia"/>
        </w:rPr>
        <w:t>期末按公允价值占基金资产净值比例大小排序的股票投资明细</w:t>
      </w:r>
    </w:p>
    <w:p w:rsidR="00F31542" w:rsidRDefault="00F31542" w:rsidP="00F31542">
      <w:pPr>
        <w:pStyle w:val="-3"/>
        <w:spacing w:before="156" w:after="156"/>
        <w:rPr>
          <w:rFonts w:hint="eastAsia"/>
        </w:rPr>
      </w:pPr>
      <w:r>
        <w:rPr>
          <w:rFonts w:hint="eastAsia"/>
        </w:rPr>
        <w:lastRenderedPageBreak/>
        <w:t>报告期末按公允价值占基金资产净值比例大小排序的前十名股票投资明细</w:t>
      </w:r>
    </w:p>
    <w:p w:rsidR="00F31542" w:rsidRDefault="00F31542" w:rsidP="00F31542">
      <w:pPr>
        <w:pStyle w:val="-"/>
        <w:ind w:firstLine="420"/>
        <w:rPr>
          <w:rFonts w:hint="eastAsia"/>
        </w:rPr>
      </w:pPr>
      <w:r>
        <w:rPr>
          <w:rFonts w:hint="eastAsia"/>
        </w:rPr>
        <w:t>无。</w:t>
      </w:r>
    </w:p>
    <w:p w:rsidR="00F31542" w:rsidRDefault="00F31542" w:rsidP="00F3154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31542" w:rsidTr="00F31542">
        <w:trPr>
          <w:cnfStyle w:val="100000000000" w:firstRow="1" w:lastRow="0" w:firstColumn="0" w:lastColumn="0" w:oddVBand="0" w:evenVBand="0" w:oddHBand="0" w:evenHBand="0" w:firstRowFirstColumn="0" w:firstRowLastColumn="0" w:lastRowFirstColumn="0" w:lastRowLastColumn="0"/>
        </w:trPr>
        <w:tc>
          <w:tcPr>
            <w:tcW w:w="646" w:type="dxa"/>
          </w:tcPr>
          <w:p w:rsidR="00F31542" w:rsidRPr="00F31542" w:rsidRDefault="00F31542" w:rsidP="00F31542">
            <w:pPr>
              <w:jc w:val="center"/>
              <w:rPr>
                <w:b/>
              </w:rPr>
            </w:pPr>
            <w:r w:rsidRPr="00F31542">
              <w:rPr>
                <w:rFonts w:hint="eastAsia"/>
                <w:b/>
              </w:rPr>
              <w:t>序号</w:t>
            </w:r>
          </w:p>
        </w:tc>
        <w:tc>
          <w:tcPr>
            <w:tcW w:w="2835" w:type="dxa"/>
          </w:tcPr>
          <w:p w:rsidR="00F31542" w:rsidRPr="00F31542" w:rsidRDefault="00F31542" w:rsidP="00F31542">
            <w:pPr>
              <w:jc w:val="center"/>
              <w:rPr>
                <w:b/>
              </w:rPr>
            </w:pPr>
            <w:r w:rsidRPr="00F31542">
              <w:rPr>
                <w:rFonts w:hint="eastAsia"/>
                <w:b/>
              </w:rPr>
              <w:t>债券品种</w:t>
            </w:r>
          </w:p>
        </w:tc>
        <w:tc>
          <w:tcPr>
            <w:tcW w:w="2466" w:type="dxa"/>
          </w:tcPr>
          <w:p w:rsidR="00F31542" w:rsidRPr="00F31542" w:rsidRDefault="00F31542" w:rsidP="00F31542">
            <w:pPr>
              <w:jc w:val="center"/>
              <w:rPr>
                <w:b/>
              </w:rPr>
            </w:pPr>
            <w:r w:rsidRPr="00F31542">
              <w:rPr>
                <w:rFonts w:hint="eastAsia"/>
                <w:b/>
              </w:rPr>
              <w:t>公允价值（元）</w:t>
            </w:r>
          </w:p>
        </w:tc>
        <w:tc>
          <w:tcPr>
            <w:tcW w:w="2557" w:type="dxa"/>
          </w:tcPr>
          <w:p w:rsidR="00F31542" w:rsidRPr="00F31542" w:rsidRDefault="00F31542" w:rsidP="00F31542">
            <w:pPr>
              <w:jc w:val="center"/>
              <w:rPr>
                <w:b/>
              </w:rPr>
            </w:pPr>
            <w:r w:rsidRPr="00F31542">
              <w:rPr>
                <w:rFonts w:hint="eastAsia"/>
                <w:b/>
              </w:rPr>
              <w:t>占基金资产净值比例（％）</w:t>
            </w:r>
          </w:p>
        </w:tc>
      </w:tr>
      <w:tr w:rsidR="00F31542" w:rsidTr="00F31542">
        <w:tc>
          <w:tcPr>
            <w:tcW w:w="646" w:type="dxa"/>
          </w:tcPr>
          <w:p w:rsidR="00F31542" w:rsidRDefault="00F31542" w:rsidP="00F31542">
            <w:pPr>
              <w:jc w:val="center"/>
            </w:pPr>
            <w:r>
              <w:t>1</w:t>
            </w:r>
          </w:p>
        </w:tc>
        <w:tc>
          <w:tcPr>
            <w:tcW w:w="2835" w:type="dxa"/>
          </w:tcPr>
          <w:p w:rsidR="00F31542" w:rsidRDefault="00F31542" w:rsidP="00F31542">
            <w:pPr>
              <w:jc w:val="left"/>
            </w:pPr>
            <w:r>
              <w:rPr>
                <w:rFonts w:hint="eastAsia"/>
              </w:rPr>
              <w:t>国家债券</w:t>
            </w:r>
          </w:p>
        </w:tc>
        <w:tc>
          <w:tcPr>
            <w:tcW w:w="2466" w:type="dxa"/>
          </w:tcPr>
          <w:p w:rsidR="00F31542" w:rsidRDefault="00F31542" w:rsidP="00F31542">
            <w:pPr>
              <w:jc w:val="right"/>
            </w:pPr>
            <w:r>
              <w:t>163,680,228.82</w:t>
            </w:r>
          </w:p>
        </w:tc>
        <w:tc>
          <w:tcPr>
            <w:tcW w:w="2557" w:type="dxa"/>
          </w:tcPr>
          <w:p w:rsidR="00F31542" w:rsidRDefault="00F31542" w:rsidP="00F31542">
            <w:pPr>
              <w:jc w:val="right"/>
            </w:pPr>
            <w:r>
              <w:t>4.88</w:t>
            </w:r>
          </w:p>
        </w:tc>
      </w:tr>
      <w:tr w:rsidR="00F31542" w:rsidTr="00F31542">
        <w:tc>
          <w:tcPr>
            <w:tcW w:w="646" w:type="dxa"/>
          </w:tcPr>
          <w:p w:rsidR="00F31542" w:rsidRDefault="00F31542" w:rsidP="00F31542">
            <w:pPr>
              <w:jc w:val="center"/>
            </w:pPr>
            <w:r>
              <w:t>2</w:t>
            </w:r>
          </w:p>
        </w:tc>
        <w:tc>
          <w:tcPr>
            <w:tcW w:w="2835" w:type="dxa"/>
          </w:tcPr>
          <w:p w:rsidR="00F31542" w:rsidRDefault="00F31542" w:rsidP="00F31542">
            <w:pPr>
              <w:jc w:val="left"/>
            </w:pPr>
            <w:r>
              <w:rPr>
                <w:rFonts w:hint="eastAsia"/>
              </w:rPr>
              <w:t>央行票据</w:t>
            </w:r>
          </w:p>
        </w:tc>
        <w:tc>
          <w:tcPr>
            <w:tcW w:w="2466" w:type="dxa"/>
          </w:tcPr>
          <w:p w:rsidR="00F31542" w:rsidRDefault="00F31542" w:rsidP="00F31542">
            <w:pPr>
              <w:jc w:val="right"/>
            </w:pPr>
            <w:r>
              <w:t>-</w:t>
            </w:r>
          </w:p>
        </w:tc>
        <w:tc>
          <w:tcPr>
            <w:tcW w:w="2557" w:type="dxa"/>
          </w:tcPr>
          <w:p w:rsidR="00F31542" w:rsidRDefault="00F31542" w:rsidP="00F31542">
            <w:pPr>
              <w:jc w:val="right"/>
            </w:pPr>
            <w:r>
              <w:t>-</w:t>
            </w:r>
          </w:p>
        </w:tc>
      </w:tr>
      <w:tr w:rsidR="00F31542" w:rsidTr="00F31542">
        <w:tc>
          <w:tcPr>
            <w:tcW w:w="646" w:type="dxa"/>
          </w:tcPr>
          <w:p w:rsidR="00F31542" w:rsidRDefault="00F31542" w:rsidP="00F31542">
            <w:pPr>
              <w:jc w:val="center"/>
            </w:pPr>
            <w:r>
              <w:t>3</w:t>
            </w:r>
          </w:p>
        </w:tc>
        <w:tc>
          <w:tcPr>
            <w:tcW w:w="2835" w:type="dxa"/>
          </w:tcPr>
          <w:p w:rsidR="00F31542" w:rsidRDefault="00F31542" w:rsidP="00F31542">
            <w:pPr>
              <w:jc w:val="left"/>
            </w:pPr>
            <w:r>
              <w:rPr>
                <w:rFonts w:hint="eastAsia"/>
              </w:rPr>
              <w:t>金融债券</w:t>
            </w:r>
          </w:p>
        </w:tc>
        <w:tc>
          <w:tcPr>
            <w:tcW w:w="2466" w:type="dxa"/>
          </w:tcPr>
          <w:p w:rsidR="00F31542" w:rsidRDefault="00F31542" w:rsidP="00F31542">
            <w:pPr>
              <w:jc w:val="right"/>
            </w:pPr>
            <w:r>
              <w:t>3,901,435,304.96</w:t>
            </w:r>
          </w:p>
        </w:tc>
        <w:tc>
          <w:tcPr>
            <w:tcW w:w="2557" w:type="dxa"/>
          </w:tcPr>
          <w:p w:rsidR="00F31542" w:rsidRDefault="00F31542" w:rsidP="00F31542">
            <w:pPr>
              <w:jc w:val="right"/>
            </w:pPr>
            <w:r>
              <w:t>116.26</w:t>
            </w:r>
          </w:p>
        </w:tc>
      </w:tr>
      <w:tr w:rsidR="00F31542" w:rsidTr="00F31542">
        <w:tc>
          <w:tcPr>
            <w:tcW w:w="646" w:type="dxa"/>
          </w:tcPr>
          <w:p w:rsidR="00F31542" w:rsidRDefault="00F31542" w:rsidP="00F31542">
            <w:pPr>
              <w:jc w:val="center"/>
            </w:pPr>
          </w:p>
        </w:tc>
        <w:tc>
          <w:tcPr>
            <w:tcW w:w="2835" w:type="dxa"/>
          </w:tcPr>
          <w:p w:rsidR="00F31542" w:rsidRDefault="00F31542" w:rsidP="00F31542">
            <w:pPr>
              <w:jc w:val="left"/>
            </w:pPr>
            <w:r>
              <w:rPr>
                <w:rFonts w:hint="eastAsia"/>
              </w:rPr>
              <w:t>其中：政策性金融债</w:t>
            </w:r>
          </w:p>
        </w:tc>
        <w:tc>
          <w:tcPr>
            <w:tcW w:w="2466" w:type="dxa"/>
          </w:tcPr>
          <w:p w:rsidR="00F31542" w:rsidRDefault="00F31542" w:rsidP="00F31542">
            <w:pPr>
              <w:jc w:val="right"/>
            </w:pPr>
            <w:r>
              <w:t>3,901,435,304.96</w:t>
            </w:r>
          </w:p>
        </w:tc>
        <w:tc>
          <w:tcPr>
            <w:tcW w:w="2557" w:type="dxa"/>
          </w:tcPr>
          <w:p w:rsidR="00F31542" w:rsidRDefault="00F31542" w:rsidP="00F31542">
            <w:pPr>
              <w:jc w:val="right"/>
            </w:pPr>
            <w:r>
              <w:t>116.26</w:t>
            </w:r>
          </w:p>
        </w:tc>
      </w:tr>
      <w:tr w:rsidR="00F31542" w:rsidTr="00F31542">
        <w:tc>
          <w:tcPr>
            <w:tcW w:w="646" w:type="dxa"/>
          </w:tcPr>
          <w:p w:rsidR="00F31542" w:rsidRDefault="00F31542" w:rsidP="00F31542">
            <w:pPr>
              <w:jc w:val="center"/>
            </w:pPr>
            <w:r>
              <w:t>4</w:t>
            </w:r>
          </w:p>
        </w:tc>
        <w:tc>
          <w:tcPr>
            <w:tcW w:w="2835" w:type="dxa"/>
          </w:tcPr>
          <w:p w:rsidR="00F31542" w:rsidRDefault="00F31542" w:rsidP="00F31542">
            <w:pPr>
              <w:jc w:val="left"/>
            </w:pPr>
            <w:r>
              <w:rPr>
                <w:rFonts w:hint="eastAsia"/>
              </w:rPr>
              <w:t>企业债券</w:t>
            </w:r>
          </w:p>
        </w:tc>
        <w:tc>
          <w:tcPr>
            <w:tcW w:w="2466" w:type="dxa"/>
          </w:tcPr>
          <w:p w:rsidR="00F31542" w:rsidRDefault="00F31542" w:rsidP="00F31542">
            <w:pPr>
              <w:jc w:val="right"/>
            </w:pPr>
            <w:r>
              <w:t>-</w:t>
            </w:r>
          </w:p>
        </w:tc>
        <w:tc>
          <w:tcPr>
            <w:tcW w:w="2557" w:type="dxa"/>
          </w:tcPr>
          <w:p w:rsidR="00F31542" w:rsidRDefault="00F31542" w:rsidP="00F31542">
            <w:pPr>
              <w:jc w:val="right"/>
            </w:pPr>
            <w:r>
              <w:t>-</w:t>
            </w:r>
          </w:p>
        </w:tc>
      </w:tr>
      <w:tr w:rsidR="00F31542" w:rsidTr="00F31542">
        <w:tc>
          <w:tcPr>
            <w:tcW w:w="646" w:type="dxa"/>
          </w:tcPr>
          <w:p w:rsidR="00F31542" w:rsidRDefault="00F31542" w:rsidP="00F31542">
            <w:pPr>
              <w:jc w:val="center"/>
            </w:pPr>
            <w:r>
              <w:t>5</w:t>
            </w:r>
          </w:p>
        </w:tc>
        <w:tc>
          <w:tcPr>
            <w:tcW w:w="2835" w:type="dxa"/>
          </w:tcPr>
          <w:p w:rsidR="00F31542" w:rsidRDefault="00F31542" w:rsidP="00F31542">
            <w:pPr>
              <w:jc w:val="left"/>
            </w:pPr>
            <w:r>
              <w:rPr>
                <w:rFonts w:hint="eastAsia"/>
              </w:rPr>
              <w:t>企业短期融资券</w:t>
            </w:r>
          </w:p>
        </w:tc>
        <w:tc>
          <w:tcPr>
            <w:tcW w:w="2466" w:type="dxa"/>
          </w:tcPr>
          <w:p w:rsidR="00F31542" w:rsidRDefault="00F31542" w:rsidP="00F31542">
            <w:pPr>
              <w:jc w:val="right"/>
            </w:pPr>
            <w:r>
              <w:t>-</w:t>
            </w:r>
          </w:p>
        </w:tc>
        <w:tc>
          <w:tcPr>
            <w:tcW w:w="2557" w:type="dxa"/>
          </w:tcPr>
          <w:p w:rsidR="00F31542" w:rsidRDefault="00F31542" w:rsidP="00F31542">
            <w:pPr>
              <w:jc w:val="right"/>
            </w:pPr>
            <w:r>
              <w:t>-</w:t>
            </w:r>
          </w:p>
        </w:tc>
      </w:tr>
      <w:tr w:rsidR="00F31542" w:rsidTr="00F31542">
        <w:tc>
          <w:tcPr>
            <w:tcW w:w="646" w:type="dxa"/>
          </w:tcPr>
          <w:p w:rsidR="00F31542" w:rsidRDefault="00F31542" w:rsidP="00F31542">
            <w:pPr>
              <w:jc w:val="center"/>
            </w:pPr>
            <w:r>
              <w:t>6</w:t>
            </w:r>
          </w:p>
        </w:tc>
        <w:tc>
          <w:tcPr>
            <w:tcW w:w="2835" w:type="dxa"/>
          </w:tcPr>
          <w:p w:rsidR="00F31542" w:rsidRDefault="00F31542" w:rsidP="00F31542">
            <w:pPr>
              <w:jc w:val="left"/>
            </w:pPr>
            <w:r>
              <w:rPr>
                <w:rFonts w:hint="eastAsia"/>
              </w:rPr>
              <w:t>中期票据</w:t>
            </w:r>
          </w:p>
        </w:tc>
        <w:tc>
          <w:tcPr>
            <w:tcW w:w="2466" w:type="dxa"/>
          </w:tcPr>
          <w:p w:rsidR="00F31542" w:rsidRDefault="00F31542" w:rsidP="00F31542">
            <w:pPr>
              <w:jc w:val="right"/>
            </w:pPr>
            <w:r>
              <w:t>-</w:t>
            </w:r>
          </w:p>
        </w:tc>
        <w:tc>
          <w:tcPr>
            <w:tcW w:w="2557" w:type="dxa"/>
          </w:tcPr>
          <w:p w:rsidR="00F31542" w:rsidRDefault="00F31542" w:rsidP="00F31542">
            <w:pPr>
              <w:jc w:val="right"/>
            </w:pPr>
            <w:r>
              <w:t>-</w:t>
            </w:r>
          </w:p>
        </w:tc>
      </w:tr>
      <w:tr w:rsidR="00F31542" w:rsidTr="00F31542">
        <w:tc>
          <w:tcPr>
            <w:tcW w:w="646" w:type="dxa"/>
          </w:tcPr>
          <w:p w:rsidR="00F31542" w:rsidRDefault="00F31542" w:rsidP="00F31542">
            <w:pPr>
              <w:jc w:val="center"/>
            </w:pPr>
            <w:r>
              <w:t>7</w:t>
            </w:r>
          </w:p>
        </w:tc>
        <w:tc>
          <w:tcPr>
            <w:tcW w:w="2835" w:type="dxa"/>
          </w:tcPr>
          <w:p w:rsidR="00F31542" w:rsidRDefault="00F31542" w:rsidP="00F31542">
            <w:pPr>
              <w:jc w:val="left"/>
            </w:pPr>
            <w:r>
              <w:rPr>
                <w:rFonts w:hint="eastAsia"/>
              </w:rPr>
              <w:t>可转债（可交换债）</w:t>
            </w:r>
          </w:p>
        </w:tc>
        <w:tc>
          <w:tcPr>
            <w:tcW w:w="2466" w:type="dxa"/>
          </w:tcPr>
          <w:p w:rsidR="00F31542" w:rsidRDefault="00F31542" w:rsidP="00F31542">
            <w:pPr>
              <w:jc w:val="right"/>
            </w:pPr>
            <w:r>
              <w:t>-</w:t>
            </w:r>
          </w:p>
        </w:tc>
        <w:tc>
          <w:tcPr>
            <w:tcW w:w="2557" w:type="dxa"/>
          </w:tcPr>
          <w:p w:rsidR="00F31542" w:rsidRDefault="00F31542" w:rsidP="00F31542">
            <w:pPr>
              <w:jc w:val="right"/>
            </w:pPr>
            <w:r>
              <w:t>-</w:t>
            </w:r>
          </w:p>
        </w:tc>
      </w:tr>
      <w:tr w:rsidR="00F31542" w:rsidTr="00F31542">
        <w:tc>
          <w:tcPr>
            <w:tcW w:w="646" w:type="dxa"/>
          </w:tcPr>
          <w:p w:rsidR="00F31542" w:rsidRDefault="00F31542" w:rsidP="00F31542">
            <w:pPr>
              <w:jc w:val="center"/>
            </w:pPr>
            <w:r>
              <w:t>8</w:t>
            </w:r>
          </w:p>
        </w:tc>
        <w:tc>
          <w:tcPr>
            <w:tcW w:w="2835" w:type="dxa"/>
          </w:tcPr>
          <w:p w:rsidR="00F31542" w:rsidRDefault="00F31542" w:rsidP="00F31542">
            <w:pPr>
              <w:jc w:val="left"/>
            </w:pPr>
            <w:r>
              <w:rPr>
                <w:rFonts w:hint="eastAsia"/>
              </w:rPr>
              <w:t>同业存单</w:t>
            </w:r>
          </w:p>
        </w:tc>
        <w:tc>
          <w:tcPr>
            <w:tcW w:w="2466" w:type="dxa"/>
          </w:tcPr>
          <w:p w:rsidR="00F31542" w:rsidRDefault="00F31542" w:rsidP="00F31542">
            <w:pPr>
              <w:jc w:val="right"/>
            </w:pPr>
            <w:r>
              <w:t>-</w:t>
            </w:r>
          </w:p>
        </w:tc>
        <w:tc>
          <w:tcPr>
            <w:tcW w:w="2557" w:type="dxa"/>
          </w:tcPr>
          <w:p w:rsidR="00F31542" w:rsidRDefault="00F31542" w:rsidP="00F31542">
            <w:pPr>
              <w:jc w:val="right"/>
            </w:pPr>
            <w:r>
              <w:t>-</w:t>
            </w:r>
          </w:p>
        </w:tc>
      </w:tr>
      <w:tr w:rsidR="00F31542" w:rsidTr="00F31542">
        <w:tc>
          <w:tcPr>
            <w:tcW w:w="646" w:type="dxa"/>
          </w:tcPr>
          <w:p w:rsidR="00F31542" w:rsidRDefault="00F31542" w:rsidP="00F31542">
            <w:pPr>
              <w:jc w:val="center"/>
            </w:pPr>
            <w:r>
              <w:t>9</w:t>
            </w:r>
          </w:p>
        </w:tc>
        <w:tc>
          <w:tcPr>
            <w:tcW w:w="2835" w:type="dxa"/>
          </w:tcPr>
          <w:p w:rsidR="00F31542" w:rsidRDefault="00F31542" w:rsidP="00F31542">
            <w:pPr>
              <w:jc w:val="left"/>
            </w:pPr>
            <w:r>
              <w:rPr>
                <w:rFonts w:hint="eastAsia"/>
              </w:rPr>
              <w:t>其他</w:t>
            </w:r>
          </w:p>
        </w:tc>
        <w:tc>
          <w:tcPr>
            <w:tcW w:w="2466" w:type="dxa"/>
          </w:tcPr>
          <w:p w:rsidR="00F31542" w:rsidRDefault="00F31542" w:rsidP="00F31542">
            <w:pPr>
              <w:jc w:val="right"/>
            </w:pPr>
            <w:r>
              <w:t>-</w:t>
            </w:r>
          </w:p>
        </w:tc>
        <w:tc>
          <w:tcPr>
            <w:tcW w:w="2557" w:type="dxa"/>
          </w:tcPr>
          <w:p w:rsidR="00F31542" w:rsidRDefault="00F31542" w:rsidP="00F31542">
            <w:pPr>
              <w:jc w:val="right"/>
            </w:pPr>
            <w:r>
              <w:t>-</w:t>
            </w:r>
          </w:p>
        </w:tc>
      </w:tr>
      <w:tr w:rsidR="00F31542" w:rsidTr="00F31542">
        <w:tc>
          <w:tcPr>
            <w:tcW w:w="646" w:type="dxa"/>
          </w:tcPr>
          <w:p w:rsidR="00F31542" w:rsidRDefault="00F31542" w:rsidP="00F31542">
            <w:pPr>
              <w:jc w:val="center"/>
            </w:pPr>
            <w:r>
              <w:t>10</w:t>
            </w:r>
          </w:p>
        </w:tc>
        <w:tc>
          <w:tcPr>
            <w:tcW w:w="2835" w:type="dxa"/>
          </w:tcPr>
          <w:p w:rsidR="00F31542" w:rsidRDefault="00F31542" w:rsidP="00F31542">
            <w:pPr>
              <w:jc w:val="left"/>
            </w:pPr>
            <w:r>
              <w:rPr>
                <w:rFonts w:hint="eastAsia"/>
              </w:rPr>
              <w:t>合计</w:t>
            </w:r>
          </w:p>
        </w:tc>
        <w:tc>
          <w:tcPr>
            <w:tcW w:w="2466" w:type="dxa"/>
          </w:tcPr>
          <w:p w:rsidR="00F31542" w:rsidRDefault="00F31542" w:rsidP="00F31542">
            <w:pPr>
              <w:jc w:val="right"/>
            </w:pPr>
            <w:r>
              <w:t>4,065,115,533.78</w:t>
            </w:r>
          </w:p>
        </w:tc>
        <w:tc>
          <w:tcPr>
            <w:tcW w:w="2557" w:type="dxa"/>
          </w:tcPr>
          <w:p w:rsidR="00F31542" w:rsidRDefault="00F31542" w:rsidP="00F31542">
            <w:pPr>
              <w:jc w:val="right"/>
            </w:pPr>
            <w:r>
              <w:t>121.14</w:t>
            </w:r>
          </w:p>
        </w:tc>
      </w:tr>
    </w:tbl>
    <w:p w:rsidR="00F31542" w:rsidRDefault="00F31542" w:rsidP="00F3154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31542" w:rsidTr="00F31542">
        <w:trPr>
          <w:cnfStyle w:val="100000000000" w:firstRow="1" w:lastRow="0" w:firstColumn="0" w:lastColumn="0" w:oddVBand="0" w:evenVBand="0" w:oddHBand="0" w:evenHBand="0" w:firstRowFirstColumn="0" w:firstRowLastColumn="0" w:lastRowFirstColumn="0" w:lastRowLastColumn="0"/>
        </w:trPr>
        <w:tc>
          <w:tcPr>
            <w:tcW w:w="646" w:type="dxa"/>
          </w:tcPr>
          <w:p w:rsidR="00F31542" w:rsidRPr="00F31542" w:rsidRDefault="00F31542" w:rsidP="00F31542">
            <w:pPr>
              <w:jc w:val="center"/>
              <w:rPr>
                <w:b/>
              </w:rPr>
            </w:pPr>
            <w:r w:rsidRPr="00F31542">
              <w:rPr>
                <w:rFonts w:hint="eastAsia"/>
                <w:b/>
              </w:rPr>
              <w:t>序号</w:t>
            </w:r>
          </w:p>
        </w:tc>
        <w:tc>
          <w:tcPr>
            <w:tcW w:w="1162" w:type="dxa"/>
          </w:tcPr>
          <w:p w:rsidR="00F31542" w:rsidRPr="00F31542" w:rsidRDefault="00F31542" w:rsidP="00F31542">
            <w:pPr>
              <w:jc w:val="center"/>
              <w:rPr>
                <w:b/>
              </w:rPr>
            </w:pPr>
            <w:r w:rsidRPr="00F31542">
              <w:rPr>
                <w:rFonts w:hint="eastAsia"/>
                <w:b/>
              </w:rPr>
              <w:t>债券代码</w:t>
            </w:r>
          </w:p>
        </w:tc>
        <w:tc>
          <w:tcPr>
            <w:tcW w:w="1928" w:type="dxa"/>
          </w:tcPr>
          <w:p w:rsidR="00F31542" w:rsidRPr="00F31542" w:rsidRDefault="00F31542" w:rsidP="00F31542">
            <w:pPr>
              <w:jc w:val="center"/>
              <w:rPr>
                <w:b/>
              </w:rPr>
            </w:pPr>
            <w:r w:rsidRPr="00F31542">
              <w:rPr>
                <w:rFonts w:hint="eastAsia"/>
                <w:b/>
              </w:rPr>
              <w:t>债券名称</w:t>
            </w:r>
          </w:p>
        </w:tc>
        <w:tc>
          <w:tcPr>
            <w:tcW w:w="1140" w:type="dxa"/>
          </w:tcPr>
          <w:p w:rsidR="00F31542" w:rsidRPr="00F31542" w:rsidRDefault="00F31542" w:rsidP="00F31542">
            <w:pPr>
              <w:jc w:val="center"/>
              <w:rPr>
                <w:b/>
              </w:rPr>
            </w:pPr>
            <w:r w:rsidRPr="00F31542">
              <w:rPr>
                <w:rFonts w:hint="eastAsia"/>
                <w:b/>
              </w:rPr>
              <w:t>数量（张）</w:t>
            </w:r>
          </w:p>
        </w:tc>
        <w:tc>
          <w:tcPr>
            <w:tcW w:w="1814" w:type="dxa"/>
          </w:tcPr>
          <w:p w:rsidR="00F31542" w:rsidRPr="00F31542" w:rsidRDefault="00F31542" w:rsidP="00F31542">
            <w:pPr>
              <w:jc w:val="center"/>
              <w:rPr>
                <w:b/>
              </w:rPr>
            </w:pPr>
            <w:r w:rsidRPr="00F31542">
              <w:rPr>
                <w:rFonts w:hint="eastAsia"/>
                <w:b/>
              </w:rPr>
              <w:t>公允价值（元）</w:t>
            </w:r>
          </w:p>
        </w:tc>
        <w:tc>
          <w:tcPr>
            <w:tcW w:w="1814" w:type="dxa"/>
          </w:tcPr>
          <w:p w:rsidR="00F31542" w:rsidRPr="00F31542" w:rsidRDefault="00F31542" w:rsidP="00F31542">
            <w:pPr>
              <w:jc w:val="center"/>
              <w:rPr>
                <w:b/>
              </w:rPr>
            </w:pPr>
            <w:r w:rsidRPr="00F31542">
              <w:rPr>
                <w:rFonts w:hint="eastAsia"/>
                <w:b/>
              </w:rPr>
              <w:t>占基金资产净值比例（％）</w:t>
            </w:r>
          </w:p>
        </w:tc>
      </w:tr>
      <w:tr w:rsidR="00F31542" w:rsidTr="00F31542">
        <w:tc>
          <w:tcPr>
            <w:tcW w:w="646" w:type="dxa"/>
          </w:tcPr>
          <w:p w:rsidR="00F31542" w:rsidRDefault="00F31542" w:rsidP="00F31542">
            <w:pPr>
              <w:jc w:val="center"/>
            </w:pPr>
            <w:r>
              <w:t>1</w:t>
            </w:r>
          </w:p>
        </w:tc>
        <w:tc>
          <w:tcPr>
            <w:tcW w:w="1162" w:type="dxa"/>
          </w:tcPr>
          <w:p w:rsidR="00F31542" w:rsidRDefault="00F31542" w:rsidP="00F31542">
            <w:pPr>
              <w:jc w:val="left"/>
            </w:pPr>
            <w:r>
              <w:t>220209</w:t>
            </w:r>
          </w:p>
        </w:tc>
        <w:tc>
          <w:tcPr>
            <w:tcW w:w="1928" w:type="dxa"/>
          </w:tcPr>
          <w:p w:rsidR="00F31542" w:rsidRDefault="00F31542" w:rsidP="00F31542">
            <w:pPr>
              <w:jc w:val="left"/>
            </w:pPr>
            <w:r>
              <w:rPr>
                <w:rFonts w:hint="eastAsia"/>
              </w:rPr>
              <w:t>22</w:t>
            </w:r>
            <w:r>
              <w:rPr>
                <w:rFonts w:hint="eastAsia"/>
              </w:rPr>
              <w:t>国开</w:t>
            </w:r>
            <w:r>
              <w:rPr>
                <w:rFonts w:hint="eastAsia"/>
              </w:rPr>
              <w:t>09</w:t>
            </w:r>
          </w:p>
        </w:tc>
        <w:tc>
          <w:tcPr>
            <w:tcW w:w="1140" w:type="dxa"/>
          </w:tcPr>
          <w:p w:rsidR="00F31542" w:rsidRDefault="00F31542" w:rsidP="00F31542">
            <w:pPr>
              <w:jc w:val="right"/>
            </w:pPr>
            <w:r>
              <w:t>10,400,000</w:t>
            </w:r>
          </w:p>
        </w:tc>
        <w:tc>
          <w:tcPr>
            <w:tcW w:w="1814" w:type="dxa"/>
          </w:tcPr>
          <w:p w:rsidR="00F31542" w:rsidRDefault="00F31542" w:rsidP="00F31542">
            <w:pPr>
              <w:jc w:val="right"/>
            </w:pPr>
            <w:r>
              <w:t>1,092,400,328.77</w:t>
            </w:r>
          </w:p>
        </w:tc>
        <w:tc>
          <w:tcPr>
            <w:tcW w:w="1814" w:type="dxa"/>
          </w:tcPr>
          <w:p w:rsidR="00F31542" w:rsidRDefault="00F31542" w:rsidP="00F31542">
            <w:pPr>
              <w:jc w:val="right"/>
            </w:pPr>
            <w:r>
              <w:t>32.55</w:t>
            </w:r>
          </w:p>
        </w:tc>
      </w:tr>
      <w:tr w:rsidR="00F31542" w:rsidTr="00F31542">
        <w:tc>
          <w:tcPr>
            <w:tcW w:w="646" w:type="dxa"/>
          </w:tcPr>
          <w:p w:rsidR="00F31542" w:rsidRDefault="00F31542" w:rsidP="00F31542">
            <w:pPr>
              <w:jc w:val="center"/>
            </w:pPr>
            <w:r>
              <w:t>2</w:t>
            </w:r>
          </w:p>
        </w:tc>
        <w:tc>
          <w:tcPr>
            <w:tcW w:w="1162" w:type="dxa"/>
          </w:tcPr>
          <w:p w:rsidR="00F31542" w:rsidRDefault="00F31542" w:rsidP="00F31542">
            <w:pPr>
              <w:jc w:val="left"/>
            </w:pPr>
            <w:r>
              <w:t>180205</w:t>
            </w:r>
          </w:p>
        </w:tc>
        <w:tc>
          <w:tcPr>
            <w:tcW w:w="1928" w:type="dxa"/>
          </w:tcPr>
          <w:p w:rsidR="00F31542" w:rsidRDefault="00F31542" w:rsidP="00F31542">
            <w:pPr>
              <w:jc w:val="left"/>
            </w:pPr>
            <w:r>
              <w:rPr>
                <w:rFonts w:hint="eastAsia"/>
              </w:rPr>
              <w:t>18</w:t>
            </w:r>
            <w:r>
              <w:rPr>
                <w:rFonts w:hint="eastAsia"/>
              </w:rPr>
              <w:t>国开</w:t>
            </w:r>
            <w:r>
              <w:rPr>
                <w:rFonts w:hint="eastAsia"/>
              </w:rPr>
              <w:t>05</w:t>
            </w:r>
          </w:p>
        </w:tc>
        <w:tc>
          <w:tcPr>
            <w:tcW w:w="1140" w:type="dxa"/>
          </w:tcPr>
          <w:p w:rsidR="00F31542" w:rsidRDefault="00F31542" w:rsidP="00F31542">
            <w:pPr>
              <w:jc w:val="right"/>
            </w:pPr>
            <w:r>
              <w:t>5,400,000</w:t>
            </w:r>
          </w:p>
        </w:tc>
        <w:tc>
          <w:tcPr>
            <w:tcW w:w="1814" w:type="dxa"/>
          </w:tcPr>
          <w:p w:rsidR="00F31542" w:rsidRDefault="00F31542" w:rsidP="00F31542">
            <w:pPr>
              <w:jc w:val="right"/>
            </w:pPr>
            <w:r>
              <w:t>576,784,060.27</w:t>
            </w:r>
          </w:p>
        </w:tc>
        <w:tc>
          <w:tcPr>
            <w:tcW w:w="1814" w:type="dxa"/>
          </w:tcPr>
          <w:p w:rsidR="00F31542" w:rsidRDefault="00F31542" w:rsidP="00F31542">
            <w:pPr>
              <w:jc w:val="right"/>
            </w:pPr>
            <w:r>
              <w:t>17.19</w:t>
            </w:r>
          </w:p>
        </w:tc>
      </w:tr>
      <w:tr w:rsidR="00F31542" w:rsidTr="00F31542">
        <w:tc>
          <w:tcPr>
            <w:tcW w:w="646" w:type="dxa"/>
          </w:tcPr>
          <w:p w:rsidR="00F31542" w:rsidRDefault="00F31542" w:rsidP="00F31542">
            <w:pPr>
              <w:jc w:val="center"/>
            </w:pPr>
            <w:r>
              <w:t>3</w:t>
            </w:r>
          </w:p>
        </w:tc>
        <w:tc>
          <w:tcPr>
            <w:tcW w:w="1162" w:type="dxa"/>
          </w:tcPr>
          <w:p w:rsidR="00F31542" w:rsidRDefault="00F31542" w:rsidP="00F31542">
            <w:pPr>
              <w:jc w:val="left"/>
            </w:pPr>
            <w:r>
              <w:t>180210</w:t>
            </w:r>
          </w:p>
        </w:tc>
        <w:tc>
          <w:tcPr>
            <w:tcW w:w="1928" w:type="dxa"/>
          </w:tcPr>
          <w:p w:rsidR="00F31542" w:rsidRDefault="00F31542" w:rsidP="00F31542">
            <w:pPr>
              <w:jc w:val="left"/>
            </w:pPr>
            <w:r>
              <w:rPr>
                <w:rFonts w:hint="eastAsia"/>
              </w:rPr>
              <w:t>18</w:t>
            </w:r>
            <w:r>
              <w:rPr>
                <w:rFonts w:hint="eastAsia"/>
              </w:rPr>
              <w:t>国开</w:t>
            </w:r>
            <w:r>
              <w:rPr>
                <w:rFonts w:hint="eastAsia"/>
              </w:rPr>
              <w:t>10</w:t>
            </w:r>
          </w:p>
        </w:tc>
        <w:tc>
          <w:tcPr>
            <w:tcW w:w="1140" w:type="dxa"/>
          </w:tcPr>
          <w:p w:rsidR="00F31542" w:rsidRDefault="00F31542" w:rsidP="00F31542">
            <w:pPr>
              <w:jc w:val="right"/>
            </w:pPr>
            <w:r>
              <w:t>4,600,000</w:t>
            </w:r>
          </w:p>
        </w:tc>
        <w:tc>
          <w:tcPr>
            <w:tcW w:w="1814" w:type="dxa"/>
          </w:tcPr>
          <w:p w:rsidR="00F31542" w:rsidRDefault="00F31542" w:rsidP="00F31542">
            <w:pPr>
              <w:jc w:val="right"/>
            </w:pPr>
            <w:r>
              <w:t>499,180,153.42</w:t>
            </w:r>
          </w:p>
        </w:tc>
        <w:tc>
          <w:tcPr>
            <w:tcW w:w="1814" w:type="dxa"/>
          </w:tcPr>
          <w:p w:rsidR="00F31542" w:rsidRDefault="00F31542" w:rsidP="00F31542">
            <w:pPr>
              <w:jc w:val="right"/>
            </w:pPr>
            <w:r>
              <w:t>14.88</w:t>
            </w:r>
          </w:p>
        </w:tc>
      </w:tr>
      <w:tr w:rsidR="00F31542" w:rsidTr="00F31542">
        <w:tc>
          <w:tcPr>
            <w:tcW w:w="646" w:type="dxa"/>
          </w:tcPr>
          <w:p w:rsidR="00F31542" w:rsidRDefault="00F31542" w:rsidP="00F31542">
            <w:pPr>
              <w:jc w:val="center"/>
            </w:pPr>
            <w:r>
              <w:t>4</w:t>
            </w:r>
          </w:p>
        </w:tc>
        <w:tc>
          <w:tcPr>
            <w:tcW w:w="1162" w:type="dxa"/>
          </w:tcPr>
          <w:p w:rsidR="00F31542" w:rsidRDefault="00F31542" w:rsidP="00F31542">
            <w:pPr>
              <w:jc w:val="left"/>
            </w:pPr>
            <w:r>
              <w:t>210204</w:t>
            </w:r>
          </w:p>
        </w:tc>
        <w:tc>
          <w:tcPr>
            <w:tcW w:w="1928" w:type="dxa"/>
          </w:tcPr>
          <w:p w:rsidR="00F31542" w:rsidRDefault="00F31542" w:rsidP="00F31542">
            <w:pPr>
              <w:jc w:val="left"/>
            </w:pPr>
            <w:r>
              <w:rPr>
                <w:rFonts w:hint="eastAsia"/>
              </w:rPr>
              <w:t>21</w:t>
            </w:r>
            <w:r>
              <w:rPr>
                <w:rFonts w:hint="eastAsia"/>
              </w:rPr>
              <w:t>国开</w:t>
            </w:r>
            <w:r>
              <w:rPr>
                <w:rFonts w:hint="eastAsia"/>
              </w:rPr>
              <w:t>04</w:t>
            </w:r>
          </w:p>
        </w:tc>
        <w:tc>
          <w:tcPr>
            <w:tcW w:w="1140" w:type="dxa"/>
          </w:tcPr>
          <w:p w:rsidR="00F31542" w:rsidRDefault="00F31542" w:rsidP="00F31542">
            <w:pPr>
              <w:jc w:val="right"/>
            </w:pPr>
            <w:r>
              <w:t>4,300,000</w:t>
            </w:r>
          </w:p>
        </w:tc>
        <w:tc>
          <w:tcPr>
            <w:tcW w:w="1814" w:type="dxa"/>
          </w:tcPr>
          <w:p w:rsidR="00F31542" w:rsidRDefault="00F31542" w:rsidP="00F31542">
            <w:pPr>
              <w:jc w:val="right"/>
            </w:pPr>
            <w:r>
              <w:t>447,213,547.95</w:t>
            </w:r>
          </w:p>
        </w:tc>
        <w:tc>
          <w:tcPr>
            <w:tcW w:w="1814" w:type="dxa"/>
          </w:tcPr>
          <w:p w:rsidR="00F31542" w:rsidRDefault="00F31542" w:rsidP="00F31542">
            <w:pPr>
              <w:jc w:val="right"/>
            </w:pPr>
            <w:r>
              <w:t>13.33</w:t>
            </w:r>
          </w:p>
        </w:tc>
      </w:tr>
      <w:tr w:rsidR="00F31542" w:rsidTr="00F31542">
        <w:tc>
          <w:tcPr>
            <w:tcW w:w="646" w:type="dxa"/>
          </w:tcPr>
          <w:p w:rsidR="00F31542" w:rsidRDefault="00F31542" w:rsidP="00F31542">
            <w:pPr>
              <w:jc w:val="center"/>
            </w:pPr>
            <w:r>
              <w:t>5</w:t>
            </w:r>
          </w:p>
        </w:tc>
        <w:tc>
          <w:tcPr>
            <w:tcW w:w="1162" w:type="dxa"/>
          </w:tcPr>
          <w:p w:rsidR="00F31542" w:rsidRDefault="00F31542" w:rsidP="00F31542">
            <w:pPr>
              <w:jc w:val="left"/>
            </w:pPr>
            <w:r>
              <w:t>250203</w:t>
            </w:r>
          </w:p>
        </w:tc>
        <w:tc>
          <w:tcPr>
            <w:tcW w:w="1928" w:type="dxa"/>
          </w:tcPr>
          <w:p w:rsidR="00F31542" w:rsidRDefault="00F31542" w:rsidP="00F31542">
            <w:pPr>
              <w:jc w:val="left"/>
            </w:pPr>
            <w:r>
              <w:rPr>
                <w:rFonts w:hint="eastAsia"/>
              </w:rPr>
              <w:t>25</w:t>
            </w:r>
            <w:r>
              <w:rPr>
                <w:rFonts w:hint="eastAsia"/>
              </w:rPr>
              <w:t>国开</w:t>
            </w:r>
            <w:r>
              <w:rPr>
                <w:rFonts w:hint="eastAsia"/>
              </w:rPr>
              <w:t>03</w:t>
            </w:r>
          </w:p>
        </w:tc>
        <w:tc>
          <w:tcPr>
            <w:tcW w:w="1140" w:type="dxa"/>
          </w:tcPr>
          <w:p w:rsidR="00F31542" w:rsidRDefault="00F31542" w:rsidP="00F31542">
            <w:pPr>
              <w:jc w:val="right"/>
            </w:pPr>
            <w:r>
              <w:t>3,000,000</w:t>
            </w:r>
          </w:p>
        </w:tc>
        <w:tc>
          <w:tcPr>
            <w:tcW w:w="1814" w:type="dxa"/>
          </w:tcPr>
          <w:p w:rsidR="00F31542" w:rsidRDefault="00F31542" w:rsidP="00F31542">
            <w:pPr>
              <w:jc w:val="right"/>
            </w:pPr>
            <w:r>
              <w:t>297,077,260.27</w:t>
            </w:r>
          </w:p>
        </w:tc>
        <w:tc>
          <w:tcPr>
            <w:tcW w:w="1814" w:type="dxa"/>
          </w:tcPr>
          <w:p w:rsidR="00F31542" w:rsidRDefault="00F31542" w:rsidP="00F31542">
            <w:pPr>
              <w:jc w:val="right"/>
            </w:pPr>
            <w:r>
              <w:t>8.85</w:t>
            </w:r>
          </w:p>
        </w:tc>
      </w:tr>
    </w:tbl>
    <w:p w:rsidR="00F31542" w:rsidRDefault="00F31542" w:rsidP="00F31542">
      <w:pPr>
        <w:pStyle w:val="-2"/>
        <w:spacing w:before="312"/>
        <w:rPr>
          <w:rFonts w:hint="eastAsia"/>
        </w:rPr>
      </w:pPr>
      <w:r>
        <w:rPr>
          <w:rFonts w:hint="eastAsia"/>
        </w:rPr>
        <w:t>报告期末按公允价值占基金资产净值比例大小排名的前十名资产支持证券投资明细</w:t>
      </w:r>
    </w:p>
    <w:p w:rsidR="00F31542" w:rsidRDefault="00F31542" w:rsidP="00F31542">
      <w:pPr>
        <w:pStyle w:val="-"/>
        <w:ind w:firstLine="420"/>
        <w:rPr>
          <w:rFonts w:hint="eastAsia"/>
        </w:rPr>
      </w:pPr>
      <w:r>
        <w:rPr>
          <w:rFonts w:hint="eastAsia"/>
        </w:rPr>
        <w:t>本基金本报告期末未持有资产支持证券。</w:t>
      </w:r>
    </w:p>
    <w:p w:rsidR="00F31542" w:rsidRDefault="00F31542" w:rsidP="00F31542">
      <w:pPr>
        <w:pStyle w:val="-2"/>
        <w:spacing w:before="312"/>
        <w:rPr>
          <w:rFonts w:hint="eastAsia"/>
        </w:rPr>
      </w:pPr>
      <w:r>
        <w:rPr>
          <w:rFonts w:hint="eastAsia"/>
        </w:rPr>
        <w:t>报告期末按公允价值占基金资产净值比例大小排序的前五名贵金属投资明细</w:t>
      </w:r>
    </w:p>
    <w:p w:rsidR="00F31542" w:rsidRDefault="00F31542" w:rsidP="00F31542">
      <w:pPr>
        <w:pStyle w:val="-"/>
        <w:ind w:firstLine="420"/>
        <w:rPr>
          <w:rFonts w:hint="eastAsia"/>
        </w:rPr>
      </w:pPr>
      <w:r>
        <w:rPr>
          <w:rFonts w:hint="eastAsia"/>
        </w:rPr>
        <w:t>无。</w:t>
      </w:r>
    </w:p>
    <w:p w:rsidR="00F31542" w:rsidRDefault="00F31542" w:rsidP="00F31542">
      <w:pPr>
        <w:pStyle w:val="-2"/>
        <w:spacing w:before="312"/>
        <w:rPr>
          <w:rFonts w:hint="eastAsia"/>
        </w:rPr>
      </w:pPr>
      <w:r>
        <w:rPr>
          <w:rFonts w:hint="eastAsia"/>
        </w:rPr>
        <w:t>报告期末按公允价值占基金资产净值比例大小排名的前五名权证投资明细</w:t>
      </w:r>
    </w:p>
    <w:p w:rsidR="00F31542" w:rsidRDefault="00F31542" w:rsidP="00F31542">
      <w:pPr>
        <w:pStyle w:val="-"/>
        <w:ind w:firstLine="420"/>
        <w:rPr>
          <w:rFonts w:hint="eastAsia"/>
        </w:rPr>
      </w:pPr>
      <w:r>
        <w:rPr>
          <w:rFonts w:hint="eastAsia"/>
        </w:rPr>
        <w:t>无。</w:t>
      </w:r>
    </w:p>
    <w:p w:rsidR="00F31542" w:rsidRDefault="00F31542" w:rsidP="00F31542">
      <w:pPr>
        <w:pStyle w:val="-2"/>
        <w:spacing w:before="312"/>
        <w:rPr>
          <w:rFonts w:hint="eastAsia"/>
        </w:rPr>
      </w:pPr>
      <w:r>
        <w:rPr>
          <w:rFonts w:hint="eastAsia"/>
        </w:rPr>
        <w:lastRenderedPageBreak/>
        <w:t>报告期末本基金投资的股指期货交易情况说明</w:t>
      </w:r>
    </w:p>
    <w:p w:rsidR="00F31542" w:rsidRDefault="00F31542" w:rsidP="00F31542">
      <w:pPr>
        <w:pStyle w:val="-3"/>
        <w:spacing w:before="156" w:after="156"/>
        <w:rPr>
          <w:rFonts w:hint="eastAsia"/>
        </w:rPr>
      </w:pPr>
      <w:r>
        <w:rPr>
          <w:rFonts w:hint="eastAsia"/>
        </w:rPr>
        <w:t>报告期末本基金投资的股指期货持仓和损益明细</w:t>
      </w:r>
    </w:p>
    <w:p w:rsidR="00F31542" w:rsidRDefault="00F31542" w:rsidP="00F31542">
      <w:pPr>
        <w:pStyle w:val="-"/>
        <w:ind w:firstLine="420"/>
        <w:rPr>
          <w:rFonts w:hint="eastAsia"/>
        </w:rPr>
      </w:pPr>
      <w:r>
        <w:rPr>
          <w:rFonts w:hint="eastAsia"/>
        </w:rPr>
        <w:t>无。</w:t>
      </w:r>
    </w:p>
    <w:p w:rsidR="00F31542" w:rsidRDefault="00F31542" w:rsidP="00F31542">
      <w:pPr>
        <w:pStyle w:val="-3"/>
        <w:spacing w:before="156" w:after="156"/>
        <w:rPr>
          <w:rFonts w:hint="eastAsia"/>
        </w:rPr>
      </w:pPr>
      <w:r>
        <w:rPr>
          <w:rFonts w:hint="eastAsia"/>
        </w:rPr>
        <w:t>本基金投资股指期货的投资政策</w:t>
      </w:r>
    </w:p>
    <w:p w:rsidR="00F31542" w:rsidRDefault="00F31542" w:rsidP="00F31542">
      <w:pPr>
        <w:pStyle w:val="-"/>
        <w:ind w:firstLine="420"/>
        <w:rPr>
          <w:rFonts w:hint="eastAsia"/>
        </w:rPr>
      </w:pPr>
      <w:r>
        <w:rPr>
          <w:rFonts w:hint="eastAsia"/>
        </w:rPr>
        <w:t>无。</w:t>
      </w:r>
    </w:p>
    <w:p w:rsidR="00F31542" w:rsidRDefault="00F31542" w:rsidP="00F31542">
      <w:pPr>
        <w:pStyle w:val="-2"/>
        <w:spacing w:before="312"/>
        <w:rPr>
          <w:rFonts w:hint="eastAsia"/>
        </w:rPr>
      </w:pPr>
      <w:r>
        <w:rPr>
          <w:rFonts w:hint="eastAsia"/>
        </w:rPr>
        <w:t>报告期末本基金投资的国债期货交易情况说明</w:t>
      </w:r>
    </w:p>
    <w:p w:rsidR="00F31542" w:rsidRDefault="00F31542" w:rsidP="00F31542">
      <w:pPr>
        <w:pStyle w:val="-3"/>
        <w:spacing w:before="156" w:after="156"/>
        <w:rPr>
          <w:rFonts w:hint="eastAsia"/>
        </w:rPr>
      </w:pPr>
      <w:r>
        <w:rPr>
          <w:rFonts w:hint="eastAsia"/>
        </w:rPr>
        <w:t>本期国债期货投资政策</w:t>
      </w:r>
    </w:p>
    <w:p w:rsidR="00F31542" w:rsidRDefault="00F31542" w:rsidP="00F31542">
      <w:pPr>
        <w:pStyle w:val="-"/>
        <w:ind w:firstLine="420"/>
        <w:rPr>
          <w:rFonts w:hint="eastAsia"/>
        </w:rPr>
      </w:pPr>
      <w:r>
        <w:rPr>
          <w:rFonts w:hint="eastAsia"/>
        </w:rPr>
        <w:t>无。</w:t>
      </w:r>
    </w:p>
    <w:p w:rsidR="00F31542" w:rsidRDefault="00F31542" w:rsidP="00F31542">
      <w:pPr>
        <w:pStyle w:val="-3"/>
        <w:spacing w:before="156" w:after="156"/>
        <w:rPr>
          <w:rFonts w:hint="eastAsia"/>
        </w:rPr>
      </w:pPr>
      <w:r>
        <w:rPr>
          <w:rFonts w:hint="eastAsia"/>
        </w:rPr>
        <w:t>报告期末本基金投资的国债期货持仓和损益明细</w:t>
      </w:r>
    </w:p>
    <w:p w:rsidR="00F31542" w:rsidRDefault="00F31542" w:rsidP="00F31542">
      <w:pPr>
        <w:pStyle w:val="-"/>
        <w:ind w:firstLine="420"/>
        <w:rPr>
          <w:rFonts w:hint="eastAsia"/>
        </w:rPr>
      </w:pPr>
      <w:r>
        <w:rPr>
          <w:rFonts w:hint="eastAsia"/>
        </w:rPr>
        <w:t>无。</w:t>
      </w:r>
    </w:p>
    <w:p w:rsidR="00F31542" w:rsidRDefault="00F31542" w:rsidP="00F31542">
      <w:pPr>
        <w:pStyle w:val="-3"/>
        <w:spacing w:before="156" w:after="156"/>
        <w:rPr>
          <w:rFonts w:hint="eastAsia"/>
        </w:rPr>
      </w:pPr>
      <w:r>
        <w:rPr>
          <w:rFonts w:hint="eastAsia"/>
        </w:rPr>
        <w:t>本期国债期货投资评价</w:t>
      </w:r>
    </w:p>
    <w:p w:rsidR="00F31542" w:rsidRDefault="00F31542" w:rsidP="00F31542">
      <w:pPr>
        <w:pStyle w:val="-"/>
        <w:ind w:firstLine="420"/>
        <w:rPr>
          <w:rFonts w:hint="eastAsia"/>
        </w:rPr>
      </w:pPr>
      <w:r>
        <w:rPr>
          <w:rFonts w:hint="eastAsia"/>
        </w:rPr>
        <w:t>无。</w:t>
      </w:r>
    </w:p>
    <w:p w:rsidR="00F31542" w:rsidRDefault="00F31542" w:rsidP="00F31542">
      <w:pPr>
        <w:pStyle w:val="-2"/>
        <w:spacing w:before="312"/>
        <w:rPr>
          <w:rFonts w:hint="eastAsia"/>
        </w:rPr>
      </w:pPr>
      <w:r>
        <w:rPr>
          <w:rFonts w:hint="eastAsia"/>
        </w:rPr>
        <w:t>投资组合报告附注</w:t>
      </w:r>
    </w:p>
    <w:p w:rsidR="00F31542" w:rsidRDefault="00F31542" w:rsidP="00F3154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31542" w:rsidRDefault="00F31542" w:rsidP="00F31542">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F31542" w:rsidRDefault="00F31542" w:rsidP="00F31542">
      <w:pPr>
        <w:pStyle w:val="-"/>
        <w:ind w:firstLine="420"/>
        <w:rPr>
          <w:rFonts w:hint="eastAsia"/>
        </w:rPr>
      </w:pPr>
      <w:r>
        <w:rPr>
          <w:rFonts w:hint="eastAsia"/>
        </w:rPr>
        <w:t>对上述证券的投资决策程序的说明：本基金投资上述证券的投资决策程序符合相关法律法规和公司制度的要求。</w:t>
      </w:r>
    </w:p>
    <w:p w:rsidR="00F31542" w:rsidRDefault="00F31542" w:rsidP="00F3154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31542" w:rsidRDefault="00F31542" w:rsidP="00F3154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31542" w:rsidRDefault="00F31542" w:rsidP="00F3154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31542" w:rsidTr="00F31542">
        <w:trPr>
          <w:cnfStyle w:val="100000000000" w:firstRow="1" w:lastRow="0" w:firstColumn="0" w:lastColumn="0" w:oddVBand="0" w:evenVBand="0" w:oddHBand="0" w:evenHBand="0" w:firstRowFirstColumn="0" w:firstRowLastColumn="0" w:lastRowFirstColumn="0" w:lastRowLastColumn="0"/>
        </w:trPr>
        <w:tc>
          <w:tcPr>
            <w:tcW w:w="743" w:type="dxa"/>
          </w:tcPr>
          <w:p w:rsidR="00F31542" w:rsidRPr="00F31542" w:rsidRDefault="00F31542" w:rsidP="00F31542">
            <w:pPr>
              <w:jc w:val="center"/>
              <w:rPr>
                <w:b/>
              </w:rPr>
            </w:pPr>
            <w:r w:rsidRPr="00F31542">
              <w:rPr>
                <w:rFonts w:hint="eastAsia"/>
                <w:b/>
              </w:rPr>
              <w:t>序号</w:t>
            </w:r>
          </w:p>
        </w:tc>
        <w:tc>
          <w:tcPr>
            <w:tcW w:w="2977" w:type="dxa"/>
          </w:tcPr>
          <w:p w:rsidR="00F31542" w:rsidRPr="00F31542" w:rsidRDefault="00F31542" w:rsidP="00F31542">
            <w:pPr>
              <w:jc w:val="center"/>
              <w:rPr>
                <w:b/>
              </w:rPr>
            </w:pPr>
            <w:r w:rsidRPr="00F31542">
              <w:rPr>
                <w:rFonts w:hint="eastAsia"/>
                <w:b/>
              </w:rPr>
              <w:t>名称</w:t>
            </w:r>
          </w:p>
        </w:tc>
        <w:tc>
          <w:tcPr>
            <w:tcW w:w="4785" w:type="dxa"/>
          </w:tcPr>
          <w:p w:rsidR="00F31542" w:rsidRPr="00F31542" w:rsidRDefault="00F31542" w:rsidP="00F31542">
            <w:pPr>
              <w:jc w:val="center"/>
              <w:rPr>
                <w:b/>
              </w:rPr>
            </w:pPr>
            <w:r w:rsidRPr="00F31542">
              <w:rPr>
                <w:rFonts w:hint="eastAsia"/>
                <w:b/>
              </w:rPr>
              <w:t>金额（元）</w:t>
            </w:r>
          </w:p>
        </w:tc>
      </w:tr>
      <w:tr w:rsidR="00F31542" w:rsidTr="00F31542">
        <w:tc>
          <w:tcPr>
            <w:tcW w:w="743" w:type="dxa"/>
          </w:tcPr>
          <w:p w:rsidR="00F31542" w:rsidRDefault="00F31542" w:rsidP="00F31542">
            <w:pPr>
              <w:jc w:val="center"/>
            </w:pPr>
            <w:r>
              <w:t>1</w:t>
            </w:r>
          </w:p>
        </w:tc>
        <w:tc>
          <w:tcPr>
            <w:tcW w:w="2977" w:type="dxa"/>
          </w:tcPr>
          <w:p w:rsidR="00F31542" w:rsidRDefault="00F31542" w:rsidP="00F31542">
            <w:pPr>
              <w:jc w:val="left"/>
            </w:pPr>
            <w:r>
              <w:rPr>
                <w:rFonts w:hint="eastAsia"/>
              </w:rPr>
              <w:t>存出保证金</w:t>
            </w:r>
          </w:p>
        </w:tc>
        <w:tc>
          <w:tcPr>
            <w:tcW w:w="4785" w:type="dxa"/>
          </w:tcPr>
          <w:p w:rsidR="00F31542" w:rsidRDefault="00F31542" w:rsidP="00F31542">
            <w:pPr>
              <w:jc w:val="right"/>
            </w:pPr>
            <w:r>
              <w:t>-</w:t>
            </w:r>
          </w:p>
        </w:tc>
      </w:tr>
      <w:tr w:rsidR="00F31542" w:rsidTr="00F31542">
        <w:tc>
          <w:tcPr>
            <w:tcW w:w="743" w:type="dxa"/>
          </w:tcPr>
          <w:p w:rsidR="00F31542" w:rsidRDefault="00F31542" w:rsidP="00F31542">
            <w:pPr>
              <w:jc w:val="center"/>
            </w:pPr>
            <w:r>
              <w:t>2</w:t>
            </w:r>
          </w:p>
        </w:tc>
        <w:tc>
          <w:tcPr>
            <w:tcW w:w="2977" w:type="dxa"/>
          </w:tcPr>
          <w:p w:rsidR="00F31542" w:rsidRDefault="00F31542" w:rsidP="00F31542">
            <w:pPr>
              <w:jc w:val="left"/>
            </w:pPr>
            <w:r>
              <w:rPr>
                <w:rFonts w:hint="eastAsia"/>
              </w:rPr>
              <w:t>应收证券清算款</w:t>
            </w:r>
          </w:p>
        </w:tc>
        <w:tc>
          <w:tcPr>
            <w:tcW w:w="4785" w:type="dxa"/>
          </w:tcPr>
          <w:p w:rsidR="00F31542" w:rsidRDefault="00F31542" w:rsidP="00F31542">
            <w:pPr>
              <w:jc w:val="right"/>
            </w:pPr>
            <w:r>
              <w:t>-</w:t>
            </w:r>
          </w:p>
        </w:tc>
      </w:tr>
      <w:tr w:rsidR="00F31542" w:rsidTr="00F31542">
        <w:tc>
          <w:tcPr>
            <w:tcW w:w="743" w:type="dxa"/>
          </w:tcPr>
          <w:p w:rsidR="00F31542" w:rsidRDefault="00F31542" w:rsidP="00F31542">
            <w:pPr>
              <w:jc w:val="center"/>
            </w:pPr>
            <w:r>
              <w:t>3</w:t>
            </w:r>
          </w:p>
        </w:tc>
        <w:tc>
          <w:tcPr>
            <w:tcW w:w="2977" w:type="dxa"/>
          </w:tcPr>
          <w:p w:rsidR="00F31542" w:rsidRDefault="00F31542" w:rsidP="00F31542">
            <w:pPr>
              <w:jc w:val="left"/>
            </w:pPr>
            <w:r>
              <w:rPr>
                <w:rFonts w:hint="eastAsia"/>
              </w:rPr>
              <w:t>应收股利</w:t>
            </w:r>
          </w:p>
        </w:tc>
        <w:tc>
          <w:tcPr>
            <w:tcW w:w="4785" w:type="dxa"/>
          </w:tcPr>
          <w:p w:rsidR="00F31542" w:rsidRDefault="00F31542" w:rsidP="00F31542">
            <w:pPr>
              <w:jc w:val="right"/>
            </w:pPr>
            <w:r>
              <w:t>-</w:t>
            </w:r>
          </w:p>
        </w:tc>
      </w:tr>
      <w:tr w:rsidR="00F31542" w:rsidTr="00F31542">
        <w:tc>
          <w:tcPr>
            <w:tcW w:w="743" w:type="dxa"/>
          </w:tcPr>
          <w:p w:rsidR="00F31542" w:rsidRDefault="00F31542" w:rsidP="00F31542">
            <w:pPr>
              <w:jc w:val="center"/>
            </w:pPr>
            <w:r>
              <w:lastRenderedPageBreak/>
              <w:t>4</w:t>
            </w:r>
          </w:p>
        </w:tc>
        <w:tc>
          <w:tcPr>
            <w:tcW w:w="2977" w:type="dxa"/>
          </w:tcPr>
          <w:p w:rsidR="00F31542" w:rsidRDefault="00F31542" w:rsidP="00F31542">
            <w:pPr>
              <w:jc w:val="left"/>
            </w:pPr>
            <w:r>
              <w:rPr>
                <w:rFonts w:hint="eastAsia"/>
              </w:rPr>
              <w:t>应收利息</w:t>
            </w:r>
          </w:p>
        </w:tc>
        <w:tc>
          <w:tcPr>
            <w:tcW w:w="4785" w:type="dxa"/>
          </w:tcPr>
          <w:p w:rsidR="00F31542" w:rsidRDefault="00F31542" w:rsidP="00F31542">
            <w:pPr>
              <w:jc w:val="right"/>
            </w:pPr>
            <w:r>
              <w:t>-</w:t>
            </w:r>
          </w:p>
        </w:tc>
      </w:tr>
      <w:tr w:rsidR="00F31542" w:rsidTr="00F31542">
        <w:tc>
          <w:tcPr>
            <w:tcW w:w="743" w:type="dxa"/>
          </w:tcPr>
          <w:p w:rsidR="00F31542" w:rsidRDefault="00F31542" w:rsidP="00F31542">
            <w:pPr>
              <w:jc w:val="center"/>
            </w:pPr>
            <w:r>
              <w:t>5</w:t>
            </w:r>
          </w:p>
        </w:tc>
        <w:tc>
          <w:tcPr>
            <w:tcW w:w="2977" w:type="dxa"/>
          </w:tcPr>
          <w:p w:rsidR="00F31542" w:rsidRDefault="00F31542" w:rsidP="00F31542">
            <w:pPr>
              <w:jc w:val="left"/>
            </w:pPr>
            <w:r>
              <w:rPr>
                <w:rFonts w:hint="eastAsia"/>
              </w:rPr>
              <w:t>应收申购款</w:t>
            </w:r>
          </w:p>
        </w:tc>
        <w:tc>
          <w:tcPr>
            <w:tcW w:w="4785" w:type="dxa"/>
          </w:tcPr>
          <w:p w:rsidR="00F31542" w:rsidRDefault="00F31542" w:rsidP="00F31542">
            <w:pPr>
              <w:jc w:val="right"/>
            </w:pPr>
            <w:r>
              <w:t>425,351.09</w:t>
            </w:r>
          </w:p>
        </w:tc>
      </w:tr>
      <w:tr w:rsidR="00F31542" w:rsidTr="00F31542">
        <w:tc>
          <w:tcPr>
            <w:tcW w:w="743" w:type="dxa"/>
          </w:tcPr>
          <w:p w:rsidR="00F31542" w:rsidRDefault="00F31542" w:rsidP="00F31542">
            <w:pPr>
              <w:jc w:val="center"/>
            </w:pPr>
            <w:r>
              <w:t>6</w:t>
            </w:r>
          </w:p>
        </w:tc>
        <w:tc>
          <w:tcPr>
            <w:tcW w:w="2977" w:type="dxa"/>
          </w:tcPr>
          <w:p w:rsidR="00F31542" w:rsidRDefault="00F31542" w:rsidP="00F31542">
            <w:pPr>
              <w:jc w:val="left"/>
            </w:pPr>
            <w:r>
              <w:rPr>
                <w:rFonts w:hint="eastAsia"/>
              </w:rPr>
              <w:t>其他应收款</w:t>
            </w:r>
          </w:p>
        </w:tc>
        <w:tc>
          <w:tcPr>
            <w:tcW w:w="4785" w:type="dxa"/>
          </w:tcPr>
          <w:p w:rsidR="00F31542" w:rsidRDefault="00F31542" w:rsidP="00F31542">
            <w:pPr>
              <w:jc w:val="right"/>
            </w:pPr>
            <w:r>
              <w:t>-</w:t>
            </w:r>
          </w:p>
        </w:tc>
      </w:tr>
      <w:tr w:rsidR="00F31542" w:rsidTr="00F31542">
        <w:tc>
          <w:tcPr>
            <w:tcW w:w="743" w:type="dxa"/>
          </w:tcPr>
          <w:p w:rsidR="00F31542" w:rsidRDefault="00F31542" w:rsidP="00F31542">
            <w:pPr>
              <w:jc w:val="center"/>
            </w:pPr>
            <w:r>
              <w:t>7</w:t>
            </w:r>
          </w:p>
        </w:tc>
        <w:tc>
          <w:tcPr>
            <w:tcW w:w="2977" w:type="dxa"/>
          </w:tcPr>
          <w:p w:rsidR="00F31542" w:rsidRDefault="00F31542" w:rsidP="00F31542">
            <w:pPr>
              <w:jc w:val="left"/>
            </w:pPr>
            <w:r>
              <w:rPr>
                <w:rFonts w:hint="eastAsia"/>
              </w:rPr>
              <w:t>待摊费用</w:t>
            </w:r>
          </w:p>
        </w:tc>
        <w:tc>
          <w:tcPr>
            <w:tcW w:w="4785" w:type="dxa"/>
          </w:tcPr>
          <w:p w:rsidR="00F31542" w:rsidRDefault="00F31542" w:rsidP="00F31542">
            <w:pPr>
              <w:jc w:val="right"/>
            </w:pPr>
            <w:r>
              <w:t>-</w:t>
            </w:r>
          </w:p>
        </w:tc>
      </w:tr>
      <w:tr w:rsidR="00F31542" w:rsidTr="00F31542">
        <w:tc>
          <w:tcPr>
            <w:tcW w:w="743" w:type="dxa"/>
          </w:tcPr>
          <w:p w:rsidR="00F31542" w:rsidRDefault="00F31542" w:rsidP="00F31542">
            <w:pPr>
              <w:jc w:val="center"/>
            </w:pPr>
            <w:r>
              <w:t>8</w:t>
            </w:r>
          </w:p>
        </w:tc>
        <w:tc>
          <w:tcPr>
            <w:tcW w:w="2977" w:type="dxa"/>
          </w:tcPr>
          <w:p w:rsidR="00F31542" w:rsidRDefault="00F31542" w:rsidP="00F31542">
            <w:pPr>
              <w:jc w:val="left"/>
            </w:pPr>
            <w:r>
              <w:rPr>
                <w:rFonts w:hint="eastAsia"/>
              </w:rPr>
              <w:t>其他</w:t>
            </w:r>
          </w:p>
        </w:tc>
        <w:tc>
          <w:tcPr>
            <w:tcW w:w="4785" w:type="dxa"/>
          </w:tcPr>
          <w:p w:rsidR="00F31542" w:rsidRDefault="00F31542" w:rsidP="00F31542">
            <w:pPr>
              <w:jc w:val="right"/>
            </w:pPr>
            <w:r>
              <w:t>-</w:t>
            </w:r>
          </w:p>
        </w:tc>
      </w:tr>
      <w:tr w:rsidR="00F31542" w:rsidTr="00F31542">
        <w:tc>
          <w:tcPr>
            <w:tcW w:w="743" w:type="dxa"/>
          </w:tcPr>
          <w:p w:rsidR="00F31542" w:rsidRDefault="00F31542" w:rsidP="00F31542">
            <w:pPr>
              <w:jc w:val="center"/>
            </w:pPr>
            <w:r>
              <w:t>9</w:t>
            </w:r>
          </w:p>
        </w:tc>
        <w:tc>
          <w:tcPr>
            <w:tcW w:w="2977" w:type="dxa"/>
          </w:tcPr>
          <w:p w:rsidR="00F31542" w:rsidRDefault="00F31542" w:rsidP="00F31542">
            <w:pPr>
              <w:jc w:val="left"/>
            </w:pPr>
            <w:r>
              <w:rPr>
                <w:rFonts w:hint="eastAsia"/>
              </w:rPr>
              <w:t>合计</w:t>
            </w:r>
          </w:p>
        </w:tc>
        <w:tc>
          <w:tcPr>
            <w:tcW w:w="4785" w:type="dxa"/>
          </w:tcPr>
          <w:p w:rsidR="00F31542" w:rsidRDefault="00F31542" w:rsidP="00F31542">
            <w:pPr>
              <w:jc w:val="right"/>
            </w:pPr>
            <w:r>
              <w:t>425,351.09</w:t>
            </w:r>
          </w:p>
        </w:tc>
      </w:tr>
    </w:tbl>
    <w:p w:rsidR="00F31542" w:rsidRDefault="00F31542" w:rsidP="00F31542">
      <w:pPr>
        <w:pStyle w:val="-3"/>
        <w:spacing w:before="156" w:after="156"/>
        <w:rPr>
          <w:rFonts w:hint="eastAsia"/>
        </w:rPr>
      </w:pPr>
      <w:r>
        <w:rPr>
          <w:rFonts w:hint="eastAsia"/>
        </w:rPr>
        <w:t>报告期末持有的处于转股期的可转换债券明细</w:t>
      </w:r>
    </w:p>
    <w:p w:rsidR="00F31542" w:rsidRDefault="00F31542" w:rsidP="00F31542">
      <w:pPr>
        <w:pStyle w:val="-"/>
        <w:ind w:firstLine="420"/>
        <w:rPr>
          <w:rFonts w:hint="eastAsia"/>
        </w:rPr>
      </w:pPr>
      <w:r>
        <w:rPr>
          <w:rFonts w:hint="eastAsia"/>
        </w:rPr>
        <w:t>本基金本报告期末未持有处于转股期的可转换债券。</w:t>
      </w:r>
    </w:p>
    <w:p w:rsidR="00F31542" w:rsidRDefault="00F31542" w:rsidP="00F31542">
      <w:pPr>
        <w:pStyle w:val="-3"/>
        <w:spacing w:before="156" w:after="156"/>
        <w:rPr>
          <w:rFonts w:hint="eastAsia"/>
        </w:rPr>
      </w:pPr>
      <w:r>
        <w:rPr>
          <w:rFonts w:hint="eastAsia"/>
        </w:rPr>
        <w:t>报告期末前十名股票中存在流通受限情况的说明</w:t>
      </w:r>
    </w:p>
    <w:p w:rsidR="00F31542" w:rsidRDefault="00F31542" w:rsidP="00F31542">
      <w:pPr>
        <w:pStyle w:val="-"/>
        <w:ind w:firstLine="420"/>
        <w:rPr>
          <w:rFonts w:hint="eastAsia"/>
        </w:rPr>
      </w:pPr>
      <w:r>
        <w:rPr>
          <w:rFonts w:hint="eastAsia"/>
        </w:rPr>
        <w:t>无。</w:t>
      </w:r>
    </w:p>
    <w:p w:rsidR="00F31542" w:rsidRDefault="00F31542" w:rsidP="00F31542">
      <w:pPr>
        <w:pStyle w:val="-1"/>
        <w:ind w:left="281" w:hanging="281"/>
        <w:rPr>
          <w:rFonts w:hint="eastAsia"/>
        </w:rPr>
      </w:pPr>
      <w:r>
        <w:rPr>
          <w:rFonts w:hint="eastAsia"/>
        </w:rPr>
        <w:t>开放式基金份额变动</w:t>
      </w:r>
    </w:p>
    <w:p w:rsidR="00F31542" w:rsidRDefault="00F31542" w:rsidP="00F3154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F31542" w:rsidTr="00F31542">
        <w:trPr>
          <w:cnfStyle w:val="100000000000" w:firstRow="1" w:lastRow="0" w:firstColumn="0" w:lastColumn="0" w:oddVBand="0" w:evenVBand="0" w:oddHBand="0" w:evenHBand="0" w:firstRowFirstColumn="0" w:firstRowLastColumn="0" w:lastRowFirstColumn="0" w:lastRowLastColumn="0"/>
        </w:trPr>
        <w:tc>
          <w:tcPr>
            <w:tcW w:w="1384" w:type="dxa"/>
          </w:tcPr>
          <w:p w:rsidR="00F31542" w:rsidRPr="00F31542" w:rsidRDefault="00F31542" w:rsidP="00F31542">
            <w:pPr>
              <w:jc w:val="center"/>
              <w:rPr>
                <w:b/>
              </w:rPr>
            </w:pPr>
            <w:r w:rsidRPr="00F31542">
              <w:rPr>
                <w:rFonts w:hint="eastAsia"/>
                <w:b/>
              </w:rPr>
              <w:t>项目</w:t>
            </w:r>
          </w:p>
        </w:tc>
        <w:tc>
          <w:tcPr>
            <w:tcW w:w="1384" w:type="dxa"/>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A</w:t>
            </w:r>
          </w:p>
        </w:tc>
        <w:tc>
          <w:tcPr>
            <w:tcW w:w="1384" w:type="dxa"/>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C</w:t>
            </w:r>
          </w:p>
        </w:tc>
        <w:tc>
          <w:tcPr>
            <w:tcW w:w="1384" w:type="dxa"/>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D</w:t>
            </w:r>
          </w:p>
        </w:tc>
        <w:tc>
          <w:tcPr>
            <w:tcW w:w="1385" w:type="dxa"/>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E</w:t>
            </w:r>
          </w:p>
        </w:tc>
        <w:tc>
          <w:tcPr>
            <w:tcW w:w="1385" w:type="dxa"/>
          </w:tcPr>
          <w:p w:rsidR="00F31542" w:rsidRPr="00F31542" w:rsidRDefault="00F31542" w:rsidP="00F31542">
            <w:pPr>
              <w:jc w:val="center"/>
              <w:rPr>
                <w:b/>
              </w:rPr>
            </w:pPr>
            <w:r w:rsidRPr="00F31542">
              <w:rPr>
                <w:rFonts w:hint="eastAsia"/>
                <w:b/>
              </w:rPr>
              <w:t>南方中债</w:t>
            </w:r>
            <w:r w:rsidRPr="00F31542">
              <w:rPr>
                <w:rFonts w:hint="eastAsia"/>
                <w:b/>
              </w:rPr>
              <w:t>1-5</w:t>
            </w:r>
            <w:r w:rsidRPr="00F31542">
              <w:rPr>
                <w:rFonts w:hint="eastAsia"/>
                <w:b/>
              </w:rPr>
              <w:t>年国开行债券指数</w:t>
            </w:r>
            <w:r w:rsidRPr="00F31542">
              <w:rPr>
                <w:rFonts w:hint="eastAsia"/>
                <w:b/>
              </w:rPr>
              <w:t>I</w:t>
            </w:r>
          </w:p>
        </w:tc>
      </w:tr>
      <w:tr w:rsidR="00F31542" w:rsidTr="00F31542">
        <w:tc>
          <w:tcPr>
            <w:tcW w:w="1384" w:type="dxa"/>
          </w:tcPr>
          <w:p w:rsidR="00F31542" w:rsidRDefault="00F31542" w:rsidP="00F31542">
            <w:pPr>
              <w:jc w:val="left"/>
            </w:pPr>
            <w:r>
              <w:rPr>
                <w:rFonts w:hint="eastAsia"/>
              </w:rPr>
              <w:t>报告期期初基金份额总额</w:t>
            </w:r>
          </w:p>
        </w:tc>
        <w:tc>
          <w:tcPr>
            <w:tcW w:w="1384" w:type="dxa"/>
          </w:tcPr>
          <w:p w:rsidR="00F31542" w:rsidRDefault="00F31542" w:rsidP="00F31542">
            <w:pPr>
              <w:jc w:val="right"/>
            </w:pPr>
            <w:r>
              <w:t>3,438,357,816.31</w:t>
            </w:r>
          </w:p>
        </w:tc>
        <w:tc>
          <w:tcPr>
            <w:tcW w:w="1384" w:type="dxa"/>
          </w:tcPr>
          <w:p w:rsidR="00F31542" w:rsidRDefault="00F31542" w:rsidP="00F31542">
            <w:pPr>
              <w:jc w:val="right"/>
            </w:pPr>
            <w:r>
              <w:t>15,149,567.89</w:t>
            </w:r>
          </w:p>
        </w:tc>
        <w:tc>
          <w:tcPr>
            <w:tcW w:w="1384" w:type="dxa"/>
          </w:tcPr>
          <w:p w:rsidR="00F31542" w:rsidRDefault="00F31542" w:rsidP="00F31542">
            <w:pPr>
              <w:jc w:val="right"/>
            </w:pPr>
            <w:r>
              <w:t>1,037.88</w:t>
            </w:r>
          </w:p>
        </w:tc>
        <w:tc>
          <w:tcPr>
            <w:tcW w:w="1385" w:type="dxa"/>
          </w:tcPr>
          <w:p w:rsidR="00F31542" w:rsidRDefault="00F31542" w:rsidP="00F31542">
            <w:pPr>
              <w:jc w:val="right"/>
            </w:pPr>
            <w:r>
              <w:t>1,834,255.63</w:t>
            </w:r>
          </w:p>
        </w:tc>
        <w:tc>
          <w:tcPr>
            <w:tcW w:w="1385" w:type="dxa"/>
          </w:tcPr>
          <w:p w:rsidR="00F31542" w:rsidRDefault="00F31542" w:rsidP="00F31542">
            <w:pPr>
              <w:jc w:val="right"/>
            </w:pPr>
            <w:r>
              <w:t>1,025,242.17</w:t>
            </w:r>
          </w:p>
        </w:tc>
      </w:tr>
      <w:tr w:rsidR="00F31542" w:rsidTr="00F31542">
        <w:tc>
          <w:tcPr>
            <w:tcW w:w="1384" w:type="dxa"/>
          </w:tcPr>
          <w:p w:rsidR="00F31542" w:rsidRDefault="00F31542" w:rsidP="00F31542">
            <w:pPr>
              <w:jc w:val="left"/>
            </w:pPr>
            <w:r>
              <w:rPr>
                <w:rFonts w:hint="eastAsia"/>
              </w:rPr>
              <w:t>报告期期间基金总申购份额</w:t>
            </w:r>
          </w:p>
        </w:tc>
        <w:tc>
          <w:tcPr>
            <w:tcW w:w="1384" w:type="dxa"/>
          </w:tcPr>
          <w:p w:rsidR="00F31542" w:rsidRDefault="00F31542" w:rsidP="00F31542">
            <w:pPr>
              <w:jc w:val="right"/>
            </w:pPr>
            <w:r>
              <w:t>4,502,436.51</w:t>
            </w:r>
          </w:p>
        </w:tc>
        <w:tc>
          <w:tcPr>
            <w:tcW w:w="1384" w:type="dxa"/>
          </w:tcPr>
          <w:p w:rsidR="00F31542" w:rsidRDefault="00F31542" w:rsidP="00F31542">
            <w:pPr>
              <w:jc w:val="right"/>
            </w:pPr>
            <w:r>
              <w:t>7,353,619.05</w:t>
            </w:r>
          </w:p>
        </w:tc>
        <w:tc>
          <w:tcPr>
            <w:tcW w:w="1384" w:type="dxa"/>
          </w:tcPr>
          <w:p w:rsidR="00F31542" w:rsidRDefault="00F31542" w:rsidP="00F31542">
            <w:pPr>
              <w:jc w:val="right"/>
            </w:pPr>
            <w:r>
              <w:t>565,664,184.03</w:t>
            </w:r>
          </w:p>
        </w:tc>
        <w:tc>
          <w:tcPr>
            <w:tcW w:w="1385" w:type="dxa"/>
          </w:tcPr>
          <w:p w:rsidR="00F31542" w:rsidRDefault="00F31542" w:rsidP="00F31542">
            <w:pPr>
              <w:jc w:val="right"/>
            </w:pPr>
            <w:r>
              <w:t>1,433,258.60</w:t>
            </w:r>
          </w:p>
        </w:tc>
        <w:tc>
          <w:tcPr>
            <w:tcW w:w="1385" w:type="dxa"/>
          </w:tcPr>
          <w:p w:rsidR="00F31542" w:rsidRDefault="00F31542" w:rsidP="00F31542">
            <w:pPr>
              <w:jc w:val="right"/>
            </w:pPr>
            <w:r>
              <w:t>323,191.17</w:t>
            </w:r>
          </w:p>
        </w:tc>
      </w:tr>
      <w:tr w:rsidR="00F31542" w:rsidTr="00F31542">
        <w:tc>
          <w:tcPr>
            <w:tcW w:w="1384" w:type="dxa"/>
          </w:tcPr>
          <w:p w:rsidR="00F31542" w:rsidRDefault="00F31542" w:rsidP="00F31542">
            <w:pPr>
              <w:jc w:val="left"/>
            </w:pPr>
            <w:r>
              <w:rPr>
                <w:rFonts w:hint="eastAsia"/>
              </w:rPr>
              <w:t>减：报告期期间基金总赎回份额</w:t>
            </w:r>
          </w:p>
        </w:tc>
        <w:tc>
          <w:tcPr>
            <w:tcW w:w="1384" w:type="dxa"/>
          </w:tcPr>
          <w:p w:rsidR="00F31542" w:rsidRDefault="00F31542" w:rsidP="00F31542">
            <w:pPr>
              <w:jc w:val="right"/>
            </w:pPr>
            <w:r>
              <w:t>861,795,209.29</w:t>
            </w:r>
          </w:p>
        </w:tc>
        <w:tc>
          <w:tcPr>
            <w:tcW w:w="1384" w:type="dxa"/>
          </w:tcPr>
          <w:p w:rsidR="00F31542" w:rsidRDefault="00F31542" w:rsidP="00F31542">
            <w:pPr>
              <w:jc w:val="right"/>
            </w:pPr>
            <w:r>
              <w:t>5,837,521.14</w:t>
            </w:r>
          </w:p>
        </w:tc>
        <w:tc>
          <w:tcPr>
            <w:tcW w:w="1384" w:type="dxa"/>
          </w:tcPr>
          <w:p w:rsidR="00F31542" w:rsidRDefault="00F31542" w:rsidP="00F31542">
            <w:pPr>
              <w:jc w:val="right"/>
            </w:pPr>
            <w:r>
              <w:t>-</w:t>
            </w:r>
          </w:p>
        </w:tc>
        <w:tc>
          <w:tcPr>
            <w:tcW w:w="1385" w:type="dxa"/>
          </w:tcPr>
          <w:p w:rsidR="00F31542" w:rsidRDefault="00F31542" w:rsidP="00F31542">
            <w:pPr>
              <w:jc w:val="right"/>
            </w:pPr>
            <w:r>
              <w:t>1,715,811.14</w:t>
            </w:r>
          </w:p>
        </w:tc>
        <w:tc>
          <w:tcPr>
            <w:tcW w:w="1385" w:type="dxa"/>
          </w:tcPr>
          <w:p w:rsidR="00F31542" w:rsidRDefault="00F31542" w:rsidP="00F31542">
            <w:pPr>
              <w:jc w:val="right"/>
            </w:pPr>
            <w:r>
              <w:t>876,475.23</w:t>
            </w:r>
          </w:p>
        </w:tc>
      </w:tr>
      <w:tr w:rsidR="00F31542" w:rsidTr="00F31542">
        <w:tc>
          <w:tcPr>
            <w:tcW w:w="1384" w:type="dxa"/>
          </w:tcPr>
          <w:p w:rsidR="00F31542" w:rsidRDefault="00F31542" w:rsidP="00F31542">
            <w:pPr>
              <w:jc w:val="left"/>
            </w:pPr>
            <w:r>
              <w:rPr>
                <w:rFonts w:hint="eastAsia"/>
              </w:rPr>
              <w:t>报告期期间基金拆分变动份额（份额减少以</w:t>
            </w:r>
            <w:r>
              <w:rPr>
                <w:rFonts w:hint="eastAsia"/>
              </w:rPr>
              <w:t>"-"</w:t>
            </w:r>
            <w:r>
              <w:rPr>
                <w:rFonts w:hint="eastAsia"/>
              </w:rPr>
              <w:t>填列）</w:t>
            </w:r>
          </w:p>
        </w:tc>
        <w:tc>
          <w:tcPr>
            <w:tcW w:w="1384" w:type="dxa"/>
          </w:tcPr>
          <w:p w:rsidR="00F31542" w:rsidRDefault="00F31542" w:rsidP="00F31542">
            <w:pPr>
              <w:jc w:val="right"/>
            </w:pPr>
            <w:r>
              <w:t>-</w:t>
            </w:r>
          </w:p>
        </w:tc>
        <w:tc>
          <w:tcPr>
            <w:tcW w:w="1384" w:type="dxa"/>
          </w:tcPr>
          <w:p w:rsidR="00F31542" w:rsidRDefault="00F31542" w:rsidP="00F31542">
            <w:pPr>
              <w:jc w:val="right"/>
            </w:pPr>
            <w:r>
              <w:t>-</w:t>
            </w:r>
          </w:p>
        </w:tc>
        <w:tc>
          <w:tcPr>
            <w:tcW w:w="1384" w:type="dxa"/>
          </w:tcPr>
          <w:p w:rsidR="00F31542" w:rsidRDefault="00F31542" w:rsidP="00F31542">
            <w:pPr>
              <w:jc w:val="right"/>
            </w:pPr>
            <w:r>
              <w:t>-</w:t>
            </w:r>
          </w:p>
        </w:tc>
        <w:tc>
          <w:tcPr>
            <w:tcW w:w="1385" w:type="dxa"/>
          </w:tcPr>
          <w:p w:rsidR="00F31542" w:rsidRDefault="00F31542" w:rsidP="00F31542">
            <w:pPr>
              <w:jc w:val="right"/>
            </w:pPr>
            <w:r>
              <w:t>-</w:t>
            </w:r>
          </w:p>
        </w:tc>
        <w:tc>
          <w:tcPr>
            <w:tcW w:w="1385" w:type="dxa"/>
          </w:tcPr>
          <w:p w:rsidR="00F31542" w:rsidRDefault="00F31542" w:rsidP="00F31542">
            <w:pPr>
              <w:jc w:val="right"/>
            </w:pPr>
            <w:r>
              <w:t>-</w:t>
            </w:r>
          </w:p>
        </w:tc>
      </w:tr>
      <w:tr w:rsidR="00F31542" w:rsidTr="00F31542">
        <w:tc>
          <w:tcPr>
            <w:tcW w:w="1384" w:type="dxa"/>
          </w:tcPr>
          <w:p w:rsidR="00F31542" w:rsidRDefault="00F31542" w:rsidP="00F31542">
            <w:pPr>
              <w:jc w:val="left"/>
            </w:pPr>
            <w:r>
              <w:rPr>
                <w:rFonts w:hint="eastAsia"/>
              </w:rPr>
              <w:t>报告期期末基金份额总额</w:t>
            </w:r>
          </w:p>
        </w:tc>
        <w:tc>
          <w:tcPr>
            <w:tcW w:w="1384" w:type="dxa"/>
          </w:tcPr>
          <w:p w:rsidR="00F31542" w:rsidRDefault="00F31542" w:rsidP="00F31542">
            <w:pPr>
              <w:jc w:val="right"/>
            </w:pPr>
            <w:r>
              <w:t>2,581,065,043.53</w:t>
            </w:r>
          </w:p>
        </w:tc>
        <w:tc>
          <w:tcPr>
            <w:tcW w:w="1384" w:type="dxa"/>
          </w:tcPr>
          <w:p w:rsidR="00F31542" w:rsidRDefault="00F31542" w:rsidP="00F31542">
            <w:pPr>
              <w:jc w:val="right"/>
            </w:pPr>
            <w:r>
              <w:t>16,665,665.80</w:t>
            </w:r>
          </w:p>
        </w:tc>
        <w:tc>
          <w:tcPr>
            <w:tcW w:w="1384" w:type="dxa"/>
          </w:tcPr>
          <w:p w:rsidR="00F31542" w:rsidRDefault="00F31542" w:rsidP="00F31542">
            <w:pPr>
              <w:jc w:val="right"/>
            </w:pPr>
            <w:r>
              <w:t>565,665,221.91</w:t>
            </w:r>
          </w:p>
        </w:tc>
        <w:tc>
          <w:tcPr>
            <w:tcW w:w="1385" w:type="dxa"/>
          </w:tcPr>
          <w:p w:rsidR="00F31542" w:rsidRDefault="00F31542" w:rsidP="00F31542">
            <w:pPr>
              <w:jc w:val="right"/>
            </w:pPr>
            <w:r>
              <w:t>1,551,703.09</w:t>
            </w:r>
          </w:p>
        </w:tc>
        <w:tc>
          <w:tcPr>
            <w:tcW w:w="1385" w:type="dxa"/>
          </w:tcPr>
          <w:p w:rsidR="00F31542" w:rsidRDefault="00F31542" w:rsidP="00F31542">
            <w:pPr>
              <w:jc w:val="right"/>
            </w:pPr>
            <w:r>
              <w:t>471,958.11</w:t>
            </w:r>
          </w:p>
        </w:tc>
      </w:tr>
    </w:tbl>
    <w:p w:rsidR="00F31542" w:rsidRDefault="00F31542" w:rsidP="00F31542">
      <w:pPr>
        <w:pStyle w:val="-1"/>
        <w:ind w:left="281" w:hanging="281"/>
        <w:rPr>
          <w:rFonts w:hint="eastAsia"/>
        </w:rPr>
      </w:pPr>
      <w:r>
        <w:rPr>
          <w:rFonts w:hint="eastAsia"/>
        </w:rPr>
        <w:t>基金管理人运用固有资金投资本基金情况</w:t>
      </w:r>
    </w:p>
    <w:p w:rsidR="00F31542" w:rsidRDefault="00F31542" w:rsidP="00F31542">
      <w:pPr>
        <w:pStyle w:val="-2"/>
        <w:spacing w:before="312"/>
        <w:rPr>
          <w:rFonts w:hint="eastAsia"/>
        </w:rPr>
      </w:pPr>
      <w:r>
        <w:rPr>
          <w:rFonts w:hint="eastAsia"/>
        </w:rPr>
        <w:t>基金管理人持有本基金份额变动情况</w:t>
      </w:r>
    </w:p>
    <w:p w:rsidR="00F31542" w:rsidRDefault="00F31542" w:rsidP="00F31542">
      <w:pPr>
        <w:pStyle w:val="-"/>
        <w:ind w:firstLine="420"/>
        <w:rPr>
          <w:rFonts w:hint="eastAsia"/>
        </w:rPr>
      </w:pPr>
      <w:r>
        <w:rPr>
          <w:rFonts w:hint="eastAsia"/>
        </w:rPr>
        <w:t>本报告期末，基金管理人未持有本基金份额。</w:t>
      </w:r>
    </w:p>
    <w:p w:rsidR="00F31542" w:rsidRDefault="00F31542" w:rsidP="00F31542">
      <w:pPr>
        <w:pStyle w:val="-2"/>
        <w:spacing w:before="312"/>
        <w:rPr>
          <w:rFonts w:hint="eastAsia"/>
        </w:rPr>
      </w:pPr>
      <w:r>
        <w:rPr>
          <w:rFonts w:hint="eastAsia"/>
        </w:rPr>
        <w:lastRenderedPageBreak/>
        <w:t>基金管理人运用固有资金投资本基金交易明细</w:t>
      </w:r>
    </w:p>
    <w:p w:rsidR="00F31542" w:rsidRDefault="00F31542" w:rsidP="00F31542">
      <w:pPr>
        <w:pStyle w:val="-"/>
        <w:ind w:firstLine="420"/>
        <w:rPr>
          <w:rFonts w:hint="eastAsia"/>
        </w:rPr>
      </w:pPr>
      <w:r>
        <w:rPr>
          <w:rFonts w:hint="eastAsia"/>
        </w:rPr>
        <w:t>本报告期内，基金管理人不存在申购、赎回或买卖本基金的情况。</w:t>
      </w:r>
    </w:p>
    <w:p w:rsidR="00F31542" w:rsidRDefault="00F31542" w:rsidP="00F31542">
      <w:pPr>
        <w:pStyle w:val="-1"/>
        <w:ind w:left="281" w:hanging="281"/>
        <w:rPr>
          <w:rFonts w:hint="eastAsia"/>
        </w:rPr>
      </w:pPr>
      <w:r>
        <w:rPr>
          <w:rFonts w:hint="eastAsia"/>
        </w:rPr>
        <w:t>影响投资者决策的其他重要信息</w:t>
      </w:r>
    </w:p>
    <w:p w:rsidR="00F31542" w:rsidRDefault="00F31542" w:rsidP="00F31542">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31542" w:rsidTr="00F31542">
        <w:tc>
          <w:tcPr>
            <w:tcW w:w="1021" w:type="dxa"/>
            <w:vMerge w:val="restart"/>
          </w:tcPr>
          <w:p w:rsidR="00F31542" w:rsidRDefault="00F31542" w:rsidP="00F31542">
            <w:pPr>
              <w:jc w:val="left"/>
            </w:pPr>
            <w:r>
              <w:rPr>
                <w:rFonts w:hint="eastAsia"/>
              </w:rPr>
              <w:t>投资者类别</w:t>
            </w:r>
          </w:p>
        </w:tc>
        <w:tc>
          <w:tcPr>
            <w:tcW w:w="7484" w:type="dxa"/>
            <w:gridSpan w:val="5"/>
          </w:tcPr>
          <w:p w:rsidR="00F31542" w:rsidRDefault="00F31542" w:rsidP="00F31542">
            <w:pPr>
              <w:jc w:val="left"/>
            </w:pPr>
            <w:r>
              <w:rPr>
                <w:rFonts w:hint="eastAsia"/>
              </w:rPr>
              <w:t>报告期内持有基金份额变化情况</w:t>
            </w:r>
          </w:p>
        </w:tc>
        <w:tc>
          <w:tcPr>
            <w:tcW w:w="2778" w:type="dxa"/>
            <w:gridSpan w:val="2"/>
          </w:tcPr>
          <w:p w:rsidR="00F31542" w:rsidRDefault="00F31542" w:rsidP="00F31542">
            <w:pPr>
              <w:jc w:val="left"/>
            </w:pPr>
            <w:r>
              <w:rPr>
                <w:rFonts w:hint="eastAsia"/>
              </w:rPr>
              <w:t>报告期末持有基金情况</w:t>
            </w:r>
          </w:p>
        </w:tc>
      </w:tr>
      <w:tr w:rsidR="00F31542" w:rsidTr="00F31542">
        <w:tc>
          <w:tcPr>
            <w:tcW w:w="1021" w:type="dxa"/>
            <w:vMerge/>
          </w:tcPr>
          <w:p w:rsidR="00F31542" w:rsidRDefault="00F31542" w:rsidP="00F31542">
            <w:pPr>
              <w:jc w:val="left"/>
            </w:pPr>
          </w:p>
        </w:tc>
        <w:tc>
          <w:tcPr>
            <w:tcW w:w="680" w:type="dxa"/>
          </w:tcPr>
          <w:p w:rsidR="00F31542" w:rsidRDefault="00F31542" w:rsidP="00F31542">
            <w:pPr>
              <w:jc w:val="left"/>
            </w:pPr>
            <w:r>
              <w:rPr>
                <w:rFonts w:hint="eastAsia"/>
              </w:rPr>
              <w:t>序号</w:t>
            </w:r>
          </w:p>
        </w:tc>
        <w:tc>
          <w:tcPr>
            <w:tcW w:w="1191" w:type="dxa"/>
          </w:tcPr>
          <w:p w:rsidR="00F31542" w:rsidRDefault="00F31542" w:rsidP="00F31542">
            <w:pPr>
              <w:jc w:val="left"/>
            </w:pPr>
            <w:r>
              <w:rPr>
                <w:rFonts w:hint="eastAsia"/>
              </w:rPr>
              <w:t>持有基金份额比例达到或者超过</w:t>
            </w:r>
            <w:r>
              <w:rPr>
                <w:rFonts w:hint="eastAsia"/>
              </w:rPr>
              <w:t>20%</w:t>
            </w:r>
            <w:r>
              <w:rPr>
                <w:rFonts w:hint="eastAsia"/>
              </w:rPr>
              <w:t>的时间区间</w:t>
            </w:r>
          </w:p>
        </w:tc>
        <w:tc>
          <w:tcPr>
            <w:tcW w:w="1871" w:type="dxa"/>
          </w:tcPr>
          <w:p w:rsidR="00F31542" w:rsidRDefault="00F31542" w:rsidP="00F31542">
            <w:pPr>
              <w:jc w:val="left"/>
            </w:pPr>
            <w:r>
              <w:rPr>
                <w:rFonts w:hint="eastAsia"/>
              </w:rPr>
              <w:t>期初份额</w:t>
            </w:r>
          </w:p>
        </w:tc>
        <w:tc>
          <w:tcPr>
            <w:tcW w:w="1871" w:type="dxa"/>
          </w:tcPr>
          <w:p w:rsidR="00F31542" w:rsidRDefault="00F31542" w:rsidP="00F31542">
            <w:pPr>
              <w:jc w:val="left"/>
            </w:pPr>
            <w:r>
              <w:rPr>
                <w:rFonts w:hint="eastAsia"/>
              </w:rPr>
              <w:t>申购份额</w:t>
            </w:r>
          </w:p>
        </w:tc>
        <w:tc>
          <w:tcPr>
            <w:tcW w:w="1871" w:type="dxa"/>
          </w:tcPr>
          <w:p w:rsidR="00F31542" w:rsidRDefault="00F31542" w:rsidP="00F31542">
            <w:pPr>
              <w:jc w:val="left"/>
            </w:pPr>
            <w:r>
              <w:rPr>
                <w:rFonts w:hint="eastAsia"/>
              </w:rPr>
              <w:t>赎回份额</w:t>
            </w:r>
          </w:p>
        </w:tc>
        <w:tc>
          <w:tcPr>
            <w:tcW w:w="1871" w:type="dxa"/>
          </w:tcPr>
          <w:p w:rsidR="00F31542" w:rsidRDefault="00F31542" w:rsidP="00F31542">
            <w:pPr>
              <w:jc w:val="left"/>
            </w:pPr>
            <w:r>
              <w:rPr>
                <w:rFonts w:hint="eastAsia"/>
              </w:rPr>
              <w:t>持有份额</w:t>
            </w:r>
          </w:p>
        </w:tc>
        <w:tc>
          <w:tcPr>
            <w:tcW w:w="907" w:type="dxa"/>
          </w:tcPr>
          <w:p w:rsidR="00F31542" w:rsidRDefault="00F31542" w:rsidP="00F31542">
            <w:pPr>
              <w:jc w:val="left"/>
            </w:pPr>
            <w:r>
              <w:rPr>
                <w:rFonts w:hint="eastAsia"/>
              </w:rPr>
              <w:t>份额占比</w:t>
            </w:r>
          </w:p>
        </w:tc>
      </w:tr>
      <w:tr w:rsidR="00F31542" w:rsidTr="00F31542">
        <w:tc>
          <w:tcPr>
            <w:tcW w:w="1021" w:type="dxa"/>
          </w:tcPr>
          <w:p w:rsidR="00F31542" w:rsidRDefault="00F31542" w:rsidP="00F31542">
            <w:pPr>
              <w:jc w:val="left"/>
            </w:pPr>
            <w:r>
              <w:rPr>
                <w:rFonts w:hint="eastAsia"/>
              </w:rPr>
              <w:t>机构</w:t>
            </w:r>
          </w:p>
        </w:tc>
        <w:tc>
          <w:tcPr>
            <w:tcW w:w="680" w:type="dxa"/>
          </w:tcPr>
          <w:p w:rsidR="00F31542" w:rsidRDefault="00F31542" w:rsidP="00F31542">
            <w:pPr>
              <w:jc w:val="right"/>
            </w:pPr>
            <w:r>
              <w:t>1</w:t>
            </w:r>
          </w:p>
        </w:tc>
        <w:tc>
          <w:tcPr>
            <w:tcW w:w="1191" w:type="dxa"/>
          </w:tcPr>
          <w:p w:rsidR="00F31542" w:rsidRDefault="00F31542" w:rsidP="00F31542">
            <w:pPr>
              <w:jc w:val="left"/>
            </w:pPr>
            <w:r>
              <w:t>20260101-20260331</w:t>
            </w:r>
          </w:p>
        </w:tc>
        <w:tc>
          <w:tcPr>
            <w:tcW w:w="1871" w:type="dxa"/>
          </w:tcPr>
          <w:p w:rsidR="00F31542" w:rsidRDefault="00F31542" w:rsidP="00F31542">
            <w:pPr>
              <w:jc w:val="right"/>
            </w:pPr>
            <w:r>
              <w:t>993,238,038.92</w:t>
            </w:r>
          </w:p>
        </w:tc>
        <w:tc>
          <w:tcPr>
            <w:tcW w:w="1871" w:type="dxa"/>
          </w:tcPr>
          <w:p w:rsidR="00F31542" w:rsidRDefault="00F31542" w:rsidP="00F31542">
            <w:pPr>
              <w:jc w:val="right"/>
            </w:pPr>
            <w:r>
              <w:t>-</w:t>
            </w:r>
          </w:p>
        </w:tc>
        <w:tc>
          <w:tcPr>
            <w:tcW w:w="1871" w:type="dxa"/>
          </w:tcPr>
          <w:p w:rsidR="00F31542" w:rsidRDefault="00F31542" w:rsidP="00F31542">
            <w:pPr>
              <w:jc w:val="right"/>
            </w:pPr>
            <w:r>
              <w:t>100,000,000.00</w:t>
            </w:r>
          </w:p>
        </w:tc>
        <w:tc>
          <w:tcPr>
            <w:tcW w:w="1871" w:type="dxa"/>
          </w:tcPr>
          <w:p w:rsidR="00F31542" w:rsidRDefault="00F31542" w:rsidP="00F31542">
            <w:pPr>
              <w:jc w:val="right"/>
            </w:pPr>
            <w:r>
              <w:t>893,238,038.92</w:t>
            </w:r>
          </w:p>
        </w:tc>
        <w:tc>
          <w:tcPr>
            <w:tcW w:w="907" w:type="dxa"/>
          </w:tcPr>
          <w:p w:rsidR="00F31542" w:rsidRDefault="00F31542" w:rsidP="00F31542">
            <w:pPr>
              <w:jc w:val="right"/>
            </w:pPr>
            <w:r>
              <w:t>28.22%</w:t>
            </w:r>
          </w:p>
        </w:tc>
      </w:tr>
      <w:tr w:rsidR="00F31542" w:rsidTr="00F31542">
        <w:tc>
          <w:tcPr>
            <w:tcW w:w="11283" w:type="dxa"/>
            <w:gridSpan w:val="8"/>
          </w:tcPr>
          <w:p w:rsidR="00F31542" w:rsidRDefault="00F31542" w:rsidP="00F31542">
            <w:pPr>
              <w:jc w:val="left"/>
            </w:pPr>
            <w:r>
              <w:rPr>
                <w:rFonts w:hint="eastAsia"/>
              </w:rPr>
              <w:t>产品特有风险</w:t>
            </w:r>
          </w:p>
        </w:tc>
      </w:tr>
      <w:tr w:rsidR="00F31542" w:rsidTr="00F31542">
        <w:tc>
          <w:tcPr>
            <w:tcW w:w="11283" w:type="dxa"/>
            <w:gridSpan w:val="8"/>
          </w:tcPr>
          <w:p w:rsidR="00F31542" w:rsidRDefault="00F31542" w:rsidP="00F3154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31542" w:rsidRDefault="00F31542" w:rsidP="00F31542">
      <w:pPr>
        <w:pStyle w:val="-2"/>
        <w:spacing w:before="312"/>
        <w:rPr>
          <w:rFonts w:hint="eastAsia"/>
        </w:rPr>
      </w:pPr>
      <w:r>
        <w:rPr>
          <w:rFonts w:hint="eastAsia"/>
        </w:rPr>
        <w:t>影响投资者决策的其他重要信息</w:t>
      </w:r>
    </w:p>
    <w:p w:rsidR="00F31542" w:rsidRDefault="00F31542" w:rsidP="00F31542">
      <w:pPr>
        <w:pStyle w:val="-"/>
        <w:ind w:firstLine="420"/>
        <w:rPr>
          <w:rFonts w:hint="eastAsia"/>
        </w:rPr>
      </w:pPr>
      <w:r>
        <w:rPr>
          <w:rFonts w:hint="eastAsia"/>
        </w:rPr>
        <w:t>无。</w:t>
      </w:r>
    </w:p>
    <w:p w:rsidR="00F31542" w:rsidRDefault="00F31542" w:rsidP="00F31542">
      <w:pPr>
        <w:pStyle w:val="-1"/>
        <w:ind w:left="281" w:hanging="281"/>
        <w:rPr>
          <w:rFonts w:hint="eastAsia"/>
        </w:rPr>
      </w:pPr>
      <w:r>
        <w:rPr>
          <w:rFonts w:hint="eastAsia"/>
        </w:rPr>
        <w:t>备查文件目录</w:t>
      </w:r>
    </w:p>
    <w:p w:rsidR="00F31542" w:rsidRDefault="00F31542" w:rsidP="00F31542">
      <w:pPr>
        <w:pStyle w:val="-2"/>
        <w:spacing w:before="312"/>
        <w:rPr>
          <w:rFonts w:hint="eastAsia"/>
        </w:rPr>
      </w:pPr>
      <w:r>
        <w:rPr>
          <w:rFonts w:hint="eastAsia"/>
        </w:rPr>
        <w:t>备查文件目录</w:t>
      </w:r>
    </w:p>
    <w:p w:rsidR="00F31542" w:rsidRDefault="00F31542" w:rsidP="00F31542">
      <w:pPr>
        <w:pStyle w:val="-"/>
        <w:ind w:firstLine="420"/>
        <w:rPr>
          <w:rFonts w:hint="eastAsia"/>
        </w:rPr>
      </w:pPr>
      <w:r>
        <w:rPr>
          <w:rFonts w:hint="eastAsia"/>
        </w:rPr>
        <w:t>1、《南方中债1-5年国开行债券指数证券投资基金基金合同》；</w:t>
      </w:r>
    </w:p>
    <w:p w:rsidR="00F31542" w:rsidRDefault="00F31542" w:rsidP="00F31542">
      <w:pPr>
        <w:pStyle w:val="-"/>
        <w:ind w:firstLine="420"/>
        <w:rPr>
          <w:rFonts w:hint="eastAsia"/>
        </w:rPr>
      </w:pPr>
      <w:r>
        <w:rPr>
          <w:rFonts w:hint="eastAsia"/>
        </w:rPr>
        <w:t>2、《南方中债1-5年国开行债券指数证券投资基金托管协议》；</w:t>
      </w:r>
    </w:p>
    <w:p w:rsidR="00F31542" w:rsidRDefault="00F31542" w:rsidP="00F31542">
      <w:pPr>
        <w:pStyle w:val="-"/>
        <w:ind w:firstLine="420"/>
        <w:rPr>
          <w:rFonts w:hint="eastAsia"/>
        </w:rPr>
      </w:pPr>
      <w:r>
        <w:rPr>
          <w:rFonts w:hint="eastAsia"/>
        </w:rPr>
        <w:t>3、南方中债1-5年国开行债券指数证券投资基金2026年1季度报告原文。</w:t>
      </w:r>
    </w:p>
    <w:p w:rsidR="00F31542" w:rsidRDefault="00F31542" w:rsidP="00F31542">
      <w:pPr>
        <w:pStyle w:val="-2"/>
        <w:spacing w:before="312"/>
        <w:rPr>
          <w:rFonts w:hint="eastAsia"/>
        </w:rPr>
      </w:pPr>
      <w:r>
        <w:rPr>
          <w:rFonts w:hint="eastAsia"/>
        </w:rPr>
        <w:t>存放地点</w:t>
      </w:r>
    </w:p>
    <w:p w:rsidR="00F31542" w:rsidRDefault="00F31542" w:rsidP="00F31542">
      <w:pPr>
        <w:pStyle w:val="-"/>
        <w:ind w:firstLine="420"/>
        <w:rPr>
          <w:rFonts w:hint="eastAsia"/>
        </w:rPr>
      </w:pPr>
      <w:r>
        <w:rPr>
          <w:rFonts w:hint="eastAsia"/>
        </w:rPr>
        <w:t>深圳市福田区莲花街道益田路5999号基金大厦32-42楼。</w:t>
      </w:r>
    </w:p>
    <w:p w:rsidR="00F31542" w:rsidRDefault="00F31542" w:rsidP="00F31542">
      <w:pPr>
        <w:pStyle w:val="-2"/>
        <w:spacing w:before="312"/>
        <w:rPr>
          <w:rFonts w:hint="eastAsia"/>
        </w:rPr>
      </w:pPr>
      <w:r>
        <w:rPr>
          <w:rFonts w:hint="eastAsia"/>
        </w:rPr>
        <w:t>查阅方式</w:t>
      </w:r>
    </w:p>
    <w:p w:rsidR="00F31542" w:rsidRDefault="00F31542" w:rsidP="00F31542">
      <w:pPr>
        <w:pStyle w:val="-"/>
        <w:ind w:firstLine="420"/>
        <w:rPr>
          <w:rFonts w:hint="eastAsia"/>
        </w:rPr>
      </w:pPr>
      <w:r>
        <w:rPr>
          <w:rFonts w:hint="eastAsia"/>
        </w:rPr>
        <w:t>网站：http://www.nffund.com</w:t>
      </w:r>
    </w:p>
    <w:p w:rsidR="003C7DC3" w:rsidRDefault="00F31542" w:rsidP="00F31542">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542" w:rsidRDefault="00F31542" w:rsidP="00D17C56">
      <w:r>
        <w:separator/>
      </w:r>
    </w:p>
  </w:endnote>
  <w:endnote w:type="continuationSeparator" w:id="0">
    <w:p w:rsidR="00F31542" w:rsidRDefault="00F3154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42" w:rsidRDefault="00F3154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31542" w:rsidRPr="00F31542">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31542">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31542">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42" w:rsidRDefault="00F3154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542" w:rsidRDefault="00F31542" w:rsidP="00D17C56">
      <w:r>
        <w:separator/>
      </w:r>
    </w:p>
  </w:footnote>
  <w:footnote w:type="continuationSeparator" w:id="0">
    <w:p w:rsidR="00F31542" w:rsidRDefault="00F3154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42" w:rsidRDefault="00F3154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31542" w:rsidP="00AE3F5B">
    <w:pPr>
      <w:pStyle w:val="a7"/>
      <w:pBdr>
        <w:bottom w:val="single" w:sz="4" w:space="1" w:color="auto"/>
      </w:pBdr>
      <w:jc w:val="right"/>
    </w:pPr>
    <w:r>
      <w:rPr>
        <w:rFonts w:hint="eastAsia"/>
      </w:rPr>
      <w:t>南方中债</w:t>
    </w:r>
    <w:r>
      <w:rPr>
        <w:rFonts w:hint="eastAsia"/>
      </w:rPr>
      <w:t>1-5</w:t>
    </w:r>
    <w:r>
      <w:rPr>
        <w:rFonts w:hint="eastAsia"/>
      </w:rPr>
      <w:t>年国开行债券指数证券投资基金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31542"/>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53CA9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56CEB-0CAC-4E9C-A64F-CA44FD188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1313</Words>
  <Characters>7487</Characters>
  <Application>Microsoft Office Word</Application>
  <DocSecurity>0</DocSecurity>
  <Lines>62</Lines>
  <Paragraphs>17</Paragraphs>
  <ScaleCrop>false</ScaleCrop>
  <Company>MC SYSTEM</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2026-04-20T02:10:00Z</dcterms:created>
  <dcterms:modified xsi:type="dcterms:W3CDTF">2026-04-20T02:10:00Z</dcterms:modified>
</cp:coreProperties>
</file>