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202901">
        <w:rPr>
          <w:rFonts w:ascii="宋体" w:hAnsi="宋体" w:hint="eastAsia"/>
          <w:b/>
          <w:bCs/>
          <w:sz w:val="48"/>
          <w:szCs w:val="30"/>
        </w:rPr>
        <w:t>南方赢元债券型证券投资基金</w:t>
      </w:r>
      <w:r w:rsidR="00202901">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202901"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202901">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202901">
        <w:rPr>
          <w:rFonts w:ascii="宋体" w:hAnsi="宋体" w:hint="eastAsia"/>
          <w:b/>
          <w:bCs/>
          <w:sz w:val="28"/>
          <w:szCs w:val="30"/>
        </w:rPr>
        <w:t>中国光大银行股份有限公司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202901">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202901" w:rsidRDefault="00202901" w:rsidP="00202901">
      <w:pPr>
        <w:pStyle w:val="-1"/>
        <w:ind w:left="281" w:hanging="281"/>
        <w:rPr>
          <w:rFonts w:hint="eastAsia"/>
        </w:rPr>
      </w:pPr>
      <w:r>
        <w:rPr>
          <w:rFonts w:hint="eastAsia"/>
        </w:rPr>
        <w:lastRenderedPageBreak/>
        <w:t>重要提示</w:t>
      </w:r>
    </w:p>
    <w:p w:rsidR="00202901" w:rsidRDefault="00202901" w:rsidP="00202901">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202901" w:rsidRDefault="00202901" w:rsidP="00202901">
      <w:pPr>
        <w:pStyle w:val="-"/>
        <w:ind w:firstLine="420"/>
        <w:rPr>
          <w:rFonts w:hint="eastAsia"/>
        </w:rPr>
      </w:pPr>
      <w:r>
        <w:rPr>
          <w:rFonts w:hint="eastAsia"/>
        </w:rPr>
        <w:t>基金托管人中国光大银行股份有限公司根据本基金合同规定，于2026年4月20日复核了本报告中的财务指标、净值表现和投资组合报告等内容，保证复核内容不存在虚假记载、误导性陈述或者重大遗漏。</w:t>
      </w:r>
    </w:p>
    <w:p w:rsidR="00202901" w:rsidRDefault="00202901" w:rsidP="00202901">
      <w:pPr>
        <w:pStyle w:val="-"/>
        <w:ind w:firstLine="420"/>
        <w:rPr>
          <w:rFonts w:hint="eastAsia"/>
        </w:rPr>
      </w:pPr>
      <w:r>
        <w:rPr>
          <w:rFonts w:hint="eastAsia"/>
        </w:rPr>
        <w:t>基金管理人承诺以诚实信用、勤勉尽责的原则管理和运用基金资产，但不保证基金一定盈利。</w:t>
      </w:r>
    </w:p>
    <w:p w:rsidR="00202901" w:rsidRDefault="00202901" w:rsidP="00202901">
      <w:pPr>
        <w:pStyle w:val="-"/>
        <w:ind w:firstLine="420"/>
        <w:rPr>
          <w:rFonts w:hint="eastAsia"/>
        </w:rPr>
      </w:pPr>
      <w:r>
        <w:rPr>
          <w:rFonts w:hint="eastAsia"/>
        </w:rPr>
        <w:t>基金的过往业绩并不代表其未来表现。投资有风险，投资者在作出投资决策前应仔细阅读本基金的招募说明书。</w:t>
      </w:r>
    </w:p>
    <w:p w:rsidR="00202901" w:rsidRDefault="00202901" w:rsidP="00202901">
      <w:pPr>
        <w:pStyle w:val="-"/>
        <w:ind w:firstLine="420"/>
        <w:rPr>
          <w:rFonts w:hint="eastAsia"/>
        </w:rPr>
      </w:pPr>
      <w:r>
        <w:rPr>
          <w:rFonts w:hint="eastAsia"/>
        </w:rPr>
        <w:t>本报告中财务资料未经审计。</w:t>
      </w:r>
    </w:p>
    <w:p w:rsidR="00202901" w:rsidRDefault="00202901" w:rsidP="00202901">
      <w:pPr>
        <w:pStyle w:val="-"/>
        <w:ind w:firstLine="420"/>
        <w:rPr>
          <w:rFonts w:hint="eastAsia"/>
        </w:rPr>
      </w:pPr>
      <w:r>
        <w:rPr>
          <w:rFonts w:hint="eastAsia"/>
        </w:rPr>
        <w:t>本报告期自2026年1月1日起至3月31日止。</w:t>
      </w:r>
    </w:p>
    <w:p w:rsidR="00202901" w:rsidRDefault="00202901" w:rsidP="00202901">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202901" w:rsidTr="00234E7C">
        <w:tc>
          <w:tcPr>
            <w:tcW w:w="2768" w:type="dxa"/>
          </w:tcPr>
          <w:p w:rsidR="00202901" w:rsidRDefault="00202901" w:rsidP="00202901">
            <w:pPr>
              <w:jc w:val="left"/>
            </w:pPr>
            <w:r>
              <w:rPr>
                <w:rFonts w:hint="eastAsia"/>
              </w:rPr>
              <w:t>基金简称</w:t>
            </w:r>
          </w:p>
        </w:tc>
        <w:tc>
          <w:tcPr>
            <w:tcW w:w="5538" w:type="dxa"/>
            <w:gridSpan w:val="2"/>
          </w:tcPr>
          <w:p w:rsidR="00202901" w:rsidRDefault="00202901" w:rsidP="00202901">
            <w:pPr>
              <w:jc w:val="left"/>
            </w:pPr>
            <w:r>
              <w:rPr>
                <w:rFonts w:hint="eastAsia"/>
              </w:rPr>
              <w:t>南方赢元债券</w:t>
            </w:r>
          </w:p>
        </w:tc>
      </w:tr>
      <w:tr w:rsidR="00202901" w:rsidTr="00A304CD">
        <w:tc>
          <w:tcPr>
            <w:tcW w:w="2768" w:type="dxa"/>
          </w:tcPr>
          <w:p w:rsidR="00202901" w:rsidRDefault="00202901" w:rsidP="00202901">
            <w:pPr>
              <w:jc w:val="left"/>
            </w:pPr>
            <w:r>
              <w:rPr>
                <w:rFonts w:hint="eastAsia"/>
              </w:rPr>
              <w:t>基金主代码</w:t>
            </w:r>
          </w:p>
        </w:tc>
        <w:tc>
          <w:tcPr>
            <w:tcW w:w="5538" w:type="dxa"/>
            <w:gridSpan w:val="2"/>
          </w:tcPr>
          <w:p w:rsidR="00202901" w:rsidRDefault="00202901" w:rsidP="00202901">
            <w:pPr>
              <w:jc w:val="left"/>
            </w:pPr>
            <w:r>
              <w:t>006149</w:t>
            </w:r>
          </w:p>
        </w:tc>
      </w:tr>
      <w:tr w:rsidR="00202901" w:rsidTr="00D02BD2">
        <w:tc>
          <w:tcPr>
            <w:tcW w:w="2768" w:type="dxa"/>
          </w:tcPr>
          <w:p w:rsidR="00202901" w:rsidRDefault="00202901" w:rsidP="00202901">
            <w:pPr>
              <w:jc w:val="left"/>
            </w:pPr>
            <w:r>
              <w:rPr>
                <w:rFonts w:hint="eastAsia"/>
              </w:rPr>
              <w:t>交易代码</w:t>
            </w:r>
          </w:p>
        </w:tc>
        <w:tc>
          <w:tcPr>
            <w:tcW w:w="5538" w:type="dxa"/>
            <w:gridSpan w:val="2"/>
          </w:tcPr>
          <w:p w:rsidR="00202901" w:rsidRDefault="00202901" w:rsidP="00202901">
            <w:pPr>
              <w:jc w:val="left"/>
            </w:pPr>
            <w:r>
              <w:t>006149</w:t>
            </w:r>
          </w:p>
        </w:tc>
      </w:tr>
      <w:tr w:rsidR="00202901" w:rsidTr="00A23891">
        <w:tc>
          <w:tcPr>
            <w:tcW w:w="2768" w:type="dxa"/>
          </w:tcPr>
          <w:p w:rsidR="00202901" w:rsidRDefault="00202901" w:rsidP="00202901">
            <w:pPr>
              <w:jc w:val="left"/>
            </w:pPr>
            <w:r>
              <w:rPr>
                <w:rFonts w:hint="eastAsia"/>
              </w:rPr>
              <w:t>基金运作方式</w:t>
            </w:r>
          </w:p>
        </w:tc>
        <w:tc>
          <w:tcPr>
            <w:tcW w:w="5538" w:type="dxa"/>
            <w:gridSpan w:val="2"/>
          </w:tcPr>
          <w:p w:rsidR="00202901" w:rsidRDefault="00202901" w:rsidP="00202901">
            <w:pPr>
              <w:jc w:val="left"/>
            </w:pPr>
            <w:r>
              <w:rPr>
                <w:rFonts w:hint="eastAsia"/>
              </w:rPr>
              <w:t>契约型开放式</w:t>
            </w:r>
          </w:p>
        </w:tc>
      </w:tr>
      <w:tr w:rsidR="00202901" w:rsidTr="00A20818">
        <w:tc>
          <w:tcPr>
            <w:tcW w:w="2768" w:type="dxa"/>
          </w:tcPr>
          <w:p w:rsidR="00202901" w:rsidRDefault="00202901" w:rsidP="00202901">
            <w:pPr>
              <w:jc w:val="left"/>
            </w:pPr>
            <w:r>
              <w:rPr>
                <w:rFonts w:hint="eastAsia"/>
              </w:rPr>
              <w:t>基金合同生效日</w:t>
            </w:r>
          </w:p>
        </w:tc>
        <w:tc>
          <w:tcPr>
            <w:tcW w:w="5538" w:type="dxa"/>
            <w:gridSpan w:val="2"/>
          </w:tcPr>
          <w:p w:rsidR="00202901" w:rsidRDefault="00202901" w:rsidP="00202901">
            <w:pPr>
              <w:jc w:val="left"/>
            </w:pPr>
            <w:r>
              <w:rPr>
                <w:rFonts w:hint="eastAsia"/>
              </w:rPr>
              <w:t>2018</w:t>
            </w:r>
            <w:r>
              <w:rPr>
                <w:rFonts w:hint="eastAsia"/>
              </w:rPr>
              <w:t>年</w:t>
            </w:r>
            <w:r>
              <w:rPr>
                <w:rFonts w:hint="eastAsia"/>
              </w:rPr>
              <w:t>9</w:t>
            </w:r>
            <w:r>
              <w:rPr>
                <w:rFonts w:hint="eastAsia"/>
              </w:rPr>
              <w:t>月</w:t>
            </w:r>
            <w:r>
              <w:rPr>
                <w:rFonts w:hint="eastAsia"/>
              </w:rPr>
              <w:t>17</w:t>
            </w:r>
            <w:r>
              <w:rPr>
                <w:rFonts w:hint="eastAsia"/>
              </w:rPr>
              <w:t>日</w:t>
            </w:r>
          </w:p>
        </w:tc>
      </w:tr>
      <w:tr w:rsidR="00202901" w:rsidTr="00947062">
        <w:tc>
          <w:tcPr>
            <w:tcW w:w="2768" w:type="dxa"/>
          </w:tcPr>
          <w:p w:rsidR="00202901" w:rsidRDefault="00202901" w:rsidP="00202901">
            <w:pPr>
              <w:jc w:val="left"/>
            </w:pPr>
            <w:r>
              <w:rPr>
                <w:rFonts w:hint="eastAsia"/>
              </w:rPr>
              <w:t>报告期末基金份额总额</w:t>
            </w:r>
          </w:p>
        </w:tc>
        <w:tc>
          <w:tcPr>
            <w:tcW w:w="5538" w:type="dxa"/>
            <w:gridSpan w:val="2"/>
          </w:tcPr>
          <w:p w:rsidR="00202901" w:rsidRDefault="00202901" w:rsidP="00202901">
            <w:pPr>
              <w:jc w:val="left"/>
            </w:pPr>
            <w:r>
              <w:rPr>
                <w:rFonts w:hint="eastAsia"/>
              </w:rPr>
              <w:t>838,982,858.97</w:t>
            </w:r>
            <w:r>
              <w:rPr>
                <w:rFonts w:hint="eastAsia"/>
              </w:rPr>
              <w:t>份</w:t>
            </w:r>
          </w:p>
        </w:tc>
      </w:tr>
      <w:tr w:rsidR="00202901" w:rsidTr="00860A13">
        <w:tc>
          <w:tcPr>
            <w:tcW w:w="2768" w:type="dxa"/>
          </w:tcPr>
          <w:p w:rsidR="00202901" w:rsidRDefault="00202901" w:rsidP="00202901">
            <w:pPr>
              <w:jc w:val="left"/>
            </w:pPr>
            <w:r>
              <w:rPr>
                <w:rFonts w:hint="eastAsia"/>
              </w:rPr>
              <w:t>投资目标</w:t>
            </w:r>
          </w:p>
        </w:tc>
        <w:tc>
          <w:tcPr>
            <w:tcW w:w="5538" w:type="dxa"/>
            <w:gridSpan w:val="2"/>
          </w:tcPr>
          <w:p w:rsidR="00202901" w:rsidRDefault="00202901" w:rsidP="00202901">
            <w:pPr>
              <w:jc w:val="left"/>
            </w:pPr>
            <w:r>
              <w:rPr>
                <w:rFonts w:hint="eastAsia"/>
              </w:rPr>
              <w:t>本基金在严格控制风险的前提下，力争获得长期稳定的投资收益。</w:t>
            </w:r>
          </w:p>
        </w:tc>
      </w:tr>
      <w:tr w:rsidR="00202901" w:rsidTr="00307AF8">
        <w:tc>
          <w:tcPr>
            <w:tcW w:w="2768" w:type="dxa"/>
          </w:tcPr>
          <w:p w:rsidR="00202901" w:rsidRDefault="00202901" w:rsidP="00202901">
            <w:pPr>
              <w:jc w:val="left"/>
            </w:pPr>
            <w:r>
              <w:rPr>
                <w:rFonts w:hint="eastAsia"/>
              </w:rPr>
              <w:t>投资策略</w:t>
            </w:r>
          </w:p>
        </w:tc>
        <w:tc>
          <w:tcPr>
            <w:tcW w:w="5538" w:type="dxa"/>
            <w:gridSpan w:val="2"/>
          </w:tcPr>
          <w:p w:rsidR="00202901" w:rsidRDefault="00202901" w:rsidP="00202901">
            <w:r>
              <w:rPr>
                <w:rFonts w:hint="eastAsia"/>
              </w:rPr>
              <w:t>本基金通过灵活的资产配置与严谨的风险管理，力求实现基金资产持续稳定增值。实际投资过程中，将综合运用收益率曲线策略、杠杆放大策略等投资策略。本基金主要投资于债券，将重点投资信用类债券，辅助投资于精选的资产支持证券以提高组合收益能力。</w:t>
            </w:r>
          </w:p>
        </w:tc>
      </w:tr>
      <w:tr w:rsidR="00202901" w:rsidTr="00DD6AFC">
        <w:tc>
          <w:tcPr>
            <w:tcW w:w="2768" w:type="dxa"/>
          </w:tcPr>
          <w:p w:rsidR="00202901" w:rsidRDefault="00202901" w:rsidP="00202901">
            <w:pPr>
              <w:jc w:val="left"/>
            </w:pPr>
            <w:r>
              <w:rPr>
                <w:rFonts w:hint="eastAsia"/>
              </w:rPr>
              <w:t>业绩比较基准</w:t>
            </w:r>
          </w:p>
        </w:tc>
        <w:tc>
          <w:tcPr>
            <w:tcW w:w="5538" w:type="dxa"/>
            <w:gridSpan w:val="2"/>
          </w:tcPr>
          <w:p w:rsidR="00202901" w:rsidRDefault="00202901" w:rsidP="00202901">
            <w:pPr>
              <w:jc w:val="left"/>
            </w:pPr>
            <w:r>
              <w:rPr>
                <w:rFonts w:hint="eastAsia"/>
              </w:rPr>
              <w:t>中债综合指数收益率</w:t>
            </w:r>
          </w:p>
        </w:tc>
      </w:tr>
      <w:tr w:rsidR="00202901" w:rsidTr="00AF1E3D">
        <w:tc>
          <w:tcPr>
            <w:tcW w:w="2768" w:type="dxa"/>
          </w:tcPr>
          <w:p w:rsidR="00202901" w:rsidRDefault="00202901" w:rsidP="00202901">
            <w:pPr>
              <w:jc w:val="left"/>
            </w:pPr>
            <w:r>
              <w:rPr>
                <w:rFonts w:hint="eastAsia"/>
              </w:rPr>
              <w:t>风险收益特征</w:t>
            </w:r>
          </w:p>
        </w:tc>
        <w:tc>
          <w:tcPr>
            <w:tcW w:w="5538" w:type="dxa"/>
            <w:gridSpan w:val="2"/>
          </w:tcPr>
          <w:p w:rsidR="00202901" w:rsidRDefault="00202901" w:rsidP="00202901">
            <w:pPr>
              <w:jc w:val="left"/>
            </w:pPr>
            <w:r>
              <w:rPr>
                <w:rFonts w:hint="eastAsia"/>
              </w:rPr>
              <w:t>本基金为债券型基金，一般而言，本基金长期平均风险和预期收益率低于股票型基金、混合型基金，高于货币市场基金。</w:t>
            </w:r>
          </w:p>
        </w:tc>
      </w:tr>
      <w:tr w:rsidR="00202901" w:rsidTr="00B978F2">
        <w:tc>
          <w:tcPr>
            <w:tcW w:w="2768" w:type="dxa"/>
          </w:tcPr>
          <w:p w:rsidR="00202901" w:rsidRDefault="00202901" w:rsidP="00202901">
            <w:pPr>
              <w:jc w:val="left"/>
            </w:pPr>
            <w:r>
              <w:rPr>
                <w:rFonts w:hint="eastAsia"/>
              </w:rPr>
              <w:t>基金管理人</w:t>
            </w:r>
          </w:p>
        </w:tc>
        <w:tc>
          <w:tcPr>
            <w:tcW w:w="5538" w:type="dxa"/>
            <w:gridSpan w:val="2"/>
          </w:tcPr>
          <w:p w:rsidR="00202901" w:rsidRDefault="00202901" w:rsidP="00202901">
            <w:pPr>
              <w:jc w:val="left"/>
            </w:pPr>
            <w:r>
              <w:rPr>
                <w:rFonts w:hint="eastAsia"/>
              </w:rPr>
              <w:t>南方基金管理股份有限公司</w:t>
            </w:r>
          </w:p>
        </w:tc>
      </w:tr>
      <w:tr w:rsidR="00202901" w:rsidTr="00202901">
        <w:tc>
          <w:tcPr>
            <w:tcW w:w="2768" w:type="dxa"/>
          </w:tcPr>
          <w:p w:rsidR="00202901" w:rsidRDefault="00202901" w:rsidP="00202901">
            <w:pPr>
              <w:jc w:val="left"/>
            </w:pPr>
            <w:r>
              <w:rPr>
                <w:rFonts w:hint="eastAsia"/>
              </w:rPr>
              <w:t>基金托管人</w:t>
            </w:r>
          </w:p>
        </w:tc>
        <w:tc>
          <w:tcPr>
            <w:tcW w:w="5538" w:type="dxa"/>
            <w:gridSpan w:val="2"/>
          </w:tcPr>
          <w:p w:rsidR="00202901" w:rsidRDefault="00202901" w:rsidP="00202901">
            <w:pPr>
              <w:jc w:val="left"/>
            </w:pPr>
            <w:r>
              <w:rPr>
                <w:rFonts w:hint="eastAsia"/>
              </w:rPr>
              <w:t>中国光大银行股份有限公司</w:t>
            </w:r>
          </w:p>
        </w:tc>
      </w:tr>
      <w:tr w:rsidR="00202901" w:rsidTr="00202901">
        <w:tc>
          <w:tcPr>
            <w:tcW w:w="2768" w:type="dxa"/>
          </w:tcPr>
          <w:p w:rsidR="00202901" w:rsidRDefault="00202901" w:rsidP="00202901">
            <w:pPr>
              <w:jc w:val="left"/>
            </w:pPr>
            <w:r>
              <w:rPr>
                <w:rFonts w:hint="eastAsia"/>
              </w:rPr>
              <w:t>下属分级基金的基金简称</w:t>
            </w:r>
          </w:p>
        </w:tc>
        <w:tc>
          <w:tcPr>
            <w:tcW w:w="2769" w:type="dxa"/>
          </w:tcPr>
          <w:p w:rsidR="00202901" w:rsidRDefault="00202901" w:rsidP="00202901">
            <w:pPr>
              <w:jc w:val="left"/>
            </w:pPr>
            <w:r>
              <w:rPr>
                <w:rFonts w:hint="eastAsia"/>
              </w:rPr>
              <w:t>南方赢元债券</w:t>
            </w:r>
            <w:r>
              <w:rPr>
                <w:rFonts w:hint="eastAsia"/>
              </w:rPr>
              <w:t>A</w:t>
            </w:r>
          </w:p>
        </w:tc>
        <w:tc>
          <w:tcPr>
            <w:tcW w:w="2769" w:type="dxa"/>
          </w:tcPr>
          <w:p w:rsidR="00202901" w:rsidRDefault="00202901" w:rsidP="00202901">
            <w:pPr>
              <w:jc w:val="left"/>
            </w:pPr>
            <w:r>
              <w:rPr>
                <w:rFonts w:hint="eastAsia"/>
              </w:rPr>
              <w:t>南方赢元债券</w:t>
            </w:r>
            <w:r>
              <w:rPr>
                <w:rFonts w:hint="eastAsia"/>
              </w:rPr>
              <w:t>C</w:t>
            </w:r>
          </w:p>
        </w:tc>
      </w:tr>
      <w:tr w:rsidR="00202901" w:rsidTr="00202901">
        <w:tc>
          <w:tcPr>
            <w:tcW w:w="2768" w:type="dxa"/>
          </w:tcPr>
          <w:p w:rsidR="00202901" w:rsidRDefault="00202901" w:rsidP="00202901">
            <w:pPr>
              <w:jc w:val="left"/>
            </w:pPr>
            <w:r>
              <w:rPr>
                <w:rFonts w:hint="eastAsia"/>
              </w:rPr>
              <w:t>下属分级基金的交易代码</w:t>
            </w:r>
          </w:p>
        </w:tc>
        <w:tc>
          <w:tcPr>
            <w:tcW w:w="2769" w:type="dxa"/>
          </w:tcPr>
          <w:p w:rsidR="00202901" w:rsidRDefault="00202901" w:rsidP="00202901">
            <w:pPr>
              <w:jc w:val="left"/>
            </w:pPr>
            <w:r>
              <w:t>006149</w:t>
            </w:r>
          </w:p>
        </w:tc>
        <w:tc>
          <w:tcPr>
            <w:tcW w:w="2769" w:type="dxa"/>
          </w:tcPr>
          <w:p w:rsidR="00202901" w:rsidRDefault="00202901" w:rsidP="00202901">
            <w:pPr>
              <w:jc w:val="left"/>
            </w:pPr>
            <w:r>
              <w:t>022874</w:t>
            </w:r>
          </w:p>
        </w:tc>
      </w:tr>
      <w:tr w:rsidR="00202901" w:rsidTr="00202901">
        <w:tc>
          <w:tcPr>
            <w:tcW w:w="2768" w:type="dxa"/>
          </w:tcPr>
          <w:p w:rsidR="00202901" w:rsidRDefault="00202901" w:rsidP="00202901">
            <w:pPr>
              <w:jc w:val="left"/>
            </w:pPr>
            <w:r>
              <w:rPr>
                <w:rFonts w:hint="eastAsia"/>
              </w:rPr>
              <w:t>报告期末下属分级基金的份额总额</w:t>
            </w:r>
          </w:p>
        </w:tc>
        <w:tc>
          <w:tcPr>
            <w:tcW w:w="2769" w:type="dxa"/>
          </w:tcPr>
          <w:p w:rsidR="00202901" w:rsidRDefault="00202901" w:rsidP="00202901">
            <w:pPr>
              <w:jc w:val="left"/>
            </w:pPr>
            <w:r>
              <w:rPr>
                <w:rFonts w:hint="eastAsia"/>
              </w:rPr>
              <w:t>838,979,160.54</w:t>
            </w:r>
            <w:r>
              <w:rPr>
                <w:rFonts w:hint="eastAsia"/>
              </w:rPr>
              <w:t>份</w:t>
            </w:r>
          </w:p>
        </w:tc>
        <w:tc>
          <w:tcPr>
            <w:tcW w:w="2769" w:type="dxa"/>
          </w:tcPr>
          <w:p w:rsidR="00202901" w:rsidRDefault="00202901" w:rsidP="00202901">
            <w:pPr>
              <w:jc w:val="left"/>
            </w:pPr>
            <w:r>
              <w:rPr>
                <w:rFonts w:hint="eastAsia"/>
              </w:rPr>
              <w:t>3,698.43</w:t>
            </w:r>
            <w:r>
              <w:rPr>
                <w:rFonts w:hint="eastAsia"/>
              </w:rPr>
              <w:t>份</w:t>
            </w:r>
          </w:p>
        </w:tc>
      </w:tr>
    </w:tbl>
    <w:p w:rsidR="00202901" w:rsidRDefault="00202901" w:rsidP="00202901">
      <w:pPr>
        <w:pStyle w:val="-1"/>
        <w:ind w:left="281" w:hanging="281"/>
        <w:rPr>
          <w:rFonts w:hint="eastAsia"/>
        </w:rPr>
      </w:pPr>
      <w:r>
        <w:rPr>
          <w:rFonts w:hint="eastAsia"/>
        </w:rPr>
        <w:lastRenderedPageBreak/>
        <w:t>主要财务指标和基金净值表现</w:t>
      </w:r>
    </w:p>
    <w:p w:rsidR="00202901" w:rsidRDefault="00202901" w:rsidP="00202901">
      <w:pPr>
        <w:pStyle w:val="-2"/>
        <w:spacing w:before="312"/>
        <w:rPr>
          <w:rFonts w:hint="eastAsia"/>
        </w:rPr>
      </w:pPr>
      <w:r>
        <w:rPr>
          <w:rFonts w:hint="eastAsia"/>
        </w:rPr>
        <w:t>主要财务指标</w:t>
      </w:r>
    </w:p>
    <w:p w:rsidR="00202901" w:rsidRDefault="00202901" w:rsidP="00202901">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202901" w:rsidTr="00202901">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202901" w:rsidRPr="00202901" w:rsidRDefault="00202901" w:rsidP="00202901">
            <w:pPr>
              <w:jc w:val="center"/>
              <w:rPr>
                <w:b/>
              </w:rPr>
            </w:pPr>
            <w:r w:rsidRPr="00202901">
              <w:rPr>
                <w:rFonts w:hint="eastAsia"/>
                <w:b/>
              </w:rPr>
              <w:t>主要财务指标</w:t>
            </w:r>
          </w:p>
        </w:tc>
        <w:tc>
          <w:tcPr>
            <w:tcW w:w="5538" w:type="dxa"/>
            <w:gridSpan w:val="2"/>
            <w:tcBorders>
              <w:bottom w:val="single" w:sz="4" w:space="0" w:color="auto"/>
            </w:tcBorders>
          </w:tcPr>
          <w:p w:rsidR="00202901" w:rsidRPr="00202901" w:rsidRDefault="00202901" w:rsidP="00202901">
            <w:pPr>
              <w:jc w:val="center"/>
              <w:rPr>
                <w:b/>
              </w:rPr>
            </w:pPr>
            <w:r w:rsidRPr="00202901">
              <w:rPr>
                <w:rFonts w:hint="eastAsia"/>
                <w:b/>
              </w:rPr>
              <w:t>报告期（</w:t>
            </w:r>
            <w:r w:rsidRPr="00202901">
              <w:rPr>
                <w:rFonts w:hint="eastAsia"/>
                <w:b/>
              </w:rPr>
              <w:t>2026</w:t>
            </w:r>
            <w:r w:rsidRPr="00202901">
              <w:rPr>
                <w:rFonts w:hint="eastAsia"/>
                <w:b/>
              </w:rPr>
              <w:t>年</w:t>
            </w:r>
            <w:r w:rsidRPr="00202901">
              <w:rPr>
                <w:rFonts w:hint="eastAsia"/>
                <w:b/>
              </w:rPr>
              <w:t>1</w:t>
            </w:r>
            <w:r w:rsidRPr="00202901">
              <w:rPr>
                <w:rFonts w:hint="eastAsia"/>
                <w:b/>
              </w:rPr>
              <w:t>月</w:t>
            </w:r>
            <w:r w:rsidRPr="00202901">
              <w:rPr>
                <w:rFonts w:hint="eastAsia"/>
                <w:b/>
              </w:rPr>
              <w:t>1</w:t>
            </w:r>
            <w:r w:rsidRPr="00202901">
              <w:rPr>
                <w:rFonts w:hint="eastAsia"/>
                <w:b/>
              </w:rPr>
              <w:t>日－</w:t>
            </w:r>
            <w:r w:rsidRPr="00202901">
              <w:rPr>
                <w:rFonts w:hint="eastAsia"/>
                <w:b/>
              </w:rPr>
              <w:t>2026</w:t>
            </w:r>
            <w:r w:rsidRPr="00202901">
              <w:rPr>
                <w:rFonts w:hint="eastAsia"/>
                <w:b/>
              </w:rPr>
              <w:t>年</w:t>
            </w:r>
            <w:r w:rsidRPr="00202901">
              <w:rPr>
                <w:rFonts w:hint="eastAsia"/>
                <w:b/>
              </w:rPr>
              <w:t>3</w:t>
            </w:r>
            <w:r w:rsidRPr="00202901">
              <w:rPr>
                <w:rFonts w:hint="eastAsia"/>
                <w:b/>
              </w:rPr>
              <w:t>月</w:t>
            </w:r>
            <w:r w:rsidRPr="00202901">
              <w:rPr>
                <w:rFonts w:hint="eastAsia"/>
                <w:b/>
              </w:rPr>
              <w:t>31</w:t>
            </w:r>
            <w:r w:rsidRPr="00202901">
              <w:rPr>
                <w:rFonts w:hint="eastAsia"/>
                <w:b/>
              </w:rPr>
              <w:t>日）</w:t>
            </w:r>
          </w:p>
        </w:tc>
      </w:tr>
      <w:tr w:rsidR="00202901" w:rsidTr="00202901">
        <w:tc>
          <w:tcPr>
            <w:tcW w:w="2768" w:type="dxa"/>
            <w:vMerge/>
          </w:tcPr>
          <w:p w:rsidR="00202901" w:rsidRDefault="00202901" w:rsidP="00202901">
            <w:pPr>
              <w:jc w:val="left"/>
            </w:pPr>
          </w:p>
        </w:tc>
        <w:tc>
          <w:tcPr>
            <w:tcW w:w="2769" w:type="dxa"/>
            <w:shd w:val="clear" w:color="auto" w:fill="BFBFBF"/>
          </w:tcPr>
          <w:p w:rsidR="00202901" w:rsidRPr="00202901" w:rsidRDefault="00202901" w:rsidP="00202901">
            <w:pPr>
              <w:jc w:val="center"/>
              <w:rPr>
                <w:b/>
              </w:rPr>
            </w:pPr>
            <w:r w:rsidRPr="00202901">
              <w:rPr>
                <w:rFonts w:hint="eastAsia"/>
                <w:b/>
              </w:rPr>
              <w:t>南方赢元债券</w:t>
            </w:r>
            <w:r w:rsidRPr="00202901">
              <w:rPr>
                <w:rFonts w:hint="eastAsia"/>
                <w:b/>
              </w:rPr>
              <w:t>A</w:t>
            </w:r>
          </w:p>
        </w:tc>
        <w:tc>
          <w:tcPr>
            <w:tcW w:w="2769" w:type="dxa"/>
            <w:shd w:val="clear" w:color="auto" w:fill="BFBFBF"/>
          </w:tcPr>
          <w:p w:rsidR="00202901" w:rsidRPr="00202901" w:rsidRDefault="00202901" w:rsidP="00202901">
            <w:pPr>
              <w:jc w:val="center"/>
              <w:rPr>
                <w:b/>
              </w:rPr>
            </w:pPr>
            <w:r w:rsidRPr="00202901">
              <w:rPr>
                <w:rFonts w:hint="eastAsia"/>
                <w:b/>
              </w:rPr>
              <w:t>南方赢元债券</w:t>
            </w:r>
            <w:r w:rsidRPr="00202901">
              <w:rPr>
                <w:rFonts w:hint="eastAsia"/>
                <w:b/>
              </w:rPr>
              <w:t>C</w:t>
            </w:r>
          </w:p>
        </w:tc>
      </w:tr>
      <w:tr w:rsidR="00202901" w:rsidTr="00202901">
        <w:tc>
          <w:tcPr>
            <w:tcW w:w="2768" w:type="dxa"/>
          </w:tcPr>
          <w:p w:rsidR="00202901" w:rsidRDefault="00202901" w:rsidP="00202901">
            <w:pPr>
              <w:jc w:val="left"/>
            </w:pPr>
            <w:r>
              <w:rPr>
                <w:rFonts w:hint="eastAsia"/>
              </w:rPr>
              <w:t>1.</w:t>
            </w:r>
            <w:r>
              <w:rPr>
                <w:rFonts w:hint="eastAsia"/>
              </w:rPr>
              <w:t>本期已实现收益</w:t>
            </w:r>
          </w:p>
        </w:tc>
        <w:tc>
          <w:tcPr>
            <w:tcW w:w="2769" w:type="dxa"/>
          </w:tcPr>
          <w:p w:rsidR="00202901" w:rsidRDefault="00202901" w:rsidP="00202901">
            <w:pPr>
              <w:jc w:val="right"/>
            </w:pPr>
            <w:r>
              <w:t>-5,312,479.34</w:t>
            </w:r>
          </w:p>
        </w:tc>
        <w:tc>
          <w:tcPr>
            <w:tcW w:w="2769" w:type="dxa"/>
          </w:tcPr>
          <w:p w:rsidR="00202901" w:rsidRDefault="00202901" w:rsidP="00202901">
            <w:pPr>
              <w:jc w:val="right"/>
            </w:pPr>
            <w:r>
              <w:t>-11.42</w:t>
            </w:r>
          </w:p>
        </w:tc>
      </w:tr>
      <w:tr w:rsidR="00202901" w:rsidTr="00202901">
        <w:tc>
          <w:tcPr>
            <w:tcW w:w="2768" w:type="dxa"/>
          </w:tcPr>
          <w:p w:rsidR="00202901" w:rsidRDefault="00202901" w:rsidP="00202901">
            <w:pPr>
              <w:jc w:val="left"/>
            </w:pPr>
            <w:r>
              <w:rPr>
                <w:rFonts w:hint="eastAsia"/>
              </w:rPr>
              <w:t>2.</w:t>
            </w:r>
            <w:r>
              <w:rPr>
                <w:rFonts w:hint="eastAsia"/>
              </w:rPr>
              <w:t>本期利润</w:t>
            </w:r>
          </w:p>
        </w:tc>
        <w:tc>
          <w:tcPr>
            <w:tcW w:w="2769" w:type="dxa"/>
          </w:tcPr>
          <w:p w:rsidR="00202901" w:rsidRDefault="00202901" w:rsidP="00202901">
            <w:pPr>
              <w:jc w:val="right"/>
            </w:pPr>
            <w:r>
              <w:t>4,123,458.82</w:t>
            </w:r>
          </w:p>
        </w:tc>
        <w:tc>
          <w:tcPr>
            <w:tcW w:w="2769" w:type="dxa"/>
          </w:tcPr>
          <w:p w:rsidR="00202901" w:rsidRDefault="00202901" w:rsidP="00202901">
            <w:pPr>
              <w:jc w:val="right"/>
            </w:pPr>
            <w:r>
              <w:t>19.16</w:t>
            </w:r>
          </w:p>
        </w:tc>
      </w:tr>
      <w:tr w:rsidR="00202901" w:rsidTr="00202901">
        <w:tc>
          <w:tcPr>
            <w:tcW w:w="2768" w:type="dxa"/>
          </w:tcPr>
          <w:p w:rsidR="00202901" w:rsidRDefault="00202901" w:rsidP="00202901">
            <w:pPr>
              <w:jc w:val="left"/>
            </w:pPr>
            <w:r>
              <w:rPr>
                <w:rFonts w:hint="eastAsia"/>
              </w:rPr>
              <w:t>3.</w:t>
            </w:r>
            <w:r>
              <w:rPr>
                <w:rFonts w:hint="eastAsia"/>
              </w:rPr>
              <w:t>加权平均基金份额本期利润</w:t>
            </w:r>
          </w:p>
        </w:tc>
        <w:tc>
          <w:tcPr>
            <w:tcW w:w="2769" w:type="dxa"/>
          </w:tcPr>
          <w:p w:rsidR="00202901" w:rsidRDefault="00202901" w:rsidP="00202901">
            <w:pPr>
              <w:jc w:val="right"/>
            </w:pPr>
            <w:r>
              <w:t>0.0047</w:t>
            </w:r>
          </w:p>
        </w:tc>
        <w:tc>
          <w:tcPr>
            <w:tcW w:w="2769" w:type="dxa"/>
          </w:tcPr>
          <w:p w:rsidR="00202901" w:rsidRDefault="00202901" w:rsidP="00202901">
            <w:pPr>
              <w:jc w:val="right"/>
            </w:pPr>
            <w:r>
              <w:t>0.0058</w:t>
            </w:r>
          </w:p>
        </w:tc>
      </w:tr>
      <w:tr w:rsidR="00202901" w:rsidTr="00202901">
        <w:tc>
          <w:tcPr>
            <w:tcW w:w="2768" w:type="dxa"/>
          </w:tcPr>
          <w:p w:rsidR="00202901" w:rsidRDefault="00202901" w:rsidP="00202901">
            <w:pPr>
              <w:jc w:val="left"/>
            </w:pPr>
            <w:r>
              <w:rPr>
                <w:rFonts w:hint="eastAsia"/>
              </w:rPr>
              <w:t>4.</w:t>
            </w:r>
            <w:r>
              <w:rPr>
                <w:rFonts w:hint="eastAsia"/>
              </w:rPr>
              <w:t>期末基金资产净值</w:t>
            </w:r>
          </w:p>
        </w:tc>
        <w:tc>
          <w:tcPr>
            <w:tcW w:w="2769" w:type="dxa"/>
          </w:tcPr>
          <w:p w:rsidR="00202901" w:rsidRDefault="00202901" w:rsidP="00202901">
            <w:pPr>
              <w:jc w:val="right"/>
            </w:pPr>
            <w:r>
              <w:t>927,327,033.32</w:t>
            </w:r>
          </w:p>
        </w:tc>
        <w:tc>
          <w:tcPr>
            <w:tcW w:w="2769" w:type="dxa"/>
          </w:tcPr>
          <w:p w:rsidR="00202901" w:rsidRDefault="00202901" w:rsidP="00202901">
            <w:pPr>
              <w:jc w:val="right"/>
            </w:pPr>
            <w:r>
              <w:t>4,028.02</w:t>
            </w:r>
          </w:p>
        </w:tc>
      </w:tr>
      <w:tr w:rsidR="00202901" w:rsidTr="00202901">
        <w:tc>
          <w:tcPr>
            <w:tcW w:w="2768" w:type="dxa"/>
          </w:tcPr>
          <w:p w:rsidR="00202901" w:rsidRDefault="00202901" w:rsidP="00202901">
            <w:pPr>
              <w:jc w:val="left"/>
            </w:pPr>
            <w:r>
              <w:rPr>
                <w:rFonts w:hint="eastAsia"/>
              </w:rPr>
              <w:t>5.</w:t>
            </w:r>
            <w:r>
              <w:rPr>
                <w:rFonts w:hint="eastAsia"/>
              </w:rPr>
              <w:t>期末基金份额净值</w:t>
            </w:r>
          </w:p>
        </w:tc>
        <w:tc>
          <w:tcPr>
            <w:tcW w:w="2769" w:type="dxa"/>
          </w:tcPr>
          <w:p w:rsidR="00202901" w:rsidRDefault="00202901" w:rsidP="00202901">
            <w:pPr>
              <w:jc w:val="right"/>
            </w:pPr>
            <w:r>
              <w:t>1.1053</w:t>
            </w:r>
          </w:p>
        </w:tc>
        <w:tc>
          <w:tcPr>
            <w:tcW w:w="2769" w:type="dxa"/>
          </w:tcPr>
          <w:p w:rsidR="00202901" w:rsidRDefault="00202901" w:rsidP="00202901">
            <w:pPr>
              <w:jc w:val="right"/>
            </w:pPr>
            <w:r>
              <w:t>1.0891</w:t>
            </w:r>
          </w:p>
        </w:tc>
      </w:tr>
    </w:tbl>
    <w:p w:rsidR="00202901" w:rsidRDefault="00202901" w:rsidP="00202901">
      <w:pPr>
        <w:pStyle w:val="-8"/>
        <w:rPr>
          <w:rFonts w:hint="eastAsia"/>
        </w:rPr>
      </w:pPr>
      <w:r>
        <w:rPr>
          <w:rFonts w:hint="eastAsia"/>
        </w:rPr>
        <w:t>注：基金业绩指标不包括持有人认（申）购或交易基金的各项费用，计入费用后实际收益水平要低于所列数字；</w:t>
      </w:r>
    </w:p>
    <w:p w:rsidR="00202901" w:rsidRDefault="00202901" w:rsidP="00202901">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202901" w:rsidRDefault="00202901" w:rsidP="00202901">
      <w:pPr>
        <w:pStyle w:val="-2"/>
        <w:spacing w:before="312"/>
        <w:rPr>
          <w:rFonts w:hint="eastAsia"/>
        </w:rPr>
      </w:pPr>
      <w:r>
        <w:rPr>
          <w:rFonts w:hint="eastAsia"/>
        </w:rPr>
        <w:t>基金净值表现</w:t>
      </w:r>
    </w:p>
    <w:p w:rsidR="00202901" w:rsidRDefault="00202901" w:rsidP="00202901">
      <w:pPr>
        <w:pStyle w:val="-3"/>
        <w:spacing w:before="156" w:after="156"/>
        <w:rPr>
          <w:rFonts w:hint="eastAsia"/>
        </w:rPr>
      </w:pPr>
      <w:r>
        <w:rPr>
          <w:rFonts w:hint="eastAsia"/>
        </w:rPr>
        <w:t>本报告期基金份额净值增长率及其与同期业绩比较基准收益率的比较</w:t>
      </w:r>
    </w:p>
    <w:p w:rsidR="00202901" w:rsidRDefault="00202901" w:rsidP="00202901">
      <w:pPr>
        <w:pStyle w:val="-"/>
        <w:ind w:firstLine="420"/>
        <w:rPr>
          <w:rFonts w:hint="eastAsia"/>
        </w:rPr>
      </w:pPr>
      <w:r>
        <w:rPr>
          <w:rFonts w:hint="eastAsia"/>
        </w:rPr>
        <w:t>南方赢元债券A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202901" w:rsidTr="00202901">
        <w:trPr>
          <w:cnfStyle w:val="100000000000" w:firstRow="1" w:lastRow="0" w:firstColumn="0" w:lastColumn="0" w:oddVBand="0" w:evenVBand="0" w:oddHBand="0" w:evenHBand="0" w:firstRowFirstColumn="0" w:firstRowLastColumn="0" w:lastRowFirstColumn="0" w:lastRowLastColumn="0"/>
        </w:trPr>
        <w:tc>
          <w:tcPr>
            <w:tcW w:w="1429" w:type="dxa"/>
          </w:tcPr>
          <w:p w:rsidR="00202901" w:rsidRPr="00202901" w:rsidRDefault="00202901" w:rsidP="00202901">
            <w:pPr>
              <w:jc w:val="center"/>
              <w:rPr>
                <w:b/>
              </w:rPr>
            </w:pPr>
            <w:r w:rsidRPr="00202901">
              <w:rPr>
                <w:rFonts w:hint="eastAsia"/>
                <w:b/>
              </w:rPr>
              <w:t>阶段</w:t>
            </w:r>
          </w:p>
        </w:tc>
        <w:tc>
          <w:tcPr>
            <w:tcW w:w="1315" w:type="dxa"/>
          </w:tcPr>
          <w:p w:rsidR="00202901" w:rsidRPr="00202901" w:rsidRDefault="00202901" w:rsidP="00202901">
            <w:pPr>
              <w:jc w:val="center"/>
              <w:rPr>
                <w:b/>
              </w:rPr>
            </w:pPr>
            <w:r w:rsidRPr="00202901">
              <w:rPr>
                <w:rFonts w:hint="eastAsia"/>
                <w:b/>
              </w:rPr>
              <w:t>净值增长率①</w:t>
            </w:r>
          </w:p>
        </w:tc>
        <w:tc>
          <w:tcPr>
            <w:tcW w:w="1315" w:type="dxa"/>
          </w:tcPr>
          <w:p w:rsidR="00202901" w:rsidRPr="00202901" w:rsidRDefault="00202901" w:rsidP="00202901">
            <w:pPr>
              <w:jc w:val="center"/>
              <w:rPr>
                <w:b/>
              </w:rPr>
            </w:pPr>
            <w:r w:rsidRPr="00202901">
              <w:rPr>
                <w:rFonts w:hint="eastAsia"/>
                <w:b/>
              </w:rPr>
              <w:t>净值增长率标准差②</w:t>
            </w:r>
          </w:p>
        </w:tc>
        <w:tc>
          <w:tcPr>
            <w:tcW w:w="1315" w:type="dxa"/>
          </w:tcPr>
          <w:p w:rsidR="00202901" w:rsidRPr="00202901" w:rsidRDefault="00202901" w:rsidP="00202901">
            <w:pPr>
              <w:jc w:val="center"/>
              <w:rPr>
                <w:b/>
              </w:rPr>
            </w:pPr>
            <w:r w:rsidRPr="00202901">
              <w:rPr>
                <w:rFonts w:hint="eastAsia"/>
                <w:b/>
              </w:rPr>
              <w:t>业绩比较基准收益率③</w:t>
            </w:r>
          </w:p>
        </w:tc>
        <w:tc>
          <w:tcPr>
            <w:tcW w:w="1315" w:type="dxa"/>
          </w:tcPr>
          <w:p w:rsidR="00202901" w:rsidRPr="00202901" w:rsidRDefault="00202901" w:rsidP="00202901">
            <w:pPr>
              <w:jc w:val="center"/>
              <w:rPr>
                <w:b/>
              </w:rPr>
            </w:pPr>
            <w:r w:rsidRPr="00202901">
              <w:rPr>
                <w:rFonts w:hint="eastAsia"/>
                <w:b/>
              </w:rPr>
              <w:t>业绩比较基准收益率标准差④</w:t>
            </w:r>
          </w:p>
        </w:tc>
        <w:tc>
          <w:tcPr>
            <w:tcW w:w="907" w:type="dxa"/>
          </w:tcPr>
          <w:p w:rsidR="00202901" w:rsidRPr="00202901" w:rsidRDefault="00202901" w:rsidP="00202901">
            <w:pPr>
              <w:jc w:val="center"/>
              <w:rPr>
                <w:b/>
              </w:rPr>
            </w:pPr>
            <w:r w:rsidRPr="00202901">
              <w:rPr>
                <w:rFonts w:hint="eastAsia"/>
                <w:b/>
              </w:rPr>
              <w:t>①</w:t>
            </w:r>
            <w:r w:rsidRPr="00202901">
              <w:rPr>
                <w:rFonts w:hint="eastAsia"/>
                <w:b/>
              </w:rPr>
              <w:t>-</w:t>
            </w:r>
            <w:r w:rsidRPr="00202901">
              <w:rPr>
                <w:rFonts w:hint="eastAsia"/>
                <w:b/>
              </w:rPr>
              <w:t>③</w:t>
            </w:r>
          </w:p>
        </w:tc>
        <w:tc>
          <w:tcPr>
            <w:tcW w:w="907" w:type="dxa"/>
          </w:tcPr>
          <w:p w:rsidR="00202901" w:rsidRPr="00202901" w:rsidRDefault="00202901" w:rsidP="00202901">
            <w:pPr>
              <w:jc w:val="center"/>
              <w:rPr>
                <w:b/>
              </w:rPr>
            </w:pPr>
            <w:r w:rsidRPr="00202901">
              <w:rPr>
                <w:rFonts w:hint="eastAsia"/>
                <w:b/>
              </w:rPr>
              <w:t>②</w:t>
            </w:r>
            <w:r w:rsidRPr="00202901">
              <w:rPr>
                <w:rFonts w:hint="eastAsia"/>
                <w:b/>
              </w:rPr>
              <w:t>-</w:t>
            </w:r>
            <w:r w:rsidRPr="00202901">
              <w:rPr>
                <w:rFonts w:hint="eastAsia"/>
                <w:b/>
              </w:rPr>
              <w:t>④</w:t>
            </w:r>
          </w:p>
        </w:tc>
      </w:tr>
      <w:tr w:rsidR="00202901" w:rsidTr="00202901">
        <w:tc>
          <w:tcPr>
            <w:tcW w:w="1429" w:type="dxa"/>
          </w:tcPr>
          <w:p w:rsidR="00202901" w:rsidRDefault="00202901" w:rsidP="00202901">
            <w:pPr>
              <w:jc w:val="left"/>
            </w:pPr>
            <w:r>
              <w:rPr>
                <w:rFonts w:hint="eastAsia"/>
              </w:rPr>
              <w:t>过去三个月</w:t>
            </w:r>
          </w:p>
        </w:tc>
        <w:tc>
          <w:tcPr>
            <w:tcW w:w="1315" w:type="dxa"/>
          </w:tcPr>
          <w:p w:rsidR="00202901" w:rsidRDefault="00202901" w:rsidP="00202901">
            <w:pPr>
              <w:jc w:val="right"/>
            </w:pPr>
            <w:r>
              <w:t>0.42%</w:t>
            </w:r>
          </w:p>
        </w:tc>
        <w:tc>
          <w:tcPr>
            <w:tcW w:w="1315" w:type="dxa"/>
          </w:tcPr>
          <w:p w:rsidR="00202901" w:rsidRDefault="00202901" w:rsidP="00202901">
            <w:pPr>
              <w:jc w:val="right"/>
            </w:pPr>
            <w:r>
              <w:t>0.05%</w:t>
            </w:r>
          </w:p>
        </w:tc>
        <w:tc>
          <w:tcPr>
            <w:tcW w:w="1315" w:type="dxa"/>
          </w:tcPr>
          <w:p w:rsidR="00202901" w:rsidRDefault="00202901" w:rsidP="00202901">
            <w:pPr>
              <w:jc w:val="right"/>
            </w:pPr>
            <w:r>
              <w:t>0.29%</w:t>
            </w:r>
          </w:p>
        </w:tc>
        <w:tc>
          <w:tcPr>
            <w:tcW w:w="1315" w:type="dxa"/>
          </w:tcPr>
          <w:p w:rsidR="00202901" w:rsidRDefault="00202901" w:rsidP="00202901">
            <w:pPr>
              <w:jc w:val="right"/>
            </w:pPr>
            <w:r>
              <w:t>0.04%</w:t>
            </w:r>
          </w:p>
        </w:tc>
        <w:tc>
          <w:tcPr>
            <w:tcW w:w="907" w:type="dxa"/>
          </w:tcPr>
          <w:p w:rsidR="00202901" w:rsidRDefault="00202901" w:rsidP="00202901">
            <w:pPr>
              <w:jc w:val="right"/>
            </w:pPr>
            <w:r>
              <w:t>0.13%</w:t>
            </w:r>
          </w:p>
        </w:tc>
        <w:tc>
          <w:tcPr>
            <w:tcW w:w="907" w:type="dxa"/>
          </w:tcPr>
          <w:p w:rsidR="00202901" w:rsidRDefault="00202901" w:rsidP="00202901">
            <w:pPr>
              <w:jc w:val="right"/>
            </w:pPr>
            <w:r>
              <w:t>0.01%</w:t>
            </w:r>
          </w:p>
        </w:tc>
      </w:tr>
      <w:tr w:rsidR="00202901" w:rsidTr="00202901">
        <w:tc>
          <w:tcPr>
            <w:tcW w:w="1429" w:type="dxa"/>
          </w:tcPr>
          <w:p w:rsidR="00202901" w:rsidRDefault="00202901" w:rsidP="00202901">
            <w:pPr>
              <w:jc w:val="left"/>
            </w:pPr>
            <w:r>
              <w:rPr>
                <w:rFonts w:hint="eastAsia"/>
              </w:rPr>
              <w:t>过去六个月</w:t>
            </w:r>
          </w:p>
        </w:tc>
        <w:tc>
          <w:tcPr>
            <w:tcW w:w="1315" w:type="dxa"/>
          </w:tcPr>
          <w:p w:rsidR="00202901" w:rsidRDefault="00202901" w:rsidP="00202901">
            <w:pPr>
              <w:jc w:val="right"/>
            </w:pPr>
            <w:r>
              <w:t>0.25%</w:t>
            </w:r>
          </w:p>
        </w:tc>
        <w:tc>
          <w:tcPr>
            <w:tcW w:w="1315" w:type="dxa"/>
          </w:tcPr>
          <w:p w:rsidR="00202901" w:rsidRDefault="00202901" w:rsidP="00202901">
            <w:pPr>
              <w:jc w:val="right"/>
            </w:pPr>
            <w:r>
              <w:t>0.07%</w:t>
            </w:r>
          </w:p>
        </w:tc>
        <w:tc>
          <w:tcPr>
            <w:tcW w:w="1315" w:type="dxa"/>
          </w:tcPr>
          <w:p w:rsidR="00202901" w:rsidRDefault="00202901" w:rsidP="00202901">
            <w:pPr>
              <w:jc w:val="right"/>
            </w:pPr>
            <w:r>
              <w:t>0.33%</w:t>
            </w:r>
          </w:p>
        </w:tc>
        <w:tc>
          <w:tcPr>
            <w:tcW w:w="1315" w:type="dxa"/>
          </w:tcPr>
          <w:p w:rsidR="00202901" w:rsidRDefault="00202901" w:rsidP="00202901">
            <w:pPr>
              <w:jc w:val="right"/>
            </w:pPr>
            <w:r>
              <w:t>0.05%</w:t>
            </w:r>
          </w:p>
        </w:tc>
        <w:tc>
          <w:tcPr>
            <w:tcW w:w="907" w:type="dxa"/>
          </w:tcPr>
          <w:p w:rsidR="00202901" w:rsidRDefault="00202901" w:rsidP="00202901">
            <w:pPr>
              <w:jc w:val="right"/>
            </w:pPr>
            <w:r>
              <w:t>-0.08%</w:t>
            </w:r>
          </w:p>
        </w:tc>
        <w:tc>
          <w:tcPr>
            <w:tcW w:w="907" w:type="dxa"/>
          </w:tcPr>
          <w:p w:rsidR="00202901" w:rsidRDefault="00202901" w:rsidP="00202901">
            <w:pPr>
              <w:jc w:val="right"/>
            </w:pPr>
            <w:r>
              <w:t>0.02%</w:t>
            </w:r>
          </w:p>
        </w:tc>
      </w:tr>
      <w:tr w:rsidR="00202901" w:rsidTr="00202901">
        <w:tc>
          <w:tcPr>
            <w:tcW w:w="1429" w:type="dxa"/>
          </w:tcPr>
          <w:p w:rsidR="00202901" w:rsidRDefault="00202901" w:rsidP="00202901">
            <w:pPr>
              <w:jc w:val="left"/>
            </w:pPr>
            <w:r>
              <w:rPr>
                <w:rFonts w:hint="eastAsia"/>
              </w:rPr>
              <w:t>过去一年</w:t>
            </w:r>
          </w:p>
        </w:tc>
        <w:tc>
          <w:tcPr>
            <w:tcW w:w="1315" w:type="dxa"/>
          </w:tcPr>
          <w:p w:rsidR="00202901" w:rsidRDefault="00202901" w:rsidP="00202901">
            <w:pPr>
              <w:jc w:val="right"/>
            </w:pPr>
            <w:r>
              <w:t>0.11%</w:t>
            </w:r>
          </w:p>
        </w:tc>
        <w:tc>
          <w:tcPr>
            <w:tcW w:w="1315" w:type="dxa"/>
          </w:tcPr>
          <w:p w:rsidR="00202901" w:rsidRDefault="00202901" w:rsidP="00202901">
            <w:pPr>
              <w:jc w:val="right"/>
            </w:pPr>
            <w:r>
              <w:t>0.07%</w:t>
            </w:r>
          </w:p>
        </w:tc>
        <w:tc>
          <w:tcPr>
            <w:tcW w:w="1315" w:type="dxa"/>
          </w:tcPr>
          <w:p w:rsidR="00202901" w:rsidRDefault="00202901" w:rsidP="00202901">
            <w:pPr>
              <w:jc w:val="right"/>
            </w:pPr>
            <w:r>
              <w:t>-0.12%</w:t>
            </w:r>
          </w:p>
        </w:tc>
        <w:tc>
          <w:tcPr>
            <w:tcW w:w="1315" w:type="dxa"/>
          </w:tcPr>
          <w:p w:rsidR="00202901" w:rsidRDefault="00202901" w:rsidP="00202901">
            <w:pPr>
              <w:jc w:val="right"/>
            </w:pPr>
            <w:r>
              <w:t>0.07%</w:t>
            </w:r>
          </w:p>
        </w:tc>
        <w:tc>
          <w:tcPr>
            <w:tcW w:w="907" w:type="dxa"/>
          </w:tcPr>
          <w:p w:rsidR="00202901" w:rsidRDefault="00202901" w:rsidP="00202901">
            <w:pPr>
              <w:jc w:val="right"/>
            </w:pPr>
            <w:r>
              <w:t>0.23%</w:t>
            </w:r>
          </w:p>
        </w:tc>
        <w:tc>
          <w:tcPr>
            <w:tcW w:w="907" w:type="dxa"/>
          </w:tcPr>
          <w:p w:rsidR="00202901" w:rsidRDefault="00202901" w:rsidP="00202901">
            <w:pPr>
              <w:jc w:val="right"/>
            </w:pPr>
            <w:r>
              <w:t>0.00%</w:t>
            </w:r>
          </w:p>
        </w:tc>
      </w:tr>
      <w:tr w:rsidR="00202901" w:rsidTr="00202901">
        <w:tc>
          <w:tcPr>
            <w:tcW w:w="1429" w:type="dxa"/>
          </w:tcPr>
          <w:p w:rsidR="00202901" w:rsidRDefault="00202901" w:rsidP="00202901">
            <w:pPr>
              <w:jc w:val="left"/>
            </w:pPr>
            <w:r>
              <w:rPr>
                <w:rFonts w:hint="eastAsia"/>
              </w:rPr>
              <w:t>过去三年</w:t>
            </w:r>
          </w:p>
        </w:tc>
        <w:tc>
          <w:tcPr>
            <w:tcW w:w="1315" w:type="dxa"/>
          </w:tcPr>
          <w:p w:rsidR="00202901" w:rsidRDefault="00202901" w:rsidP="00202901">
            <w:pPr>
              <w:jc w:val="right"/>
            </w:pPr>
            <w:r>
              <w:t>7.11%</w:t>
            </w:r>
          </w:p>
        </w:tc>
        <w:tc>
          <w:tcPr>
            <w:tcW w:w="1315" w:type="dxa"/>
          </w:tcPr>
          <w:p w:rsidR="00202901" w:rsidRDefault="00202901" w:rsidP="00202901">
            <w:pPr>
              <w:jc w:val="right"/>
            </w:pPr>
            <w:r>
              <w:t>0.06%</w:t>
            </w:r>
          </w:p>
        </w:tc>
        <w:tc>
          <w:tcPr>
            <w:tcW w:w="1315" w:type="dxa"/>
          </w:tcPr>
          <w:p w:rsidR="00202901" w:rsidRDefault="00202901" w:rsidP="00202901">
            <w:pPr>
              <w:jc w:val="right"/>
            </w:pPr>
            <w:r>
              <w:t>5.45%</w:t>
            </w:r>
          </w:p>
        </w:tc>
        <w:tc>
          <w:tcPr>
            <w:tcW w:w="1315" w:type="dxa"/>
          </w:tcPr>
          <w:p w:rsidR="00202901" w:rsidRDefault="00202901" w:rsidP="00202901">
            <w:pPr>
              <w:jc w:val="right"/>
            </w:pPr>
            <w:r>
              <w:t>0.08%</w:t>
            </w:r>
          </w:p>
        </w:tc>
        <w:tc>
          <w:tcPr>
            <w:tcW w:w="907" w:type="dxa"/>
          </w:tcPr>
          <w:p w:rsidR="00202901" w:rsidRDefault="00202901" w:rsidP="00202901">
            <w:pPr>
              <w:jc w:val="right"/>
            </w:pPr>
            <w:r>
              <w:t>1.66%</w:t>
            </w:r>
          </w:p>
        </w:tc>
        <w:tc>
          <w:tcPr>
            <w:tcW w:w="907" w:type="dxa"/>
          </w:tcPr>
          <w:p w:rsidR="00202901" w:rsidRDefault="00202901" w:rsidP="00202901">
            <w:pPr>
              <w:jc w:val="right"/>
            </w:pPr>
            <w:r>
              <w:t>-0.02%</w:t>
            </w:r>
          </w:p>
        </w:tc>
      </w:tr>
      <w:tr w:rsidR="00202901" w:rsidTr="00202901">
        <w:tc>
          <w:tcPr>
            <w:tcW w:w="1429" w:type="dxa"/>
          </w:tcPr>
          <w:p w:rsidR="00202901" w:rsidRDefault="00202901" w:rsidP="00202901">
            <w:pPr>
              <w:jc w:val="left"/>
            </w:pPr>
            <w:r>
              <w:rPr>
                <w:rFonts w:hint="eastAsia"/>
              </w:rPr>
              <w:t>过去五年</w:t>
            </w:r>
          </w:p>
        </w:tc>
        <w:tc>
          <w:tcPr>
            <w:tcW w:w="1315" w:type="dxa"/>
          </w:tcPr>
          <w:p w:rsidR="00202901" w:rsidRDefault="00202901" w:rsidP="00202901">
            <w:pPr>
              <w:jc w:val="right"/>
            </w:pPr>
            <w:r>
              <w:t>15.03%</w:t>
            </w:r>
          </w:p>
        </w:tc>
        <w:tc>
          <w:tcPr>
            <w:tcW w:w="1315" w:type="dxa"/>
          </w:tcPr>
          <w:p w:rsidR="00202901" w:rsidRDefault="00202901" w:rsidP="00202901">
            <w:pPr>
              <w:jc w:val="right"/>
            </w:pPr>
            <w:r>
              <w:t>0.05%</w:t>
            </w:r>
          </w:p>
        </w:tc>
        <w:tc>
          <w:tcPr>
            <w:tcW w:w="1315" w:type="dxa"/>
          </w:tcPr>
          <w:p w:rsidR="00202901" w:rsidRDefault="00202901" w:rsidP="00202901">
            <w:pPr>
              <w:jc w:val="right"/>
            </w:pPr>
            <w:r>
              <w:t>8.29%</w:t>
            </w:r>
          </w:p>
        </w:tc>
        <w:tc>
          <w:tcPr>
            <w:tcW w:w="1315" w:type="dxa"/>
          </w:tcPr>
          <w:p w:rsidR="00202901" w:rsidRDefault="00202901" w:rsidP="00202901">
            <w:pPr>
              <w:jc w:val="right"/>
            </w:pPr>
            <w:r>
              <w:t>0.07%</w:t>
            </w:r>
          </w:p>
        </w:tc>
        <w:tc>
          <w:tcPr>
            <w:tcW w:w="907" w:type="dxa"/>
          </w:tcPr>
          <w:p w:rsidR="00202901" w:rsidRDefault="00202901" w:rsidP="00202901">
            <w:pPr>
              <w:jc w:val="right"/>
            </w:pPr>
            <w:r>
              <w:t>6.74%</w:t>
            </w:r>
          </w:p>
        </w:tc>
        <w:tc>
          <w:tcPr>
            <w:tcW w:w="907" w:type="dxa"/>
          </w:tcPr>
          <w:p w:rsidR="00202901" w:rsidRDefault="00202901" w:rsidP="00202901">
            <w:pPr>
              <w:jc w:val="right"/>
            </w:pPr>
            <w:r>
              <w:t>-0.02%</w:t>
            </w:r>
          </w:p>
        </w:tc>
      </w:tr>
      <w:tr w:rsidR="00202901" w:rsidTr="00202901">
        <w:tc>
          <w:tcPr>
            <w:tcW w:w="1429" w:type="dxa"/>
          </w:tcPr>
          <w:p w:rsidR="00202901" w:rsidRDefault="00202901" w:rsidP="00202901">
            <w:pPr>
              <w:jc w:val="left"/>
            </w:pPr>
            <w:r>
              <w:rPr>
                <w:rFonts w:hint="eastAsia"/>
              </w:rPr>
              <w:t>自基金合同生效起至今</w:t>
            </w:r>
          </w:p>
        </w:tc>
        <w:tc>
          <w:tcPr>
            <w:tcW w:w="1315" w:type="dxa"/>
          </w:tcPr>
          <w:p w:rsidR="00202901" w:rsidRDefault="00202901" w:rsidP="00202901">
            <w:pPr>
              <w:jc w:val="right"/>
            </w:pPr>
            <w:r>
              <w:t>30.70%</w:t>
            </w:r>
          </w:p>
        </w:tc>
        <w:tc>
          <w:tcPr>
            <w:tcW w:w="1315" w:type="dxa"/>
          </w:tcPr>
          <w:p w:rsidR="00202901" w:rsidRDefault="00202901" w:rsidP="00202901">
            <w:pPr>
              <w:jc w:val="right"/>
            </w:pPr>
            <w:r>
              <w:t>0.07%</w:t>
            </w:r>
          </w:p>
        </w:tc>
        <w:tc>
          <w:tcPr>
            <w:tcW w:w="1315" w:type="dxa"/>
          </w:tcPr>
          <w:p w:rsidR="00202901" w:rsidRDefault="00202901" w:rsidP="00202901">
            <w:pPr>
              <w:jc w:val="right"/>
            </w:pPr>
            <w:r>
              <w:t>12.23%</w:t>
            </w:r>
          </w:p>
        </w:tc>
        <w:tc>
          <w:tcPr>
            <w:tcW w:w="1315" w:type="dxa"/>
          </w:tcPr>
          <w:p w:rsidR="00202901" w:rsidRDefault="00202901" w:rsidP="00202901">
            <w:pPr>
              <w:jc w:val="right"/>
            </w:pPr>
            <w:r>
              <w:t>0.07%</w:t>
            </w:r>
          </w:p>
        </w:tc>
        <w:tc>
          <w:tcPr>
            <w:tcW w:w="907" w:type="dxa"/>
          </w:tcPr>
          <w:p w:rsidR="00202901" w:rsidRDefault="00202901" w:rsidP="00202901">
            <w:pPr>
              <w:jc w:val="right"/>
            </w:pPr>
            <w:r>
              <w:t>18.47%</w:t>
            </w:r>
          </w:p>
        </w:tc>
        <w:tc>
          <w:tcPr>
            <w:tcW w:w="907" w:type="dxa"/>
          </w:tcPr>
          <w:p w:rsidR="00202901" w:rsidRDefault="00202901" w:rsidP="00202901">
            <w:pPr>
              <w:jc w:val="right"/>
            </w:pPr>
            <w:r>
              <w:t>0.00%</w:t>
            </w:r>
          </w:p>
        </w:tc>
      </w:tr>
    </w:tbl>
    <w:p w:rsidR="00202901" w:rsidRDefault="00202901" w:rsidP="00202901">
      <w:pPr>
        <w:pStyle w:val="-"/>
        <w:ind w:firstLine="420"/>
        <w:rPr>
          <w:rFonts w:hint="eastAsia"/>
        </w:rPr>
      </w:pPr>
      <w:r>
        <w:rPr>
          <w:rFonts w:hint="eastAsia"/>
        </w:rPr>
        <w:t>南方赢元债券C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202901" w:rsidTr="00202901">
        <w:trPr>
          <w:cnfStyle w:val="100000000000" w:firstRow="1" w:lastRow="0" w:firstColumn="0" w:lastColumn="0" w:oddVBand="0" w:evenVBand="0" w:oddHBand="0" w:evenHBand="0" w:firstRowFirstColumn="0" w:firstRowLastColumn="0" w:lastRowFirstColumn="0" w:lastRowLastColumn="0"/>
        </w:trPr>
        <w:tc>
          <w:tcPr>
            <w:tcW w:w="1429" w:type="dxa"/>
          </w:tcPr>
          <w:p w:rsidR="00202901" w:rsidRPr="00202901" w:rsidRDefault="00202901" w:rsidP="00202901">
            <w:pPr>
              <w:jc w:val="center"/>
              <w:rPr>
                <w:b/>
              </w:rPr>
            </w:pPr>
            <w:r w:rsidRPr="00202901">
              <w:rPr>
                <w:rFonts w:hint="eastAsia"/>
                <w:b/>
              </w:rPr>
              <w:t>阶段</w:t>
            </w:r>
          </w:p>
        </w:tc>
        <w:tc>
          <w:tcPr>
            <w:tcW w:w="1315" w:type="dxa"/>
          </w:tcPr>
          <w:p w:rsidR="00202901" w:rsidRPr="00202901" w:rsidRDefault="00202901" w:rsidP="00202901">
            <w:pPr>
              <w:jc w:val="center"/>
              <w:rPr>
                <w:b/>
              </w:rPr>
            </w:pPr>
            <w:r w:rsidRPr="00202901">
              <w:rPr>
                <w:rFonts w:hint="eastAsia"/>
                <w:b/>
              </w:rPr>
              <w:t>净值增长率①</w:t>
            </w:r>
          </w:p>
        </w:tc>
        <w:tc>
          <w:tcPr>
            <w:tcW w:w="1315" w:type="dxa"/>
          </w:tcPr>
          <w:p w:rsidR="00202901" w:rsidRPr="00202901" w:rsidRDefault="00202901" w:rsidP="00202901">
            <w:pPr>
              <w:jc w:val="center"/>
              <w:rPr>
                <w:b/>
              </w:rPr>
            </w:pPr>
            <w:r w:rsidRPr="00202901">
              <w:rPr>
                <w:rFonts w:hint="eastAsia"/>
                <w:b/>
              </w:rPr>
              <w:t>净值增长率标准差②</w:t>
            </w:r>
          </w:p>
        </w:tc>
        <w:tc>
          <w:tcPr>
            <w:tcW w:w="1315" w:type="dxa"/>
          </w:tcPr>
          <w:p w:rsidR="00202901" w:rsidRPr="00202901" w:rsidRDefault="00202901" w:rsidP="00202901">
            <w:pPr>
              <w:jc w:val="center"/>
              <w:rPr>
                <w:b/>
              </w:rPr>
            </w:pPr>
            <w:r w:rsidRPr="00202901">
              <w:rPr>
                <w:rFonts w:hint="eastAsia"/>
                <w:b/>
              </w:rPr>
              <w:t>业绩比较基准收益率③</w:t>
            </w:r>
          </w:p>
        </w:tc>
        <w:tc>
          <w:tcPr>
            <w:tcW w:w="1315" w:type="dxa"/>
          </w:tcPr>
          <w:p w:rsidR="00202901" w:rsidRPr="00202901" w:rsidRDefault="00202901" w:rsidP="00202901">
            <w:pPr>
              <w:jc w:val="center"/>
              <w:rPr>
                <w:b/>
              </w:rPr>
            </w:pPr>
            <w:r w:rsidRPr="00202901">
              <w:rPr>
                <w:rFonts w:hint="eastAsia"/>
                <w:b/>
              </w:rPr>
              <w:t>业绩比较基准收益率标准差④</w:t>
            </w:r>
          </w:p>
        </w:tc>
        <w:tc>
          <w:tcPr>
            <w:tcW w:w="907" w:type="dxa"/>
          </w:tcPr>
          <w:p w:rsidR="00202901" w:rsidRPr="00202901" w:rsidRDefault="00202901" w:rsidP="00202901">
            <w:pPr>
              <w:jc w:val="center"/>
              <w:rPr>
                <w:b/>
              </w:rPr>
            </w:pPr>
            <w:r w:rsidRPr="00202901">
              <w:rPr>
                <w:rFonts w:hint="eastAsia"/>
                <w:b/>
              </w:rPr>
              <w:t>①</w:t>
            </w:r>
            <w:r w:rsidRPr="00202901">
              <w:rPr>
                <w:rFonts w:hint="eastAsia"/>
                <w:b/>
              </w:rPr>
              <w:t>-</w:t>
            </w:r>
            <w:r w:rsidRPr="00202901">
              <w:rPr>
                <w:rFonts w:hint="eastAsia"/>
                <w:b/>
              </w:rPr>
              <w:t>③</w:t>
            </w:r>
          </w:p>
        </w:tc>
        <w:tc>
          <w:tcPr>
            <w:tcW w:w="907" w:type="dxa"/>
          </w:tcPr>
          <w:p w:rsidR="00202901" w:rsidRPr="00202901" w:rsidRDefault="00202901" w:rsidP="00202901">
            <w:pPr>
              <w:jc w:val="center"/>
              <w:rPr>
                <w:b/>
              </w:rPr>
            </w:pPr>
            <w:r w:rsidRPr="00202901">
              <w:rPr>
                <w:rFonts w:hint="eastAsia"/>
                <w:b/>
              </w:rPr>
              <w:t>②</w:t>
            </w:r>
            <w:r w:rsidRPr="00202901">
              <w:rPr>
                <w:rFonts w:hint="eastAsia"/>
                <w:b/>
              </w:rPr>
              <w:t>-</w:t>
            </w:r>
            <w:r w:rsidRPr="00202901">
              <w:rPr>
                <w:rFonts w:hint="eastAsia"/>
                <w:b/>
              </w:rPr>
              <w:t>④</w:t>
            </w:r>
          </w:p>
        </w:tc>
      </w:tr>
      <w:tr w:rsidR="00202901" w:rsidTr="00202901">
        <w:tc>
          <w:tcPr>
            <w:tcW w:w="1429" w:type="dxa"/>
          </w:tcPr>
          <w:p w:rsidR="00202901" w:rsidRDefault="00202901" w:rsidP="00202901">
            <w:pPr>
              <w:jc w:val="left"/>
            </w:pPr>
            <w:r>
              <w:rPr>
                <w:rFonts w:hint="eastAsia"/>
              </w:rPr>
              <w:t>过去三个月</w:t>
            </w:r>
          </w:p>
        </w:tc>
        <w:tc>
          <w:tcPr>
            <w:tcW w:w="1315" w:type="dxa"/>
          </w:tcPr>
          <w:p w:rsidR="00202901" w:rsidRDefault="00202901" w:rsidP="00202901">
            <w:pPr>
              <w:jc w:val="right"/>
            </w:pPr>
            <w:r>
              <w:t>0.27%</w:t>
            </w:r>
          </w:p>
        </w:tc>
        <w:tc>
          <w:tcPr>
            <w:tcW w:w="1315" w:type="dxa"/>
          </w:tcPr>
          <w:p w:rsidR="00202901" w:rsidRDefault="00202901" w:rsidP="00202901">
            <w:pPr>
              <w:jc w:val="right"/>
            </w:pPr>
            <w:r>
              <w:t>0.05%</w:t>
            </w:r>
          </w:p>
        </w:tc>
        <w:tc>
          <w:tcPr>
            <w:tcW w:w="1315" w:type="dxa"/>
          </w:tcPr>
          <w:p w:rsidR="00202901" w:rsidRDefault="00202901" w:rsidP="00202901">
            <w:pPr>
              <w:jc w:val="right"/>
            </w:pPr>
            <w:r>
              <w:t>0.29%</w:t>
            </w:r>
          </w:p>
        </w:tc>
        <w:tc>
          <w:tcPr>
            <w:tcW w:w="1315" w:type="dxa"/>
          </w:tcPr>
          <w:p w:rsidR="00202901" w:rsidRDefault="00202901" w:rsidP="00202901">
            <w:pPr>
              <w:jc w:val="right"/>
            </w:pPr>
            <w:r>
              <w:t>0.04%</w:t>
            </w:r>
          </w:p>
        </w:tc>
        <w:tc>
          <w:tcPr>
            <w:tcW w:w="907" w:type="dxa"/>
          </w:tcPr>
          <w:p w:rsidR="00202901" w:rsidRDefault="00202901" w:rsidP="00202901">
            <w:pPr>
              <w:jc w:val="right"/>
            </w:pPr>
            <w:r>
              <w:t>-0.02%</w:t>
            </w:r>
          </w:p>
        </w:tc>
        <w:tc>
          <w:tcPr>
            <w:tcW w:w="907" w:type="dxa"/>
          </w:tcPr>
          <w:p w:rsidR="00202901" w:rsidRDefault="00202901" w:rsidP="00202901">
            <w:pPr>
              <w:jc w:val="right"/>
            </w:pPr>
            <w:r>
              <w:t>0.01%</w:t>
            </w:r>
          </w:p>
        </w:tc>
      </w:tr>
      <w:tr w:rsidR="00202901" w:rsidTr="00202901">
        <w:tc>
          <w:tcPr>
            <w:tcW w:w="1429" w:type="dxa"/>
          </w:tcPr>
          <w:p w:rsidR="00202901" w:rsidRDefault="00202901" w:rsidP="00202901">
            <w:pPr>
              <w:jc w:val="left"/>
            </w:pPr>
            <w:r>
              <w:rPr>
                <w:rFonts w:hint="eastAsia"/>
              </w:rPr>
              <w:t>过去六个月</w:t>
            </w:r>
          </w:p>
        </w:tc>
        <w:tc>
          <w:tcPr>
            <w:tcW w:w="1315" w:type="dxa"/>
          </w:tcPr>
          <w:p w:rsidR="00202901" w:rsidRDefault="00202901" w:rsidP="00202901">
            <w:pPr>
              <w:jc w:val="right"/>
            </w:pPr>
            <w:r>
              <w:t>0.04%</w:t>
            </w:r>
          </w:p>
        </w:tc>
        <w:tc>
          <w:tcPr>
            <w:tcW w:w="1315" w:type="dxa"/>
          </w:tcPr>
          <w:p w:rsidR="00202901" w:rsidRDefault="00202901" w:rsidP="00202901">
            <w:pPr>
              <w:jc w:val="right"/>
            </w:pPr>
            <w:r>
              <w:t>0.07%</w:t>
            </w:r>
          </w:p>
        </w:tc>
        <w:tc>
          <w:tcPr>
            <w:tcW w:w="1315" w:type="dxa"/>
          </w:tcPr>
          <w:p w:rsidR="00202901" w:rsidRDefault="00202901" w:rsidP="00202901">
            <w:pPr>
              <w:jc w:val="right"/>
            </w:pPr>
            <w:r>
              <w:t>0.33%</w:t>
            </w:r>
          </w:p>
        </w:tc>
        <w:tc>
          <w:tcPr>
            <w:tcW w:w="1315" w:type="dxa"/>
          </w:tcPr>
          <w:p w:rsidR="00202901" w:rsidRDefault="00202901" w:rsidP="00202901">
            <w:pPr>
              <w:jc w:val="right"/>
            </w:pPr>
            <w:r>
              <w:t>0.05%</w:t>
            </w:r>
          </w:p>
        </w:tc>
        <w:tc>
          <w:tcPr>
            <w:tcW w:w="907" w:type="dxa"/>
          </w:tcPr>
          <w:p w:rsidR="00202901" w:rsidRDefault="00202901" w:rsidP="00202901">
            <w:pPr>
              <w:jc w:val="right"/>
            </w:pPr>
            <w:r>
              <w:t>-0.29%</w:t>
            </w:r>
          </w:p>
        </w:tc>
        <w:tc>
          <w:tcPr>
            <w:tcW w:w="907" w:type="dxa"/>
          </w:tcPr>
          <w:p w:rsidR="00202901" w:rsidRDefault="00202901" w:rsidP="00202901">
            <w:pPr>
              <w:jc w:val="right"/>
            </w:pPr>
            <w:r>
              <w:t>0.02%</w:t>
            </w:r>
          </w:p>
        </w:tc>
      </w:tr>
      <w:tr w:rsidR="00202901" w:rsidTr="00202901">
        <w:tc>
          <w:tcPr>
            <w:tcW w:w="1429" w:type="dxa"/>
          </w:tcPr>
          <w:p w:rsidR="00202901" w:rsidRDefault="00202901" w:rsidP="00202901">
            <w:pPr>
              <w:jc w:val="left"/>
            </w:pPr>
            <w:r>
              <w:rPr>
                <w:rFonts w:hint="eastAsia"/>
              </w:rPr>
              <w:t>过去一年</w:t>
            </w:r>
          </w:p>
        </w:tc>
        <w:tc>
          <w:tcPr>
            <w:tcW w:w="1315" w:type="dxa"/>
          </w:tcPr>
          <w:p w:rsidR="00202901" w:rsidRDefault="00202901" w:rsidP="00202901">
            <w:pPr>
              <w:jc w:val="right"/>
            </w:pPr>
            <w:r>
              <w:t>-0.59%</w:t>
            </w:r>
          </w:p>
        </w:tc>
        <w:tc>
          <w:tcPr>
            <w:tcW w:w="1315" w:type="dxa"/>
          </w:tcPr>
          <w:p w:rsidR="00202901" w:rsidRDefault="00202901" w:rsidP="00202901">
            <w:pPr>
              <w:jc w:val="right"/>
            </w:pPr>
            <w:r>
              <w:t>0.07%</w:t>
            </w:r>
          </w:p>
        </w:tc>
        <w:tc>
          <w:tcPr>
            <w:tcW w:w="1315" w:type="dxa"/>
          </w:tcPr>
          <w:p w:rsidR="00202901" w:rsidRDefault="00202901" w:rsidP="00202901">
            <w:pPr>
              <w:jc w:val="right"/>
            </w:pPr>
            <w:r>
              <w:t>-0.12%</w:t>
            </w:r>
          </w:p>
        </w:tc>
        <w:tc>
          <w:tcPr>
            <w:tcW w:w="1315" w:type="dxa"/>
          </w:tcPr>
          <w:p w:rsidR="00202901" w:rsidRDefault="00202901" w:rsidP="00202901">
            <w:pPr>
              <w:jc w:val="right"/>
            </w:pPr>
            <w:r>
              <w:t>0.07%</w:t>
            </w:r>
          </w:p>
        </w:tc>
        <w:tc>
          <w:tcPr>
            <w:tcW w:w="907" w:type="dxa"/>
          </w:tcPr>
          <w:p w:rsidR="00202901" w:rsidRDefault="00202901" w:rsidP="00202901">
            <w:pPr>
              <w:jc w:val="right"/>
            </w:pPr>
            <w:r>
              <w:t>-0.47%</w:t>
            </w:r>
          </w:p>
        </w:tc>
        <w:tc>
          <w:tcPr>
            <w:tcW w:w="907" w:type="dxa"/>
          </w:tcPr>
          <w:p w:rsidR="00202901" w:rsidRDefault="00202901" w:rsidP="00202901">
            <w:pPr>
              <w:jc w:val="right"/>
            </w:pPr>
            <w:r>
              <w:t>0.00%</w:t>
            </w:r>
          </w:p>
        </w:tc>
      </w:tr>
      <w:tr w:rsidR="00202901" w:rsidTr="00202901">
        <w:tc>
          <w:tcPr>
            <w:tcW w:w="1429" w:type="dxa"/>
          </w:tcPr>
          <w:p w:rsidR="00202901" w:rsidRDefault="00202901" w:rsidP="00202901">
            <w:pPr>
              <w:jc w:val="left"/>
            </w:pPr>
            <w:r>
              <w:rPr>
                <w:rFonts w:hint="eastAsia"/>
              </w:rPr>
              <w:lastRenderedPageBreak/>
              <w:t>自基金合同生效起至今</w:t>
            </w:r>
          </w:p>
        </w:tc>
        <w:tc>
          <w:tcPr>
            <w:tcW w:w="1315" w:type="dxa"/>
          </w:tcPr>
          <w:p w:rsidR="00202901" w:rsidRDefault="00202901" w:rsidP="00202901">
            <w:pPr>
              <w:jc w:val="right"/>
            </w:pPr>
            <w:r>
              <w:t>-1.35%</w:t>
            </w:r>
          </w:p>
        </w:tc>
        <w:tc>
          <w:tcPr>
            <w:tcW w:w="1315" w:type="dxa"/>
          </w:tcPr>
          <w:p w:rsidR="00202901" w:rsidRDefault="00202901" w:rsidP="00202901">
            <w:pPr>
              <w:jc w:val="right"/>
            </w:pPr>
            <w:r>
              <w:t>0.07%</w:t>
            </w:r>
          </w:p>
        </w:tc>
        <w:tc>
          <w:tcPr>
            <w:tcW w:w="1315" w:type="dxa"/>
          </w:tcPr>
          <w:p w:rsidR="00202901" w:rsidRDefault="00202901" w:rsidP="00202901">
            <w:pPr>
              <w:jc w:val="right"/>
            </w:pPr>
            <w:r>
              <w:t>-1.14%</w:t>
            </w:r>
          </w:p>
        </w:tc>
        <w:tc>
          <w:tcPr>
            <w:tcW w:w="1315" w:type="dxa"/>
          </w:tcPr>
          <w:p w:rsidR="00202901" w:rsidRDefault="00202901" w:rsidP="00202901">
            <w:pPr>
              <w:jc w:val="right"/>
            </w:pPr>
            <w:r>
              <w:t>0.08%</w:t>
            </w:r>
          </w:p>
        </w:tc>
        <w:tc>
          <w:tcPr>
            <w:tcW w:w="907" w:type="dxa"/>
          </w:tcPr>
          <w:p w:rsidR="00202901" w:rsidRDefault="00202901" w:rsidP="00202901">
            <w:pPr>
              <w:jc w:val="right"/>
            </w:pPr>
            <w:r>
              <w:t>-0.21%</w:t>
            </w:r>
          </w:p>
        </w:tc>
        <w:tc>
          <w:tcPr>
            <w:tcW w:w="907" w:type="dxa"/>
          </w:tcPr>
          <w:p w:rsidR="00202901" w:rsidRDefault="00202901" w:rsidP="00202901">
            <w:pPr>
              <w:jc w:val="right"/>
            </w:pPr>
            <w:r>
              <w:t>-0.01%</w:t>
            </w:r>
          </w:p>
        </w:tc>
      </w:tr>
    </w:tbl>
    <w:p w:rsidR="00202901" w:rsidRDefault="00202901" w:rsidP="00202901">
      <w:pPr>
        <w:pStyle w:val="-3"/>
        <w:spacing w:before="156" w:after="156"/>
        <w:rPr>
          <w:rFonts w:hint="eastAsia"/>
        </w:rPr>
      </w:pPr>
      <w:r>
        <w:rPr>
          <w:rFonts w:hint="eastAsia"/>
        </w:rPr>
        <w:t>自基金合同生效以来基金份额累计净值增长率变动及其与同期业绩比较基准收益率变动的比较</w:t>
      </w:r>
    </w:p>
    <w:p w:rsidR="00202901" w:rsidRDefault="00202901" w:rsidP="00202901">
      <w:r>
        <w:rPr>
          <w:noProof/>
        </w:rPr>
        <w:drawing>
          <wp:inline distT="0" distB="0" distL="0" distR="0">
            <wp:extent cx="5274310" cy="4150360"/>
            <wp:effectExtent l="0" t="0" r="2540" b="254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150360"/>
                    </a:xfrm>
                    <a:prstGeom prst="rect">
                      <a:avLst/>
                    </a:prstGeom>
                  </pic:spPr>
                </pic:pic>
              </a:graphicData>
            </a:graphic>
          </wp:inline>
        </w:drawing>
      </w:r>
    </w:p>
    <w:p w:rsidR="00202901" w:rsidRDefault="00202901" w:rsidP="00202901">
      <w:r>
        <w:rPr>
          <w:noProof/>
        </w:rPr>
        <w:lastRenderedPageBreak/>
        <w:drawing>
          <wp:inline distT="0" distB="0" distL="0" distR="0">
            <wp:extent cx="5274310" cy="4150360"/>
            <wp:effectExtent l="0" t="0" r="2540" b="254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150360"/>
                    </a:xfrm>
                    <a:prstGeom prst="rect">
                      <a:avLst/>
                    </a:prstGeom>
                  </pic:spPr>
                </pic:pic>
              </a:graphicData>
            </a:graphic>
          </wp:inline>
        </w:drawing>
      </w:r>
    </w:p>
    <w:p w:rsidR="00202901" w:rsidRDefault="00202901" w:rsidP="00202901">
      <w:pPr>
        <w:pStyle w:val="-8"/>
        <w:rPr>
          <w:rFonts w:hint="eastAsia"/>
        </w:rPr>
      </w:pPr>
      <w:r>
        <w:rPr>
          <w:rFonts w:hint="eastAsia"/>
        </w:rPr>
        <w:t>注：本基金从2024年12月16日起新增C类份额，C类份额自2024年12月17日起存续。</w:t>
      </w:r>
    </w:p>
    <w:p w:rsidR="00202901" w:rsidRDefault="00202901" w:rsidP="00202901">
      <w:pPr>
        <w:pStyle w:val="-1"/>
        <w:ind w:left="281" w:hanging="281"/>
        <w:rPr>
          <w:rFonts w:hint="eastAsia"/>
        </w:rPr>
      </w:pPr>
      <w:r>
        <w:rPr>
          <w:rFonts w:hint="eastAsia"/>
        </w:rPr>
        <w:t>管理人报告</w:t>
      </w:r>
    </w:p>
    <w:p w:rsidR="00202901" w:rsidRDefault="00202901" w:rsidP="00202901">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202901" w:rsidTr="00A701E0">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202901" w:rsidRPr="00202901" w:rsidRDefault="00202901" w:rsidP="00202901">
            <w:pPr>
              <w:jc w:val="center"/>
              <w:rPr>
                <w:b/>
              </w:rPr>
            </w:pPr>
            <w:r w:rsidRPr="00202901">
              <w:rPr>
                <w:rFonts w:hint="eastAsia"/>
                <w:b/>
              </w:rPr>
              <w:t>姓名</w:t>
            </w:r>
          </w:p>
        </w:tc>
        <w:tc>
          <w:tcPr>
            <w:tcW w:w="851" w:type="dxa"/>
            <w:vMerge w:val="restart"/>
          </w:tcPr>
          <w:p w:rsidR="00202901" w:rsidRPr="00202901" w:rsidRDefault="00202901" w:rsidP="00202901">
            <w:pPr>
              <w:jc w:val="center"/>
              <w:rPr>
                <w:b/>
              </w:rPr>
            </w:pPr>
            <w:r w:rsidRPr="00202901">
              <w:rPr>
                <w:rFonts w:hint="eastAsia"/>
                <w:b/>
              </w:rPr>
              <w:t>职务</w:t>
            </w:r>
          </w:p>
        </w:tc>
        <w:tc>
          <w:tcPr>
            <w:tcW w:w="2234" w:type="dxa"/>
            <w:gridSpan w:val="2"/>
            <w:tcBorders>
              <w:bottom w:val="single" w:sz="4" w:space="0" w:color="auto"/>
            </w:tcBorders>
          </w:tcPr>
          <w:p w:rsidR="00202901" w:rsidRPr="00202901" w:rsidRDefault="00202901" w:rsidP="00202901">
            <w:pPr>
              <w:jc w:val="center"/>
              <w:rPr>
                <w:b/>
              </w:rPr>
            </w:pPr>
            <w:r w:rsidRPr="00202901">
              <w:rPr>
                <w:rFonts w:hint="eastAsia"/>
                <w:b/>
              </w:rPr>
              <w:t>任本基金的基金经理期限</w:t>
            </w:r>
          </w:p>
        </w:tc>
        <w:tc>
          <w:tcPr>
            <w:tcW w:w="703" w:type="dxa"/>
            <w:vMerge w:val="restart"/>
          </w:tcPr>
          <w:p w:rsidR="00202901" w:rsidRPr="00202901" w:rsidRDefault="00202901" w:rsidP="00202901">
            <w:pPr>
              <w:jc w:val="center"/>
              <w:rPr>
                <w:b/>
              </w:rPr>
            </w:pPr>
            <w:r w:rsidRPr="00202901">
              <w:rPr>
                <w:rFonts w:hint="eastAsia"/>
                <w:b/>
              </w:rPr>
              <w:t>证券从业年限</w:t>
            </w:r>
          </w:p>
        </w:tc>
        <w:tc>
          <w:tcPr>
            <w:tcW w:w="3856" w:type="dxa"/>
            <w:vMerge w:val="restart"/>
          </w:tcPr>
          <w:p w:rsidR="00202901" w:rsidRPr="00202901" w:rsidRDefault="00202901" w:rsidP="00202901">
            <w:pPr>
              <w:jc w:val="center"/>
              <w:rPr>
                <w:b/>
              </w:rPr>
            </w:pPr>
            <w:r w:rsidRPr="00202901">
              <w:rPr>
                <w:rFonts w:hint="eastAsia"/>
                <w:b/>
              </w:rPr>
              <w:t>说明</w:t>
            </w:r>
          </w:p>
        </w:tc>
      </w:tr>
      <w:tr w:rsidR="00202901" w:rsidTr="00202901">
        <w:tc>
          <w:tcPr>
            <w:tcW w:w="862" w:type="dxa"/>
            <w:vMerge/>
          </w:tcPr>
          <w:p w:rsidR="00202901" w:rsidRDefault="00202901" w:rsidP="00202901">
            <w:pPr>
              <w:jc w:val="left"/>
            </w:pPr>
          </w:p>
        </w:tc>
        <w:tc>
          <w:tcPr>
            <w:tcW w:w="851" w:type="dxa"/>
            <w:vMerge/>
          </w:tcPr>
          <w:p w:rsidR="00202901" w:rsidRDefault="00202901" w:rsidP="00202901">
            <w:pPr>
              <w:jc w:val="left"/>
            </w:pPr>
          </w:p>
        </w:tc>
        <w:tc>
          <w:tcPr>
            <w:tcW w:w="1117" w:type="dxa"/>
            <w:shd w:val="clear" w:color="auto" w:fill="BFBFBF"/>
          </w:tcPr>
          <w:p w:rsidR="00202901" w:rsidRPr="00202901" w:rsidRDefault="00202901" w:rsidP="00202901">
            <w:pPr>
              <w:jc w:val="center"/>
              <w:rPr>
                <w:b/>
              </w:rPr>
            </w:pPr>
            <w:r w:rsidRPr="00202901">
              <w:rPr>
                <w:rFonts w:hint="eastAsia"/>
                <w:b/>
              </w:rPr>
              <w:t>任职日期</w:t>
            </w:r>
          </w:p>
        </w:tc>
        <w:tc>
          <w:tcPr>
            <w:tcW w:w="1117" w:type="dxa"/>
            <w:shd w:val="clear" w:color="auto" w:fill="BFBFBF"/>
          </w:tcPr>
          <w:p w:rsidR="00202901" w:rsidRPr="00202901" w:rsidRDefault="00202901" w:rsidP="00202901">
            <w:pPr>
              <w:jc w:val="center"/>
              <w:rPr>
                <w:b/>
              </w:rPr>
            </w:pPr>
            <w:r w:rsidRPr="00202901">
              <w:rPr>
                <w:rFonts w:hint="eastAsia"/>
                <w:b/>
              </w:rPr>
              <w:t>离任日期</w:t>
            </w:r>
          </w:p>
        </w:tc>
        <w:tc>
          <w:tcPr>
            <w:tcW w:w="703" w:type="dxa"/>
            <w:vMerge/>
          </w:tcPr>
          <w:p w:rsidR="00202901" w:rsidRDefault="00202901" w:rsidP="00202901">
            <w:pPr>
              <w:jc w:val="left"/>
            </w:pPr>
          </w:p>
        </w:tc>
        <w:tc>
          <w:tcPr>
            <w:tcW w:w="3856" w:type="dxa"/>
            <w:vMerge/>
          </w:tcPr>
          <w:p w:rsidR="00202901" w:rsidRDefault="00202901" w:rsidP="00202901">
            <w:pPr>
              <w:jc w:val="left"/>
            </w:pPr>
          </w:p>
        </w:tc>
      </w:tr>
      <w:tr w:rsidR="00202901" w:rsidTr="00202901">
        <w:tc>
          <w:tcPr>
            <w:tcW w:w="862" w:type="dxa"/>
          </w:tcPr>
          <w:p w:rsidR="00202901" w:rsidRDefault="00202901" w:rsidP="00202901">
            <w:pPr>
              <w:jc w:val="left"/>
            </w:pPr>
            <w:r>
              <w:rPr>
                <w:rFonts w:hint="eastAsia"/>
              </w:rPr>
              <w:t>刘骥</w:t>
            </w:r>
          </w:p>
        </w:tc>
        <w:tc>
          <w:tcPr>
            <w:tcW w:w="851" w:type="dxa"/>
          </w:tcPr>
          <w:p w:rsidR="00202901" w:rsidRDefault="00202901" w:rsidP="00202901">
            <w:pPr>
              <w:jc w:val="left"/>
            </w:pPr>
            <w:r>
              <w:rPr>
                <w:rFonts w:hint="eastAsia"/>
              </w:rPr>
              <w:t>本基金基金经理</w:t>
            </w:r>
          </w:p>
        </w:tc>
        <w:tc>
          <w:tcPr>
            <w:tcW w:w="1117" w:type="dxa"/>
          </w:tcPr>
          <w:p w:rsidR="00202901" w:rsidRDefault="00202901" w:rsidP="00202901">
            <w:pPr>
              <w:jc w:val="left"/>
            </w:pPr>
            <w:r>
              <w:rPr>
                <w:rFonts w:hint="eastAsia"/>
              </w:rPr>
              <w:t>2021</w:t>
            </w:r>
            <w:r>
              <w:rPr>
                <w:rFonts w:hint="eastAsia"/>
              </w:rPr>
              <w:t>年</w:t>
            </w:r>
            <w:r>
              <w:rPr>
                <w:rFonts w:hint="eastAsia"/>
              </w:rPr>
              <w:t>2</w:t>
            </w:r>
            <w:r>
              <w:rPr>
                <w:rFonts w:hint="eastAsia"/>
              </w:rPr>
              <w:t>月</w:t>
            </w:r>
            <w:r>
              <w:rPr>
                <w:rFonts w:hint="eastAsia"/>
              </w:rPr>
              <w:t>26</w:t>
            </w:r>
            <w:r>
              <w:rPr>
                <w:rFonts w:hint="eastAsia"/>
              </w:rPr>
              <w:t>日</w:t>
            </w:r>
          </w:p>
        </w:tc>
        <w:tc>
          <w:tcPr>
            <w:tcW w:w="1117" w:type="dxa"/>
          </w:tcPr>
          <w:p w:rsidR="00202901" w:rsidRDefault="00202901" w:rsidP="00202901">
            <w:pPr>
              <w:jc w:val="right"/>
            </w:pPr>
            <w:r>
              <w:t>-</w:t>
            </w:r>
          </w:p>
        </w:tc>
        <w:tc>
          <w:tcPr>
            <w:tcW w:w="703" w:type="dxa"/>
          </w:tcPr>
          <w:p w:rsidR="00202901" w:rsidRDefault="00202901" w:rsidP="00202901">
            <w:pPr>
              <w:jc w:val="left"/>
            </w:pPr>
            <w:r>
              <w:rPr>
                <w:rFonts w:hint="eastAsia"/>
              </w:rPr>
              <w:t>13</w:t>
            </w:r>
            <w:r>
              <w:rPr>
                <w:rFonts w:hint="eastAsia"/>
              </w:rPr>
              <w:t>年</w:t>
            </w:r>
          </w:p>
        </w:tc>
        <w:tc>
          <w:tcPr>
            <w:tcW w:w="3856" w:type="dxa"/>
          </w:tcPr>
          <w:p w:rsidR="00202901" w:rsidRDefault="00202901" w:rsidP="00202901">
            <w:r>
              <w:rPr>
                <w:rFonts w:hint="eastAsia"/>
              </w:rPr>
              <w:t>中国国籍，香港大学经济学硕士，具有基金从业资格。</w:t>
            </w:r>
            <w:r>
              <w:rPr>
                <w:rFonts w:hint="eastAsia"/>
              </w:rPr>
              <w:t>2012</w:t>
            </w:r>
            <w:r>
              <w:rPr>
                <w:rFonts w:hint="eastAsia"/>
              </w:rPr>
              <w:t>年</w:t>
            </w:r>
            <w:r>
              <w:rPr>
                <w:rFonts w:hint="eastAsia"/>
              </w:rPr>
              <w:t>10</w:t>
            </w:r>
            <w:r>
              <w:rPr>
                <w:rFonts w:hint="eastAsia"/>
              </w:rPr>
              <w:t>月加入南方基金固定收益部，历任信用研究分析师、信用研究分析小组组长。</w:t>
            </w:r>
            <w:r>
              <w:rPr>
                <w:rFonts w:hint="eastAsia"/>
              </w:rPr>
              <w:t>2016</w:t>
            </w:r>
            <w:r>
              <w:rPr>
                <w:rFonts w:hint="eastAsia"/>
              </w:rPr>
              <w:t>年</w:t>
            </w:r>
            <w:r>
              <w:rPr>
                <w:rFonts w:hint="eastAsia"/>
              </w:rPr>
              <w:t>11</w:t>
            </w:r>
            <w:r>
              <w:rPr>
                <w:rFonts w:hint="eastAsia"/>
              </w:rPr>
              <w:t>月</w:t>
            </w:r>
            <w:r>
              <w:rPr>
                <w:rFonts w:hint="eastAsia"/>
              </w:rPr>
              <w:t>28</w:t>
            </w:r>
            <w:r>
              <w:rPr>
                <w:rFonts w:hint="eastAsia"/>
              </w:rPr>
              <w:t>日至</w:t>
            </w:r>
            <w:r>
              <w:rPr>
                <w:rFonts w:hint="eastAsia"/>
              </w:rPr>
              <w:t>2019</w:t>
            </w:r>
            <w:r>
              <w:rPr>
                <w:rFonts w:hint="eastAsia"/>
              </w:rPr>
              <w:t>年</w:t>
            </w:r>
            <w:r>
              <w:rPr>
                <w:rFonts w:hint="eastAsia"/>
              </w:rPr>
              <w:t>3</w:t>
            </w:r>
            <w:r>
              <w:rPr>
                <w:rFonts w:hint="eastAsia"/>
              </w:rPr>
              <w:t>月</w:t>
            </w:r>
            <w:r>
              <w:rPr>
                <w:rFonts w:hint="eastAsia"/>
              </w:rPr>
              <w:t>15</w:t>
            </w:r>
            <w:r>
              <w:rPr>
                <w:rFonts w:hint="eastAsia"/>
              </w:rPr>
              <w:t>日，任南方多利、南方金利的基金经理助理。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w:t>
            </w:r>
            <w:r>
              <w:rPr>
                <w:rFonts w:hint="eastAsia"/>
              </w:rPr>
              <w:t>2019</w:t>
            </w:r>
            <w:r>
              <w:rPr>
                <w:rFonts w:hint="eastAsia"/>
              </w:rPr>
              <w:t>年</w:t>
            </w:r>
            <w:r>
              <w:rPr>
                <w:rFonts w:hint="eastAsia"/>
              </w:rPr>
              <w:t>12</w:t>
            </w:r>
            <w:r>
              <w:rPr>
                <w:rFonts w:hint="eastAsia"/>
              </w:rPr>
              <w:t>月</w:t>
            </w:r>
            <w:r>
              <w:rPr>
                <w:rFonts w:hint="eastAsia"/>
              </w:rPr>
              <w:t>21</w:t>
            </w:r>
            <w:r>
              <w:rPr>
                <w:rFonts w:hint="eastAsia"/>
              </w:rPr>
              <w:t>日，任南方睿见混合基金经理；</w:t>
            </w:r>
            <w:r>
              <w:rPr>
                <w:rFonts w:hint="eastAsia"/>
              </w:rPr>
              <w:t>2021</w:t>
            </w:r>
            <w:r>
              <w:rPr>
                <w:rFonts w:hint="eastAsia"/>
              </w:rPr>
              <w:t>年</w:t>
            </w:r>
            <w:r>
              <w:rPr>
                <w:rFonts w:hint="eastAsia"/>
              </w:rPr>
              <w:t>6</w:t>
            </w:r>
            <w:r>
              <w:rPr>
                <w:rFonts w:hint="eastAsia"/>
              </w:rPr>
              <w:t>月</w:t>
            </w:r>
            <w:r>
              <w:rPr>
                <w:rFonts w:hint="eastAsia"/>
              </w:rPr>
              <w:t>18</w:t>
            </w:r>
            <w:r>
              <w:rPr>
                <w:rFonts w:hint="eastAsia"/>
              </w:rPr>
              <w:t>日至</w:t>
            </w:r>
            <w:r>
              <w:rPr>
                <w:rFonts w:hint="eastAsia"/>
              </w:rPr>
              <w:t>2023</w:t>
            </w:r>
            <w:r>
              <w:rPr>
                <w:rFonts w:hint="eastAsia"/>
              </w:rPr>
              <w:t>年</w:t>
            </w:r>
            <w:r>
              <w:rPr>
                <w:rFonts w:hint="eastAsia"/>
              </w:rPr>
              <w:t>5</w:t>
            </w:r>
            <w:r>
              <w:rPr>
                <w:rFonts w:hint="eastAsia"/>
              </w:rPr>
              <w:t>月</w:t>
            </w:r>
            <w:r>
              <w:rPr>
                <w:rFonts w:hint="eastAsia"/>
              </w:rPr>
              <w:t>26</w:t>
            </w:r>
            <w:r>
              <w:rPr>
                <w:rFonts w:hint="eastAsia"/>
              </w:rPr>
              <w:t>日，任南方骏元中短利率债基金经理；</w:t>
            </w:r>
            <w:r>
              <w:rPr>
                <w:rFonts w:hint="eastAsia"/>
              </w:rPr>
              <w:t>2020</w:t>
            </w:r>
            <w:r>
              <w:rPr>
                <w:rFonts w:hint="eastAsia"/>
              </w:rPr>
              <w:t>年</w:t>
            </w:r>
            <w:r>
              <w:rPr>
                <w:rFonts w:hint="eastAsia"/>
              </w:rPr>
              <w:t>9</w:t>
            </w:r>
            <w:r>
              <w:rPr>
                <w:rFonts w:hint="eastAsia"/>
              </w:rPr>
              <w:t>月</w:t>
            </w:r>
            <w:r>
              <w:rPr>
                <w:rFonts w:hint="eastAsia"/>
              </w:rPr>
              <w:t>25</w:t>
            </w:r>
            <w:r>
              <w:rPr>
                <w:rFonts w:hint="eastAsia"/>
              </w:rPr>
              <w:t>日至</w:t>
            </w:r>
            <w:r>
              <w:rPr>
                <w:rFonts w:hint="eastAsia"/>
              </w:rPr>
              <w:t>2024</w:t>
            </w:r>
            <w:r>
              <w:rPr>
                <w:rFonts w:hint="eastAsia"/>
              </w:rPr>
              <w:t>年</w:t>
            </w:r>
            <w:r>
              <w:rPr>
                <w:rFonts w:hint="eastAsia"/>
              </w:rPr>
              <w:t>3</w:t>
            </w:r>
            <w:r>
              <w:rPr>
                <w:rFonts w:hint="eastAsia"/>
              </w:rPr>
              <w:t>月</w:t>
            </w:r>
            <w:r>
              <w:rPr>
                <w:rFonts w:hint="eastAsia"/>
              </w:rPr>
              <w:t>25</w:t>
            </w:r>
            <w:r>
              <w:rPr>
                <w:rFonts w:hint="eastAsia"/>
              </w:rPr>
              <w:t>日，任南方创利基金经理；</w:t>
            </w:r>
            <w:r>
              <w:rPr>
                <w:rFonts w:hint="eastAsia"/>
              </w:rPr>
              <w:t>2022</w:t>
            </w:r>
            <w:r>
              <w:rPr>
                <w:rFonts w:hint="eastAsia"/>
              </w:rPr>
              <w:t>年</w:t>
            </w:r>
            <w:r>
              <w:rPr>
                <w:rFonts w:hint="eastAsia"/>
              </w:rPr>
              <w:t>4</w:t>
            </w:r>
            <w:r>
              <w:rPr>
                <w:rFonts w:hint="eastAsia"/>
              </w:rPr>
              <w:t>月</w:t>
            </w:r>
            <w:r>
              <w:rPr>
                <w:rFonts w:hint="eastAsia"/>
              </w:rPr>
              <w:t>15</w:t>
            </w:r>
            <w:r>
              <w:rPr>
                <w:rFonts w:hint="eastAsia"/>
              </w:rPr>
              <w:t>日至</w:t>
            </w:r>
            <w:r>
              <w:rPr>
                <w:rFonts w:hint="eastAsia"/>
              </w:rPr>
              <w:t>2024</w:t>
            </w:r>
            <w:r>
              <w:rPr>
                <w:rFonts w:hint="eastAsia"/>
              </w:rPr>
              <w:t>年</w:t>
            </w:r>
            <w:r>
              <w:rPr>
                <w:rFonts w:hint="eastAsia"/>
              </w:rPr>
              <w:t>3</w:t>
            </w:r>
            <w:r>
              <w:rPr>
                <w:rFonts w:hint="eastAsia"/>
              </w:rPr>
              <w:t>月</w:t>
            </w:r>
            <w:r>
              <w:rPr>
                <w:rFonts w:hint="eastAsia"/>
              </w:rPr>
              <w:t>25</w:t>
            </w:r>
            <w:r>
              <w:rPr>
                <w:rFonts w:hint="eastAsia"/>
              </w:rPr>
              <w:t>日，任南方昭元债券基金经理；</w:t>
            </w:r>
            <w:r>
              <w:rPr>
                <w:rFonts w:hint="eastAsia"/>
              </w:rPr>
              <w:t>2019</w:t>
            </w:r>
            <w:r>
              <w:rPr>
                <w:rFonts w:hint="eastAsia"/>
              </w:rPr>
              <w:t>年</w:t>
            </w:r>
            <w:r>
              <w:rPr>
                <w:rFonts w:hint="eastAsia"/>
              </w:rPr>
              <w:t>4</w:t>
            </w:r>
            <w:r>
              <w:rPr>
                <w:rFonts w:hint="eastAsia"/>
              </w:rPr>
              <w:t>月</w:t>
            </w:r>
            <w:r>
              <w:rPr>
                <w:rFonts w:hint="eastAsia"/>
              </w:rPr>
              <w:t>10</w:t>
            </w:r>
            <w:r>
              <w:rPr>
                <w:rFonts w:hint="eastAsia"/>
              </w:rPr>
              <w:t>日至</w:t>
            </w:r>
            <w:r>
              <w:rPr>
                <w:rFonts w:hint="eastAsia"/>
              </w:rPr>
              <w:lastRenderedPageBreak/>
              <w:t>2025</w:t>
            </w:r>
            <w:r>
              <w:rPr>
                <w:rFonts w:hint="eastAsia"/>
              </w:rPr>
              <w:t>年</w:t>
            </w:r>
            <w:r>
              <w:rPr>
                <w:rFonts w:hint="eastAsia"/>
              </w:rPr>
              <w:t>9</w:t>
            </w:r>
            <w:r>
              <w:rPr>
                <w:rFonts w:hint="eastAsia"/>
              </w:rPr>
              <w:t>月</w:t>
            </w:r>
            <w:r>
              <w:rPr>
                <w:rFonts w:hint="eastAsia"/>
              </w:rPr>
              <w:t>19</w:t>
            </w:r>
            <w:r>
              <w:rPr>
                <w:rFonts w:hint="eastAsia"/>
              </w:rPr>
              <w:t>日，任南方华元债券基金经理；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w:t>
            </w:r>
            <w:r>
              <w:rPr>
                <w:rFonts w:hint="eastAsia"/>
              </w:rPr>
              <w:t>2025</w:t>
            </w:r>
            <w:r>
              <w:rPr>
                <w:rFonts w:hint="eastAsia"/>
              </w:rPr>
              <w:t>年</w:t>
            </w:r>
            <w:r>
              <w:rPr>
                <w:rFonts w:hint="eastAsia"/>
              </w:rPr>
              <w:t>12</w:t>
            </w:r>
            <w:r>
              <w:rPr>
                <w:rFonts w:hint="eastAsia"/>
              </w:rPr>
              <w:t>月</w:t>
            </w:r>
            <w:r>
              <w:rPr>
                <w:rFonts w:hint="eastAsia"/>
              </w:rPr>
              <w:t>17</w:t>
            </w:r>
            <w:r>
              <w:rPr>
                <w:rFonts w:hint="eastAsia"/>
              </w:rPr>
              <w:t>日，任南方定利一年定开债券基金经理；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日至今，任南方宏元基金经理；</w:t>
            </w:r>
            <w:r>
              <w:rPr>
                <w:rFonts w:hint="eastAsia"/>
              </w:rPr>
              <w:t>2021</w:t>
            </w:r>
            <w:r>
              <w:rPr>
                <w:rFonts w:hint="eastAsia"/>
              </w:rPr>
              <w:t>年</w:t>
            </w:r>
            <w:r>
              <w:rPr>
                <w:rFonts w:hint="eastAsia"/>
              </w:rPr>
              <w:t>2</w:t>
            </w:r>
            <w:r>
              <w:rPr>
                <w:rFonts w:hint="eastAsia"/>
              </w:rPr>
              <w:t>月</w:t>
            </w:r>
            <w:r>
              <w:rPr>
                <w:rFonts w:hint="eastAsia"/>
              </w:rPr>
              <w:t>26</w:t>
            </w:r>
            <w:r>
              <w:rPr>
                <w:rFonts w:hint="eastAsia"/>
              </w:rPr>
              <w:t>日至今，任南方赢元、南方皓元短债基金经理；</w:t>
            </w:r>
            <w:r>
              <w:rPr>
                <w:rFonts w:hint="eastAsia"/>
              </w:rPr>
              <w:t>2021</w:t>
            </w:r>
            <w:r>
              <w:rPr>
                <w:rFonts w:hint="eastAsia"/>
              </w:rPr>
              <w:t>年</w:t>
            </w:r>
            <w:r>
              <w:rPr>
                <w:rFonts w:hint="eastAsia"/>
              </w:rPr>
              <w:t>4</w:t>
            </w:r>
            <w:r>
              <w:rPr>
                <w:rFonts w:hint="eastAsia"/>
              </w:rPr>
              <w:t>月</w:t>
            </w:r>
            <w:r>
              <w:rPr>
                <w:rFonts w:hint="eastAsia"/>
              </w:rPr>
              <w:t>9</w:t>
            </w:r>
            <w:r>
              <w:rPr>
                <w:rFonts w:hint="eastAsia"/>
              </w:rPr>
              <w:t>日至今，任南方鑫利基金经理；</w:t>
            </w:r>
            <w:r>
              <w:rPr>
                <w:rFonts w:hint="eastAsia"/>
              </w:rPr>
              <w:t>2021</w:t>
            </w:r>
            <w:r>
              <w:rPr>
                <w:rFonts w:hint="eastAsia"/>
              </w:rPr>
              <w:t>年</w:t>
            </w:r>
            <w:r>
              <w:rPr>
                <w:rFonts w:hint="eastAsia"/>
              </w:rPr>
              <w:t>6</w:t>
            </w:r>
            <w:r>
              <w:rPr>
                <w:rFonts w:hint="eastAsia"/>
              </w:rPr>
              <w:t>月</w:t>
            </w:r>
            <w:r>
              <w:rPr>
                <w:rFonts w:hint="eastAsia"/>
              </w:rPr>
              <w:t>9</w:t>
            </w:r>
            <w:r>
              <w:rPr>
                <w:rFonts w:hint="eastAsia"/>
              </w:rPr>
              <w:t>日至今，任南方景元中高等级信用债债券基金经理；</w:t>
            </w:r>
            <w:r>
              <w:rPr>
                <w:rFonts w:hint="eastAsia"/>
              </w:rPr>
              <w:t>2022</w:t>
            </w:r>
            <w:r>
              <w:rPr>
                <w:rFonts w:hint="eastAsia"/>
              </w:rPr>
              <w:t>年</w:t>
            </w:r>
            <w:r>
              <w:rPr>
                <w:rFonts w:hint="eastAsia"/>
              </w:rPr>
              <w:t>7</w:t>
            </w:r>
            <w:r>
              <w:rPr>
                <w:rFonts w:hint="eastAsia"/>
              </w:rPr>
              <w:t>月</w:t>
            </w:r>
            <w:r>
              <w:rPr>
                <w:rFonts w:hint="eastAsia"/>
              </w:rPr>
              <w:t>22</w:t>
            </w:r>
            <w:r>
              <w:rPr>
                <w:rFonts w:hint="eastAsia"/>
              </w:rPr>
              <w:t>日至今，任南方通利基金经理；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日至今，任南方贺元利率债基金经理；</w:t>
            </w:r>
            <w:r>
              <w:rPr>
                <w:rFonts w:hint="eastAsia"/>
              </w:rPr>
              <w:t>2024</w:t>
            </w:r>
            <w:r>
              <w:rPr>
                <w:rFonts w:hint="eastAsia"/>
              </w:rPr>
              <w:t>年</w:t>
            </w:r>
            <w:r>
              <w:rPr>
                <w:rFonts w:hint="eastAsia"/>
              </w:rPr>
              <w:t>11</w:t>
            </w:r>
            <w:r>
              <w:rPr>
                <w:rFonts w:hint="eastAsia"/>
              </w:rPr>
              <w:t>月</w:t>
            </w:r>
            <w:r>
              <w:rPr>
                <w:rFonts w:hint="eastAsia"/>
              </w:rPr>
              <w:t>22</w:t>
            </w:r>
            <w:r>
              <w:rPr>
                <w:rFonts w:hint="eastAsia"/>
              </w:rPr>
              <w:t>日至今，任南方旺元</w:t>
            </w:r>
            <w:r>
              <w:rPr>
                <w:rFonts w:hint="eastAsia"/>
              </w:rPr>
              <w:t>60</w:t>
            </w:r>
            <w:r>
              <w:rPr>
                <w:rFonts w:hint="eastAsia"/>
              </w:rPr>
              <w:t>天滚动持有中短债债券基金经理。</w:t>
            </w:r>
          </w:p>
        </w:tc>
      </w:tr>
    </w:tbl>
    <w:p w:rsidR="00202901" w:rsidRDefault="00202901" w:rsidP="00202901">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202901" w:rsidRDefault="00202901" w:rsidP="00202901">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202901" w:rsidRDefault="00202901" w:rsidP="00202901">
      <w:pPr>
        <w:pStyle w:val="-2"/>
        <w:spacing w:before="312"/>
        <w:rPr>
          <w:rFonts w:hint="eastAsia"/>
        </w:rPr>
      </w:pPr>
      <w:r>
        <w:rPr>
          <w:rFonts w:hint="eastAsia"/>
        </w:rPr>
        <w:t>管理人对报告期内本基金运作遵规守信情况的说明</w:t>
      </w:r>
    </w:p>
    <w:p w:rsidR="00202901" w:rsidRDefault="00202901" w:rsidP="00202901">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202901" w:rsidRDefault="00202901" w:rsidP="00202901">
      <w:pPr>
        <w:pStyle w:val="-2"/>
        <w:spacing w:before="312"/>
        <w:rPr>
          <w:rFonts w:hint="eastAsia"/>
        </w:rPr>
      </w:pPr>
      <w:r>
        <w:rPr>
          <w:rFonts w:hint="eastAsia"/>
        </w:rPr>
        <w:t>公平交易专项说明</w:t>
      </w:r>
    </w:p>
    <w:p w:rsidR="00202901" w:rsidRDefault="00202901" w:rsidP="00202901">
      <w:pPr>
        <w:pStyle w:val="-3"/>
        <w:spacing w:before="156" w:after="156"/>
        <w:rPr>
          <w:rFonts w:hint="eastAsia"/>
        </w:rPr>
      </w:pPr>
      <w:r>
        <w:rPr>
          <w:rFonts w:hint="eastAsia"/>
        </w:rPr>
        <w:t>公平交易制度的执行情况</w:t>
      </w:r>
    </w:p>
    <w:p w:rsidR="00202901" w:rsidRDefault="00202901" w:rsidP="00202901">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202901" w:rsidRDefault="00202901" w:rsidP="00202901">
      <w:pPr>
        <w:pStyle w:val="-3"/>
        <w:spacing w:before="156" w:after="156"/>
        <w:rPr>
          <w:rFonts w:hint="eastAsia"/>
        </w:rPr>
      </w:pPr>
      <w:r>
        <w:rPr>
          <w:rFonts w:hint="eastAsia"/>
        </w:rPr>
        <w:t>异常交易行为的专项说明</w:t>
      </w:r>
    </w:p>
    <w:p w:rsidR="00202901" w:rsidRDefault="00202901" w:rsidP="00202901">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202901" w:rsidRDefault="00202901" w:rsidP="00202901">
      <w:pPr>
        <w:pStyle w:val="-2"/>
        <w:spacing w:before="312"/>
        <w:rPr>
          <w:rFonts w:hint="eastAsia"/>
        </w:rPr>
      </w:pPr>
      <w:r>
        <w:rPr>
          <w:rFonts w:hint="eastAsia"/>
        </w:rPr>
        <w:t>报告期内基金投资策略和运作分析</w:t>
      </w:r>
    </w:p>
    <w:p w:rsidR="00202901" w:rsidRDefault="00202901" w:rsidP="00202901">
      <w:pPr>
        <w:pStyle w:val="-"/>
        <w:ind w:firstLine="420"/>
        <w:rPr>
          <w:rFonts w:hint="eastAsia"/>
        </w:rPr>
      </w:pPr>
      <w:r>
        <w:rPr>
          <w:rFonts w:hint="eastAsia"/>
        </w:rPr>
        <w:lastRenderedPageBreak/>
        <w:t>2026 年一季度国内经济呈现温和复苏态势，工业增长表现较好，固定资产投资结构分化显著，基建投资强势托底，制造业投资平稳增长而房地产投资持续下滑，消费复苏节奏偏缓，通胀温和回升但工业通缩仍存，信贷与社融增长保持温和态势。海内外央行一季度均维持政策利率不变，国内流动性合理充裕，资金利率波动极小，美元指数走强的同时人民币汇率逆势升值，债市收益率整体下行，短端下行幅度大于长端推动曲线陡峭化，信用债表现强于同期限国开债，中短期限、中低评级品种表现更优。</w:t>
      </w:r>
    </w:p>
    <w:p w:rsidR="00202901" w:rsidRDefault="00202901" w:rsidP="00202901">
      <w:pPr>
        <w:pStyle w:val="-"/>
        <w:ind w:firstLine="420"/>
        <w:rPr>
          <w:rFonts w:hint="eastAsia"/>
        </w:rPr>
      </w:pPr>
      <w:r>
        <w:rPr>
          <w:rFonts w:hint="eastAsia"/>
        </w:rPr>
        <w:t>投资运作上，我们以中短期信用债为底仓进行配置，同时在震荡市中积极参与利率债波段获取超额收益。</w:t>
      </w:r>
    </w:p>
    <w:p w:rsidR="00202901" w:rsidRDefault="00202901" w:rsidP="00202901">
      <w:pPr>
        <w:pStyle w:val="-"/>
        <w:ind w:firstLine="420"/>
        <w:rPr>
          <w:rFonts w:hint="eastAsia"/>
        </w:rPr>
      </w:pPr>
      <w:r>
        <w:rPr>
          <w:rFonts w:hint="eastAsia"/>
        </w:rPr>
        <w:t>展望二季度，国内制造业 PMI 重返荣枯线以上，经济边际改善但仍面临外部经贸摩擦加剧、内需增长动力不足等多重压力，新质生产力稳步发展支撑经济长期向好。美联储降息路径受地缘政治与通胀走势牵制，国内将实施适度宽松的货币政策与积极财政政策稳增长，债市层面收益率短期可能有所波动，但目前流动性水平依然充裕，配置需求仍在，同时利率曲线较为平坦，短端利率债有一定配置价值，长端利率债仍以交易价值为主，信用债方面关注房地产企业的经营压力，严防信用风险。</w:t>
      </w:r>
    </w:p>
    <w:p w:rsidR="00202901" w:rsidRDefault="00202901" w:rsidP="00202901">
      <w:pPr>
        <w:pStyle w:val="-2"/>
        <w:spacing w:before="312"/>
        <w:rPr>
          <w:rFonts w:hint="eastAsia"/>
        </w:rPr>
      </w:pPr>
      <w:r>
        <w:rPr>
          <w:rFonts w:hint="eastAsia"/>
        </w:rPr>
        <w:t>报告期内基金的业绩表现</w:t>
      </w:r>
    </w:p>
    <w:p w:rsidR="00202901" w:rsidRDefault="00202901" w:rsidP="00202901">
      <w:pPr>
        <w:pStyle w:val="-"/>
        <w:ind w:firstLine="420"/>
        <w:rPr>
          <w:rFonts w:hint="eastAsia"/>
        </w:rPr>
      </w:pPr>
      <w:r>
        <w:rPr>
          <w:rFonts w:hint="eastAsia"/>
        </w:rPr>
        <w:t>截至报告期末，本基金A份额净值为1.1053元，报告期内，份额净值增长率为0.42%，同期业绩基准增长率为0.29%；本基金C份额净值为1.0891元，报告期内，份额净值增长率为0.27%，同期业绩基准增长率为0.29%。</w:t>
      </w:r>
    </w:p>
    <w:p w:rsidR="00202901" w:rsidRDefault="00202901" w:rsidP="00202901">
      <w:pPr>
        <w:pStyle w:val="-2"/>
        <w:spacing w:before="312"/>
        <w:rPr>
          <w:rFonts w:hint="eastAsia"/>
        </w:rPr>
      </w:pPr>
      <w:r>
        <w:rPr>
          <w:rFonts w:hint="eastAsia"/>
        </w:rPr>
        <w:t>报告期内基金持有人数或基金资产净值预警说明</w:t>
      </w:r>
    </w:p>
    <w:p w:rsidR="00202901" w:rsidRDefault="00202901" w:rsidP="00202901">
      <w:pPr>
        <w:pStyle w:val="-"/>
        <w:ind w:firstLine="420"/>
        <w:rPr>
          <w:rFonts w:hint="eastAsia"/>
        </w:rPr>
      </w:pPr>
      <w:r>
        <w:rPr>
          <w:rFonts w:hint="eastAsia"/>
        </w:rPr>
        <w:t>报告期内，本基金未出现连续二十个交易日基金份额持有人数量不满二百人或者基金资产净值低于五千万元的情形。</w:t>
      </w:r>
    </w:p>
    <w:p w:rsidR="00202901" w:rsidRDefault="00202901" w:rsidP="00202901">
      <w:pPr>
        <w:pStyle w:val="-1"/>
        <w:ind w:left="281" w:hanging="281"/>
        <w:rPr>
          <w:rFonts w:hint="eastAsia"/>
        </w:rPr>
      </w:pPr>
      <w:r>
        <w:rPr>
          <w:rFonts w:hint="eastAsia"/>
        </w:rPr>
        <w:t>投资组合报告</w:t>
      </w:r>
    </w:p>
    <w:p w:rsidR="00202901" w:rsidRDefault="00202901" w:rsidP="00202901">
      <w:pPr>
        <w:pStyle w:val="-2"/>
        <w:spacing w:before="312"/>
        <w:rPr>
          <w:rFonts w:hint="eastAsia"/>
        </w:rPr>
      </w:pPr>
      <w:r>
        <w:rPr>
          <w:rFonts w:hint="eastAsia"/>
        </w:rPr>
        <w:t>报告期末基金资产组合情况</w:t>
      </w:r>
    </w:p>
    <w:p w:rsidR="00202901" w:rsidRDefault="00202901" w:rsidP="00202901">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202901" w:rsidTr="00202901">
        <w:trPr>
          <w:cnfStyle w:val="100000000000" w:firstRow="1" w:lastRow="0" w:firstColumn="0" w:lastColumn="0" w:oddVBand="0" w:evenVBand="0" w:oddHBand="0" w:evenHBand="0" w:firstRowFirstColumn="0" w:firstRowLastColumn="0" w:lastRowFirstColumn="0" w:lastRowLastColumn="0"/>
        </w:trPr>
        <w:tc>
          <w:tcPr>
            <w:tcW w:w="646" w:type="dxa"/>
          </w:tcPr>
          <w:p w:rsidR="00202901" w:rsidRPr="00202901" w:rsidRDefault="00202901" w:rsidP="00202901">
            <w:pPr>
              <w:jc w:val="center"/>
              <w:rPr>
                <w:b/>
              </w:rPr>
            </w:pPr>
            <w:r w:rsidRPr="00202901">
              <w:rPr>
                <w:rFonts w:hint="eastAsia"/>
                <w:b/>
              </w:rPr>
              <w:t>序号</w:t>
            </w:r>
          </w:p>
        </w:tc>
        <w:tc>
          <w:tcPr>
            <w:tcW w:w="2971" w:type="dxa"/>
          </w:tcPr>
          <w:p w:rsidR="00202901" w:rsidRPr="00202901" w:rsidRDefault="00202901" w:rsidP="00202901">
            <w:pPr>
              <w:jc w:val="center"/>
              <w:rPr>
                <w:b/>
              </w:rPr>
            </w:pPr>
            <w:r w:rsidRPr="00202901">
              <w:rPr>
                <w:rFonts w:hint="eastAsia"/>
                <w:b/>
              </w:rPr>
              <w:t>项目</w:t>
            </w:r>
          </w:p>
        </w:tc>
        <w:tc>
          <w:tcPr>
            <w:tcW w:w="2381" w:type="dxa"/>
          </w:tcPr>
          <w:p w:rsidR="00202901" w:rsidRPr="00202901" w:rsidRDefault="00202901" w:rsidP="00202901">
            <w:pPr>
              <w:jc w:val="center"/>
              <w:rPr>
                <w:b/>
              </w:rPr>
            </w:pPr>
            <w:r w:rsidRPr="00202901">
              <w:rPr>
                <w:rFonts w:hint="eastAsia"/>
                <w:b/>
              </w:rPr>
              <w:t>金额（元）</w:t>
            </w:r>
          </w:p>
        </w:tc>
        <w:tc>
          <w:tcPr>
            <w:tcW w:w="2506" w:type="dxa"/>
          </w:tcPr>
          <w:p w:rsidR="00202901" w:rsidRPr="00202901" w:rsidRDefault="00202901" w:rsidP="00202901">
            <w:pPr>
              <w:jc w:val="center"/>
              <w:rPr>
                <w:b/>
              </w:rPr>
            </w:pPr>
            <w:r w:rsidRPr="00202901">
              <w:rPr>
                <w:rFonts w:hint="eastAsia"/>
                <w:b/>
              </w:rPr>
              <w:t>占基金总资产的比例（</w:t>
            </w:r>
            <w:r w:rsidRPr="00202901">
              <w:rPr>
                <w:rFonts w:hint="eastAsia"/>
                <w:b/>
              </w:rPr>
              <w:t>%</w:t>
            </w:r>
            <w:r w:rsidRPr="00202901">
              <w:rPr>
                <w:rFonts w:hint="eastAsia"/>
                <w:b/>
              </w:rPr>
              <w:t>）</w:t>
            </w:r>
          </w:p>
        </w:tc>
      </w:tr>
      <w:tr w:rsidR="00202901" w:rsidTr="00202901">
        <w:tc>
          <w:tcPr>
            <w:tcW w:w="646" w:type="dxa"/>
          </w:tcPr>
          <w:p w:rsidR="00202901" w:rsidRDefault="00202901" w:rsidP="00202901">
            <w:pPr>
              <w:jc w:val="center"/>
            </w:pPr>
            <w:r>
              <w:t>1</w:t>
            </w:r>
          </w:p>
        </w:tc>
        <w:tc>
          <w:tcPr>
            <w:tcW w:w="2971" w:type="dxa"/>
          </w:tcPr>
          <w:p w:rsidR="00202901" w:rsidRDefault="00202901" w:rsidP="00202901">
            <w:pPr>
              <w:jc w:val="left"/>
            </w:pPr>
            <w:r>
              <w:rPr>
                <w:rFonts w:hint="eastAsia"/>
              </w:rPr>
              <w:t>权益投资</w:t>
            </w:r>
          </w:p>
        </w:tc>
        <w:tc>
          <w:tcPr>
            <w:tcW w:w="2381" w:type="dxa"/>
          </w:tcPr>
          <w:p w:rsidR="00202901" w:rsidRDefault="00202901" w:rsidP="00202901">
            <w:pPr>
              <w:jc w:val="right"/>
            </w:pPr>
            <w:r>
              <w:t>-</w:t>
            </w:r>
          </w:p>
        </w:tc>
        <w:tc>
          <w:tcPr>
            <w:tcW w:w="2506" w:type="dxa"/>
          </w:tcPr>
          <w:p w:rsidR="00202901" w:rsidRDefault="00202901" w:rsidP="00202901">
            <w:pPr>
              <w:jc w:val="right"/>
            </w:pPr>
            <w:r>
              <w:t>-</w:t>
            </w:r>
          </w:p>
        </w:tc>
      </w:tr>
      <w:tr w:rsidR="00202901" w:rsidTr="00202901">
        <w:tc>
          <w:tcPr>
            <w:tcW w:w="646" w:type="dxa"/>
          </w:tcPr>
          <w:p w:rsidR="00202901" w:rsidRDefault="00202901" w:rsidP="00202901">
            <w:pPr>
              <w:jc w:val="center"/>
            </w:pPr>
          </w:p>
        </w:tc>
        <w:tc>
          <w:tcPr>
            <w:tcW w:w="2971" w:type="dxa"/>
          </w:tcPr>
          <w:p w:rsidR="00202901" w:rsidRDefault="00202901" w:rsidP="00202901">
            <w:pPr>
              <w:jc w:val="left"/>
            </w:pPr>
            <w:r>
              <w:rPr>
                <w:rFonts w:hint="eastAsia"/>
              </w:rPr>
              <w:t>其中：股票</w:t>
            </w:r>
          </w:p>
        </w:tc>
        <w:tc>
          <w:tcPr>
            <w:tcW w:w="2381" w:type="dxa"/>
          </w:tcPr>
          <w:p w:rsidR="00202901" w:rsidRDefault="00202901" w:rsidP="00202901">
            <w:pPr>
              <w:jc w:val="right"/>
            </w:pPr>
            <w:r>
              <w:t>-</w:t>
            </w:r>
          </w:p>
        </w:tc>
        <w:tc>
          <w:tcPr>
            <w:tcW w:w="2506" w:type="dxa"/>
          </w:tcPr>
          <w:p w:rsidR="00202901" w:rsidRDefault="00202901" w:rsidP="00202901">
            <w:pPr>
              <w:jc w:val="right"/>
            </w:pPr>
            <w:r>
              <w:t>-</w:t>
            </w:r>
          </w:p>
        </w:tc>
      </w:tr>
      <w:tr w:rsidR="00202901" w:rsidTr="00202901">
        <w:tc>
          <w:tcPr>
            <w:tcW w:w="646" w:type="dxa"/>
          </w:tcPr>
          <w:p w:rsidR="00202901" w:rsidRDefault="00202901" w:rsidP="00202901">
            <w:pPr>
              <w:jc w:val="center"/>
            </w:pPr>
            <w:r>
              <w:t>2</w:t>
            </w:r>
          </w:p>
        </w:tc>
        <w:tc>
          <w:tcPr>
            <w:tcW w:w="2971" w:type="dxa"/>
          </w:tcPr>
          <w:p w:rsidR="00202901" w:rsidRDefault="00202901" w:rsidP="00202901">
            <w:pPr>
              <w:jc w:val="left"/>
            </w:pPr>
            <w:r>
              <w:rPr>
                <w:rFonts w:hint="eastAsia"/>
              </w:rPr>
              <w:t>基金投资</w:t>
            </w:r>
          </w:p>
        </w:tc>
        <w:tc>
          <w:tcPr>
            <w:tcW w:w="2381" w:type="dxa"/>
          </w:tcPr>
          <w:p w:rsidR="00202901" w:rsidRDefault="00202901" w:rsidP="00202901">
            <w:pPr>
              <w:jc w:val="right"/>
            </w:pPr>
            <w:r>
              <w:t>-</w:t>
            </w:r>
          </w:p>
        </w:tc>
        <w:tc>
          <w:tcPr>
            <w:tcW w:w="2506" w:type="dxa"/>
          </w:tcPr>
          <w:p w:rsidR="00202901" w:rsidRDefault="00202901" w:rsidP="00202901">
            <w:pPr>
              <w:jc w:val="right"/>
            </w:pPr>
            <w:r>
              <w:t>-</w:t>
            </w:r>
          </w:p>
        </w:tc>
      </w:tr>
      <w:tr w:rsidR="00202901" w:rsidTr="00202901">
        <w:tc>
          <w:tcPr>
            <w:tcW w:w="646" w:type="dxa"/>
          </w:tcPr>
          <w:p w:rsidR="00202901" w:rsidRDefault="00202901" w:rsidP="00202901">
            <w:pPr>
              <w:jc w:val="center"/>
            </w:pPr>
            <w:r>
              <w:t>3</w:t>
            </w:r>
          </w:p>
        </w:tc>
        <w:tc>
          <w:tcPr>
            <w:tcW w:w="2971" w:type="dxa"/>
          </w:tcPr>
          <w:p w:rsidR="00202901" w:rsidRDefault="00202901" w:rsidP="00202901">
            <w:pPr>
              <w:jc w:val="left"/>
            </w:pPr>
            <w:r>
              <w:rPr>
                <w:rFonts w:hint="eastAsia"/>
              </w:rPr>
              <w:t>固定收益投资</w:t>
            </w:r>
          </w:p>
        </w:tc>
        <w:tc>
          <w:tcPr>
            <w:tcW w:w="2381" w:type="dxa"/>
          </w:tcPr>
          <w:p w:rsidR="00202901" w:rsidRDefault="00202901" w:rsidP="00202901">
            <w:pPr>
              <w:jc w:val="right"/>
            </w:pPr>
            <w:r>
              <w:t>982,665,179.24</w:t>
            </w:r>
          </w:p>
        </w:tc>
        <w:tc>
          <w:tcPr>
            <w:tcW w:w="2506" w:type="dxa"/>
          </w:tcPr>
          <w:p w:rsidR="00202901" w:rsidRDefault="00202901" w:rsidP="00202901">
            <w:pPr>
              <w:jc w:val="right"/>
            </w:pPr>
            <w:r>
              <w:t>99.93</w:t>
            </w:r>
          </w:p>
        </w:tc>
      </w:tr>
      <w:tr w:rsidR="00202901" w:rsidTr="00202901">
        <w:tc>
          <w:tcPr>
            <w:tcW w:w="646" w:type="dxa"/>
          </w:tcPr>
          <w:p w:rsidR="00202901" w:rsidRDefault="00202901" w:rsidP="00202901">
            <w:pPr>
              <w:jc w:val="center"/>
            </w:pPr>
          </w:p>
        </w:tc>
        <w:tc>
          <w:tcPr>
            <w:tcW w:w="2971" w:type="dxa"/>
          </w:tcPr>
          <w:p w:rsidR="00202901" w:rsidRDefault="00202901" w:rsidP="00202901">
            <w:pPr>
              <w:jc w:val="left"/>
            </w:pPr>
            <w:r>
              <w:rPr>
                <w:rFonts w:hint="eastAsia"/>
              </w:rPr>
              <w:t>其中：债券</w:t>
            </w:r>
          </w:p>
        </w:tc>
        <w:tc>
          <w:tcPr>
            <w:tcW w:w="2381" w:type="dxa"/>
          </w:tcPr>
          <w:p w:rsidR="00202901" w:rsidRDefault="00202901" w:rsidP="00202901">
            <w:pPr>
              <w:jc w:val="right"/>
            </w:pPr>
            <w:r>
              <w:t>982,665,179.24</w:t>
            </w:r>
          </w:p>
        </w:tc>
        <w:tc>
          <w:tcPr>
            <w:tcW w:w="2506" w:type="dxa"/>
          </w:tcPr>
          <w:p w:rsidR="00202901" w:rsidRDefault="00202901" w:rsidP="00202901">
            <w:pPr>
              <w:jc w:val="right"/>
            </w:pPr>
            <w:r>
              <w:t>99.93</w:t>
            </w:r>
          </w:p>
        </w:tc>
      </w:tr>
      <w:tr w:rsidR="00202901" w:rsidTr="00202901">
        <w:tc>
          <w:tcPr>
            <w:tcW w:w="646" w:type="dxa"/>
          </w:tcPr>
          <w:p w:rsidR="00202901" w:rsidRDefault="00202901" w:rsidP="00202901">
            <w:pPr>
              <w:jc w:val="center"/>
            </w:pPr>
          </w:p>
        </w:tc>
        <w:tc>
          <w:tcPr>
            <w:tcW w:w="2971" w:type="dxa"/>
          </w:tcPr>
          <w:p w:rsidR="00202901" w:rsidRDefault="00202901" w:rsidP="00202901">
            <w:pPr>
              <w:jc w:val="left"/>
            </w:pPr>
            <w:r>
              <w:rPr>
                <w:rFonts w:hint="eastAsia"/>
              </w:rPr>
              <w:t xml:space="preserve">      </w:t>
            </w:r>
            <w:r>
              <w:rPr>
                <w:rFonts w:hint="eastAsia"/>
              </w:rPr>
              <w:t>资产支持证券</w:t>
            </w:r>
          </w:p>
        </w:tc>
        <w:tc>
          <w:tcPr>
            <w:tcW w:w="2381" w:type="dxa"/>
          </w:tcPr>
          <w:p w:rsidR="00202901" w:rsidRDefault="00202901" w:rsidP="00202901">
            <w:pPr>
              <w:jc w:val="right"/>
            </w:pPr>
            <w:r>
              <w:t>-</w:t>
            </w:r>
          </w:p>
        </w:tc>
        <w:tc>
          <w:tcPr>
            <w:tcW w:w="2506" w:type="dxa"/>
          </w:tcPr>
          <w:p w:rsidR="00202901" w:rsidRDefault="00202901" w:rsidP="00202901">
            <w:pPr>
              <w:jc w:val="right"/>
            </w:pPr>
            <w:r>
              <w:t>-</w:t>
            </w:r>
          </w:p>
        </w:tc>
      </w:tr>
      <w:tr w:rsidR="00202901" w:rsidTr="00202901">
        <w:tc>
          <w:tcPr>
            <w:tcW w:w="646" w:type="dxa"/>
          </w:tcPr>
          <w:p w:rsidR="00202901" w:rsidRDefault="00202901" w:rsidP="00202901">
            <w:pPr>
              <w:jc w:val="center"/>
            </w:pPr>
            <w:r>
              <w:t>4</w:t>
            </w:r>
          </w:p>
        </w:tc>
        <w:tc>
          <w:tcPr>
            <w:tcW w:w="2971" w:type="dxa"/>
          </w:tcPr>
          <w:p w:rsidR="00202901" w:rsidRDefault="00202901" w:rsidP="00202901">
            <w:pPr>
              <w:jc w:val="left"/>
            </w:pPr>
            <w:r>
              <w:rPr>
                <w:rFonts w:hint="eastAsia"/>
              </w:rPr>
              <w:t>贵金属投资</w:t>
            </w:r>
          </w:p>
        </w:tc>
        <w:tc>
          <w:tcPr>
            <w:tcW w:w="2381" w:type="dxa"/>
          </w:tcPr>
          <w:p w:rsidR="00202901" w:rsidRDefault="00202901" w:rsidP="00202901">
            <w:pPr>
              <w:jc w:val="right"/>
            </w:pPr>
            <w:r>
              <w:t>-</w:t>
            </w:r>
          </w:p>
        </w:tc>
        <w:tc>
          <w:tcPr>
            <w:tcW w:w="2506" w:type="dxa"/>
          </w:tcPr>
          <w:p w:rsidR="00202901" w:rsidRDefault="00202901" w:rsidP="00202901">
            <w:pPr>
              <w:jc w:val="right"/>
            </w:pPr>
            <w:r>
              <w:t>-</w:t>
            </w:r>
          </w:p>
        </w:tc>
      </w:tr>
      <w:tr w:rsidR="00202901" w:rsidTr="00202901">
        <w:tc>
          <w:tcPr>
            <w:tcW w:w="646" w:type="dxa"/>
          </w:tcPr>
          <w:p w:rsidR="00202901" w:rsidRDefault="00202901" w:rsidP="00202901">
            <w:pPr>
              <w:jc w:val="center"/>
            </w:pPr>
            <w:r>
              <w:t>5</w:t>
            </w:r>
          </w:p>
        </w:tc>
        <w:tc>
          <w:tcPr>
            <w:tcW w:w="2971" w:type="dxa"/>
          </w:tcPr>
          <w:p w:rsidR="00202901" w:rsidRDefault="00202901" w:rsidP="00202901">
            <w:pPr>
              <w:jc w:val="left"/>
            </w:pPr>
            <w:r>
              <w:rPr>
                <w:rFonts w:hint="eastAsia"/>
              </w:rPr>
              <w:t>金融衍生品投资</w:t>
            </w:r>
          </w:p>
        </w:tc>
        <w:tc>
          <w:tcPr>
            <w:tcW w:w="2381" w:type="dxa"/>
          </w:tcPr>
          <w:p w:rsidR="00202901" w:rsidRDefault="00202901" w:rsidP="00202901">
            <w:pPr>
              <w:jc w:val="right"/>
            </w:pPr>
            <w:r>
              <w:t>-</w:t>
            </w:r>
          </w:p>
        </w:tc>
        <w:tc>
          <w:tcPr>
            <w:tcW w:w="2506" w:type="dxa"/>
          </w:tcPr>
          <w:p w:rsidR="00202901" w:rsidRDefault="00202901" w:rsidP="00202901">
            <w:pPr>
              <w:jc w:val="right"/>
            </w:pPr>
            <w:r>
              <w:t>-</w:t>
            </w:r>
          </w:p>
        </w:tc>
      </w:tr>
      <w:tr w:rsidR="00202901" w:rsidTr="00202901">
        <w:tc>
          <w:tcPr>
            <w:tcW w:w="646" w:type="dxa"/>
          </w:tcPr>
          <w:p w:rsidR="00202901" w:rsidRDefault="00202901" w:rsidP="00202901">
            <w:pPr>
              <w:jc w:val="center"/>
            </w:pPr>
            <w:r>
              <w:t>6</w:t>
            </w:r>
          </w:p>
        </w:tc>
        <w:tc>
          <w:tcPr>
            <w:tcW w:w="2971" w:type="dxa"/>
          </w:tcPr>
          <w:p w:rsidR="00202901" w:rsidRDefault="00202901" w:rsidP="00202901">
            <w:pPr>
              <w:jc w:val="left"/>
            </w:pPr>
            <w:r>
              <w:rPr>
                <w:rFonts w:hint="eastAsia"/>
              </w:rPr>
              <w:t>买入返售金融资产</w:t>
            </w:r>
          </w:p>
        </w:tc>
        <w:tc>
          <w:tcPr>
            <w:tcW w:w="2381" w:type="dxa"/>
          </w:tcPr>
          <w:p w:rsidR="00202901" w:rsidRDefault="00202901" w:rsidP="00202901">
            <w:pPr>
              <w:jc w:val="right"/>
            </w:pPr>
            <w:r>
              <w:t>-</w:t>
            </w:r>
          </w:p>
        </w:tc>
        <w:tc>
          <w:tcPr>
            <w:tcW w:w="2506" w:type="dxa"/>
          </w:tcPr>
          <w:p w:rsidR="00202901" w:rsidRDefault="00202901" w:rsidP="00202901">
            <w:pPr>
              <w:jc w:val="right"/>
            </w:pPr>
            <w:r>
              <w:t>-</w:t>
            </w:r>
          </w:p>
        </w:tc>
      </w:tr>
      <w:tr w:rsidR="00202901" w:rsidTr="00202901">
        <w:tc>
          <w:tcPr>
            <w:tcW w:w="646" w:type="dxa"/>
          </w:tcPr>
          <w:p w:rsidR="00202901" w:rsidRDefault="00202901" w:rsidP="00202901">
            <w:pPr>
              <w:jc w:val="center"/>
            </w:pPr>
          </w:p>
        </w:tc>
        <w:tc>
          <w:tcPr>
            <w:tcW w:w="2971" w:type="dxa"/>
          </w:tcPr>
          <w:p w:rsidR="00202901" w:rsidRDefault="00202901" w:rsidP="00202901">
            <w:pPr>
              <w:jc w:val="left"/>
            </w:pPr>
            <w:r>
              <w:rPr>
                <w:rFonts w:hint="eastAsia"/>
              </w:rPr>
              <w:t>其中：买断式回购的买入返售金融资产</w:t>
            </w:r>
          </w:p>
        </w:tc>
        <w:tc>
          <w:tcPr>
            <w:tcW w:w="2381" w:type="dxa"/>
          </w:tcPr>
          <w:p w:rsidR="00202901" w:rsidRDefault="00202901" w:rsidP="00202901">
            <w:pPr>
              <w:jc w:val="right"/>
            </w:pPr>
            <w:r>
              <w:t>-</w:t>
            </w:r>
          </w:p>
        </w:tc>
        <w:tc>
          <w:tcPr>
            <w:tcW w:w="2506" w:type="dxa"/>
          </w:tcPr>
          <w:p w:rsidR="00202901" w:rsidRDefault="00202901" w:rsidP="00202901">
            <w:pPr>
              <w:jc w:val="right"/>
            </w:pPr>
            <w:r>
              <w:t>-</w:t>
            </w:r>
          </w:p>
        </w:tc>
      </w:tr>
      <w:tr w:rsidR="00202901" w:rsidTr="00202901">
        <w:tc>
          <w:tcPr>
            <w:tcW w:w="646" w:type="dxa"/>
          </w:tcPr>
          <w:p w:rsidR="00202901" w:rsidRDefault="00202901" w:rsidP="00202901">
            <w:pPr>
              <w:jc w:val="center"/>
            </w:pPr>
            <w:r>
              <w:t>7</w:t>
            </w:r>
          </w:p>
        </w:tc>
        <w:tc>
          <w:tcPr>
            <w:tcW w:w="2971" w:type="dxa"/>
          </w:tcPr>
          <w:p w:rsidR="00202901" w:rsidRDefault="00202901" w:rsidP="00202901">
            <w:pPr>
              <w:jc w:val="left"/>
            </w:pPr>
            <w:r>
              <w:rPr>
                <w:rFonts w:hint="eastAsia"/>
              </w:rPr>
              <w:t>银行存款和结算备付金合计</w:t>
            </w:r>
          </w:p>
        </w:tc>
        <w:tc>
          <w:tcPr>
            <w:tcW w:w="2381" w:type="dxa"/>
          </w:tcPr>
          <w:p w:rsidR="00202901" w:rsidRDefault="00202901" w:rsidP="00202901">
            <w:pPr>
              <w:jc w:val="right"/>
            </w:pPr>
            <w:r>
              <w:t>737,062.06</w:t>
            </w:r>
          </w:p>
        </w:tc>
        <w:tc>
          <w:tcPr>
            <w:tcW w:w="2506" w:type="dxa"/>
          </w:tcPr>
          <w:p w:rsidR="00202901" w:rsidRDefault="00202901" w:rsidP="00202901">
            <w:pPr>
              <w:jc w:val="right"/>
            </w:pPr>
            <w:r>
              <w:t>0.07</w:t>
            </w:r>
          </w:p>
        </w:tc>
      </w:tr>
      <w:tr w:rsidR="00202901" w:rsidTr="00202901">
        <w:tc>
          <w:tcPr>
            <w:tcW w:w="646" w:type="dxa"/>
          </w:tcPr>
          <w:p w:rsidR="00202901" w:rsidRDefault="00202901" w:rsidP="00202901">
            <w:pPr>
              <w:jc w:val="center"/>
            </w:pPr>
            <w:r>
              <w:t>8</w:t>
            </w:r>
          </w:p>
        </w:tc>
        <w:tc>
          <w:tcPr>
            <w:tcW w:w="2971" w:type="dxa"/>
          </w:tcPr>
          <w:p w:rsidR="00202901" w:rsidRDefault="00202901" w:rsidP="00202901">
            <w:pPr>
              <w:jc w:val="left"/>
            </w:pPr>
            <w:r>
              <w:rPr>
                <w:rFonts w:hint="eastAsia"/>
              </w:rPr>
              <w:t>其他资产</w:t>
            </w:r>
          </w:p>
        </w:tc>
        <w:tc>
          <w:tcPr>
            <w:tcW w:w="2381" w:type="dxa"/>
          </w:tcPr>
          <w:p w:rsidR="00202901" w:rsidRDefault="00202901" w:rsidP="00202901">
            <w:pPr>
              <w:jc w:val="right"/>
            </w:pPr>
            <w:r>
              <w:t>19.98</w:t>
            </w:r>
          </w:p>
        </w:tc>
        <w:tc>
          <w:tcPr>
            <w:tcW w:w="2506" w:type="dxa"/>
          </w:tcPr>
          <w:p w:rsidR="00202901" w:rsidRDefault="00202901" w:rsidP="00202901">
            <w:pPr>
              <w:jc w:val="right"/>
            </w:pPr>
            <w:r>
              <w:t>0.00</w:t>
            </w:r>
          </w:p>
        </w:tc>
      </w:tr>
      <w:tr w:rsidR="00202901" w:rsidTr="00202901">
        <w:tc>
          <w:tcPr>
            <w:tcW w:w="646" w:type="dxa"/>
          </w:tcPr>
          <w:p w:rsidR="00202901" w:rsidRDefault="00202901" w:rsidP="00202901">
            <w:pPr>
              <w:jc w:val="center"/>
            </w:pPr>
            <w:r>
              <w:t>9</w:t>
            </w:r>
          </w:p>
        </w:tc>
        <w:tc>
          <w:tcPr>
            <w:tcW w:w="2971" w:type="dxa"/>
          </w:tcPr>
          <w:p w:rsidR="00202901" w:rsidRDefault="00202901" w:rsidP="00202901">
            <w:pPr>
              <w:jc w:val="left"/>
            </w:pPr>
            <w:r>
              <w:rPr>
                <w:rFonts w:hint="eastAsia"/>
              </w:rPr>
              <w:t>合计</w:t>
            </w:r>
          </w:p>
        </w:tc>
        <w:tc>
          <w:tcPr>
            <w:tcW w:w="2381" w:type="dxa"/>
          </w:tcPr>
          <w:p w:rsidR="00202901" w:rsidRDefault="00202901" w:rsidP="00202901">
            <w:pPr>
              <w:jc w:val="right"/>
            </w:pPr>
            <w:r>
              <w:t>983,402,261.28</w:t>
            </w:r>
          </w:p>
        </w:tc>
        <w:tc>
          <w:tcPr>
            <w:tcW w:w="2506" w:type="dxa"/>
          </w:tcPr>
          <w:p w:rsidR="00202901" w:rsidRDefault="00202901" w:rsidP="00202901">
            <w:pPr>
              <w:jc w:val="right"/>
            </w:pPr>
            <w:r>
              <w:t>100.00</w:t>
            </w:r>
          </w:p>
        </w:tc>
      </w:tr>
    </w:tbl>
    <w:p w:rsidR="00202901" w:rsidRDefault="00202901" w:rsidP="00202901">
      <w:pPr>
        <w:pStyle w:val="-2"/>
        <w:spacing w:before="312"/>
        <w:rPr>
          <w:rFonts w:hint="eastAsia"/>
        </w:rPr>
      </w:pPr>
      <w:r>
        <w:rPr>
          <w:rFonts w:hint="eastAsia"/>
        </w:rPr>
        <w:t>报告期末按行业分类的股票投资组合</w:t>
      </w:r>
    </w:p>
    <w:p w:rsidR="00202901" w:rsidRDefault="00202901" w:rsidP="00202901">
      <w:pPr>
        <w:pStyle w:val="-3"/>
        <w:spacing w:before="156" w:after="156"/>
        <w:rPr>
          <w:rFonts w:hint="eastAsia"/>
        </w:rPr>
      </w:pPr>
      <w:r>
        <w:rPr>
          <w:rFonts w:hint="eastAsia"/>
        </w:rPr>
        <w:t>报告期末按行业分类的境内股票投资组合</w:t>
      </w:r>
    </w:p>
    <w:p w:rsidR="00202901" w:rsidRDefault="00202901" w:rsidP="00202901">
      <w:pPr>
        <w:pStyle w:val="-"/>
        <w:ind w:firstLine="420"/>
        <w:rPr>
          <w:rFonts w:hint="eastAsia"/>
        </w:rPr>
      </w:pPr>
      <w:r>
        <w:rPr>
          <w:rFonts w:hint="eastAsia"/>
        </w:rPr>
        <w:t>无。</w:t>
      </w:r>
    </w:p>
    <w:p w:rsidR="00202901" w:rsidRDefault="00202901" w:rsidP="00202901">
      <w:pPr>
        <w:pStyle w:val="-3"/>
        <w:spacing w:before="156" w:after="156"/>
        <w:rPr>
          <w:rFonts w:hint="eastAsia"/>
        </w:rPr>
      </w:pPr>
      <w:r>
        <w:rPr>
          <w:rFonts w:hint="eastAsia"/>
        </w:rPr>
        <w:t>报告期末按行业分类的港股通投资股票投资组合</w:t>
      </w:r>
    </w:p>
    <w:p w:rsidR="00202901" w:rsidRDefault="00202901" w:rsidP="00202901">
      <w:pPr>
        <w:pStyle w:val="-"/>
        <w:ind w:firstLine="420"/>
        <w:rPr>
          <w:rFonts w:hint="eastAsia"/>
        </w:rPr>
      </w:pPr>
      <w:r>
        <w:rPr>
          <w:rFonts w:hint="eastAsia"/>
        </w:rPr>
        <w:t>无。</w:t>
      </w:r>
    </w:p>
    <w:p w:rsidR="00202901" w:rsidRDefault="00202901" w:rsidP="00202901">
      <w:pPr>
        <w:pStyle w:val="-2"/>
        <w:spacing w:before="312"/>
        <w:rPr>
          <w:rFonts w:hint="eastAsia"/>
        </w:rPr>
      </w:pPr>
      <w:r>
        <w:rPr>
          <w:rFonts w:hint="eastAsia"/>
        </w:rPr>
        <w:t>期末按公允价值占基金资产净值比例大小排序的股票投资明细</w:t>
      </w:r>
    </w:p>
    <w:p w:rsidR="00202901" w:rsidRDefault="00202901" w:rsidP="00202901">
      <w:pPr>
        <w:pStyle w:val="-3"/>
        <w:spacing w:before="156" w:after="156"/>
        <w:rPr>
          <w:rFonts w:hint="eastAsia"/>
        </w:rPr>
      </w:pPr>
      <w:r>
        <w:rPr>
          <w:rFonts w:hint="eastAsia"/>
        </w:rPr>
        <w:t>报告期末按公允价值占基金资产净值比例大小排序的前十名股票投资明细</w:t>
      </w:r>
    </w:p>
    <w:p w:rsidR="00202901" w:rsidRDefault="00202901" w:rsidP="00202901">
      <w:pPr>
        <w:pStyle w:val="-"/>
        <w:ind w:firstLine="420"/>
        <w:rPr>
          <w:rFonts w:hint="eastAsia"/>
        </w:rPr>
      </w:pPr>
      <w:r>
        <w:rPr>
          <w:rFonts w:hint="eastAsia"/>
        </w:rPr>
        <w:t>无。</w:t>
      </w:r>
    </w:p>
    <w:p w:rsidR="00202901" w:rsidRDefault="00202901" w:rsidP="00202901">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202901" w:rsidTr="00202901">
        <w:trPr>
          <w:cnfStyle w:val="100000000000" w:firstRow="1" w:lastRow="0" w:firstColumn="0" w:lastColumn="0" w:oddVBand="0" w:evenVBand="0" w:oddHBand="0" w:evenHBand="0" w:firstRowFirstColumn="0" w:firstRowLastColumn="0" w:lastRowFirstColumn="0" w:lastRowLastColumn="0"/>
        </w:trPr>
        <w:tc>
          <w:tcPr>
            <w:tcW w:w="646" w:type="dxa"/>
          </w:tcPr>
          <w:p w:rsidR="00202901" w:rsidRPr="00202901" w:rsidRDefault="00202901" w:rsidP="00202901">
            <w:pPr>
              <w:jc w:val="center"/>
              <w:rPr>
                <w:b/>
              </w:rPr>
            </w:pPr>
            <w:r w:rsidRPr="00202901">
              <w:rPr>
                <w:rFonts w:hint="eastAsia"/>
                <w:b/>
              </w:rPr>
              <w:t>序号</w:t>
            </w:r>
          </w:p>
        </w:tc>
        <w:tc>
          <w:tcPr>
            <w:tcW w:w="2835" w:type="dxa"/>
          </w:tcPr>
          <w:p w:rsidR="00202901" w:rsidRPr="00202901" w:rsidRDefault="00202901" w:rsidP="00202901">
            <w:pPr>
              <w:jc w:val="center"/>
              <w:rPr>
                <w:b/>
              </w:rPr>
            </w:pPr>
            <w:r w:rsidRPr="00202901">
              <w:rPr>
                <w:rFonts w:hint="eastAsia"/>
                <w:b/>
              </w:rPr>
              <w:t>债券品种</w:t>
            </w:r>
          </w:p>
        </w:tc>
        <w:tc>
          <w:tcPr>
            <w:tcW w:w="2466" w:type="dxa"/>
          </w:tcPr>
          <w:p w:rsidR="00202901" w:rsidRPr="00202901" w:rsidRDefault="00202901" w:rsidP="00202901">
            <w:pPr>
              <w:jc w:val="center"/>
              <w:rPr>
                <w:b/>
              </w:rPr>
            </w:pPr>
            <w:r w:rsidRPr="00202901">
              <w:rPr>
                <w:rFonts w:hint="eastAsia"/>
                <w:b/>
              </w:rPr>
              <w:t>公允价值（元）</w:t>
            </w:r>
          </w:p>
        </w:tc>
        <w:tc>
          <w:tcPr>
            <w:tcW w:w="2557" w:type="dxa"/>
          </w:tcPr>
          <w:p w:rsidR="00202901" w:rsidRPr="00202901" w:rsidRDefault="00202901" w:rsidP="00202901">
            <w:pPr>
              <w:jc w:val="center"/>
              <w:rPr>
                <w:b/>
              </w:rPr>
            </w:pPr>
            <w:r w:rsidRPr="00202901">
              <w:rPr>
                <w:rFonts w:hint="eastAsia"/>
                <w:b/>
              </w:rPr>
              <w:t>占基金资产净值比例（％）</w:t>
            </w:r>
          </w:p>
        </w:tc>
      </w:tr>
      <w:tr w:rsidR="00202901" w:rsidTr="00202901">
        <w:tc>
          <w:tcPr>
            <w:tcW w:w="646" w:type="dxa"/>
          </w:tcPr>
          <w:p w:rsidR="00202901" w:rsidRDefault="00202901" w:rsidP="00202901">
            <w:pPr>
              <w:jc w:val="center"/>
            </w:pPr>
            <w:r>
              <w:t>1</w:t>
            </w:r>
          </w:p>
        </w:tc>
        <w:tc>
          <w:tcPr>
            <w:tcW w:w="2835" w:type="dxa"/>
          </w:tcPr>
          <w:p w:rsidR="00202901" w:rsidRDefault="00202901" w:rsidP="00202901">
            <w:pPr>
              <w:jc w:val="left"/>
            </w:pPr>
            <w:r>
              <w:rPr>
                <w:rFonts w:hint="eastAsia"/>
              </w:rPr>
              <w:t>国家债券</w:t>
            </w:r>
          </w:p>
        </w:tc>
        <w:tc>
          <w:tcPr>
            <w:tcW w:w="2466" w:type="dxa"/>
          </w:tcPr>
          <w:p w:rsidR="00202901" w:rsidRDefault="00202901" w:rsidP="00202901">
            <w:pPr>
              <w:jc w:val="right"/>
            </w:pPr>
            <w:r>
              <w:t>226,601,858.99</w:t>
            </w:r>
          </w:p>
        </w:tc>
        <w:tc>
          <w:tcPr>
            <w:tcW w:w="2557" w:type="dxa"/>
          </w:tcPr>
          <w:p w:rsidR="00202901" w:rsidRDefault="00202901" w:rsidP="00202901">
            <w:pPr>
              <w:jc w:val="right"/>
            </w:pPr>
            <w:r>
              <w:t>24.44</w:t>
            </w:r>
          </w:p>
        </w:tc>
      </w:tr>
      <w:tr w:rsidR="00202901" w:rsidTr="00202901">
        <w:tc>
          <w:tcPr>
            <w:tcW w:w="646" w:type="dxa"/>
          </w:tcPr>
          <w:p w:rsidR="00202901" w:rsidRDefault="00202901" w:rsidP="00202901">
            <w:pPr>
              <w:jc w:val="center"/>
            </w:pPr>
            <w:r>
              <w:t>2</w:t>
            </w:r>
          </w:p>
        </w:tc>
        <w:tc>
          <w:tcPr>
            <w:tcW w:w="2835" w:type="dxa"/>
          </w:tcPr>
          <w:p w:rsidR="00202901" w:rsidRDefault="00202901" w:rsidP="00202901">
            <w:pPr>
              <w:jc w:val="left"/>
            </w:pPr>
            <w:r>
              <w:rPr>
                <w:rFonts w:hint="eastAsia"/>
              </w:rPr>
              <w:t>央行票据</w:t>
            </w:r>
          </w:p>
        </w:tc>
        <w:tc>
          <w:tcPr>
            <w:tcW w:w="2466" w:type="dxa"/>
          </w:tcPr>
          <w:p w:rsidR="00202901" w:rsidRDefault="00202901" w:rsidP="00202901">
            <w:pPr>
              <w:jc w:val="right"/>
            </w:pPr>
            <w:r>
              <w:t>-</w:t>
            </w:r>
          </w:p>
        </w:tc>
        <w:tc>
          <w:tcPr>
            <w:tcW w:w="2557" w:type="dxa"/>
          </w:tcPr>
          <w:p w:rsidR="00202901" w:rsidRDefault="00202901" w:rsidP="00202901">
            <w:pPr>
              <w:jc w:val="right"/>
            </w:pPr>
            <w:r>
              <w:t>-</w:t>
            </w:r>
          </w:p>
        </w:tc>
      </w:tr>
      <w:tr w:rsidR="00202901" w:rsidTr="00202901">
        <w:tc>
          <w:tcPr>
            <w:tcW w:w="646" w:type="dxa"/>
          </w:tcPr>
          <w:p w:rsidR="00202901" w:rsidRDefault="00202901" w:rsidP="00202901">
            <w:pPr>
              <w:jc w:val="center"/>
            </w:pPr>
            <w:r>
              <w:t>3</w:t>
            </w:r>
          </w:p>
        </w:tc>
        <w:tc>
          <w:tcPr>
            <w:tcW w:w="2835" w:type="dxa"/>
          </w:tcPr>
          <w:p w:rsidR="00202901" w:rsidRDefault="00202901" w:rsidP="00202901">
            <w:pPr>
              <w:jc w:val="left"/>
            </w:pPr>
            <w:r>
              <w:rPr>
                <w:rFonts w:hint="eastAsia"/>
              </w:rPr>
              <w:t>金融债券</w:t>
            </w:r>
          </w:p>
        </w:tc>
        <w:tc>
          <w:tcPr>
            <w:tcW w:w="2466" w:type="dxa"/>
          </w:tcPr>
          <w:p w:rsidR="00202901" w:rsidRDefault="00202901" w:rsidP="00202901">
            <w:pPr>
              <w:jc w:val="right"/>
            </w:pPr>
            <w:r>
              <w:t>245,325,890.41</w:t>
            </w:r>
          </w:p>
        </w:tc>
        <w:tc>
          <w:tcPr>
            <w:tcW w:w="2557" w:type="dxa"/>
          </w:tcPr>
          <w:p w:rsidR="00202901" w:rsidRDefault="00202901" w:rsidP="00202901">
            <w:pPr>
              <w:jc w:val="right"/>
            </w:pPr>
            <w:r>
              <w:t>26.46</w:t>
            </w:r>
          </w:p>
        </w:tc>
      </w:tr>
      <w:tr w:rsidR="00202901" w:rsidTr="00202901">
        <w:tc>
          <w:tcPr>
            <w:tcW w:w="646" w:type="dxa"/>
          </w:tcPr>
          <w:p w:rsidR="00202901" w:rsidRDefault="00202901" w:rsidP="00202901">
            <w:pPr>
              <w:jc w:val="center"/>
            </w:pPr>
          </w:p>
        </w:tc>
        <w:tc>
          <w:tcPr>
            <w:tcW w:w="2835" w:type="dxa"/>
          </w:tcPr>
          <w:p w:rsidR="00202901" w:rsidRDefault="00202901" w:rsidP="00202901">
            <w:pPr>
              <w:jc w:val="left"/>
            </w:pPr>
            <w:r>
              <w:rPr>
                <w:rFonts w:hint="eastAsia"/>
              </w:rPr>
              <w:t>其中：政策性金融债</w:t>
            </w:r>
          </w:p>
        </w:tc>
        <w:tc>
          <w:tcPr>
            <w:tcW w:w="2466" w:type="dxa"/>
          </w:tcPr>
          <w:p w:rsidR="00202901" w:rsidRDefault="00202901" w:rsidP="00202901">
            <w:pPr>
              <w:jc w:val="right"/>
            </w:pPr>
            <w:r>
              <w:t>245,325,890.41</w:t>
            </w:r>
          </w:p>
        </w:tc>
        <w:tc>
          <w:tcPr>
            <w:tcW w:w="2557" w:type="dxa"/>
          </w:tcPr>
          <w:p w:rsidR="00202901" w:rsidRDefault="00202901" w:rsidP="00202901">
            <w:pPr>
              <w:jc w:val="right"/>
            </w:pPr>
            <w:r>
              <w:t>26.46</w:t>
            </w:r>
          </w:p>
        </w:tc>
      </w:tr>
      <w:tr w:rsidR="00202901" w:rsidTr="00202901">
        <w:tc>
          <w:tcPr>
            <w:tcW w:w="646" w:type="dxa"/>
          </w:tcPr>
          <w:p w:rsidR="00202901" w:rsidRDefault="00202901" w:rsidP="00202901">
            <w:pPr>
              <w:jc w:val="center"/>
            </w:pPr>
            <w:r>
              <w:t>4</w:t>
            </w:r>
          </w:p>
        </w:tc>
        <w:tc>
          <w:tcPr>
            <w:tcW w:w="2835" w:type="dxa"/>
          </w:tcPr>
          <w:p w:rsidR="00202901" w:rsidRDefault="00202901" w:rsidP="00202901">
            <w:pPr>
              <w:jc w:val="left"/>
            </w:pPr>
            <w:r>
              <w:rPr>
                <w:rFonts w:hint="eastAsia"/>
              </w:rPr>
              <w:t>企业债券</w:t>
            </w:r>
          </w:p>
        </w:tc>
        <w:tc>
          <w:tcPr>
            <w:tcW w:w="2466" w:type="dxa"/>
          </w:tcPr>
          <w:p w:rsidR="00202901" w:rsidRDefault="00202901" w:rsidP="00202901">
            <w:pPr>
              <w:jc w:val="right"/>
            </w:pPr>
            <w:r>
              <w:t>215,025,015.57</w:t>
            </w:r>
          </w:p>
        </w:tc>
        <w:tc>
          <w:tcPr>
            <w:tcW w:w="2557" w:type="dxa"/>
          </w:tcPr>
          <w:p w:rsidR="00202901" w:rsidRDefault="00202901" w:rsidP="00202901">
            <w:pPr>
              <w:jc w:val="right"/>
            </w:pPr>
            <w:r>
              <w:t>23.19</w:t>
            </w:r>
          </w:p>
        </w:tc>
      </w:tr>
      <w:tr w:rsidR="00202901" w:rsidTr="00202901">
        <w:tc>
          <w:tcPr>
            <w:tcW w:w="646" w:type="dxa"/>
          </w:tcPr>
          <w:p w:rsidR="00202901" w:rsidRDefault="00202901" w:rsidP="00202901">
            <w:pPr>
              <w:jc w:val="center"/>
            </w:pPr>
            <w:r>
              <w:t>5</w:t>
            </w:r>
          </w:p>
        </w:tc>
        <w:tc>
          <w:tcPr>
            <w:tcW w:w="2835" w:type="dxa"/>
          </w:tcPr>
          <w:p w:rsidR="00202901" w:rsidRDefault="00202901" w:rsidP="00202901">
            <w:pPr>
              <w:jc w:val="left"/>
            </w:pPr>
            <w:r>
              <w:rPr>
                <w:rFonts w:hint="eastAsia"/>
              </w:rPr>
              <w:t>企业短期融资券</w:t>
            </w:r>
          </w:p>
        </w:tc>
        <w:tc>
          <w:tcPr>
            <w:tcW w:w="2466" w:type="dxa"/>
          </w:tcPr>
          <w:p w:rsidR="00202901" w:rsidRDefault="00202901" w:rsidP="00202901">
            <w:pPr>
              <w:jc w:val="right"/>
            </w:pPr>
            <w:r>
              <w:t>-</w:t>
            </w:r>
          </w:p>
        </w:tc>
        <w:tc>
          <w:tcPr>
            <w:tcW w:w="2557" w:type="dxa"/>
          </w:tcPr>
          <w:p w:rsidR="00202901" w:rsidRDefault="00202901" w:rsidP="00202901">
            <w:pPr>
              <w:jc w:val="right"/>
            </w:pPr>
            <w:r>
              <w:t>-</w:t>
            </w:r>
          </w:p>
        </w:tc>
      </w:tr>
      <w:tr w:rsidR="00202901" w:rsidTr="00202901">
        <w:tc>
          <w:tcPr>
            <w:tcW w:w="646" w:type="dxa"/>
          </w:tcPr>
          <w:p w:rsidR="00202901" w:rsidRDefault="00202901" w:rsidP="00202901">
            <w:pPr>
              <w:jc w:val="center"/>
            </w:pPr>
            <w:r>
              <w:t>6</w:t>
            </w:r>
          </w:p>
        </w:tc>
        <w:tc>
          <w:tcPr>
            <w:tcW w:w="2835" w:type="dxa"/>
          </w:tcPr>
          <w:p w:rsidR="00202901" w:rsidRDefault="00202901" w:rsidP="00202901">
            <w:pPr>
              <w:jc w:val="left"/>
            </w:pPr>
            <w:r>
              <w:rPr>
                <w:rFonts w:hint="eastAsia"/>
              </w:rPr>
              <w:t>中期票据</w:t>
            </w:r>
          </w:p>
        </w:tc>
        <w:tc>
          <w:tcPr>
            <w:tcW w:w="2466" w:type="dxa"/>
          </w:tcPr>
          <w:p w:rsidR="00202901" w:rsidRDefault="00202901" w:rsidP="00202901">
            <w:pPr>
              <w:jc w:val="right"/>
            </w:pPr>
            <w:r>
              <w:t>295,712,414.27</w:t>
            </w:r>
          </w:p>
        </w:tc>
        <w:tc>
          <w:tcPr>
            <w:tcW w:w="2557" w:type="dxa"/>
          </w:tcPr>
          <w:p w:rsidR="00202901" w:rsidRDefault="00202901" w:rsidP="00202901">
            <w:pPr>
              <w:jc w:val="right"/>
            </w:pPr>
            <w:r>
              <w:t>31.89</w:t>
            </w:r>
          </w:p>
        </w:tc>
      </w:tr>
      <w:tr w:rsidR="00202901" w:rsidTr="00202901">
        <w:tc>
          <w:tcPr>
            <w:tcW w:w="646" w:type="dxa"/>
          </w:tcPr>
          <w:p w:rsidR="00202901" w:rsidRDefault="00202901" w:rsidP="00202901">
            <w:pPr>
              <w:jc w:val="center"/>
            </w:pPr>
            <w:r>
              <w:t>7</w:t>
            </w:r>
          </w:p>
        </w:tc>
        <w:tc>
          <w:tcPr>
            <w:tcW w:w="2835" w:type="dxa"/>
          </w:tcPr>
          <w:p w:rsidR="00202901" w:rsidRDefault="00202901" w:rsidP="00202901">
            <w:pPr>
              <w:jc w:val="left"/>
            </w:pPr>
            <w:r>
              <w:rPr>
                <w:rFonts w:hint="eastAsia"/>
              </w:rPr>
              <w:t>可转债（可交换债）</w:t>
            </w:r>
          </w:p>
        </w:tc>
        <w:tc>
          <w:tcPr>
            <w:tcW w:w="2466" w:type="dxa"/>
          </w:tcPr>
          <w:p w:rsidR="00202901" w:rsidRDefault="00202901" w:rsidP="00202901">
            <w:pPr>
              <w:jc w:val="right"/>
            </w:pPr>
            <w:r>
              <w:t>-</w:t>
            </w:r>
          </w:p>
        </w:tc>
        <w:tc>
          <w:tcPr>
            <w:tcW w:w="2557" w:type="dxa"/>
          </w:tcPr>
          <w:p w:rsidR="00202901" w:rsidRDefault="00202901" w:rsidP="00202901">
            <w:pPr>
              <w:jc w:val="right"/>
            </w:pPr>
            <w:r>
              <w:t>-</w:t>
            </w:r>
          </w:p>
        </w:tc>
      </w:tr>
      <w:tr w:rsidR="00202901" w:rsidTr="00202901">
        <w:tc>
          <w:tcPr>
            <w:tcW w:w="646" w:type="dxa"/>
          </w:tcPr>
          <w:p w:rsidR="00202901" w:rsidRDefault="00202901" w:rsidP="00202901">
            <w:pPr>
              <w:jc w:val="center"/>
            </w:pPr>
            <w:r>
              <w:t>8</w:t>
            </w:r>
          </w:p>
        </w:tc>
        <w:tc>
          <w:tcPr>
            <w:tcW w:w="2835" w:type="dxa"/>
          </w:tcPr>
          <w:p w:rsidR="00202901" w:rsidRDefault="00202901" w:rsidP="00202901">
            <w:pPr>
              <w:jc w:val="left"/>
            </w:pPr>
            <w:r>
              <w:rPr>
                <w:rFonts w:hint="eastAsia"/>
              </w:rPr>
              <w:t>同业存单</w:t>
            </w:r>
          </w:p>
        </w:tc>
        <w:tc>
          <w:tcPr>
            <w:tcW w:w="2466" w:type="dxa"/>
          </w:tcPr>
          <w:p w:rsidR="00202901" w:rsidRDefault="00202901" w:rsidP="00202901">
            <w:pPr>
              <w:jc w:val="right"/>
            </w:pPr>
            <w:r>
              <w:t>-</w:t>
            </w:r>
          </w:p>
        </w:tc>
        <w:tc>
          <w:tcPr>
            <w:tcW w:w="2557" w:type="dxa"/>
          </w:tcPr>
          <w:p w:rsidR="00202901" w:rsidRDefault="00202901" w:rsidP="00202901">
            <w:pPr>
              <w:jc w:val="right"/>
            </w:pPr>
            <w:r>
              <w:t>-</w:t>
            </w:r>
          </w:p>
        </w:tc>
      </w:tr>
      <w:tr w:rsidR="00202901" w:rsidTr="00202901">
        <w:tc>
          <w:tcPr>
            <w:tcW w:w="646" w:type="dxa"/>
          </w:tcPr>
          <w:p w:rsidR="00202901" w:rsidRDefault="00202901" w:rsidP="00202901">
            <w:pPr>
              <w:jc w:val="center"/>
            </w:pPr>
            <w:r>
              <w:t>9</w:t>
            </w:r>
          </w:p>
        </w:tc>
        <w:tc>
          <w:tcPr>
            <w:tcW w:w="2835" w:type="dxa"/>
          </w:tcPr>
          <w:p w:rsidR="00202901" w:rsidRDefault="00202901" w:rsidP="00202901">
            <w:pPr>
              <w:jc w:val="left"/>
            </w:pPr>
            <w:r>
              <w:rPr>
                <w:rFonts w:hint="eastAsia"/>
              </w:rPr>
              <w:t>其他</w:t>
            </w:r>
          </w:p>
        </w:tc>
        <w:tc>
          <w:tcPr>
            <w:tcW w:w="2466" w:type="dxa"/>
          </w:tcPr>
          <w:p w:rsidR="00202901" w:rsidRDefault="00202901" w:rsidP="00202901">
            <w:pPr>
              <w:jc w:val="right"/>
            </w:pPr>
            <w:r>
              <w:t>-</w:t>
            </w:r>
          </w:p>
        </w:tc>
        <w:tc>
          <w:tcPr>
            <w:tcW w:w="2557" w:type="dxa"/>
          </w:tcPr>
          <w:p w:rsidR="00202901" w:rsidRDefault="00202901" w:rsidP="00202901">
            <w:pPr>
              <w:jc w:val="right"/>
            </w:pPr>
            <w:r>
              <w:t>-</w:t>
            </w:r>
          </w:p>
        </w:tc>
      </w:tr>
      <w:tr w:rsidR="00202901" w:rsidTr="00202901">
        <w:tc>
          <w:tcPr>
            <w:tcW w:w="646" w:type="dxa"/>
          </w:tcPr>
          <w:p w:rsidR="00202901" w:rsidRDefault="00202901" w:rsidP="00202901">
            <w:pPr>
              <w:jc w:val="center"/>
            </w:pPr>
            <w:r>
              <w:t>10</w:t>
            </w:r>
          </w:p>
        </w:tc>
        <w:tc>
          <w:tcPr>
            <w:tcW w:w="2835" w:type="dxa"/>
          </w:tcPr>
          <w:p w:rsidR="00202901" w:rsidRDefault="00202901" w:rsidP="00202901">
            <w:pPr>
              <w:jc w:val="left"/>
            </w:pPr>
            <w:r>
              <w:rPr>
                <w:rFonts w:hint="eastAsia"/>
              </w:rPr>
              <w:t>合计</w:t>
            </w:r>
          </w:p>
        </w:tc>
        <w:tc>
          <w:tcPr>
            <w:tcW w:w="2466" w:type="dxa"/>
          </w:tcPr>
          <w:p w:rsidR="00202901" w:rsidRDefault="00202901" w:rsidP="00202901">
            <w:pPr>
              <w:jc w:val="right"/>
            </w:pPr>
            <w:r>
              <w:t>982,665,179.24</w:t>
            </w:r>
          </w:p>
        </w:tc>
        <w:tc>
          <w:tcPr>
            <w:tcW w:w="2557" w:type="dxa"/>
          </w:tcPr>
          <w:p w:rsidR="00202901" w:rsidRDefault="00202901" w:rsidP="00202901">
            <w:pPr>
              <w:jc w:val="right"/>
            </w:pPr>
            <w:r>
              <w:t>105.97</w:t>
            </w:r>
          </w:p>
        </w:tc>
      </w:tr>
    </w:tbl>
    <w:p w:rsidR="00202901" w:rsidRDefault="00202901" w:rsidP="00202901">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202901" w:rsidTr="00202901">
        <w:trPr>
          <w:cnfStyle w:val="100000000000" w:firstRow="1" w:lastRow="0" w:firstColumn="0" w:lastColumn="0" w:oddVBand="0" w:evenVBand="0" w:oddHBand="0" w:evenHBand="0" w:firstRowFirstColumn="0" w:firstRowLastColumn="0" w:lastRowFirstColumn="0" w:lastRowLastColumn="0"/>
        </w:trPr>
        <w:tc>
          <w:tcPr>
            <w:tcW w:w="646" w:type="dxa"/>
          </w:tcPr>
          <w:p w:rsidR="00202901" w:rsidRPr="00202901" w:rsidRDefault="00202901" w:rsidP="00202901">
            <w:pPr>
              <w:jc w:val="center"/>
              <w:rPr>
                <w:b/>
              </w:rPr>
            </w:pPr>
            <w:r w:rsidRPr="00202901">
              <w:rPr>
                <w:rFonts w:hint="eastAsia"/>
                <w:b/>
              </w:rPr>
              <w:t>序号</w:t>
            </w:r>
          </w:p>
        </w:tc>
        <w:tc>
          <w:tcPr>
            <w:tcW w:w="1162" w:type="dxa"/>
          </w:tcPr>
          <w:p w:rsidR="00202901" w:rsidRPr="00202901" w:rsidRDefault="00202901" w:rsidP="00202901">
            <w:pPr>
              <w:jc w:val="center"/>
              <w:rPr>
                <w:b/>
              </w:rPr>
            </w:pPr>
            <w:r w:rsidRPr="00202901">
              <w:rPr>
                <w:rFonts w:hint="eastAsia"/>
                <w:b/>
              </w:rPr>
              <w:t>债券代码</w:t>
            </w:r>
          </w:p>
        </w:tc>
        <w:tc>
          <w:tcPr>
            <w:tcW w:w="1928" w:type="dxa"/>
          </w:tcPr>
          <w:p w:rsidR="00202901" w:rsidRPr="00202901" w:rsidRDefault="00202901" w:rsidP="00202901">
            <w:pPr>
              <w:jc w:val="center"/>
              <w:rPr>
                <w:b/>
              </w:rPr>
            </w:pPr>
            <w:r w:rsidRPr="00202901">
              <w:rPr>
                <w:rFonts w:hint="eastAsia"/>
                <w:b/>
              </w:rPr>
              <w:t>债券名称</w:t>
            </w:r>
          </w:p>
        </w:tc>
        <w:tc>
          <w:tcPr>
            <w:tcW w:w="1140" w:type="dxa"/>
          </w:tcPr>
          <w:p w:rsidR="00202901" w:rsidRPr="00202901" w:rsidRDefault="00202901" w:rsidP="00202901">
            <w:pPr>
              <w:jc w:val="center"/>
              <w:rPr>
                <w:b/>
              </w:rPr>
            </w:pPr>
            <w:r w:rsidRPr="00202901">
              <w:rPr>
                <w:rFonts w:hint="eastAsia"/>
                <w:b/>
              </w:rPr>
              <w:t>数量（张）</w:t>
            </w:r>
          </w:p>
        </w:tc>
        <w:tc>
          <w:tcPr>
            <w:tcW w:w="1814" w:type="dxa"/>
          </w:tcPr>
          <w:p w:rsidR="00202901" w:rsidRPr="00202901" w:rsidRDefault="00202901" w:rsidP="00202901">
            <w:pPr>
              <w:jc w:val="center"/>
              <w:rPr>
                <w:b/>
              </w:rPr>
            </w:pPr>
            <w:r w:rsidRPr="00202901">
              <w:rPr>
                <w:rFonts w:hint="eastAsia"/>
                <w:b/>
              </w:rPr>
              <w:t>公允价值（元）</w:t>
            </w:r>
          </w:p>
        </w:tc>
        <w:tc>
          <w:tcPr>
            <w:tcW w:w="1814" w:type="dxa"/>
          </w:tcPr>
          <w:p w:rsidR="00202901" w:rsidRPr="00202901" w:rsidRDefault="00202901" w:rsidP="00202901">
            <w:pPr>
              <w:jc w:val="center"/>
              <w:rPr>
                <w:b/>
              </w:rPr>
            </w:pPr>
            <w:r w:rsidRPr="00202901">
              <w:rPr>
                <w:rFonts w:hint="eastAsia"/>
                <w:b/>
              </w:rPr>
              <w:t>占基金资产净值比例（％）</w:t>
            </w:r>
          </w:p>
        </w:tc>
      </w:tr>
      <w:tr w:rsidR="00202901" w:rsidTr="00202901">
        <w:tc>
          <w:tcPr>
            <w:tcW w:w="646" w:type="dxa"/>
          </w:tcPr>
          <w:p w:rsidR="00202901" w:rsidRDefault="00202901" w:rsidP="00202901">
            <w:pPr>
              <w:jc w:val="center"/>
            </w:pPr>
            <w:r>
              <w:lastRenderedPageBreak/>
              <w:t>1</w:t>
            </w:r>
          </w:p>
        </w:tc>
        <w:tc>
          <w:tcPr>
            <w:tcW w:w="1162" w:type="dxa"/>
          </w:tcPr>
          <w:p w:rsidR="00202901" w:rsidRDefault="00202901" w:rsidP="00202901">
            <w:pPr>
              <w:jc w:val="left"/>
            </w:pPr>
            <w:r>
              <w:t>250016</w:t>
            </w:r>
          </w:p>
        </w:tc>
        <w:tc>
          <w:tcPr>
            <w:tcW w:w="1928" w:type="dxa"/>
          </w:tcPr>
          <w:p w:rsidR="00202901" w:rsidRDefault="00202901" w:rsidP="00202901">
            <w:pPr>
              <w:jc w:val="left"/>
            </w:pPr>
            <w:r>
              <w:rPr>
                <w:rFonts w:hint="eastAsia"/>
              </w:rPr>
              <w:t>25</w:t>
            </w:r>
            <w:r>
              <w:rPr>
                <w:rFonts w:hint="eastAsia"/>
              </w:rPr>
              <w:t>附息国债</w:t>
            </w:r>
            <w:r>
              <w:rPr>
                <w:rFonts w:hint="eastAsia"/>
              </w:rPr>
              <w:t>16</w:t>
            </w:r>
          </w:p>
        </w:tc>
        <w:tc>
          <w:tcPr>
            <w:tcW w:w="1140" w:type="dxa"/>
          </w:tcPr>
          <w:p w:rsidR="00202901" w:rsidRDefault="00202901" w:rsidP="00202901">
            <w:pPr>
              <w:jc w:val="right"/>
            </w:pPr>
            <w:r>
              <w:t>1,300,000</w:t>
            </w:r>
          </w:p>
        </w:tc>
        <w:tc>
          <w:tcPr>
            <w:tcW w:w="1814" w:type="dxa"/>
          </w:tcPr>
          <w:p w:rsidR="00202901" w:rsidRDefault="00202901" w:rsidP="00202901">
            <w:pPr>
              <w:jc w:val="right"/>
            </w:pPr>
            <w:r>
              <w:t>130,347,013.81</w:t>
            </w:r>
          </w:p>
        </w:tc>
        <w:tc>
          <w:tcPr>
            <w:tcW w:w="1814" w:type="dxa"/>
          </w:tcPr>
          <w:p w:rsidR="00202901" w:rsidRDefault="00202901" w:rsidP="00202901">
            <w:pPr>
              <w:jc w:val="right"/>
            </w:pPr>
            <w:r>
              <w:t>14.06</w:t>
            </w:r>
          </w:p>
        </w:tc>
      </w:tr>
      <w:tr w:rsidR="00202901" w:rsidTr="00202901">
        <w:tc>
          <w:tcPr>
            <w:tcW w:w="646" w:type="dxa"/>
          </w:tcPr>
          <w:p w:rsidR="00202901" w:rsidRDefault="00202901" w:rsidP="00202901">
            <w:pPr>
              <w:jc w:val="center"/>
            </w:pPr>
            <w:r>
              <w:t>2</w:t>
            </w:r>
          </w:p>
        </w:tc>
        <w:tc>
          <w:tcPr>
            <w:tcW w:w="1162" w:type="dxa"/>
          </w:tcPr>
          <w:p w:rsidR="00202901" w:rsidRDefault="00202901" w:rsidP="00202901">
            <w:pPr>
              <w:jc w:val="left"/>
            </w:pPr>
            <w:r>
              <w:t>250215</w:t>
            </w:r>
          </w:p>
        </w:tc>
        <w:tc>
          <w:tcPr>
            <w:tcW w:w="1928" w:type="dxa"/>
          </w:tcPr>
          <w:p w:rsidR="00202901" w:rsidRDefault="00202901" w:rsidP="00202901">
            <w:pPr>
              <w:jc w:val="left"/>
            </w:pPr>
            <w:r>
              <w:rPr>
                <w:rFonts w:hint="eastAsia"/>
              </w:rPr>
              <w:t>25</w:t>
            </w:r>
            <w:r>
              <w:rPr>
                <w:rFonts w:hint="eastAsia"/>
              </w:rPr>
              <w:t>国开</w:t>
            </w:r>
            <w:r>
              <w:rPr>
                <w:rFonts w:hint="eastAsia"/>
              </w:rPr>
              <w:t>15</w:t>
            </w:r>
          </w:p>
        </w:tc>
        <w:tc>
          <w:tcPr>
            <w:tcW w:w="1140" w:type="dxa"/>
          </w:tcPr>
          <w:p w:rsidR="00202901" w:rsidRDefault="00202901" w:rsidP="00202901">
            <w:pPr>
              <w:jc w:val="right"/>
            </w:pPr>
            <w:r>
              <w:t>1,000,000</w:t>
            </w:r>
          </w:p>
        </w:tc>
        <w:tc>
          <w:tcPr>
            <w:tcW w:w="1814" w:type="dxa"/>
          </w:tcPr>
          <w:p w:rsidR="00202901" w:rsidRDefault="00202901" w:rsidP="00202901">
            <w:pPr>
              <w:jc w:val="right"/>
            </w:pPr>
            <w:r>
              <w:t>99,087,397.26</w:t>
            </w:r>
          </w:p>
        </w:tc>
        <w:tc>
          <w:tcPr>
            <w:tcW w:w="1814" w:type="dxa"/>
          </w:tcPr>
          <w:p w:rsidR="00202901" w:rsidRDefault="00202901" w:rsidP="00202901">
            <w:pPr>
              <w:jc w:val="right"/>
            </w:pPr>
            <w:r>
              <w:t>10.69</w:t>
            </w:r>
          </w:p>
        </w:tc>
      </w:tr>
      <w:tr w:rsidR="00202901" w:rsidTr="00202901">
        <w:tc>
          <w:tcPr>
            <w:tcW w:w="646" w:type="dxa"/>
          </w:tcPr>
          <w:p w:rsidR="00202901" w:rsidRDefault="00202901" w:rsidP="00202901">
            <w:pPr>
              <w:jc w:val="center"/>
            </w:pPr>
            <w:r>
              <w:t>3</w:t>
            </w:r>
          </w:p>
        </w:tc>
        <w:tc>
          <w:tcPr>
            <w:tcW w:w="1162" w:type="dxa"/>
          </w:tcPr>
          <w:p w:rsidR="00202901" w:rsidRDefault="00202901" w:rsidP="00202901">
            <w:pPr>
              <w:jc w:val="left"/>
            </w:pPr>
            <w:r>
              <w:t>250421</w:t>
            </w:r>
          </w:p>
        </w:tc>
        <w:tc>
          <w:tcPr>
            <w:tcW w:w="1928" w:type="dxa"/>
          </w:tcPr>
          <w:p w:rsidR="00202901" w:rsidRDefault="00202901" w:rsidP="00202901">
            <w:pPr>
              <w:jc w:val="left"/>
            </w:pPr>
            <w:r>
              <w:rPr>
                <w:rFonts w:hint="eastAsia"/>
              </w:rPr>
              <w:t>25</w:t>
            </w:r>
            <w:r>
              <w:rPr>
                <w:rFonts w:hint="eastAsia"/>
              </w:rPr>
              <w:t>农发</w:t>
            </w:r>
            <w:r>
              <w:rPr>
                <w:rFonts w:hint="eastAsia"/>
              </w:rPr>
              <w:t>21</w:t>
            </w:r>
          </w:p>
        </w:tc>
        <w:tc>
          <w:tcPr>
            <w:tcW w:w="1140" w:type="dxa"/>
          </w:tcPr>
          <w:p w:rsidR="00202901" w:rsidRDefault="00202901" w:rsidP="00202901">
            <w:pPr>
              <w:jc w:val="right"/>
            </w:pPr>
            <w:r>
              <w:t>600,000</w:t>
            </w:r>
          </w:p>
        </w:tc>
        <w:tc>
          <w:tcPr>
            <w:tcW w:w="1814" w:type="dxa"/>
          </w:tcPr>
          <w:p w:rsidR="00202901" w:rsidRDefault="00202901" w:rsidP="00202901">
            <w:pPr>
              <w:jc w:val="right"/>
            </w:pPr>
            <w:r>
              <w:t>60,722,909.59</w:t>
            </w:r>
          </w:p>
        </w:tc>
        <w:tc>
          <w:tcPr>
            <w:tcW w:w="1814" w:type="dxa"/>
          </w:tcPr>
          <w:p w:rsidR="00202901" w:rsidRDefault="00202901" w:rsidP="00202901">
            <w:pPr>
              <w:jc w:val="right"/>
            </w:pPr>
            <w:r>
              <w:t>6.55</w:t>
            </w:r>
          </w:p>
        </w:tc>
      </w:tr>
      <w:tr w:rsidR="00202901" w:rsidTr="00202901">
        <w:tc>
          <w:tcPr>
            <w:tcW w:w="646" w:type="dxa"/>
          </w:tcPr>
          <w:p w:rsidR="00202901" w:rsidRDefault="00202901" w:rsidP="00202901">
            <w:pPr>
              <w:jc w:val="center"/>
            </w:pPr>
            <w:r>
              <w:t>4</w:t>
            </w:r>
          </w:p>
        </w:tc>
        <w:tc>
          <w:tcPr>
            <w:tcW w:w="1162" w:type="dxa"/>
          </w:tcPr>
          <w:p w:rsidR="00202901" w:rsidRDefault="00202901" w:rsidP="00202901">
            <w:pPr>
              <w:jc w:val="left"/>
            </w:pPr>
            <w:r>
              <w:t>240403</w:t>
            </w:r>
          </w:p>
        </w:tc>
        <w:tc>
          <w:tcPr>
            <w:tcW w:w="1928" w:type="dxa"/>
          </w:tcPr>
          <w:p w:rsidR="00202901" w:rsidRDefault="00202901" w:rsidP="00202901">
            <w:pPr>
              <w:jc w:val="left"/>
            </w:pPr>
            <w:r>
              <w:rPr>
                <w:rFonts w:hint="eastAsia"/>
              </w:rPr>
              <w:t>24</w:t>
            </w:r>
            <w:r>
              <w:rPr>
                <w:rFonts w:hint="eastAsia"/>
              </w:rPr>
              <w:t>农发</w:t>
            </w:r>
            <w:r>
              <w:rPr>
                <w:rFonts w:hint="eastAsia"/>
              </w:rPr>
              <w:t>03</w:t>
            </w:r>
          </w:p>
        </w:tc>
        <w:tc>
          <w:tcPr>
            <w:tcW w:w="1140" w:type="dxa"/>
          </w:tcPr>
          <w:p w:rsidR="00202901" w:rsidRDefault="00202901" w:rsidP="00202901">
            <w:pPr>
              <w:jc w:val="right"/>
            </w:pPr>
            <w:r>
              <w:t>550,000</w:t>
            </w:r>
          </w:p>
        </w:tc>
        <w:tc>
          <w:tcPr>
            <w:tcW w:w="1814" w:type="dxa"/>
          </w:tcPr>
          <w:p w:rsidR="00202901" w:rsidRDefault="00202901" w:rsidP="00202901">
            <w:pPr>
              <w:jc w:val="right"/>
            </w:pPr>
            <w:r>
              <w:t>55,426,890.41</w:t>
            </w:r>
          </w:p>
        </w:tc>
        <w:tc>
          <w:tcPr>
            <w:tcW w:w="1814" w:type="dxa"/>
          </w:tcPr>
          <w:p w:rsidR="00202901" w:rsidRDefault="00202901" w:rsidP="00202901">
            <w:pPr>
              <w:jc w:val="right"/>
            </w:pPr>
            <w:r>
              <w:t>5.98</w:t>
            </w:r>
          </w:p>
        </w:tc>
      </w:tr>
      <w:tr w:rsidR="00202901" w:rsidTr="00202901">
        <w:tc>
          <w:tcPr>
            <w:tcW w:w="646" w:type="dxa"/>
          </w:tcPr>
          <w:p w:rsidR="00202901" w:rsidRDefault="00202901" w:rsidP="00202901">
            <w:pPr>
              <w:jc w:val="center"/>
            </w:pPr>
            <w:r>
              <w:t>5</w:t>
            </w:r>
          </w:p>
        </w:tc>
        <w:tc>
          <w:tcPr>
            <w:tcW w:w="1162" w:type="dxa"/>
          </w:tcPr>
          <w:p w:rsidR="00202901" w:rsidRDefault="00202901" w:rsidP="00202901">
            <w:pPr>
              <w:jc w:val="left"/>
            </w:pPr>
            <w:r>
              <w:t>250022</w:t>
            </w:r>
          </w:p>
        </w:tc>
        <w:tc>
          <w:tcPr>
            <w:tcW w:w="1928" w:type="dxa"/>
          </w:tcPr>
          <w:p w:rsidR="00202901" w:rsidRDefault="00202901" w:rsidP="00202901">
            <w:pPr>
              <w:jc w:val="left"/>
            </w:pPr>
            <w:r>
              <w:rPr>
                <w:rFonts w:hint="eastAsia"/>
              </w:rPr>
              <w:t>25</w:t>
            </w:r>
            <w:r>
              <w:rPr>
                <w:rFonts w:hint="eastAsia"/>
              </w:rPr>
              <w:t>附息国债</w:t>
            </w:r>
            <w:r>
              <w:rPr>
                <w:rFonts w:hint="eastAsia"/>
              </w:rPr>
              <w:t>22</w:t>
            </w:r>
          </w:p>
        </w:tc>
        <w:tc>
          <w:tcPr>
            <w:tcW w:w="1140" w:type="dxa"/>
          </w:tcPr>
          <w:p w:rsidR="00202901" w:rsidRDefault="00202901" w:rsidP="00202901">
            <w:pPr>
              <w:jc w:val="right"/>
            </w:pPr>
            <w:r>
              <w:t>500,000</w:t>
            </w:r>
          </w:p>
        </w:tc>
        <w:tc>
          <w:tcPr>
            <w:tcW w:w="1814" w:type="dxa"/>
          </w:tcPr>
          <w:p w:rsidR="00202901" w:rsidRDefault="00202901" w:rsidP="00202901">
            <w:pPr>
              <w:jc w:val="right"/>
            </w:pPr>
            <w:r>
              <w:t>50,161,823.20</w:t>
            </w:r>
          </w:p>
        </w:tc>
        <w:tc>
          <w:tcPr>
            <w:tcW w:w="1814" w:type="dxa"/>
          </w:tcPr>
          <w:p w:rsidR="00202901" w:rsidRDefault="00202901" w:rsidP="00202901">
            <w:pPr>
              <w:jc w:val="right"/>
            </w:pPr>
            <w:r>
              <w:t>5.41</w:t>
            </w:r>
          </w:p>
        </w:tc>
      </w:tr>
    </w:tbl>
    <w:p w:rsidR="00202901" w:rsidRDefault="00202901" w:rsidP="00202901">
      <w:pPr>
        <w:pStyle w:val="-2"/>
        <w:spacing w:before="312"/>
        <w:rPr>
          <w:rFonts w:hint="eastAsia"/>
        </w:rPr>
      </w:pPr>
      <w:r>
        <w:rPr>
          <w:rFonts w:hint="eastAsia"/>
        </w:rPr>
        <w:t>报告期末按公允价值占基金资产净值比例大小排名的前十名资产支持证券投资明细</w:t>
      </w:r>
    </w:p>
    <w:p w:rsidR="00202901" w:rsidRDefault="00202901" w:rsidP="00202901">
      <w:pPr>
        <w:pStyle w:val="-"/>
        <w:ind w:firstLine="420"/>
        <w:rPr>
          <w:rFonts w:hint="eastAsia"/>
        </w:rPr>
      </w:pPr>
      <w:r>
        <w:rPr>
          <w:rFonts w:hint="eastAsia"/>
        </w:rPr>
        <w:t>本基金本报告期末未持有资产支持证券。</w:t>
      </w:r>
    </w:p>
    <w:p w:rsidR="00202901" w:rsidRDefault="00202901" w:rsidP="00202901">
      <w:pPr>
        <w:pStyle w:val="-2"/>
        <w:spacing w:before="312"/>
        <w:rPr>
          <w:rFonts w:hint="eastAsia"/>
        </w:rPr>
      </w:pPr>
      <w:r>
        <w:rPr>
          <w:rFonts w:hint="eastAsia"/>
        </w:rPr>
        <w:t>报告期末按公允价值占基金资产净值比例大小排序的前五名贵金属投资明细</w:t>
      </w:r>
    </w:p>
    <w:p w:rsidR="00202901" w:rsidRDefault="00202901" w:rsidP="00202901">
      <w:pPr>
        <w:pStyle w:val="-"/>
        <w:ind w:firstLine="420"/>
        <w:rPr>
          <w:rFonts w:hint="eastAsia"/>
        </w:rPr>
      </w:pPr>
      <w:r>
        <w:rPr>
          <w:rFonts w:hint="eastAsia"/>
        </w:rPr>
        <w:t>无。</w:t>
      </w:r>
    </w:p>
    <w:p w:rsidR="00202901" w:rsidRDefault="00202901" w:rsidP="00202901">
      <w:pPr>
        <w:pStyle w:val="-2"/>
        <w:spacing w:before="312"/>
        <w:rPr>
          <w:rFonts w:hint="eastAsia"/>
        </w:rPr>
      </w:pPr>
      <w:r>
        <w:rPr>
          <w:rFonts w:hint="eastAsia"/>
        </w:rPr>
        <w:t>报告期末按公允价值占基金资产净值比例大小排名的前五名权证投资明细</w:t>
      </w:r>
    </w:p>
    <w:p w:rsidR="00202901" w:rsidRDefault="00202901" w:rsidP="00202901">
      <w:pPr>
        <w:pStyle w:val="-"/>
        <w:ind w:firstLine="420"/>
        <w:rPr>
          <w:rFonts w:hint="eastAsia"/>
        </w:rPr>
      </w:pPr>
      <w:r>
        <w:rPr>
          <w:rFonts w:hint="eastAsia"/>
        </w:rPr>
        <w:t>无。</w:t>
      </w:r>
    </w:p>
    <w:p w:rsidR="00202901" w:rsidRDefault="00202901" w:rsidP="00202901">
      <w:pPr>
        <w:pStyle w:val="-2"/>
        <w:spacing w:before="312"/>
        <w:rPr>
          <w:rFonts w:hint="eastAsia"/>
        </w:rPr>
      </w:pPr>
      <w:r>
        <w:rPr>
          <w:rFonts w:hint="eastAsia"/>
        </w:rPr>
        <w:t>报告期末本基金投资的股指期货交易情况说明</w:t>
      </w:r>
    </w:p>
    <w:p w:rsidR="00202901" w:rsidRDefault="00202901" w:rsidP="00202901">
      <w:pPr>
        <w:pStyle w:val="-3"/>
        <w:spacing w:before="156" w:after="156"/>
        <w:rPr>
          <w:rFonts w:hint="eastAsia"/>
        </w:rPr>
      </w:pPr>
      <w:r>
        <w:rPr>
          <w:rFonts w:hint="eastAsia"/>
        </w:rPr>
        <w:t>报告期末本基金投资的股指期货持仓和损益明细</w:t>
      </w:r>
    </w:p>
    <w:p w:rsidR="00202901" w:rsidRDefault="00202901" w:rsidP="00202901">
      <w:pPr>
        <w:pStyle w:val="-"/>
        <w:ind w:firstLine="420"/>
        <w:rPr>
          <w:rFonts w:hint="eastAsia"/>
        </w:rPr>
      </w:pPr>
      <w:r>
        <w:rPr>
          <w:rFonts w:hint="eastAsia"/>
        </w:rPr>
        <w:t>无。</w:t>
      </w:r>
    </w:p>
    <w:p w:rsidR="00202901" w:rsidRDefault="00202901" w:rsidP="00202901">
      <w:pPr>
        <w:pStyle w:val="-3"/>
        <w:spacing w:before="156" w:after="156"/>
        <w:rPr>
          <w:rFonts w:hint="eastAsia"/>
        </w:rPr>
      </w:pPr>
      <w:r>
        <w:rPr>
          <w:rFonts w:hint="eastAsia"/>
        </w:rPr>
        <w:t>本基金投资股指期货的投资政策</w:t>
      </w:r>
    </w:p>
    <w:p w:rsidR="00202901" w:rsidRDefault="00202901" w:rsidP="00202901">
      <w:pPr>
        <w:pStyle w:val="-"/>
        <w:ind w:firstLine="420"/>
        <w:rPr>
          <w:rFonts w:hint="eastAsia"/>
        </w:rPr>
      </w:pPr>
      <w:r>
        <w:rPr>
          <w:rFonts w:hint="eastAsia"/>
        </w:rPr>
        <w:t>无。</w:t>
      </w:r>
    </w:p>
    <w:p w:rsidR="00202901" w:rsidRDefault="00202901" w:rsidP="00202901">
      <w:pPr>
        <w:pStyle w:val="-2"/>
        <w:spacing w:before="312"/>
        <w:rPr>
          <w:rFonts w:hint="eastAsia"/>
        </w:rPr>
      </w:pPr>
      <w:r>
        <w:rPr>
          <w:rFonts w:hint="eastAsia"/>
        </w:rPr>
        <w:t>报告期末本基金投资的国债期货交易情况说明</w:t>
      </w:r>
    </w:p>
    <w:p w:rsidR="00202901" w:rsidRDefault="00202901" w:rsidP="00202901">
      <w:pPr>
        <w:pStyle w:val="-3"/>
        <w:spacing w:before="156" w:after="156"/>
        <w:rPr>
          <w:rFonts w:hint="eastAsia"/>
        </w:rPr>
      </w:pPr>
      <w:r>
        <w:rPr>
          <w:rFonts w:hint="eastAsia"/>
        </w:rPr>
        <w:t>本期国债期货投资政策</w:t>
      </w:r>
    </w:p>
    <w:p w:rsidR="00202901" w:rsidRDefault="00202901" w:rsidP="00202901">
      <w:pPr>
        <w:pStyle w:val="-"/>
        <w:ind w:firstLine="420"/>
        <w:rPr>
          <w:rFonts w:hint="eastAsia"/>
        </w:rPr>
      </w:pPr>
      <w:r>
        <w:rPr>
          <w:rFonts w:hint="eastAsia"/>
        </w:rPr>
        <w:t>无。</w:t>
      </w:r>
    </w:p>
    <w:p w:rsidR="00202901" w:rsidRDefault="00202901" w:rsidP="00202901">
      <w:pPr>
        <w:pStyle w:val="-3"/>
        <w:spacing w:before="156" w:after="156"/>
        <w:rPr>
          <w:rFonts w:hint="eastAsia"/>
        </w:rPr>
      </w:pPr>
      <w:r>
        <w:rPr>
          <w:rFonts w:hint="eastAsia"/>
        </w:rPr>
        <w:t>报告期末本基金投资的国债期货持仓和损益明细</w:t>
      </w:r>
    </w:p>
    <w:p w:rsidR="00202901" w:rsidRDefault="00202901" w:rsidP="00202901">
      <w:pPr>
        <w:pStyle w:val="-"/>
        <w:ind w:firstLine="420"/>
        <w:rPr>
          <w:rFonts w:hint="eastAsia"/>
        </w:rPr>
      </w:pPr>
      <w:r>
        <w:rPr>
          <w:rFonts w:hint="eastAsia"/>
        </w:rPr>
        <w:t>无。</w:t>
      </w:r>
    </w:p>
    <w:p w:rsidR="00202901" w:rsidRDefault="00202901" w:rsidP="00202901">
      <w:pPr>
        <w:pStyle w:val="-3"/>
        <w:spacing w:before="156" w:after="156"/>
        <w:rPr>
          <w:rFonts w:hint="eastAsia"/>
        </w:rPr>
      </w:pPr>
      <w:r>
        <w:rPr>
          <w:rFonts w:hint="eastAsia"/>
        </w:rPr>
        <w:t>本期国债期货投资评价</w:t>
      </w:r>
    </w:p>
    <w:p w:rsidR="00202901" w:rsidRDefault="00202901" w:rsidP="00202901">
      <w:pPr>
        <w:pStyle w:val="-"/>
        <w:ind w:firstLine="420"/>
        <w:rPr>
          <w:rFonts w:hint="eastAsia"/>
        </w:rPr>
      </w:pPr>
      <w:r>
        <w:rPr>
          <w:rFonts w:hint="eastAsia"/>
        </w:rPr>
        <w:t>无。</w:t>
      </w:r>
    </w:p>
    <w:p w:rsidR="00202901" w:rsidRDefault="00202901" w:rsidP="00202901">
      <w:pPr>
        <w:pStyle w:val="-2"/>
        <w:spacing w:before="312"/>
        <w:rPr>
          <w:rFonts w:hint="eastAsia"/>
        </w:rPr>
      </w:pPr>
      <w:r>
        <w:rPr>
          <w:rFonts w:hint="eastAsia"/>
        </w:rPr>
        <w:t>投资组合报告附注</w:t>
      </w:r>
    </w:p>
    <w:p w:rsidR="00202901" w:rsidRDefault="00202901" w:rsidP="00202901">
      <w:pPr>
        <w:pStyle w:val="-3"/>
        <w:spacing w:before="156" w:after="156"/>
        <w:rPr>
          <w:rFonts w:hint="eastAsia"/>
        </w:rPr>
      </w:pPr>
      <w:r>
        <w:rPr>
          <w:rFonts w:hint="eastAsia"/>
        </w:rPr>
        <w:t xml:space="preserve"> </w:t>
      </w:r>
      <w:r>
        <w:rPr>
          <w:rFonts w:hint="eastAsia"/>
        </w:rPr>
        <w:t>声明本基金投资的前十名证券的发行主体本期是否出现被监管部门立案</w:t>
      </w:r>
      <w:r>
        <w:rPr>
          <w:rFonts w:hint="eastAsia"/>
        </w:rPr>
        <w:lastRenderedPageBreak/>
        <w:t>调查，或在报告编制日前一年内受到公开谴责、处罚的情形。如是，还应对相关证券的投资决策程序做出说明</w:t>
      </w:r>
    </w:p>
    <w:p w:rsidR="00202901" w:rsidRDefault="00202901" w:rsidP="00202901">
      <w:pPr>
        <w:pStyle w:val="-"/>
        <w:ind w:firstLine="420"/>
        <w:rPr>
          <w:rFonts w:hint="eastAsia"/>
        </w:rPr>
      </w:pPr>
      <w:r>
        <w:rPr>
          <w:rFonts w:hint="eastAsia"/>
        </w:rPr>
        <w:t>本基金投资的前十名证券的发行主体中，国家开发银行在报告编制日前一年内曾受到中国人民银行的处罚；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202901" w:rsidRDefault="00202901" w:rsidP="00202901">
      <w:pPr>
        <w:pStyle w:val="-"/>
        <w:ind w:firstLine="420"/>
        <w:rPr>
          <w:rFonts w:hint="eastAsia"/>
        </w:rPr>
      </w:pPr>
      <w:r>
        <w:rPr>
          <w:rFonts w:hint="eastAsia"/>
        </w:rPr>
        <w:t>对上述证券的投资决策程序的说明：本基金投资上述证券的投资决策程序符合相关法律法规和公司制度的要求。</w:t>
      </w:r>
    </w:p>
    <w:p w:rsidR="00202901" w:rsidRDefault="00202901" w:rsidP="00202901">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202901" w:rsidRDefault="00202901" w:rsidP="00202901">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202901" w:rsidRDefault="00202901" w:rsidP="00202901">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202901" w:rsidTr="00202901">
        <w:trPr>
          <w:cnfStyle w:val="100000000000" w:firstRow="1" w:lastRow="0" w:firstColumn="0" w:lastColumn="0" w:oddVBand="0" w:evenVBand="0" w:oddHBand="0" w:evenHBand="0" w:firstRowFirstColumn="0" w:firstRowLastColumn="0" w:lastRowFirstColumn="0" w:lastRowLastColumn="0"/>
        </w:trPr>
        <w:tc>
          <w:tcPr>
            <w:tcW w:w="743" w:type="dxa"/>
          </w:tcPr>
          <w:p w:rsidR="00202901" w:rsidRPr="00202901" w:rsidRDefault="00202901" w:rsidP="00202901">
            <w:pPr>
              <w:jc w:val="center"/>
              <w:rPr>
                <w:b/>
              </w:rPr>
            </w:pPr>
            <w:r w:rsidRPr="00202901">
              <w:rPr>
                <w:rFonts w:hint="eastAsia"/>
                <w:b/>
              </w:rPr>
              <w:t>序号</w:t>
            </w:r>
          </w:p>
        </w:tc>
        <w:tc>
          <w:tcPr>
            <w:tcW w:w="2977" w:type="dxa"/>
          </w:tcPr>
          <w:p w:rsidR="00202901" w:rsidRPr="00202901" w:rsidRDefault="00202901" w:rsidP="00202901">
            <w:pPr>
              <w:jc w:val="center"/>
              <w:rPr>
                <w:b/>
              </w:rPr>
            </w:pPr>
            <w:r w:rsidRPr="00202901">
              <w:rPr>
                <w:rFonts w:hint="eastAsia"/>
                <w:b/>
              </w:rPr>
              <w:t>名称</w:t>
            </w:r>
          </w:p>
        </w:tc>
        <w:tc>
          <w:tcPr>
            <w:tcW w:w="4785" w:type="dxa"/>
          </w:tcPr>
          <w:p w:rsidR="00202901" w:rsidRPr="00202901" w:rsidRDefault="00202901" w:rsidP="00202901">
            <w:pPr>
              <w:jc w:val="center"/>
              <w:rPr>
                <w:b/>
              </w:rPr>
            </w:pPr>
            <w:r w:rsidRPr="00202901">
              <w:rPr>
                <w:rFonts w:hint="eastAsia"/>
                <w:b/>
              </w:rPr>
              <w:t>金额（元）</w:t>
            </w:r>
          </w:p>
        </w:tc>
      </w:tr>
      <w:tr w:rsidR="00202901" w:rsidTr="00202901">
        <w:tc>
          <w:tcPr>
            <w:tcW w:w="743" w:type="dxa"/>
          </w:tcPr>
          <w:p w:rsidR="00202901" w:rsidRDefault="00202901" w:rsidP="00202901">
            <w:pPr>
              <w:jc w:val="center"/>
            </w:pPr>
            <w:r>
              <w:t>1</w:t>
            </w:r>
          </w:p>
        </w:tc>
        <w:tc>
          <w:tcPr>
            <w:tcW w:w="2977" w:type="dxa"/>
          </w:tcPr>
          <w:p w:rsidR="00202901" w:rsidRDefault="00202901" w:rsidP="00202901">
            <w:pPr>
              <w:jc w:val="left"/>
            </w:pPr>
            <w:r>
              <w:rPr>
                <w:rFonts w:hint="eastAsia"/>
              </w:rPr>
              <w:t>存出保证金</w:t>
            </w:r>
          </w:p>
        </w:tc>
        <w:tc>
          <w:tcPr>
            <w:tcW w:w="4785" w:type="dxa"/>
          </w:tcPr>
          <w:p w:rsidR="00202901" w:rsidRDefault="00202901" w:rsidP="00202901">
            <w:pPr>
              <w:jc w:val="right"/>
            </w:pPr>
            <w:r>
              <w:t>-</w:t>
            </w:r>
          </w:p>
        </w:tc>
      </w:tr>
      <w:tr w:rsidR="00202901" w:rsidTr="00202901">
        <w:tc>
          <w:tcPr>
            <w:tcW w:w="743" w:type="dxa"/>
          </w:tcPr>
          <w:p w:rsidR="00202901" w:rsidRDefault="00202901" w:rsidP="00202901">
            <w:pPr>
              <w:jc w:val="center"/>
            </w:pPr>
            <w:r>
              <w:t>2</w:t>
            </w:r>
          </w:p>
        </w:tc>
        <w:tc>
          <w:tcPr>
            <w:tcW w:w="2977" w:type="dxa"/>
          </w:tcPr>
          <w:p w:rsidR="00202901" w:rsidRDefault="00202901" w:rsidP="00202901">
            <w:pPr>
              <w:jc w:val="left"/>
            </w:pPr>
            <w:r>
              <w:rPr>
                <w:rFonts w:hint="eastAsia"/>
              </w:rPr>
              <w:t>应收证券清算款</w:t>
            </w:r>
          </w:p>
        </w:tc>
        <w:tc>
          <w:tcPr>
            <w:tcW w:w="4785" w:type="dxa"/>
          </w:tcPr>
          <w:p w:rsidR="00202901" w:rsidRDefault="00202901" w:rsidP="00202901">
            <w:pPr>
              <w:jc w:val="right"/>
            </w:pPr>
            <w:r>
              <w:t>-</w:t>
            </w:r>
          </w:p>
        </w:tc>
      </w:tr>
      <w:tr w:rsidR="00202901" w:rsidTr="00202901">
        <w:tc>
          <w:tcPr>
            <w:tcW w:w="743" w:type="dxa"/>
          </w:tcPr>
          <w:p w:rsidR="00202901" w:rsidRDefault="00202901" w:rsidP="00202901">
            <w:pPr>
              <w:jc w:val="center"/>
            </w:pPr>
            <w:r>
              <w:t>3</w:t>
            </w:r>
          </w:p>
        </w:tc>
        <w:tc>
          <w:tcPr>
            <w:tcW w:w="2977" w:type="dxa"/>
          </w:tcPr>
          <w:p w:rsidR="00202901" w:rsidRDefault="00202901" w:rsidP="00202901">
            <w:pPr>
              <w:jc w:val="left"/>
            </w:pPr>
            <w:r>
              <w:rPr>
                <w:rFonts w:hint="eastAsia"/>
              </w:rPr>
              <w:t>应收股利</w:t>
            </w:r>
          </w:p>
        </w:tc>
        <w:tc>
          <w:tcPr>
            <w:tcW w:w="4785" w:type="dxa"/>
          </w:tcPr>
          <w:p w:rsidR="00202901" w:rsidRDefault="00202901" w:rsidP="00202901">
            <w:pPr>
              <w:jc w:val="right"/>
            </w:pPr>
            <w:r>
              <w:t>-</w:t>
            </w:r>
          </w:p>
        </w:tc>
      </w:tr>
      <w:tr w:rsidR="00202901" w:rsidTr="00202901">
        <w:tc>
          <w:tcPr>
            <w:tcW w:w="743" w:type="dxa"/>
          </w:tcPr>
          <w:p w:rsidR="00202901" w:rsidRDefault="00202901" w:rsidP="00202901">
            <w:pPr>
              <w:jc w:val="center"/>
            </w:pPr>
            <w:r>
              <w:t>4</w:t>
            </w:r>
          </w:p>
        </w:tc>
        <w:tc>
          <w:tcPr>
            <w:tcW w:w="2977" w:type="dxa"/>
          </w:tcPr>
          <w:p w:rsidR="00202901" w:rsidRDefault="00202901" w:rsidP="00202901">
            <w:pPr>
              <w:jc w:val="left"/>
            </w:pPr>
            <w:r>
              <w:rPr>
                <w:rFonts w:hint="eastAsia"/>
              </w:rPr>
              <w:t>应收利息</w:t>
            </w:r>
          </w:p>
        </w:tc>
        <w:tc>
          <w:tcPr>
            <w:tcW w:w="4785" w:type="dxa"/>
          </w:tcPr>
          <w:p w:rsidR="00202901" w:rsidRDefault="00202901" w:rsidP="00202901">
            <w:pPr>
              <w:jc w:val="right"/>
            </w:pPr>
            <w:r>
              <w:t>-</w:t>
            </w:r>
          </w:p>
        </w:tc>
      </w:tr>
      <w:tr w:rsidR="00202901" w:rsidTr="00202901">
        <w:tc>
          <w:tcPr>
            <w:tcW w:w="743" w:type="dxa"/>
          </w:tcPr>
          <w:p w:rsidR="00202901" w:rsidRDefault="00202901" w:rsidP="00202901">
            <w:pPr>
              <w:jc w:val="center"/>
            </w:pPr>
            <w:r>
              <w:t>5</w:t>
            </w:r>
          </w:p>
        </w:tc>
        <w:tc>
          <w:tcPr>
            <w:tcW w:w="2977" w:type="dxa"/>
          </w:tcPr>
          <w:p w:rsidR="00202901" w:rsidRDefault="00202901" w:rsidP="00202901">
            <w:pPr>
              <w:jc w:val="left"/>
            </w:pPr>
            <w:r>
              <w:rPr>
                <w:rFonts w:hint="eastAsia"/>
              </w:rPr>
              <w:t>应收申购款</w:t>
            </w:r>
          </w:p>
        </w:tc>
        <w:tc>
          <w:tcPr>
            <w:tcW w:w="4785" w:type="dxa"/>
          </w:tcPr>
          <w:p w:rsidR="00202901" w:rsidRDefault="00202901" w:rsidP="00202901">
            <w:pPr>
              <w:jc w:val="right"/>
            </w:pPr>
            <w:r>
              <w:t>19.98</w:t>
            </w:r>
          </w:p>
        </w:tc>
      </w:tr>
      <w:tr w:rsidR="00202901" w:rsidTr="00202901">
        <w:tc>
          <w:tcPr>
            <w:tcW w:w="743" w:type="dxa"/>
          </w:tcPr>
          <w:p w:rsidR="00202901" w:rsidRDefault="00202901" w:rsidP="00202901">
            <w:pPr>
              <w:jc w:val="center"/>
            </w:pPr>
            <w:r>
              <w:t>6</w:t>
            </w:r>
          </w:p>
        </w:tc>
        <w:tc>
          <w:tcPr>
            <w:tcW w:w="2977" w:type="dxa"/>
          </w:tcPr>
          <w:p w:rsidR="00202901" w:rsidRDefault="00202901" w:rsidP="00202901">
            <w:pPr>
              <w:jc w:val="left"/>
            </w:pPr>
            <w:r>
              <w:rPr>
                <w:rFonts w:hint="eastAsia"/>
              </w:rPr>
              <w:t>其他应收款</w:t>
            </w:r>
          </w:p>
        </w:tc>
        <w:tc>
          <w:tcPr>
            <w:tcW w:w="4785" w:type="dxa"/>
          </w:tcPr>
          <w:p w:rsidR="00202901" w:rsidRDefault="00202901" w:rsidP="00202901">
            <w:pPr>
              <w:jc w:val="right"/>
            </w:pPr>
            <w:r>
              <w:t>-</w:t>
            </w:r>
          </w:p>
        </w:tc>
      </w:tr>
      <w:tr w:rsidR="00202901" w:rsidTr="00202901">
        <w:tc>
          <w:tcPr>
            <w:tcW w:w="743" w:type="dxa"/>
          </w:tcPr>
          <w:p w:rsidR="00202901" w:rsidRDefault="00202901" w:rsidP="00202901">
            <w:pPr>
              <w:jc w:val="center"/>
            </w:pPr>
            <w:r>
              <w:t>7</w:t>
            </w:r>
          </w:p>
        </w:tc>
        <w:tc>
          <w:tcPr>
            <w:tcW w:w="2977" w:type="dxa"/>
          </w:tcPr>
          <w:p w:rsidR="00202901" w:rsidRDefault="00202901" w:rsidP="00202901">
            <w:pPr>
              <w:jc w:val="left"/>
            </w:pPr>
            <w:r>
              <w:rPr>
                <w:rFonts w:hint="eastAsia"/>
              </w:rPr>
              <w:t>待摊费用</w:t>
            </w:r>
          </w:p>
        </w:tc>
        <w:tc>
          <w:tcPr>
            <w:tcW w:w="4785" w:type="dxa"/>
          </w:tcPr>
          <w:p w:rsidR="00202901" w:rsidRDefault="00202901" w:rsidP="00202901">
            <w:pPr>
              <w:jc w:val="right"/>
            </w:pPr>
            <w:r>
              <w:t>-</w:t>
            </w:r>
          </w:p>
        </w:tc>
      </w:tr>
      <w:tr w:rsidR="00202901" w:rsidTr="00202901">
        <w:tc>
          <w:tcPr>
            <w:tcW w:w="743" w:type="dxa"/>
          </w:tcPr>
          <w:p w:rsidR="00202901" w:rsidRDefault="00202901" w:rsidP="00202901">
            <w:pPr>
              <w:jc w:val="center"/>
            </w:pPr>
            <w:r>
              <w:t>8</w:t>
            </w:r>
          </w:p>
        </w:tc>
        <w:tc>
          <w:tcPr>
            <w:tcW w:w="2977" w:type="dxa"/>
          </w:tcPr>
          <w:p w:rsidR="00202901" w:rsidRDefault="00202901" w:rsidP="00202901">
            <w:pPr>
              <w:jc w:val="left"/>
            </w:pPr>
            <w:r>
              <w:rPr>
                <w:rFonts w:hint="eastAsia"/>
              </w:rPr>
              <w:t>其他</w:t>
            </w:r>
          </w:p>
        </w:tc>
        <w:tc>
          <w:tcPr>
            <w:tcW w:w="4785" w:type="dxa"/>
          </w:tcPr>
          <w:p w:rsidR="00202901" w:rsidRDefault="00202901" w:rsidP="00202901">
            <w:pPr>
              <w:jc w:val="right"/>
            </w:pPr>
            <w:r>
              <w:t>-</w:t>
            </w:r>
          </w:p>
        </w:tc>
      </w:tr>
      <w:tr w:rsidR="00202901" w:rsidTr="00202901">
        <w:tc>
          <w:tcPr>
            <w:tcW w:w="743" w:type="dxa"/>
          </w:tcPr>
          <w:p w:rsidR="00202901" w:rsidRDefault="00202901" w:rsidP="00202901">
            <w:pPr>
              <w:jc w:val="center"/>
            </w:pPr>
            <w:r>
              <w:t>9</w:t>
            </w:r>
          </w:p>
        </w:tc>
        <w:tc>
          <w:tcPr>
            <w:tcW w:w="2977" w:type="dxa"/>
          </w:tcPr>
          <w:p w:rsidR="00202901" w:rsidRDefault="00202901" w:rsidP="00202901">
            <w:pPr>
              <w:jc w:val="left"/>
            </w:pPr>
            <w:r>
              <w:rPr>
                <w:rFonts w:hint="eastAsia"/>
              </w:rPr>
              <w:t>合计</w:t>
            </w:r>
          </w:p>
        </w:tc>
        <w:tc>
          <w:tcPr>
            <w:tcW w:w="4785" w:type="dxa"/>
          </w:tcPr>
          <w:p w:rsidR="00202901" w:rsidRDefault="00202901" w:rsidP="00202901">
            <w:pPr>
              <w:jc w:val="right"/>
            </w:pPr>
            <w:r>
              <w:t>19.98</w:t>
            </w:r>
          </w:p>
        </w:tc>
      </w:tr>
    </w:tbl>
    <w:p w:rsidR="00202901" w:rsidRDefault="00202901" w:rsidP="00202901">
      <w:pPr>
        <w:pStyle w:val="-3"/>
        <w:spacing w:before="156" w:after="156"/>
        <w:rPr>
          <w:rFonts w:hint="eastAsia"/>
        </w:rPr>
      </w:pPr>
      <w:r>
        <w:rPr>
          <w:rFonts w:hint="eastAsia"/>
        </w:rPr>
        <w:t>报告期末持有的处于转股期的可转换债券明细</w:t>
      </w:r>
    </w:p>
    <w:p w:rsidR="00202901" w:rsidRDefault="00202901" w:rsidP="00202901">
      <w:pPr>
        <w:pStyle w:val="-"/>
        <w:ind w:firstLine="420"/>
        <w:rPr>
          <w:rFonts w:hint="eastAsia"/>
        </w:rPr>
      </w:pPr>
      <w:r>
        <w:rPr>
          <w:rFonts w:hint="eastAsia"/>
        </w:rPr>
        <w:t>本基金本报告期末未持有处于转股期的可转换债券。</w:t>
      </w:r>
    </w:p>
    <w:p w:rsidR="00202901" w:rsidRDefault="00202901" w:rsidP="00202901">
      <w:pPr>
        <w:pStyle w:val="-3"/>
        <w:spacing w:before="156" w:after="156"/>
        <w:rPr>
          <w:rFonts w:hint="eastAsia"/>
        </w:rPr>
      </w:pPr>
      <w:r>
        <w:rPr>
          <w:rFonts w:hint="eastAsia"/>
        </w:rPr>
        <w:t>报告期末前十名股票中存在流通受限情况的说明</w:t>
      </w:r>
    </w:p>
    <w:p w:rsidR="00202901" w:rsidRDefault="00202901" w:rsidP="00202901">
      <w:pPr>
        <w:pStyle w:val="-"/>
        <w:ind w:firstLine="420"/>
        <w:rPr>
          <w:rFonts w:hint="eastAsia"/>
        </w:rPr>
      </w:pPr>
      <w:r>
        <w:rPr>
          <w:rFonts w:hint="eastAsia"/>
        </w:rPr>
        <w:t>无。</w:t>
      </w:r>
    </w:p>
    <w:p w:rsidR="00202901" w:rsidRDefault="00202901" w:rsidP="00202901">
      <w:pPr>
        <w:pStyle w:val="-1"/>
        <w:ind w:left="281" w:hanging="281"/>
        <w:rPr>
          <w:rFonts w:hint="eastAsia"/>
        </w:rPr>
      </w:pPr>
      <w:r>
        <w:rPr>
          <w:rFonts w:hint="eastAsia"/>
        </w:rPr>
        <w:t>开放式基金份额变动</w:t>
      </w:r>
    </w:p>
    <w:p w:rsidR="00202901" w:rsidRDefault="00202901" w:rsidP="00202901">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202901" w:rsidTr="00202901">
        <w:trPr>
          <w:cnfStyle w:val="100000000000" w:firstRow="1" w:lastRow="0" w:firstColumn="0" w:lastColumn="0" w:oddVBand="0" w:evenVBand="0" w:oddHBand="0" w:evenHBand="0" w:firstRowFirstColumn="0" w:firstRowLastColumn="0" w:lastRowFirstColumn="0" w:lastRowLastColumn="0"/>
        </w:trPr>
        <w:tc>
          <w:tcPr>
            <w:tcW w:w="2768" w:type="dxa"/>
          </w:tcPr>
          <w:p w:rsidR="00202901" w:rsidRPr="00202901" w:rsidRDefault="00202901" w:rsidP="00202901">
            <w:pPr>
              <w:jc w:val="center"/>
              <w:rPr>
                <w:b/>
              </w:rPr>
            </w:pPr>
            <w:r w:rsidRPr="00202901">
              <w:rPr>
                <w:rFonts w:hint="eastAsia"/>
                <w:b/>
              </w:rPr>
              <w:t>项目</w:t>
            </w:r>
          </w:p>
        </w:tc>
        <w:tc>
          <w:tcPr>
            <w:tcW w:w="2769" w:type="dxa"/>
          </w:tcPr>
          <w:p w:rsidR="00202901" w:rsidRPr="00202901" w:rsidRDefault="00202901" w:rsidP="00202901">
            <w:pPr>
              <w:jc w:val="center"/>
              <w:rPr>
                <w:b/>
              </w:rPr>
            </w:pPr>
            <w:r w:rsidRPr="00202901">
              <w:rPr>
                <w:rFonts w:hint="eastAsia"/>
                <w:b/>
              </w:rPr>
              <w:t>南方赢元债券</w:t>
            </w:r>
            <w:r w:rsidRPr="00202901">
              <w:rPr>
                <w:rFonts w:hint="eastAsia"/>
                <w:b/>
              </w:rPr>
              <w:t>A</w:t>
            </w:r>
          </w:p>
        </w:tc>
        <w:tc>
          <w:tcPr>
            <w:tcW w:w="2769" w:type="dxa"/>
          </w:tcPr>
          <w:p w:rsidR="00202901" w:rsidRPr="00202901" w:rsidRDefault="00202901" w:rsidP="00202901">
            <w:pPr>
              <w:jc w:val="center"/>
              <w:rPr>
                <w:b/>
              </w:rPr>
            </w:pPr>
            <w:r w:rsidRPr="00202901">
              <w:rPr>
                <w:rFonts w:hint="eastAsia"/>
                <w:b/>
              </w:rPr>
              <w:t>南方赢元债券</w:t>
            </w:r>
            <w:r w:rsidRPr="00202901">
              <w:rPr>
                <w:rFonts w:hint="eastAsia"/>
                <w:b/>
              </w:rPr>
              <w:t>C</w:t>
            </w:r>
          </w:p>
        </w:tc>
      </w:tr>
      <w:tr w:rsidR="00202901" w:rsidTr="00202901">
        <w:tc>
          <w:tcPr>
            <w:tcW w:w="2768" w:type="dxa"/>
          </w:tcPr>
          <w:p w:rsidR="00202901" w:rsidRDefault="00202901" w:rsidP="00202901">
            <w:pPr>
              <w:jc w:val="left"/>
            </w:pPr>
            <w:r>
              <w:rPr>
                <w:rFonts w:hint="eastAsia"/>
              </w:rPr>
              <w:t>报告期期初基金份额总额</w:t>
            </w:r>
          </w:p>
        </w:tc>
        <w:tc>
          <w:tcPr>
            <w:tcW w:w="2769" w:type="dxa"/>
          </w:tcPr>
          <w:p w:rsidR="00202901" w:rsidRDefault="00202901" w:rsidP="00202901">
            <w:pPr>
              <w:jc w:val="right"/>
            </w:pPr>
            <w:r>
              <w:t>932,351,785.52</w:t>
            </w:r>
          </w:p>
        </w:tc>
        <w:tc>
          <w:tcPr>
            <w:tcW w:w="2769" w:type="dxa"/>
          </w:tcPr>
          <w:p w:rsidR="00202901" w:rsidRDefault="00202901" w:rsidP="00202901">
            <w:pPr>
              <w:jc w:val="right"/>
            </w:pPr>
            <w:r>
              <w:t>164.93</w:t>
            </w:r>
          </w:p>
        </w:tc>
      </w:tr>
      <w:tr w:rsidR="00202901" w:rsidTr="00202901">
        <w:tc>
          <w:tcPr>
            <w:tcW w:w="2768" w:type="dxa"/>
          </w:tcPr>
          <w:p w:rsidR="00202901" w:rsidRDefault="00202901" w:rsidP="00202901">
            <w:pPr>
              <w:jc w:val="left"/>
            </w:pPr>
            <w:r>
              <w:rPr>
                <w:rFonts w:hint="eastAsia"/>
              </w:rPr>
              <w:t>报告期期间基金总申购份额</w:t>
            </w:r>
          </w:p>
        </w:tc>
        <w:tc>
          <w:tcPr>
            <w:tcW w:w="2769" w:type="dxa"/>
          </w:tcPr>
          <w:p w:rsidR="00202901" w:rsidRDefault="00202901" w:rsidP="00202901">
            <w:pPr>
              <w:jc w:val="right"/>
            </w:pPr>
            <w:r>
              <w:t>25,224.78</w:t>
            </w:r>
          </w:p>
        </w:tc>
        <w:tc>
          <w:tcPr>
            <w:tcW w:w="2769" w:type="dxa"/>
          </w:tcPr>
          <w:p w:rsidR="00202901" w:rsidRDefault="00202901" w:rsidP="00202901">
            <w:pPr>
              <w:jc w:val="right"/>
            </w:pPr>
            <w:r>
              <w:t>7,826.12</w:t>
            </w:r>
          </w:p>
        </w:tc>
      </w:tr>
      <w:tr w:rsidR="00202901" w:rsidTr="00202901">
        <w:tc>
          <w:tcPr>
            <w:tcW w:w="2768" w:type="dxa"/>
          </w:tcPr>
          <w:p w:rsidR="00202901" w:rsidRDefault="00202901" w:rsidP="00202901">
            <w:pPr>
              <w:jc w:val="left"/>
            </w:pPr>
            <w:r>
              <w:rPr>
                <w:rFonts w:hint="eastAsia"/>
              </w:rPr>
              <w:t>减：报告期期间基金总赎回</w:t>
            </w:r>
            <w:r>
              <w:rPr>
                <w:rFonts w:hint="eastAsia"/>
              </w:rPr>
              <w:lastRenderedPageBreak/>
              <w:t>份额</w:t>
            </w:r>
          </w:p>
        </w:tc>
        <w:tc>
          <w:tcPr>
            <w:tcW w:w="2769" w:type="dxa"/>
          </w:tcPr>
          <w:p w:rsidR="00202901" w:rsidRDefault="00202901" w:rsidP="00202901">
            <w:pPr>
              <w:jc w:val="right"/>
            </w:pPr>
            <w:r>
              <w:lastRenderedPageBreak/>
              <w:t>93,397,849.76</w:t>
            </w:r>
          </w:p>
        </w:tc>
        <w:tc>
          <w:tcPr>
            <w:tcW w:w="2769" w:type="dxa"/>
          </w:tcPr>
          <w:p w:rsidR="00202901" w:rsidRDefault="00202901" w:rsidP="00202901">
            <w:pPr>
              <w:jc w:val="right"/>
            </w:pPr>
            <w:r>
              <w:t>4,292.62</w:t>
            </w:r>
          </w:p>
        </w:tc>
      </w:tr>
      <w:tr w:rsidR="00202901" w:rsidTr="00202901">
        <w:tc>
          <w:tcPr>
            <w:tcW w:w="2768" w:type="dxa"/>
          </w:tcPr>
          <w:p w:rsidR="00202901" w:rsidRDefault="00202901" w:rsidP="00202901">
            <w:pPr>
              <w:jc w:val="left"/>
            </w:pPr>
            <w:r>
              <w:rPr>
                <w:rFonts w:hint="eastAsia"/>
              </w:rPr>
              <w:lastRenderedPageBreak/>
              <w:t>报告期期间基金拆分变动份额（份额减少以</w:t>
            </w:r>
            <w:r>
              <w:rPr>
                <w:rFonts w:hint="eastAsia"/>
              </w:rPr>
              <w:t>"-"</w:t>
            </w:r>
            <w:r>
              <w:rPr>
                <w:rFonts w:hint="eastAsia"/>
              </w:rPr>
              <w:t>填列）</w:t>
            </w:r>
          </w:p>
        </w:tc>
        <w:tc>
          <w:tcPr>
            <w:tcW w:w="2769" w:type="dxa"/>
          </w:tcPr>
          <w:p w:rsidR="00202901" w:rsidRDefault="00202901" w:rsidP="00202901">
            <w:pPr>
              <w:jc w:val="right"/>
            </w:pPr>
            <w:r>
              <w:t>-</w:t>
            </w:r>
          </w:p>
        </w:tc>
        <w:tc>
          <w:tcPr>
            <w:tcW w:w="2769" w:type="dxa"/>
          </w:tcPr>
          <w:p w:rsidR="00202901" w:rsidRDefault="00202901" w:rsidP="00202901">
            <w:pPr>
              <w:jc w:val="right"/>
            </w:pPr>
            <w:r>
              <w:t>-</w:t>
            </w:r>
          </w:p>
        </w:tc>
      </w:tr>
      <w:tr w:rsidR="00202901" w:rsidTr="00202901">
        <w:tc>
          <w:tcPr>
            <w:tcW w:w="2768" w:type="dxa"/>
          </w:tcPr>
          <w:p w:rsidR="00202901" w:rsidRDefault="00202901" w:rsidP="00202901">
            <w:pPr>
              <w:jc w:val="left"/>
            </w:pPr>
            <w:r>
              <w:rPr>
                <w:rFonts w:hint="eastAsia"/>
              </w:rPr>
              <w:t>报告期期末基金份额总额</w:t>
            </w:r>
          </w:p>
        </w:tc>
        <w:tc>
          <w:tcPr>
            <w:tcW w:w="2769" w:type="dxa"/>
          </w:tcPr>
          <w:p w:rsidR="00202901" w:rsidRDefault="00202901" w:rsidP="00202901">
            <w:pPr>
              <w:jc w:val="right"/>
            </w:pPr>
            <w:r>
              <w:t>838,979,160.54</w:t>
            </w:r>
          </w:p>
        </w:tc>
        <w:tc>
          <w:tcPr>
            <w:tcW w:w="2769" w:type="dxa"/>
          </w:tcPr>
          <w:p w:rsidR="00202901" w:rsidRDefault="00202901" w:rsidP="00202901">
            <w:pPr>
              <w:jc w:val="right"/>
            </w:pPr>
            <w:r>
              <w:t>3,698.43</w:t>
            </w:r>
          </w:p>
        </w:tc>
      </w:tr>
    </w:tbl>
    <w:p w:rsidR="00202901" w:rsidRDefault="00202901" w:rsidP="00202901">
      <w:pPr>
        <w:pStyle w:val="-1"/>
        <w:ind w:left="281" w:hanging="281"/>
        <w:rPr>
          <w:rFonts w:hint="eastAsia"/>
        </w:rPr>
      </w:pPr>
      <w:r>
        <w:rPr>
          <w:rFonts w:hint="eastAsia"/>
        </w:rPr>
        <w:t>基金管理人运用固有资金投资本基金情况</w:t>
      </w:r>
    </w:p>
    <w:p w:rsidR="00202901" w:rsidRDefault="00202901" w:rsidP="00202901">
      <w:pPr>
        <w:pStyle w:val="-2"/>
        <w:spacing w:before="312"/>
        <w:rPr>
          <w:rFonts w:hint="eastAsia"/>
        </w:rPr>
      </w:pPr>
      <w:r>
        <w:rPr>
          <w:rFonts w:hint="eastAsia"/>
        </w:rPr>
        <w:t>基金管理人持有本基金份额变动情况</w:t>
      </w:r>
    </w:p>
    <w:p w:rsidR="00202901" w:rsidRDefault="00202901" w:rsidP="00202901">
      <w:pPr>
        <w:pStyle w:val="-"/>
        <w:ind w:firstLine="420"/>
        <w:rPr>
          <w:rFonts w:hint="eastAsia"/>
        </w:rPr>
      </w:pPr>
      <w:r>
        <w:rPr>
          <w:rFonts w:hint="eastAsia"/>
        </w:rPr>
        <w:t>本报告期末，基金管理人未持有本基金份额。</w:t>
      </w:r>
    </w:p>
    <w:p w:rsidR="00202901" w:rsidRDefault="00202901" w:rsidP="00202901">
      <w:pPr>
        <w:pStyle w:val="-2"/>
        <w:spacing w:before="312"/>
        <w:rPr>
          <w:rFonts w:hint="eastAsia"/>
        </w:rPr>
      </w:pPr>
      <w:r>
        <w:rPr>
          <w:rFonts w:hint="eastAsia"/>
        </w:rPr>
        <w:t>基金管理人运用固有资金投资本基金交易明细</w:t>
      </w:r>
    </w:p>
    <w:p w:rsidR="00202901" w:rsidRDefault="00202901" w:rsidP="00202901">
      <w:pPr>
        <w:pStyle w:val="-"/>
        <w:ind w:firstLine="420"/>
        <w:rPr>
          <w:rFonts w:hint="eastAsia"/>
        </w:rPr>
      </w:pPr>
      <w:r>
        <w:rPr>
          <w:rFonts w:hint="eastAsia"/>
        </w:rPr>
        <w:t>本报告期内，基金管理人不存在申购、赎回或买卖本基金的情况。</w:t>
      </w:r>
    </w:p>
    <w:p w:rsidR="00202901" w:rsidRDefault="00202901" w:rsidP="00202901">
      <w:pPr>
        <w:pStyle w:val="-1"/>
        <w:ind w:left="281" w:hanging="281"/>
        <w:rPr>
          <w:rFonts w:hint="eastAsia"/>
        </w:rPr>
      </w:pPr>
      <w:r>
        <w:rPr>
          <w:rFonts w:hint="eastAsia"/>
        </w:rPr>
        <w:t>影响投资者决策的其他重要信息</w:t>
      </w:r>
    </w:p>
    <w:p w:rsidR="00202901" w:rsidRDefault="00202901" w:rsidP="00202901">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202901" w:rsidTr="00202901">
        <w:tc>
          <w:tcPr>
            <w:tcW w:w="1021" w:type="dxa"/>
            <w:vMerge w:val="restart"/>
          </w:tcPr>
          <w:p w:rsidR="00202901" w:rsidRDefault="00202901" w:rsidP="00202901">
            <w:pPr>
              <w:jc w:val="left"/>
            </w:pPr>
            <w:r>
              <w:rPr>
                <w:rFonts w:hint="eastAsia"/>
              </w:rPr>
              <w:t>投资者类别</w:t>
            </w:r>
          </w:p>
        </w:tc>
        <w:tc>
          <w:tcPr>
            <w:tcW w:w="7484" w:type="dxa"/>
            <w:gridSpan w:val="5"/>
          </w:tcPr>
          <w:p w:rsidR="00202901" w:rsidRDefault="00202901" w:rsidP="00202901">
            <w:pPr>
              <w:jc w:val="left"/>
            </w:pPr>
            <w:r>
              <w:rPr>
                <w:rFonts w:hint="eastAsia"/>
              </w:rPr>
              <w:t>报告期内持有基金份额变化情况</w:t>
            </w:r>
          </w:p>
        </w:tc>
        <w:tc>
          <w:tcPr>
            <w:tcW w:w="2778" w:type="dxa"/>
            <w:gridSpan w:val="2"/>
          </w:tcPr>
          <w:p w:rsidR="00202901" w:rsidRDefault="00202901" w:rsidP="00202901">
            <w:pPr>
              <w:jc w:val="left"/>
            </w:pPr>
            <w:r>
              <w:rPr>
                <w:rFonts w:hint="eastAsia"/>
              </w:rPr>
              <w:t>报告期末持有基金情况</w:t>
            </w:r>
          </w:p>
        </w:tc>
      </w:tr>
      <w:tr w:rsidR="00202901" w:rsidTr="00202901">
        <w:tc>
          <w:tcPr>
            <w:tcW w:w="1021" w:type="dxa"/>
            <w:vMerge/>
          </w:tcPr>
          <w:p w:rsidR="00202901" w:rsidRDefault="00202901" w:rsidP="00202901">
            <w:pPr>
              <w:jc w:val="left"/>
            </w:pPr>
          </w:p>
        </w:tc>
        <w:tc>
          <w:tcPr>
            <w:tcW w:w="680" w:type="dxa"/>
          </w:tcPr>
          <w:p w:rsidR="00202901" w:rsidRDefault="00202901" w:rsidP="00202901">
            <w:pPr>
              <w:jc w:val="left"/>
            </w:pPr>
            <w:r>
              <w:rPr>
                <w:rFonts w:hint="eastAsia"/>
              </w:rPr>
              <w:t>序号</w:t>
            </w:r>
          </w:p>
        </w:tc>
        <w:tc>
          <w:tcPr>
            <w:tcW w:w="1191" w:type="dxa"/>
          </w:tcPr>
          <w:p w:rsidR="00202901" w:rsidRDefault="00202901" w:rsidP="00202901">
            <w:pPr>
              <w:jc w:val="left"/>
            </w:pPr>
            <w:r>
              <w:rPr>
                <w:rFonts w:hint="eastAsia"/>
              </w:rPr>
              <w:t>持有基金份额比例达到或者超过</w:t>
            </w:r>
            <w:r>
              <w:rPr>
                <w:rFonts w:hint="eastAsia"/>
              </w:rPr>
              <w:t>20%</w:t>
            </w:r>
            <w:r>
              <w:rPr>
                <w:rFonts w:hint="eastAsia"/>
              </w:rPr>
              <w:t>的时间区间</w:t>
            </w:r>
          </w:p>
        </w:tc>
        <w:tc>
          <w:tcPr>
            <w:tcW w:w="1871" w:type="dxa"/>
          </w:tcPr>
          <w:p w:rsidR="00202901" w:rsidRDefault="00202901" w:rsidP="00202901">
            <w:pPr>
              <w:jc w:val="left"/>
            </w:pPr>
            <w:r>
              <w:rPr>
                <w:rFonts w:hint="eastAsia"/>
              </w:rPr>
              <w:t>期初份额</w:t>
            </w:r>
          </w:p>
        </w:tc>
        <w:tc>
          <w:tcPr>
            <w:tcW w:w="1871" w:type="dxa"/>
          </w:tcPr>
          <w:p w:rsidR="00202901" w:rsidRDefault="00202901" w:rsidP="00202901">
            <w:pPr>
              <w:jc w:val="left"/>
            </w:pPr>
            <w:r>
              <w:rPr>
                <w:rFonts w:hint="eastAsia"/>
              </w:rPr>
              <w:t>申购份额</w:t>
            </w:r>
          </w:p>
        </w:tc>
        <w:tc>
          <w:tcPr>
            <w:tcW w:w="1871" w:type="dxa"/>
          </w:tcPr>
          <w:p w:rsidR="00202901" w:rsidRDefault="00202901" w:rsidP="00202901">
            <w:pPr>
              <w:jc w:val="left"/>
            </w:pPr>
            <w:r>
              <w:rPr>
                <w:rFonts w:hint="eastAsia"/>
              </w:rPr>
              <w:t>赎回份额</w:t>
            </w:r>
          </w:p>
        </w:tc>
        <w:tc>
          <w:tcPr>
            <w:tcW w:w="1871" w:type="dxa"/>
          </w:tcPr>
          <w:p w:rsidR="00202901" w:rsidRDefault="00202901" w:rsidP="00202901">
            <w:pPr>
              <w:jc w:val="left"/>
            </w:pPr>
            <w:r>
              <w:rPr>
                <w:rFonts w:hint="eastAsia"/>
              </w:rPr>
              <w:t>持有份额</w:t>
            </w:r>
          </w:p>
        </w:tc>
        <w:tc>
          <w:tcPr>
            <w:tcW w:w="907" w:type="dxa"/>
          </w:tcPr>
          <w:p w:rsidR="00202901" w:rsidRDefault="00202901" w:rsidP="00202901">
            <w:pPr>
              <w:jc w:val="left"/>
            </w:pPr>
            <w:r>
              <w:rPr>
                <w:rFonts w:hint="eastAsia"/>
              </w:rPr>
              <w:t>份额占比</w:t>
            </w:r>
          </w:p>
        </w:tc>
      </w:tr>
      <w:tr w:rsidR="00202901" w:rsidTr="00202901">
        <w:tc>
          <w:tcPr>
            <w:tcW w:w="1021" w:type="dxa"/>
          </w:tcPr>
          <w:p w:rsidR="00202901" w:rsidRDefault="00202901" w:rsidP="00202901">
            <w:pPr>
              <w:jc w:val="left"/>
            </w:pPr>
            <w:r>
              <w:rPr>
                <w:rFonts w:hint="eastAsia"/>
              </w:rPr>
              <w:t>机构</w:t>
            </w:r>
          </w:p>
        </w:tc>
        <w:tc>
          <w:tcPr>
            <w:tcW w:w="680" w:type="dxa"/>
          </w:tcPr>
          <w:p w:rsidR="00202901" w:rsidRDefault="00202901" w:rsidP="00202901">
            <w:pPr>
              <w:jc w:val="right"/>
            </w:pPr>
            <w:r>
              <w:t>1</w:t>
            </w:r>
          </w:p>
        </w:tc>
        <w:tc>
          <w:tcPr>
            <w:tcW w:w="1191" w:type="dxa"/>
          </w:tcPr>
          <w:p w:rsidR="00202901" w:rsidRDefault="00202901" w:rsidP="00202901">
            <w:pPr>
              <w:jc w:val="left"/>
            </w:pPr>
            <w:r>
              <w:t>20260101-20260331</w:t>
            </w:r>
          </w:p>
        </w:tc>
        <w:tc>
          <w:tcPr>
            <w:tcW w:w="1871" w:type="dxa"/>
          </w:tcPr>
          <w:p w:rsidR="00202901" w:rsidRDefault="00202901" w:rsidP="00202901">
            <w:pPr>
              <w:jc w:val="right"/>
            </w:pPr>
            <w:r>
              <w:t>931,098,603.35</w:t>
            </w:r>
          </w:p>
        </w:tc>
        <w:tc>
          <w:tcPr>
            <w:tcW w:w="1871" w:type="dxa"/>
          </w:tcPr>
          <w:p w:rsidR="00202901" w:rsidRDefault="00202901" w:rsidP="00202901">
            <w:pPr>
              <w:jc w:val="right"/>
            </w:pPr>
            <w:r>
              <w:t>-</w:t>
            </w:r>
          </w:p>
        </w:tc>
        <w:tc>
          <w:tcPr>
            <w:tcW w:w="1871" w:type="dxa"/>
          </w:tcPr>
          <w:p w:rsidR="00202901" w:rsidRDefault="00202901" w:rsidP="00202901">
            <w:pPr>
              <w:jc w:val="right"/>
            </w:pPr>
            <w:r>
              <w:t>93,109,860.34</w:t>
            </w:r>
          </w:p>
        </w:tc>
        <w:tc>
          <w:tcPr>
            <w:tcW w:w="1871" w:type="dxa"/>
          </w:tcPr>
          <w:p w:rsidR="00202901" w:rsidRDefault="00202901" w:rsidP="00202901">
            <w:pPr>
              <w:jc w:val="right"/>
            </w:pPr>
            <w:r>
              <w:t>837,988,743.01</w:t>
            </w:r>
          </w:p>
        </w:tc>
        <w:tc>
          <w:tcPr>
            <w:tcW w:w="907" w:type="dxa"/>
          </w:tcPr>
          <w:p w:rsidR="00202901" w:rsidRDefault="00202901" w:rsidP="00202901">
            <w:pPr>
              <w:jc w:val="right"/>
            </w:pPr>
            <w:r>
              <w:t>99.88%</w:t>
            </w:r>
          </w:p>
        </w:tc>
      </w:tr>
      <w:tr w:rsidR="00202901" w:rsidTr="00202901">
        <w:tc>
          <w:tcPr>
            <w:tcW w:w="11283" w:type="dxa"/>
            <w:gridSpan w:val="8"/>
          </w:tcPr>
          <w:p w:rsidR="00202901" w:rsidRDefault="00202901" w:rsidP="00202901">
            <w:pPr>
              <w:jc w:val="left"/>
            </w:pPr>
            <w:r>
              <w:rPr>
                <w:rFonts w:hint="eastAsia"/>
              </w:rPr>
              <w:t>产品特有风险</w:t>
            </w:r>
          </w:p>
        </w:tc>
      </w:tr>
      <w:tr w:rsidR="00202901" w:rsidTr="00202901">
        <w:tc>
          <w:tcPr>
            <w:tcW w:w="11283" w:type="dxa"/>
            <w:gridSpan w:val="8"/>
          </w:tcPr>
          <w:p w:rsidR="00202901" w:rsidRDefault="00202901" w:rsidP="00202901">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202901" w:rsidRDefault="00202901" w:rsidP="00202901">
      <w:pPr>
        <w:pStyle w:val="-2"/>
        <w:spacing w:before="312"/>
        <w:rPr>
          <w:rFonts w:hint="eastAsia"/>
        </w:rPr>
      </w:pPr>
      <w:r>
        <w:rPr>
          <w:rFonts w:hint="eastAsia"/>
        </w:rPr>
        <w:t>影响投资者决策的其他重要信息</w:t>
      </w:r>
    </w:p>
    <w:p w:rsidR="00202901" w:rsidRDefault="00202901" w:rsidP="00202901">
      <w:pPr>
        <w:pStyle w:val="-"/>
        <w:ind w:firstLine="420"/>
        <w:rPr>
          <w:rFonts w:hint="eastAsia"/>
        </w:rPr>
      </w:pPr>
      <w:r>
        <w:rPr>
          <w:rFonts w:hint="eastAsia"/>
        </w:rPr>
        <w:t>无。</w:t>
      </w:r>
    </w:p>
    <w:p w:rsidR="00202901" w:rsidRDefault="00202901" w:rsidP="00202901">
      <w:pPr>
        <w:pStyle w:val="-1"/>
        <w:ind w:left="281" w:hanging="281"/>
        <w:rPr>
          <w:rFonts w:hint="eastAsia"/>
        </w:rPr>
      </w:pPr>
      <w:r>
        <w:rPr>
          <w:rFonts w:hint="eastAsia"/>
        </w:rPr>
        <w:t>备查文件目录</w:t>
      </w:r>
    </w:p>
    <w:p w:rsidR="00202901" w:rsidRDefault="00202901" w:rsidP="00202901">
      <w:pPr>
        <w:pStyle w:val="-2"/>
        <w:spacing w:before="312"/>
        <w:rPr>
          <w:rFonts w:hint="eastAsia"/>
        </w:rPr>
      </w:pPr>
      <w:r>
        <w:rPr>
          <w:rFonts w:hint="eastAsia"/>
        </w:rPr>
        <w:t>备查文件目录</w:t>
      </w:r>
    </w:p>
    <w:p w:rsidR="00202901" w:rsidRDefault="00202901" w:rsidP="00202901">
      <w:pPr>
        <w:pStyle w:val="-"/>
        <w:ind w:firstLine="420"/>
        <w:rPr>
          <w:rFonts w:hint="eastAsia"/>
        </w:rPr>
      </w:pPr>
      <w:r>
        <w:rPr>
          <w:rFonts w:hint="eastAsia"/>
        </w:rPr>
        <w:t>1、《南方赢元债券型证券投资基金基金合同》；</w:t>
      </w:r>
    </w:p>
    <w:p w:rsidR="00202901" w:rsidRDefault="00202901" w:rsidP="00202901">
      <w:pPr>
        <w:pStyle w:val="-"/>
        <w:ind w:firstLine="420"/>
        <w:rPr>
          <w:rFonts w:hint="eastAsia"/>
        </w:rPr>
      </w:pPr>
      <w:r>
        <w:rPr>
          <w:rFonts w:hint="eastAsia"/>
        </w:rPr>
        <w:lastRenderedPageBreak/>
        <w:t>2、《南方赢元债券型证券投资基金托管协议》；</w:t>
      </w:r>
    </w:p>
    <w:p w:rsidR="00202901" w:rsidRDefault="00202901" w:rsidP="00202901">
      <w:pPr>
        <w:pStyle w:val="-"/>
        <w:ind w:firstLine="420"/>
        <w:rPr>
          <w:rFonts w:hint="eastAsia"/>
        </w:rPr>
      </w:pPr>
      <w:r>
        <w:rPr>
          <w:rFonts w:hint="eastAsia"/>
        </w:rPr>
        <w:t>3、南方赢元债券型证券投资基金2026年1季度报告原文。</w:t>
      </w:r>
    </w:p>
    <w:p w:rsidR="00202901" w:rsidRDefault="00202901" w:rsidP="00202901">
      <w:pPr>
        <w:pStyle w:val="-2"/>
        <w:spacing w:before="312"/>
        <w:rPr>
          <w:rFonts w:hint="eastAsia"/>
        </w:rPr>
      </w:pPr>
      <w:r>
        <w:rPr>
          <w:rFonts w:hint="eastAsia"/>
        </w:rPr>
        <w:t>存放地点</w:t>
      </w:r>
    </w:p>
    <w:p w:rsidR="00202901" w:rsidRDefault="00202901" w:rsidP="00202901">
      <w:pPr>
        <w:pStyle w:val="-"/>
        <w:ind w:firstLine="420"/>
        <w:rPr>
          <w:rFonts w:hint="eastAsia"/>
        </w:rPr>
      </w:pPr>
      <w:r>
        <w:rPr>
          <w:rFonts w:hint="eastAsia"/>
        </w:rPr>
        <w:t>深圳市福田区莲花街道益田路5999号基金大厦32-42楼。</w:t>
      </w:r>
    </w:p>
    <w:p w:rsidR="00202901" w:rsidRDefault="00202901" w:rsidP="00202901">
      <w:pPr>
        <w:pStyle w:val="-2"/>
        <w:spacing w:before="312"/>
        <w:rPr>
          <w:rFonts w:hint="eastAsia"/>
        </w:rPr>
      </w:pPr>
      <w:r>
        <w:rPr>
          <w:rFonts w:hint="eastAsia"/>
        </w:rPr>
        <w:t>查阅方式</w:t>
      </w:r>
    </w:p>
    <w:p w:rsidR="00202901" w:rsidRDefault="00202901" w:rsidP="00202901">
      <w:pPr>
        <w:pStyle w:val="-"/>
        <w:ind w:firstLine="420"/>
        <w:rPr>
          <w:rFonts w:hint="eastAsia"/>
        </w:rPr>
      </w:pPr>
      <w:r>
        <w:rPr>
          <w:rFonts w:hint="eastAsia"/>
        </w:rPr>
        <w:t>网站：http://www.nffund.com</w:t>
      </w:r>
    </w:p>
    <w:p w:rsidR="003C7DC3" w:rsidRDefault="00202901" w:rsidP="00202901">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2901" w:rsidRDefault="00202901" w:rsidP="00D17C56">
      <w:r>
        <w:separator/>
      </w:r>
    </w:p>
  </w:endnote>
  <w:endnote w:type="continuationSeparator" w:id="0">
    <w:p w:rsidR="00202901" w:rsidRDefault="00202901"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901" w:rsidRDefault="00202901">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202901" w:rsidRPr="00202901">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202901">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202901">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901" w:rsidRDefault="00202901">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2901" w:rsidRDefault="00202901" w:rsidP="00D17C56">
      <w:r>
        <w:separator/>
      </w:r>
    </w:p>
  </w:footnote>
  <w:footnote w:type="continuationSeparator" w:id="0">
    <w:p w:rsidR="00202901" w:rsidRDefault="00202901"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901" w:rsidRDefault="00202901">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202901" w:rsidP="00AE3F5B">
    <w:pPr>
      <w:pStyle w:val="a7"/>
      <w:pBdr>
        <w:bottom w:val="single" w:sz="4" w:space="1" w:color="auto"/>
      </w:pBdr>
      <w:jc w:val="right"/>
    </w:pPr>
    <w:r>
      <w:rPr>
        <w:rFonts w:hint="eastAsia"/>
      </w:rPr>
      <w:t>南方赢元债券型证券投资基金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02901"/>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065845"/>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8538D-9852-450B-931A-46AA4C0E8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977</Words>
  <Characters>5569</Characters>
  <Application>Microsoft Office Word</Application>
  <DocSecurity>0</DocSecurity>
  <Lines>46</Lines>
  <Paragraphs>13</Paragraphs>
  <ScaleCrop>false</ScaleCrop>
  <Company>MC SYSTEM</Company>
  <LinksUpToDate>false</LinksUpToDate>
  <CharactersWithSpaces>6533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2026-04-20T02:11:00Z</dcterms:created>
  <dcterms:modified xsi:type="dcterms:W3CDTF">2026-04-20T02:11:00Z</dcterms:modified>
</cp:coreProperties>
</file>