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3220">
        <w:rPr>
          <w:rFonts w:ascii="宋体" w:hAnsi="宋体" w:hint="eastAsia"/>
          <w:b/>
          <w:bCs/>
          <w:sz w:val="48"/>
          <w:szCs w:val="30"/>
        </w:rPr>
        <w:t>南方君信灵活配置混合型证券投资基金</w:t>
      </w:r>
      <w:r w:rsidR="0006322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322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322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3220">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322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3220" w:rsidRDefault="00063220" w:rsidP="00063220">
      <w:pPr>
        <w:pStyle w:val="-1"/>
        <w:ind w:left="281" w:hanging="281"/>
        <w:rPr>
          <w:rFonts w:hint="eastAsia"/>
        </w:rPr>
      </w:pPr>
      <w:r>
        <w:rPr>
          <w:rFonts w:hint="eastAsia"/>
        </w:rPr>
        <w:lastRenderedPageBreak/>
        <w:t>重要提示</w:t>
      </w:r>
    </w:p>
    <w:p w:rsidR="00063220" w:rsidRDefault="00063220" w:rsidP="0006322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3220" w:rsidRDefault="00063220" w:rsidP="00063220">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063220" w:rsidRDefault="00063220" w:rsidP="00063220">
      <w:pPr>
        <w:pStyle w:val="-"/>
        <w:ind w:firstLine="420"/>
        <w:rPr>
          <w:rFonts w:hint="eastAsia"/>
        </w:rPr>
      </w:pPr>
      <w:r>
        <w:rPr>
          <w:rFonts w:hint="eastAsia"/>
        </w:rPr>
        <w:t>基金管理人承诺以诚实信用、勤勉尽责的原则管理和运用基金资产，但不保证基金一定盈利。</w:t>
      </w:r>
    </w:p>
    <w:p w:rsidR="00063220" w:rsidRDefault="00063220" w:rsidP="00063220">
      <w:pPr>
        <w:pStyle w:val="-"/>
        <w:ind w:firstLine="420"/>
        <w:rPr>
          <w:rFonts w:hint="eastAsia"/>
        </w:rPr>
      </w:pPr>
      <w:r>
        <w:rPr>
          <w:rFonts w:hint="eastAsia"/>
        </w:rPr>
        <w:t>基金的过往业绩并不代表其未来表现。投资有风险，投资者在作出投资决策前应仔细阅读本基金的招募说明书。</w:t>
      </w:r>
    </w:p>
    <w:p w:rsidR="00063220" w:rsidRDefault="00063220" w:rsidP="00063220">
      <w:pPr>
        <w:pStyle w:val="-"/>
        <w:ind w:firstLine="420"/>
        <w:rPr>
          <w:rFonts w:hint="eastAsia"/>
        </w:rPr>
      </w:pPr>
      <w:r>
        <w:rPr>
          <w:rFonts w:hint="eastAsia"/>
        </w:rPr>
        <w:t>本报告中财务资料未经审计。</w:t>
      </w:r>
    </w:p>
    <w:p w:rsidR="00063220" w:rsidRDefault="00063220" w:rsidP="00063220">
      <w:pPr>
        <w:pStyle w:val="-"/>
        <w:ind w:firstLine="420"/>
        <w:rPr>
          <w:rFonts w:hint="eastAsia"/>
        </w:rPr>
      </w:pPr>
      <w:r>
        <w:rPr>
          <w:rFonts w:hint="eastAsia"/>
        </w:rPr>
        <w:t>本报告期自2026年1月1日起至3月31日止。</w:t>
      </w:r>
    </w:p>
    <w:p w:rsidR="00063220" w:rsidRDefault="00063220" w:rsidP="0006322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63220" w:rsidTr="00653FDD">
        <w:tc>
          <w:tcPr>
            <w:tcW w:w="2768" w:type="dxa"/>
          </w:tcPr>
          <w:p w:rsidR="00063220" w:rsidRDefault="00063220" w:rsidP="00063220">
            <w:pPr>
              <w:jc w:val="left"/>
            </w:pPr>
            <w:r>
              <w:rPr>
                <w:rFonts w:hint="eastAsia"/>
              </w:rPr>
              <w:t>基金简称</w:t>
            </w:r>
          </w:p>
        </w:tc>
        <w:tc>
          <w:tcPr>
            <w:tcW w:w="5538" w:type="dxa"/>
            <w:gridSpan w:val="2"/>
          </w:tcPr>
          <w:p w:rsidR="00063220" w:rsidRDefault="00063220" w:rsidP="00063220">
            <w:pPr>
              <w:jc w:val="left"/>
            </w:pPr>
            <w:r>
              <w:rPr>
                <w:rFonts w:hint="eastAsia"/>
              </w:rPr>
              <w:t>南方君信灵活配置混合</w:t>
            </w:r>
          </w:p>
        </w:tc>
      </w:tr>
      <w:tr w:rsidR="00063220" w:rsidTr="005A1B6E">
        <w:tc>
          <w:tcPr>
            <w:tcW w:w="2768" w:type="dxa"/>
          </w:tcPr>
          <w:p w:rsidR="00063220" w:rsidRDefault="00063220" w:rsidP="00063220">
            <w:pPr>
              <w:jc w:val="left"/>
            </w:pPr>
            <w:r>
              <w:rPr>
                <w:rFonts w:hint="eastAsia"/>
              </w:rPr>
              <w:t>基金主代码</w:t>
            </w:r>
          </w:p>
        </w:tc>
        <w:tc>
          <w:tcPr>
            <w:tcW w:w="5538" w:type="dxa"/>
            <w:gridSpan w:val="2"/>
          </w:tcPr>
          <w:p w:rsidR="00063220" w:rsidRDefault="00063220" w:rsidP="00063220">
            <w:pPr>
              <w:jc w:val="left"/>
            </w:pPr>
            <w:r>
              <w:t>005741</w:t>
            </w:r>
          </w:p>
        </w:tc>
      </w:tr>
      <w:tr w:rsidR="00063220" w:rsidTr="00121B81">
        <w:tc>
          <w:tcPr>
            <w:tcW w:w="2768" w:type="dxa"/>
          </w:tcPr>
          <w:p w:rsidR="00063220" w:rsidRDefault="00063220" w:rsidP="00063220">
            <w:pPr>
              <w:jc w:val="left"/>
            </w:pPr>
            <w:r>
              <w:rPr>
                <w:rFonts w:hint="eastAsia"/>
              </w:rPr>
              <w:t>交易代码</w:t>
            </w:r>
          </w:p>
        </w:tc>
        <w:tc>
          <w:tcPr>
            <w:tcW w:w="5538" w:type="dxa"/>
            <w:gridSpan w:val="2"/>
          </w:tcPr>
          <w:p w:rsidR="00063220" w:rsidRDefault="00063220" w:rsidP="00063220">
            <w:pPr>
              <w:jc w:val="left"/>
            </w:pPr>
            <w:r>
              <w:t>005741</w:t>
            </w:r>
          </w:p>
        </w:tc>
      </w:tr>
      <w:tr w:rsidR="00063220" w:rsidTr="00EE33AE">
        <w:tc>
          <w:tcPr>
            <w:tcW w:w="2768" w:type="dxa"/>
          </w:tcPr>
          <w:p w:rsidR="00063220" w:rsidRDefault="00063220" w:rsidP="00063220">
            <w:pPr>
              <w:jc w:val="left"/>
            </w:pPr>
            <w:r>
              <w:rPr>
                <w:rFonts w:hint="eastAsia"/>
              </w:rPr>
              <w:t>基金运作方式</w:t>
            </w:r>
          </w:p>
        </w:tc>
        <w:tc>
          <w:tcPr>
            <w:tcW w:w="5538" w:type="dxa"/>
            <w:gridSpan w:val="2"/>
          </w:tcPr>
          <w:p w:rsidR="00063220" w:rsidRDefault="00063220" w:rsidP="00063220">
            <w:pPr>
              <w:jc w:val="left"/>
            </w:pPr>
            <w:r>
              <w:rPr>
                <w:rFonts w:hint="eastAsia"/>
              </w:rPr>
              <w:t>契约型开放式</w:t>
            </w:r>
          </w:p>
        </w:tc>
      </w:tr>
      <w:tr w:rsidR="00063220" w:rsidTr="0084693E">
        <w:tc>
          <w:tcPr>
            <w:tcW w:w="2768" w:type="dxa"/>
          </w:tcPr>
          <w:p w:rsidR="00063220" w:rsidRDefault="00063220" w:rsidP="00063220">
            <w:pPr>
              <w:jc w:val="left"/>
            </w:pPr>
            <w:r>
              <w:rPr>
                <w:rFonts w:hint="eastAsia"/>
              </w:rPr>
              <w:t>基金合同生效日</w:t>
            </w:r>
          </w:p>
        </w:tc>
        <w:tc>
          <w:tcPr>
            <w:tcW w:w="5538" w:type="dxa"/>
            <w:gridSpan w:val="2"/>
          </w:tcPr>
          <w:p w:rsidR="00063220" w:rsidRDefault="00063220" w:rsidP="00063220">
            <w:pPr>
              <w:jc w:val="left"/>
            </w:pPr>
            <w:r>
              <w:rPr>
                <w:rFonts w:hint="eastAsia"/>
              </w:rPr>
              <w:t>2018</w:t>
            </w:r>
            <w:r>
              <w:rPr>
                <w:rFonts w:hint="eastAsia"/>
              </w:rPr>
              <w:t>年</w:t>
            </w:r>
            <w:r>
              <w:rPr>
                <w:rFonts w:hint="eastAsia"/>
              </w:rPr>
              <w:t>5</w:t>
            </w:r>
            <w:r>
              <w:rPr>
                <w:rFonts w:hint="eastAsia"/>
              </w:rPr>
              <w:t>月</w:t>
            </w:r>
            <w:r>
              <w:rPr>
                <w:rFonts w:hint="eastAsia"/>
              </w:rPr>
              <w:t>30</w:t>
            </w:r>
            <w:r>
              <w:rPr>
                <w:rFonts w:hint="eastAsia"/>
              </w:rPr>
              <w:t>日</w:t>
            </w:r>
          </w:p>
        </w:tc>
      </w:tr>
      <w:tr w:rsidR="00063220" w:rsidTr="008106B4">
        <w:tc>
          <w:tcPr>
            <w:tcW w:w="2768" w:type="dxa"/>
          </w:tcPr>
          <w:p w:rsidR="00063220" w:rsidRDefault="00063220" w:rsidP="00063220">
            <w:pPr>
              <w:jc w:val="left"/>
            </w:pPr>
            <w:r>
              <w:rPr>
                <w:rFonts w:hint="eastAsia"/>
              </w:rPr>
              <w:t>报告期末基金份额总额</w:t>
            </w:r>
          </w:p>
        </w:tc>
        <w:tc>
          <w:tcPr>
            <w:tcW w:w="5538" w:type="dxa"/>
            <w:gridSpan w:val="2"/>
          </w:tcPr>
          <w:p w:rsidR="00063220" w:rsidRDefault="00063220" w:rsidP="00063220">
            <w:pPr>
              <w:jc w:val="left"/>
            </w:pPr>
            <w:r>
              <w:rPr>
                <w:rFonts w:hint="eastAsia"/>
              </w:rPr>
              <w:t>355,760,359.02</w:t>
            </w:r>
            <w:r>
              <w:rPr>
                <w:rFonts w:hint="eastAsia"/>
              </w:rPr>
              <w:t>份</w:t>
            </w:r>
          </w:p>
        </w:tc>
      </w:tr>
      <w:tr w:rsidR="00063220" w:rsidTr="00C86707">
        <w:tc>
          <w:tcPr>
            <w:tcW w:w="2768" w:type="dxa"/>
          </w:tcPr>
          <w:p w:rsidR="00063220" w:rsidRDefault="00063220" w:rsidP="00063220">
            <w:pPr>
              <w:jc w:val="left"/>
            </w:pPr>
            <w:r>
              <w:rPr>
                <w:rFonts w:hint="eastAsia"/>
              </w:rPr>
              <w:t>投资目标</w:t>
            </w:r>
          </w:p>
        </w:tc>
        <w:tc>
          <w:tcPr>
            <w:tcW w:w="5538" w:type="dxa"/>
            <w:gridSpan w:val="2"/>
          </w:tcPr>
          <w:p w:rsidR="00063220" w:rsidRDefault="00063220" w:rsidP="00063220">
            <w:pPr>
              <w:jc w:val="left"/>
            </w:pPr>
            <w:r>
              <w:rPr>
                <w:rFonts w:hint="eastAsia"/>
              </w:rPr>
              <w:t>在严格控制组合风险并保持良好流动性的前提下，通过专业化研究分析，力争实现基金资产的长期稳定增值。</w:t>
            </w:r>
          </w:p>
        </w:tc>
      </w:tr>
      <w:tr w:rsidR="00063220" w:rsidTr="00115900">
        <w:tc>
          <w:tcPr>
            <w:tcW w:w="2768" w:type="dxa"/>
          </w:tcPr>
          <w:p w:rsidR="00063220" w:rsidRDefault="00063220" w:rsidP="00063220">
            <w:pPr>
              <w:jc w:val="left"/>
            </w:pPr>
            <w:r>
              <w:rPr>
                <w:rFonts w:hint="eastAsia"/>
              </w:rPr>
              <w:t>投资策略</w:t>
            </w:r>
          </w:p>
        </w:tc>
        <w:tc>
          <w:tcPr>
            <w:tcW w:w="5538" w:type="dxa"/>
            <w:gridSpan w:val="2"/>
          </w:tcPr>
          <w:p w:rsidR="00063220" w:rsidRDefault="00063220" w:rsidP="00063220">
            <w:r>
              <w:rPr>
                <w:rFonts w:hint="eastAsia"/>
              </w:rPr>
              <w:t>本基金采用“自上而下”的分析视角，综合考量中国宏观经济发展前景、国内股票市场的估值、国内债券市场收益率的期限结构、</w:t>
            </w:r>
            <w:r>
              <w:rPr>
                <w:rFonts w:hint="eastAsia"/>
              </w:rPr>
              <w:t>CPI</w:t>
            </w:r>
            <w:r>
              <w:rPr>
                <w:rFonts w:hint="eastAsia"/>
              </w:rPr>
              <w:t>与</w:t>
            </w:r>
            <w:r>
              <w:rPr>
                <w:rFonts w:hint="eastAsia"/>
              </w:rPr>
              <w:t>PPI</w:t>
            </w:r>
            <w:r>
              <w:rPr>
                <w:rFonts w:hint="eastAsia"/>
              </w:rPr>
              <w:t>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rsidR="00063220" w:rsidTr="00BE5F78">
        <w:tc>
          <w:tcPr>
            <w:tcW w:w="2768" w:type="dxa"/>
          </w:tcPr>
          <w:p w:rsidR="00063220" w:rsidRDefault="00063220" w:rsidP="00063220">
            <w:pPr>
              <w:jc w:val="left"/>
            </w:pPr>
            <w:r>
              <w:rPr>
                <w:rFonts w:hint="eastAsia"/>
              </w:rPr>
              <w:t>业绩比较基准</w:t>
            </w:r>
          </w:p>
        </w:tc>
        <w:tc>
          <w:tcPr>
            <w:tcW w:w="5538" w:type="dxa"/>
            <w:gridSpan w:val="2"/>
          </w:tcPr>
          <w:p w:rsidR="00063220" w:rsidRDefault="00063220" w:rsidP="00063220">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063220" w:rsidTr="00D17E2C">
        <w:tc>
          <w:tcPr>
            <w:tcW w:w="2768" w:type="dxa"/>
          </w:tcPr>
          <w:p w:rsidR="00063220" w:rsidRDefault="00063220" w:rsidP="00063220">
            <w:pPr>
              <w:jc w:val="left"/>
            </w:pPr>
            <w:r>
              <w:rPr>
                <w:rFonts w:hint="eastAsia"/>
              </w:rPr>
              <w:t>风险收益特征</w:t>
            </w:r>
          </w:p>
        </w:tc>
        <w:tc>
          <w:tcPr>
            <w:tcW w:w="5538" w:type="dxa"/>
            <w:gridSpan w:val="2"/>
          </w:tcPr>
          <w:p w:rsidR="00063220" w:rsidRDefault="00063220" w:rsidP="00063220">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w:t>
            </w:r>
            <w:r>
              <w:rPr>
                <w:rFonts w:hint="eastAsia"/>
              </w:rPr>
              <w:lastRenderedPageBreak/>
              <w:t>险、香港市场风险等境外证券市场投资所面临的特别投资风险。</w:t>
            </w:r>
          </w:p>
        </w:tc>
      </w:tr>
      <w:tr w:rsidR="00063220" w:rsidTr="00636276">
        <w:tc>
          <w:tcPr>
            <w:tcW w:w="2768" w:type="dxa"/>
          </w:tcPr>
          <w:p w:rsidR="00063220" w:rsidRDefault="00063220" w:rsidP="00063220">
            <w:pPr>
              <w:jc w:val="left"/>
            </w:pPr>
            <w:r>
              <w:rPr>
                <w:rFonts w:hint="eastAsia"/>
              </w:rPr>
              <w:lastRenderedPageBreak/>
              <w:t>基金管理人</w:t>
            </w:r>
          </w:p>
        </w:tc>
        <w:tc>
          <w:tcPr>
            <w:tcW w:w="5538" w:type="dxa"/>
            <w:gridSpan w:val="2"/>
          </w:tcPr>
          <w:p w:rsidR="00063220" w:rsidRDefault="00063220" w:rsidP="00063220">
            <w:pPr>
              <w:jc w:val="left"/>
            </w:pPr>
            <w:r>
              <w:rPr>
                <w:rFonts w:hint="eastAsia"/>
              </w:rPr>
              <w:t>南方基金管理股份有限公司</w:t>
            </w:r>
          </w:p>
        </w:tc>
      </w:tr>
      <w:tr w:rsidR="00063220" w:rsidTr="00063220">
        <w:tc>
          <w:tcPr>
            <w:tcW w:w="2768" w:type="dxa"/>
          </w:tcPr>
          <w:p w:rsidR="00063220" w:rsidRDefault="00063220" w:rsidP="00063220">
            <w:pPr>
              <w:jc w:val="left"/>
            </w:pPr>
            <w:r>
              <w:rPr>
                <w:rFonts w:hint="eastAsia"/>
              </w:rPr>
              <w:t>基金托管人</w:t>
            </w:r>
          </w:p>
        </w:tc>
        <w:tc>
          <w:tcPr>
            <w:tcW w:w="5538" w:type="dxa"/>
            <w:gridSpan w:val="2"/>
          </w:tcPr>
          <w:p w:rsidR="00063220" w:rsidRDefault="00063220" w:rsidP="00063220">
            <w:pPr>
              <w:jc w:val="left"/>
            </w:pPr>
            <w:r>
              <w:rPr>
                <w:rFonts w:hint="eastAsia"/>
              </w:rPr>
              <w:t>中信银行股份有限公司</w:t>
            </w:r>
          </w:p>
        </w:tc>
      </w:tr>
      <w:tr w:rsidR="00063220" w:rsidTr="00063220">
        <w:tc>
          <w:tcPr>
            <w:tcW w:w="2768" w:type="dxa"/>
          </w:tcPr>
          <w:p w:rsidR="00063220" w:rsidRDefault="00063220" w:rsidP="00063220">
            <w:pPr>
              <w:jc w:val="left"/>
            </w:pPr>
            <w:r>
              <w:rPr>
                <w:rFonts w:hint="eastAsia"/>
              </w:rPr>
              <w:t>下属分级基金的基金简称</w:t>
            </w:r>
          </w:p>
        </w:tc>
        <w:tc>
          <w:tcPr>
            <w:tcW w:w="2769" w:type="dxa"/>
          </w:tcPr>
          <w:p w:rsidR="00063220" w:rsidRDefault="00063220" w:rsidP="00063220">
            <w:pPr>
              <w:jc w:val="left"/>
            </w:pPr>
            <w:r>
              <w:rPr>
                <w:rFonts w:hint="eastAsia"/>
              </w:rPr>
              <w:t>南方君信灵活配置混合</w:t>
            </w:r>
            <w:r>
              <w:rPr>
                <w:rFonts w:hint="eastAsia"/>
              </w:rPr>
              <w:t>A</w:t>
            </w:r>
          </w:p>
        </w:tc>
        <w:tc>
          <w:tcPr>
            <w:tcW w:w="2769" w:type="dxa"/>
          </w:tcPr>
          <w:p w:rsidR="00063220" w:rsidRDefault="00063220" w:rsidP="00063220">
            <w:pPr>
              <w:jc w:val="left"/>
            </w:pPr>
            <w:r>
              <w:rPr>
                <w:rFonts w:hint="eastAsia"/>
              </w:rPr>
              <w:t>南方君信灵活配置混合</w:t>
            </w:r>
            <w:r>
              <w:rPr>
                <w:rFonts w:hint="eastAsia"/>
              </w:rPr>
              <w:t>C</w:t>
            </w:r>
          </w:p>
        </w:tc>
      </w:tr>
      <w:tr w:rsidR="00063220" w:rsidTr="00063220">
        <w:tc>
          <w:tcPr>
            <w:tcW w:w="2768" w:type="dxa"/>
          </w:tcPr>
          <w:p w:rsidR="00063220" w:rsidRDefault="00063220" w:rsidP="00063220">
            <w:pPr>
              <w:jc w:val="left"/>
            </w:pPr>
            <w:r>
              <w:rPr>
                <w:rFonts w:hint="eastAsia"/>
              </w:rPr>
              <w:t>下属分级基金的交易代码</w:t>
            </w:r>
          </w:p>
        </w:tc>
        <w:tc>
          <w:tcPr>
            <w:tcW w:w="2769" w:type="dxa"/>
          </w:tcPr>
          <w:p w:rsidR="00063220" w:rsidRDefault="00063220" w:rsidP="00063220">
            <w:pPr>
              <w:jc w:val="left"/>
            </w:pPr>
            <w:r>
              <w:t>005741</w:t>
            </w:r>
          </w:p>
        </w:tc>
        <w:tc>
          <w:tcPr>
            <w:tcW w:w="2769" w:type="dxa"/>
          </w:tcPr>
          <w:p w:rsidR="00063220" w:rsidRDefault="00063220" w:rsidP="00063220">
            <w:pPr>
              <w:jc w:val="left"/>
            </w:pPr>
            <w:r>
              <w:t>010150</w:t>
            </w:r>
          </w:p>
        </w:tc>
      </w:tr>
      <w:tr w:rsidR="00063220" w:rsidTr="00063220">
        <w:tc>
          <w:tcPr>
            <w:tcW w:w="2768" w:type="dxa"/>
          </w:tcPr>
          <w:p w:rsidR="00063220" w:rsidRDefault="00063220" w:rsidP="00063220">
            <w:pPr>
              <w:jc w:val="left"/>
            </w:pPr>
            <w:r>
              <w:rPr>
                <w:rFonts w:hint="eastAsia"/>
              </w:rPr>
              <w:t>报告期末下属分级基金的份额总额</w:t>
            </w:r>
          </w:p>
        </w:tc>
        <w:tc>
          <w:tcPr>
            <w:tcW w:w="2769" w:type="dxa"/>
          </w:tcPr>
          <w:p w:rsidR="00063220" w:rsidRDefault="00063220" w:rsidP="00063220">
            <w:pPr>
              <w:jc w:val="left"/>
            </w:pPr>
            <w:r>
              <w:rPr>
                <w:rFonts w:hint="eastAsia"/>
              </w:rPr>
              <w:t>156,650,699.95</w:t>
            </w:r>
            <w:r>
              <w:rPr>
                <w:rFonts w:hint="eastAsia"/>
              </w:rPr>
              <w:t>份</w:t>
            </w:r>
          </w:p>
        </w:tc>
        <w:tc>
          <w:tcPr>
            <w:tcW w:w="2769" w:type="dxa"/>
          </w:tcPr>
          <w:p w:rsidR="00063220" w:rsidRDefault="00063220" w:rsidP="00063220">
            <w:pPr>
              <w:jc w:val="left"/>
            </w:pPr>
            <w:r>
              <w:rPr>
                <w:rFonts w:hint="eastAsia"/>
              </w:rPr>
              <w:t>199,109,659.07</w:t>
            </w:r>
            <w:r>
              <w:rPr>
                <w:rFonts w:hint="eastAsia"/>
              </w:rPr>
              <w:t>份</w:t>
            </w:r>
          </w:p>
        </w:tc>
      </w:tr>
    </w:tbl>
    <w:p w:rsidR="00063220" w:rsidRDefault="00063220" w:rsidP="00063220">
      <w:pPr>
        <w:pStyle w:val="-1"/>
        <w:ind w:left="281" w:hanging="281"/>
        <w:rPr>
          <w:rFonts w:hint="eastAsia"/>
        </w:rPr>
      </w:pPr>
      <w:r>
        <w:rPr>
          <w:rFonts w:hint="eastAsia"/>
        </w:rPr>
        <w:t>主要财务指标和基金净值表现</w:t>
      </w:r>
    </w:p>
    <w:p w:rsidR="00063220" w:rsidRDefault="00063220" w:rsidP="00063220">
      <w:pPr>
        <w:pStyle w:val="-2"/>
        <w:spacing w:before="312"/>
        <w:rPr>
          <w:rFonts w:hint="eastAsia"/>
        </w:rPr>
      </w:pPr>
      <w:r>
        <w:rPr>
          <w:rFonts w:hint="eastAsia"/>
        </w:rPr>
        <w:t>主要财务指标</w:t>
      </w:r>
    </w:p>
    <w:p w:rsidR="00063220" w:rsidRDefault="00063220" w:rsidP="0006322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63220" w:rsidTr="0006322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63220" w:rsidRPr="00063220" w:rsidRDefault="00063220" w:rsidP="00063220">
            <w:pPr>
              <w:jc w:val="center"/>
              <w:rPr>
                <w:b/>
              </w:rPr>
            </w:pPr>
            <w:r w:rsidRPr="00063220">
              <w:rPr>
                <w:rFonts w:hint="eastAsia"/>
                <w:b/>
              </w:rPr>
              <w:t>主要财务指标</w:t>
            </w:r>
          </w:p>
        </w:tc>
        <w:tc>
          <w:tcPr>
            <w:tcW w:w="5538" w:type="dxa"/>
            <w:gridSpan w:val="2"/>
            <w:tcBorders>
              <w:bottom w:val="single" w:sz="4" w:space="0" w:color="auto"/>
            </w:tcBorders>
          </w:tcPr>
          <w:p w:rsidR="00063220" w:rsidRPr="00063220" w:rsidRDefault="00063220" w:rsidP="00063220">
            <w:pPr>
              <w:jc w:val="center"/>
              <w:rPr>
                <w:b/>
              </w:rPr>
            </w:pPr>
            <w:r w:rsidRPr="00063220">
              <w:rPr>
                <w:rFonts w:hint="eastAsia"/>
                <w:b/>
              </w:rPr>
              <w:t>报告期（</w:t>
            </w:r>
            <w:r w:rsidRPr="00063220">
              <w:rPr>
                <w:rFonts w:hint="eastAsia"/>
                <w:b/>
              </w:rPr>
              <w:t>2026</w:t>
            </w:r>
            <w:r w:rsidRPr="00063220">
              <w:rPr>
                <w:rFonts w:hint="eastAsia"/>
                <w:b/>
              </w:rPr>
              <w:t>年</w:t>
            </w:r>
            <w:r w:rsidRPr="00063220">
              <w:rPr>
                <w:rFonts w:hint="eastAsia"/>
                <w:b/>
              </w:rPr>
              <w:t>1</w:t>
            </w:r>
            <w:r w:rsidRPr="00063220">
              <w:rPr>
                <w:rFonts w:hint="eastAsia"/>
                <w:b/>
              </w:rPr>
              <w:t>月</w:t>
            </w:r>
            <w:r w:rsidRPr="00063220">
              <w:rPr>
                <w:rFonts w:hint="eastAsia"/>
                <w:b/>
              </w:rPr>
              <w:t>1</w:t>
            </w:r>
            <w:r w:rsidRPr="00063220">
              <w:rPr>
                <w:rFonts w:hint="eastAsia"/>
                <w:b/>
              </w:rPr>
              <w:t>日－</w:t>
            </w:r>
            <w:r w:rsidRPr="00063220">
              <w:rPr>
                <w:rFonts w:hint="eastAsia"/>
                <w:b/>
              </w:rPr>
              <w:t>2026</w:t>
            </w:r>
            <w:r w:rsidRPr="00063220">
              <w:rPr>
                <w:rFonts w:hint="eastAsia"/>
                <w:b/>
              </w:rPr>
              <w:t>年</w:t>
            </w:r>
            <w:r w:rsidRPr="00063220">
              <w:rPr>
                <w:rFonts w:hint="eastAsia"/>
                <w:b/>
              </w:rPr>
              <w:t>3</w:t>
            </w:r>
            <w:r w:rsidRPr="00063220">
              <w:rPr>
                <w:rFonts w:hint="eastAsia"/>
                <w:b/>
              </w:rPr>
              <w:t>月</w:t>
            </w:r>
            <w:r w:rsidRPr="00063220">
              <w:rPr>
                <w:rFonts w:hint="eastAsia"/>
                <w:b/>
              </w:rPr>
              <w:t>31</w:t>
            </w:r>
            <w:r w:rsidRPr="00063220">
              <w:rPr>
                <w:rFonts w:hint="eastAsia"/>
                <w:b/>
              </w:rPr>
              <w:t>日）</w:t>
            </w:r>
          </w:p>
        </w:tc>
      </w:tr>
      <w:tr w:rsidR="00063220" w:rsidTr="00063220">
        <w:tc>
          <w:tcPr>
            <w:tcW w:w="2768" w:type="dxa"/>
            <w:vMerge/>
          </w:tcPr>
          <w:p w:rsidR="00063220" w:rsidRDefault="00063220" w:rsidP="00063220">
            <w:pPr>
              <w:jc w:val="left"/>
            </w:pPr>
          </w:p>
        </w:tc>
        <w:tc>
          <w:tcPr>
            <w:tcW w:w="2769" w:type="dxa"/>
            <w:shd w:val="clear" w:color="auto" w:fill="BFBFBF"/>
          </w:tcPr>
          <w:p w:rsidR="00063220" w:rsidRPr="00063220" w:rsidRDefault="00063220" w:rsidP="00063220">
            <w:pPr>
              <w:jc w:val="center"/>
              <w:rPr>
                <w:b/>
              </w:rPr>
            </w:pPr>
            <w:r w:rsidRPr="00063220">
              <w:rPr>
                <w:rFonts w:hint="eastAsia"/>
                <w:b/>
              </w:rPr>
              <w:t>南方君信灵活配置混合</w:t>
            </w:r>
            <w:r w:rsidRPr="00063220">
              <w:rPr>
                <w:rFonts w:hint="eastAsia"/>
                <w:b/>
              </w:rPr>
              <w:t>A</w:t>
            </w:r>
          </w:p>
        </w:tc>
        <w:tc>
          <w:tcPr>
            <w:tcW w:w="2769" w:type="dxa"/>
            <w:shd w:val="clear" w:color="auto" w:fill="BFBFBF"/>
          </w:tcPr>
          <w:p w:rsidR="00063220" w:rsidRPr="00063220" w:rsidRDefault="00063220" w:rsidP="00063220">
            <w:pPr>
              <w:jc w:val="center"/>
              <w:rPr>
                <w:b/>
              </w:rPr>
            </w:pPr>
            <w:r w:rsidRPr="00063220">
              <w:rPr>
                <w:rFonts w:hint="eastAsia"/>
                <w:b/>
              </w:rPr>
              <w:t>南方君信灵活配置混合</w:t>
            </w:r>
            <w:r w:rsidRPr="00063220">
              <w:rPr>
                <w:rFonts w:hint="eastAsia"/>
                <w:b/>
              </w:rPr>
              <w:t>C</w:t>
            </w:r>
          </w:p>
        </w:tc>
      </w:tr>
      <w:tr w:rsidR="00063220" w:rsidTr="00063220">
        <w:tc>
          <w:tcPr>
            <w:tcW w:w="2768" w:type="dxa"/>
          </w:tcPr>
          <w:p w:rsidR="00063220" w:rsidRDefault="00063220" w:rsidP="00063220">
            <w:pPr>
              <w:jc w:val="left"/>
            </w:pPr>
            <w:r>
              <w:rPr>
                <w:rFonts w:hint="eastAsia"/>
              </w:rPr>
              <w:t>1.</w:t>
            </w:r>
            <w:r>
              <w:rPr>
                <w:rFonts w:hint="eastAsia"/>
              </w:rPr>
              <w:t>本期已实现收益</w:t>
            </w:r>
          </w:p>
        </w:tc>
        <w:tc>
          <w:tcPr>
            <w:tcW w:w="2769" w:type="dxa"/>
          </w:tcPr>
          <w:p w:rsidR="00063220" w:rsidRDefault="00063220" w:rsidP="00063220">
            <w:pPr>
              <w:jc w:val="right"/>
            </w:pPr>
            <w:r>
              <w:t>15,842,705.00</w:t>
            </w:r>
          </w:p>
        </w:tc>
        <w:tc>
          <w:tcPr>
            <w:tcW w:w="2769" w:type="dxa"/>
          </w:tcPr>
          <w:p w:rsidR="00063220" w:rsidRDefault="00063220" w:rsidP="00063220">
            <w:pPr>
              <w:jc w:val="right"/>
            </w:pPr>
            <w:r>
              <w:t>16,969,294.06</w:t>
            </w:r>
          </w:p>
        </w:tc>
      </w:tr>
      <w:tr w:rsidR="00063220" w:rsidTr="00063220">
        <w:tc>
          <w:tcPr>
            <w:tcW w:w="2768" w:type="dxa"/>
          </w:tcPr>
          <w:p w:rsidR="00063220" w:rsidRDefault="00063220" w:rsidP="00063220">
            <w:pPr>
              <w:jc w:val="left"/>
            </w:pPr>
            <w:r>
              <w:rPr>
                <w:rFonts w:hint="eastAsia"/>
              </w:rPr>
              <w:t>2.</w:t>
            </w:r>
            <w:r>
              <w:rPr>
                <w:rFonts w:hint="eastAsia"/>
              </w:rPr>
              <w:t>本期利润</w:t>
            </w:r>
          </w:p>
        </w:tc>
        <w:tc>
          <w:tcPr>
            <w:tcW w:w="2769" w:type="dxa"/>
          </w:tcPr>
          <w:p w:rsidR="00063220" w:rsidRDefault="00063220" w:rsidP="00063220">
            <w:pPr>
              <w:jc w:val="right"/>
            </w:pPr>
            <w:r>
              <w:t>7,064,398.94</w:t>
            </w:r>
          </w:p>
        </w:tc>
        <w:tc>
          <w:tcPr>
            <w:tcW w:w="2769" w:type="dxa"/>
          </w:tcPr>
          <w:p w:rsidR="00063220" w:rsidRDefault="00063220" w:rsidP="00063220">
            <w:pPr>
              <w:jc w:val="right"/>
            </w:pPr>
            <w:r>
              <w:t>-1,496,007.00</w:t>
            </w:r>
          </w:p>
        </w:tc>
      </w:tr>
      <w:tr w:rsidR="00063220" w:rsidTr="00063220">
        <w:tc>
          <w:tcPr>
            <w:tcW w:w="2768" w:type="dxa"/>
          </w:tcPr>
          <w:p w:rsidR="00063220" w:rsidRDefault="00063220" w:rsidP="00063220">
            <w:pPr>
              <w:jc w:val="left"/>
            </w:pPr>
            <w:r>
              <w:rPr>
                <w:rFonts w:hint="eastAsia"/>
              </w:rPr>
              <w:t>3.</w:t>
            </w:r>
            <w:r>
              <w:rPr>
                <w:rFonts w:hint="eastAsia"/>
              </w:rPr>
              <w:t>加权平均基金份额本期利润</w:t>
            </w:r>
          </w:p>
        </w:tc>
        <w:tc>
          <w:tcPr>
            <w:tcW w:w="2769" w:type="dxa"/>
          </w:tcPr>
          <w:p w:rsidR="00063220" w:rsidRDefault="00063220" w:rsidP="00063220">
            <w:pPr>
              <w:jc w:val="right"/>
            </w:pPr>
            <w:r>
              <w:t>0.0503</w:t>
            </w:r>
          </w:p>
        </w:tc>
        <w:tc>
          <w:tcPr>
            <w:tcW w:w="2769" w:type="dxa"/>
          </w:tcPr>
          <w:p w:rsidR="00063220" w:rsidRDefault="00063220" w:rsidP="00063220">
            <w:pPr>
              <w:jc w:val="right"/>
            </w:pPr>
            <w:r>
              <w:t>-0.0090</w:t>
            </w:r>
          </w:p>
        </w:tc>
      </w:tr>
      <w:tr w:rsidR="00063220" w:rsidTr="00063220">
        <w:tc>
          <w:tcPr>
            <w:tcW w:w="2768" w:type="dxa"/>
          </w:tcPr>
          <w:p w:rsidR="00063220" w:rsidRDefault="00063220" w:rsidP="00063220">
            <w:pPr>
              <w:jc w:val="left"/>
            </w:pPr>
            <w:r>
              <w:rPr>
                <w:rFonts w:hint="eastAsia"/>
              </w:rPr>
              <w:t>4.</w:t>
            </w:r>
            <w:r>
              <w:rPr>
                <w:rFonts w:hint="eastAsia"/>
              </w:rPr>
              <w:t>期末基金资产净值</w:t>
            </w:r>
          </w:p>
        </w:tc>
        <w:tc>
          <w:tcPr>
            <w:tcW w:w="2769" w:type="dxa"/>
          </w:tcPr>
          <w:p w:rsidR="00063220" w:rsidRDefault="00063220" w:rsidP="00063220">
            <w:pPr>
              <w:jc w:val="right"/>
            </w:pPr>
            <w:r>
              <w:t>398,918,825.92</w:t>
            </w:r>
          </w:p>
        </w:tc>
        <w:tc>
          <w:tcPr>
            <w:tcW w:w="2769" w:type="dxa"/>
          </w:tcPr>
          <w:p w:rsidR="00063220" w:rsidRDefault="00063220" w:rsidP="00063220">
            <w:pPr>
              <w:jc w:val="right"/>
            </w:pPr>
            <w:r>
              <w:t>500,416,170.19</w:t>
            </w:r>
          </w:p>
        </w:tc>
      </w:tr>
      <w:tr w:rsidR="00063220" w:rsidTr="00063220">
        <w:tc>
          <w:tcPr>
            <w:tcW w:w="2768" w:type="dxa"/>
          </w:tcPr>
          <w:p w:rsidR="00063220" w:rsidRDefault="00063220" w:rsidP="00063220">
            <w:pPr>
              <w:jc w:val="left"/>
            </w:pPr>
            <w:r>
              <w:rPr>
                <w:rFonts w:hint="eastAsia"/>
              </w:rPr>
              <w:t>5.</w:t>
            </w:r>
            <w:r>
              <w:rPr>
                <w:rFonts w:hint="eastAsia"/>
              </w:rPr>
              <w:t>期末基金份额净值</w:t>
            </w:r>
          </w:p>
        </w:tc>
        <w:tc>
          <w:tcPr>
            <w:tcW w:w="2769" w:type="dxa"/>
          </w:tcPr>
          <w:p w:rsidR="00063220" w:rsidRDefault="00063220" w:rsidP="00063220">
            <w:pPr>
              <w:jc w:val="right"/>
            </w:pPr>
            <w:r>
              <w:t>2.5465</w:t>
            </w:r>
          </w:p>
        </w:tc>
        <w:tc>
          <w:tcPr>
            <w:tcW w:w="2769" w:type="dxa"/>
          </w:tcPr>
          <w:p w:rsidR="00063220" w:rsidRDefault="00063220" w:rsidP="00063220">
            <w:pPr>
              <w:jc w:val="right"/>
            </w:pPr>
            <w:r>
              <w:t>2.5133</w:t>
            </w:r>
          </w:p>
        </w:tc>
      </w:tr>
    </w:tbl>
    <w:p w:rsidR="00063220" w:rsidRDefault="00063220" w:rsidP="00063220">
      <w:pPr>
        <w:pStyle w:val="-8"/>
        <w:rPr>
          <w:rFonts w:hint="eastAsia"/>
        </w:rPr>
      </w:pPr>
      <w:r>
        <w:rPr>
          <w:rFonts w:hint="eastAsia"/>
        </w:rPr>
        <w:t>注：基金业绩指标不包括持有人认（申）购或交易基金的各项费用，计入费用后实际收益水平要低于所列数字；</w:t>
      </w:r>
    </w:p>
    <w:p w:rsidR="00063220" w:rsidRDefault="00063220" w:rsidP="0006322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63220" w:rsidRDefault="00063220" w:rsidP="00063220">
      <w:pPr>
        <w:pStyle w:val="-2"/>
        <w:spacing w:before="312"/>
        <w:rPr>
          <w:rFonts w:hint="eastAsia"/>
        </w:rPr>
      </w:pPr>
      <w:r>
        <w:rPr>
          <w:rFonts w:hint="eastAsia"/>
        </w:rPr>
        <w:t>基金净值表现</w:t>
      </w:r>
    </w:p>
    <w:p w:rsidR="00063220" w:rsidRDefault="00063220" w:rsidP="00063220">
      <w:pPr>
        <w:pStyle w:val="-3"/>
        <w:spacing w:before="156" w:after="156"/>
        <w:rPr>
          <w:rFonts w:hint="eastAsia"/>
        </w:rPr>
      </w:pPr>
      <w:r>
        <w:rPr>
          <w:rFonts w:hint="eastAsia"/>
        </w:rPr>
        <w:t>本报告期基金份额净值增长率及其与同期业绩比较基准收益率的比较</w:t>
      </w:r>
    </w:p>
    <w:p w:rsidR="00063220" w:rsidRDefault="00063220" w:rsidP="00063220">
      <w:pPr>
        <w:pStyle w:val="-"/>
        <w:ind w:firstLine="420"/>
        <w:rPr>
          <w:rFonts w:hint="eastAsia"/>
        </w:rPr>
      </w:pPr>
      <w:r>
        <w:rPr>
          <w:rFonts w:hint="eastAsia"/>
        </w:rPr>
        <w:t>南方君信灵活配置混合A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3220" w:rsidTr="00063220">
        <w:trPr>
          <w:cnfStyle w:val="100000000000" w:firstRow="1" w:lastRow="0" w:firstColumn="0" w:lastColumn="0" w:oddVBand="0" w:evenVBand="0" w:oddHBand="0" w:evenHBand="0" w:firstRowFirstColumn="0" w:firstRowLastColumn="0" w:lastRowFirstColumn="0" w:lastRowLastColumn="0"/>
        </w:trPr>
        <w:tc>
          <w:tcPr>
            <w:tcW w:w="1429" w:type="dxa"/>
          </w:tcPr>
          <w:p w:rsidR="00063220" w:rsidRPr="00063220" w:rsidRDefault="00063220" w:rsidP="00063220">
            <w:pPr>
              <w:jc w:val="center"/>
              <w:rPr>
                <w:b/>
              </w:rPr>
            </w:pPr>
            <w:r w:rsidRPr="00063220">
              <w:rPr>
                <w:rFonts w:hint="eastAsia"/>
                <w:b/>
              </w:rPr>
              <w:t>阶段</w:t>
            </w:r>
          </w:p>
        </w:tc>
        <w:tc>
          <w:tcPr>
            <w:tcW w:w="1315" w:type="dxa"/>
          </w:tcPr>
          <w:p w:rsidR="00063220" w:rsidRPr="00063220" w:rsidRDefault="00063220" w:rsidP="00063220">
            <w:pPr>
              <w:jc w:val="center"/>
              <w:rPr>
                <w:b/>
              </w:rPr>
            </w:pPr>
            <w:r w:rsidRPr="00063220">
              <w:rPr>
                <w:rFonts w:hint="eastAsia"/>
                <w:b/>
              </w:rPr>
              <w:t>净值增长率①</w:t>
            </w:r>
          </w:p>
        </w:tc>
        <w:tc>
          <w:tcPr>
            <w:tcW w:w="1315" w:type="dxa"/>
          </w:tcPr>
          <w:p w:rsidR="00063220" w:rsidRPr="00063220" w:rsidRDefault="00063220" w:rsidP="00063220">
            <w:pPr>
              <w:jc w:val="center"/>
              <w:rPr>
                <w:b/>
              </w:rPr>
            </w:pPr>
            <w:r w:rsidRPr="00063220">
              <w:rPr>
                <w:rFonts w:hint="eastAsia"/>
                <w:b/>
              </w:rPr>
              <w:t>净值增长率标准差②</w:t>
            </w:r>
          </w:p>
        </w:tc>
        <w:tc>
          <w:tcPr>
            <w:tcW w:w="1315" w:type="dxa"/>
          </w:tcPr>
          <w:p w:rsidR="00063220" w:rsidRPr="00063220" w:rsidRDefault="00063220" w:rsidP="00063220">
            <w:pPr>
              <w:jc w:val="center"/>
              <w:rPr>
                <w:b/>
              </w:rPr>
            </w:pPr>
            <w:r w:rsidRPr="00063220">
              <w:rPr>
                <w:rFonts w:hint="eastAsia"/>
                <w:b/>
              </w:rPr>
              <w:t>业绩比较基准收益率③</w:t>
            </w:r>
          </w:p>
        </w:tc>
        <w:tc>
          <w:tcPr>
            <w:tcW w:w="1315" w:type="dxa"/>
          </w:tcPr>
          <w:p w:rsidR="00063220" w:rsidRPr="00063220" w:rsidRDefault="00063220" w:rsidP="00063220">
            <w:pPr>
              <w:jc w:val="center"/>
              <w:rPr>
                <w:b/>
              </w:rPr>
            </w:pPr>
            <w:r w:rsidRPr="00063220">
              <w:rPr>
                <w:rFonts w:hint="eastAsia"/>
                <w:b/>
              </w:rPr>
              <w:t>业绩比较基准收益率标准差④</w:t>
            </w:r>
          </w:p>
        </w:tc>
        <w:tc>
          <w:tcPr>
            <w:tcW w:w="907" w:type="dxa"/>
          </w:tcPr>
          <w:p w:rsidR="00063220" w:rsidRPr="00063220" w:rsidRDefault="00063220" w:rsidP="00063220">
            <w:pPr>
              <w:jc w:val="center"/>
              <w:rPr>
                <w:b/>
              </w:rPr>
            </w:pPr>
            <w:r w:rsidRPr="00063220">
              <w:rPr>
                <w:rFonts w:hint="eastAsia"/>
                <w:b/>
              </w:rPr>
              <w:t>①</w:t>
            </w:r>
            <w:r w:rsidRPr="00063220">
              <w:rPr>
                <w:rFonts w:hint="eastAsia"/>
                <w:b/>
              </w:rPr>
              <w:t>-</w:t>
            </w:r>
            <w:r w:rsidRPr="00063220">
              <w:rPr>
                <w:rFonts w:hint="eastAsia"/>
                <w:b/>
              </w:rPr>
              <w:t>③</w:t>
            </w:r>
          </w:p>
        </w:tc>
        <w:tc>
          <w:tcPr>
            <w:tcW w:w="907" w:type="dxa"/>
          </w:tcPr>
          <w:p w:rsidR="00063220" w:rsidRPr="00063220" w:rsidRDefault="00063220" w:rsidP="00063220">
            <w:pPr>
              <w:jc w:val="center"/>
              <w:rPr>
                <w:b/>
              </w:rPr>
            </w:pPr>
            <w:r w:rsidRPr="00063220">
              <w:rPr>
                <w:rFonts w:hint="eastAsia"/>
                <w:b/>
              </w:rPr>
              <w:t>②</w:t>
            </w:r>
            <w:r w:rsidRPr="00063220">
              <w:rPr>
                <w:rFonts w:hint="eastAsia"/>
                <w:b/>
              </w:rPr>
              <w:t>-</w:t>
            </w:r>
            <w:r w:rsidRPr="00063220">
              <w:rPr>
                <w:rFonts w:hint="eastAsia"/>
                <w:b/>
              </w:rPr>
              <w:t>④</w:t>
            </w:r>
          </w:p>
        </w:tc>
      </w:tr>
      <w:tr w:rsidR="00063220" w:rsidTr="00063220">
        <w:tc>
          <w:tcPr>
            <w:tcW w:w="1429" w:type="dxa"/>
          </w:tcPr>
          <w:p w:rsidR="00063220" w:rsidRDefault="00063220" w:rsidP="00063220">
            <w:pPr>
              <w:jc w:val="left"/>
            </w:pPr>
            <w:r>
              <w:rPr>
                <w:rFonts w:hint="eastAsia"/>
              </w:rPr>
              <w:t>过去三个月</w:t>
            </w:r>
          </w:p>
        </w:tc>
        <w:tc>
          <w:tcPr>
            <w:tcW w:w="1315" w:type="dxa"/>
          </w:tcPr>
          <w:p w:rsidR="00063220" w:rsidRDefault="00063220" w:rsidP="00063220">
            <w:pPr>
              <w:jc w:val="right"/>
            </w:pPr>
            <w:r>
              <w:t>2.81%</w:t>
            </w:r>
          </w:p>
        </w:tc>
        <w:tc>
          <w:tcPr>
            <w:tcW w:w="1315" w:type="dxa"/>
          </w:tcPr>
          <w:p w:rsidR="00063220" w:rsidRDefault="00063220" w:rsidP="00063220">
            <w:pPr>
              <w:jc w:val="right"/>
            </w:pPr>
            <w:r>
              <w:t>1.01%</w:t>
            </w:r>
          </w:p>
        </w:tc>
        <w:tc>
          <w:tcPr>
            <w:tcW w:w="1315" w:type="dxa"/>
          </w:tcPr>
          <w:p w:rsidR="00063220" w:rsidRDefault="00063220" w:rsidP="00063220">
            <w:pPr>
              <w:jc w:val="right"/>
            </w:pPr>
            <w:r>
              <w:t>-2.95%</w:t>
            </w:r>
          </w:p>
        </w:tc>
        <w:tc>
          <w:tcPr>
            <w:tcW w:w="1315" w:type="dxa"/>
          </w:tcPr>
          <w:p w:rsidR="00063220" w:rsidRDefault="00063220" w:rsidP="00063220">
            <w:pPr>
              <w:jc w:val="right"/>
            </w:pPr>
            <w:r>
              <w:t>0.70%</w:t>
            </w:r>
          </w:p>
        </w:tc>
        <w:tc>
          <w:tcPr>
            <w:tcW w:w="907" w:type="dxa"/>
          </w:tcPr>
          <w:p w:rsidR="00063220" w:rsidRDefault="00063220" w:rsidP="00063220">
            <w:pPr>
              <w:jc w:val="right"/>
            </w:pPr>
            <w:r>
              <w:t>5.76%</w:t>
            </w:r>
          </w:p>
        </w:tc>
        <w:tc>
          <w:tcPr>
            <w:tcW w:w="907" w:type="dxa"/>
          </w:tcPr>
          <w:p w:rsidR="00063220" w:rsidRDefault="00063220" w:rsidP="00063220">
            <w:pPr>
              <w:jc w:val="right"/>
            </w:pPr>
            <w:r>
              <w:t>0.31%</w:t>
            </w:r>
          </w:p>
        </w:tc>
      </w:tr>
      <w:tr w:rsidR="00063220" w:rsidTr="00063220">
        <w:tc>
          <w:tcPr>
            <w:tcW w:w="1429" w:type="dxa"/>
          </w:tcPr>
          <w:p w:rsidR="00063220" w:rsidRDefault="00063220" w:rsidP="00063220">
            <w:pPr>
              <w:jc w:val="left"/>
            </w:pPr>
            <w:r>
              <w:rPr>
                <w:rFonts w:hint="eastAsia"/>
              </w:rPr>
              <w:t>过去六个月</w:t>
            </w:r>
          </w:p>
        </w:tc>
        <w:tc>
          <w:tcPr>
            <w:tcW w:w="1315" w:type="dxa"/>
          </w:tcPr>
          <w:p w:rsidR="00063220" w:rsidRDefault="00063220" w:rsidP="00063220">
            <w:pPr>
              <w:jc w:val="right"/>
            </w:pPr>
            <w:r>
              <w:t>2.53%</w:t>
            </w:r>
          </w:p>
        </w:tc>
        <w:tc>
          <w:tcPr>
            <w:tcW w:w="1315" w:type="dxa"/>
          </w:tcPr>
          <w:p w:rsidR="00063220" w:rsidRDefault="00063220" w:rsidP="00063220">
            <w:pPr>
              <w:jc w:val="right"/>
            </w:pPr>
            <w:r>
              <w:t>0.83%</w:t>
            </w:r>
          </w:p>
        </w:tc>
        <w:tc>
          <w:tcPr>
            <w:tcW w:w="1315" w:type="dxa"/>
          </w:tcPr>
          <w:p w:rsidR="00063220" w:rsidRDefault="00063220" w:rsidP="00063220">
            <w:pPr>
              <w:jc w:val="right"/>
            </w:pPr>
            <w:r>
              <w:t>-4.38%</w:t>
            </w:r>
          </w:p>
        </w:tc>
        <w:tc>
          <w:tcPr>
            <w:tcW w:w="1315" w:type="dxa"/>
          </w:tcPr>
          <w:p w:rsidR="00063220" w:rsidRDefault="00063220" w:rsidP="00063220">
            <w:pPr>
              <w:jc w:val="right"/>
            </w:pPr>
            <w:r>
              <w:t>0.67%</w:t>
            </w:r>
          </w:p>
        </w:tc>
        <w:tc>
          <w:tcPr>
            <w:tcW w:w="907" w:type="dxa"/>
          </w:tcPr>
          <w:p w:rsidR="00063220" w:rsidRDefault="00063220" w:rsidP="00063220">
            <w:pPr>
              <w:jc w:val="right"/>
            </w:pPr>
            <w:r>
              <w:t>6.91%</w:t>
            </w:r>
          </w:p>
        </w:tc>
        <w:tc>
          <w:tcPr>
            <w:tcW w:w="907" w:type="dxa"/>
          </w:tcPr>
          <w:p w:rsidR="00063220" w:rsidRDefault="00063220" w:rsidP="00063220">
            <w:pPr>
              <w:jc w:val="right"/>
            </w:pPr>
            <w:r>
              <w:t>0.16%</w:t>
            </w:r>
          </w:p>
        </w:tc>
      </w:tr>
      <w:tr w:rsidR="00063220" w:rsidTr="00063220">
        <w:tc>
          <w:tcPr>
            <w:tcW w:w="1429" w:type="dxa"/>
          </w:tcPr>
          <w:p w:rsidR="00063220" w:rsidRDefault="00063220" w:rsidP="00063220">
            <w:pPr>
              <w:jc w:val="left"/>
            </w:pPr>
            <w:r>
              <w:rPr>
                <w:rFonts w:hint="eastAsia"/>
              </w:rPr>
              <w:t>过去一年</w:t>
            </w:r>
          </w:p>
        </w:tc>
        <w:tc>
          <w:tcPr>
            <w:tcW w:w="1315" w:type="dxa"/>
          </w:tcPr>
          <w:p w:rsidR="00063220" w:rsidRDefault="00063220" w:rsidP="00063220">
            <w:pPr>
              <w:jc w:val="right"/>
            </w:pPr>
            <w:r>
              <w:t>26.25%</w:t>
            </w:r>
          </w:p>
        </w:tc>
        <w:tc>
          <w:tcPr>
            <w:tcW w:w="1315" w:type="dxa"/>
          </w:tcPr>
          <w:p w:rsidR="00063220" w:rsidRDefault="00063220" w:rsidP="00063220">
            <w:pPr>
              <w:jc w:val="right"/>
            </w:pPr>
            <w:r>
              <w:t>0.72%</w:t>
            </w:r>
          </w:p>
        </w:tc>
        <w:tc>
          <w:tcPr>
            <w:tcW w:w="1315" w:type="dxa"/>
          </w:tcPr>
          <w:p w:rsidR="00063220" w:rsidRDefault="00063220" w:rsidP="00063220">
            <w:pPr>
              <w:jc w:val="right"/>
            </w:pPr>
            <w:r>
              <w:t>8.76%</w:t>
            </w:r>
          </w:p>
        </w:tc>
        <w:tc>
          <w:tcPr>
            <w:tcW w:w="1315" w:type="dxa"/>
          </w:tcPr>
          <w:p w:rsidR="00063220" w:rsidRDefault="00063220" w:rsidP="00063220">
            <w:pPr>
              <w:jc w:val="right"/>
            </w:pPr>
            <w:r>
              <w:t>0.72%</w:t>
            </w:r>
          </w:p>
        </w:tc>
        <w:tc>
          <w:tcPr>
            <w:tcW w:w="907" w:type="dxa"/>
          </w:tcPr>
          <w:p w:rsidR="00063220" w:rsidRDefault="00063220" w:rsidP="00063220">
            <w:pPr>
              <w:jc w:val="right"/>
            </w:pPr>
            <w:r>
              <w:t>17.49%</w:t>
            </w:r>
          </w:p>
        </w:tc>
        <w:tc>
          <w:tcPr>
            <w:tcW w:w="907" w:type="dxa"/>
          </w:tcPr>
          <w:p w:rsidR="00063220" w:rsidRDefault="00063220" w:rsidP="00063220">
            <w:pPr>
              <w:jc w:val="right"/>
            </w:pPr>
            <w:r>
              <w:t>0.00%</w:t>
            </w:r>
          </w:p>
        </w:tc>
      </w:tr>
      <w:tr w:rsidR="00063220" w:rsidTr="00063220">
        <w:tc>
          <w:tcPr>
            <w:tcW w:w="1429" w:type="dxa"/>
          </w:tcPr>
          <w:p w:rsidR="00063220" w:rsidRDefault="00063220" w:rsidP="00063220">
            <w:pPr>
              <w:jc w:val="left"/>
            </w:pPr>
            <w:r>
              <w:rPr>
                <w:rFonts w:hint="eastAsia"/>
              </w:rPr>
              <w:t>过去三年</w:t>
            </w:r>
          </w:p>
        </w:tc>
        <w:tc>
          <w:tcPr>
            <w:tcW w:w="1315" w:type="dxa"/>
          </w:tcPr>
          <w:p w:rsidR="00063220" w:rsidRDefault="00063220" w:rsidP="00063220">
            <w:pPr>
              <w:jc w:val="right"/>
            </w:pPr>
            <w:r>
              <w:t>34.56%</w:t>
            </w:r>
          </w:p>
        </w:tc>
        <w:tc>
          <w:tcPr>
            <w:tcW w:w="1315" w:type="dxa"/>
          </w:tcPr>
          <w:p w:rsidR="00063220" w:rsidRDefault="00063220" w:rsidP="00063220">
            <w:pPr>
              <w:jc w:val="right"/>
            </w:pPr>
            <w:r>
              <w:t>0.89%</w:t>
            </w:r>
          </w:p>
        </w:tc>
        <w:tc>
          <w:tcPr>
            <w:tcW w:w="1315" w:type="dxa"/>
          </w:tcPr>
          <w:p w:rsidR="00063220" w:rsidRDefault="00063220" w:rsidP="00063220">
            <w:pPr>
              <w:jc w:val="right"/>
            </w:pPr>
            <w:r>
              <w:t>14.90%</w:t>
            </w:r>
          </w:p>
        </w:tc>
        <w:tc>
          <w:tcPr>
            <w:tcW w:w="1315" w:type="dxa"/>
          </w:tcPr>
          <w:p w:rsidR="00063220" w:rsidRDefault="00063220" w:rsidP="00063220">
            <w:pPr>
              <w:jc w:val="right"/>
            </w:pPr>
            <w:r>
              <w:t>0.74%</w:t>
            </w:r>
          </w:p>
        </w:tc>
        <w:tc>
          <w:tcPr>
            <w:tcW w:w="907" w:type="dxa"/>
          </w:tcPr>
          <w:p w:rsidR="00063220" w:rsidRDefault="00063220" w:rsidP="00063220">
            <w:pPr>
              <w:jc w:val="right"/>
            </w:pPr>
            <w:r>
              <w:t>19.66%</w:t>
            </w:r>
          </w:p>
        </w:tc>
        <w:tc>
          <w:tcPr>
            <w:tcW w:w="907" w:type="dxa"/>
          </w:tcPr>
          <w:p w:rsidR="00063220" w:rsidRDefault="00063220" w:rsidP="00063220">
            <w:pPr>
              <w:jc w:val="right"/>
            </w:pPr>
            <w:r>
              <w:t>0.15%</w:t>
            </w:r>
          </w:p>
        </w:tc>
      </w:tr>
      <w:tr w:rsidR="00063220" w:rsidTr="00063220">
        <w:tc>
          <w:tcPr>
            <w:tcW w:w="1429" w:type="dxa"/>
          </w:tcPr>
          <w:p w:rsidR="00063220" w:rsidRDefault="00063220" w:rsidP="00063220">
            <w:pPr>
              <w:jc w:val="left"/>
            </w:pPr>
            <w:r>
              <w:rPr>
                <w:rFonts w:hint="eastAsia"/>
              </w:rPr>
              <w:t>过去五年</w:t>
            </w:r>
          </w:p>
        </w:tc>
        <w:tc>
          <w:tcPr>
            <w:tcW w:w="1315" w:type="dxa"/>
          </w:tcPr>
          <w:p w:rsidR="00063220" w:rsidRDefault="00063220" w:rsidP="00063220">
            <w:pPr>
              <w:jc w:val="right"/>
            </w:pPr>
            <w:r>
              <w:t>26.68%</w:t>
            </w:r>
          </w:p>
        </w:tc>
        <w:tc>
          <w:tcPr>
            <w:tcW w:w="1315" w:type="dxa"/>
          </w:tcPr>
          <w:p w:rsidR="00063220" w:rsidRDefault="00063220" w:rsidP="00063220">
            <w:pPr>
              <w:jc w:val="right"/>
            </w:pPr>
            <w:r>
              <w:t>0.88%</w:t>
            </w:r>
          </w:p>
        </w:tc>
        <w:tc>
          <w:tcPr>
            <w:tcW w:w="1315" w:type="dxa"/>
          </w:tcPr>
          <w:p w:rsidR="00063220" w:rsidRDefault="00063220" w:rsidP="00063220">
            <w:pPr>
              <w:jc w:val="right"/>
            </w:pPr>
            <w:r>
              <w:t>-0.13%</w:t>
            </w:r>
          </w:p>
        </w:tc>
        <w:tc>
          <w:tcPr>
            <w:tcW w:w="1315" w:type="dxa"/>
          </w:tcPr>
          <w:p w:rsidR="00063220" w:rsidRDefault="00063220" w:rsidP="00063220">
            <w:pPr>
              <w:jc w:val="right"/>
            </w:pPr>
            <w:r>
              <w:t>0.77%</w:t>
            </w:r>
          </w:p>
        </w:tc>
        <w:tc>
          <w:tcPr>
            <w:tcW w:w="907" w:type="dxa"/>
          </w:tcPr>
          <w:p w:rsidR="00063220" w:rsidRDefault="00063220" w:rsidP="00063220">
            <w:pPr>
              <w:jc w:val="right"/>
            </w:pPr>
            <w:r>
              <w:t>26.81%</w:t>
            </w:r>
          </w:p>
        </w:tc>
        <w:tc>
          <w:tcPr>
            <w:tcW w:w="907" w:type="dxa"/>
          </w:tcPr>
          <w:p w:rsidR="00063220" w:rsidRDefault="00063220" w:rsidP="00063220">
            <w:pPr>
              <w:jc w:val="right"/>
            </w:pPr>
            <w:r>
              <w:t>0.11%</w:t>
            </w:r>
          </w:p>
        </w:tc>
      </w:tr>
      <w:tr w:rsidR="00063220" w:rsidTr="00063220">
        <w:tc>
          <w:tcPr>
            <w:tcW w:w="1429" w:type="dxa"/>
          </w:tcPr>
          <w:p w:rsidR="00063220" w:rsidRDefault="00063220" w:rsidP="00063220">
            <w:pPr>
              <w:jc w:val="left"/>
            </w:pPr>
            <w:r>
              <w:rPr>
                <w:rFonts w:hint="eastAsia"/>
              </w:rPr>
              <w:t>自基金合同</w:t>
            </w:r>
            <w:r>
              <w:rPr>
                <w:rFonts w:hint="eastAsia"/>
              </w:rPr>
              <w:lastRenderedPageBreak/>
              <w:t>生效起至今</w:t>
            </w:r>
          </w:p>
        </w:tc>
        <w:tc>
          <w:tcPr>
            <w:tcW w:w="1315" w:type="dxa"/>
          </w:tcPr>
          <w:p w:rsidR="00063220" w:rsidRDefault="00063220" w:rsidP="00063220">
            <w:pPr>
              <w:jc w:val="right"/>
            </w:pPr>
            <w:r>
              <w:lastRenderedPageBreak/>
              <w:t>154.65%</w:t>
            </w:r>
          </w:p>
        </w:tc>
        <w:tc>
          <w:tcPr>
            <w:tcW w:w="1315" w:type="dxa"/>
          </w:tcPr>
          <w:p w:rsidR="00063220" w:rsidRDefault="00063220" w:rsidP="00063220">
            <w:pPr>
              <w:jc w:val="right"/>
            </w:pPr>
            <w:r>
              <w:t>0.92%</w:t>
            </w:r>
          </w:p>
        </w:tc>
        <w:tc>
          <w:tcPr>
            <w:tcW w:w="1315" w:type="dxa"/>
          </w:tcPr>
          <w:p w:rsidR="00063220" w:rsidRDefault="00063220" w:rsidP="00063220">
            <w:pPr>
              <w:jc w:val="right"/>
            </w:pPr>
            <w:r>
              <w:t>25.27%</w:t>
            </w:r>
          </w:p>
        </w:tc>
        <w:tc>
          <w:tcPr>
            <w:tcW w:w="1315" w:type="dxa"/>
          </w:tcPr>
          <w:p w:rsidR="00063220" w:rsidRDefault="00063220" w:rsidP="00063220">
            <w:pPr>
              <w:jc w:val="right"/>
            </w:pPr>
            <w:r>
              <w:t>0.82%</w:t>
            </w:r>
          </w:p>
        </w:tc>
        <w:tc>
          <w:tcPr>
            <w:tcW w:w="907" w:type="dxa"/>
          </w:tcPr>
          <w:p w:rsidR="00063220" w:rsidRDefault="00063220" w:rsidP="00063220">
            <w:pPr>
              <w:jc w:val="right"/>
            </w:pPr>
            <w:r>
              <w:t>129.38</w:t>
            </w:r>
            <w:r>
              <w:lastRenderedPageBreak/>
              <w:t>%</w:t>
            </w:r>
          </w:p>
        </w:tc>
        <w:tc>
          <w:tcPr>
            <w:tcW w:w="907" w:type="dxa"/>
          </w:tcPr>
          <w:p w:rsidR="00063220" w:rsidRDefault="00063220" w:rsidP="00063220">
            <w:pPr>
              <w:jc w:val="right"/>
            </w:pPr>
            <w:r>
              <w:lastRenderedPageBreak/>
              <w:t>0.10%</w:t>
            </w:r>
          </w:p>
        </w:tc>
      </w:tr>
    </w:tbl>
    <w:p w:rsidR="00063220" w:rsidRDefault="00063220" w:rsidP="00063220">
      <w:pPr>
        <w:pStyle w:val="-"/>
        <w:ind w:firstLine="420"/>
        <w:rPr>
          <w:rFonts w:hint="eastAsia"/>
        </w:rPr>
      </w:pPr>
      <w:r>
        <w:rPr>
          <w:rFonts w:hint="eastAsia"/>
        </w:rPr>
        <w:lastRenderedPageBreak/>
        <w:t>南方君信灵活配置混合C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3220" w:rsidTr="00063220">
        <w:trPr>
          <w:cnfStyle w:val="100000000000" w:firstRow="1" w:lastRow="0" w:firstColumn="0" w:lastColumn="0" w:oddVBand="0" w:evenVBand="0" w:oddHBand="0" w:evenHBand="0" w:firstRowFirstColumn="0" w:firstRowLastColumn="0" w:lastRowFirstColumn="0" w:lastRowLastColumn="0"/>
        </w:trPr>
        <w:tc>
          <w:tcPr>
            <w:tcW w:w="1429" w:type="dxa"/>
          </w:tcPr>
          <w:p w:rsidR="00063220" w:rsidRPr="00063220" w:rsidRDefault="00063220" w:rsidP="00063220">
            <w:pPr>
              <w:jc w:val="center"/>
              <w:rPr>
                <w:b/>
              </w:rPr>
            </w:pPr>
            <w:r w:rsidRPr="00063220">
              <w:rPr>
                <w:rFonts w:hint="eastAsia"/>
                <w:b/>
              </w:rPr>
              <w:t>阶段</w:t>
            </w:r>
          </w:p>
        </w:tc>
        <w:tc>
          <w:tcPr>
            <w:tcW w:w="1315" w:type="dxa"/>
          </w:tcPr>
          <w:p w:rsidR="00063220" w:rsidRPr="00063220" w:rsidRDefault="00063220" w:rsidP="00063220">
            <w:pPr>
              <w:jc w:val="center"/>
              <w:rPr>
                <w:b/>
              </w:rPr>
            </w:pPr>
            <w:r w:rsidRPr="00063220">
              <w:rPr>
                <w:rFonts w:hint="eastAsia"/>
                <w:b/>
              </w:rPr>
              <w:t>净值增长率①</w:t>
            </w:r>
          </w:p>
        </w:tc>
        <w:tc>
          <w:tcPr>
            <w:tcW w:w="1315" w:type="dxa"/>
          </w:tcPr>
          <w:p w:rsidR="00063220" w:rsidRPr="00063220" w:rsidRDefault="00063220" w:rsidP="00063220">
            <w:pPr>
              <w:jc w:val="center"/>
              <w:rPr>
                <w:b/>
              </w:rPr>
            </w:pPr>
            <w:r w:rsidRPr="00063220">
              <w:rPr>
                <w:rFonts w:hint="eastAsia"/>
                <w:b/>
              </w:rPr>
              <w:t>净值增长率标准差②</w:t>
            </w:r>
          </w:p>
        </w:tc>
        <w:tc>
          <w:tcPr>
            <w:tcW w:w="1315" w:type="dxa"/>
          </w:tcPr>
          <w:p w:rsidR="00063220" w:rsidRPr="00063220" w:rsidRDefault="00063220" w:rsidP="00063220">
            <w:pPr>
              <w:jc w:val="center"/>
              <w:rPr>
                <w:b/>
              </w:rPr>
            </w:pPr>
            <w:r w:rsidRPr="00063220">
              <w:rPr>
                <w:rFonts w:hint="eastAsia"/>
                <w:b/>
              </w:rPr>
              <w:t>业绩比较基准收益率③</w:t>
            </w:r>
          </w:p>
        </w:tc>
        <w:tc>
          <w:tcPr>
            <w:tcW w:w="1315" w:type="dxa"/>
          </w:tcPr>
          <w:p w:rsidR="00063220" w:rsidRPr="00063220" w:rsidRDefault="00063220" w:rsidP="00063220">
            <w:pPr>
              <w:jc w:val="center"/>
              <w:rPr>
                <w:b/>
              </w:rPr>
            </w:pPr>
            <w:r w:rsidRPr="00063220">
              <w:rPr>
                <w:rFonts w:hint="eastAsia"/>
                <w:b/>
              </w:rPr>
              <w:t>业绩比较基准收益率标准差④</w:t>
            </w:r>
          </w:p>
        </w:tc>
        <w:tc>
          <w:tcPr>
            <w:tcW w:w="907" w:type="dxa"/>
          </w:tcPr>
          <w:p w:rsidR="00063220" w:rsidRPr="00063220" w:rsidRDefault="00063220" w:rsidP="00063220">
            <w:pPr>
              <w:jc w:val="center"/>
              <w:rPr>
                <w:b/>
              </w:rPr>
            </w:pPr>
            <w:r w:rsidRPr="00063220">
              <w:rPr>
                <w:rFonts w:hint="eastAsia"/>
                <w:b/>
              </w:rPr>
              <w:t>①</w:t>
            </w:r>
            <w:r w:rsidRPr="00063220">
              <w:rPr>
                <w:rFonts w:hint="eastAsia"/>
                <w:b/>
              </w:rPr>
              <w:t>-</w:t>
            </w:r>
            <w:r w:rsidRPr="00063220">
              <w:rPr>
                <w:rFonts w:hint="eastAsia"/>
                <w:b/>
              </w:rPr>
              <w:t>③</w:t>
            </w:r>
          </w:p>
        </w:tc>
        <w:tc>
          <w:tcPr>
            <w:tcW w:w="907" w:type="dxa"/>
          </w:tcPr>
          <w:p w:rsidR="00063220" w:rsidRPr="00063220" w:rsidRDefault="00063220" w:rsidP="00063220">
            <w:pPr>
              <w:jc w:val="center"/>
              <w:rPr>
                <w:b/>
              </w:rPr>
            </w:pPr>
            <w:r w:rsidRPr="00063220">
              <w:rPr>
                <w:rFonts w:hint="eastAsia"/>
                <w:b/>
              </w:rPr>
              <w:t>②</w:t>
            </w:r>
            <w:r w:rsidRPr="00063220">
              <w:rPr>
                <w:rFonts w:hint="eastAsia"/>
                <w:b/>
              </w:rPr>
              <w:t>-</w:t>
            </w:r>
            <w:r w:rsidRPr="00063220">
              <w:rPr>
                <w:rFonts w:hint="eastAsia"/>
                <w:b/>
              </w:rPr>
              <w:t>④</w:t>
            </w:r>
          </w:p>
        </w:tc>
      </w:tr>
      <w:tr w:rsidR="00063220" w:rsidTr="00063220">
        <w:tc>
          <w:tcPr>
            <w:tcW w:w="1429" w:type="dxa"/>
          </w:tcPr>
          <w:p w:rsidR="00063220" w:rsidRDefault="00063220" w:rsidP="00063220">
            <w:pPr>
              <w:jc w:val="left"/>
            </w:pPr>
            <w:r>
              <w:rPr>
                <w:rFonts w:hint="eastAsia"/>
              </w:rPr>
              <w:t>过去三个月</w:t>
            </w:r>
          </w:p>
        </w:tc>
        <w:tc>
          <w:tcPr>
            <w:tcW w:w="1315" w:type="dxa"/>
          </w:tcPr>
          <w:p w:rsidR="00063220" w:rsidRDefault="00063220" w:rsidP="00063220">
            <w:pPr>
              <w:jc w:val="right"/>
            </w:pPr>
            <w:r>
              <w:t>2.76%</w:t>
            </w:r>
          </w:p>
        </w:tc>
        <w:tc>
          <w:tcPr>
            <w:tcW w:w="1315" w:type="dxa"/>
          </w:tcPr>
          <w:p w:rsidR="00063220" w:rsidRDefault="00063220" w:rsidP="00063220">
            <w:pPr>
              <w:jc w:val="right"/>
            </w:pPr>
            <w:r>
              <w:t>1.01%</w:t>
            </w:r>
          </w:p>
        </w:tc>
        <w:tc>
          <w:tcPr>
            <w:tcW w:w="1315" w:type="dxa"/>
          </w:tcPr>
          <w:p w:rsidR="00063220" w:rsidRDefault="00063220" w:rsidP="00063220">
            <w:pPr>
              <w:jc w:val="right"/>
            </w:pPr>
            <w:r>
              <w:t>-2.95%</w:t>
            </w:r>
          </w:p>
        </w:tc>
        <w:tc>
          <w:tcPr>
            <w:tcW w:w="1315" w:type="dxa"/>
          </w:tcPr>
          <w:p w:rsidR="00063220" w:rsidRDefault="00063220" w:rsidP="00063220">
            <w:pPr>
              <w:jc w:val="right"/>
            </w:pPr>
            <w:r>
              <w:t>0.70%</w:t>
            </w:r>
          </w:p>
        </w:tc>
        <w:tc>
          <w:tcPr>
            <w:tcW w:w="907" w:type="dxa"/>
          </w:tcPr>
          <w:p w:rsidR="00063220" w:rsidRDefault="00063220" w:rsidP="00063220">
            <w:pPr>
              <w:jc w:val="right"/>
            </w:pPr>
            <w:r>
              <w:t>5.71%</w:t>
            </w:r>
          </w:p>
        </w:tc>
        <w:tc>
          <w:tcPr>
            <w:tcW w:w="907" w:type="dxa"/>
          </w:tcPr>
          <w:p w:rsidR="00063220" w:rsidRDefault="00063220" w:rsidP="00063220">
            <w:pPr>
              <w:jc w:val="right"/>
            </w:pPr>
            <w:r>
              <w:t>0.31%</w:t>
            </w:r>
          </w:p>
        </w:tc>
      </w:tr>
      <w:tr w:rsidR="00063220" w:rsidTr="00063220">
        <w:tc>
          <w:tcPr>
            <w:tcW w:w="1429" w:type="dxa"/>
          </w:tcPr>
          <w:p w:rsidR="00063220" w:rsidRDefault="00063220" w:rsidP="00063220">
            <w:pPr>
              <w:jc w:val="left"/>
            </w:pPr>
            <w:r>
              <w:rPr>
                <w:rFonts w:hint="eastAsia"/>
              </w:rPr>
              <w:t>过去六个月</w:t>
            </w:r>
          </w:p>
        </w:tc>
        <w:tc>
          <w:tcPr>
            <w:tcW w:w="1315" w:type="dxa"/>
          </w:tcPr>
          <w:p w:rsidR="00063220" w:rsidRDefault="00063220" w:rsidP="00063220">
            <w:pPr>
              <w:jc w:val="right"/>
            </w:pPr>
            <w:r>
              <w:t>2.43%</w:t>
            </w:r>
          </w:p>
        </w:tc>
        <w:tc>
          <w:tcPr>
            <w:tcW w:w="1315" w:type="dxa"/>
          </w:tcPr>
          <w:p w:rsidR="00063220" w:rsidRDefault="00063220" w:rsidP="00063220">
            <w:pPr>
              <w:jc w:val="right"/>
            </w:pPr>
            <w:r>
              <w:t>0.83%</w:t>
            </w:r>
          </w:p>
        </w:tc>
        <w:tc>
          <w:tcPr>
            <w:tcW w:w="1315" w:type="dxa"/>
          </w:tcPr>
          <w:p w:rsidR="00063220" w:rsidRDefault="00063220" w:rsidP="00063220">
            <w:pPr>
              <w:jc w:val="right"/>
            </w:pPr>
            <w:r>
              <w:t>-4.38%</w:t>
            </w:r>
          </w:p>
        </w:tc>
        <w:tc>
          <w:tcPr>
            <w:tcW w:w="1315" w:type="dxa"/>
          </w:tcPr>
          <w:p w:rsidR="00063220" w:rsidRDefault="00063220" w:rsidP="00063220">
            <w:pPr>
              <w:jc w:val="right"/>
            </w:pPr>
            <w:r>
              <w:t>0.67%</w:t>
            </w:r>
          </w:p>
        </w:tc>
        <w:tc>
          <w:tcPr>
            <w:tcW w:w="907" w:type="dxa"/>
          </w:tcPr>
          <w:p w:rsidR="00063220" w:rsidRDefault="00063220" w:rsidP="00063220">
            <w:pPr>
              <w:jc w:val="right"/>
            </w:pPr>
            <w:r>
              <w:t>6.81%</w:t>
            </w:r>
          </w:p>
        </w:tc>
        <w:tc>
          <w:tcPr>
            <w:tcW w:w="907" w:type="dxa"/>
          </w:tcPr>
          <w:p w:rsidR="00063220" w:rsidRDefault="00063220" w:rsidP="00063220">
            <w:pPr>
              <w:jc w:val="right"/>
            </w:pPr>
            <w:r>
              <w:t>0.16%</w:t>
            </w:r>
          </w:p>
        </w:tc>
      </w:tr>
      <w:tr w:rsidR="00063220" w:rsidTr="00063220">
        <w:tc>
          <w:tcPr>
            <w:tcW w:w="1429" w:type="dxa"/>
          </w:tcPr>
          <w:p w:rsidR="00063220" w:rsidRDefault="00063220" w:rsidP="00063220">
            <w:pPr>
              <w:jc w:val="left"/>
            </w:pPr>
            <w:r>
              <w:rPr>
                <w:rFonts w:hint="eastAsia"/>
              </w:rPr>
              <w:t>过去一年</w:t>
            </w:r>
          </w:p>
        </w:tc>
        <w:tc>
          <w:tcPr>
            <w:tcW w:w="1315" w:type="dxa"/>
          </w:tcPr>
          <w:p w:rsidR="00063220" w:rsidRDefault="00063220" w:rsidP="00063220">
            <w:pPr>
              <w:jc w:val="right"/>
            </w:pPr>
            <w:r>
              <w:t>26.01%</w:t>
            </w:r>
          </w:p>
        </w:tc>
        <w:tc>
          <w:tcPr>
            <w:tcW w:w="1315" w:type="dxa"/>
          </w:tcPr>
          <w:p w:rsidR="00063220" w:rsidRDefault="00063220" w:rsidP="00063220">
            <w:pPr>
              <w:jc w:val="right"/>
            </w:pPr>
            <w:r>
              <w:t>0.72%</w:t>
            </w:r>
          </w:p>
        </w:tc>
        <w:tc>
          <w:tcPr>
            <w:tcW w:w="1315" w:type="dxa"/>
          </w:tcPr>
          <w:p w:rsidR="00063220" w:rsidRDefault="00063220" w:rsidP="00063220">
            <w:pPr>
              <w:jc w:val="right"/>
            </w:pPr>
            <w:r>
              <w:t>8.76%</w:t>
            </w:r>
          </w:p>
        </w:tc>
        <w:tc>
          <w:tcPr>
            <w:tcW w:w="1315" w:type="dxa"/>
          </w:tcPr>
          <w:p w:rsidR="00063220" w:rsidRDefault="00063220" w:rsidP="00063220">
            <w:pPr>
              <w:jc w:val="right"/>
            </w:pPr>
            <w:r>
              <w:t>0.72%</w:t>
            </w:r>
          </w:p>
        </w:tc>
        <w:tc>
          <w:tcPr>
            <w:tcW w:w="907" w:type="dxa"/>
          </w:tcPr>
          <w:p w:rsidR="00063220" w:rsidRDefault="00063220" w:rsidP="00063220">
            <w:pPr>
              <w:jc w:val="right"/>
            </w:pPr>
            <w:r>
              <w:t>17.25%</w:t>
            </w:r>
          </w:p>
        </w:tc>
        <w:tc>
          <w:tcPr>
            <w:tcW w:w="907" w:type="dxa"/>
          </w:tcPr>
          <w:p w:rsidR="00063220" w:rsidRDefault="00063220" w:rsidP="00063220">
            <w:pPr>
              <w:jc w:val="right"/>
            </w:pPr>
            <w:r>
              <w:t>0.00%</w:t>
            </w:r>
          </w:p>
        </w:tc>
      </w:tr>
      <w:tr w:rsidR="00063220" w:rsidTr="00063220">
        <w:tc>
          <w:tcPr>
            <w:tcW w:w="1429" w:type="dxa"/>
          </w:tcPr>
          <w:p w:rsidR="00063220" w:rsidRDefault="00063220" w:rsidP="00063220">
            <w:pPr>
              <w:jc w:val="left"/>
            </w:pPr>
            <w:r>
              <w:rPr>
                <w:rFonts w:hint="eastAsia"/>
              </w:rPr>
              <w:t>过去三年</w:t>
            </w:r>
          </w:p>
        </w:tc>
        <w:tc>
          <w:tcPr>
            <w:tcW w:w="1315" w:type="dxa"/>
          </w:tcPr>
          <w:p w:rsidR="00063220" w:rsidRDefault="00063220" w:rsidP="00063220">
            <w:pPr>
              <w:jc w:val="right"/>
            </w:pPr>
            <w:r>
              <w:t>33.76%</w:t>
            </w:r>
          </w:p>
        </w:tc>
        <w:tc>
          <w:tcPr>
            <w:tcW w:w="1315" w:type="dxa"/>
          </w:tcPr>
          <w:p w:rsidR="00063220" w:rsidRDefault="00063220" w:rsidP="00063220">
            <w:pPr>
              <w:jc w:val="right"/>
            </w:pPr>
            <w:r>
              <w:t>0.89%</w:t>
            </w:r>
          </w:p>
        </w:tc>
        <w:tc>
          <w:tcPr>
            <w:tcW w:w="1315" w:type="dxa"/>
          </w:tcPr>
          <w:p w:rsidR="00063220" w:rsidRDefault="00063220" w:rsidP="00063220">
            <w:pPr>
              <w:jc w:val="right"/>
            </w:pPr>
            <w:r>
              <w:t>14.90%</w:t>
            </w:r>
          </w:p>
        </w:tc>
        <w:tc>
          <w:tcPr>
            <w:tcW w:w="1315" w:type="dxa"/>
          </w:tcPr>
          <w:p w:rsidR="00063220" w:rsidRDefault="00063220" w:rsidP="00063220">
            <w:pPr>
              <w:jc w:val="right"/>
            </w:pPr>
            <w:r>
              <w:t>0.74%</w:t>
            </w:r>
          </w:p>
        </w:tc>
        <w:tc>
          <w:tcPr>
            <w:tcW w:w="907" w:type="dxa"/>
          </w:tcPr>
          <w:p w:rsidR="00063220" w:rsidRDefault="00063220" w:rsidP="00063220">
            <w:pPr>
              <w:jc w:val="right"/>
            </w:pPr>
            <w:r>
              <w:t>18.86%</w:t>
            </w:r>
          </w:p>
        </w:tc>
        <w:tc>
          <w:tcPr>
            <w:tcW w:w="907" w:type="dxa"/>
          </w:tcPr>
          <w:p w:rsidR="00063220" w:rsidRDefault="00063220" w:rsidP="00063220">
            <w:pPr>
              <w:jc w:val="right"/>
            </w:pPr>
            <w:r>
              <w:t>0.15%</w:t>
            </w:r>
          </w:p>
        </w:tc>
      </w:tr>
      <w:tr w:rsidR="00063220" w:rsidTr="00063220">
        <w:tc>
          <w:tcPr>
            <w:tcW w:w="1429" w:type="dxa"/>
          </w:tcPr>
          <w:p w:rsidR="00063220" w:rsidRDefault="00063220" w:rsidP="00063220">
            <w:pPr>
              <w:jc w:val="left"/>
            </w:pPr>
            <w:r>
              <w:rPr>
                <w:rFonts w:hint="eastAsia"/>
              </w:rPr>
              <w:t>过去五年</w:t>
            </w:r>
          </w:p>
        </w:tc>
        <w:tc>
          <w:tcPr>
            <w:tcW w:w="1315" w:type="dxa"/>
          </w:tcPr>
          <w:p w:rsidR="00063220" w:rsidRDefault="00063220" w:rsidP="00063220">
            <w:pPr>
              <w:jc w:val="right"/>
            </w:pPr>
            <w:r>
              <w:t>25.42%</w:t>
            </w:r>
          </w:p>
        </w:tc>
        <w:tc>
          <w:tcPr>
            <w:tcW w:w="1315" w:type="dxa"/>
          </w:tcPr>
          <w:p w:rsidR="00063220" w:rsidRDefault="00063220" w:rsidP="00063220">
            <w:pPr>
              <w:jc w:val="right"/>
            </w:pPr>
            <w:r>
              <w:t>0.88%</w:t>
            </w:r>
          </w:p>
        </w:tc>
        <w:tc>
          <w:tcPr>
            <w:tcW w:w="1315" w:type="dxa"/>
          </w:tcPr>
          <w:p w:rsidR="00063220" w:rsidRDefault="00063220" w:rsidP="00063220">
            <w:pPr>
              <w:jc w:val="right"/>
            </w:pPr>
            <w:r>
              <w:t>-0.13%</w:t>
            </w:r>
          </w:p>
        </w:tc>
        <w:tc>
          <w:tcPr>
            <w:tcW w:w="1315" w:type="dxa"/>
          </w:tcPr>
          <w:p w:rsidR="00063220" w:rsidRDefault="00063220" w:rsidP="00063220">
            <w:pPr>
              <w:jc w:val="right"/>
            </w:pPr>
            <w:r>
              <w:t>0.77%</w:t>
            </w:r>
          </w:p>
        </w:tc>
        <w:tc>
          <w:tcPr>
            <w:tcW w:w="907" w:type="dxa"/>
          </w:tcPr>
          <w:p w:rsidR="00063220" w:rsidRDefault="00063220" w:rsidP="00063220">
            <w:pPr>
              <w:jc w:val="right"/>
            </w:pPr>
            <w:r>
              <w:t>25.55%</w:t>
            </w:r>
          </w:p>
        </w:tc>
        <w:tc>
          <w:tcPr>
            <w:tcW w:w="907" w:type="dxa"/>
          </w:tcPr>
          <w:p w:rsidR="00063220" w:rsidRDefault="00063220" w:rsidP="00063220">
            <w:pPr>
              <w:jc w:val="right"/>
            </w:pPr>
            <w:r>
              <w:t>0.11%</w:t>
            </w:r>
          </w:p>
        </w:tc>
      </w:tr>
      <w:tr w:rsidR="00063220" w:rsidTr="00063220">
        <w:tc>
          <w:tcPr>
            <w:tcW w:w="1429" w:type="dxa"/>
          </w:tcPr>
          <w:p w:rsidR="00063220" w:rsidRDefault="00063220" w:rsidP="00063220">
            <w:pPr>
              <w:jc w:val="left"/>
            </w:pPr>
            <w:r>
              <w:rPr>
                <w:rFonts w:hint="eastAsia"/>
              </w:rPr>
              <w:t>自基金合同生效起至今</w:t>
            </w:r>
          </w:p>
        </w:tc>
        <w:tc>
          <w:tcPr>
            <w:tcW w:w="1315" w:type="dxa"/>
          </w:tcPr>
          <w:p w:rsidR="00063220" w:rsidRDefault="00063220" w:rsidP="00063220">
            <w:pPr>
              <w:jc w:val="right"/>
            </w:pPr>
            <w:r>
              <w:t>43.41%</w:t>
            </w:r>
          </w:p>
        </w:tc>
        <w:tc>
          <w:tcPr>
            <w:tcW w:w="1315" w:type="dxa"/>
          </w:tcPr>
          <w:p w:rsidR="00063220" w:rsidRDefault="00063220" w:rsidP="00063220">
            <w:pPr>
              <w:jc w:val="right"/>
            </w:pPr>
            <w:r>
              <w:t>0.89%</w:t>
            </w:r>
          </w:p>
        </w:tc>
        <w:tc>
          <w:tcPr>
            <w:tcW w:w="1315" w:type="dxa"/>
          </w:tcPr>
          <w:p w:rsidR="00063220" w:rsidRDefault="00063220" w:rsidP="00063220">
            <w:pPr>
              <w:jc w:val="right"/>
            </w:pPr>
            <w:r>
              <w:t>8.60%</w:t>
            </w:r>
          </w:p>
        </w:tc>
        <w:tc>
          <w:tcPr>
            <w:tcW w:w="1315" w:type="dxa"/>
          </w:tcPr>
          <w:p w:rsidR="00063220" w:rsidRDefault="00063220" w:rsidP="00063220">
            <w:pPr>
              <w:jc w:val="right"/>
            </w:pPr>
            <w:r>
              <w:t>0.78%</w:t>
            </w:r>
          </w:p>
        </w:tc>
        <w:tc>
          <w:tcPr>
            <w:tcW w:w="907" w:type="dxa"/>
          </w:tcPr>
          <w:p w:rsidR="00063220" w:rsidRDefault="00063220" w:rsidP="00063220">
            <w:pPr>
              <w:jc w:val="right"/>
            </w:pPr>
            <w:r>
              <w:t>34.81%</w:t>
            </w:r>
          </w:p>
        </w:tc>
        <w:tc>
          <w:tcPr>
            <w:tcW w:w="907" w:type="dxa"/>
          </w:tcPr>
          <w:p w:rsidR="00063220" w:rsidRDefault="00063220" w:rsidP="00063220">
            <w:pPr>
              <w:jc w:val="right"/>
            </w:pPr>
            <w:r>
              <w:t>0.11%</w:t>
            </w:r>
          </w:p>
        </w:tc>
      </w:tr>
    </w:tbl>
    <w:p w:rsidR="00063220" w:rsidRDefault="00063220" w:rsidP="00063220">
      <w:pPr>
        <w:pStyle w:val="-3"/>
        <w:spacing w:before="156" w:after="156"/>
        <w:rPr>
          <w:rFonts w:hint="eastAsia"/>
        </w:rPr>
      </w:pPr>
      <w:r>
        <w:rPr>
          <w:rFonts w:hint="eastAsia"/>
        </w:rPr>
        <w:t>自基金合同生效以来基金份额累计净值增长率变动及其与同期业绩比较基准收益率变动的比较</w:t>
      </w:r>
    </w:p>
    <w:p w:rsidR="00063220" w:rsidRDefault="00063220" w:rsidP="00063220">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63220" w:rsidRDefault="00063220" w:rsidP="00063220">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063220" w:rsidRDefault="00063220" w:rsidP="00063220">
      <w:pPr>
        <w:pStyle w:val="-8"/>
        <w:rPr>
          <w:rFonts w:hint="eastAsia"/>
        </w:rPr>
      </w:pPr>
      <w:r>
        <w:rPr>
          <w:rFonts w:hint="eastAsia"/>
        </w:rPr>
        <w:t>注：本基金从2020年9月7日起新增C类份额，C类份额自2020年9月9日起存续。</w:t>
      </w:r>
    </w:p>
    <w:p w:rsidR="00063220" w:rsidRDefault="00063220" w:rsidP="00063220">
      <w:pPr>
        <w:pStyle w:val="-1"/>
        <w:ind w:left="281" w:hanging="281"/>
        <w:rPr>
          <w:rFonts w:hint="eastAsia"/>
        </w:rPr>
      </w:pPr>
      <w:r>
        <w:rPr>
          <w:rFonts w:hint="eastAsia"/>
        </w:rPr>
        <w:t>管理人报告</w:t>
      </w:r>
    </w:p>
    <w:p w:rsidR="00063220" w:rsidRDefault="00063220" w:rsidP="0006322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3220" w:rsidTr="00D74C3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3220" w:rsidRPr="00063220" w:rsidRDefault="00063220" w:rsidP="00063220">
            <w:pPr>
              <w:jc w:val="center"/>
              <w:rPr>
                <w:b/>
              </w:rPr>
            </w:pPr>
            <w:r w:rsidRPr="00063220">
              <w:rPr>
                <w:rFonts w:hint="eastAsia"/>
                <w:b/>
              </w:rPr>
              <w:t>姓名</w:t>
            </w:r>
          </w:p>
        </w:tc>
        <w:tc>
          <w:tcPr>
            <w:tcW w:w="851" w:type="dxa"/>
            <w:vMerge w:val="restart"/>
          </w:tcPr>
          <w:p w:rsidR="00063220" w:rsidRPr="00063220" w:rsidRDefault="00063220" w:rsidP="00063220">
            <w:pPr>
              <w:jc w:val="center"/>
              <w:rPr>
                <w:b/>
              </w:rPr>
            </w:pPr>
            <w:r w:rsidRPr="00063220">
              <w:rPr>
                <w:rFonts w:hint="eastAsia"/>
                <w:b/>
              </w:rPr>
              <w:t>职务</w:t>
            </w:r>
          </w:p>
        </w:tc>
        <w:tc>
          <w:tcPr>
            <w:tcW w:w="2234" w:type="dxa"/>
            <w:gridSpan w:val="2"/>
            <w:tcBorders>
              <w:bottom w:val="single" w:sz="4" w:space="0" w:color="auto"/>
            </w:tcBorders>
          </w:tcPr>
          <w:p w:rsidR="00063220" w:rsidRPr="00063220" w:rsidRDefault="00063220" w:rsidP="00063220">
            <w:pPr>
              <w:jc w:val="center"/>
              <w:rPr>
                <w:b/>
              </w:rPr>
            </w:pPr>
            <w:r w:rsidRPr="00063220">
              <w:rPr>
                <w:rFonts w:hint="eastAsia"/>
                <w:b/>
              </w:rPr>
              <w:t>任本基金的基金经理期限</w:t>
            </w:r>
          </w:p>
        </w:tc>
        <w:tc>
          <w:tcPr>
            <w:tcW w:w="703" w:type="dxa"/>
            <w:vMerge w:val="restart"/>
          </w:tcPr>
          <w:p w:rsidR="00063220" w:rsidRPr="00063220" w:rsidRDefault="00063220" w:rsidP="00063220">
            <w:pPr>
              <w:jc w:val="center"/>
              <w:rPr>
                <w:b/>
              </w:rPr>
            </w:pPr>
            <w:r w:rsidRPr="00063220">
              <w:rPr>
                <w:rFonts w:hint="eastAsia"/>
                <w:b/>
              </w:rPr>
              <w:t>证券从业年限</w:t>
            </w:r>
          </w:p>
        </w:tc>
        <w:tc>
          <w:tcPr>
            <w:tcW w:w="3856" w:type="dxa"/>
            <w:vMerge w:val="restart"/>
          </w:tcPr>
          <w:p w:rsidR="00063220" w:rsidRPr="00063220" w:rsidRDefault="00063220" w:rsidP="00063220">
            <w:pPr>
              <w:jc w:val="center"/>
              <w:rPr>
                <w:b/>
              </w:rPr>
            </w:pPr>
            <w:r w:rsidRPr="00063220">
              <w:rPr>
                <w:rFonts w:hint="eastAsia"/>
                <w:b/>
              </w:rPr>
              <w:t>说明</w:t>
            </w:r>
          </w:p>
        </w:tc>
      </w:tr>
      <w:tr w:rsidR="00063220" w:rsidTr="00063220">
        <w:tc>
          <w:tcPr>
            <w:tcW w:w="862" w:type="dxa"/>
            <w:vMerge/>
          </w:tcPr>
          <w:p w:rsidR="00063220" w:rsidRDefault="00063220" w:rsidP="00063220">
            <w:pPr>
              <w:jc w:val="left"/>
            </w:pPr>
          </w:p>
        </w:tc>
        <w:tc>
          <w:tcPr>
            <w:tcW w:w="851" w:type="dxa"/>
            <w:vMerge/>
          </w:tcPr>
          <w:p w:rsidR="00063220" w:rsidRDefault="00063220" w:rsidP="00063220">
            <w:pPr>
              <w:jc w:val="left"/>
            </w:pPr>
          </w:p>
        </w:tc>
        <w:tc>
          <w:tcPr>
            <w:tcW w:w="1117" w:type="dxa"/>
            <w:shd w:val="clear" w:color="auto" w:fill="BFBFBF"/>
          </w:tcPr>
          <w:p w:rsidR="00063220" w:rsidRPr="00063220" w:rsidRDefault="00063220" w:rsidP="00063220">
            <w:pPr>
              <w:jc w:val="center"/>
              <w:rPr>
                <w:b/>
              </w:rPr>
            </w:pPr>
            <w:r w:rsidRPr="00063220">
              <w:rPr>
                <w:rFonts w:hint="eastAsia"/>
                <w:b/>
              </w:rPr>
              <w:t>任职日期</w:t>
            </w:r>
          </w:p>
        </w:tc>
        <w:tc>
          <w:tcPr>
            <w:tcW w:w="1117" w:type="dxa"/>
            <w:shd w:val="clear" w:color="auto" w:fill="BFBFBF"/>
          </w:tcPr>
          <w:p w:rsidR="00063220" w:rsidRPr="00063220" w:rsidRDefault="00063220" w:rsidP="00063220">
            <w:pPr>
              <w:jc w:val="center"/>
              <w:rPr>
                <w:b/>
              </w:rPr>
            </w:pPr>
            <w:r w:rsidRPr="00063220">
              <w:rPr>
                <w:rFonts w:hint="eastAsia"/>
                <w:b/>
              </w:rPr>
              <w:t>离任日期</w:t>
            </w:r>
          </w:p>
        </w:tc>
        <w:tc>
          <w:tcPr>
            <w:tcW w:w="703" w:type="dxa"/>
            <w:vMerge/>
          </w:tcPr>
          <w:p w:rsidR="00063220" w:rsidRDefault="00063220" w:rsidP="00063220">
            <w:pPr>
              <w:jc w:val="left"/>
            </w:pPr>
          </w:p>
        </w:tc>
        <w:tc>
          <w:tcPr>
            <w:tcW w:w="3856" w:type="dxa"/>
            <w:vMerge/>
          </w:tcPr>
          <w:p w:rsidR="00063220" w:rsidRDefault="00063220" w:rsidP="00063220">
            <w:pPr>
              <w:jc w:val="left"/>
            </w:pPr>
          </w:p>
        </w:tc>
      </w:tr>
      <w:tr w:rsidR="00063220" w:rsidTr="00063220">
        <w:tc>
          <w:tcPr>
            <w:tcW w:w="862" w:type="dxa"/>
          </w:tcPr>
          <w:p w:rsidR="00063220" w:rsidRDefault="00063220" w:rsidP="00063220">
            <w:pPr>
              <w:jc w:val="left"/>
            </w:pPr>
            <w:r>
              <w:rPr>
                <w:rFonts w:hint="eastAsia"/>
              </w:rPr>
              <w:t>唐小东</w:t>
            </w:r>
          </w:p>
        </w:tc>
        <w:tc>
          <w:tcPr>
            <w:tcW w:w="851" w:type="dxa"/>
          </w:tcPr>
          <w:p w:rsidR="00063220" w:rsidRDefault="00063220" w:rsidP="00063220">
            <w:pPr>
              <w:jc w:val="left"/>
            </w:pPr>
            <w:r>
              <w:rPr>
                <w:rFonts w:hint="eastAsia"/>
              </w:rPr>
              <w:t>本基金基金经理</w:t>
            </w:r>
          </w:p>
        </w:tc>
        <w:tc>
          <w:tcPr>
            <w:tcW w:w="1117" w:type="dxa"/>
          </w:tcPr>
          <w:p w:rsidR="00063220" w:rsidRDefault="00063220" w:rsidP="00063220">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063220" w:rsidRDefault="00063220" w:rsidP="00063220">
            <w:pPr>
              <w:jc w:val="right"/>
            </w:pPr>
            <w:r>
              <w:t>-</w:t>
            </w:r>
          </w:p>
        </w:tc>
        <w:tc>
          <w:tcPr>
            <w:tcW w:w="703" w:type="dxa"/>
          </w:tcPr>
          <w:p w:rsidR="00063220" w:rsidRDefault="00063220" w:rsidP="00063220">
            <w:pPr>
              <w:jc w:val="left"/>
            </w:pPr>
            <w:r>
              <w:rPr>
                <w:rFonts w:hint="eastAsia"/>
              </w:rPr>
              <w:t>16</w:t>
            </w:r>
            <w:r>
              <w:rPr>
                <w:rFonts w:hint="eastAsia"/>
              </w:rPr>
              <w:t>年</w:t>
            </w:r>
          </w:p>
        </w:tc>
        <w:tc>
          <w:tcPr>
            <w:tcW w:w="3856" w:type="dxa"/>
          </w:tcPr>
          <w:p w:rsidR="00063220" w:rsidRDefault="00063220" w:rsidP="00063220">
            <w:r>
              <w:rPr>
                <w:rFonts w:hint="eastAsia"/>
              </w:rPr>
              <w:t>中国国籍，法国国立统计与经济管理学校经济统计硕士，具有基金从业资格。曾先后就职于中国银行总行、莫尼塔投资咨询有限公司、川财证券有限责任公司、浙江乾瞻投资管理有限公司、弘则弥道投资咨询有限公司，历任职员、研究员、策略研究总监。</w:t>
            </w:r>
            <w:r>
              <w:rPr>
                <w:rFonts w:hint="eastAsia"/>
              </w:rPr>
              <w:t>2020</w:t>
            </w:r>
            <w:r>
              <w:rPr>
                <w:rFonts w:hint="eastAsia"/>
              </w:rPr>
              <w:t>年</w:t>
            </w:r>
            <w:r>
              <w:rPr>
                <w:rFonts w:hint="eastAsia"/>
              </w:rPr>
              <w:t>3</w:t>
            </w:r>
            <w:r>
              <w:rPr>
                <w:rFonts w:hint="eastAsia"/>
              </w:rPr>
              <w:t>月加入南方基金，现任宏观策略部联席总经理兼任数量化投资部总经理；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日至今，任南方大数据</w:t>
            </w:r>
            <w:r>
              <w:rPr>
                <w:rFonts w:hint="eastAsia"/>
              </w:rPr>
              <w:t>100</w:t>
            </w:r>
            <w:r>
              <w:rPr>
                <w:rFonts w:hint="eastAsia"/>
              </w:rPr>
              <w:t>指数、南方绝对收益策略定开混合发起基金经理。</w:t>
            </w:r>
          </w:p>
        </w:tc>
      </w:tr>
      <w:tr w:rsidR="00063220" w:rsidTr="00063220">
        <w:tc>
          <w:tcPr>
            <w:tcW w:w="862" w:type="dxa"/>
          </w:tcPr>
          <w:p w:rsidR="00063220" w:rsidRDefault="00063220" w:rsidP="00063220">
            <w:pPr>
              <w:jc w:val="left"/>
            </w:pPr>
            <w:r>
              <w:rPr>
                <w:rFonts w:hint="eastAsia"/>
              </w:rPr>
              <w:lastRenderedPageBreak/>
              <w:t>许公磊</w:t>
            </w:r>
          </w:p>
        </w:tc>
        <w:tc>
          <w:tcPr>
            <w:tcW w:w="851" w:type="dxa"/>
          </w:tcPr>
          <w:p w:rsidR="00063220" w:rsidRDefault="00063220" w:rsidP="00063220">
            <w:pPr>
              <w:jc w:val="left"/>
            </w:pPr>
            <w:r>
              <w:rPr>
                <w:rFonts w:hint="eastAsia"/>
              </w:rPr>
              <w:t>本基金基金经理</w:t>
            </w:r>
          </w:p>
        </w:tc>
        <w:tc>
          <w:tcPr>
            <w:tcW w:w="1117" w:type="dxa"/>
          </w:tcPr>
          <w:p w:rsidR="00063220" w:rsidRDefault="00063220" w:rsidP="00063220">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063220" w:rsidRDefault="00063220" w:rsidP="00063220">
            <w:pPr>
              <w:jc w:val="right"/>
            </w:pPr>
            <w:r>
              <w:t>-</w:t>
            </w:r>
          </w:p>
        </w:tc>
        <w:tc>
          <w:tcPr>
            <w:tcW w:w="703" w:type="dxa"/>
          </w:tcPr>
          <w:p w:rsidR="00063220" w:rsidRDefault="00063220" w:rsidP="00063220">
            <w:pPr>
              <w:jc w:val="left"/>
            </w:pPr>
            <w:r>
              <w:rPr>
                <w:rFonts w:hint="eastAsia"/>
              </w:rPr>
              <w:t>9</w:t>
            </w:r>
            <w:r>
              <w:rPr>
                <w:rFonts w:hint="eastAsia"/>
              </w:rPr>
              <w:t>年</w:t>
            </w:r>
          </w:p>
        </w:tc>
        <w:tc>
          <w:tcPr>
            <w:tcW w:w="3856" w:type="dxa"/>
          </w:tcPr>
          <w:p w:rsidR="00063220" w:rsidRDefault="00063220" w:rsidP="00063220">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063220" w:rsidRDefault="00063220" w:rsidP="0006322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63220" w:rsidRDefault="00063220" w:rsidP="0006322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63220" w:rsidRDefault="00063220" w:rsidP="00063220">
      <w:pPr>
        <w:pStyle w:val="-2"/>
        <w:spacing w:before="312"/>
        <w:rPr>
          <w:rFonts w:hint="eastAsia"/>
        </w:rPr>
      </w:pPr>
      <w:r>
        <w:rPr>
          <w:rFonts w:hint="eastAsia"/>
        </w:rPr>
        <w:t>管理人对报告期内本基金运作遵规守信情况的说明</w:t>
      </w:r>
    </w:p>
    <w:p w:rsidR="00063220" w:rsidRDefault="00063220" w:rsidP="0006322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3220" w:rsidRDefault="00063220" w:rsidP="00063220">
      <w:pPr>
        <w:pStyle w:val="-2"/>
        <w:spacing w:before="312"/>
        <w:rPr>
          <w:rFonts w:hint="eastAsia"/>
        </w:rPr>
      </w:pPr>
      <w:r>
        <w:rPr>
          <w:rFonts w:hint="eastAsia"/>
        </w:rPr>
        <w:t>公平交易专项说明</w:t>
      </w:r>
    </w:p>
    <w:p w:rsidR="00063220" w:rsidRDefault="00063220" w:rsidP="00063220">
      <w:pPr>
        <w:pStyle w:val="-3"/>
        <w:spacing w:before="156" w:after="156"/>
        <w:rPr>
          <w:rFonts w:hint="eastAsia"/>
        </w:rPr>
      </w:pPr>
      <w:r>
        <w:rPr>
          <w:rFonts w:hint="eastAsia"/>
        </w:rPr>
        <w:t>公平交易制度的执行情况</w:t>
      </w:r>
    </w:p>
    <w:p w:rsidR="00063220" w:rsidRDefault="00063220" w:rsidP="0006322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3220" w:rsidRDefault="00063220" w:rsidP="00063220">
      <w:pPr>
        <w:pStyle w:val="-3"/>
        <w:spacing w:before="156" w:after="156"/>
        <w:rPr>
          <w:rFonts w:hint="eastAsia"/>
        </w:rPr>
      </w:pPr>
      <w:r>
        <w:rPr>
          <w:rFonts w:hint="eastAsia"/>
        </w:rPr>
        <w:t>异常交易行为的专项说明</w:t>
      </w:r>
    </w:p>
    <w:p w:rsidR="00063220" w:rsidRDefault="00063220" w:rsidP="0006322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63220" w:rsidRDefault="00063220" w:rsidP="00063220">
      <w:pPr>
        <w:pStyle w:val="-2"/>
        <w:spacing w:before="312"/>
        <w:rPr>
          <w:rFonts w:hint="eastAsia"/>
        </w:rPr>
      </w:pPr>
      <w:r>
        <w:rPr>
          <w:rFonts w:hint="eastAsia"/>
        </w:rPr>
        <w:t>报告期内基金投资策略和运作分析</w:t>
      </w:r>
    </w:p>
    <w:p w:rsidR="00063220" w:rsidRDefault="00063220" w:rsidP="00063220">
      <w:pPr>
        <w:pStyle w:val="-"/>
        <w:ind w:firstLine="420"/>
        <w:rPr>
          <w:rFonts w:hint="eastAsia"/>
        </w:rPr>
      </w:pPr>
      <w:r>
        <w:rPr>
          <w:rFonts w:hint="eastAsia"/>
        </w:rPr>
        <w:lastRenderedPageBreak/>
        <w:t>本组合采用自上而下的投资框架，通过对宏观经济、市场环境、估值水平等方面进行分析评估，最终决定股票仓位与风格结构。个股层面，组合通过定量策略精选一篮子股票实现对目标风格的配置。</w:t>
      </w:r>
    </w:p>
    <w:p w:rsidR="00063220" w:rsidRDefault="00063220" w:rsidP="00063220">
      <w:pPr>
        <w:pStyle w:val="-"/>
        <w:ind w:firstLine="420"/>
        <w:rPr>
          <w:rFonts w:hint="eastAsia"/>
        </w:rPr>
      </w:pPr>
      <w:r>
        <w:rPr>
          <w:rFonts w:hint="eastAsia"/>
        </w:rPr>
        <w:t>受海外地缘冲突影响，全球金融市场在一季度波动加大。国内权益市场相较于海外更具韧性，波动幅度小于海外。本组合在报告期加大了持仓的均衡性和仓位灵活度，以应对市场波动性。整体而言，组合将坚持配置型产品导向，投资策略以稳为主，稳中求进。基金经理会继续勤勉尽责的做好组合管理，适时根据宏观、市场状态调整配置结构，以风险可控的情况下寻找确定性收益为目标，力争为投资者创造良好的持有体验。</w:t>
      </w:r>
    </w:p>
    <w:p w:rsidR="00063220" w:rsidRDefault="00063220" w:rsidP="00063220">
      <w:pPr>
        <w:pStyle w:val="-2"/>
        <w:spacing w:before="312"/>
        <w:rPr>
          <w:rFonts w:hint="eastAsia"/>
        </w:rPr>
      </w:pPr>
      <w:r>
        <w:rPr>
          <w:rFonts w:hint="eastAsia"/>
        </w:rPr>
        <w:t>报告期内基金的业绩表现</w:t>
      </w:r>
    </w:p>
    <w:p w:rsidR="00063220" w:rsidRDefault="00063220" w:rsidP="00063220">
      <w:pPr>
        <w:pStyle w:val="-"/>
        <w:ind w:firstLine="420"/>
        <w:rPr>
          <w:rFonts w:hint="eastAsia"/>
        </w:rPr>
      </w:pPr>
      <w:r>
        <w:rPr>
          <w:rFonts w:hint="eastAsia"/>
        </w:rPr>
        <w:t>截至报告期末，本基金A份额净值为2.5465元，报告期内，份额净值增长率为2.81%，同期业绩基准增长率为-2.95%；本基金C份额净值为2.5133元，报告期内，份额净值增长率为2.76%，同期业绩基准增长率为-2.95%。</w:t>
      </w:r>
    </w:p>
    <w:p w:rsidR="00063220" w:rsidRDefault="00063220" w:rsidP="00063220">
      <w:pPr>
        <w:pStyle w:val="-2"/>
        <w:spacing w:before="312"/>
        <w:rPr>
          <w:rFonts w:hint="eastAsia"/>
        </w:rPr>
      </w:pPr>
      <w:r>
        <w:rPr>
          <w:rFonts w:hint="eastAsia"/>
        </w:rPr>
        <w:t>报告期内基金持有人数或基金资产净值预警说明</w:t>
      </w:r>
    </w:p>
    <w:p w:rsidR="00063220" w:rsidRDefault="00063220" w:rsidP="0006322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3220" w:rsidRDefault="00063220" w:rsidP="00063220">
      <w:pPr>
        <w:pStyle w:val="-1"/>
        <w:ind w:left="281" w:hanging="281"/>
        <w:rPr>
          <w:rFonts w:hint="eastAsia"/>
        </w:rPr>
      </w:pPr>
      <w:r>
        <w:rPr>
          <w:rFonts w:hint="eastAsia"/>
        </w:rPr>
        <w:t>投资组合报告</w:t>
      </w:r>
    </w:p>
    <w:p w:rsidR="00063220" w:rsidRDefault="00063220" w:rsidP="00063220">
      <w:pPr>
        <w:pStyle w:val="-2"/>
        <w:spacing w:before="312"/>
        <w:rPr>
          <w:rFonts w:hint="eastAsia"/>
        </w:rPr>
      </w:pPr>
      <w:r>
        <w:rPr>
          <w:rFonts w:hint="eastAsia"/>
        </w:rPr>
        <w:t>报告期末基金资产组合情况</w:t>
      </w:r>
    </w:p>
    <w:p w:rsidR="00063220" w:rsidRDefault="00063220" w:rsidP="0006322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3220" w:rsidTr="00063220">
        <w:trPr>
          <w:cnfStyle w:val="100000000000" w:firstRow="1" w:lastRow="0" w:firstColumn="0" w:lastColumn="0" w:oddVBand="0" w:evenVBand="0" w:oddHBand="0" w:evenHBand="0" w:firstRowFirstColumn="0" w:firstRowLastColumn="0" w:lastRowFirstColumn="0" w:lastRowLastColumn="0"/>
        </w:trPr>
        <w:tc>
          <w:tcPr>
            <w:tcW w:w="646" w:type="dxa"/>
          </w:tcPr>
          <w:p w:rsidR="00063220" w:rsidRPr="00063220" w:rsidRDefault="00063220" w:rsidP="00063220">
            <w:pPr>
              <w:jc w:val="center"/>
              <w:rPr>
                <w:b/>
              </w:rPr>
            </w:pPr>
            <w:r w:rsidRPr="00063220">
              <w:rPr>
                <w:rFonts w:hint="eastAsia"/>
                <w:b/>
              </w:rPr>
              <w:t>序号</w:t>
            </w:r>
          </w:p>
        </w:tc>
        <w:tc>
          <w:tcPr>
            <w:tcW w:w="2971" w:type="dxa"/>
          </w:tcPr>
          <w:p w:rsidR="00063220" w:rsidRPr="00063220" w:rsidRDefault="00063220" w:rsidP="00063220">
            <w:pPr>
              <w:jc w:val="center"/>
              <w:rPr>
                <w:b/>
              </w:rPr>
            </w:pPr>
            <w:r w:rsidRPr="00063220">
              <w:rPr>
                <w:rFonts w:hint="eastAsia"/>
                <w:b/>
              </w:rPr>
              <w:t>项目</w:t>
            </w:r>
          </w:p>
        </w:tc>
        <w:tc>
          <w:tcPr>
            <w:tcW w:w="2381" w:type="dxa"/>
          </w:tcPr>
          <w:p w:rsidR="00063220" w:rsidRPr="00063220" w:rsidRDefault="00063220" w:rsidP="00063220">
            <w:pPr>
              <w:jc w:val="center"/>
              <w:rPr>
                <w:b/>
              </w:rPr>
            </w:pPr>
            <w:r w:rsidRPr="00063220">
              <w:rPr>
                <w:rFonts w:hint="eastAsia"/>
                <w:b/>
              </w:rPr>
              <w:t>金额（元）</w:t>
            </w:r>
          </w:p>
        </w:tc>
        <w:tc>
          <w:tcPr>
            <w:tcW w:w="2506" w:type="dxa"/>
          </w:tcPr>
          <w:p w:rsidR="00063220" w:rsidRPr="00063220" w:rsidRDefault="00063220" w:rsidP="00063220">
            <w:pPr>
              <w:jc w:val="center"/>
              <w:rPr>
                <w:b/>
              </w:rPr>
            </w:pPr>
            <w:r w:rsidRPr="00063220">
              <w:rPr>
                <w:rFonts w:hint="eastAsia"/>
                <w:b/>
              </w:rPr>
              <w:t>占基金总资产的比例（</w:t>
            </w:r>
            <w:r w:rsidRPr="00063220">
              <w:rPr>
                <w:rFonts w:hint="eastAsia"/>
                <w:b/>
              </w:rPr>
              <w:t>%</w:t>
            </w:r>
            <w:r w:rsidRPr="00063220">
              <w:rPr>
                <w:rFonts w:hint="eastAsia"/>
                <w:b/>
              </w:rPr>
              <w:t>）</w:t>
            </w:r>
          </w:p>
        </w:tc>
      </w:tr>
      <w:tr w:rsidR="00063220" w:rsidTr="00063220">
        <w:tc>
          <w:tcPr>
            <w:tcW w:w="646" w:type="dxa"/>
          </w:tcPr>
          <w:p w:rsidR="00063220" w:rsidRDefault="00063220" w:rsidP="00063220">
            <w:pPr>
              <w:jc w:val="center"/>
            </w:pPr>
            <w:r>
              <w:t>1</w:t>
            </w:r>
          </w:p>
        </w:tc>
        <w:tc>
          <w:tcPr>
            <w:tcW w:w="2971" w:type="dxa"/>
          </w:tcPr>
          <w:p w:rsidR="00063220" w:rsidRDefault="00063220" w:rsidP="00063220">
            <w:pPr>
              <w:jc w:val="left"/>
            </w:pPr>
            <w:r>
              <w:rPr>
                <w:rFonts w:hint="eastAsia"/>
              </w:rPr>
              <w:t>权益投资</w:t>
            </w:r>
          </w:p>
        </w:tc>
        <w:tc>
          <w:tcPr>
            <w:tcW w:w="2381" w:type="dxa"/>
          </w:tcPr>
          <w:p w:rsidR="00063220" w:rsidRDefault="00063220" w:rsidP="00063220">
            <w:pPr>
              <w:jc w:val="right"/>
            </w:pPr>
            <w:r>
              <w:t>637,810,118.50</w:t>
            </w:r>
          </w:p>
        </w:tc>
        <w:tc>
          <w:tcPr>
            <w:tcW w:w="2506" w:type="dxa"/>
          </w:tcPr>
          <w:p w:rsidR="00063220" w:rsidRDefault="00063220" w:rsidP="00063220">
            <w:pPr>
              <w:jc w:val="right"/>
            </w:pPr>
            <w:r>
              <w:t>70.70</w:t>
            </w:r>
          </w:p>
        </w:tc>
      </w:tr>
      <w:tr w:rsidR="00063220" w:rsidTr="00063220">
        <w:tc>
          <w:tcPr>
            <w:tcW w:w="646" w:type="dxa"/>
          </w:tcPr>
          <w:p w:rsidR="00063220" w:rsidRDefault="00063220" w:rsidP="00063220">
            <w:pPr>
              <w:jc w:val="center"/>
            </w:pPr>
          </w:p>
        </w:tc>
        <w:tc>
          <w:tcPr>
            <w:tcW w:w="2971" w:type="dxa"/>
          </w:tcPr>
          <w:p w:rsidR="00063220" w:rsidRDefault="00063220" w:rsidP="00063220">
            <w:pPr>
              <w:jc w:val="left"/>
            </w:pPr>
            <w:r>
              <w:rPr>
                <w:rFonts w:hint="eastAsia"/>
              </w:rPr>
              <w:t>其中：股票</w:t>
            </w:r>
          </w:p>
        </w:tc>
        <w:tc>
          <w:tcPr>
            <w:tcW w:w="2381" w:type="dxa"/>
          </w:tcPr>
          <w:p w:rsidR="00063220" w:rsidRDefault="00063220" w:rsidP="00063220">
            <w:pPr>
              <w:jc w:val="right"/>
            </w:pPr>
            <w:r>
              <w:t>637,810,118.50</w:t>
            </w:r>
          </w:p>
        </w:tc>
        <w:tc>
          <w:tcPr>
            <w:tcW w:w="2506" w:type="dxa"/>
          </w:tcPr>
          <w:p w:rsidR="00063220" w:rsidRDefault="00063220" w:rsidP="00063220">
            <w:pPr>
              <w:jc w:val="right"/>
            </w:pPr>
            <w:r>
              <w:t>70.70</w:t>
            </w:r>
          </w:p>
        </w:tc>
      </w:tr>
      <w:tr w:rsidR="00063220" w:rsidTr="00063220">
        <w:tc>
          <w:tcPr>
            <w:tcW w:w="646" w:type="dxa"/>
          </w:tcPr>
          <w:p w:rsidR="00063220" w:rsidRDefault="00063220" w:rsidP="00063220">
            <w:pPr>
              <w:jc w:val="center"/>
            </w:pPr>
            <w:r>
              <w:t>2</w:t>
            </w:r>
          </w:p>
        </w:tc>
        <w:tc>
          <w:tcPr>
            <w:tcW w:w="2971" w:type="dxa"/>
          </w:tcPr>
          <w:p w:rsidR="00063220" w:rsidRDefault="00063220" w:rsidP="00063220">
            <w:pPr>
              <w:jc w:val="left"/>
            </w:pPr>
            <w:r>
              <w:rPr>
                <w:rFonts w:hint="eastAsia"/>
              </w:rPr>
              <w:t>基金投资</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r>
              <w:t>3</w:t>
            </w:r>
          </w:p>
        </w:tc>
        <w:tc>
          <w:tcPr>
            <w:tcW w:w="2971" w:type="dxa"/>
          </w:tcPr>
          <w:p w:rsidR="00063220" w:rsidRDefault="00063220" w:rsidP="00063220">
            <w:pPr>
              <w:jc w:val="left"/>
            </w:pPr>
            <w:r>
              <w:rPr>
                <w:rFonts w:hint="eastAsia"/>
              </w:rPr>
              <w:t>固定收益投资</w:t>
            </w:r>
          </w:p>
        </w:tc>
        <w:tc>
          <w:tcPr>
            <w:tcW w:w="2381" w:type="dxa"/>
          </w:tcPr>
          <w:p w:rsidR="00063220" w:rsidRDefault="00063220" w:rsidP="00063220">
            <w:pPr>
              <w:jc w:val="right"/>
            </w:pPr>
            <w:r>
              <w:t>16,021,456.05</w:t>
            </w:r>
          </w:p>
        </w:tc>
        <w:tc>
          <w:tcPr>
            <w:tcW w:w="2506" w:type="dxa"/>
          </w:tcPr>
          <w:p w:rsidR="00063220" w:rsidRDefault="00063220" w:rsidP="00063220">
            <w:pPr>
              <w:jc w:val="right"/>
            </w:pPr>
            <w:r>
              <w:t>1.78</w:t>
            </w:r>
          </w:p>
        </w:tc>
      </w:tr>
      <w:tr w:rsidR="00063220" w:rsidTr="00063220">
        <w:tc>
          <w:tcPr>
            <w:tcW w:w="646" w:type="dxa"/>
          </w:tcPr>
          <w:p w:rsidR="00063220" w:rsidRDefault="00063220" w:rsidP="00063220">
            <w:pPr>
              <w:jc w:val="center"/>
            </w:pPr>
          </w:p>
        </w:tc>
        <w:tc>
          <w:tcPr>
            <w:tcW w:w="2971" w:type="dxa"/>
          </w:tcPr>
          <w:p w:rsidR="00063220" w:rsidRDefault="00063220" w:rsidP="00063220">
            <w:pPr>
              <w:jc w:val="left"/>
            </w:pPr>
            <w:r>
              <w:rPr>
                <w:rFonts w:hint="eastAsia"/>
              </w:rPr>
              <w:t>其中：债券</w:t>
            </w:r>
          </w:p>
        </w:tc>
        <w:tc>
          <w:tcPr>
            <w:tcW w:w="2381" w:type="dxa"/>
          </w:tcPr>
          <w:p w:rsidR="00063220" w:rsidRDefault="00063220" w:rsidP="00063220">
            <w:pPr>
              <w:jc w:val="right"/>
            </w:pPr>
            <w:r>
              <w:t>16,021,456.05</w:t>
            </w:r>
          </w:p>
        </w:tc>
        <w:tc>
          <w:tcPr>
            <w:tcW w:w="2506" w:type="dxa"/>
          </w:tcPr>
          <w:p w:rsidR="00063220" w:rsidRDefault="00063220" w:rsidP="00063220">
            <w:pPr>
              <w:jc w:val="right"/>
            </w:pPr>
            <w:r>
              <w:t>1.78</w:t>
            </w:r>
          </w:p>
        </w:tc>
      </w:tr>
      <w:tr w:rsidR="00063220" w:rsidTr="00063220">
        <w:tc>
          <w:tcPr>
            <w:tcW w:w="646" w:type="dxa"/>
          </w:tcPr>
          <w:p w:rsidR="00063220" w:rsidRDefault="00063220" w:rsidP="00063220">
            <w:pPr>
              <w:jc w:val="center"/>
            </w:pPr>
          </w:p>
        </w:tc>
        <w:tc>
          <w:tcPr>
            <w:tcW w:w="2971" w:type="dxa"/>
          </w:tcPr>
          <w:p w:rsidR="00063220" w:rsidRDefault="00063220" w:rsidP="00063220">
            <w:pPr>
              <w:jc w:val="left"/>
            </w:pPr>
            <w:r>
              <w:rPr>
                <w:rFonts w:hint="eastAsia"/>
              </w:rPr>
              <w:t xml:space="preserve">      </w:t>
            </w:r>
            <w:r>
              <w:rPr>
                <w:rFonts w:hint="eastAsia"/>
              </w:rPr>
              <w:t>资产支持证券</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r>
              <w:t>4</w:t>
            </w:r>
          </w:p>
        </w:tc>
        <w:tc>
          <w:tcPr>
            <w:tcW w:w="2971" w:type="dxa"/>
          </w:tcPr>
          <w:p w:rsidR="00063220" w:rsidRDefault="00063220" w:rsidP="00063220">
            <w:pPr>
              <w:jc w:val="left"/>
            </w:pPr>
            <w:r>
              <w:rPr>
                <w:rFonts w:hint="eastAsia"/>
              </w:rPr>
              <w:t>贵金属投资</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r>
              <w:t>5</w:t>
            </w:r>
          </w:p>
        </w:tc>
        <w:tc>
          <w:tcPr>
            <w:tcW w:w="2971" w:type="dxa"/>
          </w:tcPr>
          <w:p w:rsidR="00063220" w:rsidRDefault="00063220" w:rsidP="00063220">
            <w:pPr>
              <w:jc w:val="left"/>
            </w:pPr>
            <w:r>
              <w:rPr>
                <w:rFonts w:hint="eastAsia"/>
              </w:rPr>
              <w:t>金融衍生品投资</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r>
              <w:t>6</w:t>
            </w:r>
          </w:p>
        </w:tc>
        <w:tc>
          <w:tcPr>
            <w:tcW w:w="2971" w:type="dxa"/>
          </w:tcPr>
          <w:p w:rsidR="00063220" w:rsidRDefault="00063220" w:rsidP="00063220">
            <w:pPr>
              <w:jc w:val="left"/>
            </w:pPr>
            <w:r>
              <w:rPr>
                <w:rFonts w:hint="eastAsia"/>
              </w:rPr>
              <w:t>买入返售金融资产</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p>
        </w:tc>
        <w:tc>
          <w:tcPr>
            <w:tcW w:w="2971" w:type="dxa"/>
          </w:tcPr>
          <w:p w:rsidR="00063220" w:rsidRDefault="00063220" w:rsidP="00063220">
            <w:pPr>
              <w:jc w:val="left"/>
            </w:pPr>
            <w:r>
              <w:rPr>
                <w:rFonts w:hint="eastAsia"/>
              </w:rPr>
              <w:t>其中：买断式回购的买入返售金融资产</w:t>
            </w:r>
          </w:p>
        </w:tc>
        <w:tc>
          <w:tcPr>
            <w:tcW w:w="2381" w:type="dxa"/>
          </w:tcPr>
          <w:p w:rsidR="00063220" w:rsidRDefault="00063220" w:rsidP="00063220">
            <w:pPr>
              <w:jc w:val="right"/>
            </w:pPr>
            <w:r>
              <w:t>-</w:t>
            </w:r>
          </w:p>
        </w:tc>
        <w:tc>
          <w:tcPr>
            <w:tcW w:w="2506" w:type="dxa"/>
          </w:tcPr>
          <w:p w:rsidR="00063220" w:rsidRDefault="00063220" w:rsidP="00063220">
            <w:pPr>
              <w:jc w:val="right"/>
            </w:pPr>
            <w:r>
              <w:t>-</w:t>
            </w:r>
          </w:p>
        </w:tc>
      </w:tr>
      <w:tr w:rsidR="00063220" w:rsidTr="00063220">
        <w:tc>
          <w:tcPr>
            <w:tcW w:w="646" w:type="dxa"/>
          </w:tcPr>
          <w:p w:rsidR="00063220" w:rsidRDefault="00063220" w:rsidP="00063220">
            <w:pPr>
              <w:jc w:val="center"/>
            </w:pPr>
            <w:r>
              <w:t>7</w:t>
            </w:r>
          </w:p>
        </w:tc>
        <w:tc>
          <w:tcPr>
            <w:tcW w:w="2971" w:type="dxa"/>
          </w:tcPr>
          <w:p w:rsidR="00063220" w:rsidRDefault="00063220" w:rsidP="00063220">
            <w:pPr>
              <w:jc w:val="left"/>
            </w:pPr>
            <w:r>
              <w:rPr>
                <w:rFonts w:hint="eastAsia"/>
              </w:rPr>
              <w:t>银行存款和结算备付金合计</w:t>
            </w:r>
          </w:p>
        </w:tc>
        <w:tc>
          <w:tcPr>
            <w:tcW w:w="2381" w:type="dxa"/>
          </w:tcPr>
          <w:p w:rsidR="00063220" w:rsidRDefault="00063220" w:rsidP="00063220">
            <w:pPr>
              <w:jc w:val="right"/>
            </w:pPr>
            <w:r>
              <w:t>134,680,279.77</w:t>
            </w:r>
          </w:p>
        </w:tc>
        <w:tc>
          <w:tcPr>
            <w:tcW w:w="2506" w:type="dxa"/>
          </w:tcPr>
          <w:p w:rsidR="00063220" w:rsidRDefault="00063220" w:rsidP="00063220">
            <w:pPr>
              <w:jc w:val="right"/>
            </w:pPr>
            <w:r>
              <w:t>14.93</w:t>
            </w:r>
          </w:p>
        </w:tc>
      </w:tr>
      <w:tr w:rsidR="00063220" w:rsidTr="00063220">
        <w:tc>
          <w:tcPr>
            <w:tcW w:w="646" w:type="dxa"/>
          </w:tcPr>
          <w:p w:rsidR="00063220" w:rsidRDefault="00063220" w:rsidP="00063220">
            <w:pPr>
              <w:jc w:val="center"/>
            </w:pPr>
            <w:r>
              <w:lastRenderedPageBreak/>
              <w:t>8</w:t>
            </w:r>
          </w:p>
        </w:tc>
        <w:tc>
          <w:tcPr>
            <w:tcW w:w="2971" w:type="dxa"/>
          </w:tcPr>
          <w:p w:rsidR="00063220" w:rsidRDefault="00063220" w:rsidP="00063220">
            <w:pPr>
              <w:jc w:val="left"/>
            </w:pPr>
            <w:r>
              <w:rPr>
                <w:rFonts w:hint="eastAsia"/>
              </w:rPr>
              <w:t>其他资产</w:t>
            </w:r>
          </w:p>
        </w:tc>
        <w:tc>
          <w:tcPr>
            <w:tcW w:w="2381" w:type="dxa"/>
          </w:tcPr>
          <w:p w:rsidR="00063220" w:rsidRDefault="00063220" w:rsidP="00063220">
            <w:pPr>
              <w:jc w:val="right"/>
            </w:pPr>
            <w:r>
              <w:t>113,593,732.38</w:t>
            </w:r>
          </w:p>
        </w:tc>
        <w:tc>
          <w:tcPr>
            <w:tcW w:w="2506" w:type="dxa"/>
          </w:tcPr>
          <w:p w:rsidR="00063220" w:rsidRDefault="00063220" w:rsidP="00063220">
            <w:pPr>
              <w:jc w:val="right"/>
            </w:pPr>
            <w:r>
              <w:t>12.59</w:t>
            </w:r>
          </w:p>
        </w:tc>
      </w:tr>
      <w:tr w:rsidR="00063220" w:rsidTr="00063220">
        <w:tc>
          <w:tcPr>
            <w:tcW w:w="646" w:type="dxa"/>
          </w:tcPr>
          <w:p w:rsidR="00063220" w:rsidRDefault="00063220" w:rsidP="00063220">
            <w:pPr>
              <w:jc w:val="center"/>
            </w:pPr>
            <w:r>
              <w:t>9</w:t>
            </w:r>
          </w:p>
        </w:tc>
        <w:tc>
          <w:tcPr>
            <w:tcW w:w="2971" w:type="dxa"/>
          </w:tcPr>
          <w:p w:rsidR="00063220" w:rsidRDefault="00063220" w:rsidP="00063220">
            <w:pPr>
              <w:jc w:val="left"/>
            </w:pPr>
            <w:r>
              <w:rPr>
                <w:rFonts w:hint="eastAsia"/>
              </w:rPr>
              <w:t>合计</w:t>
            </w:r>
          </w:p>
        </w:tc>
        <w:tc>
          <w:tcPr>
            <w:tcW w:w="2381" w:type="dxa"/>
          </w:tcPr>
          <w:p w:rsidR="00063220" w:rsidRDefault="00063220" w:rsidP="00063220">
            <w:pPr>
              <w:jc w:val="right"/>
            </w:pPr>
            <w:r>
              <w:t>902,105,586.70</w:t>
            </w:r>
          </w:p>
        </w:tc>
        <w:tc>
          <w:tcPr>
            <w:tcW w:w="2506" w:type="dxa"/>
          </w:tcPr>
          <w:p w:rsidR="00063220" w:rsidRDefault="00063220" w:rsidP="00063220">
            <w:pPr>
              <w:jc w:val="right"/>
            </w:pPr>
            <w:r>
              <w:t>100.00</w:t>
            </w:r>
          </w:p>
        </w:tc>
      </w:tr>
    </w:tbl>
    <w:p w:rsidR="00063220" w:rsidRDefault="00063220" w:rsidP="00063220">
      <w:pPr>
        <w:pStyle w:val="-8"/>
        <w:rPr>
          <w:rFonts w:hint="eastAsia"/>
        </w:rPr>
      </w:pPr>
      <w:r>
        <w:rPr>
          <w:rFonts w:hint="eastAsia"/>
        </w:rPr>
        <w:t>注：本基金本报告期末通过深港通交易机制投资的港股市值为人民币61,861,059.26元，占基金资产净值比例6.88%。</w:t>
      </w:r>
    </w:p>
    <w:p w:rsidR="00063220" w:rsidRDefault="00063220" w:rsidP="00063220">
      <w:pPr>
        <w:pStyle w:val="-2"/>
        <w:spacing w:before="312"/>
        <w:rPr>
          <w:rFonts w:hint="eastAsia"/>
        </w:rPr>
      </w:pPr>
      <w:r>
        <w:rPr>
          <w:rFonts w:hint="eastAsia"/>
        </w:rPr>
        <w:t>报告期末按行业分类的股票投资组合</w:t>
      </w:r>
    </w:p>
    <w:p w:rsidR="00063220" w:rsidRDefault="00063220" w:rsidP="0006322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63220" w:rsidTr="00063220">
        <w:trPr>
          <w:cnfStyle w:val="100000000000" w:firstRow="1" w:lastRow="0" w:firstColumn="0" w:lastColumn="0" w:oddVBand="0" w:evenVBand="0" w:oddHBand="0" w:evenHBand="0" w:firstRowFirstColumn="0" w:firstRowLastColumn="0" w:lastRowFirstColumn="0" w:lastRowLastColumn="0"/>
        </w:trPr>
        <w:tc>
          <w:tcPr>
            <w:tcW w:w="646" w:type="dxa"/>
          </w:tcPr>
          <w:p w:rsidR="00063220" w:rsidRPr="00063220" w:rsidRDefault="00063220" w:rsidP="00063220">
            <w:pPr>
              <w:jc w:val="center"/>
              <w:rPr>
                <w:b/>
              </w:rPr>
            </w:pPr>
            <w:r w:rsidRPr="00063220">
              <w:rPr>
                <w:rFonts w:hint="eastAsia"/>
                <w:b/>
              </w:rPr>
              <w:t>代码</w:t>
            </w:r>
          </w:p>
        </w:tc>
        <w:tc>
          <w:tcPr>
            <w:tcW w:w="3595" w:type="dxa"/>
          </w:tcPr>
          <w:p w:rsidR="00063220" w:rsidRPr="00063220" w:rsidRDefault="00063220" w:rsidP="00063220">
            <w:pPr>
              <w:jc w:val="center"/>
              <w:rPr>
                <w:b/>
              </w:rPr>
            </w:pPr>
            <w:r w:rsidRPr="00063220">
              <w:rPr>
                <w:rFonts w:hint="eastAsia"/>
                <w:b/>
              </w:rPr>
              <w:t>行业类别</w:t>
            </w:r>
          </w:p>
        </w:tc>
        <w:tc>
          <w:tcPr>
            <w:tcW w:w="1769" w:type="dxa"/>
          </w:tcPr>
          <w:p w:rsidR="00063220" w:rsidRPr="00063220" w:rsidRDefault="00063220" w:rsidP="00063220">
            <w:pPr>
              <w:jc w:val="center"/>
              <w:rPr>
                <w:b/>
              </w:rPr>
            </w:pPr>
            <w:r w:rsidRPr="00063220">
              <w:rPr>
                <w:rFonts w:hint="eastAsia"/>
                <w:b/>
              </w:rPr>
              <w:t>公允价值（元）</w:t>
            </w:r>
          </w:p>
        </w:tc>
        <w:tc>
          <w:tcPr>
            <w:tcW w:w="2495" w:type="dxa"/>
          </w:tcPr>
          <w:p w:rsidR="00063220" w:rsidRPr="00063220" w:rsidRDefault="00063220" w:rsidP="00063220">
            <w:pPr>
              <w:jc w:val="center"/>
              <w:rPr>
                <w:b/>
              </w:rPr>
            </w:pPr>
            <w:r w:rsidRPr="00063220">
              <w:rPr>
                <w:rFonts w:hint="eastAsia"/>
                <w:b/>
              </w:rPr>
              <w:t>占基金资产净值比例（％）</w:t>
            </w:r>
          </w:p>
        </w:tc>
      </w:tr>
      <w:tr w:rsidR="00063220" w:rsidTr="00063220">
        <w:tc>
          <w:tcPr>
            <w:tcW w:w="646" w:type="dxa"/>
          </w:tcPr>
          <w:p w:rsidR="00063220" w:rsidRDefault="00063220" w:rsidP="00063220">
            <w:pPr>
              <w:jc w:val="left"/>
            </w:pPr>
            <w:r>
              <w:t>A</w:t>
            </w:r>
          </w:p>
        </w:tc>
        <w:tc>
          <w:tcPr>
            <w:tcW w:w="3595" w:type="dxa"/>
          </w:tcPr>
          <w:p w:rsidR="00063220" w:rsidRDefault="00063220" w:rsidP="00063220">
            <w:pPr>
              <w:jc w:val="left"/>
            </w:pPr>
            <w:r>
              <w:rPr>
                <w:rFonts w:hint="eastAsia"/>
              </w:rPr>
              <w:t>农、林、牧、渔业</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r>
              <w:t>B</w:t>
            </w:r>
          </w:p>
        </w:tc>
        <w:tc>
          <w:tcPr>
            <w:tcW w:w="3595" w:type="dxa"/>
          </w:tcPr>
          <w:p w:rsidR="00063220" w:rsidRDefault="00063220" w:rsidP="00063220">
            <w:pPr>
              <w:jc w:val="left"/>
            </w:pPr>
            <w:r>
              <w:rPr>
                <w:rFonts w:hint="eastAsia"/>
              </w:rPr>
              <w:t>采矿业</w:t>
            </w:r>
          </w:p>
        </w:tc>
        <w:tc>
          <w:tcPr>
            <w:tcW w:w="1769" w:type="dxa"/>
          </w:tcPr>
          <w:p w:rsidR="00063220" w:rsidRDefault="00063220" w:rsidP="00063220">
            <w:pPr>
              <w:jc w:val="right"/>
            </w:pPr>
            <w:r>
              <w:t>9,082,244.57</w:t>
            </w:r>
          </w:p>
        </w:tc>
        <w:tc>
          <w:tcPr>
            <w:tcW w:w="2495" w:type="dxa"/>
          </w:tcPr>
          <w:p w:rsidR="00063220" w:rsidRDefault="00063220" w:rsidP="00063220">
            <w:pPr>
              <w:jc w:val="right"/>
            </w:pPr>
            <w:r>
              <w:t>1.01</w:t>
            </w:r>
          </w:p>
        </w:tc>
      </w:tr>
      <w:tr w:rsidR="00063220" w:rsidTr="00063220">
        <w:tc>
          <w:tcPr>
            <w:tcW w:w="646" w:type="dxa"/>
          </w:tcPr>
          <w:p w:rsidR="00063220" w:rsidRDefault="00063220" w:rsidP="00063220">
            <w:pPr>
              <w:jc w:val="left"/>
            </w:pPr>
            <w:r>
              <w:t>C</w:t>
            </w:r>
          </w:p>
        </w:tc>
        <w:tc>
          <w:tcPr>
            <w:tcW w:w="3595" w:type="dxa"/>
          </w:tcPr>
          <w:p w:rsidR="00063220" w:rsidRDefault="00063220" w:rsidP="00063220">
            <w:pPr>
              <w:jc w:val="left"/>
            </w:pPr>
            <w:r>
              <w:rPr>
                <w:rFonts w:hint="eastAsia"/>
              </w:rPr>
              <w:t>制造业</w:t>
            </w:r>
          </w:p>
        </w:tc>
        <w:tc>
          <w:tcPr>
            <w:tcW w:w="1769" w:type="dxa"/>
          </w:tcPr>
          <w:p w:rsidR="00063220" w:rsidRDefault="00063220" w:rsidP="00063220">
            <w:pPr>
              <w:jc w:val="right"/>
            </w:pPr>
            <w:r>
              <w:t>399,016,618.33</w:t>
            </w:r>
          </w:p>
        </w:tc>
        <w:tc>
          <w:tcPr>
            <w:tcW w:w="2495" w:type="dxa"/>
          </w:tcPr>
          <w:p w:rsidR="00063220" w:rsidRDefault="00063220" w:rsidP="00063220">
            <w:pPr>
              <w:jc w:val="right"/>
            </w:pPr>
            <w:r>
              <w:t>44.37</w:t>
            </w:r>
          </w:p>
        </w:tc>
      </w:tr>
      <w:tr w:rsidR="00063220" w:rsidTr="00063220">
        <w:tc>
          <w:tcPr>
            <w:tcW w:w="646" w:type="dxa"/>
          </w:tcPr>
          <w:p w:rsidR="00063220" w:rsidRDefault="00063220" w:rsidP="00063220">
            <w:pPr>
              <w:jc w:val="left"/>
            </w:pPr>
            <w:r>
              <w:t>D</w:t>
            </w:r>
          </w:p>
        </w:tc>
        <w:tc>
          <w:tcPr>
            <w:tcW w:w="3595" w:type="dxa"/>
          </w:tcPr>
          <w:p w:rsidR="00063220" w:rsidRDefault="00063220" w:rsidP="00063220">
            <w:pPr>
              <w:jc w:val="left"/>
            </w:pPr>
            <w:r>
              <w:rPr>
                <w:rFonts w:hint="eastAsia"/>
              </w:rPr>
              <w:t>电力、热力、燃气及水生产和供应业</w:t>
            </w:r>
          </w:p>
        </w:tc>
        <w:tc>
          <w:tcPr>
            <w:tcW w:w="1769" w:type="dxa"/>
          </w:tcPr>
          <w:p w:rsidR="00063220" w:rsidRDefault="00063220" w:rsidP="00063220">
            <w:pPr>
              <w:jc w:val="right"/>
            </w:pPr>
            <w:r>
              <w:t>21,794,025.00</w:t>
            </w:r>
          </w:p>
        </w:tc>
        <w:tc>
          <w:tcPr>
            <w:tcW w:w="2495" w:type="dxa"/>
          </w:tcPr>
          <w:p w:rsidR="00063220" w:rsidRDefault="00063220" w:rsidP="00063220">
            <w:pPr>
              <w:jc w:val="right"/>
            </w:pPr>
            <w:r>
              <w:t>2.42</w:t>
            </w:r>
          </w:p>
        </w:tc>
      </w:tr>
      <w:tr w:rsidR="00063220" w:rsidTr="00063220">
        <w:tc>
          <w:tcPr>
            <w:tcW w:w="646" w:type="dxa"/>
          </w:tcPr>
          <w:p w:rsidR="00063220" w:rsidRDefault="00063220" w:rsidP="00063220">
            <w:pPr>
              <w:jc w:val="left"/>
            </w:pPr>
            <w:r>
              <w:t>E</w:t>
            </w:r>
          </w:p>
        </w:tc>
        <w:tc>
          <w:tcPr>
            <w:tcW w:w="3595" w:type="dxa"/>
          </w:tcPr>
          <w:p w:rsidR="00063220" w:rsidRDefault="00063220" w:rsidP="00063220">
            <w:pPr>
              <w:jc w:val="left"/>
            </w:pPr>
            <w:r>
              <w:rPr>
                <w:rFonts w:hint="eastAsia"/>
              </w:rPr>
              <w:t>建筑业</w:t>
            </w:r>
          </w:p>
        </w:tc>
        <w:tc>
          <w:tcPr>
            <w:tcW w:w="1769" w:type="dxa"/>
          </w:tcPr>
          <w:p w:rsidR="00063220" w:rsidRDefault="00063220" w:rsidP="00063220">
            <w:pPr>
              <w:jc w:val="right"/>
            </w:pPr>
            <w:r>
              <w:t>12,245,852.00</w:t>
            </w:r>
          </w:p>
        </w:tc>
        <w:tc>
          <w:tcPr>
            <w:tcW w:w="2495" w:type="dxa"/>
          </w:tcPr>
          <w:p w:rsidR="00063220" w:rsidRDefault="00063220" w:rsidP="00063220">
            <w:pPr>
              <w:jc w:val="right"/>
            </w:pPr>
            <w:r>
              <w:t>1.36</w:t>
            </w:r>
          </w:p>
        </w:tc>
      </w:tr>
      <w:tr w:rsidR="00063220" w:rsidTr="00063220">
        <w:tc>
          <w:tcPr>
            <w:tcW w:w="646" w:type="dxa"/>
          </w:tcPr>
          <w:p w:rsidR="00063220" w:rsidRDefault="00063220" w:rsidP="00063220">
            <w:pPr>
              <w:jc w:val="left"/>
            </w:pPr>
            <w:r>
              <w:t>F</w:t>
            </w:r>
          </w:p>
        </w:tc>
        <w:tc>
          <w:tcPr>
            <w:tcW w:w="3595" w:type="dxa"/>
          </w:tcPr>
          <w:p w:rsidR="00063220" w:rsidRDefault="00063220" w:rsidP="00063220">
            <w:pPr>
              <w:jc w:val="left"/>
            </w:pPr>
            <w:r>
              <w:rPr>
                <w:rFonts w:hint="eastAsia"/>
              </w:rPr>
              <w:t>批发和零售业</w:t>
            </w:r>
          </w:p>
        </w:tc>
        <w:tc>
          <w:tcPr>
            <w:tcW w:w="1769" w:type="dxa"/>
          </w:tcPr>
          <w:p w:rsidR="00063220" w:rsidRDefault="00063220" w:rsidP="00063220">
            <w:pPr>
              <w:jc w:val="right"/>
            </w:pPr>
            <w:r>
              <w:t>15,837,738.00</w:t>
            </w:r>
          </w:p>
        </w:tc>
        <w:tc>
          <w:tcPr>
            <w:tcW w:w="2495" w:type="dxa"/>
          </w:tcPr>
          <w:p w:rsidR="00063220" w:rsidRDefault="00063220" w:rsidP="00063220">
            <w:pPr>
              <w:jc w:val="right"/>
            </w:pPr>
            <w:r>
              <w:t>1.76</w:t>
            </w:r>
          </w:p>
        </w:tc>
      </w:tr>
      <w:tr w:rsidR="00063220" w:rsidTr="00063220">
        <w:tc>
          <w:tcPr>
            <w:tcW w:w="646" w:type="dxa"/>
          </w:tcPr>
          <w:p w:rsidR="00063220" w:rsidRDefault="00063220" w:rsidP="00063220">
            <w:pPr>
              <w:jc w:val="left"/>
            </w:pPr>
            <w:r>
              <w:t>G</w:t>
            </w:r>
          </w:p>
        </w:tc>
        <w:tc>
          <w:tcPr>
            <w:tcW w:w="3595" w:type="dxa"/>
          </w:tcPr>
          <w:p w:rsidR="00063220" w:rsidRDefault="00063220" w:rsidP="00063220">
            <w:pPr>
              <w:jc w:val="left"/>
            </w:pPr>
            <w:r>
              <w:rPr>
                <w:rFonts w:hint="eastAsia"/>
              </w:rPr>
              <w:t>交通运输、仓储和邮政业</w:t>
            </w:r>
          </w:p>
        </w:tc>
        <w:tc>
          <w:tcPr>
            <w:tcW w:w="1769" w:type="dxa"/>
          </w:tcPr>
          <w:p w:rsidR="00063220" w:rsidRDefault="00063220" w:rsidP="00063220">
            <w:pPr>
              <w:jc w:val="right"/>
            </w:pPr>
            <w:r>
              <w:t>9,421,685.66</w:t>
            </w:r>
          </w:p>
        </w:tc>
        <w:tc>
          <w:tcPr>
            <w:tcW w:w="2495" w:type="dxa"/>
          </w:tcPr>
          <w:p w:rsidR="00063220" w:rsidRDefault="00063220" w:rsidP="00063220">
            <w:pPr>
              <w:jc w:val="right"/>
            </w:pPr>
            <w:r>
              <w:t>1.05</w:t>
            </w:r>
          </w:p>
        </w:tc>
      </w:tr>
      <w:tr w:rsidR="00063220" w:rsidTr="00063220">
        <w:tc>
          <w:tcPr>
            <w:tcW w:w="646" w:type="dxa"/>
          </w:tcPr>
          <w:p w:rsidR="00063220" w:rsidRDefault="00063220" w:rsidP="00063220">
            <w:pPr>
              <w:jc w:val="left"/>
            </w:pPr>
            <w:r>
              <w:t>H</w:t>
            </w:r>
          </w:p>
        </w:tc>
        <w:tc>
          <w:tcPr>
            <w:tcW w:w="3595" w:type="dxa"/>
          </w:tcPr>
          <w:p w:rsidR="00063220" w:rsidRDefault="00063220" w:rsidP="00063220">
            <w:pPr>
              <w:jc w:val="left"/>
            </w:pPr>
            <w:r>
              <w:rPr>
                <w:rFonts w:hint="eastAsia"/>
              </w:rPr>
              <w:t>住宿和餐饮业</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r>
              <w:t>I</w:t>
            </w:r>
          </w:p>
        </w:tc>
        <w:tc>
          <w:tcPr>
            <w:tcW w:w="3595" w:type="dxa"/>
          </w:tcPr>
          <w:p w:rsidR="00063220" w:rsidRDefault="00063220" w:rsidP="00063220">
            <w:pPr>
              <w:jc w:val="left"/>
            </w:pPr>
            <w:r>
              <w:rPr>
                <w:rFonts w:hint="eastAsia"/>
              </w:rPr>
              <w:t>信息传输、软件和信息技术服务业</w:t>
            </w:r>
          </w:p>
        </w:tc>
        <w:tc>
          <w:tcPr>
            <w:tcW w:w="1769" w:type="dxa"/>
          </w:tcPr>
          <w:p w:rsidR="00063220" w:rsidRDefault="00063220" w:rsidP="00063220">
            <w:pPr>
              <w:jc w:val="right"/>
            </w:pPr>
            <w:r>
              <w:t>33,843,686.00</w:t>
            </w:r>
          </w:p>
        </w:tc>
        <w:tc>
          <w:tcPr>
            <w:tcW w:w="2495" w:type="dxa"/>
          </w:tcPr>
          <w:p w:rsidR="00063220" w:rsidRDefault="00063220" w:rsidP="00063220">
            <w:pPr>
              <w:jc w:val="right"/>
            </w:pPr>
            <w:r>
              <w:t>3.76</w:t>
            </w:r>
          </w:p>
        </w:tc>
      </w:tr>
      <w:tr w:rsidR="00063220" w:rsidTr="00063220">
        <w:tc>
          <w:tcPr>
            <w:tcW w:w="646" w:type="dxa"/>
          </w:tcPr>
          <w:p w:rsidR="00063220" w:rsidRDefault="00063220" w:rsidP="00063220">
            <w:pPr>
              <w:jc w:val="left"/>
            </w:pPr>
            <w:r>
              <w:t>J</w:t>
            </w:r>
          </w:p>
        </w:tc>
        <w:tc>
          <w:tcPr>
            <w:tcW w:w="3595" w:type="dxa"/>
          </w:tcPr>
          <w:p w:rsidR="00063220" w:rsidRDefault="00063220" w:rsidP="00063220">
            <w:pPr>
              <w:jc w:val="left"/>
            </w:pPr>
            <w:r>
              <w:rPr>
                <w:rFonts w:hint="eastAsia"/>
              </w:rPr>
              <w:t>金融业</w:t>
            </w:r>
          </w:p>
        </w:tc>
        <w:tc>
          <w:tcPr>
            <w:tcW w:w="1769" w:type="dxa"/>
          </w:tcPr>
          <w:p w:rsidR="00063220" w:rsidRDefault="00063220" w:rsidP="00063220">
            <w:pPr>
              <w:jc w:val="right"/>
            </w:pPr>
            <w:r>
              <w:t>39,896,231.00</w:t>
            </w:r>
          </w:p>
        </w:tc>
        <w:tc>
          <w:tcPr>
            <w:tcW w:w="2495" w:type="dxa"/>
          </w:tcPr>
          <w:p w:rsidR="00063220" w:rsidRDefault="00063220" w:rsidP="00063220">
            <w:pPr>
              <w:jc w:val="right"/>
            </w:pPr>
            <w:r>
              <w:t>4.44</w:t>
            </w:r>
          </w:p>
        </w:tc>
      </w:tr>
      <w:tr w:rsidR="00063220" w:rsidTr="00063220">
        <w:tc>
          <w:tcPr>
            <w:tcW w:w="646" w:type="dxa"/>
          </w:tcPr>
          <w:p w:rsidR="00063220" w:rsidRDefault="00063220" w:rsidP="00063220">
            <w:pPr>
              <w:jc w:val="left"/>
            </w:pPr>
            <w:r>
              <w:t>K</w:t>
            </w:r>
          </w:p>
        </w:tc>
        <w:tc>
          <w:tcPr>
            <w:tcW w:w="3595" w:type="dxa"/>
          </w:tcPr>
          <w:p w:rsidR="00063220" w:rsidRDefault="00063220" w:rsidP="00063220">
            <w:pPr>
              <w:jc w:val="left"/>
            </w:pPr>
            <w:r>
              <w:rPr>
                <w:rFonts w:hint="eastAsia"/>
              </w:rPr>
              <w:t>房地产业</w:t>
            </w:r>
          </w:p>
        </w:tc>
        <w:tc>
          <w:tcPr>
            <w:tcW w:w="1769" w:type="dxa"/>
          </w:tcPr>
          <w:p w:rsidR="00063220" w:rsidRDefault="00063220" w:rsidP="00063220">
            <w:pPr>
              <w:jc w:val="right"/>
            </w:pPr>
            <w:r>
              <w:t>1,538,070.00</w:t>
            </w:r>
          </w:p>
        </w:tc>
        <w:tc>
          <w:tcPr>
            <w:tcW w:w="2495" w:type="dxa"/>
          </w:tcPr>
          <w:p w:rsidR="00063220" w:rsidRDefault="00063220" w:rsidP="00063220">
            <w:pPr>
              <w:jc w:val="right"/>
            </w:pPr>
            <w:r>
              <w:t>0.17</w:t>
            </w:r>
          </w:p>
        </w:tc>
      </w:tr>
      <w:tr w:rsidR="00063220" w:rsidTr="00063220">
        <w:tc>
          <w:tcPr>
            <w:tcW w:w="646" w:type="dxa"/>
          </w:tcPr>
          <w:p w:rsidR="00063220" w:rsidRDefault="00063220" w:rsidP="00063220">
            <w:pPr>
              <w:jc w:val="left"/>
            </w:pPr>
            <w:r>
              <w:t>L</w:t>
            </w:r>
          </w:p>
        </w:tc>
        <w:tc>
          <w:tcPr>
            <w:tcW w:w="3595" w:type="dxa"/>
          </w:tcPr>
          <w:p w:rsidR="00063220" w:rsidRDefault="00063220" w:rsidP="00063220">
            <w:pPr>
              <w:jc w:val="left"/>
            </w:pPr>
            <w:r>
              <w:rPr>
                <w:rFonts w:hint="eastAsia"/>
              </w:rPr>
              <w:t>租赁和商务服务业</w:t>
            </w:r>
          </w:p>
        </w:tc>
        <w:tc>
          <w:tcPr>
            <w:tcW w:w="1769" w:type="dxa"/>
          </w:tcPr>
          <w:p w:rsidR="00063220" w:rsidRDefault="00063220" w:rsidP="00063220">
            <w:pPr>
              <w:jc w:val="right"/>
            </w:pPr>
            <w:r>
              <w:t>18,448,648.00</w:t>
            </w:r>
          </w:p>
        </w:tc>
        <w:tc>
          <w:tcPr>
            <w:tcW w:w="2495" w:type="dxa"/>
          </w:tcPr>
          <w:p w:rsidR="00063220" w:rsidRDefault="00063220" w:rsidP="00063220">
            <w:pPr>
              <w:jc w:val="right"/>
            </w:pPr>
            <w:r>
              <w:t>2.05</w:t>
            </w:r>
          </w:p>
        </w:tc>
      </w:tr>
      <w:tr w:rsidR="00063220" w:rsidTr="00063220">
        <w:tc>
          <w:tcPr>
            <w:tcW w:w="646" w:type="dxa"/>
          </w:tcPr>
          <w:p w:rsidR="00063220" w:rsidRDefault="00063220" w:rsidP="00063220">
            <w:pPr>
              <w:jc w:val="left"/>
            </w:pPr>
            <w:r>
              <w:t>M</w:t>
            </w:r>
          </w:p>
        </w:tc>
        <w:tc>
          <w:tcPr>
            <w:tcW w:w="3595" w:type="dxa"/>
          </w:tcPr>
          <w:p w:rsidR="00063220" w:rsidRDefault="00063220" w:rsidP="00063220">
            <w:pPr>
              <w:jc w:val="left"/>
            </w:pPr>
            <w:r>
              <w:rPr>
                <w:rFonts w:hint="eastAsia"/>
              </w:rPr>
              <w:t>科学研究和技术服务业</w:t>
            </w:r>
          </w:p>
        </w:tc>
        <w:tc>
          <w:tcPr>
            <w:tcW w:w="1769" w:type="dxa"/>
          </w:tcPr>
          <w:p w:rsidR="00063220" w:rsidRDefault="00063220" w:rsidP="00063220">
            <w:pPr>
              <w:jc w:val="right"/>
            </w:pPr>
            <w:r>
              <w:t>9,946,374.68</w:t>
            </w:r>
          </w:p>
        </w:tc>
        <w:tc>
          <w:tcPr>
            <w:tcW w:w="2495" w:type="dxa"/>
          </w:tcPr>
          <w:p w:rsidR="00063220" w:rsidRDefault="00063220" w:rsidP="00063220">
            <w:pPr>
              <w:jc w:val="right"/>
            </w:pPr>
            <w:r>
              <w:t>1.11</w:t>
            </w:r>
          </w:p>
        </w:tc>
      </w:tr>
      <w:tr w:rsidR="00063220" w:rsidTr="00063220">
        <w:tc>
          <w:tcPr>
            <w:tcW w:w="646" w:type="dxa"/>
          </w:tcPr>
          <w:p w:rsidR="00063220" w:rsidRDefault="00063220" w:rsidP="00063220">
            <w:pPr>
              <w:jc w:val="left"/>
            </w:pPr>
            <w:r>
              <w:t>N</w:t>
            </w:r>
          </w:p>
        </w:tc>
        <w:tc>
          <w:tcPr>
            <w:tcW w:w="3595" w:type="dxa"/>
          </w:tcPr>
          <w:p w:rsidR="00063220" w:rsidRDefault="00063220" w:rsidP="00063220">
            <w:pPr>
              <w:jc w:val="left"/>
            </w:pPr>
            <w:r>
              <w:rPr>
                <w:rFonts w:hint="eastAsia"/>
              </w:rPr>
              <w:t>水利、环境和公共设施管理业</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r>
              <w:t>O</w:t>
            </w:r>
          </w:p>
        </w:tc>
        <w:tc>
          <w:tcPr>
            <w:tcW w:w="3595" w:type="dxa"/>
          </w:tcPr>
          <w:p w:rsidR="00063220" w:rsidRDefault="00063220" w:rsidP="00063220">
            <w:pPr>
              <w:jc w:val="left"/>
            </w:pPr>
            <w:r>
              <w:rPr>
                <w:rFonts w:hint="eastAsia"/>
              </w:rPr>
              <w:t>居民服务、修理和其他服务业</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r>
              <w:t>P</w:t>
            </w:r>
          </w:p>
        </w:tc>
        <w:tc>
          <w:tcPr>
            <w:tcW w:w="3595" w:type="dxa"/>
          </w:tcPr>
          <w:p w:rsidR="00063220" w:rsidRDefault="00063220" w:rsidP="00063220">
            <w:pPr>
              <w:jc w:val="left"/>
            </w:pPr>
            <w:r>
              <w:rPr>
                <w:rFonts w:hint="eastAsia"/>
              </w:rPr>
              <w:t>教育</w:t>
            </w:r>
          </w:p>
        </w:tc>
        <w:tc>
          <w:tcPr>
            <w:tcW w:w="1769" w:type="dxa"/>
          </w:tcPr>
          <w:p w:rsidR="00063220" w:rsidRDefault="00063220" w:rsidP="00063220">
            <w:pPr>
              <w:jc w:val="right"/>
            </w:pPr>
            <w:r>
              <w:t>1,313,784.00</w:t>
            </w:r>
          </w:p>
        </w:tc>
        <w:tc>
          <w:tcPr>
            <w:tcW w:w="2495" w:type="dxa"/>
          </w:tcPr>
          <w:p w:rsidR="00063220" w:rsidRDefault="00063220" w:rsidP="00063220">
            <w:pPr>
              <w:jc w:val="right"/>
            </w:pPr>
            <w:r>
              <w:t>0.15</w:t>
            </w:r>
          </w:p>
        </w:tc>
      </w:tr>
      <w:tr w:rsidR="00063220" w:rsidTr="00063220">
        <w:tc>
          <w:tcPr>
            <w:tcW w:w="646" w:type="dxa"/>
          </w:tcPr>
          <w:p w:rsidR="00063220" w:rsidRDefault="00063220" w:rsidP="00063220">
            <w:pPr>
              <w:jc w:val="left"/>
            </w:pPr>
            <w:r>
              <w:t>Q</w:t>
            </w:r>
          </w:p>
        </w:tc>
        <w:tc>
          <w:tcPr>
            <w:tcW w:w="3595" w:type="dxa"/>
          </w:tcPr>
          <w:p w:rsidR="00063220" w:rsidRDefault="00063220" w:rsidP="00063220">
            <w:pPr>
              <w:jc w:val="left"/>
            </w:pPr>
            <w:r>
              <w:rPr>
                <w:rFonts w:hint="eastAsia"/>
              </w:rPr>
              <w:t>卫生和社会工作</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r>
              <w:t>R</w:t>
            </w:r>
          </w:p>
        </w:tc>
        <w:tc>
          <w:tcPr>
            <w:tcW w:w="3595" w:type="dxa"/>
          </w:tcPr>
          <w:p w:rsidR="00063220" w:rsidRDefault="00063220" w:rsidP="00063220">
            <w:pPr>
              <w:jc w:val="left"/>
            </w:pPr>
            <w:r>
              <w:rPr>
                <w:rFonts w:hint="eastAsia"/>
              </w:rPr>
              <w:t>文化、体育和娱乐业</w:t>
            </w:r>
          </w:p>
        </w:tc>
        <w:tc>
          <w:tcPr>
            <w:tcW w:w="1769" w:type="dxa"/>
          </w:tcPr>
          <w:p w:rsidR="00063220" w:rsidRDefault="00063220" w:rsidP="00063220">
            <w:pPr>
              <w:jc w:val="right"/>
            </w:pPr>
            <w:r>
              <w:t>3,564,102.00</w:t>
            </w:r>
          </w:p>
        </w:tc>
        <w:tc>
          <w:tcPr>
            <w:tcW w:w="2495" w:type="dxa"/>
          </w:tcPr>
          <w:p w:rsidR="00063220" w:rsidRDefault="00063220" w:rsidP="00063220">
            <w:pPr>
              <w:jc w:val="right"/>
            </w:pPr>
            <w:r>
              <w:t>0.40</w:t>
            </w:r>
          </w:p>
        </w:tc>
      </w:tr>
      <w:tr w:rsidR="00063220" w:rsidTr="00063220">
        <w:tc>
          <w:tcPr>
            <w:tcW w:w="646" w:type="dxa"/>
          </w:tcPr>
          <w:p w:rsidR="00063220" w:rsidRDefault="00063220" w:rsidP="00063220">
            <w:pPr>
              <w:jc w:val="left"/>
            </w:pPr>
            <w:r>
              <w:t>S</w:t>
            </w:r>
          </w:p>
        </w:tc>
        <w:tc>
          <w:tcPr>
            <w:tcW w:w="3595" w:type="dxa"/>
          </w:tcPr>
          <w:p w:rsidR="00063220" w:rsidRDefault="00063220" w:rsidP="00063220">
            <w:pPr>
              <w:jc w:val="left"/>
            </w:pPr>
            <w:r>
              <w:rPr>
                <w:rFonts w:hint="eastAsia"/>
              </w:rPr>
              <w:t>综合</w:t>
            </w:r>
          </w:p>
        </w:tc>
        <w:tc>
          <w:tcPr>
            <w:tcW w:w="1769" w:type="dxa"/>
          </w:tcPr>
          <w:p w:rsidR="00063220" w:rsidRDefault="00063220" w:rsidP="00063220">
            <w:pPr>
              <w:jc w:val="right"/>
            </w:pPr>
            <w:r>
              <w:t>-</w:t>
            </w:r>
          </w:p>
        </w:tc>
        <w:tc>
          <w:tcPr>
            <w:tcW w:w="2495" w:type="dxa"/>
          </w:tcPr>
          <w:p w:rsidR="00063220" w:rsidRDefault="00063220" w:rsidP="00063220">
            <w:pPr>
              <w:jc w:val="right"/>
            </w:pPr>
            <w:r>
              <w:t>-</w:t>
            </w:r>
          </w:p>
        </w:tc>
      </w:tr>
      <w:tr w:rsidR="00063220" w:rsidTr="00063220">
        <w:tc>
          <w:tcPr>
            <w:tcW w:w="646" w:type="dxa"/>
          </w:tcPr>
          <w:p w:rsidR="00063220" w:rsidRDefault="00063220" w:rsidP="00063220">
            <w:pPr>
              <w:jc w:val="left"/>
            </w:pPr>
          </w:p>
        </w:tc>
        <w:tc>
          <w:tcPr>
            <w:tcW w:w="3595" w:type="dxa"/>
          </w:tcPr>
          <w:p w:rsidR="00063220" w:rsidRDefault="00063220" w:rsidP="00063220">
            <w:pPr>
              <w:jc w:val="left"/>
            </w:pPr>
            <w:r>
              <w:rPr>
                <w:rFonts w:hint="eastAsia"/>
              </w:rPr>
              <w:t>合计</w:t>
            </w:r>
          </w:p>
        </w:tc>
        <w:tc>
          <w:tcPr>
            <w:tcW w:w="1769" w:type="dxa"/>
          </w:tcPr>
          <w:p w:rsidR="00063220" w:rsidRDefault="00063220" w:rsidP="00063220">
            <w:pPr>
              <w:jc w:val="right"/>
            </w:pPr>
            <w:r>
              <w:t>575,949,059.24</w:t>
            </w:r>
          </w:p>
        </w:tc>
        <w:tc>
          <w:tcPr>
            <w:tcW w:w="2495" w:type="dxa"/>
          </w:tcPr>
          <w:p w:rsidR="00063220" w:rsidRDefault="00063220" w:rsidP="00063220">
            <w:pPr>
              <w:jc w:val="right"/>
            </w:pPr>
            <w:r>
              <w:t>64.04</w:t>
            </w:r>
          </w:p>
        </w:tc>
      </w:tr>
    </w:tbl>
    <w:p w:rsidR="00063220" w:rsidRDefault="00063220" w:rsidP="0006322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63220" w:rsidTr="00063220">
        <w:trPr>
          <w:cnfStyle w:val="100000000000" w:firstRow="1" w:lastRow="0" w:firstColumn="0" w:lastColumn="0" w:oddVBand="0" w:evenVBand="0" w:oddHBand="0" w:evenHBand="0" w:firstRowFirstColumn="0" w:firstRowLastColumn="0" w:lastRowFirstColumn="0" w:lastRowLastColumn="0"/>
        </w:trPr>
        <w:tc>
          <w:tcPr>
            <w:tcW w:w="2768" w:type="dxa"/>
          </w:tcPr>
          <w:p w:rsidR="00063220" w:rsidRPr="00063220" w:rsidRDefault="00063220" w:rsidP="00063220">
            <w:pPr>
              <w:jc w:val="center"/>
              <w:rPr>
                <w:b/>
              </w:rPr>
            </w:pPr>
            <w:r w:rsidRPr="00063220">
              <w:rPr>
                <w:rFonts w:hint="eastAsia"/>
                <w:b/>
              </w:rPr>
              <w:t>行业类别</w:t>
            </w:r>
          </w:p>
        </w:tc>
        <w:tc>
          <w:tcPr>
            <w:tcW w:w="2769" w:type="dxa"/>
          </w:tcPr>
          <w:p w:rsidR="00063220" w:rsidRPr="00063220" w:rsidRDefault="00063220" w:rsidP="00063220">
            <w:pPr>
              <w:jc w:val="center"/>
              <w:rPr>
                <w:b/>
              </w:rPr>
            </w:pPr>
            <w:r w:rsidRPr="00063220">
              <w:rPr>
                <w:rFonts w:hint="eastAsia"/>
                <w:b/>
              </w:rPr>
              <w:t>公允价值（人民币）</w:t>
            </w:r>
          </w:p>
        </w:tc>
        <w:tc>
          <w:tcPr>
            <w:tcW w:w="2769" w:type="dxa"/>
          </w:tcPr>
          <w:p w:rsidR="00063220" w:rsidRPr="00063220" w:rsidRDefault="00063220" w:rsidP="00063220">
            <w:pPr>
              <w:jc w:val="center"/>
              <w:rPr>
                <w:b/>
              </w:rPr>
            </w:pPr>
            <w:r w:rsidRPr="00063220">
              <w:rPr>
                <w:rFonts w:hint="eastAsia"/>
                <w:b/>
              </w:rPr>
              <w:t>占基金资产净值比例（</w:t>
            </w:r>
            <w:r w:rsidRPr="00063220">
              <w:rPr>
                <w:rFonts w:hint="eastAsia"/>
                <w:b/>
              </w:rPr>
              <w:t>%</w:t>
            </w:r>
            <w:r w:rsidRPr="00063220">
              <w:rPr>
                <w:rFonts w:hint="eastAsia"/>
                <w:b/>
              </w:rPr>
              <w:t>）</w:t>
            </w:r>
          </w:p>
        </w:tc>
      </w:tr>
      <w:tr w:rsidR="00063220" w:rsidTr="00063220">
        <w:tc>
          <w:tcPr>
            <w:tcW w:w="2768" w:type="dxa"/>
          </w:tcPr>
          <w:p w:rsidR="00063220" w:rsidRDefault="00063220" w:rsidP="00063220">
            <w:pPr>
              <w:jc w:val="left"/>
            </w:pPr>
            <w:r>
              <w:rPr>
                <w:rFonts w:hint="eastAsia"/>
              </w:rPr>
              <w:t>能源</w:t>
            </w:r>
          </w:p>
        </w:tc>
        <w:tc>
          <w:tcPr>
            <w:tcW w:w="2769" w:type="dxa"/>
          </w:tcPr>
          <w:p w:rsidR="00063220" w:rsidRDefault="00063220" w:rsidP="00063220">
            <w:pPr>
              <w:jc w:val="right"/>
            </w:pPr>
            <w:r>
              <w:t>2,543,778.95</w:t>
            </w:r>
          </w:p>
        </w:tc>
        <w:tc>
          <w:tcPr>
            <w:tcW w:w="2769" w:type="dxa"/>
          </w:tcPr>
          <w:p w:rsidR="00063220" w:rsidRDefault="00063220" w:rsidP="00063220">
            <w:pPr>
              <w:jc w:val="right"/>
            </w:pPr>
            <w:r>
              <w:t>0.28</w:t>
            </w:r>
          </w:p>
        </w:tc>
      </w:tr>
      <w:tr w:rsidR="00063220" w:rsidTr="00063220">
        <w:tc>
          <w:tcPr>
            <w:tcW w:w="2768" w:type="dxa"/>
          </w:tcPr>
          <w:p w:rsidR="00063220" w:rsidRDefault="00063220" w:rsidP="00063220">
            <w:pPr>
              <w:jc w:val="left"/>
            </w:pPr>
            <w:r>
              <w:rPr>
                <w:rFonts w:hint="eastAsia"/>
              </w:rPr>
              <w:t>材料</w:t>
            </w:r>
          </w:p>
        </w:tc>
        <w:tc>
          <w:tcPr>
            <w:tcW w:w="2769" w:type="dxa"/>
          </w:tcPr>
          <w:p w:rsidR="00063220" w:rsidRDefault="00063220" w:rsidP="00063220">
            <w:pPr>
              <w:jc w:val="right"/>
            </w:pPr>
            <w:r>
              <w:t>17,092,234.41</w:t>
            </w:r>
          </w:p>
        </w:tc>
        <w:tc>
          <w:tcPr>
            <w:tcW w:w="2769" w:type="dxa"/>
          </w:tcPr>
          <w:p w:rsidR="00063220" w:rsidRDefault="00063220" w:rsidP="00063220">
            <w:pPr>
              <w:jc w:val="right"/>
            </w:pPr>
            <w:r>
              <w:t>1.90</w:t>
            </w:r>
          </w:p>
        </w:tc>
      </w:tr>
      <w:tr w:rsidR="00063220" w:rsidTr="00063220">
        <w:tc>
          <w:tcPr>
            <w:tcW w:w="2768" w:type="dxa"/>
          </w:tcPr>
          <w:p w:rsidR="00063220" w:rsidRDefault="00063220" w:rsidP="00063220">
            <w:pPr>
              <w:jc w:val="left"/>
            </w:pPr>
            <w:r>
              <w:rPr>
                <w:rFonts w:hint="eastAsia"/>
              </w:rPr>
              <w:t>工业</w:t>
            </w:r>
          </w:p>
        </w:tc>
        <w:tc>
          <w:tcPr>
            <w:tcW w:w="2769" w:type="dxa"/>
          </w:tcPr>
          <w:p w:rsidR="00063220" w:rsidRDefault="00063220" w:rsidP="00063220">
            <w:pPr>
              <w:jc w:val="right"/>
            </w:pPr>
            <w:r>
              <w:t>21,520,150.94</w:t>
            </w:r>
          </w:p>
        </w:tc>
        <w:tc>
          <w:tcPr>
            <w:tcW w:w="2769" w:type="dxa"/>
          </w:tcPr>
          <w:p w:rsidR="00063220" w:rsidRDefault="00063220" w:rsidP="00063220">
            <w:pPr>
              <w:jc w:val="right"/>
            </w:pPr>
            <w:r>
              <w:t>2.39</w:t>
            </w:r>
          </w:p>
        </w:tc>
      </w:tr>
      <w:tr w:rsidR="00063220" w:rsidTr="00063220">
        <w:tc>
          <w:tcPr>
            <w:tcW w:w="2768" w:type="dxa"/>
          </w:tcPr>
          <w:p w:rsidR="00063220" w:rsidRDefault="00063220" w:rsidP="00063220">
            <w:pPr>
              <w:jc w:val="left"/>
            </w:pPr>
            <w:r>
              <w:rPr>
                <w:rFonts w:hint="eastAsia"/>
              </w:rPr>
              <w:t>非必需消费品</w:t>
            </w:r>
          </w:p>
        </w:tc>
        <w:tc>
          <w:tcPr>
            <w:tcW w:w="2769" w:type="dxa"/>
          </w:tcPr>
          <w:p w:rsidR="00063220" w:rsidRDefault="00063220" w:rsidP="00063220">
            <w:pPr>
              <w:jc w:val="right"/>
            </w:pPr>
            <w:r>
              <w:t>2,533,324.82</w:t>
            </w:r>
          </w:p>
        </w:tc>
        <w:tc>
          <w:tcPr>
            <w:tcW w:w="2769" w:type="dxa"/>
          </w:tcPr>
          <w:p w:rsidR="00063220" w:rsidRDefault="00063220" w:rsidP="00063220">
            <w:pPr>
              <w:jc w:val="right"/>
            </w:pPr>
            <w:r>
              <w:t>0.28</w:t>
            </w:r>
          </w:p>
        </w:tc>
      </w:tr>
      <w:tr w:rsidR="00063220" w:rsidTr="00063220">
        <w:tc>
          <w:tcPr>
            <w:tcW w:w="2768" w:type="dxa"/>
          </w:tcPr>
          <w:p w:rsidR="00063220" w:rsidRDefault="00063220" w:rsidP="00063220">
            <w:pPr>
              <w:jc w:val="left"/>
            </w:pPr>
            <w:r>
              <w:rPr>
                <w:rFonts w:hint="eastAsia"/>
              </w:rPr>
              <w:t>必需消费品</w:t>
            </w:r>
          </w:p>
        </w:tc>
        <w:tc>
          <w:tcPr>
            <w:tcW w:w="2769" w:type="dxa"/>
          </w:tcPr>
          <w:p w:rsidR="00063220" w:rsidRDefault="00063220" w:rsidP="00063220">
            <w:pPr>
              <w:jc w:val="right"/>
            </w:pPr>
            <w:r>
              <w:t>5,756,304.23</w:t>
            </w:r>
          </w:p>
        </w:tc>
        <w:tc>
          <w:tcPr>
            <w:tcW w:w="2769" w:type="dxa"/>
          </w:tcPr>
          <w:p w:rsidR="00063220" w:rsidRDefault="00063220" w:rsidP="00063220">
            <w:pPr>
              <w:jc w:val="right"/>
            </w:pPr>
            <w:r>
              <w:t>0.64</w:t>
            </w:r>
          </w:p>
        </w:tc>
      </w:tr>
      <w:tr w:rsidR="00063220" w:rsidTr="00063220">
        <w:tc>
          <w:tcPr>
            <w:tcW w:w="2768" w:type="dxa"/>
          </w:tcPr>
          <w:p w:rsidR="00063220" w:rsidRDefault="00063220" w:rsidP="00063220">
            <w:pPr>
              <w:jc w:val="left"/>
            </w:pPr>
            <w:r>
              <w:rPr>
                <w:rFonts w:hint="eastAsia"/>
              </w:rPr>
              <w:t>医疗保健</w:t>
            </w:r>
          </w:p>
        </w:tc>
        <w:tc>
          <w:tcPr>
            <w:tcW w:w="2769" w:type="dxa"/>
          </w:tcPr>
          <w:p w:rsidR="00063220" w:rsidRDefault="00063220" w:rsidP="00063220">
            <w:pPr>
              <w:jc w:val="right"/>
            </w:pPr>
            <w:r>
              <w:t>-</w:t>
            </w:r>
          </w:p>
        </w:tc>
        <w:tc>
          <w:tcPr>
            <w:tcW w:w="2769" w:type="dxa"/>
          </w:tcPr>
          <w:p w:rsidR="00063220" w:rsidRDefault="00063220" w:rsidP="00063220">
            <w:pPr>
              <w:jc w:val="right"/>
            </w:pPr>
            <w:r>
              <w:t>-</w:t>
            </w:r>
          </w:p>
        </w:tc>
      </w:tr>
      <w:tr w:rsidR="00063220" w:rsidTr="00063220">
        <w:tc>
          <w:tcPr>
            <w:tcW w:w="2768" w:type="dxa"/>
          </w:tcPr>
          <w:p w:rsidR="00063220" w:rsidRDefault="00063220" w:rsidP="00063220">
            <w:pPr>
              <w:jc w:val="left"/>
            </w:pPr>
            <w:r>
              <w:rPr>
                <w:rFonts w:hint="eastAsia"/>
              </w:rPr>
              <w:t>金融</w:t>
            </w:r>
          </w:p>
        </w:tc>
        <w:tc>
          <w:tcPr>
            <w:tcW w:w="2769" w:type="dxa"/>
          </w:tcPr>
          <w:p w:rsidR="00063220" w:rsidRDefault="00063220" w:rsidP="00063220">
            <w:pPr>
              <w:jc w:val="right"/>
            </w:pPr>
            <w:r>
              <w:t>1,420,843.14</w:t>
            </w:r>
          </w:p>
        </w:tc>
        <w:tc>
          <w:tcPr>
            <w:tcW w:w="2769" w:type="dxa"/>
          </w:tcPr>
          <w:p w:rsidR="00063220" w:rsidRDefault="00063220" w:rsidP="00063220">
            <w:pPr>
              <w:jc w:val="right"/>
            </w:pPr>
            <w:r>
              <w:t>0.16</w:t>
            </w:r>
          </w:p>
        </w:tc>
      </w:tr>
      <w:tr w:rsidR="00063220" w:rsidTr="00063220">
        <w:tc>
          <w:tcPr>
            <w:tcW w:w="2768" w:type="dxa"/>
          </w:tcPr>
          <w:p w:rsidR="00063220" w:rsidRDefault="00063220" w:rsidP="00063220">
            <w:pPr>
              <w:jc w:val="left"/>
            </w:pPr>
            <w:r>
              <w:rPr>
                <w:rFonts w:hint="eastAsia"/>
              </w:rPr>
              <w:t>科技</w:t>
            </w:r>
          </w:p>
        </w:tc>
        <w:tc>
          <w:tcPr>
            <w:tcW w:w="2769" w:type="dxa"/>
          </w:tcPr>
          <w:p w:rsidR="00063220" w:rsidRDefault="00063220" w:rsidP="00063220">
            <w:pPr>
              <w:jc w:val="right"/>
            </w:pPr>
            <w:r>
              <w:t>7,351,883.18</w:t>
            </w:r>
          </w:p>
        </w:tc>
        <w:tc>
          <w:tcPr>
            <w:tcW w:w="2769" w:type="dxa"/>
          </w:tcPr>
          <w:p w:rsidR="00063220" w:rsidRDefault="00063220" w:rsidP="00063220">
            <w:pPr>
              <w:jc w:val="right"/>
            </w:pPr>
            <w:r>
              <w:t>0.82</w:t>
            </w:r>
          </w:p>
        </w:tc>
      </w:tr>
      <w:tr w:rsidR="00063220" w:rsidTr="00063220">
        <w:tc>
          <w:tcPr>
            <w:tcW w:w="2768" w:type="dxa"/>
          </w:tcPr>
          <w:p w:rsidR="00063220" w:rsidRDefault="00063220" w:rsidP="00063220">
            <w:pPr>
              <w:jc w:val="left"/>
            </w:pPr>
            <w:r>
              <w:rPr>
                <w:rFonts w:hint="eastAsia"/>
              </w:rPr>
              <w:t>通讯</w:t>
            </w:r>
          </w:p>
        </w:tc>
        <w:tc>
          <w:tcPr>
            <w:tcW w:w="2769" w:type="dxa"/>
          </w:tcPr>
          <w:p w:rsidR="00063220" w:rsidRDefault="00063220" w:rsidP="00063220">
            <w:pPr>
              <w:jc w:val="right"/>
            </w:pPr>
            <w:r>
              <w:t>1,686,628.75</w:t>
            </w:r>
          </w:p>
        </w:tc>
        <w:tc>
          <w:tcPr>
            <w:tcW w:w="2769" w:type="dxa"/>
          </w:tcPr>
          <w:p w:rsidR="00063220" w:rsidRDefault="00063220" w:rsidP="00063220">
            <w:pPr>
              <w:jc w:val="right"/>
            </w:pPr>
            <w:r>
              <w:t>0.19</w:t>
            </w:r>
          </w:p>
        </w:tc>
      </w:tr>
      <w:tr w:rsidR="00063220" w:rsidTr="00063220">
        <w:tc>
          <w:tcPr>
            <w:tcW w:w="2768" w:type="dxa"/>
          </w:tcPr>
          <w:p w:rsidR="00063220" w:rsidRDefault="00063220" w:rsidP="00063220">
            <w:pPr>
              <w:jc w:val="left"/>
            </w:pPr>
            <w:r>
              <w:rPr>
                <w:rFonts w:hint="eastAsia"/>
              </w:rPr>
              <w:lastRenderedPageBreak/>
              <w:t>公用事业</w:t>
            </w:r>
          </w:p>
        </w:tc>
        <w:tc>
          <w:tcPr>
            <w:tcW w:w="2769" w:type="dxa"/>
          </w:tcPr>
          <w:p w:rsidR="00063220" w:rsidRDefault="00063220" w:rsidP="00063220">
            <w:pPr>
              <w:jc w:val="right"/>
            </w:pPr>
            <w:r>
              <w:t>1,955,910.84</w:t>
            </w:r>
          </w:p>
        </w:tc>
        <w:tc>
          <w:tcPr>
            <w:tcW w:w="2769" w:type="dxa"/>
          </w:tcPr>
          <w:p w:rsidR="00063220" w:rsidRDefault="00063220" w:rsidP="00063220">
            <w:pPr>
              <w:jc w:val="right"/>
            </w:pPr>
            <w:r>
              <w:t>0.22</w:t>
            </w:r>
          </w:p>
        </w:tc>
      </w:tr>
      <w:tr w:rsidR="00063220" w:rsidTr="00063220">
        <w:tc>
          <w:tcPr>
            <w:tcW w:w="2768" w:type="dxa"/>
          </w:tcPr>
          <w:p w:rsidR="00063220" w:rsidRDefault="00063220" w:rsidP="00063220">
            <w:pPr>
              <w:jc w:val="left"/>
            </w:pPr>
            <w:r>
              <w:rPr>
                <w:rFonts w:hint="eastAsia"/>
              </w:rPr>
              <w:t>房地产</w:t>
            </w:r>
          </w:p>
        </w:tc>
        <w:tc>
          <w:tcPr>
            <w:tcW w:w="2769" w:type="dxa"/>
          </w:tcPr>
          <w:p w:rsidR="00063220" w:rsidRDefault="00063220" w:rsidP="00063220">
            <w:pPr>
              <w:jc w:val="right"/>
            </w:pPr>
            <w:r>
              <w:t>-</w:t>
            </w:r>
          </w:p>
        </w:tc>
        <w:tc>
          <w:tcPr>
            <w:tcW w:w="2769" w:type="dxa"/>
          </w:tcPr>
          <w:p w:rsidR="00063220" w:rsidRDefault="00063220" w:rsidP="00063220">
            <w:pPr>
              <w:jc w:val="right"/>
            </w:pPr>
            <w:r>
              <w:t>-</w:t>
            </w:r>
          </w:p>
        </w:tc>
      </w:tr>
      <w:tr w:rsidR="00063220" w:rsidTr="00063220">
        <w:tc>
          <w:tcPr>
            <w:tcW w:w="2768" w:type="dxa"/>
          </w:tcPr>
          <w:p w:rsidR="00063220" w:rsidRDefault="00063220" w:rsidP="00063220">
            <w:pPr>
              <w:jc w:val="left"/>
            </w:pPr>
            <w:r>
              <w:rPr>
                <w:rFonts w:hint="eastAsia"/>
              </w:rPr>
              <w:t>政府</w:t>
            </w:r>
          </w:p>
        </w:tc>
        <w:tc>
          <w:tcPr>
            <w:tcW w:w="2769" w:type="dxa"/>
          </w:tcPr>
          <w:p w:rsidR="00063220" w:rsidRDefault="00063220" w:rsidP="00063220">
            <w:pPr>
              <w:jc w:val="right"/>
            </w:pPr>
            <w:r>
              <w:t>-</w:t>
            </w:r>
          </w:p>
        </w:tc>
        <w:tc>
          <w:tcPr>
            <w:tcW w:w="2769" w:type="dxa"/>
          </w:tcPr>
          <w:p w:rsidR="00063220" w:rsidRDefault="00063220" w:rsidP="00063220">
            <w:pPr>
              <w:jc w:val="right"/>
            </w:pPr>
            <w:r>
              <w:t>-</w:t>
            </w:r>
          </w:p>
        </w:tc>
      </w:tr>
      <w:tr w:rsidR="00063220" w:rsidTr="00063220">
        <w:tc>
          <w:tcPr>
            <w:tcW w:w="2768" w:type="dxa"/>
          </w:tcPr>
          <w:p w:rsidR="00063220" w:rsidRDefault="00063220" w:rsidP="00063220">
            <w:pPr>
              <w:jc w:val="left"/>
            </w:pPr>
            <w:r>
              <w:rPr>
                <w:rFonts w:hint="eastAsia"/>
              </w:rPr>
              <w:t>合计</w:t>
            </w:r>
          </w:p>
        </w:tc>
        <w:tc>
          <w:tcPr>
            <w:tcW w:w="2769" w:type="dxa"/>
          </w:tcPr>
          <w:p w:rsidR="00063220" w:rsidRDefault="00063220" w:rsidP="00063220">
            <w:pPr>
              <w:jc w:val="right"/>
            </w:pPr>
            <w:r>
              <w:t>61,861,059.26</w:t>
            </w:r>
          </w:p>
        </w:tc>
        <w:tc>
          <w:tcPr>
            <w:tcW w:w="2769" w:type="dxa"/>
          </w:tcPr>
          <w:p w:rsidR="00063220" w:rsidRDefault="00063220" w:rsidP="00063220">
            <w:pPr>
              <w:jc w:val="right"/>
            </w:pPr>
            <w:r>
              <w:t>6.88</w:t>
            </w:r>
          </w:p>
        </w:tc>
      </w:tr>
    </w:tbl>
    <w:p w:rsidR="00063220" w:rsidRDefault="00063220" w:rsidP="00063220">
      <w:pPr>
        <w:pStyle w:val="-8"/>
        <w:rPr>
          <w:rFonts w:hint="eastAsia"/>
        </w:rPr>
      </w:pPr>
      <w:r>
        <w:rPr>
          <w:rFonts w:hint="eastAsia"/>
        </w:rPr>
        <w:t>注：以上分类采用彭博行业分类标准（BICS）。</w:t>
      </w:r>
    </w:p>
    <w:p w:rsidR="00063220" w:rsidRDefault="00063220" w:rsidP="00063220">
      <w:pPr>
        <w:pStyle w:val="-2"/>
        <w:spacing w:before="312"/>
        <w:rPr>
          <w:rFonts w:hint="eastAsia"/>
        </w:rPr>
      </w:pPr>
      <w:r>
        <w:rPr>
          <w:rFonts w:hint="eastAsia"/>
        </w:rPr>
        <w:t>期末按公允价值占基金资产净值比例大小排序的股票投资明细</w:t>
      </w:r>
    </w:p>
    <w:p w:rsidR="00063220" w:rsidRDefault="00063220" w:rsidP="0006322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63220" w:rsidTr="00063220">
        <w:trPr>
          <w:cnfStyle w:val="100000000000" w:firstRow="1" w:lastRow="0" w:firstColumn="0" w:lastColumn="0" w:oddVBand="0" w:evenVBand="0" w:oddHBand="0" w:evenHBand="0" w:firstRowFirstColumn="0" w:firstRowLastColumn="0" w:lastRowFirstColumn="0" w:lastRowLastColumn="0"/>
        </w:trPr>
        <w:tc>
          <w:tcPr>
            <w:tcW w:w="652" w:type="dxa"/>
          </w:tcPr>
          <w:p w:rsidR="00063220" w:rsidRPr="00063220" w:rsidRDefault="00063220" w:rsidP="00063220">
            <w:pPr>
              <w:jc w:val="center"/>
              <w:rPr>
                <w:b/>
              </w:rPr>
            </w:pPr>
            <w:r w:rsidRPr="00063220">
              <w:rPr>
                <w:rFonts w:hint="eastAsia"/>
                <w:b/>
              </w:rPr>
              <w:t>序号</w:t>
            </w:r>
          </w:p>
        </w:tc>
        <w:tc>
          <w:tcPr>
            <w:tcW w:w="1349" w:type="dxa"/>
          </w:tcPr>
          <w:p w:rsidR="00063220" w:rsidRPr="00063220" w:rsidRDefault="00063220" w:rsidP="00063220">
            <w:pPr>
              <w:jc w:val="center"/>
              <w:rPr>
                <w:b/>
              </w:rPr>
            </w:pPr>
            <w:r w:rsidRPr="00063220">
              <w:rPr>
                <w:rFonts w:hint="eastAsia"/>
                <w:b/>
              </w:rPr>
              <w:t>股票代码</w:t>
            </w:r>
          </w:p>
        </w:tc>
        <w:tc>
          <w:tcPr>
            <w:tcW w:w="1349" w:type="dxa"/>
          </w:tcPr>
          <w:p w:rsidR="00063220" w:rsidRPr="00063220" w:rsidRDefault="00063220" w:rsidP="00063220">
            <w:pPr>
              <w:jc w:val="center"/>
              <w:rPr>
                <w:b/>
              </w:rPr>
            </w:pPr>
            <w:r w:rsidRPr="00063220">
              <w:rPr>
                <w:rFonts w:hint="eastAsia"/>
                <w:b/>
              </w:rPr>
              <w:t>股票名称</w:t>
            </w:r>
          </w:p>
        </w:tc>
        <w:tc>
          <w:tcPr>
            <w:tcW w:w="1718" w:type="dxa"/>
          </w:tcPr>
          <w:p w:rsidR="00063220" w:rsidRPr="00063220" w:rsidRDefault="00063220" w:rsidP="00063220">
            <w:pPr>
              <w:jc w:val="center"/>
              <w:rPr>
                <w:b/>
              </w:rPr>
            </w:pPr>
            <w:r w:rsidRPr="00063220">
              <w:rPr>
                <w:rFonts w:hint="eastAsia"/>
                <w:b/>
              </w:rPr>
              <w:t>数量（股）</w:t>
            </w:r>
          </w:p>
        </w:tc>
        <w:tc>
          <w:tcPr>
            <w:tcW w:w="1718" w:type="dxa"/>
          </w:tcPr>
          <w:p w:rsidR="00063220" w:rsidRPr="00063220" w:rsidRDefault="00063220" w:rsidP="00063220">
            <w:pPr>
              <w:jc w:val="center"/>
              <w:rPr>
                <w:b/>
              </w:rPr>
            </w:pPr>
            <w:r w:rsidRPr="00063220">
              <w:rPr>
                <w:rFonts w:hint="eastAsia"/>
                <w:b/>
              </w:rPr>
              <w:t>公允价值（元）</w:t>
            </w:r>
          </w:p>
        </w:tc>
        <w:tc>
          <w:tcPr>
            <w:tcW w:w="1718" w:type="dxa"/>
          </w:tcPr>
          <w:p w:rsidR="00063220" w:rsidRPr="00063220" w:rsidRDefault="00063220" w:rsidP="00063220">
            <w:pPr>
              <w:jc w:val="center"/>
              <w:rPr>
                <w:b/>
              </w:rPr>
            </w:pPr>
            <w:r w:rsidRPr="00063220">
              <w:rPr>
                <w:rFonts w:hint="eastAsia"/>
                <w:b/>
              </w:rPr>
              <w:t>占基金资产净值比例（％）</w:t>
            </w:r>
          </w:p>
        </w:tc>
      </w:tr>
      <w:tr w:rsidR="00063220" w:rsidTr="00063220">
        <w:tc>
          <w:tcPr>
            <w:tcW w:w="652" w:type="dxa"/>
          </w:tcPr>
          <w:p w:rsidR="00063220" w:rsidRDefault="00063220" w:rsidP="00063220">
            <w:pPr>
              <w:jc w:val="center"/>
            </w:pPr>
            <w:r>
              <w:t>1</w:t>
            </w:r>
          </w:p>
        </w:tc>
        <w:tc>
          <w:tcPr>
            <w:tcW w:w="1349" w:type="dxa"/>
          </w:tcPr>
          <w:p w:rsidR="00063220" w:rsidRDefault="00063220" w:rsidP="00063220">
            <w:pPr>
              <w:jc w:val="left"/>
            </w:pPr>
            <w:r>
              <w:t>600036</w:t>
            </w:r>
          </w:p>
        </w:tc>
        <w:tc>
          <w:tcPr>
            <w:tcW w:w="1349" w:type="dxa"/>
          </w:tcPr>
          <w:p w:rsidR="00063220" w:rsidRDefault="00063220" w:rsidP="00063220">
            <w:pPr>
              <w:jc w:val="left"/>
            </w:pPr>
            <w:r>
              <w:rPr>
                <w:rFonts w:hint="eastAsia"/>
              </w:rPr>
              <w:t>招商银行</w:t>
            </w:r>
          </w:p>
        </w:tc>
        <w:tc>
          <w:tcPr>
            <w:tcW w:w="1718" w:type="dxa"/>
          </w:tcPr>
          <w:p w:rsidR="00063220" w:rsidRDefault="00063220" w:rsidP="00063220">
            <w:pPr>
              <w:jc w:val="right"/>
            </w:pPr>
            <w:r>
              <w:t>271,000</w:t>
            </w:r>
          </w:p>
        </w:tc>
        <w:tc>
          <w:tcPr>
            <w:tcW w:w="1718" w:type="dxa"/>
          </w:tcPr>
          <w:p w:rsidR="00063220" w:rsidRDefault="00063220" w:rsidP="00063220">
            <w:pPr>
              <w:jc w:val="right"/>
            </w:pPr>
            <w:r>
              <w:t>10,655,720.00</w:t>
            </w:r>
          </w:p>
        </w:tc>
        <w:tc>
          <w:tcPr>
            <w:tcW w:w="1718" w:type="dxa"/>
          </w:tcPr>
          <w:p w:rsidR="00063220" w:rsidRDefault="00063220" w:rsidP="00063220">
            <w:pPr>
              <w:jc w:val="right"/>
            </w:pPr>
            <w:r>
              <w:t>1.18</w:t>
            </w:r>
          </w:p>
        </w:tc>
      </w:tr>
      <w:tr w:rsidR="00063220" w:rsidTr="00063220">
        <w:tc>
          <w:tcPr>
            <w:tcW w:w="652" w:type="dxa"/>
          </w:tcPr>
          <w:p w:rsidR="00063220" w:rsidRDefault="00063220" w:rsidP="00063220">
            <w:pPr>
              <w:jc w:val="center"/>
            </w:pPr>
            <w:r>
              <w:t>2</w:t>
            </w:r>
          </w:p>
        </w:tc>
        <w:tc>
          <w:tcPr>
            <w:tcW w:w="1349" w:type="dxa"/>
          </w:tcPr>
          <w:p w:rsidR="00063220" w:rsidRDefault="00063220" w:rsidP="00063220">
            <w:pPr>
              <w:jc w:val="left"/>
            </w:pPr>
            <w:r>
              <w:t>300750</w:t>
            </w:r>
          </w:p>
        </w:tc>
        <w:tc>
          <w:tcPr>
            <w:tcW w:w="1349" w:type="dxa"/>
          </w:tcPr>
          <w:p w:rsidR="00063220" w:rsidRDefault="00063220" w:rsidP="00063220">
            <w:pPr>
              <w:jc w:val="left"/>
            </w:pPr>
            <w:r>
              <w:rPr>
                <w:rFonts w:hint="eastAsia"/>
              </w:rPr>
              <w:t>宁德时代</w:t>
            </w:r>
          </w:p>
        </w:tc>
        <w:tc>
          <w:tcPr>
            <w:tcW w:w="1718" w:type="dxa"/>
          </w:tcPr>
          <w:p w:rsidR="00063220" w:rsidRDefault="00063220" w:rsidP="00063220">
            <w:pPr>
              <w:jc w:val="right"/>
            </w:pPr>
            <w:r>
              <w:t>18,400</w:t>
            </w:r>
          </w:p>
        </w:tc>
        <w:tc>
          <w:tcPr>
            <w:tcW w:w="1718" w:type="dxa"/>
          </w:tcPr>
          <w:p w:rsidR="00063220" w:rsidRDefault="00063220" w:rsidP="00063220">
            <w:pPr>
              <w:jc w:val="right"/>
            </w:pPr>
            <w:r>
              <w:t>7,391,280.00</w:t>
            </w:r>
          </w:p>
        </w:tc>
        <w:tc>
          <w:tcPr>
            <w:tcW w:w="1718" w:type="dxa"/>
          </w:tcPr>
          <w:p w:rsidR="00063220" w:rsidRDefault="00063220" w:rsidP="00063220">
            <w:pPr>
              <w:jc w:val="right"/>
            </w:pPr>
            <w:r>
              <w:t>0.82</w:t>
            </w:r>
          </w:p>
        </w:tc>
      </w:tr>
      <w:tr w:rsidR="00063220" w:rsidTr="00063220">
        <w:tc>
          <w:tcPr>
            <w:tcW w:w="652" w:type="dxa"/>
          </w:tcPr>
          <w:p w:rsidR="00063220" w:rsidRDefault="00063220" w:rsidP="00063220">
            <w:pPr>
              <w:jc w:val="center"/>
            </w:pPr>
            <w:r>
              <w:t>3</w:t>
            </w:r>
          </w:p>
        </w:tc>
        <w:tc>
          <w:tcPr>
            <w:tcW w:w="1349" w:type="dxa"/>
          </w:tcPr>
          <w:p w:rsidR="00063220" w:rsidRDefault="00063220" w:rsidP="00063220">
            <w:pPr>
              <w:jc w:val="left"/>
            </w:pPr>
            <w:r>
              <w:t>600741</w:t>
            </w:r>
          </w:p>
        </w:tc>
        <w:tc>
          <w:tcPr>
            <w:tcW w:w="1349" w:type="dxa"/>
          </w:tcPr>
          <w:p w:rsidR="00063220" w:rsidRDefault="00063220" w:rsidP="00063220">
            <w:pPr>
              <w:jc w:val="left"/>
            </w:pPr>
            <w:r>
              <w:rPr>
                <w:rFonts w:hint="eastAsia"/>
              </w:rPr>
              <w:t>华域汽车</w:t>
            </w:r>
          </w:p>
        </w:tc>
        <w:tc>
          <w:tcPr>
            <w:tcW w:w="1718" w:type="dxa"/>
          </w:tcPr>
          <w:p w:rsidR="00063220" w:rsidRDefault="00063220" w:rsidP="00063220">
            <w:pPr>
              <w:jc w:val="right"/>
            </w:pPr>
            <w:r>
              <w:t>383,900</w:t>
            </w:r>
          </w:p>
        </w:tc>
        <w:tc>
          <w:tcPr>
            <w:tcW w:w="1718" w:type="dxa"/>
          </w:tcPr>
          <w:p w:rsidR="00063220" w:rsidRDefault="00063220" w:rsidP="00063220">
            <w:pPr>
              <w:jc w:val="right"/>
            </w:pPr>
            <w:r>
              <w:t>7,374,719.00</w:t>
            </w:r>
          </w:p>
        </w:tc>
        <w:tc>
          <w:tcPr>
            <w:tcW w:w="1718" w:type="dxa"/>
          </w:tcPr>
          <w:p w:rsidR="00063220" w:rsidRDefault="00063220" w:rsidP="00063220">
            <w:pPr>
              <w:jc w:val="right"/>
            </w:pPr>
            <w:r>
              <w:t>0.82</w:t>
            </w:r>
          </w:p>
        </w:tc>
      </w:tr>
      <w:tr w:rsidR="00063220" w:rsidTr="00063220">
        <w:tc>
          <w:tcPr>
            <w:tcW w:w="652" w:type="dxa"/>
          </w:tcPr>
          <w:p w:rsidR="00063220" w:rsidRDefault="00063220" w:rsidP="00063220">
            <w:pPr>
              <w:jc w:val="center"/>
            </w:pPr>
            <w:r>
              <w:t>4</w:t>
            </w:r>
          </w:p>
        </w:tc>
        <w:tc>
          <w:tcPr>
            <w:tcW w:w="1349" w:type="dxa"/>
          </w:tcPr>
          <w:p w:rsidR="00063220" w:rsidRDefault="00063220" w:rsidP="00063220">
            <w:pPr>
              <w:jc w:val="left"/>
            </w:pPr>
            <w:r>
              <w:t>600803</w:t>
            </w:r>
          </w:p>
        </w:tc>
        <w:tc>
          <w:tcPr>
            <w:tcW w:w="1349" w:type="dxa"/>
          </w:tcPr>
          <w:p w:rsidR="00063220" w:rsidRDefault="00063220" w:rsidP="00063220">
            <w:pPr>
              <w:jc w:val="left"/>
            </w:pPr>
            <w:r>
              <w:rPr>
                <w:rFonts w:hint="eastAsia"/>
              </w:rPr>
              <w:t>新奥股份</w:t>
            </w:r>
          </w:p>
        </w:tc>
        <w:tc>
          <w:tcPr>
            <w:tcW w:w="1718" w:type="dxa"/>
          </w:tcPr>
          <w:p w:rsidR="00063220" w:rsidRDefault="00063220" w:rsidP="00063220">
            <w:pPr>
              <w:jc w:val="right"/>
            </w:pPr>
            <w:r>
              <w:t>331,600</w:t>
            </w:r>
          </w:p>
        </w:tc>
        <w:tc>
          <w:tcPr>
            <w:tcW w:w="1718" w:type="dxa"/>
          </w:tcPr>
          <w:p w:rsidR="00063220" w:rsidRDefault="00063220" w:rsidP="00063220">
            <w:pPr>
              <w:jc w:val="right"/>
            </w:pPr>
            <w:r>
              <w:t>7,354,888.00</w:t>
            </w:r>
          </w:p>
        </w:tc>
        <w:tc>
          <w:tcPr>
            <w:tcW w:w="1718" w:type="dxa"/>
          </w:tcPr>
          <w:p w:rsidR="00063220" w:rsidRDefault="00063220" w:rsidP="00063220">
            <w:pPr>
              <w:jc w:val="right"/>
            </w:pPr>
            <w:r>
              <w:t>0.82</w:t>
            </w:r>
          </w:p>
        </w:tc>
      </w:tr>
      <w:tr w:rsidR="00063220" w:rsidTr="00063220">
        <w:tc>
          <w:tcPr>
            <w:tcW w:w="652" w:type="dxa"/>
          </w:tcPr>
          <w:p w:rsidR="00063220" w:rsidRDefault="00063220" w:rsidP="00063220">
            <w:pPr>
              <w:jc w:val="center"/>
            </w:pPr>
            <w:r>
              <w:t>5</w:t>
            </w:r>
          </w:p>
        </w:tc>
        <w:tc>
          <w:tcPr>
            <w:tcW w:w="1349" w:type="dxa"/>
          </w:tcPr>
          <w:p w:rsidR="00063220" w:rsidRDefault="00063220" w:rsidP="00063220">
            <w:pPr>
              <w:jc w:val="left"/>
            </w:pPr>
            <w:r>
              <w:t>06869</w:t>
            </w:r>
          </w:p>
        </w:tc>
        <w:tc>
          <w:tcPr>
            <w:tcW w:w="1349" w:type="dxa"/>
          </w:tcPr>
          <w:p w:rsidR="00063220" w:rsidRDefault="00063220" w:rsidP="00063220">
            <w:pPr>
              <w:jc w:val="left"/>
            </w:pPr>
            <w:r>
              <w:rPr>
                <w:rFonts w:hint="eastAsia"/>
              </w:rPr>
              <w:t>长飞光纤光缆</w:t>
            </w:r>
          </w:p>
        </w:tc>
        <w:tc>
          <w:tcPr>
            <w:tcW w:w="1718" w:type="dxa"/>
          </w:tcPr>
          <w:p w:rsidR="00063220" w:rsidRDefault="00063220" w:rsidP="00063220">
            <w:pPr>
              <w:jc w:val="right"/>
            </w:pPr>
            <w:r>
              <w:t>45,500</w:t>
            </w:r>
          </w:p>
        </w:tc>
        <w:tc>
          <w:tcPr>
            <w:tcW w:w="1718" w:type="dxa"/>
          </w:tcPr>
          <w:p w:rsidR="00063220" w:rsidRDefault="00063220" w:rsidP="00063220">
            <w:pPr>
              <w:jc w:val="right"/>
            </w:pPr>
            <w:r>
              <w:t>7,351,883.18</w:t>
            </w:r>
          </w:p>
        </w:tc>
        <w:tc>
          <w:tcPr>
            <w:tcW w:w="1718" w:type="dxa"/>
          </w:tcPr>
          <w:p w:rsidR="00063220" w:rsidRDefault="00063220" w:rsidP="00063220">
            <w:pPr>
              <w:jc w:val="right"/>
            </w:pPr>
            <w:r>
              <w:t>0.82</w:t>
            </w:r>
          </w:p>
        </w:tc>
      </w:tr>
      <w:tr w:rsidR="00063220" w:rsidTr="00063220">
        <w:tc>
          <w:tcPr>
            <w:tcW w:w="652" w:type="dxa"/>
          </w:tcPr>
          <w:p w:rsidR="00063220" w:rsidRDefault="00063220" w:rsidP="00063220">
            <w:pPr>
              <w:jc w:val="center"/>
            </w:pPr>
            <w:r>
              <w:t>6</w:t>
            </w:r>
          </w:p>
        </w:tc>
        <w:tc>
          <w:tcPr>
            <w:tcW w:w="1349" w:type="dxa"/>
          </w:tcPr>
          <w:p w:rsidR="00063220" w:rsidRDefault="00063220" w:rsidP="00063220">
            <w:pPr>
              <w:jc w:val="left"/>
            </w:pPr>
            <w:r>
              <w:t>002475</w:t>
            </w:r>
          </w:p>
        </w:tc>
        <w:tc>
          <w:tcPr>
            <w:tcW w:w="1349" w:type="dxa"/>
          </w:tcPr>
          <w:p w:rsidR="00063220" w:rsidRDefault="00063220" w:rsidP="00063220">
            <w:pPr>
              <w:jc w:val="left"/>
            </w:pPr>
            <w:r>
              <w:rPr>
                <w:rFonts w:hint="eastAsia"/>
              </w:rPr>
              <w:t>立讯精密</w:t>
            </w:r>
          </w:p>
        </w:tc>
        <w:tc>
          <w:tcPr>
            <w:tcW w:w="1718" w:type="dxa"/>
          </w:tcPr>
          <w:p w:rsidR="00063220" w:rsidRDefault="00063220" w:rsidP="00063220">
            <w:pPr>
              <w:jc w:val="right"/>
            </w:pPr>
            <w:r>
              <w:t>133,100</w:t>
            </w:r>
          </w:p>
        </w:tc>
        <w:tc>
          <w:tcPr>
            <w:tcW w:w="1718" w:type="dxa"/>
          </w:tcPr>
          <w:p w:rsidR="00063220" w:rsidRDefault="00063220" w:rsidP="00063220">
            <w:pPr>
              <w:jc w:val="right"/>
            </w:pPr>
            <w:r>
              <w:t>6,556,506.00</w:t>
            </w:r>
          </w:p>
        </w:tc>
        <w:tc>
          <w:tcPr>
            <w:tcW w:w="1718" w:type="dxa"/>
          </w:tcPr>
          <w:p w:rsidR="00063220" w:rsidRDefault="00063220" w:rsidP="00063220">
            <w:pPr>
              <w:jc w:val="right"/>
            </w:pPr>
            <w:r>
              <w:t>0.73</w:t>
            </w:r>
          </w:p>
        </w:tc>
      </w:tr>
      <w:tr w:rsidR="00063220" w:rsidTr="00063220">
        <w:tc>
          <w:tcPr>
            <w:tcW w:w="652" w:type="dxa"/>
          </w:tcPr>
          <w:p w:rsidR="00063220" w:rsidRDefault="00063220" w:rsidP="00063220">
            <w:pPr>
              <w:jc w:val="center"/>
            </w:pPr>
            <w:r>
              <w:t>7</w:t>
            </w:r>
          </w:p>
        </w:tc>
        <w:tc>
          <w:tcPr>
            <w:tcW w:w="1349" w:type="dxa"/>
          </w:tcPr>
          <w:p w:rsidR="00063220" w:rsidRDefault="00063220" w:rsidP="00063220">
            <w:pPr>
              <w:jc w:val="left"/>
            </w:pPr>
            <w:r>
              <w:t>300274</w:t>
            </w:r>
          </w:p>
        </w:tc>
        <w:tc>
          <w:tcPr>
            <w:tcW w:w="1349" w:type="dxa"/>
          </w:tcPr>
          <w:p w:rsidR="00063220" w:rsidRDefault="00063220" w:rsidP="00063220">
            <w:pPr>
              <w:jc w:val="left"/>
            </w:pPr>
            <w:r>
              <w:rPr>
                <w:rFonts w:hint="eastAsia"/>
              </w:rPr>
              <w:t>阳光电源</w:t>
            </w:r>
          </w:p>
        </w:tc>
        <w:tc>
          <w:tcPr>
            <w:tcW w:w="1718" w:type="dxa"/>
          </w:tcPr>
          <w:p w:rsidR="00063220" w:rsidRDefault="00063220" w:rsidP="00063220">
            <w:pPr>
              <w:jc w:val="right"/>
            </w:pPr>
            <w:r>
              <w:t>42,300</w:t>
            </w:r>
          </w:p>
        </w:tc>
        <w:tc>
          <w:tcPr>
            <w:tcW w:w="1718" w:type="dxa"/>
          </w:tcPr>
          <w:p w:rsidR="00063220" w:rsidRDefault="00063220" w:rsidP="00063220">
            <w:pPr>
              <w:jc w:val="right"/>
            </w:pPr>
            <w:r>
              <w:t>6,377,148.00</w:t>
            </w:r>
          </w:p>
        </w:tc>
        <w:tc>
          <w:tcPr>
            <w:tcW w:w="1718" w:type="dxa"/>
          </w:tcPr>
          <w:p w:rsidR="00063220" w:rsidRDefault="00063220" w:rsidP="00063220">
            <w:pPr>
              <w:jc w:val="right"/>
            </w:pPr>
            <w:r>
              <w:t>0.71</w:t>
            </w:r>
          </w:p>
        </w:tc>
      </w:tr>
      <w:tr w:rsidR="00063220" w:rsidTr="00063220">
        <w:tc>
          <w:tcPr>
            <w:tcW w:w="652" w:type="dxa"/>
          </w:tcPr>
          <w:p w:rsidR="00063220" w:rsidRDefault="00063220" w:rsidP="00063220">
            <w:pPr>
              <w:jc w:val="center"/>
            </w:pPr>
            <w:r>
              <w:t>8</w:t>
            </w:r>
          </w:p>
        </w:tc>
        <w:tc>
          <w:tcPr>
            <w:tcW w:w="1349" w:type="dxa"/>
          </w:tcPr>
          <w:p w:rsidR="00063220" w:rsidRDefault="00063220" w:rsidP="00063220">
            <w:pPr>
              <w:jc w:val="left"/>
            </w:pPr>
            <w:r>
              <w:t>000338</w:t>
            </w:r>
          </w:p>
        </w:tc>
        <w:tc>
          <w:tcPr>
            <w:tcW w:w="1349" w:type="dxa"/>
          </w:tcPr>
          <w:p w:rsidR="00063220" w:rsidRDefault="00063220" w:rsidP="00063220">
            <w:pPr>
              <w:jc w:val="left"/>
            </w:pPr>
            <w:r>
              <w:rPr>
                <w:rFonts w:hint="eastAsia"/>
              </w:rPr>
              <w:t>潍柴动力</w:t>
            </w:r>
          </w:p>
        </w:tc>
        <w:tc>
          <w:tcPr>
            <w:tcW w:w="1718" w:type="dxa"/>
          </w:tcPr>
          <w:p w:rsidR="00063220" w:rsidRDefault="00063220" w:rsidP="00063220">
            <w:pPr>
              <w:jc w:val="right"/>
            </w:pPr>
            <w:r>
              <w:t>165,200</w:t>
            </w:r>
          </w:p>
        </w:tc>
        <w:tc>
          <w:tcPr>
            <w:tcW w:w="1718" w:type="dxa"/>
          </w:tcPr>
          <w:p w:rsidR="00063220" w:rsidRDefault="00063220" w:rsidP="00063220">
            <w:pPr>
              <w:jc w:val="right"/>
            </w:pPr>
            <w:r>
              <w:t>4,004,448.00</w:t>
            </w:r>
          </w:p>
        </w:tc>
        <w:tc>
          <w:tcPr>
            <w:tcW w:w="1718" w:type="dxa"/>
          </w:tcPr>
          <w:p w:rsidR="00063220" w:rsidRDefault="00063220" w:rsidP="00063220">
            <w:pPr>
              <w:jc w:val="right"/>
            </w:pPr>
            <w:r>
              <w:t>0.45</w:t>
            </w:r>
          </w:p>
        </w:tc>
      </w:tr>
      <w:tr w:rsidR="00063220" w:rsidTr="00063220">
        <w:tc>
          <w:tcPr>
            <w:tcW w:w="652" w:type="dxa"/>
          </w:tcPr>
          <w:p w:rsidR="00063220" w:rsidRDefault="00063220" w:rsidP="00063220">
            <w:pPr>
              <w:jc w:val="center"/>
            </w:pPr>
            <w:r>
              <w:t>9</w:t>
            </w:r>
          </w:p>
        </w:tc>
        <w:tc>
          <w:tcPr>
            <w:tcW w:w="1349" w:type="dxa"/>
          </w:tcPr>
          <w:p w:rsidR="00063220" w:rsidRDefault="00063220" w:rsidP="00063220">
            <w:pPr>
              <w:jc w:val="left"/>
            </w:pPr>
            <w:r>
              <w:t>02338</w:t>
            </w:r>
          </w:p>
        </w:tc>
        <w:tc>
          <w:tcPr>
            <w:tcW w:w="1349" w:type="dxa"/>
          </w:tcPr>
          <w:p w:rsidR="00063220" w:rsidRDefault="00063220" w:rsidP="00063220">
            <w:pPr>
              <w:jc w:val="left"/>
            </w:pPr>
            <w:r>
              <w:rPr>
                <w:rFonts w:hint="eastAsia"/>
              </w:rPr>
              <w:t>潍柴动力</w:t>
            </w:r>
          </w:p>
        </w:tc>
        <w:tc>
          <w:tcPr>
            <w:tcW w:w="1718" w:type="dxa"/>
          </w:tcPr>
          <w:p w:rsidR="00063220" w:rsidRDefault="00063220" w:rsidP="00063220">
            <w:pPr>
              <w:jc w:val="right"/>
            </w:pPr>
            <w:r>
              <w:t>77,000</w:t>
            </w:r>
          </w:p>
        </w:tc>
        <w:tc>
          <w:tcPr>
            <w:tcW w:w="1718" w:type="dxa"/>
          </w:tcPr>
          <w:p w:rsidR="00063220" w:rsidRDefault="00063220" w:rsidP="00063220">
            <w:pPr>
              <w:jc w:val="right"/>
            </w:pPr>
            <w:r>
              <w:t>1,857,408.94</w:t>
            </w:r>
          </w:p>
        </w:tc>
        <w:tc>
          <w:tcPr>
            <w:tcW w:w="1718" w:type="dxa"/>
          </w:tcPr>
          <w:p w:rsidR="00063220" w:rsidRDefault="00063220" w:rsidP="00063220">
            <w:pPr>
              <w:jc w:val="right"/>
            </w:pPr>
            <w:r>
              <w:t>0.21</w:t>
            </w:r>
          </w:p>
        </w:tc>
      </w:tr>
      <w:tr w:rsidR="00063220" w:rsidTr="00063220">
        <w:tc>
          <w:tcPr>
            <w:tcW w:w="652" w:type="dxa"/>
          </w:tcPr>
          <w:p w:rsidR="00063220" w:rsidRDefault="00063220" w:rsidP="00063220">
            <w:pPr>
              <w:jc w:val="center"/>
            </w:pPr>
            <w:r>
              <w:t>10</w:t>
            </w:r>
          </w:p>
        </w:tc>
        <w:tc>
          <w:tcPr>
            <w:tcW w:w="1349" w:type="dxa"/>
          </w:tcPr>
          <w:p w:rsidR="00063220" w:rsidRDefault="00063220" w:rsidP="00063220">
            <w:pPr>
              <w:jc w:val="left"/>
            </w:pPr>
            <w:r>
              <w:t>688401</w:t>
            </w:r>
          </w:p>
        </w:tc>
        <w:tc>
          <w:tcPr>
            <w:tcW w:w="1349" w:type="dxa"/>
          </w:tcPr>
          <w:p w:rsidR="00063220" w:rsidRDefault="00063220" w:rsidP="00063220">
            <w:pPr>
              <w:jc w:val="left"/>
            </w:pPr>
            <w:r>
              <w:rPr>
                <w:rFonts w:hint="eastAsia"/>
              </w:rPr>
              <w:t>路维光电</w:t>
            </w:r>
          </w:p>
        </w:tc>
        <w:tc>
          <w:tcPr>
            <w:tcW w:w="1718" w:type="dxa"/>
          </w:tcPr>
          <w:p w:rsidR="00063220" w:rsidRDefault="00063220" w:rsidP="00063220">
            <w:pPr>
              <w:jc w:val="right"/>
            </w:pPr>
            <w:r>
              <w:t>120,595</w:t>
            </w:r>
          </w:p>
        </w:tc>
        <w:tc>
          <w:tcPr>
            <w:tcW w:w="1718" w:type="dxa"/>
          </w:tcPr>
          <w:p w:rsidR="00063220" w:rsidRDefault="00063220" w:rsidP="00063220">
            <w:pPr>
              <w:jc w:val="right"/>
            </w:pPr>
            <w:r>
              <w:t>5,793,383.80</w:t>
            </w:r>
          </w:p>
        </w:tc>
        <w:tc>
          <w:tcPr>
            <w:tcW w:w="1718" w:type="dxa"/>
          </w:tcPr>
          <w:p w:rsidR="00063220" w:rsidRDefault="00063220" w:rsidP="00063220">
            <w:pPr>
              <w:jc w:val="right"/>
            </w:pPr>
            <w:r>
              <w:t>0.64</w:t>
            </w:r>
          </w:p>
        </w:tc>
      </w:tr>
      <w:tr w:rsidR="00063220" w:rsidTr="00063220">
        <w:tc>
          <w:tcPr>
            <w:tcW w:w="652" w:type="dxa"/>
          </w:tcPr>
          <w:p w:rsidR="00063220" w:rsidRDefault="00063220" w:rsidP="00063220">
            <w:pPr>
              <w:jc w:val="center"/>
            </w:pPr>
            <w:r>
              <w:t>11</w:t>
            </w:r>
          </w:p>
        </w:tc>
        <w:tc>
          <w:tcPr>
            <w:tcW w:w="1349" w:type="dxa"/>
          </w:tcPr>
          <w:p w:rsidR="00063220" w:rsidRDefault="00063220" w:rsidP="00063220">
            <w:pPr>
              <w:jc w:val="left"/>
            </w:pPr>
            <w:r>
              <w:t>601899</w:t>
            </w:r>
          </w:p>
        </w:tc>
        <w:tc>
          <w:tcPr>
            <w:tcW w:w="1349" w:type="dxa"/>
          </w:tcPr>
          <w:p w:rsidR="00063220" w:rsidRDefault="00063220" w:rsidP="00063220">
            <w:pPr>
              <w:jc w:val="left"/>
            </w:pPr>
            <w:r>
              <w:rPr>
                <w:rFonts w:hint="eastAsia"/>
              </w:rPr>
              <w:t>紫金矿业</w:t>
            </w:r>
          </w:p>
        </w:tc>
        <w:tc>
          <w:tcPr>
            <w:tcW w:w="1718" w:type="dxa"/>
          </w:tcPr>
          <w:p w:rsidR="00063220" w:rsidRDefault="00063220" w:rsidP="00063220">
            <w:pPr>
              <w:jc w:val="right"/>
            </w:pPr>
            <w:r>
              <w:t>118,700</w:t>
            </w:r>
          </w:p>
        </w:tc>
        <w:tc>
          <w:tcPr>
            <w:tcW w:w="1718" w:type="dxa"/>
          </w:tcPr>
          <w:p w:rsidR="00063220" w:rsidRDefault="00063220" w:rsidP="00063220">
            <w:pPr>
              <w:jc w:val="right"/>
            </w:pPr>
            <w:r>
              <w:t>3,883,864.00</w:t>
            </w:r>
          </w:p>
        </w:tc>
        <w:tc>
          <w:tcPr>
            <w:tcW w:w="1718" w:type="dxa"/>
          </w:tcPr>
          <w:p w:rsidR="00063220" w:rsidRDefault="00063220" w:rsidP="00063220">
            <w:pPr>
              <w:jc w:val="right"/>
            </w:pPr>
            <w:r>
              <w:t>0.43</w:t>
            </w:r>
          </w:p>
        </w:tc>
      </w:tr>
      <w:tr w:rsidR="00063220" w:rsidTr="00063220">
        <w:tc>
          <w:tcPr>
            <w:tcW w:w="652" w:type="dxa"/>
          </w:tcPr>
          <w:p w:rsidR="00063220" w:rsidRDefault="00063220" w:rsidP="00063220">
            <w:pPr>
              <w:jc w:val="center"/>
            </w:pPr>
            <w:r>
              <w:t>12</w:t>
            </w:r>
          </w:p>
        </w:tc>
        <w:tc>
          <w:tcPr>
            <w:tcW w:w="1349" w:type="dxa"/>
          </w:tcPr>
          <w:p w:rsidR="00063220" w:rsidRDefault="00063220" w:rsidP="00063220">
            <w:pPr>
              <w:jc w:val="left"/>
            </w:pPr>
            <w:r>
              <w:t>02899</w:t>
            </w:r>
          </w:p>
        </w:tc>
        <w:tc>
          <w:tcPr>
            <w:tcW w:w="1349" w:type="dxa"/>
          </w:tcPr>
          <w:p w:rsidR="00063220" w:rsidRDefault="00063220" w:rsidP="00063220">
            <w:pPr>
              <w:jc w:val="left"/>
            </w:pPr>
            <w:r>
              <w:rPr>
                <w:rFonts w:hint="eastAsia"/>
              </w:rPr>
              <w:t>紫金矿业</w:t>
            </w:r>
          </w:p>
        </w:tc>
        <w:tc>
          <w:tcPr>
            <w:tcW w:w="1718" w:type="dxa"/>
          </w:tcPr>
          <w:p w:rsidR="00063220" w:rsidRDefault="00063220" w:rsidP="00063220">
            <w:pPr>
              <w:jc w:val="right"/>
            </w:pPr>
            <w:r>
              <w:t>58,000</w:t>
            </w:r>
          </w:p>
        </w:tc>
        <w:tc>
          <w:tcPr>
            <w:tcW w:w="1718" w:type="dxa"/>
          </w:tcPr>
          <w:p w:rsidR="00063220" w:rsidRDefault="00063220" w:rsidP="00063220">
            <w:pPr>
              <w:jc w:val="right"/>
            </w:pPr>
            <w:r>
              <w:t>1,759,613.40</w:t>
            </w:r>
          </w:p>
        </w:tc>
        <w:tc>
          <w:tcPr>
            <w:tcW w:w="1718" w:type="dxa"/>
          </w:tcPr>
          <w:p w:rsidR="00063220" w:rsidRDefault="00063220" w:rsidP="00063220">
            <w:pPr>
              <w:jc w:val="right"/>
            </w:pPr>
            <w:r>
              <w:t>0.20</w:t>
            </w:r>
          </w:p>
        </w:tc>
      </w:tr>
    </w:tbl>
    <w:p w:rsidR="00063220" w:rsidRDefault="00063220" w:rsidP="00063220">
      <w:pPr>
        <w:pStyle w:val="-8"/>
        <w:rPr>
          <w:rFonts w:hint="eastAsia"/>
        </w:rPr>
      </w:pPr>
      <w:r>
        <w:rPr>
          <w:rFonts w:hint="eastAsia"/>
        </w:rPr>
        <w:t>注：对于同时在A+H股上市的股票，合并计算公允价值参与排序，并按照不同股票分别披露。</w:t>
      </w:r>
    </w:p>
    <w:p w:rsidR="00063220" w:rsidRDefault="00063220" w:rsidP="0006322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63220" w:rsidTr="00063220">
        <w:trPr>
          <w:cnfStyle w:val="100000000000" w:firstRow="1" w:lastRow="0" w:firstColumn="0" w:lastColumn="0" w:oddVBand="0" w:evenVBand="0" w:oddHBand="0" w:evenHBand="0" w:firstRowFirstColumn="0" w:firstRowLastColumn="0" w:lastRowFirstColumn="0" w:lastRowLastColumn="0"/>
        </w:trPr>
        <w:tc>
          <w:tcPr>
            <w:tcW w:w="646" w:type="dxa"/>
          </w:tcPr>
          <w:p w:rsidR="00063220" w:rsidRPr="00063220" w:rsidRDefault="00063220" w:rsidP="00063220">
            <w:pPr>
              <w:jc w:val="center"/>
              <w:rPr>
                <w:b/>
              </w:rPr>
            </w:pPr>
            <w:r w:rsidRPr="00063220">
              <w:rPr>
                <w:rFonts w:hint="eastAsia"/>
                <w:b/>
              </w:rPr>
              <w:t>序号</w:t>
            </w:r>
          </w:p>
        </w:tc>
        <w:tc>
          <w:tcPr>
            <w:tcW w:w="2835" w:type="dxa"/>
          </w:tcPr>
          <w:p w:rsidR="00063220" w:rsidRPr="00063220" w:rsidRDefault="00063220" w:rsidP="00063220">
            <w:pPr>
              <w:jc w:val="center"/>
              <w:rPr>
                <w:b/>
              </w:rPr>
            </w:pPr>
            <w:r w:rsidRPr="00063220">
              <w:rPr>
                <w:rFonts w:hint="eastAsia"/>
                <w:b/>
              </w:rPr>
              <w:t>债券品种</w:t>
            </w:r>
          </w:p>
        </w:tc>
        <w:tc>
          <w:tcPr>
            <w:tcW w:w="2466" w:type="dxa"/>
          </w:tcPr>
          <w:p w:rsidR="00063220" w:rsidRPr="00063220" w:rsidRDefault="00063220" w:rsidP="00063220">
            <w:pPr>
              <w:jc w:val="center"/>
              <w:rPr>
                <w:b/>
              </w:rPr>
            </w:pPr>
            <w:r w:rsidRPr="00063220">
              <w:rPr>
                <w:rFonts w:hint="eastAsia"/>
                <w:b/>
              </w:rPr>
              <w:t>公允价值（元）</w:t>
            </w:r>
          </w:p>
        </w:tc>
        <w:tc>
          <w:tcPr>
            <w:tcW w:w="2557" w:type="dxa"/>
          </w:tcPr>
          <w:p w:rsidR="00063220" w:rsidRPr="00063220" w:rsidRDefault="00063220" w:rsidP="00063220">
            <w:pPr>
              <w:jc w:val="center"/>
              <w:rPr>
                <w:b/>
              </w:rPr>
            </w:pPr>
            <w:r w:rsidRPr="00063220">
              <w:rPr>
                <w:rFonts w:hint="eastAsia"/>
                <w:b/>
              </w:rPr>
              <w:t>占基金资产净值比例（％）</w:t>
            </w:r>
          </w:p>
        </w:tc>
      </w:tr>
      <w:tr w:rsidR="00063220" w:rsidTr="00063220">
        <w:tc>
          <w:tcPr>
            <w:tcW w:w="646" w:type="dxa"/>
          </w:tcPr>
          <w:p w:rsidR="00063220" w:rsidRDefault="00063220" w:rsidP="00063220">
            <w:pPr>
              <w:jc w:val="center"/>
            </w:pPr>
            <w:r>
              <w:t>1</w:t>
            </w:r>
          </w:p>
        </w:tc>
        <w:tc>
          <w:tcPr>
            <w:tcW w:w="2835" w:type="dxa"/>
          </w:tcPr>
          <w:p w:rsidR="00063220" w:rsidRDefault="00063220" w:rsidP="00063220">
            <w:pPr>
              <w:jc w:val="left"/>
            </w:pPr>
            <w:r>
              <w:rPr>
                <w:rFonts w:hint="eastAsia"/>
              </w:rPr>
              <w:t>国家债券</w:t>
            </w:r>
          </w:p>
        </w:tc>
        <w:tc>
          <w:tcPr>
            <w:tcW w:w="2466" w:type="dxa"/>
          </w:tcPr>
          <w:p w:rsidR="00063220" w:rsidRDefault="00063220" w:rsidP="00063220">
            <w:pPr>
              <w:jc w:val="right"/>
            </w:pPr>
            <w:r>
              <w:t>16,021,456.05</w:t>
            </w:r>
          </w:p>
        </w:tc>
        <w:tc>
          <w:tcPr>
            <w:tcW w:w="2557" w:type="dxa"/>
          </w:tcPr>
          <w:p w:rsidR="00063220" w:rsidRDefault="00063220" w:rsidP="00063220">
            <w:pPr>
              <w:jc w:val="right"/>
            </w:pPr>
            <w:r>
              <w:t>1.78</w:t>
            </w:r>
          </w:p>
        </w:tc>
      </w:tr>
      <w:tr w:rsidR="00063220" w:rsidTr="00063220">
        <w:tc>
          <w:tcPr>
            <w:tcW w:w="646" w:type="dxa"/>
          </w:tcPr>
          <w:p w:rsidR="00063220" w:rsidRDefault="00063220" w:rsidP="00063220">
            <w:pPr>
              <w:jc w:val="center"/>
            </w:pPr>
            <w:r>
              <w:t>2</w:t>
            </w:r>
          </w:p>
        </w:tc>
        <w:tc>
          <w:tcPr>
            <w:tcW w:w="2835" w:type="dxa"/>
          </w:tcPr>
          <w:p w:rsidR="00063220" w:rsidRDefault="00063220" w:rsidP="00063220">
            <w:pPr>
              <w:jc w:val="left"/>
            </w:pPr>
            <w:r>
              <w:rPr>
                <w:rFonts w:hint="eastAsia"/>
              </w:rPr>
              <w:t>央行票据</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3</w:t>
            </w:r>
          </w:p>
        </w:tc>
        <w:tc>
          <w:tcPr>
            <w:tcW w:w="2835" w:type="dxa"/>
          </w:tcPr>
          <w:p w:rsidR="00063220" w:rsidRDefault="00063220" w:rsidP="00063220">
            <w:pPr>
              <w:jc w:val="left"/>
            </w:pPr>
            <w:r>
              <w:rPr>
                <w:rFonts w:hint="eastAsia"/>
              </w:rPr>
              <w:t>金融债券</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p>
        </w:tc>
        <w:tc>
          <w:tcPr>
            <w:tcW w:w="2835" w:type="dxa"/>
          </w:tcPr>
          <w:p w:rsidR="00063220" w:rsidRDefault="00063220" w:rsidP="00063220">
            <w:pPr>
              <w:jc w:val="left"/>
            </w:pPr>
            <w:r>
              <w:rPr>
                <w:rFonts w:hint="eastAsia"/>
              </w:rPr>
              <w:t>其中：政策性金融债</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4</w:t>
            </w:r>
          </w:p>
        </w:tc>
        <w:tc>
          <w:tcPr>
            <w:tcW w:w="2835" w:type="dxa"/>
          </w:tcPr>
          <w:p w:rsidR="00063220" w:rsidRDefault="00063220" w:rsidP="00063220">
            <w:pPr>
              <w:jc w:val="left"/>
            </w:pPr>
            <w:r>
              <w:rPr>
                <w:rFonts w:hint="eastAsia"/>
              </w:rPr>
              <w:t>企业债券</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5</w:t>
            </w:r>
          </w:p>
        </w:tc>
        <w:tc>
          <w:tcPr>
            <w:tcW w:w="2835" w:type="dxa"/>
          </w:tcPr>
          <w:p w:rsidR="00063220" w:rsidRDefault="00063220" w:rsidP="00063220">
            <w:pPr>
              <w:jc w:val="left"/>
            </w:pPr>
            <w:r>
              <w:rPr>
                <w:rFonts w:hint="eastAsia"/>
              </w:rPr>
              <w:t>企业短期融资券</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6</w:t>
            </w:r>
          </w:p>
        </w:tc>
        <w:tc>
          <w:tcPr>
            <w:tcW w:w="2835" w:type="dxa"/>
          </w:tcPr>
          <w:p w:rsidR="00063220" w:rsidRDefault="00063220" w:rsidP="00063220">
            <w:pPr>
              <w:jc w:val="left"/>
            </w:pPr>
            <w:r>
              <w:rPr>
                <w:rFonts w:hint="eastAsia"/>
              </w:rPr>
              <w:t>中期票据</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7</w:t>
            </w:r>
          </w:p>
        </w:tc>
        <w:tc>
          <w:tcPr>
            <w:tcW w:w="2835" w:type="dxa"/>
          </w:tcPr>
          <w:p w:rsidR="00063220" w:rsidRDefault="00063220" w:rsidP="00063220">
            <w:pPr>
              <w:jc w:val="left"/>
            </w:pPr>
            <w:r>
              <w:rPr>
                <w:rFonts w:hint="eastAsia"/>
              </w:rPr>
              <w:t>可转债（可交换债）</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8</w:t>
            </w:r>
          </w:p>
        </w:tc>
        <w:tc>
          <w:tcPr>
            <w:tcW w:w="2835" w:type="dxa"/>
          </w:tcPr>
          <w:p w:rsidR="00063220" w:rsidRDefault="00063220" w:rsidP="00063220">
            <w:pPr>
              <w:jc w:val="left"/>
            </w:pPr>
            <w:r>
              <w:rPr>
                <w:rFonts w:hint="eastAsia"/>
              </w:rPr>
              <w:t>同业存单</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9</w:t>
            </w:r>
          </w:p>
        </w:tc>
        <w:tc>
          <w:tcPr>
            <w:tcW w:w="2835" w:type="dxa"/>
          </w:tcPr>
          <w:p w:rsidR="00063220" w:rsidRDefault="00063220" w:rsidP="00063220">
            <w:pPr>
              <w:jc w:val="left"/>
            </w:pPr>
            <w:r>
              <w:rPr>
                <w:rFonts w:hint="eastAsia"/>
              </w:rPr>
              <w:t>其他</w:t>
            </w:r>
          </w:p>
        </w:tc>
        <w:tc>
          <w:tcPr>
            <w:tcW w:w="2466" w:type="dxa"/>
          </w:tcPr>
          <w:p w:rsidR="00063220" w:rsidRDefault="00063220" w:rsidP="00063220">
            <w:pPr>
              <w:jc w:val="right"/>
            </w:pPr>
            <w:r>
              <w:t>-</w:t>
            </w:r>
          </w:p>
        </w:tc>
        <w:tc>
          <w:tcPr>
            <w:tcW w:w="2557" w:type="dxa"/>
          </w:tcPr>
          <w:p w:rsidR="00063220" w:rsidRDefault="00063220" w:rsidP="00063220">
            <w:pPr>
              <w:jc w:val="right"/>
            </w:pPr>
            <w:r>
              <w:t>-</w:t>
            </w:r>
          </w:p>
        </w:tc>
      </w:tr>
      <w:tr w:rsidR="00063220" w:rsidTr="00063220">
        <w:tc>
          <w:tcPr>
            <w:tcW w:w="646" w:type="dxa"/>
          </w:tcPr>
          <w:p w:rsidR="00063220" w:rsidRDefault="00063220" w:rsidP="00063220">
            <w:pPr>
              <w:jc w:val="center"/>
            </w:pPr>
            <w:r>
              <w:t>10</w:t>
            </w:r>
          </w:p>
        </w:tc>
        <w:tc>
          <w:tcPr>
            <w:tcW w:w="2835" w:type="dxa"/>
          </w:tcPr>
          <w:p w:rsidR="00063220" w:rsidRDefault="00063220" w:rsidP="00063220">
            <w:pPr>
              <w:jc w:val="left"/>
            </w:pPr>
            <w:r>
              <w:rPr>
                <w:rFonts w:hint="eastAsia"/>
              </w:rPr>
              <w:t>合计</w:t>
            </w:r>
          </w:p>
        </w:tc>
        <w:tc>
          <w:tcPr>
            <w:tcW w:w="2466" w:type="dxa"/>
          </w:tcPr>
          <w:p w:rsidR="00063220" w:rsidRDefault="00063220" w:rsidP="00063220">
            <w:pPr>
              <w:jc w:val="right"/>
            </w:pPr>
            <w:r>
              <w:t>16,021,456.05</w:t>
            </w:r>
          </w:p>
        </w:tc>
        <w:tc>
          <w:tcPr>
            <w:tcW w:w="2557" w:type="dxa"/>
          </w:tcPr>
          <w:p w:rsidR="00063220" w:rsidRDefault="00063220" w:rsidP="00063220">
            <w:pPr>
              <w:jc w:val="right"/>
            </w:pPr>
            <w:r>
              <w:t>1.78</w:t>
            </w:r>
          </w:p>
        </w:tc>
      </w:tr>
    </w:tbl>
    <w:p w:rsidR="00063220" w:rsidRDefault="00063220" w:rsidP="00063220">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63220" w:rsidTr="00063220">
        <w:trPr>
          <w:cnfStyle w:val="100000000000" w:firstRow="1" w:lastRow="0" w:firstColumn="0" w:lastColumn="0" w:oddVBand="0" w:evenVBand="0" w:oddHBand="0" w:evenHBand="0" w:firstRowFirstColumn="0" w:firstRowLastColumn="0" w:lastRowFirstColumn="0" w:lastRowLastColumn="0"/>
        </w:trPr>
        <w:tc>
          <w:tcPr>
            <w:tcW w:w="646" w:type="dxa"/>
          </w:tcPr>
          <w:p w:rsidR="00063220" w:rsidRPr="00063220" w:rsidRDefault="00063220" w:rsidP="00063220">
            <w:pPr>
              <w:jc w:val="center"/>
              <w:rPr>
                <w:b/>
              </w:rPr>
            </w:pPr>
            <w:r w:rsidRPr="00063220">
              <w:rPr>
                <w:rFonts w:hint="eastAsia"/>
                <w:b/>
              </w:rPr>
              <w:t>序号</w:t>
            </w:r>
          </w:p>
        </w:tc>
        <w:tc>
          <w:tcPr>
            <w:tcW w:w="1162" w:type="dxa"/>
          </w:tcPr>
          <w:p w:rsidR="00063220" w:rsidRPr="00063220" w:rsidRDefault="00063220" w:rsidP="00063220">
            <w:pPr>
              <w:jc w:val="center"/>
              <w:rPr>
                <w:b/>
              </w:rPr>
            </w:pPr>
            <w:r w:rsidRPr="00063220">
              <w:rPr>
                <w:rFonts w:hint="eastAsia"/>
                <w:b/>
              </w:rPr>
              <w:t>债券代码</w:t>
            </w:r>
          </w:p>
        </w:tc>
        <w:tc>
          <w:tcPr>
            <w:tcW w:w="1928" w:type="dxa"/>
          </w:tcPr>
          <w:p w:rsidR="00063220" w:rsidRPr="00063220" w:rsidRDefault="00063220" w:rsidP="00063220">
            <w:pPr>
              <w:jc w:val="center"/>
              <w:rPr>
                <w:b/>
              </w:rPr>
            </w:pPr>
            <w:r w:rsidRPr="00063220">
              <w:rPr>
                <w:rFonts w:hint="eastAsia"/>
                <w:b/>
              </w:rPr>
              <w:t>债券名称</w:t>
            </w:r>
          </w:p>
        </w:tc>
        <w:tc>
          <w:tcPr>
            <w:tcW w:w="1140" w:type="dxa"/>
          </w:tcPr>
          <w:p w:rsidR="00063220" w:rsidRPr="00063220" w:rsidRDefault="00063220" w:rsidP="00063220">
            <w:pPr>
              <w:jc w:val="center"/>
              <w:rPr>
                <w:b/>
              </w:rPr>
            </w:pPr>
            <w:r w:rsidRPr="00063220">
              <w:rPr>
                <w:rFonts w:hint="eastAsia"/>
                <w:b/>
              </w:rPr>
              <w:t>数量（张）</w:t>
            </w:r>
          </w:p>
        </w:tc>
        <w:tc>
          <w:tcPr>
            <w:tcW w:w="1814" w:type="dxa"/>
          </w:tcPr>
          <w:p w:rsidR="00063220" w:rsidRPr="00063220" w:rsidRDefault="00063220" w:rsidP="00063220">
            <w:pPr>
              <w:jc w:val="center"/>
              <w:rPr>
                <w:b/>
              </w:rPr>
            </w:pPr>
            <w:r w:rsidRPr="00063220">
              <w:rPr>
                <w:rFonts w:hint="eastAsia"/>
                <w:b/>
              </w:rPr>
              <w:t>公允价值（元）</w:t>
            </w:r>
          </w:p>
        </w:tc>
        <w:tc>
          <w:tcPr>
            <w:tcW w:w="1814" w:type="dxa"/>
          </w:tcPr>
          <w:p w:rsidR="00063220" w:rsidRPr="00063220" w:rsidRDefault="00063220" w:rsidP="00063220">
            <w:pPr>
              <w:jc w:val="center"/>
              <w:rPr>
                <w:b/>
              </w:rPr>
            </w:pPr>
            <w:r w:rsidRPr="00063220">
              <w:rPr>
                <w:rFonts w:hint="eastAsia"/>
                <w:b/>
              </w:rPr>
              <w:t>占基金资产净值比例（％）</w:t>
            </w:r>
          </w:p>
        </w:tc>
      </w:tr>
      <w:tr w:rsidR="00063220" w:rsidTr="00063220">
        <w:tc>
          <w:tcPr>
            <w:tcW w:w="646" w:type="dxa"/>
          </w:tcPr>
          <w:p w:rsidR="00063220" w:rsidRDefault="00063220" w:rsidP="00063220">
            <w:pPr>
              <w:jc w:val="center"/>
            </w:pPr>
            <w:r>
              <w:t>1</w:t>
            </w:r>
          </w:p>
        </w:tc>
        <w:tc>
          <w:tcPr>
            <w:tcW w:w="1162" w:type="dxa"/>
          </w:tcPr>
          <w:p w:rsidR="00063220" w:rsidRDefault="00063220" w:rsidP="00063220">
            <w:pPr>
              <w:jc w:val="left"/>
            </w:pPr>
            <w:r>
              <w:t>019780</w:t>
            </w:r>
          </w:p>
        </w:tc>
        <w:tc>
          <w:tcPr>
            <w:tcW w:w="1928" w:type="dxa"/>
          </w:tcPr>
          <w:p w:rsidR="00063220" w:rsidRDefault="00063220" w:rsidP="00063220">
            <w:pPr>
              <w:jc w:val="left"/>
            </w:pPr>
            <w:r>
              <w:rPr>
                <w:rFonts w:hint="eastAsia"/>
              </w:rPr>
              <w:t>25</w:t>
            </w:r>
            <w:r>
              <w:rPr>
                <w:rFonts w:hint="eastAsia"/>
              </w:rPr>
              <w:t>国债</w:t>
            </w:r>
            <w:r>
              <w:rPr>
                <w:rFonts w:hint="eastAsia"/>
              </w:rPr>
              <w:t>11</w:t>
            </w:r>
          </w:p>
        </w:tc>
        <w:tc>
          <w:tcPr>
            <w:tcW w:w="1140" w:type="dxa"/>
          </w:tcPr>
          <w:p w:rsidR="00063220" w:rsidRDefault="00063220" w:rsidP="00063220">
            <w:pPr>
              <w:jc w:val="right"/>
            </w:pPr>
            <w:r>
              <w:t>94,550</w:t>
            </w:r>
          </w:p>
        </w:tc>
        <w:tc>
          <w:tcPr>
            <w:tcW w:w="1814" w:type="dxa"/>
          </w:tcPr>
          <w:p w:rsidR="00063220" w:rsidRDefault="00063220" w:rsidP="00063220">
            <w:pPr>
              <w:jc w:val="right"/>
            </w:pPr>
            <w:r>
              <w:t>9,435,245.53</w:t>
            </w:r>
          </w:p>
        </w:tc>
        <w:tc>
          <w:tcPr>
            <w:tcW w:w="1814" w:type="dxa"/>
          </w:tcPr>
          <w:p w:rsidR="00063220" w:rsidRDefault="00063220" w:rsidP="00063220">
            <w:pPr>
              <w:jc w:val="right"/>
            </w:pPr>
            <w:r>
              <w:t>1.05</w:t>
            </w:r>
          </w:p>
        </w:tc>
      </w:tr>
      <w:tr w:rsidR="00063220" w:rsidTr="00063220">
        <w:tc>
          <w:tcPr>
            <w:tcW w:w="646" w:type="dxa"/>
          </w:tcPr>
          <w:p w:rsidR="00063220" w:rsidRDefault="00063220" w:rsidP="00063220">
            <w:pPr>
              <w:jc w:val="center"/>
            </w:pPr>
            <w:r>
              <w:t>2</w:t>
            </w:r>
          </w:p>
        </w:tc>
        <w:tc>
          <w:tcPr>
            <w:tcW w:w="1162" w:type="dxa"/>
          </w:tcPr>
          <w:p w:rsidR="00063220" w:rsidRDefault="00063220" w:rsidP="00063220">
            <w:pPr>
              <w:jc w:val="left"/>
            </w:pPr>
            <w:r>
              <w:t>102306</w:t>
            </w:r>
          </w:p>
        </w:tc>
        <w:tc>
          <w:tcPr>
            <w:tcW w:w="1928" w:type="dxa"/>
          </w:tcPr>
          <w:p w:rsidR="00063220" w:rsidRDefault="00063220" w:rsidP="00063220">
            <w:pPr>
              <w:jc w:val="left"/>
            </w:pPr>
            <w:r>
              <w:rPr>
                <w:rFonts w:hint="eastAsia"/>
              </w:rPr>
              <w:t>国债</w:t>
            </w:r>
            <w:r>
              <w:rPr>
                <w:rFonts w:hint="eastAsia"/>
              </w:rPr>
              <w:t>2511</w:t>
            </w:r>
          </w:p>
        </w:tc>
        <w:tc>
          <w:tcPr>
            <w:tcW w:w="1140" w:type="dxa"/>
          </w:tcPr>
          <w:p w:rsidR="00063220" w:rsidRDefault="00063220" w:rsidP="00063220">
            <w:pPr>
              <w:jc w:val="right"/>
            </w:pPr>
            <w:r>
              <w:t>66,000</w:t>
            </w:r>
          </w:p>
        </w:tc>
        <w:tc>
          <w:tcPr>
            <w:tcW w:w="1814" w:type="dxa"/>
          </w:tcPr>
          <w:p w:rsidR="00063220" w:rsidRDefault="00063220" w:rsidP="00063220">
            <w:pPr>
              <w:jc w:val="right"/>
            </w:pPr>
            <w:r>
              <w:t>6,586,210.52</w:t>
            </w:r>
          </w:p>
        </w:tc>
        <w:tc>
          <w:tcPr>
            <w:tcW w:w="1814" w:type="dxa"/>
          </w:tcPr>
          <w:p w:rsidR="00063220" w:rsidRDefault="00063220" w:rsidP="00063220">
            <w:pPr>
              <w:jc w:val="right"/>
            </w:pPr>
            <w:r>
              <w:t>0.73</w:t>
            </w:r>
          </w:p>
        </w:tc>
      </w:tr>
    </w:tbl>
    <w:p w:rsidR="00063220" w:rsidRDefault="00063220" w:rsidP="00063220">
      <w:pPr>
        <w:pStyle w:val="-2"/>
        <w:spacing w:before="312"/>
        <w:rPr>
          <w:rFonts w:hint="eastAsia"/>
        </w:rPr>
      </w:pPr>
      <w:r>
        <w:rPr>
          <w:rFonts w:hint="eastAsia"/>
        </w:rPr>
        <w:t>报告期末按公允价值占基金资产净值比例大小排名的前十名资产支持证券投资明细</w:t>
      </w:r>
    </w:p>
    <w:p w:rsidR="00063220" w:rsidRDefault="00063220" w:rsidP="00063220">
      <w:pPr>
        <w:pStyle w:val="-"/>
        <w:ind w:firstLine="420"/>
        <w:rPr>
          <w:rFonts w:hint="eastAsia"/>
        </w:rPr>
      </w:pPr>
      <w:r>
        <w:rPr>
          <w:rFonts w:hint="eastAsia"/>
        </w:rPr>
        <w:t>本基金本报告期末未持有资产支持证券。</w:t>
      </w:r>
    </w:p>
    <w:p w:rsidR="00063220" w:rsidRDefault="00063220" w:rsidP="00063220">
      <w:pPr>
        <w:pStyle w:val="-2"/>
        <w:spacing w:before="312"/>
        <w:rPr>
          <w:rFonts w:hint="eastAsia"/>
        </w:rPr>
      </w:pPr>
      <w:r>
        <w:rPr>
          <w:rFonts w:hint="eastAsia"/>
        </w:rPr>
        <w:t>报告期末按公允价值占基金资产净值比例大小排序的前五名贵金属投资明细</w:t>
      </w:r>
    </w:p>
    <w:p w:rsidR="00063220" w:rsidRDefault="00063220" w:rsidP="00063220">
      <w:pPr>
        <w:pStyle w:val="-"/>
        <w:ind w:firstLine="420"/>
        <w:rPr>
          <w:rFonts w:hint="eastAsia"/>
        </w:rPr>
      </w:pPr>
      <w:r>
        <w:rPr>
          <w:rFonts w:hint="eastAsia"/>
        </w:rPr>
        <w:t>无。</w:t>
      </w:r>
    </w:p>
    <w:p w:rsidR="00063220" w:rsidRDefault="00063220" w:rsidP="00063220">
      <w:pPr>
        <w:pStyle w:val="-2"/>
        <w:spacing w:before="312"/>
        <w:rPr>
          <w:rFonts w:hint="eastAsia"/>
        </w:rPr>
      </w:pPr>
      <w:r>
        <w:rPr>
          <w:rFonts w:hint="eastAsia"/>
        </w:rPr>
        <w:t>报告期末按公允价值占基金资产净值比例大小排名的前五名权证投资明细</w:t>
      </w:r>
    </w:p>
    <w:p w:rsidR="00063220" w:rsidRDefault="00063220" w:rsidP="00063220">
      <w:pPr>
        <w:pStyle w:val="-"/>
        <w:ind w:firstLine="420"/>
        <w:rPr>
          <w:rFonts w:hint="eastAsia"/>
        </w:rPr>
      </w:pPr>
      <w:r>
        <w:rPr>
          <w:rFonts w:hint="eastAsia"/>
        </w:rPr>
        <w:t>无。</w:t>
      </w:r>
    </w:p>
    <w:p w:rsidR="00063220" w:rsidRDefault="00063220" w:rsidP="00063220">
      <w:pPr>
        <w:pStyle w:val="-2"/>
        <w:spacing w:before="312"/>
        <w:rPr>
          <w:rFonts w:hint="eastAsia"/>
        </w:rPr>
      </w:pPr>
      <w:r>
        <w:rPr>
          <w:rFonts w:hint="eastAsia"/>
        </w:rPr>
        <w:t>报告期末本基金投资的股指期货交易情况说明</w:t>
      </w:r>
    </w:p>
    <w:p w:rsidR="00063220" w:rsidRDefault="00063220" w:rsidP="00063220">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063220" w:rsidTr="00063220">
        <w:tc>
          <w:tcPr>
            <w:tcW w:w="1384" w:type="dxa"/>
          </w:tcPr>
          <w:p w:rsidR="00063220" w:rsidRDefault="00063220" w:rsidP="00063220">
            <w:pPr>
              <w:jc w:val="left"/>
            </w:pPr>
            <w:r>
              <w:rPr>
                <w:rFonts w:hint="eastAsia"/>
              </w:rPr>
              <w:t>代码</w:t>
            </w:r>
          </w:p>
        </w:tc>
        <w:tc>
          <w:tcPr>
            <w:tcW w:w="1384" w:type="dxa"/>
          </w:tcPr>
          <w:p w:rsidR="00063220" w:rsidRDefault="00063220" w:rsidP="00063220">
            <w:pPr>
              <w:jc w:val="left"/>
            </w:pPr>
            <w:r>
              <w:rPr>
                <w:rFonts w:hint="eastAsia"/>
              </w:rPr>
              <w:t>名称</w:t>
            </w:r>
          </w:p>
        </w:tc>
        <w:tc>
          <w:tcPr>
            <w:tcW w:w="1384" w:type="dxa"/>
          </w:tcPr>
          <w:p w:rsidR="00063220" w:rsidRDefault="00063220" w:rsidP="00063220">
            <w:pPr>
              <w:jc w:val="left"/>
            </w:pPr>
            <w:r>
              <w:rPr>
                <w:rFonts w:hint="eastAsia"/>
              </w:rPr>
              <w:t>持仓量（买</w:t>
            </w:r>
            <w:r>
              <w:rPr>
                <w:rFonts w:hint="eastAsia"/>
              </w:rPr>
              <w:t>/</w:t>
            </w:r>
            <w:r>
              <w:rPr>
                <w:rFonts w:hint="eastAsia"/>
              </w:rPr>
              <w:t>卖）</w:t>
            </w:r>
          </w:p>
        </w:tc>
        <w:tc>
          <w:tcPr>
            <w:tcW w:w="1384" w:type="dxa"/>
          </w:tcPr>
          <w:p w:rsidR="00063220" w:rsidRDefault="00063220" w:rsidP="00063220">
            <w:pPr>
              <w:jc w:val="left"/>
            </w:pPr>
            <w:r>
              <w:rPr>
                <w:rFonts w:hint="eastAsia"/>
              </w:rPr>
              <w:t>合约市值（元）</w:t>
            </w:r>
          </w:p>
        </w:tc>
        <w:tc>
          <w:tcPr>
            <w:tcW w:w="1385" w:type="dxa"/>
          </w:tcPr>
          <w:p w:rsidR="00063220" w:rsidRDefault="00063220" w:rsidP="00063220">
            <w:pPr>
              <w:jc w:val="left"/>
            </w:pPr>
            <w:r>
              <w:rPr>
                <w:rFonts w:hint="eastAsia"/>
              </w:rPr>
              <w:t>公允价值变动（元）</w:t>
            </w:r>
          </w:p>
        </w:tc>
        <w:tc>
          <w:tcPr>
            <w:tcW w:w="1385" w:type="dxa"/>
          </w:tcPr>
          <w:p w:rsidR="00063220" w:rsidRDefault="00063220" w:rsidP="00063220">
            <w:pPr>
              <w:jc w:val="left"/>
            </w:pPr>
            <w:r>
              <w:rPr>
                <w:rFonts w:hint="eastAsia"/>
              </w:rPr>
              <w:t>风险说明</w:t>
            </w:r>
          </w:p>
        </w:tc>
      </w:tr>
      <w:tr w:rsidR="00063220" w:rsidTr="00063220">
        <w:tc>
          <w:tcPr>
            <w:tcW w:w="1384" w:type="dxa"/>
          </w:tcPr>
          <w:p w:rsidR="00063220" w:rsidRDefault="00063220" w:rsidP="00063220">
            <w:pPr>
              <w:jc w:val="right"/>
            </w:pPr>
            <w:r>
              <w:t>-</w:t>
            </w:r>
          </w:p>
        </w:tc>
        <w:tc>
          <w:tcPr>
            <w:tcW w:w="1384" w:type="dxa"/>
          </w:tcPr>
          <w:p w:rsidR="00063220" w:rsidRDefault="00063220" w:rsidP="00063220">
            <w:pPr>
              <w:jc w:val="right"/>
            </w:pPr>
            <w:r>
              <w:t>-</w:t>
            </w:r>
          </w:p>
        </w:tc>
        <w:tc>
          <w:tcPr>
            <w:tcW w:w="1384" w:type="dxa"/>
          </w:tcPr>
          <w:p w:rsidR="00063220" w:rsidRDefault="00063220" w:rsidP="00063220">
            <w:pPr>
              <w:jc w:val="right"/>
            </w:pPr>
            <w:r>
              <w:t>-</w:t>
            </w:r>
          </w:p>
        </w:tc>
        <w:tc>
          <w:tcPr>
            <w:tcW w:w="1384" w:type="dxa"/>
          </w:tcPr>
          <w:p w:rsidR="00063220" w:rsidRDefault="00063220" w:rsidP="00063220">
            <w:pPr>
              <w:jc w:val="right"/>
            </w:pPr>
            <w:r>
              <w:t>-</w:t>
            </w:r>
          </w:p>
        </w:tc>
        <w:tc>
          <w:tcPr>
            <w:tcW w:w="1385" w:type="dxa"/>
          </w:tcPr>
          <w:p w:rsidR="00063220" w:rsidRDefault="00063220" w:rsidP="00063220">
            <w:pPr>
              <w:jc w:val="right"/>
            </w:pPr>
            <w:r>
              <w:t>-</w:t>
            </w:r>
          </w:p>
        </w:tc>
        <w:tc>
          <w:tcPr>
            <w:tcW w:w="1385" w:type="dxa"/>
          </w:tcPr>
          <w:p w:rsidR="00063220" w:rsidRDefault="00063220" w:rsidP="00063220">
            <w:pPr>
              <w:jc w:val="right"/>
            </w:pPr>
            <w:r>
              <w:t>-</w:t>
            </w:r>
          </w:p>
        </w:tc>
      </w:tr>
      <w:tr w:rsidR="00063220" w:rsidTr="00063220">
        <w:tc>
          <w:tcPr>
            <w:tcW w:w="6921" w:type="dxa"/>
            <w:gridSpan w:val="5"/>
          </w:tcPr>
          <w:p w:rsidR="00063220" w:rsidRDefault="00063220" w:rsidP="00063220">
            <w:pPr>
              <w:jc w:val="left"/>
            </w:pPr>
            <w:r>
              <w:rPr>
                <w:rFonts w:hint="eastAsia"/>
              </w:rPr>
              <w:t>公允价值变动总额合计（元）</w:t>
            </w:r>
          </w:p>
        </w:tc>
        <w:tc>
          <w:tcPr>
            <w:tcW w:w="1385" w:type="dxa"/>
          </w:tcPr>
          <w:p w:rsidR="00063220" w:rsidRDefault="00063220" w:rsidP="00063220">
            <w:pPr>
              <w:jc w:val="right"/>
            </w:pPr>
            <w:r>
              <w:t>-</w:t>
            </w:r>
          </w:p>
        </w:tc>
      </w:tr>
      <w:tr w:rsidR="00063220" w:rsidTr="00063220">
        <w:tc>
          <w:tcPr>
            <w:tcW w:w="6921" w:type="dxa"/>
            <w:gridSpan w:val="5"/>
          </w:tcPr>
          <w:p w:rsidR="00063220" w:rsidRDefault="00063220" w:rsidP="00063220">
            <w:pPr>
              <w:jc w:val="left"/>
            </w:pPr>
            <w:r>
              <w:rPr>
                <w:rFonts w:hint="eastAsia"/>
              </w:rPr>
              <w:t>股指期货投资本期收益（元）</w:t>
            </w:r>
          </w:p>
        </w:tc>
        <w:tc>
          <w:tcPr>
            <w:tcW w:w="1385" w:type="dxa"/>
          </w:tcPr>
          <w:p w:rsidR="00063220" w:rsidRDefault="00063220" w:rsidP="00063220">
            <w:pPr>
              <w:jc w:val="right"/>
            </w:pPr>
            <w:r>
              <w:t>-840,732.73</w:t>
            </w:r>
          </w:p>
        </w:tc>
      </w:tr>
      <w:tr w:rsidR="00063220" w:rsidTr="00063220">
        <w:tc>
          <w:tcPr>
            <w:tcW w:w="6921" w:type="dxa"/>
            <w:gridSpan w:val="5"/>
          </w:tcPr>
          <w:p w:rsidR="00063220" w:rsidRDefault="00063220" w:rsidP="00063220">
            <w:pPr>
              <w:jc w:val="left"/>
            </w:pPr>
            <w:r>
              <w:rPr>
                <w:rFonts w:hint="eastAsia"/>
              </w:rPr>
              <w:t>股指期货投资本期公允价值变动（元）</w:t>
            </w:r>
          </w:p>
        </w:tc>
        <w:tc>
          <w:tcPr>
            <w:tcW w:w="1385" w:type="dxa"/>
          </w:tcPr>
          <w:p w:rsidR="00063220" w:rsidRDefault="00063220" w:rsidP="00063220">
            <w:pPr>
              <w:jc w:val="right"/>
            </w:pPr>
            <w:r>
              <w:t>-</w:t>
            </w:r>
          </w:p>
        </w:tc>
      </w:tr>
    </w:tbl>
    <w:p w:rsidR="00063220" w:rsidRDefault="00063220" w:rsidP="00063220">
      <w:pPr>
        <w:pStyle w:val="-3"/>
        <w:spacing w:before="156" w:after="156"/>
        <w:rPr>
          <w:rFonts w:hint="eastAsia"/>
        </w:rPr>
      </w:pPr>
      <w:r>
        <w:rPr>
          <w:rFonts w:hint="eastAsia"/>
        </w:rPr>
        <w:t>本基金投资股指期货的投资政策</w:t>
      </w:r>
    </w:p>
    <w:p w:rsidR="00063220" w:rsidRDefault="00063220" w:rsidP="0006322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63220" w:rsidRDefault="00063220" w:rsidP="00063220">
      <w:pPr>
        <w:pStyle w:val="-2"/>
        <w:spacing w:before="312"/>
        <w:rPr>
          <w:rFonts w:hint="eastAsia"/>
        </w:rPr>
      </w:pPr>
      <w:r>
        <w:rPr>
          <w:rFonts w:hint="eastAsia"/>
        </w:rPr>
        <w:t>报告期末本基金投资的国债期货交易情况说明</w:t>
      </w:r>
    </w:p>
    <w:p w:rsidR="00063220" w:rsidRDefault="00063220" w:rsidP="00063220">
      <w:pPr>
        <w:pStyle w:val="-3"/>
        <w:spacing w:before="156" w:after="156"/>
        <w:rPr>
          <w:rFonts w:hint="eastAsia"/>
        </w:rPr>
      </w:pPr>
      <w:r>
        <w:rPr>
          <w:rFonts w:hint="eastAsia"/>
        </w:rPr>
        <w:t>本期国债期货投资政策</w:t>
      </w:r>
    </w:p>
    <w:p w:rsidR="00063220" w:rsidRDefault="00063220" w:rsidP="00063220">
      <w:pPr>
        <w:pStyle w:val="-"/>
        <w:ind w:firstLine="420"/>
        <w:rPr>
          <w:rFonts w:hint="eastAsia"/>
        </w:rPr>
      </w:pPr>
      <w:r>
        <w:rPr>
          <w:rFonts w:hint="eastAsia"/>
        </w:rPr>
        <w:lastRenderedPageBreak/>
        <w:t>无。</w:t>
      </w:r>
    </w:p>
    <w:p w:rsidR="00063220" w:rsidRDefault="00063220" w:rsidP="00063220">
      <w:pPr>
        <w:pStyle w:val="-3"/>
        <w:spacing w:before="156" w:after="156"/>
        <w:rPr>
          <w:rFonts w:hint="eastAsia"/>
        </w:rPr>
      </w:pPr>
      <w:r>
        <w:rPr>
          <w:rFonts w:hint="eastAsia"/>
        </w:rPr>
        <w:t>报告期末本基金投资的国债期货持仓和损益明细</w:t>
      </w:r>
    </w:p>
    <w:p w:rsidR="00063220" w:rsidRDefault="00063220" w:rsidP="00063220">
      <w:pPr>
        <w:pStyle w:val="-"/>
        <w:ind w:firstLine="420"/>
        <w:rPr>
          <w:rFonts w:hint="eastAsia"/>
        </w:rPr>
      </w:pPr>
      <w:r>
        <w:rPr>
          <w:rFonts w:hint="eastAsia"/>
        </w:rPr>
        <w:t>无。</w:t>
      </w:r>
    </w:p>
    <w:p w:rsidR="00063220" w:rsidRDefault="00063220" w:rsidP="00063220">
      <w:pPr>
        <w:pStyle w:val="-3"/>
        <w:spacing w:before="156" w:after="156"/>
        <w:rPr>
          <w:rFonts w:hint="eastAsia"/>
        </w:rPr>
      </w:pPr>
      <w:r>
        <w:rPr>
          <w:rFonts w:hint="eastAsia"/>
        </w:rPr>
        <w:t>本期国债期货投资评价</w:t>
      </w:r>
    </w:p>
    <w:p w:rsidR="00063220" w:rsidRDefault="00063220" w:rsidP="00063220">
      <w:pPr>
        <w:pStyle w:val="-"/>
        <w:ind w:firstLine="420"/>
        <w:rPr>
          <w:rFonts w:hint="eastAsia"/>
        </w:rPr>
      </w:pPr>
      <w:r>
        <w:rPr>
          <w:rFonts w:hint="eastAsia"/>
        </w:rPr>
        <w:t>无。</w:t>
      </w:r>
    </w:p>
    <w:p w:rsidR="00063220" w:rsidRDefault="00063220" w:rsidP="00063220">
      <w:pPr>
        <w:pStyle w:val="-2"/>
        <w:spacing w:before="312"/>
        <w:rPr>
          <w:rFonts w:hint="eastAsia"/>
        </w:rPr>
      </w:pPr>
      <w:r>
        <w:rPr>
          <w:rFonts w:hint="eastAsia"/>
        </w:rPr>
        <w:t>投资组合报告附注</w:t>
      </w:r>
    </w:p>
    <w:p w:rsidR="00063220" w:rsidRDefault="00063220" w:rsidP="0006322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63220" w:rsidRDefault="00063220" w:rsidP="00063220">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63220" w:rsidRDefault="00063220" w:rsidP="00063220">
      <w:pPr>
        <w:pStyle w:val="-"/>
        <w:ind w:firstLine="420"/>
        <w:rPr>
          <w:rFonts w:hint="eastAsia"/>
        </w:rPr>
      </w:pPr>
      <w:r>
        <w:rPr>
          <w:rFonts w:hint="eastAsia"/>
        </w:rPr>
        <w:t>对上述证券的投资决策程序的说明：本基金投资上述证券的投资决策程序符合相关法律法规和公司制度的要求。</w:t>
      </w:r>
    </w:p>
    <w:p w:rsidR="00063220" w:rsidRDefault="00063220" w:rsidP="0006322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63220" w:rsidRDefault="00063220" w:rsidP="0006322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3220" w:rsidRDefault="00063220" w:rsidP="0006322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3220" w:rsidTr="00063220">
        <w:trPr>
          <w:cnfStyle w:val="100000000000" w:firstRow="1" w:lastRow="0" w:firstColumn="0" w:lastColumn="0" w:oddVBand="0" w:evenVBand="0" w:oddHBand="0" w:evenHBand="0" w:firstRowFirstColumn="0" w:firstRowLastColumn="0" w:lastRowFirstColumn="0" w:lastRowLastColumn="0"/>
        </w:trPr>
        <w:tc>
          <w:tcPr>
            <w:tcW w:w="743" w:type="dxa"/>
          </w:tcPr>
          <w:p w:rsidR="00063220" w:rsidRPr="00063220" w:rsidRDefault="00063220" w:rsidP="00063220">
            <w:pPr>
              <w:jc w:val="center"/>
              <w:rPr>
                <w:b/>
              </w:rPr>
            </w:pPr>
            <w:r w:rsidRPr="00063220">
              <w:rPr>
                <w:rFonts w:hint="eastAsia"/>
                <w:b/>
              </w:rPr>
              <w:t>序号</w:t>
            </w:r>
          </w:p>
        </w:tc>
        <w:tc>
          <w:tcPr>
            <w:tcW w:w="2977" w:type="dxa"/>
          </w:tcPr>
          <w:p w:rsidR="00063220" w:rsidRPr="00063220" w:rsidRDefault="00063220" w:rsidP="00063220">
            <w:pPr>
              <w:jc w:val="center"/>
              <w:rPr>
                <w:b/>
              </w:rPr>
            </w:pPr>
            <w:r w:rsidRPr="00063220">
              <w:rPr>
                <w:rFonts w:hint="eastAsia"/>
                <w:b/>
              </w:rPr>
              <w:t>名称</w:t>
            </w:r>
          </w:p>
        </w:tc>
        <w:tc>
          <w:tcPr>
            <w:tcW w:w="4785" w:type="dxa"/>
          </w:tcPr>
          <w:p w:rsidR="00063220" w:rsidRPr="00063220" w:rsidRDefault="00063220" w:rsidP="00063220">
            <w:pPr>
              <w:jc w:val="center"/>
              <w:rPr>
                <w:b/>
              </w:rPr>
            </w:pPr>
            <w:r w:rsidRPr="00063220">
              <w:rPr>
                <w:rFonts w:hint="eastAsia"/>
                <w:b/>
              </w:rPr>
              <w:t>金额（元）</w:t>
            </w:r>
          </w:p>
        </w:tc>
      </w:tr>
      <w:tr w:rsidR="00063220" w:rsidTr="00063220">
        <w:tc>
          <w:tcPr>
            <w:tcW w:w="743" w:type="dxa"/>
          </w:tcPr>
          <w:p w:rsidR="00063220" w:rsidRDefault="00063220" w:rsidP="00063220">
            <w:pPr>
              <w:jc w:val="center"/>
            </w:pPr>
            <w:r>
              <w:t>1</w:t>
            </w:r>
          </w:p>
        </w:tc>
        <w:tc>
          <w:tcPr>
            <w:tcW w:w="2977" w:type="dxa"/>
          </w:tcPr>
          <w:p w:rsidR="00063220" w:rsidRDefault="00063220" w:rsidP="00063220">
            <w:pPr>
              <w:jc w:val="left"/>
            </w:pPr>
            <w:r>
              <w:rPr>
                <w:rFonts w:hint="eastAsia"/>
              </w:rPr>
              <w:t>存出保证金</w:t>
            </w:r>
          </w:p>
        </w:tc>
        <w:tc>
          <w:tcPr>
            <w:tcW w:w="4785" w:type="dxa"/>
          </w:tcPr>
          <w:p w:rsidR="00063220" w:rsidRDefault="00063220" w:rsidP="00063220">
            <w:pPr>
              <w:jc w:val="right"/>
            </w:pPr>
            <w:r>
              <w:t>342,319.25</w:t>
            </w:r>
          </w:p>
        </w:tc>
      </w:tr>
      <w:tr w:rsidR="00063220" w:rsidTr="00063220">
        <w:tc>
          <w:tcPr>
            <w:tcW w:w="743" w:type="dxa"/>
          </w:tcPr>
          <w:p w:rsidR="00063220" w:rsidRDefault="00063220" w:rsidP="00063220">
            <w:pPr>
              <w:jc w:val="center"/>
            </w:pPr>
            <w:r>
              <w:t>2</w:t>
            </w:r>
          </w:p>
        </w:tc>
        <w:tc>
          <w:tcPr>
            <w:tcW w:w="2977" w:type="dxa"/>
          </w:tcPr>
          <w:p w:rsidR="00063220" w:rsidRDefault="00063220" w:rsidP="00063220">
            <w:pPr>
              <w:jc w:val="left"/>
            </w:pPr>
            <w:r>
              <w:rPr>
                <w:rFonts w:hint="eastAsia"/>
              </w:rPr>
              <w:t>应收证券清算款</w:t>
            </w:r>
          </w:p>
        </w:tc>
        <w:tc>
          <w:tcPr>
            <w:tcW w:w="4785" w:type="dxa"/>
          </w:tcPr>
          <w:p w:rsidR="00063220" w:rsidRDefault="00063220" w:rsidP="00063220">
            <w:pPr>
              <w:jc w:val="right"/>
            </w:pPr>
            <w:r>
              <w:t>107,621,024.84</w:t>
            </w:r>
          </w:p>
        </w:tc>
      </w:tr>
      <w:tr w:rsidR="00063220" w:rsidTr="00063220">
        <w:tc>
          <w:tcPr>
            <w:tcW w:w="743" w:type="dxa"/>
          </w:tcPr>
          <w:p w:rsidR="00063220" w:rsidRDefault="00063220" w:rsidP="00063220">
            <w:pPr>
              <w:jc w:val="center"/>
            </w:pPr>
            <w:r>
              <w:t>3</w:t>
            </w:r>
          </w:p>
        </w:tc>
        <w:tc>
          <w:tcPr>
            <w:tcW w:w="2977" w:type="dxa"/>
          </w:tcPr>
          <w:p w:rsidR="00063220" w:rsidRDefault="00063220" w:rsidP="00063220">
            <w:pPr>
              <w:jc w:val="left"/>
            </w:pPr>
            <w:r>
              <w:rPr>
                <w:rFonts w:hint="eastAsia"/>
              </w:rPr>
              <w:t>应收股利</w:t>
            </w:r>
          </w:p>
        </w:tc>
        <w:tc>
          <w:tcPr>
            <w:tcW w:w="4785" w:type="dxa"/>
          </w:tcPr>
          <w:p w:rsidR="00063220" w:rsidRDefault="00063220" w:rsidP="00063220">
            <w:pPr>
              <w:jc w:val="right"/>
            </w:pPr>
            <w:r>
              <w:t>93,895.42</w:t>
            </w:r>
          </w:p>
        </w:tc>
      </w:tr>
      <w:tr w:rsidR="00063220" w:rsidTr="00063220">
        <w:tc>
          <w:tcPr>
            <w:tcW w:w="743" w:type="dxa"/>
          </w:tcPr>
          <w:p w:rsidR="00063220" w:rsidRDefault="00063220" w:rsidP="00063220">
            <w:pPr>
              <w:jc w:val="center"/>
            </w:pPr>
            <w:r>
              <w:t>4</w:t>
            </w:r>
          </w:p>
        </w:tc>
        <w:tc>
          <w:tcPr>
            <w:tcW w:w="2977" w:type="dxa"/>
          </w:tcPr>
          <w:p w:rsidR="00063220" w:rsidRDefault="00063220" w:rsidP="00063220">
            <w:pPr>
              <w:jc w:val="left"/>
            </w:pPr>
            <w:r>
              <w:rPr>
                <w:rFonts w:hint="eastAsia"/>
              </w:rPr>
              <w:t>应收利息</w:t>
            </w:r>
          </w:p>
        </w:tc>
        <w:tc>
          <w:tcPr>
            <w:tcW w:w="4785" w:type="dxa"/>
          </w:tcPr>
          <w:p w:rsidR="00063220" w:rsidRDefault="00063220" w:rsidP="00063220">
            <w:pPr>
              <w:jc w:val="right"/>
            </w:pPr>
            <w:r>
              <w:t>-</w:t>
            </w:r>
          </w:p>
        </w:tc>
      </w:tr>
      <w:tr w:rsidR="00063220" w:rsidTr="00063220">
        <w:tc>
          <w:tcPr>
            <w:tcW w:w="743" w:type="dxa"/>
          </w:tcPr>
          <w:p w:rsidR="00063220" w:rsidRDefault="00063220" w:rsidP="00063220">
            <w:pPr>
              <w:jc w:val="center"/>
            </w:pPr>
            <w:r>
              <w:t>5</w:t>
            </w:r>
          </w:p>
        </w:tc>
        <w:tc>
          <w:tcPr>
            <w:tcW w:w="2977" w:type="dxa"/>
          </w:tcPr>
          <w:p w:rsidR="00063220" w:rsidRDefault="00063220" w:rsidP="00063220">
            <w:pPr>
              <w:jc w:val="left"/>
            </w:pPr>
            <w:r>
              <w:rPr>
                <w:rFonts w:hint="eastAsia"/>
              </w:rPr>
              <w:t>应收申购款</w:t>
            </w:r>
          </w:p>
        </w:tc>
        <w:tc>
          <w:tcPr>
            <w:tcW w:w="4785" w:type="dxa"/>
          </w:tcPr>
          <w:p w:rsidR="00063220" w:rsidRDefault="00063220" w:rsidP="00063220">
            <w:pPr>
              <w:jc w:val="right"/>
            </w:pPr>
            <w:r>
              <w:t>5,536,492.87</w:t>
            </w:r>
          </w:p>
        </w:tc>
      </w:tr>
      <w:tr w:rsidR="00063220" w:rsidTr="00063220">
        <w:tc>
          <w:tcPr>
            <w:tcW w:w="743" w:type="dxa"/>
          </w:tcPr>
          <w:p w:rsidR="00063220" w:rsidRDefault="00063220" w:rsidP="00063220">
            <w:pPr>
              <w:jc w:val="center"/>
            </w:pPr>
            <w:r>
              <w:t>6</w:t>
            </w:r>
          </w:p>
        </w:tc>
        <w:tc>
          <w:tcPr>
            <w:tcW w:w="2977" w:type="dxa"/>
          </w:tcPr>
          <w:p w:rsidR="00063220" w:rsidRDefault="00063220" w:rsidP="00063220">
            <w:pPr>
              <w:jc w:val="left"/>
            </w:pPr>
            <w:r>
              <w:rPr>
                <w:rFonts w:hint="eastAsia"/>
              </w:rPr>
              <w:t>其他应收款</w:t>
            </w:r>
          </w:p>
        </w:tc>
        <w:tc>
          <w:tcPr>
            <w:tcW w:w="4785" w:type="dxa"/>
          </w:tcPr>
          <w:p w:rsidR="00063220" w:rsidRDefault="00063220" w:rsidP="00063220">
            <w:pPr>
              <w:jc w:val="right"/>
            </w:pPr>
            <w:r>
              <w:t>-</w:t>
            </w:r>
          </w:p>
        </w:tc>
      </w:tr>
      <w:tr w:rsidR="00063220" w:rsidTr="00063220">
        <w:tc>
          <w:tcPr>
            <w:tcW w:w="743" w:type="dxa"/>
          </w:tcPr>
          <w:p w:rsidR="00063220" w:rsidRDefault="00063220" w:rsidP="00063220">
            <w:pPr>
              <w:jc w:val="center"/>
            </w:pPr>
            <w:r>
              <w:t>7</w:t>
            </w:r>
          </w:p>
        </w:tc>
        <w:tc>
          <w:tcPr>
            <w:tcW w:w="2977" w:type="dxa"/>
          </w:tcPr>
          <w:p w:rsidR="00063220" w:rsidRDefault="00063220" w:rsidP="00063220">
            <w:pPr>
              <w:jc w:val="left"/>
            </w:pPr>
            <w:r>
              <w:rPr>
                <w:rFonts w:hint="eastAsia"/>
              </w:rPr>
              <w:t>待摊费用</w:t>
            </w:r>
          </w:p>
        </w:tc>
        <w:tc>
          <w:tcPr>
            <w:tcW w:w="4785" w:type="dxa"/>
          </w:tcPr>
          <w:p w:rsidR="00063220" w:rsidRDefault="00063220" w:rsidP="00063220">
            <w:pPr>
              <w:jc w:val="right"/>
            </w:pPr>
            <w:r>
              <w:t>-</w:t>
            </w:r>
          </w:p>
        </w:tc>
      </w:tr>
      <w:tr w:rsidR="00063220" w:rsidTr="00063220">
        <w:tc>
          <w:tcPr>
            <w:tcW w:w="743" w:type="dxa"/>
          </w:tcPr>
          <w:p w:rsidR="00063220" w:rsidRDefault="00063220" w:rsidP="00063220">
            <w:pPr>
              <w:jc w:val="center"/>
            </w:pPr>
            <w:r>
              <w:t>8</w:t>
            </w:r>
          </w:p>
        </w:tc>
        <w:tc>
          <w:tcPr>
            <w:tcW w:w="2977" w:type="dxa"/>
          </w:tcPr>
          <w:p w:rsidR="00063220" w:rsidRDefault="00063220" w:rsidP="00063220">
            <w:pPr>
              <w:jc w:val="left"/>
            </w:pPr>
            <w:r>
              <w:rPr>
                <w:rFonts w:hint="eastAsia"/>
              </w:rPr>
              <w:t>其他</w:t>
            </w:r>
          </w:p>
        </w:tc>
        <w:tc>
          <w:tcPr>
            <w:tcW w:w="4785" w:type="dxa"/>
          </w:tcPr>
          <w:p w:rsidR="00063220" w:rsidRDefault="00063220" w:rsidP="00063220">
            <w:pPr>
              <w:jc w:val="right"/>
            </w:pPr>
            <w:r>
              <w:t>-</w:t>
            </w:r>
          </w:p>
        </w:tc>
      </w:tr>
      <w:tr w:rsidR="00063220" w:rsidTr="00063220">
        <w:tc>
          <w:tcPr>
            <w:tcW w:w="743" w:type="dxa"/>
          </w:tcPr>
          <w:p w:rsidR="00063220" w:rsidRDefault="00063220" w:rsidP="00063220">
            <w:pPr>
              <w:jc w:val="center"/>
            </w:pPr>
            <w:r>
              <w:t>9</w:t>
            </w:r>
          </w:p>
        </w:tc>
        <w:tc>
          <w:tcPr>
            <w:tcW w:w="2977" w:type="dxa"/>
          </w:tcPr>
          <w:p w:rsidR="00063220" w:rsidRDefault="00063220" w:rsidP="00063220">
            <w:pPr>
              <w:jc w:val="left"/>
            </w:pPr>
            <w:r>
              <w:rPr>
                <w:rFonts w:hint="eastAsia"/>
              </w:rPr>
              <w:t>合计</w:t>
            </w:r>
          </w:p>
        </w:tc>
        <w:tc>
          <w:tcPr>
            <w:tcW w:w="4785" w:type="dxa"/>
          </w:tcPr>
          <w:p w:rsidR="00063220" w:rsidRDefault="00063220" w:rsidP="00063220">
            <w:pPr>
              <w:jc w:val="right"/>
            </w:pPr>
            <w:r>
              <w:t>113,593,732.38</w:t>
            </w:r>
          </w:p>
        </w:tc>
      </w:tr>
    </w:tbl>
    <w:p w:rsidR="00063220" w:rsidRDefault="00063220" w:rsidP="00063220">
      <w:pPr>
        <w:pStyle w:val="-3"/>
        <w:spacing w:before="156" w:after="156"/>
        <w:rPr>
          <w:rFonts w:hint="eastAsia"/>
        </w:rPr>
      </w:pPr>
      <w:r>
        <w:rPr>
          <w:rFonts w:hint="eastAsia"/>
        </w:rPr>
        <w:t>报告期末持有的处于转股期的可转换债券明细</w:t>
      </w:r>
    </w:p>
    <w:p w:rsidR="00063220" w:rsidRDefault="00063220" w:rsidP="00063220">
      <w:pPr>
        <w:pStyle w:val="-"/>
        <w:ind w:firstLine="420"/>
        <w:rPr>
          <w:rFonts w:hint="eastAsia"/>
        </w:rPr>
      </w:pPr>
      <w:r>
        <w:rPr>
          <w:rFonts w:hint="eastAsia"/>
        </w:rPr>
        <w:t>本基金本报告期末未持有处于转股期的可转换债券。</w:t>
      </w:r>
    </w:p>
    <w:p w:rsidR="00063220" w:rsidRDefault="00063220" w:rsidP="00063220">
      <w:pPr>
        <w:pStyle w:val="-3"/>
        <w:spacing w:before="156" w:after="156"/>
        <w:rPr>
          <w:rFonts w:hint="eastAsia"/>
        </w:rPr>
      </w:pPr>
      <w:r>
        <w:rPr>
          <w:rFonts w:hint="eastAsia"/>
        </w:rPr>
        <w:t>报告期末前十名股票中存在流通受限情况的说明</w:t>
      </w:r>
    </w:p>
    <w:p w:rsidR="00063220" w:rsidRDefault="00063220" w:rsidP="00063220">
      <w:pPr>
        <w:pStyle w:val="-"/>
        <w:ind w:firstLine="420"/>
        <w:rPr>
          <w:rFonts w:hint="eastAsia"/>
        </w:rPr>
      </w:pPr>
      <w:r>
        <w:rPr>
          <w:rFonts w:hint="eastAsia"/>
        </w:rPr>
        <w:lastRenderedPageBreak/>
        <w:t>无。</w:t>
      </w:r>
    </w:p>
    <w:p w:rsidR="00063220" w:rsidRDefault="00063220" w:rsidP="00063220">
      <w:pPr>
        <w:pStyle w:val="-1"/>
        <w:ind w:left="281" w:hanging="281"/>
        <w:rPr>
          <w:rFonts w:hint="eastAsia"/>
        </w:rPr>
      </w:pPr>
      <w:r>
        <w:rPr>
          <w:rFonts w:hint="eastAsia"/>
        </w:rPr>
        <w:t>开放式基金份额变动</w:t>
      </w:r>
    </w:p>
    <w:p w:rsidR="00063220" w:rsidRDefault="00063220" w:rsidP="0006322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63220" w:rsidTr="00063220">
        <w:trPr>
          <w:cnfStyle w:val="100000000000" w:firstRow="1" w:lastRow="0" w:firstColumn="0" w:lastColumn="0" w:oddVBand="0" w:evenVBand="0" w:oddHBand="0" w:evenHBand="0" w:firstRowFirstColumn="0" w:firstRowLastColumn="0" w:lastRowFirstColumn="0" w:lastRowLastColumn="0"/>
        </w:trPr>
        <w:tc>
          <w:tcPr>
            <w:tcW w:w="2768" w:type="dxa"/>
          </w:tcPr>
          <w:p w:rsidR="00063220" w:rsidRPr="00063220" w:rsidRDefault="00063220" w:rsidP="00063220">
            <w:pPr>
              <w:jc w:val="center"/>
              <w:rPr>
                <w:b/>
              </w:rPr>
            </w:pPr>
            <w:r w:rsidRPr="00063220">
              <w:rPr>
                <w:rFonts w:hint="eastAsia"/>
                <w:b/>
              </w:rPr>
              <w:t>项目</w:t>
            </w:r>
          </w:p>
        </w:tc>
        <w:tc>
          <w:tcPr>
            <w:tcW w:w="2769" w:type="dxa"/>
          </w:tcPr>
          <w:p w:rsidR="00063220" w:rsidRPr="00063220" w:rsidRDefault="00063220" w:rsidP="00063220">
            <w:pPr>
              <w:jc w:val="center"/>
              <w:rPr>
                <w:b/>
              </w:rPr>
            </w:pPr>
            <w:r w:rsidRPr="00063220">
              <w:rPr>
                <w:rFonts w:hint="eastAsia"/>
                <w:b/>
              </w:rPr>
              <w:t>南方君信灵活配置混合</w:t>
            </w:r>
            <w:r w:rsidRPr="00063220">
              <w:rPr>
                <w:rFonts w:hint="eastAsia"/>
                <w:b/>
              </w:rPr>
              <w:t>A</w:t>
            </w:r>
          </w:p>
        </w:tc>
        <w:tc>
          <w:tcPr>
            <w:tcW w:w="2769" w:type="dxa"/>
          </w:tcPr>
          <w:p w:rsidR="00063220" w:rsidRPr="00063220" w:rsidRDefault="00063220" w:rsidP="00063220">
            <w:pPr>
              <w:jc w:val="center"/>
              <w:rPr>
                <w:b/>
              </w:rPr>
            </w:pPr>
            <w:r w:rsidRPr="00063220">
              <w:rPr>
                <w:rFonts w:hint="eastAsia"/>
                <w:b/>
              </w:rPr>
              <w:t>南方君信灵活配置混合</w:t>
            </w:r>
            <w:r w:rsidRPr="00063220">
              <w:rPr>
                <w:rFonts w:hint="eastAsia"/>
                <w:b/>
              </w:rPr>
              <w:t>C</w:t>
            </w:r>
          </w:p>
        </w:tc>
      </w:tr>
      <w:tr w:rsidR="00063220" w:rsidTr="00063220">
        <w:tc>
          <w:tcPr>
            <w:tcW w:w="2768" w:type="dxa"/>
          </w:tcPr>
          <w:p w:rsidR="00063220" w:rsidRDefault="00063220" w:rsidP="00063220">
            <w:pPr>
              <w:jc w:val="left"/>
            </w:pPr>
            <w:r>
              <w:rPr>
                <w:rFonts w:hint="eastAsia"/>
              </w:rPr>
              <w:t>报告期期初基金份额总额</w:t>
            </w:r>
          </w:p>
        </w:tc>
        <w:tc>
          <w:tcPr>
            <w:tcW w:w="2769" w:type="dxa"/>
          </w:tcPr>
          <w:p w:rsidR="00063220" w:rsidRDefault="00063220" w:rsidP="00063220">
            <w:pPr>
              <w:jc w:val="right"/>
            </w:pPr>
            <w:r>
              <w:t>126,394,723.62</w:t>
            </w:r>
          </w:p>
        </w:tc>
        <w:tc>
          <w:tcPr>
            <w:tcW w:w="2769" w:type="dxa"/>
          </w:tcPr>
          <w:p w:rsidR="00063220" w:rsidRDefault="00063220" w:rsidP="00063220">
            <w:pPr>
              <w:jc w:val="right"/>
            </w:pPr>
            <w:r>
              <w:t>131,946,458.89</w:t>
            </w:r>
          </w:p>
        </w:tc>
      </w:tr>
      <w:tr w:rsidR="00063220" w:rsidTr="00063220">
        <w:tc>
          <w:tcPr>
            <w:tcW w:w="2768" w:type="dxa"/>
          </w:tcPr>
          <w:p w:rsidR="00063220" w:rsidRDefault="00063220" w:rsidP="00063220">
            <w:pPr>
              <w:jc w:val="left"/>
            </w:pPr>
            <w:r>
              <w:rPr>
                <w:rFonts w:hint="eastAsia"/>
              </w:rPr>
              <w:t>报告期期间基金总申购份额</w:t>
            </w:r>
          </w:p>
        </w:tc>
        <w:tc>
          <w:tcPr>
            <w:tcW w:w="2769" w:type="dxa"/>
          </w:tcPr>
          <w:p w:rsidR="00063220" w:rsidRDefault="00063220" w:rsidP="00063220">
            <w:pPr>
              <w:jc w:val="right"/>
            </w:pPr>
            <w:r>
              <w:t>41,623,982.11</w:t>
            </w:r>
          </w:p>
        </w:tc>
        <w:tc>
          <w:tcPr>
            <w:tcW w:w="2769" w:type="dxa"/>
          </w:tcPr>
          <w:p w:rsidR="00063220" w:rsidRDefault="00063220" w:rsidP="00063220">
            <w:pPr>
              <w:jc w:val="right"/>
            </w:pPr>
            <w:r>
              <w:t>102,204,489.10</w:t>
            </w:r>
          </w:p>
        </w:tc>
      </w:tr>
      <w:tr w:rsidR="00063220" w:rsidTr="00063220">
        <w:tc>
          <w:tcPr>
            <w:tcW w:w="2768" w:type="dxa"/>
          </w:tcPr>
          <w:p w:rsidR="00063220" w:rsidRDefault="00063220" w:rsidP="00063220">
            <w:pPr>
              <w:jc w:val="left"/>
            </w:pPr>
            <w:r>
              <w:rPr>
                <w:rFonts w:hint="eastAsia"/>
              </w:rPr>
              <w:t>减：报告期期间基金总赎回份额</w:t>
            </w:r>
          </w:p>
        </w:tc>
        <w:tc>
          <w:tcPr>
            <w:tcW w:w="2769" w:type="dxa"/>
          </w:tcPr>
          <w:p w:rsidR="00063220" w:rsidRDefault="00063220" w:rsidP="00063220">
            <w:pPr>
              <w:jc w:val="right"/>
            </w:pPr>
            <w:r>
              <w:t>11,368,005.78</w:t>
            </w:r>
          </w:p>
        </w:tc>
        <w:tc>
          <w:tcPr>
            <w:tcW w:w="2769" w:type="dxa"/>
          </w:tcPr>
          <w:p w:rsidR="00063220" w:rsidRDefault="00063220" w:rsidP="00063220">
            <w:pPr>
              <w:jc w:val="right"/>
            </w:pPr>
            <w:r>
              <w:t>35,041,288.92</w:t>
            </w:r>
          </w:p>
        </w:tc>
      </w:tr>
      <w:tr w:rsidR="00063220" w:rsidTr="00063220">
        <w:tc>
          <w:tcPr>
            <w:tcW w:w="2768" w:type="dxa"/>
          </w:tcPr>
          <w:p w:rsidR="00063220" w:rsidRDefault="00063220" w:rsidP="00063220">
            <w:pPr>
              <w:jc w:val="left"/>
            </w:pPr>
            <w:r>
              <w:rPr>
                <w:rFonts w:hint="eastAsia"/>
              </w:rPr>
              <w:t>报告期期间基金拆分变动份额（份额减少以</w:t>
            </w:r>
            <w:r>
              <w:rPr>
                <w:rFonts w:hint="eastAsia"/>
              </w:rPr>
              <w:t>"-"</w:t>
            </w:r>
            <w:r>
              <w:rPr>
                <w:rFonts w:hint="eastAsia"/>
              </w:rPr>
              <w:t>填列）</w:t>
            </w:r>
          </w:p>
        </w:tc>
        <w:tc>
          <w:tcPr>
            <w:tcW w:w="2769" w:type="dxa"/>
          </w:tcPr>
          <w:p w:rsidR="00063220" w:rsidRDefault="00063220" w:rsidP="00063220">
            <w:pPr>
              <w:jc w:val="right"/>
            </w:pPr>
            <w:r>
              <w:t>-</w:t>
            </w:r>
          </w:p>
        </w:tc>
        <w:tc>
          <w:tcPr>
            <w:tcW w:w="2769" w:type="dxa"/>
          </w:tcPr>
          <w:p w:rsidR="00063220" w:rsidRDefault="00063220" w:rsidP="00063220">
            <w:pPr>
              <w:jc w:val="right"/>
            </w:pPr>
            <w:r>
              <w:t>-</w:t>
            </w:r>
          </w:p>
        </w:tc>
      </w:tr>
      <w:tr w:rsidR="00063220" w:rsidTr="00063220">
        <w:tc>
          <w:tcPr>
            <w:tcW w:w="2768" w:type="dxa"/>
          </w:tcPr>
          <w:p w:rsidR="00063220" w:rsidRDefault="00063220" w:rsidP="00063220">
            <w:pPr>
              <w:jc w:val="left"/>
            </w:pPr>
            <w:r>
              <w:rPr>
                <w:rFonts w:hint="eastAsia"/>
              </w:rPr>
              <w:t>报告期期末基金份额总额</w:t>
            </w:r>
          </w:p>
        </w:tc>
        <w:tc>
          <w:tcPr>
            <w:tcW w:w="2769" w:type="dxa"/>
          </w:tcPr>
          <w:p w:rsidR="00063220" w:rsidRDefault="00063220" w:rsidP="00063220">
            <w:pPr>
              <w:jc w:val="right"/>
            </w:pPr>
            <w:r>
              <w:t>156,650,699.95</w:t>
            </w:r>
          </w:p>
        </w:tc>
        <w:tc>
          <w:tcPr>
            <w:tcW w:w="2769" w:type="dxa"/>
          </w:tcPr>
          <w:p w:rsidR="00063220" w:rsidRDefault="00063220" w:rsidP="00063220">
            <w:pPr>
              <w:jc w:val="right"/>
            </w:pPr>
            <w:r>
              <w:t>199,109,659.07</w:t>
            </w:r>
          </w:p>
        </w:tc>
      </w:tr>
    </w:tbl>
    <w:p w:rsidR="00063220" w:rsidRDefault="00063220" w:rsidP="00063220">
      <w:pPr>
        <w:pStyle w:val="-1"/>
        <w:ind w:left="281" w:hanging="281"/>
        <w:rPr>
          <w:rFonts w:hint="eastAsia"/>
        </w:rPr>
      </w:pPr>
      <w:r>
        <w:rPr>
          <w:rFonts w:hint="eastAsia"/>
        </w:rPr>
        <w:t>基金管理人运用固有资金投资本基金情况</w:t>
      </w:r>
    </w:p>
    <w:p w:rsidR="00063220" w:rsidRDefault="00063220" w:rsidP="00063220">
      <w:pPr>
        <w:pStyle w:val="-2"/>
        <w:spacing w:before="312"/>
        <w:rPr>
          <w:rFonts w:hint="eastAsia"/>
        </w:rPr>
      </w:pPr>
      <w:r>
        <w:rPr>
          <w:rFonts w:hint="eastAsia"/>
        </w:rPr>
        <w:t>基金管理人持有本基金份额变动情况</w:t>
      </w:r>
    </w:p>
    <w:p w:rsidR="00063220" w:rsidRDefault="00063220" w:rsidP="00063220">
      <w:pPr>
        <w:pStyle w:val="-"/>
        <w:ind w:firstLine="420"/>
        <w:rPr>
          <w:rFonts w:hint="eastAsia"/>
        </w:rPr>
      </w:pPr>
      <w:r>
        <w:rPr>
          <w:rFonts w:hint="eastAsia"/>
        </w:rPr>
        <w:t>本报告期末，基金管理人未持有本基金份额。</w:t>
      </w:r>
    </w:p>
    <w:p w:rsidR="00063220" w:rsidRDefault="00063220" w:rsidP="00063220">
      <w:pPr>
        <w:pStyle w:val="-2"/>
        <w:spacing w:before="312"/>
        <w:rPr>
          <w:rFonts w:hint="eastAsia"/>
        </w:rPr>
      </w:pPr>
      <w:r>
        <w:rPr>
          <w:rFonts w:hint="eastAsia"/>
        </w:rPr>
        <w:t>基金管理人运用固有资金投资本基金交易明细</w:t>
      </w:r>
    </w:p>
    <w:p w:rsidR="00063220" w:rsidRDefault="00063220" w:rsidP="00063220">
      <w:pPr>
        <w:pStyle w:val="-"/>
        <w:ind w:firstLine="420"/>
        <w:rPr>
          <w:rFonts w:hint="eastAsia"/>
        </w:rPr>
      </w:pPr>
      <w:r>
        <w:rPr>
          <w:rFonts w:hint="eastAsia"/>
        </w:rPr>
        <w:t>本报告期内，基金管理人不存在申购、赎回或买卖本基金的情况。</w:t>
      </w:r>
    </w:p>
    <w:p w:rsidR="00063220" w:rsidRDefault="00063220" w:rsidP="00063220">
      <w:pPr>
        <w:pStyle w:val="-1"/>
        <w:ind w:left="281" w:hanging="281"/>
        <w:rPr>
          <w:rFonts w:hint="eastAsia"/>
        </w:rPr>
      </w:pPr>
      <w:r>
        <w:rPr>
          <w:rFonts w:hint="eastAsia"/>
        </w:rPr>
        <w:t>影响投资者决策的其他重要信息</w:t>
      </w:r>
    </w:p>
    <w:p w:rsidR="00063220" w:rsidRDefault="00063220" w:rsidP="0006322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63220" w:rsidTr="00063220">
        <w:tc>
          <w:tcPr>
            <w:tcW w:w="1021" w:type="dxa"/>
            <w:vMerge w:val="restart"/>
          </w:tcPr>
          <w:p w:rsidR="00063220" w:rsidRDefault="00063220" w:rsidP="00063220">
            <w:pPr>
              <w:jc w:val="left"/>
            </w:pPr>
            <w:r>
              <w:rPr>
                <w:rFonts w:hint="eastAsia"/>
              </w:rPr>
              <w:t>投资者类别</w:t>
            </w:r>
          </w:p>
        </w:tc>
        <w:tc>
          <w:tcPr>
            <w:tcW w:w="7484" w:type="dxa"/>
            <w:gridSpan w:val="5"/>
          </w:tcPr>
          <w:p w:rsidR="00063220" w:rsidRDefault="00063220" w:rsidP="00063220">
            <w:pPr>
              <w:jc w:val="left"/>
            </w:pPr>
            <w:r>
              <w:rPr>
                <w:rFonts w:hint="eastAsia"/>
              </w:rPr>
              <w:t>报告期内持有基金份额变化情况</w:t>
            </w:r>
          </w:p>
        </w:tc>
        <w:tc>
          <w:tcPr>
            <w:tcW w:w="2778" w:type="dxa"/>
            <w:gridSpan w:val="2"/>
          </w:tcPr>
          <w:p w:rsidR="00063220" w:rsidRDefault="00063220" w:rsidP="00063220">
            <w:pPr>
              <w:jc w:val="left"/>
            </w:pPr>
            <w:r>
              <w:rPr>
                <w:rFonts w:hint="eastAsia"/>
              </w:rPr>
              <w:t>报告期末持有基金情况</w:t>
            </w:r>
          </w:p>
        </w:tc>
      </w:tr>
      <w:tr w:rsidR="00063220" w:rsidTr="00063220">
        <w:tc>
          <w:tcPr>
            <w:tcW w:w="1021" w:type="dxa"/>
            <w:vMerge/>
          </w:tcPr>
          <w:p w:rsidR="00063220" w:rsidRDefault="00063220" w:rsidP="00063220">
            <w:pPr>
              <w:jc w:val="left"/>
            </w:pPr>
          </w:p>
        </w:tc>
        <w:tc>
          <w:tcPr>
            <w:tcW w:w="680" w:type="dxa"/>
          </w:tcPr>
          <w:p w:rsidR="00063220" w:rsidRDefault="00063220" w:rsidP="00063220">
            <w:pPr>
              <w:jc w:val="left"/>
            </w:pPr>
            <w:r>
              <w:rPr>
                <w:rFonts w:hint="eastAsia"/>
              </w:rPr>
              <w:t>序号</w:t>
            </w:r>
          </w:p>
        </w:tc>
        <w:tc>
          <w:tcPr>
            <w:tcW w:w="1191" w:type="dxa"/>
          </w:tcPr>
          <w:p w:rsidR="00063220" w:rsidRDefault="00063220" w:rsidP="00063220">
            <w:pPr>
              <w:jc w:val="left"/>
            </w:pPr>
            <w:r>
              <w:rPr>
                <w:rFonts w:hint="eastAsia"/>
              </w:rPr>
              <w:t>持有基金份额比例达到或者超过</w:t>
            </w:r>
            <w:r>
              <w:rPr>
                <w:rFonts w:hint="eastAsia"/>
              </w:rPr>
              <w:t>20%</w:t>
            </w:r>
            <w:r>
              <w:rPr>
                <w:rFonts w:hint="eastAsia"/>
              </w:rPr>
              <w:t>的时间区间</w:t>
            </w:r>
          </w:p>
        </w:tc>
        <w:tc>
          <w:tcPr>
            <w:tcW w:w="1871" w:type="dxa"/>
          </w:tcPr>
          <w:p w:rsidR="00063220" w:rsidRDefault="00063220" w:rsidP="00063220">
            <w:pPr>
              <w:jc w:val="left"/>
            </w:pPr>
            <w:r>
              <w:rPr>
                <w:rFonts w:hint="eastAsia"/>
              </w:rPr>
              <w:t>期初份额</w:t>
            </w:r>
          </w:p>
        </w:tc>
        <w:tc>
          <w:tcPr>
            <w:tcW w:w="1871" w:type="dxa"/>
          </w:tcPr>
          <w:p w:rsidR="00063220" w:rsidRDefault="00063220" w:rsidP="00063220">
            <w:pPr>
              <w:jc w:val="left"/>
            </w:pPr>
            <w:r>
              <w:rPr>
                <w:rFonts w:hint="eastAsia"/>
              </w:rPr>
              <w:t>申购份额</w:t>
            </w:r>
          </w:p>
        </w:tc>
        <w:tc>
          <w:tcPr>
            <w:tcW w:w="1871" w:type="dxa"/>
          </w:tcPr>
          <w:p w:rsidR="00063220" w:rsidRDefault="00063220" w:rsidP="00063220">
            <w:pPr>
              <w:jc w:val="left"/>
            </w:pPr>
            <w:r>
              <w:rPr>
                <w:rFonts w:hint="eastAsia"/>
              </w:rPr>
              <w:t>赎回份额</w:t>
            </w:r>
          </w:p>
        </w:tc>
        <w:tc>
          <w:tcPr>
            <w:tcW w:w="1871" w:type="dxa"/>
          </w:tcPr>
          <w:p w:rsidR="00063220" w:rsidRDefault="00063220" w:rsidP="00063220">
            <w:pPr>
              <w:jc w:val="left"/>
            </w:pPr>
            <w:r>
              <w:rPr>
                <w:rFonts w:hint="eastAsia"/>
              </w:rPr>
              <w:t>持有份额</w:t>
            </w:r>
          </w:p>
        </w:tc>
        <w:tc>
          <w:tcPr>
            <w:tcW w:w="907" w:type="dxa"/>
          </w:tcPr>
          <w:p w:rsidR="00063220" w:rsidRDefault="00063220" w:rsidP="00063220">
            <w:pPr>
              <w:jc w:val="left"/>
            </w:pPr>
            <w:r>
              <w:rPr>
                <w:rFonts w:hint="eastAsia"/>
              </w:rPr>
              <w:t>份额占比</w:t>
            </w:r>
          </w:p>
        </w:tc>
      </w:tr>
      <w:tr w:rsidR="00063220" w:rsidTr="00063220">
        <w:tc>
          <w:tcPr>
            <w:tcW w:w="1021" w:type="dxa"/>
          </w:tcPr>
          <w:p w:rsidR="00063220" w:rsidRDefault="00063220" w:rsidP="00063220">
            <w:pPr>
              <w:jc w:val="left"/>
            </w:pPr>
            <w:r>
              <w:rPr>
                <w:rFonts w:hint="eastAsia"/>
              </w:rPr>
              <w:t>机构</w:t>
            </w:r>
          </w:p>
        </w:tc>
        <w:tc>
          <w:tcPr>
            <w:tcW w:w="680" w:type="dxa"/>
          </w:tcPr>
          <w:p w:rsidR="00063220" w:rsidRDefault="00063220" w:rsidP="00063220">
            <w:pPr>
              <w:jc w:val="right"/>
            </w:pPr>
            <w:r>
              <w:t>1</w:t>
            </w:r>
          </w:p>
        </w:tc>
        <w:tc>
          <w:tcPr>
            <w:tcW w:w="1191" w:type="dxa"/>
          </w:tcPr>
          <w:p w:rsidR="00063220" w:rsidRDefault="00063220" w:rsidP="00063220">
            <w:pPr>
              <w:jc w:val="left"/>
            </w:pPr>
            <w:r>
              <w:t>20260105-20260331</w:t>
            </w:r>
          </w:p>
        </w:tc>
        <w:tc>
          <w:tcPr>
            <w:tcW w:w="1871" w:type="dxa"/>
          </w:tcPr>
          <w:p w:rsidR="00063220" w:rsidRDefault="00063220" w:rsidP="00063220">
            <w:pPr>
              <w:jc w:val="right"/>
            </w:pPr>
            <w:r>
              <w:t>50,004,261.95</w:t>
            </w:r>
          </w:p>
        </w:tc>
        <w:tc>
          <w:tcPr>
            <w:tcW w:w="1871" w:type="dxa"/>
          </w:tcPr>
          <w:p w:rsidR="00063220" w:rsidRDefault="00063220" w:rsidP="00063220">
            <w:pPr>
              <w:jc w:val="right"/>
            </w:pPr>
            <w:r>
              <w:t>38,502,107.71</w:t>
            </w:r>
          </w:p>
        </w:tc>
        <w:tc>
          <w:tcPr>
            <w:tcW w:w="1871" w:type="dxa"/>
          </w:tcPr>
          <w:p w:rsidR="00063220" w:rsidRDefault="00063220" w:rsidP="00063220">
            <w:pPr>
              <w:jc w:val="right"/>
            </w:pPr>
            <w:r>
              <w:t>5,654,751.52</w:t>
            </w:r>
          </w:p>
        </w:tc>
        <w:tc>
          <w:tcPr>
            <w:tcW w:w="1871" w:type="dxa"/>
          </w:tcPr>
          <w:p w:rsidR="00063220" w:rsidRDefault="00063220" w:rsidP="00063220">
            <w:pPr>
              <w:jc w:val="right"/>
            </w:pPr>
            <w:r>
              <w:t>82,851,618.14</w:t>
            </w:r>
          </w:p>
        </w:tc>
        <w:tc>
          <w:tcPr>
            <w:tcW w:w="907" w:type="dxa"/>
          </w:tcPr>
          <w:p w:rsidR="00063220" w:rsidRDefault="00063220" w:rsidP="00063220">
            <w:pPr>
              <w:jc w:val="right"/>
            </w:pPr>
            <w:r>
              <w:t>23.29%</w:t>
            </w:r>
          </w:p>
        </w:tc>
      </w:tr>
      <w:tr w:rsidR="00063220" w:rsidTr="00063220">
        <w:tc>
          <w:tcPr>
            <w:tcW w:w="11283" w:type="dxa"/>
            <w:gridSpan w:val="8"/>
          </w:tcPr>
          <w:p w:rsidR="00063220" w:rsidRDefault="00063220" w:rsidP="00063220">
            <w:pPr>
              <w:jc w:val="left"/>
            </w:pPr>
            <w:r>
              <w:rPr>
                <w:rFonts w:hint="eastAsia"/>
              </w:rPr>
              <w:t>产品特有风险</w:t>
            </w:r>
          </w:p>
        </w:tc>
      </w:tr>
      <w:tr w:rsidR="00063220" w:rsidTr="00063220">
        <w:tc>
          <w:tcPr>
            <w:tcW w:w="11283" w:type="dxa"/>
            <w:gridSpan w:val="8"/>
          </w:tcPr>
          <w:p w:rsidR="00063220" w:rsidRDefault="00063220" w:rsidP="0006322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63220" w:rsidRDefault="00063220" w:rsidP="00063220">
      <w:pPr>
        <w:pStyle w:val="-2"/>
        <w:spacing w:before="312"/>
        <w:rPr>
          <w:rFonts w:hint="eastAsia"/>
        </w:rPr>
      </w:pPr>
      <w:r>
        <w:rPr>
          <w:rFonts w:hint="eastAsia"/>
        </w:rPr>
        <w:lastRenderedPageBreak/>
        <w:t>影响投资者决策的其他重要信息</w:t>
      </w:r>
    </w:p>
    <w:p w:rsidR="00063220" w:rsidRDefault="00063220" w:rsidP="00063220">
      <w:pPr>
        <w:pStyle w:val="-"/>
        <w:ind w:firstLine="420"/>
        <w:rPr>
          <w:rFonts w:hint="eastAsia"/>
        </w:rPr>
      </w:pPr>
      <w:r>
        <w:rPr>
          <w:rFonts w:hint="eastAsia"/>
        </w:rPr>
        <w:t>无。</w:t>
      </w:r>
    </w:p>
    <w:p w:rsidR="00063220" w:rsidRDefault="00063220" w:rsidP="00063220">
      <w:pPr>
        <w:pStyle w:val="-1"/>
        <w:ind w:left="281" w:hanging="281"/>
        <w:rPr>
          <w:rFonts w:hint="eastAsia"/>
        </w:rPr>
      </w:pPr>
      <w:r>
        <w:rPr>
          <w:rFonts w:hint="eastAsia"/>
        </w:rPr>
        <w:t>备查文件目录</w:t>
      </w:r>
    </w:p>
    <w:p w:rsidR="00063220" w:rsidRDefault="00063220" w:rsidP="00063220">
      <w:pPr>
        <w:pStyle w:val="-2"/>
        <w:spacing w:before="312"/>
        <w:rPr>
          <w:rFonts w:hint="eastAsia"/>
        </w:rPr>
      </w:pPr>
      <w:r>
        <w:rPr>
          <w:rFonts w:hint="eastAsia"/>
        </w:rPr>
        <w:t>备查文件目录</w:t>
      </w:r>
    </w:p>
    <w:p w:rsidR="00063220" w:rsidRDefault="00063220" w:rsidP="00063220">
      <w:pPr>
        <w:pStyle w:val="-"/>
        <w:ind w:firstLine="420"/>
        <w:rPr>
          <w:rFonts w:hint="eastAsia"/>
        </w:rPr>
      </w:pPr>
      <w:r>
        <w:rPr>
          <w:rFonts w:hint="eastAsia"/>
        </w:rPr>
        <w:t>1、《南方君信灵活配置混合型证券投资基金基金合同》；</w:t>
      </w:r>
    </w:p>
    <w:p w:rsidR="00063220" w:rsidRDefault="00063220" w:rsidP="00063220">
      <w:pPr>
        <w:pStyle w:val="-"/>
        <w:ind w:firstLine="420"/>
        <w:rPr>
          <w:rFonts w:hint="eastAsia"/>
        </w:rPr>
      </w:pPr>
      <w:r>
        <w:rPr>
          <w:rFonts w:hint="eastAsia"/>
        </w:rPr>
        <w:t>2、《南方君信灵活配置混合型证券投资基金托管协议》；</w:t>
      </w:r>
    </w:p>
    <w:p w:rsidR="00063220" w:rsidRDefault="00063220" w:rsidP="00063220">
      <w:pPr>
        <w:pStyle w:val="-"/>
        <w:ind w:firstLine="420"/>
        <w:rPr>
          <w:rFonts w:hint="eastAsia"/>
        </w:rPr>
      </w:pPr>
      <w:r>
        <w:rPr>
          <w:rFonts w:hint="eastAsia"/>
        </w:rPr>
        <w:t>3、南方君信灵活配置混合型证券投资基金2026年1季度报告原文。</w:t>
      </w:r>
    </w:p>
    <w:p w:rsidR="00063220" w:rsidRDefault="00063220" w:rsidP="00063220">
      <w:pPr>
        <w:pStyle w:val="-2"/>
        <w:spacing w:before="312"/>
        <w:rPr>
          <w:rFonts w:hint="eastAsia"/>
        </w:rPr>
      </w:pPr>
      <w:r>
        <w:rPr>
          <w:rFonts w:hint="eastAsia"/>
        </w:rPr>
        <w:t>存放地点</w:t>
      </w:r>
    </w:p>
    <w:p w:rsidR="00063220" w:rsidRDefault="00063220" w:rsidP="00063220">
      <w:pPr>
        <w:pStyle w:val="-"/>
        <w:ind w:firstLine="420"/>
        <w:rPr>
          <w:rFonts w:hint="eastAsia"/>
        </w:rPr>
      </w:pPr>
      <w:r>
        <w:rPr>
          <w:rFonts w:hint="eastAsia"/>
        </w:rPr>
        <w:t>深圳市福田区莲花街道益田路5999号基金大厦32-42楼。</w:t>
      </w:r>
    </w:p>
    <w:p w:rsidR="00063220" w:rsidRDefault="00063220" w:rsidP="00063220">
      <w:pPr>
        <w:pStyle w:val="-2"/>
        <w:spacing w:before="312"/>
        <w:rPr>
          <w:rFonts w:hint="eastAsia"/>
        </w:rPr>
      </w:pPr>
      <w:r>
        <w:rPr>
          <w:rFonts w:hint="eastAsia"/>
        </w:rPr>
        <w:t>查阅方式</w:t>
      </w:r>
    </w:p>
    <w:p w:rsidR="00063220" w:rsidRDefault="00063220" w:rsidP="00063220">
      <w:pPr>
        <w:pStyle w:val="-"/>
        <w:ind w:firstLine="420"/>
        <w:rPr>
          <w:rFonts w:hint="eastAsia"/>
        </w:rPr>
      </w:pPr>
      <w:r>
        <w:rPr>
          <w:rFonts w:hint="eastAsia"/>
        </w:rPr>
        <w:t>网站：http://www.nffund.com</w:t>
      </w:r>
    </w:p>
    <w:p w:rsidR="003C7DC3" w:rsidRDefault="00063220" w:rsidP="0006322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220" w:rsidRDefault="00063220" w:rsidP="00D17C56">
      <w:r>
        <w:separator/>
      </w:r>
    </w:p>
  </w:endnote>
  <w:endnote w:type="continuationSeparator" w:id="0">
    <w:p w:rsidR="00063220" w:rsidRDefault="0006322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220" w:rsidRDefault="0006322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3220" w:rsidRPr="0006322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322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322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220" w:rsidRDefault="0006322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220" w:rsidRDefault="00063220" w:rsidP="00D17C56">
      <w:r>
        <w:separator/>
      </w:r>
    </w:p>
  </w:footnote>
  <w:footnote w:type="continuationSeparator" w:id="0">
    <w:p w:rsidR="00063220" w:rsidRDefault="0006322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220" w:rsidRDefault="0006322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3220" w:rsidP="00AE3F5B">
    <w:pPr>
      <w:pStyle w:val="a7"/>
      <w:pBdr>
        <w:bottom w:val="single" w:sz="4" w:space="1" w:color="auto"/>
      </w:pBdr>
      <w:jc w:val="right"/>
    </w:pPr>
    <w:r>
      <w:rPr>
        <w:rFonts w:hint="eastAsia"/>
      </w:rPr>
      <w:t>南方君信灵活配置混合型证券投资基金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3220"/>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45F16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A1A57-961E-483A-8984-3C5C07E2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1262</Words>
  <Characters>7198</Characters>
  <Application>Microsoft Office Word</Application>
  <DocSecurity>0</DocSecurity>
  <Lines>59</Lines>
  <Paragraphs>16</Paragraphs>
  <ScaleCrop>false</ScaleCrop>
  <Company>MC SYSTEM</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