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A3919">
        <w:rPr>
          <w:rFonts w:ascii="宋体" w:hAnsi="宋体" w:hint="eastAsia"/>
          <w:b/>
          <w:bCs/>
          <w:sz w:val="48"/>
          <w:szCs w:val="30"/>
        </w:rPr>
        <w:t>南方涪利定期开放债券型发起式证券投资基金</w:t>
      </w:r>
      <w:r w:rsidR="004A391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A391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A391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A3919">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A391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A3919" w:rsidRDefault="004A3919" w:rsidP="004A3919">
      <w:pPr>
        <w:pStyle w:val="-1"/>
        <w:ind w:left="281" w:hanging="281"/>
        <w:rPr>
          <w:rFonts w:hint="eastAsia"/>
        </w:rPr>
      </w:pPr>
      <w:r>
        <w:rPr>
          <w:rFonts w:hint="eastAsia"/>
        </w:rPr>
        <w:lastRenderedPageBreak/>
        <w:t>重要提示</w:t>
      </w:r>
    </w:p>
    <w:p w:rsidR="004A3919" w:rsidRDefault="004A3919" w:rsidP="004A391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A3919" w:rsidRDefault="004A3919" w:rsidP="004A3919">
      <w:pPr>
        <w:pStyle w:val="-"/>
        <w:ind w:firstLine="420"/>
        <w:rPr>
          <w:rFonts w:hint="eastAsia"/>
        </w:rPr>
      </w:pPr>
      <w:r>
        <w:rPr>
          <w:rFonts w:hint="eastAsia"/>
        </w:rPr>
        <w:t>基金托管人中国民生银行股份有限公司根据本基金合同规定，于2026年4月20日复核了本报告中的财务指标、净值表现和投资组合报告等内容，保证复核内容不存在虚假记载、误导性陈述或者重大遗漏。</w:t>
      </w:r>
    </w:p>
    <w:p w:rsidR="004A3919" w:rsidRDefault="004A3919" w:rsidP="004A3919">
      <w:pPr>
        <w:pStyle w:val="-"/>
        <w:ind w:firstLine="420"/>
        <w:rPr>
          <w:rFonts w:hint="eastAsia"/>
        </w:rPr>
      </w:pPr>
      <w:r>
        <w:rPr>
          <w:rFonts w:hint="eastAsia"/>
        </w:rPr>
        <w:t>基金管理人承诺以诚实信用、勤勉尽责的原则管理和运用基金资产，但不保证基金一定盈利。</w:t>
      </w:r>
    </w:p>
    <w:p w:rsidR="004A3919" w:rsidRDefault="004A3919" w:rsidP="004A3919">
      <w:pPr>
        <w:pStyle w:val="-"/>
        <w:ind w:firstLine="420"/>
        <w:rPr>
          <w:rFonts w:hint="eastAsia"/>
        </w:rPr>
      </w:pPr>
      <w:r>
        <w:rPr>
          <w:rFonts w:hint="eastAsia"/>
        </w:rPr>
        <w:t>基金的过往业绩并不代表其未来表现。投资有风险，投资者在作出投资决策前应仔细阅读本基金的招募说明书。</w:t>
      </w:r>
    </w:p>
    <w:p w:rsidR="004A3919" w:rsidRDefault="004A3919" w:rsidP="004A3919">
      <w:pPr>
        <w:pStyle w:val="-"/>
        <w:ind w:firstLine="420"/>
        <w:rPr>
          <w:rFonts w:hint="eastAsia"/>
        </w:rPr>
      </w:pPr>
      <w:r>
        <w:rPr>
          <w:rFonts w:hint="eastAsia"/>
        </w:rPr>
        <w:t>本报告中财务资料未经审计。</w:t>
      </w:r>
    </w:p>
    <w:p w:rsidR="004A3919" w:rsidRDefault="004A3919" w:rsidP="004A3919">
      <w:pPr>
        <w:pStyle w:val="-"/>
        <w:ind w:firstLine="420"/>
        <w:rPr>
          <w:rFonts w:hint="eastAsia"/>
        </w:rPr>
      </w:pPr>
      <w:r>
        <w:rPr>
          <w:rFonts w:hint="eastAsia"/>
        </w:rPr>
        <w:t>本报告期自2026年1月1日起至3月31日止。</w:t>
      </w:r>
    </w:p>
    <w:p w:rsidR="004A3919" w:rsidRDefault="004A3919" w:rsidP="004A391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4A3919" w:rsidTr="004A3919">
        <w:tc>
          <w:tcPr>
            <w:tcW w:w="2552" w:type="dxa"/>
          </w:tcPr>
          <w:p w:rsidR="004A3919" w:rsidRDefault="004A3919" w:rsidP="004A3919">
            <w:pPr>
              <w:jc w:val="left"/>
            </w:pPr>
            <w:r>
              <w:rPr>
                <w:rFonts w:hint="eastAsia"/>
              </w:rPr>
              <w:t>基金简称</w:t>
            </w:r>
          </w:p>
        </w:tc>
        <w:tc>
          <w:tcPr>
            <w:tcW w:w="5954" w:type="dxa"/>
          </w:tcPr>
          <w:p w:rsidR="004A3919" w:rsidRDefault="004A3919" w:rsidP="004A3919">
            <w:pPr>
              <w:jc w:val="left"/>
            </w:pPr>
            <w:r>
              <w:rPr>
                <w:rFonts w:hint="eastAsia"/>
              </w:rPr>
              <w:t>南方涪利定开债券发起</w:t>
            </w:r>
          </w:p>
        </w:tc>
      </w:tr>
      <w:tr w:rsidR="004A3919" w:rsidTr="004A3919">
        <w:tc>
          <w:tcPr>
            <w:tcW w:w="2552" w:type="dxa"/>
          </w:tcPr>
          <w:p w:rsidR="004A3919" w:rsidRDefault="004A3919" w:rsidP="004A3919">
            <w:pPr>
              <w:jc w:val="left"/>
            </w:pPr>
            <w:r>
              <w:rPr>
                <w:rFonts w:hint="eastAsia"/>
              </w:rPr>
              <w:t>基金主代码</w:t>
            </w:r>
          </w:p>
        </w:tc>
        <w:tc>
          <w:tcPr>
            <w:tcW w:w="5954" w:type="dxa"/>
          </w:tcPr>
          <w:p w:rsidR="004A3919" w:rsidRDefault="004A3919" w:rsidP="004A3919">
            <w:pPr>
              <w:jc w:val="left"/>
            </w:pPr>
            <w:r>
              <w:t>005476</w:t>
            </w:r>
          </w:p>
        </w:tc>
      </w:tr>
      <w:tr w:rsidR="004A3919" w:rsidTr="004A3919">
        <w:tc>
          <w:tcPr>
            <w:tcW w:w="2552" w:type="dxa"/>
          </w:tcPr>
          <w:p w:rsidR="004A3919" w:rsidRDefault="004A3919" w:rsidP="004A3919">
            <w:pPr>
              <w:jc w:val="left"/>
            </w:pPr>
            <w:r>
              <w:rPr>
                <w:rFonts w:hint="eastAsia"/>
              </w:rPr>
              <w:t>交易代码</w:t>
            </w:r>
          </w:p>
        </w:tc>
        <w:tc>
          <w:tcPr>
            <w:tcW w:w="5954" w:type="dxa"/>
          </w:tcPr>
          <w:p w:rsidR="004A3919" w:rsidRDefault="004A3919" w:rsidP="004A3919">
            <w:pPr>
              <w:jc w:val="left"/>
            </w:pPr>
            <w:r>
              <w:t>005476</w:t>
            </w:r>
          </w:p>
        </w:tc>
      </w:tr>
      <w:tr w:rsidR="004A3919" w:rsidTr="004A3919">
        <w:tc>
          <w:tcPr>
            <w:tcW w:w="2552" w:type="dxa"/>
          </w:tcPr>
          <w:p w:rsidR="004A3919" w:rsidRDefault="004A3919" w:rsidP="004A3919">
            <w:pPr>
              <w:jc w:val="left"/>
            </w:pPr>
            <w:r>
              <w:rPr>
                <w:rFonts w:hint="eastAsia"/>
              </w:rPr>
              <w:t>基金运作方式</w:t>
            </w:r>
          </w:p>
        </w:tc>
        <w:tc>
          <w:tcPr>
            <w:tcW w:w="5954" w:type="dxa"/>
          </w:tcPr>
          <w:p w:rsidR="004A3919" w:rsidRDefault="004A3919" w:rsidP="004A3919">
            <w:pPr>
              <w:jc w:val="left"/>
            </w:pPr>
            <w:r>
              <w:rPr>
                <w:rFonts w:hint="eastAsia"/>
              </w:rPr>
              <w:t>契约型开放式</w:t>
            </w:r>
          </w:p>
        </w:tc>
      </w:tr>
      <w:tr w:rsidR="004A3919" w:rsidTr="004A3919">
        <w:tc>
          <w:tcPr>
            <w:tcW w:w="2552" w:type="dxa"/>
          </w:tcPr>
          <w:p w:rsidR="004A3919" w:rsidRDefault="004A3919" w:rsidP="004A3919">
            <w:pPr>
              <w:jc w:val="left"/>
            </w:pPr>
            <w:r>
              <w:rPr>
                <w:rFonts w:hint="eastAsia"/>
              </w:rPr>
              <w:t>基金合同生效日</w:t>
            </w:r>
          </w:p>
        </w:tc>
        <w:tc>
          <w:tcPr>
            <w:tcW w:w="5954" w:type="dxa"/>
          </w:tcPr>
          <w:p w:rsidR="004A3919" w:rsidRDefault="004A3919" w:rsidP="004A3919">
            <w:pPr>
              <w:jc w:val="left"/>
            </w:pPr>
            <w:r>
              <w:rPr>
                <w:rFonts w:hint="eastAsia"/>
              </w:rPr>
              <w:t>2018</w:t>
            </w:r>
            <w:r>
              <w:rPr>
                <w:rFonts w:hint="eastAsia"/>
              </w:rPr>
              <w:t>年</w:t>
            </w:r>
            <w:r>
              <w:rPr>
                <w:rFonts w:hint="eastAsia"/>
              </w:rPr>
              <w:t>4</w:t>
            </w:r>
            <w:r>
              <w:rPr>
                <w:rFonts w:hint="eastAsia"/>
              </w:rPr>
              <w:t>月</w:t>
            </w:r>
            <w:r>
              <w:rPr>
                <w:rFonts w:hint="eastAsia"/>
              </w:rPr>
              <w:t>12</w:t>
            </w:r>
            <w:r>
              <w:rPr>
                <w:rFonts w:hint="eastAsia"/>
              </w:rPr>
              <w:t>日</w:t>
            </w:r>
          </w:p>
        </w:tc>
      </w:tr>
      <w:tr w:rsidR="004A3919" w:rsidTr="004A3919">
        <w:tc>
          <w:tcPr>
            <w:tcW w:w="2552" w:type="dxa"/>
          </w:tcPr>
          <w:p w:rsidR="004A3919" w:rsidRDefault="004A3919" w:rsidP="004A3919">
            <w:pPr>
              <w:jc w:val="left"/>
            </w:pPr>
            <w:r>
              <w:rPr>
                <w:rFonts w:hint="eastAsia"/>
              </w:rPr>
              <w:t>报告期末基金份额总额</w:t>
            </w:r>
          </w:p>
        </w:tc>
        <w:tc>
          <w:tcPr>
            <w:tcW w:w="5954" w:type="dxa"/>
          </w:tcPr>
          <w:p w:rsidR="004A3919" w:rsidRDefault="004A3919" w:rsidP="004A3919">
            <w:pPr>
              <w:jc w:val="left"/>
            </w:pPr>
            <w:r>
              <w:rPr>
                <w:rFonts w:hint="eastAsia"/>
              </w:rPr>
              <w:t>2,172,951,053.11</w:t>
            </w:r>
            <w:r>
              <w:rPr>
                <w:rFonts w:hint="eastAsia"/>
              </w:rPr>
              <w:t>份</w:t>
            </w:r>
          </w:p>
        </w:tc>
      </w:tr>
      <w:tr w:rsidR="004A3919" w:rsidTr="004A3919">
        <w:tc>
          <w:tcPr>
            <w:tcW w:w="2552" w:type="dxa"/>
          </w:tcPr>
          <w:p w:rsidR="004A3919" w:rsidRDefault="004A3919" w:rsidP="004A3919">
            <w:pPr>
              <w:jc w:val="left"/>
            </w:pPr>
            <w:r>
              <w:rPr>
                <w:rFonts w:hint="eastAsia"/>
              </w:rPr>
              <w:t>投资目标</w:t>
            </w:r>
          </w:p>
        </w:tc>
        <w:tc>
          <w:tcPr>
            <w:tcW w:w="5954" w:type="dxa"/>
          </w:tcPr>
          <w:p w:rsidR="004A3919" w:rsidRDefault="004A3919" w:rsidP="004A3919">
            <w:pPr>
              <w:jc w:val="left"/>
            </w:pPr>
            <w:r>
              <w:rPr>
                <w:rFonts w:hint="eastAsia"/>
              </w:rPr>
              <w:t>本基金在严格控制风险的前提下，力争获得长期稳定的投资收益。</w:t>
            </w:r>
          </w:p>
        </w:tc>
      </w:tr>
      <w:tr w:rsidR="004A3919" w:rsidTr="004A3919">
        <w:tc>
          <w:tcPr>
            <w:tcW w:w="2552" w:type="dxa"/>
          </w:tcPr>
          <w:p w:rsidR="004A3919" w:rsidRDefault="004A3919" w:rsidP="004A3919">
            <w:pPr>
              <w:jc w:val="left"/>
            </w:pPr>
            <w:r>
              <w:rPr>
                <w:rFonts w:hint="eastAsia"/>
              </w:rPr>
              <w:t>投资策略</w:t>
            </w:r>
          </w:p>
        </w:tc>
        <w:tc>
          <w:tcPr>
            <w:tcW w:w="5954" w:type="dxa"/>
          </w:tcPr>
          <w:p w:rsidR="004A3919" w:rsidRDefault="004A3919" w:rsidP="004A3919">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rsidR="004A3919" w:rsidTr="004A3919">
        <w:tc>
          <w:tcPr>
            <w:tcW w:w="2552" w:type="dxa"/>
          </w:tcPr>
          <w:p w:rsidR="004A3919" w:rsidRDefault="004A3919" w:rsidP="004A3919">
            <w:pPr>
              <w:jc w:val="left"/>
            </w:pPr>
            <w:r>
              <w:rPr>
                <w:rFonts w:hint="eastAsia"/>
              </w:rPr>
              <w:t>业绩比较基准</w:t>
            </w:r>
          </w:p>
        </w:tc>
        <w:tc>
          <w:tcPr>
            <w:tcW w:w="5954" w:type="dxa"/>
          </w:tcPr>
          <w:p w:rsidR="004A3919" w:rsidRDefault="004A3919" w:rsidP="004A3919">
            <w:pPr>
              <w:jc w:val="left"/>
            </w:pPr>
            <w:r>
              <w:rPr>
                <w:rFonts w:hint="eastAsia"/>
              </w:rPr>
              <w:t>中债综合指数收益率</w:t>
            </w:r>
          </w:p>
        </w:tc>
      </w:tr>
      <w:tr w:rsidR="004A3919" w:rsidTr="004A3919">
        <w:tc>
          <w:tcPr>
            <w:tcW w:w="2552" w:type="dxa"/>
          </w:tcPr>
          <w:p w:rsidR="004A3919" w:rsidRDefault="004A3919" w:rsidP="004A3919">
            <w:pPr>
              <w:jc w:val="left"/>
            </w:pPr>
            <w:r>
              <w:rPr>
                <w:rFonts w:hint="eastAsia"/>
              </w:rPr>
              <w:t>风险收益特征</w:t>
            </w:r>
          </w:p>
        </w:tc>
        <w:tc>
          <w:tcPr>
            <w:tcW w:w="5954" w:type="dxa"/>
          </w:tcPr>
          <w:p w:rsidR="004A3919" w:rsidRDefault="004A3919" w:rsidP="004A3919">
            <w:pPr>
              <w:jc w:val="left"/>
            </w:pPr>
            <w:r>
              <w:rPr>
                <w:rFonts w:hint="eastAsia"/>
              </w:rPr>
              <w:t>本基金为债券型基金，其长期平均风险和预期收益率低于股票型基金、混合型基金，高于货币市场基金。</w:t>
            </w:r>
          </w:p>
        </w:tc>
      </w:tr>
      <w:tr w:rsidR="004A3919" w:rsidTr="004A3919">
        <w:tc>
          <w:tcPr>
            <w:tcW w:w="2552" w:type="dxa"/>
          </w:tcPr>
          <w:p w:rsidR="004A3919" w:rsidRDefault="004A3919" w:rsidP="004A3919">
            <w:pPr>
              <w:jc w:val="left"/>
            </w:pPr>
            <w:r>
              <w:rPr>
                <w:rFonts w:hint="eastAsia"/>
              </w:rPr>
              <w:t>基金管理人</w:t>
            </w:r>
          </w:p>
        </w:tc>
        <w:tc>
          <w:tcPr>
            <w:tcW w:w="5954" w:type="dxa"/>
          </w:tcPr>
          <w:p w:rsidR="004A3919" w:rsidRDefault="004A3919" w:rsidP="004A3919">
            <w:pPr>
              <w:jc w:val="left"/>
            </w:pPr>
            <w:r>
              <w:rPr>
                <w:rFonts w:hint="eastAsia"/>
              </w:rPr>
              <w:t>南方基金管理股份有限公司</w:t>
            </w:r>
          </w:p>
        </w:tc>
      </w:tr>
      <w:tr w:rsidR="004A3919" w:rsidTr="004A3919">
        <w:tc>
          <w:tcPr>
            <w:tcW w:w="2552" w:type="dxa"/>
          </w:tcPr>
          <w:p w:rsidR="004A3919" w:rsidRDefault="004A3919" w:rsidP="004A3919">
            <w:pPr>
              <w:jc w:val="left"/>
            </w:pPr>
            <w:r>
              <w:rPr>
                <w:rFonts w:hint="eastAsia"/>
              </w:rPr>
              <w:t>基金托管人</w:t>
            </w:r>
          </w:p>
        </w:tc>
        <w:tc>
          <w:tcPr>
            <w:tcW w:w="5954" w:type="dxa"/>
          </w:tcPr>
          <w:p w:rsidR="004A3919" w:rsidRDefault="004A3919" w:rsidP="004A3919">
            <w:pPr>
              <w:jc w:val="left"/>
            </w:pPr>
            <w:r>
              <w:rPr>
                <w:rFonts w:hint="eastAsia"/>
              </w:rPr>
              <w:t>中国民生银行股份有限公司</w:t>
            </w:r>
          </w:p>
        </w:tc>
      </w:tr>
    </w:tbl>
    <w:p w:rsidR="004A3919" w:rsidRDefault="004A3919" w:rsidP="004A3919">
      <w:pPr>
        <w:pStyle w:val="-1"/>
        <w:ind w:left="281" w:hanging="281"/>
        <w:rPr>
          <w:rFonts w:hint="eastAsia"/>
        </w:rPr>
      </w:pPr>
      <w:r>
        <w:rPr>
          <w:rFonts w:hint="eastAsia"/>
        </w:rPr>
        <w:t>主要财务指标和基金净值表现</w:t>
      </w:r>
    </w:p>
    <w:p w:rsidR="004A3919" w:rsidRDefault="004A3919" w:rsidP="004A3919">
      <w:pPr>
        <w:pStyle w:val="-2"/>
        <w:spacing w:before="312"/>
        <w:rPr>
          <w:rFonts w:hint="eastAsia"/>
        </w:rPr>
      </w:pPr>
      <w:r>
        <w:rPr>
          <w:rFonts w:hint="eastAsia"/>
        </w:rPr>
        <w:t>主要财务指标</w:t>
      </w:r>
    </w:p>
    <w:p w:rsidR="004A3919" w:rsidRDefault="004A3919" w:rsidP="004A3919">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4A3919" w:rsidTr="004A3919">
        <w:trPr>
          <w:cnfStyle w:val="100000000000" w:firstRow="1" w:lastRow="0" w:firstColumn="0" w:lastColumn="0" w:oddVBand="0" w:evenVBand="0" w:oddHBand="0" w:evenHBand="0" w:firstRowFirstColumn="0" w:firstRowLastColumn="0" w:lastRowFirstColumn="0" w:lastRowLastColumn="0"/>
        </w:trPr>
        <w:tc>
          <w:tcPr>
            <w:tcW w:w="3345" w:type="dxa"/>
          </w:tcPr>
          <w:p w:rsidR="004A3919" w:rsidRPr="004A3919" w:rsidRDefault="004A3919" w:rsidP="004A3919">
            <w:pPr>
              <w:jc w:val="center"/>
              <w:rPr>
                <w:b/>
              </w:rPr>
            </w:pPr>
            <w:r w:rsidRPr="004A3919">
              <w:rPr>
                <w:rFonts w:hint="eastAsia"/>
                <w:b/>
              </w:rPr>
              <w:t>主要财务指标</w:t>
            </w:r>
          </w:p>
        </w:tc>
        <w:tc>
          <w:tcPr>
            <w:tcW w:w="5160" w:type="dxa"/>
          </w:tcPr>
          <w:p w:rsidR="004A3919" w:rsidRPr="004A3919" w:rsidRDefault="004A3919" w:rsidP="004A3919">
            <w:pPr>
              <w:jc w:val="center"/>
              <w:rPr>
                <w:b/>
              </w:rPr>
            </w:pPr>
            <w:r w:rsidRPr="004A3919">
              <w:rPr>
                <w:rFonts w:hint="eastAsia"/>
                <w:b/>
              </w:rPr>
              <w:t>报告期（</w:t>
            </w:r>
            <w:r w:rsidRPr="004A3919">
              <w:rPr>
                <w:rFonts w:hint="eastAsia"/>
                <w:b/>
              </w:rPr>
              <w:t>2026</w:t>
            </w:r>
            <w:r w:rsidRPr="004A3919">
              <w:rPr>
                <w:rFonts w:hint="eastAsia"/>
                <w:b/>
              </w:rPr>
              <w:t>年</w:t>
            </w:r>
            <w:r w:rsidRPr="004A3919">
              <w:rPr>
                <w:rFonts w:hint="eastAsia"/>
                <w:b/>
              </w:rPr>
              <w:t>1</w:t>
            </w:r>
            <w:r w:rsidRPr="004A3919">
              <w:rPr>
                <w:rFonts w:hint="eastAsia"/>
                <w:b/>
              </w:rPr>
              <w:t>月</w:t>
            </w:r>
            <w:r w:rsidRPr="004A3919">
              <w:rPr>
                <w:rFonts w:hint="eastAsia"/>
                <w:b/>
              </w:rPr>
              <w:t>1</w:t>
            </w:r>
            <w:r w:rsidRPr="004A3919">
              <w:rPr>
                <w:rFonts w:hint="eastAsia"/>
                <w:b/>
              </w:rPr>
              <w:t>日－</w:t>
            </w:r>
            <w:r w:rsidRPr="004A3919">
              <w:rPr>
                <w:rFonts w:hint="eastAsia"/>
                <w:b/>
              </w:rPr>
              <w:t>2026</w:t>
            </w:r>
            <w:r w:rsidRPr="004A3919">
              <w:rPr>
                <w:rFonts w:hint="eastAsia"/>
                <w:b/>
              </w:rPr>
              <w:t>年</w:t>
            </w:r>
            <w:r w:rsidRPr="004A3919">
              <w:rPr>
                <w:rFonts w:hint="eastAsia"/>
                <w:b/>
              </w:rPr>
              <w:t>3</w:t>
            </w:r>
            <w:r w:rsidRPr="004A3919">
              <w:rPr>
                <w:rFonts w:hint="eastAsia"/>
                <w:b/>
              </w:rPr>
              <w:t>月</w:t>
            </w:r>
            <w:r w:rsidRPr="004A3919">
              <w:rPr>
                <w:rFonts w:hint="eastAsia"/>
                <w:b/>
              </w:rPr>
              <w:t>31</w:t>
            </w:r>
            <w:r w:rsidRPr="004A3919">
              <w:rPr>
                <w:rFonts w:hint="eastAsia"/>
                <w:b/>
              </w:rPr>
              <w:t>日）</w:t>
            </w:r>
          </w:p>
        </w:tc>
      </w:tr>
      <w:tr w:rsidR="004A3919" w:rsidTr="004A3919">
        <w:tc>
          <w:tcPr>
            <w:tcW w:w="3345" w:type="dxa"/>
          </w:tcPr>
          <w:p w:rsidR="004A3919" w:rsidRDefault="004A3919" w:rsidP="004A3919">
            <w:pPr>
              <w:jc w:val="left"/>
            </w:pPr>
            <w:r>
              <w:rPr>
                <w:rFonts w:hint="eastAsia"/>
              </w:rPr>
              <w:t>1.</w:t>
            </w:r>
            <w:r>
              <w:rPr>
                <w:rFonts w:hint="eastAsia"/>
              </w:rPr>
              <w:t>本期已实现收益</w:t>
            </w:r>
          </w:p>
        </w:tc>
        <w:tc>
          <w:tcPr>
            <w:tcW w:w="5160" w:type="dxa"/>
          </w:tcPr>
          <w:p w:rsidR="004A3919" w:rsidRDefault="004A3919" w:rsidP="004A3919">
            <w:pPr>
              <w:jc w:val="right"/>
            </w:pPr>
            <w:r>
              <w:t>12,793,687.57</w:t>
            </w:r>
          </w:p>
        </w:tc>
      </w:tr>
      <w:tr w:rsidR="004A3919" w:rsidTr="004A3919">
        <w:tc>
          <w:tcPr>
            <w:tcW w:w="3345" w:type="dxa"/>
          </w:tcPr>
          <w:p w:rsidR="004A3919" w:rsidRDefault="004A3919" w:rsidP="004A3919">
            <w:pPr>
              <w:jc w:val="left"/>
            </w:pPr>
            <w:r>
              <w:rPr>
                <w:rFonts w:hint="eastAsia"/>
              </w:rPr>
              <w:t>2.</w:t>
            </w:r>
            <w:r>
              <w:rPr>
                <w:rFonts w:hint="eastAsia"/>
              </w:rPr>
              <w:t>本期利润</w:t>
            </w:r>
          </w:p>
        </w:tc>
        <w:tc>
          <w:tcPr>
            <w:tcW w:w="5160" w:type="dxa"/>
          </w:tcPr>
          <w:p w:rsidR="004A3919" w:rsidRDefault="004A3919" w:rsidP="004A3919">
            <w:pPr>
              <w:jc w:val="right"/>
            </w:pPr>
            <w:r>
              <w:t>25,468,806.50</w:t>
            </w:r>
          </w:p>
        </w:tc>
      </w:tr>
      <w:tr w:rsidR="004A3919" w:rsidTr="004A3919">
        <w:tc>
          <w:tcPr>
            <w:tcW w:w="3345" w:type="dxa"/>
          </w:tcPr>
          <w:p w:rsidR="004A3919" w:rsidRDefault="004A3919" w:rsidP="004A3919">
            <w:pPr>
              <w:jc w:val="left"/>
            </w:pPr>
            <w:r>
              <w:rPr>
                <w:rFonts w:hint="eastAsia"/>
              </w:rPr>
              <w:t>3.</w:t>
            </w:r>
            <w:r>
              <w:rPr>
                <w:rFonts w:hint="eastAsia"/>
              </w:rPr>
              <w:t>加权平均基金份额本期利润</w:t>
            </w:r>
          </w:p>
        </w:tc>
        <w:tc>
          <w:tcPr>
            <w:tcW w:w="5160" w:type="dxa"/>
          </w:tcPr>
          <w:p w:rsidR="004A3919" w:rsidRDefault="004A3919" w:rsidP="004A3919">
            <w:pPr>
              <w:jc w:val="right"/>
            </w:pPr>
            <w:r>
              <w:t>0.0117</w:t>
            </w:r>
          </w:p>
        </w:tc>
      </w:tr>
      <w:tr w:rsidR="004A3919" w:rsidTr="004A3919">
        <w:tc>
          <w:tcPr>
            <w:tcW w:w="3345" w:type="dxa"/>
          </w:tcPr>
          <w:p w:rsidR="004A3919" w:rsidRDefault="004A3919" w:rsidP="004A3919">
            <w:pPr>
              <w:jc w:val="left"/>
            </w:pPr>
            <w:r>
              <w:rPr>
                <w:rFonts w:hint="eastAsia"/>
              </w:rPr>
              <w:t>4.</w:t>
            </w:r>
            <w:r>
              <w:rPr>
                <w:rFonts w:hint="eastAsia"/>
              </w:rPr>
              <w:t>期末基金资产净值</w:t>
            </w:r>
          </w:p>
        </w:tc>
        <w:tc>
          <w:tcPr>
            <w:tcW w:w="5160" w:type="dxa"/>
          </w:tcPr>
          <w:p w:rsidR="004A3919" w:rsidRDefault="004A3919" w:rsidP="004A3919">
            <w:pPr>
              <w:jc w:val="right"/>
            </w:pPr>
            <w:r>
              <w:t>2,799,484,483.94</w:t>
            </w:r>
          </w:p>
        </w:tc>
      </w:tr>
      <w:tr w:rsidR="004A3919" w:rsidTr="004A3919">
        <w:tc>
          <w:tcPr>
            <w:tcW w:w="3345" w:type="dxa"/>
          </w:tcPr>
          <w:p w:rsidR="004A3919" w:rsidRDefault="004A3919" w:rsidP="004A3919">
            <w:pPr>
              <w:jc w:val="left"/>
            </w:pPr>
            <w:r>
              <w:rPr>
                <w:rFonts w:hint="eastAsia"/>
              </w:rPr>
              <w:t>5.</w:t>
            </w:r>
            <w:r>
              <w:rPr>
                <w:rFonts w:hint="eastAsia"/>
              </w:rPr>
              <w:t>期末基金份额净值</w:t>
            </w:r>
          </w:p>
        </w:tc>
        <w:tc>
          <w:tcPr>
            <w:tcW w:w="5160" w:type="dxa"/>
          </w:tcPr>
          <w:p w:rsidR="004A3919" w:rsidRDefault="004A3919" w:rsidP="004A3919">
            <w:pPr>
              <w:jc w:val="right"/>
            </w:pPr>
            <w:r>
              <w:t>1.2883</w:t>
            </w:r>
          </w:p>
        </w:tc>
      </w:tr>
    </w:tbl>
    <w:p w:rsidR="004A3919" w:rsidRDefault="004A3919" w:rsidP="004A3919">
      <w:pPr>
        <w:pStyle w:val="-8"/>
        <w:rPr>
          <w:rFonts w:hint="eastAsia"/>
        </w:rPr>
      </w:pPr>
      <w:r>
        <w:rPr>
          <w:rFonts w:hint="eastAsia"/>
        </w:rPr>
        <w:t>注：基金业绩指标不包括持有人认（申）购或交易基金的各项费用，计入费用后实际收益水平要低于所列数字；</w:t>
      </w:r>
    </w:p>
    <w:p w:rsidR="004A3919" w:rsidRDefault="004A3919" w:rsidP="004A391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4A3919" w:rsidRDefault="004A3919" w:rsidP="004A3919">
      <w:pPr>
        <w:pStyle w:val="-2"/>
        <w:spacing w:before="312"/>
        <w:rPr>
          <w:rFonts w:hint="eastAsia"/>
        </w:rPr>
      </w:pPr>
      <w:r>
        <w:rPr>
          <w:rFonts w:hint="eastAsia"/>
        </w:rPr>
        <w:t>基金净值表现</w:t>
      </w:r>
    </w:p>
    <w:p w:rsidR="004A3919" w:rsidRDefault="004A3919" w:rsidP="004A391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A3919" w:rsidTr="004A3919">
        <w:trPr>
          <w:cnfStyle w:val="100000000000" w:firstRow="1" w:lastRow="0" w:firstColumn="0" w:lastColumn="0" w:oddVBand="0" w:evenVBand="0" w:oddHBand="0" w:evenHBand="0" w:firstRowFirstColumn="0" w:firstRowLastColumn="0" w:lastRowFirstColumn="0" w:lastRowLastColumn="0"/>
        </w:trPr>
        <w:tc>
          <w:tcPr>
            <w:tcW w:w="1429" w:type="dxa"/>
          </w:tcPr>
          <w:p w:rsidR="004A3919" w:rsidRPr="004A3919" w:rsidRDefault="004A3919" w:rsidP="004A3919">
            <w:pPr>
              <w:jc w:val="center"/>
              <w:rPr>
                <w:b/>
              </w:rPr>
            </w:pPr>
            <w:r w:rsidRPr="004A3919">
              <w:rPr>
                <w:rFonts w:hint="eastAsia"/>
                <w:b/>
              </w:rPr>
              <w:t>阶段</w:t>
            </w:r>
          </w:p>
        </w:tc>
        <w:tc>
          <w:tcPr>
            <w:tcW w:w="1315" w:type="dxa"/>
          </w:tcPr>
          <w:p w:rsidR="004A3919" w:rsidRPr="004A3919" w:rsidRDefault="004A3919" w:rsidP="004A3919">
            <w:pPr>
              <w:jc w:val="center"/>
              <w:rPr>
                <w:b/>
              </w:rPr>
            </w:pPr>
            <w:r w:rsidRPr="004A3919">
              <w:rPr>
                <w:rFonts w:hint="eastAsia"/>
                <w:b/>
              </w:rPr>
              <w:t>净值增长率①</w:t>
            </w:r>
          </w:p>
        </w:tc>
        <w:tc>
          <w:tcPr>
            <w:tcW w:w="1315" w:type="dxa"/>
          </w:tcPr>
          <w:p w:rsidR="004A3919" w:rsidRPr="004A3919" w:rsidRDefault="004A3919" w:rsidP="004A3919">
            <w:pPr>
              <w:jc w:val="center"/>
              <w:rPr>
                <w:b/>
              </w:rPr>
            </w:pPr>
            <w:r w:rsidRPr="004A3919">
              <w:rPr>
                <w:rFonts w:hint="eastAsia"/>
                <w:b/>
              </w:rPr>
              <w:t>净值增长率标准差②</w:t>
            </w:r>
          </w:p>
        </w:tc>
        <w:tc>
          <w:tcPr>
            <w:tcW w:w="1315" w:type="dxa"/>
          </w:tcPr>
          <w:p w:rsidR="004A3919" w:rsidRPr="004A3919" w:rsidRDefault="004A3919" w:rsidP="004A3919">
            <w:pPr>
              <w:jc w:val="center"/>
              <w:rPr>
                <w:b/>
              </w:rPr>
            </w:pPr>
            <w:r w:rsidRPr="004A3919">
              <w:rPr>
                <w:rFonts w:hint="eastAsia"/>
                <w:b/>
              </w:rPr>
              <w:t>业绩比较基准收益率③</w:t>
            </w:r>
          </w:p>
        </w:tc>
        <w:tc>
          <w:tcPr>
            <w:tcW w:w="1315" w:type="dxa"/>
          </w:tcPr>
          <w:p w:rsidR="004A3919" w:rsidRPr="004A3919" w:rsidRDefault="004A3919" w:rsidP="004A3919">
            <w:pPr>
              <w:jc w:val="center"/>
              <w:rPr>
                <w:b/>
              </w:rPr>
            </w:pPr>
            <w:r w:rsidRPr="004A3919">
              <w:rPr>
                <w:rFonts w:hint="eastAsia"/>
                <w:b/>
              </w:rPr>
              <w:t>业绩比较基准收益率标准差④</w:t>
            </w:r>
          </w:p>
        </w:tc>
        <w:tc>
          <w:tcPr>
            <w:tcW w:w="907" w:type="dxa"/>
          </w:tcPr>
          <w:p w:rsidR="004A3919" w:rsidRPr="004A3919" w:rsidRDefault="004A3919" w:rsidP="004A3919">
            <w:pPr>
              <w:jc w:val="center"/>
              <w:rPr>
                <w:b/>
              </w:rPr>
            </w:pPr>
            <w:r w:rsidRPr="004A3919">
              <w:rPr>
                <w:rFonts w:hint="eastAsia"/>
                <w:b/>
              </w:rPr>
              <w:t>①</w:t>
            </w:r>
            <w:r w:rsidRPr="004A3919">
              <w:rPr>
                <w:rFonts w:hint="eastAsia"/>
                <w:b/>
              </w:rPr>
              <w:t>-</w:t>
            </w:r>
            <w:r w:rsidRPr="004A3919">
              <w:rPr>
                <w:rFonts w:hint="eastAsia"/>
                <w:b/>
              </w:rPr>
              <w:t>③</w:t>
            </w:r>
          </w:p>
        </w:tc>
        <w:tc>
          <w:tcPr>
            <w:tcW w:w="907" w:type="dxa"/>
          </w:tcPr>
          <w:p w:rsidR="004A3919" w:rsidRPr="004A3919" w:rsidRDefault="004A3919" w:rsidP="004A3919">
            <w:pPr>
              <w:jc w:val="center"/>
              <w:rPr>
                <w:b/>
              </w:rPr>
            </w:pPr>
            <w:r w:rsidRPr="004A3919">
              <w:rPr>
                <w:rFonts w:hint="eastAsia"/>
                <w:b/>
              </w:rPr>
              <w:t>②</w:t>
            </w:r>
            <w:r w:rsidRPr="004A3919">
              <w:rPr>
                <w:rFonts w:hint="eastAsia"/>
                <w:b/>
              </w:rPr>
              <w:t>-</w:t>
            </w:r>
            <w:r w:rsidRPr="004A3919">
              <w:rPr>
                <w:rFonts w:hint="eastAsia"/>
                <w:b/>
              </w:rPr>
              <w:t>④</w:t>
            </w:r>
          </w:p>
        </w:tc>
      </w:tr>
      <w:tr w:rsidR="004A3919" w:rsidTr="004A3919">
        <w:tc>
          <w:tcPr>
            <w:tcW w:w="1429" w:type="dxa"/>
          </w:tcPr>
          <w:p w:rsidR="004A3919" w:rsidRDefault="004A3919" w:rsidP="004A3919">
            <w:pPr>
              <w:jc w:val="left"/>
            </w:pPr>
            <w:r>
              <w:rPr>
                <w:rFonts w:hint="eastAsia"/>
              </w:rPr>
              <w:t>过去三个月</w:t>
            </w:r>
          </w:p>
        </w:tc>
        <w:tc>
          <w:tcPr>
            <w:tcW w:w="1315" w:type="dxa"/>
          </w:tcPr>
          <w:p w:rsidR="004A3919" w:rsidRDefault="004A3919" w:rsidP="004A3919">
            <w:pPr>
              <w:jc w:val="right"/>
            </w:pPr>
            <w:r>
              <w:t>0.91%</w:t>
            </w:r>
          </w:p>
        </w:tc>
        <w:tc>
          <w:tcPr>
            <w:tcW w:w="1315" w:type="dxa"/>
          </w:tcPr>
          <w:p w:rsidR="004A3919" w:rsidRDefault="004A3919" w:rsidP="004A3919">
            <w:pPr>
              <w:jc w:val="right"/>
            </w:pPr>
            <w:r>
              <w:t>0.02%</w:t>
            </w:r>
          </w:p>
        </w:tc>
        <w:tc>
          <w:tcPr>
            <w:tcW w:w="1315" w:type="dxa"/>
          </w:tcPr>
          <w:p w:rsidR="004A3919" w:rsidRDefault="004A3919" w:rsidP="004A3919">
            <w:pPr>
              <w:jc w:val="right"/>
            </w:pPr>
            <w:r>
              <w:t>0.29%</w:t>
            </w:r>
          </w:p>
        </w:tc>
        <w:tc>
          <w:tcPr>
            <w:tcW w:w="1315" w:type="dxa"/>
          </w:tcPr>
          <w:p w:rsidR="004A3919" w:rsidRDefault="004A3919" w:rsidP="004A3919">
            <w:pPr>
              <w:jc w:val="right"/>
            </w:pPr>
            <w:r>
              <w:t>0.04%</w:t>
            </w:r>
          </w:p>
        </w:tc>
        <w:tc>
          <w:tcPr>
            <w:tcW w:w="907" w:type="dxa"/>
          </w:tcPr>
          <w:p w:rsidR="004A3919" w:rsidRDefault="004A3919" w:rsidP="004A3919">
            <w:pPr>
              <w:jc w:val="right"/>
            </w:pPr>
            <w:r>
              <w:t>0.62%</w:t>
            </w:r>
          </w:p>
        </w:tc>
        <w:tc>
          <w:tcPr>
            <w:tcW w:w="907" w:type="dxa"/>
          </w:tcPr>
          <w:p w:rsidR="004A3919" w:rsidRDefault="004A3919" w:rsidP="004A3919">
            <w:pPr>
              <w:jc w:val="right"/>
            </w:pPr>
            <w:r>
              <w:t>-0.02%</w:t>
            </w:r>
          </w:p>
        </w:tc>
      </w:tr>
      <w:tr w:rsidR="004A3919" w:rsidTr="004A3919">
        <w:tc>
          <w:tcPr>
            <w:tcW w:w="1429" w:type="dxa"/>
          </w:tcPr>
          <w:p w:rsidR="004A3919" w:rsidRDefault="004A3919" w:rsidP="004A3919">
            <w:pPr>
              <w:jc w:val="left"/>
            </w:pPr>
            <w:r>
              <w:rPr>
                <w:rFonts w:hint="eastAsia"/>
              </w:rPr>
              <w:t>过去六个月</w:t>
            </w:r>
          </w:p>
        </w:tc>
        <w:tc>
          <w:tcPr>
            <w:tcW w:w="1315" w:type="dxa"/>
          </w:tcPr>
          <w:p w:rsidR="004A3919" w:rsidRDefault="004A3919" w:rsidP="004A3919">
            <w:pPr>
              <w:jc w:val="right"/>
            </w:pPr>
            <w:r>
              <w:t>1.71%</w:t>
            </w:r>
          </w:p>
        </w:tc>
        <w:tc>
          <w:tcPr>
            <w:tcW w:w="1315" w:type="dxa"/>
          </w:tcPr>
          <w:p w:rsidR="004A3919" w:rsidRDefault="004A3919" w:rsidP="004A3919">
            <w:pPr>
              <w:jc w:val="right"/>
            </w:pPr>
            <w:r>
              <w:t>0.03%</w:t>
            </w:r>
          </w:p>
        </w:tc>
        <w:tc>
          <w:tcPr>
            <w:tcW w:w="1315" w:type="dxa"/>
          </w:tcPr>
          <w:p w:rsidR="004A3919" w:rsidRDefault="004A3919" w:rsidP="004A3919">
            <w:pPr>
              <w:jc w:val="right"/>
            </w:pPr>
            <w:r>
              <w:t>0.33%</w:t>
            </w:r>
          </w:p>
        </w:tc>
        <w:tc>
          <w:tcPr>
            <w:tcW w:w="1315" w:type="dxa"/>
          </w:tcPr>
          <w:p w:rsidR="004A3919" w:rsidRDefault="004A3919" w:rsidP="004A3919">
            <w:pPr>
              <w:jc w:val="right"/>
            </w:pPr>
            <w:r>
              <w:t>0.05%</w:t>
            </w:r>
          </w:p>
        </w:tc>
        <w:tc>
          <w:tcPr>
            <w:tcW w:w="907" w:type="dxa"/>
          </w:tcPr>
          <w:p w:rsidR="004A3919" w:rsidRDefault="004A3919" w:rsidP="004A3919">
            <w:pPr>
              <w:jc w:val="right"/>
            </w:pPr>
            <w:r>
              <w:t>1.38%</w:t>
            </w:r>
          </w:p>
        </w:tc>
        <w:tc>
          <w:tcPr>
            <w:tcW w:w="907" w:type="dxa"/>
          </w:tcPr>
          <w:p w:rsidR="004A3919" w:rsidRDefault="004A3919" w:rsidP="004A3919">
            <w:pPr>
              <w:jc w:val="right"/>
            </w:pPr>
            <w:r>
              <w:t>-0.02%</w:t>
            </w:r>
          </w:p>
        </w:tc>
      </w:tr>
      <w:tr w:rsidR="004A3919" w:rsidTr="004A3919">
        <w:tc>
          <w:tcPr>
            <w:tcW w:w="1429" w:type="dxa"/>
          </w:tcPr>
          <w:p w:rsidR="004A3919" w:rsidRDefault="004A3919" w:rsidP="004A3919">
            <w:pPr>
              <w:jc w:val="left"/>
            </w:pPr>
            <w:r>
              <w:rPr>
                <w:rFonts w:hint="eastAsia"/>
              </w:rPr>
              <w:t>过去一年</w:t>
            </w:r>
          </w:p>
        </w:tc>
        <w:tc>
          <w:tcPr>
            <w:tcW w:w="1315" w:type="dxa"/>
          </w:tcPr>
          <w:p w:rsidR="004A3919" w:rsidRDefault="004A3919" w:rsidP="004A3919">
            <w:pPr>
              <w:jc w:val="right"/>
            </w:pPr>
            <w:r>
              <w:t>2.45%</w:t>
            </w:r>
          </w:p>
        </w:tc>
        <w:tc>
          <w:tcPr>
            <w:tcW w:w="1315" w:type="dxa"/>
          </w:tcPr>
          <w:p w:rsidR="004A3919" w:rsidRDefault="004A3919" w:rsidP="004A3919">
            <w:pPr>
              <w:jc w:val="right"/>
            </w:pPr>
            <w:r>
              <w:t>0.04%</w:t>
            </w:r>
          </w:p>
        </w:tc>
        <w:tc>
          <w:tcPr>
            <w:tcW w:w="1315" w:type="dxa"/>
          </w:tcPr>
          <w:p w:rsidR="004A3919" w:rsidRDefault="004A3919" w:rsidP="004A3919">
            <w:pPr>
              <w:jc w:val="right"/>
            </w:pPr>
            <w:r>
              <w:t>-0.12%</w:t>
            </w:r>
          </w:p>
        </w:tc>
        <w:tc>
          <w:tcPr>
            <w:tcW w:w="1315" w:type="dxa"/>
          </w:tcPr>
          <w:p w:rsidR="004A3919" w:rsidRDefault="004A3919" w:rsidP="004A3919">
            <w:pPr>
              <w:jc w:val="right"/>
            </w:pPr>
            <w:r>
              <w:t>0.07%</w:t>
            </w:r>
          </w:p>
        </w:tc>
        <w:tc>
          <w:tcPr>
            <w:tcW w:w="907" w:type="dxa"/>
          </w:tcPr>
          <w:p w:rsidR="004A3919" w:rsidRDefault="004A3919" w:rsidP="004A3919">
            <w:pPr>
              <w:jc w:val="right"/>
            </w:pPr>
            <w:r>
              <w:t>2.57%</w:t>
            </w:r>
          </w:p>
        </w:tc>
        <w:tc>
          <w:tcPr>
            <w:tcW w:w="907" w:type="dxa"/>
          </w:tcPr>
          <w:p w:rsidR="004A3919" w:rsidRDefault="004A3919" w:rsidP="004A3919">
            <w:pPr>
              <w:jc w:val="right"/>
            </w:pPr>
            <w:r>
              <w:t>-0.03%</w:t>
            </w:r>
          </w:p>
        </w:tc>
      </w:tr>
      <w:tr w:rsidR="004A3919" w:rsidTr="004A3919">
        <w:tc>
          <w:tcPr>
            <w:tcW w:w="1429" w:type="dxa"/>
          </w:tcPr>
          <w:p w:rsidR="004A3919" w:rsidRDefault="004A3919" w:rsidP="004A3919">
            <w:pPr>
              <w:jc w:val="left"/>
            </w:pPr>
            <w:r>
              <w:rPr>
                <w:rFonts w:hint="eastAsia"/>
              </w:rPr>
              <w:t>过去三年</w:t>
            </w:r>
          </w:p>
        </w:tc>
        <w:tc>
          <w:tcPr>
            <w:tcW w:w="1315" w:type="dxa"/>
          </w:tcPr>
          <w:p w:rsidR="004A3919" w:rsidRDefault="004A3919" w:rsidP="004A3919">
            <w:pPr>
              <w:jc w:val="right"/>
            </w:pPr>
            <w:r>
              <w:t>10.33%</w:t>
            </w:r>
          </w:p>
        </w:tc>
        <w:tc>
          <w:tcPr>
            <w:tcW w:w="1315" w:type="dxa"/>
          </w:tcPr>
          <w:p w:rsidR="004A3919" w:rsidRDefault="004A3919" w:rsidP="004A3919">
            <w:pPr>
              <w:jc w:val="right"/>
            </w:pPr>
            <w:r>
              <w:t>0.05%</w:t>
            </w:r>
          </w:p>
        </w:tc>
        <w:tc>
          <w:tcPr>
            <w:tcW w:w="1315" w:type="dxa"/>
          </w:tcPr>
          <w:p w:rsidR="004A3919" w:rsidRDefault="004A3919" w:rsidP="004A3919">
            <w:pPr>
              <w:jc w:val="right"/>
            </w:pPr>
            <w:r>
              <w:t>5.45%</w:t>
            </w:r>
          </w:p>
        </w:tc>
        <w:tc>
          <w:tcPr>
            <w:tcW w:w="1315" w:type="dxa"/>
          </w:tcPr>
          <w:p w:rsidR="004A3919" w:rsidRDefault="004A3919" w:rsidP="004A3919">
            <w:pPr>
              <w:jc w:val="right"/>
            </w:pPr>
            <w:r>
              <w:t>0.08%</w:t>
            </w:r>
          </w:p>
        </w:tc>
        <w:tc>
          <w:tcPr>
            <w:tcW w:w="907" w:type="dxa"/>
          </w:tcPr>
          <w:p w:rsidR="004A3919" w:rsidRDefault="004A3919" w:rsidP="004A3919">
            <w:pPr>
              <w:jc w:val="right"/>
            </w:pPr>
            <w:r>
              <w:t>4.88%</w:t>
            </w:r>
          </w:p>
        </w:tc>
        <w:tc>
          <w:tcPr>
            <w:tcW w:w="907" w:type="dxa"/>
          </w:tcPr>
          <w:p w:rsidR="004A3919" w:rsidRDefault="004A3919" w:rsidP="004A3919">
            <w:pPr>
              <w:jc w:val="right"/>
            </w:pPr>
            <w:r>
              <w:t>-0.03%</w:t>
            </w:r>
          </w:p>
        </w:tc>
      </w:tr>
      <w:tr w:rsidR="004A3919" w:rsidTr="004A3919">
        <w:tc>
          <w:tcPr>
            <w:tcW w:w="1429" w:type="dxa"/>
          </w:tcPr>
          <w:p w:rsidR="004A3919" w:rsidRDefault="004A3919" w:rsidP="004A3919">
            <w:pPr>
              <w:jc w:val="left"/>
            </w:pPr>
            <w:r>
              <w:rPr>
                <w:rFonts w:hint="eastAsia"/>
              </w:rPr>
              <w:t>过去五年</w:t>
            </w:r>
          </w:p>
        </w:tc>
        <w:tc>
          <w:tcPr>
            <w:tcW w:w="1315" w:type="dxa"/>
          </w:tcPr>
          <w:p w:rsidR="004A3919" w:rsidRDefault="004A3919" w:rsidP="004A3919">
            <w:pPr>
              <w:jc w:val="right"/>
            </w:pPr>
            <w:r>
              <w:t>20.61%</w:t>
            </w:r>
          </w:p>
        </w:tc>
        <w:tc>
          <w:tcPr>
            <w:tcW w:w="1315" w:type="dxa"/>
          </w:tcPr>
          <w:p w:rsidR="004A3919" w:rsidRDefault="004A3919" w:rsidP="004A3919">
            <w:pPr>
              <w:jc w:val="right"/>
            </w:pPr>
            <w:r>
              <w:t>0.05%</w:t>
            </w:r>
          </w:p>
        </w:tc>
        <w:tc>
          <w:tcPr>
            <w:tcW w:w="1315" w:type="dxa"/>
          </w:tcPr>
          <w:p w:rsidR="004A3919" w:rsidRDefault="004A3919" w:rsidP="004A3919">
            <w:pPr>
              <w:jc w:val="right"/>
            </w:pPr>
            <w:r>
              <w:t>8.29%</w:t>
            </w:r>
          </w:p>
        </w:tc>
        <w:tc>
          <w:tcPr>
            <w:tcW w:w="1315" w:type="dxa"/>
          </w:tcPr>
          <w:p w:rsidR="004A3919" w:rsidRDefault="004A3919" w:rsidP="004A3919">
            <w:pPr>
              <w:jc w:val="right"/>
            </w:pPr>
            <w:r>
              <w:t>0.07%</w:t>
            </w:r>
          </w:p>
        </w:tc>
        <w:tc>
          <w:tcPr>
            <w:tcW w:w="907" w:type="dxa"/>
          </w:tcPr>
          <w:p w:rsidR="004A3919" w:rsidRDefault="004A3919" w:rsidP="004A3919">
            <w:pPr>
              <w:jc w:val="right"/>
            </w:pPr>
            <w:r>
              <w:t>12.32%</w:t>
            </w:r>
          </w:p>
        </w:tc>
        <w:tc>
          <w:tcPr>
            <w:tcW w:w="907" w:type="dxa"/>
          </w:tcPr>
          <w:p w:rsidR="004A3919" w:rsidRDefault="004A3919" w:rsidP="004A3919">
            <w:pPr>
              <w:jc w:val="right"/>
            </w:pPr>
            <w:r>
              <w:t>-0.02%</w:t>
            </w:r>
          </w:p>
        </w:tc>
      </w:tr>
      <w:tr w:rsidR="004A3919" w:rsidTr="004A3919">
        <w:tc>
          <w:tcPr>
            <w:tcW w:w="1429" w:type="dxa"/>
          </w:tcPr>
          <w:p w:rsidR="004A3919" w:rsidRDefault="004A3919" w:rsidP="004A3919">
            <w:pPr>
              <w:jc w:val="left"/>
            </w:pPr>
            <w:r>
              <w:rPr>
                <w:rFonts w:hint="eastAsia"/>
              </w:rPr>
              <w:t>自基金合同生效起至今</w:t>
            </w:r>
          </w:p>
        </w:tc>
        <w:tc>
          <w:tcPr>
            <w:tcW w:w="1315" w:type="dxa"/>
          </w:tcPr>
          <w:p w:rsidR="004A3919" w:rsidRDefault="004A3919" w:rsidP="004A3919">
            <w:pPr>
              <w:jc w:val="right"/>
            </w:pPr>
            <w:r>
              <w:t>38.75%</w:t>
            </w:r>
          </w:p>
        </w:tc>
        <w:tc>
          <w:tcPr>
            <w:tcW w:w="1315" w:type="dxa"/>
          </w:tcPr>
          <w:p w:rsidR="004A3919" w:rsidRDefault="004A3919" w:rsidP="004A3919">
            <w:pPr>
              <w:jc w:val="right"/>
            </w:pPr>
            <w:r>
              <w:t>0.05%</w:t>
            </w:r>
          </w:p>
        </w:tc>
        <w:tc>
          <w:tcPr>
            <w:tcW w:w="1315" w:type="dxa"/>
          </w:tcPr>
          <w:p w:rsidR="004A3919" w:rsidRDefault="004A3919" w:rsidP="004A3919">
            <w:pPr>
              <w:jc w:val="right"/>
            </w:pPr>
            <w:r>
              <w:t>13.40%</w:t>
            </w:r>
          </w:p>
        </w:tc>
        <w:tc>
          <w:tcPr>
            <w:tcW w:w="1315" w:type="dxa"/>
          </w:tcPr>
          <w:p w:rsidR="004A3919" w:rsidRDefault="004A3919" w:rsidP="004A3919">
            <w:pPr>
              <w:jc w:val="right"/>
            </w:pPr>
            <w:r>
              <w:t>0.07%</w:t>
            </w:r>
          </w:p>
        </w:tc>
        <w:tc>
          <w:tcPr>
            <w:tcW w:w="907" w:type="dxa"/>
          </w:tcPr>
          <w:p w:rsidR="004A3919" w:rsidRDefault="004A3919" w:rsidP="004A3919">
            <w:pPr>
              <w:jc w:val="right"/>
            </w:pPr>
            <w:r>
              <w:t>25.35%</w:t>
            </w:r>
          </w:p>
        </w:tc>
        <w:tc>
          <w:tcPr>
            <w:tcW w:w="907" w:type="dxa"/>
          </w:tcPr>
          <w:p w:rsidR="004A3919" w:rsidRDefault="004A3919" w:rsidP="004A3919">
            <w:pPr>
              <w:jc w:val="right"/>
            </w:pPr>
            <w:r>
              <w:t>-0.02%</w:t>
            </w:r>
          </w:p>
        </w:tc>
      </w:tr>
    </w:tbl>
    <w:p w:rsidR="004A3919" w:rsidRDefault="004A3919" w:rsidP="004A3919">
      <w:pPr>
        <w:pStyle w:val="-3"/>
        <w:spacing w:before="156" w:after="156"/>
        <w:rPr>
          <w:rFonts w:hint="eastAsia"/>
        </w:rPr>
      </w:pPr>
      <w:r>
        <w:rPr>
          <w:rFonts w:hint="eastAsia"/>
        </w:rPr>
        <w:t>自基金合同生效以来基金份额累计净值增长率变动及其与同期业绩比较基准收益率变动的比较</w:t>
      </w:r>
    </w:p>
    <w:p w:rsidR="004A3919" w:rsidRDefault="004A3919" w:rsidP="004A3919">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4A3919" w:rsidRDefault="004A3919" w:rsidP="004A3919">
      <w:pPr>
        <w:pStyle w:val="-1"/>
        <w:ind w:left="281" w:hanging="281"/>
        <w:rPr>
          <w:rFonts w:hint="eastAsia"/>
        </w:rPr>
      </w:pPr>
      <w:r>
        <w:rPr>
          <w:rFonts w:hint="eastAsia"/>
        </w:rPr>
        <w:t>管理人报告</w:t>
      </w:r>
    </w:p>
    <w:p w:rsidR="004A3919" w:rsidRDefault="004A3919" w:rsidP="004A391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A3919" w:rsidTr="00D54D1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A3919" w:rsidRPr="004A3919" w:rsidRDefault="004A3919" w:rsidP="004A3919">
            <w:pPr>
              <w:jc w:val="center"/>
              <w:rPr>
                <w:b/>
              </w:rPr>
            </w:pPr>
            <w:r w:rsidRPr="004A3919">
              <w:rPr>
                <w:rFonts w:hint="eastAsia"/>
                <w:b/>
              </w:rPr>
              <w:t>姓名</w:t>
            </w:r>
          </w:p>
        </w:tc>
        <w:tc>
          <w:tcPr>
            <w:tcW w:w="851" w:type="dxa"/>
            <w:vMerge w:val="restart"/>
          </w:tcPr>
          <w:p w:rsidR="004A3919" w:rsidRPr="004A3919" w:rsidRDefault="004A3919" w:rsidP="004A3919">
            <w:pPr>
              <w:jc w:val="center"/>
              <w:rPr>
                <w:b/>
              </w:rPr>
            </w:pPr>
            <w:r w:rsidRPr="004A3919">
              <w:rPr>
                <w:rFonts w:hint="eastAsia"/>
                <w:b/>
              </w:rPr>
              <w:t>职务</w:t>
            </w:r>
          </w:p>
        </w:tc>
        <w:tc>
          <w:tcPr>
            <w:tcW w:w="2234" w:type="dxa"/>
            <w:gridSpan w:val="2"/>
            <w:tcBorders>
              <w:bottom w:val="single" w:sz="4" w:space="0" w:color="auto"/>
            </w:tcBorders>
          </w:tcPr>
          <w:p w:rsidR="004A3919" w:rsidRPr="004A3919" w:rsidRDefault="004A3919" w:rsidP="004A3919">
            <w:pPr>
              <w:jc w:val="center"/>
              <w:rPr>
                <w:b/>
              </w:rPr>
            </w:pPr>
            <w:r w:rsidRPr="004A3919">
              <w:rPr>
                <w:rFonts w:hint="eastAsia"/>
                <w:b/>
              </w:rPr>
              <w:t>任本基金的基金经理期限</w:t>
            </w:r>
          </w:p>
        </w:tc>
        <w:tc>
          <w:tcPr>
            <w:tcW w:w="703" w:type="dxa"/>
            <w:vMerge w:val="restart"/>
          </w:tcPr>
          <w:p w:rsidR="004A3919" w:rsidRPr="004A3919" w:rsidRDefault="004A3919" w:rsidP="004A3919">
            <w:pPr>
              <w:jc w:val="center"/>
              <w:rPr>
                <w:b/>
              </w:rPr>
            </w:pPr>
            <w:r w:rsidRPr="004A3919">
              <w:rPr>
                <w:rFonts w:hint="eastAsia"/>
                <w:b/>
              </w:rPr>
              <w:t>证券从业年限</w:t>
            </w:r>
          </w:p>
        </w:tc>
        <w:tc>
          <w:tcPr>
            <w:tcW w:w="3856" w:type="dxa"/>
            <w:vMerge w:val="restart"/>
          </w:tcPr>
          <w:p w:rsidR="004A3919" w:rsidRPr="004A3919" w:rsidRDefault="004A3919" w:rsidP="004A3919">
            <w:pPr>
              <w:jc w:val="center"/>
              <w:rPr>
                <w:b/>
              </w:rPr>
            </w:pPr>
            <w:r w:rsidRPr="004A3919">
              <w:rPr>
                <w:rFonts w:hint="eastAsia"/>
                <w:b/>
              </w:rPr>
              <w:t>说明</w:t>
            </w:r>
          </w:p>
        </w:tc>
      </w:tr>
      <w:tr w:rsidR="004A3919" w:rsidTr="004A3919">
        <w:tc>
          <w:tcPr>
            <w:tcW w:w="862" w:type="dxa"/>
            <w:vMerge/>
          </w:tcPr>
          <w:p w:rsidR="004A3919" w:rsidRDefault="004A3919" w:rsidP="004A3919">
            <w:pPr>
              <w:jc w:val="left"/>
            </w:pPr>
          </w:p>
        </w:tc>
        <w:tc>
          <w:tcPr>
            <w:tcW w:w="851" w:type="dxa"/>
            <w:vMerge/>
          </w:tcPr>
          <w:p w:rsidR="004A3919" w:rsidRDefault="004A3919" w:rsidP="004A3919">
            <w:pPr>
              <w:jc w:val="left"/>
            </w:pPr>
          </w:p>
        </w:tc>
        <w:tc>
          <w:tcPr>
            <w:tcW w:w="1117" w:type="dxa"/>
            <w:shd w:val="clear" w:color="auto" w:fill="BFBFBF"/>
          </w:tcPr>
          <w:p w:rsidR="004A3919" w:rsidRPr="004A3919" w:rsidRDefault="004A3919" w:rsidP="004A3919">
            <w:pPr>
              <w:jc w:val="center"/>
              <w:rPr>
                <w:b/>
              </w:rPr>
            </w:pPr>
            <w:r w:rsidRPr="004A3919">
              <w:rPr>
                <w:rFonts w:hint="eastAsia"/>
                <w:b/>
              </w:rPr>
              <w:t>任职日期</w:t>
            </w:r>
          </w:p>
        </w:tc>
        <w:tc>
          <w:tcPr>
            <w:tcW w:w="1117" w:type="dxa"/>
            <w:shd w:val="clear" w:color="auto" w:fill="BFBFBF"/>
          </w:tcPr>
          <w:p w:rsidR="004A3919" w:rsidRPr="004A3919" w:rsidRDefault="004A3919" w:rsidP="004A3919">
            <w:pPr>
              <w:jc w:val="center"/>
              <w:rPr>
                <w:b/>
              </w:rPr>
            </w:pPr>
            <w:r w:rsidRPr="004A3919">
              <w:rPr>
                <w:rFonts w:hint="eastAsia"/>
                <w:b/>
              </w:rPr>
              <w:t>离任日期</w:t>
            </w:r>
          </w:p>
        </w:tc>
        <w:tc>
          <w:tcPr>
            <w:tcW w:w="703" w:type="dxa"/>
            <w:vMerge/>
          </w:tcPr>
          <w:p w:rsidR="004A3919" w:rsidRDefault="004A3919" w:rsidP="004A3919">
            <w:pPr>
              <w:jc w:val="left"/>
            </w:pPr>
          </w:p>
        </w:tc>
        <w:tc>
          <w:tcPr>
            <w:tcW w:w="3856" w:type="dxa"/>
            <w:vMerge/>
          </w:tcPr>
          <w:p w:rsidR="004A3919" w:rsidRDefault="004A3919" w:rsidP="004A3919">
            <w:pPr>
              <w:jc w:val="left"/>
            </w:pPr>
          </w:p>
        </w:tc>
      </w:tr>
      <w:tr w:rsidR="004A3919" w:rsidTr="004A3919">
        <w:tc>
          <w:tcPr>
            <w:tcW w:w="862" w:type="dxa"/>
          </w:tcPr>
          <w:p w:rsidR="004A3919" w:rsidRDefault="004A3919" w:rsidP="004A3919">
            <w:pPr>
              <w:jc w:val="left"/>
            </w:pPr>
            <w:r>
              <w:rPr>
                <w:rFonts w:hint="eastAsia"/>
              </w:rPr>
              <w:t>何康</w:t>
            </w:r>
          </w:p>
        </w:tc>
        <w:tc>
          <w:tcPr>
            <w:tcW w:w="851" w:type="dxa"/>
          </w:tcPr>
          <w:p w:rsidR="004A3919" w:rsidRDefault="004A3919" w:rsidP="004A3919">
            <w:pPr>
              <w:jc w:val="left"/>
            </w:pPr>
            <w:r>
              <w:rPr>
                <w:rFonts w:hint="eastAsia"/>
              </w:rPr>
              <w:t>本基金基金经理</w:t>
            </w:r>
          </w:p>
        </w:tc>
        <w:tc>
          <w:tcPr>
            <w:tcW w:w="1117" w:type="dxa"/>
          </w:tcPr>
          <w:p w:rsidR="004A3919" w:rsidRDefault="004A3919" w:rsidP="004A3919">
            <w:pPr>
              <w:jc w:val="left"/>
            </w:pPr>
            <w:r>
              <w:rPr>
                <w:rFonts w:hint="eastAsia"/>
              </w:rPr>
              <w:t>2018</w:t>
            </w:r>
            <w:r>
              <w:rPr>
                <w:rFonts w:hint="eastAsia"/>
              </w:rPr>
              <w:t>年</w:t>
            </w:r>
            <w:r>
              <w:rPr>
                <w:rFonts w:hint="eastAsia"/>
              </w:rPr>
              <w:t>4</w:t>
            </w:r>
            <w:r>
              <w:rPr>
                <w:rFonts w:hint="eastAsia"/>
              </w:rPr>
              <w:t>月</w:t>
            </w:r>
            <w:r>
              <w:rPr>
                <w:rFonts w:hint="eastAsia"/>
              </w:rPr>
              <w:t>12</w:t>
            </w:r>
            <w:r>
              <w:rPr>
                <w:rFonts w:hint="eastAsia"/>
              </w:rPr>
              <w:t>日</w:t>
            </w:r>
          </w:p>
        </w:tc>
        <w:tc>
          <w:tcPr>
            <w:tcW w:w="1117" w:type="dxa"/>
          </w:tcPr>
          <w:p w:rsidR="004A3919" w:rsidRDefault="004A3919" w:rsidP="004A3919">
            <w:pPr>
              <w:jc w:val="right"/>
            </w:pPr>
            <w:r>
              <w:t>-</w:t>
            </w:r>
          </w:p>
        </w:tc>
        <w:tc>
          <w:tcPr>
            <w:tcW w:w="703" w:type="dxa"/>
          </w:tcPr>
          <w:p w:rsidR="004A3919" w:rsidRDefault="004A3919" w:rsidP="004A3919">
            <w:pPr>
              <w:jc w:val="left"/>
            </w:pPr>
            <w:r>
              <w:rPr>
                <w:rFonts w:hint="eastAsia"/>
              </w:rPr>
              <w:t>21</w:t>
            </w:r>
            <w:r>
              <w:rPr>
                <w:rFonts w:hint="eastAsia"/>
              </w:rPr>
              <w:t>年</w:t>
            </w:r>
          </w:p>
        </w:tc>
        <w:tc>
          <w:tcPr>
            <w:tcW w:w="3856" w:type="dxa"/>
          </w:tcPr>
          <w:p w:rsidR="004A3919" w:rsidRDefault="004A3919" w:rsidP="004A3919">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w:t>
            </w:r>
            <w:r>
              <w:rPr>
                <w:rFonts w:hint="eastAsia"/>
              </w:rPr>
              <w:lastRenderedPageBreak/>
              <w:t>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4A3919" w:rsidRDefault="004A3919" w:rsidP="004A391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A3919" w:rsidRDefault="004A3919" w:rsidP="004A391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A3919" w:rsidRDefault="004A3919" w:rsidP="004A3919">
      <w:pPr>
        <w:pStyle w:val="-2"/>
        <w:spacing w:before="312"/>
        <w:rPr>
          <w:rFonts w:hint="eastAsia"/>
        </w:rPr>
      </w:pPr>
      <w:r>
        <w:rPr>
          <w:rFonts w:hint="eastAsia"/>
        </w:rPr>
        <w:t>管理人对报告期内本基金运作遵规守信情况的说明</w:t>
      </w:r>
    </w:p>
    <w:p w:rsidR="004A3919" w:rsidRDefault="004A3919" w:rsidP="004A3919">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A3919" w:rsidRDefault="004A3919" w:rsidP="004A3919">
      <w:pPr>
        <w:pStyle w:val="-2"/>
        <w:spacing w:before="312"/>
        <w:rPr>
          <w:rFonts w:hint="eastAsia"/>
        </w:rPr>
      </w:pPr>
      <w:r>
        <w:rPr>
          <w:rFonts w:hint="eastAsia"/>
        </w:rPr>
        <w:t>公平交易专项说明</w:t>
      </w:r>
    </w:p>
    <w:p w:rsidR="004A3919" w:rsidRDefault="004A3919" w:rsidP="004A3919">
      <w:pPr>
        <w:pStyle w:val="-3"/>
        <w:spacing w:before="156" w:after="156"/>
        <w:rPr>
          <w:rFonts w:hint="eastAsia"/>
        </w:rPr>
      </w:pPr>
      <w:r>
        <w:rPr>
          <w:rFonts w:hint="eastAsia"/>
        </w:rPr>
        <w:t>公平交易制度的执行情况</w:t>
      </w:r>
    </w:p>
    <w:p w:rsidR="004A3919" w:rsidRDefault="004A3919" w:rsidP="004A391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A3919" w:rsidRDefault="004A3919" w:rsidP="004A3919">
      <w:pPr>
        <w:pStyle w:val="-3"/>
        <w:spacing w:before="156" w:after="156"/>
        <w:rPr>
          <w:rFonts w:hint="eastAsia"/>
        </w:rPr>
      </w:pPr>
      <w:r>
        <w:rPr>
          <w:rFonts w:hint="eastAsia"/>
        </w:rPr>
        <w:t>异常交易行为的专项说明</w:t>
      </w:r>
    </w:p>
    <w:p w:rsidR="004A3919" w:rsidRDefault="004A3919" w:rsidP="004A391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4A3919" w:rsidRDefault="004A3919" w:rsidP="004A3919">
      <w:pPr>
        <w:pStyle w:val="-2"/>
        <w:spacing w:before="312"/>
        <w:rPr>
          <w:rFonts w:hint="eastAsia"/>
        </w:rPr>
      </w:pPr>
      <w:r>
        <w:rPr>
          <w:rFonts w:hint="eastAsia"/>
        </w:rPr>
        <w:t>报告期内基金投资策略和运作分析</w:t>
      </w:r>
    </w:p>
    <w:p w:rsidR="004A3919" w:rsidRDefault="004A3919" w:rsidP="004A3919">
      <w:pPr>
        <w:pStyle w:val="-"/>
        <w:ind w:firstLine="420"/>
        <w:rPr>
          <w:rFonts w:hint="eastAsia"/>
        </w:rPr>
      </w:pPr>
      <w:r>
        <w:rPr>
          <w:rFonts w:hint="eastAsia"/>
        </w:rPr>
        <w:t>一季度中国经济实现开局向好，宏观政策加力提效，进一步推动物价温和回稳、工业利润延续改善，就业形势总体稳定，新质生产力培育持续提速。市场层面，受经济修复节奏、央行流动性操作、机构调仓等因素影响，债券收益率线先下行再震荡后上行。1月趋势下行，2月区间震荡，3月小幅上行。10年国债收益率合计下行3BP，10年国开收益率下行5.5BP，国债和国开债利差进一步缩小。短端1年国债收益率下行12BP，1年国开收益率下行11BP，国债曲线与国开曲线均呈现陡峭化特征。本季度信用债表现好于同期限国开债，5年AAA-二级资本债下行17BP，3年AA+城投债下行11BP。</w:t>
      </w:r>
    </w:p>
    <w:p w:rsidR="004A3919" w:rsidRDefault="004A3919" w:rsidP="004A3919">
      <w:pPr>
        <w:pStyle w:val="-"/>
        <w:ind w:firstLine="420"/>
        <w:rPr>
          <w:rFonts w:hint="eastAsia"/>
        </w:rPr>
      </w:pPr>
      <w:r>
        <w:rPr>
          <w:rFonts w:hint="eastAsia"/>
        </w:rPr>
        <w:t>投资运作上，组合跟随市场趋势，继续维持相对较高的杠杆和中性久期，相对超配高静态信用债，以获取超额收益。1月初久期略微增加以博取更高的收益，一季度主要增持政策性金融债。</w:t>
      </w:r>
    </w:p>
    <w:p w:rsidR="004A3919" w:rsidRDefault="004A3919" w:rsidP="004A3919">
      <w:pPr>
        <w:pStyle w:val="-"/>
        <w:ind w:firstLine="420"/>
        <w:rPr>
          <w:rFonts w:hint="eastAsia"/>
        </w:rPr>
      </w:pPr>
      <w:r>
        <w:rPr>
          <w:rFonts w:hint="eastAsia"/>
        </w:rPr>
        <w:t>展望2026年二季度，美联储受通胀压力及地缘局势影响，大概率维持现有利率水平、暂不降息。地缘政治风波使得全球流动性都有所收紧，能源依赖较高的国家受到更大冲击。中国贸易顺差持续向好，企业盈利与现金流稳步改善，结售汇推动资本回流，内外部共同驱动广义流动性充裕。宏观政策持续积极有为，货币政策延续适度宽松，流动性合理充裕为经济复苏保驾护航。地缘冲突已有月余，当前通胀压力已充分计入，估值层面，国债期限利差合理，中长端定价适中，上行空间有限，配置价值凸显。预计二季度债券收益率呈</w:t>
      </w:r>
      <w:r>
        <w:rPr>
          <w:rFonts w:hint="eastAsia"/>
        </w:rPr>
        <w:lastRenderedPageBreak/>
        <w:t>震荡偏强态势，利率债仍具备波段操作价值，我们将通过精选标的、适度波段操作，把握结构性机会，获取超额收益。</w:t>
      </w:r>
    </w:p>
    <w:p w:rsidR="004A3919" w:rsidRDefault="004A3919" w:rsidP="004A3919">
      <w:pPr>
        <w:pStyle w:val="-2"/>
        <w:spacing w:before="312"/>
        <w:rPr>
          <w:rFonts w:hint="eastAsia"/>
        </w:rPr>
      </w:pPr>
      <w:r>
        <w:rPr>
          <w:rFonts w:hint="eastAsia"/>
        </w:rPr>
        <w:t>报告期内基金的业绩表现</w:t>
      </w:r>
    </w:p>
    <w:p w:rsidR="004A3919" w:rsidRDefault="004A3919" w:rsidP="004A3919">
      <w:pPr>
        <w:pStyle w:val="-"/>
        <w:ind w:firstLine="420"/>
        <w:rPr>
          <w:rFonts w:hint="eastAsia"/>
        </w:rPr>
      </w:pPr>
      <w:r>
        <w:rPr>
          <w:rFonts w:hint="eastAsia"/>
        </w:rPr>
        <w:t>截至报告期末，本基金份额净值为1.2883元，报告期内，份额净值增长率为0.91%，同期业绩基准增长率为0.29%。</w:t>
      </w:r>
    </w:p>
    <w:p w:rsidR="004A3919" w:rsidRDefault="004A3919" w:rsidP="004A3919">
      <w:pPr>
        <w:pStyle w:val="-2"/>
        <w:spacing w:before="312"/>
        <w:rPr>
          <w:rFonts w:hint="eastAsia"/>
        </w:rPr>
      </w:pPr>
      <w:r>
        <w:rPr>
          <w:rFonts w:hint="eastAsia"/>
        </w:rPr>
        <w:t>报告期内基金持有人数或基金资产净值预警说明</w:t>
      </w:r>
    </w:p>
    <w:p w:rsidR="004A3919" w:rsidRDefault="004A3919" w:rsidP="004A391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A3919" w:rsidRDefault="004A3919" w:rsidP="004A3919">
      <w:pPr>
        <w:pStyle w:val="-1"/>
        <w:ind w:left="281" w:hanging="281"/>
        <w:rPr>
          <w:rFonts w:hint="eastAsia"/>
        </w:rPr>
      </w:pPr>
      <w:r>
        <w:rPr>
          <w:rFonts w:hint="eastAsia"/>
        </w:rPr>
        <w:t>投资组合报告</w:t>
      </w:r>
    </w:p>
    <w:p w:rsidR="004A3919" w:rsidRDefault="004A3919" w:rsidP="004A3919">
      <w:pPr>
        <w:pStyle w:val="-2"/>
        <w:spacing w:before="312"/>
        <w:rPr>
          <w:rFonts w:hint="eastAsia"/>
        </w:rPr>
      </w:pPr>
      <w:r>
        <w:rPr>
          <w:rFonts w:hint="eastAsia"/>
        </w:rPr>
        <w:t>报告期末基金资产组合情况</w:t>
      </w:r>
    </w:p>
    <w:p w:rsidR="004A3919" w:rsidRDefault="004A3919" w:rsidP="004A391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A3919" w:rsidTr="004A3919">
        <w:trPr>
          <w:cnfStyle w:val="100000000000" w:firstRow="1" w:lastRow="0" w:firstColumn="0" w:lastColumn="0" w:oddVBand="0" w:evenVBand="0" w:oddHBand="0" w:evenHBand="0" w:firstRowFirstColumn="0" w:firstRowLastColumn="0" w:lastRowFirstColumn="0" w:lastRowLastColumn="0"/>
        </w:trPr>
        <w:tc>
          <w:tcPr>
            <w:tcW w:w="646" w:type="dxa"/>
          </w:tcPr>
          <w:p w:rsidR="004A3919" w:rsidRPr="004A3919" w:rsidRDefault="004A3919" w:rsidP="004A3919">
            <w:pPr>
              <w:jc w:val="center"/>
              <w:rPr>
                <w:b/>
              </w:rPr>
            </w:pPr>
            <w:r w:rsidRPr="004A3919">
              <w:rPr>
                <w:rFonts w:hint="eastAsia"/>
                <w:b/>
              </w:rPr>
              <w:t>序号</w:t>
            </w:r>
          </w:p>
        </w:tc>
        <w:tc>
          <w:tcPr>
            <w:tcW w:w="2971" w:type="dxa"/>
          </w:tcPr>
          <w:p w:rsidR="004A3919" w:rsidRPr="004A3919" w:rsidRDefault="004A3919" w:rsidP="004A3919">
            <w:pPr>
              <w:jc w:val="center"/>
              <w:rPr>
                <w:b/>
              </w:rPr>
            </w:pPr>
            <w:r w:rsidRPr="004A3919">
              <w:rPr>
                <w:rFonts w:hint="eastAsia"/>
                <w:b/>
              </w:rPr>
              <w:t>项目</w:t>
            </w:r>
          </w:p>
        </w:tc>
        <w:tc>
          <w:tcPr>
            <w:tcW w:w="2381" w:type="dxa"/>
          </w:tcPr>
          <w:p w:rsidR="004A3919" w:rsidRPr="004A3919" w:rsidRDefault="004A3919" w:rsidP="004A3919">
            <w:pPr>
              <w:jc w:val="center"/>
              <w:rPr>
                <w:b/>
              </w:rPr>
            </w:pPr>
            <w:r w:rsidRPr="004A3919">
              <w:rPr>
                <w:rFonts w:hint="eastAsia"/>
                <w:b/>
              </w:rPr>
              <w:t>金额（元）</w:t>
            </w:r>
          </w:p>
        </w:tc>
        <w:tc>
          <w:tcPr>
            <w:tcW w:w="2506" w:type="dxa"/>
          </w:tcPr>
          <w:p w:rsidR="004A3919" w:rsidRPr="004A3919" w:rsidRDefault="004A3919" w:rsidP="004A3919">
            <w:pPr>
              <w:jc w:val="center"/>
              <w:rPr>
                <w:b/>
              </w:rPr>
            </w:pPr>
            <w:r w:rsidRPr="004A3919">
              <w:rPr>
                <w:rFonts w:hint="eastAsia"/>
                <w:b/>
              </w:rPr>
              <w:t>占基金总资产的比例（</w:t>
            </w:r>
            <w:r w:rsidRPr="004A3919">
              <w:rPr>
                <w:rFonts w:hint="eastAsia"/>
                <w:b/>
              </w:rPr>
              <w:t>%</w:t>
            </w:r>
            <w:r w:rsidRPr="004A3919">
              <w:rPr>
                <w:rFonts w:hint="eastAsia"/>
                <w:b/>
              </w:rPr>
              <w:t>）</w:t>
            </w:r>
          </w:p>
        </w:tc>
      </w:tr>
      <w:tr w:rsidR="004A3919" w:rsidTr="004A3919">
        <w:tc>
          <w:tcPr>
            <w:tcW w:w="646" w:type="dxa"/>
          </w:tcPr>
          <w:p w:rsidR="004A3919" w:rsidRDefault="004A3919" w:rsidP="004A3919">
            <w:pPr>
              <w:jc w:val="center"/>
            </w:pPr>
            <w:r>
              <w:t>1</w:t>
            </w:r>
          </w:p>
        </w:tc>
        <w:tc>
          <w:tcPr>
            <w:tcW w:w="2971" w:type="dxa"/>
          </w:tcPr>
          <w:p w:rsidR="004A3919" w:rsidRDefault="004A3919" w:rsidP="004A3919">
            <w:pPr>
              <w:jc w:val="left"/>
            </w:pPr>
            <w:r>
              <w:rPr>
                <w:rFonts w:hint="eastAsia"/>
              </w:rPr>
              <w:t>权益投资</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p>
        </w:tc>
        <w:tc>
          <w:tcPr>
            <w:tcW w:w="2971" w:type="dxa"/>
          </w:tcPr>
          <w:p w:rsidR="004A3919" w:rsidRDefault="004A3919" w:rsidP="004A3919">
            <w:pPr>
              <w:jc w:val="left"/>
            </w:pPr>
            <w:r>
              <w:rPr>
                <w:rFonts w:hint="eastAsia"/>
              </w:rPr>
              <w:t>其中：股票</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2</w:t>
            </w:r>
          </w:p>
        </w:tc>
        <w:tc>
          <w:tcPr>
            <w:tcW w:w="2971" w:type="dxa"/>
          </w:tcPr>
          <w:p w:rsidR="004A3919" w:rsidRDefault="004A3919" w:rsidP="004A3919">
            <w:pPr>
              <w:jc w:val="left"/>
            </w:pPr>
            <w:r>
              <w:rPr>
                <w:rFonts w:hint="eastAsia"/>
              </w:rPr>
              <w:t>基金投资</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3</w:t>
            </w:r>
          </w:p>
        </w:tc>
        <w:tc>
          <w:tcPr>
            <w:tcW w:w="2971" w:type="dxa"/>
          </w:tcPr>
          <w:p w:rsidR="004A3919" w:rsidRDefault="004A3919" w:rsidP="004A3919">
            <w:pPr>
              <w:jc w:val="left"/>
            </w:pPr>
            <w:r>
              <w:rPr>
                <w:rFonts w:hint="eastAsia"/>
              </w:rPr>
              <w:t>固定收益投资</w:t>
            </w:r>
          </w:p>
        </w:tc>
        <w:tc>
          <w:tcPr>
            <w:tcW w:w="2381" w:type="dxa"/>
          </w:tcPr>
          <w:p w:rsidR="004A3919" w:rsidRDefault="004A3919" w:rsidP="004A3919">
            <w:pPr>
              <w:jc w:val="right"/>
            </w:pPr>
            <w:r>
              <w:t>2,973,484,798.46</w:t>
            </w:r>
          </w:p>
        </w:tc>
        <w:tc>
          <w:tcPr>
            <w:tcW w:w="2506" w:type="dxa"/>
          </w:tcPr>
          <w:p w:rsidR="004A3919" w:rsidRDefault="004A3919" w:rsidP="004A3919">
            <w:pPr>
              <w:jc w:val="right"/>
            </w:pPr>
            <w:r>
              <w:t>98.53</w:t>
            </w:r>
          </w:p>
        </w:tc>
      </w:tr>
      <w:tr w:rsidR="004A3919" w:rsidTr="004A3919">
        <w:tc>
          <w:tcPr>
            <w:tcW w:w="646" w:type="dxa"/>
          </w:tcPr>
          <w:p w:rsidR="004A3919" w:rsidRDefault="004A3919" w:rsidP="004A3919">
            <w:pPr>
              <w:jc w:val="center"/>
            </w:pPr>
          </w:p>
        </w:tc>
        <w:tc>
          <w:tcPr>
            <w:tcW w:w="2971" w:type="dxa"/>
          </w:tcPr>
          <w:p w:rsidR="004A3919" w:rsidRDefault="004A3919" w:rsidP="004A3919">
            <w:pPr>
              <w:jc w:val="left"/>
            </w:pPr>
            <w:r>
              <w:rPr>
                <w:rFonts w:hint="eastAsia"/>
              </w:rPr>
              <w:t>其中：债券</w:t>
            </w:r>
          </w:p>
        </w:tc>
        <w:tc>
          <w:tcPr>
            <w:tcW w:w="2381" w:type="dxa"/>
          </w:tcPr>
          <w:p w:rsidR="004A3919" w:rsidRDefault="004A3919" w:rsidP="004A3919">
            <w:pPr>
              <w:jc w:val="right"/>
            </w:pPr>
            <w:r>
              <w:t>2,973,484,798.46</w:t>
            </w:r>
          </w:p>
        </w:tc>
        <w:tc>
          <w:tcPr>
            <w:tcW w:w="2506" w:type="dxa"/>
          </w:tcPr>
          <w:p w:rsidR="004A3919" w:rsidRDefault="004A3919" w:rsidP="004A3919">
            <w:pPr>
              <w:jc w:val="right"/>
            </w:pPr>
            <w:r>
              <w:t>98.53</w:t>
            </w:r>
          </w:p>
        </w:tc>
      </w:tr>
      <w:tr w:rsidR="004A3919" w:rsidTr="004A3919">
        <w:tc>
          <w:tcPr>
            <w:tcW w:w="646" w:type="dxa"/>
          </w:tcPr>
          <w:p w:rsidR="004A3919" w:rsidRDefault="004A3919" w:rsidP="004A3919">
            <w:pPr>
              <w:jc w:val="center"/>
            </w:pPr>
          </w:p>
        </w:tc>
        <w:tc>
          <w:tcPr>
            <w:tcW w:w="2971" w:type="dxa"/>
          </w:tcPr>
          <w:p w:rsidR="004A3919" w:rsidRDefault="004A3919" w:rsidP="004A3919">
            <w:pPr>
              <w:jc w:val="left"/>
            </w:pPr>
            <w:r>
              <w:rPr>
                <w:rFonts w:hint="eastAsia"/>
              </w:rPr>
              <w:t xml:space="preserve">      </w:t>
            </w:r>
            <w:r>
              <w:rPr>
                <w:rFonts w:hint="eastAsia"/>
              </w:rPr>
              <w:t>资产支持证券</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4</w:t>
            </w:r>
          </w:p>
        </w:tc>
        <w:tc>
          <w:tcPr>
            <w:tcW w:w="2971" w:type="dxa"/>
          </w:tcPr>
          <w:p w:rsidR="004A3919" w:rsidRDefault="004A3919" w:rsidP="004A3919">
            <w:pPr>
              <w:jc w:val="left"/>
            </w:pPr>
            <w:r>
              <w:rPr>
                <w:rFonts w:hint="eastAsia"/>
              </w:rPr>
              <w:t>贵金属投资</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5</w:t>
            </w:r>
          </w:p>
        </w:tc>
        <w:tc>
          <w:tcPr>
            <w:tcW w:w="2971" w:type="dxa"/>
          </w:tcPr>
          <w:p w:rsidR="004A3919" w:rsidRDefault="004A3919" w:rsidP="004A3919">
            <w:pPr>
              <w:jc w:val="left"/>
            </w:pPr>
            <w:r>
              <w:rPr>
                <w:rFonts w:hint="eastAsia"/>
              </w:rPr>
              <w:t>金融衍生品投资</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6</w:t>
            </w:r>
          </w:p>
        </w:tc>
        <w:tc>
          <w:tcPr>
            <w:tcW w:w="2971" w:type="dxa"/>
          </w:tcPr>
          <w:p w:rsidR="004A3919" w:rsidRDefault="004A3919" w:rsidP="004A3919">
            <w:pPr>
              <w:jc w:val="left"/>
            </w:pPr>
            <w:r>
              <w:rPr>
                <w:rFonts w:hint="eastAsia"/>
              </w:rPr>
              <w:t>买入返售金融资产</w:t>
            </w:r>
          </w:p>
        </w:tc>
        <w:tc>
          <w:tcPr>
            <w:tcW w:w="2381" w:type="dxa"/>
          </w:tcPr>
          <w:p w:rsidR="004A3919" w:rsidRDefault="004A3919" w:rsidP="004A3919">
            <w:pPr>
              <w:jc w:val="right"/>
            </w:pPr>
            <w:r>
              <w:t>43,501,847.26</w:t>
            </w:r>
          </w:p>
        </w:tc>
        <w:tc>
          <w:tcPr>
            <w:tcW w:w="2506" w:type="dxa"/>
          </w:tcPr>
          <w:p w:rsidR="004A3919" w:rsidRDefault="004A3919" w:rsidP="004A3919">
            <w:pPr>
              <w:jc w:val="right"/>
            </w:pPr>
            <w:r>
              <w:t>1.44</w:t>
            </w:r>
          </w:p>
        </w:tc>
      </w:tr>
      <w:tr w:rsidR="004A3919" w:rsidTr="004A3919">
        <w:tc>
          <w:tcPr>
            <w:tcW w:w="646" w:type="dxa"/>
          </w:tcPr>
          <w:p w:rsidR="004A3919" w:rsidRDefault="004A3919" w:rsidP="004A3919">
            <w:pPr>
              <w:jc w:val="center"/>
            </w:pPr>
          </w:p>
        </w:tc>
        <w:tc>
          <w:tcPr>
            <w:tcW w:w="2971" w:type="dxa"/>
          </w:tcPr>
          <w:p w:rsidR="004A3919" w:rsidRDefault="004A3919" w:rsidP="004A3919">
            <w:pPr>
              <w:jc w:val="left"/>
            </w:pPr>
            <w:r>
              <w:rPr>
                <w:rFonts w:hint="eastAsia"/>
              </w:rPr>
              <w:t>其中：买断式回购的买入返售金融资产</w:t>
            </w:r>
          </w:p>
        </w:tc>
        <w:tc>
          <w:tcPr>
            <w:tcW w:w="2381" w:type="dxa"/>
          </w:tcPr>
          <w:p w:rsidR="004A3919" w:rsidRDefault="004A3919" w:rsidP="004A3919">
            <w:pPr>
              <w:jc w:val="right"/>
            </w:pPr>
            <w:r>
              <w:t>-</w:t>
            </w:r>
          </w:p>
        </w:tc>
        <w:tc>
          <w:tcPr>
            <w:tcW w:w="2506" w:type="dxa"/>
          </w:tcPr>
          <w:p w:rsidR="004A3919" w:rsidRDefault="004A3919" w:rsidP="004A3919">
            <w:pPr>
              <w:jc w:val="right"/>
            </w:pPr>
            <w:r>
              <w:t>-</w:t>
            </w:r>
          </w:p>
        </w:tc>
      </w:tr>
      <w:tr w:rsidR="004A3919" w:rsidTr="004A3919">
        <w:tc>
          <w:tcPr>
            <w:tcW w:w="646" w:type="dxa"/>
          </w:tcPr>
          <w:p w:rsidR="004A3919" w:rsidRDefault="004A3919" w:rsidP="004A3919">
            <w:pPr>
              <w:jc w:val="center"/>
            </w:pPr>
            <w:r>
              <w:t>7</w:t>
            </w:r>
          </w:p>
        </w:tc>
        <w:tc>
          <w:tcPr>
            <w:tcW w:w="2971" w:type="dxa"/>
          </w:tcPr>
          <w:p w:rsidR="004A3919" w:rsidRDefault="004A3919" w:rsidP="004A3919">
            <w:pPr>
              <w:jc w:val="left"/>
            </w:pPr>
            <w:r>
              <w:rPr>
                <w:rFonts w:hint="eastAsia"/>
              </w:rPr>
              <w:t>银行存款和结算备付金合计</w:t>
            </w:r>
          </w:p>
        </w:tc>
        <w:tc>
          <w:tcPr>
            <w:tcW w:w="2381" w:type="dxa"/>
          </w:tcPr>
          <w:p w:rsidR="004A3919" w:rsidRDefault="004A3919" w:rsidP="004A3919">
            <w:pPr>
              <w:jc w:val="right"/>
            </w:pPr>
            <w:r>
              <w:t>796,724.02</w:t>
            </w:r>
          </w:p>
        </w:tc>
        <w:tc>
          <w:tcPr>
            <w:tcW w:w="2506" w:type="dxa"/>
          </w:tcPr>
          <w:p w:rsidR="004A3919" w:rsidRDefault="004A3919" w:rsidP="004A3919">
            <w:pPr>
              <w:jc w:val="right"/>
            </w:pPr>
            <w:r>
              <w:t>0.03</w:t>
            </w:r>
          </w:p>
        </w:tc>
      </w:tr>
      <w:tr w:rsidR="004A3919" w:rsidTr="004A3919">
        <w:tc>
          <w:tcPr>
            <w:tcW w:w="646" w:type="dxa"/>
          </w:tcPr>
          <w:p w:rsidR="004A3919" w:rsidRDefault="004A3919" w:rsidP="004A3919">
            <w:pPr>
              <w:jc w:val="center"/>
            </w:pPr>
            <w:r>
              <w:t>8</w:t>
            </w:r>
          </w:p>
        </w:tc>
        <w:tc>
          <w:tcPr>
            <w:tcW w:w="2971" w:type="dxa"/>
          </w:tcPr>
          <w:p w:rsidR="004A3919" w:rsidRDefault="004A3919" w:rsidP="004A3919">
            <w:pPr>
              <w:jc w:val="left"/>
            </w:pPr>
            <w:r>
              <w:rPr>
                <w:rFonts w:hint="eastAsia"/>
              </w:rPr>
              <w:t>其他资产</w:t>
            </w:r>
          </w:p>
        </w:tc>
        <w:tc>
          <w:tcPr>
            <w:tcW w:w="2381" w:type="dxa"/>
          </w:tcPr>
          <w:p w:rsidR="004A3919" w:rsidRDefault="004A3919" w:rsidP="004A3919">
            <w:pPr>
              <w:jc w:val="right"/>
            </w:pPr>
            <w:r>
              <w:t>27,043.44</w:t>
            </w:r>
          </w:p>
        </w:tc>
        <w:tc>
          <w:tcPr>
            <w:tcW w:w="2506" w:type="dxa"/>
          </w:tcPr>
          <w:p w:rsidR="004A3919" w:rsidRDefault="004A3919" w:rsidP="004A3919">
            <w:pPr>
              <w:jc w:val="right"/>
            </w:pPr>
            <w:r>
              <w:t>0.00</w:t>
            </w:r>
          </w:p>
        </w:tc>
      </w:tr>
      <w:tr w:rsidR="004A3919" w:rsidTr="004A3919">
        <w:tc>
          <w:tcPr>
            <w:tcW w:w="646" w:type="dxa"/>
          </w:tcPr>
          <w:p w:rsidR="004A3919" w:rsidRDefault="004A3919" w:rsidP="004A3919">
            <w:pPr>
              <w:jc w:val="center"/>
            </w:pPr>
            <w:r>
              <w:t>9</w:t>
            </w:r>
          </w:p>
        </w:tc>
        <w:tc>
          <w:tcPr>
            <w:tcW w:w="2971" w:type="dxa"/>
          </w:tcPr>
          <w:p w:rsidR="004A3919" w:rsidRDefault="004A3919" w:rsidP="004A3919">
            <w:pPr>
              <w:jc w:val="left"/>
            </w:pPr>
            <w:r>
              <w:rPr>
                <w:rFonts w:hint="eastAsia"/>
              </w:rPr>
              <w:t>合计</w:t>
            </w:r>
          </w:p>
        </w:tc>
        <w:tc>
          <w:tcPr>
            <w:tcW w:w="2381" w:type="dxa"/>
          </w:tcPr>
          <w:p w:rsidR="004A3919" w:rsidRDefault="004A3919" w:rsidP="004A3919">
            <w:pPr>
              <w:jc w:val="right"/>
            </w:pPr>
            <w:r>
              <w:t>3,017,810,413.18</w:t>
            </w:r>
          </w:p>
        </w:tc>
        <w:tc>
          <w:tcPr>
            <w:tcW w:w="2506" w:type="dxa"/>
          </w:tcPr>
          <w:p w:rsidR="004A3919" w:rsidRDefault="004A3919" w:rsidP="004A3919">
            <w:pPr>
              <w:jc w:val="right"/>
            </w:pPr>
            <w:r>
              <w:t>100.00</w:t>
            </w:r>
          </w:p>
        </w:tc>
      </w:tr>
    </w:tbl>
    <w:p w:rsidR="004A3919" w:rsidRDefault="004A3919" w:rsidP="004A3919">
      <w:pPr>
        <w:pStyle w:val="-2"/>
        <w:spacing w:before="312"/>
        <w:rPr>
          <w:rFonts w:hint="eastAsia"/>
        </w:rPr>
      </w:pPr>
      <w:r>
        <w:rPr>
          <w:rFonts w:hint="eastAsia"/>
        </w:rPr>
        <w:t>报告期末按行业分类的股票投资组合</w:t>
      </w:r>
    </w:p>
    <w:p w:rsidR="004A3919" w:rsidRDefault="004A3919" w:rsidP="004A3919">
      <w:pPr>
        <w:pStyle w:val="-3"/>
        <w:spacing w:before="156" w:after="156"/>
        <w:rPr>
          <w:rFonts w:hint="eastAsia"/>
        </w:rPr>
      </w:pPr>
      <w:r>
        <w:rPr>
          <w:rFonts w:hint="eastAsia"/>
        </w:rPr>
        <w:t>报告期末按行业分类的境内股票投资组合</w:t>
      </w:r>
    </w:p>
    <w:p w:rsidR="004A3919" w:rsidRDefault="004A3919" w:rsidP="004A3919">
      <w:pPr>
        <w:pStyle w:val="-"/>
        <w:ind w:firstLine="420"/>
        <w:rPr>
          <w:rFonts w:hint="eastAsia"/>
        </w:rPr>
      </w:pPr>
      <w:r>
        <w:rPr>
          <w:rFonts w:hint="eastAsia"/>
        </w:rPr>
        <w:t>无。</w:t>
      </w:r>
    </w:p>
    <w:p w:rsidR="004A3919" w:rsidRDefault="004A3919" w:rsidP="004A3919">
      <w:pPr>
        <w:pStyle w:val="-3"/>
        <w:spacing w:before="156" w:after="156"/>
        <w:rPr>
          <w:rFonts w:hint="eastAsia"/>
        </w:rPr>
      </w:pPr>
      <w:r>
        <w:rPr>
          <w:rFonts w:hint="eastAsia"/>
        </w:rPr>
        <w:t>报告期末按行业分类的港股通投资股票投资组合</w:t>
      </w:r>
    </w:p>
    <w:p w:rsidR="004A3919" w:rsidRDefault="004A3919" w:rsidP="004A3919">
      <w:pPr>
        <w:pStyle w:val="-"/>
        <w:ind w:firstLine="420"/>
        <w:rPr>
          <w:rFonts w:hint="eastAsia"/>
        </w:rPr>
      </w:pPr>
      <w:r>
        <w:rPr>
          <w:rFonts w:hint="eastAsia"/>
        </w:rPr>
        <w:lastRenderedPageBreak/>
        <w:t>无。</w:t>
      </w:r>
    </w:p>
    <w:p w:rsidR="004A3919" w:rsidRDefault="004A3919" w:rsidP="004A3919">
      <w:pPr>
        <w:pStyle w:val="-2"/>
        <w:spacing w:before="312"/>
        <w:rPr>
          <w:rFonts w:hint="eastAsia"/>
        </w:rPr>
      </w:pPr>
      <w:r>
        <w:rPr>
          <w:rFonts w:hint="eastAsia"/>
        </w:rPr>
        <w:t>期末按公允价值占基金资产净值比例大小排序的股票投资明细</w:t>
      </w:r>
    </w:p>
    <w:p w:rsidR="004A3919" w:rsidRDefault="004A3919" w:rsidP="004A3919">
      <w:pPr>
        <w:pStyle w:val="-3"/>
        <w:spacing w:before="156" w:after="156"/>
        <w:rPr>
          <w:rFonts w:hint="eastAsia"/>
        </w:rPr>
      </w:pPr>
      <w:r>
        <w:rPr>
          <w:rFonts w:hint="eastAsia"/>
        </w:rPr>
        <w:t>报告期末按公允价值占基金资产净值比例大小排序的前十名股票投资明细</w:t>
      </w:r>
    </w:p>
    <w:p w:rsidR="004A3919" w:rsidRDefault="004A3919" w:rsidP="004A3919">
      <w:pPr>
        <w:pStyle w:val="-"/>
        <w:ind w:firstLine="420"/>
        <w:rPr>
          <w:rFonts w:hint="eastAsia"/>
        </w:rPr>
      </w:pPr>
      <w:r>
        <w:rPr>
          <w:rFonts w:hint="eastAsia"/>
        </w:rPr>
        <w:t>无。</w:t>
      </w:r>
    </w:p>
    <w:p w:rsidR="004A3919" w:rsidRDefault="004A3919" w:rsidP="004A391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A3919" w:rsidTr="004A3919">
        <w:trPr>
          <w:cnfStyle w:val="100000000000" w:firstRow="1" w:lastRow="0" w:firstColumn="0" w:lastColumn="0" w:oddVBand="0" w:evenVBand="0" w:oddHBand="0" w:evenHBand="0" w:firstRowFirstColumn="0" w:firstRowLastColumn="0" w:lastRowFirstColumn="0" w:lastRowLastColumn="0"/>
        </w:trPr>
        <w:tc>
          <w:tcPr>
            <w:tcW w:w="646" w:type="dxa"/>
          </w:tcPr>
          <w:p w:rsidR="004A3919" w:rsidRPr="004A3919" w:rsidRDefault="004A3919" w:rsidP="004A3919">
            <w:pPr>
              <w:jc w:val="center"/>
              <w:rPr>
                <w:b/>
              </w:rPr>
            </w:pPr>
            <w:r w:rsidRPr="004A3919">
              <w:rPr>
                <w:rFonts w:hint="eastAsia"/>
                <w:b/>
              </w:rPr>
              <w:t>序号</w:t>
            </w:r>
          </w:p>
        </w:tc>
        <w:tc>
          <w:tcPr>
            <w:tcW w:w="2835" w:type="dxa"/>
          </w:tcPr>
          <w:p w:rsidR="004A3919" w:rsidRPr="004A3919" w:rsidRDefault="004A3919" w:rsidP="004A3919">
            <w:pPr>
              <w:jc w:val="center"/>
              <w:rPr>
                <w:b/>
              </w:rPr>
            </w:pPr>
            <w:r w:rsidRPr="004A3919">
              <w:rPr>
                <w:rFonts w:hint="eastAsia"/>
                <w:b/>
              </w:rPr>
              <w:t>债券品种</w:t>
            </w:r>
          </w:p>
        </w:tc>
        <w:tc>
          <w:tcPr>
            <w:tcW w:w="2466" w:type="dxa"/>
          </w:tcPr>
          <w:p w:rsidR="004A3919" w:rsidRPr="004A3919" w:rsidRDefault="004A3919" w:rsidP="004A3919">
            <w:pPr>
              <w:jc w:val="center"/>
              <w:rPr>
                <w:b/>
              </w:rPr>
            </w:pPr>
            <w:r w:rsidRPr="004A3919">
              <w:rPr>
                <w:rFonts w:hint="eastAsia"/>
                <w:b/>
              </w:rPr>
              <w:t>公允价值（元）</w:t>
            </w:r>
          </w:p>
        </w:tc>
        <w:tc>
          <w:tcPr>
            <w:tcW w:w="2557" w:type="dxa"/>
          </w:tcPr>
          <w:p w:rsidR="004A3919" w:rsidRPr="004A3919" w:rsidRDefault="004A3919" w:rsidP="004A3919">
            <w:pPr>
              <w:jc w:val="center"/>
              <w:rPr>
                <w:b/>
              </w:rPr>
            </w:pPr>
            <w:r w:rsidRPr="004A3919">
              <w:rPr>
                <w:rFonts w:hint="eastAsia"/>
                <w:b/>
              </w:rPr>
              <w:t>占基金资产净值比例（％）</w:t>
            </w:r>
          </w:p>
        </w:tc>
      </w:tr>
      <w:tr w:rsidR="004A3919" w:rsidTr="004A3919">
        <w:tc>
          <w:tcPr>
            <w:tcW w:w="646" w:type="dxa"/>
          </w:tcPr>
          <w:p w:rsidR="004A3919" w:rsidRDefault="004A3919" w:rsidP="004A3919">
            <w:pPr>
              <w:jc w:val="center"/>
            </w:pPr>
            <w:r>
              <w:t>1</w:t>
            </w:r>
          </w:p>
        </w:tc>
        <w:tc>
          <w:tcPr>
            <w:tcW w:w="2835" w:type="dxa"/>
          </w:tcPr>
          <w:p w:rsidR="004A3919" w:rsidRDefault="004A3919" w:rsidP="004A3919">
            <w:pPr>
              <w:jc w:val="left"/>
            </w:pPr>
            <w:r>
              <w:rPr>
                <w:rFonts w:hint="eastAsia"/>
              </w:rPr>
              <w:t>国家债券</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2</w:t>
            </w:r>
          </w:p>
        </w:tc>
        <w:tc>
          <w:tcPr>
            <w:tcW w:w="2835" w:type="dxa"/>
          </w:tcPr>
          <w:p w:rsidR="004A3919" w:rsidRDefault="004A3919" w:rsidP="004A3919">
            <w:pPr>
              <w:jc w:val="left"/>
            </w:pPr>
            <w:r>
              <w:rPr>
                <w:rFonts w:hint="eastAsia"/>
              </w:rPr>
              <w:t>央行票据</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3</w:t>
            </w:r>
          </w:p>
        </w:tc>
        <w:tc>
          <w:tcPr>
            <w:tcW w:w="2835" w:type="dxa"/>
          </w:tcPr>
          <w:p w:rsidR="004A3919" w:rsidRDefault="004A3919" w:rsidP="004A3919">
            <w:pPr>
              <w:jc w:val="left"/>
            </w:pPr>
            <w:r>
              <w:rPr>
                <w:rFonts w:hint="eastAsia"/>
              </w:rPr>
              <w:t>金融债券</w:t>
            </w:r>
          </w:p>
        </w:tc>
        <w:tc>
          <w:tcPr>
            <w:tcW w:w="2466" w:type="dxa"/>
          </w:tcPr>
          <w:p w:rsidR="004A3919" w:rsidRDefault="004A3919" w:rsidP="004A3919">
            <w:pPr>
              <w:jc w:val="right"/>
            </w:pPr>
            <w:r>
              <w:t>1,863,615,825.53</w:t>
            </w:r>
          </w:p>
        </w:tc>
        <w:tc>
          <w:tcPr>
            <w:tcW w:w="2557" w:type="dxa"/>
          </w:tcPr>
          <w:p w:rsidR="004A3919" w:rsidRDefault="004A3919" w:rsidP="004A3919">
            <w:pPr>
              <w:jc w:val="right"/>
            </w:pPr>
            <w:r>
              <w:t>66.57</w:t>
            </w:r>
          </w:p>
        </w:tc>
      </w:tr>
      <w:tr w:rsidR="004A3919" w:rsidTr="004A3919">
        <w:tc>
          <w:tcPr>
            <w:tcW w:w="646" w:type="dxa"/>
          </w:tcPr>
          <w:p w:rsidR="004A3919" w:rsidRDefault="004A3919" w:rsidP="004A3919">
            <w:pPr>
              <w:jc w:val="center"/>
            </w:pPr>
          </w:p>
        </w:tc>
        <w:tc>
          <w:tcPr>
            <w:tcW w:w="2835" w:type="dxa"/>
          </w:tcPr>
          <w:p w:rsidR="004A3919" w:rsidRDefault="004A3919" w:rsidP="004A3919">
            <w:pPr>
              <w:jc w:val="left"/>
            </w:pPr>
            <w:r>
              <w:rPr>
                <w:rFonts w:hint="eastAsia"/>
              </w:rPr>
              <w:t>其中：政策性金融债</w:t>
            </w:r>
          </w:p>
        </w:tc>
        <w:tc>
          <w:tcPr>
            <w:tcW w:w="2466" w:type="dxa"/>
          </w:tcPr>
          <w:p w:rsidR="004A3919" w:rsidRDefault="004A3919" w:rsidP="004A3919">
            <w:pPr>
              <w:jc w:val="right"/>
            </w:pPr>
            <w:r>
              <w:t>343,429,879.45</w:t>
            </w:r>
          </w:p>
        </w:tc>
        <w:tc>
          <w:tcPr>
            <w:tcW w:w="2557" w:type="dxa"/>
          </w:tcPr>
          <w:p w:rsidR="004A3919" w:rsidRDefault="004A3919" w:rsidP="004A3919">
            <w:pPr>
              <w:jc w:val="right"/>
            </w:pPr>
            <w:r>
              <w:t>12.27</w:t>
            </w:r>
          </w:p>
        </w:tc>
      </w:tr>
      <w:tr w:rsidR="004A3919" w:rsidTr="004A3919">
        <w:tc>
          <w:tcPr>
            <w:tcW w:w="646" w:type="dxa"/>
          </w:tcPr>
          <w:p w:rsidR="004A3919" w:rsidRDefault="004A3919" w:rsidP="004A3919">
            <w:pPr>
              <w:jc w:val="center"/>
            </w:pPr>
            <w:r>
              <w:t>4</w:t>
            </w:r>
          </w:p>
        </w:tc>
        <w:tc>
          <w:tcPr>
            <w:tcW w:w="2835" w:type="dxa"/>
          </w:tcPr>
          <w:p w:rsidR="004A3919" w:rsidRDefault="004A3919" w:rsidP="004A3919">
            <w:pPr>
              <w:jc w:val="left"/>
            </w:pPr>
            <w:r>
              <w:rPr>
                <w:rFonts w:hint="eastAsia"/>
              </w:rPr>
              <w:t>企业债券</w:t>
            </w:r>
          </w:p>
        </w:tc>
        <w:tc>
          <w:tcPr>
            <w:tcW w:w="2466" w:type="dxa"/>
          </w:tcPr>
          <w:p w:rsidR="004A3919" w:rsidRDefault="004A3919" w:rsidP="004A3919">
            <w:pPr>
              <w:jc w:val="right"/>
            </w:pPr>
            <w:r>
              <w:t>351,302,832.66</w:t>
            </w:r>
          </w:p>
        </w:tc>
        <w:tc>
          <w:tcPr>
            <w:tcW w:w="2557" w:type="dxa"/>
          </w:tcPr>
          <w:p w:rsidR="004A3919" w:rsidRDefault="004A3919" w:rsidP="004A3919">
            <w:pPr>
              <w:jc w:val="right"/>
            </w:pPr>
            <w:r>
              <w:t>12.55</w:t>
            </w:r>
          </w:p>
        </w:tc>
      </w:tr>
      <w:tr w:rsidR="004A3919" w:rsidTr="004A3919">
        <w:tc>
          <w:tcPr>
            <w:tcW w:w="646" w:type="dxa"/>
          </w:tcPr>
          <w:p w:rsidR="004A3919" w:rsidRDefault="004A3919" w:rsidP="004A3919">
            <w:pPr>
              <w:jc w:val="center"/>
            </w:pPr>
            <w:r>
              <w:t>5</w:t>
            </w:r>
          </w:p>
        </w:tc>
        <w:tc>
          <w:tcPr>
            <w:tcW w:w="2835" w:type="dxa"/>
          </w:tcPr>
          <w:p w:rsidR="004A3919" w:rsidRDefault="004A3919" w:rsidP="004A3919">
            <w:pPr>
              <w:jc w:val="left"/>
            </w:pPr>
            <w:r>
              <w:rPr>
                <w:rFonts w:hint="eastAsia"/>
              </w:rPr>
              <w:t>企业短期融资券</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6</w:t>
            </w:r>
          </w:p>
        </w:tc>
        <w:tc>
          <w:tcPr>
            <w:tcW w:w="2835" w:type="dxa"/>
          </w:tcPr>
          <w:p w:rsidR="004A3919" w:rsidRDefault="004A3919" w:rsidP="004A3919">
            <w:pPr>
              <w:jc w:val="left"/>
            </w:pPr>
            <w:r>
              <w:rPr>
                <w:rFonts w:hint="eastAsia"/>
              </w:rPr>
              <w:t>中期票据</w:t>
            </w:r>
          </w:p>
        </w:tc>
        <w:tc>
          <w:tcPr>
            <w:tcW w:w="2466" w:type="dxa"/>
          </w:tcPr>
          <w:p w:rsidR="004A3919" w:rsidRDefault="004A3919" w:rsidP="004A3919">
            <w:pPr>
              <w:jc w:val="right"/>
            </w:pPr>
            <w:r>
              <w:t>758,566,140.27</w:t>
            </w:r>
          </w:p>
        </w:tc>
        <w:tc>
          <w:tcPr>
            <w:tcW w:w="2557" w:type="dxa"/>
          </w:tcPr>
          <w:p w:rsidR="004A3919" w:rsidRDefault="004A3919" w:rsidP="004A3919">
            <w:pPr>
              <w:jc w:val="right"/>
            </w:pPr>
            <w:r>
              <w:t>27.10</w:t>
            </w:r>
          </w:p>
        </w:tc>
      </w:tr>
      <w:tr w:rsidR="004A3919" w:rsidTr="004A3919">
        <w:tc>
          <w:tcPr>
            <w:tcW w:w="646" w:type="dxa"/>
          </w:tcPr>
          <w:p w:rsidR="004A3919" w:rsidRDefault="004A3919" w:rsidP="004A3919">
            <w:pPr>
              <w:jc w:val="center"/>
            </w:pPr>
            <w:r>
              <w:t>7</w:t>
            </w:r>
          </w:p>
        </w:tc>
        <w:tc>
          <w:tcPr>
            <w:tcW w:w="2835" w:type="dxa"/>
          </w:tcPr>
          <w:p w:rsidR="004A3919" w:rsidRDefault="004A3919" w:rsidP="004A3919">
            <w:pPr>
              <w:jc w:val="left"/>
            </w:pPr>
            <w:r>
              <w:rPr>
                <w:rFonts w:hint="eastAsia"/>
              </w:rPr>
              <w:t>可转债（可交换债）</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8</w:t>
            </w:r>
          </w:p>
        </w:tc>
        <w:tc>
          <w:tcPr>
            <w:tcW w:w="2835" w:type="dxa"/>
          </w:tcPr>
          <w:p w:rsidR="004A3919" w:rsidRDefault="004A3919" w:rsidP="004A3919">
            <w:pPr>
              <w:jc w:val="left"/>
            </w:pPr>
            <w:r>
              <w:rPr>
                <w:rFonts w:hint="eastAsia"/>
              </w:rPr>
              <w:t>同业存单</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9</w:t>
            </w:r>
          </w:p>
        </w:tc>
        <w:tc>
          <w:tcPr>
            <w:tcW w:w="2835" w:type="dxa"/>
          </w:tcPr>
          <w:p w:rsidR="004A3919" w:rsidRDefault="004A3919" w:rsidP="004A3919">
            <w:pPr>
              <w:jc w:val="left"/>
            </w:pPr>
            <w:r>
              <w:rPr>
                <w:rFonts w:hint="eastAsia"/>
              </w:rPr>
              <w:t>其他</w:t>
            </w:r>
          </w:p>
        </w:tc>
        <w:tc>
          <w:tcPr>
            <w:tcW w:w="2466" w:type="dxa"/>
          </w:tcPr>
          <w:p w:rsidR="004A3919" w:rsidRDefault="004A3919" w:rsidP="004A3919">
            <w:pPr>
              <w:jc w:val="right"/>
            </w:pPr>
            <w:r>
              <w:t>-</w:t>
            </w:r>
          </w:p>
        </w:tc>
        <w:tc>
          <w:tcPr>
            <w:tcW w:w="2557" w:type="dxa"/>
          </w:tcPr>
          <w:p w:rsidR="004A3919" w:rsidRDefault="004A3919" w:rsidP="004A3919">
            <w:pPr>
              <w:jc w:val="right"/>
            </w:pPr>
            <w:r>
              <w:t>-</w:t>
            </w:r>
          </w:p>
        </w:tc>
      </w:tr>
      <w:tr w:rsidR="004A3919" w:rsidTr="004A3919">
        <w:tc>
          <w:tcPr>
            <w:tcW w:w="646" w:type="dxa"/>
          </w:tcPr>
          <w:p w:rsidR="004A3919" w:rsidRDefault="004A3919" w:rsidP="004A3919">
            <w:pPr>
              <w:jc w:val="center"/>
            </w:pPr>
            <w:r>
              <w:t>10</w:t>
            </w:r>
          </w:p>
        </w:tc>
        <w:tc>
          <w:tcPr>
            <w:tcW w:w="2835" w:type="dxa"/>
          </w:tcPr>
          <w:p w:rsidR="004A3919" w:rsidRDefault="004A3919" w:rsidP="004A3919">
            <w:pPr>
              <w:jc w:val="left"/>
            </w:pPr>
            <w:r>
              <w:rPr>
                <w:rFonts w:hint="eastAsia"/>
              </w:rPr>
              <w:t>合计</w:t>
            </w:r>
          </w:p>
        </w:tc>
        <w:tc>
          <w:tcPr>
            <w:tcW w:w="2466" w:type="dxa"/>
          </w:tcPr>
          <w:p w:rsidR="004A3919" w:rsidRDefault="004A3919" w:rsidP="004A3919">
            <w:pPr>
              <w:jc w:val="right"/>
            </w:pPr>
            <w:r>
              <w:t>2,973,484,798.46</w:t>
            </w:r>
          </w:p>
        </w:tc>
        <w:tc>
          <w:tcPr>
            <w:tcW w:w="2557" w:type="dxa"/>
          </w:tcPr>
          <w:p w:rsidR="004A3919" w:rsidRDefault="004A3919" w:rsidP="004A3919">
            <w:pPr>
              <w:jc w:val="right"/>
            </w:pPr>
            <w:r>
              <w:t>106.22</w:t>
            </w:r>
          </w:p>
        </w:tc>
      </w:tr>
    </w:tbl>
    <w:p w:rsidR="004A3919" w:rsidRDefault="004A3919" w:rsidP="004A391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A3919" w:rsidTr="004A3919">
        <w:trPr>
          <w:cnfStyle w:val="100000000000" w:firstRow="1" w:lastRow="0" w:firstColumn="0" w:lastColumn="0" w:oddVBand="0" w:evenVBand="0" w:oddHBand="0" w:evenHBand="0" w:firstRowFirstColumn="0" w:firstRowLastColumn="0" w:lastRowFirstColumn="0" w:lastRowLastColumn="0"/>
        </w:trPr>
        <w:tc>
          <w:tcPr>
            <w:tcW w:w="646" w:type="dxa"/>
          </w:tcPr>
          <w:p w:rsidR="004A3919" w:rsidRPr="004A3919" w:rsidRDefault="004A3919" w:rsidP="004A3919">
            <w:pPr>
              <w:jc w:val="center"/>
              <w:rPr>
                <w:b/>
              </w:rPr>
            </w:pPr>
            <w:r w:rsidRPr="004A3919">
              <w:rPr>
                <w:rFonts w:hint="eastAsia"/>
                <w:b/>
              </w:rPr>
              <w:t>序号</w:t>
            </w:r>
          </w:p>
        </w:tc>
        <w:tc>
          <w:tcPr>
            <w:tcW w:w="1162" w:type="dxa"/>
          </w:tcPr>
          <w:p w:rsidR="004A3919" w:rsidRPr="004A3919" w:rsidRDefault="004A3919" w:rsidP="004A3919">
            <w:pPr>
              <w:jc w:val="center"/>
              <w:rPr>
                <w:b/>
              </w:rPr>
            </w:pPr>
            <w:r w:rsidRPr="004A3919">
              <w:rPr>
                <w:rFonts w:hint="eastAsia"/>
                <w:b/>
              </w:rPr>
              <w:t>债券代码</w:t>
            </w:r>
          </w:p>
        </w:tc>
        <w:tc>
          <w:tcPr>
            <w:tcW w:w="1928" w:type="dxa"/>
          </w:tcPr>
          <w:p w:rsidR="004A3919" w:rsidRPr="004A3919" w:rsidRDefault="004A3919" w:rsidP="004A3919">
            <w:pPr>
              <w:jc w:val="center"/>
              <w:rPr>
                <w:b/>
              </w:rPr>
            </w:pPr>
            <w:r w:rsidRPr="004A3919">
              <w:rPr>
                <w:rFonts w:hint="eastAsia"/>
                <w:b/>
              </w:rPr>
              <w:t>债券名称</w:t>
            </w:r>
          </w:p>
        </w:tc>
        <w:tc>
          <w:tcPr>
            <w:tcW w:w="1140" w:type="dxa"/>
          </w:tcPr>
          <w:p w:rsidR="004A3919" w:rsidRPr="004A3919" w:rsidRDefault="004A3919" w:rsidP="004A3919">
            <w:pPr>
              <w:jc w:val="center"/>
              <w:rPr>
                <w:b/>
              </w:rPr>
            </w:pPr>
            <w:r w:rsidRPr="004A3919">
              <w:rPr>
                <w:rFonts w:hint="eastAsia"/>
                <w:b/>
              </w:rPr>
              <w:t>数量（张）</w:t>
            </w:r>
          </w:p>
        </w:tc>
        <w:tc>
          <w:tcPr>
            <w:tcW w:w="1814" w:type="dxa"/>
          </w:tcPr>
          <w:p w:rsidR="004A3919" w:rsidRPr="004A3919" w:rsidRDefault="004A3919" w:rsidP="004A3919">
            <w:pPr>
              <w:jc w:val="center"/>
              <w:rPr>
                <w:b/>
              </w:rPr>
            </w:pPr>
            <w:r w:rsidRPr="004A3919">
              <w:rPr>
                <w:rFonts w:hint="eastAsia"/>
                <w:b/>
              </w:rPr>
              <w:t>公允价值（元）</w:t>
            </w:r>
          </w:p>
        </w:tc>
        <w:tc>
          <w:tcPr>
            <w:tcW w:w="1814" w:type="dxa"/>
          </w:tcPr>
          <w:p w:rsidR="004A3919" w:rsidRPr="004A3919" w:rsidRDefault="004A3919" w:rsidP="004A3919">
            <w:pPr>
              <w:jc w:val="center"/>
              <w:rPr>
                <w:b/>
              </w:rPr>
            </w:pPr>
            <w:r w:rsidRPr="004A3919">
              <w:rPr>
                <w:rFonts w:hint="eastAsia"/>
                <w:b/>
              </w:rPr>
              <w:t>占基金资产净值比例（％）</w:t>
            </w:r>
          </w:p>
        </w:tc>
      </w:tr>
      <w:tr w:rsidR="004A3919" w:rsidTr="004A3919">
        <w:tc>
          <w:tcPr>
            <w:tcW w:w="646" w:type="dxa"/>
          </w:tcPr>
          <w:p w:rsidR="004A3919" w:rsidRDefault="004A3919" w:rsidP="004A3919">
            <w:pPr>
              <w:jc w:val="center"/>
            </w:pPr>
            <w:r>
              <w:t>1</w:t>
            </w:r>
          </w:p>
        </w:tc>
        <w:tc>
          <w:tcPr>
            <w:tcW w:w="1162" w:type="dxa"/>
          </w:tcPr>
          <w:p w:rsidR="004A3919" w:rsidRDefault="004A3919" w:rsidP="004A3919">
            <w:pPr>
              <w:jc w:val="left"/>
            </w:pPr>
            <w:r>
              <w:t>250208</w:t>
            </w:r>
          </w:p>
        </w:tc>
        <w:tc>
          <w:tcPr>
            <w:tcW w:w="1928" w:type="dxa"/>
          </w:tcPr>
          <w:p w:rsidR="004A3919" w:rsidRDefault="004A3919" w:rsidP="004A3919">
            <w:pPr>
              <w:jc w:val="left"/>
            </w:pPr>
            <w:r>
              <w:rPr>
                <w:rFonts w:hint="eastAsia"/>
              </w:rPr>
              <w:t>25</w:t>
            </w:r>
            <w:r>
              <w:rPr>
                <w:rFonts w:hint="eastAsia"/>
              </w:rPr>
              <w:t>国开</w:t>
            </w:r>
            <w:r>
              <w:rPr>
                <w:rFonts w:hint="eastAsia"/>
              </w:rPr>
              <w:t>08</w:t>
            </w:r>
          </w:p>
        </w:tc>
        <w:tc>
          <w:tcPr>
            <w:tcW w:w="1140" w:type="dxa"/>
          </w:tcPr>
          <w:p w:rsidR="004A3919" w:rsidRDefault="004A3919" w:rsidP="004A3919">
            <w:pPr>
              <w:jc w:val="right"/>
            </w:pPr>
            <w:r>
              <w:t>2,000,000</w:t>
            </w:r>
          </w:p>
        </w:tc>
        <w:tc>
          <w:tcPr>
            <w:tcW w:w="1814" w:type="dxa"/>
          </w:tcPr>
          <w:p w:rsidR="004A3919" w:rsidRDefault="004A3919" w:rsidP="004A3919">
            <w:pPr>
              <w:jc w:val="right"/>
            </w:pPr>
            <w:r>
              <w:t>201,664,000.00</w:t>
            </w:r>
          </w:p>
        </w:tc>
        <w:tc>
          <w:tcPr>
            <w:tcW w:w="1814" w:type="dxa"/>
          </w:tcPr>
          <w:p w:rsidR="004A3919" w:rsidRDefault="004A3919" w:rsidP="004A3919">
            <w:pPr>
              <w:jc w:val="right"/>
            </w:pPr>
            <w:r>
              <w:t>7.20</w:t>
            </w:r>
          </w:p>
        </w:tc>
      </w:tr>
      <w:tr w:rsidR="004A3919" w:rsidTr="004A3919">
        <w:tc>
          <w:tcPr>
            <w:tcW w:w="646" w:type="dxa"/>
          </w:tcPr>
          <w:p w:rsidR="004A3919" w:rsidRDefault="004A3919" w:rsidP="004A3919">
            <w:pPr>
              <w:jc w:val="center"/>
            </w:pPr>
            <w:r>
              <w:t>2</w:t>
            </w:r>
          </w:p>
        </w:tc>
        <w:tc>
          <w:tcPr>
            <w:tcW w:w="1162" w:type="dxa"/>
          </w:tcPr>
          <w:p w:rsidR="004A3919" w:rsidRDefault="004A3919" w:rsidP="004A3919">
            <w:pPr>
              <w:jc w:val="left"/>
            </w:pPr>
            <w:r>
              <w:t>240202</w:t>
            </w:r>
          </w:p>
        </w:tc>
        <w:tc>
          <w:tcPr>
            <w:tcW w:w="1928" w:type="dxa"/>
          </w:tcPr>
          <w:p w:rsidR="004A3919" w:rsidRDefault="004A3919" w:rsidP="004A3919">
            <w:pPr>
              <w:jc w:val="left"/>
            </w:pPr>
            <w:r>
              <w:rPr>
                <w:rFonts w:hint="eastAsia"/>
              </w:rPr>
              <w:t>24</w:t>
            </w:r>
            <w:r>
              <w:rPr>
                <w:rFonts w:hint="eastAsia"/>
              </w:rPr>
              <w:t>国开</w:t>
            </w:r>
            <w:r>
              <w:rPr>
                <w:rFonts w:hint="eastAsia"/>
              </w:rPr>
              <w:t>02</w:t>
            </w:r>
          </w:p>
        </w:tc>
        <w:tc>
          <w:tcPr>
            <w:tcW w:w="1140" w:type="dxa"/>
          </w:tcPr>
          <w:p w:rsidR="004A3919" w:rsidRDefault="004A3919" w:rsidP="004A3919">
            <w:pPr>
              <w:jc w:val="right"/>
            </w:pPr>
            <w:r>
              <w:t>1,400,000</w:t>
            </w:r>
          </w:p>
        </w:tc>
        <w:tc>
          <w:tcPr>
            <w:tcW w:w="1814" w:type="dxa"/>
          </w:tcPr>
          <w:p w:rsidR="004A3919" w:rsidRDefault="004A3919" w:rsidP="004A3919">
            <w:pPr>
              <w:jc w:val="right"/>
            </w:pPr>
            <w:r>
              <w:t>141,765,879.45</w:t>
            </w:r>
          </w:p>
        </w:tc>
        <w:tc>
          <w:tcPr>
            <w:tcW w:w="1814" w:type="dxa"/>
          </w:tcPr>
          <w:p w:rsidR="004A3919" w:rsidRDefault="004A3919" w:rsidP="004A3919">
            <w:pPr>
              <w:jc w:val="right"/>
            </w:pPr>
            <w:r>
              <w:t>5.06</w:t>
            </w:r>
          </w:p>
        </w:tc>
      </w:tr>
      <w:tr w:rsidR="004A3919" w:rsidTr="004A3919">
        <w:tc>
          <w:tcPr>
            <w:tcW w:w="646" w:type="dxa"/>
          </w:tcPr>
          <w:p w:rsidR="004A3919" w:rsidRDefault="004A3919" w:rsidP="004A3919">
            <w:pPr>
              <w:jc w:val="center"/>
            </w:pPr>
            <w:r>
              <w:t>3</w:t>
            </w:r>
          </w:p>
        </w:tc>
        <w:tc>
          <w:tcPr>
            <w:tcW w:w="1162" w:type="dxa"/>
          </w:tcPr>
          <w:p w:rsidR="004A3919" w:rsidRDefault="004A3919" w:rsidP="004A3919">
            <w:pPr>
              <w:jc w:val="left"/>
            </w:pPr>
            <w:r>
              <w:t>102382915</w:t>
            </w:r>
          </w:p>
        </w:tc>
        <w:tc>
          <w:tcPr>
            <w:tcW w:w="1928" w:type="dxa"/>
          </w:tcPr>
          <w:p w:rsidR="004A3919" w:rsidRDefault="004A3919" w:rsidP="004A3919">
            <w:pPr>
              <w:jc w:val="left"/>
            </w:pPr>
            <w:r>
              <w:rPr>
                <w:rFonts w:hint="eastAsia"/>
              </w:rPr>
              <w:t>23</w:t>
            </w:r>
            <w:r>
              <w:rPr>
                <w:rFonts w:hint="eastAsia"/>
              </w:rPr>
              <w:t>汇金</w:t>
            </w:r>
            <w:r>
              <w:rPr>
                <w:rFonts w:hint="eastAsia"/>
              </w:rPr>
              <w:t>MTN006B</w:t>
            </w:r>
          </w:p>
        </w:tc>
        <w:tc>
          <w:tcPr>
            <w:tcW w:w="1140" w:type="dxa"/>
          </w:tcPr>
          <w:p w:rsidR="004A3919" w:rsidRDefault="004A3919" w:rsidP="004A3919">
            <w:pPr>
              <w:jc w:val="right"/>
            </w:pPr>
            <w:r>
              <w:t>1,000,000</w:t>
            </w:r>
          </w:p>
        </w:tc>
        <w:tc>
          <w:tcPr>
            <w:tcW w:w="1814" w:type="dxa"/>
          </w:tcPr>
          <w:p w:rsidR="004A3919" w:rsidRDefault="004A3919" w:rsidP="004A3919">
            <w:pPr>
              <w:jc w:val="right"/>
            </w:pPr>
            <w:r>
              <w:t>104,178,142.47</w:t>
            </w:r>
          </w:p>
        </w:tc>
        <w:tc>
          <w:tcPr>
            <w:tcW w:w="1814" w:type="dxa"/>
          </w:tcPr>
          <w:p w:rsidR="004A3919" w:rsidRDefault="004A3919" w:rsidP="004A3919">
            <w:pPr>
              <w:jc w:val="right"/>
            </w:pPr>
            <w:r>
              <w:t>3.72</w:t>
            </w:r>
          </w:p>
        </w:tc>
      </w:tr>
      <w:tr w:rsidR="004A3919" w:rsidTr="004A3919">
        <w:tc>
          <w:tcPr>
            <w:tcW w:w="646" w:type="dxa"/>
          </w:tcPr>
          <w:p w:rsidR="004A3919" w:rsidRDefault="004A3919" w:rsidP="004A3919">
            <w:pPr>
              <w:jc w:val="center"/>
            </w:pPr>
            <w:r>
              <w:t>4</w:t>
            </w:r>
          </w:p>
        </w:tc>
        <w:tc>
          <w:tcPr>
            <w:tcW w:w="1162" w:type="dxa"/>
          </w:tcPr>
          <w:p w:rsidR="004A3919" w:rsidRDefault="004A3919" w:rsidP="004A3919">
            <w:pPr>
              <w:jc w:val="left"/>
            </w:pPr>
            <w:r>
              <w:t>115363</w:t>
            </w:r>
          </w:p>
        </w:tc>
        <w:tc>
          <w:tcPr>
            <w:tcW w:w="1928" w:type="dxa"/>
          </w:tcPr>
          <w:p w:rsidR="004A3919" w:rsidRDefault="004A3919" w:rsidP="004A3919">
            <w:pPr>
              <w:jc w:val="left"/>
            </w:pPr>
            <w:r>
              <w:rPr>
                <w:rFonts w:hint="eastAsia"/>
              </w:rPr>
              <w:t>23</w:t>
            </w:r>
            <w:r>
              <w:rPr>
                <w:rFonts w:hint="eastAsia"/>
              </w:rPr>
              <w:t>海通</w:t>
            </w:r>
            <w:r>
              <w:rPr>
                <w:rFonts w:hint="eastAsia"/>
              </w:rPr>
              <w:t>10</w:t>
            </w:r>
          </w:p>
        </w:tc>
        <w:tc>
          <w:tcPr>
            <w:tcW w:w="1140" w:type="dxa"/>
          </w:tcPr>
          <w:p w:rsidR="004A3919" w:rsidRDefault="004A3919" w:rsidP="004A3919">
            <w:pPr>
              <w:jc w:val="right"/>
            </w:pPr>
            <w:r>
              <w:t>800,000</w:t>
            </w:r>
          </w:p>
        </w:tc>
        <w:tc>
          <w:tcPr>
            <w:tcW w:w="1814" w:type="dxa"/>
          </w:tcPr>
          <w:p w:rsidR="004A3919" w:rsidRDefault="004A3919" w:rsidP="004A3919">
            <w:pPr>
              <w:jc w:val="right"/>
            </w:pPr>
            <w:r>
              <w:t>84,080,526.02</w:t>
            </w:r>
          </w:p>
        </w:tc>
        <w:tc>
          <w:tcPr>
            <w:tcW w:w="1814" w:type="dxa"/>
          </w:tcPr>
          <w:p w:rsidR="004A3919" w:rsidRDefault="004A3919" w:rsidP="004A3919">
            <w:pPr>
              <w:jc w:val="right"/>
            </w:pPr>
            <w:r>
              <w:t>3.00</w:t>
            </w:r>
          </w:p>
        </w:tc>
      </w:tr>
      <w:tr w:rsidR="004A3919" w:rsidTr="004A3919">
        <w:tc>
          <w:tcPr>
            <w:tcW w:w="646" w:type="dxa"/>
          </w:tcPr>
          <w:p w:rsidR="004A3919" w:rsidRDefault="004A3919" w:rsidP="004A3919">
            <w:pPr>
              <w:jc w:val="center"/>
            </w:pPr>
            <w:r>
              <w:t>5</w:t>
            </w:r>
          </w:p>
        </w:tc>
        <w:tc>
          <w:tcPr>
            <w:tcW w:w="1162" w:type="dxa"/>
          </w:tcPr>
          <w:p w:rsidR="004A3919" w:rsidRDefault="004A3919" w:rsidP="004A3919">
            <w:pPr>
              <w:jc w:val="left"/>
            </w:pPr>
            <w:r>
              <w:t>232580008</w:t>
            </w:r>
          </w:p>
        </w:tc>
        <w:tc>
          <w:tcPr>
            <w:tcW w:w="1928" w:type="dxa"/>
          </w:tcPr>
          <w:p w:rsidR="004A3919" w:rsidRDefault="004A3919" w:rsidP="004A3919">
            <w:pPr>
              <w:jc w:val="left"/>
            </w:pPr>
            <w:r>
              <w:rPr>
                <w:rFonts w:hint="eastAsia"/>
              </w:rPr>
              <w:t>25</w:t>
            </w:r>
            <w:r>
              <w:rPr>
                <w:rFonts w:hint="eastAsia"/>
              </w:rPr>
              <w:t>工行二级资本债</w:t>
            </w:r>
            <w:r>
              <w:rPr>
                <w:rFonts w:hint="eastAsia"/>
              </w:rPr>
              <w:t>02BC</w:t>
            </w:r>
          </w:p>
        </w:tc>
        <w:tc>
          <w:tcPr>
            <w:tcW w:w="1140" w:type="dxa"/>
          </w:tcPr>
          <w:p w:rsidR="004A3919" w:rsidRDefault="004A3919" w:rsidP="004A3919">
            <w:pPr>
              <w:jc w:val="right"/>
            </w:pPr>
            <w:r>
              <w:t>800,000</w:t>
            </w:r>
          </w:p>
        </w:tc>
        <w:tc>
          <w:tcPr>
            <w:tcW w:w="1814" w:type="dxa"/>
          </w:tcPr>
          <w:p w:rsidR="004A3919" w:rsidRDefault="004A3919" w:rsidP="004A3919">
            <w:pPr>
              <w:jc w:val="right"/>
            </w:pPr>
            <w:r>
              <w:t>81,670,518.36</w:t>
            </w:r>
          </w:p>
        </w:tc>
        <w:tc>
          <w:tcPr>
            <w:tcW w:w="1814" w:type="dxa"/>
          </w:tcPr>
          <w:p w:rsidR="004A3919" w:rsidRDefault="004A3919" w:rsidP="004A3919">
            <w:pPr>
              <w:jc w:val="right"/>
            </w:pPr>
            <w:r>
              <w:t>2.92</w:t>
            </w:r>
          </w:p>
        </w:tc>
      </w:tr>
    </w:tbl>
    <w:p w:rsidR="004A3919" w:rsidRDefault="004A3919" w:rsidP="004A3919">
      <w:pPr>
        <w:pStyle w:val="-2"/>
        <w:spacing w:before="312"/>
        <w:rPr>
          <w:rFonts w:hint="eastAsia"/>
        </w:rPr>
      </w:pPr>
      <w:r>
        <w:rPr>
          <w:rFonts w:hint="eastAsia"/>
        </w:rPr>
        <w:t>报告期末按公允价值占基金资产净值比例大小排名的前十名资产支持证券投资明细</w:t>
      </w:r>
    </w:p>
    <w:p w:rsidR="004A3919" w:rsidRDefault="004A3919" w:rsidP="004A3919">
      <w:pPr>
        <w:pStyle w:val="-"/>
        <w:ind w:firstLine="420"/>
        <w:rPr>
          <w:rFonts w:hint="eastAsia"/>
        </w:rPr>
      </w:pPr>
      <w:r>
        <w:rPr>
          <w:rFonts w:hint="eastAsia"/>
        </w:rPr>
        <w:t>本基金本报告期末未持有资产支持证券。</w:t>
      </w:r>
    </w:p>
    <w:p w:rsidR="004A3919" w:rsidRDefault="004A3919" w:rsidP="004A3919">
      <w:pPr>
        <w:pStyle w:val="-2"/>
        <w:spacing w:before="312"/>
        <w:rPr>
          <w:rFonts w:hint="eastAsia"/>
        </w:rPr>
      </w:pPr>
      <w:r>
        <w:rPr>
          <w:rFonts w:hint="eastAsia"/>
        </w:rPr>
        <w:t>报告期末按公允价值占基金资产净值比例大小排序的前五名贵金属投资明细</w:t>
      </w:r>
    </w:p>
    <w:p w:rsidR="004A3919" w:rsidRDefault="004A3919" w:rsidP="004A3919">
      <w:pPr>
        <w:pStyle w:val="-"/>
        <w:ind w:firstLine="420"/>
        <w:rPr>
          <w:rFonts w:hint="eastAsia"/>
        </w:rPr>
      </w:pPr>
      <w:r>
        <w:rPr>
          <w:rFonts w:hint="eastAsia"/>
        </w:rPr>
        <w:t>无。</w:t>
      </w:r>
    </w:p>
    <w:p w:rsidR="004A3919" w:rsidRDefault="004A3919" w:rsidP="004A3919">
      <w:pPr>
        <w:pStyle w:val="-2"/>
        <w:spacing w:before="312"/>
        <w:rPr>
          <w:rFonts w:hint="eastAsia"/>
        </w:rPr>
      </w:pPr>
      <w:r>
        <w:rPr>
          <w:rFonts w:hint="eastAsia"/>
        </w:rPr>
        <w:lastRenderedPageBreak/>
        <w:t>报告期末按公允价值占基金资产净值比例大小排名的前五名权证投资明细</w:t>
      </w:r>
    </w:p>
    <w:p w:rsidR="004A3919" w:rsidRDefault="004A3919" w:rsidP="004A3919">
      <w:pPr>
        <w:pStyle w:val="-"/>
        <w:ind w:firstLine="420"/>
        <w:rPr>
          <w:rFonts w:hint="eastAsia"/>
        </w:rPr>
      </w:pPr>
      <w:r>
        <w:rPr>
          <w:rFonts w:hint="eastAsia"/>
        </w:rPr>
        <w:t>无。</w:t>
      </w:r>
    </w:p>
    <w:p w:rsidR="004A3919" w:rsidRDefault="004A3919" w:rsidP="004A3919">
      <w:pPr>
        <w:pStyle w:val="-2"/>
        <w:spacing w:before="312"/>
        <w:rPr>
          <w:rFonts w:hint="eastAsia"/>
        </w:rPr>
      </w:pPr>
      <w:r>
        <w:rPr>
          <w:rFonts w:hint="eastAsia"/>
        </w:rPr>
        <w:t>报告期末本基金投资的股指期货交易情况说明</w:t>
      </w:r>
    </w:p>
    <w:p w:rsidR="004A3919" w:rsidRDefault="004A3919" w:rsidP="004A3919">
      <w:pPr>
        <w:pStyle w:val="-3"/>
        <w:spacing w:before="156" w:after="156"/>
        <w:rPr>
          <w:rFonts w:hint="eastAsia"/>
        </w:rPr>
      </w:pPr>
      <w:r>
        <w:rPr>
          <w:rFonts w:hint="eastAsia"/>
        </w:rPr>
        <w:t>报告期末本基金投资的股指期货持仓和损益明细</w:t>
      </w:r>
    </w:p>
    <w:p w:rsidR="004A3919" w:rsidRDefault="004A3919" w:rsidP="004A3919">
      <w:pPr>
        <w:pStyle w:val="-"/>
        <w:ind w:firstLine="420"/>
        <w:rPr>
          <w:rFonts w:hint="eastAsia"/>
        </w:rPr>
      </w:pPr>
      <w:r>
        <w:rPr>
          <w:rFonts w:hint="eastAsia"/>
        </w:rPr>
        <w:t>无。</w:t>
      </w:r>
    </w:p>
    <w:p w:rsidR="004A3919" w:rsidRDefault="004A3919" w:rsidP="004A3919">
      <w:pPr>
        <w:pStyle w:val="-3"/>
        <w:spacing w:before="156" w:after="156"/>
        <w:rPr>
          <w:rFonts w:hint="eastAsia"/>
        </w:rPr>
      </w:pPr>
      <w:r>
        <w:rPr>
          <w:rFonts w:hint="eastAsia"/>
        </w:rPr>
        <w:t>本基金投资股指期货的投资政策</w:t>
      </w:r>
    </w:p>
    <w:p w:rsidR="004A3919" w:rsidRDefault="004A3919" w:rsidP="004A3919">
      <w:pPr>
        <w:pStyle w:val="-"/>
        <w:ind w:firstLine="420"/>
        <w:rPr>
          <w:rFonts w:hint="eastAsia"/>
        </w:rPr>
      </w:pPr>
      <w:r>
        <w:rPr>
          <w:rFonts w:hint="eastAsia"/>
        </w:rPr>
        <w:t>无。</w:t>
      </w:r>
    </w:p>
    <w:p w:rsidR="004A3919" w:rsidRDefault="004A3919" w:rsidP="004A3919">
      <w:pPr>
        <w:pStyle w:val="-2"/>
        <w:spacing w:before="312"/>
        <w:rPr>
          <w:rFonts w:hint="eastAsia"/>
        </w:rPr>
      </w:pPr>
      <w:r>
        <w:rPr>
          <w:rFonts w:hint="eastAsia"/>
        </w:rPr>
        <w:t>报告期末本基金投资的国债期货交易情况说明</w:t>
      </w:r>
    </w:p>
    <w:p w:rsidR="004A3919" w:rsidRDefault="004A3919" w:rsidP="004A3919">
      <w:pPr>
        <w:pStyle w:val="-3"/>
        <w:spacing w:before="156" w:after="156"/>
        <w:rPr>
          <w:rFonts w:hint="eastAsia"/>
        </w:rPr>
      </w:pPr>
      <w:r>
        <w:rPr>
          <w:rFonts w:hint="eastAsia"/>
        </w:rPr>
        <w:t>本期国债期货投资政策</w:t>
      </w:r>
    </w:p>
    <w:p w:rsidR="004A3919" w:rsidRDefault="004A3919" w:rsidP="004A3919">
      <w:pPr>
        <w:pStyle w:val="-"/>
        <w:ind w:firstLine="420"/>
        <w:rPr>
          <w:rFonts w:hint="eastAsia"/>
        </w:rPr>
      </w:pPr>
      <w:r>
        <w:rPr>
          <w:rFonts w:hint="eastAsia"/>
        </w:rPr>
        <w:t>无。</w:t>
      </w:r>
    </w:p>
    <w:p w:rsidR="004A3919" w:rsidRDefault="004A3919" w:rsidP="004A3919">
      <w:pPr>
        <w:pStyle w:val="-3"/>
        <w:spacing w:before="156" w:after="156"/>
        <w:rPr>
          <w:rFonts w:hint="eastAsia"/>
        </w:rPr>
      </w:pPr>
      <w:r>
        <w:rPr>
          <w:rFonts w:hint="eastAsia"/>
        </w:rPr>
        <w:t>报告期末本基金投资的国债期货持仓和损益明细</w:t>
      </w:r>
    </w:p>
    <w:p w:rsidR="004A3919" w:rsidRDefault="004A3919" w:rsidP="004A3919">
      <w:pPr>
        <w:pStyle w:val="-"/>
        <w:ind w:firstLine="420"/>
        <w:rPr>
          <w:rFonts w:hint="eastAsia"/>
        </w:rPr>
      </w:pPr>
      <w:r>
        <w:rPr>
          <w:rFonts w:hint="eastAsia"/>
        </w:rPr>
        <w:t>无。</w:t>
      </w:r>
    </w:p>
    <w:p w:rsidR="004A3919" w:rsidRDefault="004A3919" w:rsidP="004A3919">
      <w:pPr>
        <w:pStyle w:val="-3"/>
        <w:spacing w:before="156" w:after="156"/>
        <w:rPr>
          <w:rFonts w:hint="eastAsia"/>
        </w:rPr>
      </w:pPr>
      <w:r>
        <w:rPr>
          <w:rFonts w:hint="eastAsia"/>
        </w:rPr>
        <w:t>本期国债期货投资评价</w:t>
      </w:r>
    </w:p>
    <w:p w:rsidR="004A3919" w:rsidRDefault="004A3919" w:rsidP="004A3919">
      <w:pPr>
        <w:pStyle w:val="-"/>
        <w:ind w:firstLine="420"/>
        <w:rPr>
          <w:rFonts w:hint="eastAsia"/>
        </w:rPr>
      </w:pPr>
      <w:r>
        <w:rPr>
          <w:rFonts w:hint="eastAsia"/>
        </w:rPr>
        <w:t>无。</w:t>
      </w:r>
    </w:p>
    <w:p w:rsidR="004A3919" w:rsidRDefault="004A3919" w:rsidP="004A3919">
      <w:pPr>
        <w:pStyle w:val="-2"/>
        <w:spacing w:before="312"/>
        <w:rPr>
          <w:rFonts w:hint="eastAsia"/>
        </w:rPr>
      </w:pPr>
      <w:r>
        <w:rPr>
          <w:rFonts w:hint="eastAsia"/>
        </w:rPr>
        <w:t>投资组合报告附注</w:t>
      </w:r>
    </w:p>
    <w:p w:rsidR="004A3919" w:rsidRDefault="004A3919" w:rsidP="004A391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A3919" w:rsidRDefault="004A3919" w:rsidP="004A3919">
      <w:pPr>
        <w:pStyle w:val="-"/>
        <w:ind w:firstLine="420"/>
        <w:rPr>
          <w:rFonts w:hint="eastAsia"/>
        </w:rPr>
      </w:pPr>
      <w:r>
        <w:rPr>
          <w:rFonts w:hint="eastAsia"/>
        </w:rPr>
        <w:t>本基金投资的前十名证券的发行主体中，中国工商银行股份有限公司在报告编制日前一年内曾受到中国人民银行的处罚；国家开发银行在报告编制日前一年内曾受到中国人民银行的处罚；中信银行股份有限公司在报告编制日前一年内曾受到国家金融监督管理总局、中国人民银行的处罚；泸州银行股份有限公司在报告编制日前一年内曾受到中国人民银行四川省分行的处罚。除上述证券的发行主体外，本基金投资的前十名证券的发行主体本期未有被监管部门立案调查，不存在报告编制日前一年内受到公开谴责、处罚的情形。</w:t>
      </w:r>
    </w:p>
    <w:p w:rsidR="004A3919" w:rsidRDefault="004A3919" w:rsidP="004A3919">
      <w:pPr>
        <w:pStyle w:val="-"/>
        <w:ind w:firstLine="420"/>
        <w:rPr>
          <w:rFonts w:hint="eastAsia"/>
        </w:rPr>
      </w:pPr>
      <w:r>
        <w:rPr>
          <w:rFonts w:hint="eastAsia"/>
        </w:rPr>
        <w:t>对上述证券的投资决策程序的说明：本基金投资上述证券的投资决策程序符合相关法律法规和公司制度的要求。</w:t>
      </w:r>
    </w:p>
    <w:p w:rsidR="004A3919" w:rsidRDefault="004A3919" w:rsidP="004A391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4A3919" w:rsidRDefault="004A3919" w:rsidP="004A3919">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4A3919" w:rsidRDefault="004A3919" w:rsidP="004A391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A3919" w:rsidTr="004A3919">
        <w:trPr>
          <w:cnfStyle w:val="100000000000" w:firstRow="1" w:lastRow="0" w:firstColumn="0" w:lastColumn="0" w:oddVBand="0" w:evenVBand="0" w:oddHBand="0" w:evenHBand="0" w:firstRowFirstColumn="0" w:firstRowLastColumn="0" w:lastRowFirstColumn="0" w:lastRowLastColumn="0"/>
        </w:trPr>
        <w:tc>
          <w:tcPr>
            <w:tcW w:w="743" w:type="dxa"/>
          </w:tcPr>
          <w:p w:rsidR="004A3919" w:rsidRPr="004A3919" w:rsidRDefault="004A3919" w:rsidP="004A3919">
            <w:pPr>
              <w:jc w:val="center"/>
              <w:rPr>
                <w:b/>
              </w:rPr>
            </w:pPr>
            <w:r w:rsidRPr="004A3919">
              <w:rPr>
                <w:rFonts w:hint="eastAsia"/>
                <w:b/>
              </w:rPr>
              <w:t>序号</w:t>
            </w:r>
          </w:p>
        </w:tc>
        <w:tc>
          <w:tcPr>
            <w:tcW w:w="2977" w:type="dxa"/>
          </w:tcPr>
          <w:p w:rsidR="004A3919" w:rsidRPr="004A3919" w:rsidRDefault="004A3919" w:rsidP="004A3919">
            <w:pPr>
              <w:jc w:val="center"/>
              <w:rPr>
                <w:b/>
              </w:rPr>
            </w:pPr>
            <w:r w:rsidRPr="004A3919">
              <w:rPr>
                <w:rFonts w:hint="eastAsia"/>
                <w:b/>
              </w:rPr>
              <w:t>名称</w:t>
            </w:r>
          </w:p>
        </w:tc>
        <w:tc>
          <w:tcPr>
            <w:tcW w:w="4785" w:type="dxa"/>
          </w:tcPr>
          <w:p w:rsidR="004A3919" w:rsidRPr="004A3919" w:rsidRDefault="004A3919" w:rsidP="004A3919">
            <w:pPr>
              <w:jc w:val="center"/>
              <w:rPr>
                <w:b/>
              </w:rPr>
            </w:pPr>
            <w:r w:rsidRPr="004A3919">
              <w:rPr>
                <w:rFonts w:hint="eastAsia"/>
                <w:b/>
              </w:rPr>
              <w:t>金额（元）</w:t>
            </w:r>
          </w:p>
        </w:tc>
      </w:tr>
      <w:tr w:rsidR="004A3919" w:rsidTr="004A3919">
        <w:tc>
          <w:tcPr>
            <w:tcW w:w="743" w:type="dxa"/>
          </w:tcPr>
          <w:p w:rsidR="004A3919" w:rsidRDefault="004A3919" w:rsidP="004A3919">
            <w:pPr>
              <w:jc w:val="center"/>
            </w:pPr>
            <w:r>
              <w:t>1</w:t>
            </w:r>
          </w:p>
        </w:tc>
        <w:tc>
          <w:tcPr>
            <w:tcW w:w="2977" w:type="dxa"/>
          </w:tcPr>
          <w:p w:rsidR="004A3919" w:rsidRDefault="004A3919" w:rsidP="004A3919">
            <w:pPr>
              <w:jc w:val="left"/>
            </w:pPr>
            <w:r>
              <w:rPr>
                <w:rFonts w:hint="eastAsia"/>
              </w:rPr>
              <w:t>存出保证金</w:t>
            </w:r>
          </w:p>
        </w:tc>
        <w:tc>
          <w:tcPr>
            <w:tcW w:w="4785" w:type="dxa"/>
          </w:tcPr>
          <w:p w:rsidR="004A3919" w:rsidRDefault="004A3919" w:rsidP="004A3919">
            <w:pPr>
              <w:jc w:val="right"/>
            </w:pPr>
            <w:r>
              <w:t>27,043.44</w:t>
            </w:r>
          </w:p>
        </w:tc>
      </w:tr>
      <w:tr w:rsidR="004A3919" w:rsidTr="004A3919">
        <w:tc>
          <w:tcPr>
            <w:tcW w:w="743" w:type="dxa"/>
          </w:tcPr>
          <w:p w:rsidR="004A3919" w:rsidRDefault="004A3919" w:rsidP="004A3919">
            <w:pPr>
              <w:jc w:val="center"/>
            </w:pPr>
            <w:r>
              <w:t>2</w:t>
            </w:r>
          </w:p>
        </w:tc>
        <w:tc>
          <w:tcPr>
            <w:tcW w:w="2977" w:type="dxa"/>
          </w:tcPr>
          <w:p w:rsidR="004A3919" w:rsidRDefault="004A3919" w:rsidP="004A3919">
            <w:pPr>
              <w:jc w:val="left"/>
            </w:pPr>
            <w:r>
              <w:rPr>
                <w:rFonts w:hint="eastAsia"/>
              </w:rPr>
              <w:t>应收证券清算款</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3</w:t>
            </w:r>
          </w:p>
        </w:tc>
        <w:tc>
          <w:tcPr>
            <w:tcW w:w="2977" w:type="dxa"/>
          </w:tcPr>
          <w:p w:rsidR="004A3919" w:rsidRDefault="004A3919" w:rsidP="004A3919">
            <w:pPr>
              <w:jc w:val="left"/>
            </w:pPr>
            <w:r>
              <w:rPr>
                <w:rFonts w:hint="eastAsia"/>
              </w:rPr>
              <w:t>应收股利</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4</w:t>
            </w:r>
          </w:p>
        </w:tc>
        <w:tc>
          <w:tcPr>
            <w:tcW w:w="2977" w:type="dxa"/>
          </w:tcPr>
          <w:p w:rsidR="004A3919" w:rsidRDefault="004A3919" w:rsidP="004A3919">
            <w:pPr>
              <w:jc w:val="left"/>
            </w:pPr>
            <w:r>
              <w:rPr>
                <w:rFonts w:hint="eastAsia"/>
              </w:rPr>
              <w:t>应收利息</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5</w:t>
            </w:r>
          </w:p>
        </w:tc>
        <w:tc>
          <w:tcPr>
            <w:tcW w:w="2977" w:type="dxa"/>
          </w:tcPr>
          <w:p w:rsidR="004A3919" w:rsidRDefault="004A3919" w:rsidP="004A3919">
            <w:pPr>
              <w:jc w:val="left"/>
            </w:pPr>
            <w:r>
              <w:rPr>
                <w:rFonts w:hint="eastAsia"/>
              </w:rPr>
              <w:t>应收申购款</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6</w:t>
            </w:r>
          </w:p>
        </w:tc>
        <w:tc>
          <w:tcPr>
            <w:tcW w:w="2977" w:type="dxa"/>
          </w:tcPr>
          <w:p w:rsidR="004A3919" w:rsidRDefault="004A3919" w:rsidP="004A3919">
            <w:pPr>
              <w:jc w:val="left"/>
            </w:pPr>
            <w:r>
              <w:rPr>
                <w:rFonts w:hint="eastAsia"/>
              </w:rPr>
              <w:t>其他应收款</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7</w:t>
            </w:r>
          </w:p>
        </w:tc>
        <w:tc>
          <w:tcPr>
            <w:tcW w:w="2977" w:type="dxa"/>
          </w:tcPr>
          <w:p w:rsidR="004A3919" w:rsidRDefault="004A3919" w:rsidP="004A3919">
            <w:pPr>
              <w:jc w:val="left"/>
            </w:pPr>
            <w:r>
              <w:rPr>
                <w:rFonts w:hint="eastAsia"/>
              </w:rPr>
              <w:t>待摊费用</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8</w:t>
            </w:r>
          </w:p>
        </w:tc>
        <w:tc>
          <w:tcPr>
            <w:tcW w:w="2977" w:type="dxa"/>
          </w:tcPr>
          <w:p w:rsidR="004A3919" w:rsidRDefault="004A3919" w:rsidP="004A3919">
            <w:pPr>
              <w:jc w:val="left"/>
            </w:pPr>
            <w:r>
              <w:rPr>
                <w:rFonts w:hint="eastAsia"/>
              </w:rPr>
              <w:t>其他</w:t>
            </w:r>
          </w:p>
        </w:tc>
        <w:tc>
          <w:tcPr>
            <w:tcW w:w="4785" w:type="dxa"/>
          </w:tcPr>
          <w:p w:rsidR="004A3919" w:rsidRDefault="004A3919" w:rsidP="004A3919">
            <w:pPr>
              <w:jc w:val="right"/>
            </w:pPr>
            <w:r>
              <w:t>-</w:t>
            </w:r>
          </w:p>
        </w:tc>
      </w:tr>
      <w:tr w:rsidR="004A3919" w:rsidTr="004A3919">
        <w:tc>
          <w:tcPr>
            <w:tcW w:w="743" w:type="dxa"/>
          </w:tcPr>
          <w:p w:rsidR="004A3919" w:rsidRDefault="004A3919" w:rsidP="004A3919">
            <w:pPr>
              <w:jc w:val="center"/>
            </w:pPr>
            <w:r>
              <w:t>9</w:t>
            </w:r>
          </w:p>
        </w:tc>
        <w:tc>
          <w:tcPr>
            <w:tcW w:w="2977" w:type="dxa"/>
          </w:tcPr>
          <w:p w:rsidR="004A3919" w:rsidRDefault="004A3919" w:rsidP="004A3919">
            <w:pPr>
              <w:jc w:val="left"/>
            </w:pPr>
            <w:r>
              <w:rPr>
                <w:rFonts w:hint="eastAsia"/>
              </w:rPr>
              <w:t>合计</w:t>
            </w:r>
          </w:p>
        </w:tc>
        <w:tc>
          <w:tcPr>
            <w:tcW w:w="4785" w:type="dxa"/>
          </w:tcPr>
          <w:p w:rsidR="004A3919" w:rsidRDefault="004A3919" w:rsidP="004A3919">
            <w:pPr>
              <w:jc w:val="right"/>
            </w:pPr>
            <w:r>
              <w:t>27,043.44</w:t>
            </w:r>
          </w:p>
        </w:tc>
      </w:tr>
    </w:tbl>
    <w:p w:rsidR="004A3919" w:rsidRDefault="004A3919" w:rsidP="004A3919">
      <w:pPr>
        <w:pStyle w:val="-3"/>
        <w:spacing w:before="156" w:after="156"/>
        <w:rPr>
          <w:rFonts w:hint="eastAsia"/>
        </w:rPr>
      </w:pPr>
      <w:r>
        <w:rPr>
          <w:rFonts w:hint="eastAsia"/>
        </w:rPr>
        <w:t>报告期末持有的处于转股期的可转换债券明细</w:t>
      </w:r>
    </w:p>
    <w:p w:rsidR="004A3919" w:rsidRDefault="004A3919" w:rsidP="004A3919">
      <w:pPr>
        <w:pStyle w:val="-"/>
        <w:ind w:firstLine="420"/>
        <w:rPr>
          <w:rFonts w:hint="eastAsia"/>
        </w:rPr>
      </w:pPr>
      <w:r>
        <w:rPr>
          <w:rFonts w:hint="eastAsia"/>
        </w:rPr>
        <w:t>本基金本报告期末未持有处于转股期的可转换债券。</w:t>
      </w:r>
    </w:p>
    <w:p w:rsidR="004A3919" w:rsidRDefault="004A3919" w:rsidP="004A3919">
      <w:pPr>
        <w:pStyle w:val="-3"/>
        <w:spacing w:before="156" w:after="156"/>
        <w:rPr>
          <w:rFonts w:hint="eastAsia"/>
        </w:rPr>
      </w:pPr>
      <w:r>
        <w:rPr>
          <w:rFonts w:hint="eastAsia"/>
        </w:rPr>
        <w:t>报告期末前十名股票中存在流通受限情况的说明</w:t>
      </w:r>
    </w:p>
    <w:p w:rsidR="004A3919" w:rsidRDefault="004A3919" w:rsidP="004A3919">
      <w:pPr>
        <w:pStyle w:val="-"/>
        <w:ind w:firstLine="420"/>
        <w:rPr>
          <w:rFonts w:hint="eastAsia"/>
        </w:rPr>
      </w:pPr>
      <w:r>
        <w:rPr>
          <w:rFonts w:hint="eastAsia"/>
        </w:rPr>
        <w:t>无。</w:t>
      </w:r>
    </w:p>
    <w:p w:rsidR="004A3919" w:rsidRDefault="004A3919" w:rsidP="004A3919">
      <w:pPr>
        <w:pStyle w:val="-1"/>
        <w:ind w:left="281" w:hanging="281"/>
        <w:rPr>
          <w:rFonts w:hint="eastAsia"/>
        </w:rPr>
      </w:pPr>
      <w:r>
        <w:rPr>
          <w:rFonts w:hint="eastAsia"/>
        </w:rPr>
        <w:t>开放式基金份额变动</w:t>
      </w:r>
    </w:p>
    <w:p w:rsidR="004A3919" w:rsidRDefault="004A3919" w:rsidP="004A391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4A3919" w:rsidTr="004A3919">
        <w:tc>
          <w:tcPr>
            <w:tcW w:w="5670" w:type="dxa"/>
          </w:tcPr>
          <w:p w:rsidR="004A3919" w:rsidRDefault="004A3919" w:rsidP="004A3919">
            <w:pPr>
              <w:jc w:val="left"/>
            </w:pPr>
            <w:r>
              <w:rPr>
                <w:rFonts w:hint="eastAsia"/>
              </w:rPr>
              <w:t>报告期期初基金份额总额</w:t>
            </w:r>
          </w:p>
        </w:tc>
        <w:tc>
          <w:tcPr>
            <w:tcW w:w="2835" w:type="dxa"/>
          </w:tcPr>
          <w:p w:rsidR="004A3919" w:rsidRDefault="004A3919" w:rsidP="004A3919">
            <w:pPr>
              <w:jc w:val="right"/>
            </w:pPr>
            <w:r>
              <w:t>2,172,951,068.91</w:t>
            </w:r>
          </w:p>
        </w:tc>
      </w:tr>
      <w:tr w:rsidR="004A3919" w:rsidTr="004A3919">
        <w:tc>
          <w:tcPr>
            <w:tcW w:w="5670" w:type="dxa"/>
          </w:tcPr>
          <w:p w:rsidR="004A3919" w:rsidRDefault="004A3919" w:rsidP="004A3919">
            <w:pPr>
              <w:jc w:val="left"/>
            </w:pPr>
            <w:r>
              <w:rPr>
                <w:rFonts w:hint="eastAsia"/>
              </w:rPr>
              <w:t>报告期期间基金总申购份额</w:t>
            </w:r>
          </w:p>
        </w:tc>
        <w:tc>
          <w:tcPr>
            <w:tcW w:w="2835" w:type="dxa"/>
          </w:tcPr>
          <w:p w:rsidR="004A3919" w:rsidRDefault="004A3919" w:rsidP="004A3919">
            <w:pPr>
              <w:jc w:val="right"/>
            </w:pPr>
            <w:r>
              <w:t>1.26</w:t>
            </w:r>
          </w:p>
        </w:tc>
      </w:tr>
      <w:tr w:rsidR="004A3919" w:rsidTr="004A3919">
        <w:tc>
          <w:tcPr>
            <w:tcW w:w="5670" w:type="dxa"/>
          </w:tcPr>
          <w:p w:rsidR="004A3919" w:rsidRDefault="004A3919" w:rsidP="004A3919">
            <w:pPr>
              <w:jc w:val="left"/>
            </w:pPr>
            <w:r>
              <w:rPr>
                <w:rFonts w:hint="eastAsia"/>
              </w:rPr>
              <w:t>减：报告期期间基金总赎回份额</w:t>
            </w:r>
          </w:p>
        </w:tc>
        <w:tc>
          <w:tcPr>
            <w:tcW w:w="2835" w:type="dxa"/>
          </w:tcPr>
          <w:p w:rsidR="004A3919" w:rsidRDefault="004A3919" w:rsidP="004A3919">
            <w:pPr>
              <w:jc w:val="right"/>
            </w:pPr>
            <w:r>
              <w:t>17.06</w:t>
            </w:r>
          </w:p>
        </w:tc>
      </w:tr>
      <w:tr w:rsidR="004A3919" w:rsidTr="004A3919">
        <w:tc>
          <w:tcPr>
            <w:tcW w:w="5670" w:type="dxa"/>
          </w:tcPr>
          <w:p w:rsidR="004A3919" w:rsidRDefault="004A3919" w:rsidP="004A3919">
            <w:pPr>
              <w:jc w:val="left"/>
            </w:pPr>
            <w:r>
              <w:rPr>
                <w:rFonts w:hint="eastAsia"/>
              </w:rPr>
              <w:t>报告期期间基金拆分变动份额（份额减少以</w:t>
            </w:r>
            <w:r>
              <w:rPr>
                <w:rFonts w:hint="eastAsia"/>
              </w:rPr>
              <w:t>"-"</w:t>
            </w:r>
            <w:r>
              <w:rPr>
                <w:rFonts w:hint="eastAsia"/>
              </w:rPr>
              <w:t>填列）</w:t>
            </w:r>
          </w:p>
        </w:tc>
        <w:tc>
          <w:tcPr>
            <w:tcW w:w="2835" w:type="dxa"/>
          </w:tcPr>
          <w:p w:rsidR="004A3919" w:rsidRDefault="004A3919" w:rsidP="004A3919">
            <w:pPr>
              <w:jc w:val="right"/>
            </w:pPr>
            <w:r>
              <w:t>-</w:t>
            </w:r>
          </w:p>
        </w:tc>
      </w:tr>
      <w:tr w:rsidR="004A3919" w:rsidTr="004A3919">
        <w:tc>
          <w:tcPr>
            <w:tcW w:w="5670" w:type="dxa"/>
          </w:tcPr>
          <w:p w:rsidR="004A3919" w:rsidRDefault="004A3919" w:rsidP="004A3919">
            <w:pPr>
              <w:jc w:val="left"/>
            </w:pPr>
            <w:r>
              <w:rPr>
                <w:rFonts w:hint="eastAsia"/>
              </w:rPr>
              <w:t>报告期期末基金份额总额</w:t>
            </w:r>
          </w:p>
        </w:tc>
        <w:tc>
          <w:tcPr>
            <w:tcW w:w="2835" w:type="dxa"/>
          </w:tcPr>
          <w:p w:rsidR="004A3919" w:rsidRDefault="004A3919" w:rsidP="004A3919">
            <w:pPr>
              <w:jc w:val="right"/>
            </w:pPr>
            <w:r>
              <w:t>2,172,951,053.11</w:t>
            </w:r>
          </w:p>
        </w:tc>
      </w:tr>
    </w:tbl>
    <w:p w:rsidR="004A3919" w:rsidRDefault="004A3919" w:rsidP="004A3919">
      <w:pPr>
        <w:pStyle w:val="-1"/>
        <w:ind w:left="281" w:hanging="281"/>
        <w:rPr>
          <w:rFonts w:hint="eastAsia"/>
        </w:rPr>
      </w:pPr>
      <w:r>
        <w:rPr>
          <w:rFonts w:hint="eastAsia"/>
        </w:rPr>
        <w:t>基金管理人运用固有资金投资本基金情况</w:t>
      </w:r>
    </w:p>
    <w:p w:rsidR="004A3919" w:rsidRDefault="004A3919" w:rsidP="004A3919">
      <w:pPr>
        <w:pStyle w:val="-2"/>
        <w:spacing w:before="312"/>
        <w:rPr>
          <w:rFonts w:hint="eastAsia"/>
        </w:rPr>
      </w:pPr>
      <w:r>
        <w:rPr>
          <w:rFonts w:hint="eastAsia"/>
        </w:rPr>
        <w:t>基金管理人持有本基金份额变动情况</w:t>
      </w:r>
    </w:p>
    <w:p w:rsidR="004A3919" w:rsidRDefault="004A3919" w:rsidP="004A391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A3919" w:rsidTr="004A3919">
        <w:trPr>
          <w:cnfStyle w:val="100000000000" w:firstRow="1" w:lastRow="0" w:firstColumn="0" w:lastColumn="0" w:oddVBand="0" w:evenVBand="0" w:oddHBand="0" w:evenHBand="0" w:firstRowFirstColumn="0" w:firstRowLastColumn="0" w:lastRowFirstColumn="0" w:lastRowLastColumn="0"/>
        </w:trPr>
        <w:tc>
          <w:tcPr>
            <w:tcW w:w="5352" w:type="dxa"/>
          </w:tcPr>
          <w:p w:rsidR="004A3919" w:rsidRPr="004A3919" w:rsidRDefault="004A3919" w:rsidP="004A3919">
            <w:pPr>
              <w:jc w:val="center"/>
              <w:rPr>
                <w:b/>
              </w:rPr>
            </w:pPr>
            <w:r w:rsidRPr="004A3919">
              <w:rPr>
                <w:rFonts w:hint="eastAsia"/>
                <w:b/>
              </w:rPr>
              <w:t>项目</w:t>
            </w:r>
          </w:p>
        </w:tc>
        <w:tc>
          <w:tcPr>
            <w:tcW w:w="3153" w:type="dxa"/>
          </w:tcPr>
          <w:p w:rsidR="004A3919" w:rsidRPr="004A3919" w:rsidRDefault="004A3919" w:rsidP="004A3919">
            <w:pPr>
              <w:jc w:val="center"/>
              <w:rPr>
                <w:b/>
              </w:rPr>
            </w:pPr>
            <w:r w:rsidRPr="004A3919">
              <w:rPr>
                <w:rFonts w:hint="eastAsia"/>
                <w:b/>
              </w:rPr>
              <w:t>份额</w:t>
            </w:r>
          </w:p>
        </w:tc>
      </w:tr>
      <w:tr w:rsidR="004A3919" w:rsidTr="004A3919">
        <w:tc>
          <w:tcPr>
            <w:tcW w:w="5352" w:type="dxa"/>
          </w:tcPr>
          <w:p w:rsidR="004A3919" w:rsidRDefault="004A3919" w:rsidP="004A3919">
            <w:pPr>
              <w:jc w:val="left"/>
            </w:pPr>
            <w:r>
              <w:rPr>
                <w:rFonts w:hint="eastAsia"/>
              </w:rPr>
              <w:t>报告期期初管理人持有的本基金份额</w:t>
            </w:r>
          </w:p>
        </w:tc>
        <w:tc>
          <w:tcPr>
            <w:tcW w:w="3153" w:type="dxa"/>
          </w:tcPr>
          <w:p w:rsidR="004A3919" w:rsidRDefault="004A3919" w:rsidP="004A3919">
            <w:pPr>
              <w:jc w:val="right"/>
            </w:pPr>
            <w:r>
              <w:t>10,003,694.81</w:t>
            </w:r>
          </w:p>
        </w:tc>
      </w:tr>
      <w:tr w:rsidR="004A3919" w:rsidTr="004A3919">
        <w:tc>
          <w:tcPr>
            <w:tcW w:w="5352" w:type="dxa"/>
          </w:tcPr>
          <w:p w:rsidR="004A3919" w:rsidRDefault="004A3919" w:rsidP="004A3919">
            <w:pPr>
              <w:jc w:val="left"/>
            </w:pPr>
            <w:r>
              <w:rPr>
                <w:rFonts w:hint="eastAsia"/>
              </w:rPr>
              <w:t>报告期期间买入</w:t>
            </w:r>
            <w:r>
              <w:rPr>
                <w:rFonts w:hint="eastAsia"/>
              </w:rPr>
              <w:t>/</w:t>
            </w:r>
            <w:r>
              <w:rPr>
                <w:rFonts w:hint="eastAsia"/>
              </w:rPr>
              <w:t>申购总份额</w:t>
            </w:r>
          </w:p>
        </w:tc>
        <w:tc>
          <w:tcPr>
            <w:tcW w:w="3153" w:type="dxa"/>
          </w:tcPr>
          <w:p w:rsidR="004A3919" w:rsidRDefault="004A3919" w:rsidP="004A3919">
            <w:pPr>
              <w:jc w:val="right"/>
            </w:pPr>
            <w:r>
              <w:t>-</w:t>
            </w:r>
          </w:p>
        </w:tc>
      </w:tr>
      <w:tr w:rsidR="004A3919" w:rsidTr="004A3919">
        <w:tc>
          <w:tcPr>
            <w:tcW w:w="5352" w:type="dxa"/>
          </w:tcPr>
          <w:p w:rsidR="004A3919" w:rsidRDefault="004A3919" w:rsidP="004A3919">
            <w:pPr>
              <w:jc w:val="left"/>
            </w:pPr>
            <w:r>
              <w:rPr>
                <w:rFonts w:hint="eastAsia"/>
              </w:rPr>
              <w:t>报告期期间卖出</w:t>
            </w:r>
            <w:r>
              <w:rPr>
                <w:rFonts w:hint="eastAsia"/>
              </w:rPr>
              <w:t>/</w:t>
            </w:r>
            <w:r>
              <w:rPr>
                <w:rFonts w:hint="eastAsia"/>
              </w:rPr>
              <w:t>赎回总份额</w:t>
            </w:r>
          </w:p>
        </w:tc>
        <w:tc>
          <w:tcPr>
            <w:tcW w:w="3153" w:type="dxa"/>
          </w:tcPr>
          <w:p w:rsidR="004A3919" w:rsidRDefault="004A3919" w:rsidP="004A3919">
            <w:pPr>
              <w:jc w:val="right"/>
            </w:pPr>
            <w:r>
              <w:t>-</w:t>
            </w:r>
          </w:p>
        </w:tc>
      </w:tr>
      <w:tr w:rsidR="004A3919" w:rsidTr="004A3919">
        <w:tc>
          <w:tcPr>
            <w:tcW w:w="5352" w:type="dxa"/>
          </w:tcPr>
          <w:p w:rsidR="004A3919" w:rsidRDefault="004A3919" w:rsidP="004A3919">
            <w:pPr>
              <w:jc w:val="left"/>
            </w:pPr>
            <w:r>
              <w:rPr>
                <w:rFonts w:hint="eastAsia"/>
              </w:rPr>
              <w:t>报告期期末管理人持有的本基金份额</w:t>
            </w:r>
          </w:p>
        </w:tc>
        <w:tc>
          <w:tcPr>
            <w:tcW w:w="3153" w:type="dxa"/>
          </w:tcPr>
          <w:p w:rsidR="004A3919" w:rsidRDefault="004A3919" w:rsidP="004A3919">
            <w:pPr>
              <w:jc w:val="right"/>
            </w:pPr>
            <w:r>
              <w:t>10,003,694.81</w:t>
            </w:r>
          </w:p>
        </w:tc>
      </w:tr>
      <w:tr w:rsidR="004A3919" w:rsidTr="004A3919">
        <w:tc>
          <w:tcPr>
            <w:tcW w:w="5352" w:type="dxa"/>
          </w:tcPr>
          <w:p w:rsidR="004A3919" w:rsidRDefault="004A3919" w:rsidP="004A3919">
            <w:pPr>
              <w:jc w:val="left"/>
            </w:pPr>
            <w:r>
              <w:rPr>
                <w:rFonts w:hint="eastAsia"/>
              </w:rPr>
              <w:t>报告期期末持有的本基金份额占基金总份额比例（</w:t>
            </w:r>
            <w:r>
              <w:rPr>
                <w:rFonts w:hint="eastAsia"/>
              </w:rPr>
              <w:t>%</w:t>
            </w:r>
            <w:r>
              <w:rPr>
                <w:rFonts w:hint="eastAsia"/>
              </w:rPr>
              <w:t>）</w:t>
            </w:r>
          </w:p>
        </w:tc>
        <w:tc>
          <w:tcPr>
            <w:tcW w:w="3153" w:type="dxa"/>
          </w:tcPr>
          <w:p w:rsidR="004A3919" w:rsidRDefault="004A3919" w:rsidP="004A3919">
            <w:pPr>
              <w:jc w:val="right"/>
            </w:pPr>
            <w:r>
              <w:t>0.46</w:t>
            </w:r>
          </w:p>
        </w:tc>
      </w:tr>
    </w:tbl>
    <w:p w:rsidR="004A3919" w:rsidRDefault="004A3919" w:rsidP="004A3919">
      <w:pPr>
        <w:pStyle w:val="-2"/>
        <w:spacing w:before="312"/>
        <w:rPr>
          <w:rFonts w:hint="eastAsia"/>
        </w:rPr>
      </w:pPr>
      <w:r>
        <w:rPr>
          <w:rFonts w:hint="eastAsia"/>
        </w:rPr>
        <w:lastRenderedPageBreak/>
        <w:t>基金管理人运用固有资金投资本基金交易明细</w:t>
      </w:r>
    </w:p>
    <w:p w:rsidR="004A3919" w:rsidRDefault="004A3919" w:rsidP="004A3919">
      <w:pPr>
        <w:pStyle w:val="-"/>
        <w:ind w:firstLine="420"/>
        <w:rPr>
          <w:rFonts w:hint="eastAsia"/>
        </w:rPr>
      </w:pPr>
      <w:r>
        <w:rPr>
          <w:rFonts w:hint="eastAsia"/>
        </w:rPr>
        <w:t>本报告期内，基金管理人不存在申购、赎回或买卖本基金的情况。</w:t>
      </w:r>
    </w:p>
    <w:p w:rsidR="004A3919" w:rsidRDefault="004A3919" w:rsidP="004A391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A3919" w:rsidTr="004A3919">
        <w:trPr>
          <w:cnfStyle w:val="100000000000" w:firstRow="1" w:lastRow="0" w:firstColumn="0" w:lastColumn="0" w:oddVBand="0" w:evenVBand="0" w:oddHBand="0" w:evenHBand="0" w:firstRowFirstColumn="0" w:firstRowLastColumn="0" w:lastRowFirstColumn="0" w:lastRowLastColumn="0"/>
        </w:trPr>
        <w:tc>
          <w:tcPr>
            <w:tcW w:w="1361" w:type="dxa"/>
          </w:tcPr>
          <w:p w:rsidR="004A3919" w:rsidRPr="004A3919" w:rsidRDefault="004A3919" w:rsidP="004A3919">
            <w:pPr>
              <w:jc w:val="center"/>
              <w:rPr>
                <w:b/>
              </w:rPr>
            </w:pPr>
            <w:r w:rsidRPr="004A3919">
              <w:rPr>
                <w:rFonts w:hint="eastAsia"/>
                <w:b/>
              </w:rPr>
              <w:t>项目</w:t>
            </w:r>
          </w:p>
        </w:tc>
        <w:tc>
          <w:tcPr>
            <w:tcW w:w="1588" w:type="dxa"/>
          </w:tcPr>
          <w:p w:rsidR="004A3919" w:rsidRPr="004A3919" w:rsidRDefault="004A3919" w:rsidP="004A3919">
            <w:pPr>
              <w:jc w:val="center"/>
              <w:rPr>
                <w:b/>
              </w:rPr>
            </w:pPr>
            <w:r w:rsidRPr="004A3919">
              <w:rPr>
                <w:rFonts w:hint="eastAsia"/>
                <w:b/>
              </w:rPr>
              <w:t>持有份额总数</w:t>
            </w:r>
          </w:p>
        </w:tc>
        <w:tc>
          <w:tcPr>
            <w:tcW w:w="1361" w:type="dxa"/>
          </w:tcPr>
          <w:p w:rsidR="004A3919" w:rsidRPr="004A3919" w:rsidRDefault="004A3919" w:rsidP="004A3919">
            <w:pPr>
              <w:jc w:val="center"/>
              <w:rPr>
                <w:b/>
              </w:rPr>
            </w:pPr>
            <w:r w:rsidRPr="004A3919">
              <w:rPr>
                <w:rFonts w:hint="eastAsia"/>
                <w:b/>
              </w:rPr>
              <w:t>持有份额占基金总份额比例（</w:t>
            </w:r>
            <w:r w:rsidRPr="004A3919">
              <w:rPr>
                <w:rFonts w:hint="eastAsia"/>
                <w:b/>
              </w:rPr>
              <w:t>%</w:t>
            </w:r>
            <w:r w:rsidRPr="004A3919">
              <w:rPr>
                <w:rFonts w:hint="eastAsia"/>
                <w:b/>
              </w:rPr>
              <w:t>）</w:t>
            </w:r>
          </w:p>
        </w:tc>
        <w:tc>
          <w:tcPr>
            <w:tcW w:w="1588" w:type="dxa"/>
          </w:tcPr>
          <w:p w:rsidR="004A3919" w:rsidRPr="004A3919" w:rsidRDefault="004A3919" w:rsidP="004A3919">
            <w:pPr>
              <w:jc w:val="center"/>
              <w:rPr>
                <w:b/>
              </w:rPr>
            </w:pPr>
            <w:r w:rsidRPr="004A3919">
              <w:rPr>
                <w:rFonts w:hint="eastAsia"/>
                <w:b/>
              </w:rPr>
              <w:t>发起份额总数</w:t>
            </w:r>
          </w:p>
        </w:tc>
        <w:tc>
          <w:tcPr>
            <w:tcW w:w="1304" w:type="dxa"/>
          </w:tcPr>
          <w:p w:rsidR="004A3919" w:rsidRPr="004A3919" w:rsidRDefault="004A3919" w:rsidP="004A3919">
            <w:pPr>
              <w:jc w:val="center"/>
              <w:rPr>
                <w:b/>
              </w:rPr>
            </w:pPr>
            <w:r w:rsidRPr="004A3919">
              <w:rPr>
                <w:rFonts w:hint="eastAsia"/>
                <w:b/>
              </w:rPr>
              <w:t>发起份额占基金总份额比例（</w:t>
            </w:r>
            <w:r w:rsidRPr="004A3919">
              <w:rPr>
                <w:rFonts w:hint="eastAsia"/>
                <w:b/>
              </w:rPr>
              <w:t>%</w:t>
            </w:r>
            <w:r w:rsidRPr="004A3919">
              <w:rPr>
                <w:rFonts w:hint="eastAsia"/>
                <w:b/>
              </w:rPr>
              <w:t>）</w:t>
            </w:r>
          </w:p>
        </w:tc>
        <w:tc>
          <w:tcPr>
            <w:tcW w:w="1304" w:type="dxa"/>
          </w:tcPr>
          <w:p w:rsidR="004A3919" w:rsidRPr="004A3919" w:rsidRDefault="004A3919" w:rsidP="004A3919">
            <w:pPr>
              <w:jc w:val="center"/>
              <w:rPr>
                <w:b/>
              </w:rPr>
            </w:pPr>
            <w:r w:rsidRPr="004A3919">
              <w:rPr>
                <w:rFonts w:hint="eastAsia"/>
                <w:b/>
              </w:rPr>
              <w:t>发起份额承诺持有期限</w:t>
            </w:r>
          </w:p>
        </w:tc>
      </w:tr>
      <w:tr w:rsidR="004A3919" w:rsidTr="004A3919">
        <w:tc>
          <w:tcPr>
            <w:tcW w:w="1361" w:type="dxa"/>
          </w:tcPr>
          <w:p w:rsidR="004A3919" w:rsidRDefault="004A3919" w:rsidP="004A3919">
            <w:pPr>
              <w:jc w:val="left"/>
            </w:pPr>
            <w:r>
              <w:rPr>
                <w:rFonts w:hint="eastAsia"/>
              </w:rPr>
              <w:t>基金管理人固有资金</w:t>
            </w:r>
          </w:p>
        </w:tc>
        <w:tc>
          <w:tcPr>
            <w:tcW w:w="1588" w:type="dxa"/>
          </w:tcPr>
          <w:p w:rsidR="004A3919" w:rsidRDefault="004A3919" w:rsidP="004A3919">
            <w:pPr>
              <w:jc w:val="right"/>
            </w:pPr>
            <w:r>
              <w:t>10,003,694.81</w:t>
            </w:r>
          </w:p>
        </w:tc>
        <w:tc>
          <w:tcPr>
            <w:tcW w:w="1361" w:type="dxa"/>
          </w:tcPr>
          <w:p w:rsidR="004A3919" w:rsidRDefault="004A3919" w:rsidP="004A3919">
            <w:pPr>
              <w:jc w:val="right"/>
            </w:pPr>
            <w:r>
              <w:t>0.46</w:t>
            </w:r>
          </w:p>
        </w:tc>
        <w:tc>
          <w:tcPr>
            <w:tcW w:w="1588" w:type="dxa"/>
          </w:tcPr>
          <w:p w:rsidR="004A3919" w:rsidRDefault="004A3919" w:rsidP="004A3919">
            <w:pPr>
              <w:jc w:val="right"/>
            </w:pPr>
            <w:r>
              <w:t>10,000,000.00</w:t>
            </w:r>
          </w:p>
        </w:tc>
        <w:tc>
          <w:tcPr>
            <w:tcW w:w="1304" w:type="dxa"/>
          </w:tcPr>
          <w:p w:rsidR="004A3919" w:rsidRDefault="004A3919" w:rsidP="004A3919">
            <w:pPr>
              <w:jc w:val="right"/>
            </w:pPr>
            <w:r>
              <w:t>0.46</w:t>
            </w:r>
          </w:p>
        </w:tc>
        <w:tc>
          <w:tcPr>
            <w:tcW w:w="1304" w:type="dxa"/>
          </w:tcPr>
          <w:p w:rsidR="004A3919" w:rsidRDefault="004A3919" w:rsidP="004A3919">
            <w:pPr>
              <w:jc w:val="left"/>
            </w:pPr>
            <w:r>
              <w:rPr>
                <w:rFonts w:hint="eastAsia"/>
              </w:rPr>
              <w:t>自合同生效之日起不少于</w:t>
            </w:r>
            <w:r>
              <w:rPr>
                <w:rFonts w:hint="eastAsia"/>
              </w:rPr>
              <w:t>3</w:t>
            </w:r>
            <w:r>
              <w:rPr>
                <w:rFonts w:hint="eastAsia"/>
              </w:rPr>
              <w:t>年</w:t>
            </w:r>
          </w:p>
        </w:tc>
      </w:tr>
      <w:tr w:rsidR="004A3919" w:rsidTr="004A3919">
        <w:tc>
          <w:tcPr>
            <w:tcW w:w="1361" w:type="dxa"/>
          </w:tcPr>
          <w:p w:rsidR="004A3919" w:rsidRDefault="004A3919" w:rsidP="004A3919">
            <w:pPr>
              <w:jc w:val="left"/>
            </w:pPr>
            <w:r>
              <w:rPr>
                <w:rFonts w:hint="eastAsia"/>
              </w:rPr>
              <w:t>基金管理人高级管理人员</w:t>
            </w:r>
          </w:p>
        </w:tc>
        <w:tc>
          <w:tcPr>
            <w:tcW w:w="1588" w:type="dxa"/>
          </w:tcPr>
          <w:p w:rsidR="004A3919" w:rsidRDefault="004A3919" w:rsidP="004A3919">
            <w:pPr>
              <w:jc w:val="right"/>
            </w:pPr>
            <w:r>
              <w:t>-</w:t>
            </w:r>
          </w:p>
        </w:tc>
        <w:tc>
          <w:tcPr>
            <w:tcW w:w="1361" w:type="dxa"/>
          </w:tcPr>
          <w:p w:rsidR="004A3919" w:rsidRDefault="004A3919" w:rsidP="004A3919">
            <w:pPr>
              <w:jc w:val="right"/>
            </w:pPr>
            <w:r>
              <w:t>-</w:t>
            </w:r>
          </w:p>
        </w:tc>
        <w:tc>
          <w:tcPr>
            <w:tcW w:w="1588" w:type="dxa"/>
          </w:tcPr>
          <w:p w:rsidR="004A3919" w:rsidRDefault="004A3919" w:rsidP="004A3919">
            <w:pPr>
              <w:jc w:val="right"/>
            </w:pPr>
            <w:r>
              <w:t>-</w:t>
            </w:r>
          </w:p>
        </w:tc>
        <w:tc>
          <w:tcPr>
            <w:tcW w:w="1304" w:type="dxa"/>
          </w:tcPr>
          <w:p w:rsidR="004A3919" w:rsidRDefault="004A3919" w:rsidP="004A3919">
            <w:pPr>
              <w:jc w:val="right"/>
            </w:pPr>
            <w:r>
              <w:t>-</w:t>
            </w:r>
          </w:p>
        </w:tc>
        <w:tc>
          <w:tcPr>
            <w:tcW w:w="1304" w:type="dxa"/>
          </w:tcPr>
          <w:p w:rsidR="004A3919" w:rsidRDefault="004A3919" w:rsidP="004A3919">
            <w:pPr>
              <w:jc w:val="right"/>
            </w:pPr>
            <w:r>
              <w:t>-</w:t>
            </w:r>
          </w:p>
        </w:tc>
      </w:tr>
      <w:tr w:rsidR="004A3919" w:rsidTr="004A3919">
        <w:tc>
          <w:tcPr>
            <w:tcW w:w="1361" w:type="dxa"/>
          </w:tcPr>
          <w:p w:rsidR="004A3919" w:rsidRDefault="004A3919" w:rsidP="004A3919">
            <w:pPr>
              <w:jc w:val="left"/>
            </w:pPr>
            <w:r>
              <w:rPr>
                <w:rFonts w:hint="eastAsia"/>
              </w:rPr>
              <w:t>基金经理等人员</w:t>
            </w:r>
          </w:p>
        </w:tc>
        <w:tc>
          <w:tcPr>
            <w:tcW w:w="1588" w:type="dxa"/>
          </w:tcPr>
          <w:p w:rsidR="004A3919" w:rsidRDefault="004A3919" w:rsidP="004A3919">
            <w:pPr>
              <w:jc w:val="right"/>
            </w:pPr>
            <w:r>
              <w:t>-</w:t>
            </w:r>
          </w:p>
        </w:tc>
        <w:tc>
          <w:tcPr>
            <w:tcW w:w="1361" w:type="dxa"/>
          </w:tcPr>
          <w:p w:rsidR="004A3919" w:rsidRDefault="004A3919" w:rsidP="004A3919">
            <w:pPr>
              <w:jc w:val="right"/>
            </w:pPr>
            <w:r>
              <w:t>-</w:t>
            </w:r>
          </w:p>
        </w:tc>
        <w:tc>
          <w:tcPr>
            <w:tcW w:w="1588" w:type="dxa"/>
          </w:tcPr>
          <w:p w:rsidR="004A3919" w:rsidRDefault="004A3919" w:rsidP="004A3919">
            <w:pPr>
              <w:jc w:val="right"/>
            </w:pPr>
            <w:r>
              <w:t>-</w:t>
            </w:r>
          </w:p>
        </w:tc>
        <w:tc>
          <w:tcPr>
            <w:tcW w:w="1304" w:type="dxa"/>
          </w:tcPr>
          <w:p w:rsidR="004A3919" w:rsidRDefault="004A3919" w:rsidP="004A3919">
            <w:pPr>
              <w:jc w:val="right"/>
            </w:pPr>
            <w:r>
              <w:t>-</w:t>
            </w:r>
          </w:p>
        </w:tc>
        <w:tc>
          <w:tcPr>
            <w:tcW w:w="1304" w:type="dxa"/>
          </w:tcPr>
          <w:p w:rsidR="004A3919" w:rsidRDefault="004A3919" w:rsidP="004A3919">
            <w:pPr>
              <w:jc w:val="right"/>
            </w:pPr>
            <w:r>
              <w:t>-</w:t>
            </w:r>
          </w:p>
        </w:tc>
      </w:tr>
      <w:tr w:rsidR="004A3919" w:rsidTr="004A3919">
        <w:tc>
          <w:tcPr>
            <w:tcW w:w="1361" w:type="dxa"/>
          </w:tcPr>
          <w:p w:rsidR="004A3919" w:rsidRDefault="004A3919" w:rsidP="004A3919">
            <w:pPr>
              <w:jc w:val="left"/>
            </w:pPr>
            <w:r>
              <w:rPr>
                <w:rFonts w:hint="eastAsia"/>
              </w:rPr>
              <w:t>基金管理人股东</w:t>
            </w:r>
          </w:p>
        </w:tc>
        <w:tc>
          <w:tcPr>
            <w:tcW w:w="1588" w:type="dxa"/>
          </w:tcPr>
          <w:p w:rsidR="004A3919" w:rsidRDefault="004A3919" w:rsidP="004A3919">
            <w:pPr>
              <w:jc w:val="right"/>
            </w:pPr>
            <w:r>
              <w:t>-</w:t>
            </w:r>
          </w:p>
        </w:tc>
        <w:tc>
          <w:tcPr>
            <w:tcW w:w="1361" w:type="dxa"/>
          </w:tcPr>
          <w:p w:rsidR="004A3919" w:rsidRDefault="004A3919" w:rsidP="004A3919">
            <w:pPr>
              <w:jc w:val="right"/>
            </w:pPr>
            <w:r>
              <w:t>-</w:t>
            </w:r>
          </w:p>
        </w:tc>
        <w:tc>
          <w:tcPr>
            <w:tcW w:w="1588" w:type="dxa"/>
          </w:tcPr>
          <w:p w:rsidR="004A3919" w:rsidRDefault="004A3919" w:rsidP="004A3919">
            <w:pPr>
              <w:jc w:val="right"/>
            </w:pPr>
            <w:r>
              <w:t>-</w:t>
            </w:r>
          </w:p>
        </w:tc>
        <w:tc>
          <w:tcPr>
            <w:tcW w:w="1304" w:type="dxa"/>
          </w:tcPr>
          <w:p w:rsidR="004A3919" w:rsidRDefault="004A3919" w:rsidP="004A3919">
            <w:pPr>
              <w:jc w:val="right"/>
            </w:pPr>
            <w:r>
              <w:t>-</w:t>
            </w:r>
          </w:p>
        </w:tc>
        <w:tc>
          <w:tcPr>
            <w:tcW w:w="1304" w:type="dxa"/>
          </w:tcPr>
          <w:p w:rsidR="004A3919" w:rsidRDefault="004A3919" w:rsidP="004A3919">
            <w:pPr>
              <w:jc w:val="right"/>
            </w:pPr>
            <w:r>
              <w:t>-</w:t>
            </w:r>
          </w:p>
        </w:tc>
      </w:tr>
      <w:tr w:rsidR="004A3919" w:rsidTr="004A3919">
        <w:tc>
          <w:tcPr>
            <w:tcW w:w="1361" w:type="dxa"/>
          </w:tcPr>
          <w:p w:rsidR="004A3919" w:rsidRDefault="004A3919" w:rsidP="004A3919">
            <w:pPr>
              <w:jc w:val="left"/>
            </w:pPr>
            <w:r>
              <w:rPr>
                <w:rFonts w:hint="eastAsia"/>
              </w:rPr>
              <w:t>其他</w:t>
            </w:r>
          </w:p>
        </w:tc>
        <w:tc>
          <w:tcPr>
            <w:tcW w:w="1588" w:type="dxa"/>
          </w:tcPr>
          <w:p w:rsidR="004A3919" w:rsidRDefault="004A3919" w:rsidP="004A3919">
            <w:pPr>
              <w:jc w:val="right"/>
            </w:pPr>
            <w:r>
              <w:t>-</w:t>
            </w:r>
          </w:p>
        </w:tc>
        <w:tc>
          <w:tcPr>
            <w:tcW w:w="1361" w:type="dxa"/>
          </w:tcPr>
          <w:p w:rsidR="004A3919" w:rsidRDefault="004A3919" w:rsidP="004A3919">
            <w:pPr>
              <w:jc w:val="right"/>
            </w:pPr>
            <w:r>
              <w:t>-</w:t>
            </w:r>
          </w:p>
        </w:tc>
        <w:tc>
          <w:tcPr>
            <w:tcW w:w="1588" w:type="dxa"/>
          </w:tcPr>
          <w:p w:rsidR="004A3919" w:rsidRDefault="004A3919" w:rsidP="004A3919">
            <w:pPr>
              <w:jc w:val="right"/>
            </w:pPr>
            <w:r>
              <w:t>-</w:t>
            </w:r>
          </w:p>
        </w:tc>
        <w:tc>
          <w:tcPr>
            <w:tcW w:w="1304" w:type="dxa"/>
          </w:tcPr>
          <w:p w:rsidR="004A3919" w:rsidRDefault="004A3919" w:rsidP="004A3919">
            <w:pPr>
              <w:jc w:val="right"/>
            </w:pPr>
            <w:r>
              <w:t>-</w:t>
            </w:r>
          </w:p>
        </w:tc>
        <w:tc>
          <w:tcPr>
            <w:tcW w:w="1304" w:type="dxa"/>
          </w:tcPr>
          <w:p w:rsidR="004A3919" w:rsidRDefault="004A3919" w:rsidP="004A3919">
            <w:pPr>
              <w:jc w:val="right"/>
            </w:pPr>
            <w:r>
              <w:t>-</w:t>
            </w:r>
          </w:p>
        </w:tc>
      </w:tr>
      <w:tr w:rsidR="004A3919" w:rsidTr="004A3919">
        <w:tc>
          <w:tcPr>
            <w:tcW w:w="1361" w:type="dxa"/>
          </w:tcPr>
          <w:p w:rsidR="004A3919" w:rsidRDefault="004A3919" w:rsidP="004A3919">
            <w:pPr>
              <w:jc w:val="left"/>
            </w:pPr>
            <w:r>
              <w:rPr>
                <w:rFonts w:hint="eastAsia"/>
              </w:rPr>
              <w:t>合计</w:t>
            </w:r>
          </w:p>
        </w:tc>
        <w:tc>
          <w:tcPr>
            <w:tcW w:w="1588" w:type="dxa"/>
          </w:tcPr>
          <w:p w:rsidR="004A3919" w:rsidRDefault="004A3919" w:rsidP="004A3919">
            <w:pPr>
              <w:jc w:val="right"/>
            </w:pPr>
            <w:r>
              <w:t>10,003,694.81</w:t>
            </w:r>
          </w:p>
        </w:tc>
        <w:tc>
          <w:tcPr>
            <w:tcW w:w="1361" w:type="dxa"/>
          </w:tcPr>
          <w:p w:rsidR="004A3919" w:rsidRDefault="004A3919" w:rsidP="004A3919">
            <w:pPr>
              <w:jc w:val="right"/>
            </w:pPr>
            <w:r>
              <w:t>0.46</w:t>
            </w:r>
          </w:p>
        </w:tc>
        <w:tc>
          <w:tcPr>
            <w:tcW w:w="1588" w:type="dxa"/>
          </w:tcPr>
          <w:p w:rsidR="004A3919" w:rsidRDefault="004A3919" w:rsidP="004A3919">
            <w:pPr>
              <w:jc w:val="right"/>
            </w:pPr>
            <w:r>
              <w:t>10,000,000.00</w:t>
            </w:r>
          </w:p>
        </w:tc>
        <w:tc>
          <w:tcPr>
            <w:tcW w:w="1304" w:type="dxa"/>
          </w:tcPr>
          <w:p w:rsidR="004A3919" w:rsidRDefault="004A3919" w:rsidP="004A3919">
            <w:pPr>
              <w:jc w:val="right"/>
            </w:pPr>
            <w:r>
              <w:t>0.46</w:t>
            </w:r>
          </w:p>
        </w:tc>
        <w:tc>
          <w:tcPr>
            <w:tcW w:w="1304" w:type="dxa"/>
          </w:tcPr>
          <w:p w:rsidR="004A3919" w:rsidRDefault="004A3919" w:rsidP="004A3919">
            <w:pPr>
              <w:jc w:val="right"/>
            </w:pPr>
            <w:r>
              <w:t>-</w:t>
            </w:r>
          </w:p>
        </w:tc>
      </w:tr>
    </w:tbl>
    <w:p w:rsidR="004A3919" w:rsidRDefault="004A3919" w:rsidP="004A3919">
      <w:pPr>
        <w:pStyle w:val="-8"/>
        <w:rPr>
          <w:rFonts w:hint="eastAsia"/>
        </w:rPr>
      </w:pPr>
      <w:r>
        <w:rPr>
          <w:rFonts w:hint="eastAsia"/>
        </w:rPr>
        <w:t>注: 上述份额总数均包含利息结转份额。</w:t>
      </w:r>
    </w:p>
    <w:p w:rsidR="004A3919" w:rsidRDefault="004A3919" w:rsidP="004A3919">
      <w:pPr>
        <w:pStyle w:val="-1"/>
        <w:ind w:left="281" w:hanging="281"/>
        <w:rPr>
          <w:rFonts w:hint="eastAsia"/>
        </w:rPr>
      </w:pPr>
      <w:r>
        <w:rPr>
          <w:rFonts w:hint="eastAsia"/>
        </w:rPr>
        <w:t>影响投资者决策的其他重要信息</w:t>
      </w:r>
    </w:p>
    <w:p w:rsidR="004A3919" w:rsidRDefault="004A3919" w:rsidP="004A3919">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A3919" w:rsidTr="004A3919">
        <w:tc>
          <w:tcPr>
            <w:tcW w:w="1021" w:type="dxa"/>
            <w:vMerge w:val="restart"/>
          </w:tcPr>
          <w:p w:rsidR="004A3919" w:rsidRDefault="004A3919" w:rsidP="004A3919">
            <w:pPr>
              <w:jc w:val="left"/>
            </w:pPr>
            <w:r>
              <w:rPr>
                <w:rFonts w:hint="eastAsia"/>
              </w:rPr>
              <w:t>投资者类别</w:t>
            </w:r>
          </w:p>
        </w:tc>
        <w:tc>
          <w:tcPr>
            <w:tcW w:w="7484" w:type="dxa"/>
            <w:gridSpan w:val="5"/>
          </w:tcPr>
          <w:p w:rsidR="004A3919" w:rsidRDefault="004A3919" w:rsidP="004A3919">
            <w:pPr>
              <w:jc w:val="left"/>
            </w:pPr>
            <w:r>
              <w:rPr>
                <w:rFonts w:hint="eastAsia"/>
              </w:rPr>
              <w:t>报告期内持有基金份额变化情况</w:t>
            </w:r>
          </w:p>
        </w:tc>
        <w:tc>
          <w:tcPr>
            <w:tcW w:w="2778" w:type="dxa"/>
            <w:gridSpan w:val="2"/>
          </w:tcPr>
          <w:p w:rsidR="004A3919" w:rsidRDefault="004A3919" w:rsidP="004A3919">
            <w:pPr>
              <w:jc w:val="left"/>
            </w:pPr>
            <w:r>
              <w:rPr>
                <w:rFonts w:hint="eastAsia"/>
              </w:rPr>
              <w:t>报告期末持有基金情况</w:t>
            </w:r>
          </w:p>
        </w:tc>
      </w:tr>
      <w:tr w:rsidR="004A3919" w:rsidTr="004A3919">
        <w:tc>
          <w:tcPr>
            <w:tcW w:w="1021" w:type="dxa"/>
            <w:vMerge/>
          </w:tcPr>
          <w:p w:rsidR="004A3919" w:rsidRDefault="004A3919" w:rsidP="004A3919">
            <w:pPr>
              <w:jc w:val="left"/>
            </w:pPr>
          </w:p>
        </w:tc>
        <w:tc>
          <w:tcPr>
            <w:tcW w:w="680" w:type="dxa"/>
          </w:tcPr>
          <w:p w:rsidR="004A3919" w:rsidRDefault="004A3919" w:rsidP="004A3919">
            <w:pPr>
              <w:jc w:val="left"/>
            </w:pPr>
            <w:r>
              <w:rPr>
                <w:rFonts w:hint="eastAsia"/>
              </w:rPr>
              <w:t>序号</w:t>
            </w:r>
          </w:p>
        </w:tc>
        <w:tc>
          <w:tcPr>
            <w:tcW w:w="1191" w:type="dxa"/>
          </w:tcPr>
          <w:p w:rsidR="004A3919" w:rsidRDefault="004A3919" w:rsidP="004A3919">
            <w:pPr>
              <w:jc w:val="left"/>
            </w:pPr>
            <w:r>
              <w:rPr>
                <w:rFonts w:hint="eastAsia"/>
              </w:rPr>
              <w:t>持有基金份额比例达到或者超过</w:t>
            </w:r>
            <w:r>
              <w:rPr>
                <w:rFonts w:hint="eastAsia"/>
              </w:rPr>
              <w:t>20%</w:t>
            </w:r>
            <w:r>
              <w:rPr>
                <w:rFonts w:hint="eastAsia"/>
              </w:rPr>
              <w:t>的时间区间</w:t>
            </w:r>
          </w:p>
        </w:tc>
        <w:tc>
          <w:tcPr>
            <w:tcW w:w="1871" w:type="dxa"/>
          </w:tcPr>
          <w:p w:rsidR="004A3919" w:rsidRDefault="004A3919" w:rsidP="004A3919">
            <w:pPr>
              <w:jc w:val="left"/>
            </w:pPr>
            <w:r>
              <w:rPr>
                <w:rFonts w:hint="eastAsia"/>
              </w:rPr>
              <w:t>期初份额</w:t>
            </w:r>
          </w:p>
        </w:tc>
        <w:tc>
          <w:tcPr>
            <w:tcW w:w="1871" w:type="dxa"/>
          </w:tcPr>
          <w:p w:rsidR="004A3919" w:rsidRDefault="004A3919" w:rsidP="004A3919">
            <w:pPr>
              <w:jc w:val="left"/>
            </w:pPr>
            <w:r>
              <w:rPr>
                <w:rFonts w:hint="eastAsia"/>
              </w:rPr>
              <w:t>申购份额</w:t>
            </w:r>
          </w:p>
        </w:tc>
        <w:tc>
          <w:tcPr>
            <w:tcW w:w="1871" w:type="dxa"/>
          </w:tcPr>
          <w:p w:rsidR="004A3919" w:rsidRDefault="004A3919" w:rsidP="004A3919">
            <w:pPr>
              <w:jc w:val="left"/>
            </w:pPr>
            <w:r>
              <w:rPr>
                <w:rFonts w:hint="eastAsia"/>
              </w:rPr>
              <w:t>赎回份额</w:t>
            </w:r>
          </w:p>
        </w:tc>
        <w:tc>
          <w:tcPr>
            <w:tcW w:w="1871" w:type="dxa"/>
          </w:tcPr>
          <w:p w:rsidR="004A3919" w:rsidRDefault="004A3919" w:rsidP="004A3919">
            <w:pPr>
              <w:jc w:val="left"/>
            </w:pPr>
            <w:r>
              <w:rPr>
                <w:rFonts w:hint="eastAsia"/>
              </w:rPr>
              <w:t>持有份额</w:t>
            </w:r>
          </w:p>
        </w:tc>
        <w:tc>
          <w:tcPr>
            <w:tcW w:w="907" w:type="dxa"/>
          </w:tcPr>
          <w:p w:rsidR="004A3919" w:rsidRDefault="004A3919" w:rsidP="004A3919">
            <w:pPr>
              <w:jc w:val="left"/>
            </w:pPr>
            <w:r>
              <w:rPr>
                <w:rFonts w:hint="eastAsia"/>
              </w:rPr>
              <w:t>份额占比</w:t>
            </w:r>
          </w:p>
        </w:tc>
      </w:tr>
      <w:tr w:rsidR="004A3919" w:rsidTr="004A3919">
        <w:tc>
          <w:tcPr>
            <w:tcW w:w="1021" w:type="dxa"/>
          </w:tcPr>
          <w:p w:rsidR="004A3919" w:rsidRDefault="004A3919" w:rsidP="004A3919">
            <w:pPr>
              <w:jc w:val="left"/>
            </w:pPr>
            <w:r>
              <w:rPr>
                <w:rFonts w:hint="eastAsia"/>
              </w:rPr>
              <w:t>机构</w:t>
            </w:r>
          </w:p>
        </w:tc>
        <w:tc>
          <w:tcPr>
            <w:tcW w:w="680" w:type="dxa"/>
          </w:tcPr>
          <w:p w:rsidR="004A3919" w:rsidRDefault="004A3919" w:rsidP="004A3919">
            <w:pPr>
              <w:jc w:val="right"/>
            </w:pPr>
            <w:r>
              <w:t>1</w:t>
            </w:r>
          </w:p>
        </w:tc>
        <w:tc>
          <w:tcPr>
            <w:tcW w:w="1191" w:type="dxa"/>
          </w:tcPr>
          <w:p w:rsidR="004A3919" w:rsidRDefault="004A3919" w:rsidP="004A3919">
            <w:pPr>
              <w:jc w:val="left"/>
            </w:pPr>
            <w:r>
              <w:t>20260101-20260331</w:t>
            </w:r>
          </w:p>
        </w:tc>
        <w:tc>
          <w:tcPr>
            <w:tcW w:w="1871" w:type="dxa"/>
          </w:tcPr>
          <w:p w:rsidR="004A3919" w:rsidRDefault="004A3919" w:rsidP="004A3919">
            <w:pPr>
              <w:jc w:val="right"/>
            </w:pPr>
            <w:r>
              <w:t>2,162,946,865.49</w:t>
            </w:r>
          </w:p>
        </w:tc>
        <w:tc>
          <w:tcPr>
            <w:tcW w:w="1871" w:type="dxa"/>
          </w:tcPr>
          <w:p w:rsidR="004A3919" w:rsidRDefault="004A3919" w:rsidP="004A3919">
            <w:pPr>
              <w:jc w:val="right"/>
            </w:pPr>
            <w:r>
              <w:t>-</w:t>
            </w:r>
          </w:p>
        </w:tc>
        <w:tc>
          <w:tcPr>
            <w:tcW w:w="1871" w:type="dxa"/>
          </w:tcPr>
          <w:p w:rsidR="004A3919" w:rsidRDefault="004A3919" w:rsidP="004A3919">
            <w:pPr>
              <w:jc w:val="right"/>
            </w:pPr>
            <w:r>
              <w:t>-</w:t>
            </w:r>
          </w:p>
        </w:tc>
        <w:tc>
          <w:tcPr>
            <w:tcW w:w="1871" w:type="dxa"/>
          </w:tcPr>
          <w:p w:rsidR="004A3919" w:rsidRDefault="004A3919" w:rsidP="004A3919">
            <w:pPr>
              <w:jc w:val="right"/>
            </w:pPr>
            <w:r>
              <w:t>2,162,946,865.49</w:t>
            </w:r>
          </w:p>
        </w:tc>
        <w:tc>
          <w:tcPr>
            <w:tcW w:w="907" w:type="dxa"/>
          </w:tcPr>
          <w:p w:rsidR="004A3919" w:rsidRDefault="004A3919" w:rsidP="004A3919">
            <w:pPr>
              <w:jc w:val="right"/>
            </w:pPr>
            <w:r>
              <w:t>99.54%</w:t>
            </w:r>
          </w:p>
        </w:tc>
      </w:tr>
      <w:tr w:rsidR="004A3919" w:rsidTr="004A3919">
        <w:tc>
          <w:tcPr>
            <w:tcW w:w="11283" w:type="dxa"/>
            <w:gridSpan w:val="8"/>
          </w:tcPr>
          <w:p w:rsidR="004A3919" w:rsidRDefault="004A3919" w:rsidP="004A3919">
            <w:pPr>
              <w:jc w:val="left"/>
            </w:pPr>
            <w:r>
              <w:rPr>
                <w:rFonts w:hint="eastAsia"/>
              </w:rPr>
              <w:t>产品特有风险</w:t>
            </w:r>
          </w:p>
        </w:tc>
      </w:tr>
      <w:tr w:rsidR="004A3919" w:rsidTr="004A3919">
        <w:tc>
          <w:tcPr>
            <w:tcW w:w="11283" w:type="dxa"/>
            <w:gridSpan w:val="8"/>
          </w:tcPr>
          <w:p w:rsidR="004A3919" w:rsidRDefault="004A3919" w:rsidP="004A391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A3919" w:rsidRDefault="004A3919" w:rsidP="004A3919">
      <w:pPr>
        <w:pStyle w:val="-2"/>
        <w:spacing w:before="312"/>
        <w:rPr>
          <w:rFonts w:hint="eastAsia"/>
        </w:rPr>
      </w:pPr>
      <w:r>
        <w:rPr>
          <w:rFonts w:hint="eastAsia"/>
        </w:rPr>
        <w:t>影响投资者决策的其他重要信息</w:t>
      </w:r>
    </w:p>
    <w:p w:rsidR="004A3919" w:rsidRDefault="004A3919" w:rsidP="004A3919">
      <w:pPr>
        <w:pStyle w:val="-"/>
        <w:ind w:firstLine="420"/>
        <w:rPr>
          <w:rFonts w:hint="eastAsia"/>
        </w:rPr>
      </w:pPr>
      <w:r>
        <w:rPr>
          <w:rFonts w:hint="eastAsia"/>
        </w:rPr>
        <w:lastRenderedPageBreak/>
        <w:t>无。</w:t>
      </w:r>
    </w:p>
    <w:p w:rsidR="004A3919" w:rsidRDefault="004A3919" w:rsidP="004A3919">
      <w:pPr>
        <w:pStyle w:val="-1"/>
        <w:ind w:left="281" w:hanging="281"/>
        <w:rPr>
          <w:rFonts w:hint="eastAsia"/>
        </w:rPr>
      </w:pPr>
      <w:r>
        <w:rPr>
          <w:rFonts w:hint="eastAsia"/>
        </w:rPr>
        <w:t>备查文件目录</w:t>
      </w:r>
    </w:p>
    <w:p w:rsidR="004A3919" w:rsidRDefault="004A3919" w:rsidP="004A3919">
      <w:pPr>
        <w:pStyle w:val="-2"/>
        <w:spacing w:before="312"/>
        <w:rPr>
          <w:rFonts w:hint="eastAsia"/>
        </w:rPr>
      </w:pPr>
      <w:r>
        <w:rPr>
          <w:rFonts w:hint="eastAsia"/>
        </w:rPr>
        <w:t>备查文件目录</w:t>
      </w:r>
    </w:p>
    <w:p w:rsidR="004A3919" w:rsidRDefault="004A3919" w:rsidP="004A3919">
      <w:pPr>
        <w:pStyle w:val="-"/>
        <w:ind w:firstLine="420"/>
        <w:rPr>
          <w:rFonts w:hint="eastAsia"/>
        </w:rPr>
      </w:pPr>
      <w:r>
        <w:rPr>
          <w:rFonts w:hint="eastAsia"/>
        </w:rPr>
        <w:t>1、《南方涪利定期开放债券型发起式证券投资基金基金合同》；</w:t>
      </w:r>
    </w:p>
    <w:p w:rsidR="004A3919" w:rsidRDefault="004A3919" w:rsidP="004A3919">
      <w:pPr>
        <w:pStyle w:val="-"/>
        <w:ind w:firstLine="420"/>
        <w:rPr>
          <w:rFonts w:hint="eastAsia"/>
        </w:rPr>
      </w:pPr>
      <w:r>
        <w:rPr>
          <w:rFonts w:hint="eastAsia"/>
        </w:rPr>
        <w:t>2、《南方涪利定期开放债券型发起式证券投资基金托管协议》；</w:t>
      </w:r>
    </w:p>
    <w:p w:rsidR="004A3919" w:rsidRDefault="004A3919" w:rsidP="004A3919">
      <w:pPr>
        <w:pStyle w:val="-"/>
        <w:ind w:firstLine="420"/>
        <w:rPr>
          <w:rFonts w:hint="eastAsia"/>
        </w:rPr>
      </w:pPr>
      <w:r>
        <w:rPr>
          <w:rFonts w:hint="eastAsia"/>
        </w:rPr>
        <w:t>3、南方涪利定期开放债券型发起式证券投资基金2026年1季度报告原文。</w:t>
      </w:r>
    </w:p>
    <w:p w:rsidR="004A3919" w:rsidRDefault="004A3919" w:rsidP="004A3919">
      <w:pPr>
        <w:pStyle w:val="-2"/>
        <w:spacing w:before="312"/>
        <w:rPr>
          <w:rFonts w:hint="eastAsia"/>
        </w:rPr>
      </w:pPr>
      <w:r>
        <w:rPr>
          <w:rFonts w:hint="eastAsia"/>
        </w:rPr>
        <w:t>存放地点</w:t>
      </w:r>
    </w:p>
    <w:p w:rsidR="004A3919" w:rsidRDefault="004A3919" w:rsidP="004A3919">
      <w:pPr>
        <w:pStyle w:val="-"/>
        <w:ind w:firstLine="420"/>
        <w:rPr>
          <w:rFonts w:hint="eastAsia"/>
        </w:rPr>
      </w:pPr>
      <w:r>
        <w:rPr>
          <w:rFonts w:hint="eastAsia"/>
        </w:rPr>
        <w:t>深圳市福田区莲花街道益田路5999号基金大厦32-42楼。</w:t>
      </w:r>
    </w:p>
    <w:p w:rsidR="004A3919" w:rsidRDefault="004A3919" w:rsidP="004A3919">
      <w:pPr>
        <w:pStyle w:val="-2"/>
        <w:spacing w:before="312"/>
        <w:rPr>
          <w:rFonts w:hint="eastAsia"/>
        </w:rPr>
      </w:pPr>
      <w:r>
        <w:rPr>
          <w:rFonts w:hint="eastAsia"/>
        </w:rPr>
        <w:t>查阅方式</w:t>
      </w:r>
    </w:p>
    <w:p w:rsidR="004A3919" w:rsidRDefault="004A3919" w:rsidP="004A3919">
      <w:pPr>
        <w:pStyle w:val="-"/>
        <w:ind w:firstLine="420"/>
        <w:rPr>
          <w:rFonts w:hint="eastAsia"/>
        </w:rPr>
      </w:pPr>
      <w:r>
        <w:rPr>
          <w:rFonts w:hint="eastAsia"/>
        </w:rPr>
        <w:t>网站：http://www.nffund.com</w:t>
      </w:r>
    </w:p>
    <w:p w:rsidR="003C7DC3" w:rsidRDefault="004A3919" w:rsidP="004A391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919" w:rsidRDefault="004A3919" w:rsidP="00D17C56">
      <w:r>
        <w:separator/>
      </w:r>
    </w:p>
  </w:endnote>
  <w:endnote w:type="continuationSeparator" w:id="0">
    <w:p w:rsidR="004A3919" w:rsidRDefault="004A391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19" w:rsidRDefault="004A391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A3919" w:rsidRPr="004A391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A391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A391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19" w:rsidRDefault="004A39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919" w:rsidRDefault="004A3919" w:rsidP="00D17C56">
      <w:r>
        <w:separator/>
      </w:r>
    </w:p>
  </w:footnote>
  <w:footnote w:type="continuationSeparator" w:id="0">
    <w:p w:rsidR="004A3919" w:rsidRDefault="004A391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919" w:rsidRDefault="004A391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A3919" w:rsidP="00AE3F5B">
    <w:pPr>
      <w:pStyle w:val="a7"/>
      <w:pBdr>
        <w:bottom w:val="single" w:sz="4" w:space="1" w:color="auto"/>
      </w:pBdr>
      <w:jc w:val="right"/>
    </w:pPr>
    <w:r>
      <w:rPr>
        <w:rFonts w:hint="eastAsia"/>
      </w:rPr>
      <w:t>南方涪利定期开放债券型发起式证券投资基金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919"/>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FF409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A6AE5-13B5-4B09-8CB5-192F49F4A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1065</Words>
  <Characters>6074</Characters>
  <Application>Microsoft Office Word</Application>
  <DocSecurity>0</DocSecurity>
  <Lines>50</Lines>
  <Paragraphs>14</Paragraphs>
  <ScaleCrop>false</ScaleCrop>
  <Company>MC SYSTEM</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