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75F4F">
        <w:rPr>
          <w:rFonts w:ascii="宋体" w:hAnsi="宋体" w:hint="eastAsia"/>
          <w:b/>
          <w:bCs/>
          <w:sz w:val="48"/>
          <w:szCs w:val="30"/>
        </w:rPr>
        <w:t>南方优享分红灵活配置混合型证券投资基金</w:t>
      </w:r>
      <w:r w:rsidR="00E75F4F">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75F4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75F4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75F4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75F4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75F4F" w:rsidRDefault="00E75F4F" w:rsidP="00E75F4F">
      <w:pPr>
        <w:pStyle w:val="-1"/>
        <w:ind w:left="281" w:hanging="281"/>
        <w:rPr>
          <w:rFonts w:hint="eastAsia"/>
        </w:rPr>
      </w:pPr>
      <w:r>
        <w:rPr>
          <w:rFonts w:hint="eastAsia"/>
        </w:rPr>
        <w:lastRenderedPageBreak/>
        <w:t>重要提示</w:t>
      </w:r>
    </w:p>
    <w:p w:rsidR="00E75F4F" w:rsidRDefault="00E75F4F" w:rsidP="00E75F4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75F4F" w:rsidRDefault="00E75F4F" w:rsidP="00E75F4F">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E75F4F" w:rsidRDefault="00E75F4F" w:rsidP="00E75F4F">
      <w:pPr>
        <w:pStyle w:val="-"/>
        <w:ind w:firstLine="420"/>
        <w:rPr>
          <w:rFonts w:hint="eastAsia"/>
        </w:rPr>
      </w:pPr>
      <w:r>
        <w:rPr>
          <w:rFonts w:hint="eastAsia"/>
        </w:rPr>
        <w:t>基金管理人承诺以诚实信用、勤勉尽责的原则管理和运用基金资产，但不保证基金一定盈利。</w:t>
      </w:r>
    </w:p>
    <w:p w:rsidR="00E75F4F" w:rsidRDefault="00E75F4F" w:rsidP="00E75F4F">
      <w:pPr>
        <w:pStyle w:val="-"/>
        <w:ind w:firstLine="420"/>
        <w:rPr>
          <w:rFonts w:hint="eastAsia"/>
        </w:rPr>
      </w:pPr>
      <w:r>
        <w:rPr>
          <w:rFonts w:hint="eastAsia"/>
        </w:rPr>
        <w:t>基金的过往业绩并不代表其未来表现。投资有风险，投资者在作出投资决策前应仔细阅读本基金的招募说明书。</w:t>
      </w:r>
    </w:p>
    <w:p w:rsidR="00E75F4F" w:rsidRDefault="00E75F4F" w:rsidP="00E75F4F">
      <w:pPr>
        <w:pStyle w:val="-"/>
        <w:ind w:firstLine="420"/>
        <w:rPr>
          <w:rFonts w:hint="eastAsia"/>
        </w:rPr>
      </w:pPr>
      <w:r>
        <w:rPr>
          <w:rFonts w:hint="eastAsia"/>
        </w:rPr>
        <w:t>本报告中财务资料未经审计。</w:t>
      </w:r>
    </w:p>
    <w:p w:rsidR="00E75F4F" w:rsidRDefault="00E75F4F" w:rsidP="00E75F4F">
      <w:pPr>
        <w:pStyle w:val="-"/>
        <w:ind w:firstLine="420"/>
        <w:rPr>
          <w:rFonts w:hint="eastAsia"/>
        </w:rPr>
      </w:pPr>
      <w:r>
        <w:rPr>
          <w:rFonts w:hint="eastAsia"/>
        </w:rPr>
        <w:t>本报告期自2026年1月1日起至3月31日止。</w:t>
      </w:r>
    </w:p>
    <w:p w:rsidR="00E75F4F" w:rsidRDefault="00E75F4F" w:rsidP="00E75F4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75F4F" w:rsidTr="007C220F">
        <w:tc>
          <w:tcPr>
            <w:tcW w:w="2768" w:type="dxa"/>
          </w:tcPr>
          <w:p w:rsidR="00E75F4F" w:rsidRDefault="00E75F4F" w:rsidP="00E75F4F">
            <w:pPr>
              <w:jc w:val="left"/>
            </w:pPr>
            <w:r>
              <w:rPr>
                <w:rFonts w:hint="eastAsia"/>
              </w:rPr>
              <w:t>基金简称</w:t>
            </w:r>
          </w:p>
        </w:tc>
        <w:tc>
          <w:tcPr>
            <w:tcW w:w="5538" w:type="dxa"/>
            <w:gridSpan w:val="2"/>
          </w:tcPr>
          <w:p w:rsidR="00E75F4F" w:rsidRDefault="00E75F4F" w:rsidP="00E75F4F">
            <w:pPr>
              <w:jc w:val="left"/>
            </w:pPr>
            <w:r>
              <w:rPr>
                <w:rFonts w:hint="eastAsia"/>
              </w:rPr>
              <w:t>南方优享分红灵活配置混合</w:t>
            </w:r>
          </w:p>
        </w:tc>
      </w:tr>
      <w:tr w:rsidR="00E75F4F" w:rsidTr="00A3003E">
        <w:tc>
          <w:tcPr>
            <w:tcW w:w="2768" w:type="dxa"/>
          </w:tcPr>
          <w:p w:rsidR="00E75F4F" w:rsidRDefault="00E75F4F" w:rsidP="00E75F4F">
            <w:pPr>
              <w:jc w:val="left"/>
            </w:pPr>
            <w:r>
              <w:rPr>
                <w:rFonts w:hint="eastAsia"/>
              </w:rPr>
              <w:t>基金主代码</w:t>
            </w:r>
          </w:p>
        </w:tc>
        <w:tc>
          <w:tcPr>
            <w:tcW w:w="5538" w:type="dxa"/>
            <w:gridSpan w:val="2"/>
          </w:tcPr>
          <w:p w:rsidR="00E75F4F" w:rsidRDefault="00E75F4F" w:rsidP="00E75F4F">
            <w:pPr>
              <w:jc w:val="left"/>
            </w:pPr>
            <w:r>
              <w:t>005123</w:t>
            </w:r>
          </w:p>
        </w:tc>
      </w:tr>
      <w:tr w:rsidR="00E75F4F" w:rsidTr="003F0B6B">
        <w:tc>
          <w:tcPr>
            <w:tcW w:w="2768" w:type="dxa"/>
          </w:tcPr>
          <w:p w:rsidR="00E75F4F" w:rsidRDefault="00E75F4F" w:rsidP="00E75F4F">
            <w:pPr>
              <w:jc w:val="left"/>
            </w:pPr>
            <w:r>
              <w:rPr>
                <w:rFonts w:hint="eastAsia"/>
              </w:rPr>
              <w:t>交易代码</w:t>
            </w:r>
          </w:p>
        </w:tc>
        <w:tc>
          <w:tcPr>
            <w:tcW w:w="5538" w:type="dxa"/>
            <w:gridSpan w:val="2"/>
          </w:tcPr>
          <w:p w:rsidR="00E75F4F" w:rsidRDefault="00E75F4F" w:rsidP="00E75F4F">
            <w:pPr>
              <w:jc w:val="left"/>
            </w:pPr>
            <w:r>
              <w:t>005123</w:t>
            </w:r>
          </w:p>
        </w:tc>
      </w:tr>
      <w:tr w:rsidR="00E75F4F" w:rsidTr="00B12203">
        <w:tc>
          <w:tcPr>
            <w:tcW w:w="2768" w:type="dxa"/>
          </w:tcPr>
          <w:p w:rsidR="00E75F4F" w:rsidRDefault="00E75F4F" w:rsidP="00E75F4F">
            <w:pPr>
              <w:jc w:val="left"/>
            </w:pPr>
            <w:r>
              <w:rPr>
                <w:rFonts w:hint="eastAsia"/>
              </w:rPr>
              <w:t>基金运作方式</w:t>
            </w:r>
          </w:p>
        </w:tc>
        <w:tc>
          <w:tcPr>
            <w:tcW w:w="5538" w:type="dxa"/>
            <w:gridSpan w:val="2"/>
          </w:tcPr>
          <w:p w:rsidR="00E75F4F" w:rsidRDefault="00E75F4F" w:rsidP="00E75F4F">
            <w:pPr>
              <w:jc w:val="left"/>
            </w:pPr>
            <w:r>
              <w:rPr>
                <w:rFonts w:hint="eastAsia"/>
              </w:rPr>
              <w:t>契约型开放式</w:t>
            </w:r>
          </w:p>
        </w:tc>
      </w:tr>
      <w:tr w:rsidR="00E75F4F" w:rsidTr="00AD4E3B">
        <w:tc>
          <w:tcPr>
            <w:tcW w:w="2768" w:type="dxa"/>
          </w:tcPr>
          <w:p w:rsidR="00E75F4F" w:rsidRDefault="00E75F4F" w:rsidP="00E75F4F">
            <w:pPr>
              <w:jc w:val="left"/>
            </w:pPr>
            <w:r>
              <w:rPr>
                <w:rFonts w:hint="eastAsia"/>
              </w:rPr>
              <w:t>基金合同生效日</w:t>
            </w:r>
          </w:p>
        </w:tc>
        <w:tc>
          <w:tcPr>
            <w:tcW w:w="5538" w:type="dxa"/>
            <w:gridSpan w:val="2"/>
          </w:tcPr>
          <w:p w:rsidR="00E75F4F" w:rsidRDefault="00E75F4F" w:rsidP="00E75F4F">
            <w:pPr>
              <w:jc w:val="left"/>
            </w:pPr>
            <w:r>
              <w:rPr>
                <w:rFonts w:hint="eastAsia"/>
              </w:rPr>
              <w:t>2017</w:t>
            </w:r>
            <w:r>
              <w:rPr>
                <w:rFonts w:hint="eastAsia"/>
              </w:rPr>
              <w:t>年</w:t>
            </w:r>
            <w:r>
              <w:rPr>
                <w:rFonts w:hint="eastAsia"/>
              </w:rPr>
              <w:t>12</w:t>
            </w:r>
            <w:r>
              <w:rPr>
                <w:rFonts w:hint="eastAsia"/>
              </w:rPr>
              <w:t>月</w:t>
            </w:r>
            <w:r>
              <w:rPr>
                <w:rFonts w:hint="eastAsia"/>
              </w:rPr>
              <w:t>6</w:t>
            </w:r>
            <w:r>
              <w:rPr>
                <w:rFonts w:hint="eastAsia"/>
              </w:rPr>
              <w:t>日</w:t>
            </w:r>
          </w:p>
        </w:tc>
      </w:tr>
      <w:tr w:rsidR="00E75F4F" w:rsidTr="004F6DCF">
        <w:tc>
          <w:tcPr>
            <w:tcW w:w="2768" w:type="dxa"/>
          </w:tcPr>
          <w:p w:rsidR="00E75F4F" w:rsidRDefault="00E75F4F" w:rsidP="00E75F4F">
            <w:pPr>
              <w:jc w:val="left"/>
            </w:pPr>
            <w:r>
              <w:rPr>
                <w:rFonts w:hint="eastAsia"/>
              </w:rPr>
              <w:t>报告期末基金份额总额</w:t>
            </w:r>
          </w:p>
        </w:tc>
        <w:tc>
          <w:tcPr>
            <w:tcW w:w="5538" w:type="dxa"/>
            <w:gridSpan w:val="2"/>
          </w:tcPr>
          <w:p w:rsidR="00E75F4F" w:rsidRDefault="00E75F4F" w:rsidP="00E75F4F">
            <w:pPr>
              <w:jc w:val="left"/>
            </w:pPr>
            <w:r>
              <w:rPr>
                <w:rFonts w:hint="eastAsia"/>
              </w:rPr>
              <w:t>470,502,377.47</w:t>
            </w:r>
            <w:r>
              <w:rPr>
                <w:rFonts w:hint="eastAsia"/>
              </w:rPr>
              <w:t>份</w:t>
            </w:r>
          </w:p>
        </w:tc>
      </w:tr>
      <w:tr w:rsidR="00E75F4F" w:rsidTr="00721DD1">
        <w:tc>
          <w:tcPr>
            <w:tcW w:w="2768" w:type="dxa"/>
          </w:tcPr>
          <w:p w:rsidR="00E75F4F" w:rsidRDefault="00E75F4F" w:rsidP="00E75F4F">
            <w:pPr>
              <w:jc w:val="left"/>
            </w:pPr>
            <w:r>
              <w:rPr>
                <w:rFonts w:hint="eastAsia"/>
              </w:rPr>
              <w:t>投资目标</w:t>
            </w:r>
          </w:p>
        </w:tc>
        <w:tc>
          <w:tcPr>
            <w:tcW w:w="5538" w:type="dxa"/>
            <w:gridSpan w:val="2"/>
          </w:tcPr>
          <w:p w:rsidR="00E75F4F" w:rsidRDefault="00E75F4F" w:rsidP="00E75F4F">
            <w:pPr>
              <w:jc w:val="left"/>
            </w:pPr>
            <w:r>
              <w:rPr>
                <w:rFonts w:hint="eastAsia"/>
              </w:rPr>
              <w:t>在严格控制组合风险并保持良好流动性的前提下，通过专业化研究分析，力争实现基金资产的长期稳定增值。</w:t>
            </w:r>
          </w:p>
        </w:tc>
      </w:tr>
      <w:tr w:rsidR="00E75F4F" w:rsidTr="006E79BD">
        <w:tc>
          <w:tcPr>
            <w:tcW w:w="2768" w:type="dxa"/>
          </w:tcPr>
          <w:p w:rsidR="00E75F4F" w:rsidRDefault="00E75F4F" w:rsidP="00E75F4F">
            <w:pPr>
              <w:jc w:val="left"/>
            </w:pPr>
            <w:r>
              <w:rPr>
                <w:rFonts w:hint="eastAsia"/>
              </w:rPr>
              <w:t>投资策略</w:t>
            </w:r>
          </w:p>
        </w:tc>
        <w:tc>
          <w:tcPr>
            <w:tcW w:w="5538" w:type="dxa"/>
            <w:gridSpan w:val="2"/>
          </w:tcPr>
          <w:p w:rsidR="00E75F4F" w:rsidRDefault="00E75F4F" w:rsidP="00E75F4F">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E75F4F" w:rsidTr="00BA1F2B">
        <w:tc>
          <w:tcPr>
            <w:tcW w:w="2768" w:type="dxa"/>
          </w:tcPr>
          <w:p w:rsidR="00E75F4F" w:rsidRDefault="00E75F4F" w:rsidP="00E75F4F">
            <w:pPr>
              <w:jc w:val="left"/>
            </w:pPr>
            <w:r>
              <w:rPr>
                <w:rFonts w:hint="eastAsia"/>
              </w:rPr>
              <w:t>业绩比较基准</w:t>
            </w:r>
          </w:p>
        </w:tc>
        <w:tc>
          <w:tcPr>
            <w:tcW w:w="5538" w:type="dxa"/>
            <w:gridSpan w:val="2"/>
          </w:tcPr>
          <w:p w:rsidR="00E75F4F" w:rsidRDefault="00E75F4F" w:rsidP="00E75F4F">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E75F4F" w:rsidTr="00C74F15">
        <w:tc>
          <w:tcPr>
            <w:tcW w:w="2768" w:type="dxa"/>
          </w:tcPr>
          <w:p w:rsidR="00E75F4F" w:rsidRDefault="00E75F4F" w:rsidP="00E75F4F">
            <w:pPr>
              <w:jc w:val="left"/>
            </w:pPr>
            <w:r>
              <w:rPr>
                <w:rFonts w:hint="eastAsia"/>
              </w:rPr>
              <w:t>风险收益特征</w:t>
            </w:r>
          </w:p>
        </w:tc>
        <w:tc>
          <w:tcPr>
            <w:tcW w:w="5538" w:type="dxa"/>
            <w:gridSpan w:val="2"/>
          </w:tcPr>
          <w:p w:rsidR="00E75F4F" w:rsidRDefault="00E75F4F" w:rsidP="00E75F4F">
            <w:pPr>
              <w:jc w:val="left"/>
            </w:pPr>
            <w:r>
              <w:rPr>
                <w:rFonts w:hint="eastAsia"/>
              </w:rPr>
              <w:t>本基金为混合型基金，其长期平均风险和预期收益水平低于股票型基金，高于债券型基金、货币市场基金。</w:t>
            </w:r>
          </w:p>
        </w:tc>
      </w:tr>
      <w:tr w:rsidR="00E75F4F" w:rsidTr="00C35172">
        <w:tc>
          <w:tcPr>
            <w:tcW w:w="2768" w:type="dxa"/>
          </w:tcPr>
          <w:p w:rsidR="00E75F4F" w:rsidRDefault="00E75F4F" w:rsidP="00E75F4F">
            <w:pPr>
              <w:jc w:val="left"/>
            </w:pPr>
            <w:r>
              <w:rPr>
                <w:rFonts w:hint="eastAsia"/>
              </w:rPr>
              <w:t>基金管理人</w:t>
            </w:r>
          </w:p>
        </w:tc>
        <w:tc>
          <w:tcPr>
            <w:tcW w:w="5538" w:type="dxa"/>
            <w:gridSpan w:val="2"/>
          </w:tcPr>
          <w:p w:rsidR="00E75F4F" w:rsidRDefault="00E75F4F" w:rsidP="00E75F4F">
            <w:pPr>
              <w:jc w:val="left"/>
            </w:pPr>
            <w:r>
              <w:rPr>
                <w:rFonts w:hint="eastAsia"/>
              </w:rPr>
              <w:t>南方基金管理股份有限公司</w:t>
            </w:r>
          </w:p>
        </w:tc>
      </w:tr>
      <w:tr w:rsidR="00E75F4F" w:rsidTr="00E75F4F">
        <w:tc>
          <w:tcPr>
            <w:tcW w:w="2768" w:type="dxa"/>
          </w:tcPr>
          <w:p w:rsidR="00E75F4F" w:rsidRDefault="00E75F4F" w:rsidP="00E75F4F">
            <w:pPr>
              <w:jc w:val="left"/>
            </w:pPr>
            <w:r>
              <w:rPr>
                <w:rFonts w:hint="eastAsia"/>
              </w:rPr>
              <w:t>基金托管人</w:t>
            </w:r>
          </w:p>
        </w:tc>
        <w:tc>
          <w:tcPr>
            <w:tcW w:w="5538" w:type="dxa"/>
            <w:gridSpan w:val="2"/>
          </w:tcPr>
          <w:p w:rsidR="00E75F4F" w:rsidRDefault="00E75F4F" w:rsidP="00E75F4F">
            <w:pPr>
              <w:jc w:val="left"/>
            </w:pPr>
            <w:r>
              <w:rPr>
                <w:rFonts w:hint="eastAsia"/>
              </w:rPr>
              <w:t>中国工商银行股份有限公司</w:t>
            </w:r>
          </w:p>
        </w:tc>
      </w:tr>
      <w:tr w:rsidR="00E75F4F" w:rsidTr="00E75F4F">
        <w:tc>
          <w:tcPr>
            <w:tcW w:w="2768" w:type="dxa"/>
          </w:tcPr>
          <w:p w:rsidR="00E75F4F" w:rsidRDefault="00E75F4F" w:rsidP="00E75F4F">
            <w:pPr>
              <w:jc w:val="left"/>
            </w:pPr>
            <w:r>
              <w:rPr>
                <w:rFonts w:hint="eastAsia"/>
              </w:rPr>
              <w:t>下属分级基金的基金简称</w:t>
            </w:r>
          </w:p>
        </w:tc>
        <w:tc>
          <w:tcPr>
            <w:tcW w:w="2769" w:type="dxa"/>
          </w:tcPr>
          <w:p w:rsidR="00E75F4F" w:rsidRDefault="00E75F4F" w:rsidP="00E75F4F">
            <w:pPr>
              <w:jc w:val="left"/>
            </w:pPr>
            <w:r>
              <w:rPr>
                <w:rFonts w:hint="eastAsia"/>
              </w:rPr>
              <w:t>南方优享分红灵活配置混合</w:t>
            </w:r>
            <w:r>
              <w:rPr>
                <w:rFonts w:hint="eastAsia"/>
              </w:rPr>
              <w:t>A</w:t>
            </w:r>
          </w:p>
        </w:tc>
        <w:tc>
          <w:tcPr>
            <w:tcW w:w="2769" w:type="dxa"/>
          </w:tcPr>
          <w:p w:rsidR="00E75F4F" w:rsidRDefault="00E75F4F" w:rsidP="00E75F4F">
            <w:pPr>
              <w:jc w:val="left"/>
            </w:pPr>
            <w:r>
              <w:rPr>
                <w:rFonts w:hint="eastAsia"/>
              </w:rPr>
              <w:t>南方优享分红灵活配置混合</w:t>
            </w:r>
            <w:r>
              <w:rPr>
                <w:rFonts w:hint="eastAsia"/>
              </w:rPr>
              <w:t>C</w:t>
            </w:r>
          </w:p>
        </w:tc>
      </w:tr>
      <w:tr w:rsidR="00E75F4F" w:rsidTr="00E75F4F">
        <w:tc>
          <w:tcPr>
            <w:tcW w:w="2768" w:type="dxa"/>
          </w:tcPr>
          <w:p w:rsidR="00E75F4F" w:rsidRDefault="00E75F4F" w:rsidP="00E75F4F">
            <w:pPr>
              <w:jc w:val="left"/>
            </w:pPr>
            <w:r>
              <w:rPr>
                <w:rFonts w:hint="eastAsia"/>
              </w:rPr>
              <w:lastRenderedPageBreak/>
              <w:t>下属分级基金的交易代码</w:t>
            </w:r>
          </w:p>
        </w:tc>
        <w:tc>
          <w:tcPr>
            <w:tcW w:w="2769" w:type="dxa"/>
          </w:tcPr>
          <w:p w:rsidR="00E75F4F" w:rsidRDefault="00E75F4F" w:rsidP="00E75F4F">
            <w:pPr>
              <w:jc w:val="left"/>
            </w:pPr>
            <w:r>
              <w:t>005123</w:t>
            </w:r>
          </w:p>
        </w:tc>
        <w:tc>
          <w:tcPr>
            <w:tcW w:w="2769" w:type="dxa"/>
          </w:tcPr>
          <w:p w:rsidR="00E75F4F" w:rsidRDefault="00E75F4F" w:rsidP="00E75F4F">
            <w:pPr>
              <w:jc w:val="left"/>
            </w:pPr>
            <w:r>
              <w:t>006587</w:t>
            </w:r>
          </w:p>
        </w:tc>
      </w:tr>
      <w:tr w:rsidR="00E75F4F" w:rsidTr="00E75F4F">
        <w:tc>
          <w:tcPr>
            <w:tcW w:w="2768" w:type="dxa"/>
          </w:tcPr>
          <w:p w:rsidR="00E75F4F" w:rsidRDefault="00E75F4F" w:rsidP="00E75F4F">
            <w:pPr>
              <w:jc w:val="left"/>
            </w:pPr>
            <w:r>
              <w:rPr>
                <w:rFonts w:hint="eastAsia"/>
              </w:rPr>
              <w:t>报告期末下属分级基金的份额总额</w:t>
            </w:r>
          </w:p>
        </w:tc>
        <w:tc>
          <w:tcPr>
            <w:tcW w:w="2769" w:type="dxa"/>
          </w:tcPr>
          <w:p w:rsidR="00E75F4F" w:rsidRDefault="00E75F4F" w:rsidP="00E75F4F">
            <w:pPr>
              <w:jc w:val="left"/>
            </w:pPr>
            <w:r>
              <w:rPr>
                <w:rFonts w:hint="eastAsia"/>
              </w:rPr>
              <w:t>445,985,582.27</w:t>
            </w:r>
            <w:r>
              <w:rPr>
                <w:rFonts w:hint="eastAsia"/>
              </w:rPr>
              <w:t>份</w:t>
            </w:r>
          </w:p>
        </w:tc>
        <w:tc>
          <w:tcPr>
            <w:tcW w:w="2769" w:type="dxa"/>
          </w:tcPr>
          <w:p w:rsidR="00E75F4F" w:rsidRDefault="00E75F4F" w:rsidP="00E75F4F">
            <w:pPr>
              <w:jc w:val="left"/>
            </w:pPr>
            <w:r>
              <w:rPr>
                <w:rFonts w:hint="eastAsia"/>
              </w:rPr>
              <w:t>24,516,795.20</w:t>
            </w:r>
            <w:r>
              <w:rPr>
                <w:rFonts w:hint="eastAsia"/>
              </w:rPr>
              <w:t>份</w:t>
            </w:r>
          </w:p>
        </w:tc>
      </w:tr>
    </w:tbl>
    <w:p w:rsidR="00E75F4F" w:rsidRDefault="00E75F4F" w:rsidP="00E75F4F">
      <w:pPr>
        <w:pStyle w:val="-1"/>
        <w:ind w:left="281" w:hanging="281"/>
        <w:rPr>
          <w:rFonts w:hint="eastAsia"/>
        </w:rPr>
      </w:pPr>
      <w:r>
        <w:rPr>
          <w:rFonts w:hint="eastAsia"/>
        </w:rPr>
        <w:t>主要财务指标和基金净值表现</w:t>
      </w:r>
    </w:p>
    <w:p w:rsidR="00E75F4F" w:rsidRDefault="00E75F4F" w:rsidP="00E75F4F">
      <w:pPr>
        <w:pStyle w:val="-2"/>
        <w:spacing w:before="312"/>
        <w:rPr>
          <w:rFonts w:hint="eastAsia"/>
        </w:rPr>
      </w:pPr>
      <w:r>
        <w:rPr>
          <w:rFonts w:hint="eastAsia"/>
        </w:rPr>
        <w:t>主要财务指标</w:t>
      </w:r>
    </w:p>
    <w:p w:rsidR="00E75F4F" w:rsidRDefault="00E75F4F" w:rsidP="00E75F4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75F4F" w:rsidTr="00E75F4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75F4F" w:rsidRPr="00E75F4F" w:rsidRDefault="00E75F4F" w:rsidP="00E75F4F">
            <w:pPr>
              <w:jc w:val="center"/>
              <w:rPr>
                <w:b/>
              </w:rPr>
            </w:pPr>
            <w:r w:rsidRPr="00E75F4F">
              <w:rPr>
                <w:rFonts w:hint="eastAsia"/>
                <w:b/>
              </w:rPr>
              <w:t>主要财务指标</w:t>
            </w:r>
          </w:p>
        </w:tc>
        <w:tc>
          <w:tcPr>
            <w:tcW w:w="5538" w:type="dxa"/>
            <w:gridSpan w:val="2"/>
            <w:tcBorders>
              <w:bottom w:val="single" w:sz="4" w:space="0" w:color="auto"/>
            </w:tcBorders>
          </w:tcPr>
          <w:p w:rsidR="00E75F4F" w:rsidRPr="00E75F4F" w:rsidRDefault="00E75F4F" w:rsidP="00E75F4F">
            <w:pPr>
              <w:jc w:val="center"/>
              <w:rPr>
                <w:b/>
              </w:rPr>
            </w:pPr>
            <w:r w:rsidRPr="00E75F4F">
              <w:rPr>
                <w:rFonts w:hint="eastAsia"/>
                <w:b/>
              </w:rPr>
              <w:t>报告期（</w:t>
            </w:r>
            <w:r w:rsidRPr="00E75F4F">
              <w:rPr>
                <w:rFonts w:hint="eastAsia"/>
                <w:b/>
              </w:rPr>
              <w:t>2026</w:t>
            </w:r>
            <w:r w:rsidRPr="00E75F4F">
              <w:rPr>
                <w:rFonts w:hint="eastAsia"/>
                <w:b/>
              </w:rPr>
              <w:t>年</w:t>
            </w:r>
            <w:r w:rsidRPr="00E75F4F">
              <w:rPr>
                <w:rFonts w:hint="eastAsia"/>
                <w:b/>
              </w:rPr>
              <w:t>1</w:t>
            </w:r>
            <w:r w:rsidRPr="00E75F4F">
              <w:rPr>
                <w:rFonts w:hint="eastAsia"/>
                <w:b/>
              </w:rPr>
              <w:t>月</w:t>
            </w:r>
            <w:r w:rsidRPr="00E75F4F">
              <w:rPr>
                <w:rFonts w:hint="eastAsia"/>
                <w:b/>
              </w:rPr>
              <w:t>1</w:t>
            </w:r>
            <w:r w:rsidRPr="00E75F4F">
              <w:rPr>
                <w:rFonts w:hint="eastAsia"/>
                <w:b/>
              </w:rPr>
              <w:t>日－</w:t>
            </w:r>
            <w:r w:rsidRPr="00E75F4F">
              <w:rPr>
                <w:rFonts w:hint="eastAsia"/>
                <w:b/>
              </w:rPr>
              <w:t>2026</w:t>
            </w:r>
            <w:r w:rsidRPr="00E75F4F">
              <w:rPr>
                <w:rFonts w:hint="eastAsia"/>
                <w:b/>
              </w:rPr>
              <w:t>年</w:t>
            </w:r>
            <w:r w:rsidRPr="00E75F4F">
              <w:rPr>
                <w:rFonts w:hint="eastAsia"/>
                <w:b/>
              </w:rPr>
              <w:t>3</w:t>
            </w:r>
            <w:r w:rsidRPr="00E75F4F">
              <w:rPr>
                <w:rFonts w:hint="eastAsia"/>
                <w:b/>
              </w:rPr>
              <w:t>月</w:t>
            </w:r>
            <w:r w:rsidRPr="00E75F4F">
              <w:rPr>
                <w:rFonts w:hint="eastAsia"/>
                <w:b/>
              </w:rPr>
              <w:t>31</w:t>
            </w:r>
            <w:r w:rsidRPr="00E75F4F">
              <w:rPr>
                <w:rFonts w:hint="eastAsia"/>
                <w:b/>
              </w:rPr>
              <w:t>日）</w:t>
            </w:r>
          </w:p>
        </w:tc>
      </w:tr>
      <w:tr w:rsidR="00E75F4F" w:rsidTr="00E75F4F">
        <w:tc>
          <w:tcPr>
            <w:tcW w:w="2768" w:type="dxa"/>
            <w:vMerge/>
          </w:tcPr>
          <w:p w:rsidR="00E75F4F" w:rsidRDefault="00E75F4F" w:rsidP="00E75F4F">
            <w:pPr>
              <w:jc w:val="left"/>
            </w:pPr>
          </w:p>
        </w:tc>
        <w:tc>
          <w:tcPr>
            <w:tcW w:w="2769" w:type="dxa"/>
            <w:shd w:val="clear" w:color="auto" w:fill="BFBFBF"/>
          </w:tcPr>
          <w:p w:rsidR="00E75F4F" w:rsidRPr="00E75F4F" w:rsidRDefault="00E75F4F" w:rsidP="00E75F4F">
            <w:pPr>
              <w:jc w:val="center"/>
              <w:rPr>
                <w:b/>
              </w:rPr>
            </w:pPr>
            <w:r w:rsidRPr="00E75F4F">
              <w:rPr>
                <w:rFonts w:hint="eastAsia"/>
                <w:b/>
              </w:rPr>
              <w:t>南方优享分红灵活配置混合</w:t>
            </w:r>
            <w:r w:rsidRPr="00E75F4F">
              <w:rPr>
                <w:rFonts w:hint="eastAsia"/>
                <w:b/>
              </w:rPr>
              <w:t>A</w:t>
            </w:r>
          </w:p>
        </w:tc>
        <w:tc>
          <w:tcPr>
            <w:tcW w:w="2769" w:type="dxa"/>
            <w:shd w:val="clear" w:color="auto" w:fill="BFBFBF"/>
          </w:tcPr>
          <w:p w:rsidR="00E75F4F" w:rsidRPr="00E75F4F" w:rsidRDefault="00E75F4F" w:rsidP="00E75F4F">
            <w:pPr>
              <w:jc w:val="center"/>
              <w:rPr>
                <w:b/>
              </w:rPr>
            </w:pPr>
            <w:r w:rsidRPr="00E75F4F">
              <w:rPr>
                <w:rFonts w:hint="eastAsia"/>
                <w:b/>
              </w:rPr>
              <w:t>南方优享分红灵活配置混合</w:t>
            </w:r>
            <w:r w:rsidRPr="00E75F4F">
              <w:rPr>
                <w:rFonts w:hint="eastAsia"/>
                <w:b/>
              </w:rPr>
              <w:t>C</w:t>
            </w:r>
          </w:p>
        </w:tc>
      </w:tr>
      <w:tr w:rsidR="00E75F4F" w:rsidTr="00E75F4F">
        <w:tc>
          <w:tcPr>
            <w:tcW w:w="2768" w:type="dxa"/>
          </w:tcPr>
          <w:p w:rsidR="00E75F4F" w:rsidRDefault="00E75F4F" w:rsidP="00E75F4F">
            <w:pPr>
              <w:jc w:val="left"/>
            </w:pPr>
            <w:r>
              <w:rPr>
                <w:rFonts w:hint="eastAsia"/>
              </w:rPr>
              <w:t>1.</w:t>
            </w:r>
            <w:r>
              <w:rPr>
                <w:rFonts w:hint="eastAsia"/>
              </w:rPr>
              <w:t>本期已实现收益</w:t>
            </w:r>
          </w:p>
        </w:tc>
        <w:tc>
          <w:tcPr>
            <w:tcW w:w="2769" w:type="dxa"/>
          </w:tcPr>
          <w:p w:rsidR="00E75F4F" w:rsidRDefault="00E75F4F" w:rsidP="00E75F4F">
            <w:pPr>
              <w:jc w:val="right"/>
            </w:pPr>
            <w:r>
              <w:t>31,264,705.31</w:t>
            </w:r>
          </w:p>
        </w:tc>
        <w:tc>
          <w:tcPr>
            <w:tcW w:w="2769" w:type="dxa"/>
          </w:tcPr>
          <w:p w:rsidR="00E75F4F" w:rsidRDefault="00E75F4F" w:rsidP="00E75F4F">
            <w:pPr>
              <w:jc w:val="right"/>
            </w:pPr>
            <w:r>
              <w:t>1,477,465.05</w:t>
            </w:r>
          </w:p>
        </w:tc>
      </w:tr>
      <w:tr w:rsidR="00E75F4F" w:rsidTr="00E75F4F">
        <w:tc>
          <w:tcPr>
            <w:tcW w:w="2768" w:type="dxa"/>
          </w:tcPr>
          <w:p w:rsidR="00E75F4F" w:rsidRDefault="00E75F4F" w:rsidP="00E75F4F">
            <w:pPr>
              <w:jc w:val="left"/>
            </w:pPr>
            <w:r>
              <w:rPr>
                <w:rFonts w:hint="eastAsia"/>
              </w:rPr>
              <w:t>2.</w:t>
            </w:r>
            <w:r>
              <w:rPr>
                <w:rFonts w:hint="eastAsia"/>
              </w:rPr>
              <w:t>本期利润</w:t>
            </w:r>
          </w:p>
        </w:tc>
        <w:tc>
          <w:tcPr>
            <w:tcW w:w="2769" w:type="dxa"/>
          </w:tcPr>
          <w:p w:rsidR="00E75F4F" w:rsidRDefault="00E75F4F" w:rsidP="00E75F4F">
            <w:pPr>
              <w:jc w:val="right"/>
            </w:pPr>
            <w:r>
              <w:t>-25,044,012.06</w:t>
            </w:r>
          </w:p>
        </w:tc>
        <w:tc>
          <w:tcPr>
            <w:tcW w:w="2769" w:type="dxa"/>
          </w:tcPr>
          <w:p w:rsidR="00E75F4F" w:rsidRDefault="00E75F4F" w:rsidP="00E75F4F">
            <w:pPr>
              <w:jc w:val="right"/>
            </w:pPr>
            <w:r>
              <w:t>-1,356,057.92</w:t>
            </w:r>
          </w:p>
        </w:tc>
      </w:tr>
      <w:tr w:rsidR="00E75F4F" w:rsidTr="00E75F4F">
        <w:tc>
          <w:tcPr>
            <w:tcW w:w="2768" w:type="dxa"/>
          </w:tcPr>
          <w:p w:rsidR="00E75F4F" w:rsidRDefault="00E75F4F" w:rsidP="00E75F4F">
            <w:pPr>
              <w:jc w:val="left"/>
            </w:pPr>
            <w:r>
              <w:rPr>
                <w:rFonts w:hint="eastAsia"/>
              </w:rPr>
              <w:t>3.</w:t>
            </w:r>
            <w:r>
              <w:rPr>
                <w:rFonts w:hint="eastAsia"/>
              </w:rPr>
              <w:t>加权平均基金份额本期利润</w:t>
            </w:r>
          </w:p>
        </w:tc>
        <w:tc>
          <w:tcPr>
            <w:tcW w:w="2769" w:type="dxa"/>
          </w:tcPr>
          <w:p w:rsidR="00E75F4F" w:rsidRDefault="00E75F4F" w:rsidP="00E75F4F">
            <w:pPr>
              <w:jc w:val="right"/>
            </w:pPr>
            <w:r>
              <w:t>-0.0536</w:t>
            </w:r>
          </w:p>
        </w:tc>
        <w:tc>
          <w:tcPr>
            <w:tcW w:w="2769" w:type="dxa"/>
          </w:tcPr>
          <w:p w:rsidR="00E75F4F" w:rsidRDefault="00E75F4F" w:rsidP="00E75F4F">
            <w:pPr>
              <w:jc w:val="right"/>
            </w:pPr>
            <w:r>
              <w:t>-0.0548</w:t>
            </w:r>
          </w:p>
        </w:tc>
      </w:tr>
      <w:tr w:rsidR="00E75F4F" w:rsidTr="00E75F4F">
        <w:tc>
          <w:tcPr>
            <w:tcW w:w="2768" w:type="dxa"/>
          </w:tcPr>
          <w:p w:rsidR="00E75F4F" w:rsidRDefault="00E75F4F" w:rsidP="00E75F4F">
            <w:pPr>
              <w:jc w:val="left"/>
            </w:pPr>
            <w:r>
              <w:rPr>
                <w:rFonts w:hint="eastAsia"/>
              </w:rPr>
              <w:t>4.</w:t>
            </w:r>
            <w:r>
              <w:rPr>
                <w:rFonts w:hint="eastAsia"/>
              </w:rPr>
              <w:t>期末基金资产净值</w:t>
            </w:r>
          </w:p>
        </w:tc>
        <w:tc>
          <w:tcPr>
            <w:tcW w:w="2769" w:type="dxa"/>
          </w:tcPr>
          <w:p w:rsidR="00E75F4F" w:rsidRDefault="00E75F4F" w:rsidP="00E75F4F">
            <w:pPr>
              <w:jc w:val="right"/>
            </w:pPr>
            <w:r>
              <w:t>482,954,499.20</w:t>
            </w:r>
          </w:p>
        </w:tc>
        <w:tc>
          <w:tcPr>
            <w:tcW w:w="2769" w:type="dxa"/>
          </w:tcPr>
          <w:p w:rsidR="00E75F4F" w:rsidRDefault="00E75F4F" w:rsidP="00E75F4F">
            <w:pPr>
              <w:jc w:val="right"/>
            </w:pPr>
            <w:r>
              <w:t>25,045,927.19</w:t>
            </w:r>
          </w:p>
        </w:tc>
      </w:tr>
      <w:tr w:rsidR="00E75F4F" w:rsidTr="00E75F4F">
        <w:tc>
          <w:tcPr>
            <w:tcW w:w="2768" w:type="dxa"/>
          </w:tcPr>
          <w:p w:rsidR="00E75F4F" w:rsidRDefault="00E75F4F" w:rsidP="00E75F4F">
            <w:pPr>
              <w:jc w:val="left"/>
            </w:pPr>
            <w:r>
              <w:rPr>
                <w:rFonts w:hint="eastAsia"/>
              </w:rPr>
              <w:t>5.</w:t>
            </w:r>
            <w:r>
              <w:rPr>
                <w:rFonts w:hint="eastAsia"/>
              </w:rPr>
              <w:t>期末基金份额净值</w:t>
            </w:r>
          </w:p>
        </w:tc>
        <w:tc>
          <w:tcPr>
            <w:tcW w:w="2769" w:type="dxa"/>
          </w:tcPr>
          <w:p w:rsidR="00E75F4F" w:rsidRDefault="00E75F4F" w:rsidP="00E75F4F">
            <w:pPr>
              <w:jc w:val="right"/>
            </w:pPr>
            <w:r>
              <w:t>1.0829</w:t>
            </w:r>
          </w:p>
        </w:tc>
        <w:tc>
          <w:tcPr>
            <w:tcW w:w="2769" w:type="dxa"/>
          </w:tcPr>
          <w:p w:rsidR="00E75F4F" w:rsidRDefault="00E75F4F" w:rsidP="00E75F4F">
            <w:pPr>
              <w:jc w:val="right"/>
            </w:pPr>
            <w:r>
              <w:t>1.0216</w:t>
            </w:r>
          </w:p>
        </w:tc>
      </w:tr>
    </w:tbl>
    <w:p w:rsidR="00E75F4F" w:rsidRDefault="00E75F4F" w:rsidP="00E75F4F">
      <w:pPr>
        <w:pStyle w:val="-8"/>
        <w:rPr>
          <w:rFonts w:hint="eastAsia"/>
        </w:rPr>
      </w:pPr>
      <w:r>
        <w:rPr>
          <w:rFonts w:hint="eastAsia"/>
        </w:rPr>
        <w:t>注：基金业绩指标不包括持有人认（申）购或交易基金的各项费用，计入费用后实际收益水平要低于所列数字；</w:t>
      </w:r>
    </w:p>
    <w:p w:rsidR="00E75F4F" w:rsidRDefault="00E75F4F" w:rsidP="00E75F4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75F4F" w:rsidRDefault="00E75F4F" w:rsidP="00E75F4F">
      <w:pPr>
        <w:pStyle w:val="-2"/>
        <w:spacing w:before="312"/>
        <w:rPr>
          <w:rFonts w:hint="eastAsia"/>
        </w:rPr>
      </w:pPr>
      <w:r>
        <w:rPr>
          <w:rFonts w:hint="eastAsia"/>
        </w:rPr>
        <w:t>基金净值表现</w:t>
      </w:r>
    </w:p>
    <w:p w:rsidR="00E75F4F" w:rsidRDefault="00E75F4F" w:rsidP="00E75F4F">
      <w:pPr>
        <w:pStyle w:val="-3"/>
        <w:spacing w:before="156" w:after="156"/>
        <w:rPr>
          <w:rFonts w:hint="eastAsia"/>
        </w:rPr>
      </w:pPr>
      <w:r>
        <w:rPr>
          <w:rFonts w:hint="eastAsia"/>
        </w:rPr>
        <w:t>本报告期基金份额净值增长率及其与同期业绩比较基准收益率的比较</w:t>
      </w:r>
    </w:p>
    <w:p w:rsidR="00E75F4F" w:rsidRDefault="00E75F4F" w:rsidP="00E75F4F">
      <w:pPr>
        <w:pStyle w:val="-"/>
        <w:ind w:firstLine="420"/>
        <w:rPr>
          <w:rFonts w:hint="eastAsia"/>
        </w:rPr>
      </w:pPr>
      <w:r>
        <w:rPr>
          <w:rFonts w:hint="eastAsia"/>
        </w:rPr>
        <w:t>南方优享分红灵活配置混合A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75F4F" w:rsidTr="00E75F4F">
        <w:trPr>
          <w:cnfStyle w:val="100000000000" w:firstRow="1" w:lastRow="0" w:firstColumn="0" w:lastColumn="0" w:oddVBand="0" w:evenVBand="0" w:oddHBand="0" w:evenHBand="0" w:firstRowFirstColumn="0" w:firstRowLastColumn="0" w:lastRowFirstColumn="0" w:lastRowLastColumn="0"/>
        </w:trPr>
        <w:tc>
          <w:tcPr>
            <w:tcW w:w="1429" w:type="dxa"/>
          </w:tcPr>
          <w:p w:rsidR="00E75F4F" w:rsidRPr="00E75F4F" w:rsidRDefault="00E75F4F" w:rsidP="00E75F4F">
            <w:pPr>
              <w:jc w:val="center"/>
              <w:rPr>
                <w:b/>
              </w:rPr>
            </w:pPr>
            <w:r w:rsidRPr="00E75F4F">
              <w:rPr>
                <w:rFonts w:hint="eastAsia"/>
                <w:b/>
              </w:rPr>
              <w:t>阶段</w:t>
            </w:r>
          </w:p>
        </w:tc>
        <w:tc>
          <w:tcPr>
            <w:tcW w:w="1315" w:type="dxa"/>
          </w:tcPr>
          <w:p w:rsidR="00E75F4F" w:rsidRPr="00E75F4F" w:rsidRDefault="00E75F4F" w:rsidP="00E75F4F">
            <w:pPr>
              <w:jc w:val="center"/>
              <w:rPr>
                <w:b/>
              </w:rPr>
            </w:pPr>
            <w:r w:rsidRPr="00E75F4F">
              <w:rPr>
                <w:rFonts w:hint="eastAsia"/>
                <w:b/>
              </w:rPr>
              <w:t>净值增长率①</w:t>
            </w:r>
          </w:p>
        </w:tc>
        <w:tc>
          <w:tcPr>
            <w:tcW w:w="1315" w:type="dxa"/>
          </w:tcPr>
          <w:p w:rsidR="00E75F4F" w:rsidRPr="00E75F4F" w:rsidRDefault="00E75F4F" w:rsidP="00E75F4F">
            <w:pPr>
              <w:jc w:val="center"/>
              <w:rPr>
                <w:b/>
              </w:rPr>
            </w:pPr>
            <w:r w:rsidRPr="00E75F4F">
              <w:rPr>
                <w:rFonts w:hint="eastAsia"/>
                <w:b/>
              </w:rPr>
              <w:t>净值增长率标准差②</w:t>
            </w:r>
          </w:p>
        </w:tc>
        <w:tc>
          <w:tcPr>
            <w:tcW w:w="1315" w:type="dxa"/>
          </w:tcPr>
          <w:p w:rsidR="00E75F4F" w:rsidRPr="00E75F4F" w:rsidRDefault="00E75F4F" w:rsidP="00E75F4F">
            <w:pPr>
              <w:jc w:val="center"/>
              <w:rPr>
                <w:b/>
              </w:rPr>
            </w:pPr>
            <w:r w:rsidRPr="00E75F4F">
              <w:rPr>
                <w:rFonts w:hint="eastAsia"/>
                <w:b/>
              </w:rPr>
              <w:t>业绩比较基准收益率③</w:t>
            </w:r>
          </w:p>
        </w:tc>
        <w:tc>
          <w:tcPr>
            <w:tcW w:w="1315" w:type="dxa"/>
          </w:tcPr>
          <w:p w:rsidR="00E75F4F" w:rsidRPr="00E75F4F" w:rsidRDefault="00E75F4F" w:rsidP="00E75F4F">
            <w:pPr>
              <w:jc w:val="center"/>
              <w:rPr>
                <w:b/>
              </w:rPr>
            </w:pPr>
            <w:r w:rsidRPr="00E75F4F">
              <w:rPr>
                <w:rFonts w:hint="eastAsia"/>
                <w:b/>
              </w:rPr>
              <w:t>业绩比较基准收益率标准差④</w:t>
            </w:r>
          </w:p>
        </w:tc>
        <w:tc>
          <w:tcPr>
            <w:tcW w:w="907" w:type="dxa"/>
          </w:tcPr>
          <w:p w:rsidR="00E75F4F" w:rsidRPr="00E75F4F" w:rsidRDefault="00E75F4F" w:rsidP="00E75F4F">
            <w:pPr>
              <w:jc w:val="center"/>
              <w:rPr>
                <w:b/>
              </w:rPr>
            </w:pPr>
            <w:r w:rsidRPr="00E75F4F">
              <w:rPr>
                <w:rFonts w:hint="eastAsia"/>
                <w:b/>
              </w:rPr>
              <w:t>①</w:t>
            </w:r>
            <w:r w:rsidRPr="00E75F4F">
              <w:rPr>
                <w:rFonts w:hint="eastAsia"/>
                <w:b/>
              </w:rPr>
              <w:t>-</w:t>
            </w:r>
            <w:r w:rsidRPr="00E75F4F">
              <w:rPr>
                <w:rFonts w:hint="eastAsia"/>
                <w:b/>
              </w:rPr>
              <w:t>③</w:t>
            </w:r>
          </w:p>
        </w:tc>
        <w:tc>
          <w:tcPr>
            <w:tcW w:w="907" w:type="dxa"/>
          </w:tcPr>
          <w:p w:rsidR="00E75F4F" w:rsidRPr="00E75F4F" w:rsidRDefault="00E75F4F" w:rsidP="00E75F4F">
            <w:pPr>
              <w:jc w:val="center"/>
              <w:rPr>
                <w:b/>
              </w:rPr>
            </w:pPr>
            <w:r w:rsidRPr="00E75F4F">
              <w:rPr>
                <w:rFonts w:hint="eastAsia"/>
                <w:b/>
              </w:rPr>
              <w:t>②</w:t>
            </w:r>
            <w:r w:rsidRPr="00E75F4F">
              <w:rPr>
                <w:rFonts w:hint="eastAsia"/>
                <w:b/>
              </w:rPr>
              <w:t>-</w:t>
            </w:r>
            <w:r w:rsidRPr="00E75F4F">
              <w:rPr>
                <w:rFonts w:hint="eastAsia"/>
                <w:b/>
              </w:rPr>
              <w:t>④</w:t>
            </w:r>
          </w:p>
        </w:tc>
      </w:tr>
      <w:tr w:rsidR="00E75F4F" w:rsidTr="00E75F4F">
        <w:tc>
          <w:tcPr>
            <w:tcW w:w="1429" w:type="dxa"/>
          </w:tcPr>
          <w:p w:rsidR="00E75F4F" w:rsidRDefault="00E75F4F" w:rsidP="00E75F4F">
            <w:pPr>
              <w:jc w:val="left"/>
            </w:pPr>
            <w:r>
              <w:rPr>
                <w:rFonts w:hint="eastAsia"/>
              </w:rPr>
              <w:t>过去三个月</w:t>
            </w:r>
          </w:p>
        </w:tc>
        <w:tc>
          <w:tcPr>
            <w:tcW w:w="1315" w:type="dxa"/>
          </w:tcPr>
          <w:p w:rsidR="00E75F4F" w:rsidRDefault="00E75F4F" w:rsidP="00E75F4F">
            <w:pPr>
              <w:jc w:val="right"/>
            </w:pPr>
            <w:r>
              <w:t>-4.95%</w:t>
            </w:r>
          </w:p>
        </w:tc>
        <w:tc>
          <w:tcPr>
            <w:tcW w:w="1315" w:type="dxa"/>
          </w:tcPr>
          <w:p w:rsidR="00E75F4F" w:rsidRDefault="00E75F4F" w:rsidP="00E75F4F">
            <w:pPr>
              <w:jc w:val="right"/>
            </w:pPr>
            <w:r>
              <w:t>1.06%</w:t>
            </w:r>
          </w:p>
        </w:tc>
        <w:tc>
          <w:tcPr>
            <w:tcW w:w="1315" w:type="dxa"/>
          </w:tcPr>
          <w:p w:rsidR="00E75F4F" w:rsidRDefault="00E75F4F" w:rsidP="00E75F4F">
            <w:pPr>
              <w:jc w:val="right"/>
            </w:pPr>
            <w:r>
              <w:t>-2.04%</w:t>
            </w:r>
          </w:p>
        </w:tc>
        <w:tc>
          <w:tcPr>
            <w:tcW w:w="1315" w:type="dxa"/>
          </w:tcPr>
          <w:p w:rsidR="00E75F4F" w:rsidRDefault="00E75F4F" w:rsidP="00E75F4F">
            <w:pPr>
              <w:jc w:val="right"/>
            </w:pPr>
            <w:r>
              <w:t>0.58%</w:t>
            </w:r>
          </w:p>
        </w:tc>
        <w:tc>
          <w:tcPr>
            <w:tcW w:w="907" w:type="dxa"/>
          </w:tcPr>
          <w:p w:rsidR="00E75F4F" w:rsidRDefault="00E75F4F" w:rsidP="00E75F4F">
            <w:pPr>
              <w:jc w:val="right"/>
            </w:pPr>
            <w:r>
              <w:t>-2.91%</w:t>
            </w:r>
          </w:p>
        </w:tc>
        <w:tc>
          <w:tcPr>
            <w:tcW w:w="907" w:type="dxa"/>
          </w:tcPr>
          <w:p w:rsidR="00E75F4F" w:rsidRDefault="00E75F4F" w:rsidP="00E75F4F">
            <w:pPr>
              <w:jc w:val="right"/>
            </w:pPr>
            <w:r>
              <w:t>0.48%</w:t>
            </w:r>
          </w:p>
        </w:tc>
      </w:tr>
      <w:tr w:rsidR="00E75F4F" w:rsidTr="00E75F4F">
        <w:tc>
          <w:tcPr>
            <w:tcW w:w="1429" w:type="dxa"/>
          </w:tcPr>
          <w:p w:rsidR="00E75F4F" w:rsidRDefault="00E75F4F" w:rsidP="00E75F4F">
            <w:pPr>
              <w:jc w:val="left"/>
            </w:pPr>
            <w:r>
              <w:rPr>
                <w:rFonts w:hint="eastAsia"/>
              </w:rPr>
              <w:t>过去六个月</w:t>
            </w:r>
          </w:p>
        </w:tc>
        <w:tc>
          <w:tcPr>
            <w:tcW w:w="1315" w:type="dxa"/>
          </w:tcPr>
          <w:p w:rsidR="00E75F4F" w:rsidRDefault="00E75F4F" w:rsidP="00E75F4F">
            <w:pPr>
              <w:jc w:val="right"/>
            </w:pPr>
            <w:r>
              <w:t>1.79%</w:t>
            </w:r>
          </w:p>
        </w:tc>
        <w:tc>
          <w:tcPr>
            <w:tcW w:w="1315" w:type="dxa"/>
          </w:tcPr>
          <w:p w:rsidR="00E75F4F" w:rsidRDefault="00E75F4F" w:rsidP="00E75F4F">
            <w:pPr>
              <w:jc w:val="right"/>
            </w:pPr>
            <w:r>
              <w:t>0.95%</w:t>
            </w:r>
          </w:p>
        </w:tc>
        <w:tc>
          <w:tcPr>
            <w:tcW w:w="1315" w:type="dxa"/>
          </w:tcPr>
          <w:p w:rsidR="00E75F4F" w:rsidRDefault="00E75F4F" w:rsidP="00E75F4F">
            <w:pPr>
              <w:jc w:val="right"/>
            </w:pPr>
            <w:r>
              <w:t>-2.05%</w:t>
            </w:r>
          </w:p>
        </w:tc>
        <w:tc>
          <w:tcPr>
            <w:tcW w:w="1315" w:type="dxa"/>
          </w:tcPr>
          <w:p w:rsidR="00E75F4F" w:rsidRDefault="00E75F4F" w:rsidP="00E75F4F">
            <w:pPr>
              <w:jc w:val="right"/>
            </w:pPr>
            <w:r>
              <w:t>0.57%</w:t>
            </w:r>
          </w:p>
        </w:tc>
        <w:tc>
          <w:tcPr>
            <w:tcW w:w="907" w:type="dxa"/>
          </w:tcPr>
          <w:p w:rsidR="00E75F4F" w:rsidRDefault="00E75F4F" w:rsidP="00E75F4F">
            <w:pPr>
              <w:jc w:val="right"/>
            </w:pPr>
            <w:r>
              <w:t>3.84%</w:t>
            </w:r>
          </w:p>
        </w:tc>
        <w:tc>
          <w:tcPr>
            <w:tcW w:w="907" w:type="dxa"/>
          </w:tcPr>
          <w:p w:rsidR="00E75F4F" w:rsidRDefault="00E75F4F" w:rsidP="00E75F4F">
            <w:pPr>
              <w:jc w:val="right"/>
            </w:pPr>
            <w:r>
              <w:t>0.38%</w:t>
            </w:r>
          </w:p>
        </w:tc>
      </w:tr>
      <w:tr w:rsidR="00E75F4F" w:rsidTr="00E75F4F">
        <w:tc>
          <w:tcPr>
            <w:tcW w:w="1429" w:type="dxa"/>
          </w:tcPr>
          <w:p w:rsidR="00E75F4F" w:rsidRDefault="00E75F4F" w:rsidP="00E75F4F">
            <w:pPr>
              <w:jc w:val="left"/>
            </w:pPr>
            <w:r>
              <w:rPr>
                <w:rFonts w:hint="eastAsia"/>
              </w:rPr>
              <w:t>过去一年</w:t>
            </w:r>
          </w:p>
        </w:tc>
        <w:tc>
          <w:tcPr>
            <w:tcW w:w="1315" w:type="dxa"/>
          </w:tcPr>
          <w:p w:rsidR="00E75F4F" w:rsidRDefault="00E75F4F" w:rsidP="00E75F4F">
            <w:pPr>
              <w:jc w:val="right"/>
            </w:pPr>
            <w:r>
              <w:t>10.14%</w:t>
            </w:r>
          </w:p>
        </w:tc>
        <w:tc>
          <w:tcPr>
            <w:tcW w:w="1315" w:type="dxa"/>
          </w:tcPr>
          <w:p w:rsidR="00E75F4F" w:rsidRDefault="00E75F4F" w:rsidP="00E75F4F">
            <w:pPr>
              <w:jc w:val="right"/>
            </w:pPr>
            <w:r>
              <w:t>0.87%</w:t>
            </w:r>
          </w:p>
        </w:tc>
        <w:tc>
          <w:tcPr>
            <w:tcW w:w="1315" w:type="dxa"/>
          </w:tcPr>
          <w:p w:rsidR="00E75F4F" w:rsidRDefault="00E75F4F" w:rsidP="00E75F4F">
            <w:pPr>
              <w:jc w:val="right"/>
            </w:pPr>
            <w:r>
              <w:t>9.38%</w:t>
            </w:r>
          </w:p>
        </w:tc>
        <w:tc>
          <w:tcPr>
            <w:tcW w:w="1315" w:type="dxa"/>
          </w:tcPr>
          <w:p w:rsidR="00E75F4F" w:rsidRDefault="00E75F4F" w:rsidP="00E75F4F">
            <w:pPr>
              <w:jc w:val="right"/>
            </w:pPr>
            <w:r>
              <w:t>0.58%</w:t>
            </w:r>
          </w:p>
        </w:tc>
        <w:tc>
          <w:tcPr>
            <w:tcW w:w="907" w:type="dxa"/>
          </w:tcPr>
          <w:p w:rsidR="00E75F4F" w:rsidRDefault="00E75F4F" w:rsidP="00E75F4F">
            <w:pPr>
              <w:jc w:val="right"/>
            </w:pPr>
            <w:r>
              <w:t>0.76%</w:t>
            </w:r>
          </w:p>
        </w:tc>
        <w:tc>
          <w:tcPr>
            <w:tcW w:w="907" w:type="dxa"/>
          </w:tcPr>
          <w:p w:rsidR="00E75F4F" w:rsidRDefault="00E75F4F" w:rsidP="00E75F4F">
            <w:pPr>
              <w:jc w:val="right"/>
            </w:pPr>
            <w:r>
              <w:t>0.29%</w:t>
            </w:r>
          </w:p>
        </w:tc>
      </w:tr>
      <w:tr w:rsidR="00E75F4F" w:rsidTr="00E75F4F">
        <w:tc>
          <w:tcPr>
            <w:tcW w:w="1429" w:type="dxa"/>
          </w:tcPr>
          <w:p w:rsidR="00E75F4F" w:rsidRDefault="00E75F4F" w:rsidP="00E75F4F">
            <w:pPr>
              <w:jc w:val="left"/>
            </w:pPr>
            <w:r>
              <w:rPr>
                <w:rFonts w:hint="eastAsia"/>
              </w:rPr>
              <w:t>过去三年</w:t>
            </w:r>
          </w:p>
        </w:tc>
        <w:tc>
          <w:tcPr>
            <w:tcW w:w="1315" w:type="dxa"/>
          </w:tcPr>
          <w:p w:rsidR="00E75F4F" w:rsidRDefault="00E75F4F" w:rsidP="00E75F4F">
            <w:pPr>
              <w:jc w:val="right"/>
            </w:pPr>
            <w:r>
              <w:t>19.66%</w:t>
            </w:r>
          </w:p>
        </w:tc>
        <w:tc>
          <w:tcPr>
            <w:tcW w:w="1315" w:type="dxa"/>
          </w:tcPr>
          <w:p w:rsidR="00E75F4F" w:rsidRDefault="00E75F4F" w:rsidP="00E75F4F">
            <w:pPr>
              <w:jc w:val="right"/>
            </w:pPr>
            <w:r>
              <w:t>0.92%</w:t>
            </w:r>
          </w:p>
        </w:tc>
        <w:tc>
          <w:tcPr>
            <w:tcW w:w="1315" w:type="dxa"/>
          </w:tcPr>
          <w:p w:rsidR="00E75F4F" w:rsidRDefault="00E75F4F" w:rsidP="00E75F4F">
            <w:pPr>
              <w:jc w:val="right"/>
            </w:pPr>
            <w:r>
              <w:t>12.30%</w:t>
            </w:r>
          </w:p>
        </w:tc>
        <w:tc>
          <w:tcPr>
            <w:tcW w:w="1315" w:type="dxa"/>
          </w:tcPr>
          <w:p w:rsidR="00E75F4F" w:rsidRDefault="00E75F4F" w:rsidP="00E75F4F">
            <w:pPr>
              <w:jc w:val="right"/>
            </w:pPr>
            <w:r>
              <w:t>0.64%</w:t>
            </w:r>
          </w:p>
        </w:tc>
        <w:tc>
          <w:tcPr>
            <w:tcW w:w="907" w:type="dxa"/>
          </w:tcPr>
          <w:p w:rsidR="00E75F4F" w:rsidRDefault="00E75F4F" w:rsidP="00E75F4F">
            <w:pPr>
              <w:jc w:val="right"/>
            </w:pPr>
            <w:r>
              <w:t>7.36%</w:t>
            </w:r>
          </w:p>
        </w:tc>
        <w:tc>
          <w:tcPr>
            <w:tcW w:w="907" w:type="dxa"/>
          </w:tcPr>
          <w:p w:rsidR="00E75F4F" w:rsidRDefault="00E75F4F" w:rsidP="00E75F4F">
            <w:pPr>
              <w:jc w:val="right"/>
            </w:pPr>
            <w:r>
              <w:t>0.28%</w:t>
            </w:r>
          </w:p>
        </w:tc>
      </w:tr>
      <w:tr w:rsidR="00E75F4F" w:rsidTr="00E75F4F">
        <w:tc>
          <w:tcPr>
            <w:tcW w:w="1429" w:type="dxa"/>
          </w:tcPr>
          <w:p w:rsidR="00E75F4F" w:rsidRDefault="00E75F4F" w:rsidP="00E75F4F">
            <w:pPr>
              <w:jc w:val="left"/>
            </w:pPr>
            <w:r>
              <w:rPr>
                <w:rFonts w:hint="eastAsia"/>
              </w:rPr>
              <w:t>过去五年</w:t>
            </w:r>
          </w:p>
        </w:tc>
        <w:tc>
          <w:tcPr>
            <w:tcW w:w="1315" w:type="dxa"/>
          </w:tcPr>
          <w:p w:rsidR="00E75F4F" w:rsidRDefault="00E75F4F" w:rsidP="00E75F4F">
            <w:pPr>
              <w:jc w:val="right"/>
            </w:pPr>
            <w:r>
              <w:t>3.90%</w:t>
            </w:r>
          </w:p>
        </w:tc>
        <w:tc>
          <w:tcPr>
            <w:tcW w:w="1315" w:type="dxa"/>
          </w:tcPr>
          <w:p w:rsidR="00E75F4F" w:rsidRDefault="00E75F4F" w:rsidP="00E75F4F">
            <w:pPr>
              <w:jc w:val="right"/>
            </w:pPr>
            <w:r>
              <w:t>1.06%</w:t>
            </w:r>
          </w:p>
        </w:tc>
        <w:tc>
          <w:tcPr>
            <w:tcW w:w="1315" w:type="dxa"/>
          </w:tcPr>
          <w:p w:rsidR="00E75F4F" w:rsidRDefault="00E75F4F" w:rsidP="00E75F4F">
            <w:pPr>
              <w:jc w:val="right"/>
            </w:pPr>
            <w:r>
              <w:t>2.23%</w:t>
            </w:r>
          </w:p>
        </w:tc>
        <w:tc>
          <w:tcPr>
            <w:tcW w:w="1315" w:type="dxa"/>
          </w:tcPr>
          <w:p w:rsidR="00E75F4F" w:rsidRDefault="00E75F4F" w:rsidP="00E75F4F">
            <w:pPr>
              <w:jc w:val="right"/>
            </w:pPr>
            <w:r>
              <w:t>0.66%</w:t>
            </w:r>
          </w:p>
        </w:tc>
        <w:tc>
          <w:tcPr>
            <w:tcW w:w="907" w:type="dxa"/>
          </w:tcPr>
          <w:p w:rsidR="00E75F4F" w:rsidRDefault="00E75F4F" w:rsidP="00E75F4F">
            <w:pPr>
              <w:jc w:val="right"/>
            </w:pPr>
            <w:r>
              <w:t>1.67%</w:t>
            </w:r>
          </w:p>
        </w:tc>
        <w:tc>
          <w:tcPr>
            <w:tcW w:w="907" w:type="dxa"/>
          </w:tcPr>
          <w:p w:rsidR="00E75F4F" w:rsidRDefault="00E75F4F" w:rsidP="00E75F4F">
            <w:pPr>
              <w:jc w:val="right"/>
            </w:pPr>
            <w:r>
              <w:t>0.40%</w:t>
            </w:r>
          </w:p>
        </w:tc>
      </w:tr>
      <w:tr w:rsidR="00E75F4F" w:rsidTr="00E75F4F">
        <w:tc>
          <w:tcPr>
            <w:tcW w:w="1429" w:type="dxa"/>
          </w:tcPr>
          <w:p w:rsidR="00E75F4F" w:rsidRDefault="00E75F4F" w:rsidP="00E75F4F">
            <w:pPr>
              <w:jc w:val="left"/>
            </w:pPr>
            <w:r>
              <w:rPr>
                <w:rFonts w:hint="eastAsia"/>
              </w:rPr>
              <w:t>自基金合同生效起至今</w:t>
            </w:r>
          </w:p>
        </w:tc>
        <w:tc>
          <w:tcPr>
            <w:tcW w:w="1315" w:type="dxa"/>
          </w:tcPr>
          <w:p w:rsidR="00E75F4F" w:rsidRDefault="00E75F4F" w:rsidP="00E75F4F">
            <w:pPr>
              <w:jc w:val="right"/>
            </w:pPr>
            <w:r>
              <w:t>71.54%</w:t>
            </w:r>
          </w:p>
        </w:tc>
        <w:tc>
          <w:tcPr>
            <w:tcW w:w="1315" w:type="dxa"/>
          </w:tcPr>
          <w:p w:rsidR="00E75F4F" w:rsidRDefault="00E75F4F" w:rsidP="00E75F4F">
            <w:pPr>
              <w:jc w:val="right"/>
            </w:pPr>
            <w:r>
              <w:t>1.15%</w:t>
            </w:r>
          </w:p>
        </w:tc>
        <w:tc>
          <w:tcPr>
            <w:tcW w:w="1315" w:type="dxa"/>
          </w:tcPr>
          <w:p w:rsidR="00E75F4F" w:rsidRDefault="00E75F4F" w:rsidP="00E75F4F">
            <w:pPr>
              <w:jc w:val="right"/>
            </w:pPr>
            <w:r>
              <w:t>26.35%</w:t>
            </w:r>
          </w:p>
        </w:tc>
        <w:tc>
          <w:tcPr>
            <w:tcW w:w="1315" w:type="dxa"/>
          </w:tcPr>
          <w:p w:rsidR="00E75F4F" w:rsidRDefault="00E75F4F" w:rsidP="00E75F4F">
            <w:pPr>
              <w:jc w:val="right"/>
            </w:pPr>
            <w:r>
              <w:t>0.72%</w:t>
            </w:r>
          </w:p>
        </w:tc>
        <w:tc>
          <w:tcPr>
            <w:tcW w:w="907" w:type="dxa"/>
          </w:tcPr>
          <w:p w:rsidR="00E75F4F" w:rsidRDefault="00E75F4F" w:rsidP="00E75F4F">
            <w:pPr>
              <w:jc w:val="right"/>
            </w:pPr>
            <w:r>
              <w:t>45.19%</w:t>
            </w:r>
          </w:p>
        </w:tc>
        <w:tc>
          <w:tcPr>
            <w:tcW w:w="907" w:type="dxa"/>
          </w:tcPr>
          <w:p w:rsidR="00E75F4F" w:rsidRDefault="00E75F4F" w:rsidP="00E75F4F">
            <w:pPr>
              <w:jc w:val="right"/>
            </w:pPr>
            <w:r>
              <w:t>0.43%</w:t>
            </w:r>
          </w:p>
        </w:tc>
      </w:tr>
    </w:tbl>
    <w:p w:rsidR="00E75F4F" w:rsidRDefault="00E75F4F" w:rsidP="00E75F4F">
      <w:pPr>
        <w:pStyle w:val="-"/>
        <w:ind w:firstLine="420"/>
        <w:rPr>
          <w:rFonts w:hint="eastAsia"/>
        </w:rPr>
      </w:pPr>
      <w:r>
        <w:rPr>
          <w:rFonts w:hint="eastAsia"/>
        </w:rPr>
        <w:t>南方优享分红灵活配置混合C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75F4F" w:rsidTr="00E75F4F">
        <w:trPr>
          <w:cnfStyle w:val="100000000000" w:firstRow="1" w:lastRow="0" w:firstColumn="0" w:lastColumn="0" w:oddVBand="0" w:evenVBand="0" w:oddHBand="0" w:evenHBand="0" w:firstRowFirstColumn="0" w:firstRowLastColumn="0" w:lastRowFirstColumn="0" w:lastRowLastColumn="0"/>
        </w:trPr>
        <w:tc>
          <w:tcPr>
            <w:tcW w:w="1429" w:type="dxa"/>
          </w:tcPr>
          <w:p w:rsidR="00E75F4F" w:rsidRPr="00E75F4F" w:rsidRDefault="00E75F4F" w:rsidP="00E75F4F">
            <w:pPr>
              <w:jc w:val="center"/>
              <w:rPr>
                <w:b/>
              </w:rPr>
            </w:pPr>
            <w:r w:rsidRPr="00E75F4F">
              <w:rPr>
                <w:rFonts w:hint="eastAsia"/>
                <w:b/>
              </w:rPr>
              <w:t>阶段</w:t>
            </w:r>
          </w:p>
        </w:tc>
        <w:tc>
          <w:tcPr>
            <w:tcW w:w="1315" w:type="dxa"/>
          </w:tcPr>
          <w:p w:rsidR="00E75F4F" w:rsidRPr="00E75F4F" w:rsidRDefault="00E75F4F" w:rsidP="00E75F4F">
            <w:pPr>
              <w:jc w:val="center"/>
              <w:rPr>
                <w:b/>
              </w:rPr>
            </w:pPr>
            <w:r w:rsidRPr="00E75F4F">
              <w:rPr>
                <w:rFonts w:hint="eastAsia"/>
                <w:b/>
              </w:rPr>
              <w:t>净值增长率①</w:t>
            </w:r>
          </w:p>
        </w:tc>
        <w:tc>
          <w:tcPr>
            <w:tcW w:w="1315" w:type="dxa"/>
          </w:tcPr>
          <w:p w:rsidR="00E75F4F" w:rsidRPr="00E75F4F" w:rsidRDefault="00E75F4F" w:rsidP="00E75F4F">
            <w:pPr>
              <w:jc w:val="center"/>
              <w:rPr>
                <w:b/>
              </w:rPr>
            </w:pPr>
            <w:r w:rsidRPr="00E75F4F">
              <w:rPr>
                <w:rFonts w:hint="eastAsia"/>
                <w:b/>
              </w:rPr>
              <w:t>净值增长率标准差②</w:t>
            </w:r>
          </w:p>
        </w:tc>
        <w:tc>
          <w:tcPr>
            <w:tcW w:w="1315" w:type="dxa"/>
          </w:tcPr>
          <w:p w:rsidR="00E75F4F" w:rsidRPr="00E75F4F" w:rsidRDefault="00E75F4F" w:rsidP="00E75F4F">
            <w:pPr>
              <w:jc w:val="center"/>
              <w:rPr>
                <w:b/>
              </w:rPr>
            </w:pPr>
            <w:r w:rsidRPr="00E75F4F">
              <w:rPr>
                <w:rFonts w:hint="eastAsia"/>
                <w:b/>
              </w:rPr>
              <w:t>业绩比较基准收益率③</w:t>
            </w:r>
          </w:p>
        </w:tc>
        <w:tc>
          <w:tcPr>
            <w:tcW w:w="1315" w:type="dxa"/>
          </w:tcPr>
          <w:p w:rsidR="00E75F4F" w:rsidRPr="00E75F4F" w:rsidRDefault="00E75F4F" w:rsidP="00E75F4F">
            <w:pPr>
              <w:jc w:val="center"/>
              <w:rPr>
                <w:b/>
              </w:rPr>
            </w:pPr>
            <w:r w:rsidRPr="00E75F4F">
              <w:rPr>
                <w:rFonts w:hint="eastAsia"/>
                <w:b/>
              </w:rPr>
              <w:t>业绩比较基准收益率标</w:t>
            </w:r>
            <w:r w:rsidRPr="00E75F4F">
              <w:rPr>
                <w:rFonts w:hint="eastAsia"/>
                <w:b/>
              </w:rPr>
              <w:lastRenderedPageBreak/>
              <w:t>准差④</w:t>
            </w:r>
          </w:p>
        </w:tc>
        <w:tc>
          <w:tcPr>
            <w:tcW w:w="907" w:type="dxa"/>
          </w:tcPr>
          <w:p w:rsidR="00E75F4F" w:rsidRPr="00E75F4F" w:rsidRDefault="00E75F4F" w:rsidP="00E75F4F">
            <w:pPr>
              <w:jc w:val="center"/>
              <w:rPr>
                <w:b/>
              </w:rPr>
            </w:pPr>
            <w:r w:rsidRPr="00E75F4F">
              <w:rPr>
                <w:rFonts w:hint="eastAsia"/>
                <w:b/>
              </w:rPr>
              <w:lastRenderedPageBreak/>
              <w:t>①</w:t>
            </w:r>
            <w:r w:rsidRPr="00E75F4F">
              <w:rPr>
                <w:rFonts w:hint="eastAsia"/>
                <w:b/>
              </w:rPr>
              <w:t>-</w:t>
            </w:r>
            <w:r w:rsidRPr="00E75F4F">
              <w:rPr>
                <w:rFonts w:hint="eastAsia"/>
                <w:b/>
              </w:rPr>
              <w:t>③</w:t>
            </w:r>
          </w:p>
        </w:tc>
        <w:tc>
          <w:tcPr>
            <w:tcW w:w="907" w:type="dxa"/>
          </w:tcPr>
          <w:p w:rsidR="00E75F4F" w:rsidRPr="00E75F4F" w:rsidRDefault="00E75F4F" w:rsidP="00E75F4F">
            <w:pPr>
              <w:jc w:val="center"/>
              <w:rPr>
                <w:b/>
              </w:rPr>
            </w:pPr>
            <w:r w:rsidRPr="00E75F4F">
              <w:rPr>
                <w:rFonts w:hint="eastAsia"/>
                <w:b/>
              </w:rPr>
              <w:t>②</w:t>
            </w:r>
            <w:r w:rsidRPr="00E75F4F">
              <w:rPr>
                <w:rFonts w:hint="eastAsia"/>
                <w:b/>
              </w:rPr>
              <w:t>-</w:t>
            </w:r>
            <w:r w:rsidRPr="00E75F4F">
              <w:rPr>
                <w:rFonts w:hint="eastAsia"/>
                <w:b/>
              </w:rPr>
              <w:t>④</w:t>
            </w:r>
          </w:p>
        </w:tc>
      </w:tr>
      <w:tr w:rsidR="00E75F4F" w:rsidTr="00E75F4F">
        <w:tc>
          <w:tcPr>
            <w:tcW w:w="1429" w:type="dxa"/>
          </w:tcPr>
          <w:p w:rsidR="00E75F4F" w:rsidRDefault="00E75F4F" w:rsidP="00E75F4F">
            <w:pPr>
              <w:jc w:val="left"/>
            </w:pPr>
            <w:r>
              <w:rPr>
                <w:rFonts w:hint="eastAsia"/>
              </w:rPr>
              <w:lastRenderedPageBreak/>
              <w:t>过去三个月</w:t>
            </w:r>
          </w:p>
        </w:tc>
        <w:tc>
          <w:tcPr>
            <w:tcW w:w="1315" w:type="dxa"/>
          </w:tcPr>
          <w:p w:rsidR="00E75F4F" w:rsidRDefault="00E75F4F" w:rsidP="00E75F4F">
            <w:pPr>
              <w:jc w:val="right"/>
            </w:pPr>
            <w:r>
              <w:t>-5.14%</w:t>
            </w:r>
          </w:p>
        </w:tc>
        <w:tc>
          <w:tcPr>
            <w:tcW w:w="1315" w:type="dxa"/>
          </w:tcPr>
          <w:p w:rsidR="00E75F4F" w:rsidRDefault="00E75F4F" w:rsidP="00E75F4F">
            <w:pPr>
              <w:jc w:val="right"/>
            </w:pPr>
            <w:r>
              <w:t>1.06%</w:t>
            </w:r>
          </w:p>
        </w:tc>
        <w:tc>
          <w:tcPr>
            <w:tcW w:w="1315" w:type="dxa"/>
          </w:tcPr>
          <w:p w:rsidR="00E75F4F" w:rsidRDefault="00E75F4F" w:rsidP="00E75F4F">
            <w:pPr>
              <w:jc w:val="right"/>
            </w:pPr>
            <w:r>
              <w:t>-2.04%</w:t>
            </w:r>
          </w:p>
        </w:tc>
        <w:tc>
          <w:tcPr>
            <w:tcW w:w="1315" w:type="dxa"/>
          </w:tcPr>
          <w:p w:rsidR="00E75F4F" w:rsidRDefault="00E75F4F" w:rsidP="00E75F4F">
            <w:pPr>
              <w:jc w:val="right"/>
            </w:pPr>
            <w:r>
              <w:t>0.58%</w:t>
            </w:r>
          </w:p>
        </w:tc>
        <w:tc>
          <w:tcPr>
            <w:tcW w:w="907" w:type="dxa"/>
          </w:tcPr>
          <w:p w:rsidR="00E75F4F" w:rsidRDefault="00E75F4F" w:rsidP="00E75F4F">
            <w:pPr>
              <w:jc w:val="right"/>
            </w:pPr>
            <w:r>
              <w:t>-3.10%</w:t>
            </w:r>
          </w:p>
        </w:tc>
        <w:tc>
          <w:tcPr>
            <w:tcW w:w="907" w:type="dxa"/>
          </w:tcPr>
          <w:p w:rsidR="00E75F4F" w:rsidRDefault="00E75F4F" w:rsidP="00E75F4F">
            <w:pPr>
              <w:jc w:val="right"/>
            </w:pPr>
            <w:r>
              <w:t>0.48%</w:t>
            </w:r>
          </w:p>
        </w:tc>
      </w:tr>
      <w:tr w:rsidR="00E75F4F" w:rsidTr="00E75F4F">
        <w:tc>
          <w:tcPr>
            <w:tcW w:w="1429" w:type="dxa"/>
          </w:tcPr>
          <w:p w:rsidR="00E75F4F" w:rsidRDefault="00E75F4F" w:rsidP="00E75F4F">
            <w:pPr>
              <w:jc w:val="left"/>
            </w:pPr>
            <w:r>
              <w:rPr>
                <w:rFonts w:hint="eastAsia"/>
              </w:rPr>
              <w:t>过去六个月</w:t>
            </w:r>
          </w:p>
        </w:tc>
        <w:tc>
          <w:tcPr>
            <w:tcW w:w="1315" w:type="dxa"/>
          </w:tcPr>
          <w:p w:rsidR="00E75F4F" w:rsidRDefault="00E75F4F" w:rsidP="00E75F4F">
            <w:pPr>
              <w:jc w:val="right"/>
            </w:pPr>
            <w:r>
              <w:t>1.38%</w:t>
            </w:r>
          </w:p>
        </w:tc>
        <w:tc>
          <w:tcPr>
            <w:tcW w:w="1315" w:type="dxa"/>
          </w:tcPr>
          <w:p w:rsidR="00E75F4F" w:rsidRDefault="00E75F4F" w:rsidP="00E75F4F">
            <w:pPr>
              <w:jc w:val="right"/>
            </w:pPr>
            <w:r>
              <w:t>0.95%</w:t>
            </w:r>
          </w:p>
        </w:tc>
        <w:tc>
          <w:tcPr>
            <w:tcW w:w="1315" w:type="dxa"/>
          </w:tcPr>
          <w:p w:rsidR="00E75F4F" w:rsidRDefault="00E75F4F" w:rsidP="00E75F4F">
            <w:pPr>
              <w:jc w:val="right"/>
            </w:pPr>
            <w:r>
              <w:t>-2.05%</w:t>
            </w:r>
          </w:p>
        </w:tc>
        <w:tc>
          <w:tcPr>
            <w:tcW w:w="1315" w:type="dxa"/>
          </w:tcPr>
          <w:p w:rsidR="00E75F4F" w:rsidRDefault="00E75F4F" w:rsidP="00E75F4F">
            <w:pPr>
              <w:jc w:val="right"/>
            </w:pPr>
            <w:r>
              <w:t>0.57%</w:t>
            </w:r>
          </w:p>
        </w:tc>
        <w:tc>
          <w:tcPr>
            <w:tcW w:w="907" w:type="dxa"/>
          </w:tcPr>
          <w:p w:rsidR="00E75F4F" w:rsidRDefault="00E75F4F" w:rsidP="00E75F4F">
            <w:pPr>
              <w:jc w:val="right"/>
            </w:pPr>
            <w:r>
              <w:t>3.43%</w:t>
            </w:r>
          </w:p>
        </w:tc>
        <w:tc>
          <w:tcPr>
            <w:tcW w:w="907" w:type="dxa"/>
          </w:tcPr>
          <w:p w:rsidR="00E75F4F" w:rsidRDefault="00E75F4F" w:rsidP="00E75F4F">
            <w:pPr>
              <w:jc w:val="right"/>
            </w:pPr>
            <w:r>
              <w:t>0.38%</w:t>
            </w:r>
          </w:p>
        </w:tc>
      </w:tr>
      <w:tr w:rsidR="00E75F4F" w:rsidTr="00E75F4F">
        <w:tc>
          <w:tcPr>
            <w:tcW w:w="1429" w:type="dxa"/>
          </w:tcPr>
          <w:p w:rsidR="00E75F4F" w:rsidRDefault="00E75F4F" w:rsidP="00E75F4F">
            <w:pPr>
              <w:jc w:val="left"/>
            </w:pPr>
            <w:r>
              <w:rPr>
                <w:rFonts w:hint="eastAsia"/>
              </w:rPr>
              <w:t>过去一年</w:t>
            </w:r>
          </w:p>
        </w:tc>
        <w:tc>
          <w:tcPr>
            <w:tcW w:w="1315" w:type="dxa"/>
          </w:tcPr>
          <w:p w:rsidR="00E75F4F" w:rsidRDefault="00E75F4F" w:rsidP="00E75F4F">
            <w:pPr>
              <w:jc w:val="right"/>
            </w:pPr>
            <w:r>
              <w:t>9.24%</w:t>
            </w:r>
          </w:p>
        </w:tc>
        <w:tc>
          <w:tcPr>
            <w:tcW w:w="1315" w:type="dxa"/>
          </w:tcPr>
          <w:p w:rsidR="00E75F4F" w:rsidRDefault="00E75F4F" w:rsidP="00E75F4F">
            <w:pPr>
              <w:jc w:val="right"/>
            </w:pPr>
            <w:r>
              <w:t>0.87%</w:t>
            </w:r>
          </w:p>
        </w:tc>
        <w:tc>
          <w:tcPr>
            <w:tcW w:w="1315" w:type="dxa"/>
          </w:tcPr>
          <w:p w:rsidR="00E75F4F" w:rsidRDefault="00E75F4F" w:rsidP="00E75F4F">
            <w:pPr>
              <w:jc w:val="right"/>
            </w:pPr>
            <w:r>
              <w:t>9.38%</w:t>
            </w:r>
          </w:p>
        </w:tc>
        <w:tc>
          <w:tcPr>
            <w:tcW w:w="1315" w:type="dxa"/>
          </w:tcPr>
          <w:p w:rsidR="00E75F4F" w:rsidRDefault="00E75F4F" w:rsidP="00E75F4F">
            <w:pPr>
              <w:jc w:val="right"/>
            </w:pPr>
            <w:r>
              <w:t>0.58%</w:t>
            </w:r>
          </w:p>
        </w:tc>
        <w:tc>
          <w:tcPr>
            <w:tcW w:w="907" w:type="dxa"/>
          </w:tcPr>
          <w:p w:rsidR="00E75F4F" w:rsidRDefault="00E75F4F" w:rsidP="00E75F4F">
            <w:pPr>
              <w:jc w:val="right"/>
            </w:pPr>
            <w:r>
              <w:t>-0.14%</w:t>
            </w:r>
          </w:p>
        </w:tc>
        <w:tc>
          <w:tcPr>
            <w:tcW w:w="907" w:type="dxa"/>
          </w:tcPr>
          <w:p w:rsidR="00E75F4F" w:rsidRDefault="00E75F4F" w:rsidP="00E75F4F">
            <w:pPr>
              <w:jc w:val="right"/>
            </w:pPr>
            <w:r>
              <w:t>0.29%</w:t>
            </w:r>
          </w:p>
        </w:tc>
      </w:tr>
      <w:tr w:rsidR="00E75F4F" w:rsidTr="00E75F4F">
        <w:tc>
          <w:tcPr>
            <w:tcW w:w="1429" w:type="dxa"/>
          </w:tcPr>
          <w:p w:rsidR="00E75F4F" w:rsidRDefault="00E75F4F" w:rsidP="00E75F4F">
            <w:pPr>
              <w:jc w:val="left"/>
            </w:pPr>
            <w:r>
              <w:rPr>
                <w:rFonts w:hint="eastAsia"/>
              </w:rPr>
              <w:t>过去三年</w:t>
            </w:r>
          </w:p>
        </w:tc>
        <w:tc>
          <w:tcPr>
            <w:tcW w:w="1315" w:type="dxa"/>
          </w:tcPr>
          <w:p w:rsidR="00E75F4F" w:rsidRDefault="00E75F4F" w:rsidP="00E75F4F">
            <w:pPr>
              <w:jc w:val="right"/>
            </w:pPr>
            <w:r>
              <w:t>16.78%</w:t>
            </w:r>
          </w:p>
        </w:tc>
        <w:tc>
          <w:tcPr>
            <w:tcW w:w="1315" w:type="dxa"/>
          </w:tcPr>
          <w:p w:rsidR="00E75F4F" w:rsidRDefault="00E75F4F" w:rsidP="00E75F4F">
            <w:pPr>
              <w:jc w:val="right"/>
            </w:pPr>
            <w:r>
              <w:t>0.92%</w:t>
            </w:r>
          </w:p>
        </w:tc>
        <w:tc>
          <w:tcPr>
            <w:tcW w:w="1315" w:type="dxa"/>
          </w:tcPr>
          <w:p w:rsidR="00E75F4F" w:rsidRDefault="00E75F4F" w:rsidP="00E75F4F">
            <w:pPr>
              <w:jc w:val="right"/>
            </w:pPr>
            <w:r>
              <w:t>12.30%</w:t>
            </w:r>
          </w:p>
        </w:tc>
        <w:tc>
          <w:tcPr>
            <w:tcW w:w="1315" w:type="dxa"/>
          </w:tcPr>
          <w:p w:rsidR="00E75F4F" w:rsidRDefault="00E75F4F" w:rsidP="00E75F4F">
            <w:pPr>
              <w:jc w:val="right"/>
            </w:pPr>
            <w:r>
              <w:t>0.64%</w:t>
            </w:r>
          </w:p>
        </w:tc>
        <w:tc>
          <w:tcPr>
            <w:tcW w:w="907" w:type="dxa"/>
          </w:tcPr>
          <w:p w:rsidR="00E75F4F" w:rsidRDefault="00E75F4F" w:rsidP="00E75F4F">
            <w:pPr>
              <w:jc w:val="right"/>
            </w:pPr>
            <w:r>
              <w:t>4.48%</w:t>
            </w:r>
          </w:p>
        </w:tc>
        <w:tc>
          <w:tcPr>
            <w:tcW w:w="907" w:type="dxa"/>
          </w:tcPr>
          <w:p w:rsidR="00E75F4F" w:rsidRDefault="00E75F4F" w:rsidP="00E75F4F">
            <w:pPr>
              <w:jc w:val="right"/>
            </w:pPr>
            <w:r>
              <w:t>0.28%</w:t>
            </w:r>
          </w:p>
        </w:tc>
      </w:tr>
      <w:tr w:rsidR="00E75F4F" w:rsidTr="00E75F4F">
        <w:tc>
          <w:tcPr>
            <w:tcW w:w="1429" w:type="dxa"/>
          </w:tcPr>
          <w:p w:rsidR="00E75F4F" w:rsidRDefault="00E75F4F" w:rsidP="00E75F4F">
            <w:pPr>
              <w:jc w:val="left"/>
            </w:pPr>
            <w:r>
              <w:rPr>
                <w:rFonts w:hint="eastAsia"/>
              </w:rPr>
              <w:t>过去五年</w:t>
            </w:r>
          </w:p>
        </w:tc>
        <w:tc>
          <w:tcPr>
            <w:tcW w:w="1315" w:type="dxa"/>
          </w:tcPr>
          <w:p w:rsidR="00E75F4F" w:rsidRDefault="00E75F4F" w:rsidP="00E75F4F">
            <w:pPr>
              <w:jc w:val="right"/>
            </w:pPr>
            <w:r>
              <w:t>-0.19%</w:t>
            </w:r>
          </w:p>
        </w:tc>
        <w:tc>
          <w:tcPr>
            <w:tcW w:w="1315" w:type="dxa"/>
          </w:tcPr>
          <w:p w:rsidR="00E75F4F" w:rsidRDefault="00E75F4F" w:rsidP="00E75F4F">
            <w:pPr>
              <w:jc w:val="right"/>
            </w:pPr>
            <w:r>
              <w:t>1.06%</w:t>
            </w:r>
          </w:p>
        </w:tc>
        <w:tc>
          <w:tcPr>
            <w:tcW w:w="1315" w:type="dxa"/>
          </w:tcPr>
          <w:p w:rsidR="00E75F4F" w:rsidRDefault="00E75F4F" w:rsidP="00E75F4F">
            <w:pPr>
              <w:jc w:val="right"/>
            </w:pPr>
            <w:r>
              <w:t>2.23%</w:t>
            </w:r>
          </w:p>
        </w:tc>
        <w:tc>
          <w:tcPr>
            <w:tcW w:w="1315" w:type="dxa"/>
          </w:tcPr>
          <w:p w:rsidR="00E75F4F" w:rsidRDefault="00E75F4F" w:rsidP="00E75F4F">
            <w:pPr>
              <w:jc w:val="right"/>
            </w:pPr>
            <w:r>
              <w:t>0.66%</w:t>
            </w:r>
          </w:p>
        </w:tc>
        <w:tc>
          <w:tcPr>
            <w:tcW w:w="907" w:type="dxa"/>
          </w:tcPr>
          <w:p w:rsidR="00E75F4F" w:rsidRDefault="00E75F4F" w:rsidP="00E75F4F">
            <w:pPr>
              <w:jc w:val="right"/>
            </w:pPr>
            <w:r>
              <w:t>-2.42%</w:t>
            </w:r>
          </w:p>
        </w:tc>
        <w:tc>
          <w:tcPr>
            <w:tcW w:w="907" w:type="dxa"/>
          </w:tcPr>
          <w:p w:rsidR="00E75F4F" w:rsidRDefault="00E75F4F" w:rsidP="00E75F4F">
            <w:pPr>
              <w:jc w:val="right"/>
            </w:pPr>
            <w:r>
              <w:t>0.40%</w:t>
            </w:r>
          </w:p>
        </w:tc>
      </w:tr>
      <w:tr w:rsidR="00E75F4F" w:rsidTr="00E75F4F">
        <w:tc>
          <w:tcPr>
            <w:tcW w:w="1429" w:type="dxa"/>
          </w:tcPr>
          <w:p w:rsidR="00E75F4F" w:rsidRDefault="00E75F4F" w:rsidP="00E75F4F">
            <w:pPr>
              <w:jc w:val="left"/>
            </w:pPr>
            <w:r>
              <w:rPr>
                <w:rFonts w:hint="eastAsia"/>
              </w:rPr>
              <w:t>自基金合同生效起至今</w:t>
            </w:r>
          </w:p>
        </w:tc>
        <w:tc>
          <w:tcPr>
            <w:tcW w:w="1315" w:type="dxa"/>
          </w:tcPr>
          <w:p w:rsidR="00E75F4F" w:rsidRDefault="00E75F4F" w:rsidP="00E75F4F">
            <w:pPr>
              <w:jc w:val="right"/>
            </w:pPr>
            <w:r>
              <w:t>93.72%</w:t>
            </w:r>
          </w:p>
        </w:tc>
        <w:tc>
          <w:tcPr>
            <w:tcW w:w="1315" w:type="dxa"/>
          </w:tcPr>
          <w:p w:rsidR="00E75F4F" w:rsidRDefault="00E75F4F" w:rsidP="00E75F4F">
            <w:pPr>
              <w:jc w:val="right"/>
            </w:pPr>
            <w:r>
              <w:t>1.16%</w:t>
            </w:r>
          </w:p>
        </w:tc>
        <w:tc>
          <w:tcPr>
            <w:tcW w:w="1315" w:type="dxa"/>
          </w:tcPr>
          <w:p w:rsidR="00E75F4F" w:rsidRDefault="00E75F4F" w:rsidP="00E75F4F">
            <w:pPr>
              <w:jc w:val="right"/>
            </w:pPr>
            <w:r>
              <w:t>42.95%</w:t>
            </w:r>
          </w:p>
        </w:tc>
        <w:tc>
          <w:tcPr>
            <w:tcW w:w="1315" w:type="dxa"/>
          </w:tcPr>
          <w:p w:rsidR="00E75F4F" w:rsidRDefault="00E75F4F" w:rsidP="00E75F4F">
            <w:pPr>
              <w:jc w:val="right"/>
            </w:pPr>
            <w:r>
              <w:t>0.71%</w:t>
            </w:r>
          </w:p>
        </w:tc>
        <w:tc>
          <w:tcPr>
            <w:tcW w:w="907" w:type="dxa"/>
          </w:tcPr>
          <w:p w:rsidR="00E75F4F" w:rsidRDefault="00E75F4F" w:rsidP="00E75F4F">
            <w:pPr>
              <w:jc w:val="right"/>
            </w:pPr>
            <w:r>
              <w:t>50.77%</w:t>
            </w:r>
          </w:p>
        </w:tc>
        <w:tc>
          <w:tcPr>
            <w:tcW w:w="907" w:type="dxa"/>
          </w:tcPr>
          <w:p w:rsidR="00E75F4F" w:rsidRDefault="00E75F4F" w:rsidP="00E75F4F">
            <w:pPr>
              <w:jc w:val="right"/>
            </w:pPr>
            <w:r>
              <w:t>0.45%</w:t>
            </w:r>
          </w:p>
        </w:tc>
      </w:tr>
    </w:tbl>
    <w:p w:rsidR="00E75F4F" w:rsidRDefault="00E75F4F" w:rsidP="00E75F4F">
      <w:pPr>
        <w:pStyle w:val="-3"/>
        <w:spacing w:before="156" w:after="156"/>
        <w:rPr>
          <w:rFonts w:hint="eastAsia"/>
        </w:rPr>
      </w:pPr>
      <w:r>
        <w:rPr>
          <w:rFonts w:hint="eastAsia"/>
        </w:rPr>
        <w:t>自基金合同生效以来基金份额累计净值增长率变动及其与同期业绩比较基准收益率变动的比较</w:t>
      </w:r>
    </w:p>
    <w:p w:rsidR="00E75F4F" w:rsidRDefault="00E75F4F" w:rsidP="00E75F4F">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E75F4F" w:rsidRDefault="00E75F4F" w:rsidP="00E75F4F">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E75F4F" w:rsidRDefault="00E75F4F" w:rsidP="00E75F4F">
      <w:pPr>
        <w:pStyle w:val="-8"/>
        <w:rPr>
          <w:rFonts w:hint="eastAsia"/>
        </w:rPr>
      </w:pPr>
      <w:r>
        <w:rPr>
          <w:rFonts w:hint="eastAsia"/>
        </w:rPr>
        <w:t>注：本基金从2018年12月14日起新增C类份额，C类份额自2018年12月18日起存续。</w:t>
      </w:r>
    </w:p>
    <w:p w:rsidR="00E75F4F" w:rsidRDefault="00E75F4F" w:rsidP="00E75F4F">
      <w:pPr>
        <w:pStyle w:val="-1"/>
        <w:ind w:left="281" w:hanging="281"/>
        <w:rPr>
          <w:rFonts w:hint="eastAsia"/>
        </w:rPr>
      </w:pPr>
      <w:r>
        <w:rPr>
          <w:rFonts w:hint="eastAsia"/>
        </w:rPr>
        <w:t>管理人报告</w:t>
      </w:r>
    </w:p>
    <w:p w:rsidR="00E75F4F" w:rsidRDefault="00E75F4F" w:rsidP="00E75F4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75F4F" w:rsidTr="00CA2E4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75F4F" w:rsidRPr="00E75F4F" w:rsidRDefault="00E75F4F" w:rsidP="00E75F4F">
            <w:pPr>
              <w:jc w:val="center"/>
              <w:rPr>
                <w:b/>
              </w:rPr>
            </w:pPr>
            <w:r w:rsidRPr="00E75F4F">
              <w:rPr>
                <w:rFonts w:hint="eastAsia"/>
                <w:b/>
              </w:rPr>
              <w:t>姓名</w:t>
            </w:r>
          </w:p>
        </w:tc>
        <w:tc>
          <w:tcPr>
            <w:tcW w:w="851" w:type="dxa"/>
            <w:vMerge w:val="restart"/>
          </w:tcPr>
          <w:p w:rsidR="00E75F4F" w:rsidRPr="00E75F4F" w:rsidRDefault="00E75F4F" w:rsidP="00E75F4F">
            <w:pPr>
              <w:jc w:val="center"/>
              <w:rPr>
                <w:b/>
              </w:rPr>
            </w:pPr>
            <w:r w:rsidRPr="00E75F4F">
              <w:rPr>
                <w:rFonts w:hint="eastAsia"/>
                <w:b/>
              </w:rPr>
              <w:t>职务</w:t>
            </w:r>
          </w:p>
        </w:tc>
        <w:tc>
          <w:tcPr>
            <w:tcW w:w="2234" w:type="dxa"/>
            <w:gridSpan w:val="2"/>
            <w:tcBorders>
              <w:bottom w:val="single" w:sz="4" w:space="0" w:color="auto"/>
            </w:tcBorders>
          </w:tcPr>
          <w:p w:rsidR="00E75F4F" w:rsidRPr="00E75F4F" w:rsidRDefault="00E75F4F" w:rsidP="00E75F4F">
            <w:pPr>
              <w:jc w:val="center"/>
              <w:rPr>
                <w:b/>
              </w:rPr>
            </w:pPr>
            <w:r w:rsidRPr="00E75F4F">
              <w:rPr>
                <w:rFonts w:hint="eastAsia"/>
                <w:b/>
              </w:rPr>
              <w:t>任本基金的基金经理期限</w:t>
            </w:r>
          </w:p>
        </w:tc>
        <w:tc>
          <w:tcPr>
            <w:tcW w:w="703" w:type="dxa"/>
            <w:vMerge w:val="restart"/>
          </w:tcPr>
          <w:p w:rsidR="00E75F4F" w:rsidRPr="00E75F4F" w:rsidRDefault="00E75F4F" w:rsidP="00E75F4F">
            <w:pPr>
              <w:jc w:val="center"/>
              <w:rPr>
                <w:b/>
              </w:rPr>
            </w:pPr>
            <w:r w:rsidRPr="00E75F4F">
              <w:rPr>
                <w:rFonts w:hint="eastAsia"/>
                <w:b/>
              </w:rPr>
              <w:t>证券从业年限</w:t>
            </w:r>
          </w:p>
        </w:tc>
        <w:tc>
          <w:tcPr>
            <w:tcW w:w="3856" w:type="dxa"/>
            <w:vMerge w:val="restart"/>
          </w:tcPr>
          <w:p w:rsidR="00E75F4F" w:rsidRPr="00E75F4F" w:rsidRDefault="00E75F4F" w:rsidP="00E75F4F">
            <w:pPr>
              <w:jc w:val="center"/>
              <w:rPr>
                <w:b/>
              </w:rPr>
            </w:pPr>
            <w:r w:rsidRPr="00E75F4F">
              <w:rPr>
                <w:rFonts w:hint="eastAsia"/>
                <w:b/>
              </w:rPr>
              <w:t>说明</w:t>
            </w:r>
          </w:p>
        </w:tc>
      </w:tr>
      <w:tr w:rsidR="00E75F4F" w:rsidTr="00E75F4F">
        <w:tc>
          <w:tcPr>
            <w:tcW w:w="862" w:type="dxa"/>
            <w:vMerge/>
          </w:tcPr>
          <w:p w:rsidR="00E75F4F" w:rsidRDefault="00E75F4F" w:rsidP="00E75F4F">
            <w:pPr>
              <w:jc w:val="left"/>
            </w:pPr>
          </w:p>
        </w:tc>
        <w:tc>
          <w:tcPr>
            <w:tcW w:w="851" w:type="dxa"/>
            <w:vMerge/>
          </w:tcPr>
          <w:p w:rsidR="00E75F4F" w:rsidRDefault="00E75F4F" w:rsidP="00E75F4F">
            <w:pPr>
              <w:jc w:val="left"/>
            </w:pPr>
          </w:p>
        </w:tc>
        <w:tc>
          <w:tcPr>
            <w:tcW w:w="1117" w:type="dxa"/>
            <w:shd w:val="clear" w:color="auto" w:fill="BFBFBF"/>
          </w:tcPr>
          <w:p w:rsidR="00E75F4F" w:rsidRPr="00E75F4F" w:rsidRDefault="00E75F4F" w:rsidP="00E75F4F">
            <w:pPr>
              <w:jc w:val="center"/>
              <w:rPr>
                <w:b/>
              </w:rPr>
            </w:pPr>
            <w:r w:rsidRPr="00E75F4F">
              <w:rPr>
                <w:rFonts w:hint="eastAsia"/>
                <w:b/>
              </w:rPr>
              <w:t>任职日期</w:t>
            </w:r>
          </w:p>
        </w:tc>
        <w:tc>
          <w:tcPr>
            <w:tcW w:w="1117" w:type="dxa"/>
            <w:shd w:val="clear" w:color="auto" w:fill="BFBFBF"/>
          </w:tcPr>
          <w:p w:rsidR="00E75F4F" w:rsidRPr="00E75F4F" w:rsidRDefault="00E75F4F" w:rsidP="00E75F4F">
            <w:pPr>
              <w:jc w:val="center"/>
              <w:rPr>
                <w:b/>
              </w:rPr>
            </w:pPr>
            <w:r w:rsidRPr="00E75F4F">
              <w:rPr>
                <w:rFonts w:hint="eastAsia"/>
                <w:b/>
              </w:rPr>
              <w:t>离任日期</w:t>
            </w:r>
          </w:p>
        </w:tc>
        <w:tc>
          <w:tcPr>
            <w:tcW w:w="703" w:type="dxa"/>
            <w:vMerge/>
          </w:tcPr>
          <w:p w:rsidR="00E75F4F" w:rsidRDefault="00E75F4F" w:rsidP="00E75F4F">
            <w:pPr>
              <w:jc w:val="left"/>
            </w:pPr>
          </w:p>
        </w:tc>
        <w:tc>
          <w:tcPr>
            <w:tcW w:w="3856" w:type="dxa"/>
            <w:vMerge/>
          </w:tcPr>
          <w:p w:rsidR="00E75F4F" w:rsidRDefault="00E75F4F" w:rsidP="00E75F4F">
            <w:pPr>
              <w:jc w:val="left"/>
            </w:pPr>
          </w:p>
        </w:tc>
      </w:tr>
      <w:tr w:rsidR="00E75F4F" w:rsidTr="00E75F4F">
        <w:tc>
          <w:tcPr>
            <w:tcW w:w="862" w:type="dxa"/>
          </w:tcPr>
          <w:p w:rsidR="00E75F4F" w:rsidRDefault="00E75F4F" w:rsidP="00E75F4F">
            <w:pPr>
              <w:jc w:val="left"/>
            </w:pPr>
            <w:r>
              <w:rPr>
                <w:rFonts w:hint="eastAsia"/>
              </w:rPr>
              <w:t>袁立</w:t>
            </w:r>
          </w:p>
        </w:tc>
        <w:tc>
          <w:tcPr>
            <w:tcW w:w="851" w:type="dxa"/>
          </w:tcPr>
          <w:p w:rsidR="00E75F4F" w:rsidRDefault="00E75F4F" w:rsidP="00E75F4F">
            <w:pPr>
              <w:jc w:val="left"/>
            </w:pPr>
            <w:r>
              <w:rPr>
                <w:rFonts w:hint="eastAsia"/>
              </w:rPr>
              <w:t>本基金基金经理</w:t>
            </w:r>
          </w:p>
        </w:tc>
        <w:tc>
          <w:tcPr>
            <w:tcW w:w="1117" w:type="dxa"/>
          </w:tcPr>
          <w:p w:rsidR="00E75F4F" w:rsidRDefault="00E75F4F" w:rsidP="00E75F4F">
            <w:pPr>
              <w:jc w:val="left"/>
            </w:pPr>
            <w:r>
              <w:rPr>
                <w:rFonts w:hint="eastAsia"/>
              </w:rPr>
              <w:t>2021</w:t>
            </w:r>
            <w:r>
              <w:rPr>
                <w:rFonts w:hint="eastAsia"/>
              </w:rPr>
              <w:t>年</w:t>
            </w:r>
            <w:r>
              <w:rPr>
                <w:rFonts w:hint="eastAsia"/>
              </w:rPr>
              <w:t>8</w:t>
            </w:r>
            <w:r>
              <w:rPr>
                <w:rFonts w:hint="eastAsia"/>
              </w:rPr>
              <w:t>月</w:t>
            </w:r>
            <w:r>
              <w:rPr>
                <w:rFonts w:hint="eastAsia"/>
              </w:rPr>
              <w:t>6</w:t>
            </w:r>
            <w:r>
              <w:rPr>
                <w:rFonts w:hint="eastAsia"/>
              </w:rPr>
              <w:t>日</w:t>
            </w:r>
          </w:p>
        </w:tc>
        <w:tc>
          <w:tcPr>
            <w:tcW w:w="1117" w:type="dxa"/>
          </w:tcPr>
          <w:p w:rsidR="00E75F4F" w:rsidRDefault="00E75F4F" w:rsidP="00E75F4F">
            <w:pPr>
              <w:jc w:val="right"/>
            </w:pPr>
            <w:r>
              <w:t>-</w:t>
            </w:r>
          </w:p>
        </w:tc>
        <w:tc>
          <w:tcPr>
            <w:tcW w:w="703" w:type="dxa"/>
          </w:tcPr>
          <w:p w:rsidR="00E75F4F" w:rsidRDefault="00E75F4F" w:rsidP="00E75F4F">
            <w:pPr>
              <w:jc w:val="left"/>
            </w:pPr>
            <w:r>
              <w:rPr>
                <w:rFonts w:hint="eastAsia"/>
              </w:rPr>
              <w:t>10</w:t>
            </w:r>
            <w:r>
              <w:rPr>
                <w:rFonts w:hint="eastAsia"/>
              </w:rPr>
              <w:t>年</w:t>
            </w:r>
          </w:p>
        </w:tc>
        <w:tc>
          <w:tcPr>
            <w:tcW w:w="3856" w:type="dxa"/>
          </w:tcPr>
          <w:p w:rsidR="00E75F4F" w:rsidRDefault="00E75F4F" w:rsidP="00E75F4F">
            <w:r>
              <w:rPr>
                <w:rFonts w:hint="eastAsia"/>
              </w:rPr>
              <w:t>中国国籍，伦敦玛丽女王大学理学硕士，具有基金从业资格。</w:t>
            </w:r>
            <w:r>
              <w:rPr>
                <w:rFonts w:hint="eastAsia"/>
              </w:rPr>
              <w:t>2016</w:t>
            </w:r>
            <w:r>
              <w:rPr>
                <w:rFonts w:hint="eastAsia"/>
              </w:rPr>
              <w:t>年</w:t>
            </w:r>
            <w:r>
              <w:rPr>
                <w:rFonts w:hint="eastAsia"/>
              </w:rPr>
              <w:t>1</w:t>
            </w:r>
            <w:r>
              <w:rPr>
                <w:rFonts w:hint="eastAsia"/>
              </w:rPr>
              <w:t>月加入南方基金，曾任权益研究部助理研究员、研究员，负责通信、汽车、食品饮料等行业研究；</w:t>
            </w:r>
            <w:r>
              <w:rPr>
                <w:rFonts w:hint="eastAsia"/>
              </w:rPr>
              <w:t>2021</w:t>
            </w:r>
            <w:r>
              <w:rPr>
                <w:rFonts w:hint="eastAsia"/>
              </w:rPr>
              <w:t>年</w:t>
            </w:r>
            <w:r>
              <w:rPr>
                <w:rFonts w:hint="eastAsia"/>
              </w:rPr>
              <w:t>4</w:t>
            </w:r>
            <w:r>
              <w:rPr>
                <w:rFonts w:hint="eastAsia"/>
              </w:rPr>
              <w:t>月调入权益投资部；</w:t>
            </w:r>
            <w:r>
              <w:rPr>
                <w:rFonts w:hint="eastAsia"/>
              </w:rPr>
              <w:t>2021</w:t>
            </w:r>
            <w:r>
              <w:rPr>
                <w:rFonts w:hint="eastAsia"/>
              </w:rPr>
              <w:t>年</w:t>
            </w:r>
            <w:r>
              <w:rPr>
                <w:rFonts w:hint="eastAsia"/>
              </w:rPr>
              <w:t>8</w:t>
            </w:r>
            <w:r>
              <w:rPr>
                <w:rFonts w:hint="eastAsia"/>
              </w:rPr>
              <w:t>月</w:t>
            </w:r>
            <w:r>
              <w:rPr>
                <w:rFonts w:hint="eastAsia"/>
              </w:rPr>
              <w:t>6</w:t>
            </w:r>
            <w:r>
              <w:rPr>
                <w:rFonts w:hint="eastAsia"/>
              </w:rPr>
              <w:t>日至今，任南方优享分红混合基金经理；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日至今，任南方品质混合基金经理；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日至今，任南方产业活力基金经理；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E75F4F" w:rsidRDefault="00E75F4F" w:rsidP="00E75F4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75F4F" w:rsidRDefault="00E75F4F" w:rsidP="00E75F4F">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E75F4F" w:rsidRDefault="00E75F4F" w:rsidP="00E75F4F">
      <w:pPr>
        <w:pStyle w:val="-2"/>
        <w:spacing w:before="312"/>
        <w:rPr>
          <w:rFonts w:hint="eastAsia"/>
        </w:rPr>
      </w:pPr>
      <w:r>
        <w:rPr>
          <w:rFonts w:hint="eastAsia"/>
        </w:rPr>
        <w:t>管理人对报告期内本基金运作遵规守信情况的说明</w:t>
      </w:r>
    </w:p>
    <w:p w:rsidR="00E75F4F" w:rsidRDefault="00E75F4F" w:rsidP="00E75F4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75F4F" w:rsidRDefault="00E75F4F" w:rsidP="00E75F4F">
      <w:pPr>
        <w:pStyle w:val="-2"/>
        <w:spacing w:before="312"/>
        <w:rPr>
          <w:rFonts w:hint="eastAsia"/>
        </w:rPr>
      </w:pPr>
      <w:r>
        <w:rPr>
          <w:rFonts w:hint="eastAsia"/>
        </w:rPr>
        <w:t>公平交易专项说明</w:t>
      </w:r>
    </w:p>
    <w:p w:rsidR="00E75F4F" w:rsidRDefault="00E75F4F" w:rsidP="00E75F4F">
      <w:pPr>
        <w:pStyle w:val="-3"/>
        <w:spacing w:before="156" w:after="156"/>
        <w:rPr>
          <w:rFonts w:hint="eastAsia"/>
        </w:rPr>
      </w:pPr>
      <w:r>
        <w:rPr>
          <w:rFonts w:hint="eastAsia"/>
        </w:rPr>
        <w:t>公平交易制度的执行情况</w:t>
      </w:r>
    </w:p>
    <w:p w:rsidR="00E75F4F" w:rsidRDefault="00E75F4F" w:rsidP="00E75F4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75F4F" w:rsidRDefault="00E75F4F" w:rsidP="00E75F4F">
      <w:pPr>
        <w:pStyle w:val="-3"/>
        <w:spacing w:before="156" w:after="156"/>
        <w:rPr>
          <w:rFonts w:hint="eastAsia"/>
        </w:rPr>
      </w:pPr>
      <w:r>
        <w:rPr>
          <w:rFonts w:hint="eastAsia"/>
        </w:rPr>
        <w:t>异常交易行为的专项说明</w:t>
      </w:r>
    </w:p>
    <w:p w:rsidR="00E75F4F" w:rsidRDefault="00E75F4F" w:rsidP="00E75F4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75F4F" w:rsidRDefault="00E75F4F" w:rsidP="00E75F4F">
      <w:pPr>
        <w:pStyle w:val="-2"/>
        <w:spacing w:before="312"/>
        <w:rPr>
          <w:rFonts w:hint="eastAsia"/>
        </w:rPr>
      </w:pPr>
      <w:r>
        <w:rPr>
          <w:rFonts w:hint="eastAsia"/>
        </w:rPr>
        <w:t>报告期内基金投资策略和运作分析</w:t>
      </w:r>
    </w:p>
    <w:p w:rsidR="00E75F4F" w:rsidRDefault="00E75F4F" w:rsidP="00E75F4F">
      <w:pPr>
        <w:pStyle w:val="-"/>
        <w:ind w:firstLine="420"/>
        <w:rPr>
          <w:rFonts w:hint="eastAsia"/>
        </w:rPr>
      </w:pPr>
      <w:r>
        <w:rPr>
          <w:rFonts w:hint="eastAsia"/>
        </w:rPr>
        <w:t>2026 年一季度，沪深 300 指数下跌 3.9%，中证500指数上涨约2.0%，本基金净值下跌约 5.0%。 全球经济和资本市场都不太平静，一方面，人工智能技术仍在快速进步，各行业积极推进相关技术的应用。科技巨头一改过往偏轻资产的商业模式，进行着前所未有的积极投资。另一方面，地缘政治冲突加剧，扰动全球能源供给体系，油气及相关大宗商品价格出现明显上涨。</w:t>
      </w:r>
    </w:p>
    <w:p w:rsidR="00E75F4F" w:rsidRDefault="00E75F4F" w:rsidP="00E75F4F">
      <w:pPr>
        <w:pStyle w:val="-"/>
        <w:ind w:firstLine="420"/>
        <w:rPr>
          <w:rFonts w:hint="eastAsia"/>
        </w:rPr>
      </w:pPr>
      <w:r>
        <w:rPr>
          <w:rFonts w:hint="eastAsia"/>
        </w:rPr>
        <w:t>本基金希望在风险控制良好的前提下，追求中长期的绝对回报。我们在过往的季报中阐释过，选择公司的两个原则分别是“低估“和”恰当的公司治理“。</w:t>
      </w:r>
    </w:p>
    <w:p w:rsidR="00E75F4F" w:rsidRDefault="00E75F4F" w:rsidP="00E75F4F">
      <w:pPr>
        <w:pStyle w:val="-"/>
        <w:ind w:firstLine="420"/>
        <w:rPr>
          <w:rFonts w:hint="eastAsia"/>
        </w:rPr>
      </w:pPr>
      <w:r>
        <w:rPr>
          <w:rFonts w:hint="eastAsia"/>
        </w:rPr>
        <w:t>这样的投资原则阐述起来并不复杂。但实践起来并不容易，一方面要求投资人独立于市场去认识企业。另一方面，要在起伏的市场中耐住寂寞，克制冲动。</w:t>
      </w:r>
    </w:p>
    <w:p w:rsidR="00E75F4F" w:rsidRDefault="00E75F4F" w:rsidP="00E75F4F">
      <w:pPr>
        <w:pStyle w:val="-"/>
        <w:ind w:firstLine="420"/>
        <w:rPr>
          <w:rFonts w:hint="eastAsia"/>
        </w:rPr>
      </w:pPr>
      <w:r>
        <w:rPr>
          <w:rFonts w:hint="eastAsia"/>
        </w:rPr>
        <w:t>经历一段时间的上涨，投资人往往会形成一种认识，即只要抓住景气趋势，获利就很容易。但长周期的历史数据告诉我们情况并非如此。回顾过去半年，我们在个别尾部投资决策上确有标准放松的情况，这是值得反思之处。</w:t>
      </w:r>
    </w:p>
    <w:p w:rsidR="00E75F4F" w:rsidRDefault="00E75F4F" w:rsidP="00E75F4F">
      <w:pPr>
        <w:pStyle w:val="-"/>
        <w:ind w:firstLine="420"/>
        <w:rPr>
          <w:rFonts w:hint="eastAsia"/>
        </w:rPr>
      </w:pPr>
      <w:r>
        <w:rPr>
          <w:rFonts w:hint="eastAsia"/>
        </w:rPr>
        <w:lastRenderedPageBreak/>
        <w:t>过去几个季度，组合中部分银行、家电等重仓个股表现相对平庸。但从更长周期（如三年及以上）来看，坚持“低估”原则仍为组合贡献了持续收益，只是其兑现节奏与市场往往并不同步，但很少形成实际亏损。</w:t>
      </w:r>
    </w:p>
    <w:p w:rsidR="00E75F4F" w:rsidRDefault="00E75F4F" w:rsidP="00E75F4F">
      <w:pPr>
        <w:pStyle w:val="-"/>
        <w:ind w:firstLine="420"/>
        <w:rPr>
          <w:rFonts w:hint="eastAsia"/>
        </w:rPr>
      </w:pPr>
      <w:r>
        <w:rPr>
          <w:rFonts w:hint="eastAsia"/>
        </w:rPr>
        <w:t>目前我们重仓的部分公司受到原材料涨价和景气度低迷影响，阶段性的盈利出现了压力，市场将这种压力线性外推，给予了公司很低的估值水平。但实际上，企业某个季度的盈利增长高低和企业未来很长一段时间的累计盈利不一定相关。当下的悲观预期可能正是未来的收益来源。</w:t>
      </w:r>
    </w:p>
    <w:p w:rsidR="00E75F4F" w:rsidRDefault="00E75F4F" w:rsidP="00E75F4F">
      <w:pPr>
        <w:pStyle w:val="-2"/>
        <w:spacing w:before="312"/>
        <w:rPr>
          <w:rFonts w:hint="eastAsia"/>
        </w:rPr>
      </w:pPr>
      <w:r>
        <w:rPr>
          <w:rFonts w:hint="eastAsia"/>
        </w:rPr>
        <w:t>报告期内基金的业绩表现</w:t>
      </w:r>
    </w:p>
    <w:p w:rsidR="00E75F4F" w:rsidRDefault="00E75F4F" w:rsidP="00E75F4F">
      <w:pPr>
        <w:pStyle w:val="-"/>
        <w:ind w:firstLine="420"/>
        <w:rPr>
          <w:rFonts w:hint="eastAsia"/>
        </w:rPr>
      </w:pPr>
      <w:r>
        <w:rPr>
          <w:rFonts w:hint="eastAsia"/>
        </w:rPr>
        <w:t>截至报告期末，本基金A份额净值为1.0829元，报告期内，份额净值增长率为-4.95%，同期业绩基准增长率为-2.04%；本基金C份额净值为1.0216元，报告期内，份额净值增长率为-5.14%，同期业绩基准增长率为-2.04%。</w:t>
      </w:r>
    </w:p>
    <w:p w:rsidR="00E75F4F" w:rsidRDefault="00E75F4F" w:rsidP="00E75F4F">
      <w:pPr>
        <w:pStyle w:val="-2"/>
        <w:spacing w:before="312"/>
        <w:rPr>
          <w:rFonts w:hint="eastAsia"/>
        </w:rPr>
      </w:pPr>
      <w:r>
        <w:rPr>
          <w:rFonts w:hint="eastAsia"/>
        </w:rPr>
        <w:t>报告期内基金持有人数或基金资产净值预警说明</w:t>
      </w:r>
    </w:p>
    <w:p w:rsidR="00E75F4F" w:rsidRDefault="00E75F4F" w:rsidP="00E75F4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75F4F" w:rsidRDefault="00E75F4F" w:rsidP="00E75F4F">
      <w:pPr>
        <w:pStyle w:val="-1"/>
        <w:ind w:left="281" w:hanging="281"/>
        <w:rPr>
          <w:rFonts w:hint="eastAsia"/>
        </w:rPr>
      </w:pPr>
      <w:r>
        <w:rPr>
          <w:rFonts w:hint="eastAsia"/>
        </w:rPr>
        <w:t>投资组合报告</w:t>
      </w:r>
    </w:p>
    <w:p w:rsidR="00E75F4F" w:rsidRDefault="00E75F4F" w:rsidP="00E75F4F">
      <w:pPr>
        <w:pStyle w:val="-2"/>
        <w:spacing w:before="312"/>
        <w:rPr>
          <w:rFonts w:hint="eastAsia"/>
        </w:rPr>
      </w:pPr>
      <w:r>
        <w:rPr>
          <w:rFonts w:hint="eastAsia"/>
        </w:rPr>
        <w:t>报告期末基金资产组合情况</w:t>
      </w:r>
    </w:p>
    <w:p w:rsidR="00E75F4F" w:rsidRDefault="00E75F4F" w:rsidP="00E75F4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75F4F" w:rsidTr="00E75F4F">
        <w:trPr>
          <w:cnfStyle w:val="100000000000" w:firstRow="1" w:lastRow="0" w:firstColumn="0" w:lastColumn="0" w:oddVBand="0" w:evenVBand="0" w:oddHBand="0" w:evenHBand="0" w:firstRowFirstColumn="0" w:firstRowLastColumn="0" w:lastRowFirstColumn="0" w:lastRowLastColumn="0"/>
        </w:trPr>
        <w:tc>
          <w:tcPr>
            <w:tcW w:w="646" w:type="dxa"/>
          </w:tcPr>
          <w:p w:rsidR="00E75F4F" w:rsidRPr="00E75F4F" w:rsidRDefault="00E75F4F" w:rsidP="00E75F4F">
            <w:pPr>
              <w:jc w:val="center"/>
              <w:rPr>
                <w:b/>
              </w:rPr>
            </w:pPr>
            <w:r w:rsidRPr="00E75F4F">
              <w:rPr>
                <w:rFonts w:hint="eastAsia"/>
                <w:b/>
              </w:rPr>
              <w:t>序号</w:t>
            </w:r>
          </w:p>
        </w:tc>
        <w:tc>
          <w:tcPr>
            <w:tcW w:w="2971" w:type="dxa"/>
          </w:tcPr>
          <w:p w:rsidR="00E75F4F" w:rsidRPr="00E75F4F" w:rsidRDefault="00E75F4F" w:rsidP="00E75F4F">
            <w:pPr>
              <w:jc w:val="center"/>
              <w:rPr>
                <w:b/>
              </w:rPr>
            </w:pPr>
            <w:r w:rsidRPr="00E75F4F">
              <w:rPr>
                <w:rFonts w:hint="eastAsia"/>
                <w:b/>
              </w:rPr>
              <w:t>项目</w:t>
            </w:r>
          </w:p>
        </w:tc>
        <w:tc>
          <w:tcPr>
            <w:tcW w:w="2381" w:type="dxa"/>
          </w:tcPr>
          <w:p w:rsidR="00E75F4F" w:rsidRPr="00E75F4F" w:rsidRDefault="00E75F4F" w:rsidP="00E75F4F">
            <w:pPr>
              <w:jc w:val="center"/>
              <w:rPr>
                <w:b/>
              </w:rPr>
            </w:pPr>
            <w:r w:rsidRPr="00E75F4F">
              <w:rPr>
                <w:rFonts w:hint="eastAsia"/>
                <w:b/>
              </w:rPr>
              <w:t>金额（元）</w:t>
            </w:r>
          </w:p>
        </w:tc>
        <w:tc>
          <w:tcPr>
            <w:tcW w:w="2506" w:type="dxa"/>
          </w:tcPr>
          <w:p w:rsidR="00E75F4F" w:rsidRPr="00E75F4F" w:rsidRDefault="00E75F4F" w:rsidP="00E75F4F">
            <w:pPr>
              <w:jc w:val="center"/>
              <w:rPr>
                <w:b/>
              </w:rPr>
            </w:pPr>
            <w:r w:rsidRPr="00E75F4F">
              <w:rPr>
                <w:rFonts w:hint="eastAsia"/>
                <w:b/>
              </w:rPr>
              <w:t>占基金总资产的比例（</w:t>
            </w:r>
            <w:r w:rsidRPr="00E75F4F">
              <w:rPr>
                <w:rFonts w:hint="eastAsia"/>
                <w:b/>
              </w:rPr>
              <w:t>%</w:t>
            </w:r>
            <w:r w:rsidRPr="00E75F4F">
              <w:rPr>
                <w:rFonts w:hint="eastAsia"/>
                <w:b/>
              </w:rPr>
              <w:t>）</w:t>
            </w:r>
          </w:p>
        </w:tc>
      </w:tr>
      <w:tr w:rsidR="00E75F4F" w:rsidTr="00E75F4F">
        <w:tc>
          <w:tcPr>
            <w:tcW w:w="646" w:type="dxa"/>
          </w:tcPr>
          <w:p w:rsidR="00E75F4F" w:rsidRDefault="00E75F4F" w:rsidP="00E75F4F">
            <w:pPr>
              <w:jc w:val="center"/>
            </w:pPr>
            <w:r>
              <w:t>1</w:t>
            </w:r>
          </w:p>
        </w:tc>
        <w:tc>
          <w:tcPr>
            <w:tcW w:w="2971" w:type="dxa"/>
          </w:tcPr>
          <w:p w:rsidR="00E75F4F" w:rsidRDefault="00E75F4F" w:rsidP="00E75F4F">
            <w:pPr>
              <w:jc w:val="left"/>
            </w:pPr>
            <w:r>
              <w:rPr>
                <w:rFonts w:hint="eastAsia"/>
              </w:rPr>
              <w:t>权益投资</w:t>
            </w:r>
          </w:p>
        </w:tc>
        <w:tc>
          <w:tcPr>
            <w:tcW w:w="2381" w:type="dxa"/>
          </w:tcPr>
          <w:p w:rsidR="00E75F4F" w:rsidRDefault="00E75F4F" w:rsidP="00E75F4F">
            <w:pPr>
              <w:jc w:val="right"/>
            </w:pPr>
            <w:r>
              <w:t>448,429,725.11</w:t>
            </w:r>
          </w:p>
        </w:tc>
        <w:tc>
          <w:tcPr>
            <w:tcW w:w="2506" w:type="dxa"/>
          </w:tcPr>
          <w:p w:rsidR="00E75F4F" w:rsidRDefault="00E75F4F" w:rsidP="00E75F4F">
            <w:pPr>
              <w:jc w:val="right"/>
            </w:pPr>
            <w:r>
              <w:t>87.96</w:t>
            </w:r>
          </w:p>
        </w:tc>
      </w:tr>
      <w:tr w:rsidR="00E75F4F" w:rsidTr="00E75F4F">
        <w:tc>
          <w:tcPr>
            <w:tcW w:w="646" w:type="dxa"/>
          </w:tcPr>
          <w:p w:rsidR="00E75F4F" w:rsidRDefault="00E75F4F" w:rsidP="00E75F4F">
            <w:pPr>
              <w:jc w:val="center"/>
            </w:pPr>
          </w:p>
        </w:tc>
        <w:tc>
          <w:tcPr>
            <w:tcW w:w="2971" w:type="dxa"/>
          </w:tcPr>
          <w:p w:rsidR="00E75F4F" w:rsidRDefault="00E75F4F" w:rsidP="00E75F4F">
            <w:pPr>
              <w:jc w:val="left"/>
            </w:pPr>
            <w:r>
              <w:rPr>
                <w:rFonts w:hint="eastAsia"/>
              </w:rPr>
              <w:t>其中：股票</w:t>
            </w:r>
          </w:p>
        </w:tc>
        <w:tc>
          <w:tcPr>
            <w:tcW w:w="2381" w:type="dxa"/>
          </w:tcPr>
          <w:p w:rsidR="00E75F4F" w:rsidRDefault="00E75F4F" w:rsidP="00E75F4F">
            <w:pPr>
              <w:jc w:val="right"/>
            </w:pPr>
            <w:r>
              <w:t>448,429,725.11</w:t>
            </w:r>
          </w:p>
        </w:tc>
        <w:tc>
          <w:tcPr>
            <w:tcW w:w="2506" w:type="dxa"/>
          </w:tcPr>
          <w:p w:rsidR="00E75F4F" w:rsidRDefault="00E75F4F" w:rsidP="00E75F4F">
            <w:pPr>
              <w:jc w:val="right"/>
            </w:pPr>
            <w:r>
              <w:t>87.96</w:t>
            </w:r>
          </w:p>
        </w:tc>
      </w:tr>
      <w:tr w:rsidR="00E75F4F" w:rsidTr="00E75F4F">
        <w:tc>
          <w:tcPr>
            <w:tcW w:w="646" w:type="dxa"/>
          </w:tcPr>
          <w:p w:rsidR="00E75F4F" w:rsidRDefault="00E75F4F" w:rsidP="00E75F4F">
            <w:pPr>
              <w:jc w:val="center"/>
            </w:pPr>
            <w:r>
              <w:t>2</w:t>
            </w:r>
          </w:p>
        </w:tc>
        <w:tc>
          <w:tcPr>
            <w:tcW w:w="2971" w:type="dxa"/>
          </w:tcPr>
          <w:p w:rsidR="00E75F4F" w:rsidRDefault="00E75F4F" w:rsidP="00E75F4F">
            <w:pPr>
              <w:jc w:val="left"/>
            </w:pPr>
            <w:r>
              <w:rPr>
                <w:rFonts w:hint="eastAsia"/>
              </w:rPr>
              <w:t>基金投资</w:t>
            </w:r>
          </w:p>
        </w:tc>
        <w:tc>
          <w:tcPr>
            <w:tcW w:w="2381" w:type="dxa"/>
          </w:tcPr>
          <w:p w:rsidR="00E75F4F" w:rsidRDefault="00E75F4F" w:rsidP="00E75F4F">
            <w:pPr>
              <w:jc w:val="right"/>
            </w:pPr>
            <w:r>
              <w:t>-</w:t>
            </w:r>
          </w:p>
        </w:tc>
        <w:tc>
          <w:tcPr>
            <w:tcW w:w="2506" w:type="dxa"/>
          </w:tcPr>
          <w:p w:rsidR="00E75F4F" w:rsidRDefault="00E75F4F" w:rsidP="00E75F4F">
            <w:pPr>
              <w:jc w:val="right"/>
            </w:pPr>
            <w:r>
              <w:t>-</w:t>
            </w:r>
          </w:p>
        </w:tc>
      </w:tr>
      <w:tr w:rsidR="00E75F4F" w:rsidTr="00E75F4F">
        <w:tc>
          <w:tcPr>
            <w:tcW w:w="646" w:type="dxa"/>
          </w:tcPr>
          <w:p w:rsidR="00E75F4F" w:rsidRDefault="00E75F4F" w:rsidP="00E75F4F">
            <w:pPr>
              <w:jc w:val="center"/>
            </w:pPr>
            <w:r>
              <w:t>3</w:t>
            </w:r>
          </w:p>
        </w:tc>
        <w:tc>
          <w:tcPr>
            <w:tcW w:w="2971" w:type="dxa"/>
          </w:tcPr>
          <w:p w:rsidR="00E75F4F" w:rsidRDefault="00E75F4F" w:rsidP="00E75F4F">
            <w:pPr>
              <w:jc w:val="left"/>
            </w:pPr>
            <w:r>
              <w:rPr>
                <w:rFonts w:hint="eastAsia"/>
              </w:rPr>
              <w:t>固定收益投资</w:t>
            </w:r>
          </w:p>
        </w:tc>
        <w:tc>
          <w:tcPr>
            <w:tcW w:w="2381" w:type="dxa"/>
          </w:tcPr>
          <w:p w:rsidR="00E75F4F" w:rsidRDefault="00E75F4F" w:rsidP="00E75F4F">
            <w:pPr>
              <w:jc w:val="right"/>
            </w:pPr>
            <w:r>
              <w:t>31,294,797.26</w:t>
            </w:r>
          </w:p>
        </w:tc>
        <w:tc>
          <w:tcPr>
            <w:tcW w:w="2506" w:type="dxa"/>
          </w:tcPr>
          <w:p w:rsidR="00E75F4F" w:rsidRDefault="00E75F4F" w:rsidP="00E75F4F">
            <w:pPr>
              <w:jc w:val="right"/>
            </w:pPr>
            <w:r>
              <w:t>6.14</w:t>
            </w:r>
          </w:p>
        </w:tc>
      </w:tr>
      <w:tr w:rsidR="00E75F4F" w:rsidTr="00E75F4F">
        <w:tc>
          <w:tcPr>
            <w:tcW w:w="646" w:type="dxa"/>
          </w:tcPr>
          <w:p w:rsidR="00E75F4F" w:rsidRDefault="00E75F4F" w:rsidP="00E75F4F">
            <w:pPr>
              <w:jc w:val="center"/>
            </w:pPr>
          </w:p>
        </w:tc>
        <w:tc>
          <w:tcPr>
            <w:tcW w:w="2971" w:type="dxa"/>
          </w:tcPr>
          <w:p w:rsidR="00E75F4F" w:rsidRDefault="00E75F4F" w:rsidP="00E75F4F">
            <w:pPr>
              <w:jc w:val="left"/>
            </w:pPr>
            <w:r>
              <w:rPr>
                <w:rFonts w:hint="eastAsia"/>
              </w:rPr>
              <w:t>其中：债券</w:t>
            </w:r>
          </w:p>
        </w:tc>
        <w:tc>
          <w:tcPr>
            <w:tcW w:w="2381" w:type="dxa"/>
          </w:tcPr>
          <w:p w:rsidR="00E75F4F" w:rsidRDefault="00E75F4F" w:rsidP="00E75F4F">
            <w:pPr>
              <w:jc w:val="right"/>
            </w:pPr>
            <w:r>
              <w:t>31,294,797.26</w:t>
            </w:r>
          </w:p>
        </w:tc>
        <w:tc>
          <w:tcPr>
            <w:tcW w:w="2506" w:type="dxa"/>
          </w:tcPr>
          <w:p w:rsidR="00E75F4F" w:rsidRDefault="00E75F4F" w:rsidP="00E75F4F">
            <w:pPr>
              <w:jc w:val="right"/>
            </w:pPr>
            <w:r>
              <w:t>6.14</w:t>
            </w:r>
          </w:p>
        </w:tc>
      </w:tr>
      <w:tr w:rsidR="00E75F4F" w:rsidTr="00E75F4F">
        <w:tc>
          <w:tcPr>
            <w:tcW w:w="646" w:type="dxa"/>
          </w:tcPr>
          <w:p w:rsidR="00E75F4F" w:rsidRDefault="00E75F4F" w:rsidP="00E75F4F">
            <w:pPr>
              <w:jc w:val="center"/>
            </w:pPr>
          </w:p>
        </w:tc>
        <w:tc>
          <w:tcPr>
            <w:tcW w:w="2971" w:type="dxa"/>
          </w:tcPr>
          <w:p w:rsidR="00E75F4F" w:rsidRDefault="00E75F4F" w:rsidP="00E75F4F">
            <w:pPr>
              <w:jc w:val="left"/>
            </w:pPr>
            <w:r>
              <w:rPr>
                <w:rFonts w:hint="eastAsia"/>
              </w:rPr>
              <w:t xml:space="preserve">      </w:t>
            </w:r>
            <w:r>
              <w:rPr>
                <w:rFonts w:hint="eastAsia"/>
              </w:rPr>
              <w:t>资产支持证券</w:t>
            </w:r>
          </w:p>
        </w:tc>
        <w:tc>
          <w:tcPr>
            <w:tcW w:w="2381" w:type="dxa"/>
          </w:tcPr>
          <w:p w:rsidR="00E75F4F" w:rsidRDefault="00E75F4F" w:rsidP="00E75F4F">
            <w:pPr>
              <w:jc w:val="right"/>
            </w:pPr>
            <w:r>
              <w:t>-</w:t>
            </w:r>
          </w:p>
        </w:tc>
        <w:tc>
          <w:tcPr>
            <w:tcW w:w="2506" w:type="dxa"/>
          </w:tcPr>
          <w:p w:rsidR="00E75F4F" w:rsidRDefault="00E75F4F" w:rsidP="00E75F4F">
            <w:pPr>
              <w:jc w:val="right"/>
            </w:pPr>
            <w:r>
              <w:t>-</w:t>
            </w:r>
          </w:p>
        </w:tc>
      </w:tr>
      <w:tr w:rsidR="00E75F4F" w:rsidTr="00E75F4F">
        <w:tc>
          <w:tcPr>
            <w:tcW w:w="646" w:type="dxa"/>
          </w:tcPr>
          <w:p w:rsidR="00E75F4F" w:rsidRDefault="00E75F4F" w:rsidP="00E75F4F">
            <w:pPr>
              <w:jc w:val="center"/>
            </w:pPr>
            <w:r>
              <w:t>4</w:t>
            </w:r>
          </w:p>
        </w:tc>
        <w:tc>
          <w:tcPr>
            <w:tcW w:w="2971" w:type="dxa"/>
          </w:tcPr>
          <w:p w:rsidR="00E75F4F" w:rsidRDefault="00E75F4F" w:rsidP="00E75F4F">
            <w:pPr>
              <w:jc w:val="left"/>
            </w:pPr>
            <w:r>
              <w:rPr>
                <w:rFonts w:hint="eastAsia"/>
              </w:rPr>
              <w:t>贵金属投资</w:t>
            </w:r>
          </w:p>
        </w:tc>
        <w:tc>
          <w:tcPr>
            <w:tcW w:w="2381" w:type="dxa"/>
          </w:tcPr>
          <w:p w:rsidR="00E75F4F" w:rsidRDefault="00E75F4F" w:rsidP="00E75F4F">
            <w:pPr>
              <w:jc w:val="right"/>
            </w:pPr>
            <w:r>
              <w:t>-</w:t>
            </w:r>
          </w:p>
        </w:tc>
        <w:tc>
          <w:tcPr>
            <w:tcW w:w="2506" w:type="dxa"/>
          </w:tcPr>
          <w:p w:rsidR="00E75F4F" w:rsidRDefault="00E75F4F" w:rsidP="00E75F4F">
            <w:pPr>
              <w:jc w:val="right"/>
            </w:pPr>
            <w:r>
              <w:t>-</w:t>
            </w:r>
          </w:p>
        </w:tc>
      </w:tr>
      <w:tr w:rsidR="00E75F4F" w:rsidTr="00E75F4F">
        <w:tc>
          <w:tcPr>
            <w:tcW w:w="646" w:type="dxa"/>
          </w:tcPr>
          <w:p w:rsidR="00E75F4F" w:rsidRDefault="00E75F4F" w:rsidP="00E75F4F">
            <w:pPr>
              <w:jc w:val="center"/>
            </w:pPr>
            <w:r>
              <w:t>5</w:t>
            </w:r>
          </w:p>
        </w:tc>
        <w:tc>
          <w:tcPr>
            <w:tcW w:w="2971" w:type="dxa"/>
          </w:tcPr>
          <w:p w:rsidR="00E75F4F" w:rsidRDefault="00E75F4F" w:rsidP="00E75F4F">
            <w:pPr>
              <w:jc w:val="left"/>
            </w:pPr>
            <w:r>
              <w:rPr>
                <w:rFonts w:hint="eastAsia"/>
              </w:rPr>
              <w:t>金融衍生品投资</w:t>
            </w:r>
          </w:p>
        </w:tc>
        <w:tc>
          <w:tcPr>
            <w:tcW w:w="2381" w:type="dxa"/>
          </w:tcPr>
          <w:p w:rsidR="00E75F4F" w:rsidRDefault="00E75F4F" w:rsidP="00E75F4F">
            <w:pPr>
              <w:jc w:val="right"/>
            </w:pPr>
            <w:r>
              <w:t>-</w:t>
            </w:r>
          </w:p>
        </w:tc>
        <w:tc>
          <w:tcPr>
            <w:tcW w:w="2506" w:type="dxa"/>
          </w:tcPr>
          <w:p w:rsidR="00E75F4F" w:rsidRDefault="00E75F4F" w:rsidP="00E75F4F">
            <w:pPr>
              <w:jc w:val="right"/>
            </w:pPr>
            <w:r>
              <w:t>-</w:t>
            </w:r>
          </w:p>
        </w:tc>
      </w:tr>
      <w:tr w:rsidR="00E75F4F" w:rsidTr="00E75F4F">
        <w:tc>
          <w:tcPr>
            <w:tcW w:w="646" w:type="dxa"/>
          </w:tcPr>
          <w:p w:rsidR="00E75F4F" w:rsidRDefault="00E75F4F" w:rsidP="00E75F4F">
            <w:pPr>
              <w:jc w:val="center"/>
            </w:pPr>
            <w:r>
              <w:t>6</w:t>
            </w:r>
          </w:p>
        </w:tc>
        <w:tc>
          <w:tcPr>
            <w:tcW w:w="2971" w:type="dxa"/>
          </w:tcPr>
          <w:p w:rsidR="00E75F4F" w:rsidRDefault="00E75F4F" w:rsidP="00E75F4F">
            <w:pPr>
              <w:jc w:val="left"/>
            </w:pPr>
            <w:r>
              <w:rPr>
                <w:rFonts w:hint="eastAsia"/>
              </w:rPr>
              <w:t>买入返售金融资产</w:t>
            </w:r>
          </w:p>
        </w:tc>
        <w:tc>
          <w:tcPr>
            <w:tcW w:w="2381" w:type="dxa"/>
          </w:tcPr>
          <w:p w:rsidR="00E75F4F" w:rsidRDefault="00E75F4F" w:rsidP="00E75F4F">
            <w:pPr>
              <w:jc w:val="right"/>
            </w:pPr>
            <w:r>
              <w:t>-</w:t>
            </w:r>
          </w:p>
        </w:tc>
        <w:tc>
          <w:tcPr>
            <w:tcW w:w="2506" w:type="dxa"/>
          </w:tcPr>
          <w:p w:rsidR="00E75F4F" w:rsidRDefault="00E75F4F" w:rsidP="00E75F4F">
            <w:pPr>
              <w:jc w:val="right"/>
            </w:pPr>
            <w:r>
              <w:t>-</w:t>
            </w:r>
          </w:p>
        </w:tc>
      </w:tr>
      <w:tr w:rsidR="00E75F4F" w:rsidTr="00E75F4F">
        <w:tc>
          <w:tcPr>
            <w:tcW w:w="646" w:type="dxa"/>
          </w:tcPr>
          <w:p w:rsidR="00E75F4F" w:rsidRDefault="00E75F4F" w:rsidP="00E75F4F">
            <w:pPr>
              <w:jc w:val="center"/>
            </w:pPr>
          </w:p>
        </w:tc>
        <w:tc>
          <w:tcPr>
            <w:tcW w:w="2971" w:type="dxa"/>
          </w:tcPr>
          <w:p w:rsidR="00E75F4F" w:rsidRDefault="00E75F4F" w:rsidP="00E75F4F">
            <w:pPr>
              <w:jc w:val="left"/>
            </w:pPr>
            <w:r>
              <w:rPr>
                <w:rFonts w:hint="eastAsia"/>
              </w:rPr>
              <w:t>其中：买断式回购的买入返售金融资产</w:t>
            </w:r>
          </w:p>
        </w:tc>
        <w:tc>
          <w:tcPr>
            <w:tcW w:w="2381" w:type="dxa"/>
          </w:tcPr>
          <w:p w:rsidR="00E75F4F" w:rsidRDefault="00E75F4F" w:rsidP="00E75F4F">
            <w:pPr>
              <w:jc w:val="right"/>
            </w:pPr>
            <w:r>
              <w:t>-</w:t>
            </w:r>
          </w:p>
        </w:tc>
        <w:tc>
          <w:tcPr>
            <w:tcW w:w="2506" w:type="dxa"/>
          </w:tcPr>
          <w:p w:rsidR="00E75F4F" w:rsidRDefault="00E75F4F" w:rsidP="00E75F4F">
            <w:pPr>
              <w:jc w:val="right"/>
            </w:pPr>
            <w:r>
              <w:t>-</w:t>
            </w:r>
          </w:p>
        </w:tc>
      </w:tr>
      <w:tr w:rsidR="00E75F4F" w:rsidTr="00E75F4F">
        <w:tc>
          <w:tcPr>
            <w:tcW w:w="646" w:type="dxa"/>
          </w:tcPr>
          <w:p w:rsidR="00E75F4F" w:rsidRDefault="00E75F4F" w:rsidP="00E75F4F">
            <w:pPr>
              <w:jc w:val="center"/>
            </w:pPr>
            <w:r>
              <w:t>7</w:t>
            </w:r>
          </w:p>
        </w:tc>
        <w:tc>
          <w:tcPr>
            <w:tcW w:w="2971" w:type="dxa"/>
          </w:tcPr>
          <w:p w:rsidR="00E75F4F" w:rsidRDefault="00E75F4F" w:rsidP="00E75F4F">
            <w:pPr>
              <w:jc w:val="left"/>
            </w:pPr>
            <w:r>
              <w:rPr>
                <w:rFonts w:hint="eastAsia"/>
              </w:rPr>
              <w:t>银行存款和结算备付金合计</w:t>
            </w:r>
          </w:p>
        </w:tc>
        <w:tc>
          <w:tcPr>
            <w:tcW w:w="2381" w:type="dxa"/>
          </w:tcPr>
          <w:p w:rsidR="00E75F4F" w:rsidRDefault="00E75F4F" w:rsidP="00E75F4F">
            <w:pPr>
              <w:jc w:val="right"/>
            </w:pPr>
            <w:r>
              <w:t>27,078,922.26</w:t>
            </w:r>
          </w:p>
        </w:tc>
        <w:tc>
          <w:tcPr>
            <w:tcW w:w="2506" w:type="dxa"/>
          </w:tcPr>
          <w:p w:rsidR="00E75F4F" w:rsidRDefault="00E75F4F" w:rsidP="00E75F4F">
            <w:pPr>
              <w:jc w:val="right"/>
            </w:pPr>
            <w:r>
              <w:t>5.31</w:t>
            </w:r>
          </w:p>
        </w:tc>
      </w:tr>
      <w:tr w:rsidR="00E75F4F" w:rsidTr="00E75F4F">
        <w:tc>
          <w:tcPr>
            <w:tcW w:w="646" w:type="dxa"/>
          </w:tcPr>
          <w:p w:rsidR="00E75F4F" w:rsidRDefault="00E75F4F" w:rsidP="00E75F4F">
            <w:pPr>
              <w:jc w:val="center"/>
            </w:pPr>
            <w:r>
              <w:t>8</w:t>
            </w:r>
          </w:p>
        </w:tc>
        <w:tc>
          <w:tcPr>
            <w:tcW w:w="2971" w:type="dxa"/>
          </w:tcPr>
          <w:p w:rsidR="00E75F4F" w:rsidRDefault="00E75F4F" w:rsidP="00E75F4F">
            <w:pPr>
              <w:jc w:val="left"/>
            </w:pPr>
            <w:r>
              <w:rPr>
                <w:rFonts w:hint="eastAsia"/>
              </w:rPr>
              <w:t>其他资产</w:t>
            </w:r>
          </w:p>
        </w:tc>
        <w:tc>
          <w:tcPr>
            <w:tcW w:w="2381" w:type="dxa"/>
          </w:tcPr>
          <w:p w:rsidR="00E75F4F" w:rsidRDefault="00E75F4F" w:rsidP="00E75F4F">
            <w:pPr>
              <w:jc w:val="right"/>
            </w:pPr>
            <w:r>
              <w:t>2,993,268.39</w:t>
            </w:r>
          </w:p>
        </w:tc>
        <w:tc>
          <w:tcPr>
            <w:tcW w:w="2506" w:type="dxa"/>
          </w:tcPr>
          <w:p w:rsidR="00E75F4F" w:rsidRDefault="00E75F4F" w:rsidP="00E75F4F">
            <w:pPr>
              <w:jc w:val="right"/>
            </w:pPr>
            <w:r>
              <w:t>0.59</w:t>
            </w:r>
          </w:p>
        </w:tc>
      </w:tr>
      <w:tr w:rsidR="00E75F4F" w:rsidTr="00E75F4F">
        <w:tc>
          <w:tcPr>
            <w:tcW w:w="646" w:type="dxa"/>
          </w:tcPr>
          <w:p w:rsidR="00E75F4F" w:rsidRDefault="00E75F4F" w:rsidP="00E75F4F">
            <w:pPr>
              <w:jc w:val="center"/>
            </w:pPr>
            <w:r>
              <w:lastRenderedPageBreak/>
              <w:t>9</w:t>
            </w:r>
          </w:p>
        </w:tc>
        <w:tc>
          <w:tcPr>
            <w:tcW w:w="2971" w:type="dxa"/>
          </w:tcPr>
          <w:p w:rsidR="00E75F4F" w:rsidRDefault="00E75F4F" w:rsidP="00E75F4F">
            <w:pPr>
              <w:jc w:val="left"/>
            </w:pPr>
            <w:r>
              <w:rPr>
                <w:rFonts w:hint="eastAsia"/>
              </w:rPr>
              <w:t>合计</w:t>
            </w:r>
          </w:p>
        </w:tc>
        <w:tc>
          <w:tcPr>
            <w:tcW w:w="2381" w:type="dxa"/>
          </w:tcPr>
          <w:p w:rsidR="00E75F4F" w:rsidRDefault="00E75F4F" w:rsidP="00E75F4F">
            <w:pPr>
              <w:jc w:val="right"/>
            </w:pPr>
            <w:r>
              <w:t>509,796,713.02</w:t>
            </w:r>
          </w:p>
        </w:tc>
        <w:tc>
          <w:tcPr>
            <w:tcW w:w="2506" w:type="dxa"/>
          </w:tcPr>
          <w:p w:rsidR="00E75F4F" w:rsidRDefault="00E75F4F" w:rsidP="00E75F4F">
            <w:pPr>
              <w:jc w:val="right"/>
            </w:pPr>
            <w:r>
              <w:t>100.00</w:t>
            </w:r>
          </w:p>
        </w:tc>
      </w:tr>
    </w:tbl>
    <w:p w:rsidR="00E75F4F" w:rsidRDefault="00E75F4F" w:rsidP="00E75F4F">
      <w:pPr>
        <w:pStyle w:val="-2"/>
        <w:spacing w:before="312"/>
        <w:rPr>
          <w:rFonts w:hint="eastAsia"/>
        </w:rPr>
      </w:pPr>
      <w:r>
        <w:rPr>
          <w:rFonts w:hint="eastAsia"/>
        </w:rPr>
        <w:t>报告期末按行业分类的股票投资组合</w:t>
      </w:r>
    </w:p>
    <w:p w:rsidR="00E75F4F" w:rsidRDefault="00E75F4F" w:rsidP="00E75F4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75F4F" w:rsidTr="00E75F4F">
        <w:trPr>
          <w:cnfStyle w:val="100000000000" w:firstRow="1" w:lastRow="0" w:firstColumn="0" w:lastColumn="0" w:oddVBand="0" w:evenVBand="0" w:oddHBand="0" w:evenHBand="0" w:firstRowFirstColumn="0" w:firstRowLastColumn="0" w:lastRowFirstColumn="0" w:lastRowLastColumn="0"/>
        </w:trPr>
        <w:tc>
          <w:tcPr>
            <w:tcW w:w="646" w:type="dxa"/>
          </w:tcPr>
          <w:p w:rsidR="00E75F4F" w:rsidRPr="00E75F4F" w:rsidRDefault="00E75F4F" w:rsidP="00E75F4F">
            <w:pPr>
              <w:jc w:val="center"/>
              <w:rPr>
                <w:b/>
              </w:rPr>
            </w:pPr>
            <w:r w:rsidRPr="00E75F4F">
              <w:rPr>
                <w:rFonts w:hint="eastAsia"/>
                <w:b/>
              </w:rPr>
              <w:t>代码</w:t>
            </w:r>
          </w:p>
        </w:tc>
        <w:tc>
          <w:tcPr>
            <w:tcW w:w="3595" w:type="dxa"/>
          </w:tcPr>
          <w:p w:rsidR="00E75F4F" w:rsidRPr="00E75F4F" w:rsidRDefault="00E75F4F" w:rsidP="00E75F4F">
            <w:pPr>
              <w:jc w:val="center"/>
              <w:rPr>
                <w:b/>
              </w:rPr>
            </w:pPr>
            <w:r w:rsidRPr="00E75F4F">
              <w:rPr>
                <w:rFonts w:hint="eastAsia"/>
                <w:b/>
              </w:rPr>
              <w:t>行业类别</w:t>
            </w:r>
          </w:p>
        </w:tc>
        <w:tc>
          <w:tcPr>
            <w:tcW w:w="1769" w:type="dxa"/>
          </w:tcPr>
          <w:p w:rsidR="00E75F4F" w:rsidRPr="00E75F4F" w:rsidRDefault="00E75F4F" w:rsidP="00E75F4F">
            <w:pPr>
              <w:jc w:val="center"/>
              <w:rPr>
                <w:b/>
              </w:rPr>
            </w:pPr>
            <w:r w:rsidRPr="00E75F4F">
              <w:rPr>
                <w:rFonts w:hint="eastAsia"/>
                <w:b/>
              </w:rPr>
              <w:t>公允价值（元）</w:t>
            </w:r>
          </w:p>
        </w:tc>
        <w:tc>
          <w:tcPr>
            <w:tcW w:w="2495" w:type="dxa"/>
          </w:tcPr>
          <w:p w:rsidR="00E75F4F" w:rsidRPr="00E75F4F" w:rsidRDefault="00E75F4F" w:rsidP="00E75F4F">
            <w:pPr>
              <w:jc w:val="center"/>
              <w:rPr>
                <w:b/>
              </w:rPr>
            </w:pPr>
            <w:r w:rsidRPr="00E75F4F">
              <w:rPr>
                <w:rFonts w:hint="eastAsia"/>
                <w:b/>
              </w:rPr>
              <w:t>占基金资产净值比例（％）</w:t>
            </w:r>
          </w:p>
        </w:tc>
      </w:tr>
      <w:tr w:rsidR="00E75F4F" w:rsidTr="00E75F4F">
        <w:tc>
          <w:tcPr>
            <w:tcW w:w="646" w:type="dxa"/>
          </w:tcPr>
          <w:p w:rsidR="00E75F4F" w:rsidRDefault="00E75F4F" w:rsidP="00E75F4F">
            <w:pPr>
              <w:jc w:val="left"/>
            </w:pPr>
            <w:r>
              <w:t>A</w:t>
            </w:r>
          </w:p>
        </w:tc>
        <w:tc>
          <w:tcPr>
            <w:tcW w:w="3595" w:type="dxa"/>
          </w:tcPr>
          <w:p w:rsidR="00E75F4F" w:rsidRDefault="00E75F4F" w:rsidP="00E75F4F">
            <w:pPr>
              <w:jc w:val="left"/>
            </w:pPr>
            <w:r>
              <w:rPr>
                <w:rFonts w:hint="eastAsia"/>
              </w:rPr>
              <w:t>农、林、牧、渔业</w:t>
            </w:r>
          </w:p>
        </w:tc>
        <w:tc>
          <w:tcPr>
            <w:tcW w:w="1769" w:type="dxa"/>
          </w:tcPr>
          <w:p w:rsidR="00E75F4F" w:rsidRDefault="00E75F4F" w:rsidP="00E75F4F">
            <w:pPr>
              <w:jc w:val="right"/>
            </w:pPr>
            <w:r>
              <w:t>-</w:t>
            </w:r>
          </w:p>
        </w:tc>
        <w:tc>
          <w:tcPr>
            <w:tcW w:w="2495" w:type="dxa"/>
          </w:tcPr>
          <w:p w:rsidR="00E75F4F" w:rsidRDefault="00E75F4F" w:rsidP="00E75F4F">
            <w:pPr>
              <w:jc w:val="right"/>
            </w:pPr>
            <w:r>
              <w:t>-</w:t>
            </w:r>
          </w:p>
        </w:tc>
      </w:tr>
      <w:tr w:rsidR="00E75F4F" w:rsidTr="00E75F4F">
        <w:tc>
          <w:tcPr>
            <w:tcW w:w="646" w:type="dxa"/>
          </w:tcPr>
          <w:p w:rsidR="00E75F4F" w:rsidRDefault="00E75F4F" w:rsidP="00E75F4F">
            <w:pPr>
              <w:jc w:val="left"/>
            </w:pPr>
            <w:r>
              <w:t>B</w:t>
            </w:r>
          </w:p>
        </w:tc>
        <w:tc>
          <w:tcPr>
            <w:tcW w:w="3595" w:type="dxa"/>
          </w:tcPr>
          <w:p w:rsidR="00E75F4F" w:rsidRDefault="00E75F4F" w:rsidP="00E75F4F">
            <w:pPr>
              <w:jc w:val="left"/>
            </w:pPr>
            <w:r>
              <w:rPr>
                <w:rFonts w:hint="eastAsia"/>
              </w:rPr>
              <w:t>采矿业</w:t>
            </w:r>
          </w:p>
        </w:tc>
        <w:tc>
          <w:tcPr>
            <w:tcW w:w="1769" w:type="dxa"/>
          </w:tcPr>
          <w:p w:rsidR="00E75F4F" w:rsidRDefault="00E75F4F" w:rsidP="00E75F4F">
            <w:pPr>
              <w:jc w:val="right"/>
            </w:pPr>
            <w:r>
              <w:t>30,854,944.82</w:t>
            </w:r>
          </w:p>
        </w:tc>
        <w:tc>
          <w:tcPr>
            <w:tcW w:w="2495" w:type="dxa"/>
          </w:tcPr>
          <w:p w:rsidR="00E75F4F" w:rsidRDefault="00E75F4F" w:rsidP="00E75F4F">
            <w:pPr>
              <w:jc w:val="right"/>
            </w:pPr>
            <w:r>
              <w:t>6.07</w:t>
            </w:r>
          </w:p>
        </w:tc>
      </w:tr>
      <w:tr w:rsidR="00E75F4F" w:rsidTr="00E75F4F">
        <w:tc>
          <w:tcPr>
            <w:tcW w:w="646" w:type="dxa"/>
          </w:tcPr>
          <w:p w:rsidR="00E75F4F" w:rsidRDefault="00E75F4F" w:rsidP="00E75F4F">
            <w:pPr>
              <w:jc w:val="left"/>
            </w:pPr>
            <w:r>
              <w:t>C</w:t>
            </w:r>
          </w:p>
        </w:tc>
        <w:tc>
          <w:tcPr>
            <w:tcW w:w="3595" w:type="dxa"/>
          </w:tcPr>
          <w:p w:rsidR="00E75F4F" w:rsidRDefault="00E75F4F" w:rsidP="00E75F4F">
            <w:pPr>
              <w:jc w:val="left"/>
            </w:pPr>
            <w:r>
              <w:rPr>
                <w:rFonts w:hint="eastAsia"/>
              </w:rPr>
              <w:t>制造业</w:t>
            </w:r>
          </w:p>
        </w:tc>
        <w:tc>
          <w:tcPr>
            <w:tcW w:w="1769" w:type="dxa"/>
          </w:tcPr>
          <w:p w:rsidR="00E75F4F" w:rsidRDefault="00E75F4F" w:rsidP="00E75F4F">
            <w:pPr>
              <w:jc w:val="right"/>
            </w:pPr>
            <w:r>
              <w:t>320,614,564.53</w:t>
            </w:r>
          </w:p>
        </w:tc>
        <w:tc>
          <w:tcPr>
            <w:tcW w:w="2495" w:type="dxa"/>
          </w:tcPr>
          <w:p w:rsidR="00E75F4F" w:rsidRDefault="00E75F4F" w:rsidP="00E75F4F">
            <w:pPr>
              <w:jc w:val="right"/>
            </w:pPr>
            <w:r>
              <w:t>63.11</w:t>
            </w:r>
          </w:p>
        </w:tc>
      </w:tr>
      <w:tr w:rsidR="00E75F4F" w:rsidTr="00E75F4F">
        <w:tc>
          <w:tcPr>
            <w:tcW w:w="646" w:type="dxa"/>
          </w:tcPr>
          <w:p w:rsidR="00E75F4F" w:rsidRDefault="00E75F4F" w:rsidP="00E75F4F">
            <w:pPr>
              <w:jc w:val="left"/>
            </w:pPr>
            <w:r>
              <w:t>D</w:t>
            </w:r>
          </w:p>
        </w:tc>
        <w:tc>
          <w:tcPr>
            <w:tcW w:w="3595" w:type="dxa"/>
          </w:tcPr>
          <w:p w:rsidR="00E75F4F" w:rsidRDefault="00E75F4F" w:rsidP="00E75F4F">
            <w:pPr>
              <w:jc w:val="left"/>
            </w:pPr>
            <w:r>
              <w:rPr>
                <w:rFonts w:hint="eastAsia"/>
              </w:rPr>
              <w:t>电力、热力、燃气及水生产和供应业</w:t>
            </w:r>
          </w:p>
        </w:tc>
        <w:tc>
          <w:tcPr>
            <w:tcW w:w="1769" w:type="dxa"/>
          </w:tcPr>
          <w:p w:rsidR="00E75F4F" w:rsidRDefault="00E75F4F" w:rsidP="00E75F4F">
            <w:pPr>
              <w:jc w:val="right"/>
            </w:pPr>
            <w:r>
              <w:t>-</w:t>
            </w:r>
          </w:p>
        </w:tc>
        <w:tc>
          <w:tcPr>
            <w:tcW w:w="2495" w:type="dxa"/>
          </w:tcPr>
          <w:p w:rsidR="00E75F4F" w:rsidRDefault="00E75F4F" w:rsidP="00E75F4F">
            <w:pPr>
              <w:jc w:val="right"/>
            </w:pPr>
            <w:r>
              <w:t>-</w:t>
            </w:r>
          </w:p>
        </w:tc>
      </w:tr>
      <w:tr w:rsidR="00E75F4F" w:rsidTr="00E75F4F">
        <w:tc>
          <w:tcPr>
            <w:tcW w:w="646" w:type="dxa"/>
          </w:tcPr>
          <w:p w:rsidR="00E75F4F" w:rsidRDefault="00E75F4F" w:rsidP="00E75F4F">
            <w:pPr>
              <w:jc w:val="left"/>
            </w:pPr>
            <w:r>
              <w:t>E</w:t>
            </w:r>
          </w:p>
        </w:tc>
        <w:tc>
          <w:tcPr>
            <w:tcW w:w="3595" w:type="dxa"/>
          </w:tcPr>
          <w:p w:rsidR="00E75F4F" w:rsidRDefault="00E75F4F" w:rsidP="00E75F4F">
            <w:pPr>
              <w:jc w:val="left"/>
            </w:pPr>
            <w:r>
              <w:rPr>
                <w:rFonts w:hint="eastAsia"/>
              </w:rPr>
              <w:t>建筑业</w:t>
            </w:r>
          </w:p>
        </w:tc>
        <w:tc>
          <w:tcPr>
            <w:tcW w:w="1769" w:type="dxa"/>
          </w:tcPr>
          <w:p w:rsidR="00E75F4F" w:rsidRDefault="00E75F4F" w:rsidP="00E75F4F">
            <w:pPr>
              <w:jc w:val="right"/>
            </w:pPr>
            <w:r>
              <w:t>160,115.00</w:t>
            </w:r>
          </w:p>
        </w:tc>
        <w:tc>
          <w:tcPr>
            <w:tcW w:w="2495" w:type="dxa"/>
          </w:tcPr>
          <w:p w:rsidR="00E75F4F" w:rsidRDefault="00E75F4F" w:rsidP="00E75F4F">
            <w:pPr>
              <w:jc w:val="right"/>
            </w:pPr>
            <w:r>
              <w:t>0.03</w:t>
            </w:r>
          </w:p>
        </w:tc>
      </w:tr>
      <w:tr w:rsidR="00E75F4F" w:rsidTr="00E75F4F">
        <w:tc>
          <w:tcPr>
            <w:tcW w:w="646" w:type="dxa"/>
          </w:tcPr>
          <w:p w:rsidR="00E75F4F" w:rsidRDefault="00E75F4F" w:rsidP="00E75F4F">
            <w:pPr>
              <w:jc w:val="left"/>
            </w:pPr>
            <w:r>
              <w:t>F</w:t>
            </w:r>
          </w:p>
        </w:tc>
        <w:tc>
          <w:tcPr>
            <w:tcW w:w="3595" w:type="dxa"/>
          </w:tcPr>
          <w:p w:rsidR="00E75F4F" w:rsidRDefault="00E75F4F" w:rsidP="00E75F4F">
            <w:pPr>
              <w:jc w:val="left"/>
            </w:pPr>
            <w:r>
              <w:rPr>
                <w:rFonts w:hint="eastAsia"/>
              </w:rPr>
              <w:t>批发和零售业</w:t>
            </w:r>
          </w:p>
        </w:tc>
        <w:tc>
          <w:tcPr>
            <w:tcW w:w="1769" w:type="dxa"/>
          </w:tcPr>
          <w:p w:rsidR="00E75F4F" w:rsidRDefault="00E75F4F" w:rsidP="00E75F4F">
            <w:pPr>
              <w:jc w:val="right"/>
            </w:pPr>
            <w:r>
              <w:t>16,961,580.64</w:t>
            </w:r>
          </w:p>
        </w:tc>
        <w:tc>
          <w:tcPr>
            <w:tcW w:w="2495" w:type="dxa"/>
          </w:tcPr>
          <w:p w:rsidR="00E75F4F" w:rsidRDefault="00E75F4F" w:rsidP="00E75F4F">
            <w:pPr>
              <w:jc w:val="right"/>
            </w:pPr>
            <w:r>
              <w:t>3.34</w:t>
            </w:r>
          </w:p>
        </w:tc>
      </w:tr>
      <w:tr w:rsidR="00E75F4F" w:rsidTr="00E75F4F">
        <w:tc>
          <w:tcPr>
            <w:tcW w:w="646" w:type="dxa"/>
          </w:tcPr>
          <w:p w:rsidR="00E75F4F" w:rsidRDefault="00E75F4F" w:rsidP="00E75F4F">
            <w:pPr>
              <w:jc w:val="left"/>
            </w:pPr>
            <w:r>
              <w:t>G</w:t>
            </w:r>
          </w:p>
        </w:tc>
        <w:tc>
          <w:tcPr>
            <w:tcW w:w="3595" w:type="dxa"/>
          </w:tcPr>
          <w:p w:rsidR="00E75F4F" w:rsidRDefault="00E75F4F" w:rsidP="00E75F4F">
            <w:pPr>
              <w:jc w:val="left"/>
            </w:pPr>
            <w:r>
              <w:rPr>
                <w:rFonts w:hint="eastAsia"/>
              </w:rPr>
              <w:t>交通运输、仓储和邮政业</w:t>
            </w:r>
          </w:p>
        </w:tc>
        <w:tc>
          <w:tcPr>
            <w:tcW w:w="1769" w:type="dxa"/>
          </w:tcPr>
          <w:p w:rsidR="00E75F4F" w:rsidRDefault="00E75F4F" w:rsidP="00E75F4F">
            <w:pPr>
              <w:jc w:val="right"/>
            </w:pPr>
            <w:r>
              <w:t>-</w:t>
            </w:r>
          </w:p>
        </w:tc>
        <w:tc>
          <w:tcPr>
            <w:tcW w:w="2495" w:type="dxa"/>
          </w:tcPr>
          <w:p w:rsidR="00E75F4F" w:rsidRDefault="00E75F4F" w:rsidP="00E75F4F">
            <w:pPr>
              <w:jc w:val="right"/>
            </w:pPr>
            <w:r>
              <w:t>-</w:t>
            </w:r>
          </w:p>
        </w:tc>
      </w:tr>
      <w:tr w:rsidR="00E75F4F" w:rsidTr="00E75F4F">
        <w:tc>
          <w:tcPr>
            <w:tcW w:w="646" w:type="dxa"/>
          </w:tcPr>
          <w:p w:rsidR="00E75F4F" w:rsidRDefault="00E75F4F" w:rsidP="00E75F4F">
            <w:pPr>
              <w:jc w:val="left"/>
            </w:pPr>
            <w:r>
              <w:t>H</w:t>
            </w:r>
          </w:p>
        </w:tc>
        <w:tc>
          <w:tcPr>
            <w:tcW w:w="3595" w:type="dxa"/>
          </w:tcPr>
          <w:p w:rsidR="00E75F4F" w:rsidRDefault="00E75F4F" w:rsidP="00E75F4F">
            <w:pPr>
              <w:jc w:val="left"/>
            </w:pPr>
            <w:r>
              <w:rPr>
                <w:rFonts w:hint="eastAsia"/>
              </w:rPr>
              <w:t>住宿和餐饮业</w:t>
            </w:r>
          </w:p>
        </w:tc>
        <w:tc>
          <w:tcPr>
            <w:tcW w:w="1769" w:type="dxa"/>
          </w:tcPr>
          <w:p w:rsidR="00E75F4F" w:rsidRDefault="00E75F4F" w:rsidP="00E75F4F">
            <w:pPr>
              <w:jc w:val="right"/>
            </w:pPr>
            <w:r>
              <w:t>-</w:t>
            </w:r>
          </w:p>
        </w:tc>
        <w:tc>
          <w:tcPr>
            <w:tcW w:w="2495" w:type="dxa"/>
          </w:tcPr>
          <w:p w:rsidR="00E75F4F" w:rsidRDefault="00E75F4F" w:rsidP="00E75F4F">
            <w:pPr>
              <w:jc w:val="right"/>
            </w:pPr>
            <w:r>
              <w:t>-</w:t>
            </w:r>
          </w:p>
        </w:tc>
      </w:tr>
      <w:tr w:rsidR="00E75F4F" w:rsidTr="00E75F4F">
        <w:tc>
          <w:tcPr>
            <w:tcW w:w="646" w:type="dxa"/>
          </w:tcPr>
          <w:p w:rsidR="00E75F4F" w:rsidRDefault="00E75F4F" w:rsidP="00E75F4F">
            <w:pPr>
              <w:jc w:val="left"/>
            </w:pPr>
            <w:r>
              <w:t>I</w:t>
            </w:r>
          </w:p>
        </w:tc>
        <w:tc>
          <w:tcPr>
            <w:tcW w:w="3595" w:type="dxa"/>
          </w:tcPr>
          <w:p w:rsidR="00E75F4F" w:rsidRDefault="00E75F4F" w:rsidP="00E75F4F">
            <w:pPr>
              <w:jc w:val="left"/>
            </w:pPr>
            <w:r>
              <w:rPr>
                <w:rFonts w:hint="eastAsia"/>
              </w:rPr>
              <w:t>信息传输、软件和信息技术服务业</w:t>
            </w:r>
          </w:p>
        </w:tc>
        <w:tc>
          <w:tcPr>
            <w:tcW w:w="1769" w:type="dxa"/>
          </w:tcPr>
          <w:p w:rsidR="00E75F4F" w:rsidRDefault="00E75F4F" w:rsidP="00E75F4F">
            <w:pPr>
              <w:jc w:val="right"/>
            </w:pPr>
            <w:r>
              <w:t>55,983.42</w:t>
            </w:r>
          </w:p>
        </w:tc>
        <w:tc>
          <w:tcPr>
            <w:tcW w:w="2495" w:type="dxa"/>
          </w:tcPr>
          <w:p w:rsidR="00E75F4F" w:rsidRDefault="00E75F4F" w:rsidP="00E75F4F">
            <w:pPr>
              <w:jc w:val="right"/>
            </w:pPr>
            <w:r>
              <w:t>0.01</w:t>
            </w:r>
          </w:p>
        </w:tc>
      </w:tr>
      <w:tr w:rsidR="00E75F4F" w:rsidTr="00E75F4F">
        <w:tc>
          <w:tcPr>
            <w:tcW w:w="646" w:type="dxa"/>
          </w:tcPr>
          <w:p w:rsidR="00E75F4F" w:rsidRDefault="00E75F4F" w:rsidP="00E75F4F">
            <w:pPr>
              <w:jc w:val="left"/>
            </w:pPr>
            <w:r>
              <w:t>J</w:t>
            </w:r>
          </w:p>
        </w:tc>
        <w:tc>
          <w:tcPr>
            <w:tcW w:w="3595" w:type="dxa"/>
          </w:tcPr>
          <w:p w:rsidR="00E75F4F" w:rsidRDefault="00E75F4F" w:rsidP="00E75F4F">
            <w:pPr>
              <w:jc w:val="left"/>
            </w:pPr>
            <w:r>
              <w:rPr>
                <w:rFonts w:hint="eastAsia"/>
              </w:rPr>
              <w:t>金融业</w:t>
            </w:r>
          </w:p>
        </w:tc>
        <w:tc>
          <w:tcPr>
            <w:tcW w:w="1769" w:type="dxa"/>
          </w:tcPr>
          <w:p w:rsidR="00E75F4F" w:rsidRDefault="00E75F4F" w:rsidP="00E75F4F">
            <w:pPr>
              <w:jc w:val="right"/>
            </w:pPr>
            <w:r>
              <w:t>70,714,003.50</w:t>
            </w:r>
          </w:p>
        </w:tc>
        <w:tc>
          <w:tcPr>
            <w:tcW w:w="2495" w:type="dxa"/>
          </w:tcPr>
          <w:p w:rsidR="00E75F4F" w:rsidRDefault="00E75F4F" w:rsidP="00E75F4F">
            <w:pPr>
              <w:jc w:val="right"/>
            </w:pPr>
            <w:r>
              <w:t>13.92</w:t>
            </w:r>
          </w:p>
        </w:tc>
      </w:tr>
      <w:tr w:rsidR="00E75F4F" w:rsidTr="00E75F4F">
        <w:tc>
          <w:tcPr>
            <w:tcW w:w="646" w:type="dxa"/>
          </w:tcPr>
          <w:p w:rsidR="00E75F4F" w:rsidRDefault="00E75F4F" w:rsidP="00E75F4F">
            <w:pPr>
              <w:jc w:val="left"/>
            </w:pPr>
            <w:r>
              <w:t>K</w:t>
            </w:r>
          </w:p>
        </w:tc>
        <w:tc>
          <w:tcPr>
            <w:tcW w:w="3595" w:type="dxa"/>
          </w:tcPr>
          <w:p w:rsidR="00E75F4F" w:rsidRDefault="00E75F4F" w:rsidP="00E75F4F">
            <w:pPr>
              <w:jc w:val="left"/>
            </w:pPr>
            <w:r>
              <w:rPr>
                <w:rFonts w:hint="eastAsia"/>
              </w:rPr>
              <w:t>房地产业</w:t>
            </w:r>
          </w:p>
        </w:tc>
        <w:tc>
          <w:tcPr>
            <w:tcW w:w="1769" w:type="dxa"/>
          </w:tcPr>
          <w:p w:rsidR="00E75F4F" w:rsidRDefault="00E75F4F" w:rsidP="00E75F4F">
            <w:pPr>
              <w:jc w:val="right"/>
            </w:pPr>
            <w:r>
              <w:t>20,496.00</w:t>
            </w:r>
          </w:p>
        </w:tc>
        <w:tc>
          <w:tcPr>
            <w:tcW w:w="2495" w:type="dxa"/>
          </w:tcPr>
          <w:p w:rsidR="00E75F4F" w:rsidRDefault="00E75F4F" w:rsidP="00E75F4F">
            <w:pPr>
              <w:jc w:val="right"/>
            </w:pPr>
            <w:r>
              <w:t>0.00</w:t>
            </w:r>
          </w:p>
        </w:tc>
      </w:tr>
      <w:tr w:rsidR="00E75F4F" w:rsidTr="00E75F4F">
        <w:tc>
          <w:tcPr>
            <w:tcW w:w="646" w:type="dxa"/>
          </w:tcPr>
          <w:p w:rsidR="00E75F4F" w:rsidRDefault="00E75F4F" w:rsidP="00E75F4F">
            <w:pPr>
              <w:jc w:val="left"/>
            </w:pPr>
            <w:r>
              <w:t>L</w:t>
            </w:r>
          </w:p>
        </w:tc>
        <w:tc>
          <w:tcPr>
            <w:tcW w:w="3595" w:type="dxa"/>
          </w:tcPr>
          <w:p w:rsidR="00E75F4F" w:rsidRDefault="00E75F4F" w:rsidP="00E75F4F">
            <w:pPr>
              <w:jc w:val="left"/>
            </w:pPr>
            <w:r>
              <w:rPr>
                <w:rFonts w:hint="eastAsia"/>
              </w:rPr>
              <w:t>租赁和商务服务业</w:t>
            </w:r>
          </w:p>
        </w:tc>
        <w:tc>
          <w:tcPr>
            <w:tcW w:w="1769" w:type="dxa"/>
          </w:tcPr>
          <w:p w:rsidR="00E75F4F" w:rsidRDefault="00E75F4F" w:rsidP="00E75F4F">
            <w:pPr>
              <w:jc w:val="right"/>
            </w:pPr>
            <w:r>
              <w:t>9,034,622.00</w:t>
            </w:r>
          </w:p>
        </w:tc>
        <w:tc>
          <w:tcPr>
            <w:tcW w:w="2495" w:type="dxa"/>
          </w:tcPr>
          <w:p w:rsidR="00E75F4F" w:rsidRDefault="00E75F4F" w:rsidP="00E75F4F">
            <w:pPr>
              <w:jc w:val="right"/>
            </w:pPr>
            <w:r>
              <w:t>1.78</w:t>
            </w:r>
          </w:p>
        </w:tc>
      </w:tr>
      <w:tr w:rsidR="00E75F4F" w:rsidTr="00E75F4F">
        <w:tc>
          <w:tcPr>
            <w:tcW w:w="646" w:type="dxa"/>
          </w:tcPr>
          <w:p w:rsidR="00E75F4F" w:rsidRDefault="00E75F4F" w:rsidP="00E75F4F">
            <w:pPr>
              <w:jc w:val="left"/>
            </w:pPr>
            <w:r>
              <w:t>M</w:t>
            </w:r>
          </w:p>
        </w:tc>
        <w:tc>
          <w:tcPr>
            <w:tcW w:w="3595" w:type="dxa"/>
          </w:tcPr>
          <w:p w:rsidR="00E75F4F" w:rsidRDefault="00E75F4F" w:rsidP="00E75F4F">
            <w:pPr>
              <w:jc w:val="left"/>
            </w:pPr>
            <w:r>
              <w:rPr>
                <w:rFonts w:hint="eastAsia"/>
              </w:rPr>
              <w:t>科学研究和技术服务业</w:t>
            </w:r>
          </w:p>
        </w:tc>
        <w:tc>
          <w:tcPr>
            <w:tcW w:w="1769" w:type="dxa"/>
          </w:tcPr>
          <w:p w:rsidR="00E75F4F" w:rsidRDefault="00E75F4F" w:rsidP="00E75F4F">
            <w:pPr>
              <w:jc w:val="right"/>
            </w:pPr>
            <w:r>
              <w:t>13,415.20</w:t>
            </w:r>
          </w:p>
        </w:tc>
        <w:tc>
          <w:tcPr>
            <w:tcW w:w="2495" w:type="dxa"/>
          </w:tcPr>
          <w:p w:rsidR="00E75F4F" w:rsidRDefault="00E75F4F" w:rsidP="00E75F4F">
            <w:pPr>
              <w:jc w:val="right"/>
            </w:pPr>
            <w:r>
              <w:t>0.00</w:t>
            </w:r>
          </w:p>
        </w:tc>
      </w:tr>
      <w:tr w:rsidR="00E75F4F" w:rsidTr="00E75F4F">
        <w:tc>
          <w:tcPr>
            <w:tcW w:w="646" w:type="dxa"/>
          </w:tcPr>
          <w:p w:rsidR="00E75F4F" w:rsidRDefault="00E75F4F" w:rsidP="00E75F4F">
            <w:pPr>
              <w:jc w:val="left"/>
            </w:pPr>
            <w:r>
              <w:t>N</w:t>
            </w:r>
          </w:p>
        </w:tc>
        <w:tc>
          <w:tcPr>
            <w:tcW w:w="3595" w:type="dxa"/>
          </w:tcPr>
          <w:p w:rsidR="00E75F4F" w:rsidRDefault="00E75F4F" w:rsidP="00E75F4F">
            <w:pPr>
              <w:jc w:val="left"/>
            </w:pPr>
            <w:r>
              <w:rPr>
                <w:rFonts w:hint="eastAsia"/>
              </w:rPr>
              <w:t>水利、环境和公共设施管理业</w:t>
            </w:r>
          </w:p>
        </w:tc>
        <w:tc>
          <w:tcPr>
            <w:tcW w:w="1769" w:type="dxa"/>
          </w:tcPr>
          <w:p w:rsidR="00E75F4F" w:rsidRDefault="00E75F4F" w:rsidP="00E75F4F">
            <w:pPr>
              <w:jc w:val="right"/>
            </w:pPr>
            <w:r>
              <w:t>-</w:t>
            </w:r>
          </w:p>
        </w:tc>
        <w:tc>
          <w:tcPr>
            <w:tcW w:w="2495" w:type="dxa"/>
          </w:tcPr>
          <w:p w:rsidR="00E75F4F" w:rsidRDefault="00E75F4F" w:rsidP="00E75F4F">
            <w:pPr>
              <w:jc w:val="right"/>
            </w:pPr>
            <w:r>
              <w:t>-</w:t>
            </w:r>
          </w:p>
        </w:tc>
      </w:tr>
      <w:tr w:rsidR="00E75F4F" w:rsidTr="00E75F4F">
        <w:tc>
          <w:tcPr>
            <w:tcW w:w="646" w:type="dxa"/>
          </w:tcPr>
          <w:p w:rsidR="00E75F4F" w:rsidRDefault="00E75F4F" w:rsidP="00E75F4F">
            <w:pPr>
              <w:jc w:val="left"/>
            </w:pPr>
            <w:r>
              <w:t>O</w:t>
            </w:r>
          </w:p>
        </w:tc>
        <w:tc>
          <w:tcPr>
            <w:tcW w:w="3595" w:type="dxa"/>
          </w:tcPr>
          <w:p w:rsidR="00E75F4F" w:rsidRDefault="00E75F4F" w:rsidP="00E75F4F">
            <w:pPr>
              <w:jc w:val="left"/>
            </w:pPr>
            <w:r>
              <w:rPr>
                <w:rFonts w:hint="eastAsia"/>
              </w:rPr>
              <w:t>居民服务、修理和其他服务业</w:t>
            </w:r>
          </w:p>
        </w:tc>
        <w:tc>
          <w:tcPr>
            <w:tcW w:w="1769" w:type="dxa"/>
          </w:tcPr>
          <w:p w:rsidR="00E75F4F" w:rsidRDefault="00E75F4F" w:rsidP="00E75F4F">
            <w:pPr>
              <w:jc w:val="right"/>
            </w:pPr>
            <w:r>
              <w:t>-</w:t>
            </w:r>
          </w:p>
        </w:tc>
        <w:tc>
          <w:tcPr>
            <w:tcW w:w="2495" w:type="dxa"/>
          </w:tcPr>
          <w:p w:rsidR="00E75F4F" w:rsidRDefault="00E75F4F" w:rsidP="00E75F4F">
            <w:pPr>
              <w:jc w:val="right"/>
            </w:pPr>
            <w:r>
              <w:t>-</w:t>
            </w:r>
          </w:p>
        </w:tc>
      </w:tr>
      <w:tr w:rsidR="00E75F4F" w:rsidTr="00E75F4F">
        <w:tc>
          <w:tcPr>
            <w:tcW w:w="646" w:type="dxa"/>
          </w:tcPr>
          <w:p w:rsidR="00E75F4F" w:rsidRDefault="00E75F4F" w:rsidP="00E75F4F">
            <w:pPr>
              <w:jc w:val="left"/>
            </w:pPr>
            <w:r>
              <w:t>P</w:t>
            </w:r>
          </w:p>
        </w:tc>
        <w:tc>
          <w:tcPr>
            <w:tcW w:w="3595" w:type="dxa"/>
          </w:tcPr>
          <w:p w:rsidR="00E75F4F" w:rsidRDefault="00E75F4F" w:rsidP="00E75F4F">
            <w:pPr>
              <w:jc w:val="left"/>
            </w:pPr>
            <w:r>
              <w:rPr>
                <w:rFonts w:hint="eastAsia"/>
              </w:rPr>
              <w:t>教育</w:t>
            </w:r>
          </w:p>
        </w:tc>
        <w:tc>
          <w:tcPr>
            <w:tcW w:w="1769" w:type="dxa"/>
          </w:tcPr>
          <w:p w:rsidR="00E75F4F" w:rsidRDefault="00E75F4F" w:rsidP="00E75F4F">
            <w:pPr>
              <w:jc w:val="right"/>
            </w:pPr>
            <w:r>
              <w:t>-</w:t>
            </w:r>
          </w:p>
        </w:tc>
        <w:tc>
          <w:tcPr>
            <w:tcW w:w="2495" w:type="dxa"/>
          </w:tcPr>
          <w:p w:rsidR="00E75F4F" w:rsidRDefault="00E75F4F" w:rsidP="00E75F4F">
            <w:pPr>
              <w:jc w:val="right"/>
            </w:pPr>
            <w:r>
              <w:t>-</w:t>
            </w:r>
          </w:p>
        </w:tc>
      </w:tr>
      <w:tr w:rsidR="00E75F4F" w:rsidTr="00E75F4F">
        <w:tc>
          <w:tcPr>
            <w:tcW w:w="646" w:type="dxa"/>
          </w:tcPr>
          <w:p w:rsidR="00E75F4F" w:rsidRDefault="00E75F4F" w:rsidP="00E75F4F">
            <w:pPr>
              <w:jc w:val="left"/>
            </w:pPr>
            <w:r>
              <w:t>Q</w:t>
            </w:r>
          </w:p>
        </w:tc>
        <w:tc>
          <w:tcPr>
            <w:tcW w:w="3595" w:type="dxa"/>
          </w:tcPr>
          <w:p w:rsidR="00E75F4F" w:rsidRDefault="00E75F4F" w:rsidP="00E75F4F">
            <w:pPr>
              <w:jc w:val="left"/>
            </w:pPr>
            <w:r>
              <w:rPr>
                <w:rFonts w:hint="eastAsia"/>
              </w:rPr>
              <w:t>卫生和社会工作</w:t>
            </w:r>
          </w:p>
        </w:tc>
        <w:tc>
          <w:tcPr>
            <w:tcW w:w="1769" w:type="dxa"/>
          </w:tcPr>
          <w:p w:rsidR="00E75F4F" w:rsidRDefault="00E75F4F" w:rsidP="00E75F4F">
            <w:pPr>
              <w:jc w:val="right"/>
            </w:pPr>
            <w:r>
              <w:t>-</w:t>
            </w:r>
          </w:p>
        </w:tc>
        <w:tc>
          <w:tcPr>
            <w:tcW w:w="2495" w:type="dxa"/>
          </w:tcPr>
          <w:p w:rsidR="00E75F4F" w:rsidRDefault="00E75F4F" w:rsidP="00E75F4F">
            <w:pPr>
              <w:jc w:val="right"/>
            </w:pPr>
            <w:r>
              <w:t>-</w:t>
            </w:r>
          </w:p>
        </w:tc>
      </w:tr>
      <w:tr w:rsidR="00E75F4F" w:rsidTr="00E75F4F">
        <w:tc>
          <w:tcPr>
            <w:tcW w:w="646" w:type="dxa"/>
          </w:tcPr>
          <w:p w:rsidR="00E75F4F" w:rsidRDefault="00E75F4F" w:rsidP="00E75F4F">
            <w:pPr>
              <w:jc w:val="left"/>
            </w:pPr>
            <w:r>
              <w:t>R</w:t>
            </w:r>
          </w:p>
        </w:tc>
        <w:tc>
          <w:tcPr>
            <w:tcW w:w="3595" w:type="dxa"/>
          </w:tcPr>
          <w:p w:rsidR="00E75F4F" w:rsidRDefault="00E75F4F" w:rsidP="00E75F4F">
            <w:pPr>
              <w:jc w:val="left"/>
            </w:pPr>
            <w:r>
              <w:rPr>
                <w:rFonts w:hint="eastAsia"/>
              </w:rPr>
              <w:t>文化、体育和娱乐业</w:t>
            </w:r>
          </w:p>
        </w:tc>
        <w:tc>
          <w:tcPr>
            <w:tcW w:w="1769" w:type="dxa"/>
          </w:tcPr>
          <w:p w:rsidR="00E75F4F" w:rsidRDefault="00E75F4F" w:rsidP="00E75F4F">
            <w:pPr>
              <w:jc w:val="right"/>
            </w:pPr>
            <w:r>
              <w:t>-</w:t>
            </w:r>
          </w:p>
        </w:tc>
        <w:tc>
          <w:tcPr>
            <w:tcW w:w="2495" w:type="dxa"/>
          </w:tcPr>
          <w:p w:rsidR="00E75F4F" w:rsidRDefault="00E75F4F" w:rsidP="00E75F4F">
            <w:pPr>
              <w:jc w:val="right"/>
            </w:pPr>
            <w:r>
              <w:t>-</w:t>
            </w:r>
          </w:p>
        </w:tc>
      </w:tr>
      <w:tr w:rsidR="00E75F4F" w:rsidTr="00E75F4F">
        <w:tc>
          <w:tcPr>
            <w:tcW w:w="646" w:type="dxa"/>
          </w:tcPr>
          <w:p w:rsidR="00E75F4F" w:rsidRDefault="00E75F4F" w:rsidP="00E75F4F">
            <w:pPr>
              <w:jc w:val="left"/>
            </w:pPr>
            <w:r>
              <w:t>S</w:t>
            </w:r>
          </w:p>
        </w:tc>
        <w:tc>
          <w:tcPr>
            <w:tcW w:w="3595" w:type="dxa"/>
          </w:tcPr>
          <w:p w:rsidR="00E75F4F" w:rsidRDefault="00E75F4F" w:rsidP="00E75F4F">
            <w:pPr>
              <w:jc w:val="left"/>
            </w:pPr>
            <w:r>
              <w:rPr>
                <w:rFonts w:hint="eastAsia"/>
              </w:rPr>
              <w:t>综合</w:t>
            </w:r>
          </w:p>
        </w:tc>
        <w:tc>
          <w:tcPr>
            <w:tcW w:w="1769" w:type="dxa"/>
          </w:tcPr>
          <w:p w:rsidR="00E75F4F" w:rsidRDefault="00E75F4F" w:rsidP="00E75F4F">
            <w:pPr>
              <w:jc w:val="right"/>
            </w:pPr>
            <w:r>
              <w:t>-</w:t>
            </w:r>
          </w:p>
        </w:tc>
        <w:tc>
          <w:tcPr>
            <w:tcW w:w="2495" w:type="dxa"/>
          </w:tcPr>
          <w:p w:rsidR="00E75F4F" w:rsidRDefault="00E75F4F" w:rsidP="00E75F4F">
            <w:pPr>
              <w:jc w:val="right"/>
            </w:pPr>
            <w:r>
              <w:t>-</w:t>
            </w:r>
          </w:p>
        </w:tc>
      </w:tr>
      <w:tr w:rsidR="00E75F4F" w:rsidTr="00E75F4F">
        <w:tc>
          <w:tcPr>
            <w:tcW w:w="646" w:type="dxa"/>
          </w:tcPr>
          <w:p w:rsidR="00E75F4F" w:rsidRDefault="00E75F4F" w:rsidP="00E75F4F">
            <w:pPr>
              <w:jc w:val="left"/>
            </w:pPr>
          </w:p>
        </w:tc>
        <w:tc>
          <w:tcPr>
            <w:tcW w:w="3595" w:type="dxa"/>
          </w:tcPr>
          <w:p w:rsidR="00E75F4F" w:rsidRDefault="00E75F4F" w:rsidP="00E75F4F">
            <w:pPr>
              <w:jc w:val="left"/>
            </w:pPr>
            <w:r>
              <w:rPr>
                <w:rFonts w:hint="eastAsia"/>
              </w:rPr>
              <w:t>合计</w:t>
            </w:r>
          </w:p>
        </w:tc>
        <w:tc>
          <w:tcPr>
            <w:tcW w:w="1769" w:type="dxa"/>
          </w:tcPr>
          <w:p w:rsidR="00E75F4F" w:rsidRDefault="00E75F4F" w:rsidP="00E75F4F">
            <w:pPr>
              <w:jc w:val="right"/>
            </w:pPr>
            <w:r>
              <w:t>448,429,725.11</w:t>
            </w:r>
          </w:p>
        </w:tc>
        <w:tc>
          <w:tcPr>
            <w:tcW w:w="2495" w:type="dxa"/>
          </w:tcPr>
          <w:p w:rsidR="00E75F4F" w:rsidRDefault="00E75F4F" w:rsidP="00E75F4F">
            <w:pPr>
              <w:jc w:val="right"/>
            </w:pPr>
            <w:r>
              <w:t>88.27</w:t>
            </w:r>
          </w:p>
        </w:tc>
      </w:tr>
    </w:tbl>
    <w:p w:rsidR="00E75F4F" w:rsidRDefault="00E75F4F" w:rsidP="00E75F4F">
      <w:pPr>
        <w:pStyle w:val="-3"/>
        <w:spacing w:before="156" w:after="156"/>
        <w:rPr>
          <w:rFonts w:hint="eastAsia"/>
        </w:rPr>
      </w:pPr>
      <w:r>
        <w:rPr>
          <w:rFonts w:hint="eastAsia"/>
        </w:rPr>
        <w:t>报告期末按行业分类的港股通投资股票投资组合</w:t>
      </w:r>
    </w:p>
    <w:p w:rsidR="00E75F4F" w:rsidRDefault="00E75F4F" w:rsidP="00E75F4F">
      <w:pPr>
        <w:pStyle w:val="-"/>
        <w:ind w:firstLine="420"/>
        <w:rPr>
          <w:rFonts w:hint="eastAsia"/>
        </w:rPr>
      </w:pPr>
      <w:r>
        <w:rPr>
          <w:rFonts w:hint="eastAsia"/>
        </w:rPr>
        <w:t>无。</w:t>
      </w:r>
    </w:p>
    <w:p w:rsidR="00E75F4F" w:rsidRDefault="00E75F4F" w:rsidP="00E75F4F">
      <w:pPr>
        <w:pStyle w:val="-2"/>
        <w:spacing w:before="312"/>
        <w:rPr>
          <w:rFonts w:hint="eastAsia"/>
        </w:rPr>
      </w:pPr>
      <w:r>
        <w:rPr>
          <w:rFonts w:hint="eastAsia"/>
        </w:rPr>
        <w:t>期末按公允价值占基金资产净值比例大小排序的股票投资明细</w:t>
      </w:r>
    </w:p>
    <w:p w:rsidR="00E75F4F" w:rsidRDefault="00E75F4F" w:rsidP="00E75F4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75F4F" w:rsidTr="00E75F4F">
        <w:trPr>
          <w:cnfStyle w:val="100000000000" w:firstRow="1" w:lastRow="0" w:firstColumn="0" w:lastColumn="0" w:oddVBand="0" w:evenVBand="0" w:oddHBand="0" w:evenHBand="0" w:firstRowFirstColumn="0" w:firstRowLastColumn="0" w:lastRowFirstColumn="0" w:lastRowLastColumn="0"/>
        </w:trPr>
        <w:tc>
          <w:tcPr>
            <w:tcW w:w="652" w:type="dxa"/>
          </w:tcPr>
          <w:p w:rsidR="00E75F4F" w:rsidRPr="00E75F4F" w:rsidRDefault="00E75F4F" w:rsidP="00E75F4F">
            <w:pPr>
              <w:jc w:val="center"/>
              <w:rPr>
                <w:b/>
              </w:rPr>
            </w:pPr>
            <w:r w:rsidRPr="00E75F4F">
              <w:rPr>
                <w:rFonts w:hint="eastAsia"/>
                <w:b/>
              </w:rPr>
              <w:t>序号</w:t>
            </w:r>
          </w:p>
        </w:tc>
        <w:tc>
          <w:tcPr>
            <w:tcW w:w="1349" w:type="dxa"/>
          </w:tcPr>
          <w:p w:rsidR="00E75F4F" w:rsidRPr="00E75F4F" w:rsidRDefault="00E75F4F" w:rsidP="00E75F4F">
            <w:pPr>
              <w:jc w:val="center"/>
              <w:rPr>
                <w:b/>
              </w:rPr>
            </w:pPr>
            <w:r w:rsidRPr="00E75F4F">
              <w:rPr>
                <w:rFonts w:hint="eastAsia"/>
                <w:b/>
              </w:rPr>
              <w:t>股票代码</w:t>
            </w:r>
          </w:p>
        </w:tc>
        <w:tc>
          <w:tcPr>
            <w:tcW w:w="1349" w:type="dxa"/>
          </w:tcPr>
          <w:p w:rsidR="00E75F4F" w:rsidRPr="00E75F4F" w:rsidRDefault="00E75F4F" w:rsidP="00E75F4F">
            <w:pPr>
              <w:jc w:val="center"/>
              <w:rPr>
                <w:b/>
              </w:rPr>
            </w:pPr>
            <w:r w:rsidRPr="00E75F4F">
              <w:rPr>
                <w:rFonts w:hint="eastAsia"/>
                <w:b/>
              </w:rPr>
              <w:t>股票名称</w:t>
            </w:r>
          </w:p>
        </w:tc>
        <w:tc>
          <w:tcPr>
            <w:tcW w:w="1718" w:type="dxa"/>
          </w:tcPr>
          <w:p w:rsidR="00E75F4F" w:rsidRPr="00E75F4F" w:rsidRDefault="00E75F4F" w:rsidP="00E75F4F">
            <w:pPr>
              <w:jc w:val="center"/>
              <w:rPr>
                <w:b/>
              </w:rPr>
            </w:pPr>
            <w:r w:rsidRPr="00E75F4F">
              <w:rPr>
                <w:rFonts w:hint="eastAsia"/>
                <w:b/>
              </w:rPr>
              <w:t>数量（股）</w:t>
            </w:r>
          </w:p>
        </w:tc>
        <w:tc>
          <w:tcPr>
            <w:tcW w:w="1718" w:type="dxa"/>
          </w:tcPr>
          <w:p w:rsidR="00E75F4F" w:rsidRPr="00E75F4F" w:rsidRDefault="00E75F4F" w:rsidP="00E75F4F">
            <w:pPr>
              <w:jc w:val="center"/>
              <w:rPr>
                <w:b/>
              </w:rPr>
            </w:pPr>
            <w:r w:rsidRPr="00E75F4F">
              <w:rPr>
                <w:rFonts w:hint="eastAsia"/>
                <w:b/>
              </w:rPr>
              <w:t>公允价值（元）</w:t>
            </w:r>
          </w:p>
        </w:tc>
        <w:tc>
          <w:tcPr>
            <w:tcW w:w="1718" w:type="dxa"/>
          </w:tcPr>
          <w:p w:rsidR="00E75F4F" w:rsidRPr="00E75F4F" w:rsidRDefault="00E75F4F" w:rsidP="00E75F4F">
            <w:pPr>
              <w:jc w:val="center"/>
              <w:rPr>
                <w:b/>
              </w:rPr>
            </w:pPr>
            <w:r w:rsidRPr="00E75F4F">
              <w:rPr>
                <w:rFonts w:hint="eastAsia"/>
                <w:b/>
              </w:rPr>
              <w:t>占基金资产净值比例（％）</w:t>
            </w:r>
          </w:p>
        </w:tc>
      </w:tr>
      <w:tr w:rsidR="00E75F4F" w:rsidTr="00E75F4F">
        <w:tc>
          <w:tcPr>
            <w:tcW w:w="652" w:type="dxa"/>
          </w:tcPr>
          <w:p w:rsidR="00E75F4F" w:rsidRDefault="00E75F4F" w:rsidP="00E75F4F">
            <w:pPr>
              <w:jc w:val="center"/>
            </w:pPr>
            <w:r>
              <w:t>1</w:t>
            </w:r>
          </w:p>
        </w:tc>
        <w:tc>
          <w:tcPr>
            <w:tcW w:w="1349" w:type="dxa"/>
          </w:tcPr>
          <w:p w:rsidR="00E75F4F" w:rsidRDefault="00E75F4F" w:rsidP="00E75F4F">
            <w:pPr>
              <w:jc w:val="left"/>
            </w:pPr>
            <w:r>
              <w:t>000333</w:t>
            </w:r>
          </w:p>
        </w:tc>
        <w:tc>
          <w:tcPr>
            <w:tcW w:w="1349" w:type="dxa"/>
          </w:tcPr>
          <w:p w:rsidR="00E75F4F" w:rsidRDefault="00E75F4F" w:rsidP="00E75F4F">
            <w:pPr>
              <w:jc w:val="left"/>
            </w:pPr>
            <w:r>
              <w:rPr>
                <w:rFonts w:hint="eastAsia"/>
              </w:rPr>
              <w:t>美的集团</w:t>
            </w:r>
          </w:p>
        </w:tc>
        <w:tc>
          <w:tcPr>
            <w:tcW w:w="1718" w:type="dxa"/>
          </w:tcPr>
          <w:p w:rsidR="00E75F4F" w:rsidRDefault="00E75F4F" w:rsidP="00E75F4F">
            <w:pPr>
              <w:jc w:val="right"/>
            </w:pPr>
            <w:r>
              <w:t>557,563</w:t>
            </w:r>
          </w:p>
        </w:tc>
        <w:tc>
          <w:tcPr>
            <w:tcW w:w="1718" w:type="dxa"/>
          </w:tcPr>
          <w:p w:rsidR="00E75F4F" w:rsidRDefault="00E75F4F" w:rsidP="00E75F4F">
            <w:pPr>
              <w:jc w:val="right"/>
            </w:pPr>
            <w:r>
              <w:t>42,569,935.05</w:t>
            </w:r>
          </w:p>
        </w:tc>
        <w:tc>
          <w:tcPr>
            <w:tcW w:w="1718" w:type="dxa"/>
          </w:tcPr>
          <w:p w:rsidR="00E75F4F" w:rsidRDefault="00E75F4F" w:rsidP="00E75F4F">
            <w:pPr>
              <w:jc w:val="right"/>
            </w:pPr>
            <w:r>
              <w:t>8.38</w:t>
            </w:r>
          </w:p>
        </w:tc>
      </w:tr>
      <w:tr w:rsidR="00E75F4F" w:rsidTr="00E75F4F">
        <w:tc>
          <w:tcPr>
            <w:tcW w:w="652" w:type="dxa"/>
          </w:tcPr>
          <w:p w:rsidR="00E75F4F" w:rsidRDefault="00E75F4F" w:rsidP="00E75F4F">
            <w:pPr>
              <w:jc w:val="center"/>
            </w:pPr>
            <w:r>
              <w:t>2</w:t>
            </w:r>
          </w:p>
        </w:tc>
        <w:tc>
          <w:tcPr>
            <w:tcW w:w="1349" w:type="dxa"/>
          </w:tcPr>
          <w:p w:rsidR="00E75F4F" w:rsidRDefault="00E75F4F" w:rsidP="00E75F4F">
            <w:pPr>
              <w:jc w:val="left"/>
            </w:pPr>
            <w:r>
              <w:t>601077</w:t>
            </w:r>
          </w:p>
        </w:tc>
        <w:tc>
          <w:tcPr>
            <w:tcW w:w="1349" w:type="dxa"/>
          </w:tcPr>
          <w:p w:rsidR="00E75F4F" w:rsidRDefault="00E75F4F" w:rsidP="00E75F4F">
            <w:pPr>
              <w:jc w:val="left"/>
            </w:pPr>
            <w:r>
              <w:rPr>
                <w:rFonts w:hint="eastAsia"/>
              </w:rPr>
              <w:t>渝农商行</w:t>
            </w:r>
          </w:p>
        </w:tc>
        <w:tc>
          <w:tcPr>
            <w:tcW w:w="1718" w:type="dxa"/>
          </w:tcPr>
          <w:p w:rsidR="00E75F4F" w:rsidRDefault="00E75F4F" w:rsidP="00E75F4F">
            <w:pPr>
              <w:jc w:val="right"/>
            </w:pPr>
            <w:r>
              <w:t>5,742,470</w:t>
            </w:r>
          </w:p>
        </w:tc>
        <w:tc>
          <w:tcPr>
            <w:tcW w:w="1718" w:type="dxa"/>
          </w:tcPr>
          <w:p w:rsidR="00E75F4F" w:rsidRDefault="00E75F4F" w:rsidP="00E75F4F">
            <w:pPr>
              <w:jc w:val="right"/>
            </w:pPr>
            <w:r>
              <w:t>40,484,413.50</w:t>
            </w:r>
          </w:p>
        </w:tc>
        <w:tc>
          <w:tcPr>
            <w:tcW w:w="1718" w:type="dxa"/>
          </w:tcPr>
          <w:p w:rsidR="00E75F4F" w:rsidRDefault="00E75F4F" w:rsidP="00E75F4F">
            <w:pPr>
              <w:jc w:val="right"/>
            </w:pPr>
            <w:r>
              <w:t>7.97</w:t>
            </w:r>
          </w:p>
        </w:tc>
      </w:tr>
      <w:tr w:rsidR="00E75F4F" w:rsidTr="00E75F4F">
        <w:tc>
          <w:tcPr>
            <w:tcW w:w="652" w:type="dxa"/>
          </w:tcPr>
          <w:p w:rsidR="00E75F4F" w:rsidRDefault="00E75F4F" w:rsidP="00E75F4F">
            <w:pPr>
              <w:jc w:val="center"/>
            </w:pPr>
            <w:r>
              <w:t>3</w:t>
            </w:r>
          </w:p>
        </w:tc>
        <w:tc>
          <w:tcPr>
            <w:tcW w:w="1349" w:type="dxa"/>
          </w:tcPr>
          <w:p w:rsidR="00E75F4F" w:rsidRDefault="00E75F4F" w:rsidP="00E75F4F">
            <w:pPr>
              <w:jc w:val="left"/>
            </w:pPr>
            <w:r>
              <w:t>601939</w:t>
            </w:r>
          </w:p>
        </w:tc>
        <w:tc>
          <w:tcPr>
            <w:tcW w:w="1349" w:type="dxa"/>
          </w:tcPr>
          <w:p w:rsidR="00E75F4F" w:rsidRDefault="00E75F4F" w:rsidP="00E75F4F">
            <w:pPr>
              <w:jc w:val="left"/>
            </w:pPr>
            <w:r>
              <w:rPr>
                <w:rFonts w:hint="eastAsia"/>
              </w:rPr>
              <w:t>建设银行</w:t>
            </w:r>
          </w:p>
        </w:tc>
        <w:tc>
          <w:tcPr>
            <w:tcW w:w="1718" w:type="dxa"/>
          </w:tcPr>
          <w:p w:rsidR="00E75F4F" w:rsidRDefault="00E75F4F" w:rsidP="00E75F4F">
            <w:pPr>
              <w:jc w:val="right"/>
            </w:pPr>
            <w:r>
              <w:t>3,132,600</w:t>
            </w:r>
          </w:p>
        </w:tc>
        <w:tc>
          <w:tcPr>
            <w:tcW w:w="1718" w:type="dxa"/>
          </w:tcPr>
          <w:p w:rsidR="00E75F4F" w:rsidRDefault="00E75F4F" w:rsidP="00E75F4F">
            <w:pPr>
              <w:jc w:val="right"/>
            </w:pPr>
            <w:r>
              <w:t>30,229,590.00</w:t>
            </w:r>
          </w:p>
        </w:tc>
        <w:tc>
          <w:tcPr>
            <w:tcW w:w="1718" w:type="dxa"/>
          </w:tcPr>
          <w:p w:rsidR="00E75F4F" w:rsidRDefault="00E75F4F" w:rsidP="00E75F4F">
            <w:pPr>
              <w:jc w:val="right"/>
            </w:pPr>
            <w:r>
              <w:t>5.95</w:t>
            </w:r>
          </w:p>
        </w:tc>
      </w:tr>
      <w:tr w:rsidR="00E75F4F" w:rsidTr="00E75F4F">
        <w:tc>
          <w:tcPr>
            <w:tcW w:w="652" w:type="dxa"/>
          </w:tcPr>
          <w:p w:rsidR="00E75F4F" w:rsidRDefault="00E75F4F" w:rsidP="00E75F4F">
            <w:pPr>
              <w:jc w:val="center"/>
            </w:pPr>
            <w:r>
              <w:t>4</w:t>
            </w:r>
          </w:p>
        </w:tc>
        <w:tc>
          <w:tcPr>
            <w:tcW w:w="1349" w:type="dxa"/>
          </w:tcPr>
          <w:p w:rsidR="00E75F4F" w:rsidRDefault="00E75F4F" w:rsidP="00E75F4F">
            <w:pPr>
              <w:jc w:val="left"/>
            </w:pPr>
            <w:r>
              <w:t>600690</w:t>
            </w:r>
          </w:p>
        </w:tc>
        <w:tc>
          <w:tcPr>
            <w:tcW w:w="1349" w:type="dxa"/>
          </w:tcPr>
          <w:p w:rsidR="00E75F4F" w:rsidRDefault="00E75F4F" w:rsidP="00E75F4F">
            <w:pPr>
              <w:jc w:val="left"/>
            </w:pPr>
            <w:r>
              <w:rPr>
                <w:rFonts w:hint="eastAsia"/>
              </w:rPr>
              <w:t>海尔智家</w:t>
            </w:r>
          </w:p>
        </w:tc>
        <w:tc>
          <w:tcPr>
            <w:tcW w:w="1718" w:type="dxa"/>
          </w:tcPr>
          <w:p w:rsidR="00E75F4F" w:rsidRDefault="00E75F4F" w:rsidP="00E75F4F">
            <w:pPr>
              <w:jc w:val="right"/>
            </w:pPr>
            <w:r>
              <w:t>1,329,902</w:t>
            </w:r>
          </w:p>
        </w:tc>
        <w:tc>
          <w:tcPr>
            <w:tcW w:w="1718" w:type="dxa"/>
          </w:tcPr>
          <w:p w:rsidR="00E75F4F" w:rsidRDefault="00E75F4F" w:rsidP="00E75F4F">
            <w:pPr>
              <w:jc w:val="right"/>
            </w:pPr>
            <w:r>
              <w:t>28,433,304.76</w:t>
            </w:r>
          </w:p>
        </w:tc>
        <w:tc>
          <w:tcPr>
            <w:tcW w:w="1718" w:type="dxa"/>
          </w:tcPr>
          <w:p w:rsidR="00E75F4F" w:rsidRDefault="00E75F4F" w:rsidP="00E75F4F">
            <w:pPr>
              <w:jc w:val="right"/>
            </w:pPr>
            <w:r>
              <w:t>5.60</w:t>
            </w:r>
          </w:p>
        </w:tc>
      </w:tr>
      <w:tr w:rsidR="00E75F4F" w:rsidTr="00E75F4F">
        <w:tc>
          <w:tcPr>
            <w:tcW w:w="652" w:type="dxa"/>
          </w:tcPr>
          <w:p w:rsidR="00E75F4F" w:rsidRDefault="00E75F4F" w:rsidP="00E75F4F">
            <w:pPr>
              <w:jc w:val="center"/>
            </w:pPr>
            <w:r>
              <w:t>5</w:t>
            </w:r>
          </w:p>
        </w:tc>
        <w:tc>
          <w:tcPr>
            <w:tcW w:w="1349" w:type="dxa"/>
          </w:tcPr>
          <w:p w:rsidR="00E75F4F" w:rsidRDefault="00E75F4F" w:rsidP="00E75F4F">
            <w:pPr>
              <w:jc w:val="left"/>
            </w:pPr>
            <w:r>
              <w:t>603279</w:t>
            </w:r>
          </w:p>
        </w:tc>
        <w:tc>
          <w:tcPr>
            <w:tcW w:w="1349" w:type="dxa"/>
          </w:tcPr>
          <w:p w:rsidR="00E75F4F" w:rsidRDefault="00E75F4F" w:rsidP="00E75F4F">
            <w:pPr>
              <w:jc w:val="left"/>
            </w:pPr>
            <w:r>
              <w:rPr>
                <w:rFonts w:hint="eastAsia"/>
              </w:rPr>
              <w:t>景津装备</w:t>
            </w:r>
          </w:p>
        </w:tc>
        <w:tc>
          <w:tcPr>
            <w:tcW w:w="1718" w:type="dxa"/>
          </w:tcPr>
          <w:p w:rsidR="00E75F4F" w:rsidRDefault="00E75F4F" w:rsidP="00E75F4F">
            <w:pPr>
              <w:jc w:val="right"/>
            </w:pPr>
            <w:r>
              <w:t>1,314,432</w:t>
            </w:r>
          </w:p>
        </w:tc>
        <w:tc>
          <w:tcPr>
            <w:tcW w:w="1718" w:type="dxa"/>
          </w:tcPr>
          <w:p w:rsidR="00E75F4F" w:rsidRDefault="00E75F4F" w:rsidP="00E75F4F">
            <w:pPr>
              <w:jc w:val="right"/>
            </w:pPr>
            <w:r>
              <w:t>22,200,756.48</w:t>
            </w:r>
          </w:p>
        </w:tc>
        <w:tc>
          <w:tcPr>
            <w:tcW w:w="1718" w:type="dxa"/>
          </w:tcPr>
          <w:p w:rsidR="00E75F4F" w:rsidRDefault="00E75F4F" w:rsidP="00E75F4F">
            <w:pPr>
              <w:jc w:val="right"/>
            </w:pPr>
            <w:r>
              <w:t>4.37</w:t>
            </w:r>
          </w:p>
        </w:tc>
      </w:tr>
      <w:tr w:rsidR="00E75F4F" w:rsidTr="00E75F4F">
        <w:tc>
          <w:tcPr>
            <w:tcW w:w="652" w:type="dxa"/>
          </w:tcPr>
          <w:p w:rsidR="00E75F4F" w:rsidRDefault="00E75F4F" w:rsidP="00E75F4F">
            <w:pPr>
              <w:jc w:val="center"/>
            </w:pPr>
            <w:r>
              <w:t>6</w:t>
            </w:r>
          </w:p>
        </w:tc>
        <w:tc>
          <w:tcPr>
            <w:tcW w:w="1349" w:type="dxa"/>
          </w:tcPr>
          <w:p w:rsidR="00E75F4F" w:rsidRDefault="00E75F4F" w:rsidP="00E75F4F">
            <w:pPr>
              <w:jc w:val="left"/>
            </w:pPr>
            <w:r>
              <w:t>603129</w:t>
            </w:r>
          </w:p>
        </w:tc>
        <w:tc>
          <w:tcPr>
            <w:tcW w:w="1349" w:type="dxa"/>
          </w:tcPr>
          <w:p w:rsidR="00E75F4F" w:rsidRDefault="00E75F4F" w:rsidP="00E75F4F">
            <w:pPr>
              <w:jc w:val="left"/>
            </w:pPr>
            <w:r>
              <w:rPr>
                <w:rFonts w:hint="eastAsia"/>
              </w:rPr>
              <w:t>春风动力</w:t>
            </w:r>
          </w:p>
        </w:tc>
        <w:tc>
          <w:tcPr>
            <w:tcW w:w="1718" w:type="dxa"/>
          </w:tcPr>
          <w:p w:rsidR="00E75F4F" w:rsidRDefault="00E75F4F" w:rsidP="00E75F4F">
            <w:pPr>
              <w:jc w:val="right"/>
            </w:pPr>
            <w:r>
              <w:t>93,475</w:t>
            </w:r>
          </w:p>
        </w:tc>
        <w:tc>
          <w:tcPr>
            <w:tcW w:w="1718" w:type="dxa"/>
          </w:tcPr>
          <w:p w:rsidR="00E75F4F" w:rsidRDefault="00E75F4F" w:rsidP="00E75F4F">
            <w:pPr>
              <w:jc w:val="right"/>
            </w:pPr>
            <w:r>
              <w:t>21,368,385.00</w:t>
            </w:r>
          </w:p>
        </w:tc>
        <w:tc>
          <w:tcPr>
            <w:tcW w:w="1718" w:type="dxa"/>
          </w:tcPr>
          <w:p w:rsidR="00E75F4F" w:rsidRDefault="00E75F4F" w:rsidP="00E75F4F">
            <w:pPr>
              <w:jc w:val="right"/>
            </w:pPr>
            <w:r>
              <w:t>4.21</w:t>
            </w:r>
          </w:p>
        </w:tc>
      </w:tr>
      <w:tr w:rsidR="00E75F4F" w:rsidTr="00E75F4F">
        <w:tc>
          <w:tcPr>
            <w:tcW w:w="652" w:type="dxa"/>
          </w:tcPr>
          <w:p w:rsidR="00E75F4F" w:rsidRDefault="00E75F4F" w:rsidP="00E75F4F">
            <w:pPr>
              <w:jc w:val="center"/>
            </w:pPr>
            <w:r>
              <w:t>7</w:t>
            </w:r>
          </w:p>
        </w:tc>
        <w:tc>
          <w:tcPr>
            <w:tcW w:w="1349" w:type="dxa"/>
          </w:tcPr>
          <w:p w:rsidR="00E75F4F" w:rsidRDefault="00E75F4F" w:rsidP="00E75F4F">
            <w:pPr>
              <w:jc w:val="left"/>
            </w:pPr>
            <w:r>
              <w:t>600519</w:t>
            </w:r>
          </w:p>
        </w:tc>
        <w:tc>
          <w:tcPr>
            <w:tcW w:w="1349" w:type="dxa"/>
          </w:tcPr>
          <w:p w:rsidR="00E75F4F" w:rsidRDefault="00E75F4F" w:rsidP="00E75F4F">
            <w:pPr>
              <w:jc w:val="left"/>
            </w:pPr>
            <w:r>
              <w:rPr>
                <w:rFonts w:hint="eastAsia"/>
              </w:rPr>
              <w:t>贵州茅台</w:t>
            </w:r>
          </w:p>
        </w:tc>
        <w:tc>
          <w:tcPr>
            <w:tcW w:w="1718" w:type="dxa"/>
          </w:tcPr>
          <w:p w:rsidR="00E75F4F" w:rsidRDefault="00E75F4F" w:rsidP="00E75F4F">
            <w:pPr>
              <w:jc w:val="right"/>
            </w:pPr>
            <w:r>
              <w:t>14,283</w:t>
            </w:r>
          </w:p>
        </w:tc>
        <w:tc>
          <w:tcPr>
            <w:tcW w:w="1718" w:type="dxa"/>
          </w:tcPr>
          <w:p w:rsidR="00E75F4F" w:rsidRDefault="00E75F4F" w:rsidP="00E75F4F">
            <w:pPr>
              <w:jc w:val="right"/>
            </w:pPr>
            <w:r>
              <w:t>20,710,350.00</w:t>
            </w:r>
          </w:p>
        </w:tc>
        <w:tc>
          <w:tcPr>
            <w:tcW w:w="1718" w:type="dxa"/>
          </w:tcPr>
          <w:p w:rsidR="00E75F4F" w:rsidRDefault="00E75F4F" w:rsidP="00E75F4F">
            <w:pPr>
              <w:jc w:val="right"/>
            </w:pPr>
            <w:r>
              <w:t>4.08</w:t>
            </w:r>
          </w:p>
        </w:tc>
      </w:tr>
      <w:tr w:rsidR="00E75F4F" w:rsidTr="00E75F4F">
        <w:tc>
          <w:tcPr>
            <w:tcW w:w="652" w:type="dxa"/>
          </w:tcPr>
          <w:p w:rsidR="00E75F4F" w:rsidRDefault="00E75F4F" w:rsidP="00E75F4F">
            <w:pPr>
              <w:jc w:val="center"/>
            </w:pPr>
            <w:r>
              <w:lastRenderedPageBreak/>
              <w:t>8</w:t>
            </w:r>
          </w:p>
        </w:tc>
        <w:tc>
          <w:tcPr>
            <w:tcW w:w="1349" w:type="dxa"/>
          </w:tcPr>
          <w:p w:rsidR="00E75F4F" w:rsidRDefault="00E75F4F" w:rsidP="00E75F4F">
            <w:pPr>
              <w:jc w:val="left"/>
            </w:pPr>
            <w:r>
              <w:t>600066</w:t>
            </w:r>
          </w:p>
        </w:tc>
        <w:tc>
          <w:tcPr>
            <w:tcW w:w="1349" w:type="dxa"/>
          </w:tcPr>
          <w:p w:rsidR="00E75F4F" w:rsidRDefault="00E75F4F" w:rsidP="00E75F4F">
            <w:pPr>
              <w:jc w:val="left"/>
            </w:pPr>
            <w:r>
              <w:rPr>
                <w:rFonts w:hint="eastAsia"/>
              </w:rPr>
              <w:t>宇通客车</w:t>
            </w:r>
          </w:p>
        </w:tc>
        <w:tc>
          <w:tcPr>
            <w:tcW w:w="1718" w:type="dxa"/>
          </w:tcPr>
          <w:p w:rsidR="00E75F4F" w:rsidRDefault="00E75F4F" w:rsidP="00E75F4F">
            <w:pPr>
              <w:jc w:val="right"/>
            </w:pPr>
            <w:r>
              <w:t>551,060</w:t>
            </w:r>
          </w:p>
        </w:tc>
        <w:tc>
          <w:tcPr>
            <w:tcW w:w="1718" w:type="dxa"/>
          </w:tcPr>
          <w:p w:rsidR="00E75F4F" w:rsidRDefault="00E75F4F" w:rsidP="00E75F4F">
            <w:pPr>
              <w:jc w:val="right"/>
            </w:pPr>
            <w:r>
              <w:t>19,761,011.60</w:t>
            </w:r>
          </w:p>
        </w:tc>
        <w:tc>
          <w:tcPr>
            <w:tcW w:w="1718" w:type="dxa"/>
          </w:tcPr>
          <w:p w:rsidR="00E75F4F" w:rsidRDefault="00E75F4F" w:rsidP="00E75F4F">
            <w:pPr>
              <w:jc w:val="right"/>
            </w:pPr>
            <w:r>
              <w:t>3.89</w:t>
            </w:r>
          </w:p>
        </w:tc>
      </w:tr>
      <w:tr w:rsidR="00E75F4F" w:rsidTr="00E75F4F">
        <w:tc>
          <w:tcPr>
            <w:tcW w:w="652" w:type="dxa"/>
          </w:tcPr>
          <w:p w:rsidR="00E75F4F" w:rsidRDefault="00E75F4F" w:rsidP="00E75F4F">
            <w:pPr>
              <w:jc w:val="center"/>
            </w:pPr>
            <w:r>
              <w:t>9</w:t>
            </w:r>
          </w:p>
        </w:tc>
        <w:tc>
          <w:tcPr>
            <w:tcW w:w="1349" w:type="dxa"/>
          </w:tcPr>
          <w:p w:rsidR="00E75F4F" w:rsidRDefault="00E75F4F" w:rsidP="00E75F4F">
            <w:pPr>
              <w:jc w:val="left"/>
            </w:pPr>
            <w:r>
              <w:t>300750</w:t>
            </w:r>
          </w:p>
        </w:tc>
        <w:tc>
          <w:tcPr>
            <w:tcW w:w="1349" w:type="dxa"/>
          </w:tcPr>
          <w:p w:rsidR="00E75F4F" w:rsidRDefault="00E75F4F" w:rsidP="00E75F4F">
            <w:pPr>
              <w:jc w:val="left"/>
            </w:pPr>
            <w:r>
              <w:rPr>
                <w:rFonts w:hint="eastAsia"/>
              </w:rPr>
              <w:t>宁德时代</w:t>
            </w:r>
          </w:p>
        </w:tc>
        <w:tc>
          <w:tcPr>
            <w:tcW w:w="1718" w:type="dxa"/>
          </w:tcPr>
          <w:p w:rsidR="00E75F4F" w:rsidRDefault="00E75F4F" w:rsidP="00E75F4F">
            <w:pPr>
              <w:jc w:val="right"/>
            </w:pPr>
            <w:r>
              <w:t>44,800</w:t>
            </w:r>
          </w:p>
        </w:tc>
        <w:tc>
          <w:tcPr>
            <w:tcW w:w="1718" w:type="dxa"/>
          </w:tcPr>
          <w:p w:rsidR="00E75F4F" w:rsidRDefault="00E75F4F" w:rsidP="00E75F4F">
            <w:pPr>
              <w:jc w:val="right"/>
            </w:pPr>
            <w:r>
              <w:t>17,996,160.00</w:t>
            </w:r>
          </w:p>
        </w:tc>
        <w:tc>
          <w:tcPr>
            <w:tcW w:w="1718" w:type="dxa"/>
          </w:tcPr>
          <w:p w:rsidR="00E75F4F" w:rsidRDefault="00E75F4F" w:rsidP="00E75F4F">
            <w:pPr>
              <w:jc w:val="right"/>
            </w:pPr>
            <w:r>
              <w:t>3.54</w:t>
            </w:r>
          </w:p>
        </w:tc>
      </w:tr>
      <w:tr w:rsidR="00E75F4F" w:rsidTr="00E75F4F">
        <w:tc>
          <w:tcPr>
            <w:tcW w:w="652" w:type="dxa"/>
          </w:tcPr>
          <w:p w:rsidR="00E75F4F" w:rsidRDefault="00E75F4F" w:rsidP="00E75F4F">
            <w:pPr>
              <w:jc w:val="center"/>
            </w:pPr>
            <w:r>
              <w:t>10</w:t>
            </w:r>
          </w:p>
        </w:tc>
        <w:tc>
          <w:tcPr>
            <w:tcW w:w="1349" w:type="dxa"/>
          </w:tcPr>
          <w:p w:rsidR="00E75F4F" w:rsidRDefault="00E75F4F" w:rsidP="00E75F4F">
            <w:pPr>
              <w:jc w:val="left"/>
            </w:pPr>
            <w:r>
              <w:t>600710</w:t>
            </w:r>
          </w:p>
        </w:tc>
        <w:tc>
          <w:tcPr>
            <w:tcW w:w="1349" w:type="dxa"/>
          </w:tcPr>
          <w:p w:rsidR="00E75F4F" w:rsidRDefault="00E75F4F" w:rsidP="00E75F4F">
            <w:pPr>
              <w:jc w:val="left"/>
            </w:pPr>
            <w:r>
              <w:rPr>
                <w:rFonts w:hint="eastAsia"/>
              </w:rPr>
              <w:t>苏美达</w:t>
            </w:r>
          </w:p>
        </w:tc>
        <w:tc>
          <w:tcPr>
            <w:tcW w:w="1718" w:type="dxa"/>
          </w:tcPr>
          <w:p w:rsidR="00E75F4F" w:rsidRDefault="00E75F4F" w:rsidP="00E75F4F">
            <w:pPr>
              <w:jc w:val="right"/>
            </w:pPr>
            <w:r>
              <w:t>1,369,100</w:t>
            </w:r>
          </w:p>
        </w:tc>
        <w:tc>
          <w:tcPr>
            <w:tcW w:w="1718" w:type="dxa"/>
          </w:tcPr>
          <w:p w:rsidR="00E75F4F" w:rsidRDefault="00E75F4F" w:rsidP="00E75F4F">
            <w:pPr>
              <w:jc w:val="right"/>
            </w:pPr>
            <w:r>
              <w:t>16,949,458.00</w:t>
            </w:r>
          </w:p>
        </w:tc>
        <w:tc>
          <w:tcPr>
            <w:tcW w:w="1718" w:type="dxa"/>
          </w:tcPr>
          <w:p w:rsidR="00E75F4F" w:rsidRDefault="00E75F4F" w:rsidP="00E75F4F">
            <w:pPr>
              <w:jc w:val="right"/>
            </w:pPr>
            <w:r>
              <w:t>3.34</w:t>
            </w:r>
          </w:p>
        </w:tc>
      </w:tr>
    </w:tbl>
    <w:p w:rsidR="00E75F4F" w:rsidRDefault="00E75F4F" w:rsidP="00E75F4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75F4F" w:rsidTr="00E75F4F">
        <w:trPr>
          <w:cnfStyle w:val="100000000000" w:firstRow="1" w:lastRow="0" w:firstColumn="0" w:lastColumn="0" w:oddVBand="0" w:evenVBand="0" w:oddHBand="0" w:evenHBand="0" w:firstRowFirstColumn="0" w:firstRowLastColumn="0" w:lastRowFirstColumn="0" w:lastRowLastColumn="0"/>
        </w:trPr>
        <w:tc>
          <w:tcPr>
            <w:tcW w:w="646" w:type="dxa"/>
          </w:tcPr>
          <w:p w:rsidR="00E75F4F" w:rsidRPr="00E75F4F" w:rsidRDefault="00E75F4F" w:rsidP="00E75F4F">
            <w:pPr>
              <w:jc w:val="center"/>
              <w:rPr>
                <w:b/>
              </w:rPr>
            </w:pPr>
            <w:r w:rsidRPr="00E75F4F">
              <w:rPr>
                <w:rFonts w:hint="eastAsia"/>
                <w:b/>
              </w:rPr>
              <w:t>序号</w:t>
            </w:r>
          </w:p>
        </w:tc>
        <w:tc>
          <w:tcPr>
            <w:tcW w:w="2835" w:type="dxa"/>
          </w:tcPr>
          <w:p w:rsidR="00E75F4F" w:rsidRPr="00E75F4F" w:rsidRDefault="00E75F4F" w:rsidP="00E75F4F">
            <w:pPr>
              <w:jc w:val="center"/>
              <w:rPr>
                <w:b/>
              </w:rPr>
            </w:pPr>
            <w:r w:rsidRPr="00E75F4F">
              <w:rPr>
                <w:rFonts w:hint="eastAsia"/>
                <w:b/>
              </w:rPr>
              <w:t>债券品种</w:t>
            </w:r>
          </w:p>
        </w:tc>
        <w:tc>
          <w:tcPr>
            <w:tcW w:w="2466" w:type="dxa"/>
          </w:tcPr>
          <w:p w:rsidR="00E75F4F" w:rsidRPr="00E75F4F" w:rsidRDefault="00E75F4F" w:rsidP="00E75F4F">
            <w:pPr>
              <w:jc w:val="center"/>
              <w:rPr>
                <w:b/>
              </w:rPr>
            </w:pPr>
            <w:r w:rsidRPr="00E75F4F">
              <w:rPr>
                <w:rFonts w:hint="eastAsia"/>
                <w:b/>
              </w:rPr>
              <w:t>公允价值（元）</w:t>
            </w:r>
          </w:p>
        </w:tc>
        <w:tc>
          <w:tcPr>
            <w:tcW w:w="2557" w:type="dxa"/>
          </w:tcPr>
          <w:p w:rsidR="00E75F4F" w:rsidRPr="00E75F4F" w:rsidRDefault="00E75F4F" w:rsidP="00E75F4F">
            <w:pPr>
              <w:jc w:val="center"/>
              <w:rPr>
                <w:b/>
              </w:rPr>
            </w:pPr>
            <w:r w:rsidRPr="00E75F4F">
              <w:rPr>
                <w:rFonts w:hint="eastAsia"/>
                <w:b/>
              </w:rPr>
              <w:t>占基金资产净值比例（％）</w:t>
            </w:r>
          </w:p>
        </w:tc>
      </w:tr>
      <w:tr w:rsidR="00E75F4F" w:rsidTr="00E75F4F">
        <w:tc>
          <w:tcPr>
            <w:tcW w:w="646" w:type="dxa"/>
          </w:tcPr>
          <w:p w:rsidR="00E75F4F" w:rsidRDefault="00E75F4F" w:rsidP="00E75F4F">
            <w:pPr>
              <w:jc w:val="center"/>
            </w:pPr>
            <w:r>
              <w:t>1</w:t>
            </w:r>
          </w:p>
        </w:tc>
        <w:tc>
          <w:tcPr>
            <w:tcW w:w="2835" w:type="dxa"/>
          </w:tcPr>
          <w:p w:rsidR="00E75F4F" w:rsidRDefault="00E75F4F" w:rsidP="00E75F4F">
            <w:pPr>
              <w:jc w:val="left"/>
            </w:pPr>
            <w:r>
              <w:rPr>
                <w:rFonts w:hint="eastAsia"/>
              </w:rPr>
              <w:t>国家债券</w:t>
            </w:r>
          </w:p>
        </w:tc>
        <w:tc>
          <w:tcPr>
            <w:tcW w:w="2466" w:type="dxa"/>
          </w:tcPr>
          <w:p w:rsidR="00E75F4F" w:rsidRDefault="00E75F4F" w:rsidP="00E75F4F">
            <w:pPr>
              <w:jc w:val="right"/>
            </w:pPr>
            <w:r>
              <w:t>31,294,797.26</w:t>
            </w:r>
          </w:p>
        </w:tc>
        <w:tc>
          <w:tcPr>
            <w:tcW w:w="2557" w:type="dxa"/>
          </w:tcPr>
          <w:p w:rsidR="00E75F4F" w:rsidRDefault="00E75F4F" w:rsidP="00E75F4F">
            <w:pPr>
              <w:jc w:val="right"/>
            </w:pPr>
            <w:r>
              <w:t>6.16</w:t>
            </w:r>
          </w:p>
        </w:tc>
      </w:tr>
      <w:tr w:rsidR="00E75F4F" w:rsidTr="00E75F4F">
        <w:tc>
          <w:tcPr>
            <w:tcW w:w="646" w:type="dxa"/>
          </w:tcPr>
          <w:p w:rsidR="00E75F4F" w:rsidRDefault="00E75F4F" w:rsidP="00E75F4F">
            <w:pPr>
              <w:jc w:val="center"/>
            </w:pPr>
            <w:r>
              <w:t>2</w:t>
            </w:r>
          </w:p>
        </w:tc>
        <w:tc>
          <w:tcPr>
            <w:tcW w:w="2835" w:type="dxa"/>
          </w:tcPr>
          <w:p w:rsidR="00E75F4F" w:rsidRDefault="00E75F4F" w:rsidP="00E75F4F">
            <w:pPr>
              <w:jc w:val="left"/>
            </w:pPr>
            <w:r>
              <w:rPr>
                <w:rFonts w:hint="eastAsia"/>
              </w:rPr>
              <w:t>央行票据</w:t>
            </w:r>
          </w:p>
        </w:tc>
        <w:tc>
          <w:tcPr>
            <w:tcW w:w="2466" w:type="dxa"/>
          </w:tcPr>
          <w:p w:rsidR="00E75F4F" w:rsidRDefault="00E75F4F" w:rsidP="00E75F4F">
            <w:pPr>
              <w:jc w:val="right"/>
            </w:pPr>
            <w:r>
              <w:t>-</w:t>
            </w:r>
          </w:p>
        </w:tc>
        <w:tc>
          <w:tcPr>
            <w:tcW w:w="2557" w:type="dxa"/>
          </w:tcPr>
          <w:p w:rsidR="00E75F4F" w:rsidRDefault="00E75F4F" w:rsidP="00E75F4F">
            <w:pPr>
              <w:jc w:val="right"/>
            </w:pPr>
            <w:r>
              <w:t>-</w:t>
            </w:r>
          </w:p>
        </w:tc>
      </w:tr>
      <w:tr w:rsidR="00E75F4F" w:rsidTr="00E75F4F">
        <w:tc>
          <w:tcPr>
            <w:tcW w:w="646" w:type="dxa"/>
          </w:tcPr>
          <w:p w:rsidR="00E75F4F" w:rsidRDefault="00E75F4F" w:rsidP="00E75F4F">
            <w:pPr>
              <w:jc w:val="center"/>
            </w:pPr>
            <w:r>
              <w:t>3</w:t>
            </w:r>
          </w:p>
        </w:tc>
        <w:tc>
          <w:tcPr>
            <w:tcW w:w="2835" w:type="dxa"/>
          </w:tcPr>
          <w:p w:rsidR="00E75F4F" w:rsidRDefault="00E75F4F" w:rsidP="00E75F4F">
            <w:pPr>
              <w:jc w:val="left"/>
            </w:pPr>
            <w:r>
              <w:rPr>
                <w:rFonts w:hint="eastAsia"/>
              </w:rPr>
              <w:t>金融债券</w:t>
            </w:r>
          </w:p>
        </w:tc>
        <w:tc>
          <w:tcPr>
            <w:tcW w:w="2466" w:type="dxa"/>
          </w:tcPr>
          <w:p w:rsidR="00E75F4F" w:rsidRDefault="00E75F4F" w:rsidP="00E75F4F">
            <w:pPr>
              <w:jc w:val="right"/>
            </w:pPr>
            <w:r>
              <w:t>-</w:t>
            </w:r>
          </w:p>
        </w:tc>
        <w:tc>
          <w:tcPr>
            <w:tcW w:w="2557" w:type="dxa"/>
          </w:tcPr>
          <w:p w:rsidR="00E75F4F" w:rsidRDefault="00E75F4F" w:rsidP="00E75F4F">
            <w:pPr>
              <w:jc w:val="right"/>
            </w:pPr>
            <w:r>
              <w:t>-</w:t>
            </w:r>
          </w:p>
        </w:tc>
      </w:tr>
      <w:tr w:rsidR="00E75F4F" w:rsidTr="00E75F4F">
        <w:tc>
          <w:tcPr>
            <w:tcW w:w="646" w:type="dxa"/>
          </w:tcPr>
          <w:p w:rsidR="00E75F4F" w:rsidRDefault="00E75F4F" w:rsidP="00E75F4F">
            <w:pPr>
              <w:jc w:val="center"/>
            </w:pPr>
          </w:p>
        </w:tc>
        <w:tc>
          <w:tcPr>
            <w:tcW w:w="2835" w:type="dxa"/>
          </w:tcPr>
          <w:p w:rsidR="00E75F4F" w:rsidRDefault="00E75F4F" w:rsidP="00E75F4F">
            <w:pPr>
              <w:jc w:val="left"/>
            </w:pPr>
            <w:r>
              <w:rPr>
                <w:rFonts w:hint="eastAsia"/>
              </w:rPr>
              <w:t>其中：政策性金融债</w:t>
            </w:r>
          </w:p>
        </w:tc>
        <w:tc>
          <w:tcPr>
            <w:tcW w:w="2466" w:type="dxa"/>
          </w:tcPr>
          <w:p w:rsidR="00E75F4F" w:rsidRDefault="00E75F4F" w:rsidP="00E75F4F">
            <w:pPr>
              <w:jc w:val="right"/>
            </w:pPr>
            <w:r>
              <w:t>-</w:t>
            </w:r>
          </w:p>
        </w:tc>
        <w:tc>
          <w:tcPr>
            <w:tcW w:w="2557" w:type="dxa"/>
          </w:tcPr>
          <w:p w:rsidR="00E75F4F" w:rsidRDefault="00E75F4F" w:rsidP="00E75F4F">
            <w:pPr>
              <w:jc w:val="right"/>
            </w:pPr>
            <w:r>
              <w:t>-</w:t>
            </w:r>
          </w:p>
        </w:tc>
      </w:tr>
      <w:tr w:rsidR="00E75F4F" w:rsidTr="00E75F4F">
        <w:tc>
          <w:tcPr>
            <w:tcW w:w="646" w:type="dxa"/>
          </w:tcPr>
          <w:p w:rsidR="00E75F4F" w:rsidRDefault="00E75F4F" w:rsidP="00E75F4F">
            <w:pPr>
              <w:jc w:val="center"/>
            </w:pPr>
            <w:r>
              <w:t>4</w:t>
            </w:r>
          </w:p>
        </w:tc>
        <w:tc>
          <w:tcPr>
            <w:tcW w:w="2835" w:type="dxa"/>
          </w:tcPr>
          <w:p w:rsidR="00E75F4F" w:rsidRDefault="00E75F4F" w:rsidP="00E75F4F">
            <w:pPr>
              <w:jc w:val="left"/>
            </w:pPr>
            <w:r>
              <w:rPr>
                <w:rFonts w:hint="eastAsia"/>
              </w:rPr>
              <w:t>企业债券</w:t>
            </w:r>
          </w:p>
        </w:tc>
        <w:tc>
          <w:tcPr>
            <w:tcW w:w="2466" w:type="dxa"/>
          </w:tcPr>
          <w:p w:rsidR="00E75F4F" w:rsidRDefault="00E75F4F" w:rsidP="00E75F4F">
            <w:pPr>
              <w:jc w:val="right"/>
            </w:pPr>
            <w:r>
              <w:t>-</w:t>
            </w:r>
          </w:p>
        </w:tc>
        <w:tc>
          <w:tcPr>
            <w:tcW w:w="2557" w:type="dxa"/>
          </w:tcPr>
          <w:p w:rsidR="00E75F4F" w:rsidRDefault="00E75F4F" w:rsidP="00E75F4F">
            <w:pPr>
              <w:jc w:val="right"/>
            </w:pPr>
            <w:r>
              <w:t>-</w:t>
            </w:r>
          </w:p>
        </w:tc>
      </w:tr>
      <w:tr w:rsidR="00E75F4F" w:rsidTr="00E75F4F">
        <w:tc>
          <w:tcPr>
            <w:tcW w:w="646" w:type="dxa"/>
          </w:tcPr>
          <w:p w:rsidR="00E75F4F" w:rsidRDefault="00E75F4F" w:rsidP="00E75F4F">
            <w:pPr>
              <w:jc w:val="center"/>
            </w:pPr>
            <w:r>
              <w:t>5</w:t>
            </w:r>
          </w:p>
        </w:tc>
        <w:tc>
          <w:tcPr>
            <w:tcW w:w="2835" w:type="dxa"/>
          </w:tcPr>
          <w:p w:rsidR="00E75F4F" w:rsidRDefault="00E75F4F" w:rsidP="00E75F4F">
            <w:pPr>
              <w:jc w:val="left"/>
            </w:pPr>
            <w:r>
              <w:rPr>
                <w:rFonts w:hint="eastAsia"/>
              </w:rPr>
              <w:t>企业短期融资券</w:t>
            </w:r>
          </w:p>
        </w:tc>
        <w:tc>
          <w:tcPr>
            <w:tcW w:w="2466" w:type="dxa"/>
          </w:tcPr>
          <w:p w:rsidR="00E75F4F" w:rsidRDefault="00E75F4F" w:rsidP="00E75F4F">
            <w:pPr>
              <w:jc w:val="right"/>
            </w:pPr>
            <w:r>
              <w:t>-</w:t>
            </w:r>
          </w:p>
        </w:tc>
        <w:tc>
          <w:tcPr>
            <w:tcW w:w="2557" w:type="dxa"/>
          </w:tcPr>
          <w:p w:rsidR="00E75F4F" w:rsidRDefault="00E75F4F" w:rsidP="00E75F4F">
            <w:pPr>
              <w:jc w:val="right"/>
            </w:pPr>
            <w:r>
              <w:t>-</w:t>
            </w:r>
          </w:p>
        </w:tc>
      </w:tr>
      <w:tr w:rsidR="00E75F4F" w:rsidTr="00E75F4F">
        <w:tc>
          <w:tcPr>
            <w:tcW w:w="646" w:type="dxa"/>
          </w:tcPr>
          <w:p w:rsidR="00E75F4F" w:rsidRDefault="00E75F4F" w:rsidP="00E75F4F">
            <w:pPr>
              <w:jc w:val="center"/>
            </w:pPr>
            <w:r>
              <w:t>6</w:t>
            </w:r>
          </w:p>
        </w:tc>
        <w:tc>
          <w:tcPr>
            <w:tcW w:w="2835" w:type="dxa"/>
          </w:tcPr>
          <w:p w:rsidR="00E75F4F" w:rsidRDefault="00E75F4F" w:rsidP="00E75F4F">
            <w:pPr>
              <w:jc w:val="left"/>
            </w:pPr>
            <w:r>
              <w:rPr>
                <w:rFonts w:hint="eastAsia"/>
              </w:rPr>
              <w:t>中期票据</w:t>
            </w:r>
          </w:p>
        </w:tc>
        <w:tc>
          <w:tcPr>
            <w:tcW w:w="2466" w:type="dxa"/>
          </w:tcPr>
          <w:p w:rsidR="00E75F4F" w:rsidRDefault="00E75F4F" w:rsidP="00E75F4F">
            <w:pPr>
              <w:jc w:val="right"/>
            </w:pPr>
            <w:r>
              <w:t>-</w:t>
            </w:r>
          </w:p>
        </w:tc>
        <w:tc>
          <w:tcPr>
            <w:tcW w:w="2557" w:type="dxa"/>
          </w:tcPr>
          <w:p w:rsidR="00E75F4F" w:rsidRDefault="00E75F4F" w:rsidP="00E75F4F">
            <w:pPr>
              <w:jc w:val="right"/>
            </w:pPr>
            <w:r>
              <w:t>-</w:t>
            </w:r>
          </w:p>
        </w:tc>
      </w:tr>
      <w:tr w:rsidR="00E75F4F" w:rsidTr="00E75F4F">
        <w:tc>
          <w:tcPr>
            <w:tcW w:w="646" w:type="dxa"/>
          </w:tcPr>
          <w:p w:rsidR="00E75F4F" w:rsidRDefault="00E75F4F" w:rsidP="00E75F4F">
            <w:pPr>
              <w:jc w:val="center"/>
            </w:pPr>
            <w:r>
              <w:t>7</w:t>
            </w:r>
          </w:p>
        </w:tc>
        <w:tc>
          <w:tcPr>
            <w:tcW w:w="2835" w:type="dxa"/>
          </w:tcPr>
          <w:p w:rsidR="00E75F4F" w:rsidRDefault="00E75F4F" w:rsidP="00E75F4F">
            <w:pPr>
              <w:jc w:val="left"/>
            </w:pPr>
            <w:r>
              <w:rPr>
                <w:rFonts w:hint="eastAsia"/>
              </w:rPr>
              <w:t>可转债（可交换债）</w:t>
            </w:r>
          </w:p>
        </w:tc>
        <w:tc>
          <w:tcPr>
            <w:tcW w:w="2466" w:type="dxa"/>
          </w:tcPr>
          <w:p w:rsidR="00E75F4F" w:rsidRDefault="00E75F4F" w:rsidP="00E75F4F">
            <w:pPr>
              <w:jc w:val="right"/>
            </w:pPr>
            <w:r>
              <w:t>-</w:t>
            </w:r>
          </w:p>
        </w:tc>
        <w:tc>
          <w:tcPr>
            <w:tcW w:w="2557" w:type="dxa"/>
          </w:tcPr>
          <w:p w:rsidR="00E75F4F" w:rsidRDefault="00E75F4F" w:rsidP="00E75F4F">
            <w:pPr>
              <w:jc w:val="right"/>
            </w:pPr>
            <w:r>
              <w:t>-</w:t>
            </w:r>
          </w:p>
        </w:tc>
      </w:tr>
      <w:tr w:rsidR="00E75F4F" w:rsidTr="00E75F4F">
        <w:tc>
          <w:tcPr>
            <w:tcW w:w="646" w:type="dxa"/>
          </w:tcPr>
          <w:p w:rsidR="00E75F4F" w:rsidRDefault="00E75F4F" w:rsidP="00E75F4F">
            <w:pPr>
              <w:jc w:val="center"/>
            </w:pPr>
            <w:r>
              <w:t>8</w:t>
            </w:r>
          </w:p>
        </w:tc>
        <w:tc>
          <w:tcPr>
            <w:tcW w:w="2835" w:type="dxa"/>
          </w:tcPr>
          <w:p w:rsidR="00E75F4F" w:rsidRDefault="00E75F4F" w:rsidP="00E75F4F">
            <w:pPr>
              <w:jc w:val="left"/>
            </w:pPr>
            <w:r>
              <w:rPr>
                <w:rFonts w:hint="eastAsia"/>
              </w:rPr>
              <w:t>同业存单</w:t>
            </w:r>
          </w:p>
        </w:tc>
        <w:tc>
          <w:tcPr>
            <w:tcW w:w="2466" w:type="dxa"/>
          </w:tcPr>
          <w:p w:rsidR="00E75F4F" w:rsidRDefault="00E75F4F" w:rsidP="00E75F4F">
            <w:pPr>
              <w:jc w:val="right"/>
            </w:pPr>
            <w:r>
              <w:t>-</w:t>
            </w:r>
          </w:p>
        </w:tc>
        <w:tc>
          <w:tcPr>
            <w:tcW w:w="2557" w:type="dxa"/>
          </w:tcPr>
          <w:p w:rsidR="00E75F4F" w:rsidRDefault="00E75F4F" w:rsidP="00E75F4F">
            <w:pPr>
              <w:jc w:val="right"/>
            </w:pPr>
            <w:r>
              <w:t>-</w:t>
            </w:r>
          </w:p>
        </w:tc>
      </w:tr>
      <w:tr w:rsidR="00E75F4F" w:rsidTr="00E75F4F">
        <w:tc>
          <w:tcPr>
            <w:tcW w:w="646" w:type="dxa"/>
          </w:tcPr>
          <w:p w:rsidR="00E75F4F" w:rsidRDefault="00E75F4F" w:rsidP="00E75F4F">
            <w:pPr>
              <w:jc w:val="center"/>
            </w:pPr>
            <w:r>
              <w:t>9</w:t>
            </w:r>
          </w:p>
        </w:tc>
        <w:tc>
          <w:tcPr>
            <w:tcW w:w="2835" w:type="dxa"/>
          </w:tcPr>
          <w:p w:rsidR="00E75F4F" w:rsidRDefault="00E75F4F" w:rsidP="00E75F4F">
            <w:pPr>
              <w:jc w:val="left"/>
            </w:pPr>
            <w:r>
              <w:rPr>
                <w:rFonts w:hint="eastAsia"/>
              </w:rPr>
              <w:t>其他</w:t>
            </w:r>
          </w:p>
        </w:tc>
        <w:tc>
          <w:tcPr>
            <w:tcW w:w="2466" w:type="dxa"/>
          </w:tcPr>
          <w:p w:rsidR="00E75F4F" w:rsidRDefault="00E75F4F" w:rsidP="00E75F4F">
            <w:pPr>
              <w:jc w:val="right"/>
            </w:pPr>
            <w:r>
              <w:t>-</w:t>
            </w:r>
          </w:p>
        </w:tc>
        <w:tc>
          <w:tcPr>
            <w:tcW w:w="2557" w:type="dxa"/>
          </w:tcPr>
          <w:p w:rsidR="00E75F4F" w:rsidRDefault="00E75F4F" w:rsidP="00E75F4F">
            <w:pPr>
              <w:jc w:val="right"/>
            </w:pPr>
            <w:r>
              <w:t>-</w:t>
            </w:r>
          </w:p>
        </w:tc>
      </w:tr>
      <w:tr w:rsidR="00E75F4F" w:rsidTr="00E75F4F">
        <w:tc>
          <w:tcPr>
            <w:tcW w:w="646" w:type="dxa"/>
          </w:tcPr>
          <w:p w:rsidR="00E75F4F" w:rsidRDefault="00E75F4F" w:rsidP="00E75F4F">
            <w:pPr>
              <w:jc w:val="center"/>
            </w:pPr>
            <w:r>
              <w:t>10</w:t>
            </w:r>
          </w:p>
        </w:tc>
        <w:tc>
          <w:tcPr>
            <w:tcW w:w="2835" w:type="dxa"/>
          </w:tcPr>
          <w:p w:rsidR="00E75F4F" w:rsidRDefault="00E75F4F" w:rsidP="00E75F4F">
            <w:pPr>
              <w:jc w:val="left"/>
            </w:pPr>
            <w:r>
              <w:rPr>
                <w:rFonts w:hint="eastAsia"/>
              </w:rPr>
              <w:t>合计</w:t>
            </w:r>
          </w:p>
        </w:tc>
        <w:tc>
          <w:tcPr>
            <w:tcW w:w="2466" w:type="dxa"/>
          </w:tcPr>
          <w:p w:rsidR="00E75F4F" w:rsidRDefault="00E75F4F" w:rsidP="00E75F4F">
            <w:pPr>
              <w:jc w:val="right"/>
            </w:pPr>
            <w:r>
              <w:t>31,294,797.26</w:t>
            </w:r>
          </w:p>
        </w:tc>
        <w:tc>
          <w:tcPr>
            <w:tcW w:w="2557" w:type="dxa"/>
          </w:tcPr>
          <w:p w:rsidR="00E75F4F" w:rsidRDefault="00E75F4F" w:rsidP="00E75F4F">
            <w:pPr>
              <w:jc w:val="right"/>
            </w:pPr>
            <w:r>
              <w:t>6.16</w:t>
            </w:r>
          </w:p>
        </w:tc>
      </w:tr>
    </w:tbl>
    <w:p w:rsidR="00E75F4F" w:rsidRDefault="00E75F4F" w:rsidP="00E75F4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75F4F" w:rsidTr="00E75F4F">
        <w:trPr>
          <w:cnfStyle w:val="100000000000" w:firstRow="1" w:lastRow="0" w:firstColumn="0" w:lastColumn="0" w:oddVBand="0" w:evenVBand="0" w:oddHBand="0" w:evenHBand="0" w:firstRowFirstColumn="0" w:firstRowLastColumn="0" w:lastRowFirstColumn="0" w:lastRowLastColumn="0"/>
        </w:trPr>
        <w:tc>
          <w:tcPr>
            <w:tcW w:w="646" w:type="dxa"/>
          </w:tcPr>
          <w:p w:rsidR="00E75F4F" w:rsidRPr="00E75F4F" w:rsidRDefault="00E75F4F" w:rsidP="00E75F4F">
            <w:pPr>
              <w:jc w:val="center"/>
              <w:rPr>
                <w:b/>
              </w:rPr>
            </w:pPr>
            <w:r w:rsidRPr="00E75F4F">
              <w:rPr>
                <w:rFonts w:hint="eastAsia"/>
                <w:b/>
              </w:rPr>
              <w:t>序号</w:t>
            </w:r>
          </w:p>
        </w:tc>
        <w:tc>
          <w:tcPr>
            <w:tcW w:w="1162" w:type="dxa"/>
          </w:tcPr>
          <w:p w:rsidR="00E75F4F" w:rsidRPr="00E75F4F" w:rsidRDefault="00E75F4F" w:rsidP="00E75F4F">
            <w:pPr>
              <w:jc w:val="center"/>
              <w:rPr>
                <w:b/>
              </w:rPr>
            </w:pPr>
            <w:r w:rsidRPr="00E75F4F">
              <w:rPr>
                <w:rFonts w:hint="eastAsia"/>
                <w:b/>
              </w:rPr>
              <w:t>债券代码</w:t>
            </w:r>
          </w:p>
        </w:tc>
        <w:tc>
          <w:tcPr>
            <w:tcW w:w="1928" w:type="dxa"/>
          </w:tcPr>
          <w:p w:rsidR="00E75F4F" w:rsidRPr="00E75F4F" w:rsidRDefault="00E75F4F" w:rsidP="00E75F4F">
            <w:pPr>
              <w:jc w:val="center"/>
              <w:rPr>
                <w:b/>
              </w:rPr>
            </w:pPr>
            <w:r w:rsidRPr="00E75F4F">
              <w:rPr>
                <w:rFonts w:hint="eastAsia"/>
                <w:b/>
              </w:rPr>
              <w:t>债券名称</w:t>
            </w:r>
          </w:p>
        </w:tc>
        <w:tc>
          <w:tcPr>
            <w:tcW w:w="1140" w:type="dxa"/>
          </w:tcPr>
          <w:p w:rsidR="00E75F4F" w:rsidRPr="00E75F4F" w:rsidRDefault="00E75F4F" w:rsidP="00E75F4F">
            <w:pPr>
              <w:jc w:val="center"/>
              <w:rPr>
                <w:b/>
              </w:rPr>
            </w:pPr>
            <w:r w:rsidRPr="00E75F4F">
              <w:rPr>
                <w:rFonts w:hint="eastAsia"/>
                <w:b/>
              </w:rPr>
              <w:t>数量（张）</w:t>
            </w:r>
          </w:p>
        </w:tc>
        <w:tc>
          <w:tcPr>
            <w:tcW w:w="1814" w:type="dxa"/>
          </w:tcPr>
          <w:p w:rsidR="00E75F4F" w:rsidRPr="00E75F4F" w:rsidRDefault="00E75F4F" w:rsidP="00E75F4F">
            <w:pPr>
              <w:jc w:val="center"/>
              <w:rPr>
                <w:b/>
              </w:rPr>
            </w:pPr>
            <w:r w:rsidRPr="00E75F4F">
              <w:rPr>
                <w:rFonts w:hint="eastAsia"/>
                <w:b/>
              </w:rPr>
              <w:t>公允价值（元）</w:t>
            </w:r>
          </w:p>
        </w:tc>
        <w:tc>
          <w:tcPr>
            <w:tcW w:w="1814" w:type="dxa"/>
          </w:tcPr>
          <w:p w:rsidR="00E75F4F" w:rsidRPr="00E75F4F" w:rsidRDefault="00E75F4F" w:rsidP="00E75F4F">
            <w:pPr>
              <w:jc w:val="center"/>
              <w:rPr>
                <w:b/>
              </w:rPr>
            </w:pPr>
            <w:r w:rsidRPr="00E75F4F">
              <w:rPr>
                <w:rFonts w:hint="eastAsia"/>
                <w:b/>
              </w:rPr>
              <w:t>占基金资产净值比例（％）</w:t>
            </w:r>
          </w:p>
        </w:tc>
      </w:tr>
      <w:tr w:rsidR="00E75F4F" w:rsidTr="00E75F4F">
        <w:tc>
          <w:tcPr>
            <w:tcW w:w="646" w:type="dxa"/>
          </w:tcPr>
          <w:p w:rsidR="00E75F4F" w:rsidRDefault="00E75F4F" w:rsidP="00E75F4F">
            <w:pPr>
              <w:jc w:val="center"/>
            </w:pPr>
            <w:r>
              <w:t>1</w:t>
            </w:r>
          </w:p>
        </w:tc>
        <w:tc>
          <w:tcPr>
            <w:tcW w:w="1162" w:type="dxa"/>
          </w:tcPr>
          <w:p w:rsidR="00E75F4F" w:rsidRDefault="00E75F4F" w:rsidP="00E75F4F">
            <w:pPr>
              <w:jc w:val="left"/>
            </w:pPr>
            <w:r>
              <w:t>019785</w:t>
            </w:r>
          </w:p>
        </w:tc>
        <w:tc>
          <w:tcPr>
            <w:tcW w:w="1928" w:type="dxa"/>
          </w:tcPr>
          <w:p w:rsidR="00E75F4F" w:rsidRDefault="00E75F4F" w:rsidP="00E75F4F">
            <w:pPr>
              <w:jc w:val="left"/>
            </w:pPr>
            <w:r>
              <w:rPr>
                <w:rFonts w:hint="eastAsia"/>
              </w:rPr>
              <w:t>25</w:t>
            </w:r>
            <w:r>
              <w:rPr>
                <w:rFonts w:hint="eastAsia"/>
              </w:rPr>
              <w:t>国债</w:t>
            </w:r>
            <w:r>
              <w:rPr>
                <w:rFonts w:hint="eastAsia"/>
              </w:rPr>
              <w:t>13</w:t>
            </w:r>
          </w:p>
        </w:tc>
        <w:tc>
          <w:tcPr>
            <w:tcW w:w="1140" w:type="dxa"/>
          </w:tcPr>
          <w:p w:rsidR="00E75F4F" w:rsidRDefault="00E75F4F" w:rsidP="00E75F4F">
            <w:pPr>
              <w:jc w:val="right"/>
            </w:pPr>
            <w:r>
              <w:t>310,000</w:t>
            </w:r>
          </w:p>
        </w:tc>
        <w:tc>
          <w:tcPr>
            <w:tcW w:w="1814" w:type="dxa"/>
          </w:tcPr>
          <w:p w:rsidR="00E75F4F" w:rsidRDefault="00E75F4F" w:rsidP="00E75F4F">
            <w:pPr>
              <w:jc w:val="right"/>
            </w:pPr>
            <w:r>
              <w:t>31,294,797.26</w:t>
            </w:r>
          </w:p>
        </w:tc>
        <w:tc>
          <w:tcPr>
            <w:tcW w:w="1814" w:type="dxa"/>
          </w:tcPr>
          <w:p w:rsidR="00E75F4F" w:rsidRDefault="00E75F4F" w:rsidP="00E75F4F">
            <w:pPr>
              <w:jc w:val="right"/>
            </w:pPr>
            <w:r>
              <w:t>6.16</w:t>
            </w:r>
          </w:p>
        </w:tc>
      </w:tr>
    </w:tbl>
    <w:p w:rsidR="00E75F4F" w:rsidRDefault="00E75F4F" w:rsidP="00E75F4F">
      <w:pPr>
        <w:pStyle w:val="-2"/>
        <w:spacing w:before="312"/>
        <w:rPr>
          <w:rFonts w:hint="eastAsia"/>
        </w:rPr>
      </w:pPr>
      <w:r>
        <w:rPr>
          <w:rFonts w:hint="eastAsia"/>
        </w:rPr>
        <w:t>报告期末按公允价值占基金资产净值比例大小排名的前十名资产支持证券投资明细</w:t>
      </w:r>
    </w:p>
    <w:p w:rsidR="00E75F4F" w:rsidRDefault="00E75F4F" w:rsidP="00E75F4F">
      <w:pPr>
        <w:pStyle w:val="-"/>
        <w:ind w:firstLine="420"/>
        <w:rPr>
          <w:rFonts w:hint="eastAsia"/>
        </w:rPr>
      </w:pPr>
      <w:r>
        <w:rPr>
          <w:rFonts w:hint="eastAsia"/>
        </w:rPr>
        <w:t>本基金本报告期末未持有资产支持证券。</w:t>
      </w:r>
    </w:p>
    <w:p w:rsidR="00E75F4F" w:rsidRDefault="00E75F4F" w:rsidP="00E75F4F">
      <w:pPr>
        <w:pStyle w:val="-2"/>
        <w:spacing w:before="312"/>
        <w:rPr>
          <w:rFonts w:hint="eastAsia"/>
        </w:rPr>
      </w:pPr>
      <w:r>
        <w:rPr>
          <w:rFonts w:hint="eastAsia"/>
        </w:rPr>
        <w:t>报告期末按公允价值占基金资产净值比例大小排序的前五名贵金属投资明细</w:t>
      </w:r>
    </w:p>
    <w:p w:rsidR="00E75F4F" w:rsidRDefault="00E75F4F" w:rsidP="00E75F4F">
      <w:pPr>
        <w:pStyle w:val="-"/>
        <w:ind w:firstLine="420"/>
        <w:rPr>
          <w:rFonts w:hint="eastAsia"/>
        </w:rPr>
      </w:pPr>
      <w:r>
        <w:rPr>
          <w:rFonts w:hint="eastAsia"/>
        </w:rPr>
        <w:t>无。</w:t>
      </w:r>
    </w:p>
    <w:p w:rsidR="00E75F4F" w:rsidRDefault="00E75F4F" w:rsidP="00E75F4F">
      <w:pPr>
        <w:pStyle w:val="-2"/>
        <w:spacing w:before="312"/>
        <w:rPr>
          <w:rFonts w:hint="eastAsia"/>
        </w:rPr>
      </w:pPr>
      <w:r>
        <w:rPr>
          <w:rFonts w:hint="eastAsia"/>
        </w:rPr>
        <w:t>报告期末按公允价值占基金资产净值比例大小排名的前五名权证投资明细</w:t>
      </w:r>
    </w:p>
    <w:p w:rsidR="00E75F4F" w:rsidRDefault="00E75F4F" w:rsidP="00E75F4F">
      <w:pPr>
        <w:pStyle w:val="-"/>
        <w:ind w:firstLine="420"/>
        <w:rPr>
          <w:rFonts w:hint="eastAsia"/>
        </w:rPr>
      </w:pPr>
      <w:r>
        <w:rPr>
          <w:rFonts w:hint="eastAsia"/>
        </w:rPr>
        <w:t>无。</w:t>
      </w:r>
    </w:p>
    <w:p w:rsidR="00E75F4F" w:rsidRDefault="00E75F4F" w:rsidP="00E75F4F">
      <w:pPr>
        <w:pStyle w:val="-2"/>
        <w:spacing w:before="312"/>
        <w:rPr>
          <w:rFonts w:hint="eastAsia"/>
        </w:rPr>
      </w:pPr>
      <w:r>
        <w:rPr>
          <w:rFonts w:hint="eastAsia"/>
        </w:rPr>
        <w:t>报告期末本基金投资的股指期货交易情况说明</w:t>
      </w:r>
    </w:p>
    <w:p w:rsidR="00E75F4F" w:rsidRDefault="00E75F4F" w:rsidP="00E75F4F">
      <w:pPr>
        <w:pStyle w:val="-3"/>
        <w:spacing w:before="156" w:after="156"/>
        <w:rPr>
          <w:rFonts w:hint="eastAsia"/>
        </w:rPr>
      </w:pPr>
      <w:r>
        <w:rPr>
          <w:rFonts w:hint="eastAsia"/>
        </w:rPr>
        <w:t>报告期末本基金投资的股指期货持仓和损益明细</w:t>
      </w:r>
    </w:p>
    <w:p w:rsidR="00E75F4F" w:rsidRDefault="00E75F4F" w:rsidP="00E75F4F">
      <w:pPr>
        <w:pStyle w:val="-"/>
        <w:ind w:firstLine="420"/>
        <w:rPr>
          <w:rFonts w:hint="eastAsia"/>
        </w:rPr>
      </w:pPr>
      <w:r>
        <w:rPr>
          <w:rFonts w:hint="eastAsia"/>
        </w:rPr>
        <w:lastRenderedPageBreak/>
        <w:t>无。</w:t>
      </w:r>
    </w:p>
    <w:p w:rsidR="00E75F4F" w:rsidRDefault="00E75F4F" w:rsidP="00E75F4F">
      <w:pPr>
        <w:pStyle w:val="-3"/>
        <w:spacing w:before="156" w:after="156"/>
        <w:rPr>
          <w:rFonts w:hint="eastAsia"/>
        </w:rPr>
      </w:pPr>
      <w:r>
        <w:rPr>
          <w:rFonts w:hint="eastAsia"/>
        </w:rPr>
        <w:t>本基金投资股指期货的投资政策</w:t>
      </w:r>
    </w:p>
    <w:p w:rsidR="00E75F4F" w:rsidRDefault="00E75F4F" w:rsidP="00E75F4F">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E75F4F" w:rsidRDefault="00E75F4F" w:rsidP="00E75F4F">
      <w:pPr>
        <w:pStyle w:val="-2"/>
        <w:spacing w:before="312"/>
        <w:rPr>
          <w:rFonts w:hint="eastAsia"/>
        </w:rPr>
      </w:pPr>
      <w:r>
        <w:rPr>
          <w:rFonts w:hint="eastAsia"/>
        </w:rPr>
        <w:t>报告期末本基金投资的国债期货交易情况说明</w:t>
      </w:r>
    </w:p>
    <w:p w:rsidR="00E75F4F" w:rsidRDefault="00E75F4F" w:rsidP="00E75F4F">
      <w:pPr>
        <w:pStyle w:val="-3"/>
        <w:spacing w:before="156" w:after="156"/>
        <w:rPr>
          <w:rFonts w:hint="eastAsia"/>
        </w:rPr>
      </w:pPr>
      <w:r>
        <w:rPr>
          <w:rFonts w:hint="eastAsia"/>
        </w:rPr>
        <w:t>本期国债期货投资政策</w:t>
      </w:r>
    </w:p>
    <w:p w:rsidR="00E75F4F" w:rsidRDefault="00E75F4F" w:rsidP="00E75F4F">
      <w:pPr>
        <w:pStyle w:val="-"/>
        <w:ind w:firstLine="420"/>
        <w:rPr>
          <w:rFonts w:hint="eastAsia"/>
        </w:rPr>
      </w:pPr>
      <w:r>
        <w:rPr>
          <w:rFonts w:hint="eastAsia"/>
        </w:rPr>
        <w:t>无。</w:t>
      </w:r>
    </w:p>
    <w:p w:rsidR="00E75F4F" w:rsidRDefault="00E75F4F" w:rsidP="00E75F4F">
      <w:pPr>
        <w:pStyle w:val="-3"/>
        <w:spacing w:before="156" w:after="156"/>
        <w:rPr>
          <w:rFonts w:hint="eastAsia"/>
        </w:rPr>
      </w:pPr>
      <w:r>
        <w:rPr>
          <w:rFonts w:hint="eastAsia"/>
        </w:rPr>
        <w:t>报告期末本基金投资的国债期货持仓和损益明细</w:t>
      </w:r>
    </w:p>
    <w:p w:rsidR="00E75F4F" w:rsidRDefault="00E75F4F" w:rsidP="00E75F4F">
      <w:pPr>
        <w:pStyle w:val="-"/>
        <w:ind w:firstLine="420"/>
        <w:rPr>
          <w:rFonts w:hint="eastAsia"/>
        </w:rPr>
      </w:pPr>
      <w:r>
        <w:rPr>
          <w:rFonts w:hint="eastAsia"/>
        </w:rPr>
        <w:t>无。</w:t>
      </w:r>
    </w:p>
    <w:p w:rsidR="00E75F4F" w:rsidRDefault="00E75F4F" w:rsidP="00E75F4F">
      <w:pPr>
        <w:pStyle w:val="-3"/>
        <w:spacing w:before="156" w:after="156"/>
        <w:rPr>
          <w:rFonts w:hint="eastAsia"/>
        </w:rPr>
      </w:pPr>
      <w:r>
        <w:rPr>
          <w:rFonts w:hint="eastAsia"/>
        </w:rPr>
        <w:t>本期国债期货投资评价</w:t>
      </w:r>
    </w:p>
    <w:p w:rsidR="00E75F4F" w:rsidRDefault="00E75F4F" w:rsidP="00E75F4F">
      <w:pPr>
        <w:pStyle w:val="-"/>
        <w:ind w:firstLine="420"/>
        <w:rPr>
          <w:rFonts w:hint="eastAsia"/>
        </w:rPr>
      </w:pPr>
      <w:r>
        <w:rPr>
          <w:rFonts w:hint="eastAsia"/>
        </w:rPr>
        <w:t>无。</w:t>
      </w:r>
    </w:p>
    <w:p w:rsidR="00E75F4F" w:rsidRDefault="00E75F4F" w:rsidP="00E75F4F">
      <w:pPr>
        <w:pStyle w:val="-2"/>
        <w:spacing w:before="312"/>
        <w:rPr>
          <w:rFonts w:hint="eastAsia"/>
        </w:rPr>
      </w:pPr>
      <w:r>
        <w:rPr>
          <w:rFonts w:hint="eastAsia"/>
        </w:rPr>
        <w:t>投资组合报告附注</w:t>
      </w:r>
    </w:p>
    <w:p w:rsidR="00E75F4F" w:rsidRDefault="00E75F4F" w:rsidP="00E75F4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75F4F" w:rsidRDefault="00E75F4F" w:rsidP="00E75F4F">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E75F4F" w:rsidRDefault="00E75F4F" w:rsidP="00E75F4F">
      <w:pPr>
        <w:pStyle w:val="-"/>
        <w:ind w:firstLine="420"/>
        <w:rPr>
          <w:rFonts w:hint="eastAsia"/>
        </w:rPr>
      </w:pPr>
      <w:r>
        <w:rPr>
          <w:rFonts w:hint="eastAsia"/>
        </w:rPr>
        <w:t>对上述证券的投资决策程序的说明：本基金投资上述证券的投资决策程序符合相关法律法规和公司制度的要求。</w:t>
      </w:r>
    </w:p>
    <w:p w:rsidR="00E75F4F" w:rsidRDefault="00E75F4F" w:rsidP="00E75F4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75F4F" w:rsidRDefault="00E75F4F" w:rsidP="00E75F4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75F4F" w:rsidRDefault="00E75F4F" w:rsidP="00E75F4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75F4F" w:rsidTr="00E75F4F">
        <w:trPr>
          <w:cnfStyle w:val="100000000000" w:firstRow="1" w:lastRow="0" w:firstColumn="0" w:lastColumn="0" w:oddVBand="0" w:evenVBand="0" w:oddHBand="0" w:evenHBand="0" w:firstRowFirstColumn="0" w:firstRowLastColumn="0" w:lastRowFirstColumn="0" w:lastRowLastColumn="0"/>
        </w:trPr>
        <w:tc>
          <w:tcPr>
            <w:tcW w:w="743" w:type="dxa"/>
          </w:tcPr>
          <w:p w:rsidR="00E75F4F" w:rsidRPr="00E75F4F" w:rsidRDefault="00E75F4F" w:rsidP="00E75F4F">
            <w:pPr>
              <w:jc w:val="center"/>
              <w:rPr>
                <w:b/>
              </w:rPr>
            </w:pPr>
            <w:r w:rsidRPr="00E75F4F">
              <w:rPr>
                <w:rFonts w:hint="eastAsia"/>
                <w:b/>
              </w:rPr>
              <w:t>序号</w:t>
            </w:r>
          </w:p>
        </w:tc>
        <w:tc>
          <w:tcPr>
            <w:tcW w:w="2977" w:type="dxa"/>
          </w:tcPr>
          <w:p w:rsidR="00E75F4F" w:rsidRPr="00E75F4F" w:rsidRDefault="00E75F4F" w:rsidP="00E75F4F">
            <w:pPr>
              <w:jc w:val="center"/>
              <w:rPr>
                <w:b/>
              </w:rPr>
            </w:pPr>
            <w:r w:rsidRPr="00E75F4F">
              <w:rPr>
                <w:rFonts w:hint="eastAsia"/>
                <w:b/>
              </w:rPr>
              <w:t>名称</w:t>
            </w:r>
          </w:p>
        </w:tc>
        <w:tc>
          <w:tcPr>
            <w:tcW w:w="4785" w:type="dxa"/>
          </w:tcPr>
          <w:p w:rsidR="00E75F4F" w:rsidRPr="00E75F4F" w:rsidRDefault="00E75F4F" w:rsidP="00E75F4F">
            <w:pPr>
              <w:jc w:val="center"/>
              <w:rPr>
                <w:b/>
              </w:rPr>
            </w:pPr>
            <w:r w:rsidRPr="00E75F4F">
              <w:rPr>
                <w:rFonts w:hint="eastAsia"/>
                <w:b/>
              </w:rPr>
              <w:t>金额（元）</w:t>
            </w:r>
          </w:p>
        </w:tc>
      </w:tr>
      <w:tr w:rsidR="00E75F4F" w:rsidTr="00E75F4F">
        <w:tc>
          <w:tcPr>
            <w:tcW w:w="743" w:type="dxa"/>
          </w:tcPr>
          <w:p w:rsidR="00E75F4F" w:rsidRDefault="00E75F4F" w:rsidP="00E75F4F">
            <w:pPr>
              <w:jc w:val="center"/>
            </w:pPr>
            <w:r>
              <w:lastRenderedPageBreak/>
              <w:t>1</w:t>
            </w:r>
          </w:p>
        </w:tc>
        <w:tc>
          <w:tcPr>
            <w:tcW w:w="2977" w:type="dxa"/>
          </w:tcPr>
          <w:p w:rsidR="00E75F4F" w:rsidRDefault="00E75F4F" w:rsidP="00E75F4F">
            <w:pPr>
              <w:jc w:val="left"/>
            </w:pPr>
            <w:r>
              <w:rPr>
                <w:rFonts w:hint="eastAsia"/>
              </w:rPr>
              <w:t>存出保证金</w:t>
            </w:r>
          </w:p>
        </w:tc>
        <w:tc>
          <w:tcPr>
            <w:tcW w:w="4785" w:type="dxa"/>
          </w:tcPr>
          <w:p w:rsidR="00E75F4F" w:rsidRDefault="00E75F4F" w:rsidP="00E75F4F">
            <w:pPr>
              <w:jc w:val="right"/>
            </w:pPr>
            <w:r>
              <w:t>256,352.44</w:t>
            </w:r>
          </w:p>
        </w:tc>
      </w:tr>
      <w:tr w:rsidR="00E75F4F" w:rsidTr="00E75F4F">
        <w:tc>
          <w:tcPr>
            <w:tcW w:w="743" w:type="dxa"/>
          </w:tcPr>
          <w:p w:rsidR="00E75F4F" w:rsidRDefault="00E75F4F" w:rsidP="00E75F4F">
            <w:pPr>
              <w:jc w:val="center"/>
            </w:pPr>
            <w:r>
              <w:t>2</w:t>
            </w:r>
          </w:p>
        </w:tc>
        <w:tc>
          <w:tcPr>
            <w:tcW w:w="2977" w:type="dxa"/>
          </w:tcPr>
          <w:p w:rsidR="00E75F4F" w:rsidRDefault="00E75F4F" w:rsidP="00E75F4F">
            <w:pPr>
              <w:jc w:val="left"/>
            </w:pPr>
            <w:r>
              <w:rPr>
                <w:rFonts w:hint="eastAsia"/>
              </w:rPr>
              <w:t>应收证券清算款</w:t>
            </w:r>
          </w:p>
        </w:tc>
        <w:tc>
          <w:tcPr>
            <w:tcW w:w="4785" w:type="dxa"/>
          </w:tcPr>
          <w:p w:rsidR="00E75F4F" w:rsidRDefault="00E75F4F" w:rsidP="00E75F4F">
            <w:pPr>
              <w:jc w:val="right"/>
            </w:pPr>
            <w:r>
              <w:t>2,662,449.73</w:t>
            </w:r>
          </w:p>
        </w:tc>
      </w:tr>
      <w:tr w:rsidR="00E75F4F" w:rsidTr="00E75F4F">
        <w:tc>
          <w:tcPr>
            <w:tcW w:w="743" w:type="dxa"/>
          </w:tcPr>
          <w:p w:rsidR="00E75F4F" w:rsidRDefault="00E75F4F" w:rsidP="00E75F4F">
            <w:pPr>
              <w:jc w:val="center"/>
            </w:pPr>
            <w:r>
              <w:t>3</w:t>
            </w:r>
          </w:p>
        </w:tc>
        <w:tc>
          <w:tcPr>
            <w:tcW w:w="2977" w:type="dxa"/>
          </w:tcPr>
          <w:p w:rsidR="00E75F4F" w:rsidRDefault="00E75F4F" w:rsidP="00E75F4F">
            <w:pPr>
              <w:jc w:val="left"/>
            </w:pPr>
            <w:r>
              <w:rPr>
                <w:rFonts w:hint="eastAsia"/>
              </w:rPr>
              <w:t>应收股利</w:t>
            </w:r>
          </w:p>
        </w:tc>
        <w:tc>
          <w:tcPr>
            <w:tcW w:w="4785" w:type="dxa"/>
          </w:tcPr>
          <w:p w:rsidR="00E75F4F" w:rsidRDefault="00E75F4F" w:rsidP="00E75F4F">
            <w:pPr>
              <w:jc w:val="right"/>
            </w:pPr>
            <w:r>
              <w:t>-</w:t>
            </w:r>
          </w:p>
        </w:tc>
      </w:tr>
      <w:tr w:rsidR="00E75F4F" w:rsidTr="00E75F4F">
        <w:tc>
          <w:tcPr>
            <w:tcW w:w="743" w:type="dxa"/>
          </w:tcPr>
          <w:p w:rsidR="00E75F4F" w:rsidRDefault="00E75F4F" w:rsidP="00E75F4F">
            <w:pPr>
              <w:jc w:val="center"/>
            </w:pPr>
            <w:r>
              <w:t>4</w:t>
            </w:r>
          </w:p>
        </w:tc>
        <w:tc>
          <w:tcPr>
            <w:tcW w:w="2977" w:type="dxa"/>
          </w:tcPr>
          <w:p w:rsidR="00E75F4F" w:rsidRDefault="00E75F4F" w:rsidP="00E75F4F">
            <w:pPr>
              <w:jc w:val="left"/>
            </w:pPr>
            <w:r>
              <w:rPr>
                <w:rFonts w:hint="eastAsia"/>
              </w:rPr>
              <w:t>应收利息</w:t>
            </w:r>
          </w:p>
        </w:tc>
        <w:tc>
          <w:tcPr>
            <w:tcW w:w="4785" w:type="dxa"/>
          </w:tcPr>
          <w:p w:rsidR="00E75F4F" w:rsidRDefault="00E75F4F" w:rsidP="00E75F4F">
            <w:pPr>
              <w:jc w:val="right"/>
            </w:pPr>
            <w:r>
              <w:t>-</w:t>
            </w:r>
          </w:p>
        </w:tc>
      </w:tr>
      <w:tr w:rsidR="00E75F4F" w:rsidTr="00E75F4F">
        <w:tc>
          <w:tcPr>
            <w:tcW w:w="743" w:type="dxa"/>
          </w:tcPr>
          <w:p w:rsidR="00E75F4F" w:rsidRDefault="00E75F4F" w:rsidP="00E75F4F">
            <w:pPr>
              <w:jc w:val="center"/>
            </w:pPr>
            <w:r>
              <w:t>5</w:t>
            </w:r>
          </w:p>
        </w:tc>
        <w:tc>
          <w:tcPr>
            <w:tcW w:w="2977" w:type="dxa"/>
          </w:tcPr>
          <w:p w:rsidR="00E75F4F" w:rsidRDefault="00E75F4F" w:rsidP="00E75F4F">
            <w:pPr>
              <w:jc w:val="left"/>
            </w:pPr>
            <w:r>
              <w:rPr>
                <w:rFonts w:hint="eastAsia"/>
              </w:rPr>
              <w:t>应收申购款</w:t>
            </w:r>
          </w:p>
        </w:tc>
        <w:tc>
          <w:tcPr>
            <w:tcW w:w="4785" w:type="dxa"/>
          </w:tcPr>
          <w:p w:rsidR="00E75F4F" w:rsidRDefault="00E75F4F" w:rsidP="00E75F4F">
            <w:pPr>
              <w:jc w:val="right"/>
            </w:pPr>
            <w:r>
              <w:t>74,466.22</w:t>
            </w:r>
          </w:p>
        </w:tc>
      </w:tr>
      <w:tr w:rsidR="00E75F4F" w:rsidTr="00E75F4F">
        <w:tc>
          <w:tcPr>
            <w:tcW w:w="743" w:type="dxa"/>
          </w:tcPr>
          <w:p w:rsidR="00E75F4F" w:rsidRDefault="00E75F4F" w:rsidP="00E75F4F">
            <w:pPr>
              <w:jc w:val="center"/>
            </w:pPr>
            <w:r>
              <w:t>6</w:t>
            </w:r>
          </w:p>
        </w:tc>
        <w:tc>
          <w:tcPr>
            <w:tcW w:w="2977" w:type="dxa"/>
          </w:tcPr>
          <w:p w:rsidR="00E75F4F" w:rsidRDefault="00E75F4F" w:rsidP="00E75F4F">
            <w:pPr>
              <w:jc w:val="left"/>
            </w:pPr>
            <w:r>
              <w:rPr>
                <w:rFonts w:hint="eastAsia"/>
              </w:rPr>
              <w:t>其他应收款</w:t>
            </w:r>
          </w:p>
        </w:tc>
        <w:tc>
          <w:tcPr>
            <w:tcW w:w="4785" w:type="dxa"/>
          </w:tcPr>
          <w:p w:rsidR="00E75F4F" w:rsidRDefault="00E75F4F" w:rsidP="00E75F4F">
            <w:pPr>
              <w:jc w:val="right"/>
            </w:pPr>
            <w:r>
              <w:t>-</w:t>
            </w:r>
          </w:p>
        </w:tc>
      </w:tr>
      <w:tr w:rsidR="00E75F4F" w:rsidTr="00E75F4F">
        <w:tc>
          <w:tcPr>
            <w:tcW w:w="743" w:type="dxa"/>
          </w:tcPr>
          <w:p w:rsidR="00E75F4F" w:rsidRDefault="00E75F4F" w:rsidP="00E75F4F">
            <w:pPr>
              <w:jc w:val="center"/>
            </w:pPr>
            <w:r>
              <w:t>7</w:t>
            </w:r>
          </w:p>
        </w:tc>
        <w:tc>
          <w:tcPr>
            <w:tcW w:w="2977" w:type="dxa"/>
          </w:tcPr>
          <w:p w:rsidR="00E75F4F" w:rsidRDefault="00E75F4F" w:rsidP="00E75F4F">
            <w:pPr>
              <w:jc w:val="left"/>
            </w:pPr>
            <w:r>
              <w:rPr>
                <w:rFonts w:hint="eastAsia"/>
              </w:rPr>
              <w:t>待摊费用</w:t>
            </w:r>
          </w:p>
        </w:tc>
        <w:tc>
          <w:tcPr>
            <w:tcW w:w="4785" w:type="dxa"/>
          </w:tcPr>
          <w:p w:rsidR="00E75F4F" w:rsidRDefault="00E75F4F" w:rsidP="00E75F4F">
            <w:pPr>
              <w:jc w:val="right"/>
            </w:pPr>
            <w:r>
              <w:t>-</w:t>
            </w:r>
          </w:p>
        </w:tc>
      </w:tr>
      <w:tr w:rsidR="00E75F4F" w:rsidTr="00E75F4F">
        <w:tc>
          <w:tcPr>
            <w:tcW w:w="743" w:type="dxa"/>
          </w:tcPr>
          <w:p w:rsidR="00E75F4F" w:rsidRDefault="00E75F4F" w:rsidP="00E75F4F">
            <w:pPr>
              <w:jc w:val="center"/>
            </w:pPr>
            <w:r>
              <w:t>8</w:t>
            </w:r>
          </w:p>
        </w:tc>
        <w:tc>
          <w:tcPr>
            <w:tcW w:w="2977" w:type="dxa"/>
          </w:tcPr>
          <w:p w:rsidR="00E75F4F" w:rsidRDefault="00E75F4F" w:rsidP="00E75F4F">
            <w:pPr>
              <w:jc w:val="left"/>
            </w:pPr>
            <w:r>
              <w:rPr>
                <w:rFonts w:hint="eastAsia"/>
              </w:rPr>
              <w:t>其他</w:t>
            </w:r>
          </w:p>
        </w:tc>
        <w:tc>
          <w:tcPr>
            <w:tcW w:w="4785" w:type="dxa"/>
          </w:tcPr>
          <w:p w:rsidR="00E75F4F" w:rsidRDefault="00E75F4F" w:rsidP="00E75F4F">
            <w:pPr>
              <w:jc w:val="right"/>
            </w:pPr>
            <w:r>
              <w:t>-</w:t>
            </w:r>
          </w:p>
        </w:tc>
      </w:tr>
      <w:tr w:rsidR="00E75F4F" w:rsidTr="00E75F4F">
        <w:tc>
          <w:tcPr>
            <w:tcW w:w="743" w:type="dxa"/>
          </w:tcPr>
          <w:p w:rsidR="00E75F4F" w:rsidRDefault="00E75F4F" w:rsidP="00E75F4F">
            <w:pPr>
              <w:jc w:val="center"/>
            </w:pPr>
            <w:r>
              <w:t>9</w:t>
            </w:r>
          </w:p>
        </w:tc>
        <w:tc>
          <w:tcPr>
            <w:tcW w:w="2977" w:type="dxa"/>
          </w:tcPr>
          <w:p w:rsidR="00E75F4F" w:rsidRDefault="00E75F4F" w:rsidP="00E75F4F">
            <w:pPr>
              <w:jc w:val="left"/>
            </w:pPr>
            <w:r>
              <w:rPr>
                <w:rFonts w:hint="eastAsia"/>
              </w:rPr>
              <w:t>合计</w:t>
            </w:r>
          </w:p>
        </w:tc>
        <w:tc>
          <w:tcPr>
            <w:tcW w:w="4785" w:type="dxa"/>
          </w:tcPr>
          <w:p w:rsidR="00E75F4F" w:rsidRDefault="00E75F4F" w:rsidP="00E75F4F">
            <w:pPr>
              <w:jc w:val="right"/>
            </w:pPr>
            <w:r>
              <w:t>2,993,268.39</w:t>
            </w:r>
          </w:p>
        </w:tc>
      </w:tr>
    </w:tbl>
    <w:p w:rsidR="00E75F4F" w:rsidRDefault="00E75F4F" w:rsidP="00E75F4F">
      <w:pPr>
        <w:pStyle w:val="-3"/>
        <w:spacing w:before="156" w:after="156"/>
        <w:rPr>
          <w:rFonts w:hint="eastAsia"/>
        </w:rPr>
      </w:pPr>
      <w:r>
        <w:rPr>
          <w:rFonts w:hint="eastAsia"/>
        </w:rPr>
        <w:t>报告期末持有的处于转股期的可转换债券明细</w:t>
      </w:r>
    </w:p>
    <w:p w:rsidR="00E75F4F" w:rsidRDefault="00E75F4F" w:rsidP="00E75F4F">
      <w:pPr>
        <w:pStyle w:val="-"/>
        <w:ind w:firstLine="420"/>
        <w:rPr>
          <w:rFonts w:hint="eastAsia"/>
        </w:rPr>
      </w:pPr>
      <w:r>
        <w:rPr>
          <w:rFonts w:hint="eastAsia"/>
        </w:rPr>
        <w:t>本基金本报告期末未持有处于转股期的可转换债券。</w:t>
      </w:r>
    </w:p>
    <w:p w:rsidR="00E75F4F" w:rsidRDefault="00E75F4F" w:rsidP="00E75F4F">
      <w:pPr>
        <w:pStyle w:val="-3"/>
        <w:spacing w:before="156" w:after="156"/>
        <w:rPr>
          <w:rFonts w:hint="eastAsia"/>
        </w:rPr>
      </w:pPr>
      <w:r>
        <w:rPr>
          <w:rFonts w:hint="eastAsia"/>
        </w:rPr>
        <w:t>报告期末前十名股票中存在流通受限情况的说明</w:t>
      </w:r>
    </w:p>
    <w:p w:rsidR="00E75F4F" w:rsidRDefault="00E75F4F" w:rsidP="00E75F4F">
      <w:pPr>
        <w:pStyle w:val="-"/>
        <w:ind w:firstLine="420"/>
        <w:rPr>
          <w:rFonts w:hint="eastAsia"/>
        </w:rPr>
      </w:pPr>
      <w:r>
        <w:rPr>
          <w:rFonts w:hint="eastAsia"/>
        </w:rPr>
        <w:t>无。</w:t>
      </w:r>
    </w:p>
    <w:p w:rsidR="00E75F4F" w:rsidRDefault="00E75F4F" w:rsidP="00E75F4F">
      <w:pPr>
        <w:pStyle w:val="-1"/>
        <w:ind w:left="281" w:hanging="281"/>
        <w:rPr>
          <w:rFonts w:hint="eastAsia"/>
        </w:rPr>
      </w:pPr>
      <w:r>
        <w:rPr>
          <w:rFonts w:hint="eastAsia"/>
        </w:rPr>
        <w:t>开放式基金份额变动</w:t>
      </w:r>
    </w:p>
    <w:p w:rsidR="00E75F4F" w:rsidRDefault="00E75F4F" w:rsidP="00E75F4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75F4F" w:rsidTr="00E75F4F">
        <w:trPr>
          <w:cnfStyle w:val="100000000000" w:firstRow="1" w:lastRow="0" w:firstColumn="0" w:lastColumn="0" w:oddVBand="0" w:evenVBand="0" w:oddHBand="0" w:evenHBand="0" w:firstRowFirstColumn="0" w:firstRowLastColumn="0" w:lastRowFirstColumn="0" w:lastRowLastColumn="0"/>
        </w:trPr>
        <w:tc>
          <w:tcPr>
            <w:tcW w:w="2768" w:type="dxa"/>
          </w:tcPr>
          <w:p w:rsidR="00E75F4F" w:rsidRPr="00E75F4F" w:rsidRDefault="00E75F4F" w:rsidP="00E75F4F">
            <w:pPr>
              <w:jc w:val="center"/>
              <w:rPr>
                <w:b/>
              </w:rPr>
            </w:pPr>
            <w:r w:rsidRPr="00E75F4F">
              <w:rPr>
                <w:rFonts w:hint="eastAsia"/>
                <w:b/>
              </w:rPr>
              <w:t>项目</w:t>
            </w:r>
          </w:p>
        </w:tc>
        <w:tc>
          <w:tcPr>
            <w:tcW w:w="2769" w:type="dxa"/>
          </w:tcPr>
          <w:p w:rsidR="00E75F4F" w:rsidRPr="00E75F4F" w:rsidRDefault="00E75F4F" w:rsidP="00E75F4F">
            <w:pPr>
              <w:jc w:val="center"/>
              <w:rPr>
                <w:b/>
              </w:rPr>
            </w:pPr>
            <w:r w:rsidRPr="00E75F4F">
              <w:rPr>
                <w:rFonts w:hint="eastAsia"/>
                <w:b/>
              </w:rPr>
              <w:t>南方优享分红灵活配置混合</w:t>
            </w:r>
            <w:r w:rsidRPr="00E75F4F">
              <w:rPr>
                <w:rFonts w:hint="eastAsia"/>
                <w:b/>
              </w:rPr>
              <w:t>A</w:t>
            </w:r>
          </w:p>
        </w:tc>
        <w:tc>
          <w:tcPr>
            <w:tcW w:w="2769" w:type="dxa"/>
          </w:tcPr>
          <w:p w:rsidR="00E75F4F" w:rsidRPr="00E75F4F" w:rsidRDefault="00E75F4F" w:rsidP="00E75F4F">
            <w:pPr>
              <w:jc w:val="center"/>
              <w:rPr>
                <w:b/>
              </w:rPr>
            </w:pPr>
            <w:r w:rsidRPr="00E75F4F">
              <w:rPr>
                <w:rFonts w:hint="eastAsia"/>
                <w:b/>
              </w:rPr>
              <w:t>南方优享分红灵活配置混合</w:t>
            </w:r>
            <w:r w:rsidRPr="00E75F4F">
              <w:rPr>
                <w:rFonts w:hint="eastAsia"/>
                <w:b/>
              </w:rPr>
              <w:t>C</w:t>
            </w:r>
          </w:p>
        </w:tc>
      </w:tr>
      <w:tr w:rsidR="00E75F4F" w:rsidTr="00E75F4F">
        <w:tc>
          <w:tcPr>
            <w:tcW w:w="2768" w:type="dxa"/>
          </w:tcPr>
          <w:p w:rsidR="00E75F4F" w:rsidRDefault="00E75F4F" w:rsidP="00E75F4F">
            <w:pPr>
              <w:jc w:val="left"/>
            </w:pPr>
            <w:r>
              <w:rPr>
                <w:rFonts w:hint="eastAsia"/>
              </w:rPr>
              <w:t>报告期期初基金份额总额</w:t>
            </w:r>
          </w:p>
        </w:tc>
        <w:tc>
          <w:tcPr>
            <w:tcW w:w="2769" w:type="dxa"/>
          </w:tcPr>
          <w:p w:rsidR="00E75F4F" w:rsidRDefault="00E75F4F" w:rsidP="00E75F4F">
            <w:pPr>
              <w:jc w:val="right"/>
            </w:pPr>
            <w:r>
              <w:t>531,473,548.79</w:t>
            </w:r>
          </w:p>
        </w:tc>
        <w:tc>
          <w:tcPr>
            <w:tcW w:w="2769" w:type="dxa"/>
          </w:tcPr>
          <w:p w:rsidR="00E75F4F" w:rsidRDefault="00E75F4F" w:rsidP="00E75F4F">
            <w:pPr>
              <w:jc w:val="right"/>
            </w:pPr>
            <w:r>
              <w:t>26,153,114.67</w:t>
            </w:r>
          </w:p>
        </w:tc>
      </w:tr>
      <w:tr w:rsidR="00E75F4F" w:rsidTr="00E75F4F">
        <w:tc>
          <w:tcPr>
            <w:tcW w:w="2768" w:type="dxa"/>
          </w:tcPr>
          <w:p w:rsidR="00E75F4F" w:rsidRDefault="00E75F4F" w:rsidP="00E75F4F">
            <w:pPr>
              <w:jc w:val="left"/>
            </w:pPr>
            <w:r>
              <w:rPr>
                <w:rFonts w:hint="eastAsia"/>
              </w:rPr>
              <w:t>报告期期间基金总申购份额</w:t>
            </w:r>
          </w:p>
        </w:tc>
        <w:tc>
          <w:tcPr>
            <w:tcW w:w="2769" w:type="dxa"/>
          </w:tcPr>
          <w:p w:rsidR="00E75F4F" w:rsidRDefault="00E75F4F" w:rsidP="00E75F4F">
            <w:pPr>
              <w:jc w:val="right"/>
            </w:pPr>
            <w:r>
              <w:t>10,128,803.89</w:t>
            </w:r>
          </w:p>
        </w:tc>
        <w:tc>
          <w:tcPr>
            <w:tcW w:w="2769" w:type="dxa"/>
          </w:tcPr>
          <w:p w:rsidR="00E75F4F" w:rsidRDefault="00E75F4F" w:rsidP="00E75F4F">
            <w:pPr>
              <w:jc w:val="right"/>
            </w:pPr>
            <w:r>
              <w:t>2,472,977.36</w:t>
            </w:r>
          </w:p>
        </w:tc>
      </w:tr>
      <w:tr w:rsidR="00E75F4F" w:rsidTr="00E75F4F">
        <w:tc>
          <w:tcPr>
            <w:tcW w:w="2768" w:type="dxa"/>
          </w:tcPr>
          <w:p w:rsidR="00E75F4F" w:rsidRDefault="00E75F4F" w:rsidP="00E75F4F">
            <w:pPr>
              <w:jc w:val="left"/>
            </w:pPr>
            <w:r>
              <w:rPr>
                <w:rFonts w:hint="eastAsia"/>
              </w:rPr>
              <w:t>减：报告期期间基金总赎回份额</w:t>
            </w:r>
          </w:p>
        </w:tc>
        <w:tc>
          <w:tcPr>
            <w:tcW w:w="2769" w:type="dxa"/>
          </w:tcPr>
          <w:p w:rsidR="00E75F4F" w:rsidRDefault="00E75F4F" w:rsidP="00E75F4F">
            <w:pPr>
              <w:jc w:val="right"/>
            </w:pPr>
            <w:r>
              <w:t>95,616,770.41</w:t>
            </w:r>
          </w:p>
        </w:tc>
        <w:tc>
          <w:tcPr>
            <w:tcW w:w="2769" w:type="dxa"/>
          </w:tcPr>
          <w:p w:rsidR="00E75F4F" w:rsidRDefault="00E75F4F" w:rsidP="00E75F4F">
            <w:pPr>
              <w:jc w:val="right"/>
            </w:pPr>
            <w:r>
              <w:t>4,109,296.83</w:t>
            </w:r>
          </w:p>
        </w:tc>
      </w:tr>
      <w:tr w:rsidR="00E75F4F" w:rsidTr="00E75F4F">
        <w:tc>
          <w:tcPr>
            <w:tcW w:w="2768" w:type="dxa"/>
          </w:tcPr>
          <w:p w:rsidR="00E75F4F" w:rsidRDefault="00E75F4F" w:rsidP="00E75F4F">
            <w:pPr>
              <w:jc w:val="left"/>
            </w:pPr>
            <w:r>
              <w:rPr>
                <w:rFonts w:hint="eastAsia"/>
              </w:rPr>
              <w:t>报告期期间基金拆分变动份额（份额减少以</w:t>
            </w:r>
            <w:r>
              <w:rPr>
                <w:rFonts w:hint="eastAsia"/>
              </w:rPr>
              <w:t>"-"</w:t>
            </w:r>
            <w:r>
              <w:rPr>
                <w:rFonts w:hint="eastAsia"/>
              </w:rPr>
              <w:t>填列）</w:t>
            </w:r>
          </w:p>
        </w:tc>
        <w:tc>
          <w:tcPr>
            <w:tcW w:w="2769" w:type="dxa"/>
          </w:tcPr>
          <w:p w:rsidR="00E75F4F" w:rsidRDefault="00E75F4F" w:rsidP="00E75F4F">
            <w:pPr>
              <w:jc w:val="right"/>
            </w:pPr>
            <w:r>
              <w:t>-</w:t>
            </w:r>
          </w:p>
        </w:tc>
        <w:tc>
          <w:tcPr>
            <w:tcW w:w="2769" w:type="dxa"/>
          </w:tcPr>
          <w:p w:rsidR="00E75F4F" w:rsidRDefault="00E75F4F" w:rsidP="00E75F4F">
            <w:pPr>
              <w:jc w:val="right"/>
            </w:pPr>
            <w:r>
              <w:t>-</w:t>
            </w:r>
          </w:p>
        </w:tc>
      </w:tr>
      <w:tr w:rsidR="00E75F4F" w:rsidTr="00E75F4F">
        <w:tc>
          <w:tcPr>
            <w:tcW w:w="2768" w:type="dxa"/>
          </w:tcPr>
          <w:p w:rsidR="00E75F4F" w:rsidRDefault="00E75F4F" w:rsidP="00E75F4F">
            <w:pPr>
              <w:jc w:val="left"/>
            </w:pPr>
            <w:r>
              <w:rPr>
                <w:rFonts w:hint="eastAsia"/>
              </w:rPr>
              <w:t>报告期期末基金份额总额</w:t>
            </w:r>
          </w:p>
        </w:tc>
        <w:tc>
          <w:tcPr>
            <w:tcW w:w="2769" w:type="dxa"/>
          </w:tcPr>
          <w:p w:rsidR="00E75F4F" w:rsidRDefault="00E75F4F" w:rsidP="00E75F4F">
            <w:pPr>
              <w:jc w:val="right"/>
            </w:pPr>
            <w:r>
              <w:t>445,985,582.27</w:t>
            </w:r>
          </w:p>
        </w:tc>
        <w:tc>
          <w:tcPr>
            <w:tcW w:w="2769" w:type="dxa"/>
          </w:tcPr>
          <w:p w:rsidR="00E75F4F" w:rsidRDefault="00E75F4F" w:rsidP="00E75F4F">
            <w:pPr>
              <w:jc w:val="right"/>
            </w:pPr>
            <w:r>
              <w:t>24,516,795.20</w:t>
            </w:r>
          </w:p>
        </w:tc>
      </w:tr>
    </w:tbl>
    <w:p w:rsidR="00E75F4F" w:rsidRDefault="00E75F4F" w:rsidP="00E75F4F">
      <w:pPr>
        <w:pStyle w:val="-1"/>
        <w:ind w:left="281" w:hanging="281"/>
        <w:rPr>
          <w:rFonts w:hint="eastAsia"/>
        </w:rPr>
      </w:pPr>
      <w:r>
        <w:rPr>
          <w:rFonts w:hint="eastAsia"/>
        </w:rPr>
        <w:t>基金管理人运用固有资金投资本基金情况</w:t>
      </w:r>
    </w:p>
    <w:p w:rsidR="00E75F4F" w:rsidRDefault="00E75F4F" w:rsidP="00E75F4F">
      <w:pPr>
        <w:pStyle w:val="-2"/>
        <w:spacing w:before="312"/>
        <w:rPr>
          <w:rFonts w:hint="eastAsia"/>
        </w:rPr>
      </w:pPr>
      <w:r>
        <w:rPr>
          <w:rFonts w:hint="eastAsia"/>
        </w:rPr>
        <w:t>基金管理人持有本基金份额变动情况</w:t>
      </w:r>
    </w:p>
    <w:p w:rsidR="00E75F4F" w:rsidRDefault="00E75F4F" w:rsidP="00E75F4F">
      <w:pPr>
        <w:pStyle w:val="-"/>
        <w:ind w:firstLine="420"/>
        <w:rPr>
          <w:rFonts w:hint="eastAsia"/>
        </w:rPr>
      </w:pPr>
      <w:r>
        <w:rPr>
          <w:rFonts w:hint="eastAsia"/>
        </w:rPr>
        <w:t>本报告期末，基金管理人未持有本基金份额。</w:t>
      </w:r>
    </w:p>
    <w:p w:rsidR="00E75F4F" w:rsidRDefault="00E75F4F" w:rsidP="00E75F4F">
      <w:pPr>
        <w:pStyle w:val="-2"/>
        <w:spacing w:before="312"/>
        <w:rPr>
          <w:rFonts w:hint="eastAsia"/>
        </w:rPr>
      </w:pPr>
      <w:r>
        <w:rPr>
          <w:rFonts w:hint="eastAsia"/>
        </w:rPr>
        <w:t>基金管理人运用固有资金投资本基金交易明细</w:t>
      </w:r>
    </w:p>
    <w:p w:rsidR="00E75F4F" w:rsidRDefault="00E75F4F" w:rsidP="00E75F4F">
      <w:pPr>
        <w:pStyle w:val="-"/>
        <w:ind w:firstLine="420"/>
        <w:rPr>
          <w:rFonts w:hint="eastAsia"/>
        </w:rPr>
      </w:pPr>
      <w:r>
        <w:rPr>
          <w:rFonts w:hint="eastAsia"/>
        </w:rPr>
        <w:t>本报告期内，基金管理人不存在申购、赎回或买卖本基金的情况。</w:t>
      </w:r>
    </w:p>
    <w:p w:rsidR="00E75F4F" w:rsidRDefault="00E75F4F" w:rsidP="00E75F4F">
      <w:pPr>
        <w:pStyle w:val="-1"/>
        <w:ind w:left="281" w:hanging="281"/>
        <w:rPr>
          <w:rFonts w:hint="eastAsia"/>
        </w:rPr>
      </w:pPr>
      <w:r>
        <w:rPr>
          <w:rFonts w:hint="eastAsia"/>
        </w:rPr>
        <w:t>影响投资者决策的其他重要信息</w:t>
      </w:r>
    </w:p>
    <w:p w:rsidR="00E75F4F" w:rsidRDefault="00E75F4F" w:rsidP="00E75F4F">
      <w:pPr>
        <w:pStyle w:val="-2"/>
        <w:spacing w:before="312"/>
        <w:rPr>
          <w:rFonts w:hint="eastAsia"/>
        </w:rPr>
      </w:pPr>
      <w:r>
        <w:rPr>
          <w:rFonts w:hint="eastAsia"/>
        </w:rPr>
        <w:lastRenderedPageBreak/>
        <w:t>报告期内单一投资者持有基金份额比例达到或超过20%的情况</w:t>
      </w:r>
    </w:p>
    <w:p w:rsidR="00E75F4F" w:rsidRDefault="00E75F4F" w:rsidP="00E75F4F">
      <w:pPr>
        <w:pStyle w:val="-"/>
        <w:ind w:firstLine="420"/>
        <w:rPr>
          <w:rFonts w:hint="eastAsia"/>
        </w:rPr>
      </w:pPr>
      <w:r>
        <w:rPr>
          <w:rFonts w:hint="eastAsia"/>
        </w:rPr>
        <w:t>报告期内单一投资者持有基金份额比例不存在达到或超过20%的情况。</w:t>
      </w:r>
    </w:p>
    <w:p w:rsidR="00E75F4F" w:rsidRDefault="00E75F4F" w:rsidP="00E75F4F">
      <w:pPr>
        <w:pStyle w:val="-2"/>
        <w:spacing w:before="312"/>
        <w:rPr>
          <w:rFonts w:hint="eastAsia"/>
        </w:rPr>
      </w:pPr>
      <w:r>
        <w:rPr>
          <w:rFonts w:hint="eastAsia"/>
        </w:rPr>
        <w:t>影响投资者决策的其他重要信息</w:t>
      </w:r>
    </w:p>
    <w:p w:rsidR="00E75F4F" w:rsidRDefault="00E75F4F" w:rsidP="00E75F4F">
      <w:pPr>
        <w:pStyle w:val="-"/>
        <w:ind w:firstLine="420"/>
        <w:rPr>
          <w:rFonts w:hint="eastAsia"/>
        </w:rPr>
      </w:pPr>
      <w:r>
        <w:rPr>
          <w:rFonts w:hint="eastAsia"/>
        </w:rPr>
        <w:t>无。</w:t>
      </w:r>
    </w:p>
    <w:p w:rsidR="00E75F4F" w:rsidRDefault="00E75F4F" w:rsidP="00E75F4F">
      <w:pPr>
        <w:pStyle w:val="-1"/>
        <w:ind w:left="281" w:hanging="281"/>
        <w:rPr>
          <w:rFonts w:hint="eastAsia"/>
        </w:rPr>
      </w:pPr>
      <w:r>
        <w:rPr>
          <w:rFonts w:hint="eastAsia"/>
        </w:rPr>
        <w:t>备查文件目录</w:t>
      </w:r>
    </w:p>
    <w:p w:rsidR="00E75F4F" w:rsidRDefault="00E75F4F" w:rsidP="00E75F4F">
      <w:pPr>
        <w:pStyle w:val="-2"/>
        <w:spacing w:before="312"/>
        <w:rPr>
          <w:rFonts w:hint="eastAsia"/>
        </w:rPr>
      </w:pPr>
      <w:r>
        <w:rPr>
          <w:rFonts w:hint="eastAsia"/>
        </w:rPr>
        <w:t>备查文件目录</w:t>
      </w:r>
    </w:p>
    <w:p w:rsidR="00E75F4F" w:rsidRDefault="00E75F4F" w:rsidP="00E75F4F">
      <w:pPr>
        <w:pStyle w:val="-"/>
        <w:ind w:firstLine="420"/>
        <w:rPr>
          <w:rFonts w:hint="eastAsia"/>
        </w:rPr>
      </w:pPr>
      <w:r>
        <w:rPr>
          <w:rFonts w:hint="eastAsia"/>
        </w:rPr>
        <w:t>1、《南方优享分红灵活配置混合型证券投资基金基金合同》；</w:t>
      </w:r>
    </w:p>
    <w:p w:rsidR="00E75F4F" w:rsidRDefault="00E75F4F" w:rsidP="00E75F4F">
      <w:pPr>
        <w:pStyle w:val="-"/>
        <w:ind w:firstLine="420"/>
        <w:rPr>
          <w:rFonts w:hint="eastAsia"/>
        </w:rPr>
      </w:pPr>
      <w:r>
        <w:rPr>
          <w:rFonts w:hint="eastAsia"/>
        </w:rPr>
        <w:t>2、《南方优享分红灵活配置混合型证券投资基金托管协议》；</w:t>
      </w:r>
    </w:p>
    <w:p w:rsidR="00E75F4F" w:rsidRDefault="00E75F4F" w:rsidP="00E75F4F">
      <w:pPr>
        <w:pStyle w:val="-"/>
        <w:ind w:firstLine="420"/>
        <w:rPr>
          <w:rFonts w:hint="eastAsia"/>
        </w:rPr>
      </w:pPr>
      <w:r>
        <w:rPr>
          <w:rFonts w:hint="eastAsia"/>
        </w:rPr>
        <w:t>3、南方优享分红灵活配置混合型证券投资基金2026年1季度报告原文。</w:t>
      </w:r>
    </w:p>
    <w:p w:rsidR="00E75F4F" w:rsidRDefault="00E75F4F" w:rsidP="00E75F4F">
      <w:pPr>
        <w:pStyle w:val="-2"/>
        <w:spacing w:before="312"/>
        <w:rPr>
          <w:rFonts w:hint="eastAsia"/>
        </w:rPr>
      </w:pPr>
      <w:r>
        <w:rPr>
          <w:rFonts w:hint="eastAsia"/>
        </w:rPr>
        <w:t>存放地点</w:t>
      </w:r>
    </w:p>
    <w:p w:rsidR="00E75F4F" w:rsidRDefault="00E75F4F" w:rsidP="00E75F4F">
      <w:pPr>
        <w:pStyle w:val="-"/>
        <w:ind w:firstLine="420"/>
        <w:rPr>
          <w:rFonts w:hint="eastAsia"/>
        </w:rPr>
      </w:pPr>
      <w:r>
        <w:rPr>
          <w:rFonts w:hint="eastAsia"/>
        </w:rPr>
        <w:t>深圳市福田区莲花街道益田路5999号基金大厦32-42楼。</w:t>
      </w:r>
    </w:p>
    <w:p w:rsidR="00E75F4F" w:rsidRDefault="00E75F4F" w:rsidP="00E75F4F">
      <w:pPr>
        <w:pStyle w:val="-2"/>
        <w:spacing w:before="312"/>
        <w:rPr>
          <w:rFonts w:hint="eastAsia"/>
        </w:rPr>
      </w:pPr>
      <w:r>
        <w:rPr>
          <w:rFonts w:hint="eastAsia"/>
        </w:rPr>
        <w:t>查阅方式</w:t>
      </w:r>
    </w:p>
    <w:p w:rsidR="00E75F4F" w:rsidRDefault="00E75F4F" w:rsidP="00E75F4F">
      <w:pPr>
        <w:pStyle w:val="-"/>
        <w:ind w:firstLine="420"/>
        <w:rPr>
          <w:rFonts w:hint="eastAsia"/>
        </w:rPr>
      </w:pPr>
      <w:r>
        <w:rPr>
          <w:rFonts w:hint="eastAsia"/>
        </w:rPr>
        <w:t>网站：http://www.nffund.com</w:t>
      </w:r>
    </w:p>
    <w:p w:rsidR="003C7DC3" w:rsidRDefault="00E75F4F" w:rsidP="00E75F4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F4F" w:rsidRDefault="00E75F4F" w:rsidP="00D17C56">
      <w:r>
        <w:separator/>
      </w:r>
    </w:p>
  </w:endnote>
  <w:endnote w:type="continuationSeparator" w:id="0">
    <w:p w:rsidR="00E75F4F" w:rsidRDefault="00E75F4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F4F" w:rsidRDefault="00E75F4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75F4F" w:rsidRPr="00E75F4F">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75F4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75F4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F4F" w:rsidRDefault="00E75F4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F4F" w:rsidRDefault="00E75F4F" w:rsidP="00D17C56">
      <w:r>
        <w:separator/>
      </w:r>
    </w:p>
  </w:footnote>
  <w:footnote w:type="continuationSeparator" w:id="0">
    <w:p w:rsidR="00E75F4F" w:rsidRDefault="00E75F4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F4F" w:rsidRDefault="00E75F4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75F4F" w:rsidP="00AE3F5B">
    <w:pPr>
      <w:pStyle w:val="a7"/>
      <w:pBdr>
        <w:bottom w:val="single" w:sz="4" w:space="1" w:color="auto"/>
      </w:pBdr>
      <w:jc w:val="right"/>
    </w:pPr>
    <w:r>
      <w:rPr>
        <w:rFonts w:hint="eastAsia"/>
      </w:rPr>
      <w:t>南方优享分红灵活配置混合型证券投资基金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75F4F"/>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00BD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E703-90A8-4563-826C-6353835DC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1100</Words>
  <Characters>6276</Characters>
  <Application>Microsoft Office Word</Application>
  <DocSecurity>0</DocSecurity>
  <Lines>52</Lines>
  <Paragraphs>14</Paragraphs>
  <ScaleCrop>false</ScaleCrop>
  <Company>MC SYSTEM</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2026-04-20T08:52:00Z</dcterms:created>
  <dcterms:modified xsi:type="dcterms:W3CDTF">2026-04-20T08:52:00Z</dcterms:modified>
</cp:coreProperties>
</file>