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63328">
        <w:rPr>
          <w:rFonts w:ascii="宋体" w:hAnsi="宋体" w:hint="eastAsia"/>
          <w:b/>
          <w:bCs/>
          <w:sz w:val="48"/>
          <w:szCs w:val="30"/>
        </w:rPr>
        <w:t>南方天天宝货币市场基金</w:t>
      </w:r>
      <w:r w:rsidR="00763328">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6332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6332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63328">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6332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63328" w:rsidRDefault="00763328" w:rsidP="00763328">
      <w:pPr>
        <w:pStyle w:val="-1"/>
        <w:ind w:left="281" w:hanging="281"/>
        <w:rPr>
          <w:rFonts w:hint="eastAsia"/>
        </w:rPr>
      </w:pPr>
      <w:r>
        <w:rPr>
          <w:rFonts w:hint="eastAsia"/>
        </w:rPr>
        <w:lastRenderedPageBreak/>
        <w:t>重要提示</w:t>
      </w:r>
    </w:p>
    <w:p w:rsidR="00763328" w:rsidRDefault="00763328" w:rsidP="0076332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63328" w:rsidRDefault="00763328" w:rsidP="00763328">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763328" w:rsidRDefault="00763328" w:rsidP="00763328">
      <w:pPr>
        <w:pStyle w:val="-"/>
        <w:ind w:firstLine="420"/>
        <w:rPr>
          <w:rFonts w:hint="eastAsia"/>
        </w:rPr>
      </w:pPr>
      <w:r>
        <w:rPr>
          <w:rFonts w:hint="eastAsia"/>
        </w:rPr>
        <w:t>基金管理人承诺以诚实信用、勤勉尽责的原则管理和运用基金资产，但不保证基金一定盈利。</w:t>
      </w:r>
    </w:p>
    <w:p w:rsidR="00763328" w:rsidRDefault="00763328" w:rsidP="00763328">
      <w:pPr>
        <w:pStyle w:val="-"/>
        <w:ind w:firstLine="420"/>
        <w:rPr>
          <w:rFonts w:hint="eastAsia"/>
        </w:rPr>
      </w:pPr>
      <w:r>
        <w:rPr>
          <w:rFonts w:hint="eastAsia"/>
        </w:rPr>
        <w:t>基金的过往业绩并不代表其未来表现。投资有风险，投资者在作出投资决策前应仔细阅读本基金的招募说明书。</w:t>
      </w:r>
    </w:p>
    <w:p w:rsidR="00763328" w:rsidRDefault="00763328" w:rsidP="00763328">
      <w:pPr>
        <w:pStyle w:val="-"/>
        <w:ind w:firstLine="420"/>
        <w:rPr>
          <w:rFonts w:hint="eastAsia"/>
        </w:rPr>
      </w:pPr>
      <w:r>
        <w:rPr>
          <w:rFonts w:hint="eastAsia"/>
        </w:rPr>
        <w:t>本报告中财务资料未经审计。</w:t>
      </w:r>
    </w:p>
    <w:p w:rsidR="00763328" w:rsidRDefault="00763328" w:rsidP="00763328">
      <w:pPr>
        <w:pStyle w:val="-"/>
        <w:ind w:firstLine="420"/>
        <w:rPr>
          <w:rFonts w:hint="eastAsia"/>
        </w:rPr>
      </w:pPr>
      <w:r>
        <w:rPr>
          <w:rFonts w:hint="eastAsia"/>
        </w:rPr>
        <w:t>本报告期自2026年1月1日起至3月31日止。</w:t>
      </w:r>
    </w:p>
    <w:p w:rsidR="00763328" w:rsidRDefault="00763328" w:rsidP="0076332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763328" w:rsidTr="00DE5517">
        <w:tc>
          <w:tcPr>
            <w:tcW w:w="2076" w:type="dxa"/>
          </w:tcPr>
          <w:p w:rsidR="00763328" w:rsidRDefault="00763328" w:rsidP="00763328">
            <w:pPr>
              <w:jc w:val="left"/>
            </w:pPr>
            <w:r>
              <w:rPr>
                <w:rFonts w:hint="eastAsia"/>
              </w:rPr>
              <w:t>基金简称</w:t>
            </w:r>
          </w:p>
        </w:tc>
        <w:tc>
          <w:tcPr>
            <w:tcW w:w="6230" w:type="dxa"/>
            <w:gridSpan w:val="3"/>
          </w:tcPr>
          <w:p w:rsidR="00763328" w:rsidRDefault="00763328" w:rsidP="00763328">
            <w:pPr>
              <w:jc w:val="left"/>
            </w:pPr>
            <w:r>
              <w:rPr>
                <w:rFonts w:hint="eastAsia"/>
              </w:rPr>
              <w:t>南方天天宝货币</w:t>
            </w:r>
          </w:p>
        </w:tc>
      </w:tr>
      <w:tr w:rsidR="00763328" w:rsidTr="008D32F3">
        <w:tc>
          <w:tcPr>
            <w:tcW w:w="2076" w:type="dxa"/>
          </w:tcPr>
          <w:p w:rsidR="00763328" w:rsidRDefault="00763328" w:rsidP="00763328">
            <w:pPr>
              <w:jc w:val="left"/>
            </w:pPr>
            <w:r>
              <w:rPr>
                <w:rFonts w:hint="eastAsia"/>
              </w:rPr>
              <w:t>基金主代码</w:t>
            </w:r>
          </w:p>
        </w:tc>
        <w:tc>
          <w:tcPr>
            <w:tcW w:w="6230" w:type="dxa"/>
            <w:gridSpan w:val="3"/>
          </w:tcPr>
          <w:p w:rsidR="00763328" w:rsidRDefault="00763328" w:rsidP="00763328">
            <w:pPr>
              <w:jc w:val="left"/>
            </w:pPr>
            <w:r>
              <w:t>004970</w:t>
            </w:r>
          </w:p>
        </w:tc>
      </w:tr>
      <w:tr w:rsidR="00763328" w:rsidTr="00361D77">
        <w:tc>
          <w:tcPr>
            <w:tcW w:w="2076" w:type="dxa"/>
          </w:tcPr>
          <w:p w:rsidR="00763328" w:rsidRDefault="00763328" w:rsidP="00763328">
            <w:pPr>
              <w:jc w:val="left"/>
            </w:pPr>
            <w:r>
              <w:rPr>
                <w:rFonts w:hint="eastAsia"/>
              </w:rPr>
              <w:t>交易代码</w:t>
            </w:r>
          </w:p>
        </w:tc>
        <w:tc>
          <w:tcPr>
            <w:tcW w:w="6230" w:type="dxa"/>
            <w:gridSpan w:val="3"/>
          </w:tcPr>
          <w:p w:rsidR="00763328" w:rsidRDefault="00763328" w:rsidP="00763328">
            <w:pPr>
              <w:jc w:val="left"/>
            </w:pPr>
            <w:r>
              <w:t>004970</w:t>
            </w:r>
          </w:p>
        </w:tc>
      </w:tr>
      <w:tr w:rsidR="00763328" w:rsidTr="009D701A">
        <w:tc>
          <w:tcPr>
            <w:tcW w:w="2076" w:type="dxa"/>
          </w:tcPr>
          <w:p w:rsidR="00763328" w:rsidRDefault="00763328" w:rsidP="00763328">
            <w:pPr>
              <w:jc w:val="left"/>
            </w:pPr>
            <w:r>
              <w:rPr>
                <w:rFonts w:hint="eastAsia"/>
              </w:rPr>
              <w:t>基金运作方式</w:t>
            </w:r>
          </w:p>
        </w:tc>
        <w:tc>
          <w:tcPr>
            <w:tcW w:w="6230" w:type="dxa"/>
            <w:gridSpan w:val="3"/>
          </w:tcPr>
          <w:p w:rsidR="00763328" w:rsidRDefault="00763328" w:rsidP="00763328">
            <w:pPr>
              <w:jc w:val="left"/>
            </w:pPr>
            <w:r>
              <w:rPr>
                <w:rFonts w:hint="eastAsia"/>
              </w:rPr>
              <w:t>契约型开放式</w:t>
            </w:r>
          </w:p>
        </w:tc>
      </w:tr>
      <w:tr w:rsidR="00763328" w:rsidTr="005A3192">
        <w:tc>
          <w:tcPr>
            <w:tcW w:w="2076" w:type="dxa"/>
          </w:tcPr>
          <w:p w:rsidR="00763328" w:rsidRDefault="00763328" w:rsidP="00763328">
            <w:pPr>
              <w:jc w:val="left"/>
            </w:pPr>
            <w:r>
              <w:rPr>
                <w:rFonts w:hint="eastAsia"/>
              </w:rPr>
              <w:t>基金合同生效日</w:t>
            </w:r>
          </w:p>
        </w:tc>
        <w:tc>
          <w:tcPr>
            <w:tcW w:w="6230" w:type="dxa"/>
            <w:gridSpan w:val="3"/>
          </w:tcPr>
          <w:p w:rsidR="00763328" w:rsidRDefault="00763328" w:rsidP="00763328">
            <w:pPr>
              <w:jc w:val="left"/>
            </w:pPr>
            <w:r>
              <w:rPr>
                <w:rFonts w:hint="eastAsia"/>
              </w:rPr>
              <w:t>2017</w:t>
            </w:r>
            <w:r>
              <w:rPr>
                <w:rFonts w:hint="eastAsia"/>
              </w:rPr>
              <w:t>年</w:t>
            </w:r>
            <w:r>
              <w:rPr>
                <w:rFonts w:hint="eastAsia"/>
              </w:rPr>
              <w:t>8</w:t>
            </w:r>
            <w:r>
              <w:rPr>
                <w:rFonts w:hint="eastAsia"/>
              </w:rPr>
              <w:t>月</w:t>
            </w:r>
            <w:r>
              <w:rPr>
                <w:rFonts w:hint="eastAsia"/>
              </w:rPr>
              <w:t>9</w:t>
            </w:r>
            <w:r>
              <w:rPr>
                <w:rFonts w:hint="eastAsia"/>
              </w:rPr>
              <w:t>日</w:t>
            </w:r>
          </w:p>
        </w:tc>
      </w:tr>
      <w:tr w:rsidR="00763328" w:rsidTr="00D3201D">
        <w:tc>
          <w:tcPr>
            <w:tcW w:w="2076" w:type="dxa"/>
          </w:tcPr>
          <w:p w:rsidR="00763328" w:rsidRDefault="00763328" w:rsidP="00763328">
            <w:pPr>
              <w:jc w:val="left"/>
            </w:pPr>
            <w:r>
              <w:rPr>
                <w:rFonts w:hint="eastAsia"/>
              </w:rPr>
              <w:t>报告期末基金份额总额</w:t>
            </w:r>
          </w:p>
        </w:tc>
        <w:tc>
          <w:tcPr>
            <w:tcW w:w="6230" w:type="dxa"/>
            <w:gridSpan w:val="3"/>
          </w:tcPr>
          <w:p w:rsidR="00763328" w:rsidRDefault="00763328" w:rsidP="00763328">
            <w:pPr>
              <w:jc w:val="left"/>
            </w:pPr>
            <w:r>
              <w:rPr>
                <w:rFonts w:hint="eastAsia"/>
              </w:rPr>
              <w:t>7,922,313,762.17</w:t>
            </w:r>
            <w:r>
              <w:rPr>
                <w:rFonts w:hint="eastAsia"/>
              </w:rPr>
              <w:t>份</w:t>
            </w:r>
          </w:p>
        </w:tc>
      </w:tr>
      <w:tr w:rsidR="00763328" w:rsidTr="00F95C7B">
        <w:tc>
          <w:tcPr>
            <w:tcW w:w="2076" w:type="dxa"/>
          </w:tcPr>
          <w:p w:rsidR="00763328" w:rsidRDefault="00763328" w:rsidP="00763328">
            <w:pPr>
              <w:jc w:val="left"/>
            </w:pPr>
            <w:r>
              <w:rPr>
                <w:rFonts w:hint="eastAsia"/>
              </w:rPr>
              <w:t>投资目标</w:t>
            </w:r>
          </w:p>
        </w:tc>
        <w:tc>
          <w:tcPr>
            <w:tcW w:w="6230" w:type="dxa"/>
            <w:gridSpan w:val="3"/>
          </w:tcPr>
          <w:p w:rsidR="00763328" w:rsidRDefault="00763328" w:rsidP="00763328">
            <w:pPr>
              <w:jc w:val="left"/>
            </w:pPr>
            <w:r>
              <w:rPr>
                <w:rFonts w:hint="eastAsia"/>
              </w:rPr>
              <w:t>在控制投资组合风险，保持流动性的前提下，力争为投资人提供稳定的收益。</w:t>
            </w:r>
          </w:p>
        </w:tc>
      </w:tr>
      <w:tr w:rsidR="00763328" w:rsidTr="0024155D">
        <w:tc>
          <w:tcPr>
            <w:tcW w:w="2076" w:type="dxa"/>
          </w:tcPr>
          <w:p w:rsidR="00763328" w:rsidRDefault="00763328" w:rsidP="00763328">
            <w:pPr>
              <w:jc w:val="left"/>
            </w:pPr>
            <w:r>
              <w:rPr>
                <w:rFonts w:hint="eastAsia"/>
              </w:rPr>
              <w:t>投资策略</w:t>
            </w:r>
          </w:p>
        </w:tc>
        <w:tc>
          <w:tcPr>
            <w:tcW w:w="6230" w:type="dxa"/>
            <w:gridSpan w:val="3"/>
          </w:tcPr>
          <w:p w:rsidR="00763328" w:rsidRDefault="00763328" w:rsidP="00763328">
            <w:pPr>
              <w:jc w:val="left"/>
            </w:pPr>
            <w:r>
              <w:rPr>
                <w:rFonts w:hint="eastAsia"/>
              </w:rPr>
              <w:t>本基金将采用积极管理型的投资策略，在控制利率风险、尽量降低基金净值波动风险并满足流动性的前提下，提高基金收益。</w:t>
            </w:r>
          </w:p>
        </w:tc>
      </w:tr>
      <w:tr w:rsidR="00763328" w:rsidTr="00887A97">
        <w:tc>
          <w:tcPr>
            <w:tcW w:w="2076" w:type="dxa"/>
          </w:tcPr>
          <w:p w:rsidR="00763328" w:rsidRDefault="00763328" w:rsidP="00763328">
            <w:pPr>
              <w:jc w:val="left"/>
            </w:pPr>
            <w:r>
              <w:rPr>
                <w:rFonts w:hint="eastAsia"/>
              </w:rPr>
              <w:t>业绩比较基准</w:t>
            </w:r>
          </w:p>
        </w:tc>
        <w:tc>
          <w:tcPr>
            <w:tcW w:w="6230" w:type="dxa"/>
            <w:gridSpan w:val="3"/>
          </w:tcPr>
          <w:p w:rsidR="00763328" w:rsidRDefault="00763328" w:rsidP="00763328">
            <w:pPr>
              <w:jc w:val="left"/>
            </w:pPr>
            <w:r>
              <w:rPr>
                <w:rFonts w:hint="eastAsia"/>
              </w:rPr>
              <w:t>同期中国人民银行公布的七天通知存款利率（税后）</w:t>
            </w:r>
          </w:p>
        </w:tc>
      </w:tr>
      <w:tr w:rsidR="00763328" w:rsidTr="005D3036">
        <w:tc>
          <w:tcPr>
            <w:tcW w:w="2076" w:type="dxa"/>
          </w:tcPr>
          <w:p w:rsidR="00763328" w:rsidRDefault="00763328" w:rsidP="00763328">
            <w:pPr>
              <w:jc w:val="left"/>
            </w:pPr>
            <w:r>
              <w:rPr>
                <w:rFonts w:hint="eastAsia"/>
              </w:rPr>
              <w:t>风险收益特征</w:t>
            </w:r>
          </w:p>
        </w:tc>
        <w:tc>
          <w:tcPr>
            <w:tcW w:w="6230" w:type="dxa"/>
            <w:gridSpan w:val="3"/>
          </w:tcPr>
          <w:p w:rsidR="00763328" w:rsidRDefault="00763328" w:rsidP="00763328">
            <w:pPr>
              <w:jc w:val="left"/>
            </w:pPr>
            <w:r>
              <w:rPr>
                <w:rFonts w:hint="eastAsia"/>
              </w:rPr>
              <w:t>本基金为货币市场基金，其长期平均风险和预期收益率低于股票型基金、混合型基金和债券型基金。</w:t>
            </w:r>
          </w:p>
        </w:tc>
      </w:tr>
      <w:tr w:rsidR="00763328" w:rsidTr="005F5296">
        <w:tc>
          <w:tcPr>
            <w:tcW w:w="2076" w:type="dxa"/>
          </w:tcPr>
          <w:p w:rsidR="00763328" w:rsidRDefault="00763328" w:rsidP="00763328">
            <w:pPr>
              <w:jc w:val="left"/>
            </w:pPr>
            <w:r>
              <w:rPr>
                <w:rFonts w:hint="eastAsia"/>
              </w:rPr>
              <w:t>基金管理人</w:t>
            </w:r>
          </w:p>
        </w:tc>
        <w:tc>
          <w:tcPr>
            <w:tcW w:w="6230" w:type="dxa"/>
            <w:gridSpan w:val="3"/>
          </w:tcPr>
          <w:p w:rsidR="00763328" w:rsidRDefault="00763328" w:rsidP="00763328">
            <w:pPr>
              <w:jc w:val="left"/>
            </w:pPr>
            <w:r>
              <w:rPr>
                <w:rFonts w:hint="eastAsia"/>
              </w:rPr>
              <w:t>南方基金管理股份有限公司</w:t>
            </w:r>
          </w:p>
        </w:tc>
      </w:tr>
      <w:tr w:rsidR="00763328" w:rsidTr="00763328">
        <w:tc>
          <w:tcPr>
            <w:tcW w:w="2076" w:type="dxa"/>
          </w:tcPr>
          <w:p w:rsidR="00763328" w:rsidRDefault="00763328" w:rsidP="00763328">
            <w:pPr>
              <w:jc w:val="left"/>
            </w:pPr>
            <w:r>
              <w:rPr>
                <w:rFonts w:hint="eastAsia"/>
              </w:rPr>
              <w:t>基金托管人</w:t>
            </w:r>
          </w:p>
        </w:tc>
        <w:tc>
          <w:tcPr>
            <w:tcW w:w="6230" w:type="dxa"/>
            <w:gridSpan w:val="3"/>
          </w:tcPr>
          <w:p w:rsidR="00763328" w:rsidRDefault="00763328" w:rsidP="00763328">
            <w:pPr>
              <w:jc w:val="left"/>
            </w:pPr>
            <w:r>
              <w:rPr>
                <w:rFonts w:hint="eastAsia"/>
              </w:rPr>
              <w:t>中国邮政储蓄银行股份有限公司</w:t>
            </w:r>
          </w:p>
        </w:tc>
      </w:tr>
      <w:tr w:rsidR="00763328" w:rsidTr="00763328">
        <w:tc>
          <w:tcPr>
            <w:tcW w:w="2076" w:type="dxa"/>
          </w:tcPr>
          <w:p w:rsidR="00763328" w:rsidRDefault="00763328" w:rsidP="00763328">
            <w:pPr>
              <w:jc w:val="left"/>
            </w:pPr>
            <w:r>
              <w:rPr>
                <w:rFonts w:hint="eastAsia"/>
              </w:rPr>
              <w:t>下属分级基金的基金简称</w:t>
            </w:r>
          </w:p>
        </w:tc>
        <w:tc>
          <w:tcPr>
            <w:tcW w:w="2076" w:type="dxa"/>
          </w:tcPr>
          <w:p w:rsidR="00763328" w:rsidRDefault="00763328" w:rsidP="00763328">
            <w:pPr>
              <w:jc w:val="left"/>
            </w:pPr>
            <w:r>
              <w:rPr>
                <w:rFonts w:hint="eastAsia"/>
              </w:rPr>
              <w:t>南方天天宝货币</w:t>
            </w:r>
            <w:r>
              <w:rPr>
                <w:rFonts w:hint="eastAsia"/>
              </w:rPr>
              <w:t>A</w:t>
            </w:r>
          </w:p>
        </w:tc>
        <w:tc>
          <w:tcPr>
            <w:tcW w:w="2077" w:type="dxa"/>
          </w:tcPr>
          <w:p w:rsidR="00763328" w:rsidRDefault="00763328" w:rsidP="00763328">
            <w:pPr>
              <w:jc w:val="left"/>
            </w:pPr>
            <w:r>
              <w:rPr>
                <w:rFonts w:hint="eastAsia"/>
              </w:rPr>
              <w:t>南方天天宝货币</w:t>
            </w:r>
            <w:r>
              <w:rPr>
                <w:rFonts w:hint="eastAsia"/>
              </w:rPr>
              <w:t>B</w:t>
            </w:r>
          </w:p>
        </w:tc>
        <w:tc>
          <w:tcPr>
            <w:tcW w:w="2077" w:type="dxa"/>
          </w:tcPr>
          <w:p w:rsidR="00763328" w:rsidRDefault="00763328" w:rsidP="00763328">
            <w:pPr>
              <w:jc w:val="left"/>
            </w:pPr>
            <w:r>
              <w:rPr>
                <w:rFonts w:hint="eastAsia"/>
              </w:rPr>
              <w:t>南方天天宝货币</w:t>
            </w:r>
            <w:r>
              <w:rPr>
                <w:rFonts w:hint="eastAsia"/>
              </w:rPr>
              <w:t>E</w:t>
            </w:r>
          </w:p>
        </w:tc>
      </w:tr>
      <w:tr w:rsidR="00763328" w:rsidTr="00763328">
        <w:tc>
          <w:tcPr>
            <w:tcW w:w="2076" w:type="dxa"/>
          </w:tcPr>
          <w:p w:rsidR="00763328" w:rsidRDefault="00763328" w:rsidP="00763328">
            <w:pPr>
              <w:jc w:val="left"/>
            </w:pPr>
            <w:r>
              <w:rPr>
                <w:rFonts w:hint="eastAsia"/>
              </w:rPr>
              <w:t>下属分级基金的交易代码</w:t>
            </w:r>
          </w:p>
        </w:tc>
        <w:tc>
          <w:tcPr>
            <w:tcW w:w="2076" w:type="dxa"/>
          </w:tcPr>
          <w:p w:rsidR="00763328" w:rsidRDefault="00763328" w:rsidP="00763328">
            <w:pPr>
              <w:jc w:val="left"/>
            </w:pPr>
            <w:r>
              <w:t>004970</w:t>
            </w:r>
          </w:p>
        </w:tc>
        <w:tc>
          <w:tcPr>
            <w:tcW w:w="2077" w:type="dxa"/>
          </w:tcPr>
          <w:p w:rsidR="00763328" w:rsidRDefault="00763328" w:rsidP="00763328">
            <w:pPr>
              <w:jc w:val="left"/>
            </w:pPr>
            <w:r>
              <w:t>004971</w:t>
            </w:r>
          </w:p>
        </w:tc>
        <w:tc>
          <w:tcPr>
            <w:tcW w:w="2077" w:type="dxa"/>
          </w:tcPr>
          <w:p w:rsidR="00763328" w:rsidRDefault="00763328" w:rsidP="00763328">
            <w:pPr>
              <w:jc w:val="left"/>
            </w:pPr>
            <w:r>
              <w:t>020129</w:t>
            </w:r>
          </w:p>
        </w:tc>
      </w:tr>
      <w:tr w:rsidR="00763328" w:rsidTr="00763328">
        <w:tc>
          <w:tcPr>
            <w:tcW w:w="2076" w:type="dxa"/>
          </w:tcPr>
          <w:p w:rsidR="00763328" w:rsidRDefault="00763328" w:rsidP="00763328">
            <w:pPr>
              <w:jc w:val="left"/>
            </w:pPr>
            <w:r>
              <w:rPr>
                <w:rFonts w:hint="eastAsia"/>
              </w:rPr>
              <w:t>报告期末下属分级基金的份额总额</w:t>
            </w:r>
          </w:p>
        </w:tc>
        <w:tc>
          <w:tcPr>
            <w:tcW w:w="2076" w:type="dxa"/>
          </w:tcPr>
          <w:p w:rsidR="00763328" w:rsidRDefault="00763328" w:rsidP="00763328">
            <w:pPr>
              <w:jc w:val="left"/>
            </w:pPr>
            <w:r>
              <w:rPr>
                <w:rFonts w:hint="eastAsia"/>
              </w:rPr>
              <w:t>4,838,645,575.49</w:t>
            </w:r>
            <w:r>
              <w:rPr>
                <w:rFonts w:hint="eastAsia"/>
              </w:rPr>
              <w:t>份</w:t>
            </w:r>
          </w:p>
        </w:tc>
        <w:tc>
          <w:tcPr>
            <w:tcW w:w="2077" w:type="dxa"/>
          </w:tcPr>
          <w:p w:rsidR="00763328" w:rsidRDefault="00763328" w:rsidP="00763328">
            <w:pPr>
              <w:jc w:val="left"/>
            </w:pPr>
            <w:r>
              <w:rPr>
                <w:rFonts w:hint="eastAsia"/>
              </w:rPr>
              <w:t>3,082,654,467.85</w:t>
            </w:r>
            <w:r>
              <w:rPr>
                <w:rFonts w:hint="eastAsia"/>
              </w:rPr>
              <w:t>份</w:t>
            </w:r>
          </w:p>
        </w:tc>
        <w:tc>
          <w:tcPr>
            <w:tcW w:w="2077" w:type="dxa"/>
          </w:tcPr>
          <w:p w:rsidR="00763328" w:rsidRDefault="00763328" w:rsidP="00763328">
            <w:pPr>
              <w:jc w:val="left"/>
            </w:pPr>
            <w:r>
              <w:rPr>
                <w:rFonts w:hint="eastAsia"/>
              </w:rPr>
              <w:t>1,013,718.83</w:t>
            </w:r>
            <w:r>
              <w:rPr>
                <w:rFonts w:hint="eastAsia"/>
              </w:rPr>
              <w:t>份</w:t>
            </w:r>
          </w:p>
        </w:tc>
      </w:tr>
    </w:tbl>
    <w:p w:rsidR="00763328" w:rsidRDefault="00763328" w:rsidP="00763328">
      <w:pPr>
        <w:pStyle w:val="-1"/>
        <w:ind w:left="281" w:hanging="281"/>
        <w:rPr>
          <w:rFonts w:hint="eastAsia"/>
        </w:rPr>
      </w:pPr>
      <w:r>
        <w:rPr>
          <w:rFonts w:hint="eastAsia"/>
        </w:rPr>
        <w:lastRenderedPageBreak/>
        <w:t>主要财务指标和基金净值表现</w:t>
      </w:r>
    </w:p>
    <w:p w:rsidR="00763328" w:rsidRDefault="00763328" w:rsidP="00763328">
      <w:pPr>
        <w:pStyle w:val="-2"/>
        <w:spacing w:before="312"/>
        <w:rPr>
          <w:rFonts w:hint="eastAsia"/>
        </w:rPr>
      </w:pPr>
      <w:r>
        <w:rPr>
          <w:rFonts w:hint="eastAsia"/>
        </w:rPr>
        <w:t>主要财务指标</w:t>
      </w:r>
    </w:p>
    <w:p w:rsidR="00763328" w:rsidRDefault="00763328" w:rsidP="0076332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63328" w:rsidRPr="00763328" w:rsidRDefault="00763328" w:rsidP="00763328">
            <w:pPr>
              <w:jc w:val="center"/>
              <w:rPr>
                <w:b/>
              </w:rPr>
            </w:pPr>
            <w:r w:rsidRPr="00763328">
              <w:rPr>
                <w:rFonts w:hint="eastAsia"/>
                <w:b/>
              </w:rPr>
              <w:t>主要财务指标</w:t>
            </w:r>
          </w:p>
        </w:tc>
        <w:tc>
          <w:tcPr>
            <w:tcW w:w="6230" w:type="dxa"/>
            <w:gridSpan w:val="3"/>
            <w:tcBorders>
              <w:bottom w:val="single" w:sz="4" w:space="0" w:color="auto"/>
            </w:tcBorders>
          </w:tcPr>
          <w:p w:rsidR="00763328" w:rsidRPr="00763328" w:rsidRDefault="00763328" w:rsidP="00763328">
            <w:pPr>
              <w:jc w:val="center"/>
              <w:rPr>
                <w:b/>
              </w:rPr>
            </w:pPr>
            <w:r w:rsidRPr="00763328">
              <w:rPr>
                <w:rFonts w:hint="eastAsia"/>
                <w:b/>
              </w:rPr>
              <w:t>报告期（</w:t>
            </w:r>
            <w:r w:rsidRPr="00763328">
              <w:rPr>
                <w:rFonts w:hint="eastAsia"/>
                <w:b/>
              </w:rPr>
              <w:t>2026</w:t>
            </w:r>
            <w:r w:rsidRPr="00763328">
              <w:rPr>
                <w:rFonts w:hint="eastAsia"/>
                <w:b/>
              </w:rPr>
              <w:t>年</w:t>
            </w:r>
            <w:r w:rsidRPr="00763328">
              <w:rPr>
                <w:rFonts w:hint="eastAsia"/>
                <w:b/>
              </w:rPr>
              <w:t>1</w:t>
            </w:r>
            <w:r w:rsidRPr="00763328">
              <w:rPr>
                <w:rFonts w:hint="eastAsia"/>
                <w:b/>
              </w:rPr>
              <w:t>月</w:t>
            </w:r>
            <w:r w:rsidRPr="00763328">
              <w:rPr>
                <w:rFonts w:hint="eastAsia"/>
                <w:b/>
              </w:rPr>
              <w:t>1</w:t>
            </w:r>
            <w:r w:rsidRPr="00763328">
              <w:rPr>
                <w:rFonts w:hint="eastAsia"/>
                <w:b/>
              </w:rPr>
              <w:t>日－</w:t>
            </w:r>
            <w:r w:rsidRPr="00763328">
              <w:rPr>
                <w:rFonts w:hint="eastAsia"/>
                <w:b/>
              </w:rPr>
              <w:t>2026</w:t>
            </w:r>
            <w:r w:rsidRPr="00763328">
              <w:rPr>
                <w:rFonts w:hint="eastAsia"/>
                <w:b/>
              </w:rPr>
              <w:t>年</w:t>
            </w:r>
            <w:r w:rsidRPr="00763328">
              <w:rPr>
                <w:rFonts w:hint="eastAsia"/>
                <w:b/>
              </w:rPr>
              <w:t>3</w:t>
            </w:r>
            <w:r w:rsidRPr="00763328">
              <w:rPr>
                <w:rFonts w:hint="eastAsia"/>
                <w:b/>
              </w:rPr>
              <w:t>月</w:t>
            </w:r>
            <w:r w:rsidRPr="00763328">
              <w:rPr>
                <w:rFonts w:hint="eastAsia"/>
                <w:b/>
              </w:rPr>
              <w:t>31</w:t>
            </w:r>
            <w:r w:rsidRPr="00763328">
              <w:rPr>
                <w:rFonts w:hint="eastAsia"/>
                <w:b/>
              </w:rPr>
              <w:t>日）</w:t>
            </w:r>
          </w:p>
        </w:tc>
      </w:tr>
      <w:tr w:rsidR="00763328" w:rsidTr="00763328">
        <w:tc>
          <w:tcPr>
            <w:tcW w:w="2076" w:type="dxa"/>
            <w:vMerge/>
          </w:tcPr>
          <w:p w:rsidR="00763328" w:rsidRDefault="00763328" w:rsidP="00763328">
            <w:pPr>
              <w:jc w:val="left"/>
            </w:pPr>
          </w:p>
        </w:tc>
        <w:tc>
          <w:tcPr>
            <w:tcW w:w="2076" w:type="dxa"/>
            <w:shd w:val="clear" w:color="auto" w:fill="BFBFBF"/>
          </w:tcPr>
          <w:p w:rsidR="00763328" w:rsidRPr="00763328" w:rsidRDefault="00763328" w:rsidP="00763328">
            <w:pPr>
              <w:jc w:val="center"/>
              <w:rPr>
                <w:b/>
              </w:rPr>
            </w:pPr>
            <w:r w:rsidRPr="00763328">
              <w:rPr>
                <w:rFonts w:hint="eastAsia"/>
                <w:b/>
              </w:rPr>
              <w:t>南方天天宝货币</w:t>
            </w:r>
            <w:r w:rsidRPr="00763328">
              <w:rPr>
                <w:rFonts w:hint="eastAsia"/>
                <w:b/>
              </w:rPr>
              <w:t>A</w:t>
            </w:r>
          </w:p>
        </w:tc>
        <w:tc>
          <w:tcPr>
            <w:tcW w:w="2077" w:type="dxa"/>
            <w:shd w:val="clear" w:color="auto" w:fill="BFBFBF"/>
          </w:tcPr>
          <w:p w:rsidR="00763328" w:rsidRPr="00763328" w:rsidRDefault="00763328" w:rsidP="00763328">
            <w:pPr>
              <w:jc w:val="center"/>
              <w:rPr>
                <w:b/>
              </w:rPr>
            </w:pPr>
            <w:r w:rsidRPr="00763328">
              <w:rPr>
                <w:rFonts w:hint="eastAsia"/>
                <w:b/>
              </w:rPr>
              <w:t>南方天天宝货币</w:t>
            </w:r>
            <w:r w:rsidRPr="00763328">
              <w:rPr>
                <w:rFonts w:hint="eastAsia"/>
                <w:b/>
              </w:rPr>
              <w:t>B</w:t>
            </w:r>
          </w:p>
        </w:tc>
        <w:tc>
          <w:tcPr>
            <w:tcW w:w="2077" w:type="dxa"/>
            <w:shd w:val="clear" w:color="auto" w:fill="BFBFBF"/>
          </w:tcPr>
          <w:p w:rsidR="00763328" w:rsidRPr="00763328" w:rsidRDefault="00763328" w:rsidP="00763328">
            <w:pPr>
              <w:jc w:val="center"/>
              <w:rPr>
                <w:b/>
              </w:rPr>
            </w:pPr>
            <w:r w:rsidRPr="00763328">
              <w:rPr>
                <w:rFonts w:hint="eastAsia"/>
                <w:b/>
              </w:rPr>
              <w:t>南方天天宝货币</w:t>
            </w:r>
            <w:r w:rsidRPr="00763328">
              <w:rPr>
                <w:rFonts w:hint="eastAsia"/>
                <w:b/>
              </w:rPr>
              <w:t>E</w:t>
            </w:r>
          </w:p>
        </w:tc>
      </w:tr>
      <w:tr w:rsidR="00763328" w:rsidTr="00763328">
        <w:tc>
          <w:tcPr>
            <w:tcW w:w="2076" w:type="dxa"/>
          </w:tcPr>
          <w:p w:rsidR="00763328" w:rsidRDefault="00763328" w:rsidP="00763328">
            <w:pPr>
              <w:jc w:val="left"/>
            </w:pPr>
            <w:r>
              <w:rPr>
                <w:rFonts w:hint="eastAsia"/>
              </w:rPr>
              <w:t>1.</w:t>
            </w:r>
            <w:r>
              <w:rPr>
                <w:rFonts w:hint="eastAsia"/>
              </w:rPr>
              <w:t>本期已实现收益</w:t>
            </w:r>
          </w:p>
        </w:tc>
        <w:tc>
          <w:tcPr>
            <w:tcW w:w="2076" w:type="dxa"/>
          </w:tcPr>
          <w:p w:rsidR="00763328" w:rsidRDefault="00763328" w:rsidP="00763328">
            <w:pPr>
              <w:jc w:val="right"/>
            </w:pPr>
            <w:r>
              <w:t>13,090,193.29</w:t>
            </w:r>
          </w:p>
        </w:tc>
        <w:tc>
          <w:tcPr>
            <w:tcW w:w="2077" w:type="dxa"/>
          </w:tcPr>
          <w:p w:rsidR="00763328" w:rsidRDefault="00763328" w:rsidP="00763328">
            <w:pPr>
              <w:jc w:val="right"/>
            </w:pPr>
            <w:r>
              <w:t>10,688,406.75</w:t>
            </w:r>
          </w:p>
        </w:tc>
        <w:tc>
          <w:tcPr>
            <w:tcW w:w="2077" w:type="dxa"/>
          </w:tcPr>
          <w:p w:rsidR="00763328" w:rsidRDefault="00763328" w:rsidP="00763328">
            <w:pPr>
              <w:jc w:val="right"/>
            </w:pPr>
            <w:r>
              <w:t>3,626.17</w:t>
            </w:r>
          </w:p>
        </w:tc>
      </w:tr>
      <w:tr w:rsidR="00763328" w:rsidTr="00763328">
        <w:tc>
          <w:tcPr>
            <w:tcW w:w="2076" w:type="dxa"/>
          </w:tcPr>
          <w:p w:rsidR="00763328" w:rsidRDefault="00763328" w:rsidP="00763328">
            <w:pPr>
              <w:jc w:val="left"/>
            </w:pPr>
            <w:r>
              <w:rPr>
                <w:rFonts w:hint="eastAsia"/>
              </w:rPr>
              <w:t>2.</w:t>
            </w:r>
            <w:r>
              <w:rPr>
                <w:rFonts w:hint="eastAsia"/>
              </w:rPr>
              <w:t>本期利润</w:t>
            </w:r>
          </w:p>
        </w:tc>
        <w:tc>
          <w:tcPr>
            <w:tcW w:w="2076" w:type="dxa"/>
          </w:tcPr>
          <w:p w:rsidR="00763328" w:rsidRDefault="00763328" w:rsidP="00763328">
            <w:pPr>
              <w:jc w:val="right"/>
            </w:pPr>
            <w:r>
              <w:t>13,090,193.29</w:t>
            </w:r>
          </w:p>
        </w:tc>
        <w:tc>
          <w:tcPr>
            <w:tcW w:w="2077" w:type="dxa"/>
          </w:tcPr>
          <w:p w:rsidR="00763328" w:rsidRDefault="00763328" w:rsidP="00763328">
            <w:pPr>
              <w:jc w:val="right"/>
            </w:pPr>
            <w:r>
              <w:t>10,688,406.75</w:t>
            </w:r>
          </w:p>
        </w:tc>
        <w:tc>
          <w:tcPr>
            <w:tcW w:w="2077" w:type="dxa"/>
          </w:tcPr>
          <w:p w:rsidR="00763328" w:rsidRDefault="00763328" w:rsidP="00763328">
            <w:pPr>
              <w:jc w:val="right"/>
            </w:pPr>
            <w:r>
              <w:t>3,626.17</w:t>
            </w:r>
          </w:p>
        </w:tc>
      </w:tr>
      <w:tr w:rsidR="00763328" w:rsidTr="00763328">
        <w:tc>
          <w:tcPr>
            <w:tcW w:w="2076" w:type="dxa"/>
          </w:tcPr>
          <w:p w:rsidR="00763328" w:rsidRDefault="00763328" w:rsidP="00763328">
            <w:pPr>
              <w:jc w:val="left"/>
            </w:pPr>
            <w:r>
              <w:rPr>
                <w:rFonts w:hint="eastAsia"/>
              </w:rPr>
              <w:t>3.</w:t>
            </w:r>
            <w:r>
              <w:rPr>
                <w:rFonts w:hint="eastAsia"/>
              </w:rPr>
              <w:t>期末基金资产净值</w:t>
            </w:r>
          </w:p>
        </w:tc>
        <w:tc>
          <w:tcPr>
            <w:tcW w:w="2076" w:type="dxa"/>
          </w:tcPr>
          <w:p w:rsidR="00763328" w:rsidRDefault="00763328" w:rsidP="00763328">
            <w:pPr>
              <w:jc w:val="right"/>
            </w:pPr>
            <w:r>
              <w:t>4,838,645,575.49</w:t>
            </w:r>
          </w:p>
        </w:tc>
        <w:tc>
          <w:tcPr>
            <w:tcW w:w="2077" w:type="dxa"/>
          </w:tcPr>
          <w:p w:rsidR="00763328" w:rsidRDefault="00763328" w:rsidP="00763328">
            <w:pPr>
              <w:jc w:val="right"/>
            </w:pPr>
            <w:r>
              <w:t>3,082,654,467.85</w:t>
            </w:r>
          </w:p>
        </w:tc>
        <w:tc>
          <w:tcPr>
            <w:tcW w:w="2077" w:type="dxa"/>
          </w:tcPr>
          <w:p w:rsidR="00763328" w:rsidRDefault="00763328" w:rsidP="00763328">
            <w:pPr>
              <w:jc w:val="right"/>
            </w:pPr>
            <w:r>
              <w:t>1,013,718.83</w:t>
            </w:r>
          </w:p>
        </w:tc>
      </w:tr>
    </w:tbl>
    <w:p w:rsidR="00763328" w:rsidRDefault="00763328" w:rsidP="00763328">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763328" w:rsidRDefault="00763328" w:rsidP="00763328">
      <w:pPr>
        <w:pStyle w:val="-"/>
        <w:ind w:firstLine="420"/>
        <w:rPr>
          <w:rFonts w:hint="eastAsia"/>
        </w:rPr>
      </w:pPr>
      <w:r>
        <w:rPr>
          <w:rFonts w:hint="eastAsia"/>
        </w:rPr>
        <w:t>本基金无持有人认购或交易基金的各项费用。</w:t>
      </w:r>
    </w:p>
    <w:p w:rsidR="00763328" w:rsidRDefault="00763328" w:rsidP="00763328">
      <w:pPr>
        <w:pStyle w:val="-2"/>
        <w:spacing w:before="312"/>
        <w:rPr>
          <w:rFonts w:hint="eastAsia"/>
        </w:rPr>
      </w:pPr>
      <w:r>
        <w:rPr>
          <w:rFonts w:hint="eastAsia"/>
        </w:rPr>
        <w:t>基金净值表现</w:t>
      </w:r>
    </w:p>
    <w:p w:rsidR="00763328" w:rsidRDefault="00763328" w:rsidP="00763328">
      <w:pPr>
        <w:pStyle w:val="-3"/>
        <w:spacing w:before="156" w:after="156"/>
        <w:rPr>
          <w:rFonts w:hint="eastAsia"/>
        </w:rPr>
      </w:pPr>
      <w:r>
        <w:rPr>
          <w:rFonts w:hint="eastAsia"/>
        </w:rPr>
        <w:t>本报告期基金份额净值增长率及其与同期业绩比较基准收益率的比较</w:t>
      </w:r>
    </w:p>
    <w:p w:rsidR="00763328" w:rsidRDefault="00763328" w:rsidP="00763328">
      <w:pPr>
        <w:pStyle w:val="-"/>
        <w:ind w:firstLine="420"/>
        <w:rPr>
          <w:rFonts w:hint="eastAsia"/>
        </w:rPr>
      </w:pPr>
      <w:r>
        <w:rPr>
          <w:rFonts w:hint="eastAsia"/>
        </w:rPr>
        <w:t>南方天天宝货币A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1186" w:type="dxa"/>
          </w:tcPr>
          <w:p w:rsidR="00763328" w:rsidRPr="00763328" w:rsidRDefault="00763328" w:rsidP="00763328">
            <w:pPr>
              <w:jc w:val="center"/>
              <w:rPr>
                <w:b/>
              </w:rPr>
            </w:pPr>
            <w:r w:rsidRPr="00763328">
              <w:rPr>
                <w:rFonts w:hint="eastAsia"/>
                <w:b/>
              </w:rPr>
              <w:t>阶段</w:t>
            </w:r>
          </w:p>
        </w:tc>
        <w:tc>
          <w:tcPr>
            <w:tcW w:w="1186" w:type="dxa"/>
          </w:tcPr>
          <w:p w:rsidR="00763328" w:rsidRPr="00763328" w:rsidRDefault="00763328" w:rsidP="00763328">
            <w:pPr>
              <w:jc w:val="center"/>
              <w:rPr>
                <w:b/>
              </w:rPr>
            </w:pPr>
            <w:r w:rsidRPr="00763328">
              <w:rPr>
                <w:rFonts w:hint="eastAsia"/>
                <w:b/>
              </w:rPr>
              <w:t>净值收益率①</w:t>
            </w:r>
          </w:p>
        </w:tc>
        <w:tc>
          <w:tcPr>
            <w:tcW w:w="1186" w:type="dxa"/>
          </w:tcPr>
          <w:p w:rsidR="00763328" w:rsidRPr="00763328" w:rsidRDefault="00763328" w:rsidP="00763328">
            <w:pPr>
              <w:jc w:val="center"/>
              <w:rPr>
                <w:b/>
              </w:rPr>
            </w:pPr>
            <w:r w:rsidRPr="00763328">
              <w:rPr>
                <w:rFonts w:hint="eastAsia"/>
                <w:b/>
              </w:rPr>
              <w:t>净值收益率标准差②</w:t>
            </w:r>
          </w:p>
        </w:tc>
        <w:tc>
          <w:tcPr>
            <w:tcW w:w="1187" w:type="dxa"/>
          </w:tcPr>
          <w:p w:rsidR="00763328" w:rsidRPr="00763328" w:rsidRDefault="00763328" w:rsidP="00763328">
            <w:pPr>
              <w:jc w:val="center"/>
              <w:rPr>
                <w:b/>
              </w:rPr>
            </w:pPr>
            <w:r w:rsidRPr="00763328">
              <w:rPr>
                <w:rFonts w:hint="eastAsia"/>
                <w:b/>
              </w:rPr>
              <w:t>业绩比较基准收益率③</w:t>
            </w:r>
          </w:p>
        </w:tc>
        <w:tc>
          <w:tcPr>
            <w:tcW w:w="1187" w:type="dxa"/>
          </w:tcPr>
          <w:p w:rsidR="00763328" w:rsidRPr="00763328" w:rsidRDefault="00763328" w:rsidP="00763328">
            <w:pPr>
              <w:jc w:val="center"/>
              <w:rPr>
                <w:b/>
              </w:rPr>
            </w:pPr>
            <w:r w:rsidRPr="00763328">
              <w:rPr>
                <w:rFonts w:hint="eastAsia"/>
                <w:b/>
              </w:rPr>
              <w:t>业绩比较基准收益率标准差④</w:t>
            </w:r>
          </w:p>
        </w:tc>
        <w:tc>
          <w:tcPr>
            <w:tcW w:w="1187" w:type="dxa"/>
          </w:tcPr>
          <w:p w:rsidR="00763328" w:rsidRPr="00763328" w:rsidRDefault="00763328" w:rsidP="00763328">
            <w:pPr>
              <w:jc w:val="center"/>
              <w:rPr>
                <w:b/>
              </w:rPr>
            </w:pPr>
            <w:r w:rsidRPr="00763328">
              <w:rPr>
                <w:rFonts w:hint="eastAsia"/>
                <w:b/>
              </w:rPr>
              <w:t>①</w:t>
            </w:r>
            <w:r w:rsidRPr="00763328">
              <w:rPr>
                <w:rFonts w:hint="eastAsia"/>
                <w:b/>
              </w:rPr>
              <w:t>-</w:t>
            </w:r>
            <w:r w:rsidRPr="00763328">
              <w:rPr>
                <w:rFonts w:hint="eastAsia"/>
                <w:b/>
              </w:rPr>
              <w:t>③</w:t>
            </w:r>
          </w:p>
        </w:tc>
        <w:tc>
          <w:tcPr>
            <w:tcW w:w="1187" w:type="dxa"/>
          </w:tcPr>
          <w:p w:rsidR="00763328" w:rsidRPr="00763328" w:rsidRDefault="00763328" w:rsidP="00763328">
            <w:pPr>
              <w:jc w:val="center"/>
              <w:rPr>
                <w:b/>
              </w:rPr>
            </w:pPr>
            <w:r w:rsidRPr="00763328">
              <w:rPr>
                <w:rFonts w:hint="eastAsia"/>
                <w:b/>
              </w:rPr>
              <w:t>②</w:t>
            </w:r>
            <w:r w:rsidRPr="00763328">
              <w:rPr>
                <w:rFonts w:hint="eastAsia"/>
                <w:b/>
              </w:rPr>
              <w:t>-</w:t>
            </w:r>
            <w:r w:rsidRPr="00763328">
              <w:rPr>
                <w:rFonts w:hint="eastAsia"/>
                <w:b/>
              </w:rPr>
              <w:t>④</w:t>
            </w:r>
          </w:p>
        </w:tc>
      </w:tr>
      <w:tr w:rsidR="00763328" w:rsidTr="00763328">
        <w:tc>
          <w:tcPr>
            <w:tcW w:w="1186" w:type="dxa"/>
          </w:tcPr>
          <w:p w:rsidR="00763328" w:rsidRDefault="00763328" w:rsidP="00763328">
            <w:pPr>
              <w:jc w:val="left"/>
            </w:pPr>
            <w:r>
              <w:rPr>
                <w:rFonts w:hint="eastAsia"/>
              </w:rPr>
              <w:t>过去三个月</w:t>
            </w:r>
          </w:p>
        </w:tc>
        <w:tc>
          <w:tcPr>
            <w:tcW w:w="1186" w:type="dxa"/>
          </w:tcPr>
          <w:p w:rsidR="00763328" w:rsidRDefault="00763328" w:rsidP="00763328">
            <w:pPr>
              <w:jc w:val="right"/>
            </w:pPr>
            <w:r>
              <w:t>0.2550%</w:t>
            </w:r>
          </w:p>
        </w:tc>
        <w:tc>
          <w:tcPr>
            <w:tcW w:w="1186" w:type="dxa"/>
          </w:tcPr>
          <w:p w:rsidR="00763328" w:rsidRDefault="00763328" w:rsidP="00763328">
            <w:pPr>
              <w:jc w:val="right"/>
            </w:pPr>
            <w:r>
              <w:t>0.0004%</w:t>
            </w:r>
          </w:p>
        </w:tc>
        <w:tc>
          <w:tcPr>
            <w:tcW w:w="1187" w:type="dxa"/>
          </w:tcPr>
          <w:p w:rsidR="00763328" w:rsidRDefault="00763328" w:rsidP="00763328">
            <w:pPr>
              <w:jc w:val="right"/>
            </w:pPr>
            <w:r>
              <w:t>0.3381%</w:t>
            </w:r>
          </w:p>
        </w:tc>
        <w:tc>
          <w:tcPr>
            <w:tcW w:w="1187" w:type="dxa"/>
          </w:tcPr>
          <w:p w:rsidR="00763328" w:rsidRDefault="00763328" w:rsidP="00763328">
            <w:pPr>
              <w:jc w:val="right"/>
            </w:pPr>
            <w:r>
              <w:t>0.0000%</w:t>
            </w:r>
          </w:p>
        </w:tc>
        <w:tc>
          <w:tcPr>
            <w:tcW w:w="1187" w:type="dxa"/>
          </w:tcPr>
          <w:p w:rsidR="00763328" w:rsidRDefault="00763328" w:rsidP="00763328">
            <w:pPr>
              <w:jc w:val="right"/>
            </w:pPr>
            <w:r>
              <w:t>-0.0831%</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t>过去六个月</w:t>
            </w:r>
          </w:p>
        </w:tc>
        <w:tc>
          <w:tcPr>
            <w:tcW w:w="1186" w:type="dxa"/>
          </w:tcPr>
          <w:p w:rsidR="00763328" w:rsidRDefault="00763328" w:rsidP="00763328">
            <w:pPr>
              <w:jc w:val="right"/>
            </w:pPr>
            <w:r>
              <w:t>0.5129%</w:t>
            </w:r>
          </w:p>
        </w:tc>
        <w:tc>
          <w:tcPr>
            <w:tcW w:w="1186" w:type="dxa"/>
          </w:tcPr>
          <w:p w:rsidR="00763328" w:rsidRDefault="00763328" w:rsidP="00763328">
            <w:pPr>
              <w:jc w:val="right"/>
            </w:pPr>
            <w:r>
              <w:t>0.0003%</w:t>
            </w:r>
          </w:p>
        </w:tc>
        <w:tc>
          <w:tcPr>
            <w:tcW w:w="1187" w:type="dxa"/>
          </w:tcPr>
          <w:p w:rsidR="00763328" w:rsidRDefault="00763328" w:rsidP="00763328">
            <w:pPr>
              <w:jc w:val="right"/>
            </w:pPr>
            <w:r>
              <w:t>0.6848%</w:t>
            </w:r>
          </w:p>
        </w:tc>
        <w:tc>
          <w:tcPr>
            <w:tcW w:w="1187" w:type="dxa"/>
          </w:tcPr>
          <w:p w:rsidR="00763328" w:rsidRDefault="00763328" w:rsidP="00763328">
            <w:pPr>
              <w:jc w:val="right"/>
            </w:pPr>
            <w:r>
              <w:t>0.0000%</w:t>
            </w:r>
          </w:p>
        </w:tc>
        <w:tc>
          <w:tcPr>
            <w:tcW w:w="1187" w:type="dxa"/>
          </w:tcPr>
          <w:p w:rsidR="00763328" w:rsidRDefault="00763328" w:rsidP="00763328">
            <w:pPr>
              <w:jc w:val="right"/>
            </w:pPr>
            <w:r>
              <w:t>-0.1719%</w:t>
            </w:r>
          </w:p>
        </w:tc>
        <w:tc>
          <w:tcPr>
            <w:tcW w:w="1187" w:type="dxa"/>
          </w:tcPr>
          <w:p w:rsidR="00763328" w:rsidRDefault="00763328" w:rsidP="00763328">
            <w:pPr>
              <w:jc w:val="right"/>
            </w:pPr>
            <w:r>
              <w:t>0.0003%</w:t>
            </w:r>
          </w:p>
        </w:tc>
      </w:tr>
      <w:tr w:rsidR="00763328" w:rsidTr="00763328">
        <w:tc>
          <w:tcPr>
            <w:tcW w:w="1186" w:type="dxa"/>
          </w:tcPr>
          <w:p w:rsidR="00763328" w:rsidRDefault="00763328" w:rsidP="00763328">
            <w:pPr>
              <w:jc w:val="left"/>
            </w:pPr>
            <w:r>
              <w:rPr>
                <w:rFonts w:hint="eastAsia"/>
              </w:rPr>
              <w:t>过去一年</w:t>
            </w:r>
          </w:p>
        </w:tc>
        <w:tc>
          <w:tcPr>
            <w:tcW w:w="1186" w:type="dxa"/>
          </w:tcPr>
          <w:p w:rsidR="00763328" w:rsidRDefault="00763328" w:rsidP="00763328">
            <w:pPr>
              <w:jc w:val="right"/>
            </w:pPr>
            <w:r>
              <w:t>1.0869%</w:t>
            </w:r>
          </w:p>
        </w:tc>
        <w:tc>
          <w:tcPr>
            <w:tcW w:w="1186" w:type="dxa"/>
          </w:tcPr>
          <w:p w:rsidR="00763328" w:rsidRDefault="00763328" w:rsidP="00763328">
            <w:pPr>
              <w:jc w:val="right"/>
            </w:pPr>
            <w:r>
              <w:t>0.0004%</w:t>
            </w:r>
          </w:p>
        </w:tc>
        <w:tc>
          <w:tcPr>
            <w:tcW w:w="1187" w:type="dxa"/>
          </w:tcPr>
          <w:p w:rsidR="00763328" w:rsidRDefault="00763328" w:rsidP="00763328">
            <w:pPr>
              <w:jc w:val="right"/>
            </w:pPr>
            <w:r>
              <w:t>1.3781%</w:t>
            </w:r>
          </w:p>
        </w:tc>
        <w:tc>
          <w:tcPr>
            <w:tcW w:w="1187" w:type="dxa"/>
          </w:tcPr>
          <w:p w:rsidR="00763328" w:rsidRDefault="00763328" w:rsidP="00763328">
            <w:pPr>
              <w:jc w:val="right"/>
            </w:pPr>
            <w:r>
              <w:t>0.0000%</w:t>
            </w:r>
          </w:p>
        </w:tc>
        <w:tc>
          <w:tcPr>
            <w:tcW w:w="1187" w:type="dxa"/>
          </w:tcPr>
          <w:p w:rsidR="00763328" w:rsidRDefault="00763328" w:rsidP="00763328">
            <w:pPr>
              <w:jc w:val="right"/>
            </w:pPr>
            <w:r>
              <w:t>-0.2912%</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t>过去三年</w:t>
            </w:r>
          </w:p>
        </w:tc>
        <w:tc>
          <w:tcPr>
            <w:tcW w:w="1186" w:type="dxa"/>
          </w:tcPr>
          <w:p w:rsidR="00763328" w:rsidRDefault="00763328" w:rsidP="00763328">
            <w:pPr>
              <w:jc w:val="right"/>
            </w:pPr>
            <w:r>
              <w:t>4.5560%</w:t>
            </w:r>
          </w:p>
        </w:tc>
        <w:tc>
          <w:tcPr>
            <w:tcW w:w="1186" w:type="dxa"/>
          </w:tcPr>
          <w:p w:rsidR="00763328" w:rsidRDefault="00763328" w:rsidP="00763328">
            <w:pPr>
              <w:jc w:val="right"/>
            </w:pPr>
            <w:r>
              <w:t>0.0011%</w:t>
            </w:r>
          </w:p>
        </w:tc>
        <w:tc>
          <w:tcPr>
            <w:tcW w:w="1187" w:type="dxa"/>
          </w:tcPr>
          <w:p w:rsidR="00763328" w:rsidRDefault="00763328" w:rsidP="00763328">
            <w:pPr>
              <w:jc w:val="right"/>
            </w:pPr>
            <w:r>
              <w:t>4.1955%</w:t>
            </w:r>
          </w:p>
        </w:tc>
        <w:tc>
          <w:tcPr>
            <w:tcW w:w="1187" w:type="dxa"/>
          </w:tcPr>
          <w:p w:rsidR="00763328" w:rsidRDefault="00763328" w:rsidP="00763328">
            <w:pPr>
              <w:jc w:val="right"/>
            </w:pPr>
            <w:r>
              <w:t>0.0000%</w:t>
            </w:r>
          </w:p>
        </w:tc>
        <w:tc>
          <w:tcPr>
            <w:tcW w:w="1187" w:type="dxa"/>
          </w:tcPr>
          <w:p w:rsidR="00763328" w:rsidRDefault="00763328" w:rsidP="00763328">
            <w:pPr>
              <w:jc w:val="right"/>
            </w:pPr>
            <w:r>
              <w:t>0.3605%</w:t>
            </w:r>
          </w:p>
        </w:tc>
        <w:tc>
          <w:tcPr>
            <w:tcW w:w="1187" w:type="dxa"/>
          </w:tcPr>
          <w:p w:rsidR="00763328" w:rsidRDefault="00763328" w:rsidP="00763328">
            <w:pPr>
              <w:jc w:val="right"/>
            </w:pPr>
            <w:r>
              <w:t>0.0011%</w:t>
            </w:r>
          </w:p>
        </w:tc>
      </w:tr>
      <w:tr w:rsidR="00763328" w:rsidTr="00763328">
        <w:tc>
          <w:tcPr>
            <w:tcW w:w="1186" w:type="dxa"/>
          </w:tcPr>
          <w:p w:rsidR="00763328" w:rsidRDefault="00763328" w:rsidP="00763328">
            <w:pPr>
              <w:jc w:val="left"/>
            </w:pPr>
            <w:r>
              <w:rPr>
                <w:rFonts w:hint="eastAsia"/>
              </w:rPr>
              <w:t>过去五年</w:t>
            </w:r>
          </w:p>
        </w:tc>
        <w:tc>
          <w:tcPr>
            <w:tcW w:w="1186" w:type="dxa"/>
          </w:tcPr>
          <w:p w:rsidR="00763328" w:rsidRDefault="00763328" w:rsidP="00763328">
            <w:pPr>
              <w:jc w:val="right"/>
            </w:pPr>
            <w:r>
              <w:t>8.6503%</w:t>
            </w:r>
          </w:p>
        </w:tc>
        <w:tc>
          <w:tcPr>
            <w:tcW w:w="1186" w:type="dxa"/>
          </w:tcPr>
          <w:p w:rsidR="00763328" w:rsidRDefault="00763328" w:rsidP="00763328">
            <w:pPr>
              <w:jc w:val="right"/>
            </w:pPr>
            <w:r>
              <w:t>0.0011%</w:t>
            </w:r>
          </w:p>
        </w:tc>
        <w:tc>
          <w:tcPr>
            <w:tcW w:w="1187" w:type="dxa"/>
          </w:tcPr>
          <w:p w:rsidR="00763328" w:rsidRDefault="00763328" w:rsidP="00763328">
            <w:pPr>
              <w:jc w:val="right"/>
            </w:pPr>
            <w:r>
              <w:t>7.0872%</w:t>
            </w:r>
          </w:p>
        </w:tc>
        <w:tc>
          <w:tcPr>
            <w:tcW w:w="1187" w:type="dxa"/>
          </w:tcPr>
          <w:p w:rsidR="00763328" w:rsidRDefault="00763328" w:rsidP="00763328">
            <w:pPr>
              <w:jc w:val="right"/>
            </w:pPr>
            <w:r>
              <w:t>0.0000%</w:t>
            </w:r>
          </w:p>
        </w:tc>
        <w:tc>
          <w:tcPr>
            <w:tcW w:w="1187" w:type="dxa"/>
          </w:tcPr>
          <w:p w:rsidR="00763328" w:rsidRDefault="00763328" w:rsidP="00763328">
            <w:pPr>
              <w:jc w:val="right"/>
            </w:pPr>
            <w:r>
              <w:t>1.5631%</w:t>
            </w:r>
          </w:p>
        </w:tc>
        <w:tc>
          <w:tcPr>
            <w:tcW w:w="1187" w:type="dxa"/>
          </w:tcPr>
          <w:p w:rsidR="00763328" w:rsidRDefault="00763328" w:rsidP="00763328">
            <w:pPr>
              <w:jc w:val="right"/>
            </w:pPr>
            <w:r>
              <w:t>0.0011%</w:t>
            </w:r>
          </w:p>
        </w:tc>
      </w:tr>
      <w:tr w:rsidR="00763328" w:rsidTr="00763328">
        <w:tc>
          <w:tcPr>
            <w:tcW w:w="1186" w:type="dxa"/>
          </w:tcPr>
          <w:p w:rsidR="00763328" w:rsidRDefault="00763328" w:rsidP="00763328">
            <w:pPr>
              <w:jc w:val="left"/>
            </w:pPr>
            <w:r>
              <w:rPr>
                <w:rFonts w:hint="eastAsia"/>
              </w:rPr>
              <w:t>自基金合同生效起至今</w:t>
            </w:r>
          </w:p>
        </w:tc>
        <w:tc>
          <w:tcPr>
            <w:tcW w:w="1186" w:type="dxa"/>
          </w:tcPr>
          <w:p w:rsidR="00763328" w:rsidRDefault="00763328" w:rsidP="00763328">
            <w:pPr>
              <w:jc w:val="right"/>
            </w:pPr>
            <w:r>
              <w:t>20.1451%</w:t>
            </w:r>
          </w:p>
        </w:tc>
        <w:tc>
          <w:tcPr>
            <w:tcW w:w="1186" w:type="dxa"/>
          </w:tcPr>
          <w:p w:rsidR="00763328" w:rsidRDefault="00763328" w:rsidP="00763328">
            <w:pPr>
              <w:jc w:val="right"/>
            </w:pPr>
            <w:r>
              <w:t>0.0032%</w:t>
            </w:r>
          </w:p>
        </w:tc>
        <w:tc>
          <w:tcPr>
            <w:tcW w:w="1187" w:type="dxa"/>
          </w:tcPr>
          <w:p w:rsidR="00763328" w:rsidRDefault="00763328" w:rsidP="00763328">
            <w:pPr>
              <w:jc w:val="right"/>
            </w:pPr>
            <w:r>
              <w:t>12.5678%</w:t>
            </w:r>
          </w:p>
        </w:tc>
        <w:tc>
          <w:tcPr>
            <w:tcW w:w="1187" w:type="dxa"/>
          </w:tcPr>
          <w:p w:rsidR="00763328" w:rsidRDefault="00763328" w:rsidP="00763328">
            <w:pPr>
              <w:jc w:val="right"/>
            </w:pPr>
            <w:r>
              <w:t>0.0000%</w:t>
            </w:r>
          </w:p>
        </w:tc>
        <w:tc>
          <w:tcPr>
            <w:tcW w:w="1187" w:type="dxa"/>
          </w:tcPr>
          <w:p w:rsidR="00763328" w:rsidRDefault="00763328" w:rsidP="00763328">
            <w:pPr>
              <w:jc w:val="right"/>
            </w:pPr>
            <w:r>
              <w:t>7.5773%</w:t>
            </w:r>
          </w:p>
        </w:tc>
        <w:tc>
          <w:tcPr>
            <w:tcW w:w="1187" w:type="dxa"/>
          </w:tcPr>
          <w:p w:rsidR="00763328" w:rsidRDefault="00763328" w:rsidP="00763328">
            <w:pPr>
              <w:jc w:val="right"/>
            </w:pPr>
            <w:r>
              <w:t>0.0032%</w:t>
            </w:r>
          </w:p>
        </w:tc>
      </w:tr>
    </w:tbl>
    <w:p w:rsidR="00763328" w:rsidRDefault="00763328" w:rsidP="00763328">
      <w:pPr>
        <w:pStyle w:val="-"/>
        <w:ind w:firstLine="420"/>
        <w:rPr>
          <w:rFonts w:hint="eastAsia"/>
        </w:rPr>
      </w:pPr>
      <w:r>
        <w:rPr>
          <w:rFonts w:hint="eastAsia"/>
        </w:rPr>
        <w:t>南方天天宝货币B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1186" w:type="dxa"/>
          </w:tcPr>
          <w:p w:rsidR="00763328" w:rsidRPr="00763328" w:rsidRDefault="00763328" w:rsidP="00763328">
            <w:pPr>
              <w:jc w:val="center"/>
              <w:rPr>
                <w:b/>
              </w:rPr>
            </w:pPr>
            <w:r w:rsidRPr="00763328">
              <w:rPr>
                <w:rFonts w:hint="eastAsia"/>
                <w:b/>
              </w:rPr>
              <w:t>阶段</w:t>
            </w:r>
          </w:p>
        </w:tc>
        <w:tc>
          <w:tcPr>
            <w:tcW w:w="1186" w:type="dxa"/>
          </w:tcPr>
          <w:p w:rsidR="00763328" w:rsidRPr="00763328" w:rsidRDefault="00763328" w:rsidP="00763328">
            <w:pPr>
              <w:jc w:val="center"/>
              <w:rPr>
                <w:b/>
              </w:rPr>
            </w:pPr>
            <w:r w:rsidRPr="00763328">
              <w:rPr>
                <w:rFonts w:hint="eastAsia"/>
                <w:b/>
              </w:rPr>
              <w:t>净值收益率①</w:t>
            </w:r>
          </w:p>
        </w:tc>
        <w:tc>
          <w:tcPr>
            <w:tcW w:w="1186" w:type="dxa"/>
          </w:tcPr>
          <w:p w:rsidR="00763328" w:rsidRPr="00763328" w:rsidRDefault="00763328" w:rsidP="00763328">
            <w:pPr>
              <w:jc w:val="center"/>
              <w:rPr>
                <w:b/>
              </w:rPr>
            </w:pPr>
            <w:r w:rsidRPr="00763328">
              <w:rPr>
                <w:rFonts w:hint="eastAsia"/>
                <w:b/>
              </w:rPr>
              <w:t>净值收益率标准差②</w:t>
            </w:r>
          </w:p>
        </w:tc>
        <w:tc>
          <w:tcPr>
            <w:tcW w:w="1187" w:type="dxa"/>
          </w:tcPr>
          <w:p w:rsidR="00763328" w:rsidRPr="00763328" w:rsidRDefault="00763328" w:rsidP="00763328">
            <w:pPr>
              <w:jc w:val="center"/>
              <w:rPr>
                <w:b/>
              </w:rPr>
            </w:pPr>
            <w:r w:rsidRPr="00763328">
              <w:rPr>
                <w:rFonts w:hint="eastAsia"/>
                <w:b/>
              </w:rPr>
              <w:t>业绩比较基准收益率③</w:t>
            </w:r>
          </w:p>
        </w:tc>
        <w:tc>
          <w:tcPr>
            <w:tcW w:w="1187" w:type="dxa"/>
          </w:tcPr>
          <w:p w:rsidR="00763328" w:rsidRPr="00763328" w:rsidRDefault="00763328" w:rsidP="00763328">
            <w:pPr>
              <w:jc w:val="center"/>
              <w:rPr>
                <w:b/>
              </w:rPr>
            </w:pPr>
            <w:r w:rsidRPr="00763328">
              <w:rPr>
                <w:rFonts w:hint="eastAsia"/>
                <w:b/>
              </w:rPr>
              <w:t>业绩比较基准收益率标准差④</w:t>
            </w:r>
          </w:p>
        </w:tc>
        <w:tc>
          <w:tcPr>
            <w:tcW w:w="1187" w:type="dxa"/>
          </w:tcPr>
          <w:p w:rsidR="00763328" w:rsidRPr="00763328" w:rsidRDefault="00763328" w:rsidP="00763328">
            <w:pPr>
              <w:jc w:val="center"/>
              <w:rPr>
                <w:b/>
              </w:rPr>
            </w:pPr>
            <w:r w:rsidRPr="00763328">
              <w:rPr>
                <w:rFonts w:hint="eastAsia"/>
                <w:b/>
              </w:rPr>
              <w:t>①</w:t>
            </w:r>
            <w:r w:rsidRPr="00763328">
              <w:rPr>
                <w:rFonts w:hint="eastAsia"/>
                <w:b/>
              </w:rPr>
              <w:t>-</w:t>
            </w:r>
            <w:r w:rsidRPr="00763328">
              <w:rPr>
                <w:rFonts w:hint="eastAsia"/>
                <w:b/>
              </w:rPr>
              <w:t>③</w:t>
            </w:r>
          </w:p>
        </w:tc>
        <w:tc>
          <w:tcPr>
            <w:tcW w:w="1187" w:type="dxa"/>
          </w:tcPr>
          <w:p w:rsidR="00763328" w:rsidRPr="00763328" w:rsidRDefault="00763328" w:rsidP="00763328">
            <w:pPr>
              <w:jc w:val="center"/>
              <w:rPr>
                <w:b/>
              </w:rPr>
            </w:pPr>
            <w:r w:rsidRPr="00763328">
              <w:rPr>
                <w:rFonts w:hint="eastAsia"/>
                <w:b/>
              </w:rPr>
              <w:t>②</w:t>
            </w:r>
            <w:r w:rsidRPr="00763328">
              <w:rPr>
                <w:rFonts w:hint="eastAsia"/>
                <w:b/>
              </w:rPr>
              <w:t>-</w:t>
            </w:r>
            <w:r w:rsidRPr="00763328">
              <w:rPr>
                <w:rFonts w:hint="eastAsia"/>
                <w:b/>
              </w:rPr>
              <w:t>④</w:t>
            </w:r>
          </w:p>
        </w:tc>
      </w:tr>
      <w:tr w:rsidR="00763328" w:rsidTr="00763328">
        <w:tc>
          <w:tcPr>
            <w:tcW w:w="1186" w:type="dxa"/>
          </w:tcPr>
          <w:p w:rsidR="00763328" w:rsidRDefault="00763328" w:rsidP="00763328">
            <w:pPr>
              <w:jc w:val="left"/>
            </w:pPr>
            <w:r>
              <w:rPr>
                <w:rFonts w:hint="eastAsia"/>
              </w:rPr>
              <w:t>过去三个月</w:t>
            </w:r>
          </w:p>
        </w:tc>
        <w:tc>
          <w:tcPr>
            <w:tcW w:w="1186" w:type="dxa"/>
          </w:tcPr>
          <w:p w:rsidR="00763328" w:rsidRDefault="00763328" w:rsidP="00763328">
            <w:pPr>
              <w:jc w:val="right"/>
            </w:pPr>
            <w:r>
              <w:t>0.3144%</w:t>
            </w:r>
          </w:p>
        </w:tc>
        <w:tc>
          <w:tcPr>
            <w:tcW w:w="1186" w:type="dxa"/>
          </w:tcPr>
          <w:p w:rsidR="00763328" w:rsidRDefault="00763328" w:rsidP="00763328">
            <w:pPr>
              <w:jc w:val="right"/>
            </w:pPr>
            <w:r>
              <w:t>0.0004%</w:t>
            </w:r>
          </w:p>
        </w:tc>
        <w:tc>
          <w:tcPr>
            <w:tcW w:w="1187" w:type="dxa"/>
          </w:tcPr>
          <w:p w:rsidR="00763328" w:rsidRDefault="00763328" w:rsidP="00763328">
            <w:pPr>
              <w:jc w:val="right"/>
            </w:pPr>
            <w:r>
              <w:t>0.3381%</w:t>
            </w:r>
          </w:p>
        </w:tc>
        <w:tc>
          <w:tcPr>
            <w:tcW w:w="1187" w:type="dxa"/>
          </w:tcPr>
          <w:p w:rsidR="00763328" w:rsidRDefault="00763328" w:rsidP="00763328">
            <w:pPr>
              <w:jc w:val="right"/>
            </w:pPr>
            <w:r>
              <w:t>0.0000%</w:t>
            </w:r>
          </w:p>
        </w:tc>
        <w:tc>
          <w:tcPr>
            <w:tcW w:w="1187" w:type="dxa"/>
          </w:tcPr>
          <w:p w:rsidR="00763328" w:rsidRDefault="00763328" w:rsidP="00763328">
            <w:pPr>
              <w:jc w:val="right"/>
            </w:pPr>
            <w:r>
              <w:t>-0.0237%</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lastRenderedPageBreak/>
              <w:t>过去六个月</w:t>
            </w:r>
          </w:p>
        </w:tc>
        <w:tc>
          <w:tcPr>
            <w:tcW w:w="1186" w:type="dxa"/>
          </w:tcPr>
          <w:p w:rsidR="00763328" w:rsidRDefault="00763328" w:rsidP="00763328">
            <w:pPr>
              <w:jc w:val="right"/>
            </w:pPr>
            <w:r>
              <w:t>0.6333%</w:t>
            </w:r>
          </w:p>
        </w:tc>
        <w:tc>
          <w:tcPr>
            <w:tcW w:w="1186" w:type="dxa"/>
          </w:tcPr>
          <w:p w:rsidR="00763328" w:rsidRDefault="00763328" w:rsidP="00763328">
            <w:pPr>
              <w:jc w:val="right"/>
            </w:pPr>
            <w:r>
              <w:t>0.0003%</w:t>
            </w:r>
          </w:p>
        </w:tc>
        <w:tc>
          <w:tcPr>
            <w:tcW w:w="1187" w:type="dxa"/>
          </w:tcPr>
          <w:p w:rsidR="00763328" w:rsidRDefault="00763328" w:rsidP="00763328">
            <w:pPr>
              <w:jc w:val="right"/>
            </w:pPr>
            <w:r>
              <w:t>0.6848%</w:t>
            </w:r>
          </w:p>
        </w:tc>
        <w:tc>
          <w:tcPr>
            <w:tcW w:w="1187" w:type="dxa"/>
          </w:tcPr>
          <w:p w:rsidR="00763328" w:rsidRDefault="00763328" w:rsidP="00763328">
            <w:pPr>
              <w:jc w:val="right"/>
            </w:pPr>
            <w:r>
              <w:t>0.0000%</w:t>
            </w:r>
          </w:p>
        </w:tc>
        <w:tc>
          <w:tcPr>
            <w:tcW w:w="1187" w:type="dxa"/>
          </w:tcPr>
          <w:p w:rsidR="00763328" w:rsidRDefault="00763328" w:rsidP="00763328">
            <w:pPr>
              <w:jc w:val="right"/>
            </w:pPr>
            <w:r>
              <w:t>-0.0515%</w:t>
            </w:r>
          </w:p>
        </w:tc>
        <w:tc>
          <w:tcPr>
            <w:tcW w:w="1187" w:type="dxa"/>
          </w:tcPr>
          <w:p w:rsidR="00763328" w:rsidRDefault="00763328" w:rsidP="00763328">
            <w:pPr>
              <w:jc w:val="right"/>
            </w:pPr>
            <w:r>
              <w:t>0.0003%</w:t>
            </w:r>
          </w:p>
        </w:tc>
      </w:tr>
      <w:tr w:rsidR="00763328" w:rsidTr="00763328">
        <w:tc>
          <w:tcPr>
            <w:tcW w:w="1186" w:type="dxa"/>
          </w:tcPr>
          <w:p w:rsidR="00763328" w:rsidRDefault="00763328" w:rsidP="00763328">
            <w:pPr>
              <w:jc w:val="left"/>
            </w:pPr>
            <w:r>
              <w:rPr>
                <w:rFonts w:hint="eastAsia"/>
              </w:rPr>
              <w:t>过去一年</w:t>
            </w:r>
          </w:p>
        </w:tc>
        <w:tc>
          <w:tcPr>
            <w:tcW w:w="1186" w:type="dxa"/>
          </w:tcPr>
          <w:p w:rsidR="00763328" w:rsidRDefault="00763328" w:rsidP="00763328">
            <w:pPr>
              <w:jc w:val="right"/>
            </w:pPr>
            <w:r>
              <w:t>1.3299%</w:t>
            </w:r>
          </w:p>
        </w:tc>
        <w:tc>
          <w:tcPr>
            <w:tcW w:w="1186" w:type="dxa"/>
          </w:tcPr>
          <w:p w:rsidR="00763328" w:rsidRDefault="00763328" w:rsidP="00763328">
            <w:pPr>
              <w:jc w:val="right"/>
            </w:pPr>
            <w:r>
              <w:t>0.0004%</w:t>
            </w:r>
          </w:p>
        </w:tc>
        <w:tc>
          <w:tcPr>
            <w:tcW w:w="1187" w:type="dxa"/>
          </w:tcPr>
          <w:p w:rsidR="00763328" w:rsidRDefault="00763328" w:rsidP="00763328">
            <w:pPr>
              <w:jc w:val="right"/>
            </w:pPr>
            <w:r>
              <w:t>1.3781%</w:t>
            </w:r>
          </w:p>
        </w:tc>
        <w:tc>
          <w:tcPr>
            <w:tcW w:w="1187" w:type="dxa"/>
          </w:tcPr>
          <w:p w:rsidR="00763328" w:rsidRDefault="00763328" w:rsidP="00763328">
            <w:pPr>
              <w:jc w:val="right"/>
            </w:pPr>
            <w:r>
              <w:t>0.0000%</w:t>
            </w:r>
          </w:p>
        </w:tc>
        <w:tc>
          <w:tcPr>
            <w:tcW w:w="1187" w:type="dxa"/>
          </w:tcPr>
          <w:p w:rsidR="00763328" w:rsidRDefault="00763328" w:rsidP="00763328">
            <w:pPr>
              <w:jc w:val="right"/>
            </w:pPr>
            <w:r>
              <w:t>-0.0482%</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t>过去三年</w:t>
            </w:r>
          </w:p>
        </w:tc>
        <w:tc>
          <w:tcPr>
            <w:tcW w:w="1186" w:type="dxa"/>
          </w:tcPr>
          <w:p w:rsidR="00763328" w:rsidRDefault="00763328" w:rsidP="00763328">
            <w:pPr>
              <w:jc w:val="right"/>
            </w:pPr>
            <w:r>
              <w:t>5.3120%</w:t>
            </w:r>
          </w:p>
        </w:tc>
        <w:tc>
          <w:tcPr>
            <w:tcW w:w="1186" w:type="dxa"/>
          </w:tcPr>
          <w:p w:rsidR="00763328" w:rsidRDefault="00763328" w:rsidP="00763328">
            <w:pPr>
              <w:jc w:val="right"/>
            </w:pPr>
            <w:r>
              <w:t>0.0011%</w:t>
            </w:r>
          </w:p>
        </w:tc>
        <w:tc>
          <w:tcPr>
            <w:tcW w:w="1187" w:type="dxa"/>
          </w:tcPr>
          <w:p w:rsidR="00763328" w:rsidRDefault="00763328" w:rsidP="00763328">
            <w:pPr>
              <w:jc w:val="right"/>
            </w:pPr>
            <w:r>
              <w:t>4.1955%</w:t>
            </w:r>
          </w:p>
        </w:tc>
        <w:tc>
          <w:tcPr>
            <w:tcW w:w="1187" w:type="dxa"/>
          </w:tcPr>
          <w:p w:rsidR="00763328" w:rsidRDefault="00763328" w:rsidP="00763328">
            <w:pPr>
              <w:jc w:val="right"/>
            </w:pPr>
            <w:r>
              <w:t>0.0000%</w:t>
            </w:r>
          </w:p>
        </w:tc>
        <w:tc>
          <w:tcPr>
            <w:tcW w:w="1187" w:type="dxa"/>
          </w:tcPr>
          <w:p w:rsidR="00763328" w:rsidRDefault="00763328" w:rsidP="00763328">
            <w:pPr>
              <w:jc w:val="right"/>
            </w:pPr>
            <w:r>
              <w:t>1.1165%</w:t>
            </w:r>
          </w:p>
        </w:tc>
        <w:tc>
          <w:tcPr>
            <w:tcW w:w="1187" w:type="dxa"/>
          </w:tcPr>
          <w:p w:rsidR="00763328" w:rsidRDefault="00763328" w:rsidP="00763328">
            <w:pPr>
              <w:jc w:val="right"/>
            </w:pPr>
            <w:r>
              <w:t>0.0011%</w:t>
            </w:r>
          </w:p>
        </w:tc>
      </w:tr>
      <w:tr w:rsidR="00763328" w:rsidTr="00763328">
        <w:tc>
          <w:tcPr>
            <w:tcW w:w="1186" w:type="dxa"/>
          </w:tcPr>
          <w:p w:rsidR="00763328" w:rsidRDefault="00763328" w:rsidP="00763328">
            <w:pPr>
              <w:jc w:val="left"/>
            </w:pPr>
            <w:r>
              <w:rPr>
                <w:rFonts w:hint="eastAsia"/>
              </w:rPr>
              <w:t>过去五年</w:t>
            </w:r>
          </w:p>
        </w:tc>
        <w:tc>
          <w:tcPr>
            <w:tcW w:w="1186" w:type="dxa"/>
          </w:tcPr>
          <w:p w:rsidR="00763328" w:rsidRDefault="00763328" w:rsidP="00763328">
            <w:pPr>
              <w:jc w:val="right"/>
            </w:pPr>
            <w:r>
              <w:t>9.9625%</w:t>
            </w:r>
          </w:p>
        </w:tc>
        <w:tc>
          <w:tcPr>
            <w:tcW w:w="1186" w:type="dxa"/>
          </w:tcPr>
          <w:p w:rsidR="00763328" w:rsidRDefault="00763328" w:rsidP="00763328">
            <w:pPr>
              <w:jc w:val="right"/>
            </w:pPr>
            <w:r>
              <w:t>0.0011%</w:t>
            </w:r>
          </w:p>
        </w:tc>
        <w:tc>
          <w:tcPr>
            <w:tcW w:w="1187" w:type="dxa"/>
          </w:tcPr>
          <w:p w:rsidR="00763328" w:rsidRDefault="00763328" w:rsidP="00763328">
            <w:pPr>
              <w:jc w:val="right"/>
            </w:pPr>
            <w:r>
              <w:t>7.0872%</w:t>
            </w:r>
          </w:p>
        </w:tc>
        <w:tc>
          <w:tcPr>
            <w:tcW w:w="1187" w:type="dxa"/>
          </w:tcPr>
          <w:p w:rsidR="00763328" w:rsidRDefault="00763328" w:rsidP="00763328">
            <w:pPr>
              <w:jc w:val="right"/>
            </w:pPr>
            <w:r>
              <w:t>0.0000%</w:t>
            </w:r>
          </w:p>
        </w:tc>
        <w:tc>
          <w:tcPr>
            <w:tcW w:w="1187" w:type="dxa"/>
          </w:tcPr>
          <w:p w:rsidR="00763328" w:rsidRDefault="00763328" w:rsidP="00763328">
            <w:pPr>
              <w:jc w:val="right"/>
            </w:pPr>
            <w:r>
              <w:t>2.8753%</w:t>
            </w:r>
          </w:p>
        </w:tc>
        <w:tc>
          <w:tcPr>
            <w:tcW w:w="1187" w:type="dxa"/>
          </w:tcPr>
          <w:p w:rsidR="00763328" w:rsidRDefault="00763328" w:rsidP="00763328">
            <w:pPr>
              <w:jc w:val="right"/>
            </w:pPr>
            <w:r>
              <w:t>0.0011%</w:t>
            </w:r>
          </w:p>
        </w:tc>
      </w:tr>
      <w:tr w:rsidR="00763328" w:rsidTr="00763328">
        <w:tc>
          <w:tcPr>
            <w:tcW w:w="1186" w:type="dxa"/>
          </w:tcPr>
          <w:p w:rsidR="00763328" w:rsidRDefault="00763328" w:rsidP="00763328">
            <w:pPr>
              <w:jc w:val="left"/>
            </w:pPr>
            <w:r>
              <w:rPr>
                <w:rFonts w:hint="eastAsia"/>
              </w:rPr>
              <w:t>自基金合同生效起至今</w:t>
            </w:r>
          </w:p>
        </w:tc>
        <w:tc>
          <w:tcPr>
            <w:tcW w:w="1186" w:type="dxa"/>
          </w:tcPr>
          <w:p w:rsidR="00763328" w:rsidRDefault="00763328" w:rsidP="00763328">
            <w:pPr>
              <w:jc w:val="right"/>
            </w:pPr>
            <w:r>
              <w:t>22.6610%</w:t>
            </w:r>
          </w:p>
        </w:tc>
        <w:tc>
          <w:tcPr>
            <w:tcW w:w="1186" w:type="dxa"/>
          </w:tcPr>
          <w:p w:rsidR="00763328" w:rsidRDefault="00763328" w:rsidP="00763328">
            <w:pPr>
              <w:jc w:val="right"/>
            </w:pPr>
            <w:r>
              <w:t>0.0032%</w:t>
            </w:r>
          </w:p>
        </w:tc>
        <w:tc>
          <w:tcPr>
            <w:tcW w:w="1187" w:type="dxa"/>
          </w:tcPr>
          <w:p w:rsidR="00763328" w:rsidRDefault="00763328" w:rsidP="00763328">
            <w:pPr>
              <w:jc w:val="right"/>
            </w:pPr>
            <w:r>
              <w:t>12.5678%</w:t>
            </w:r>
          </w:p>
        </w:tc>
        <w:tc>
          <w:tcPr>
            <w:tcW w:w="1187" w:type="dxa"/>
          </w:tcPr>
          <w:p w:rsidR="00763328" w:rsidRDefault="00763328" w:rsidP="00763328">
            <w:pPr>
              <w:jc w:val="right"/>
            </w:pPr>
            <w:r>
              <w:t>0.0000%</w:t>
            </w:r>
          </w:p>
        </w:tc>
        <w:tc>
          <w:tcPr>
            <w:tcW w:w="1187" w:type="dxa"/>
          </w:tcPr>
          <w:p w:rsidR="00763328" w:rsidRDefault="00763328" w:rsidP="00763328">
            <w:pPr>
              <w:jc w:val="right"/>
            </w:pPr>
            <w:r>
              <w:t>10.0932%</w:t>
            </w:r>
          </w:p>
        </w:tc>
        <w:tc>
          <w:tcPr>
            <w:tcW w:w="1187" w:type="dxa"/>
          </w:tcPr>
          <w:p w:rsidR="00763328" w:rsidRDefault="00763328" w:rsidP="00763328">
            <w:pPr>
              <w:jc w:val="right"/>
            </w:pPr>
            <w:r>
              <w:t>0.0032%</w:t>
            </w:r>
          </w:p>
        </w:tc>
      </w:tr>
    </w:tbl>
    <w:p w:rsidR="00763328" w:rsidRDefault="00763328" w:rsidP="00763328">
      <w:pPr>
        <w:pStyle w:val="-"/>
        <w:ind w:firstLine="420"/>
        <w:rPr>
          <w:rFonts w:hint="eastAsia"/>
        </w:rPr>
      </w:pPr>
      <w:r>
        <w:rPr>
          <w:rFonts w:hint="eastAsia"/>
        </w:rPr>
        <w:t>南方天天宝货币E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1186" w:type="dxa"/>
          </w:tcPr>
          <w:p w:rsidR="00763328" w:rsidRPr="00763328" w:rsidRDefault="00763328" w:rsidP="00763328">
            <w:pPr>
              <w:jc w:val="center"/>
              <w:rPr>
                <w:b/>
              </w:rPr>
            </w:pPr>
            <w:r w:rsidRPr="00763328">
              <w:rPr>
                <w:rFonts w:hint="eastAsia"/>
                <w:b/>
              </w:rPr>
              <w:t>阶段</w:t>
            </w:r>
          </w:p>
        </w:tc>
        <w:tc>
          <w:tcPr>
            <w:tcW w:w="1186" w:type="dxa"/>
          </w:tcPr>
          <w:p w:rsidR="00763328" w:rsidRPr="00763328" w:rsidRDefault="00763328" w:rsidP="00763328">
            <w:pPr>
              <w:jc w:val="center"/>
              <w:rPr>
                <w:b/>
              </w:rPr>
            </w:pPr>
            <w:r w:rsidRPr="00763328">
              <w:rPr>
                <w:rFonts w:hint="eastAsia"/>
                <w:b/>
              </w:rPr>
              <w:t>净值收益率①</w:t>
            </w:r>
          </w:p>
        </w:tc>
        <w:tc>
          <w:tcPr>
            <w:tcW w:w="1186" w:type="dxa"/>
          </w:tcPr>
          <w:p w:rsidR="00763328" w:rsidRPr="00763328" w:rsidRDefault="00763328" w:rsidP="00763328">
            <w:pPr>
              <w:jc w:val="center"/>
              <w:rPr>
                <w:b/>
              </w:rPr>
            </w:pPr>
            <w:r w:rsidRPr="00763328">
              <w:rPr>
                <w:rFonts w:hint="eastAsia"/>
                <w:b/>
              </w:rPr>
              <w:t>净值收益率标准差②</w:t>
            </w:r>
          </w:p>
        </w:tc>
        <w:tc>
          <w:tcPr>
            <w:tcW w:w="1187" w:type="dxa"/>
          </w:tcPr>
          <w:p w:rsidR="00763328" w:rsidRPr="00763328" w:rsidRDefault="00763328" w:rsidP="00763328">
            <w:pPr>
              <w:jc w:val="center"/>
              <w:rPr>
                <w:b/>
              </w:rPr>
            </w:pPr>
            <w:r w:rsidRPr="00763328">
              <w:rPr>
                <w:rFonts w:hint="eastAsia"/>
                <w:b/>
              </w:rPr>
              <w:t>业绩比较基准收益率③</w:t>
            </w:r>
          </w:p>
        </w:tc>
        <w:tc>
          <w:tcPr>
            <w:tcW w:w="1187" w:type="dxa"/>
          </w:tcPr>
          <w:p w:rsidR="00763328" w:rsidRPr="00763328" w:rsidRDefault="00763328" w:rsidP="00763328">
            <w:pPr>
              <w:jc w:val="center"/>
              <w:rPr>
                <w:b/>
              </w:rPr>
            </w:pPr>
            <w:r w:rsidRPr="00763328">
              <w:rPr>
                <w:rFonts w:hint="eastAsia"/>
                <w:b/>
              </w:rPr>
              <w:t>业绩比较基准收益率标准差④</w:t>
            </w:r>
          </w:p>
        </w:tc>
        <w:tc>
          <w:tcPr>
            <w:tcW w:w="1187" w:type="dxa"/>
          </w:tcPr>
          <w:p w:rsidR="00763328" w:rsidRPr="00763328" w:rsidRDefault="00763328" w:rsidP="00763328">
            <w:pPr>
              <w:jc w:val="center"/>
              <w:rPr>
                <w:b/>
              </w:rPr>
            </w:pPr>
            <w:r w:rsidRPr="00763328">
              <w:rPr>
                <w:rFonts w:hint="eastAsia"/>
                <w:b/>
              </w:rPr>
              <w:t>①</w:t>
            </w:r>
            <w:r w:rsidRPr="00763328">
              <w:rPr>
                <w:rFonts w:hint="eastAsia"/>
                <w:b/>
              </w:rPr>
              <w:t>-</w:t>
            </w:r>
            <w:r w:rsidRPr="00763328">
              <w:rPr>
                <w:rFonts w:hint="eastAsia"/>
                <w:b/>
              </w:rPr>
              <w:t>③</w:t>
            </w:r>
          </w:p>
        </w:tc>
        <w:tc>
          <w:tcPr>
            <w:tcW w:w="1187" w:type="dxa"/>
          </w:tcPr>
          <w:p w:rsidR="00763328" w:rsidRPr="00763328" w:rsidRDefault="00763328" w:rsidP="00763328">
            <w:pPr>
              <w:jc w:val="center"/>
              <w:rPr>
                <w:b/>
              </w:rPr>
            </w:pPr>
            <w:r w:rsidRPr="00763328">
              <w:rPr>
                <w:rFonts w:hint="eastAsia"/>
                <w:b/>
              </w:rPr>
              <w:t>②</w:t>
            </w:r>
            <w:r w:rsidRPr="00763328">
              <w:rPr>
                <w:rFonts w:hint="eastAsia"/>
                <w:b/>
              </w:rPr>
              <w:t>-</w:t>
            </w:r>
            <w:r w:rsidRPr="00763328">
              <w:rPr>
                <w:rFonts w:hint="eastAsia"/>
                <w:b/>
              </w:rPr>
              <w:t>④</w:t>
            </w:r>
          </w:p>
        </w:tc>
      </w:tr>
      <w:tr w:rsidR="00763328" w:rsidTr="00763328">
        <w:tc>
          <w:tcPr>
            <w:tcW w:w="1186" w:type="dxa"/>
          </w:tcPr>
          <w:p w:rsidR="00763328" w:rsidRDefault="00763328" w:rsidP="00763328">
            <w:pPr>
              <w:jc w:val="left"/>
            </w:pPr>
            <w:r>
              <w:rPr>
                <w:rFonts w:hint="eastAsia"/>
              </w:rPr>
              <w:t>过去三个月</w:t>
            </w:r>
          </w:p>
        </w:tc>
        <w:tc>
          <w:tcPr>
            <w:tcW w:w="1186" w:type="dxa"/>
          </w:tcPr>
          <w:p w:rsidR="00763328" w:rsidRDefault="00763328" w:rsidP="00763328">
            <w:pPr>
              <w:jc w:val="right"/>
            </w:pPr>
            <w:r>
              <w:t>0.3142%</w:t>
            </w:r>
          </w:p>
        </w:tc>
        <w:tc>
          <w:tcPr>
            <w:tcW w:w="1186" w:type="dxa"/>
          </w:tcPr>
          <w:p w:rsidR="00763328" w:rsidRDefault="00763328" w:rsidP="00763328">
            <w:pPr>
              <w:jc w:val="right"/>
            </w:pPr>
            <w:r>
              <w:t>0.0004%</w:t>
            </w:r>
          </w:p>
        </w:tc>
        <w:tc>
          <w:tcPr>
            <w:tcW w:w="1187" w:type="dxa"/>
          </w:tcPr>
          <w:p w:rsidR="00763328" w:rsidRDefault="00763328" w:rsidP="00763328">
            <w:pPr>
              <w:jc w:val="right"/>
            </w:pPr>
            <w:r>
              <w:t>0.3381%</w:t>
            </w:r>
          </w:p>
        </w:tc>
        <w:tc>
          <w:tcPr>
            <w:tcW w:w="1187" w:type="dxa"/>
          </w:tcPr>
          <w:p w:rsidR="00763328" w:rsidRDefault="00763328" w:rsidP="00763328">
            <w:pPr>
              <w:jc w:val="right"/>
            </w:pPr>
            <w:r>
              <w:t>0.0000%</w:t>
            </w:r>
          </w:p>
        </w:tc>
        <w:tc>
          <w:tcPr>
            <w:tcW w:w="1187" w:type="dxa"/>
          </w:tcPr>
          <w:p w:rsidR="00763328" w:rsidRDefault="00763328" w:rsidP="00763328">
            <w:pPr>
              <w:jc w:val="right"/>
            </w:pPr>
            <w:r>
              <w:t>-0.0239%</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t>过去六个月</w:t>
            </w:r>
          </w:p>
        </w:tc>
        <w:tc>
          <w:tcPr>
            <w:tcW w:w="1186" w:type="dxa"/>
          </w:tcPr>
          <w:p w:rsidR="00763328" w:rsidRDefault="00763328" w:rsidP="00763328">
            <w:pPr>
              <w:jc w:val="right"/>
            </w:pPr>
            <w:r>
              <w:t>0.6308%</w:t>
            </w:r>
          </w:p>
        </w:tc>
        <w:tc>
          <w:tcPr>
            <w:tcW w:w="1186" w:type="dxa"/>
          </w:tcPr>
          <w:p w:rsidR="00763328" w:rsidRDefault="00763328" w:rsidP="00763328">
            <w:pPr>
              <w:jc w:val="right"/>
            </w:pPr>
            <w:r>
              <w:t>0.0004%</w:t>
            </w:r>
          </w:p>
        </w:tc>
        <w:tc>
          <w:tcPr>
            <w:tcW w:w="1187" w:type="dxa"/>
          </w:tcPr>
          <w:p w:rsidR="00763328" w:rsidRDefault="00763328" w:rsidP="00763328">
            <w:pPr>
              <w:jc w:val="right"/>
            </w:pPr>
            <w:r>
              <w:t>0.6848%</w:t>
            </w:r>
          </w:p>
        </w:tc>
        <w:tc>
          <w:tcPr>
            <w:tcW w:w="1187" w:type="dxa"/>
          </w:tcPr>
          <w:p w:rsidR="00763328" w:rsidRDefault="00763328" w:rsidP="00763328">
            <w:pPr>
              <w:jc w:val="right"/>
            </w:pPr>
            <w:r>
              <w:t>0.0000%</w:t>
            </w:r>
          </w:p>
        </w:tc>
        <w:tc>
          <w:tcPr>
            <w:tcW w:w="1187" w:type="dxa"/>
          </w:tcPr>
          <w:p w:rsidR="00763328" w:rsidRDefault="00763328" w:rsidP="00763328">
            <w:pPr>
              <w:jc w:val="right"/>
            </w:pPr>
            <w:r>
              <w:t>-0.0540%</w:t>
            </w:r>
          </w:p>
        </w:tc>
        <w:tc>
          <w:tcPr>
            <w:tcW w:w="1187" w:type="dxa"/>
          </w:tcPr>
          <w:p w:rsidR="00763328" w:rsidRDefault="00763328" w:rsidP="00763328">
            <w:pPr>
              <w:jc w:val="right"/>
            </w:pPr>
            <w:r>
              <w:t>0.0004%</w:t>
            </w:r>
          </w:p>
        </w:tc>
      </w:tr>
      <w:tr w:rsidR="00763328" w:rsidTr="00763328">
        <w:tc>
          <w:tcPr>
            <w:tcW w:w="1186" w:type="dxa"/>
          </w:tcPr>
          <w:p w:rsidR="00763328" w:rsidRDefault="00763328" w:rsidP="00763328">
            <w:pPr>
              <w:jc w:val="left"/>
            </w:pPr>
            <w:r>
              <w:rPr>
                <w:rFonts w:hint="eastAsia"/>
              </w:rPr>
              <w:t>过去一年</w:t>
            </w:r>
          </w:p>
        </w:tc>
        <w:tc>
          <w:tcPr>
            <w:tcW w:w="1186" w:type="dxa"/>
          </w:tcPr>
          <w:p w:rsidR="00763328" w:rsidRDefault="00763328" w:rsidP="00763328">
            <w:pPr>
              <w:jc w:val="right"/>
            </w:pPr>
            <w:r>
              <w:t>1.3265%</w:t>
            </w:r>
          </w:p>
        </w:tc>
        <w:tc>
          <w:tcPr>
            <w:tcW w:w="1186" w:type="dxa"/>
          </w:tcPr>
          <w:p w:rsidR="00763328" w:rsidRDefault="00763328" w:rsidP="00763328">
            <w:pPr>
              <w:jc w:val="right"/>
            </w:pPr>
            <w:r>
              <w:t>0.0005%</w:t>
            </w:r>
          </w:p>
        </w:tc>
        <w:tc>
          <w:tcPr>
            <w:tcW w:w="1187" w:type="dxa"/>
          </w:tcPr>
          <w:p w:rsidR="00763328" w:rsidRDefault="00763328" w:rsidP="00763328">
            <w:pPr>
              <w:jc w:val="right"/>
            </w:pPr>
            <w:r>
              <w:t>1.3781%</w:t>
            </w:r>
          </w:p>
        </w:tc>
        <w:tc>
          <w:tcPr>
            <w:tcW w:w="1187" w:type="dxa"/>
          </w:tcPr>
          <w:p w:rsidR="00763328" w:rsidRDefault="00763328" w:rsidP="00763328">
            <w:pPr>
              <w:jc w:val="right"/>
            </w:pPr>
            <w:r>
              <w:t>0.0000%</w:t>
            </w:r>
          </w:p>
        </w:tc>
        <w:tc>
          <w:tcPr>
            <w:tcW w:w="1187" w:type="dxa"/>
          </w:tcPr>
          <w:p w:rsidR="00763328" w:rsidRDefault="00763328" w:rsidP="00763328">
            <w:pPr>
              <w:jc w:val="right"/>
            </w:pPr>
            <w:r>
              <w:t>-0.0516%</w:t>
            </w:r>
          </w:p>
        </w:tc>
        <w:tc>
          <w:tcPr>
            <w:tcW w:w="1187" w:type="dxa"/>
          </w:tcPr>
          <w:p w:rsidR="00763328" w:rsidRDefault="00763328" w:rsidP="00763328">
            <w:pPr>
              <w:jc w:val="right"/>
            </w:pPr>
            <w:r>
              <w:t>0.0005%</w:t>
            </w:r>
          </w:p>
        </w:tc>
      </w:tr>
      <w:tr w:rsidR="00763328" w:rsidTr="00763328">
        <w:tc>
          <w:tcPr>
            <w:tcW w:w="1186" w:type="dxa"/>
          </w:tcPr>
          <w:p w:rsidR="00763328" w:rsidRDefault="00763328" w:rsidP="00763328">
            <w:pPr>
              <w:jc w:val="left"/>
            </w:pPr>
            <w:r>
              <w:rPr>
                <w:rFonts w:hint="eastAsia"/>
              </w:rPr>
              <w:t>自基金合同生效起至今</w:t>
            </w:r>
          </w:p>
        </w:tc>
        <w:tc>
          <w:tcPr>
            <w:tcW w:w="1186" w:type="dxa"/>
          </w:tcPr>
          <w:p w:rsidR="00763328" w:rsidRDefault="00763328" w:rsidP="00763328">
            <w:pPr>
              <w:jc w:val="right"/>
            </w:pPr>
            <w:r>
              <w:t>3.7874%</w:t>
            </w:r>
          </w:p>
        </w:tc>
        <w:tc>
          <w:tcPr>
            <w:tcW w:w="1186" w:type="dxa"/>
          </w:tcPr>
          <w:p w:rsidR="00763328" w:rsidRDefault="00763328" w:rsidP="00763328">
            <w:pPr>
              <w:jc w:val="right"/>
            </w:pPr>
            <w:r>
              <w:t>0.0009%</w:t>
            </w:r>
          </w:p>
        </w:tc>
        <w:tc>
          <w:tcPr>
            <w:tcW w:w="1187" w:type="dxa"/>
          </w:tcPr>
          <w:p w:rsidR="00763328" w:rsidRDefault="00763328" w:rsidP="00763328">
            <w:pPr>
              <w:jc w:val="right"/>
            </w:pPr>
            <w:r>
              <w:t>3.2465%</w:t>
            </w:r>
          </w:p>
        </w:tc>
        <w:tc>
          <w:tcPr>
            <w:tcW w:w="1187" w:type="dxa"/>
          </w:tcPr>
          <w:p w:rsidR="00763328" w:rsidRDefault="00763328" w:rsidP="00763328">
            <w:pPr>
              <w:jc w:val="right"/>
            </w:pPr>
            <w:r>
              <w:t>0.0000%</w:t>
            </w:r>
          </w:p>
        </w:tc>
        <w:tc>
          <w:tcPr>
            <w:tcW w:w="1187" w:type="dxa"/>
          </w:tcPr>
          <w:p w:rsidR="00763328" w:rsidRDefault="00763328" w:rsidP="00763328">
            <w:pPr>
              <w:jc w:val="right"/>
            </w:pPr>
            <w:r>
              <w:t>0.5409%</w:t>
            </w:r>
          </w:p>
        </w:tc>
        <w:tc>
          <w:tcPr>
            <w:tcW w:w="1187" w:type="dxa"/>
          </w:tcPr>
          <w:p w:rsidR="00763328" w:rsidRDefault="00763328" w:rsidP="00763328">
            <w:pPr>
              <w:jc w:val="right"/>
            </w:pPr>
            <w:r>
              <w:t>0.0009%</w:t>
            </w:r>
          </w:p>
        </w:tc>
      </w:tr>
    </w:tbl>
    <w:p w:rsidR="00763328" w:rsidRDefault="00763328" w:rsidP="00763328">
      <w:pPr>
        <w:pStyle w:val="-8"/>
        <w:rPr>
          <w:rFonts w:hint="eastAsia"/>
        </w:rPr>
      </w:pPr>
      <w:r>
        <w:rPr>
          <w:rFonts w:hint="eastAsia"/>
        </w:rPr>
        <w:t>注：本基金收益分配为按日结转份额。</w:t>
      </w:r>
    </w:p>
    <w:p w:rsidR="00763328" w:rsidRDefault="00763328" w:rsidP="00763328">
      <w:pPr>
        <w:pStyle w:val="-3"/>
        <w:spacing w:before="156" w:after="156"/>
        <w:rPr>
          <w:rFonts w:hint="eastAsia"/>
        </w:rPr>
      </w:pPr>
      <w:r>
        <w:rPr>
          <w:rFonts w:hint="eastAsia"/>
        </w:rPr>
        <w:t>自基金合同生效以来基金份额累计净值增长率变动及其与同期业绩比较基准收益率变动的比较</w:t>
      </w:r>
    </w:p>
    <w:p w:rsidR="00763328" w:rsidRDefault="00763328" w:rsidP="00763328">
      <w:r>
        <w:rPr>
          <w:noProof/>
        </w:rPr>
        <w:lastRenderedPageBreak/>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763328" w:rsidRDefault="00763328" w:rsidP="00763328">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763328" w:rsidRDefault="00763328" w:rsidP="00763328">
      <w:r>
        <w:rPr>
          <w:noProof/>
        </w:rPr>
        <w:lastRenderedPageBreak/>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763328" w:rsidRDefault="00763328" w:rsidP="00763328">
      <w:pPr>
        <w:pStyle w:val="-8"/>
        <w:rPr>
          <w:rFonts w:hint="eastAsia"/>
        </w:rPr>
      </w:pPr>
      <w:r>
        <w:rPr>
          <w:rFonts w:hint="eastAsia"/>
        </w:rPr>
        <w:t>注：本基金从2023年11月30日起新增E类份额，E类份额自2023年12月1日起存续。</w:t>
      </w:r>
    </w:p>
    <w:p w:rsidR="00763328" w:rsidRDefault="00763328" w:rsidP="00763328">
      <w:pPr>
        <w:pStyle w:val="-1"/>
        <w:ind w:left="281" w:hanging="281"/>
        <w:rPr>
          <w:rFonts w:hint="eastAsia"/>
        </w:rPr>
      </w:pPr>
      <w:r>
        <w:rPr>
          <w:rFonts w:hint="eastAsia"/>
        </w:rPr>
        <w:t>管理人报告</w:t>
      </w:r>
    </w:p>
    <w:p w:rsidR="00763328" w:rsidRDefault="00763328" w:rsidP="0076332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63328" w:rsidTr="00C531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63328" w:rsidRPr="00763328" w:rsidRDefault="00763328" w:rsidP="00763328">
            <w:pPr>
              <w:jc w:val="center"/>
              <w:rPr>
                <w:b/>
              </w:rPr>
            </w:pPr>
            <w:r w:rsidRPr="00763328">
              <w:rPr>
                <w:rFonts w:hint="eastAsia"/>
                <w:b/>
              </w:rPr>
              <w:t>姓名</w:t>
            </w:r>
          </w:p>
        </w:tc>
        <w:tc>
          <w:tcPr>
            <w:tcW w:w="851" w:type="dxa"/>
            <w:vMerge w:val="restart"/>
          </w:tcPr>
          <w:p w:rsidR="00763328" w:rsidRPr="00763328" w:rsidRDefault="00763328" w:rsidP="00763328">
            <w:pPr>
              <w:jc w:val="center"/>
              <w:rPr>
                <w:b/>
              </w:rPr>
            </w:pPr>
            <w:r w:rsidRPr="00763328">
              <w:rPr>
                <w:rFonts w:hint="eastAsia"/>
                <w:b/>
              </w:rPr>
              <w:t>职务</w:t>
            </w:r>
          </w:p>
        </w:tc>
        <w:tc>
          <w:tcPr>
            <w:tcW w:w="2234" w:type="dxa"/>
            <w:gridSpan w:val="2"/>
            <w:tcBorders>
              <w:bottom w:val="single" w:sz="4" w:space="0" w:color="auto"/>
            </w:tcBorders>
          </w:tcPr>
          <w:p w:rsidR="00763328" w:rsidRPr="00763328" w:rsidRDefault="00763328" w:rsidP="00763328">
            <w:pPr>
              <w:jc w:val="center"/>
              <w:rPr>
                <w:b/>
              </w:rPr>
            </w:pPr>
            <w:r w:rsidRPr="00763328">
              <w:rPr>
                <w:rFonts w:hint="eastAsia"/>
                <w:b/>
              </w:rPr>
              <w:t>任本基金的基金经理期限</w:t>
            </w:r>
          </w:p>
        </w:tc>
        <w:tc>
          <w:tcPr>
            <w:tcW w:w="703" w:type="dxa"/>
            <w:vMerge w:val="restart"/>
          </w:tcPr>
          <w:p w:rsidR="00763328" w:rsidRPr="00763328" w:rsidRDefault="00763328" w:rsidP="00763328">
            <w:pPr>
              <w:jc w:val="center"/>
              <w:rPr>
                <w:b/>
              </w:rPr>
            </w:pPr>
            <w:r w:rsidRPr="00763328">
              <w:rPr>
                <w:rFonts w:hint="eastAsia"/>
                <w:b/>
              </w:rPr>
              <w:t>证券从业年限</w:t>
            </w:r>
          </w:p>
        </w:tc>
        <w:tc>
          <w:tcPr>
            <w:tcW w:w="3856" w:type="dxa"/>
            <w:vMerge w:val="restart"/>
          </w:tcPr>
          <w:p w:rsidR="00763328" w:rsidRPr="00763328" w:rsidRDefault="00763328" w:rsidP="00763328">
            <w:pPr>
              <w:jc w:val="center"/>
              <w:rPr>
                <w:b/>
              </w:rPr>
            </w:pPr>
            <w:r w:rsidRPr="00763328">
              <w:rPr>
                <w:rFonts w:hint="eastAsia"/>
                <w:b/>
              </w:rPr>
              <w:t>说明</w:t>
            </w:r>
          </w:p>
        </w:tc>
      </w:tr>
      <w:tr w:rsidR="00763328" w:rsidTr="00763328">
        <w:tc>
          <w:tcPr>
            <w:tcW w:w="862" w:type="dxa"/>
            <w:vMerge/>
          </w:tcPr>
          <w:p w:rsidR="00763328" w:rsidRDefault="00763328" w:rsidP="00763328">
            <w:pPr>
              <w:jc w:val="left"/>
            </w:pPr>
          </w:p>
        </w:tc>
        <w:tc>
          <w:tcPr>
            <w:tcW w:w="851" w:type="dxa"/>
            <w:vMerge/>
          </w:tcPr>
          <w:p w:rsidR="00763328" w:rsidRDefault="00763328" w:rsidP="00763328">
            <w:pPr>
              <w:jc w:val="left"/>
            </w:pPr>
          </w:p>
        </w:tc>
        <w:tc>
          <w:tcPr>
            <w:tcW w:w="1117" w:type="dxa"/>
            <w:shd w:val="clear" w:color="auto" w:fill="BFBFBF"/>
          </w:tcPr>
          <w:p w:rsidR="00763328" w:rsidRPr="00763328" w:rsidRDefault="00763328" w:rsidP="00763328">
            <w:pPr>
              <w:jc w:val="center"/>
              <w:rPr>
                <w:b/>
              </w:rPr>
            </w:pPr>
            <w:r w:rsidRPr="00763328">
              <w:rPr>
                <w:rFonts w:hint="eastAsia"/>
                <w:b/>
              </w:rPr>
              <w:t>任职日期</w:t>
            </w:r>
          </w:p>
        </w:tc>
        <w:tc>
          <w:tcPr>
            <w:tcW w:w="1117" w:type="dxa"/>
            <w:shd w:val="clear" w:color="auto" w:fill="BFBFBF"/>
          </w:tcPr>
          <w:p w:rsidR="00763328" w:rsidRPr="00763328" w:rsidRDefault="00763328" w:rsidP="00763328">
            <w:pPr>
              <w:jc w:val="center"/>
              <w:rPr>
                <w:b/>
              </w:rPr>
            </w:pPr>
            <w:r w:rsidRPr="00763328">
              <w:rPr>
                <w:rFonts w:hint="eastAsia"/>
                <w:b/>
              </w:rPr>
              <w:t>离任日期</w:t>
            </w:r>
          </w:p>
        </w:tc>
        <w:tc>
          <w:tcPr>
            <w:tcW w:w="703" w:type="dxa"/>
            <w:vMerge/>
          </w:tcPr>
          <w:p w:rsidR="00763328" w:rsidRDefault="00763328" w:rsidP="00763328">
            <w:pPr>
              <w:jc w:val="left"/>
            </w:pPr>
          </w:p>
        </w:tc>
        <w:tc>
          <w:tcPr>
            <w:tcW w:w="3856" w:type="dxa"/>
            <w:vMerge/>
          </w:tcPr>
          <w:p w:rsidR="00763328" w:rsidRDefault="00763328" w:rsidP="00763328">
            <w:pPr>
              <w:jc w:val="left"/>
            </w:pPr>
          </w:p>
        </w:tc>
      </w:tr>
      <w:tr w:rsidR="00763328" w:rsidTr="00763328">
        <w:tc>
          <w:tcPr>
            <w:tcW w:w="862" w:type="dxa"/>
          </w:tcPr>
          <w:p w:rsidR="00763328" w:rsidRDefault="00763328" w:rsidP="00763328">
            <w:pPr>
              <w:jc w:val="left"/>
            </w:pPr>
            <w:r>
              <w:rPr>
                <w:rFonts w:hint="eastAsia"/>
              </w:rPr>
              <w:t>蔡奕奕</w:t>
            </w:r>
          </w:p>
        </w:tc>
        <w:tc>
          <w:tcPr>
            <w:tcW w:w="851" w:type="dxa"/>
          </w:tcPr>
          <w:p w:rsidR="00763328" w:rsidRDefault="00763328" w:rsidP="00763328">
            <w:pPr>
              <w:jc w:val="left"/>
            </w:pPr>
            <w:r>
              <w:rPr>
                <w:rFonts w:hint="eastAsia"/>
              </w:rPr>
              <w:t>本基金基金经理</w:t>
            </w:r>
          </w:p>
        </w:tc>
        <w:tc>
          <w:tcPr>
            <w:tcW w:w="1117" w:type="dxa"/>
          </w:tcPr>
          <w:p w:rsidR="00763328" w:rsidRDefault="00763328" w:rsidP="00763328">
            <w:pPr>
              <w:jc w:val="left"/>
            </w:pPr>
            <w:r>
              <w:rPr>
                <w:rFonts w:hint="eastAsia"/>
              </w:rPr>
              <w:t>2019</w:t>
            </w:r>
            <w:r>
              <w:rPr>
                <w:rFonts w:hint="eastAsia"/>
              </w:rPr>
              <w:t>年</w:t>
            </w:r>
            <w:r>
              <w:rPr>
                <w:rFonts w:hint="eastAsia"/>
              </w:rPr>
              <w:t>5</w:t>
            </w:r>
            <w:r>
              <w:rPr>
                <w:rFonts w:hint="eastAsia"/>
              </w:rPr>
              <w:t>月</w:t>
            </w:r>
            <w:r>
              <w:rPr>
                <w:rFonts w:hint="eastAsia"/>
              </w:rPr>
              <w:t>24</w:t>
            </w:r>
            <w:r>
              <w:rPr>
                <w:rFonts w:hint="eastAsia"/>
              </w:rPr>
              <w:t>日</w:t>
            </w:r>
          </w:p>
        </w:tc>
        <w:tc>
          <w:tcPr>
            <w:tcW w:w="1117" w:type="dxa"/>
          </w:tcPr>
          <w:p w:rsidR="00763328" w:rsidRDefault="00763328" w:rsidP="00763328">
            <w:pPr>
              <w:jc w:val="right"/>
            </w:pPr>
            <w:r>
              <w:t>-</w:t>
            </w:r>
          </w:p>
        </w:tc>
        <w:tc>
          <w:tcPr>
            <w:tcW w:w="703" w:type="dxa"/>
          </w:tcPr>
          <w:p w:rsidR="00763328" w:rsidRDefault="00763328" w:rsidP="00763328">
            <w:pPr>
              <w:jc w:val="left"/>
            </w:pPr>
            <w:r>
              <w:rPr>
                <w:rFonts w:hint="eastAsia"/>
              </w:rPr>
              <w:t>20</w:t>
            </w:r>
            <w:r>
              <w:rPr>
                <w:rFonts w:hint="eastAsia"/>
              </w:rPr>
              <w:t>年</w:t>
            </w:r>
          </w:p>
        </w:tc>
        <w:tc>
          <w:tcPr>
            <w:tcW w:w="3856" w:type="dxa"/>
          </w:tcPr>
          <w:p w:rsidR="00763328" w:rsidRDefault="00763328" w:rsidP="00763328">
            <w:r>
              <w:rPr>
                <w:rFonts w:hint="eastAsia"/>
              </w:rPr>
              <w:t>中国国籍，女，中南大学管理科学与工程专业硕士，具有基金从业资格。曾先后就职于万家基金、银河基金、融通基金，历任交易员、研究员、基金经理助理；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w:t>
            </w:r>
            <w:r>
              <w:rPr>
                <w:rFonts w:hint="eastAsia"/>
              </w:rPr>
              <w:lastRenderedPageBreak/>
              <w:t>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r w:rsidR="00763328" w:rsidTr="00763328">
        <w:tc>
          <w:tcPr>
            <w:tcW w:w="862" w:type="dxa"/>
          </w:tcPr>
          <w:p w:rsidR="00763328" w:rsidRDefault="00763328" w:rsidP="00763328">
            <w:pPr>
              <w:jc w:val="left"/>
            </w:pPr>
            <w:r>
              <w:rPr>
                <w:rFonts w:hint="eastAsia"/>
              </w:rPr>
              <w:lastRenderedPageBreak/>
              <w:t>邓文</w:t>
            </w:r>
          </w:p>
        </w:tc>
        <w:tc>
          <w:tcPr>
            <w:tcW w:w="851" w:type="dxa"/>
          </w:tcPr>
          <w:p w:rsidR="00763328" w:rsidRDefault="00763328" w:rsidP="00763328">
            <w:pPr>
              <w:jc w:val="left"/>
            </w:pPr>
            <w:r>
              <w:rPr>
                <w:rFonts w:hint="eastAsia"/>
              </w:rPr>
              <w:t>本基金基金经理</w:t>
            </w:r>
          </w:p>
        </w:tc>
        <w:tc>
          <w:tcPr>
            <w:tcW w:w="1117" w:type="dxa"/>
          </w:tcPr>
          <w:p w:rsidR="00763328" w:rsidRDefault="00763328" w:rsidP="00763328">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763328" w:rsidRDefault="00763328" w:rsidP="00763328">
            <w:pPr>
              <w:jc w:val="right"/>
            </w:pPr>
            <w:r>
              <w:t>-</w:t>
            </w:r>
          </w:p>
        </w:tc>
        <w:tc>
          <w:tcPr>
            <w:tcW w:w="703" w:type="dxa"/>
          </w:tcPr>
          <w:p w:rsidR="00763328" w:rsidRDefault="00763328" w:rsidP="00763328">
            <w:pPr>
              <w:jc w:val="left"/>
            </w:pPr>
            <w:r>
              <w:rPr>
                <w:rFonts w:hint="eastAsia"/>
              </w:rPr>
              <w:t>10</w:t>
            </w:r>
            <w:r>
              <w:rPr>
                <w:rFonts w:hint="eastAsia"/>
              </w:rPr>
              <w:t>年</w:t>
            </w:r>
          </w:p>
        </w:tc>
        <w:tc>
          <w:tcPr>
            <w:tcW w:w="3856" w:type="dxa"/>
          </w:tcPr>
          <w:p w:rsidR="00763328" w:rsidRDefault="00763328" w:rsidP="00763328">
            <w:r>
              <w:rPr>
                <w:rFonts w:hint="eastAsia"/>
              </w:rPr>
              <w:t>中国国籍，中山大学区域经济学硕士，具有基金从业资格。曾就职于招商银行财富管理部，任财富产品研发岗。</w:t>
            </w:r>
            <w:r>
              <w:rPr>
                <w:rFonts w:hint="eastAsia"/>
              </w:rPr>
              <w:t>2016</w:t>
            </w:r>
            <w:r>
              <w:rPr>
                <w:rFonts w:hint="eastAsia"/>
              </w:rPr>
              <w:t>年</w:t>
            </w:r>
            <w:r>
              <w:rPr>
                <w:rFonts w:hint="eastAsia"/>
              </w:rPr>
              <w:t>3</w:t>
            </w:r>
            <w:r>
              <w:rPr>
                <w:rFonts w:hint="eastAsia"/>
              </w:rPr>
              <w:t>月加入南方基金，历任交易管理部交易员、现金投资部账户助理；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日，任南方薪金宝货币基金经理助理；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日至今，任南方薪金宝货币基金经理；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日至今，任南方收益宝货币、南方天天宝货币基金经理。</w:t>
            </w:r>
          </w:p>
        </w:tc>
      </w:tr>
    </w:tbl>
    <w:p w:rsidR="00763328" w:rsidRDefault="00763328" w:rsidP="0076332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63328" w:rsidRDefault="00763328" w:rsidP="0076332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63328" w:rsidRDefault="00763328" w:rsidP="00763328">
      <w:pPr>
        <w:pStyle w:val="-2"/>
        <w:spacing w:before="312"/>
        <w:rPr>
          <w:rFonts w:hint="eastAsia"/>
        </w:rPr>
      </w:pPr>
      <w:r>
        <w:rPr>
          <w:rFonts w:hint="eastAsia"/>
        </w:rPr>
        <w:t>管理人对报告期内本基金运作遵规守信情况的说明</w:t>
      </w:r>
    </w:p>
    <w:p w:rsidR="00763328" w:rsidRDefault="00763328" w:rsidP="0076332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63328" w:rsidRDefault="00763328" w:rsidP="00763328">
      <w:pPr>
        <w:pStyle w:val="-2"/>
        <w:spacing w:before="312"/>
        <w:rPr>
          <w:rFonts w:hint="eastAsia"/>
        </w:rPr>
      </w:pPr>
      <w:r>
        <w:rPr>
          <w:rFonts w:hint="eastAsia"/>
        </w:rPr>
        <w:t>公平交易专项说明</w:t>
      </w:r>
    </w:p>
    <w:p w:rsidR="00763328" w:rsidRDefault="00763328" w:rsidP="00763328">
      <w:pPr>
        <w:pStyle w:val="-3"/>
        <w:spacing w:before="156" w:after="156"/>
        <w:rPr>
          <w:rFonts w:hint="eastAsia"/>
        </w:rPr>
      </w:pPr>
      <w:r>
        <w:rPr>
          <w:rFonts w:hint="eastAsia"/>
        </w:rPr>
        <w:t>公平交易制度的执行情况</w:t>
      </w:r>
    </w:p>
    <w:p w:rsidR="00763328" w:rsidRDefault="00763328" w:rsidP="0076332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63328" w:rsidRDefault="00763328" w:rsidP="00763328">
      <w:pPr>
        <w:pStyle w:val="-3"/>
        <w:spacing w:before="156" w:after="156"/>
        <w:rPr>
          <w:rFonts w:hint="eastAsia"/>
        </w:rPr>
      </w:pPr>
      <w:r>
        <w:rPr>
          <w:rFonts w:hint="eastAsia"/>
        </w:rPr>
        <w:lastRenderedPageBreak/>
        <w:t>异常交易行为的专项说明</w:t>
      </w:r>
    </w:p>
    <w:p w:rsidR="00763328" w:rsidRDefault="00763328" w:rsidP="0076332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63328" w:rsidRDefault="00763328" w:rsidP="00763328">
      <w:pPr>
        <w:pStyle w:val="-2"/>
        <w:spacing w:before="312"/>
        <w:rPr>
          <w:rFonts w:hint="eastAsia"/>
        </w:rPr>
      </w:pPr>
      <w:r>
        <w:rPr>
          <w:rFonts w:hint="eastAsia"/>
        </w:rPr>
        <w:t>报告期内基金投资策略和运作分析</w:t>
      </w:r>
    </w:p>
    <w:p w:rsidR="00763328" w:rsidRDefault="00763328" w:rsidP="00763328">
      <w:pPr>
        <w:pStyle w:val="-"/>
        <w:ind w:firstLine="420"/>
        <w:rPr>
          <w:rFonts w:hint="eastAsia"/>
        </w:rPr>
      </w:pPr>
      <w:r>
        <w:rPr>
          <w:rFonts w:hint="eastAsia"/>
        </w:rPr>
        <w:t>基本面方面，得益于"十五五"开局之年的政策靠前发力、出口表现亮眼以及消费潜力持续释放，经济实现良好开局。1-2月规模以上工业增加值同比增长6.3%，固定资产投资实现由降转增，其中基建投资同比高增11.4%，反映投资展现出持续向好态势。货物进出口总额同比增长18.3%，其中出口增长19.2%，贸易顺差创历史新高。受春节消费带动，市场需求有所增长，经济运行延续稳中有进的发展态势，展现出强大韧性和活力。</w:t>
      </w:r>
    </w:p>
    <w:p w:rsidR="00763328" w:rsidRDefault="00763328" w:rsidP="00763328">
      <w:pPr>
        <w:pStyle w:val="-"/>
        <w:ind w:firstLine="420"/>
        <w:rPr>
          <w:rFonts w:hint="eastAsia"/>
        </w:rPr>
      </w:pPr>
      <w:r>
        <w:rPr>
          <w:rFonts w:hint="eastAsia"/>
        </w:rPr>
        <w:t>政策层面，央行保持定力，未进行全面的降准降息操作，LPR报价保持不变，但央行在1月下调各类结构性货币政策工具利率0.25个百分点，实现流动性的精准滴灌。</w:t>
      </w:r>
    </w:p>
    <w:p w:rsidR="00763328" w:rsidRDefault="00763328" w:rsidP="00763328">
      <w:pPr>
        <w:pStyle w:val="-"/>
        <w:ind w:firstLine="420"/>
        <w:rPr>
          <w:rFonts w:hint="eastAsia"/>
        </w:rPr>
      </w:pPr>
      <w:r>
        <w:rPr>
          <w:rFonts w:hint="eastAsia"/>
        </w:rPr>
        <w:t>市场层面，一季度货币市场运行总体平稳，DR001、DR007均值分别为1.3264%、1.4763%，基本持平于2025年四季度。但相较而言，存单利率走势呈显著下行趋势，1年期AAA级同业存单到期收益率下破1.55%，与银行的主动负债需求有关。一季度六大行及主要股份制银行的同业存单累计净融资收缩超过1.1万亿元，供给的缺位是存单利率呈阶梯性下行的主因。</w:t>
      </w:r>
    </w:p>
    <w:p w:rsidR="00763328" w:rsidRDefault="00763328" w:rsidP="00763328">
      <w:pPr>
        <w:pStyle w:val="-"/>
        <w:ind w:firstLine="420"/>
        <w:rPr>
          <w:rFonts w:hint="eastAsia"/>
        </w:rPr>
      </w:pPr>
      <w:r>
        <w:rPr>
          <w:rFonts w:hint="eastAsia"/>
        </w:rPr>
        <w:t>展望2026年二季度，央行将继续保持流动性充裕，在适度宽松的货币政策基调下，货币市场资产收益率总体仍将保持平稳低位运行。考虑到银行信贷投放节奏和政府债券发行可能会阶段性对货币市场利率造成影响，但在当前合理的利率运行体系下，货币市场利率波动空间预计较为有限。组合运作仍将以流动性管理为核心，密切关注政策动向和市场变化，适时把握市场机会，合理运用杠杆策略，在确保组合流动性和安全性的前提下，为持有人提供稳健的流动性管理服务。</w:t>
      </w:r>
    </w:p>
    <w:p w:rsidR="00763328" w:rsidRDefault="00763328" w:rsidP="00763328">
      <w:pPr>
        <w:pStyle w:val="-2"/>
        <w:spacing w:before="312"/>
        <w:rPr>
          <w:rFonts w:hint="eastAsia"/>
        </w:rPr>
      </w:pPr>
      <w:r>
        <w:rPr>
          <w:rFonts w:hint="eastAsia"/>
        </w:rPr>
        <w:t>报告期内基金的业绩表现</w:t>
      </w:r>
    </w:p>
    <w:p w:rsidR="00763328" w:rsidRDefault="00763328" w:rsidP="00763328">
      <w:pPr>
        <w:pStyle w:val="-"/>
        <w:ind w:firstLine="420"/>
        <w:rPr>
          <w:rFonts w:hint="eastAsia"/>
        </w:rPr>
      </w:pPr>
      <w:r>
        <w:rPr>
          <w:rFonts w:hint="eastAsia"/>
        </w:rPr>
        <w:t>截至报告期末，本基金A份额净值收益率为0.2550%，同期业绩基准收益率为0.3381%；本基金B份额净值收益率为0.3144%，同期业绩基准收益率为0.3381%；本基金E份额净值收益率为0.3142%，同期业绩基准收益率为0.3381%。</w:t>
      </w:r>
    </w:p>
    <w:p w:rsidR="00763328" w:rsidRDefault="00763328" w:rsidP="00763328">
      <w:pPr>
        <w:pStyle w:val="-2"/>
        <w:spacing w:before="312"/>
        <w:rPr>
          <w:rFonts w:hint="eastAsia"/>
        </w:rPr>
      </w:pPr>
      <w:r>
        <w:rPr>
          <w:rFonts w:hint="eastAsia"/>
        </w:rPr>
        <w:t>报告期内基金持有人数或基金资产净值预警说明</w:t>
      </w:r>
    </w:p>
    <w:p w:rsidR="00763328" w:rsidRDefault="00763328" w:rsidP="0076332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63328" w:rsidRDefault="00763328" w:rsidP="00763328">
      <w:pPr>
        <w:pStyle w:val="-1"/>
        <w:ind w:left="281" w:hanging="281"/>
        <w:rPr>
          <w:rFonts w:hint="eastAsia"/>
        </w:rPr>
      </w:pPr>
      <w:r>
        <w:rPr>
          <w:rFonts w:hint="eastAsia"/>
        </w:rPr>
        <w:lastRenderedPageBreak/>
        <w:t>投资组合报告</w:t>
      </w:r>
    </w:p>
    <w:p w:rsidR="00763328" w:rsidRDefault="00763328" w:rsidP="00763328">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46" w:type="dxa"/>
          </w:tcPr>
          <w:p w:rsidR="00763328" w:rsidRPr="00763328" w:rsidRDefault="00763328" w:rsidP="00763328">
            <w:pPr>
              <w:jc w:val="center"/>
              <w:rPr>
                <w:b/>
              </w:rPr>
            </w:pPr>
            <w:r w:rsidRPr="00763328">
              <w:rPr>
                <w:rFonts w:hint="eastAsia"/>
                <w:b/>
              </w:rPr>
              <w:t>序号</w:t>
            </w:r>
          </w:p>
        </w:tc>
        <w:tc>
          <w:tcPr>
            <w:tcW w:w="2971" w:type="dxa"/>
          </w:tcPr>
          <w:p w:rsidR="00763328" w:rsidRPr="00763328" w:rsidRDefault="00763328" w:rsidP="00763328">
            <w:pPr>
              <w:jc w:val="center"/>
              <w:rPr>
                <w:b/>
              </w:rPr>
            </w:pPr>
            <w:r w:rsidRPr="00763328">
              <w:rPr>
                <w:rFonts w:hint="eastAsia"/>
                <w:b/>
              </w:rPr>
              <w:t>项目</w:t>
            </w:r>
          </w:p>
        </w:tc>
        <w:tc>
          <w:tcPr>
            <w:tcW w:w="2381" w:type="dxa"/>
          </w:tcPr>
          <w:p w:rsidR="00763328" w:rsidRPr="00763328" w:rsidRDefault="00763328" w:rsidP="00763328">
            <w:pPr>
              <w:jc w:val="center"/>
              <w:rPr>
                <w:b/>
              </w:rPr>
            </w:pPr>
            <w:r w:rsidRPr="00763328">
              <w:rPr>
                <w:rFonts w:hint="eastAsia"/>
                <w:b/>
              </w:rPr>
              <w:t>金额（元）</w:t>
            </w:r>
          </w:p>
        </w:tc>
        <w:tc>
          <w:tcPr>
            <w:tcW w:w="2506" w:type="dxa"/>
          </w:tcPr>
          <w:p w:rsidR="00763328" w:rsidRPr="00763328" w:rsidRDefault="00763328" w:rsidP="00763328">
            <w:pPr>
              <w:jc w:val="center"/>
              <w:rPr>
                <w:b/>
              </w:rPr>
            </w:pPr>
            <w:r w:rsidRPr="00763328">
              <w:rPr>
                <w:rFonts w:hint="eastAsia"/>
                <w:b/>
              </w:rPr>
              <w:t>占基金总资产的比例（</w:t>
            </w:r>
            <w:r w:rsidRPr="00763328">
              <w:rPr>
                <w:rFonts w:hint="eastAsia"/>
                <w:b/>
              </w:rPr>
              <w:t>%</w:t>
            </w:r>
            <w:r w:rsidRPr="00763328">
              <w:rPr>
                <w:rFonts w:hint="eastAsia"/>
                <w:b/>
              </w:rPr>
              <w:t>）</w:t>
            </w:r>
          </w:p>
        </w:tc>
      </w:tr>
      <w:tr w:rsidR="00763328" w:rsidTr="00763328">
        <w:tc>
          <w:tcPr>
            <w:tcW w:w="646" w:type="dxa"/>
          </w:tcPr>
          <w:p w:rsidR="00763328" w:rsidRDefault="00763328" w:rsidP="00763328">
            <w:pPr>
              <w:jc w:val="center"/>
            </w:pPr>
            <w:r>
              <w:t>1</w:t>
            </w:r>
          </w:p>
        </w:tc>
        <w:tc>
          <w:tcPr>
            <w:tcW w:w="2971" w:type="dxa"/>
          </w:tcPr>
          <w:p w:rsidR="00763328" w:rsidRDefault="00763328" w:rsidP="00763328">
            <w:pPr>
              <w:jc w:val="left"/>
            </w:pPr>
            <w:r>
              <w:rPr>
                <w:rFonts w:hint="eastAsia"/>
              </w:rPr>
              <w:t>固定收益投资</w:t>
            </w:r>
          </w:p>
        </w:tc>
        <w:tc>
          <w:tcPr>
            <w:tcW w:w="2381" w:type="dxa"/>
          </w:tcPr>
          <w:p w:rsidR="00763328" w:rsidRDefault="00763328" w:rsidP="00763328">
            <w:pPr>
              <w:jc w:val="right"/>
            </w:pPr>
            <w:r>
              <w:t>4,986,765,351.34</w:t>
            </w:r>
          </w:p>
        </w:tc>
        <w:tc>
          <w:tcPr>
            <w:tcW w:w="2506" w:type="dxa"/>
          </w:tcPr>
          <w:p w:rsidR="00763328" w:rsidRDefault="00763328" w:rsidP="00763328">
            <w:pPr>
              <w:jc w:val="right"/>
            </w:pPr>
            <w:r>
              <w:t>54.22</w:t>
            </w:r>
          </w:p>
        </w:tc>
      </w:tr>
      <w:tr w:rsidR="00763328" w:rsidTr="00763328">
        <w:tc>
          <w:tcPr>
            <w:tcW w:w="646" w:type="dxa"/>
          </w:tcPr>
          <w:p w:rsidR="00763328" w:rsidRDefault="00763328" w:rsidP="00763328">
            <w:pPr>
              <w:jc w:val="center"/>
            </w:pPr>
          </w:p>
        </w:tc>
        <w:tc>
          <w:tcPr>
            <w:tcW w:w="2971" w:type="dxa"/>
          </w:tcPr>
          <w:p w:rsidR="00763328" w:rsidRDefault="00763328" w:rsidP="00763328">
            <w:pPr>
              <w:jc w:val="left"/>
            </w:pPr>
            <w:r>
              <w:rPr>
                <w:rFonts w:hint="eastAsia"/>
              </w:rPr>
              <w:t>其中：债券</w:t>
            </w:r>
          </w:p>
        </w:tc>
        <w:tc>
          <w:tcPr>
            <w:tcW w:w="2381" w:type="dxa"/>
          </w:tcPr>
          <w:p w:rsidR="00763328" w:rsidRDefault="00763328" w:rsidP="00763328">
            <w:pPr>
              <w:jc w:val="right"/>
            </w:pPr>
            <w:r>
              <w:t>4,986,765,351.34</w:t>
            </w:r>
          </w:p>
        </w:tc>
        <w:tc>
          <w:tcPr>
            <w:tcW w:w="2506" w:type="dxa"/>
          </w:tcPr>
          <w:p w:rsidR="00763328" w:rsidRDefault="00763328" w:rsidP="00763328">
            <w:pPr>
              <w:jc w:val="right"/>
            </w:pPr>
            <w:r>
              <w:t>54.22</w:t>
            </w:r>
          </w:p>
        </w:tc>
      </w:tr>
      <w:tr w:rsidR="00763328" w:rsidTr="00763328">
        <w:tc>
          <w:tcPr>
            <w:tcW w:w="646" w:type="dxa"/>
          </w:tcPr>
          <w:p w:rsidR="00763328" w:rsidRDefault="00763328" w:rsidP="00763328">
            <w:pPr>
              <w:jc w:val="center"/>
            </w:pPr>
          </w:p>
        </w:tc>
        <w:tc>
          <w:tcPr>
            <w:tcW w:w="2971" w:type="dxa"/>
          </w:tcPr>
          <w:p w:rsidR="00763328" w:rsidRDefault="00763328" w:rsidP="00763328">
            <w:pPr>
              <w:jc w:val="left"/>
            </w:pPr>
            <w:r>
              <w:rPr>
                <w:rFonts w:hint="eastAsia"/>
              </w:rPr>
              <w:t xml:space="preserve">      </w:t>
            </w:r>
            <w:r>
              <w:rPr>
                <w:rFonts w:hint="eastAsia"/>
              </w:rPr>
              <w:t>资产支持证券</w:t>
            </w:r>
          </w:p>
        </w:tc>
        <w:tc>
          <w:tcPr>
            <w:tcW w:w="2381" w:type="dxa"/>
          </w:tcPr>
          <w:p w:rsidR="00763328" w:rsidRDefault="00763328" w:rsidP="00763328">
            <w:pPr>
              <w:jc w:val="right"/>
            </w:pPr>
            <w:r>
              <w:t>-</w:t>
            </w:r>
          </w:p>
        </w:tc>
        <w:tc>
          <w:tcPr>
            <w:tcW w:w="2506" w:type="dxa"/>
          </w:tcPr>
          <w:p w:rsidR="00763328" w:rsidRDefault="00763328" w:rsidP="00763328">
            <w:pPr>
              <w:jc w:val="right"/>
            </w:pPr>
            <w:r>
              <w:t>-</w:t>
            </w:r>
          </w:p>
        </w:tc>
      </w:tr>
      <w:tr w:rsidR="00763328" w:rsidTr="00763328">
        <w:tc>
          <w:tcPr>
            <w:tcW w:w="646" w:type="dxa"/>
          </w:tcPr>
          <w:p w:rsidR="00763328" w:rsidRDefault="00763328" w:rsidP="00763328">
            <w:pPr>
              <w:jc w:val="center"/>
            </w:pPr>
            <w:r>
              <w:t>2</w:t>
            </w:r>
          </w:p>
        </w:tc>
        <w:tc>
          <w:tcPr>
            <w:tcW w:w="2971" w:type="dxa"/>
          </w:tcPr>
          <w:p w:rsidR="00763328" w:rsidRDefault="00763328" w:rsidP="00763328">
            <w:pPr>
              <w:jc w:val="left"/>
            </w:pPr>
            <w:r>
              <w:rPr>
                <w:rFonts w:hint="eastAsia"/>
              </w:rPr>
              <w:t>买入返售金融资产</w:t>
            </w:r>
          </w:p>
        </w:tc>
        <w:tc>
          <w:tcPr>
            <w:tcW w:w="2381" w:type="dxa"/>
          </w:tcPr>
          <w:p w:rsidR="00763328" w:rsidRDefault="00763328" w:rsidP="00763328">
            <w:pPr>
              <w:jc w:val="right"/>
            </w:pPr>
            <w:r>
              <w:t>1,100,352,810.70</w:t>
            </w:r>
          </w:p>
        </w:tc>
        <w:tc>
          <w:tcPr>
            <w:tcW w:w="2506" w:type="dxa"/>
          </w:tcPr>
          <w:p w:rsidR="00763328" w:rsidRDefault="00763328" w:rsidP="00763328">
            <w:pPr>
              <w:jc w:val="right"/>
            </w:pPr>
            <w:r>
              <w:t>11.96</w:t>
            </w:r>
          </w:p>
        </w:tc>
      </w:tr>
      <w:tr w:rsidR="00763328" w:rsidTr="00763328">
        <w:tc>
          <w:tcPr>
            <w:tcW w:w="646" w:type="dxa"/>
          </w:tcPr>
          <w:p w:rsidR="00763328" w:rsidRDefault="00763328" w:rsidP="00763328">
            <w:pPr>
              <w:jc w:val="center"/>
            </w:pPr>
          </w:p>
        </w:tc>
        <w:tc>
          <w:tcPr>
            <w:tcW w:w="2971" w:type="dxa"/>
          </w:tcPr>
          <w:p w:rsidR="00763328" w:rsidRDefault="00763328" w:rsidP="00763328">
            <w:pPr>
              <w:jc w:val="left"/>
            </w:pPr>
            <w:r>
              <w:rPr>
                <w:rFonts w:hint="eastAsia"/>
              </w:rPr>
              <w:t>其中：买断式回购的买入返售金融资产</w:t>
            </w:r>
          </w:p>
        </w:tc>
        <w:tc>
          <w:tcPr>
            <w:tcW w:w="2381" w:type="dxa"/>
          </w:tcPr>
          <w:p w:rsidR="00763328" w:rsidRDefault="00763328" w:rsidP="00763328">
            <w:pPr>
              <w:jc w:val="right"/>
            </w:pPr>
            <w:r>
              <w:t>-</w:t>
            </w:r>
          </w:p>
        </w:tc>
        <w:tc>
          <w:tcPr>
            <w:tcW w:w="2506" w:type="dxa"/>
          </w:tcPr>
          <w:p w:rsidR="00763328" w:rsidRDefault="00763328" w:rsidP="00763328">
            <w:pPr>
              <w:jc w:val="right"/>
            </w:pPr>
            <w:r>
              <w:t>-</w:t>
            </w:r>
          </w:p>
        </w:tc>
      </w:tr>
      <w:tr w:rsidR="00763328" w:rsidTr="00763328">
        <w:tc>
          <w:tcPr>
            <w:tcW w:w="646" w:type="dxa"/>
          </w:tcPr>
          <w:p w:rsidR="00763328" w:rsidRDefault="00763328" w:rsidP="00763328">
            <w:pPr>
              <w:jc w:val="center"/>
            </w:pPr>
            <w:r>
              <w:t>3</w:t>
            </w:r>
          </w:p>
        </w:tc>
        <w:tc>
          <w:tcPr>
            <w:tcW w:w="2971" w:type="dxa"/>
          </w:tcPr>
          <w:p w:rsidR="00763328" w:rsidRDefault="00763328" w:rsidP="00763328">
            <w:pPr>
              <w:jc w:val="left"/>
            </w:pPr>
            <w:r>
              <w:rPr>
                <w:rFonts w:hint="eastAsia"/>
              </w:rPr>
              <w:t>银行存款和结算备付金合计</w:t>
            </w:r>
          </w:p>
        </w:tc>
        <w:tc>
          <w:tcPr>
            <w:tcW w:w="2381" w:type="dxa"/>
          </w:tcPr>
          <w:p w:rsidR="00763328" w:rsidRDefault="00763328" w:rsidP="00763328">
            <w:pPr>
              <w:jc w:val="right"/>
            </w:pPr>
            <w:r>
              <w:t>3,099,668,620.40</w:t>
            </w:r>
          </w:p>
        </w:tc>
        <w:tc>
          <w:tcPr>
            <w:tcW w:w="2506" w:type="dxa"/>
          </w:tcPr>
          <w:p w:rsidR="00763328" w:rsidRDefault="00763328" w:rsidP="00763328">
            <w:pPr>
              <w:jc w:val="right"/>
            </w:pPr>
            <w:r>
              <w:t>33.70</w:t>
            </w:r>
          </w:p>
        </w:tc>
      </w:tr>
      <w:tr w:rsidR="00763328" w:rsidTr="00763328">
        <w:tc>
          <w:tcPr>
            <w:tcW w:w="646" w:type="dxa"/>
          </w:tcPr>
          <w:p w:rsidR="00763328" w:rsidRDefault="00763328" w:rsidP="00763328">
            <w:pPr>
              <w:jc w:val="center"/>
            </w:pPr>
            <w:r>
              <w:t>4</w:t>
            </w:r>
          </w:p>
        </w:tc>
        <w:tc>
          <w:tcPr>
            <w:tcW w:w="2971" w:type="dxa"/>
          </w:tcPr>
          <w:p w:rsidR="00763328" w:rsidRDefault="00763328" w:rsidP="00763328">
            <w:pPr>
              <w:jc w:val="left"/>
            </w:pPr>
            <w:r>
              <w:rPr>
                <w:rFonts w:hint="eastAsia"/>
              </w:rPr>
              <w:t>其他资产</w:t>
            </w:r>
          </w:p>
        </w:tc>
        <w:tc>
          <w:tcPr>
            <w:tcW w:w="2381" w:type="dxa"/>
          </w:tcPr>
          <w:p w:rsidR="00763328" w:rsidRDefault="00763328" w:rsidP="00763328">
            <w:pPr>
              <w:jc w:val="right"/>
            </w:pPr>
            <w:r>
              <w:t>10,807,150.82</w:t>
            </w:r>
          </w:p>
        </w:tc>
        <w:tc>
          <w:tcPr>
            <w:tcW w:w="2506" w:type="dxa"/>
          </w:tcPr>
          <w:p w:rsidR="00763328" w:rsidRDefault="00763328" w:rsidP="00763328">
            <w:pPr>
              <w:jc w:val="right"/>
            </w:pPr>
            <w:r>
              <w:t>0.12</w:t>
            </w:r>
          </w:p>
        </w:tc>
      </w:tr>
      <w:tr w:rsidR="00763328" w:rsidTr="00763328">
        <w:tc>
          <w:tcPr>
            <w:tcW w:w="646" w:type="dxa"/>
          </w:tcPr>
          <w:p w:rsidR="00763328" w:rsidRDefault="00763328" w:rsidP="00763328">
            <w:pPr>
              <w:jc w:val="center"/>
            </w:pPr>
            <w:r>
              <w:t>5</w:t>
            </w:r>
          </w:p>
        </w:tc>
        <w:tc>
          <w:tcPr>
            <w:tcW w:w="2971" w:type="dxa"/>
          </w:tcPr>
          <w:p w:rsidR="00763328" w:rsidRDefault="00763328" w:rsidP="00763328">
            <w:pPr>
              <w:jc w:val="left"/>
            </w:pPr>
            <w:r>
              <w:rPr>
                <w:rFonts w:hint="eastAsia"/>
              </w:rPr>
              <w:t>合计</w:t>
            </w:r>
          </w:p>
        </w:tc>
        <w:tc>
          <w:tcPr>
            <w:tcW w:w="2381" w:type="dxa"/>
          </w:tcPr>
          <w:p w:rsidR="00763328" w:rsidRDefault="00763328" w:rsidP="00763328">
            <w:pPr>
              <w:jc w:val="right"/>
            </w:pPr>
            <w:r>
              <w:t>9,197,593,933.26</w:t>
            </w:r>
          </w:p>
        </w:tc>
        <w:tc>
          <w:tcPr>
            <w:tcW w:w="2506" w:type="dxa"/>
          </w:tcPr>
          <w:p w:rsidR="00763328" w:rsidRDefault="00763328" w:rsidP="00763328">
            <w:pPr>
              <w:jc w:val="right"/>
            </w:pPr>
            <w:r>
              <w:t>100.00</w:t>
            </w:r>
          </w:p>
        </w:tc>
      </w:tr>
    </w:tbl>
    <w:p w:rsidR="00763328" w:rsidRDefault="00763328" w:rsidP="00763328">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763328" w:rsidTr="00763328">
        <w:tc>
          <w:tcPr>
            <w:tcW w:w="646" w:type="dxa"/>
          </w:tcPr>
          <w:p w:rsidR="00763328" w:rsidRDefault="00763328" w:rsidP="00763328">
            <w:pPr>
              <w:jc w:val="left"/>
            </w:pPr>
            <w:r>
              <w:rPr>
                <w:rFonts w:hint="eastAsia"/>
              </w:rPr>
              <w:t>序号</w:t>
            </w:r>
          </w:p>
        </w:tc>
        <w:tc>
          <w:tcPr>
            <w:tcW w:w="2971" w:type="dxa"/>
          </w:tcPr>
          <w:p w:rsidR="00763328" w:rsidRDefault="00763328" w:rsidP="00763328">
            <w:pPr>
              <w:jc w:val="left"/>
            </w:pPr>
            <w:r>
              <w:rPr>
                <w:rFonts w:hint="eastAsia"/>
              </w:rPr>
              <w:t>项目</w:t>
            </w:r>
          </w:p>
        </w:tc>
        <w:tc>
          <w:tcPr>
            <w:tcW w:w="4888" w:type="dxa"/>
            <w:gridSpan w:val="2"/>
          </w:tcPr>
          <w:p w:rsidR="00763328" w:rsidRDefault="00763328" w:rsidP="00763328">
            <w:pPr>
              <w:jc w:val="left"/>
            </w:pPr>
            <w:r>
              <w:rPr>
                <w:rFonts w:hint="eastAsia"/>
              </w:rPr>
              <w:t>占基金资产净值的比例（％）</w:t>
            </w:r>
          </w:p>
        </w:tc>
      </w:tr>
      <w:tr w:rsidR="00763328" w:rsidTr="00763328">
        <w:tc>
          <w:tcPr>
            <w:tcW w:w="646" w:type="dxa"/>
            <w:vMerge w:val="restart"/>
          </w:tcPr>
          <w:p w:rsidR="00763328" w:rsidRDefault="00763328" w:rsidP="00763328">
            <w:pPr>
              <w:jc w:val="right"/>
            </w:pPr>
            <w:r>
              <w:t>1</w:t>
            </w:r>
          </w:p>
        </w:tc>
        <w:tc>
          <w:tcPr>
            <w:tcW w:w="2971" w:type="dxa"/>
          </w:tcPr>
          <w:p w:rsidR="00763328" w:rsidRDefault="00763328" w:rsidP="00763328">
            <w:pPr>
              <w:jc w:val="left"/>
            </w:pPr>
            <w:r>
              <w:rPr>
                <w:rFonts w:hint="eastAsia"/>
              </w:rPr>
              <w:t>报告期内债券回购融资余额</w:t>
            </w:r>
          </w:p>
        </w:tc>
        <w:tc>
          <w:tcPr>
            <w:tcW w:w="4888" w:type="dxa"/>
            <w:gridSpan w:val="2"/>
          </w:tcPr>
          <w:p w:rsidR="00763328" w:rsidRDefault="00763328" w:rsidP="00763328">
            <w:pPr>
              <w:jc w:val="right"/>
            </w:pPr>
            <w:r>
              <w:t>15.48</w:t>
            </w:r>
          </w:p>
        </w:tc>
      </w:tr>
      <w:tr w:rsidR="00763328" w:rsidTr="00763328">
        <w:tc>
          <w:tcPr>
            <w:tcW w:w="646" w:type="dxa"/>
            <w:vMerge/>
          </w:tcPr>
          <w:p w:rsidR="00763328" w:rsidRDefault="00763328" w:rsidP="00763328">
            <w:pPr>
              <w:jc w:val="left"/>
            </w:pPr>
          </w:p>
        </w:tc>
        <w:tc>
          <w:tcPr>
            <w:tcW w:w="2971" w:type="dxa"/>
          </w:tcPr>
          <w:p w:rsidR="00763328" w:rsidRDefault="00763328" w:rsidP="00763328">
            <w:pPr>
              <w:jc w:val="left"/>
            </w:pPr>
            <w:r>
              <w:rPr>
                <w:rFonts w:hint="eastAsia"/>
              </w:rPr>
              <w:t>其中：买断式回购融资</w:t>
            </w:r>
          </w:p>
        </w:tc>
        <w:tc>
          <w:tcPr>
            <w:tcW w:w="4888" w:type="dxa"/>
            <w:gridSpan w:val="2"/>
          </w:tcPr>
          <w:p w:rsidR="00763328" w:rsidRDefault="00763328" w:rsidP="00763328">
            <w:pPr>
              <w:jc w:val="right"/>
            </w:pPr>
            <w:r>
              <w:t>-</w:t>
            </w:r>
          </w:p>
        </w:tc>
      </w:tr>
      <w:tr w:rsidR="00763328" w:rsidTr="00763328">
        <w:tc>
          <w:tcPr>
            <w:tcW w:w="646" w:type="dxa"/>
          </w:tcPr>
          <w:p w:rsidR="00763328" w:rsidRDefault="00763328" w:rsidP="00763328">
            <w:pPr>
              <w:jc w:val="left"/>
            </w:pPr>
            <w:r>
              <w:rPr>
                <w:rFonts w:hint="eastAsia"/>
              </w:rPr>
              <w:t>序号</w:t>
            </w:r>
          </w:p>
        </w:tc>
        <w:tc>
          <w:tcPr>
            <w:tcW w:w="2971" w:type="dxa"/>
          </w:tcPr>
          <w:p w:rsidR="00763328" w:rsidRDefault="00763328" w:rsidP="00763328">
            <w:pPr>
              <w:jc w:val="left"/>
            </w:pPr>
            <w:r>
              <w:rPr>
                <w:rFonts w:hint="eastAsia"/>
              </w:rPr>
              <w:t>项目</w:t>
            </w:r>
          </w:p>
        </w:tc>
        <w:tc>
          <w:tcPr>
            <w:tcW w:w="2053" w:type="dxa"/>
          </w:tcPr>
          <w:p w:rsidR="00763328" w:rsidRDefault="00763328" w:rsidP="00763328">
            <w:pPr>
              <w:jc w:val="left"/>
            </w:pPr>
            <w:r>
              <w:rPr>
                <w:rFonts w:hint="eastAsia"/>
              </w:rPr>
              <w:t>金额（元）</w:t>
            </w:r>
          </w:p>
        </w:tc>
        <w:tc>
          <w:tcPr>
            <w:tcW w:w="2835" w:type="dxa"/>
          </w:tcPr>
          <w:p w:rsidR="00763328" w:rsidRDefault="00763328" w:rsidP="00763328">
            <w:pPr>
              <w:jc w:val="left"/>
            </w:pPr>
            <w:r>
              <w:rPr>
                <w:rFonts w:hint="eastAsia"/>
              </w:rPr>
              <w:t>占基金资产净值的比例（％）</w:t>
            </w:r>
          </w:p>
        </w:tc>
      </w:tr>
      <w:tr w:rsidR="00763328" w:rsidTr="00763328">
        <w:tc>
          <w:tcPr>
            <w:tcW w:w="646" w:type="dxa"/>
            <w:vMerge w:val="restart"/>
          </w:tcPr>
          <w:p w:rsidR="00763328" w:rsidRDefault="00763328" w:rsidP="00763328">
            <w:pPr>
              <w:jc w:val="right"/>
            </w:pPr>
            <w:r>
              <w:t>2</w:t>
            </w:r>
          </w:p>
        </w:tc>
        <w:tc>
          <w:tcPr>
            <w:tcW w:w="2971" w:type="dxa"/>
          </w:tcPr>
          <w:p w:rsidR="00763328" w:rsidRDefault="00763328" w:rsidP="00763328">
            <w:pPr>
              <w:jc w:val="left"/>
            </w:pPr>
            <w:r>
              <w:rPr>
                <w:rFonts w:hint="eastAsia"/>
              </w:rPr>
              <w:t>报告期末债券回购融资余额</w:t>
            </w:r>
          </w:p>
        </w:tc>
        <w:tc>
          <w:tcPr>
            <w:tcW w:w="2053" w:type="dxa"/>
          </w:tcPr>
          <w:p w:rsidR="00763328" w:rsidRDefault="00763328" w:rsidP="00763328">
            <w:pPr>
              <w:jc w:val="right"/>
            </w:pPr>
            <w:r>
              <w:t>1,271,049,243.84</w:t>
            </w:r>
          </w:p>
        </w:tc>
        <w:tc>
          <w:tcPr>
            <w:tcW w:w="2835" w:type="dxa"/>
          </w:tcPr>
          <w:p w:rsidR="00763328" w:rsidRDefault="00763328" w:rsidP="00763328">
            <w:pPr>
              <w:jc w:val="right"/>
            </w:pPr>
            <w:r>
              <w:t>16.04</w:t>
            </w:r>
          </w:p>
        </w:tc>
      </w:tr>
      <w:tr w:rsidR="00763328" w:rsidTr="00763328">
        <w:tc>
          <w:tcPr>
            <w:tcW w:w="646" w:type="dxa"/>
            <w:vMerge/>
          </w:tcPr>
          <w:p w:rsidR="00763328" w:rsidRDefault="00763328" w:rsidP="00763328">
            <w:pPr>
              <w:jc w:val="left"/>
            </w:pPr>
          </w:p>
        </w:tc>
        <w:tc>
          <w:tcPr>
            <w:tcW w:w="2971" w:type="dxa"/>
          </w:tcPr>
          <w:p w:rsidR="00763328" w:rsidRDefault="00763328" w:rsidP="00763328">
            <w:pPr>
              <w:jc w:val="left"/>
            </w:pPr>
            <w:r>
              <w:rPr>
                <w:rFonts w:hint="eastAsia"/>
              </w:rPr>
              <w:t>其中：买断式回购融资</w:t>
            </w:r>
          </w:p>
        </w:tc>
        <w:tc>
          <w:tcPr>
            <w:tcW w:w="2053" w:type="dxa"/>
          </w:tcPr>
          <w:p w:rsidR="00763328" w:rsidRDefault="00763328" w:rsidP="00763328">
            <w:pPr>
              <w:jc w:val="right"/>
            </w:pPr>
            <w:r>
              <w:t>-</w:t>
            </w:r>
          </w:p>
        </w:tc>
        <w:tc>
          <w:tcPr>
            <w:tcW w:w="2835" w:type="dxa"/>
          </w:tcPr>
          <w:p w:rsidR="00763328" w:rsidRDefault="00763328" w:rsidP="00763328">
            <w:pPr>
              <w:jc w:val="right"/>
            </w:pPr>
            <w:r>
              <w:t>-</w:t>
            </w:r>
          </w:p>
        </w:tc>
      </w:tr>
    </w:tbl>
    <w:p w:rsidR="00763328" w:rsidRDefault="00763328" w:rsidP="00763328">
      <w:pPr>
        <w:pStyle w:val="-8"/>
        <w:rPr>
          <w:rFonts w:hint="eastAsia"/>
        </w:rPr>
      </w:pPr>
      <w:r>
        <w:rPr>
          <w:rFonts w:hint="eastAsia"/>
        </w:rPr>
        <w:t>注：报告期内债券回购融资余额占基金资产净值的比例为报告期内每个交易日融资余额占资产净值比例的简单平均值。</w:t>
      </w:r>
    </w:p>
    <w:p w:rsidR="00763328" w:rsidRDefault="00763328" w:rsidP="00763328">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763328" w:rsidRDefault="00763328" w:rsidP="00763328">
      <w:pPr>
        <w:pStyle w:val="-"/>
        <w:ind w:firstLine="420"/>
        <w:rPr>
          <w:rFonts w:hint="eastAsia"/>
        </w:rPr>
      </w:pPr>
      <w:r>
        <w:rPr>
          <w:rFonts w:hint="eastAsia"/>
        </w:rPr>
        <w:t>本基金本报告期内债券正回购的资金余额未超过资产净值的20%。</w:t>
      </w:r>
    </w:p>
    <w:p w:rsidR="00763328" w:rsidRDefault="00763328" w:rsidP="00763328">
      <w:pPr>
        <w:pStyle w:val="-2"/>
        <w:spacing w:before="312"/>
        <w:rPr>
          <w:rFonts w:hint="eastAsia"/>
        </w:rPr>
      </w:pPr>
      <w:r>
        <w:rPr>
          <w:rFonts w:hint="eastAsia"/>
        </w:rPr>
        <w:t>基金投资组合平均剩余期限</w:t>
      </w:r>
    </w:p>
    <w:p w:rsidR="00763328" w:rsidRDefault="00763328" w:rsidP="00763328">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124" w:type="dxa"/>
          </w:tcPr>
          <w:p w:rsidR="00763328" w:rsidRPr="00763328" w:rsidRDefault="00763328" w:rsidP="00763328">
            <w:pPr>
              <w:jc w:val="center"/>
              <w:rPr>
                <w:b/>
              </w:rPr>
            </w:pPr>
            <w:r w:rsidRPr="00763328">
              <w:rPr>
                <w:rFonts w:hint="eastAsia"/>
                <w:b/>
              </w:rPr>
              <w:t>项目</w:t>
            </w:r>
          </w:p>
        </w:tc>
        <w:tc>
          <w:tcPr>
            <w:tcW w:w="2381" w:type="dxa"/>
          </w:tcPr>
          <w:p w:rsidR="00763328" w:rsidRPr="00763328" w:rsidRDefault="00763328" w:rsidP="00763328">
            <w:pPr>
              <w:jc w:val="center"/>
              <w:rPr>
                <w:b/>
              </w:rPr>
            </w:pPr>
            <w:r w:rsidRPr="00763328">
              <w:rPr>
                <w:rFonts w:hint="eastAsia"/>
                <w:b/>
              </w:rPr>
              <w:t>天数</w:t>
            </w:r>
          </w:p>
        </w:tc>
      </w:tr>
      <w:tr w:rsidR="00763328" w:rsidTr="00763328">
        <w:tc>
          <w:tcPr>
            <w:tcW w:w="6124" w:type="dxa"/>
          </w:tcPr>
          <w:p w:rsidR="00763328" w:rsidRDefault="00763328" w:rsidP="00763328">
            <w:pPr>
              <w:jc w:val="left"/>
            </w:pPr>
            <w:r>
              <w:rPr>
                <w:rFonts w:hint="eastAsia"/>
              </w:rPr>
              <w:t>报告期末投资组合平均剩余期限</w:t>
            </w:r>
          </w:p>
        </w:tc>
        <w:tc>
          <w:tcPr>
            <w:tcW w:w="2381" w:type="dxa"/>
          </w:tcPr>
          <w:p w:rsidR="00763328" w:rsidRDefault="00763328" w:rsidP="00763328">
            <w:pPr>
              <w:jc w:val="right"/>
            </w:pPr>
            <w:r>
              <w:t>105</w:t>
            </w:r>
          </w:p>
        </w:tc>
      </w:tr>
      <w:tr w:rsidR="00763328" w:rsidTr="00763328">
        <w:tc>
          <w:tcPr>
            <w:tcW w:w="6124" w:type="dxa"/>
          </w:tcPr>
          <w:p w:rsidR="00763328" w:rsidRDefault="00763328" w:rsidP="00763328">
            <w:pPr>
              <w:jc w:val="left"/>
            </w:pPr>
            <w:r>
              <w:rPr>
                <w:rFonts w:hint="eastAsia"/>
              </w:rPr>
              <w:t>报告期内投资组合平均剩余期限最高值</w:t>
            </w:r>
          </w:p>
        </w:tc>
        <w:tc>
          <w:tcPr>
            <w:tcW w:w="2381" w:type="dxa"/>
          </w:tcPr>
          <w:p w:rsidR="00763328" w:rsidRDefault="00763328" w:rsidP="00763328">
            <w:pPr>
              <w:jc w:val="right"/>
            </w:pPr>
            <w:r>
              <w:t>116</w:t>
            </w:r>
          </w:p>
        </w:tc>
      </w:tr>
      <w:tr w:rsidR="00763328" w:rsidTr="00763328">
        <w:tc>
          <w:tcPr>
            <w:tcW w:w="6124" w:type="dxa"/>
          </w:tcPr>
          <w:p w:rsidR="00763328" w:rsidRDefault="00763328" w:rsidP="00763328">
            <w:pPr>
              <w:jc w:val="left"/>
            </w:pPr>
            <w:r>
              <w:rPr>
                <w:rFonts w:hint="eastAsia"/>
              </w:rPr>
              <w:t>报告期内投资组合平均剩余期限最低值</w:t>
            </w:r>
          </w:p>
        </w:tc>
        <w:tc>
          <w:tcPr>
            <w:tcW w:w="2381" w:type="dxa"/>
          </w:tcPr>
          <w:p w:rsidR="00763328" w:rsidRDefault="00763328" w:rsidP="00763328">
            <w:pPr>
              <w:jc w:val="right"/>
            </w:pPr>
            <w:r>
              <w:t>82</w:t>
            </w:r>
          </w:p>
        </w:tc>
      </w:tr>
    </w:tbl>
    <w:p w:rsidR="00763328" w:rsidRDefault="00763328" w:rsidP="00763328">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763328" w:rsidRDefault="00763328" w:rsidP="00763328">
      <w:pPr>
        <w:pStyle w:val="-"/>
        <w:ind w:firstLine="420"/>
        <w:rPr>
          <w:rFonts w:hint="eastAsia"/>
        </w:rPr>
      </w:pPr>
      <w:r>
        <w:rPr>
          <w:rFonts w:hint="eastAsia"/>
        </w:rPr>
        <w:t>本基金本报告期内投资组合平均剩余期限未超过120天。</w:t>
      </w:r>
    </w:p>
    <w:p w:rsidR="00763328" w:rsidRDefault="00763328" w:rsidP="00763328">
      <w:pPr>
        <w:pStyle w:val="-3"/>
        <w:spacing w:before="156" w:after="156"/>
        <w:rPr>
          <w:rFonts w:hint="eastAsia"/>
        </w:rPr>
      </w:pPr>
      <w:r>
        <w:rPr>
          <w:rFonts w:hint="eastAsia"/>
        </w:rPr>
        <w:lastRenderedPageBreak/>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46" w:type="dxa"/>
          </w:tcPr>
          <w:p w:rsidR="00763328" w:rsidRPr="00763328" w:rsidRDefault="00763328" w:rsidP="00763328">
            <w:pPr>
              <w:jc w:val="center"/>
              <w:rPr>
                <w:b/>
              </w:rPr>
            </w:pPr>
            <w:r w:rsidRPr="00763328">
              <w:rPr>
                <w:rFonts w:hint="eastAsia"/>
                <w:b/>
              </w:rPr>
              <w:t>序号</w:t>
            </w:r>
          </w:p>
        </w:tc>
        <w:tc>
          <w:tcPr>
            <w:tcW w:w="3323" w:type="dxa"/>
          </w:tcPr>
          <w:p w:rsidR="00763328" w:rsidRPr="00763328" w:rsidRDefault="00763328" w:rsidP="00763328">
            <w:pPr>
              <w:jc w:val="center"/>
              <w:rPr>
                <w:b/>
              </w:rPr>
            </w:pPr>
            <w:r w:rsidRPr="00763328">
              <w:rPr>
                <w:rFonts w:hint="eastAsia"/>
                <w:b/>
              </w:rPr>
              <w:t>平均剩余期限</w:t>
            </w:r>
          </w:p>
        </w:tc>
        <w:tc>
          <w:tcPr>
            <w:tcW w:w="2268" w:type="dxa"/>
          </w:tcPr>
          <w:p w:rsidR="00763328" w:rsidRPr="00763328" w:rsidRDefault="00763328" w:rsidP="00763328">
            <w:pPr>
              <w:jc w:val="center"/>
              <w:rPr>
                <w:b/>
              </w:rPr>
            </w:pPr>
            <w:r w:rsidRPr="00763328">
              <w:rPr>
                <w:rFonts w:hint="eastAsia"/>
                <w:b/>
              </w:rPr>
              <w:t>各期限资产占基金资产净值的比例（</w:t>
            </w:r>
            <w:r w:rsidRPr="00763328">
              <w:rPr>
                <w:rFonts w:hint="eastAsia"/>
                <w:b/>
              </w:rPr>
              <w:t>%</w:t>
            </w:r>
            <w:r w:rsidRPr="00763328">
              <w:rPr>
                <w:rFonts w:hint="eastAsia"/>
                <w:b/>
              </w:rPr>
              <w:t>）</w:t>
            </w:r>
          </w:p>
        </w:tc>
        <w:tc>
          <w:tcPr>
            <w:tcW w:w="2268" w:type="dxa"/>
          </w:tcPr>
          <w:p w:rsidR="00763328" w:rsidRPr="00763328" w:rsidRDefault="00763328" w:rsidP="00763328">
            <w:pPr>
              <w:jc w:val="center"/>
              <w:rPr>
                <w:b/>
              </w:rPr>
            </w:pPr>
            <w:r w:rsidRPr="00763328">
              <w:rPr>
                <w:rFonts w:hint="eastAsia"/>
                <w:b/>
              </w:rPr>
              <w:t>各期限负债占基金资产净值的比例（</w:t>
            </w:r>
            <w:r w:rsidRPr="00763328">
              <w:rPr>
                <w:rFonts w:hint="eastAsia"/>
                <w:b/>
              </w:rPr>
              <w:t>%</w:t>
            </w:r>
            <w:r w:rsidRPr="00763328">
              <w:rPr>
                <w:rFonts w:hint="eastAsia"/>
                <w:b/>
              </w:rPr>
              <w:t>）</w:t>
            </w:r>
          </w:p>
        </w:tc>
      </w:tr>
      <w:tr w:rsidR="00763328" w:rsidTr="00763328">
        <w:tc>
          <w:tcPr>
            <w:tcW w:w="646" w:type="dxa"/>
          </w:tcPr>
          <w:p w:rsidR="00763328" w:rsidRDefault="00763328" w:rsidP="00763328">
            <w:pPr>
              <w:jc w:val="center"/>
            </w:pPr>
            <w:r>
              <w:t>1</w:t>
            </w:r>
          </w:p>
        </w:tc>
        <w:tc>
          <w:tcPr>
            <w:tcW w:w="3323" w:type="dxa"/>
          </w:tcPr>
          <w:p w:rsidR="00763328" w:rsidRDefault="00763328" w:rsidP="00763328">
            <w:pPr>
              <w:jc w:val="left"/>
            </w:pPr>
            <w:r>
              <w:rPr>
                <w:rFonts w:hint="eastAsia"/>
              </w:rPr>
              <w:t>30</w:t>
            </w:r>
            <w:r>
              <w:rPr>
                <w:rFonts w:hint="eastAsia"/>
              </w:rPr>
              <w:t>天以内</w:t>
            </w:r>
          </w:p>
        </w:tc>
        <w:tc>
          <w:tcPr>
            <w:tcW w:w="2268" w:type="dxa"/>
          </w:tcPr>
          <w:p w:rsidR="00763328" w:rsidRDefault="00763328" w:rsidP="00763328">
            <w:pPr>
              <w:jc w:val="right"/>
            </w:pPr>
            <w:r>
              <w:t>34.35</w:t>
            </w:r>
          </w:p>
        </w:tc>
        <w:tc>
          <w:tcPr>
            <w:tcW w:w="2268" w:type="dxa"/>
          </w:tcPr>
          <w:p w:rsidR="00763328" w:rsidRDefault="00763328" w:rsidP="00763328">
            <w:pPr>
              <w:jc w:val="right"/>
            </w:pPr>
            <w:r>
              <w:t>16.04</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其中：剩余存续期超过</w:t>
            </w:r>
            <w:r>
              <w:rPr>
                <w:rFonts w:hint="eastAsia"/>
              </w:rPr>
              <w:t>397</w:t>
            </w:r>
            <w:r>
              <w:rPr>
                <w:rFonts w:hint="eastAsia"/>
              </w:rPr>
              <w:t>天的浮动利率债</w:t>
            </w:r>
          </w:p>
        </w:tc>
        <w:tc>
          <w:tcPr>
            <w:tcW w:w="2268" w:type="dxa"/>
          </w:tcPr>
          <w:p w:rsidR="00763328" w:rsidRDefault="00763328" w:rsidP="00763328">
            <w:pPr>
              <w:jc w:val="right"/>
            </w:pPr>
            <w:r>
              <w:t>0.88</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r>
              <w:t>2</w:t>
            </w:r>
          </w:p>
        </w:tc>
        <w:tc>
          <w:tcPr>
            <w:tcW w:w="3323" w:type="dxa"/>
          </w:tcPr>
          <w:p w:rsidR="00763328" w:rsidRDefault="00763328" w:rsidP="00763328">
            <w:pPr>
              <w:jc w:val="left"/>
            </w:pPr>
            <w:r>
              <w:rPr>
                <w:rFonts w:hint="eastAsia"/>
              </w:rPr>
              <w:t>30</w:t>
            </w:r>
            <w:r>
              <w:rPr>
                <w:rFonts w:hint="eastAsia"/>
              </w:rPr>
              <w:t>天（含）</w:t>
            </w:r>
            <w:r>
              <w:rPr>
                <w:rFonts w:hint="eastAsia"/>
              </w:rPr>
              <w:t>-60</w:t>
            </w:r>
            <w:r>
              <w:rPr>
                <w:rFonts w:hint="eastAsia"/>
              </w:rPr>
              <w:t>天</w:t>
            </w:r>
          </w:p>
        </w:tc>
        <w:tc>
          <w:tcPr>
            <w:tcW w:w="2268" w:type="dxa"/>
          </w:tcPr>
          <w:p w:rsidR="00763328" w:rsidRDefault="00763328" w:rsidP="00763328">
            <w:pPr>
              <w:jc w:val="right"/>
            </w:pPr>
            <w:r>
              <w:t>11.64</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其中：剩余存续期超过</w:t>
            </w:r>
            <w:r>
              <w:rPr>
                <w:rFonts w:hint="eastAsia"/>
              </w:rPr>
              <w:t>397</w:t>
            </w:r>
            <w:r>
              <w:rPr>
                <w:rFonts w:hint="eastAsia"/>
              </w:rPr>
              <w:t>天的浮动利率债</w:t>
            </w:r>
          </w:p>
        </w:tc>
        <w:tc>
          <w:tcPr>
            <w:tcW w:w="2268" w:type="dxa"/>
          </w:tcPr>
          <w:p w:rsidR="00763328" w:rsidRDefault="00763328" w:rsidP="00763328">
            <w:pPr>
              <w:jc w:val="right"/>
            </w:pPr>
            <w:r>
              <w:t>-</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r>
              <w:t>3</w:t>
            </w:r>
          </w:p>
        </w:tc>
        <w:tc>
          <w:tcPr>
            <w:tcW w:w="3323" w:type="dxa"/>
          </w:tcPr>
          <w:p w:rsidR="00763328" w:rsidRDefault="00763328" w:rsidP="00763328">
            <w:pPr>
              <w:jc w:val="left"/>
            </w:pPr>
            <w:r>
              <w:rPr>
                <w:rFonts w:hint="eastAsia"/>
              </w:rPr>
              <w:t>60</w:t>
            </w:r>
            <w:r>
              <w:rPr>
                <w:rFonts w:hint="eastAsia"/>
              </w:rPr>
              <w:t>天（含）</w:t>
            </w:r>
            <w:r>
              <w:rPr>
                <w:rFonts w:hint="eastAsia"/>
              </w:rPr>
              <w:t>-90</w:t>
            </w:r>
            <w:r>
              <w:rPr>
                <w:rFonts w:hint="eastAsia"/>
              </w:rPr>
              <w:t>天</w:t>
            </w:r>
          </w:p>
        </w:tc>
        <w:tc>
          <w:tcPr>
            <w:tcW w:w="2268" w:type="dxa"/>
          </w:tcPr>
          <w:p w:rsidR="00763328" w:rsidRDefault="00763328" w:rsidP="00763328">
            <w:pPr>
              <w:jc w:val="right"/>
            </w:pPr>
            <w:r>
              <w:t>17.80</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其中：剩余存续期超过</w:t>
            </w:r>
            <w:r>
              <w:rPr>
                <w:rFonts w:hint="eastAsia"/>
              </w:rPr>
              <w:t>397</w:t>
            </w:r>
            <w:r>
              <w:rPr>
                <w:rFonts w:hint="eastAsia"/>
              </w:rPr>
              <w:t>天的浮动利率债</w:t>
            </w:r>
          </w:p>
        </w:tc>
        <w:tc>
          <w:tcPr>
            <w:tcW w:w="2268" w:type="dxa"/>
          </w:tcPr>
          <w:p w:rsidR="00763328" w:rsidRDefault="00763328" w:rsidP="00763328">
            <w:pPr>
              <w:jc w:val="right"/>
            </w:pPr>
            <w:r>
              <w:t>-</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r>
              <w:t>4</w:t>
            </w:r>
          </w:p>
        </w:tc>
        <w:tc>
          <w:tcPr>
            <w:tcW w:w="3323" w:type="dxa"/>
          </w:tcPr>
          <w:p w:rsidR="00763328" w:rsidRDefault="00763328" w:rsidP="00763328">
            <w:pPr>
              <w:jc w:val="left"/>
            </w:pPr>
            <w:r>
              <w:rPr>
                <w:rFonts w:hint="eastAsia"/>
              </w:rPr>
              <w:t>90</w:t>
            </w:r>
            <w:r>
              <w:rPr>
                <w:rFonts w:hint="eastAsia"/>
              </w:rPr>
              <w:t>天（含）</w:t>
            </w:r>
            <w:r>
              <w:rPr>
                <w:rFonts w:hint="eastAsia"/>
              </w:rPr>
              <w:t>-120</w:t>
            </w:r>
            <w:r>
              <w:rPr>
                <w:rFonts w:hint="eastAsia"/>
              </w:rPr>
              <w:t>天</w:t>
            </w:r>
          </w:p>
        </w:tc>
        <w:tc>
          <w:tcPr>
            <w:tcW w:w="2268" w:type="dxa"/>
          </w:tcPr>
          <w:p w:rsidR="00763328" w:rsidRDefault="00763328" w:rsidP="00763328">
            <w:pPr>
              <w:jc w:val="right"/>
            </w:pPr>
            <w:r>
              <w:t>20.02</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其中：剩余存续期超过</w:t>
            </w:r>
            <w:r>
              <w:rPr>
                <w:rFonts w:hint="eastAsia"/>
              </w:rPr>
              <w:t>397</w:t>
            </w:r>
            <w:r>
              <w:rPr>
                <w:rFonts w:hint="eastAsia"/>
              </w:rPr>
              <w:t>天的浮动利率债</w:t>
            </w:r>
          </w:p>
        </w:tc>
        <w:tc>
          <w:tcPr>
            <w:tcW w:w="2268" w:type="dxa"/>
          </w:tcPr>
          <w:p w:rsidR="00763328" w:rsidRDefault="00763328" w:rsidP="00763328">
            <w:pPr>
              <w:jc w:val="right"/>
            </w:pPr>
            <w:r>
              <w:t>-</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r>
              <w:t>5</w:t>
            </w:r>
          </w:p>
        </w:tc>
        <w:tc>
          <w:tcPr>
            <w:tcW w:w="3323" w:type="dxa"/>
          </w:tcPr>
          <w:p w:rsidR="00763328" w:rsidRDefault="00763328" w:rsidP="00763328">
            <w:pPr>
              <w:jc w:val="left"/>
            </w:pPr>
            <w:r>
              <w:rPr>
                <w:rFonts w:hint="eastAsia"/>
              </w:rPr>
              <w:t>120</w:t>
            </w:r>
            <w:r>
              <w:rPr>
                <w:rFonts w:hint="eastAsia"/>
              </w:rPr>
              <w:t>天（含）</w:t>
            </w:r>
            <w:r>
              <w:rPr>
                <w:rFonts w:hint="eastAsia"/>
              </w:rPr>
              <w:t>-397</w:t>
            </w:r>
            <w:r>
              <w:rPr>
                <w:rFonts w:hint="eastAsia"/>
              </w:rPr>
              <w:t>天（含）</w:t>
            </w:r>
          </w:p>
        </w:tc>
        <w:tc>
          <w:tcPr>
            <w:tcW w:w="2268" w:type="dxa"/>
          </w:tcPr>
          <w:p w:rsidR="00763328" w:rsidRDefault="00763328" w:rsidP="00763328">
            <w:pPr>
              <w:jc w:val="right"/>
            </w:pPr>
            <w:r>
              <w:t>32.15</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其中：剩余存续期超过</w:t>
            </w:r>
            <w:r>
              <w:rPr>
                <w:rFonts w:hint="eastAsia"/>
              </w:rPr>
              <w:t>397</w:t>
            </w:r>
            <w:r>
              <w:rPr>
                <w:rFonts w:hint="eastAsia"/>
              </w:rPr>
              <w:t>天的浮动利率债</w:t>
            </w:r>
          </w:p>
        </w:tc>
        <w:tc>
          <w:tcPr>
            <w:tcW w:w="2268" w:type="dxa"/>
          </w:tcPr>
          <w:p w:rsidR="00763328" w:rsidRDefault="00763328" w:rsidP="00763328">
            <w:pPr>
              <w:jc w:val="right"/>
            </w:pPr>
            <w:r>
              <w:t>1.26</w:t>
            </w:r>
          </w:p>
        </w:tc>
        <w:tc>
          <w:tcPr>
            <w:tcW w:w="2268" w:type="dxa"/>
          </w:tcPr>
          <w:p w:rsidR="00763328" w:rsidRDefault="00763328" w:rsidP="00763328">
            <w:pPr>
              <w:jc w:val="right"/>
            </w:pPr>
            <w:r>
              <w:t>-</w:t>
            </w:r>
          </w:p>
        </w:tc>
      </w:tr>
      <w:tr w:rsidR="00763328" w:rsidTr="00763328">
        <w:tc>
          <w:tcPr>
            <w:tcW w:w="646" w:type="dxa"/>
          </w:tcPr>
          <w:p w:rsidR="00763328" w:rsidRDefault="00763328" w:rsidP="00763328">
            <w:pPr>
              <w:jc w:val="center"/>
            </w:pPr>
          </w:p>
        </w:tc>
        <w:tc>
          <w:tcPr>
            <w:tcW w:w="3323" w:type="dxa"/>
          </w:tcPr>
          <w:p w:rsidR="00763328" w:rsidRDefault="00763328" w:rsidP="00763328">
            <w:pPr>
              <w:jc w:val="left"/>
            </w:pPr>
            <w:r>
              <w:rPr>
                <w:rFonts w:hint="eastAsia"/>
              </w:rPr>
              <w:t>合计</w:t>
            </w:r>
          </w:p>
        </w:tc>
        <w:tc>
          <w:tcPr>
            <w:tcW w:w="2268" w:type="dxa"/>
          </w:tcPr>
          <w:p w:rsidR="00763328" w:rsidRDefault="00763328" w:rsidP="00763328">
            <w:pPr>
              <w:jc w:val="right"/>
            </w:pPr>
            <w:r>
              <w:t>115.96</w:t>
            </w:r>
          </w:p>
        </w:tc>
        <w:tc>
          <w:tcPr>
            <w:tcW w:w="2268" w:type="dxa"/>
          </w:tcPr>
          <w:p w:rsidR="00763328" w:rsidRDefault="00763328" w:rsidP="00763328">
            <w:pPr>
              <w:jc w:val="right"/>
            </w:pPr>
            <w:r>
              <w:t>16.04</w:t>
            </w:r>
          </w:p>
        </w:tc>
      </w:tr>
    </w:tbl>
    <w:p w:rsidR="00763328" w:rsidRDefault="00763328" w:rsidP="00763328">
      <w:pPr>
        <w:pStyle w:val="-2"/>
        <w:spacing w:before="312"/>
        <w:rPr>
          <w:rFonts w:hint="eastAsia"/>
        </w:rPr>
      </w:pPr>
      <w:r>
        <w:rPr>
          <w:rFonts w:hint="eastAsia"/>
        </w:rPr>
        <w:t>报告期内投资组合平均剩余存续期超过240天情况说明</w:t>
      </w:r>
    </w:p>
    <w:p w:rsidR="00763328" w:rsidRDefault="00763328" w:rsidP="00763328">
      <w:pPr>
        <w:pStyle w:val="-"/>
        <w:ind w:firstLine="420"/>
        <w:rPr>
          <w:rFonts w:hint="eastAsia"/>
        </w:rPr>
      </w:pPr>
      <w:r>
        <w:rPr>
          <w:rFonts w:hint="eastAsia"/>
        </w:rPr>
        <w:t>本报告期内本基金投资组合平均剩余存续期未超过240天。</w:t>
      </w:r>
    </w:p>
    <w:p w:rsidR="00763328" w:rsidRDefault="00763328" w:rsidP="00763328">
      <w:pPr>
        <w:pStyle w:val="-2"/>
        <w:spacing w:before="312"/>
        <w:rPr>
          <w:rFonts w:hint="eastAsia"/>
        </w:rPr>
      </w:pPr>
      <w:r>
        <w:rPr>
          <w:rFonts w:hint="eastAsia"/>
        </w:rPr>
        <w:t>报告期末按债券品种分类的债券投资组合</w:t>
      </w:r>
    </w:p>
    <w:p w:rsidR="00763328" w:rsidRDefault="00763328" w:rsidP="0076332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46" w:type="dxa"/>
          </w:tcPr>
          <w:p w:rsidR="00763328" w:rsidRPr="00763328" w:rsidRDefault="00763328" w:rsidP="00763328">
            <w:pPr>
              <w:jc w:val="center"/>
              <w:rPr>
                <w:b/>
              </w:rPr>
            </w:pPr>
            <w:r w:rsidRPr="00763328">
              <w:rPr>
                <w:rFonts w:hint="eastAsia"/>
                <w:b/>
              </w:rPr>
              <w:t>序号</w:t>
            </w:r>
          </w:p>
        </w:tc>
        <w:tc>
          <w:tcPr>
            <w:tcW w:w="2835" w:type="dxa"/>
          </w:tcPr>
          <w:p w:rsidR="00763328" w:rsidRPr="00763328" w:rsidRDefault="00763328" w:rsidP="00763328">
            <w:pPr>
              <w:jc w:val="center"/>
              <w:rPr>
                <w:b/>
              </w:rPr>
            </w:pPr>
            <w:r w:rsidRPr="00763328">
              <w:rPr>
                <w:rFonts w:hint="eastAsia"/>
                <w:b/>
              </w:rPr>
              <w:t>债券品种</w:t>
            </w:r>
          </w:p>
        </w:tc>
        <w:tc>
          <w:tcPr>
            <w:tcW w:w="2466" w:type="dxa"/>
          </w:tcPr>
          <w:p w:rsidR="00763328" w:rsidRPr="00763328" w:rsidRDefault="00763328" w:rsidP="00763328">
            <w:pPr>
              <w:jc w:val="center"/>
              <w:rPr>
                <w:b/>
              </w:rPr>
            </w:pPr>
            <w:r w:rsidRPr="00763328">
              <w:rPr>
                <w:rFonts w:hint="eastAsia"/>
                <w:b/>
              </w:rPr>
              <w:t>公允价值</w:t>
            </w:r>
          </w:p>
        </w:tc>
        <w:tc>
          <w:tcPr>
            <w:tcW w:w="2557" w:type="dxa"/>
          </w:tcPr>
          <w:p w:rsidR="00763328" w:rsidRPr="00763328" w:rsidRDefault="00763328" w:rsidP="00763328">
            <w:pPr>
              <w:jc w:val="center"/>
              <w:rPr>
                <w:b/>
              </w:rPr>
            </w:pPr>
            <w:r w:rsidRPr="00763328">
              <w:rPr>
                <w:rFonts w:hint="eastAsia"/>
                <w:b/>
              </w:rPr>
              <w:t>占基金资产净值比例（％）</w:t>
            </w:r>
          </w:p>
        </w:tc>
      </w:tr>
      <w:tr w:rsidR="00763328" w:rsidTr="00763328">
        <w:tc>
          <w:tcPr>
            <w:tcW w:w="646" w:type="dxa"/>
          </w:tcPr>
          <w:p w:rsidR="00763328" w:rsidRDefault="00763328" w:rsidP="00763328">
            <w:pPr>
              <w:jc w:val="center"/>
            </w:pPr>
            <w:r>
              <w:t>1</w:t>
            </w:r>
          </w:p>
        </w:tc>
        <w:tc>
          <w:tcPr>
            <w:tcW w:w="2835" w:type="dxa"/>
          </w:tcPr>
          <w:p w:rsidR="00763328" w:rsidRDefault="00763328" w:rsidP="00763328">
            <w:pPr>
              <w:jc w:val="left"/>
            </w:pPr>
            <w:r>
              <w:rPr>
                <w:rFonts w:hint="eastAsia"/>
              </w:rPr>
              <w:t>国家债券</w:t>
            </w:r>
          </w:p>
        </w:tc>
        <w:tc>
          <w:tcPr>
            <w:tcW w:w="2466" w:type="dxa"/>
          </w:tcPr>
          <w:p w:rsidR="00763328" w:rsidRDefault="00763328" w:rsidP="00763328">
            <w:pPr>
              <w:jc w:val="right"/>
            </w:pPr>
            <w:r>
              <w:t>-</w:t>
            </w:r>
          </w:p>
        </w:tc>
        <w:tc>
          <w:tcPr>
            <w:tcW w:w="2557" w:type="dxa"/>
          </w:tcPr>
          <w:p w:rsidR="00763328" w:rsidRDefault="00763328" w:rsidP="00763328">
            <w:pPr>
              <w:jc w:val="right"/>
            </w:pPr>
            <w:r>
              <w:t>-</w:t>
            </w:r>
          </w:p>
        </w:tc>
      </w:tr>
      <w:tr w:rsidR="00763328" w:rsidTr="00763328">
        <w:tc>
          <w:tcPr>
            <w:tcW w:w="646" w:type="dxa"/>
          </w:tcPr>
          <w:p w:rsidR="00763328" w:rsidRDefault="00763328" w:rsidP="00763328">
            <w:pPr>
              <w:jc w:val="center"/>
            </w:pPr>
            <w:r>
              <w:t>2</w:t>
            </w:r>
          </w:p>
        </w:tc>
        <w:tc>
          <w:tcPr>
            <w:tcW w:w="2835" w:type="dxa"/>
          </w:tcPr>
          <w:p w:rsidR="00763328" w:rsidRDefault="00763328" w:rsidP="00763328">
            <w:pPr>
              <w:jc w:val="left"/>
            </w:pPr>
            <w:r>
              <w:rPr>
                <w:rFonts w:hint="eastAsia"/>
              </w:rPr>
              <w:t>央行票据</w:t>
            </w:r>
          </w:p>
        </w:tc>
        <w:tc>
          <w:tcPr>
            <w:tcW w:w="2466" w:type="dxa"/>
          </w:tcPr>
          <w:p w:rsidR="00763328" w:rsidRDefault="00763328" w:rsidP="00763328">
            <w:pPr>
              <w:jc w:val="right"/>
            </w:pPr>
            <w:r>
              <w:t>-</w:t>
            </w:r>
          </w:p>
        </w:tc>
        <w:tc>
          <w:tcPr>
            <w:tcW w:w="2557" w:type="dxa"/>
          </w:tcPr>
          <w:p w:rsidR="00763328" w:rsidRDefault="00763328" w:rsidP="00763328">
            <w:pPr>
              <w:jc w:val="right"/>
            </w:pPr>
            <w:r>
              <w:t>-</w:t>
            </w:r>
          </w:p>
        </w:tc>
      </w:tr>
      <w:tr w:rsidR="00763328" w:rsidTr="00763328">
        <w:tc>
          <w:tcPr>
            <w:tcW w:w="646" w:type="dxa"/>
          </w:tcPr>
          <w:p w:rsidR="00763328" w:rsidRDefault="00763328" w:rsidP="00763328">
            <w:pPr>
              <w:jc w:val="center"/>
            </w:pPr>
            <w:r>
              <w:t>3</w:t>
            </w:r>
          </w:p>
        </w:tc>
        <w:tc>
          <w:tcPr>
            <w:tcW w:w="2835" w:type="dxa"/>
          </w:tcPr>
          <w:p w:rsidR="00763328" w:rsidRDefault="00763328" w:rsidP="00763328">
            <w:pPr>
              <w:jc w:val="left"/>
            </w:pPr>
            <w:r>
              <w:rPr>
                <w:rFonts w:hint="eastAsia"/>
              </w:rPr>
              <w:t>金融债券</w:t>
            </w:r>
          </w:p>
        </w:tc>
        <w:tc>
          <w:tcPr>
            <w:tcW w:w="2466" w:type="dxa"/>
          </w:tcPr>
          <w:p w:rsidR="00763328" w:rsidRDefault="00763328" w:rsidP="00763328">
            <w:pPr>
              <w:jc w:val="right"/>
            </w:pPr>
            <w:r>
              <w:t>511,433,328.34</w:t>
            </w:r>
          </w:p>
        </w:tc>
        <w:tc>
          <w:tcPr>
            <w:tcW w:w="2557" w:type="dxa"/>
          </w:tcPr>
          <w:p w:rsidR="00763328" w:rsidRDefault="00763328" w:rsidP="00763328">
            <w:pPr>
              <w:jc w:val="right"/>
            </w:pPr>
            <w:r>
              <w:t>6.46</w:t>
            </w:r>
          </w:p>
        </w:tc>
      </w:tr>
      <w:tr w:rsidR="00763328" w:rsidTr="00763328">
        <w:tc>
          <w:tcPr>
            <w:tcW w:w="646" w:type="dxa"/>
          </w:tcPr>
          <w:p w:rsidR="00763328" w:rsidRDefault="00763328" w:rsidP="00763328">
            <w:pPr>
              <w:jc w:val="center"/>
            </w:pPr>
          </w:p>
        </w:tc>
        <w:tc>
          <w:tcPr>
            <w:tcW w:w="2835" w:type="dxa"/>
          </w:tcPr>
          <w:p w:rsidR="00763328" w:rsidRDefault="00763328" w:rsidP="00763328">
            <w:pPr>
              <w:jc w:val="left"/>
            </w:pPr>
            <w:r>
              <w:rPr>
                <w:rFonts w:hint="eastAsia"/>
              </w:rPr>
              <w:t>其中：政策性金融债</w:t>
            </w:r>
          </w:p>
        </w:tc>
        <w:tc>
          <w:tcPr>
            <w:tcW w:w="2466" w:type="dxa"/>
          </w:tcPr>
          <w:p w:rsidR="00763328" w:rsidRDefault="00763328" w:rsidP="00763328">
            <w:pPr>
              <w:jc w:val="right"/>
            </w:pPr>
            <w:r>
              <w:t>511,433,328.34</w:t>
            </w:r>
          </w:p>
        </w:tc>
        <w:tc>
          <w:tcPr>
            <w:tcW w:w="2557" w:type="dxa"/>
          </w:tcPr>
          <w:p w:rsidR="00763328" w:rsidRDefault="00763328" w:rsidP="00763328">
            <w:pPr>
              <w:jc w:val="right"/>
            </w:pPr>
            <w:r>
              <w:t>6.46</w:t>
            </w:r>
          </w:p>
        </w:tc>
      </w:tr>
      <w:tr w:rsidR="00763328" w:rsidTr="00763328">
        <w:tc>
          <w:tcPr>
            <w:tcW w:w="646" w:type="dxa"/>
          </w:tcPr>
          <w:p w:rsidR="00763328" w:rsidRDefault="00763328" w:rsidP="00763328">
            <w:pPr>
              <w:jc w:val="center"/>
            </w:pPr>
            <w:r>
              <w:t>4</w:t>
            </w:r>
          </w:p>
        </w:tc>
        <w:tc>
          <w:tcPr>
            <w:tcW w:w="2835" w:type="dxa"/>
          </w:tcPr>
          <w:p w:rsidR="00763328" w:rsidRDefault="00763328" w:rsidP="00763328">
            <w:pPr>
              <w:jc w:val="left"/>
            </w:pPr>
            <w:r>
              <w:rPr>
                <w:rFonts w:hint="eastAsia"/>
              </w:rPr>
              <w:t>企业债券</w:t>
            </w:r>
          </w:p>
        </w:tc>
        <w:tc>
          <w:tcPr>
            <w:tcW w:w="2466" w:type="dxa"/>
          </w:tcPr>
          <w:p w:rsidR="00763328" w:rsidRDefault="00763328" w:rsidP="00763328">
            <w:pPr>
              <w:jc w:val="right"/>
            </w:pPr>
            <w:r>
              <w:t>-</w:t>
            </w:r>
          </w:p>
        </w:tc>
        <w:tc>
          <w:tcPr>
            <w:tcW w:w="2557" w:type="dxa"/>
          </w:tcPr>
          <w:p w:rsidR="00763328" w:rsidRDefault="00763328" w:rsidP="00763328">
            <w:pPr>
              <w:jc w:val="right"/>
            </w:pPr>
            <w:r>
              <w:t>-</w:t>
            </w:r>
          </w:p>
        </w:tc>
      </w:tr>
      <w:tr w:rsidR="00763328" w:rsidTr="00763328">
        <w:tc>
          <w:tcPr>
            <w:tcW w:w="646" w:type="dxa"/>
          </w:tcPr>
          <w:p w:rsidR="00763328" w:rsidRDefault="00763328" w:rsidP="00763328">
            <w:pPr>
              <w:jc w:val="center"/>
            </w:pPr>
            <w:r>
              <w:t>5</w:t>
            </w:r>
          </w:p>
        </w:tc>
        <w:tc>
          <w:tcPr>
            <w:tcW w:w="2835" w:type="dxa"/>
          </w:tcPr>
          <w:p w:rsidR="00763328" w:rsidRDefault="00763328" w:rsidP="00763328">
            <w:pPr>
              <w:jc w:val="left"/>
            </w:pPr>
            <w:r>
              <w:rPr>
                <w:rFonts w:hint="eastAsia"/>
              </w:rPr>
              <w:t>企业短期融资券</w:t>
            </w:r>
          </w:p>
        </w:tc>
        <w:tc>
          <w:tcPr>
            <w:tcW w:w="2466" w:type="dxa"/>
          </w:tcPr>
          <w:p w:rsidR="00763328" w:rsidRDefault="00763328" w:rsidP="00763328">
            <w:pPr>
              <w:jc w:val="right"/>
            </w:pPr>
            <w:r>
              <w:t>10,012,006.58</w:t>
            </w:r>
          </w:p>
        </w:tc>
        <w:tc>
          <w:tcPr>
            <w:tcW w:w="2557" w:type="dxa"/>
          </w:tcPr>
          <w:p w:rsidR="00763328" w:rsidRDefault="00763328" w:rsidP="00763328">
            <w:pPr>
              <w:jc w:val="right"/>
            </w:pPr>
            <w:r>
              <w:t>0.13</w:t>
            </w:r>
          </w:p>
        </w:tc>
      </w:tr>
      <w:tr w:rsidR="00763328" w:rsidTr="00763328">
        <w:tc>
          <w:tcPr>
            <w:tcW w:w="646" w:type="dxa"/>
          </w:tcPr>
          <w:p w:rsidR="00763328" w:rsidRDefault="00763328" w:rsidP="00763328">
            <w:pPr>
              <w:jc w:val="center"/>
            </w:pPr>
            <w:r>
              <w:t>6</w:t>
            </w:r>
          </w:p>
        </w:tc>
        <w:tc>
          <w:tcPr>
            <w:tcW w:w="2835" w:type="dxa"/>
          </w:tcPr>
          <w:p w:rsidR="00763328" w:rsidRDefault="00763328" w:rsidP="00763328">
            <w:pPr>
              <w:jc w:val="left"/>
            </w:pPr>
            <w:r>
              <w:rPr>
                <w:rFonts w:hint="eastAsia"/>
              </w:rPr>
              <w:t>中期票据</w:t>
            </w:r>
          </w:p>
        </w:tc>
        <w:tc>
          <w:tcPr>
            <w:tcW w:w="2466" w:type="dxa"/>
          </w:tcPr>
          <w:p w:rsidR="00763328" w:rsidRDefault="00763328" w:rsidP="00763328">
            <w:pPr>
              <w:jc w:val="right"/>
            </w:pPr>
            <w:r>
              <w:t>99,793,882.47</w:t>
            </w:r>
          </w:p>
        </w:tc>
        <w:tc>
          <w:tcPr>
            <w:tcW w:w="2557" w:type="dxa"/>
          </w:tcPr>
          <w:p w:rsidR="00763328" w:rsidRDefault="00763328" w:rsidP="00763328">
            <w:pPr>
              <w:jc w:val="right"/>
            </w:pPr>
            <w:r>
              <w:t>1.26</w:t>
            </w:r>
          </w:p>
        </w:tc>
      </w:tr>
      <w:tr w:rsidR="00763328" w:rsidTr="00763328">
        <w:tc>
          <w:tcPr>
            <w:tcW w:w="646" w:type="dxa"/>
          </w:tcPr>
          <w:p w:rsidR="00763328" w:rsidRDefault="00763328" w:rsidP="00763328">
            <w:pPr>
              <w:jc w:val="center"/>
            </w:pPr>
            <w:r>
              <w:t>7</w:t>
            </w:r>
          </w:p>
        </w:tc>
        <w:tc>
          <w:tcPr>
            <w:tcW w:w="2835" w:type="dxa"/>
          </w:tcPr>
          <w:p w:rsidR="00763328" w:rsidRDefault="00763328" w:rsidP="00763328">
            <w:pPr>
              <w:jc w:val="left"/>
            </w:pPr>
            <w:r>
              <w:rPr>
                <w:rFonts w:hint="eastAsia"/>
              </w:rPr>
              <w:t>同业存单</w:t>
            </w:r>
          </w:p>
        </w:tc>
        <w:tc>
          <w:tcPr>
            <w:tcW w:w="2466" w:type="dxa"/>
          </w:tcPr>
          <w:p w:rsidR="00763328" w:rsidRDefault="00763328" w:rsidP="00763328">
            <w:pPr>
              <w:jc w:val="right"/>
            </w:pPr>
            <w:r>
              <w:t>4,365,526,133.95</w:t>
            </w:r>
          </w:p>
        </w:tc>
        <w:tc>
          <w:tcPr>
            <w:tcW w:w="2557" w:type="dxa"/>
          </w:tcPr>
          <w:p w:rsidR="00763328" w:rsidRDefault="00763328" w:rsidP="00763328">
            <w:pPr>
              <w:jc w:val="right"/>
            </w:pPr>
            <w:r>
              <w:t>55.10</w:t>
            </w:r>
          </w:p>
        </w:tc>
      </w:tr>
      <w:tr w:rsidR="00763328" w:rsidTr="00763328">
        <w:tc>
          <w:tcPr>
            <w:tcW w:w="646" w:type="dxa"/>
          </w:tcPr>
          <w:p w:rsidR="00763328" w:rsidRDefault="00763328" w:rsidP="00763328">
            <w:pPr>
              <w:jc w:val="center"/>
            </w:pPr>
            <w:r>
              <w:t>8</w:t>
            </w:r>
          </w:p>
        </w:tc>
        <w:tc>
          <w:tcPr>
            <w:tcW w:w="2835" w:type="dxa"/>
          </w:tcPr>
          <w:p w:rsidR="00763328" w:rsidRDefault="00763328" w:rsidP="00763328">
            <w:pPr>
              <w:jc w:val="left"/>
            </w:pPr>
            <w:r>
              <w:rPr>
                <w:rFonts w:hint="eastAsia"/>
              </w:rPr>
              <w:t>其他</w:t>
            </w:r>
          </w:p>
        </w:tc>
        <w:tc>
          <w:tcPr>
            <w:tcW w:w="2466" w:type="dxa"/>
          </w:tcPr>
          <w:p w:rsidR="00763328" w:rsidRDefault="00763328" w:rsidP="00763328">
            <w:pPr>
              <w:jc w:val="right"/>
            </w:pPr>
            <w:r>
              <w:t>-</w:t>
            </w:r>
          </w:p>
        </w:tc>
        <w:tc>
          <w:tcPr>
            <w:tcW w:w="2557" w:type="dxa"/>
          </w:tcPr>
          <w:p w:rsidR="00763328" w:rsidRDefault="00763328" w:rsidP="00763328">
            <w:pPr>
              <w:jc w:val="right"/>
            </w:pPr>
            <w:r>
              <w:t>-</w:t>
            </w:r>
          </w:p>
        </w:tc>
      </w:tr>
      <w:tr w:rsidR="00763328" w:rsidTr="00763328">
        <w:tc>
          <w:tcPr>
            <w:tcW w:w="646" w:type="dxa"/>
          </w:tcPr>
          <w:p w:rsidR="00763328" w:rsidRDefault="00763328" w:rsidP="00763328">
            <w:pPr>
              <w:jc w:val="center"/>
            </w:pPr>
            <w:r>
              <w:t>9</w:t>
            </w:r>
          </w:p>
        </w:tc>
        <w:tc>
          <w:tcPr>
            <w:tcW w:w="2835" w:type="dxa"/>
          </w:tcPr>
          <w:p w:rsidR="00763328" w:rsidRDefault="00763328" w:rsidP="00763328">
            <w:pPr>
              <w:jc w:val="left"/>
            </w:pPr>
            <w:r>
              <w:rPr>
                <w:rFonts w:hint="eastAsia"/>
              </w:rPr>
              <w:t>合计</w:t>
            </w:r>
          </w:p>
        </w:tc>
        <w:tc>
          <w:tcPr>
            <w:tcW w:w="2466" w:type="dxa"/>
          </w:tcPr>
          <w:p w:rsidR="00763328" w:rsidRDefault="00763328" w:rsidP="00763328">
            <w:pPr>
              <w:jc w:val="right"/>
            </w:pPr>
            <w:r>
              <w:t>4,986,765,351.34</w:t>
            </w:r>
          </w:p>
        </w:tc>
        <w:tc>
          <w:tcPr>
            <w:tcW w:w="2557" w:type="dxa"/>
          </w:tcPr>
          <w:p w:rsidR="00763328" w:rsidRDefault="00763328" w:rsidP="00763328">
            <w:pPr>
              <w:jc w:val="right"/>
            </w:pPr>
            <w:r>
              <w:t>62.95</w:t>
            </w:r>
          </w:p>
        </w:tc>
      </w:tr>
      <w:tr w:rsidR="00763328" w:rsidTr="00763328">
        <w:tc>
          <w:tcPr>
            <w:tcW w:w="646" w:type="dxa"/>
          </w:tcPr>
          <w:p w:rsidR="00763328" w:rsidRDefault="00763328" w:rsidP="00763328">
            <w:pPr>
              <w:jc w:val="center"/>
            </w:pPr>
            <w:r>
              <w:t>10</w:t>
            </w:r>
          </w:p>
        </w:tc>
        <w:tc>
          <w:tcPr>
            <w:tcW w:w="2835" w:type="dxa"/>
          </w:tcPr>
          <w:p w:rsidR="00763328" w:rsidRDefault="00763328" w:rsidP="00763328">
            <w:pPr>
              <w:jc w:val="left"/>
            </w:pPr>
            <w:r>
              <w:rPr>
                <w:rFonts w:hint="eastAsia"/>
              </w:rPr>
              <w:t>剩余存续期超过</w:t>
            </w:r>
            <w:r>
              <w:rPr>
                <w:rFonts w:hint="eastAsia"/>
              </w:rPr>
              <w:t>397</w:t>
            </w:r>
            <w:r>
              <w:rPr>
                <w:rFonts w:hint="eastAsia"/>
              </w:rPr>
              <w:t>天的浮动利率债券</w:t>
            </w:r>
          </w:p>
        </w:tc>
        <w:tc>
          <w:tcPr>
            <w:tcW w:w="2466" w:type="dxa"/>
          </w:tcPr>
          <w:p w:rsidR="00763328" w:rsidRDefault="00763328" w:rsidP="00763328">
            <w:pPr>
              <w:jc w:val="right"/>
            </w:pPr>
            <w:r>
              <w:t>169,709,828.26</w:t>
            </w:r>
          </w:p>
        </w:tc>
        <w:tc>
          <w:tcPr>
            <w:tcW w:w="2557" w:type="dxa"/>
          </w:tcPr>
          <w:p w:rsidR="00763328" w:rsidRDefault="00763328" w:rsidP="00763328">
            <w:pPr>
              <w:jc w:val="right"/>
            </w:pPr>
            <w:r>
              <w:t>2.14</w:t>
            </w:r>
          </w:p>
        </w:tc>
      </w:tr>
    </w:tbl>
    <w:p w:rsidR="00763328" w:rsidRDefault="00763328" w:rsidP="00763328">
      <w:pPr>
        <w:pStyle w:val="-2"/>
        <w:spacing w:before="312"/>
        <w:rPr>
          <w:rFonts w:hint="eastAsia"/>
        </w:rPr>
      </w:pPr>
      <w:r>
        <w:rPr>
          <w:rFonts w:hint="eastAsia"/>
        </w:rPr>
        <w:t>报告期末按摊余成本占基金资产净值比例大小排名的前十名债券投资明细</w:t>
      </w:r>
    </w:p>
    <w:p w:rsidR="00763328" w:rsidRDefault="00763328" w:rsidP="00763328">
      <w:pPr>
        <w:jc w:val="right"/>
        <w:rPr>
          <w:rFonts w:hint="eastAsia"/>
        </w:rPr>
      </w:pPr>
      <w:r>
        <w:rPr>
          <w:rFonts w:hint="eastAsia"/>
        </w:rPr>
        <w:lastRenderedPageBreak/>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46" w:type="dxa"/>
          </w:tcPr>
          <w:p w:rsidR="00763328" w:rsidRPr="00763328" w:rsidRDefault="00763328" w:rsidP="00763328">
            <w:pPr>
              <w:jc w:val="center"/>
              <w:rPr>
                <w:b/>
              </w:rPr>
            </w:pPr>
            <w:r w:rsidRPr="00763328">
              <w:rPr>
                <w:rFonts w:hint="eastAsia"/>
                <w:b/>
              </w:rPr>
              <w:t>序号</w:t>
            </w:r>
          </w:p>
        </w:tc>
        <w:tc>
          <w:tcPr>
            <w:tcW w:w="1162" w:type="dxa"/>
          </w:tcPr>
          <w:p w:rsidR="00763328" w:rsidRPr="00763328" w:rsidRDefault="00763328" w:rsidP="00763328">
            <w:pPr>
              <w:jc w:val="center"/>
              <w:rPr>
                <w:b/>
              </w:rPr>
            </w:pPr>
            <w:r w:rsidRPr="00763328">
              <w:rPr>
                <w:rFonts w:hint="eastAsia"/>
                <w:b/>
              </w:rPr>
              <w:t>债券代码</w:t>
            </w:r>
          </w:p>
        </w:tc>
        <w:tc>
          <w:tcPr>
            <w:tcW w:w="1928" w:type="dxa"/>
          </w:tcPr>
          <w:p w:rsidR="00763328" w:rsidRPr="00763328" w:rsidRDefault="00763328" w:rsidP="00763328">
            <w:pPr>
              <w:jc w:val="center"/>
              <w:rPr>
                <w:b/>
              </w:rPr>
            </w:pPr>
            <w:r w:rsidRPr="00763328">
              <w:rPr>
                <w:rFonts w:hint="eastAsia"/>
                <w:b/>
              </w:rPr>
              <w:t>债券名称</w:t>
            </w:r>
          </w:p>
        </w:tc>
        <w:tc>
          <w:tcPr>
            <w:tcW w:w="1480" w:type="dxa"/>
          </w:tcPr>
          <w:p w:rsidR="00763328" w:rsidRPr="00763328" w:rsidRDefault="00763328" w:rsidP="00763328">
            <w:pPr>
              <w:jc w:val="center"/>
              <w:rPr>
                <w:b/>
              </w:rPr>
            </w:pPr>
            <w:r w:rsidRPr="00763328">
              <w:rPr>
                <w:rFonts w:hint="eastAsia"/>
                <w:b/>
              </w:rPr>
              <w:t>债券数量（张）</w:t>
            </w:r>
          </w:p>
        </w:tc>
        <w:tc>
          <w:tcPr>
            <w:tcW w:w="1701" w:type="dxa"/>
          </w:tcPr>
          <w:p w:rsidR="00763328" w:rsidRPr="00763328" w:rsidRDefault="00763328" w:rsidP="00763328">
            <w:pPr>
              <w:jc w:val="center"/>
              <w:rPr>
                <w:b/>
              </w:rPr>
            </w:pPr>
            <w:r w:rsidRPr="00763328">
              <w:rPr>
                <w:rFonts w:hint="eastAsia"/>
                <w:b/>
              </w:rPr>
              <w:t>摊余成本（元）</w:t>
            </w:r>
          </w:p>
        </w:tc>
        <w:tc>
          <w:tcPr>
            <w:tcW w:w="1588" w:type="dxa"/>
          </w:tcPr>
          <w:p w:rsidR="00763328" w:rsidRPr="00763328" w:rsidRDefault="00763328" w:rsidP="00763328">
            <w:pPr>
              <w:jc w:val="center"/>
              <w:rPr>
                <w:b/>
              </w:rPr>
            </w:pPr>
            <w:r w:rsidRPr="00763328">
              <w:rPr>
                <w:rFonts w:hint="eastAsia"/>
                <w:b/>
              </w:rPr>
              <w:t>占基金资产净值比例（％）</w:t>
            </w:r>
          </w:p>
        </w:tc>
      </w:tr>
      <w:tr w:rsidR="00763328" w:rsidTr="00763328">
        <w:tc>
          <w:tcPr>
            <w:tcW w:w="646" w:type="dxa"/>
          </w:tcPr>
          <w:p w:rsidR="00763328" w:rsidRDefault="00763328" w:rsidP="00763328">
            <w:pPr>
              <w:jc w:val="center"/>
            </w:pPr>
            <w:r>
              <w:t>1</w:t>
            </w:r>
          </w:p>
        </w:tc>
        <w:tc>
          <w:tcPr>
            <w:tcW w:w="1162" w:type="dxa"/>
          </w:tcPr>
          <w:p w:rsidR="00763328" w:rsidRDefault="00763328" w:rsidP="00763328">
            <w:pPr>
              <w:jc w:val="left"/>
            </w:pPr>
            <w:r>
              <w:t>092318004</w:t>
            </w:r>
          </w:p>
        </w:tc>
        <w:tc>
          <w:tcPr>
            <w:tcW w:w="1928" w:type="dxa"/>
          </w:tcPr>
          <w:p w:rsidR="00763328" w:rsidRDefault="00763328" w:rsidP="00763328">
            <w:pPr>
              <w:jc w:val="left"/>
            </w:pPr>
            <w:r>
              <w:rPr>
                <w:rFonts w:hint="eastAsia"/>
              </w:rPr>
              <w:t>23</w:t>
            </w:r>
            <w:r>
              <w:rPr>
                <w:rFonts w:hint="eastAsia"/>
              </w:rPr>
              <w:t>农发清发</w:t>
            </w:r>
            <w:r>
              <w:rPr>
                <w:rFonts w:hint="eastAsia"/>
              </w:rPr>
              <w:t>04</w:t>
            </w:r>
          </w:p>
        </w:tc>
        <w:tc>
          <w:tcPr>
            <w:tcW w:w="1480" w:type="dxa"/>
          </w:tcPr>
          <w:p w:rsidR="00763328" w:rsidRDefault="00763328" w:rsidP="00763328">
            <w:pPr>
              <w:jc w:val="right"/>
            </w:pPr>
            <w:r>
              <w:t>3,900,000</w:t>
            </w:r>
          </w:p>
        </w:tc>
        <w:tc>
          <w:tcPr>
            <w:tcW w:w="1701" w:type="dxa"/>
          </w:tcPr>
          <w:p w:rsidR="00763328" w:rsidRDefault="00763328" w:rsidP="00763328">
            <w:pPr>
              <w:jc w:val="right"/>
            </w:pPr>
            <w:r>
              <w:t>390,749,473.26</w:t>
            </w:r>
          </w:p>
        </w:tc>
        <w:tc>
          <w:tcPr>
            <w:tcW w:w="1588" w:type="dxa"/>
          </w:tcPr>
          <w:p w:rsidR="00763328" w:rsidRDefault="00763328" w:rsidP="00763328">
            <w:pPr>
              <w:jc w:val="right"/>
            </w:pPr>
            <w:r>
              <w:t>4.93</w:t>
            </w:r>
          </w:p>
        </w:tc>
      </w:tr>
      <w:tr w:rsidR="00763328" w:rsidTr="00763328">
        <w:tc>
          <w:tcPr>
            <w:tcW w:w="646" w:type="dxa"/>
          </w:tcPr>
          <w:p w:rsidR="00763328" w:rsidRDefault="00763328" w:rsidP="00763328">
            <w:pPr>
              <w:jc w:val="center"/>
            </w:pPr>
            <w:r>
              <w:t>2</w:t>
            </w:r>
          </w:p>
        </w:tc>
        <w:tc>
          <w:tcPr>
            <w:tcW w:w="1162" w:type="dxa"/>
          </w:tcPr>
          <w:p w:rsidR="00763328" w:rsidRDefault="00763328" w:rsidP="00763328">
            <w:pPr>
              <w:jc w:val="left"/>
            </w:pPr>
            <w:r>
              <w:t>112599666</w:t>
            </w:r>
          </w:p>
        </w:tc>
        <w:tc>
          <w:tcPr>
            <w:tcW w:w="1928" w:type="dxa"/>
          </w:tcPr>
          <w:p w:rsidR="00763328" w:rsidRDefault="00763328" w:rsidP="00763328">
            <w:pPr>
              <w:jc w:val="left"/>
            </w:pPr>
            <w:r>
              <w:rPr>
                <w:rFonts w:hint="eastAsia"/>
              </w:rPr>
              <w:t>25</w:t>
            </w:r>
            <w:r>
              <w:rPr>
                <w:rFonts w:hint="eastAsia"/>
              </w:rPr>
              <w:t>贵州银行</w:t>
            </w:r>
            <w:r>
              <w:rPr>
                <w:rFonts w:hint="eastAsia"/>
              </w:rPr>
              <w:t>CD073</w:t>
            </w:r>
          </w:p>
        </w:tc>
        <w:tc>
          <w:tcPr>
            <w:tcW w:w="1480" w:type="dxa"/>
          </w:tcPr>
          <w:p w:rsidR="00763328" w:rsidRDefault="00763328" w:rsidP="00763328">
            <w:pPr>
              <w:jc w:val="right"/>
            </w:pPr>
            <w:r>
              <w:t>3,000,000</w:t>
            </w:r>
          </w:p>
        </w:tc>
        <w:tc>
          <w:tcPr>
            <w:tcW w:w="1701" w:type="dxa"/>
          </w:tcPr>
          <w:p w:rsidR="00763328" w:rsidRDefault="00763328" w:rsidP="00763328">
            <w:pPr>
              <w:jc w:val="right"/>
            </w:pPr>
            <w:r>
              <w:t>298,503,961.19</w:t>
            </w:r>
          </w:p>
        </w:tc>
        <w:tc>
          <w:tcPr>
            <w:tcW w:w="1588" w:type="dxa"/>
          </w:tcPr>
          <w:p w:rsidR="00763328" w:rsidRDefault="00763328" w:rsidP="00763328">
            <w:pPr>
              <w:jc w:val="right"/>
            </w:pPr>
            <w:r>
              <w:t>3.77</w:t>
            </w:r>
          </w:p>
        </w:tc>
      </w:tr>
      <w:tr w:rsidR="00763328" w:rsidTr="00763328">
        <w:tc>
          <w:tcPr>
            <w:tcW w:w="646" w:type="dxa"/>
          </w:tcPr>
          <w:p w:rsidR="00763328" w:rsidRDefault="00763328" w:rsidP="00763328">
            <w:pPr>
              <w:jc w:val="center"/>
            </w:pPr>
            <w:r>
              <w:t>3</w:t>
            </w:r>
          </w:p>
        </w:tc>
        <w:tc>
          <w:tcPr>
            <w:tcW w:w="1162" w:type="dxa"/>
          </w:tcPr>
          <w:p w:rsidR="00763328" w:rsidRDefault="00763328" w:rsidP="00763328">
            <w:pPr>
              <w:jc w:val="left"/>
            </w:pPr>
            <w:r>
              <w:t>112604006</w:t>
            </w:r>
          </w:p>
        </w:tc>
        <w:tc>
          <w:tcPr>
            <w:tcW w:w="1928" w:type="dxa"/>
          </w:tcPr>
          <w:p w:rsidR="00763328" w:rsidRDefault="00763328" w:rsidP="00763328">
            <w:pPr>
              <w:jc w:val="left"/>
            </w:pPr>
            <w:r>
              <w:rPr>
                <w:rFonts w:hint="eastAsia"/>
              </w:rPr>
              <w:t>26</w:t>
            </w:r>
            <w:r>
              <w:rPr>
                <w:rFonts w:hint="eastAsia"/>
              </w:rPr>
              <w:t>中国银行</w:t>
            </w:r>
            <w:r>
              <w:rPr>
                <w:rFonts w:hint="eastAsia"/>
              </w:rPr>
              <w:t>CD006</w:t>
            </w:r>
          </w:p>
        </w:tc>
        <w:tc>
          <w:tcPr>
            <w:tcW w:w="1480" w:type="dxa"/>
          </w:tcPr>
          <w:p w:rsidR="00763328" w:rsidRDefault="00763328" w:rsidP="00763328">
            <w:pPr>
              <w:jc w:val="right"/>
            </w:pPr>
            <w:r>
              <w:t>3,000,000</w:t>
            </w:r>
          </w:p>
        </w:tc>
        <w:tc>
          <w:tcPr>
            <w:tcW w:w="1701" w:type="dxa"/>
          </w:tcPr>
          <w:p w:rsidR="00763328" w:rsidRDefault="00763328" w:rsidP="00763328">
            <w:pPr>
              <w:jc w:val="right"/>
            </w:pPr>
            <w:r>
              <w:t>296,615,681.34</w:t>
            </w:r>
          </w:p>
        </w:tc>
        <w:tc>
          <w:tcPr>
            <w:tcW w:w="1588" w:type="dxa"/>
          </w:tcPr>
          <w:p w:rsidR="00763328" w:rsidRDefault="00763328" w:rsidP="00763328">
            <w:pPr>
              <w:jc w:val="right"/>
            </w:pPr>
            <w:r>
              <w:t>3.74</w:t>
            </w:r>
          </w:p>
        </w:tc>
      </w:tr>
      <w:tr w:rsidR="00763328" w:rsidTr="00763328">
        <w:tc>
          <w:tcPr>
            <w:tcW w:w="646" w:type="dxa"/>
          </w:tcPr>
          <w:p w:rsidR="00763328" w:rsidRDefault="00763328" w:rsidP="00763328">
            <w:pPr>
              <w:jc w:val="center"/>
            </w:pPr>
            <w:r>
              <w:t>4</w:t>
            </w:r>
          </w:p>
        </w:tc>
        <w:tc>
          <w:tcPr>
            <w:tcW w:w="1162" w:type="dxa"/>
          </w:tcPr>
          <w:p w:rsidR="00763328" w:rsidRDefault="00763328" w:rsidP="00763328">
            <w:pPr>
              <w:jc w:val="left"/>
            </w:pPr>
            <w:r>
              <w:t>112512054</w:t>
            </w:r>
          </w:p>
        </w:tc>
        <w:tc>
          <w:tcPr>
            <w:tcW w:w="1928" w:type="dxa"/>
          </w:tcPr>
          <w:p w:rsidR="00763328" w:rsidRDefault="00763328" w:rsidP="00763328">
            <w:pPr>
              <w:jc w:val="left"/>
            </w:pPr>
            <w:r>
              <w:rPr>
                <w:rFonts w:hint="eastAsia"/>
              </w:rPr>
              <w:t>25</w:t>
            </w:r>
            <w:r>
              <w:rPr>
                <w:rFonts w:hint="eastAsia"/>
              </w:rPr>
              <w:t>北京银行</w:t>
            </w:r>
            <w:r>
              <w:rPr>
                <w:rFonts w:hint="eastAsia"/>
              </w:rPr>
              <w:t>CD054</w:t>
            </w:r>
          </w:p>
        </w:tc>
        <w:tc>
          <w:tcPr>
            <w:tcW w:w="1480" w:type="dxa"/>
          </w:tcPr>
          <w:p w:rsidR="00763328" w:rsidRDefault="00763328" w:rsidP="00763328">
            <w:pPr>
              <w:jc w:val="right"/>
            </w:pPr>
            <w:r>
              <w:t>2,000,000</w:t>
            </w:r>
          </w:p>
        </w:tc>
        <w:tc>
          <w:tcPr>
            <w:tcW w:w="1701" w:type="dxa"/>
          </w:tcPr>
          <w:p w:rsidR="00763328" w:rsidRDefault="00763328" w:rsidP="00763328">
            <w:pPr>
              <w:jc w:val="right"/>
            </w:pPr>
            <w:r>
              <w:t>199,872,959.49</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5</w:t>
            </w:r>
          </w:p>
        </w:tc>
        <w:tc>
          <w:tcPr>
            <w:tcW w:w="1162" w:type="dxa"/>
          </w:tcPr>
          <w:p w:rsidR="00763328" w:rsidRDefault="00763328" w:rsidP="00763328">
            <w:pPr>
              <w:jc w:val="left"/>
            </w:pPr>
            <w:r>
              <w:t>112505177</w:t>
            </w:r>
          </w:p>
        </w:tc>
        <w:tc>
          <w:tcPr>
            <w:tcW w:w="1928" w:type="dxa"/>
          </w:tcPr>
          <w:p w:rsidR="00763328" w:rsidRDefault="00763328" w:rsidP="00763328">
            <w:pPr>
              <w:jc w:val="left"/>
            </w:pPr>
            <w:r>
              <w:rPr>
                <w:rFonts w:hint="eastAsia"/>
              </w:rPr>
              <w:t>25</w:t>
            </w:r>
            <w:r>
              <w:rPr>
                <w:rFonts w:hint="eastAsia"/>
              </w:rPr>
              <w:t>建设银行</w:t>
            </w:r>
            <w:r>
              <w:rPr>
                <w:rFonts w:hint="eastAsia"/>
              </w:rPr>
              <w:t>CD177</w:t>
            </w:r>
          </w:p>
        </w:tc>
        <w:tc>
          <w:tcPr>
            <w:tcW w:w="1480" w:type="dxa"/>
          </w:tcPr>
          <w:p w:rsidR="00763328" w:rsidRDefault="00763328" w:rsidP="00763328">
            <w:pPr>
              <w:jc w:val="right"/>
            </w:pPr>
            <w:r>
              <w:t>2,000,000</w:t>
            </w:r>
          </w:p>
        </w:tc>
        <w:tc>
          <w:tcPr>
            <w:tcW w:w="1701" w:type="dxa"/>
          </w:tcPr>
          <w:p w:rsidR="00763328" w:rsidRDefault="00763328" w:rsidP="00763328">
            <w:pPr>
              <w:jc w:val="right"/>
            </w:pPr>
            <w:r>
              <w:t>199,857,623.73</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6</w:t>
            </w:r>
          </w:p>
        </w:tc>
        <w:tc>
          <w:tcPr>
            <w:tcW w:w="1162" w:type="dxa"/>
          </w:tcPr>
          <w:p w:rsidR="00763328" w:rsidRDefault="00763328" w:rsidP="00763328">
            <w:pPr>
              <w:jc w:val="left"/>
            </w:pPr>
            <w:r>
              <w:t>112520283</w:t>
            </w:r>
          </w:p>
        </w:tc>
        <w:tc>
          <w:tcPr>
            <w:tcW w:w="1928" w:type="dxa"/>
          </w:tcPr>
          <w:p w:rsidR="00763328" w:rsidRDefault="00763328" w:rsidP="00763328">
            <w:pPr>
              <w:jc w:val="left"/>
            </w:pPr>
            <w:r>
              <w:rPr>
                <w:rFonts w:hint="eastAsia"/>
              </w:rPr>
              <w:t>25</w:t>
            </w:r>
            <w:r>
              <w:rPr>
                <w:rFonts w:hint="eastAsia"/>
              </w:rPr>
              <w:t>广发银行</w:t>
            </w:r>
            <w:r>
              <w:rPr>
                <w:rFonts w:hint="eastAsia"/>
              </w:rPr>
              <w:t>CD283</w:t>
            </w:r>
          </w:p>
        </w:tc>
        <w:tc>
          <w:tcPr>
            <w:tcW w:w="1480" w:type="dxa"/>
          </w:tcPr>
          <w:p w:rsidR="00763328" w:rsidRDefault="00763328" w:rsidP="00763328">
            <w:pPr>
              <w:jc w:val="right"/>
            </w:pPr>
            <w:r>
              <w:t>2,000,000</w:t>
            </w:r>
          </w:p>
        </w:tc>
        <w:tc>
          <w:tcPr>
            <w:tcW w:w="1701" w:type="dxa"/>
          </w:tcPr>
          <w:p w:rsidR="00763328" w:rsidRDefault="00763328" w:rsidP="00763328">
            <w:pPr>
              <w:jc w:val="right"/>
            </w:pPr>
            <w:r>
              <w:t>199,793,136.87</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7</w:t>
            </w:r>
          </w:p>
        </w:tc>
        <w:tc>
          <w:tcPr>
            <w:tcW w:w="1162" w:type="dxa"/>
          </w:tcPr>
          <w:p w:rsidR="00763328" w:rsidRDefault="00763328" w:rsidP="00763328">
            <w:pPr>
              <w:jc w:val="left"/>
            </w:pPr>
            <w:r>
              <w:t>112505187</w:t>
            </w:r>
          </w:p>
        </w:tc>
        <w:tc>
          <w:tcPr>
            <w:tcW w:w="1928" w:type="dxa"/>
          </w:tcPr>
          <w:p w:rsidR="00763328" w:rsidRDefault="00763328" w:rsidP="00763328">
            <w:pPr>
              <w:jc w:val="left"/>
            </w:pPr>
            <w:r>
              <w:rPr>
                <w:rFonts w:hint="eastAsia"/>
              </w:rPr>
              <w:t>25</w:t>
            </w:r>
            <w:r>
              <w:rPr>
                <w:rFonts w:hint="eastAsia"/>
              </w:rPr>
              <w:t>建设银行</w:t>
            </w:r>
            <w:r>
              <w:rPr>
                <w:rFonts w:hint="eastAsia"/>
              </w:rPr>
              <w:t>CD187</w:t>
            </w:r>
          </w:p>
        </w:tc>
        <w:tc>
          <w:tcPr>
            <w:tcW w:w="1480" w:type="dxa"/>
          </w:tcPr>
          <w:p w:rsidR="00763328" w:rsidRDefault="00763328" w:rsidP="00763328">
            <w:pPr>
              <w:jc w:val="right"/>
            </w:pPr>
            <w:r>
              <w:t>2,000,000</w:t>
            </w:r>
          </w:p>
        </w:tc>
        <w:tc>
          <w:tcPr>
            <w:tcW w:w="1701" w:type="dxa"/>
          </w:tcPr>
          <w:p w:rsidR="00763328" w:rsidRDefault="00763328" w:rsidP="00763328">
            <w:pPr>
              <w:jc w:val="right"/>
            </w:pPr>
            <w:r>
              <w:t>199,780,236.70</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8</w:t>
            </w:r>
          </w:p>
        </w:tc>
        <w:tc>
          <w:tcPr>
            <w:tcW w:w="1162" w:type="dxa"/>
          </w:tcPr>
          <w:p w:rsidR="00763328" w:rsidRDefault="00763328" w:rsidP="00763328">
            <w:pPr>
              <w:jc w:val="left"/>
            </w:pPr>
            <w:r>
              <w:t>112580918</w:t>
            </w:r>
          </w:p>
        </w:tc>
        <w:tc>
          <w:tcPr>
            <w:tcW w:w="1928" w:type="dxa"/>
          </w:tcPr>
          <w:p w:rsidR="00763328" w:rsidRDefault="00763328" w:rsidP="00763328">
            <w:pPr>
              <w:jc w:val="left"/>
            </w:pPr>
            <w:r>
              <w:rPr>
                <w:rFonts w:hint="eastAsia"/>
              </w:rPr>
              <w:t>25</w:t>
            </w:r>
            <w:r>
              <w:rPr>
                <w:rFonts w:hint="eastAsia"/>
              </w:rPr>
              <w:t>江苏江南农村商业银行</w:t>
            </w:r>
            <w:r>
              <w:rPr>
                <w:rFonts w:hint="eastAsia"/>
              </w:rPr>
              <w:t>CD056</w:t>
            </w:r>
          </w:p>
        </w:tc>
        <w:tc>
          <w:tcPr>
            <w:tcW w:w="1480" w:type="dxa"/>
          </w:tcPr>
          <w:p w:rsidR="00763328" w:rsidRDefault="00763328" w:rsidP="00763328">
            <w:pPr>
              <w:jc w:val="right"/>
            </w:pPr>
            <w:r>
              <w:t>2,000,000</w:t>
            </w:r>
          </w:p>
        </w:tc>
        <w:tc>
          <w:tcPr>
            <w:tcW w:w="1701" w:type="dxa"/>
          </w:tcPr>
          <w:p w:rsidR="00763328" w:rsidRDefault="00763328" w:rsidP="00763328">
            <w:pPr>
              <w:jc w:val="right"/>
            </w:pPr>
            <w:r>
              <w:t>199,629,696.54</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9</w:t>
            </w:r>
          </w:p>
        </w:tc>
        <w:tc>
          <w:tcPr>
            <w:tcW w:w="1162" w:type="dxa"/>
          </w:tcPr>
          <w:p w:rsidR="00763328" w:rsidRDefault="00763328" w:rsidP="00763328">
            <w:pPr>
              <w:jc w:val="left"/>
            </w:pPr>
            <w:r>
              <w:t>112505429</w:t>
            </w:r>
          </w:p>
        </w:tc>
        <w:tc>
          <w:tcPr>
            <w:tcW w:w="1928" w:type="dxa"/>
          </w:tcPr>
          <w:p w:rsidR="00763328" w:rsidRDefault="00763328" w:rsidP="00763328">
            <w:pPr>
              <w:jc w:val="left"/>
            </w:pPr>
            <w:r>
              <w:rPr>
                <w:rFonts w:hint="eastAsia"/>
              </w:rPr>
              <w:t>25</w:t>
            </w:r>
            <w:r>
              <w:rPr>
                <w:rFonts w:hint="eastAsia"/>
              </w:rPr>
              <w:t>建设银行</w:t>
            </w:r>
            <w:r>
              <w:rPr>
                <w:rFonts w:hint="eastAsia"/>
              </w:rPr>
              <w:t>CD429</w:t>
            </w:r>
          </w:p>
        </w:tc>
        <w:tc>
          <w:tcPr>
            <w:tcW w:w="1480" w:type="dxa"/>
          </w:tcPr>
          <w:p w:rsidR="00763328" w:rsidRDefault="00763328" w:rsidP="00763328">
            <w:pPr>
              <w:jc w:val="right"/>
            </w:pPr>
            <w:r>
              <w:t>2,000,000</w:t>
            </w:r>
          </w:p>
        </w:tc>
        <w:tc>
          <w:tcPr>
            <w:tcW w:w="1701" w:type="dxa"/>
          </w:tcPr>
          <w:p w:rsidR="00763328" w:rsidRDefault="00763328" w:rsidP="00763328">
            <w:pPr>
              <w:jc w:val="right"/>
            </w:pPr>
            <w:r>
              <w:t>199,325,852.35</w:t>
            </w:r>
          </w:p>
        </w:tc>
        <w:tc>
          <w:tcPr>
            <w:tcW w:w="1588" w:type="dxa"/>
          </w:tcPr>
          <w:p w:rsidR="00763328" w:rsidRDefault="00763328" w:rsidP="00763328">
            <w:pPr>
              <w:jc w:val="right"/>
            </w:pPr>
            <w:r>
              <w:t>2.52</w:t>
            </w:r>
          </w:p>
        </w:tc>
      </w:tr>
      <w:tr w:rsidR="00763328" w:rsidTr="00763328">
        <w:tc>
          <w:tcPr>
            <w:tcW w:w="646" w:type="dxa"/>
          </w:tcPr>
          <w:p w:rsidR="00763328" w:rsidRDefault="00763328" w:rsidP="00763328">
            <w:pPr>
              <w:jc w:val="center"/>
            </w:pPr>
            <w:r>
              <w:t>10</w:t>
            </w:r>
          </w:p>
        </w:tc>
        <w:tc>
          <w:tcPr>
            <w:tcW w:w="1162" w:type="dxa"/>
          </w:tcPr>
          <w:p w:rsidR="00763328" w:rsidRDefault="00763328" w:rsidP="00763328">
            <w:pPr>
              <w:jc w:val="left"/>
            </w:pPr>
            <w:r>
              <w:t>112504030</w:t>
            </w:r>
          </w:p>
        </w:tc>
        <w:tc>
          <w:tcPr>
            <w:tcW w:w="1928" w:type="dxa"/>
          </w:tcPr>
          <w:p w:rsidR="00763328" w:rsidRDefault="00763328" w:rsidP="00763328">
            <w:pPr>
              <w:jc w:val="left"/>
            </w:pPr>
            <w:r>
              <w:rPr>
                <w:rFonts w:hint="eastAsia"/>
              </w:rPr>
              <w:t>25</w:t>
            </w:r>
            <w:r>
              <w:rPr>
                <w:rFonts w:hint="eastAsia"/>
              </w:rPr>
              <w:t>中国银行</w:t>
            </w:r>
            <w:r>
              <w:rPr>
                <w:rFonts w:hint="eastAsia"/>
              </w:rPr>
              <w:t>CD030</w:t>
            </w:r>
          </w:p>
        </w:tc>
        <w:tc>
          <w:tcPr>
            <w:tcW w:w="1480" w:type="dxa"/>
          </w:tcPr>
          <w:p w:rsidR="00763328" w:rsidRDefault="00763328" w:rsidP="00763328">
            <w:pPr>
              <w:jc w:val="right"/>
            </w:pPr>
            <w:r>
              <w:t>2,000,000</w:t>
            </w:r>
          </w:p>
        </w:tc>
        <w:tc>
          <w:tcPr>
            <w:tcW w:w="1701" w:type="dxa"/>
          </w:tcPr>
          <w:p w:rsidR="00763328" w:rsidRDefault="00763328" w:rsidP="00763328">
            <w:pPr>
              <w:jc w:val="right"/>
            </w:pPr>
            <w:r>
              <w:t>199,302,422.19</w:t>
            </w:r>
          </w:p>
        </w:tc>
        <w:tc>
          <w:tcPr>
            <w:tcW w:w="1588" w:type="dxa"/>
          </w:tcPr>
          <w:p w:rsidR="00763328" w:rsidRDefault="00763328" w:rsidP="00763328">
            <w:pPr>
              <w:jc w:val="right"/>
            </w:pPr>
            <w:r>
              <w:t>2.52</w:t>
            </w:r>
          </w:p>
        </w:tc>
      </w:tr>
    </w:tbl>
    <w:p w:rsidR="00763328" w:rsidRDefault="00763328" w:rsidP="00763328">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763328" w:rsidTr="00763328">
        <w:trPr>
          <w:cnfStyle w:val="100000000000" w:firstRow="1" w:lastRow="0" w:firstColumn="0" w:lastColumn="0" w:oddVBand="0" w:evenVBand="0" w:oddHBand="0" w:evenHBand="0" w:firstRowFirstColumn="0" w:firstRowLastColumn="0" w:lastRowFirstColumn="0" w:lastRowLastColumn="0"/>
        </w:trPr>
        <w:tc>
          <w:tcPr>
            <w:tcW w:w="6124" w:type="dxa"/>
          </w:tcPr>
          <w:p w:rsidR="00763328" w:rsidRPr="00763328" w:rsidRDefault="00763328" w:rsidP="00763328">
            <w:pPr>
              <w:jc w:val="center"/>
              <w:rPr>
                <w:b/>
              </w:rPr>
            </w:pPr>
            <w:r w:rsidRPr="00763328">
              <w:rPr>
                <w:rFonts w:hint="eastAsia"/>
                <w:b/>
              </w:rPr>
              <w:t>项目</w:t>
            </w:r>
          </w:p>
        </w:tc>
        <w:tc>
          <w:tcPr>
            <w:tcW w:w="2381" w:type="dxa"/>
          </w:tcPr>
          <w:p w:rsidR="00763328" w:rsidRPr="00763328" w:rsidRDefault="00763328" w:rsidP="00763328">
            <w:pPr>
              <w:jc w:val="center"/>
              <w:rPr>
                <w:b/>
              </w:rPr>
            </w:pPr>
            <w:r w:rsidRPr="00763328">
              <w:rPr>
                <w:rFonts w:hint="eastAsia"/>
                <w:b/>
              </w:rPr>
              <w:t>偏离情况</w:t>
            </w:r>
          </w:p>
        </w:tc>
      </w:tr>
      <w:tr w:rsidR="00763328" w:rsidTr="00763328">
        <w:tc>
          <w:tcPr>
            <w:tcW w:w="6124" w:type="dxa"/>
          </w:tcPr>
          <w:p w:rsidR="00763328" w:rsidRDefault="00763328" w:rsidP="00763328">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763328" w:rsidRDefault="00763328" w:rsidP="00763328">
            <w:pPr>
              <w:jc w:val="right"/>
            </w:pPr>
            <w:r>
              <w:t>0</w:t>
            </w:r>
          </w:p>
        </w:tc>
      </w:tr>
      <w:tr w:rsidR="00763328" w:rsidTr="00763328">
        <w:tc>
          <w:tcPr>
            <w:tcW w:w="6124" w:type="dxa"/>
          </w:tcPr>
          <w:p w:rsidR="00763328" w:rsidRDefault="00763328" w:rsidP="00763328">
            <w:pPr>
              <w:jc w:val="left"/>
            </w:pPr>
            <w:r>
              <w:rPr>
                <w:rFonts w:hint="eastAsia"/>
              </w:rPr>
              <w:t>报告期内偏离度的最高值</w:t>
            </w:r>
          </w:p>
        </w:tc>
        <w:tc>
          <w:tcPr>
            <w:tcW w:w="2381" w:type="dxa"/>
          </w:tcPr>
          <w:p w:rsidR="00763328" w:rsidRDefault="00763328" w:rsidP="00763328">
            <w:pPr>
              <w:jc w:val="right"/>
            </w:pPr>
            <w:r>
              <w:t>0.0338%</w:t>
            </w:r>
          </w:p>
        </w:tc>
      </w:tr>
      <w:tr w:rsidR="00763328" w:rsidTr="00763328">
        <w:tc>
          <w:tcPr>
            <w:tcW w:w="6124" w:type="dxa"/>
          </w:tcPr>
          <w:p w:rsidR="00763328" w:rsidRDefault="00763328" w:rsidP="00763328">
            <w:pPr>
              <w:jc w:val="left"/>
            </w:pPr>
            <w:r>
              <w:rPr>
                <w:rFonts w:hint="eastAsia"/>
              </w:rPr>
              <w:t>报告期内偏离度的最低值</w:t>
            </w:r>
          </w:p>
        </w:tc>
        <w:tc>
          <w:tcPr>
            <w:tcW w:w="2381" w:type="dxa"/>
          </w:tcPr>
          <w:p w:rsidR="00763328" w:rsidRDefault="00763328" w:rsidP="00763328">
            <w:pPr>
              <w:jc w:val="right"/>
            </w:pPr>
            <w:r>
              <w:t>0.0048%</w:t>
            </w:r>
          </w:p>
        </w:tc>
      </w:tr>
      <w:tr w:rsidR="00763328" w:rsidTr="00763328">
        <w:tc>
          <w:tcPr>
            <w:tcW w:w="6124" w:type="dxa"/>
          </w:tcPr>
          <w:p w:rsidR="00763328" w:rsidRDefault="00763328" w:rsidP="00763328">
            <w:pPr>
              <w:jc w:val="left"/>
            </w:pPr>
            <w:r>
              <w:rPr>
                <w:rFonts w:hint="eastAsia"/>
              </w:rPr>
              <w:t>报告期内每个工作日偏离度的绝对值的简单平均值</w:t>
            </w:r>
          </w:p>
        </w:tc>
        <w:tc>
          <w:tcPr>
            <w:tcW w:w="2381" w:type="dxa"/>
          </w:tcPr>
          <w:p w:rsidR="00763328" w:rsidRDefault="00763328" w:rsidP="00763328">
            <w:pPr>
              <w:jc w:val="right"/>
            </w:pPr>
            <w:r>
              <w:t>0.0168%</w:t>
            </w:r>
          </w:p>
        </w:tc>
      </w:tr>
    </w:tbl>
    <w:p w:rsidR="00763328" w:rsidRDefault="00763328" w:rsidP="00763328">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763328" w:rsidRDefault="00763328" w:rsidP="00763328">
      <w:pPr>
        <w:pStyle w:val="-"/>
        <w:ind w:firstLine="420"/>
        <w:rPr>
          <w:rFonts w:hint="eastAsia"/>
        </w:rPr>
      </w:pPr>
      <w:r>
        <w:rPr>
          <w:rFonts w:hint="eastAsia"/>
        </w:rPr>
        <w:t>本报告期内本基金无负偏离度的绝对值达到0.25%的情况。</w:t>
      </w:r>
    </w:p>
    <w:p w:rsidR="00763328" w:rsidRDefault="00763328" w:rsidP="00763328">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763328" w:rsidRDefault="00763328" w:rsidP="00763328">
      <w:pPr>
        <w:pStyle w:val="-"/>
        <w:ind w:firstLine="420"/>
        <w:rPr>
          <w:rFonts w:hint="eastAsia"/>
        </w:rPr>
      </w:pPr>
      <w:r>
        <w:rPr>
          <w:rFonts w:hint="eastAsia"/>
        </w:rPr>
        <w:t>本报告期内本基金无正偏离度的绝对值达到0.5%的情况。</w:t>
      </w:r>
    </w:p>
    <w:p w:rsidR="00763328" w:rsidRDefault="00763328" w:rsidP="00763328">
      <w:pPr>
        <w:pStyle w:val="-2"/>
        <w:spacing w:before="312"/>
        <w:rPr>
          <w:rFonts w:hint="eastAsia"/>
        </w:rPr>
      </w:pPr>
      <w:r>
        <w:rPr>
          <w:rFonts w:hint="eastAsia"/>
        </w:rPr>
        <w:t>报告期末按摊余成本占基金资产净值比例大小排名的前十名资产支持证券投资明细</w:t>
      </w:r>
    </w:p>
    <w:p w:rsidR="00763328" w:rsidRDefault="00763328" w:rsidP="00763328">
      <w:pPr>
        <w:pStyle w:val="-"/>
        <w:ind w:firstLine="420"/>
        <w:rPr>
          <w:rFonts w:hint="eastAsia"/>
        </w:rPr>
      </w:pPr>
      <w:r>
        <w:rPr>
          <w:rFonts w:hint="eastAsia"/>
        </w:rPr>
        <w:t>本基金本报告期末未持有资产支持证券。</w:t>
      </w:r>
    </w:p>
    <w:p w:rsidR="00763328" w:rsidRDefault="00763328" w:rsidP="00763328">
      <w:pPr>
        <w:pStyle w:val="-2"/>
        <w:spacing w:before="312"/>
        <w:rPr>
          <w:rFonts w:hint="eastAsia"/>
        </w:rPr>
      </w:pPr>
      <w:r>
        <w:rPr>
          <w:rFonts w:hint="eastAsia"/>
        </w:rPr>
        <w:t>投资组合报告附注</w:t>
      </w:r>
    </w:p>
    <w:p w:rsidR="00763328" w:rsidRDefault="00763328" w:rsidP="00763328">
      <w:pPr>
        <w:pStyle w:val="-3"/>
        <w:spacing w:before="156" w:after="156"/>
        <w:rPr>
          <w:rFonts w:hint="eastAsia"/>
        </w:rPr>
      </w:pPr>
      <w:r>
        <w:rPr>
          <w:rFonts w:hint="eastAsia"/>
        </w:rPr>
        <w:lastRenderedPageBreak/>
        <w:t>基金计价方法说明</w:t>
      </w:r>
    </w:p>
    <w:p w:rsidR="00763328" w:rsidRDefault="00763328" w:rsidP="00763328">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763328" w:rsidRDefault="00763328" w:rsidP="0076332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63328" w:rsidRDefault="00763328" w:rsidP="00763328">
      <w:pPr>
        <w:pStyle w:val="-"/>
        <w:ind w:firstLine="420"/>
        <w:rPr>
          <w:rFonts w:hint="eastAsia"/>
        </w:rPr>
      </w:pPr>
      <w:r>
        <w:rPr>
          <w:rFonts w:hint="eastAsia"/>
        </w:rPr>
        <w:t>本基金投资的前十名证券的发行主体中，中国农业发展银行在报告编制日前一年内曾受到国家金融监督管理总局的处罚；北京银行股份有限公司在报告编制日前一年内曾受到国家金融监督管理总局北京监管局、中国人民银行的处罚；广发银行股份有限公司在报告编制日前一年内曾受到国家金融监督管理总局的处罚；贵州银行股份有限公司在报告编制日前一年内曾受到国家金融监督管理总局贵州监管局、中国人民银行贵州省分行的处罚；中国建设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63328" w:rsidRDefault="00763328" w:rsidP="00763328">
      <w:pPr>
        <w:pStyle w:val="-"/>
        <w:ind w:firstLine="420"/>
        <w:rPr>
          <w:rFonts w:hint="eastAsia"/>
        </w:rPr>
      </w:pPr>
      <w:r>
        <w:rPr>
          <w:rFonts w:hint="eastAsia"/>
        </w:rPr>
        <w:t>对上述证券的投资决策程序的说明：本基金投资上述证券的投资决策程序符合相关法律法规和公司制度的要求。</w:t>
      </w:r>
    </w:p>
    <w:p w:rsidR="00763328" w:rsidRDefault="00763328" w:rsidP="00763328">
      <w:pPr>
        <w:pStyle w:val="-3"/>
        <w:spacing w:before="156" w:after="156"/>
        <w:rPr>
          <w:rFonts w:hint="eastAsia"/>
        </w:rPr>
      </w:pPr>
      <w:r>
        <w:rPr>
          <w:rFonts w:hint="eastAsia"/>
        </w:rPr>
        <w:t>其他资产构成</w:t>
      </w:r>
    </w:p>
    <w:p w:rsidR="00763328" w:rsidRDefault="00763328" w:rsidP="0076332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763328" w:rsidTr="00763328">
        <w:trPr>
          <w:cnfStyle w:val="100000000000" w:firstRow="1" w:lastRow="0" w:firstColumn="0" w:lastColumn="0" w:oddVBand="0" w:evenVBand="0" w:oddHBand="0" w:evenHBand="0" w:firstRowFirstColumn="0" w:firstRowLastColumn="0" w:lastRowFirstColumn="0" w:lastRowLastColumn="0"/>
        </w:trPr>
        <w:tc>
          <w:tcPr>
            <w:tcW w:w="737" w:type="dxa"/>
          </w:tcPr>
          <w:p w:rsidR="00763328" w:rsidRPr="00763328" w:rsidRDefault="00763328" w:rsidP="00763328">
            <w:pPr>
              <w:jc w:val="center"/>
              <w:rPr>
                <w:b/>
              </w:rPr>
            </w:pPr>
            <w:r w:rsidRPr="00763328">
              <w:rPr>
                <w:rFonts w:hint="eastAsia"/>
                <w:b/>
              </w:rPr>
              <w:t>序号</w:t>
            </w:r>
          </w:p>
        </w:tc>
        <w:tc>
          <w:tcPr>
            <w:tcW w:w="4763" w:type="dxa"/>
          </w:tcPr>
          <w:p w:rsidR="00763328" w:rsidRPr="00763328" w:rsidRDefault="00763328" w:rsidP="00763328">
            <w:pPr>
              <w:jc w:val="center"/>
              <w:rPr>
                <w:b/>
              </w:rPr>
            </w:pPr>
            <w:r w:rsidRPr="00763328">
              <w:rPr>
                <w:rFonts w:hint="eastAsia"/>
                <w:b/>
              </w:rPr>
              <w:t>名称</w:t>
            </w:r>
          </w:p>
        </w:tc>
        <w:tc>
          <w:tcPr>
            <w:tcW w:w="3005" w:type="dxa"/>
          </w:tcPr>
          <w:p w:rsidR="00763328" w:rsidRPr="00763328" w:rsidRDefault="00763328" w:rsidP="00763328">
            <w:pPr>
              <w:jc w:val="center"/>
              <w:rPr>
                <w:b/>
              </w:rPr>
            </w:pPr>
            <w:r w:rsidRPr="00763328">
              <w:rPr>
                <w:rFonts w:hint="eastAsia"/>
                <w:b/>
              </w:rPr>
              <w:t>金额（元）</w:t>
            </w:r>
          </w:p>
        </w:tc>
      </w:tr>
      <w:tr w:rsidR="00763328" w:rsidTr="00763328">
        <w:tc>
          <w:tcPr>
            <w:tcW w:w="737" w:type="dxa"/>
          </w:tcPr>
          <w:p w:rsidR="00763328" w:rsidRDefault="00763328" w:rsidP="00763328">
            <w:pPr>
              <w:jc w:val="center"/>
            </w:pPr>
            <w:r>
              <w:t>1</w:t>
            </w:r>
          </w:p>
        </w:tc>
        <w:tc>
          <w:tcPr>
            <w:tcW w:w="4763" w:type="dxa"/>
          </w:tcPr>
          <w:p w:rsidR="00763328" w:rsidRDefault="00763328" w:rsidP="00763328">
            <w:pPr>
              <w:jc w:val="left"/>
            </w:pPr>
            <w:r>
              <w:rPr>
                <w:rFonts w:hint="eastAsia"/>
              </w:rPr>
              <w:t>存出保证金</w:t>
            </w:r>
          </w:p>
        </w:tc>
        <w:tc>
          <w:tcPr>
            <w:tcW w:w="3005" w:type="dxa"/>
          </w:tcPr>
          <w:p w:rsidR="00763328" w:rsidRDefault="00763328" w:rsidP="00763328">
            <w:pPr>
              <w:jc w:val="right"/>
            </w:pPr>
            <w:r>
              <w:t>415.07</w:t>
            </w:r>
          </w:p>
        </w:tc>
      </w:tr>
      <w:tr w:rsidR="00763328" w:rsidTr="00763328">
        <w:tc>
          <w:tcPr>
            <w:tcW w:w="737" w:type="dxa"/>
          </w:tcPr>
          <w:p w:rsidR="00763328" w:rsidRDefault="00763328" w:rsidP="00763328">
            <w:pPr>
              <w:jc w:val="center"/>
            </w:pPr>
            <w:r>
              <w:t>2</w:t>
            </w:r>
          </w:p>
        </w:tc>
        <w:tc>
          <w:tcPr>
            <w:tcW w:w="4763" w:type="dxa"/>
          </w:tcPr>
          <w:p w:rsidR="00763328" w:rsidRDefault="00763328" w:rsidP="00763328">
            <w:pPr>
              <w:jc w:val="left"/>
            </w:pPr>
            <w:r>
              <w:rPr>
                <w:rFonts w:hint="eastAsia"/>
              </w:rPr>
              <w:t>应收证券清算款</w:t>
            </w:r>
          </w:p>
        </w:tc>
        <w:tc>
          <w:tcPr>
            <w:tcW w:w="3005" w:type="dxa"/>
          </w:tcPr>
          <w:p w:rsidR="00763328" w:rsidRDefault="00763328" w:rsidP="00763328">
            <w:pPr>
              <w:jc w:val="right"/>
            </w:pPr>
            <w:r>
              <w:t>-</w:t>
            </w:r>
          </w:p>
        </w:tc>
      </w:tr>
      <w:tr w:rsidR="00763328" w:rsidTr="00763328">
        <w:tc>
          <w:tcPr>
            <w:tcW w:w="737" w:type="dxa"/>
          </w:tcPr>
          <w:p w:rsidR="00763328" w:rsidRDefault="00763328" w:rsidP="00763328">
            <w:pPr>
              <w:jc w:val="center"/>
            </w:pPr>
            <w:r>
              <w:t>3</w:t>
            </w:r>
          </w:p>
        </w:tc>
        <w:tc>
          <w:tcPr>
            <w:tcW w:w="4763" w:type="dxa"/>
          </w:tcPr>
          <w:p w:rsidR="00763328" w:rsidRDefault="00763328" w:rsidP="00763328">
            <w:pPr>
              <w:jc w:val="left"/>
            </w:pPr>
            <w:r>
              <w:rPr>
                <w:rFonts w:hint="eastAsia"/>
              </w:rPr>
              <w:t>应收利息</w:t>
            </w:r>
          </w:p>
        </w:tc>
        <w:tc>
          <w:tcPr>
            <w:tcW w:w="3005" w:type="dxa"/>
          </w:tcPr>
          <w:p w:rsidR="00763328" w:rsidRDefault="00763328" w:rsidP="00763328">
            <w:pPr>
              <w:jc w:val="right"/>
            </w:pPr>
            <w:r>
              <w:t>-</w:t>
            </w:r>
          </w:p>
        </w:tc>
      </w:tr>
      <w:tr w:rsidR="00763328" w:rsidTr="00763328">
        <w:tc>
          <w:tcPr>
            <w:tcW w:w="737" w:type="dxa"/>
          </w:tcPr>
          <w:p w:rsidR="00763328" w:rsidRDefault="00763328" w:rsidP="00763328">
            <w:pPr>
              <w:jc w:val="center"/>
            </w:pPr>
            <w:r>
              <w:t>4</w:t>
            </w:r>
          </w:p>
        </w:tc>
        <w:tc>
          <w:tcPr>
            <w:tcW w:w="4763" w:type="dxa"/>
          </w:tcPr>
          <w:p w:rsidR="00763328" w:rsidRDefault="00763328" w:rsidP="00763328">
            <w:pPr>
              <w:jc w:val="left"/>
            </w:pPr>
            <w:r>
              <w:rPr>
                <w:rFonts w:hint="eastAsia"/>
              </w:rPr>
              <w:t>应收申购款</w:t>
            </w:r>
          </w:p>
        </w:tc>
        <w:tc>
          <w:tcPr>
            <w:tcW w:w="3005" w:type="dxa"/>
          </w:tcPr>
          <w:p w:rsidR="00763328" w:rsidRDefault="00763328" w:rsidP="00763328">
            <w:pPr>
              <w:jc w:val="right"/>
            </w:pPr>
            <w:r>
              <w:t>10,806,735.75</w:t>
            </w:r>
          </w:p>
        </w:tc>
      </w:tr>
      <w:tr w:rsidR="00763328" w:rsidTr="00763328">
        <w:tc>
          <w:tcPr>
            <w:tcW w:w="737" w:type="dxa"/>
          </w:tcPr>
          <w:p w:rsidR="00763328" w:rsidRDefault="00763328" w:rsidP="00763328">
            <w:pPr>
              <w:jc w:val="center"/>
            </w:pPr>
            <w:r>
              <w:t>5</w:t>
            </w:r>
          </w:p>
        </w:tc>
        <w:tc>
          <w:tcPr>
            <w:tcW w:w="4763" w:type="dxa"/>
          </w:tcPr>
          <w:p w:rsidR="00763328" w:rsidRDefault="00763328" w:rsidP="00763328">
            <w:pPr>
              <w:jc w:val="left"/>
            </w:pPr>
            <w:r>
              <w:rPr>
                <w:rFonts w:hint="eastAsia"/>
              </w:rPr>
              <w:t>其他应收款</w:t>
            </w:r>
          </w:p>
        </w:tc>
        <w:tc>
          <w:tcPr>
            <w:tcW w:w="3005" w:type="dxa"/>
          </w:tcPr>
          <w:p w:rsidR="00763328" w:rsidRDefault="00763328" w:rsidP="00763328">
            <w:pPr>
              <w:jc w:val="right"/>
            </w:pPr>
            <w:r>
              <w:t>-</w:t>
            </w:r>
          </w:p>
        </w:tc>
      </w:tr>
      <w:tr w:rsidR="00763328" w:rsidTr="00763328">
        <w:tc>
          <w:tcPr>
            <w:tcW w:w="737" w:type="dxa"/>
          </w:tcPr>
          <w:p w:rsidR="00763328" w:rsidRDefault="00763328" w:rsidP="00763328">
            <w:pPr>
              <w:jc w:val="center"/>
            </w:pPr>
            <w:r>
              <w:t>6</w:t>
            </w:r>
          </w:p>
        </w:tc>
        <w:tc>
          <w:tcPr>
            <w:tcW w:w="4763" w:type="dxa"/>
          </w:tcPr>
          <w:p w:rsidR="00763328" w:rsidRDefault="00763328" w:rsidP="00763328">
            <w:pPr>
              <w:jc w:val="left"/>
            </w:pPr>
            <w:r>
              <w:rPr>
                <w:rFonts w:hint="eastAsia"/>
              </w:rPr>
              <w:t>待摊费用</w:t>
            </w:r>
          </w:p>
        </w:tc>
        <w:tc>
          <w:tcPr>
            <w:tcW w:w="3005" w:type="dxa"/>
          </w:tcPr>
          <w:p w:rsidR="00763328" w:rsidRDefault="00763328" w:rsidP="00763328">
            <w:pPr>
              <w:jc w:val="right"/>
            </w:pPr>
            <w:r>
              <w:t>-</w:t>
            </w:r>
          </w:p>
        </w:tc>
      </w:tr>
      <w:tr w:rsidR="00763328" w:rsidTr="00763328">
        <w:tc>
          <w:tcPr>
            <w:tcW w:w="737" w:type="dxa"/>
          </w:tcPr>
          <w:p w:rsidR="00763328" w:rsidRDefault="00763328" w:rsidP="00763328">
            <w:pPr>
              <w:jc w:val="center"/>
            </w:pPr>
            <w:r>
              <w:t>7</w:t>
            </w:r>
          </w:p>
        </w:tc>
        <w:tc>
          <w:tcPr>
            <w:tcW w:w="4763" w:type="dxa"/>
          </w:tcPr>
          <w:p w:rsidR="00763328" w:rsidRDefault="00763328" w:rsidP="00763328">
            <w:pPr>
              <w:jc w:val="left"/>
            </w:pPr>
            <w:r>
              <w:rPr>
                <w:rFonts w:hint="eastAsia"/>
              </w:rPr>
              <w:t>其他</w:t>
            </w:r>
          </w:p>
        </w:tc>
        <w:tc>
          <w:tcPr>
            <w:tcW w:w="3005" w:type="dxa"/>
          </w:tcPr>
          <w:p w:rsidR="00763328" w:rsidRDefault="00763328" w:rsidP="00763328">
            <w:pPr>
              <w:jc w:val="right"/>
            </w:pPr>
            <w:r>
              <w:t>-</w:t>
            </w:r>
          </w:p>
        </w:tc>
      </w:tr>
      <w:tr w:rsidR="00763328" w:rsidTr="00763328">
        <w:tc>
          <w:tcPr>
            <w:tcW w:w="737" w:type="dxa"/>
          </w:tcPr>
          <w:p w:rsidR="00763328" w:rsidRDefault="00763328" w:rsidP="00763328">
            <w:pPr>
              <w:jc w:val="center"/>
            </w:pPr>
            <w:r>
              <w:t>8</w:t>
            </w:r>
          </w:p>
        </w:tc>
        <w:tc>
          <w:tcPr>
            <w:tcW w:w="4763" w:type="dxa"/>
          </w:tcPr>
          <w:p w:rsidR="00763328" w:rsidRDefault="00763328" w:rsidP="00763328">
            <w:pPr>
              <w:jc w:val="left"/>
            </w:pPr>
            <w:r>
              <w:rPr>
                <w:rFonts w:hint="eastAsia"/>
              </w:rPr>
              <w:t>合计</w:t>
            </w:r>
          </w:p>
        </w:tc>
        <w:tc>
          <w:tcPr>
            <w:tcW w:w="3005" w:type="dxa"/>
          </w:tcPr>
          <w:p w:rsidR="00763328" w:rsidRDefault="00763328" w:rsidP="00763328">
            <w:pPr>
              <w:jc w:val="right"/>
            </w:pPr>
            <w:r>
              <w:t>10,807,150.82</w:t>
            </w:r>
          </w:p>
        </w:tc>
      </w:tr>
    </w:tbl>
    <w:p w:rsidR="00763328" w:rsidRDefault="00763328" w:rsidP="00763328">
      <w:pPr>
        <w:pStyle w:val="-3"/>
        <w:spacing w:before="156" w:after="156"/>
        <w:rPr>
          <w:rFonts w:hint="eastAsia"/>
        </w:rPr>
      </w:pPr>
      <w:r>
        <w:rPr>
          <w:rFonts w:hint="eastAsia"/>
        </w:rPr>
        <w:t xml:space="preserve"> </w:t>
      </w:r>
      <w:r>
        <w:rPr>
          <w:rFonts w:hint="eastAsia"/>
        </w:rPr>
        <w:t>投资组合报告附注的其他文字描述部分</w:t>
      </w:r>
    </w:p>
    <w:p w:rsidR="00763328" w:rsidRDefault="00763328" w:rsidP="00763328">
      <w:pPr>
        <w:pStyle w:val="-"/>
        <w:ind w:firstLine="420"/>
        <w:rPr>
          <w:rFonts w:hint="eastAsia"/>
        </w:rPr>
      </w:pPr>
      <w:r>
        <w:rPr>
          <w:rFonts w:hint="eastAsia"/>
        </w:rPr>
        <w:t>无。</w:t>
      </w:r>
    </w:p>
    <w:p w:rsidR="00763328" w:rsidRDefault="00763328" w:rsidP="00763328">
      <w:pPr>
        <w:pStyle w:val="-1"/>
        <w:ind w:left="281" w:hanging="281"/>
        <w:rPr>
          <w:rFonts w:hint="eastAsia"/>
        </w:rPr>
      </w:pPr>
      <w:r>
        <w:rPr>
          <w:rFonts w:hint="eastAsia"/>
        </w:rPr>
        <w:t>开放式基金份额变动</w:t>
      </w:r>
    </w:p>
    <w:p w:rsidR="00763328" w:rsidRDefault="00763328" w:rsidP="0076332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63328" w:rsidTr="00763328">
        <w:trPr>
          <w:cnfStyle w:val="100000000000" w:firstRow="1" w:lastRow="0" w:firstColumn="0" w:lastColumn="0" w:oddVBand="0" w:evenVBand="0" w:oddHBand="0" w:evenHBand="0" w:firstRowFirstColumn="0" w:firstRowLastColumn="0" w:lastRowFirstColumn="0" w:lastRowLastColumn="0"/>
        </w:trPr>
        <w:tc>
          <w:tcPr>
            <w:tcW w:w="2076" w:type="dxa"/>
          </w:tcPr>
          <w:p w:rsidR="00763328" w:rsidRPr="00763328" w:rsidRDefault="00763328" w:rsidP="00763328">
            <w:pPr>
              <w:jc w:val="center"/>
              <w:rPr>
                <w:b/>
              </w:rPr>
            </w:pPr>
            <w:r w:rsidRPr="00763328">
              <w:rPr>
                <w:rFonts w:hint="eastAsia"/>
                <w:b/>
              </w:rPr>
              <w:t>项目</w:t>
            </w:r>
          </w:p>
        </w:tc>
        <w:tc>
          <w:tcPr>
            <w:tcW w:w="2076" w:type="dxa"/>
          </w:tcPr>
          <w:p w:rsidR="00763328" w:rsidRPr="00763328" w:rsidRDefault="00763328" w:rsidP="00763328">
            <w:pPr>
              <w:jc w:val="center"/>
              <w:rPr>
                <w:b/>
              </w:rPr>
            </w:pPr>
            <w:r w:rsidRPr="00763328">
              <w:rPr>
                <w:rFonts w:hint="eastAsia"/>
                <w:b/>
              </w:rPr>
              <w:t>南方天天宝货币</w:t>
            </w:r>
            <w:r w:rsidRPr="00763328">
              <w:rPr>
                <w:rFonts w:hint="eastAsia"/>
                <w:b/>
              </w:rPr>
              <w:t>A</w:t>
            </w:r>
          </w:p>
        </w:tc>
        <w:tc>
          <w:tcPr>
            <w:tcW w:w="2077" w:type="dxa"/>
          </w:tcPr>
          <w:p w:rsidR="00763328" w:rsidRPr="00763328" w:rsidRDefault="00763328" w:rsidP="00763328">
            <w:pPr>
              <w:jc w:val="center"/>
              <w:rPr>
                <w:b/>
              </w:rPr>
            </w:pPr>
            <w:r w:rsidRPr="00763328">
              <w:rPr>
                <w:rFonts w:hint="eastAsia"/>
                <w:b/>
              </w:rPr>
              <w:t>南方天天宝货币</w:t>
            </w:r>
            <w:r w:rsidRPr="00763328">
              <w:rPr>
                <w:rFonts w:hint="eastAsia"/>
                <w:b/>
              </w:rPr>
              <w:t>B</w:t>
            </w:r>
          </w:p>
        </w:tc>
        <w:tc>
          <w:tcPr>
            <w:tcW w:w="2077" w:type="dxa"/>
          </w:tcPr>
          <w:p w:rsidR="00763328" w:rsidRPr="00763328" w:rsidRDefault="00763328" w:rsidP="00763328">
            <w:pPr>
              <w:jc w:val="center"/>
              <w:rPr>
                <w:b/>
              </w:rPr>
            </w:pPr>
            <w:r w:rsidRPr="00763328">
              <w:rPr>
                <w:rFonts w:hint="eastAsia"/>
                <w:b/>
              </w:rPr>
              <w:t>南方天天宝货币</w:t>
            </w:r>
            <w:r w:rsidRPr="00763328">
              <w:rPr>
                <w:rFonts w:hint="eastAsia"/>
                <w:b/>
              </w:rPr>
              <w:t>E</w:t>
            </w:r>
          </w:p>
        </w:tc>
      </w:tr>
      <w:tr w:rsidR="00763328" w:rsidTr="00763328">
        <w:tc>
          <w:tcPr>
            <w:tcW w:w="2076" w:type="dxa"/>
          </w:tcPr>
          <w:p w:rsidR="00763328" w:rsidRDefault="00763328" w:rsidP="00763328">
            <w:pPr>
              <w:jc w:val="left"/>
            </w:pPr>
            <w:r>
              <w:rPr>
                <w:rFonts w:hint="eastAsia"/>
              </w:rPr>
              <w:lastRenderedPageBreak/>
              <w:t>报告期期初基金份额总额</w:t>
            </w:r>
          </w:p>
        </w:tc>
        <w:tc>
          <w:tcPr>
            <w:tcW w:w="2076" w:type="dxa"/>
          </w:tcPr>
          <w:p w:rsidR="00763328" w:rsidRDefault="00763328" w:rsidP="00763328">
            <w:pPr>
              <w:jc w:val="right"/>
            </w:pPr>
            <w:r>
              <w:t>5,239,547,676.97</w:t>
            </w:r>
          </w:p>
        </w:tc>
        <w:tc>
          <w:tcPr>
            <w:tcW w:w="2077" w:type="dxa"/>
          </w:tcPr>
          <w:p w:rsidR="00763328" w:rsidRDefault="00763328" w:rsidP="00763328">
            <w:pPr>
              <w:jc w:val="right"/>
            </w:pPr>
            <w:r>
              <w:t>3,226,176,686.13</w:t>
            </w:r>
          </w:p>
        </w:tc>
        <w:tc>
          <w:tcPr>
            <w:tcW w:w="2077" w:type="dxa"/>
          </w:tcPr>
          <w:p w:rsidR="00763328" w:rsidRDefault="00763328" w:rsidP="00763328">
            <w:pPr>
              <w:jc w:val="right"/>
            </w:pPr>
            <w:r>
              <w:t>52,676.36</w:t>
            </w:r>
          </w:p>
        </w:tc>
      </w:tr>
      <w:tr w:rsidR="00763328" w:rsidTr="00763328">
        <w:tc>
          <w:tcPr>
            <w:tcW w:w="2076" w:type="dxa"/>
          </w:tcPr>
          <w:p w:rsidR="00763328" w:rsidRDefault="00763328" w:rsidP="00763328">
            <w:pPr>
              <w:jc w:val="left"/>
            </w:pPr>
            <w:r>
              <w:rPr>
                <w:rFonts w:hint="eastAsia"/>
              </w:rPr>
              <w:t>报告期期间基金总申购份额</w:t>
            </w:r>
          </w:p>
        </w:tc>
        <w:tc>
          <w:tcPr>
            <w:tcW w:w="2076" w:type="dxa"/>
          </w:tcPr>
          <w:p w:rsidR="00763328" w:rsidRDefault="00763328" w:rsidP="00763328">
            <w:pPr>
              <w:jc w:val="right"/>
            </w:pPr>
            <w:r>
              <w:t>8,057,743,386.79</w:t>
            </w:r>
          </w:p>
        </w:tc>
        <w:tc>
          <w:tcPr>
            <w:tcW w:w="2077" w:type="dxa"/>
          </w:tcPr>
          <w:p w:rsidR="00763328" w:rsidRDefault="00763328" w:rsidP="00763328">
            <w:pPr>
              <w:jc w:val="right"/>
            </w:pPr>
            <w:r>
              <w:t>3,931,054,932.27</w:t>
            </w:r>
          </w:p>
        </w:tc>
        <w:tc>
          <w:tcPr>
            <w:tcW w:w="2077" w:type="dxa"/>
          </w:tcPr>
          <w:p w:rsidR="00763328" w:rsidRDefault="00763328" w:rsidP="00763328">
            <w:pPr>
              <w:jc w:val="right"/>
            </w:pPr>
            <w:r>
              <w:t>10,176,946.04</w:t>
            </w:r>
          </w:p>
        </w:tc>
      </w:tr>
      <w:tr w:rsidR="00763328" w:rsidTr="00763328">
        <w:tc>
          <w:tcPr>
            <w:tcW w:w="2076" w:type="dxa"/>
          </w:tcPr>
          <w:p w:rsidR="00763328" w:rsidRDefault="00763328" w:rsidP="00763328">
            <w:pPr>
              <w:jc w:val="left"/>
            </w:pPr>
            <w:r>
              <w:rPr>
                <w:rFonts w:hint="eastAsia"/>
              </w:rPr>
              <w:t>报告期期间基金总赎回份额</w:t>
            </w:r>
          </w:p>
        </w:tc>
        <w:tc>
          <w:tcPr>
            <w:tcW w:w="2076" w:type="dxa"/>
          </w:tcPr>
          <w:p w:rsidR="00763328" w:rsidRDefault="00763328" w:rsidP="00763328">
            <w:pPr>
              <w:jc w:val="right"/>
            </w:pPr>
            <w:r>
              <w:t>8,458,645,488.27</w:t>
            </w:r>
          </w:p>
        </w:tc>
        <w:tc>
          <w:tcPr>
            <w:tcW w:w="2077" w:type="dxa"/>
          </w:tcPr>
          <w:p w:rsidR="00763328" w:rsidRDefault="00763328" w:rsidP="00763328">
            <w:pPr>
              <w:jc w:val="right"/>
            </w:pPr>
            <w:r>
              <w:t>4,074,577,150.55</w:t>
            </w:r>
          </w:p>
        </w:tc>
        <w:tc>
          <w:tcPr>
            <w:tcW w:w="2077" w:type="dxa"/>
          </w:tcPr>
          <w:p w:rsidR="00763328" w:rsidRDefault="00763328" w:rsidP="00763328">
            <w:pPr>
              <w:jc w:val="right"/>
            </w:pPr>
            <w:r>
              <w:t>9,215,903.57</w:t>
            </w:r>
          </w:p>
        </w:tc>
      </w:tr>
      <w:tr w:rsidR="00763328" w:rsidTr="00763328">
        <w:tc>
          <w:tcPr>
            <w:tcW w:w="2076" w:type="dxa"/>
          </w:tcPr>
          <w:p w:rsidR="00763328" w:rsidRDefault="00763328" w:rsidP="00763328">
            <w:pPr>
              <w:jc w:val="left"/>
            </w:pPr>
            <w:r>
              <w:rPr>
                <w:rFonts w:hint="eastAsia"/>
              </w:rPr>
              <w:t>报告期期末基金份额总额</w:t>
            </w:r>
          </w:p>
        </w:tc>
        <w:tc>
          <w:tcPr>
            <w:tcW w:w="2076" w:type="dxa"/>
          </w:tcPr>
          <w:p w:rsidR="00763328" w:rsidRDefault="00763328" w:rsidP="00763328">
            <w:pPr>
              <w:jc w:val="right"/>
            </w:pPr>
            <w:r>
              <w:t>4,838,645,575.49</w:t>
            </w:r>
          </w:p>
        </w:tc>
        <w:tc>
          <w:tcPr>
            <w:tcW w:w="2077" w:type="dxa"/>
          </w:tcPr>
          <w:p w:rsidR="00763328" w:rsidRDefault="00763328" w:rsidP="00763328">
            <w:pPr>
              <w:jc w:val="right"/>
            </w:pPr>
            <w:r>
              <w:t>3,082,654,467.85</w:t>
            </w:r>
          </w:p>
        </w:tc>
        <w:tc>
          <w:tcPr>
            <w:tcW w:w="2077" w:type="dxa"/>
          </w:tcPr>
          <w:p w:rsidR="00763328" w:rsidRDefault="00763328" w:rsidP="00763328">
            <w:pPr>
              <w:jc w:val="right"/>
            </w:pPr>
            <w:r>
              <w:t>1,013,718.83</w:t>
            </w:r>
          </w:p>
        </w:tc>
      </w:tr>
    </w:tbl>
    <w:p w:rsidR="00763328" w:rsidRDefault="00763328" w:rsidP="00763328">
      <w:pPr>
        <w:pStyle w:val="-1"/>
        <w:ind w:left="281" w:hanging="281"/>
        <w:rPr>
          <w:rFonts w:hint="eastAsia"/>
        </w:rPr>
      </w:pPr>
      <w:r>
        <w:rPr>
          <w:rFonts w:hint="eastAsia"/>
        </w:rPr>
        <w:t>基金管理人运用固有资金投资本基金交易明细</w:t>
      </w:r>
    </w:p>
    <w:p w:rsidR="00763328" w:rsidRDefault="00763328" w:rsidP="00763328">
      <w:pPr>
        <w:pStyle w:val="-"/>
        <w:ind w:firstLine="420"/>
        <w:rPr>
          <w:rFonts w:hint="eastAsia"/>
        </w:rPr>
      </w:pPr>
      <w:r>
        <w:rPr>
          <w:rFonts w:hint="eastAsia"/>
        </w:rPr>
        <w:t>本报告期内，基金管理人不存在申购、赎回或买卖本基金的情况。</w:t>
      </w:r>
    </w:p>
    <w:p w:rsidR="00763328" w:rsidRDefault="00763328" w:rsidP="00763328">
      <w:pPr>
        <w:pStyle w:val="-1"/>
        <w:ind w:left="281" w:hanging="281"/>
        <w:rPr>
          <w:rFonts w:hint="eastAsia"/>
        </w:rPr>
      </w:pPr>
      <w:r>
        <w:rPr>
          <w:rFonts w:hint="eastAsia"/>
        </w:rPr>
        <w:t>影响投资者决策的其他重要信息</w:t>
      </w:r>
    </w:p>
    <w:p w:rsidR="00763328" w:rsidRDefault="00763328" w:rsidP="00763328">
      <w:pPr>
        <w:pStyle w:val="-2"/>
        <w:spacing w:before="312"/>
        <w:rPr>
          <w:rFonts w:hint="eastAsia"/>
        </w:rPr>
      </w:pPr>
      <w:r>
        <w:rPr>
          <w:rFonts w:hint="eastAsia"/>
        </w:rPr>
        <w:t>报告期内单一投资者持有基金份额比例达到或超过20%的情况</w:t>
      </w:r>
    </w:p>
    <w:p w:rsidR="00763328" w:rsidRDefault="00763328" w:rsidP="00763328">
      <w:pPr>
        <w:pStyle w:val="-"/>
        <w:ind w:firstLine="420"/>
        <w:rPr>
          <w:rFonts w:hint="eastAsia"/>
        </w:rPr>
      </w:pPr>
      <w:r>
        <w:rPr>
          <w:rFonts w:hint="eastAsia"/>
        </w:rPr>
        <w:t>报告期内单一投资者持有基金份额比例不存在达到或超过20%的情况。</w:t>
      </w:r>
    </w:p>
    <w:p w:rsidR="00763328" w:rsidRDefault="00763328" w:rsidP="00763328">
      <w:pPr>
        <w:pStyle w:val="-2"/>
        <w:spacing w:before="312"/>
        <w:rPr>
          <w:rFonts w:hint="eastAsia"/>
        </w:rPr>
      </w:pPr>
      <w:r>
        <w:rPr>
          <w:rFonts w:hint="eastAsia"/>
        </w:rPr>
        <w:t>影响投资者决策的其他重要信息</w:t>
      </w:r>
    </w:p>
    <w:p w:rsidR="00763328" w:rsidRDefault="00763328" w:rsidP="00763328">
      <w:pPr>
        <w:pStyle w:val="-"/>
        <w:ind w:firstLine="420"/>
        <w:rPr>
          <w:rFonts w:hint="eastAsia"/>
        </w:rPr>
      </w:pPr>
      <w:r>
        <w:rPr>
          <w:rFonts w:hint="eastAsia"/>
        </w:rPr>
        <w:t>无。</w:t>
      </w:r>
    </w:p>
    <w:p w:rsidR="00763328" w:rsidRDefault="00763328" w:rsidP="00763328">
      <w:pPr>
        <w:pStyle w:val="-1"/>
        <w:ind w:left="281" w:hanging="281"/>
        <w:rPr>
          <w:rFonts w:hint="eastAsia"/>
        </w:rPr>
      </w:pPr>
      <w:r>
        <w:rPr>
          <w:rFonts w:hint="eastAsia"/>
        </w:rPr>
        <w:t>备查文件目录</w:t>
      </w:r>
    </w:p>
    <w:p w:rsidR="00763328" w:rsidRDefault="00763328" w:rsidP="00763328">
      <w:pPr>
        <w:pStyle w:val="-2"/>
        <w:spacing w:before="312"/>
        <w:rPr>
          <w:rFonts w:hint="eastAsia"/>
        </w:rPr>
      </w:pPr>
      <w:r>
        <w:rPr>
          <w:rFonts w:hint="eastAsia"/>
        </w:rPr>
        <w:t>备查文件目录</w:t>
      </w:r>
    </w:p>
    <w:p w:rsidR="00763328" w:rsidRDefault="00763328" w:rsidP="00763328">
      <w:pPr>
        <w:pStyle w:val="-"/>
        <w:ind w:firstLine="420"/>
        <w:rPr>
          <w:rFonts w:hint="eastAsia"/>
        </w:rPr>
      </w:pPr>
      <w:r>
        <w:rPr>
          <w:rFonts w:hint="eastAsia"/>
        </w:rPr>
        <w:t>1、《南方天天宝货币市场基金基金合同》；</w:t>
      </w:r>
    </w:p>
    <w:p w:rsidR="00763328" w:rsidRDefault="00763328" w:rsidP="00763328">
      <w:pPr>
        <w:pStyle w:val="-"/>
        <w:ind w:firstLine="420"/>
        <w:rPr>
          <w:rFonts w:hint="eastAsia"/>
        </w:rPr>
      </w:pPr>
      <w:r>
        <w:rPr>
          <w:rFonts w:hint="eastAsia"/>
        </w:rPr>
        <w:t>2、《南方天天宝货币市场基金托管协议》；</w:t>
      </w:r>
    </w:p>
    <w:p w:rsidR="00763328" w:rsidRDefault="00763328" w:rsidP="00763328">
      <w:pPr>
        <w:pStyle w:val="-"/>
        <w:ind w:firstLine="420"/>
        <w:rPr>
          <w:rFonts w:hint="eastAsia"/>
        </w:rPr>
      </w:pPr>
      <w:r>
        <w:rPr>
          <w:rFonts w:hint="eastAsia"/>
        </w:rPr>
        <w:t>3、南方天天宝货币市场基金2026年1季度报告原文。</w:t>
      </w:r>
    </w:p>
    <w:p w:rsidR="00763328" w:rsidRDefault="00763328" w:rsidP="00763328">
      <w:pPr>
        <w:pStyle w:val="-2"/>
        <w:spacing w:before="312"/>
        <w:rPr>
          <w:rFonts w:hint="eastAsia"/>
        </w:rPr>
      </w:pPr>
      <w:r>
        <w:rPr>
          <w:rFonts w:hint="eastAsia"/>
        </w:rPr>
        <w:t>存放地点</w:t>
      </w:r>
    </w:p>
    <w:p w:rsidR="00763328" w:rsidRDefault="00763328" w:rsidP="00763328">
      <w:pPr>
        <w:pStyle w:val="-"/>
        <w:ind w:firstLine="420"/>
        <w:rPr>
          <w:rFonts w:hint="eastAsia"/>
        </w:rPr>
      </w:pPr>
      <w:r>
        <w:rPr>
          <w:rFonts w:hint="eastAsia"/>
        </w:rPr>
        <w:t>深圳市福田区莲花街道益田路5999号基金大厦32-42楼。</w:t>
      </w:r>
    </w:p>
    <w:p w:rsidR="00763328" w:rsidRDefault="00763328" w:rsidP="00763328">
      <w:pPr>
        <w:pStyle w:val="-2"/>
        <w:spacing w:before="312"/>
        <w:rPr>
          <w:rFonts w:hint="eastAsia"/>
        </w:rPr>
      </w:pPr>
      <w:r>
        <w:rPr>
          <w:rFonts w:hint="eastAsia"/>
        </w:rPr>
        <w:t>查阅方式</w:t>
      </w:r>
    </w:p>
    <w:p w:rsidR="00763328" w:rsidRDefault="00763328" w:rsidP="00763328">
      <w:pPr>
        <w:pStyle w:val="-"/>
        <w:ind w:firstLine="420"/>
        <w:rPr>
          <w:rFonts w:hint="eastAsia"/>
        </w:rPr>
      </w:pPr>
      <w:r>
        <w:rPr>
          <w:rFonts w:hint="eastAsia"/>
        </w:rPr>
        <w:t>网站：http://www.nffund.com</w:t>
      </w:r>
    </w:p>
    <w:p w:rsidR="003C7DC3" w:rsidRDefault="00763328" w:rsidP="00763328">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328" w:rsidRDefault="00763328" w:rsidP="00D17C56">
      <w:r>
        <w:separator/>
      </w:r>
    </w:p>
  </w:endnote>
  <w:endnote w:type="continuationSeparator" w:id="0">
    <w:p w:rsidR="00763328" w:rsidRDefault="0076332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328" w:rsidRDefault="0076332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63328" w:rsidRPr="0076332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6332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6332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328" w:rsidRDefault="0076332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328" w:rsidRDefault="00763328" w:rsidP="00D17C56">
      <w:r>
        <w:separator/>
      </w:r>
    </w:p>
  </w:footnote>
  <w:footnote w:type="continuationSeparator" w:id="0">
    <w:p w:rsidR="00763328" w:rsidRDefault="0076332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328" w:rsidRDefault="0076332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63328" w:rsidP="00AE3F5B">
    <w:pPr>
      <w:pStyle w:val="a7"/>
      <w:pBdr>
        <w:bottom w:val="single" w:sz="4" w:space="1" w:color="auto"/>
      </w:pBdr>
      <w:jc w:val="right"/>
    </w:pPr>
    <w:r>
      <w:rPr>
        <w:rFonts w:hint="eastAsia"/>
      </w:rPr>
      <w:t>南方天天宝货币市场基金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63328"/>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E107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3259A-F061-426C-B378-76BA8BA4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1260</Words>
  <Characters>7185</Characters>
  <Application>Microsoft Office Word</Application>
  <DocSecurity>0</DocSecurity>
  <Lines>59</Lines>
  <Paragraphs>16</Paragraphs>
  <ScaleCrop>false</ScaleCrop>
  <Company>MC SYSTEM</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2026-04-20T11:40:00Z</dcterms:modified>
</cp:coreProperties>
</file>