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53DC">
        <w:rPr>
          <w:rFonts w:ascii="宋体" w:hAnsi="宋体" w:hint="eastAsia"/>
          <w:b/>
          <w:bCs/>
          <w:sz w:val="48"/>
          <w:szCs w:val="30"/>
        </w:rPr>
        <w:t>南方利安灵活配置混合型证券投资基金</w:t>
      </w:r>
      <w:r w:rsidR="004753DC">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53D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53D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53DC">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53D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53DC" w:rsidRDefault="004753DC" w:rsidP="004753DC">
      <w:pPr>
        <w:pStyle w:val="-1"/>
        <w:ind w:left="281" w:hanging="281"/>
        <w:rPr>
          <w:rFonts w:hint="eastAsia"/>
        </w:rPr>
      </w:pPr>
      <w:r>
        <w:rPr>
          <w:rFonts w:hint="eastAsia"/>
        </w:rPr>
        <w:lastRenderedPageBreak/>
        <w:t>重要提示</w:t>
      </w:r>
    </w:p>
    <w:p w:rsidR="004753DC" w:rsidRDefault="004753DC" w:rsidP="004753D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53DC" w:rsidRDefault="004753DC" w:rsidP="004753DC">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4753DC" w:rsidRDefault="004753DC" w:rsidP="004753DC">
      <w:pPr>
        <w:pStyle w:val="-"/>
        <w:ind w:firstLine="420"/>
        <w:rPr>
          <w:rFonts w:hint="eastAsia"/>
        </w:rPr>
      </w:pPr>
      <w:r>
        <w:rPr>
          <w:rFonts w:hint="eastAsia"/>
        </w:rPr>
        <w:t>基金管理人承诺以诚实信用、勤勉尽责的原则管理和运用基金资产，但不保证基金一定盈利。</w:t>
      </w:r>
    </w:p>
    <w:p w:rsidR="004753DC" w:rsidRDefault="004753DC" w:rsidP="004753DC">
      <w:pPr>
        <w:pStyle w:val="-"/>
        <w:ind w:firstLine="420"/>
        <w:rPr>
          <w:rFonts w:hint="eastAsia"/>
        </w:rPr>
      </w:pPr>
      <w:r>
        <w:rPr>
          <w:rFonts w:hint="eastAsia"/>
        </w:rPr>
        <w:t>基金的过往业绩并不代表其未来表现。投资有风险，投资者在作出投资决策前应仔细阅读本基金的招募说明书。</w:t>
      </w:r>
    </w:p>
    <w:p w:rsidR="004753DC" w:rsidRDefault="004753DC" w:rsidP="004753DC">
      <w:pPr>
        <w:pStyle w:val="-"/>
        <w:ind w:firstLine="420"/>
        <w:rPr>
          <w:rFonts w:hint="eastAsia"/>
        </w:rPr>
      </w:pPr>
      <w:r>
        <w:rPr>
          <w:rFonts w:hint="eastAsia"/>
        </w:rPr>
        <w:t>本报告中财务资料未经审计。</w:t>
      </w:r>
    </w:p>
    <w:p w:rsidR="004753DC" w:rsidRDefault="004753DC" w:rsidP="004753DC">
      <w:pPr>
        <w:pStyle w:val="-"/>
        <w:ind w:firstLine="420"/>
        <w:rPr>
          <w:rFonts w:hint="eastAsia"/>
        </w:rPr>
      </w:pPr>
      <w:r>
        <w:rPr>
          <w:rFonts w:hint="eastAsia"/>
        </w:rPr>
        <w:t>本报告期自2026年1月1日起至3月31日止。</w:t>
      </w:r>
    </w:p>
    <w:p w:rsidR="004753DC" w:rsidRDefault="004753DC" w:rsidP="004753D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753DC" w:rsidTr="00D55944">
        <w:tc>
          <w:tcPr>
            <w:tcW w:w="2768" w:type="dxa"/>
          </w:tcPr>
          <w:p w:rsidR="004753DC" w:rsidRDefault="004753DC" w:rsidP="004753DC">
            <w:pPr>
              <w:jc w:val="left"/>
            </w:pPr>
            <w:r>
              <w:rPr>
                <w:rFonts w:hint="eastAsia"/>
              </w:rPr>
              <w:t>基金简称</w:t>
            </w:r>
          </w:p>
        </w:tc>
        <w:tc>
          <w:tcPr>
            <w:tcW w:w="5538" w:type="dxa"/>
            <w:gridSpan w:val="2"/>
          </w:tcPr>
          <w:p w:rsidR="004753DC" w:rsidRDefault="004753DC" w:rsidP="004753DC">
            <w:pPr>
              <w:jc w:val="left"/>
            </w:pPr>
            <w:r>
              <w:rPr>
                <w:rFonts w:hint="eastAsia"/>
              </w:rPr>
              <w:t>南方利安灵活配置混合</w:t>
            </w:r>
          </w:p>
        </w:tc>
      </w:tr>
      <w:tr w:rsidR="004753DC" w:rsidTr="00332756">
        <w:tc>
          <w:tcPr>
            <w:tcW w:w="2768" w:type="dxa"/>
          </w:tcPr>
          <w:p w:rsidR="004753DC" w:rsidRDefault="004753DC" w:rsidP="004753DC">
            <w:pPr>
              <w:jc w:val="left"/>
            </w:pPr>
            <w:r>
              <w:rPr>
                <w:rFonts w:hint="eastAsia"/>
              </w:rPr>
              <w:t>基金主代码</w:t>
            </w:r>
          </w:p>
        </w:tc>
        <w:tc>
          <w:tcPr>
            <w:tcW w:w="5538" w:type="dxa"/>
            <w:gridSpan w:val="2"/>
          </w:tcPr>
          <w:p w:rsidR="004753DC" w:rsidRDefault="004753DC" w:rsidP="004753DC">
            <w:pPr>
              <w:jc w:val="left"/>
            </w:pPr>
            <w:r>
              <w:t>001570</w:t>
            </w:r>
          </w:p>
        </w:tc>
      </w:tr>
      <w:tr w:rsidR="004753DC" w:rsidTr="00373349">
        <w:tc>
          <w:tcPr>
            <w:tcW w:w="2768" w:type="dxa"/>
          </w:tcPr>
          <w:p w:rsidR="004753DC" w:rsidRDefault="004753DC" w:rsidP="004753DC">
            <w:pPr>
              <w:jc w:val="left"/>
            </w:pPr>
            <w:r>
              <w:rPr>
                <w:rFonts w:hint="eastAsia"/>
              </w:rPr>
              <w:t>交易代码</w:t>
            </w:r>
          </w:p>
        </w:tc>
        <w:tc>
          <w:tcPr>
            <w:tcW w:w="5538" w:type="dxa"/>
            <w:gridSpan w:val="2"/>
          </w:tcPr>
          <w:p w:rsidR="004753DC" w:rsidRDefault="004753DC" w:rsidP="004753DC">
            <w:pPr>
              <w:jc w:val="left"/>
            </w:pPr>
            <w:r>
              <w:t>001570</w:t>
            </w:r>
          </w:p>
        </w:tc>
      </w:tr>
      <w:tr w:rsidR="004753DC" w:rsidTr="007B05B9">
        <w:tc>
          <w:tcPr>
            <w:tcW w:w="2768" w:type="dxa"/>
          </w:tcPr>
          <w:p w:rsidR="004753DC" w:rsidRDefault="004753DC" w:rsidP="004753DC">
            <w:pPr>
              <w:jc w:val="left"/>
            </w:pPr>
            <w:r>
              <w:rPr>
                <w:rFonts w:hint="eastAsia"/>
              </w:rPr>
              <w:t>基金运作方式</w:t>
            </w:r>
          </w:p>
        </w:tc>
        <w:tc>
          <w:tcPr>
            <w:tcW w:w="5538" w:type="dxa"/>
            <w:gridSpan w:val="2"/>
          </w:tcPr>
          <w:p w:rsidR="004753DC" w:rsidRDefault="004753DC" w:rsidP="004753DC">
            <w:pPr>
              <w:jc w:val="left"/>
            </w:pPr>
            <w:r>
              <w:rPr>
                <w:rFonts w:hint="eastAsia"/>
              </w:rPr>
              <w:t>契约型开放式</w:t>
            </w:r>
          </w:p>
        </w:tc>
      </w:tr>
      <w:tr w:rsidR="004753DC" w:rsidTr="007A0835">
        <w:tc>
          <w:tcPr>
            <w:tcW w:w="2768" w:type="dxa"/>
          </w:tcPr>
          <w:p w:rsidR="004753DC" w:rsidRDefault="004753DC" w:rsidP="004753DC">
            <w:pPr>
              <w:jc w:val="left"/>
            </w:pPr>
            <w:r>
              <w:rPr>
                <w:rFonts w:hint="eastAsia"/>
              </w:rPr>
              <w:t>基金合同生效日</w:t>
            </w:r>
          </w:p>
        </w:tc>
        <w:tc>
          <w:tcPr>
            <w:tcW w:w="5538" w:type="dxa"/>
            <w:gridSpan w:val="2"/>
          </w:tcPr>
          <w:p w:rsidR="004753DC" w:rsidRDefault="004753DC" w:rsidP="004753DC">
            <w:pPr>
              <w:jc w:val="left"/>
            </w:pPr>
            <w:r>
              <w:rPr>
                <w:rFonts w:hint="eastAsia"/>
              </w:rPr>
              <w:t>2015</w:t>
            </w:r>
            <w:r>
              <w:rPr>
                <w:rFonts w:hint="eastAsia"/>
              </w:rPr>
              <w:t>年</w:t>
            </w:r>
            <w:r>
              <w:rPr>
                <w:rFonts w:hint="eastAsia"/>
              </w:rPr>
              <w:t>11</w:t>
            </w:r>
            <w:r>
              <w:rPr>
                <w:rFonts w:hint="eastAsia"/>
              </w:rPr>
              <w:t>月</w:t>
            </w:r>
            <w:r>
              <w:rPr>
                <w:rFonts w:hint="eastAsia"/>
              </w:rPr>
              <w:t>19</w:t>
            </w:r>
            <w:r>
              <w:rPr>
                <w:rFonts w:hint="eastAsia"/>
              </w:rPr>
              <w:t>日</w:t>
            </w:r>
          </w:p>
        </w:tc>
      </w:tr>
      <w:tr w:rsidR="004753DC" w:rsidTr="00BF6278">
        <w:tc>
          <w:tcPr>
            <w:tcW w:w="2768" w:type="dxa"/>
          </w:tcPr>
          <w:p w:rsidR="004753DC" w:rsidRDefault="004753DC" w:rsidP="004753DC">
            <w:pPr>
              <w:jc w:val="left"/>
            </w:pPr>
            <w:r>
              <w:rPr>
                <w:rFonts w:hint="eastAsia"/>
              </w:rPr>
              <w:t>报告期末基金份额总额</w:t>
            </w:r>
          </w:p>
        </w:tc>
        <w:tc>
          <w:tcPr>
            <w:tcW w:w="5538" w:type="dxa"/>
            <w:gridSpan w:val="2"/>
          </w:tcPr>
          <w:p w:rsidR="004753DC" w:rsidRDefault="004753DC" w:rsidP="004753DC">
            <w:pPr>
              <w:jc w:val="left"/>
            </w:pPr>
            <w:r>
              <w:rPr>
                <w:rFonts w:hint="eastAsia"/>
              </w:rPr>
              <w:t>392,126,517.41</w:t>
            </w:r>
            <w:r>
              <w:rPr>
                <w:rFonts w:hint="eastAsia"/>
              </w:rPr>
              <w:t>份</w:t>
            </w:r>
          </w:p>
        </w:tc>
      </w:tr>
      <w:tr w:rsidR="004753DC" w:rsidTr="00BC4127">
        <w:tc>
          <w:tcPr>
            <w:tcW w:w="2768" w:type="dxa"/>
          </w:tcPr>
          <w:p w:rsidR="004753DC" w:rsidRDefault="004753DC" w:rsidP="004753DC">
            <w:pPr>
              <w:jc w:val="left"/>
            </w:pPr>
            <w:r>
              <w:rPr>
                <w:rFonts w:hint="eastAsia"/>
              </w:rPr>
              <w:t>投资目标</w:t>
            </w:r>
          </w:p>
        </w:tc>
        <w:tc>
          <w:tcPr>
            <w:tcW w:w="5538" w:type="dxa"/>
            <w:gridSpan w:val="2"/>
          </w:tcPr>
          <w:p w:rsidR="004753DC" w:rsidRDefault="004753DC" w:rsidP="004753DC">
            <w:pPr>
              <w:jc w:val="left"/>
            </w:pPr>
            <w:r>
              <w:rPr>
                <w:rFonts w:hint="eastAsia"/>
              </w:rPr>
              <w:t>在有效控制组合风险并保持良好流动性的前提下，通过专业化研究分析及投资，力争实现基金资产的长期稳健增值。</w:t>
            </w:r>
          </w:p>
        </w:tc>
      </w:tr>
      <w:tr w:rsidR="004753DC" w:rsidTr="00694B3D">
        <w:tc>
          <w:tcPr>
            <w:tcW w:w="2768" w:type="dxa"/>
          </w:tcPr>
          <w:p w:rsidR="004753DC" w:rsidRDefault="004753DC" w:rsidP="004753DC">
            <w:pPr>
              <w:jc w:val="left"/>
            </w:pPr>
            <w:r>
              <w:rPr>
                <w:rFonts w:hint="eastAsia"/>
              </w:rPr>
              <w:t>投资策略</w:t>
            </w:r>
          </w:p>
        </w:tc>
        <w:tc>
          <w:tcPr>
            <w:tcW w:w="5538" w:type="dxa"/>
            <w:gridSpan w:val="2"/>
          </w:tcPr>
          <w:p w:rsidR="004753DC" w:rsidRDefault="004753DC" w:rsidP="004753DC">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4753DC" w:rsidTr="009E0B68">
        <w:tc>
          <w:tcPr>
            <w:tcW w:w="2768" w:type="dxa"/>
          </w:tcPr>
          <w:p w:rsidR="004753DC" w:rsidRDefault="004753DC" w:rsidP="004753DC">
            <w:pPr>
              <w:jc w:val="left"/>
            </w:pPr>
            <w:r>
              <w:rPr>
                <w:rFonts w:hint="eastAsia"/>
              </w:rPr>
              <w:t>业绩比较基准</w:t>
            </w:r>
          </w:p>
        </w:tc>
        <w:tc>
          <w:tcPr>
            <w:tcW w:w="5538" w:type="dxa"/>
            <w:gridSpan w:val="2"/>
          </w:tcPr>
          <w:p w:rsidR="004753DC" w:rsidRDefault="004753DC" w:rsidP="004753DC">
            <w:pPr>
              <w:rPr>
                <w:rFonts w:hint="eastAsia"/>
              </w:rPr>
            </w:pPr>
            <w:r>
              <w:rPr>
                <w:rFonts w:hint="eastAsia"/>
              </w:rPr>
              <w:t>本基金的业绩比较基准为：人民币三年期定期存款利率（税后）</w:t>
            </w:r>
            <w:r>
              <w:rPr>
                <w:rFonts w:hint="eastAsia"/>
              </w:rPr>
              <w:t>+2%</w:t>
            </w:r>
          </w:p>
          <w:p w:rsidR="004753DC" w:rsidRDefault="004753DC" w:rsidP="004753DC">
            <w:r>
              <w:rPr>
                <w:rFonts w:hint="eastAsia"/>
              </w:rPr>
              <w:t>人民币三年期定期存款利率以中国人民银行公布的金融机构人民币三年期存款基准利率为准。</w:t>
            </w:r>
          </w:p>
        </w:tc>
      </w:tr>
      <w:tr w:rsidR="004753DC" w:rsidTr="00FE6696">
        <w:tc>
          <w:tcPr>
            <w:tcW w:w="2768" w:type="dxa"/>
          </w:tcPr>
          <w:p w:rsidR="004753DC" w:rsidRDefault="004753DC" w:rsidP="004753DC">
            <w:pPr>
              <w:jc w:val="left"/>
            </w:pPr>
            <w:r>
              <w:rPr>
                <w:rFonts w:hint="eastAsia"/>
              </w:rPr>
              <w:t>风险收益特征</w:t>
            </w:r>
          </w:p>
        </w:tc>
        <w:tc>
          <w:tcPr>
            <w:tcW w:w="5538" w:type="dxa"/>
            <w:gridSpan w:val="2"/>
          </w:tcPr>
          <w:p w:rsidR="004753DC" w:rsidRDefault="004753DC" w:rsidP="004753DC">
            <w:pPr>
              <w:jc w:val="left"/>
            </w:pPr>
            <w:r>
              <w:rPr>
                <w:rFonts w:hint="eastAsia"/>
              </w:rPr>
              <w:t>本基金为混合型基金，其长期平均风险和预期收益水平低于股票型基金，高于债券型基金、货币市场基金。</w:t>
            </w:r>
          </w:p>
        </w:tc>
      </w:tr>
      <w:tr w:rsidR="004753DC" w:rsidTr="00F24F96">
        <w:tc>
          <w:tcPr>
            <w:tcW w:w="2768" w:type="dxa"/>
          </w:tcPr>
          <w:p w:rsidR="004753DC" w:rsidRDefault="004753DC" w:rsidP="004753DC">
            <w:pPr>
              <w:jc w:val="left"/>
            </w:pPr>
            <w:r>
              <w:rPr>
                <w:rFonts w:hint="eastAsia"/>
              </w:rPr>
              <w:t>基金管理人</w:t>
            </w:r>
          </w:p>
        </w:tc>
        <w:tc>
          <w:tcPr>
            <w:tcW w:w="5538" w:type="dxa"/>
            <w:gridSpan w:val="2"/>
          </w:tcPr>
          <w:p w:rsidR="004753DC" w:rsidRDefault="004753DC" w:rsidP="004753DC">
            <w:pPr>
              <w:jc w:val="left"/>
            </w:pPr>
            <w:r>
              <w:rPr>
                <w:rFonts w:hint="eastAsia"/>
              </w:rPr>
              <w:t>南方基金管理股份有限公司</w:t>
            </w:r>
          </w:p>
        </w:tc>
      </w:tr>
      <w:tr w:rsidR="004753DC" w:rsidTr="004753DC">
        <w:tc>
          <w:tcPr>
            <w:tcW w:w="2768" w:type="dxa"/>
          </w:tcPr>
          <w:p w:rsidR="004753DC" w:rsidRDefault="004753DC" w:rsidP="004753DC">
            <w:pPr>
              <w:jc w:val="left"/>
            </w:pPr>
            <w:r>
              <w:rPr>
                <w:rFonts w:hint="eastAsia"/>
              </w:rPr>
              <w:t>基金托管人</w:t>
            </w:r>
          </w:p>
        </w:tc>
        <w:tc>
          <w:tcPr>
            <w:tcW w:w="5538" w:type="dxa"/>
            <w:gridSpan w:val="2"/>
          </w:tcPr>
          <w:p w:rsidR="004753DC" w:rsidRDefault="004753DC" w:rsidP="004753DC">
            <w:pPr>
              <w:jc w:val="left"/>
            </w:pPr>
            <w:r>
              <w:rPr>
                <w:rFonts w:hint="eastAsia"/>
              </w:rPr>
              <w:t>中国邮政储蓄银行股份有限公司</w:t>
            </w:r>
          </w:p>
        </w:tc>
      </w:tr>
      <w:tr w:rsidR="004753DC" w:rsidTr="004753DC">
        <w:tc>
          <w:tcPr>
            <w:tcW w:w="2768" w:type="dxa"/>
          </w:tcPr>
          <w:p w:rsidR="004753DC" w:rsidRDefault="004753DC" w:rsidP="004753DC">
            <w:pPr>
              <w:jc w:val="left"/>
            </w:pPr>
            <w:r>
              <w:rPr>
                <w:rFonts w:hint="eastAsia"/>
              </w:rPr>
              <w:lastRenderedPageBreak/>
              <w:t>下属分级基金的基金简称</w:t>
            </w:r>
          </w:p>
        </w:tc>
        <w:tc>
          <w:tcPr>
            <w:tcW w:w="2769" w:type="dxa"/>
          </w:tcPr>
          <w:p w:rsidR="004753DC" w:rsidRDefault="004753DC" w:rsidP="004753DC">
            <w:pPr>
              <w:jc w:val="left"/>
            </w:pPr>
            <w:r>
              <w:rPr>
                <w:rFonts w:hint="eastAsia"/>
              </w:rPr>
              <w:t>南方利安灵活配置混合</w:t>
            </w:r>
            <w:r>
              <w:rPr>
                <w:rFonts w:hint="eastAsia"/>
              </w:rPr>
              <w:t>A</w:t>
            </w:r>
          </w:p>
        </w:tc>
        <w:tc>
          <w:tcPr>
            <w:tcW w:w="2769" w:type="dxa"/>
          </w:tcPr>
          <w:p w:rsidR="004753DC" w:rsidRDefault="004753DC" w:rsidP="004753DC">
            <w:pPr>
              <w:jc w:val="left"/>
            </w:pPr>
            <w:r>
              <w:rPr>
                <w:rFonts w:hint="eastAsia"/>
              </w:rPr>
              <w:t>南方利安灵活配置混合</w:t>
            </w:r>
            <w:r>
              <w:rPr>
                <w:rFonts w:hint="eastAsia"/>
              </w:rPr>
              <w:t>C</w:t>
            </w:r>
          </w:p>
        </w:tc>
      </w:tr>
      <w:tr w:rsidR="004753DC" w:rsidTr="004753DC">
        <w:tc>
          <w:tcPr>
            <w:tcW w:w="2768" w:type="dxa"/>
          </w:tcPr>
          <w:p w:rsidR="004753DC" w:rsidRDefault="004753DC" w:rsidP="004753DC">
            <w:pPr>
              <w:jc w:val="left"/>
            </w:pPr>
            <w:r>
              <w:rPr>
                <w:rFonts w:hint="eastAsia"/>
              </w:rPr>
              <w:t>下属分级基金的交易代码</w:t>
            </w:r>
          </w:p>
        </w:tc>
        <w:tc>
          <w:tcPr>
            <w:tcW w:w="2769" w:type="dxa"/>
          </w:tcPr>
          <w:p w:rsidR="004753DC" w:rsidRDefault="004753DC" w:rsidP="004753DC">
            <w:pPr>
              <w:jc w:val="left"/>
            </w:pPr>
            <w:r>
              <w:t>001570</w:t>
            </w:r>
          </w:p>
        </w:tc>
        <w:tc>
          <w:tcPr>
            <w:tcW w:w="2769" w:type="dxa"/>
          </w:tcPr>
          <w:p w:rsidR="004753DC" w:rsidRDefault="004753DC" w:rsidP="004753DC">
            <w:pPr>
              <w:jc w:val="left"/>
            </w:pPr>
            <w:r>
              <w:t>001580</w:t>
            </w:r>
          </w:p>
        </w:tc>
      </w:tr>
      <w:tr w:rsidR="004753DC" w:rsidTr="004753DC">
        <w:tc>
          <w:tcPr>
            <w:tcW w:w="2768" w:type="dxa"/>
          </w:tcPr>
          <w:p w:rsidR="004753DC" w:rsidRDefault="004753DC" w:rsidP="004753DC">
            <w:pPr>
              <w:jc w:val="left"/>
            </w:pPr>
            <w:r>
              <w:rPr>
                <w:rFonts w:hint="eastAsia"/>
              </w:rPr>
              <w:t>报告期末下属分级基金的份额总额</w:t>
            </w:r>
          </w:p>
        </w:tc>
        <w:tc>
          <w:tcPr>
            <w:tcW w:w="2769" w:type="dxa"/>
          </w:tcPr>
          <w:p w:rsidR="004753DC" w:rsidRDefault="004753DC" w:rsidP="004753DC">
            <w:pPr>
              <w:jc w:val="left"/>
            </w:pPr>
            <w:r>
              <w:rPr>
                <w:rFonts w:hint="eastAsia"/>
              </w:rPr>
              <w:t>135,359,036.98</w:t>
            </w:r>
            <w:r>
              <w:rPr>
                <w:rFonts w:hint="eastAsia"/>
              </w:rPr>
              <w:t>份</w:t>
            </w:r>
          </w:p>
        </w:tc>
        <w:tc>
          <w:tcPr>
            <w:tcW w:w="2769" w:type="dxa"/>
          </w:tcPr>
          <w:p w:rsidR="004753DC" w:rsidRDefault="004753DC" w:rsidP="004753DC">
            <w:pPr>
              <w:jc w:val="left"/>
            </w:pPr>
            <w:r>
              <w:rPr>
                <w:rFonts w:hint="eastAsia"/>
              </w:rPr>
              <w:t>256,767,480.43</w:t>
            </w:r>
            <w:r>
              <w:rPr>
                <w:rFonts w:hint="eastAsia"/>
              </w:rPr>
              <w:t>份</w:t>
            </w:r>
          </w:p>
        </w:tc>
      </w:tr>
    </w:tbl>
    <w:p w:rsidR="004753DC" w:rsidRDefault="004753DC" w:rsidP="004753DC">
      <w:pPr>
        <w:pStyle w:val="-1"/>
        <w:ind w:left="281" w:hanging="281"/>
        <w:rPr>
          <w:rFonts w:hint="eastAsia"/>
        </w:rPr>
      </w:pPr>
      <w:r>
        <w:rPr>
          <w:rFonts w:hint="eastAsia"/>
        </w:rPr>
        <w:t>主要财务指标和基金净值表现</w:t>
      </w:r>
    </w:p>
    <w:p w:rsidR="004753DC" w:rsidRDefault="004753DC" w:rsidP="004753DC">
      <w:pPr>
        <w:pStyle w:val="-2"/>
        <w:spacing w:before="312"/>
        <w:rPr>
          <w:rFonts w:hint="eastAsia"/>
        </w:rPr>
      </w:pPr>
      <w:r>
        <w:rPr>
          <w:rFonts w:hint="eastAsia"/>
        </w:rPr>
        <w:t>主要财务指标</w:t>
      </w:r>
    </w:p>
    <w:p w:rsidR="004753DC" w:rsidRDefault="004753DC" w:rsidP="004753D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753DC" w:rsidTr="004753D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753DC" w:rsidRPr="004753DC" w:rsidRDefault="004753DC" w:rsidP="004753DC">
            <w:pPr>
              <w:jc w:val="center"/>
              <w:rPr>
                <w:b/>
              </w:rPr>
            </w:pPr>
            <w:r w:rsidRPr="004753DC">
              <w:rPr>
                <w:rFonts w:hint="eastAsia"/>
                <w:b/>
              </w:rPr>
              <w:t>主要财务指标</w:t>
            </w:r>
          </w:p>
        </w:tc>
        <w:tc>
          <w:tcPr>
            <w:tcW w:w="5538" w:type="dxa"/>
            <w:gridSpan w:val="2"/>
            <w:tcBorders>
              <w:bottom w:val="single" w:sz="4" w:space="0" w:color="auto"/>
            </w:tcBorders>
          </w:tcPr>
          <w:p w:rsidR="004753DC" w:rsidRPr="004753DC" w:rsidRDefault="004753DC" w:rsidP="004753DC">
            <w:pPr>
              <w:jc w:val="center"/>
              <w:rPr>
                <w:b/>
              </w:rPr>
            </w:pPr>
            <w:r w:rsidRPr="004753DC">
              <w:rPr>
                <w:rFonts w:hint="eastAsia"/>
                <w:b/>
              </w:rPr>
              <w:t>报告期（</w:t>
            </w:r>
            <w:r w:rsidRPr="004753DC">
              <w:rPr>
                <w:rFonts w:hint="eastAsia"/>
                <w:b/>
              </w:rPr>
              <w:t>2026</w:t>
            </w:r>
            <w:r w:rsidRPr="004753DC">
              <w:rPr>
                <w:rFonts w:hint="eastAsia"/>
                <w:b/>
              </w:rPr>
              <w:t>年</w:t>
            </w:r>
            <w:r w:rsidRPr="004753DC">
              <w:rPr>
                <w:rFonts w:hint="eastAsia"/>
                <w:b/>
              </w:rPr>
              <w:t>1</w:t>
            </w:r>
            <w:r w:rsidRPr="004753DC">
              <w:rPr>
                <w:rFonts w:hint="eastAsia"/>
                <w:b/>
              </w:rPr>
              <w:t>月</w:t>
            </w:r>
            <w:r w:rsidRPr="004753DC">
              <w:rPr>
                <w:rFonts w:hint="eastAsia"/>
                <w:b/>
              </w:rPr>
              <w:t>1</w:t>
            </w:r>
            <w:r w:rsidRPr="004753DC">
              <w:rPr>
                <w:rFonts w:hint="eastAsia"/>
                <w:b/>
              </w:rPr>
              <w:t>日－</w:t>
            </w:r>
            <w:r w:rsidRPr="004753DC">
              <w:rPr>
                <w:rFonts w:hint="eastAsia"/>
                <w:b/>
              </w:rPr>
              <w:t>2026</w:t>
            </w:r>
            <w:r w:rsidRPr="004753DC">
              <w:rPr>
                <w:rFonts w:hint="eastAsia"/>
                <w:b/>
              </w:rPr>
              <w:t>年</w:t>
            </w:r>
            <w:r w:rsidRPr="004753DC">
              <w:rPr>
                <w:rFonts w:hint="eastAsia"/>
                <w:b/>
              </w:rPr>
              <w:t>3</w:t>
            </w:r>
            <w:r w:rsidRPr="004753DC">
              <w:rPr>
                <w:rFonts w:hint="eastAsia"/>
                <w:b/>
              </w:rPr>
              <w:t>月</w:t>
            </w:r>
            <w:r w:rsidRPr="004753DC">
              <w:rPr>
                <w:rFonts w:hint="eastAsia"/>
                <w:b/>
              </w:rPr>
              <w:t>31</w:t>
            </w:r>
            <w:r w:rsidRPr="004753DC">
              <w:rPr>
                <w:rFonts w:hint="eastAsia"/>
                <w:b/>
              </w:rPr>
              <w:t>日）</w:t>
            </w:r>
          </w:p>
        </w:tc>
      </w:tr>
      <w:tr w:rsidR="004753DC" w:rsidTr="004753DC">
        <w:tc>
          <w:tcPr>
            <w:tcW w:w="2768" w:type="dxa"/>
            <w:vMerge/>
          </w:tcPr>
          <w:p w:rsidR="004753DC" w:rsidRDefault="004753DC" w:rsidP="004753DC">
            <w:pPr>
              <w:jc w:val="left"/>
            </w:pPr>
          </w:p>
        </w:tc>
        <w:tc>
          <w:tcPr>
            <w:tcW w:w="2769" w:type="dxa"/>
            <w:shd w:val="clear" w:color="auto" w:fill="BFBFBF"/>
          </w:tcPr>
          <w:p w:rsidR="004753DC" w:rsidRPr="004753DC" w:rsidRDefault="004753DC" w:rsidP="004753DC">
            <w:pPr>
              <w:jc w:val="center"/>
              <w:rPr>
                <w:b/>
              </w:rPr>
            </w:pPr>
            <w:r w:rsidRPr="004753DC">
              <w:rPr>
                <w:rFonts w:hint="eastAsia"/>
                <w:b/>
              </w:rPr>
              <w:t>南方利安灵活配置混合</w:t>
            </w:r>
            <w:r w:rsidRPr="004753DC">
              <w:rPr>
                <w:rFonts w:hint="eastAsia"/>
                <w:b/>
              </w:rPr>
              <w:t>A</w:t>
            </w:r>
          </w:p>
        </w:tc>
        <w:tc>
          <w:tcPr>
            <w:tcW w:w="2769" w:type="dxa"/>
            <w:shd w:val="clear" w:color="auto" w:fill="BFBFBF"/>
          </w:tcPr>
          <w:p w:rsidR="004753DC" w:rsidRPr="004753DC" w:rsidRDefault="004753DC" w:rsidP="004753DC">
            <w:pPr>
              <w:jc w:val="center"/>
              <w:rPr>
                <w:b/>
              </w:rPr>
            </w:pPr>
            <w:r w:rsidRPr="004753DC">
              <w:rPr>
                <w:rFonts w:hint="eastAsia"/>
                <w:b/>
              </w:rPr>
              <w:t>南方利安灵活配置混合</w:t>
            </w:r>
            <w:r w:rsidRPr="004753DC">
              <w:rPr>
                <w:rFonts w:hint="eastAsia"/>
                <w:b/>
              </w:rPr>
              <w:t>C</w:t>
            </w:r>
          </w:p>
        </w:tc>
      </w:tr>
      <w:tr w:rsidR="004753DC" w:rsidTr="004753DC">
        <w:tc>
          <w:tcPr>
            <w:tcW w:w="2768" w:type="dxa"/>
          </w:tcPr>
          <w:p w:rsidR="004753DC" w:rsidRDefault="004753DC" w:rsidP="004753DC">
            <w:pPr>
              <w:jc w:val="left"/>
            </w:pPr>
            <w:r>
              <w:rPr>
                <w:rFonts w:hint="eastAsia"/>
              </w:rPr>
              <w:t>1.</w:t>
            </w:r>
            <w:r>
              <w:rPr>
                <w:rFonts w:hint="eastAsia"/>
              </w:rPr>
              <w:t>本期已实现收益</w:t>
            </w:r>
          </w:p>
        </w:tc>
        <w:tc>
          <w:tcPr>
            <w:tcW w:w="2769" w:type="dxa"/>
          </w:tcPr>
          <w:p w:rsidR="004753DC" w:rsidRDefault="004753DC" w:rsidP="004753DC">
            <w:pPr>
              <w:jc w:val="right"/>
            </w:pPr>
            <w:r>
              <w:t>1,141,088.44</w:t>
            </w:r>
          </w:p>
        </w:tc>
        <w:tc>
          <w:tcPr>
            <w:tcW w:w="2769" w:type="dxa"/>
          </w:tcPr>
          <w:p w:rsidR="004753DC" w:rsidRDefault="004753DC" w:rsidP="004753DC">
            <w:pPr>
              <w:jc w:val="right"/>
            </w:pPr>
            <w:r>
              <w:t>1,825,397.32</w:t>
            </w:r>
          </w:p>
        </w:tc>
      </w:tr>
      <w:tr w:rsidR="004753DC" w:rsidTr="004753DC">
        <w:tc>
          <w:tcPr>
            <w:tcW w:w="2768" w:type="dxa"/>
          </w:tcPr>
          <w:p w:rsidR="004753DC" w:rsidRDefault="004753DC" w:rsidP="004753DC">
            <w:pPr>
              <w:jc w:val="left"/>
            </w:pPr>
            <w:r>
              <w:rPr>
                <w:rFonts w:hint="eastAsia"/>
              </w:rPr>
              <w:t>2.</w:t>
            </w:r>
            <w:r>
              <w:rPr>
                <w:rFonts w:hint="eastAsia"/>
              </w:rPr>
              <w:t>本期利润</w:t>
            </w:r>
          </w:p>
        </w:tc>
        <w:tc>
          <w:tcPr>
            <w:tcW w:w="2769" w:type="dxa"/>
          </w:tcPr>
          <w:p w:rsidR="004753DC" w:rsidRDefault="004753DC" w:rsidP="004753DC">
            <w:pPr>
              <w:jc w:val="right"/>
            </w:pPr>
            <w:r>
              <w:t>1,281,577.22</w:t>
            </w:r>
          </w:p>
        </w:tc>
        <w:tc>
          <w:tcPr>
            <w:tcW w:w="2769" w:type="dxa"/>
          </w:tcPr>
          <w:p w:rsidR="004753DC" w:rsidRDefault="004753DC" w:rsidP="004753DC">
            <w:pPr>
              <w:jc w:val="right"/>
            </w:pPr>
            <w:r>
              <w:t>1,765,324.74</w:t>
            </w:r>
          </w:p>
        </w:tc>
      </w:tr>
      <w:tr w:rsidR="004753DC" w:rsidTr="004753DC">
        <w:tc>
          <w:tcPr>
            <w:tcW w:w="2768" w:type="dxa"/>
          </w:tcPr>
          <w:p w:rsidR="004753DC" w:rsidRDefault="004753DC" w:rsidP="004753DC">
            <w:pPr>
              <w:jc w:val="left"/>
            </w:pPr>
            <w:r>
              <w:rPr>
                <w:rFonts w:hint="eastAsia"/>
              </w:rPr>
              <w:t>3.</w:t>
            </w:r>
            <w:r>
              <w:rPr>
                <w:rFonts w:hint="eastAsia"/>
              </w:rPr>
              <w:t>加权平均基金份额本期利润</w:t>
            </w:r>
          </w:p>
        </w:tc>
        <w:tc>
          <w:tcPr>
            <w:tcW w:w="2769" w:type="dxa"/>
          </w:tcPr>
          <w:p w:rsidR="004753DC" w:rsidRDefault="004753DC" w:rsidP="004753DC">
            <w:pPr>
              <w:jc w:val="right"/>
            </w:pPr>
            <w:r>
              <w:t>0.0127</w:t>
            </w:r>
          </w:p>
        </w:tc>
        <w:tc>
          <w:tcPr>
            <w:tcW w:w="2769" w:type="dxa"/>
          </w:tcPr>
          <w:p w:rsidR="004753DC" w:rsidRDefault="004753DC" w:rsidP="004753DC">
            <w:pPr>
              <w:jc w:val="right"/>
            </w:pPr>
            <w:r>
              <w:t>0.0107</w:t>
            </w:r>
          </w:p>
        </w:tc>
      </w:tr>
      <w:tr w:rsidR="004753DC" w:rsidTr="004753DC">
        <w:tc>
          <w:tcPr>
            <w:tcW w:w="2768" w:type="dxa"/>
          </w:tcPr>
          <w:p w:rsidR="004753DC" w:rsidRDefault="004753DC" w:rsidP="004753DC">
            <w:pPr>
              <w:jc w:val="left"/>
            </w:pPr>
            <w:r>
              <w:rPr>
                <w:rFonts w:hint="eastAsia"/>
              </w:rPr>
              <w:t>4.</w:t>
            </w:r>
            <w:r>
              <w:rPr>
                <w:rFonts w:hint="eastAsia"/>
              </w:rPr>
              <w:t>期末基金资产净值</w:t>
            </w:r>
          </w:p>
        </w:tc>
        <w:tc>
          <w:tcPr>
            <w:tcW w:w="2769" w:type="dxa"/>
          </w:tcPr>
          <w:p w:rsidR="004753DC" w:rsidRDefault="004753DC" w:rsidP="004753DC">
            <w:pPr>
              <w:jc w:val="right"/>
            </w:pPr>
            <w:r>
              <w:t>211,877,123.84</w:t>
            </w:r>
          </w:p>
        </w:tc>
        <w:tc>
          <w:tcPr>
            <w:tcW w:w="2769" w:type="dxa"/>
          </w:tcPr>
          <w:p w:rsidR="004753DC" w:rsidRDefault="004753DC" w:rsidP="004753DC">
            <w:pPr>
              <w:jc w:val="right"/>
            </w:pPr>
            <w:r>
              <w:t>399,359,151.10</w:t>
            </w:r>
          </w:p>
        </w:tc>
      </w:tr>
      <w:tr w:rsidR="004753DC" w:rsidTr="004753DC">
        <w:tc>
          <w:tcPr>
            <w:tcW w:w="2768" w:type="dxa"/>
          </w:tcPr>
          <w:p w:rsidR="004753DC" w:rsidRDefault="004753DC" w:rsidP="004753DC">
            <w:pPr>
              <w:jc w:val="left"/>
            </w:pPr>
            <w:r>
              <w:rPr>
                <w:rFonts w:hint="eastAsia"/>
              </w:rPr>
              <w:t>5.</w:t>
            </w:r>
            <w:r>
              <w:rPr>
                <w:rFonts w:hint="eastAsia"/>
              </w:rPr>
              <w:t>期末基金份额净值</w:t>
            </w:r>
          </w:p>
        </w:tc>
        <w:tc>
          <w:tcPr>
            <w:tcW w:w="2769" w:type="dxa"/>
          </w:tcPr>
          <w:p w:rsidR="004753DC" w:rsidRDefault="004753DC" w:rsidP="004753DC">
            <w:pPr>
              <w:jc w:val="right"/>
            </w:pPr>
            <w:r>
              <w:t>1.5653</w:t>
            </w:r>
          </w:p>
        </w:tc>
        <w:tc>
          <w:tcPr>
            <w:tcW w:w="2769" w:type="dxa"/>
          </w:tcPr>
          <w:p w:rsidR="004753DC" w:rsidRDefault="004753DC" w:rsidP="004753DC">
            <w:pPr>
              <w:jc w:val="right"/>
            </w:pPr>
            <w:r>
              <w:t>1.5553</w:t>
            </w:r>
          </w:p>
        </w:tc>
      </w:tr>
    </w:tbl>
    <w:p w:rsidR="004753DC" w:rsidRDefault="004753DC" w:rsidP="004753DC">
      <w:pPr>
        <w:pStyle w:val="-8"/>
        <w:rPr>
          <w:rFonts w:hint="eastAsia"/>
        </w:rPr>
      </w:pPr>
      <w:r>
        <w:rPr>
          <w:rFonts w:hint="eastAsia"/>
        </w:rPr>
        <w:t>注：基金业绩指标不包括持有人认（申）购或交易基金的各项费用，计入费用后实际收益水平要低于所列数字；</w:t>
      </w:r>
    </w:p>
    <w:p w:rsidR="004753DC" w:rsidRDefault="004753DC" w:rsidP="004753D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753DC" w:rsidRDefault="004753DC" w:rsidP="004753DC">
      <w:pPr>
        <w:pStyle w:val="-"/>
        <w:ind w:firstLine="420"/>
        <w:rPr>
          <w:rFonts w:hint="eastAsia"/>
        </w:rPr>
      </w:pPr>
      <w:r>
        <w:rPr>
          <w:rFonts w:hint="eastAsia"/>
        </w:rPr>
        <w:t>本基金C类份额相关数据和指标按投资者实际持有份额的期间计算。</w:t>
      </w:r>
    </w:p>
    <w:p w:rsidR="004753DC" w:rsidRDefault="004753DC" w:rsidP="004753DC">
      <w:pPr>
        <w:pStyle w:val="-2"/>
        <w:spacing w:before="312"/>
        <w:rPr>
          <w:rFonts w:hint="eastAsia"/>
        </w:rPr>
      </w:pPr>
      <w:r>
        <w:rPr>
          <w:rFonts w:hint="eastAsia"/>
        </w:rPr>
        <w:t>基金净值表现</w:t>
      </w:r>
    </w:p>
    <w:p w:rsidR="004753DC" w:rsidRDefault="004753DC" w:rsidP="004753DC">
      <w:pPr>
        <w:pStyle w:val="-3"/>
        <w:spacing w:before="156" w:after="156"/>
        <w:rPr>
          <w:rFonts w:hint="eastAsia"/>
        </w:rPr>
      </w:pPr>
      <w:r>
        <w:rPr>
          <w:rFonts w:hint="eastAsia"/>
        </w:rPr>
        <w:t>本报告期基金份额净值增长率及其与同期业绩比较基准收益率的比较</w:t>
      </w:r>
    </w:p>
    <w:p w:rsidR="004753DC" w:rsidRDefault="004753DC" w:rsidP="004753DC">
      <w:pPr>
        <w:pStyle w:val="-"/>
        <w:ind w:firstLine="420"/>
        <w:rPr>
          <w:rFonts w:hint="eastAsia"/>
        </w:rPr>
      </w:pPr>
      <w:r>
        <w:rPr>
          <w:rFonts w:hint="eastAsia"/>
        </w:rPr>
        <w:t>南方利安灵活配置混合A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53DC" w:rsidTr="004753DC">
        <w:trPr>
          <w:cnfStyle w:val="100000000000" w:firstRow="1" w:lastRow="0" w:firstColumn="0" w:lastColumn="0" w:oddVBand="0" w:evenVBand="0" w:oddHBand="0" w:evenHBand="0" w:firstRowFirstColumn="0" w:firstRowLastColumn="0" w:lastRowFirstColumn="0" w:lastRowLastColumn="0"/>
        </w:trPr>
        <w:tc>
          <w:tcPr>
            <w:tcW w:w="1429" w:type="dxa"/>
          </w:tcPr>
          <w:p w:rsidR="004753DC" w:rsidRPr="004753DC" w:rsidRDefault="004753DC" w:rsidP="004753DC">
            <w:pPr>
              <w:jc w:val="center"/>
              <w:rPr>
                <w:b/>
              </w:rPr>
            </w:pPr>
            <w:r w:rsidRPr="004753DC">
              <w:rPr>
                <w:rFonts w:hint="eastAsia"/>
                <w:b/>
              </w:rPr>
              <w:t>阶段</w:t>
            </w:r>
          </w:p>
        </w:tc>
        <w:tc>
          <w:tcPr>
            <w:tcW w:w="1315" w:type="dxa"/>
          </w:tcPr>
          <w:p w:rsidR="004753DC" w:rsidRPr="004753DC" w:rsidRDefault="004753DC" w:rsidP="004753DC">
            <w:pPr>
              <w:jc w:val="center"/>
              <w:rPr>
                <w:b/>
              </w:rPr>
            </w:pPr>
            <w:r w:rsidRPr="004753DC">
              <w:rPr>
                <w:rFonts w:hint="eastAsia"/>
                <w:b/>
              </w:rPr>
              <w:t>净值增长率①</w:t>
            </w:r>
          </w:p>
        </w:tc>
        <w:tc>
          <w:tcPr>
            <w:tcW w:w="1315" w:type="dxa"/>
          </w:tcPr>
          <w:p w:rsidR="004753DC" w:rsidRPr="004753DC" w:rsidRDefault="004753DC" w:rsidP="004753DC">
            <w:pPr>
              <w:jc w:val="center"/>
              <w:rPr>
                <w:b/>
              </w:rPr>
            </w:pPr>
            <w:r w:rsidRPr="004753DC">
              <w:rPr>
                <w:rFonts w:hint="eastAsia"/>
                <w:b/>
              </w:rPr>
              <w:t>净值增长率标准差②</w:t>
            </w:r>
          </w:p>
        </w:tc>
        <w:tc>
          <w:tcPr>
            <w:tcW w:w="1315" w:type="dxa"/>
          </w:tcPr>
          <w:p w:rsidR="004753DC" w:rsidRPr="004753DC" w:rsidRDefault="004753DC" w:rsidP="004753DC">
            <w:pPr>
              <w:jc w:val="center"/>
              <w:rPr>
                <w:b/>
              </w:rPr>
            </w:pPr>
            <w:r w:rsidRPr="004753DC">
              <w:rPr>
                <w:rFonts w:hint="eastAsia"/>
                <w:b/>
              </w:rPr>
              <w:t>业绩比较基准收益率③</w:t>
            </w:r>
          </w:p>
        </w:tc>
        <w:tc>
          <w:tcPr>
            <w:tcW w:w="1315" w:type="dxa"/>
          </w:tcPr>
          <w:p w:rsidR="004753DC" w:rsidRPr="004753DC" w:rsidRDefault="004753DC" w:rsidP="004753DC">
            <w:pPr>
              <w:jc w:val="center"/>
              <w:rPr>
                <w:b/>
              </w:rPr>
            </w:pPr>
            <w:r w:rsidRPr="004753DC">
              <w:rPr>
                <w:rFonts w:hint="eastAsia"/>
                <w:b/>
              </w:rPr>
              <w:t>业绩比较基准收益率标准差④</w:t>
            </w:r>
          </w:p>
        </w:tc>
        <w:tc>
          <w:tcPr>
            <w:tcW w:w="907" w:type="dxa"/>
          </w:tcPr>
          <w:p w:rsidR="004753DC" w:rsidRPr="004753DC" w:rsidRDefault="004753DC" w:rsidP="004753DC">
            <w:pPr>
              <w:jc w:val="center"/>
              <w:rPr>
                <w:b/>
              </w:rPr>
            </w:pPr>
            <w:r w:rsidRPr="004753DC">
              <w:rPr>
                <w:rFonts w:hint="eastAsia"/>
                <w:b/>
              </w:rPr>
              <w:t>①</w:t>
            </w:r>
            <w:r w:rsidRPr="004753DC">
              <w:rPr>
                <w:rFonts w:hint="eastAsia"/>
                <w:b/>
              </w:rPr>
              <w:t>-</w:t>
            </w:r>
            <w:r w:rsidRPr="004753DC">
              <w:rPr>
                <w:rFonts w:hint="eastAsia"/>
                <w:b/>
              </w:rPr>
              <w:t>③</w:t>
            </w:r>
          </w:p>
        </w:tc>
        <w:tc>
          <w:tcPr>
            <w:tcW w:w="907" w:type="dxa"/>
          </w:tcPr>
          <w:p w:rsidR="004753DC" w:rsidRPr="004753DC" w:rsidRDefault="004753DC" w:rsidP="004753DC">
            <w:pPr>
              <w:jc w:val="center"/>
              <w:rPr>
                <w:b/>
              </w:rPr>
            </w:pPr>
            <w:r w:rsidRPr="004753DC">
              <w:rPr>
                <w:rFonts w:hint="eastAsia"/>
                <w:b/>
              </w:rPr>
              <w:t>②</w:t>
            </w:r>
            <w:r w:rsidRPr="004753DC">
              <w:rPr>
                <w:rFonts w:hint="eastAsia"/>
                <w:b/>
              </w:rPr>
              <w:t>-</w:t>
            </w:r>
            <w:r w:rsidRPr="004753DC">
              <w:rPr>
                <w:rFonts w:hint="eastAsia"/>
                <w:b/>
              </w:rPr>
              <w:t>④</w:t>
            </w:r>
          </w:p>
        </w:tc>
      </w:tr>
      <w:tr w:rsidR="004753DC" w:rsidTr="004753DC">
        <w:tc>
          <w:tcPr>
            <w:tcW w:w="1429" w:type="dxa"/>
          </w:tcPr>
          <w:p w:rsidR="004753DC" w:rsidRDefault="004753DC" w:rsidP="004753DC">
            <w:pPr>
              <w:jc w:val="left"/>
            </w:pPr>
            <w:r>
              <w:rPr>
                <w:rFonts w:hint="eastAsia"/>
              </w:rPr>
              <w:t>过去三个月</w:t>
            </w:r>
          </w:p>
        </w:tc>
        <w:tc>
          <w:tcPr>
            <w:tcW w:w="1315" w:type="dxa"/>
          </w:tcPr>
          <w:p w:rsidR="004753DC" w:rsidRDefault="004753DC" w:rsidP="004753DC">
            <w:pPr>
              <w:jc w:val="right"/>
            </w:pPr>
            <w:r>
              <w:t>0.87%</w:t>
            </w:r>
          </w:p>
        </w:tc>
        <w:tc>
          <w:tcPr>
            <w:tcW w:w="1315" w:type="dxa"/>
          </w:tcPr>
          <w:p w:rsidR="004753DC" w:rsidRDefault="004753DC" w:rsidP="004753DC">
            <w:pPr>
              <w:jc w:val="right"/>
            </w:pPr>
            <w:r>
              <w:t>0.10%</w:t>
            </w:r>
          </w:p>
        </w:tc>
        <w:tc>
          <w:tcPr>
            <w:tcW w:w="1315" w:type="dxa"/>
          </w:tcPr>
          <w:p w:rsidR="004753DC" w:rsidRDefault="004753DC" w:rsidP="004753DC">
            <w:pPr>
              <w:jc w:val="right"/>
            </w:pPr>
            <w:r>
              <w:t>0.79%</w:t>
            </w:r>
          </w:p>
        </w:tc>
        <w:tc>
          <w:tcPr>
            <w:tcW w:w="1315" w:type="dxa"/>
          </w:tcPr>
          <w:p w:rsidR="004753DC" w:rsidRDefault="004753DC" w:rsidP="004753DC">
            <w:pPr>
              <w:jc w:val="right"/>
            </w:pPr>
            <w:r>
              <w:t>0.02%</w:t>
            </w:r>
          </w:p>
        </w:tc>
        <w:tc>
          <w:tcPr>
            <w:tcW w:w="907" w:type="dxa"/>
          </w:tcPr>
          <w:p w:rsidR="004753DC" w:rsidRDefault="004753DC" w:rsidP="004753DC">
            <w:pPr>
              <w:jc w:val="right"/>
            </w:pPr>
            <w:r>
              <w:t>0.08%</w:t>
            </w:r>
          </w:p>
        </w:tc>
        <w:tc>
          <w:tcPr>
            <w:tcW w:w="907" w:type="dxa"/>
          </w:tcPr>
          <w:p w:rsidR="004753DC" w:rsidRDefault="004753DC" w:rsidP="004753DC">
            <w:pPr>
              <w:jc w:val="right"/>
            </w:pPr>
            <w:r>
              <w:t>0.08%</w:t>
            </w:r>
          </w:p>
        </w:tc>
      </w:tr>
      <w:tr w:rsidR="004753DC" w:rsidTr="004753DC">
        <w:tc>
          <w:tcPr>
            <w:tcW w:w="1429" w:type="dxa"/>
          </w:tcPr>
          <w:p w:rsidR="004753DC" w:rsidRDefault="004753DC" w:rsidP="004753DC">
            <w:pPr>
              <w:jc w:val="left"/>
            </w:pPr>
            <w:r>
              <w:rPr>
                <w:rFonts w:hint="eastAsia"/>
              </w:rPr>
              <w:t>过去六个月</w:t>
            </w:r>
          </w:p>
        </w:tc>
        <w:tc>
          <w:tcPr>
            <w:tcW w:w="1315" w:type="dxa"/>
          </w:tcPr>
          <w:p w:rsidR="004753DC" w:rsidRDefault="004753DC" w:rsidP="004753DC">
            <w:pPr>
              <w:jc w:val="right"/>
            </w:pPr>
            <w:r>
              <w:t>1.50%</w:t>
            </w:r>
          </w:p>
        </w:tc>
        <w:tc>
          <w:tcPr>
            <w:tcW w:w="1315" w:type="dxa"/>
          </w:tcPr>
          <w:p w:rsidR="004753DC" w:rsidRDefault="004753DC" w:rsidP="004753DC">
            <w:pPr>
              <w:jc w:val="right"/>
            </w:pPr>
            <w:r>
              <w:t>0.08%</w:t>
            </w:r>
          </w:p>
        </w:tc>
        <w:tc>
          <w:tcPr>
            <w:tcW w:w="1315" w:type="dxa"/>
          </w:tcPr>
          <w:p w:rsidR="004753DC" w:rsidRDefault="004753DC" w:rsidP="004753DC">
            <w:pPr>
              <w:jc w:val="right"/>
            </w:pPr>
            <w:r>
              <w:t>1.61%</w:t>
            </w:r>
          </w:p>
        </w:tc>
        <w:tc>
          <w:tcPr>
            <w:tcW w:w="1315" w:type="dxa"/>
          </w:tcPr>
          <w:p w:rsidR="004753DC" w:rsidRDefault="004753DC" w:rsidP="004753DC">
            <w:pPr>
              <w:jc w:val="right"/>
            </w:pPr>
            <w:r>
              <w:t>0.02%</w:t>
            </w:r>
          </w:p>
        </w:tc>
        <w:tc>
          <w:tcPr>
            <w:tcW w:w="907" w:type="dxa"/>
          </w:tcPr>
          <w:p w:rsidR="004753DC" w:rsidRDefault="004753DC" w:rsidP="004753DC">
            <w:pPr>
              <w:jc w:val="right"/>
            </w:pPr>
            <w:r>
              <w:t>-0.11%</w:t>
            </w:r>
          </w:p>
        </w:tc>
        <w:tc>
          <w:tcPr>
            <w:tcW w:w="907" w:type="dxa"/>
          </w:tcPr>
          <w:p w:rsidR="004753DC" w:rsidRDefault="004753DC" w:rsidP="004753DC">
            <w:pPr>
              <w:jc w:val="right"/>
            </w:pPr>
            <w:r>
              <w:t>0.06%</w:t>
            </w:r>
          </w:p>
        </w:tc>
      </w:tr>
      <w:tr w:rsidR="004753DC" w:rsidTr="004753DC">
        <w:tc>
          <w:tcPr>
            <w:tcW w:w="1429" w:type="dxa"/>
          </w:tcPr>
          <w:p w:rsidR="004753DC" w:rsidRDefault="004753DC" w:rsidP="004753DC">
            <w:pPr>
              <w:jc w:val="left"/>
            </w:pPr>
            <w:r>
              <w:rPr>
                <w:rFonts w:hint="eastAsia"/>
              </w:rPr>
              <w:t>过去一年</w:t>
            </w:r>
          </w:p>
        </w:tc>
        <w:tc>
          <w:tcPr>
            <w:tcW w:w="1315" w:type="dxa"/>
          </w:tcPr>
          <w:p w:rsidR="004753DC" w:rsidRDefault="004753DC" w:rsidP="004753DC">
            <w:pPr>
              <w:jc w:val="right"/>
            </w:pPr>
            <w:r>
              <w:t>2.39%</w:t>
            </w:r>
          </w:p>
        </w:tc>
        <w:tc>
          <w:tcPr>
            <w:tcW w:w="1315" w:type="dxa"/>
          </w:tcPr>
          <w:p w:rsidR="004753DC" w:rsidRDefault="004753DC" w:rsidP="004753DC">
            <w:pPr>
              <w:jc w:val="right"/>
            </w:pPr>
            <w:r>
              <w:t>0.07%</w:t>
            </w:r>
          </w:p>
        </w:tc>
        <w:tc>
          <w:tcPr>
            <w:tcW w:w="1315" w:type="dxa"/>
          </w:tcPr>
          <w:p w:rsidR="004753DC" w:rsidRDefault="004753DC" w:rsidP="004753DC">
            <w:pPr>
              <w:jc w:val="right"/>
            </w:pPr>
            <w:r>
              <w:t>3.29%</w:t>
            </w:r>
          </w:p>
        </w:tc>
        <w:tc>
          <w:tcPr>
            <w:tcW w:w="1315" w:type="dxa"/>
          </w:tcPr>
          <w:p w:rsidR="004753DC" w:rsidRDefault="004753DC" w:rsidP="004753DC">
            <w:pPr>
              <w:jc w:val="right"/>
            </w:pPr>
            <w:r>
              <w:t>0.02%</w:t>
            </w:r>
          </w:p>
        </w:tc>
        <w:tc>
          <w:tcPr>
            <w:tcW w:w="907" w:type="dxa"/>
          </w:tcPr>
          <w:p w:rsidR="004753DC" w:rsidRDefault="004753DC" w:rsidP="004753DC">
            <w:pPr>
              <w:jc w:val="right"/>
            </w:pPr>
            <w:r>
              <w:t>-0.90%</w:t>
            </w:r>
          </w:p>
        </w:tc>
        <w:tc>
          <w:tcPr>
            <w:tcW w:w="907" w:type="dxa"/>
          </w:tcPr>
          <w:p w:rsidR="004753DC" w:rsidRDefault="004753DC" w:rsidP="004753DC">
            <w:pPr>
              <w:jc w:val="right"/>
            </w:pPr>
            <w:r>
              <w:t>0.05%</w:t>
            </w:r>
          </w:p>
        </w:tc>
      </w:tr>
      <w:tr w:rsidR="004753DC" w:rsidTr="004753DC">
        <w:tc>
          <w:tcPr>
            <w:tcW w:w="1429" w:type="dxa"/>
          </w:tcPr>
          <w:p w:rsidR="004753DC" w:rsidRDefault="004753DC" w:rsidP="004753DC">
            <w:pPr>
              <w:jc w:val="left"/>
            </w:pPr>
            <w:r>
              <w:rPr>
                <w:rFonts w:hint="eastAsia"/>
              </w:rPr>
              <w:t>过去三年</w:t>
            </w:r>
          </w:p>
        </w:tc>
        <w:tc>
          <w:tcPr>
            <w:tcW w:w="1315" w:type="dxa"/>
          </w:tcPr>
          <w:p w:rsidR="004753DC" w:rsidRDefault="004753DC" w:rsidP="004753DC">
            <w:pPr>
              <w:jc w:val="right"/>
            </w:pPr>
            <w:r>
              <w:t>7.14%</w:t>
            </w:r>
          </w:p>
        </w:tc>
        <w:tc>
          <w:tcPr>
            <w:tcW w:w="1315" w:type="dxa"/>
          </w:tcPr>
          <w:p w:rsidR="004753DC" w:rsidRDefault="004753DC" w:rsidP="004753DC">
            <w:pPr>
              <w:jc w:val="right"/>
            </w:pPr>
            <w:r>
              <w:t>0.09%</w:t>
            </w:r>
          </w:p>
        </w:tc>
        <w:tc>
          <w:tcPr>
            <w:tcW w:w="1315" w:type="dxa"/>
          </w:tcPr>
          <w:p w:rsidR="004753DC" w:rsidRDefault="004753DC" w:rsidP="004753DC">
            <w:pPr>
              <w:jc w:val="right"/>
            </w:pPr>
            <w:r>
              <w:t>10.57%</w:t>
            </w:r>
          </w:p>
        </w:tc>
        <w:tc>
          <w:tcPr>
            <w:tcW w:w="1315" w:type="dxa"/>
          </w:tcPr>
          <w:p w:rsidR="004753DC" w:rsidRDefault="004753DC" w:rsidP="004753DC">
            <w:pPr>
              <w:jc w:val="right"/>
            </w:pPr>
            <w:r>
              <w:t>0.02%</w:t>
            </w:r>
          </w:p>
        </w:tc>
        <w:tc>
          <w:tcPr>
            <w:tcW w:w="907" w:type="dxa"/>
          </w:tcPr>
          <w:p w:rsidR="004753DC" w:rsidRDefault="004753DC" w:rsidP="004753DC">
            <w:pPr>
              <w:jc w:val="right"/>
            </w:pPr>
            <w:r>
              <w:t>-3.43%</w:t>
            </w:r>
          </w:p>
        </w:tc>
        <w:tc>
          <w:tcPr>
            <w:tcW w:w="907" w:type="dxa"/>
          </w:tcPr>
          <w:p w:rsidR="004753DC" w:rsidRDefault="004753DC" w:rsidP="004753DC">
            <w:pPr>
              <w:jc w:val="right"/>
            </w:pPr>
            <w:r>
              <w:t>0.07%</w:t>
            </w:r>
          </w:p>
        </w:tc>
      </w:tr>
      <w:tr w:rsidR="004753DC" w:rsidTr="004753DC">
        <w:tc>
          <w:tcPr>
            <w:tcW w:w="1429" w:type="dxa"/>
          </w:tcPr>
          <w:p w:rsidR="004753DC" w:rsidRDefault="004753DC" w:rsidP="004753DC">
            <w:pPr>
              <w:jc w:val="left"/>
            </w:pPr>
            <w:r>
              <w:rPr>
                <w:rFonts w:hint="eastAsia"/>
              </w:rPr>
              <w:t>过去五年</w:t>
            </w:r>
          </w:p>
        </w:tc>
        <w:tc>
          <w:tcPr>
            <w:tcW w:w="1315" w:type="dxa"/>
          </w:tcPr>
          <w:p w:rsidR="004753DC" w:rsidRDefault="004753DC" w:rsidP="004753DC">
            <w:pPr>
              <w:jc w:val="right"/>
            </w:pPr>
            <w:r>
              <w:t>15.95%</w:t>
            </w:r>
          </w:p>
        </w:tc>
        <w:tc>
          <w:tcPr>
            <w:tcW w:w="1315" w:type="dxa"/>
          </w:tcPr>
          <w:p w:rsidR="004753DC" w:rsidRDefault="004753DC" w:rsidP="004753DC">
            <w:pPr>
              <w:jc w:val="right"/>
            </w:pPr>
            <w:r>
              <w:t>0.17%</w:t>
            </w:r>
          </w:p>
        </w:tc>
        <w:tc>
          <w:tcPr>
            <w:tcW w:w="1315" w:type="dxa"/>
          </w:tcPr>
          <w:p w:rsidR="004753DC" w:rsidRDefault="004753DC" w:rsidP="004753DC">
            <w:pPr>
              <w:jc w:val="right"/>
            </w:pPr>
            <w:r>
              <w:t>18.94%</w:t>
            </w:r>
          </w:p>
        </w:tc>
        <w:tc>
          <w:tcPr>
            <w:tcW w:w="1315" w:type="dxa"/>
          </w:tcPr>
          <w:p w:rsidR="004753DC" w:rsidRDefault="004753DC" w:rsidP="004753DC">
            <w:pPr>
              <w:jc w:val="right"/>
            </w:pPr>
            <w:r>
              <w:t>0.02%</w:t>
            </w:r>
          </w:p>
        </w:tc>
        <w:tc>
          <w:tcPr>
            <w:tcW w:w="907" w:type="dxa"/>
          </w:tcPr>
          <w:p w:rsidR="004753DC" w:rsidRDefault="004753DC" w:rsidP="004753DC">
            <w:pPr>
              <w:jc w:val="right"/>
            </w:pPr>
            <w:r>
              <w:t>-2.99%</w:t>
            </w:r>
          </w:p>
        </w:tc>
        <w:tc>
          <w:tcPr>
            <w:tcW w:w="907" w:type="dxa"/>
          </w:tcPr>
          <w:p w:rsidR="004753DC" w:rsidRDefault="004753DC" w:rsidP="004753DC">
            <w:pPr>
              <w:jc w:val="right"/>
            </w:pPr>
            <w:r>
              <w:t>0.15%</w:t>
            </w:r>
          </w:p>
        </w:tc>
      </w:tr>
      <w:tr w:rsidR="004753DC" w:rsidTr="004753DC">
        <w:tc>
          <w:tcPr>
            <w:tcW w:w="1429" w:type="dxa"/>
          </w:tcPr>
          <w:p w:rsidR="004753DC" w:rsidRDefault="004753DC" w:rsidP="004753DC">
            <w:pPr>
              <w:jc w:val="left"/>
            </w:pPr>
            <w:r>
              <w:rPr>
                <w:rFonts w:hint="eastAsia"/>
              </w:rPr>
              <w:t>自基金合同生效起至今</w:t>
            </w:r>
          </w:p>
        </w:tc>
        <w:tc>
          <w:tcPr>
            <w:tcW w:w="1315" w:type="dxa"/>
          </w:tcPr>
          <w:p w:rsidR="004753DC" w:rsidRDefault="004753DC" w:rsidP="004753DC">
            <w:pPr>
              <w:jc w:val="right"/>
            </w:pPr>
            <w:r>
              <w:t>56.53%</w:t>
            </w:r>
          </w:p>
        </w:tc>
        <w:tc>
          <w:tcPr>
            <w:tcW w:w="1315" w:type="dxa"/>
          </w:tcPr>
          <w:p w:rsidR="004753DC" w:rsidRDefault="004753DC" w:rsidP="004753DC">
            <w:pPr>
              <w:jc w:val="right"/>
            </w:pPr>
            <w:r>
              <w:t>0.19%</w:t>
            </w:r>
          </w:p>
        </w:tc>
        <w:tc>
          <w:tcPr>
            <w:tcW w:w="1315" w:type="dxa"/>
          </w:tcPr>
          <w:p w:rsidR="004753DC" w:rsidRDefault="004753DC" w:rsidP="004753DC">
            <w:pPr>
              <w:jc w:val="right"/>
            </w:pPr>
            <w:r>
              <w:t>49.26%</w:t>
            </w:r>
          </w:p>
        </w:tc>
        <w:tc>
          <w:tcPr>
            <w:tcW w:w="1315" w:type="dxa"/>
          </w:tcPr>
          <w:p w:rsidR="004753DC" w:rsidRDefault="004753DC" w:rsidP="004753DC">
            <w:pPr>
              <w:jc w:val="right"/>
            </w:pPr>
            <w:r>
              <w:t>0.01%</w:t>
            </w:r>
          </w:p>
        </w:tc>
        <w:tc>
          <w:tcPr>
            <w:tcW w:w="907" w:type="dxa"/>
          </w:tcPr>
          <w:p w:rsidR="004753DC" w:rsidRDefault="004753DC" w:rsidP="004753DC">
            <w:pPr>
              <w:jc w:val="right"/>
            </w:pPr>
            <w:r>
              <w:t>7.27%</w:t>
            </w:r>
          </w:p>
        </w:tc>
        <w:tc>
          <w:tcPr>
            <w:tcW w:w="907" w:type="dxa"/>
          </w:tcPr>
          <w:p w:rsidR="004753DC" w:rsidRDefault="004753DC" w:rsidP="004753DC">
            <w:pPr>
              <w:jc w:val="right"/>
            </w:pPr>
            <w:r>
              <w:t>0.18%</w:t>
            </w:r>
          </w:p>
        </w:tc>
      </w:tr>
    </w:tbl>
    <w:p w:rsidR="004753DC" w:rsidRDefault="004753DC" w:rsidP="004753DC">
      <w:pPr>
        <w:pStyle w:val="-"/>
        <w:ind w:firstLine="420"/>
        <w:rPr>
          <w:rFonts w:hint="eastAsia"/>
        </w:rPr>
      </w:pPr>
      <w:r>
        <w:rPr>
          <w:rFonts w:hint="eastAsia"/>
        </w:rPr>
        <w:t>南方利安灵活配置混合C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53DC" w:rsidTr="004753DC">
        <w:trPr>
          <w:cnfStyle w:val="100000000000" w:firstRow="1" w:lastRow="0" w:firstColumn="0" w:lastColumn="0" w:oddVBand="0" w:evenVBand="0" w:oddHBand="0" w:evenHBand="0" w:firstRowFirstColumn="0" w:firstRowLastColumn="0" w:lastRowFirstColumn="0" w:lastRowLastColumn="0"/>
        </w:trPr>
        <w:tc>
          <w:tcPr>
            <w:tcW w:w="1429" w:type="dxa"/>
          </w:tcPr>
          <w:p w:rsidR="004753DC" w:rsidRPr="004753DC" w:rsidRDefault="004753DC" w:rsidP="004753DC">
            <w:pPr>
              <w:jc w:val="center"/>
              <w:rPr>
                <w:b/>
              </w:rPr>
            </w:pPr>
            <w:r w:rsidRPr="004753DC">
              <w:rPr>
                <w:rFonts w:hint="eastAsia"/>
                <w:b/>
              </w:rPr>
              <w:lastRenderedPageBreak/>
              <w:t>阶段</w:t>
            </w:r>
          </w:p>
        </w:tc>
        <w:tc>
          <w:tcPr>
            <w:tcW w:w="1315" w:type="dxa"/>
          </w:tcPr>
          <w:p w:rsidR="004753DC" w:rsidRPr="004753DC" w:rsidRDefault="004753DC" w:rsidP="004753DC">
            <w:pPr>
              <w:jc w:val="center"/>
              <w:rPr>
                <w:b/>
              </w:rPr>
            </w:pPr>
            <w:r w:rsidRPr="004753DC">
              <w:rPr>
                <w:rFonts w:hint="eastAsia"/>
                <w:b/>
              </w:rPr>
              <w:t>净值增长率①</w:t>
            </w:r>
          </w:p>
        </w:tc>
        <w:tc>
          <w:tcPr>
            <w:tcW w:w="1315" w:type="dxa"/>
          </w:tcPr>
          <w:p w:rsidR="004753DC" w:rsidRPr="004753DC" w:rsidRDefault="004753DC" w:rsidP="004753DC">
            <w:pPr>
              <w:jc w:val="center"/>
              <w:rPr>
                <w:b/>
              </w:rPr>
            </w:pPr>
            <w:r w:rsidRPr="004753DC">
              <w:rPr>
                <w:rFonts w:hint="eastAsia"/>
                <w:b/>
              </w:rPr>
              <w:t>净值增长率标准差②</w:t>
            </w:r>
          </w:p>
        </w:tc>
        <w:tc>
          <w:tcPr>
            <w:tcW w:w="1315" w:type="dxa"/>
          </w:tcPr>
          <w:p w:rsidR="004753DC" w:rsidRPr="004753DC" w:rsidRDefault="004753DC" w:rsidP="004753DC">
            <w:pPr>
              <w:jc w:val="center"/>
              <w:rPr>
                <w:b/>
              </w:rPr>
            </w:pPr>
            <w:r w:rsidRPr="004753DC">
              <w:rPr>
                <w:rFonts w:hint="eastAsia"/>
                <w:b/>
              </w:rPr>
              <w:t>业绩比较基准收益率③</w:t>
            </w:r>
          </w:p>
        </w:tc>
        <w:tc>
          <w:tcPr>
            <w:tcW w:w="1315" w:type="dxa"/>
          </w:tcPr>
          <w:p w:rsidR="004753DC" w:rsidRPr="004753DC" w:rsidRDefault="004753DC" w:rsidP="004753DC">
            <w:pPr>
              <w:jc w:val="center"/>
              <w:rPr>
                <w:b/>
              </w:rPr>
            </w:pPr>
            <w:r w:rsidRPr="004753DC">
              <w:rPr>
                <w:rFonts w:hint="eastAsia"/>
                <w:b/>
              </w:rPr>
              <w:t>业绩比较基准收益率标准差④</w:t>
            </w:r>
          </w:p>
        </w:tc>
        <w:tc>
          <w:tcPr>
            <w:tcW w:w="907" w:type="dxa"/>
          </w:tcPr>
          <w:p w:rsidR="004753DC" w:rsidRPr="004753DC" w:rsidRDefault="004753DC" w:rsidP="004753DC">
            <w:pPr>
              <w:jc w:val="center"/>
              <w:rPr>
                <w:b/>
              </w:rPr>
            </w:pPr>
            <w:r w:rsidRPr="004753DC">
              <w:rPr>
                <w:rFonts w:hint="eastAsia"/>
                <w:b/>
              </w:rPr>
              <w:t>①</w:t>
            </w:r>
            <w:r w:rsidRPr="004753DC">
              <w:rPr>
                <w:rFonts w:hint="eastAsia"/>
                <w:b/>
              </w:rPr>
              <w:t>-</w:t>
            </w:r>
            <w:r w:rsidRPr="004753DC">
              <w:rPr>
                <w:rFonts w:hint="eastAsia"/>
                <w:b/>
              </w:rPr>
              <w:t>③</w:t>
            </w:r>
          </w:p>
        </w:tc>
        <w:tc>
          <w:tcPr>
            <w:tcW w:w="907" w:type="dxa"/>
          </w:tcPr>
          <w:p w:rsidR="004753DC" w:rsidRPr="004753DC" w:rsidRDefault="004753DC" w:rsidP="004753DC">
            <w:pPr>
              <w:jc w:val="center"/>
              <w:rPr>
                <w:b/>
              </w:rPr>
            </w:pPr>
            <w:r w:rsidRPr="004753DC">
              <w:rPr>
                <w:rFonts w:hint="eastAsia"/>
                <w:b/>
              </w:rPr>
              <w:t>②</w:t>
            </w:r>
            <w:r w:rsidRPr="004753DC">
              <w:rPr>
                <w:rFonts w:hint="eastAsia"/>
                <w:b/>
              </w:rPr>
              <w:t>-</w:t>
            </w:r>
            <w:r w:rsidRPr="004753DC">
              <w:rPr>
                <w:rFonts w:hint="eastAsia"/>
                <w:b/>
              </w:rPr>
              <w:t>④</w:t>
            </w:r>
          </w:p>
        </w:tc>
      </w:tr>
      <w:tr w:rsidR="004753DC" w:rsidTr="004753DC">
        <w:tc>
          <w:tcPr>
            <w:tcW w:w="1429" w:type="dxa"/>
          </w:tcPr>
          <w:p w:rsidR="004753DC" w:rsidRDefault="004753DC" w:rsidP="004753DC">
            <w:pPr>
              <w:jc w:val="left"/>
            </w:pPr>
            <w:r>
              <w:rPr>
                <w:rFonts w:hint="eastAsia"/>
              </w:rPr>
              <w:t>过去三个月</w:t>
            </w:r>
          </w:p>
        </w:tc>
        <w:tc>
          <w:tcPr>
            <w:tcW w:w="1315" w:type="dxa"/>
          </w:tcPr>
          <w:p w:rsidR="004753DC" w:rsidRDefault="004753DC" w:rsidP="004753DC">
            <w:pPr>
              <w:jc w:val="right"/>
            </w:pPr>
            <w:r>
              <w:t>0.84%</w:t>
            </w:r>
          </w:p>
        </w:tc>
        <w:tc>
          <w:tcPr>
            <w:tcW w:w="1315" w:type="dxa"/>
          </w:tcPr>
          <w:p w:rsidR="004753DC" w:rsidRDefault="004753DC" w:rsidP="004753DC">
            <w:pPr>
              <w:jc w:val="right"/>
            </w:pPr>
            <w:r>
              <w:t>0.10%</w:t>
            </w:r>
          </w:p>
        </w:tc>
        <w:tc>
          <w:tcPr>
            <w:tcW w:w="1315" w:type="dxa"/>
          </w:tcPr>
          <w:p w:rsidR="004753DC" w:rsidRDefault="004753DC" w:rsidP="004753DC">
            <w:pPr>
              <w:jc w:val="right"/>
            </w:pPr>
            <w:r>
              <w:t>0.84%</w:t>
            </w:r>
          </w:p>
        </w:tc>
        <w:tc>
          <w:tcPr>
            <w:tcW w:w="1315" w:type="dxa"/>
          </w:tcPr>
          <w:p w:rsidR="004753DC" w:rsidRDefault="004753DC" w:rsidP="004753DC">
            <w:pPr>
              <w:jc w:val="right"/>
            </w:pPr>
            <w:r>
              <w:t>0.02%</w:t>
            </w:r>
          </w:p>
        </w:tc>
        <w:tc>
          <w:tcPr>
            <w:tcW w:w="907" w:type="dxa"/>
          </w:tcPr>
          <w:p w:rsidR="004753DC" w:rsidRDefault="004753DC" w:rsidP="004753DC">
            <w:pPr>
              <w:jc w:val="right"/>
            </w:pPr>
            <w:r>
              <w:t>0.00%</w:t>
            </w:r>
          </w:p>
        </w:tc>
        <w:tc>
          <w:tcPr>
            <w:tcW w:w="907" w:type="dxa"/>
          </w:tcPr>
          <w:p w:rsidR="004753DC" w:rsidRDefault="004753DC" w:rsidP="004753DC">
            <w:pPr>
              <w:jc w:val="right"/>
            </w:pPr>
            <w:r>
              <w:t>0.08%</w:t>
            </w:r>
          </w:p>
        </w:tc>
      </w:tr>
      <w:tr w:rsidR="004753DC" w:rsidTr="004753DC">
        <w:tc>
          <w:tcPr>
            <w:tcW w:w="1429" w:type="dxa"/>
          </w:tcPr>
          <w:p w:rsidR="004753DC" w:rsidRDefault="004753DC" w:rsidP="004753DC">
            <w:pPr>
              <w:jc w:val="left"/>
            </w:pPr>
            <w:r>
              <w:rPr>
                <w:rFonts w:hint="eastAsia"/>
              </w:rPr>
              <w:t>过去六个月</w:t>
            </w:r>
          </w:p>
        </w:tc>
        <w:tc>
          <w:tcPr>
            <w:tcW w:w="1315" w:type="dxa"/>
          </w:tcPr>
          <w:p w:rsidR="004753DC" w:rsidRDefault="004753DC" w:rsidP="004753DC">
            <w:pPr>
              <w:jc w:val="right"/>
            </w:pPr>
            <w:r>
              <w:t>1.45%</w:t>
            </w:r>
          </w:p>
        </w:tc>
        <w:tc>
          <w:tcPr>
            <w:tcW w:w="1315" w:type="dxa"/>
          </w:tcPr>
          <w:p w:rsidR="004753DC" w:rsidRDefault="004753DC" w:rsidP="004753DC">
            <w:pPr>
              <w:jc w:val="right"/>
            </w:pPr>
            <w:r>
              <w:t>0.08%</w:t>
            </w:r>
          </w:p>
        </w:tc>
        <w:tc>
          <w:tcPr>
            <w:tcW w:w="1315" w:type="dxa"/>
          </w:tcPr>
          <w:p w:rsidR="004753DC" w:rsidRDefault="004753DC" w:rsidP="004753DC">
            <w:pPr>
              <w:jc w:val="right"/>
            </w:pPr>
            <w:r>
              <w:t>1.72%</w:t>
            </w:r>
          </w:p>
        </w:tc>
        <w:tc>
          <w:tcPr>
            <w:tcW w:w="1315" w:type="dxa"/>
          </w:tcPr>
          <w:p w:rsidR="004753DC" w:rsidRDefault="004753DC" w:rsidP="004753DC">
            <w:pPr>
              <w:jc w:val="right"/>
            </w:pPr>
            <w:r>
              <w:t>0.02%</w:t>
            </w:r>
          </w:p>
        </w:tc>
        <w:tc>
          <w:tcPr>
            <w:tcW w:w="907" w:type="dxa"/>
          </w:tcPr>
          <w:p w:rsidR="004753DC" w:rsidRDefault="004753DC" w:rsidP="004753DC">
            <w:pPr>
              <w:jc w:val="right"/>
            </w:pPr>
            <w:r>
              <w:t>-0.27%</w:t>
            </w:r>
          </w:p>
        </w:tc>
        <w:tc>
          <w:tcPr>
            <w:tcW w:w="907" w:type="dxa"/>
          </w:tcPr>
          <w:p w:rsidR="004753DC" w:rsidRDefault="004753DC" w:rsidP="004753DC">
            <w:pPr>
              <w:jc w:val="right"/>
            </w:pPr>
            <w:r>
              <w:t>0.06%</w:t>
            </w:r>
          </w:p>
        </w:tc>
      </w:tr>
      <w:tr w:rsidR="004753DC" w:rsidTr="004753DC">
        <w:tc>
          <w:tcPr>
            <w:tcW w:w="1429" w:type="dxa"/>
          </w:tcPr>
          <w:p w:rsidR="004753DC" w:rsidRDefault="004753DC" w:rsidP="004753DC">
            <w:pPr>
              <w:jc w:val="left"/>
            </w:pPr>
            <w:r>
              <w:rPr>
                <w:rFonts w:hint="eastAsia"/>
              </w:rPr>
              <w:t>过去一年</w:t>
            </w:r>
          </w:p>
        </w:tc>
        <w:tc>
          <w:tcPr>
            <w:tcW w:w="1315" w:type="dxa"/>
          </w:tcPr>
          <w:p w:rsidR="004753DC" w:rsidRDefault="004753DC" w:rsidP="004753DC">
            <w:pPr>
              <w:jc w:val="right"/>
            </w:pPr>
            <w:r>
              <w:t>2.29%</w:t>
            </w:r>
          </w:p>
        </w:tc>
        <w:tc>
          <w:tcPr>
            <w:tcW w:w="1315" w:type="dxa"/>
          </w:tcPr>
          <w:p w:rsidR="004753DC" w:rsidRDefault="004753DC" w:rsidP="004753DC">
            <w:pPr>
              <w:jc w:val="right"/>
            </w:pPr>
            <w:r>
              <w:t>0.07%</w:t>
            </w:r>
          </w:p>
        </w:tc>
        <w:tc>
          <w:tcPr>
            <w:tcW w:w="1315" w:type="dxa"/>
          </w:tcPr>
          <w:p w:rsidR="004753DC" w:rsidRDefault="004753DC" w:rsidP="004753DC">
            <w:pPr>
              <w:jc w:val="right"/>
            </w:pPr>
            <w:r>
              <w:t>3.51%</w:t>
            </w:r>
          </w:p>
        </w:tc>
        <w:tc>
          <w:tcPr>
            <w:tcW w:w="1315" w:type="dxa"/>
          </w:tcPr>
          <w:p w:rsidR="004753DC" w:rsidRDefault="004753DC" w:rsidP="004753DC">
            <w:pPr>
              <w:jc w:val="right"/>
            </w:pPr>
            <w:r>
              <w:t>0.02%</w:t>
            </w:r>
          </w:p>
        </w:tc>
        <w:tc>
          <w:tcPr>
            <w:tcW w:w="907" w:type="dxa"/>
          </w:tcPr>
          <w:p w:rsidR="004753DC" w:rsidRDefault="004753DC" w:rsidP="004753DC">
            <w:pPr>
              <w:jc w:val="right"/>
            </w:pPr>
            <w:r>
              <w:t>-1.22%</w:t>
            </w:r>
          </w:p>
        </w:tc>
        <w:tc>
          <w:tcPr>
            <w:tcW w:w="907" w:type="dxa"/>
          </w:tcPr>
          <w:p w:rsidR="004753DC" w:rsidRDefault="004753DC" w:rsidP="004753DC">
            <w:pPr>
              <w:jc w:val="right"/>
            </w:pPr>
            <w:r>
              <w:t>0.05%</w:t>
            </w:r>
          </w:p>
        </w:tc>
      </w:tr>
      <w:tr w:rsidR="004753DC" w:rsidTr="004753DC">
        <w:tc>
          <w:tcPr>
            <w:tcW w:w="1429" w:type="dxa"/>
          </w:tcPr>
          <w:p w:rsidR="004753DC" w:rsidRDefault="004753DC" w:rsidP="004753DC">
            <w:pPr>
              <w:jc w:val="left"/>
            </w:pPr>
            <w:r>
              <w:rPr>
                <w:rFonts w:hint="eastAsia"/>
              </w:rPr>
              <w:t>过去三年</w:t>
            </w:r>
          </w:p>
        </w:tc>
        <w:tc>
          <w:tcPr>
            <w:tcW w:w="1315" w:type="dxa"/>
          </w:tcPr>
          <w:p w:rsidR="004753DC" w:rsidRDefault="004753DC" w:rsidP="004753DC">
            <w:pPr>
              <w:jc w:val="right"/>
            </w:pPr>
            <w:r>
              <w:t>6.82%</w:t>
            </w:r>
          </w:p>
        </w:tc>
        <w:tc>
          <w:tcPr>
            <w:tcW w:w="1315" w:type="dxa"/>
          </w:tcPr>
          <w:p w:rsidR="004753DC" w:rsidRDefault="004753DC" w:rsidP="004753DC">
            <w:pPr>
              <w:jc w:val="right"/>
            </w:pPr>
            <w:r>
              <w:t>0.09%</w:t>
            </w:r>
          </w:p>
        </w:tc>
        <w:tc>
          <w:tcPr>
            <w:tcW w:w="1315" w:type="dxa"/>
          </w:tcPr>
          <w:p w:rsidR="004753DC" w:rsidRDefault="004753DC" w:rsidP="004753DC">
            <w:pPr>
              <w:jc w:val="right"/>
            </w:pPr>
            <w:r>
              <w:t>11.33%</w:t>
            </w:r>
          </w:p>
        </w:tc>
        <w:tc>
          <w:tcPr>
            <w:tcW w:w="1315" w:type="dxa"/>
          </w:tcPr>
          <w:p w:rsidR="004753DC" w:rsidRDefault="004753DC" w:rsidP="004753DC">
            <w:pPr>
              <w:jc w:val="right"/>
            </w:pPr>
            <w:r>
              <w:t>0.02%</w:t>
            </w:r>
          </w:p>
        </w:tc>
        <w:tc>
          <w:tcPr>
            <w:tcW w:w="907" w:type="dxa"/>
          </w:tcPr>
          <w:p w:rsidR="004753DC" w:rsidRDefault="004753DC" w:rsidP="004753DC">
            <w:pPr>
              <w:jc w:val="right"/>
            </w:pPr>
            <w:r>
              <w:t>-4.51%</w:t>
            </w:r>
          </w:p>
        </w:tc>
        <w:tc>
          <w:tcPr>
            <w:tcW w:w="907" w:type="dxa"/>
          </w:tcPr>
          <w:p w:rsidR="004753DC" w:rsidRDefault="004753DC" w:rsidP="004753DC">
            <w:pPr>
              <w:jc w:val="right"/>
            </w:pPr>
            <w:r>
              <w:t>0.07%</w:t>
            </w:r>
          </w:p>
        </w:tc>
      </w:tr>
      <w:tr w:rsidR="004753DC" w:rsidTr="004753DC">
        <w:tc>
          <w:tcPr>
            <w:tcW w:w="1429" w:type="dxa"/>
          </w:tcPr>
          <w:p w:rsidR="004753DC" w:rsidRDefault="004753DC" w:rsidP="004753DC">
            <w:pPr>
              <w:jc w:val="left"/>
            </w:pPr>
            <w:r>
              <w:rPr>
                <w:rFonts w:hint="eastAsia"/>
              </w:rPr>
              <w:t>过去五年</w:t>
            </w:r>
          </w:p>
        </w:tc>
        <w:tc>
          <w:tcPr>
            <w:tcW w:w="1315" w:type="dxa"/>
          </w:tcPr>
          <w:p w:rsidR="004753DC" w:rsidRDefault="004753DC" w:rsidP="004753DC">
            <w:pPr>
              <w:jc w:val="right"/>
            </w:pPr>
            <w:r>
              <w:t>15.46%</w:t>
            </w:r>
          </w:p>
        </w:tc>
        <w:tc>
          <w:tcPr>
            <w:tcW w:w="1315" w:type="dxa"/>
          </w:tcPr>
          <w:p w:rsidR="004753DC" w:rsidRDefault="004753DC" w:rsidP="004753DC">
            <w:pPr>
              <w:jc w:val="right"/>
            </w:pPr>
            <w:r>
              <w:t>0.17%</w:t>
            </w:r>
          </w:p>
        </w:tc>
        <w:tc>
          <w:tcPr>
            <w:tcW w:w="1315" w:type="dxa"/>
          </w:tcPr>
          <w:p w:rsidR="004753DC" w:rsidRDefault="004753DC" w:rsidP="004753DC">
            <w:pPr>
              <w:jc w:val="right"/>
            </w:pPr>
            <w:r>
              <w:t>20.42%</w:t>
            </w:r>
          </w:p>
        </w:tc>
        <w:tc>
          <w:tcPr>
            <w:tcW w:w="1315" w:type="dxa"/>
          </w:tcPr>
          <w:p w:rsidR="004753DC" w:rsidRDefault="004753DC" w:rsidP="004753DC">
            <w:pPr>
              <w:jc w:val="right"/>
            </w:pPr>
            <w:r>
              <w:t>0.02%</w:t>
            </w:r>
          </w:p>
        </w:tc>
        <w:tc>
          <w:tcPr>
            <w:tcW w:w="907" w:type="dxa"/>
          </w:tcPr>
          <w:p w:rsidR="004753DC" w:rsidRDefault="004753DC" w:rsidP="004753DC">
            <w:pPr>
              <w:jc w:val="right"/>
            </w:pPr>
            <w:r>
              <w:t>-4.96%</w:t>
            </w:r>
          </w:p>
        </w:tc>
        <w:tc>
          <w:tcPr>
            <w:tcW w:w="907" w:type="dxa"/>
          </w:tcPr>
          <w:p w:rsidR="004753DC" w:rsidRDefault="004753DC" w:rsidP="004753DC">
            <w:pPr>
              <w:jc w:val="right"/>
            </w:pPr>
            <w:r>
              <w:t>0.15%</w:t>
            </w:r>
          </w:p>
        </w:tc>
      </w:tr>
      <w:tr w:rsidR="004753DC" w:rsidTr="004753DC">
        <w:tc>
          <w:tcPr>
            <w:tcW w:w="1429" w:type="dxa"/>
          </w:tcPr>
          <w:p w:rsidR="004753DC" w:rsidRDefault="004753DC" w:rsidP="004753DC">
            <w:pPr>
              <w:jc w:val="left"/>
            </w:pPr>
            <w:r>
              <w:rPr>
                <w:rFonts w:hint="eastAsia"/>
              </w:rPr>
              <w:t>自基金合同生效起至今</w:t>
            </w:r>
          </w:p>
        </w:tc>
        <w:tc>
          <w:tcPr>
            <w:tcW w:w="1315" w:type="dxa"/>
          </w:tcPr>
          <w:p w:rsidR="004753DC" w:rsidRDefault="004753DC" w:rsidP="004753DC">
            <w:pPr>
              <w:jc w:val="right"/>
            </w:pPr>
            <w:r>
              <w:t>48.39%</w:t>
            </w:r>
          </w:p>
        </w:tc>
        <w:tc>
          <w:tcPr>
            <w:tcW w:w="1315" w:type="dxa"/>
          </w:tcPr>
          <w:p w:rsidR="004753DC" w:rsidRDefault="004753DC" w:rsidP="004753DC">
            <w:pPr>
              <w:jc w:val="right"/>
            </w:pPr>
            <w:r>
              <w:t>0.19%</w:t>
            </w:r>
          </w:p>
        </w:tc>
        <w:tc>
          <w:tcPr>
            <w:tcW w:w="1315" w:type="dxa"/>
          </w:tcPr>
          <w:p w:rsidR="004753DC" w:rsidRDefault="004753DC" w:rsidP="004753DC">
            <w:pPr>
              <w:jc w:val="right"/>
            </w:pPr>
            <w:r>
              <w:t>40.15%</w:t>
            </w:r>
          </w:p>
        </w:tc>
        <w:tc>
          <w:tcPr>
            <w:tcW w:w="1315" w:type="dxa"/>
          </w:tcPr>
          <w:p w:rsidR="004753DC" w:rsidRDefault="004753DC" w:rsidP="004753DC">
            <w:pPr>
              <w:jc w:val="right"/>
            </w:pPr>
            <w:r>
              <w:t>0.01%</w:t>
            </w:r>
          </w:p>
        </w:tc>
        <w:tc>
          <w:tcPr>
            <w:tcW w:w="907" w:type="dxa"/>
          </w:tcPr>
          <w:p w:rsidR="004753DC" w:rsidRDefault="004753DC" w:rsidP="004753DC">
            <w:pPr>
              <w:jc w:val="right"/>
            </w:pPr>
            <w:r>
              <w:t>8.24%</w:t>
            </w:r>
          </w:p>
        </w:tc>
        <w:tc>
          <w:tcPr>
            <w:tcW w:w="907" w:type="dxa"/>
          </w:tcPr>
          <w:p w:rsidR="004753DC" w:rsidRDefault="004753DC" w:rsidP="004753DC">
            <w:pPr>
              <w:jc w:val="right"/>
            </w:pPr>
            <w:r>
              <w:t>0.18%</w:t>
            </w:r>
          </w:p>
        </w:tc>
      </w:tr>
    </w:tbl>
    <w:p w:rsidR="004753DC" w:rsidRDefault="004753DC" w:rsidP="004753DC">
      <w:pPr>
        <w:pStyle w:val="-8"/>
        <w:rPr>
          <w:rFonts w:hint="eastAsia"/>
        </w:rPr>
      </w:pPr>
      <w:r>
        <w:rPr>
          <w:rFonts w:hint="eastAsia"/>
        </w:rPr>
        <w:t>注：本基金C级份额相关数据和指标按投资者实际持有份额的期间计算。</w:t>
      </w:r>
    </w:p>
    <w:p w:rsidR="004753DC" w:rsidRDefault="004753DC" w:rsidP="004753DC">
      <w:pPr>
        <w:pStyle w:val="-3"/>
        <w:spacing w:before="156" w:after="156"/>
        <w:rPr>
          <w:rFonts w:hint="eastAsia"/>
        </w:rPr>
      </w:pPr>
      <w:r>
        <w:rPr>
          <w:rFonts w:hint="eastAsia"/>
        </w:rPr>
        <w:t>自基金合同生效以来基金份额累计净值增长率变动及其与同期业绩比较基准收益率变动的比较</w:t>
      </w:r>
    </w:p>
    <w:p w:rsidR="004753DC" w:rsidRDefault="004753DC" w:rsidP="004753DC">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4753DC" w:rsidRDefault="004753DC" w:rsidP="004753DC">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4753DC" w:rsidRDefault="004753DC" w:rsidP="004753DC">
      <w:pPr>
        <w:pStyle w:val="-8"/>
        <w:rPr>
          <w:rFonts w:hint="eastAsia"/>
        </w:rPr>
      </w:pPr>
      <w:r>
        <w:rPr>
          <w:rFonts w:hint="eastAsia"/>
        </w:rPr>
        <w:t>注：本基金C类份额相关数据和指标按投资者实际持有份额的期间计算。</w:t>
      </w:r>
    </w:p>
    <w:p w:rsidR="004753DC" w:rsidRDefault="004753DC" w:rsidP="004753DC">
      <w:pPr>
        <w:pStyle w:val="-1"/>
        <w:ind w:left="281" w:hanging="281"/>
        <w:rPr>
          <w:rFonts w:hint="eastAsia"/>
        </w:rPr>
      </w:pPr>
      <w:r>
        <w:rPr>
          <w:rFonts w:hint="eastAsia"/>
        </w:rPr>
        <w:t>管理人报告</w:t>
      </w:r>
    </w:p>
    <w:p w:rsidR="004753DC" w:rsidRDefault="004753DC" w:rsidP="004753D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53DC" w:rsidTr="002416A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53DC" w:rsidRPr="004753DC" w:rsidRDefault="004753DC" w:rsidP="004753DC">
            <w:pPr>
              <w:jc w:val="center"/>
              <w:rPr>
                <w:b/>
              </w:rPr>
            </w:pPr>
            <w:r w:rsidRPr="004753DC">
              <w:rPr>
                <w:rFonts w:hint="eastAsia"/>
                <w:b/>
              </w:rPr>
              <w:t>姓名</w:t>
            </w:r>
          </w:p>
        </w:tc>
        <w:tc>
          <w:tcPr>
            <w:tcW w:w="851" w:type="dxa"/>
            <w:vMerge w:val="restart"/>
          </w:tcPr>
          <w:p w:rsidR="004753DC" w:rsidRPr="004753DC" w:rsidRDefault="004753DC" w:rsidP="004753DC">
            <w:pPr>
              <w:jc w:val="center"/>
              <w:rPr>
                <w:b/>
              </w:rPr>
            </w:pPr>
            <w:r w:rsidRPr="004753DC">
              <w:rPr>
                <w:rFonts w:hint="eastAsia"/>
                <w:b/>
              </w:rPr>
              <w:t>职务</w:t>
            </w:r>
          </w:p>
        </w:tc>
        <w:tc>
          <w:tcPr>
            <w:tcW w:w="2234" w:type="dxa"/>
            <w:gridSpan w:val="2"/>
            <w:tcBorders>
              <w:bottom w:val="single" w:sz="4" w:space="0" w:color="auto"/>
            </w:tcBorders>
          </w:tcPr>
          <w:p w:rsidR="004753DC" w:rsidRPr="004753DC" w:rsidRDefault="004753DC" w:rsidP="004753DC">
            <w:pPr>
              <w:jc w:val="center"/>
              <w:rPr>
                <w:b/>
              </w:rPr>
            </w:pPr>
            <w:r w:rsidRPr="004753DC">
              <w:rPr>
                <w:rFonts w:hint="eastAsia"/>
                <w:b/>
              </w:rPr>
              <w:t>任本基金的基金经理期限</w:t>
            </w:r>
          </w:p>
        </w:tc>
        <w:tc>
          <w:tcPr>
            <w:tcW w:w="703" w:type="dxa"/>
            <w:vMerge w:val="restart"/>
          </w:tcPr>
          <w:p w:rsidR="004753DC" w:rsidRPr="004753DC" w:rsidRDefault="004753DC" w:rsidP="004753DC">
            <w:pPr>
              <w:jc w:val="center"/>
              <w:rPr>
                <w:b/>
              </w:rPr>
            </w:pPr>
            <w:r w:rsidRPr="004753DC">
              <w:rPr>
                <w:rFonts w:hint="eastAsia"/>
                <w:b/>
              </w:rPr>
              <w:t>证券从业年限</w:t>
            </w:r>
          </w:p>
        </w:tc>
        <w:tc>
          <w:tcPr>
            <w:tcW w:w="3856" w:type="dxa"/>
            <w:vMerge w:val="restart"/>
          </w:tcPr>
          <w:p w:rsidR="004753DC" w:rsidRPr="004753DC" w:rsidRDefault="004753DC" w:rsidP="004753DC">
            <w:pPr>
              <w:jc w:val="center"/>
              <w:rPr>
                <w:b/>
              </w:rPr>
            </w:pPr>
            <w:r w:rsidRPr="004753DC">
              <w:rPr>
                <w:rFonts w:hint="eastAsia"/>
                <w:b/>
              </w:rPr>
              <w:t>说明</w:t>
            </w:r>
          </w:p>
        </w:tc>
      </w:tr>
      <w:tr w:rsidR="004753DC" w:rsidTr="004753DC">
        <w:tc>
          <w:tcPr>
            <w:tcW w:w="862" w:type="dxa"/>
            <w:vMerge/>
          </w:tcPr>
          <w:p w:rsidR="004753DC" w:rsidRDefault="004753DC" w:rsidP="004753DC">
            <w:pPr>
              <w:jc w:val="left"/>
            </w:pPr>
          </w:p>
        </w:tc>
        <w:tc>
          <w:tcPr>
            <w:tcW w:w="851" w:type="dxa"/>
            <w:vMerge/>
          </w:tcPr>
          <w:p w:rsidR="004753DC" w:rsidRDefault="004753DC" w:rsidP="004753DC">
            <w:pPr>
              <w:jc w:val="left"/>
            </w:pPr>
          </w:p>
        </w:tc>
        <w:tc>
          <w:tcPr>
            <w:tcW w:w="1117" w:type="dxa"/>
            <w:shd w:val="clear" w:color="auto" w:fill="BFBFBF"/>
          </w:tcPr>
          <w:p w:rsidR="004753DC" w:rsidRPr="004753DC" w:rsidRDefault="004753DC" w:rsidP="004753DC">
            <w:pPr>
              <w:jc w:val="center"/>
              <w:rPr>
                <w:b/>
              </w:rPr>
            </w:pPr>
            <w:r w:rsidRPr="004753DC">
              <w:rPr>
                <w:rFonts w:hint="eastAsia"/>
                <w:b/>
              </w:rPr>
              <w:t>任职日期</w:t>
            </w:r>
          </w:p>
        </w:tc>
        <w:tc>
          <w:tcPr>
            <w:tcW w:w="1117" w:type="dxa"/>
            <w:shd w:val="clear" w:color="auto" w:fill="BFBFBF"/>
          </w:tcPr>
          <w:p w:rsidR="004753DC" w:rsidRPr="004753DC" w:rsidRDefault="004753DC" w:rsidP="004753DC">
            <w:pPr>
              <w:jc w:val="center"/>
              <w:rPr>
                <w:b/>
              </w:rPr>
            </w:pPr>
            <w:r w:rsidRPr="004753DC">
              <w:rPr>
                <w:rFonts w:hint="eastAsia"/>
                <w:b/>
              </w:rPr>
              <w:t>离任日期</w:t>
            </w:r>
          </w:p>
        </w:tc>
        <w:tc>
          <w:tcPr>
            <w:tcW w:w="703" w:type="dxa"/>
            <w:vMerge/>
          </w:tcPr>
          <w:p w:rsidR="004753DC" w:rsidRDefault="004753DC" w:rsidP="004753DC">
            <w:pPr>
              <w:jc w:val="left"/>
            </w:pPr>
          </w:p>
        </w:tc>
        <w:tc>
          <w:tcPr>
            <w:tcW w:w="3856" w:type="dxa"/>
            <w:vMerge/>
          </w:tcPr>
          <w:p w:rsidR="004753DC" w:rsidRDefault="004753DC" w:rsidP="004753DC">
            <w:pPr>
              <w:jc w:val="left"/>
            </w:pPr>
          </w:p>
        </w:tc>
      </w:tr>
      <w:tr w:rsidR="004753DC" w:rsidTr="004753DC">
        <w:tc>
          <w:tcPr>
            <w:tcW w:w="862" w:type="dxa"/>
          </w:tcPr>
          <w:p w:rsidR="004753DC" w:rsidRDefault="004753DC" w:rsidP="004753DC">
            <w:pPr>
              <w:jc w:val="left"/>
            </w:pPr>
            <w:r>
              <w:rPr>
                <w:rFonts w:hint="eastAsia"/>
              </w:rPr>
              <w:t>吴剑毅</w:t>
            </w:r>
          </w:p>
        </w:tc>
        <w:tc>
          <w:tcPr>
            <w:tcW w:w="851" w:type="dxa"/>
          </w:tcPr>
          <w:p w:rsidR="004753DC" w:rsidRDefault="004753DC" w:rsidP="004753DC">
            <w:pPr>
              <w:jc w:val="left"/>
            </w:pPr>
            <w:r>
              <w:rPr>
                <w:rFonts w:hint="eastAsia"/>
              </w:rPr>
              <w:t>本基金基金经理</w:t>
            </w:r>
          </w:p>
        </w:tc>
        <w:tc>
          <w:tcPr>
            <w:tcW w:w="1117" w:type="dxa"/>
          </w:tcPr>
          <w:p w:rsidR="004753DC" w:rsidRDefault="004753DC" w:rsidP="004753DC">
            <w:pPr>
              <w:jc w:val="left"/>
            </w:pPr>
            <w:r>
              <w:rPr>
                <w:rFonts w:hint="eastAsia"/>
              </w:rPr>
              <w:t>2015</w:t>
            </w:r>
            <w:r>
              <w:rPr>
                <w:rFonts w:hint="eastAsia"/>
              </w:rPr>
              <w:t>年</w:t>
            </w:r>
            <w:r>
              <w:rPr>
                <w:rFonts w:hint="eastAsia"/>
              </w:rPr>
              <w:t>11</w:t>
            </w:r>
            <w:r>
              <w:rPr>
                <w:rFonts w:hint="eastAsia"/>
              </w:rPr>
              <w:t>月</w:t>
            </w:r>
            <w:r>
              <w:rPr>
                <w:rFonts w:hint="eastAsia"/>
              </w:rPr>
              <w:t>19</w:t>
            </w:r>
            <w:r>
              <w:rPr>
                <w:rFonts w:hint="eastAsia"/>
              </w:rPr>
              <w:t>日</w:t>
            </w:r>
          </w:p>
        </w:tc>
        <w:tc>
          <w:tcPr>
            <w:tcW w:w="1117" w:type="dxa"/>
          </w:tcPr>
          <w:p w:rsidR="004753DC" w:rsidRDefault="004753DC" w:rsidP="004753DC">
            <w:pPr>
              <w:jc w:val="right"/>
            </w:pPr>
            <w:r>
              <w:t>-</w:t>
            </w:r>
          </w:p>
        </w:tc>
        <w:tc>
          <w:tcPr>
            <w:tcW w:w="703" w:type="dxa"/>
          </w:tcPr>
          <w:p w:rsidR="004753DC" w:rsidRDefault="004753DC" w:rsidP="004753DC">
            <w:pPr>
              <w:jc w:val="left"/>
            </w:pPr>
            <w:r>
              <w:rPr>
                <w:rFonts w:hint="eastAsia"/>
              </w:rPr>
              <w:t>16</w:t>
            </w:r>
            <w:r>
              <w:rPr>
                <w:rFonts w:hint="eastAsia"/>
              </w:rPr>
              <w:t>年</w:t>
            </w:r>
          </w:p>
        </w:tc>
        <w:tc>
          <w:tcPr>
            <w:tcW w:w="3856" w:type="dxa"/>
          </w:tcPr>
          <w:p w:rsidR="004753DC" w:rsidRDefault="004753DC" w:rsidP="004753DC">
            <w:r>
              <w:rPr>
                <w:rFonts w:hint="eastAsia"/>
              </w:rPr>
              <w:t>中国国籍，清华大学金融学硕士，具有基金从业资格。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w:t>
            </w:r>
            <w:r>
              <w:rPr>
                <w:rFonts w:hint="eastAsia"/>
              </w:rPr>
              <w:t>2026</w:t>
            </w:r>
            <w:r>
              <w:rPr>
                <w:rFonts w:hint="eastAsia"/>
              </w:rPr>
              <w:t>年</w:t>
            </w:r>
            <w:r>
              <w:rPr>
                <w:rFonts w:hint="eastAsia"/>
              </w:rPr>
              <w:t>3</w:t>
            </w:r>
            <w:r>
              <w:rPr>
                <w:rFonts w:hint="eastAsia"/>
              </w:rPr>
              <w:t>月</w:t>
            </w:r>
            <w:r>
              <w:rPr>
                <w:rFonts w:hint="eastAsia"/>
              </w:rPr>
              <w:t>20</w:t>
            </w:r>
            <w:r>
              <w:rPr>
                <w:rFonts w:hint="eastAsia"/>
              </w:rPr>
              <w:t>日，任南方宝祥混合基金经理；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p>
        </w:tc>
      </w:tr>
      <w:tr w:rsidR="004753DC" w:rsidTr="004753DC">
        <w:tc>
          <w:tcPr>
            <w:tcW w:w="862" w:type="dxa"/>
          </w:tcPr>
          <w:p w:rsidR="004753DC" w:rsidRDefault="004753DC" w:rsidP="004753DC">
            <w:pPr>
              <w:jc w:val="left"/>
            </w:pPr>
            <w:r>
              <w:rPr>
                <w:rFonts w:hint="eastAsia"/>
              </w:rPr>
              <w:lastRenderedPageBreak/>
              <w:t>杨旭</w:t>
            </w:r>
          </w:p>
        </w:tc>
        <w:tc>
          <w:tcPr>
            <w:tcW w:w="851" w:type="dxa"/>
          </w:tcPr>
          <w:p w:rsidR="004753DC" w:rsidRDefault="004753DC" w:rsidP="004753DC">
            <w:pPr>
              <w:jc w:val="left"/>
            </w:pPr>
            <w:r>
              <w:rPr>
                <w:rFonts w:hint="eastAsia"/>
              </w:rPr>
              <w:t>本基金基金经理</w:t>
            </w:r>
          </w:p>
        </w:tc>
        <w:tc>
          <w:tcPr>
            <w:tcW w:w="1117" w:type="dxa"/>
          </w:tcPr>
          <w:p w:rsidR="004753DC" w:rsidRDefault="004753DC" w:rsidP="004753DC">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4753DC" w:rsidRDefault="004753DC" w:rsidP="004753DC">
            <w:pPr>
              <w:jc w:val="right"/>
            </w:pPr>
            <w:r>
              <w:t>-</w:t>
            </w:r>
          </w:p>
        </w:tc>
        <w:tc>
          <w:tcPr>
            <w:tcW w:w="703" w:type="dxa"/>
          </w:tcPr>
          <w:p w:rsidR="004753DC" w:rsidRDefault="004753DC" w:rsidP="004753DC">
            <w:pPr>
              <w:jc w:val="left"/>
            </w:pPr>
            <w:r>
              <w:rPr>
                <w:rFonts w:hint="eastAsia"/>
              </w:rPr>
              <w:t>16</w:t>
            </w:r>
            <w:r>
              <w:rPr>
                <w:rFonts w:hint="eastAsia"/>
              </w:rPr>
              <w:t>年</w:t>
            </w:r>
          </w:p>
        </w:tc>
        <w:tc>
          <w:tcPr>
            <w:tcW w:w="3856" w:type="dxa"/>
          </w:tcPr>
          <w:p w:rsidR="004753DC" w:rsidRDefault="004753DC" w:rsidP="004753DC">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bl>
    <w:p w:rsidR="004753DC" w:rsidRDefault="004753DC" w:rsidP="004753D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753DC" w:rsidRDefault="004753DC" w:rsidP="004753D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53DC" w:rsidRDefault="004753DC" w:rsidP="004753DC">
      <w:pPr>
        <w:pStyle w:val="-2"/>
        <w:spacing w:before="312"/>
        <w:rPr>
          <w:rFonts w:hint="eastAsia"/>
        </w:rPr>
      </w:pPr>
      <w:r>
        <w:rPr>
          <w:rFonts w:hint="eastAsia"/>
        </w:rPr>
        <w:t>管理人对报告期内本基金运作遵规守信情况的说明</w:t>
      </w:r>
    </w:p>
    <w:p w:rsidR="004753DC" w:rsidRDefault="004753DC" w:rsidP="004753DC">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53DC" w:rsidRDefault="004753DC" w:rsidP="004753DC">
      <w:pPr>
        <w:pStyle w:val="-2"/>
        <w:spacing w:before="312"/>
        <w:rPr>
          <w:rFonts w:hint="eastAsia"/>
        </w:rPr>
      </w:pPr>
      <w:r>
        <w:rPr>
          <w:rFonts w:hint="eastAsia"/>
        </w:rPr>
        <w:t>公平交易专项说明</w:t>
      </w:r>
    </w:p>
    <w:p w:rsidR="004753DC" w:rsidRDefault="004753DC" w:rsidP="004753DC">
      <w:pPr>
        <w:pStyle w:val="-3"/>
        <w:spacing w:before="156" w:after="156"/>
        <w:rPr>
          <w:rFonts w:hint="eastAsia"/>
        </w:rPr>
      </w:pPr>
      <w:r>
        <w:rPr>
          <w:rFonts w:hint="eastAsia"/>
        </w:rPr>
        <w:t>公平交易制度的执行情况</w:t>
      </w:r>
    </w:p>
    <w:p w:rsidR="004753DC" w:rsidRDefault="004753DC" w:rsidP="004753D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53DC" w:rsidRDefault="004753DC" w:rsidP="004753DC">
      <w:pPr>
        <w:pStyle w:val="-3"/>
        <w:spacing w:before="156" w:after="156"/>
        <w:rPr>
          <w:rFonts w:hint="eastAsia"/>
        </w:rPr>
      </w:pPr>
      <w:r>
        <w:rPr>
          <w:rFonts w:hint="eastAsia"/>
        </w:rPr>
        <w:t>异常交易行为的专项说明</w:t>
      </w:r>
    </w:p>
    <w:p w:rsidR="004753DC" w:rsidRDefault="004753DC" w:rsidP="004753D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753DC" w:rsidRDefault="004753DC" w:rsidP="004753DC">
      <w:pPr>
        <w:pStyle w:val="-2"/>
        <w:spacing w:before="312"/>
        <w:rPr>
          <w:rFonts w:hint="eastAsia"/>
        </w:rPr>
      </w:pPr>
      <w:r>
        <w:rPr>
          <w:rFonts w:hint="eastAsia"/>
        </w:rPr>
        <w:t>报告期内基金投资策略和运作分析</w:t>
      </w:r>
    </w:p>
    <w:p w:rsidR="004753DC" w:rsidRDefault="004753DC" w:rsidP="004753DC">
      <w:pPr>
        <w:pStyle w:val="-"/>
        <w:ind w:firstLine="420"/>
        <w:rPr>
          <w:rFonts w:hint="eastAsia"/>
        </w:rPr>
      </w:pPr>
      <w:r>
        <w:rPr>
          <w:rFonts w:hint="eastAsia"/>
        </w:rPr>
        <w:t>1季度股票市场先扬后抑：开年市场延续去年的上涨趋势，但2月底美伊战争开始以来出现了显著回调。季度内上证指数下跌1.94%，结构上延续了分化趋势，但方向有所逆转：去年偏弱的红利指数大幅上涨6.68%，而创业板指和科创50指数分别下跌0.57%和6.54%。分行业看，煤炭、通信、石油石化等板块表现较好；非银金融、商贸零售、军工等板块表现相对较弱。主要商品价格都出现了较大幅度波动，其中，金银等贵金属价格于1月底开始出现了显著回落；而油价于2月底美伊战争爆发后开启了快速的上涨。</w:t>
      </w:r>
    </w:p>
    <w:p w:rsidR="004753DC" w:rsidRDefault="004753DC" w:rsidP="004753DC">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报告期内我们的股票仓位有所提升，主要在市场下跌过程中增持了部分优质公司。</w:t>
      </w:r>
    </w:p>
    <w:p w:rsidR="004753DC" w:rsidRDefault="004753DC" w:rsidP="004753DC">
      <w:pPr>
        <w:pStyle w:val="-"/>
        <w:ind w:firstLine="420"/>
        <w:rPr>
          <w:rFonts w:hint="eastAsia"/>
        </w:rPr>
      </w:pPr>
      <w:r>
        <w:rPr>
          <w:rFonts w:hint="eastAsia"/>
        </w:rPr>
        <w:t>债券方面，1季度资金面总体较为宽松。前两月PMI小幅走弱，伴随同期股市明显走强，债市总体震荡。3月PMI全面走强：生产、内需、外需均上行。3月随着股市的调整，市场风险偏好的回落使得债市中短期限品种走强，长期限品种受到通胀预期提升影响有所走弱。报告期内，3年期和5年期AAA评级信用债收益率均下行13bp；3、5、10年期国债收益率分别下行7bp、9bp和3bp。我们在报告期内主要减持短期限信用债，增持3-5年期产业债和中等期限银行二永债，以及部分平衡型转债。</w:t>
      </w:r>
    </w:p>
    <w:p w:rsidR="004753DC" w:rsidRDefault="004753DC" w:rsidP="004753DC">
      <w:pPr>
        <w:pStyle w:val="-2"/>
        <w:spacing w:before="312"/>
        <w:rPr>
          <w:rFonts w:hint="eastAsia"/>
        </w:rPr>
      </w:pPr>
      <w:r>
        <w:rPr>
          <w:rFonts w:hint="eastAsia"/>
        </w:rPr>
        <w:lastRenderedPageBreak/>
        <w:t>报告期内基金的业绩表现</w:t>
      </w:r>
    </w:p>
    <w:p w:rsidR="004753DC" w:rsidRDefault="004753DC" w:rsidP="004753DC">
      <w:pPr>
        <w:pStyle w:val="-"/>
        <w:ind w:firstLine="420"/>
        <w:rPr>
          <w:rFonts w:hint="eastAsia"/>
        </w:rPr>
      </w:pPr>
      <w:r>
        <w:rPr>
          <w:rFonts w:hint="eastAsia"/>
        </w:rPr>
        <w:t>截至报告期末，本基金A份额净值为1.5653元，报告期内，份额净值增长率为0.87%，同期业绩基准增长率为0.79%；本基金C份额净值为1.5553元，报告期内，份额净值增长率为0.84%，同期业绩基准增长率为0.84%。</w:t>
      </w:r>
    </w:p>
    <w:p w:rsidR="004753DC" w:rsidRDefault="004753DC" w:rsidP="004753DC">
      <w:pPr>
        <w:pStyle w:val="-2"/>
        <w:spacing w:before="312"/>
        <w:rPr>
          <w:rFonts w:hint="eastAsia"/>
        </w:rPr>
      </w:pPr>
      <w:r>
        <w:rPr>
          <w:rFonts w:hint="eastAsia"/>
        </w:rPr>
        <w:t>报告期内基金持有人数或基金资产净值预警说明</w:t>
      </w:r>
    </w:p>
    <w:p w:rsidR="004753DC" w:rsidRDefault="004753DC" w:rsidP="004753D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753DC" w:rsidRDefault="004753DC" w:rsidP="004753DC">
      <w:pPr>
        <w:pStyle w:val="-1"/>
        <w:ind w:left="281" w:hanging="281"/>
        <w:rPr>
          <w:rFonts w:hint="eastAsia"/>
        </w:rPr>
      </w:pPr>
      <w:r>
        <w:rPr>
          <w:rFonts w:hint="eastAsia"/>
        </w:rPr>
        <w:t>投资组合报告</w:t>
      </w:r>
    </w:p>
    <w:p w:rsidR="004753DC" w:rsidRDefault="004753DC" w:rsidP="004753DC">
      <w:pPr>
        <w:pStyle w:val="-2"/>
        <w:spacing w:before="312"/>
        <w:rPr>
          <w:rFonts w:hint="eastAsia"/>
        </w:rPr>
      </w:pPr>
      <w:r>
        <w:rPr>
          <w:rFonts w:hint="eastAsia"/>
        </w:rPr>
        <w:t>报告期末基金资产组合情况</w:t>
      </w:r>
    </w:p>
    <w:p w:rsidR="004753DC" w:rsidRDefault="004753DC" w:rsidP="004753D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53DC" w:rsidTr="004753DC">
        <w:trPr>
          <w:cnfStyle w:val="100000000000" w:firstRow="1" w:lastRow="0" w:firstColumn="0" w:lastColumn="0" w:oddVBand="0" w:evenVBand="0" w:oddHBand="0" w:evenHBand="0" w:firstRowFirstColumn="0" w:firstRowLastColumn="0" w:lastRowFirstColumn="0" w:lastRowLastColumn="0"/>
        </w:trPr>
        <w:tc>
          <w:tcPr>
            <w:tcW w:w="646" w:type="dxa"/>
          </w:tcPr>
          <w:p w:rsidR="004753DC" w:rsidRPr="004753DC" w:rsidRDefault="004753DC" w:rsidP="004753DC">
            <w:pPr>
              <w:jc w:val="center"/>
              <w:rPr>
                <w:b/>
              </w:rPr>
            </w:pPr>
            <w:r w:rsidRPr="004753DC">
              <w:rPr>
                <w:rFonts w:hint="eastAsia"/>
                <w:b/>
              </w:rPr>
              <w:t>序号</w:t>
            </w:r>
          </w:p>
        </w:tc>
        <w:tc>
          <w:tcPr>
            <w:tcW w:w="2971" w:type="dxa"/>
          </w:tcPr>
          <w:p w:rsidR="004753DC" w:rsidRPr="004753DC" w:rsidRDefault="004753DC" w:rsidP="004753DC">
            <w:pPr>
              <w:jc w:val="center"/>
              <w:rPr>
                <w:b/>
              </w:rPr>
            </w:pPr>
            <w:r w:rsidRPr="004753DC">
              <w:rPr>
                <w:rFonts w:hint="eastAsia"/>
                <w:b/>
              </w:rPr>
              <w:t>项目</w:t>
            </w:r>
          </w:p>
        </w:tc>
        <w:tc>
          <w:tcPr>
            <w:tcW w:w="2381" w:type="dxa"/>
          </w:tcPr>
          <w:p w:rsidR="004753DC" w:rsidRPr="004753DC" w:rsidRDefault="004753DC" w:rsidP="004753DC">
            <w:pPr>
              <w:jc w:val="center"/>
              <w:rPr>
                <w:b/>
              </w:rPr>
            </w:pPr>
            <w:r w:rsidRPr="004753DC">
              <w:rPr>
                <w:rFonts w:hint="eastAsia"/>
                <w:b/>
              </w:rPr>
              <w:t>金额（元）</w:t>
            </w:r>
          </w:p>
        </w:tc>
        <w:tc>
          <w:tcPr>
            <w:tcW w:w="2506" w:type="dxa"/>
          </w:tcPr>
          <w:p w:rsidR="004753DC" w:rsidRPr="004753DC" w:rsidRDefault="004753DC" w:rsidP="004753DC">
            <w:pPr>
              <w:jc w:val="center"/>
              <w:rPr>
                <w:b/>
              </w:rPr>
            </w:pPr>
            <w:r w:rsidRPr="004753DC">
              <w:rPr>
                <w:rFonts w:hint="eastAsia"/>
                <w:b/>
              </w:rPr>
              <w:t>占基金总资产的比例（</w:t>
            </w:r>
            <w:r w:rsidRPr="004753DC">
              <w:rPr>
                <w:rFonts w:hint="eastAsia"/>
                <w:b/>
              </w:rPr>
              <w:t>%</w:t>
            </w:r>
            <w:r w:rsidRPr="004753DC">
              <w:rPr>
                <w:rFonts w:hint="eastAsia"/>
                <w:b/>
              </w:rPr>
              <w:t>）</w:t>
            </w:r>
          </w:p>
        </w:tc>
      </w:tr>
      <w:tr w:rsidR="004753DC" w:rsidTr="004753DC">
        <w:tc>
          <w:tcPr>
            <w:tcW w:w="646" w:type="dxa"/>
          </w:tcPr>
          <w:p w:rsidR="004753DC" w:rsidRDefault="004753DC" w:rsidP="004753DC">
            <w:pPr>
              <w:jc w:val="center"/>
            </w:pPr>
            <w:r>
              <w:t>1</w:t>
            </w:r>
          </w:p>
        </w:tc>
        <w:tc>
          <w:tcPr>
            <w:tcW w:w="2971" w:type="dxa"/>
          </w:tcPr>
          <w:p w:rsidR="004753DC" w:rsidRDefault="004753DC" w:rsidP="004753DC">
            <w:pPr>
              <w:jc w:val="left"/>
            </w:pPr>
            <w:r>
              <w:rPr>
                <w:rFonts w:hint="eastAsia"/>
              </w:rPr>
              <w:t>权益投资</w:t>
            </w:r>
          </w:p>
        </w:tc>
        <w:tc>
          <w:tcPr>
            <w:tcW w:w="2381" w:type="dxa"/>
          </w:tcPr>
          <w:p w:rsidR="004753DC" w:rsidRDefault="004753DC" w:rsidP="004753DC">
            <w:pPr>
              <w:jc w:val="right"/>
            </w:pPr>
            <w:r>
              <w:t>66,497,973.04</w:t>
            </w:r>
          </w:p>
        </w:tc>
        <w:tc>
          <w:tcPr>
            <w:tcW w:w="2506" w:type="dxa"/>
          </w:tcPr>
          <w:p w:rsidR="004753DC" w:rsidRDefault="004753DC" w:rsidP="004753DC">
            <w:pPr>
              <w:jc w:val="right"/>
            </w:pPr>
            <w:r>
              <w:t>10.78</w:t>
            </w:r>
          </w:p>
        </w:tc>
      </w:tr>
      <w:tr w:rsidR="004753DC" w:rsidTr="004753DC">
        <w:tc>
          <w:tcPr>
            <w:tcW w:w="646" w:type="dxa"/>
          </w:tcPr>
          <w:p w:rsidR="004753DC" w:rsidRDefault="004753DC" w:rsidP="004753DC">
            <w:pPr>
              <w:jc w:val="center"/>
            </w:pPr>
          </w:p>
        </w:tc>
        <w:tc>
          <w:tcPr>
            <w:tcW w:w="2971" w:type="dxa"/>
          </w:tcPr>
          <w:p w:rsidR="004753DC" w:rsidRDefault="004753DC" w:rsidP="004753DC">
            <w:pPr>
              <w:jc w:val="left"/>
            </w:pPr>
            <w:r>
              <w:rPr>
                <w:rFonts w:hint="eastAsia"/>
              </w:rPr>
              <w:t>其中：股票</w:t>
            </w:r>
          </w:p>
        </w:tc>
        <w:tc>
          <w:tcPr>
            <w:tcW w:w="2381" w:type="dxa"/>
          </w:tcPr>
          <w:p w:rsidR="004753DC" w:rsidRDefault="004753DC" w:rsidP="004753DC">
            <w:pPr>
              <w:jc w:val="right"/>
            </w:pPr>
            <w:r>
              <w:t>66,497,973.04</w:t>
            </w:r>
          </w:p>
        </w:tc>
        <w:tc>
          <w:tcPr>
            <w:tcW w:w="2506" w:type="dxa"/>
          </w:tcPr>
          <w:p w:rsidR="004753DC" w:rsidRDefault="004753DC" w:rsidP="004753DC">
            <w:pPr>
              <w:jc w:val="right"/>
            </w:pPr>
            <w:r>
              <w:t>10.78</w:t>
            </w:r>
          </w:p>
        </w:tc>
      </w:tr>
      <w:tr w:rsidR="004753DC" w:rsidTr="004753DC">
        <w:tc>
          <w:tcPr>
            <w:tcW w:w="646" w:type="dxa"/>
          </w:tcPr>
          <w:p w:rsidR="004753DC" w:rsidRDefault="004753DC" w:rsidP="004753DC">
            <w:pPr>
              <w:jc w:val="center"/>
            </w:pPr>
            <w:r>
              <w:t>2</w:t>
            </w:r>
          </w:p>
        </w:tc>
        <w:tc>
          <w:tcPr>
            <w:tcW w:w="2971" w:type="dxa"/>
          </w:tcPr>
          <w:p w:rsidR="004753DC" w:rsidRDefault="004753DC" w:rsidP="004753DC">
            <w:pPr>
              <w:jc w:val="left"/>
            </w:pPr>
            <w:r>
              <w:rPr>
                <w:rFonts w:hint="eastAsia"/>
              </w:rPr>
              <w:t>基金投资</w:t>
            </w:r>
          </w:p>
        </w:tc>
        <w:tc>
          <w:tcPr>
            <w:tcW w:w="2381" w:type="dxa"/>
          </w:tcPr>
          <w:p w:rsidR="004753DC" w:rsidRDefault="004753DC" w:rsidP="004753DC">
            <w:pPr>
              <w:jc w:val="right"/>
            </w:pPr>
            <w:r>
              <w:t>-</w:t>
            </w:r>
          </w:p>
        </w:tc>
        <w:tc>
          <w:tcPr>
            <w:tcW w:w="2506" w:type="dxa"/>
          </w:tcPr>
          <w:p w:rsidR="004753DC" w:rsidRDefault="004753DC" w:rsidP="004753DC">
            <w:pPr>
              <w:jc w:val="right"/>
            </w:pPr>
            <w:r>
              <w:t>-</w:t>
            </w:r>
          </w:p>
        </w:tc>
      </w:tr>
      <w:tr w:rsidR="004753DC" w:rsidTr="004753DC">
        <w:tc>
          <w:tcPr>
            <w:tcW w:w="646" w:type="dxa"/>
          </w:tcPr>
          <w:p w:rsidR="004753DC" w:rsidRDefault="004753DC" w:rsidP="004753DC">
            <w:pPr>
              <w:jc w:val="center"/>
            </w:pPr>
            <w:r>
              <w:t>3</w:t>
            </w:r>
          </w:p>
        </w:tc>
        <w:tc>
          <w:tcPr>
            <w:tcW w:w="2971" w:type="dxa"/>
          </w:tcPr>
          <w:p w:rsidR="004753DC" w:rsidRDefault="004753DC" w:rsidP="004753DC">
            <w:pPr>
              <w:jc w:val="left"/>
            </w:pPr>
            <w:r>
              <w:rPr>
                <w:rFonts w:hint="eastAsia"/>
              </w:rPr>
              <w:t>固定收益投资</w:t>
            </w:r>
          </w:p>
        </w:tc>
        <w:tc>
          <w:tcPr>
            <w:tcW w:w="2381" w:type="dxa"/>
          </w:tcPr>
          <w:p w:rsidR="004753DC" w:rsidRDefault="004753DC" w:rsidP="004753DC">
            <w:pPr>
              <w:jc w:val="right"/>
            </w:pPr>
            <w:r>
              <w:t>482,752,516.54</w:t>
            </w:r>
          </w:p>
        </w:tc>
        <w:tc>
          <w:tcPr>
            <w:tcW w:w="2506" w:type="dxa"/>
          </w:tcPr>
          <w:p w:rsidR="004753DC" w:rsidRDefault="004753DC" w:rsidP="004753DC">
            <w:pPr>
              <w:jc w:val="right"/>
            </w:pPr>
            <w:r>
              <w:t>78.24</w:t>
            </w:r>
          </w:p>
        </w:tc>
      </w:tr>
      <w:tr w:rsidR="004753DC" w:rsidTr="004753DC">
        <w:tc>
          <w:tcPr>
            <w:tcW w:w="646" w:type="dxa"/>
          </w:tcPr>
          <w:p w:rsidR="004753DC" w:rsidRDefault="004753DC" w:rsidP="004753DC">
            <w:pPr>
              <w:jc w:val="center"/>
            </w:pPr>
          </w:p>
        </w:tc>
        <w:tc>
          <w:tcPr>
            <w:tcW w:w="2971" w:type="dxa"/>
          </w:tcPr>
          <w:p w:rsidR="004753DC" w:rsidRDefault="004753DC" w:rsidP="004753DC">
            <w:pPr>
              <w:jc w:val="left"/>
            </w:pPr>
            <w:r>
              <w:rPr>
                <w:rFonts w:hint="eastAsia"/>
              </w:rPr>
              <w:t>其中：债券</w:t>
            </w:r>
          </w:p>
        </w:tc>
        <w:tc>
          <w:tcPr>
            <w:tcW w:w="2381" w:type="dxa"/>
          </w:tcPr>
          <w:p w:rsidR="004753DC" w:rsidRDefault="004753DC" w:rsidP="004753DC">
            <w:pPr>
              <w:jc w:val="right"/>
            </w:pPr>
            <w:r>
              <w:t>482,752,516.54</w:t>
            </w:r>
          </w:p>
        </w:tc>
        <w:tc>
          <w:tcPr>
            <w:tcW w:w="2506" w:type="dxa"/>
          </w:tcPr>
          <w:p w:rsidR="004753DC" w:rsidRDefault="004753DC" w:rsidP="004753DC">
            <w:pPr>
              <w:jc w:val="right"/>
            </w:pPr>
            <w:r>
              <w:t>78.24</w:t>
            </w:r>
          </w:p>
        </w:tc>
      </w:tr>
      <w:tr w:rsidR="004753DC" w:rsidTr="004753DC">
        <w:tc>
          <w:tcPr>
            <w:tcW w:w="646" w:type="dxa"/>
          </w:tcPr>
          <w:p w:rsidR="004753DC" w:rsidRDefault="004753DC" w:rsidP="004753DC">
            <w:pPr>
              <w:jc w:val="center"/>
            </w:pPr>
          </w:p>
        </w:tc>
        <w:tc>
          <w:tcPr>
            <w:tcW w:w="2971" w:type="dxa"/>
          </w:tcPr>
          <w:p w:rsidR="004753DC" w:rsidRDefault="004753DC" w:rsidP="004753DC">
            <w:pPr>
              <w:jc w:val="left"/>
            </w:pPr>
            <w:r>
              <w:rPr>
                <w:rFonts w:hint="eastAsia"/>
              </w:rPr>
              <w:t xml:space="preserve">      </w:t>
            </w:r>
            <w:r>
              <w:rPr>
                <w:rFonts w:hint="eastAsia"/>
              </w:rPr>
              <w:t>资产支持证券</w:t>
            </w:r>
          </w:p>
        </w:tc>
        <w:tc>
          <w:tcPr>
            <w:tcW w:w="2381" w:type="dxa"/>
          </w:tcPr>
          <w:p w:rsidR="004753DC" w:rsidRDefault="004753DC" w:rsidP="004753DC">
            <w:pPr>
              <w:jc w:val="right"/>
            </w:pPr>
            <w:r>
              <w:t>-</w:t>
            </w:r>
          </w:p>
        </w:tc>
        <w:tc>
          <w:tcPr>
            <w:tcW w:w="2506" w:type="dxa"/>
          </w:tcPr>
          <w:p w:rsidR="004753DC" w:rsidRDefault="004753DC" w:rsidP="004753DC">
            <w:pPr>
              <w:jc w:val="right"/>
            </w:pPr>
            <w:r>
              <w:t>-</w:t>
            </w:r>
          </w:p>
        </w:tc>
      </w:tr>
      <w:tr w:rsidR="004753DC" w:rsidTr="004753DC">
        <w:tc>
          <w:tcPr>
            <w:tcW w:w="646" w:type="dxa"/>
          </w:tcPr>
          <w:p w:rsidR="004753DC" w:rsidRDefault="004753DC" w:rsidP="004753DC">
            <w:pPr>
              <w:jc w:val="center"/>
            </w:pPr>
            <w:r>
              <w:t>4</w:t>
            </w:r>
          </w:p>
        </w:tc>
        <w:tc>
          <w:tcPr>
            <w:tcW w:w="2971" w:type="dxa"/>
          </w:tcPr>
          <w:p w:rsidR="004753DC" w:rsidRDefault="004753DC" w:rsidP="004753DC">
            <w:pPr>
              <w:jc w:val="left"/>
            </w:pPr>
            <w:r>
              <w:rPr>
                <w:rFonts w:hint="eastAsia"/>
              </w:rPr>
              <w:t>贵金属投资</w:t>
            </w:r>
          </w:p>
        </w:tc>
        <w:tc>
          <w:tcPr>
            <w:tcW w:w="2381" w:type="dxa"/>
          </w:tcPr>
          <w:p w:rsidR="004753DC" w:rsidRDefault="004753DC" w:rsidP="004753DC">
            <w:pPr>
              <w:jc w:val="right"/>
            </w:pPr>
            <w:r>
              <w:t>-</w:t>
            </w:r>
          </w:p>
        </w:tc>
        <w:tc>
          <w:tcPr>
            <w:tcW w:w="2506" w:type="dxa"/>
          </w:tcPr>
          <w:p w:rsidR="004753DC" w:rsidRDefault="004753DC" w:rsidP="004753DC">
            <w:pPr>
              <w:jc w:val="right"/>
            </w:pPr>
            <w:r>
              <w:t>-</w:t>
            </w:r>
          </w:p>
        </w:tc>
      </w:tr>
      <w:tr w:rsidR="004753DC" w:rsidTr="004753DC">
        <w:tc>
          <w:tcPr>
            <w:tcW w:w="646" w:type="dxa"/>
          </w:tcPr>
          <w:p w:rsidR="004753DC" w:rsidRDefault="004753DC" w:rsidP="004753DC">
            <w:pPr>
              <w:jc w:val="center"/>
            </w:pPr>
            <w:r>
              <w:t>5</w:t>
            </w:r>
          </w:p>
        </w:tc>
        <w:tc>
          <w:tcPr>
            <w:tcW w:w="2971" w:type="dxa"/>
          </w:tcPr>
          <w:p w:rsidR="004753DC" w:rsidRDefault="004753DC" w:rsidP="004753DC">
            <w:pPr>
              <w:jc w:val="left"/>
            </w:pPr>
            <w:r>
              <w:rPr>
                <w:rFonts w:hint="eastAsia"/>
              </w:rPr>
              <w:t>金融衍生品投资</w:t>
            </w:r>
          </w:p>
        </w:tc>
        <w:tc>
          <w:tcPr>
            <w:tcW w:w="2381" w:type="dxa"/>
          </w:tcPr>
          <w:p w:rsidR="004753DC" w:rsidRDefault="004753DC" w:rsidP="004753DC">
            <w:pPr>
              <w:jc w:val="right"/>
            </w:pPr>
            <w:r>
              <w:t>-</w:t>
            </w:r>
          </w:p>
        </w:tc>
        <w:tc>
          <w:tcPr>
            <w:tcW w:w="2506" w:type="dxa"/>
          </w:tcPr>
          <w:p w:rsidR="004753DC" w:rsidRDefault="004753DC" w:rsidP="004753DC">
            <w:pPr>
              <w:jc w:val="right"/>
            </w:pPr>
            <w:r>
              <w:t>-</w:t>
            </w:r>
          </w:p>
        </w:tc>
      </w:tr>
      <w:tr w:rsidR="004753DC" w:rsidTr="004753DC">
        <w:tc>
          <w:tcPr>
            <w:tcW w:w="646" w:type="dxa"/>
          </w:tcPr>
          <w:p w:rsidR="004753DC" w:rsidRDefault="004753DC" w:rsidP="004753DC">
            <w:pPr>
              <w:jc w:val="center"/>
            </w:pPr>
            <w:r>
              <w:t>6</w:t>
            </w:r>
          </w:p>
        </w:tc>
        <w:tc>
          <w:tcPr>
            <w:tcW w:w="2971" w:type="dxa"/>
          </w:tcPr>
          <w:p w:rsidR="004753DC" w:rsidRDefault="004753DC" w:rsidP="004753DC">
            <w:pPr>
              <w:jc w:val="left"/>
            </w:pPr>
            <w:r>
              <w:rPr>
                <w:rFonts w:hint="eastAsia"/>
              </w:rPr>
              <w:t>买入返售金融资产</w:t>
            </w:r>
          </w:p>
        </w:tc>
        <w:tc>
          <w:tcPr>
            <w:tcW w:w="2381" w:type="dxa"/>
          </w:tcPr>
          <w:p w:rsidR="004753DC" w:rsidRDefault="004753DC" w:rsidP="004753DC">
            <w:pPr>
              <w:jc w:val="right"/>
            </w:pPr>
            <w:r>
              <w:t>54,000,000.00</w:t>
            </w:r>
          </w:p>
        </w:tc>
        <w:tc>
          <w:tcPr>
            <w:tcW w:w="2506" w:type="dxa"/>
          </w:tcPr>
          <w:p w:rsidR="004753DC" w:rsidRDefault="004753DC" w:rsidP="004753DC">
            <w:pPr>
              <w:jc w:val="right"/>
            </w:pPr>
            <w:r>
              <w:t>8.75</w:t>
            </w:r>
          </w:p>
        </w:tc>
      </w:tr>
      <w:tr w:rsidR="004753DC" w:rsidTr="004753DC">
        <w:tc>
          <w:tcPr>
            <w:tcW w:w="646" w:type="dxa"/>
          </w:tcPr>
          <w:p w:rsidR="004753DC" w:rsidRDefault="004753DC" w:rsidP="004753DC">
            <w:pPr>
              <w:jc w:val="center"/>
            </w:pPr>
          </w:p>
        </w:tc>
        <w:tc>
          <w:tcPr>
            <w:tcW w:w="2971" w:type="dxa"/>
          </w:tcPr>
          <w:p w:rsidR="004753DC" w:rsidRDefault="004753DC" w:rsidP="004753DC">
            <w:pPr>
              <w:jc w:val="left"/>
            </w:pPr>
            <w:r>
              <w:rPr>
                <w:rFonts w:hint="eastAsia"/>
              </w:rPr>
              <w:t>其中：买断式回购的买入返售金融资产</w:t>
            </w:r>
          </w:p>
        </w:tc>
        <w:tc>
          <w:tcPr>
            <w:tcW w:w="2381" w:type="dxa"/>
          </w:tcPr>
          <w:p w:rsidR="004753DC" w:rsidRDefault="004753DC" w:rsidP="004753DC">
            <w:pPr>
              <w:jc w:val="right"/>
            </w:pPr>
            <w:r>
              <w:t>-</w:t>
            </w:r>
          </w:p>
        </w:tc>
        <w:tc>
          <w:tcPr>
            <w:tcW w:w="2506" w:type="dxa"/>
          </w:tcPr>
          <w:p w:rsidR="004753DC" w:rsidRDefault="004753DC" w:rsidP="004753DC">
            <w:pPr>
              <w:jc w:val="right"/>
            </w:pPr>
            <w:r>
              <w:t>-</w:t>
            </w:r>
          </w:p>
        </w:tc>
      </w:tr>
      <w:tr w:rsidR="004753DC" w:rsidTr="004753DC">
        <w:tc>
          <w:tcPr>
            <w:tcW w:w="646" w:type="dxa"/>
          </w:tcPr>
          <w:p w:rsidR="004753DC" w:rsidRDefault="004753DC" w:rsidP="004753DC">
            <w:pPr>
              <w:jc w:val="center"/>
            </w:pPr>
            <w:r>
              <w:t>7</w:t>
            </w:r>
          </w:p>
        </w:tc>
        <w:tc>
          <w:tcPr>
            <w:tcW w:w="2971" w:type="dxa"/>
          </w:tcPr>
          <w:p w:rsidR="004753DC" w:rsidRDefault="004753DC" w:rsidP="004753DC">
            <w:pPr>
              <w:jc w:val="left"/>
            </w:pPr>
            <w:r>
              <w:rPr>
                <w:rFonts w:hint="eastAsia"/>
              </w:rPr>
              <w:t>银行存款和结算备付金合计</w:t>
            </w:r>
          </w:p>
        </w:tc>
        <w:tc>
          <w:tcPr>
            <w:tcW w:w="2381" w:type="dxa"/>
          </w:tcPr>
          <w:p w:rsidR="004753DC" w:rsidRDefault="004753DC" w:rsidP="004753DC">
            <w:pPr>
              <w:jc w:val="right"/>
            </w:pPr>
            <w:r>
              <w:t>11,941,517.20</w:t>
            </w:r>
          </w:p>
        </w:tc>
        <w:tc>
          <w:tcPr>
            <w:tcW w:w="2506" w:type="dxa"/>
          </w:tcPr>
          <w:p w:rsidR="004753DC" w:rsidRDefault="004753DC" w:rsidP="004753DC">
            <w:pPr>
              <w:jc w:val="right"/>
            </w:pPr>
            <w:r>
              <w:t>1.94</w:t>
            </w:r>
          </w:p>
        </w:tc>
      </w:tr>
      <w:tr w:rsidR="004753DC" w:rsidTr="004753DC">
        <w:tc>
          <w:tcPr>
            <w:tcW w:w="646" w:type="dxa"/>
          </w:tcPr>
          <w:p w:rsidR="004753DC" w:rsidRDefault="004753DC" w:rsidP="004753DC">
            <w:pPr>
              <w:jc w:val="center"/>
            </w:pPr>
            <w:r>
              <w:t>8</w:t>
            </w:r>
          </w:p>
        </w:tc>
        <w:tc>
          <w:tcPr>
            <w:tcW w:w="2971" w:type="dxa"/>
          </w:tcPr>
          <w:p w:rsidR="004753DC" w:rsidRDefault="004753DC" w:rsidP="004753DC">
            <w:pPr>
              <w:jc w:val="left"/>
            </w:pPr>
            <w:r>
              <w:rPr>
                <w:rFonts w:hint="eastAsia"/>
              </w:rPr>
              <w:t>其他资产</w:t>
            </w:r>
          </w:p>
        </w:tc>
        <w:tc>
          <w:tcPr>
            <w:tcW w:w="2381" w:type="dxa"/>
          </w:tcPr>
          <w:p w:rsidR="004753DC" w:rsidRDefault="004753DC" w:rsidP="004753DC">
            <w:pPr>
              <w:jc w:val="right"/>
            </w:pPr>
            <w:r>
              <w:t>1,860,837.78</w:t>
            </w:r>
          </w:p>
        </w:tc>
        <w:tc>
          <w:tcPr>
            <w:tcW w:w="2506" w:type="dxa"/>
          </w:tcPr>
          <w:p w:rsidR="004753DC" w:rsidRDefault="004753DC" w:rsidP="004753DC">
            <w:pPr>
              <w:jc w:val="right"/>
            </w:pPr>
            <w:r>
              <w:t>0.30</w:t>
            </w:r>
          </w:p>
        </w:tc>
      </w:tr>
      <w:tr w:rsidR="004753DC" w:rsidTr="004753DC">
        <w:tc>
          <w:tcPr>
            <w:tcW w:w="646" w:type="dxa"/>
          </w:tcPr>
          <w:p w:rsidR="004753DC" w:rsidRDefault="004753DC" w:rsidP="004753DC">
            <w:pPr>
              <w:jc w:val="center"/>
            </w:pPr>
            <w:r>
              <w:t>9</w:t>
            </w:r>
          </w:p>
        </w:tc>
        <w:tc>
          <w:tcPr>
            <w:tcW w:w="2971" w:type="dxa"/>
          </w:tcPr>
          <w:p w:rsidR="004753DC" w:rsidRDefault="004753DC" w:rsidP="004753DC">
            <w:pPr>
              <w:jc w:val="left"/>
            </w:pPr>
            <w:r>
              <w:rPr>
                <w:rFonts w:hint="eastAsia"/>
              </w:rPr>
              <w:t>合计</w:t>
            </w:r>
          </w:p>
        </w:tc>
        <w:tc>
          <w:tcPr>
            <w:tcW w:w="2381" w:type="dxa"/>
          </w:tcPr>
          <w:p w:rsidR="004753DC" w:rsidRDefault="004753DC" w:rsidP="004753DC">
            <w:pPr>
              <w:jc w:val="right"/>
            </w:pPr>
            <w:r>
              <w:t>617,052,844.56</w:t>
            </w:r>
          </w:p>
        </w:tc>
        <w:tc>
          <w:tcPr>
            <w:tcW w:w="2506" w:type="dxa"/>
          </w:tcPr>
          <w:p w:rsidR="004753DC" w:rsidRDefault="004753DC" w:rsidP="004753DC">
            <w:pPr>
              <w:jc w:val="right"/>
            </w:pPr>
            <w:r>
              <w:t>100.00</w:t>
            </w:r>
          </w:p>
        </w:tc>
      </w:tr>
    </w:tbl>
    <w:p w:rsidR="004753DC" w:rsidRDefault="004753DC" w:rsidP="004753DC">
      <w:pPr>
        <w:pStyle w:val="-2"/>
        <w:spacing w:before="312"/>
        <w:rPr>
          <w:rFonts w:hint="eastAsia"/>
        </w:rPr>
      </w:pPr>
      <w:r>
        <w:rPr>
          <w:rFonts w:hint="eastAsia"/>
        </w:rPr>
        <w:t>报告期末按行业分类的股票投资组合</w:t>
      </w:r>
    </w:p>
    <w:p w:rsidR="004753DC" w:rsidRDefault="004753DC" w:rsidP="004753D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753DC" w:rsidTr="004753DC">
        <w:trPr>
          <w:cnfStyle w:val="100000000000" w:firstRow="1" w:lastRow="0" w:firstColumn="0" w:lastColumn="0" w:oddVBand="0" w:evenVBand="0" w:oddHBand="0" w:evenHBand="0" w:firstRowFirstColumn="0" w:firstRowLastColumn="0" w:lastRowFirstColumn="0" w:lastRowLastColumn="0"/>
        </w:trPr>
        <w:tc>
          <w:tcPr>
            <w:tcW w:w="646" w:type="dxa"/>
          </w:tcPr>
          <w:p w:rsidR="004753DC" w:rsidRPr="004753DC" w:rsidRDefault="004753DC" w:rsidP="004753DC">
            <w:pPr>
              <w:jc w:val="center"/>
              <w:rPr>
                <w:b/>
              </w:rPr>
            </w:pPr>
            <w:r w:rsidRPr="004753DC">
              <w:rPr>
                <w:rFonts w:hint="eastAsia"/>
                <w:b/>
              </w:rPr>
              <w:t>代码</w:t>
            </w:r>
          </w:p>
        </w:tc>
        <w:tc>
          <w:tcPr>
            <w:tcW w:w="3595" w:type="dxa"/>
          </w:tcPr>
          <w:p w:rsidR="004753DC" w:rsidRPr="004753DC" w:rsidRDefault="004753DC" w:rsidP="004753DC">
            <w:pPr>
              <w:jc w:val="center"/>
              <w:rPr>
                <w:b/>
              </w:rPr>
            </w:pPr>
            <w:r w:rsidRPr="004753DC">
              <w:rPr>
                <w:rFonts w:hint="eastAsia"/>
                <w:b/>
              </w:rPr>
              <w:t>行业类别</w:t>
            </w:r>
          </w:p>
        </w:tc>
        <w:tc>
          <w:tcPr>
            <w:tcW w:w="1769" w:type="dxa"/>
          </w:tcPr>
          <w:p w:rsidR="004753DC" w:rsidRPr="004753DC" w:rsidRDefault="004753DC" w:rsidP="004753DC">
            <w:pPr>
              <w:jc w:val="center"/>
              <w:rPr>
                <w:b/>
              </w:rPr>
            </w:pPr>
            <w:r w:rsidRPr="004753DC">
              <w:rPr>
                <w:rFonts w:hint="eastAsia"/>
                <w:b/>
              </w:rPr>
              <w:t>公允价值（元）</w:t>
            </w:r>
          </w:p>
        </w:tc>
        <w:tc>
          <w:tcPr>
            <w:tcW w:w="2495" w:type="dxa"/>
          </w:tcPr>
          <w:p w:rsidR="004753DC" w:rsidRPr="004753DC" w:rsidRDefault="004753DC" w:rsidP="004753DC">
            <w:pPr>
              <w:jc w:val="center"/>
              <w:rPr>
                <w:b/>
              </w:rPr>
            </w:pPr>
            <w:r w:rsidRPr="004753DC">
              <w:rPr>
                <w:rFonts w:hint="eastAsia"/>
                <w:b/>
              </w:rPr>
              <w:t>占基金资产净值比例（％）</w:t>
            </w:r>
          </w:p>
        </w:tc>
      </w:tr>
      <w:tr w:rsidR="004753DC" w:rsidTr="004753DC">
        <w:tc>
          <w:tcPr>
            <w:tcW w:w="646" w:type="dxa"/>
          </w:tcPr>
          <w:p w:rsidR="004753DC" w:rsidRDefault="004753DC" w:rsidP="004753DC">
            <w:pPr>
              <w:jc w:val="left"/>
            </w:pPr>
            <w:r>
              <w:t>A</w:t>
            </w:r>
          </w:p>
        </w:tc>
        <w:tc>
          <w:tcPr>
            <w:tcW w:w="3595" w:type="dxa"/>
          </w:tcPr>
          <w:p w:rsidR="004753DC" w:rsidRDefault="004753DC" w:rsidP="004753DC">
            <w:pPr>
              <w:jc w:val="left"/>
            </w:pPr>
            <w:r>
              <w:rPr>
                <w:rFonts w:hint="eastAsia"/>
              </w:rPr>
              <w:t>农、林、牧、渔业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B</w:t>
            </w:r>
          </w:p>
        </w:tc>
        <w:tc>
          <w:tcPr>
            <w:tcW w:w="3595" w:type="dxa"/>
          </w:tcPr>
          <w:p w:rsidR="004753DC" w:rsidRDefault="004753DC" w:rsidP="004753DC">
            <w:pPr>
              <w:jc w:val="left"/>
            </w:pPr>
            <w:r>
              <w:rPr>
                <w:rFonts w:hint="eastAsia"/>
              </w:rPr>
              <w:t>采矿业</w:t>
            </w:r>
          </w:p>
        </w:tc>
        <w:tc>
          <w:tcPr>
            <w:tcW w:w="1769" w:type="dxa"/>
          </w:tcPr>
          <w:p w:rsidR="004753DC" w:rsidRDefault="004753DC" w:rsidP="004753DC">
            <w:pPr>
              <w:jc w:val="right"/>
            </w:pPr>
            <w:r>
              <w:t>3,727,582.00</w:t>
            </w:r>
          </w:p>
        </w:tc>
        <w:tc>
          <w:tcPr>
            <w:tcW w:w="2495" w:type="dxa"/>
          </w:tcPr>
          <w:p w:rsidR="004753DC" w:rsidRDefault="004753DC" w:rsidP="004753DC">
            <w:pPr>
              <w:jc w:val="right"/>
            </w:pPr>
            <w:r>
              <w:t>0.61</w:t>
            </w:r>
          </w:p>
        </w:tc>
      </w:tr>
      <w:tr w:rsidR="004753DC" w:rsidTr="004753DC">
        <w:tc>
          <w:tcPr>
            <w:tcW w:w="646" w:type="dxa"/>
          </w:tcPr>
          <w:p w:rsidR="004753DC" w:rsidRDefault="004753DC" w:rsidP="004753DC">
            <w:pPr>
              <w:jc w:val="left"/>
            </w:pPr>
            <w:r>
              <w:t>C</w:t>
            </w:r>
          </w:p>
        </w:tc>
        <w:tc>
          <w:tcPr>
            <w:tcW w:w="3595" w:type="dxa"/>
          </w:tcPr>
          <w:p w:rsidR="004753DC" w:rsidRDefault="004753DC" w:rsidP="004753DC">
            <w:pPr>
              <w:jc w:val="left"/>
            </w:pPr>
            <w:r>
              <w:rPr>
                <w:rFonts w:hint="eastAsia"/>
              </w:rPr>
              <w:t>制造业</w:t>
            </w:r>
          </w:p>
        </w:tc>
        <w:tc>
          <w:tcPr>
            <w:tcW w:w="1769" w:type="dxa"/>
          </w:tcPr>
          <w:p w:rsidR="004753DC" w:rsidRDefault="004753DC" w:rsidP="004753DC">
            <w:pPr>
              <w:jc w:val="right"/>
            </w:pPr>
            <w:r>
              <w:t>33,242,645.04</w:t>
            </w:r>
          </w:p>
        </w:tc>
        <w:tc>
          <w:tcPr>
            <w:tcW w:w="2495" w:type="dxa"/>
          </w:tcPr>
          <w:p w:rsidR="004753DC" w:rsidRDefault="004753DC" w:rsidP="004753DC">
            <w:pPr>
              <w:jc w:val="right"/>
            </w:pPr>
            <w:r>
              <w:t>5.44</w:t>
            </w:r>
          </w:p>
        </w:tc>
      </w:tr>
      <w:tr w:rsidR="004753DC" w:rsidTr="004753DC">
        <w:tc>
          <w:tcPr>
            <w:tcW w:w="646" w:type="dxa"/>
          </w:tcPr>
          <w:p w:rsidR="004753DC" w:rsidRDefault="004753DC" w:rsidP="004753DC">
            <w:pPr>
              <w:jc w:val="left"/>
            </w:pPr>
            <w:r>
              <w:lastRenderedPageBreak/>
              <w:t>D</w:t>
            </w:r>
          </w:p>
        </w:tc>
        <w:tc>
          <w:tcPr>
            <w:tcW w:w="3595" w:type="dxa"/>
          </w:tcPr>
          <w:p w:rsidR="004753DC" w:rsidRDefault="004753DC" w:rsidP="004753DC">
            <w:pPr>
              <w:jc w:val="left"/>
            </w:pPr>
            <w:r>
              <w:rPr>
                <w:rFonts w:hint="eastAsia"/>
              </w:rPr>
              <w:t>电力、热力、燃气及水生产和供应业</w:t>
            </w:r>
          </w:p>
        </w:tc>
        <w:tc>
          <w:tcPr>
            <w:tcW w:w="1769" w:type="dxa"/>
          </w:tcPr>
          <w:p w:rsidR="004753DC" w:rsidRDefault="004753DC" w:rsidP="004753DC">
            <w:pPr>
              <w:jc w:val="right"/>
            </w:pPr>
            <w:r>
              <w:t>4,787,081.00</w:t>
            </w:r>
          </w:p>
        </w:tc>
        <w:tc>
          <w:tcPr>
            <w:tcW w:w="2495" w:type="dxa"/>
          </w:tcPr>
          <w:p w:rsidR="004753DC" w:rsidRDefault="004753DC" w:rsidP="004753DC">
            <w:pPr>
              <w:jc w:val="right"/>
            </w:pPr>
            <w:r>
              <w:t>0.78</w:t>
            </w:r>
          </w:p>
        </w:tc>
      </w:tr>
      <w:tr w:rsidR="004753DC" w:rsidTr="004753DC">
        <w:tc>
          <w:tcPr>
            <w:tcW w:w="646" w:type="dxa"/>
          </w:tcPr>
          <w:p w:rsidR="004753DC" w:rsidRDefault="004753DC" w:rsidP="004753DC">
            <w:pPr>
              <w:jc w:val="left"/>
            </w:pPr>
            <w:r>
              <w:t>E</w:t>
            </w:r>
          </w:p>
        </w:tc>
        <w:tc>
          <w:tcPr>
            <w:tcW w:w="3595" w:type="dxa"/>
          </w:tcPr>
          <w:p w:rsidR="004753DC" w:rsidRDefault="004753DC" w:rsidP="004753DC">
            <w:pPr>
              <w:jc w:val="left"/>
            </w:pPr>
            <w:r>
              <w:rPr>
                <w:rFonts w:hint="eastAsia"/>
              </w:rPr>
              <w:t>建筑业</w:t>
            </w:r>
          </w:p>
        </w:tc>
        <w:tc>
          <w:tcPr>
            <w:tcW w:w="1769" w:type="dxa"/>
          </w:tcPr>
          <w:p w:rsidR="004753DC" w:rsidRDefault="004753DC" w:rsidP="004753DC">
            <w:pPr>
              <w:jc w:val="right"/>
            </w:pPr>
            <w:r>
              <w:t>3,840,440.00</w:t>
            </w:r>
          </w:p>
        </w:tc>
        <w:tc>
          <w:tcPr>
            <w:tcW w:w="2495" w:type="dxa"/>
          </w:tcPr>
          <w:p w:rsidR="004753DC" w:rsidRDefault="004753DC" w:rsidP="004753DC">
            <w:pPr>
              <w:jc w:val="right"/>
            </w:pPr>
            <w:r>
              <w:t>0.63</w:t>
            </w:r>
          </w:p>
        </w:tc>
      </w:tr>
      <w:tr w:rsidR="004753DC" w:rsidTr="004753DC">
        <w:tc>
          <w:tcPr>
            <w:tcW w:w="646" w:type="dxa"/>
          </w:tcPr>
          <w:p w:rsidR="004753DC" w:rsidRDefault="004753DC" w:rsidP="004753DC">
            <w:pPr>
              <w:jc w:val="left"/>
            </w:pPr>
            <w:r>
              <w:t>F</w:t>
            </w:r>
          </w:p>
        </w:tc>
        <w:tc>
          <w:tcPr>
            <w:tcW w:w="3595" w:type="dxa"/>
          </w:tcPr>
          <w:p w:rsidR="004753DC" w:rsidRDefault="004753DC" w:rsidP="004753DC">
            <w:pPr>
              <w:jc w:val="left"/>
            </w:pPr>
            <w:r>
              <w:rPr>
                <w:rFonts w:hint="eastAsia"/>
              </w:rPr>
              <w:t>批发和零售业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G</w:t>
            </w:r>
          </w:p>
        </w:tc>
        <w:tc>
          <w:tcPr>
            <w:tcW w:w="3595" w:type="dxa"/>
          </w:tcPr>
          <w:p w:rsidR="004753DC" w:rsidRDefault="004753DC" w:rsidP="004753DC">
            <w:pPr>
              <w:jc w:val="left"/>
            </w:pPr>
            <w:r>
              <w:rPr>
                <w:rFonts w:hint="eastAsia"/>
              </w:rPr>
              <w:t>交通运输、仓储和邮政业</w:t>
            </w:r>
          </w:p>
        </w:tc>
        <w:tc>
          <w:tcPr>
            <w:tcW w:w="1769" w:type="dxa"/>
          </w:tcPr>
          <w:p w:rsidR="004753DC" w:rsidRDefault="004753DC" w:rsidP="004753DC">
            <w:pPr>
              <w:jc w:val="right"/>
            </w:pPr>
            <w:r>
              <w:t>5,530,499.00</w:t>
            </w:r>
          </w:p>
        </w:tc>
        <w:tc>
          <w:tcPr>
            <w:tcW w:w="2495" w:type="dxa"/>
          </w:tcPr>
          <w:p w:rsidR="004753DC" w:rsidRDefault="004753DC" w:rsidP="004753DC">
            <w:pPr>
              <w:jc w:val="right"/>
            </w:pPr>
            <w:r>
              <w:t>0.90</w:t>
            </w:r>
          </w:p>
        </w:tc>
      </w:tr>
      <w:tr w:rsidR="004753DC" w:rsidTr="004753DC">
        <w:tc>
          <w:tcPr>
            <w:tcW w:w="646" w:type="dxa"/>
          </w:tcPr>
          <w:p w:rsidR="004753DC" w:rsidRDefault="004753DC" w:rsidP="004753DC">
            <w:pPr>
              <w:jc w:val="left"/>
            </w:pPr>
            <w:r>
              <w:t>H</w:t>
            </w:r>
          </w:p>
        </w:tc>
        <w:tc>
          <w:tcPr>
            <w:tcW w:w="3595" w:type="dxa"/>
          </w:tcPr>
          <w:p w:rsidR="004753DC" w:rsidRDefault="004753DC" w:rsidP="004753DC">
            <w:pPr>
              <w:jc w:val="left"/>
            </w:pPr>
            <w:r>
              <w:rPr>
                <w:rFonts w:hint="eastAsia"/>
              </w:rPr>
              <w:t>住宿和餐饮业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I</w:t>
            </w:r>
          </w:p>
        </w:tc>
        <w:tc>
          <w:tcPr>
            <w:tcW w:w="3595" w:type="dxa"/>
          </w:tcPr>
          <w:p w:rsidR="004753DC" w:rsidRDefault="004753DC" w:rsidP="004753DC">
            <w:pPr>
              <w:jc w:val="left"/>
            </w:pPr>
            <w:r>
              <w:rPr>
                <w:rFonts w:hint="eastAsia"/>
              </w:rPr>
              <w:t>信息传输、软件和信息技术服务业</w:t>
            </w:r>
          </w:p>
        </w:tc>
        <w:tc>
          <w:tcPr>
            <w:tcW w:w="1769" w:type="dxa"/>
          </w:tcPr>
          <w:p w:rsidR="004753DC" w:rsidRDefault="004753DC" w:rsidP="004753DC">
            <w:pPr>
              <w:jc w:val="right"/>
            </w:pPr>
            <w:r>
              <w:t>5,072,287.00</w:t>
            </w:r>
          </w:p>
        </w:tc>
        <w:tc>
          <w:tcPr>
            <w:tcW w:w="2495" w:type="dxa"/>
          </w:tcPr>
          <w:p w:rsidR="004753DC" w:rsidRDefault="004753DC" w:rsidP="004753DC">
            <w:pPr>
              <w:jc w:val="right"/>
            </w:pPr>
            <w:r>
              <w:t>0.83</w:t>
            </w:r>
          </w:p>
        </w:tc>
      </w:tr>
      <w:tr w:rsidR="004753DC" w:rsidTr="004753DC">
        <w:tc>
          <w:tcPr>
            <w:tcW w:w="646" w:type="dxa"/>
          </w:tcPr>
          <w:p w:rsidR="004753DC" w:rsidRDefault="004753DC" w:rsidP="004753DC">
            <w:pPr>
              <w:jc w:val="left"/>
            </w:pPr>
            <w:r>
              <w:t>J</w:t>
            </w:r>
          </w:p>
        </w:tc>
        <w:tc>
          <w:tcPr>
            <w:tcW w:w="3595" w:type="dxa"/>
          </w:tcPr>
          <w:p w:rsidR="004753DC" w:rsidRDefault="004753DC" w:rsidP="004753DC">
            <w:pPr>
              <w:jc w:val="left"/>
            </w:pPr>
            <w:r>
              <w:rPr>
                <w:rFonts w:hint="eastAsia"/>
              </w:rPr>
              <w:t>金融业</w:t>
            </w:r>
          </w:p>
        </w:tc>
        <w:tc>
          <w:tcPr>
            <w:tcW w:w="1769" w:type="dxa"/>
          </w:tcPr>
          <w:p w:rsidR="004753DC" w:rsidRDefault="004753DC" w:rsidP="004753DC">
            <w:pPr>
              <w:jc w:val="right"/>
            </w:pPr>
            <w:r>
              <w:t>8,225,190.00</w:t>
            </w:r>
          </w:p>
        </w:tc>
        <w:tc>
          <w:tcPr>
            <w:tcW w:w="2495" w:type="dxa"/>
          </w:tcPr>
          <w:p w:rsidR="004753DC" w:rsidRDefault="004753DC" w:rsidP="004753DC">
            <w:pPr>
              <w:jc w:val="right"/>
            </w:pPr>
            <w:r>
              <w:t>1.35</w:t>
            </w:r>
          </w:p>
        </w:tc>
      </w:tr>
      <w:tr w:rsidR="004753DC" w:rsidTr="004753DC">
        <w:tc>
          <w:tcPr>
            <w:tcW w:w="646" w:type="dxa"/>
          </w:tcPr>
          <w:p w:rsidR="004753DC" w:rsidRDefault="004753DC" w:rsidP="004753DC">
            <w:pPr>
              <w:jc w:val="left"/>
            </w:pPr>
            <w:r>
              <w:t>K</w:t>
            </w:r>
          </w:p>
        </w:tc>
        <w:tc>
          <w:tcPr>
            <w:tcW w:w="3595" w:type="dxa"/>
          </w:tcPr>
          <w:p w:rsidR="004753DC" w:rsidRDefault="004753DC" w:rsidP="004753DC">
            <w:pPr>
              <w:jc w:val="left"/>
            </w:pPr>
            <w:r>
              <w:rPr>
                <w:rFonts w:hint="eastAsia"/>
              </w:rPr>
              <w:t>房地产业</w:t>
            </w:r>
          </w:p>
        </w:tc>
        <w:tc>
          <w:tcPr>
            <w:tcW w:w="1769" w:type="dxa"/>
          </w:tcPr>
          <w:p w:rsidR="004753DC" w:rsidRDefault="004753DC" w:rsidP="004753DC">
            <w:pPr>
              <w:jc w:val="right"/>
            </w:pPr>
            <w:r>
              <w:t>1,773,354.00</w:t>
            </w:r>
          </w:p>
        </w:tc>
        <w:tc>
          <w:tcPr>
            <w:tcW w:w="2495" w:type="dxa"/>
          </w:tcPr>
          <w:p w:rsidR="004753DC" w:rsidRDefault="004753DC" w:rsidP="004753DC">
            <w:pPr>
              <w:jc w:val="right"/>
            </w:pPr>
            <w:r>
              <w:t>0.29</w:t>
            </w:r>
          </w:p>
        </w:tc>
      </w:tr>
      <w:tr w:rsidR="004753DC" w:rsidTr="004753DC">
        <w:tc>
          <w:tcPr>
            <w:tcW w:w="646" w:type="dxa"/>
          </w:tcPr>
          <w:p w:rsidR="004753DC" w:rsidRDefault="004753DC" w:rsidP="004753DC">
            <w:pPr>
              <w:jc w:val="left"/>
            </w:pPr>
            <w:r>
              <w:t>L</w:t>
            </w:r>
          </w:p>
        </w:tc>
        <w:tc>
          <w:tcPr>
            <w:tcW w:w="3595" w:type="dxa"/>
          </w:tcPr>
          <w:p w:rsidR="004753DC" w:rsidRDefault="004753DC" w:rsidP="004753DC">
            <w:pPr>
              <w:jc w:val="left"/>
            </w:pPr>
            <w:r>
              <w:rPr>
                <w:rFonts w:hint="eastAsia"/>
              </w:rPr>
              <w:t>租赁和商务服务业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M</w:t>
            </w:r>
          </w:p>
        </w:tc>
        <w:tc>
          <w:tcPr>
            <w:tcW w:w="3595" w:type="dxa"/>
          </w:tcPr>
          <w:p w:rsidR="004753DC" w:rsidRDefault="004753DC" w:rsidP="004753DC">
            <w:pPr>
              <w:jc w:val="left"/>
            </w:pPr>
            <w:r>
              <w:rPr>
                <w:rFonts w:hint="eastAsia"/>
              </w:rPr>
              <w:t>科学研究和技术服务业</w:t>
            </w:r>
          </w:p>
        </w:tc>
        <w:tc>
          <w:tcPr>
            <w:tcW w:w="1769" w:type="dxa"/>
          </w:tcPr>
          <w:p w:rsidR="004753DC" w:rsidRDefault="004753DC" w:rsidP="004753DC">
            <w:pPr>
              <w:jc w:val="right"/>
            </w:pPr>
            <w:r>
              <w:t>166,770.00</w:t>
            </w:r>
          </w:p>
        </w:tc>
        <w:tc>
          <w:tcPr>
            <w:tcW w:w="2495" w:type="dxa"/>
          </w:tcPr>
          <w:p w:rsidR="004753DC" w:rsidRDefault="004753DC" w:rsidP="004753DC">
            <w:pPr>
              <w:jc w:val="right"/>
            </w:pPr>
            <w:r>
              <w:t>0.03</w:t>
            </w:r>
          </w:p>
        </w:tc>
      </w:tr>
      <w:tr w:rsidR="004753DC" w:rsidTr="004753DC">
        <w:tc>
          <w:tcPr>
            <w:tcW w:w="646" w:type="dxa"/>
          </w:tcPr>
          <w:p w:rsidR="004753DC" w:rsidRDefault="004753DC" w:rsidP="004753DC">
            <w:pPr>
              <w:jc w:val="left"/>
            </w:pPr>
            <w:r>
              <w:t>N</w:t>
            </w:r>
          </w:p>
        </w:tc>
        <w:tc>
          <w:tcPr>
            <w:tcW w:w="3595" w:type="dxa"/>
          </w:tcPr>
          <w:p w:rsidR="004753DC" w:rsidRDefault="004753DC" w:rsidP="004753DC">
            <w:pPr>
              <w:jc w:val="left"/>
            </w:pPr>
            <w:r>
              <w:rPr>
                <w:rFonts w:hint="eastAsia"/>
              </w:rPr>
              <w:t>水利、环境和公共设施管理业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O</w:t>
            </w:r>
          </w:p>
        </w:tc>
        <w:tc>
          <w:tcPr>
            <w:tcW w:w="3595" w:type="dxa"/>
          </w:tcPr>
          <w:p w:rsidR="004753DC" w:rsidRDefault="004753DC" w:rsidP="004753DC">
            <w:pPr>
              <w:jc w:val="left"/>
            </w:pPr>
            <w:r>
              <w:rPr>
                <w:rFonts w:hint="eastAsia"/>
              </w:rPr>
              <w:t>居民服务、修理和其他服务业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P</w:t>
            </w:r>
          </w:p>
        </w:tc>
        <w:tc>
          <w:tcPr>
            <w:tcW w:w="3595" w:type="dxa"/>
          </w:tcPr>
          <w:p w:rsidR="004753DC" w:rsidRDefault="004753DC" w:rsidP="004753DC">
            <w:pPr>
              <w:jc w:val="left"/>
            </w:pPr>
            <w:r>
              <w:rPr>
                <w:rFonts w:hint="eastAsia"/>
              </w:rPr>
              <w:t>教育</w:t>
            </w:r>
          </w:p>
        </w:tc>
        <w:tc>
          <w:tcPr>
            <w:tcW w:w="1769" w:type="dxa"/>
          </w:tcPr>
          <w:p w:rsidR="004753DC" w:rsidRDefault="004753DC" w:rsidP="004753DC">
            <w:pPr>
              <w:jc w:val="right"/>
            </w:pPr>
            <w:r>
              <w:t>132,125.00</w:t>
            </w:r>
          </w:p>
        </w:tc>
        <w:tc>
          <w:tcPr>
            <w:tcW w:w="2495" w:type="dxa"/>
          </w:tcPr>
          <w:p w:rsidR="004753DC" w:rsidRDefault="004753DC" w:rsidP="004753DC">
            <w:pPr>
              <w:jc w:val="right"/>
            </w:pPr>
            <w:r>
              <w:t>0.02</w:t>
            </w:r>
          </w:p>
        </w:tc>
      </w:tr>
      <w:tr w:rsidR="004753DC" w:rsidTr="004753DC">
        <w:tc>
          <w:tcPr>
            <w:tcW w:w="646" w:type="dxa"/>
          </w:tcPr>
          <w:p w:rsidR="004753DC" w:rsidRDefault="004753DC" w:rsidP="004753DC">
            <w:pPr>
              <w:jc w:val="left"/>
            </w:pPr>
            <w:r>
              <w:t>Q</w:t>
            </w:r>
          </w:p>
        </w:tc>
        <w:tc>
          <w:tcPr>
            <w:tcW w:w="3595" w:type="dxa"/>
          </w:tcPr>
          <w:p w:rsidR="004753DC" w:rsidRDefault="004753DC" w:rsidP="004753DC">
            <w:pPr>
              <w:jc w:val="left"/>
            </w:pPr>
            <w:r>
              <w:rPr>
                <w:rFonts w:hint="eastAsia"/>
              </w:rPr>
              <w:t>卫生和社会工作</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R</w:t>
            </w:r>
          </w:p>
        </w:tc>
        <w:tc>
          <w:tcPr>
            <w:tcW w:w="3595" w:type="dxa"/>
          </w:tcPr>
          <w:p w:rsidR="004753DC" w:rsidRDefault="004753DC" w:rsidP="004753DC">
            <w:pPr>
              <w:jc w:val="left"/>
            </w:pPr>
            <w:r>
              <w:rPr>
                <w:rFonts w:hint="eastAsia"/>
              </w:rPr>
              <w:t>文化、体育和娱乐业</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r>
              <w:t>S</w:t>
            </w:r>
          </w:p>
        </w:tc>
        <w:tc>
          <w:tcPr>
            <w:tcW w:w="3595" w:type="dxa"/>
          </w:tcPr>
          <w:p w:rsidR="004753DC" w:rsidRDefault="004753DC" w:rsidP="004753DC">
            <w:pPr>
              <w:jc w:val="left"/>
            </w:pPr>
            <w:r>
              <w:rPr>
                <w:rFonts w:hint="eastAsia"/>
              </w:rPr>
              <w:t>综合</w:t>
            </w:r>
          </w:p>
        </w:tc>
        <w:tc>
          <w:tcPr>
            <w:tcW w:w="1769" w:type="dxa"/>
          </w:tcPr>
          <w:p w:rsidR="004753DC" w:rsidRDefault="004753DC" w:rsidP="004753DC">
            <w:pPr>
              <w:jc w:val="right"/>
            </w:pPr>
            <w:r>
              <w:t>-</w:t>
            </w:r>
          </w:p>
        </w:tc>
        <w:tc>
          <w:tcPr>
            <w:tcW w:w="2495" w:type="dxa"/>
          </w:tcPr>
          <w:p w:rsidR="004753DC" w:rsidRDefault="004753DC" w:rsidP="004753DC">
            <w:pPr>
              <w:jc w:val="right"/>
            </w:pPr>
            <w:r>
              <w:t>-</w:t>
            </w:r>
          </w:p>
        </w:tc>
      </w:tr>
      <w:tr w:rsidR="004753DC" w:rsidTr="004753DC">
        <w:tc>
          <w:tcPr>
            <w:tcW w:w="646" w:type="dxa"/>
          </w:tcPr>
          <w:p w:rsidR="004753DC" w:rsidRDefault="004753DC" w:rsidP="004753DC">
            <w:pPr>
              <w:jc w:val="left"/>
            </w:pPr>
          </w:p>
        </w:tc>
        <w:tc>
          <w:tcPr>
            <w:tcW w:w="3595" w:type="dxa"/>
          </w:tcPr>
          <w:p w:rsidR="004753DC" w:rsidRDefault="004753DC" w:rsidP="004753DC">
            <w:pPr>
              <w:jc w:val="left"/>
            </w:pPr>
            <w:r>
              <w:rPr>
                <w:rFonts w:hint="eastAsia"/>
              </w:rPr>
              <w:t>合计</w:t>
            </w:r>
          </w:p>
        </w:tc>
        <w:tc>
          <w:tcPr>
            <w:tcW w:w="1769" w:type="dxa"/>
          </w:tcPr>
          <w:p w:rsidR="004753DC" w:rsidRDefault="004753DC" w:rsidP="004753DC">
            <w:pPr>
              <w:jc w:val="right"/>
            </w:pPr>
            <w:r>
              <w:t>66,497,973.04</w:t>
            </w:r>
          </w:p>
        </w:tc>
        <w:tc>
          <w:tcPr>
            <w:tcW w:w="2495" w:type="dxa"/>
          </w:tcPr>
          <w:p w:rsidR="004753DC" w:rsidRDefault="004753DC" w:rsidP="004753DC">
            <w:pPr>
              <w:jc w:val="right"/>
            </w:pPr>
            <w:r>
              <w:t>10.88</w:t>
            </w:r>
          </w:p>
        </w:tc>
      </w:tr>
    </w:tbl>
    <w:p w:rsidR="004753DC" w:rsidRDefault="004753DC" w:rsidP="004753DC">
      <w:pPr>
        <w:pStyle w:val="-3"/>
        <w:spacing w:before="156" w:after="156"/>
        <w:rPr>
          <w:rFonts w:hint="eastAsia"/>
        </w:rPr>
      </w:pPr>
      <w:r>
        <w:rPr>
          <w:rFonts w:hint="eastAsia"/>
        </w:rPr>
        <w:t>报告期末按行业分类的港股通投资股票投资组合</w:t>
      </w:r>
    </w:p>
    <w:p w:rsidR="004753DC" w:rsidRDefault="004753DC" w:rsidP="004753DC">
      <w:pPr>
        <w:pStyle w:val="-"/>
        <w:ind w:firstLine="420"/>
        <w:rPr>
          <w:rFonts w:hint="eastAsia"/>
        </w:rPr>
      </w:pPr>
      <w:r>
        <w:rPr>
          <w:rFonts w:hint="eastAsia"/>
        </w:rPr>
        <w:t>无。</w:t>
      </w:r>
    </w:p>
    <w:p w:rsidR="004753DC" w:rsidRDefault="004753DC" w:rsidP="004753DC">
      <w:pPr>
        <w:pStyle w:val="-2"/>
        <w:spacing w:before="312"/>
        <w:rPr>
          <w:rFonts w:hint="eastAsia"/>
        </w:rPr>
      </w:pPr>
      <w:r>
        <w:rPr>
          <w:rFonts w:hint="eastAsia"/>
        </w:rPr>
        <w:t>期末按公允价值占基金资产净值比例大小排序的股票投资明细</w:t>
      </w:r>
    </w:p>
    <w:p w:rsidR="004753DC" w:rsidRDefault="004753DC" w:rsidP="004753D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753DC" w:rsidTr="004753DC">
        <w:trPr>
          <w:cnfStyle w:val="100000000000" w:firstRow="1" w:lastRow="0" w:firstColumn="0" w:lastColumn="0" w:oddVBand="0" w:evenVBand="0" w:oddHBand="0" w:evenHBand="0" w:firstRowFirstColumn="0" w:firstRowLastColumn="0" w:lastRowFirstColumn="0" w:lastRowLastColumn="0"/>
        </w:trPr>
        <w:tc>
          <w:tcPr>
            <w:tcW w:w="652" w:type="dxa"/>
          </w:tcPr>
          <w:p w:rsidR="004753DC" w:rsidRPr="004753DC" w:rsidRDefault="004753DC" w:rsidP="004753DC">
            <w:pPr>
              <w:jc w:val="center"/>
              <w:rPr>
                <w:b/>
              </w:rPr>
            </w:pPr>
            <w:r w:rsidRPr="004753DC">
              <w:rPr>
                <w:rFonts w:hint="eastAsia"/>
                <w:b/>
              </w:rPr>
              <w:t>序号</w:t>
            </w:r>
          </w:p>
        </w:tc>
        <w:tc>
          <w:tcPr>
            <w:tcW w:w="1349" w:type="dxa"/>
          </w:tcPr>
          <w:p w:rsidR="004753DC" w:rsidRPr="004753DC" w:rsidRDefault="004753DC" w:rsidP="004753DC">
            <w:pPr>
              <w:jc w:val="center"/>
              <w:rPr>
                <w:b/>
              </w:rPr>
            </w:pPr>
            <w:r w:rsidRPr="004753DC">
              <w:rPr>
                <w:rFonts w:hint="eastAsia"/>
                <w:b/>
              </w:rPr>
              <w:t>股票代码</w:t>
            </w:r>
          </w:p>
        </w:tc>
        <w:tc>
          <w:tcPr>
            <w:tcW w:w="1349" w:type="dxa"/>
          </w:tcPr>
          <w:p w:rsidR="004753DC" w:rsidRPr="004753DC" w:rsidRDefault="004753DC" w:rsidP="004753DC">
            <w:pPr>
              <w:jc w:val="center"/>
              <w:rPr>
                <w:b/>
              </w:rPr>
            </w:pPr>
            <w:r w:rsidRPr="004753DC">
              <w:rPr>
                <w:rFonts w:hint="eastAsia"/>
                <w:b/>
              </w:rPr>
              <w:t>股票名称</w:t>
            </w:r>
          </w:p>
        </w:tc>
        <w:tc>
          <w:tcPr>
            <w:tcW w:w="1718" w:type="dxa"/>
          </w:tcPr>
          <w:p w:rsidR="004753DC" w:rsidRPr="004753DC" w:rsidRDefault="004753DC" w:rsidP="004753DC">
            <w:pPr>
              <w:jc w:val="center"/>
              <w:rPr>
                <w:b/>
              </w:rPr>
            </w:pPr>
            <w:r w:rsidRPr="004753DC">
              <w:rPr>
                <w:rFonts w:hint="eastAsia"/>
                <w:b/>
              </w:rPr>
              <w:t>数量（股）</w:t>
            </w:r>
          </w:p>
        </w:tc>
        <w:tc>
          <w:tcPr>
            <w:tcW w:w="1718" w:type="dxa"/>
          </w:tcPr>
          <w:p w:rsidR="004753DC" w:rsidRPr="004753DC" w:rsidRDefault="004753DC" w:rsidP="004753DC">
            <w:pPr>
              <w:jc w:val="center"/>
              <w:rPr>
                <w:b/>
              </w:rPr>
            </w:pPr>
            <w:r w:rsidRPr="004753DC">
              <w:rPr>
                <w:rFonts w:hint="eastAsia"/>
                <w:b/>
              </w:rPr>
              <w:t>公允价值（元）</w:t>
            </w:r>
          </w:p>
        </w:tc>
        <w:tc>
          <w:tcPr>
            <w:tcW w:w="1718" w:type="dxa"/>
          </w:tcPr>
          <w:p w:rsidR="004753DC" w:rsidRPr="004753DC" w:rsidRDefault="004753DC" w:rsidP="004753DC">
            <w:pPr>
              <w:jc w:val="center"/>
              <w:rPr>
                <w:b/>
              </w:rPr>
            </w:pPr>
            <w:r w:rsidRPr="004753DC">
              <w:rPr>
                <w:rFonts w:hint="eastAsia"/>
                <w:b/>
              </w:rPr>
              <w:t>占基金资产净值比例（％）</w:t>
            </w:r>
          </w:p>
        </w:tc>
      </w:tr>
      <w:tr w:rsidR="004753DC" w:rsidTr="004753DC">
        <w:tc>
          <w:tcPr>
            <w:tcW w:w="652" w:type="dxa"/>
          </w:tcPr>
          <w:p w:rsidR="004753DC" w:rsidRDefault="004753DC" w:rsidP="004753DC">
            <w:pPr>
              <w:jc w:val="center"/>
            </w:pPr>
            <w:r>
              <w:t>1</w:t>
            </w:r>
          </w:p>
        </w:tc>
        <w:tc>
          <w:tcPr>
            <w:tcW w:w="1349" w:type="dxa"/>
          </w:tcPr>
          <w:p w:rsidR="004753DC" w:rsidRDefault="004753DC" w:rsidP="004753DC">
            <w:pPr>
              <w:jc w:val="left"/>
            </w:pPr>
            <w:r>
              <w:t>600519</w:t>
            </w:r>
          </w:p>
        </w:tc>
        <w:tc>
          <w:tcPr>
            <w:tcW w:w="1349" w:type="dxa"/>
          </w:tcPr>
          <w:p w:rsidR="004753DC" w:rsidRDefault="004753DC" w:rsidP="004753DC">
            <w:pPr>
              <w:jc w:val="left"/>
            </w:pPr>
            <w:r>
              <w:rPr>
                <w:rFonts w:hint="eastAsia"/>
              </w:rPr>
              <w:t>贵州茅台</w:t>
            </w:r>
          </w:p>
        </w:tc>
        <w:tc>
          <w:tcPr>
            <w:tcW w:w="1718" w:type="dxa"/>
          </w:tcPr>
          <w:p w:rsidR="004753DC" w:rsidRDefault="004753DC" w:rsidP="004753DC">
            <w:pPr>
              <w:jc w:val="right"/>
            </w:pPr>
            <w:r>
              <w:t>3,400</w:t>
            </w:r>
          </w:p>
        </w:tc>
        <w:tc>
          <w:tcPr>
            <w:tcW w:w="1718" w:type="dxa"/>
          </w:tcPr>
          <w:p w:rsidR="004753DC" w:rsidRDefault="004753DC" w:rsidP="004753DC">
            <w:pPr>
              <w:jc w:val="right"/>
            </w:pPr>
            <w:r>
              <w:t>4,930,000.00</w:t>
            </w:r>
          </w:p>
        </w:tc>
        <w:tc>
          <w:tcPr>
            <w:tcW w:w="1718" w:type="dxa"/>
          </w:tcPr>
          <w:p w:rsidR="004753DC" w:rsidRDefault="004753DC" w:rsidP="004753DC">
            <w:pPr>
              <w:jc w:val="right"/>
            </w:pPr>
            <w:r>
              <w:t>0.81</w:t>
            </w:r>
          </w:p>
        </w:tc>
      </w:tr>
      <w:tr w:rsidR="004753DC" w:rsidTr="004753DC">
        <w:tc>
          <w:tcPr>
            <w:tcW w:w="652" w:type="dxa"/>
          </w:tcPr>
          <w:p w:rsidR="004753DC" w:rsidRDefault="004753DC" w:rsidP="004753DC">
            <w:pPr>
              <w:jc w:val="center"/>
            </w:pPr>
            <w:r>
              <w:t>2</w:t>
            </w:r>
          </w:p>
        </w:tc>
        <w:tc>
          <w:tcPr>
            <w:tcW w:w="1349" w:type="dxa"/>
          </w:tcPr>
          <w:p w:rsidR="004753DC" w:rsidRDefault="004753DC" w:rsidP="004753DC">
            <w:pPr>
              <w:jc w:val="left"/>
            </w:pPr>
            <w:r>
              <w:t>600690</w:t>
            </w:r>
          </w:p>
        </w:tc>
        <w:tc>
          <w:tcPr>
            <w:tcW w:w="1349" w:type="dxa"/>
          </w:tcPr>
          <w:p w:rsidR="004753DC" w:rsidRDefault="004753DC" w:rsidP="004753DC">
            <w:pPr>
              <w:jc w:val="left"/>
            </w:pPr>
            <w:r>
              <w:rPr>
                <w:rFonts w:hint="eastAsia"/>
              </w:rPr>
              <w:t>海尔智家</w:t>
            </w:r>
          </w:p>
        </w:tc>
        <w:tc>
          <w:tcPr>
            <w:tcW w:w="1718" w:type="dxa"/>
          </w:tcPr>
          <w:p w:rsidR="004753DC" w:rsidRDefault="004753DC" w:rsidP="004753DC">
            <w:pPr>
              <w:jc w:val="right"/>
            </w:pPr>
            <w:r>
              <w:t>212,300</w:t>
            </w:r>
          </w:p>
        </w:tc>
        <w:tc>
          <w:tcPr>
            <w:tcW w:w="1718" w:type="dxa"/>
          </w:tcPr>
          <w:p w:rsidR="004753DC" w:rsidRDefault="004753DC" w:rsidP="004753DC">
            <w:pPr>
              <w:jc w:val="right"/>
            </w:pPr>
            <w:r>
              <w:t>4,538,974.00</w:t>
            </w:r>
          </w:p>
        </w:tc>
        <w:tc>
          <w:tcPr>
            <w:tcW w:w="1718" w:type="dxa"/>
          </w:tcPr>
          <w:p w:rsidR="004753DC" w:rsidRDefault="004753DC" w:rsidP="004753DC">
            <w:pPr>
              <w:jc w:val="right"/>
            </w:pPr>
            <w:r>
              <w:t>0.74</w:t>
            </w:r>
          </w:p>
        </w:tc>
      </w:tr>
      <w:tr w:rsidR="004753DC" w:rsidTr="004753DC">
        <w:tc>
          <w:tcPr>
            <w:tcW w:w="652" w:type="dxa"/>
          </w:tcPr>
          <w:p w:rsidR="004753DC" w:rsidRDefault="004753DC" w:rsidP="004753DC">
            <w:pPr>
              <w:jc w:val="center"/>
            </w:pPr>
            <w:r>
              <w:t>3</w:t>
            </w:r>
          </w:p>
        </w:tc>
        <w:tc>
          <w:tcPr>
            <w:tcW w:w="1349" w:type="dxa"/>
          </w:tcPr>
          <w:p w:rsidR="004753DC" w:rsidRDefault="004753DC" w:rsidP="004753DC">
            <w:pPr>
              <w:jc w:val="left"/>
            </w:pPr>
            <w:r>
              <w:t>601816</w:t>
            </w:r>
          </w:p>
        </w:tc>
        <w:tc>
          <w:tcPr>
            <w:tcW w:w="1349" w:type="dxa"/>
          </w:tcPr>
          <w:p w:rsidR="004753DC" w:rsidRDefault="004753DC" w:rsidP="004753DC">
            <w:pPr>
              <w:jc w:val="left"/>
            </w:pPr>
            <w:r>
              <w:rPr>
                <w:rFonts w:hint="eastAsia"/>
              </w:rPr>
              <w:t>京沪高铁</w:t>
            </w:r>
          </w:p>
        </w:tc>
        <w:tc>
          <w:tcPr>
            <w:tcW w:w="1718" w:type="dxa"/>
          </w:tcPr>
          <w:p w:rsidR="004753DC" w:rsidRDefault="004753DC" w:rsidP="004753DC">
            <w:pPr>
              <w:jc w:val="right"/>
            </w:pPr>
            <w:r>
              <w:t>856,200</w:t>
            </w:r>
          </w:p>
        </w:tc>
        <w:tc>
          <w:tcPr>
            <w:tcW w:w="1718" w:type="dxa"/>
          </w:tcPr>
          <w:p w:rsidR="004753DC" w:rsidRDefault="004753DC" w:rsidP="004753DC">
            <w:pPr>
              <w:jc w:val="right"/>
            </w:pPr>
            <w:r>
              <w:t>4,332,372.00</w:t>
            </w:r>
          </w:p>
        </w:tc>
        <w:tc>
          <w:tcPr>
            <w:tcW w:w="1718" w:type="dxa"/>
          </w:tcPr>
          <w:p w:rsidR="004753DC" w:rsidRDefault="004753DC" w:rsidP="004753DC">
            <w:pPr>
              <w:jc w:val="right"/>
            </w:pPr>
            <w:r>
              <w:t>0.71</w:t>
            </w:r>
          </w:p>
        </w:tc>
      </w:tr>
      <w:tr w:rsidR="004753DC" w:rsidTr="004753DC">
        <w:tc>
          <w:tcPr>
            <w:tcW w:w="652" w:type="dxa"/>
          </w:tcPr>
          <w:p w:rsidR="004753DC" w:rsidRDefault="004753DC" w:rsidP="004753DC">
            <w:pPr>
              <w:jc w:val="center"/>
            </w:pPr>
            <w:r>
              <w:t>4</w:t>
            </w:r>
          </w:p>
        </w:tc>
        <w:tc>
          <w:tcPr>
            <w:tcW w:w="1349" w:type="dxa"/>
          </w:tcPr>
          <w:p w:rsidR="004753DC" w:rsidRDefault="004753DC" w:rsidP="004753DC">
            <w:pPr>
              <w:jc w:val="left"/>
            </w:pPr>
            <w:r>
              <w:t>601668</w:t>
            </w:r>
          </w:p>
        </w:tc>
        <w:tc>
          <w:tcPr>
            <w:tcW w:w="1349" w:type="dxa"/>
          </w:tcPr>
          <w:p w:rsidR="004753DC" w:rsidRDefault="004753DC" w:rsidP="004753DC">
            <w:pPr>
              <w:jc w:val="left"/>
            </w:pPr>
            <w:r>
              <w:rPr>
                <w:rFonts w:hint="eastAsia"/>
              </w:rPr>
              <w:t>中国建筑</w:t>
            </w:r>
          </w:p>
        </w:tc>
        <w:tc>
          <w:tcPr>
            <w:tcW w:w="1718" w:type="dxa"/>
          </w:tcPr>
          <w:p w:rsidR="004753DC" w:rsidRDefault="004753DC" w:rsidP="004753DC">
            <w:pPr>
              <w:jc w:val="right"/>
            </w:pPr>
            <w:r>
              <w:t>741,400</w:t>
            </w:r>
          </w:p>
        </w:tc>
        <w:tc>
          <w:tcPr>
            <w:tcW w:w="1718" w:type="dxa"/>
          </w:tcPr>
          <w:p w:rsidR="004753DC" w:rsidRDefault="004753DC" w:rsidP="004753DC">
            <w:pPr>
              <w:jc w:val="right"/>
            </w:pPr>
            <w:r>
              <w:t>3,714,414.00</w:t>
            </w:r>
          </w:p>
        </w:tc>
        <w:tc>
          <w:tcPr>
            <w:tcW w:w="1718" w:type="dxa"/>
          </w:tcPr>
          <w:p w:rsidR="004753DC" w:rsidRDefault="004753DC" w:rsidP="004753DC">
            <w:pPr>
              <w:jc w:val="right"/>
            </w:pPr>
            <w:r>
              <w:t>0.61</w:t>
            </w:r>
          </w:p>
        </w:tc>
      </w:tr>
      <w:tr w:rsidR="004753DC" w:rsidTr="004753DC">
        <w:tc>
          <w:tcPr>
            <w:tcW w:w="652" w:type="dxa"/>
          </w:tcPr>
          <w:p w:rsidR="004753DC" w:rsidRDefault="004753DC" w:rsidP="004753DC">
            <w:pPr>
              <w:jc w:val="center"/>
            </w:pPr>
            <w:r>
              <w:t>5</w:t>
            </w:r>
          </w:p>
        </w:tc>
        <w:tc>
          <w:tcPr>
            <w:tcW w:w="1349" w:type="dxa"/>
          </w:tcPr>
          <w:p w:rsidR="004753DC" w:rsidRDefault="004753DC" w:rsidP="004753DC">
            <w:pPr>
              <w:jc w:val="left"/>
            </w:pPr>
            <w:r>
              <w:t>600941</w:t>
            </w:r>
          </w:p>
        </w:tc>
        <w:tc>
          <w:tcPr>
            <w:tcW w:w="1349" w:type="dxa"/>
          </w:tcPr>
          <w:p w:rsidR="004753DC" w:rsidRDefault="004753DC" w:rsidP="004753DC">
            <w:pPr>
              <w:jc w:val="left"/>
            </w:pPr>
            <w:r>
              <w:rPr>
                <w:rFonts w:hint="eastAsia"/>
              </w:rPr>
              <w:t>中国移动</w:t>
            </w:r>
          </w:p>
        </w:tc>
        <w:tc>
          <w:tcPr>
            <w:tcW w:w="1718" w:type="dxa"/>
          </w:tcPr>
          <w:p w:rsidR="004753DC" w:rsidRDefault="004753DC" w:rsidP="004753DC">
            <w:pPr>
              <w:jc w:val="right"/>
            </w:pPr>
            <w:r>
              <w:t>39,000</w:t>
            </w:r>
          </w:p>
        </w:tc>
        <w:tc>
          <w:tcPr>
            <w:tcW w:w="1718" w:type="dxa"/>
          </w:tcPr>
          <w:p w:rsidR="004753DC" w:rsidRDefault="004753DC" w:rsidP="004753DC">
            <w:pPr>
              <w:jc w:val="right"/>
            </w:pPr>
            <w:r>
              <w:t>3,657,810.00</w:t>
            </w:r>
          </w:p>
        </w:tc>
        <w:tc>
          <w:tcPr>
            <w:tcW w:w="1718" w:type="dxa"/>
          </w:tcPr>
          <w:p w:rsidR="004753DC" w:rsidRDefault="004753DC" w:rsidP="004753DC">
            <w:pPr>
              <w:jc w:val="right"/>
            </w:pPr>
            <w:r>
              <w:t>0.60</w:t>
            </w:r>
          </w:p>
        </w:tc>
      </w:tr>
      <w:tr w:rsidR="004753DC" w:rsidTr="004753DC">
        <w:tc>
          <w:tcPr>
            <w:tcW w:w="652" w:type="dxa"/>
          </w:tcPr>
          <w:p w:rsidR="004753DC" w:rsidRDefault="004753DC" w:rsidP="004753DC">
            <w:pPr>
              <w:jc w:val="center"/>
            </w:pPr>
            <w:r>
              <w:t>6</w:t>
            </w:r>
          </w:p>
        </w:tc>
        <w:tc>
          <w:tcPr>
            <w:tcW w:w="1349" w:type="dxa"/>
          </w:tcPr>
          <w:p w:rsidR="004753DC" w:rsidRDefault="004753DC" w:rsidP="004753DC">
            <w:pPr>
              <w:jc w:val="left"/>
            </w:pPr>
            <w:r>
              <w:t>600886</w:t>
            </w:r>
          </w:p>
        </w:tc>
        <w:tc>
          <w:tcPr>
            <w:tcW w:w="1349" w:type="dxa"/>
          </w:tcPr>
          <w:p w:rsidR="004753DC" w:rsidRDefault="004753DC" w:rsidP="004753DC">
            <w:pPr>
              <w:jc w:val="left"/>
            </w:pPr>
            <w:r>
              <w:rPr>
                <w:rFonts w:hint="eastAsia"/>
              </w:rPr>
              <w:t>国投电力</w:t>
            </w:r>
          </w:p>
        </w:tc>
        <w:tc>
          <w:tcPr>
            <w:tcW w:w="1718" w:type="dxa"/>
          </w:tcPr>
          <w:p w:rsidR="004753DC" w:rsidRDefault="004753DC" w:rsidP="004753DC">
            <w:pPr>
              <w:jc w:val="right"/>
            </w:pPr>
            <w:r>
              <w:t>191,500</w:t>
            </w:r>
          </w:p>
        </w:tc>
        <w:tc>
          <w:tcPr>
            <w:tcW w:w="1718" w:type="dxa"/>
          </w:tcPr>
          <w:p w:rsidR="004753DC" w:rsidRDefault="004753DC" w:rsidP="004753DC">
            <w:pPr>
              <w:jc w:val="right"/>
            </w:pPr>
            <w:r>
              <w:t>2,711,640.00</w:t>
            </w:r>
          </w:p>
        </w:tc>
        <w:tc>
          <w:tcPr>
            <w:tcW w:w="1718" w:type="dxa"/>
          </w:tcPr>
          <w:p w:rsidR="004753DC" w:rsidRDefault="004753DC" w:rsidP="004753DC">
            <w:pPr>
              <w:jc w:val="right"/>
            </w:pPr>
            <w:r>
              <w:t>0.44</w:t>
            </w:r>
          </w:p>
        </w:tc>
      </w:tr>
      <w:tr w:rsidR="004753DC" w:rsidTr="004753DC">
        <w:tc>
          <w:tcPr>
            <w:tcW w:w="652" w:type="dxa"/>
          </w:tcPr>
          <w:p w:rsidR="004753DC" w:rsidRDefault="004753DC" w:rsidP="004753DC">
            <w:pPr>
              <w:jc w:val="center"/>
            </w:pPr>
            <w:r>
              <w:t>7</w:t>
            </w:r>
          </w:p>
        </w:tc>
        <w:tc>
          <w:tcPr>
            <w:tcW w:w="1349" w:type="dxa"/>
          </w:tcPr>
          <w:p w:rsidR="004753DC" w:rsidRDefault="004753DC" w:rsidP="004753DC">
            <w:pPr>
              <w:jc w:val="left"/>
            </w:pPr>
            <w:r>
              <w:t>600036</w:t>
            </w:r>
          </w:p>
        </w:tc>
        <w:tc>
          <w:tcPr>
            <w:tcW w:w="1349" w:type="dxa"/>
          </w:tcPr>
          <w:p w:rsidR="004753DC" w:rsidRDefault="004753DC" w:rsidP="004753DC">
            <w:pPr>
              <w:jc w:val="left"/>
            </w:pPr>
            <w:r>
              <w:rPr>
                <w:rFonts w:hint="eastAsia"/>
              </w:rPr>
              <w:t>招商银行</w:t>
            </w:r>
          </w:p>
        </w:tc>
        <w:tc>
          <w:tcPr>
            <w:tcW w:w="1718" w:type="dxa"/>
          </w:tcPr>
          <w:p w:rsidR="004753DC" w:rsidRDefault="004753DC" w:rsidP="004753DC">
            <w:pPr>
              <w:jc w:val="right"/>
            </w:pPr>
            <w:r>
              <w:t>62,600</w:t>
            </w:r>
          </w:p>
        </w:tc>
        <w:tc>
          <w:tcPr>
            <w:tcW w:w="1718" w:type="dxa"/>
          </w:tcPr>
          <w:p w:rsidR="004753DC" w:rsidRDefault="004753DC" w:rsidP="004753DC">
            <w:pPr>
              <w:jc w:val="right"/>
            </w:pPr>
            <w:r>
              <w:t>2,461,432.00</w:t>
            </w:r>
          </w:p>
        </w:tc>
        <w:tc>
          <w:tcPr>
            <w:tcW w:w="1718" w:type="dxa"/>
          </w:tcPr>
          <w:p w:rsidR="004753DC" w:rsidRDefault="004753DC" w:rsidP="004753DC">
            <w:pPr>
              <w:jc w:val="right"/>
            </w:pPr>
            <w:r>
              <w:t>0.40</w:t>
            </w:r>
          </w:p>
        </w:tc>
      </w:tr>
      <w:tr w:rsidR="004753DC" w:rsidTr="004753DC">
        <w:tc>
          <w:tcPr>
            <w:tcW w:w="652" w:type="dxa"/>
          </w:tcPr>
          <w:p w:rsidR="004753DC" w:rsidRDefault="004753DC" w:rsidP="004753DC">
            <w:pPr>
              <w:jc w:val="center"/>
            </w:pPr>
            <w:r>
              <w:t>8</w:t>
            </w:r>
          </w:p>
        </w:tc>
        <w:tc>
          <w:tcPr>
            <w:tcW w:w="1349" w:type="dxa"/>
          </w:tcPr>
          <w:p w:rsidR="004753DC" w:rsidRDefault="004753DC" w:rsidP="004753DC">
            <w:pPr>
              <w:jc w:val="left"/>
            </w:pPr>
            <w:r>
              <w:t>603195</w:t>
            </w:r>
          </w:p>
        </w:tc>
        <w:tc>
          <w:tcPr>
            <w:tcW w:w="1349" w:type="dxa"/>
          </w:tcPr>
          <w:p w:rsidR="004753DC" w:rsidRDefault="004753DC" w:rsidP="004753DC">
            <w:pPr>
              <w:jc w:val="left"/>
            </w:pPr>
            <w:r>
              <w:rPr>
                <w:rFonts w:hint="eastAsia"/>
              </w:rPr>
              <w:t>公牛集团</w:t>
            </w:r>
          </w:p>
        </w:tc>
        <w:tc>
          <w:tcPr>
            <w:tcW w:w="1718" w:type="dxa"/>
          </w:tcPr>
          <w:p w:rsidR="004753DC" w:rsidRDefault="004753DC" w:rsidP="004753DC">
            <w:pPr>
              <w:jc w:val="right"/>
            </w:pPr>
            <w:r>
              <w:t>56,532</w:t>
            </w:r>
          </w:p>
        </w:tc>
        <w:tc>
          <w:tcPr>
            <w:tcW w:w="1718" w:type="dxa"/>
          </w:tcPr>
          <w:p w:rsidR="004753DC" w:rsidRDefault="004753DC" w:rsidP="004753DC">
            <w:pPr>
              <w:jc w:val="right"/>
            </w:pPr>
            <w:r>
              <w:t>2,365,864.20</w:t>
            </w:r>
          </w:p>
        </w:tc>
        <w:tc>
          <w:tcPr>
            <w:tcW w:w="1718" w:type="dxa"/>
          </w:tcPr>
          <w:p w:rsidR="004753DC" w:rsidRDefault="004753DC" w:rsidP="004753DC">
            <w:pPr>
              <w:jc w:val="right"/>
            </w:pPr>
            <w:r>
              <w:t>0.39</w:t>
            </w:r>
          </w:p>
        </w:tc>
      </w:tr>
      <w:tr w:rsidR="004753DC" w:rsidTr="004753DC">
        <w:tc>
          <w:tcPr>
            <w:tcW w:w="652" w:type="dxa"/>
          </w:tcPr>
          <w:p w:rsidR="004753DC" w:rsidRDefault="004753DC" w:rsidP="004753DC">
            <w:pPr>
              <w:jc w:val="center"/>
            </w:pPr>
            <w:r>
              <w:t>9</w:t>
            </w:r>
          </w:p>
        </w:tc>
        <w:tc>
          <w:tcPr>
            <w:tcW w:w="1349" w:type="dxa"/>
          </w:tcPr>
          <w:p w:rsidR="004753DC" w:rsidRDefault="004753DC" w:rsidP="004753DC">
            <w:pPr>
              <w:jc w:val="left"/>
            </w:pPr>
            <w:r>
              <w:t>600309</w:t>
            </w:r>
          </w:p>
        </w:tc>
        <w:tc>
          <w:tcPr>
            <w:tcW w:w="1349" w:type="dxa"/>
          </w:tcPr>
          <w:p w:rsidR="004753DC" w:rsidRDefault="004753DC" w:rsidP="004753DC">
            <w:pPr>
              <w:jc w:val="left"/>
            </w:pPr>
            <w:r>
              <w:rPr>
                <w:rFonts w:hint="eastAsia"/>
              </w:rPr>
              <w:t>万华化学</w:t>
            </w:r>
          </w:p>
        </w:tc>
        <w:tc>
          <w:tcPr>
            <w:tcW w:w="1718" w:type="dxa"/>
          </w:tcPr>
          <w:p w:rsidR="004753DC" w:rsidRDefault="004753DC" w:rsidP="004753DC">
            <w:pPr>
              <w:jc w:val="right"/>
            </w:pPr>
            <w:r>
              <w:t>27,100</w:t>
            </w:r>
          </w:p>
        </w:tc>
        <w:tc>
          <w:tcPr>
            <w:tcW w:w="1718" w:type="dxa"/>
          </w:tcPr>
          <w:p w:rsidR="004753DC" w:rsidRDefault="004753DC" w:rsidP="004753DC">
            <w:pPr>
              <w:jc w:val="right"/>
            </w:pPr>
            <w:r>
              <w:t>2,153,095.00</w:t>
            </w:r>
          </w:p>
        </w:tc>
        <w:tc>
          <w:tcPr>
            <w:tcW w:w="1718" w:type="dxa"/>
          </w:tcPr>
          <w:p w:rsidR="004753DC" w:rsidRDefault="004753DC" w:rsidP="004753DC">
            <w:pPr>
              <w:jc w:val="right"/>
            </w:pPr>
            <w:r>
              <w:t>0.35</w:t>
            </w:r>
          </w:p>
        </w:tc>
      </w:tr>
      <w:tr w:rsidR="004753DC" w:rsidTr="004753DC">
        <w:tc>
          <w:tcPr>
            <w:tcW w:w="652" w:type="dxa"/>
          </w:tcPr>
          <w:p w:rsidR="004753DC" w:rsidRDefault="004753DC" w:rsidP="004753DC">
            <w:pPr>
              <w:jc w:val="center"/>
            </w:pPr>
            <w:r>
              <w:t>10</w:t>
            </w:r>
          </w:p>
        </w:tc>
        <w:tc>
          <w:tcPr>
            <w:tcW w:w="1349" w:type="dxa"/>
          </w:tcPr>
          <w:p w:rsidR="004753DC" w:rsidRDefault="004753DC" w:rsidP="004753DC">
            <w:pPr>
              <w:jc w:val="left"/>
            </w:pPr>
            <w:r>
              <w:t>601225</w:t>
            </w:r>
          </w:p>
        </w:tc>
        <w:tc>
          <w:tcPr>
            <w:tcW w:w="1349" w:type="dxa"/>
          </w:tcPr>
          <w:p w:rsidR="004753DC" w:rsidRDefault="004753DC" w:rsidP="004753DC">
            <w:pPr>
              <w:jc w:val="left"/>
            </w:pPr>
            <w:r>
              <w:rPr>
                <w:rFonts w:hint="eastAsia"/>
              </w:rPr>
              <w:t>陕西煤业</w:t>
            </w:r>
          </w:p>
        </w:tc>
        <w:tc>
          <w:tcPr>
            <w:tcW w:w="1718" w:type="dxa"/>
          </w:tcPr>
          <w:p w:rsidR="004753DC" w:rsidRDefault="004753DC" w:rsidP="004753DC">
            <w:pPr>
              <w:jc w:val="right"/>
            </w:pPr>
            <w:r>
              <w:t>80,200</w:t>
            </w:r>
          </w:p>
        </w:tc>
        <w:tc>
          <w:tcPr>
            <w:tcW w:w="1718" w:type="dxa"/>
          </w:tcPr>
          <w:p w:rsidR="004753DC" w:rsidRDefault="004753DC" w:rsidP="004753DC">
            <w:pPr>
              <w:jc w:val="right"/>
            </w:pPr>
            <w:r>
              <w:t>2,052,318.00</w:t>
            </w:r>
          </w:p>
        </w:tc>
        <w:tc>
          <w:tcPr>
            <w:tcW w:w="1718" w:type="dxa"/>
          </w:tcPr>
          <w:p w:rsidR="004753DC" w:rsidRDefault="004753DC" w:rsidP="004753DC">
            <w:pPr>
              <w:jc w:val="right"/>
            </w:pPr>
            <w:r>
              <w:t>0.34</w:t>
            </w:r>
          </w:p>
        </w:tc>
      </w:tr>
    </w:tbl>
    <w:p w:rsidR="004753DC" w:rsidRDefault="004753DC" w:rsidP="004753D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53DC" w:rsidTr="004753DC">
        <w:trPr>
          <w:cnfStyle w:val="100000000000" w:firstRow="1" w:lastRow="0" w:firstColumn="0" w:lastColumn="0" w:oddVBand="0" w:evenVBand="0" w:oddHBand="0" w:evenHBand="0" w:firstRowFirstColumn="0" w:firstRowLastColumn="0" w:lastRowFirstColumn="0" w:lastRowLastColumn="0"/>
        </w:trPr>
        <w:tc>
          <w:tcPr>
            <w:tcW w:w="646" w:type="dxa"/>
          </w:tcPr>
          <w:p w:rsidR="004753DC" w:rsidRPr="004753DC" w:rsidRDefault="004753DC" w:rsidP="004753DC">
            <w:pPr>
              <w:jc w:val="center"/>
              <w:rPr>
                <w:b/>
              </w:rPr>
            </w:pPr>
            <w:r w:rsidRPr="004753DC">
              <w:rPr>
                <w:rFonts w:hint="eastAsia"/>
                <w:b/>
              </w:rPr>
              <w:t>序号</w:t>
            </w:r>
          </w:p>
        </w:tc>
        <w:tc>
          <w:tcPr>
            <w:tcW w:w="2835" w:type="dxa"/>
          </w:tcPr>
          <w:p w:rsidR="004753DC" w:rsidRPr="004753DC" w:rsidRDefault="004753DC" w:rsidP="004753DC">
            <w:pPr>
              <w:jc w:val="center"/>
              <w:rPr>
                <w:b/>
              </w:rPr>
            </w:pPr>
            <w:r w:rsidRPr="004753DC">
              <w:rPr>
                <w:rFonts w:hint="eastAsia"/>
                <w:b/>
              </w:rPr>
              <w:t>债券品种</w:t>
            </w:r>
          </w:p>
        </w:tc>
        <w:tc>
          <w:tcPr>
            <w:tcW w:w="2466" w:type="dxa"/>
          </w:tcPr>
          <w:p w:rsidR="004753DC" w:rsidRPr="004753DC" w:rsidRDefault="004753DC" w:rsidP="004753DC">
            <w:pPr>
              <w:jc w:val="center"/>
              <w:rPr>
                <w:b/>
              </w:rPr>
            </w:pPr>
            <w:r w:rsidRPr="004753DC">
              <w:rPr>
                <w:rFonts w:hint="eastAsia"/>
                <w:b/>
              </w:rPr>
              <w:t>公允价值（元）</w:t>
            </w:r>
          </w:p>
        </w:tc>
        <w:tc>
          <w:tcPr>
            <w:tcW w:w="2557" w:type="dxa"/>
          </w:tcPr>
          <w:p w:rsidR="004753DC" w:rsidRPr="004753DC" w:rsidRDefault="004753DC" w:rsidP="004753DC">
            <w:pPr>
              <w:jc w:val="center"/>
              <w:rPr>
                <w:b/>
              </w:rPr>
            </w:pPr>
            <w:r w:rsidRPr="004753DC">
              <w:rPr>
                <w:rFonts w:hint="eastAsia"/>
                <w:b/>
              </w:rPr>
              <w:t>占基金资产净值比例（％）</w:t>
            </w:r>
          </w:p>
        </w:tc>
      </w:tr>
      <w:tr w:rsidR="004753DC" w:rsidTr="004753DC">
        <w:tc>
          <w:tcPr>
            <w:tcW w:w="646" w:type="dxa"/>
          </w:tcPr>
          <w:p w:rsidR="004753DC" w:rsidRDefault="004753DC" w:rsidP="004753DC">
            <w:pPr>
              <w:jc w:val="center"/>
            </w:pPr>
            <w:r>
              <w:t>1</w:t>
            </w:r>
          </w:p>
        </w:tc>
        <w:tc>
          <w:tcPr>
            <w:tcW w:w="2835" w:type="dxa"/>
          </w:tcPr>
          <w:p w:rsidR="004753DC" w:rsidRDefault="004753DC" w:rsidP="004753DC">
            <w:pPr>
              <w:jc w:val="left"/>
            </w:pPr>
            <w:r>
              <w:rPr>
                <w:rFonts w:hint="eastAsia"/>
              </w:rPr>
              <w:t>国家债券</w:t>
            </w:r>
          </w:p>
        </w:tc>
        <w:tc>
          <w:tcPr>
            <w:tcW w:w="2466" w:type="dxa"/>
          </w:tcPr>
          <w:p w:rsidR="004753DC" w:rsidRDefault="004753DC" w:rsidP="004753DC">
            <w:pPr>
              <w:jc w:val="right"/>
            </w:pPr>
            <w:r>
              <w:t>3,208,448.88</w:t>
            </w:r>
          </w:p>
        </w:tc>
        <w:tc>
          <w:tcPr>
            <w:tcW w:w="2557" w:type="dxa"/>
          </w:tcPr>
          <w:p w:rsidR="004753DC" w:rsidRDefault="004753DC" w:rsidP="004753DC">
            <w:pPr>
              <w:jc w:val="right"/>
            </w:pPr>
            <w:r>
              <w:t>0.52</w:t>
            </w:r>
          </w:p>
        </w:tc>
      </w:tr>
      <w:tr w:rsidR="004753DC" w:rsidTr="004753DC">
        <w:tc>
          <w:tcPr>
            <w:tcW w:w="646" w:type="dxa"/>
          </w:tcPr>
          <w:p w:rsidR="004753DC" w:rsidRDefault="004753DC" w:rsidP="004753DC">
            <w:pPr>
              <w:jc w:val="center"/>
            </w:pPr>
            <w:r>
              <w:t>2</w:t>
            </w:r>
          </w:p>
        </w:tc>
        <w:tc>
          <w:tcPr>
            <w:tcW w:w="2835" w:type="dxa"/>
          </w:tcPr>
          <w:p w:rsidR="004753DC" w:rsidRDefault="004753DC" w:rsidP="004753DC">
            <w:pPr>
              <w:jc w:val="left"/>
            </w:pPr>
            <w:r>
              <w:rPr>
                <w:rFonts w:hint="eastAsia"/>
              </w:rPr>
              <w:t>央行票据</w:t>
            </w:r>
          </w:p>
        </w:tc>
        <w:tc>
          <w:tcPr>
            <w:tcW w:w="2466" w:type="dxa"/>
          </w:tcPr>
          <w:p w:rsidR="004753DC" w:rsidRDefault="004753DC" w:rsidP="004753DC">
            <w:pPr>
              <w:jc w:val="right"/>
            </w:pPr>
            <w:r>
              <w:t>-</w:t>
            </w:r>
          </w:p>
        </w:tc>
        <w:tc>
          <w:tcPr>
            <w:tcW w:w="2557" w:type="dxa"/>
          </w:tcPr>
          <w:p w:rsidR="004753DC" w:rsidRDefault="004753DC" w:rsidP="004753DC">
            <w:pPr>
              <w:jc w:val="right"/>
            </w:pPr>
            <w:r>
              <w:t>-</w:t>
            </w:r>
          </w:p>
        </w:tc>
      </w:tr>
      <w:tr w:rsidR="004753DC" w:rsidTr="004753DC">
        <w:tc>
          <w:tcPr>
            <w:tcW w:w="646" w:type="dxa"/>
          </w:tcPr>
          <w:p w:rsidR="004753DC" w:rsidRDefault="004753DC" w:rsidP="004753DC">
            <w:pPr>
              <w:jc w:val="center"/>
            </w:pPr>
            <w:r>
              <w:lastRenderedPageBreak/>
              <w:t>3</w:t>
            </w:r>
          </w:p>
        </w:tc>
        <w:tc>
          <w:tcPr>
            <w:tcW w:w="2835" w:type="dxa"/>
          </w:tcPr>
          <w:p w:rsidR="004753DC" w:rsidRDefault="004753DC" w:rsidP="004753DC">
            <w:pPr>
              <w:jc w:val="left"/>
            </w:pPr>
            <w:r>
              <w:rPr>
                <w:rFonts w:hint="eastAsia"/>
              </w:rPr>
              <w:t>金融债券</w:t>
            </w:r>
          </w:p>
        </w:tc>
        <w:tc>
          <w:tcPr>
            <w:tcW w:w="2466" w:type="dxa"/>
          </w:tcPr>
          <w:p w:rsidR="004753DC" w:rsidRDefault="004753DC" w:rsidP="004753DC">
            <w:pPr>
              <w:jc w:val="right"/>
            </w:pPr>
            <w:r>
              <w:t>338,544,744.32</w:t>
            </w:r>
          </w:p>
        </w:tc>
        <w:tc>
          <w:tcPr>
            <w:tcW w:w="2557" w:type="dxa"/>
          </w:tcPr>
          <w:p w:rsidR="004753DC" w:rsidRDefault="004753DC" w:rsidP="004753DC">
            <w:pPr>
              <w:jc w:val="right"/>
            </w:pPr>
            <w:r>
              <w:t>55.39</w:t>
            </w:r>
          </w:p>
        </w:tc>
      </w:tr>
      <w:tr w:rsidR="004753DC" w:rsidTr="004753DC">
        <w:tc>
          <w:tcPr>
            <w:tcW w:w="646" w:type="dxa"/>
          </w:tcPr>
          <w:p w:rsidR="004753DC" w:rsidRDefault="004753DC" w:rsidP="004753DC">
            <w:pPr>
              <w:jc w:val="center"/>
            </w:pPr>
          </w:p>
        </w:tc>
        <w:tc>
          <w:tcPr>
            <w:tcW w:w="2835" w:type="dxa"/>
          </w:tcPr>
          <w:p w:rsidR="004753DC" w:rsidRDefault="004753DC" w:rsidP="004753DC">
            <w:pPr>
              <w:jc w:val="left"/>
            </w:pPr>
            <w:r>
              <w:rPr>
                <w:rFonts w:hint="eastAsia"/>
              </w:rPr>
              <w:t>其中：政策性金融债</w:t>
            </w:r>
          </w:p>
        </w:tc>
        <w:tc>
          <w:tcPr>
            <w:tcW w:w="2466" w:type="dxa"/>
          </w:tcPr>
          <w:p w:rsidR="004753DC" w:rsidRDefault="004753DC" w:rsidP="004753DC">
            <w:pPr>
              <w:jc w:val="right"/>
            </w:pPr>
            <w:r>
              <w:t>95,139,493.41</w:t>
            </w:r>
          </w:p>
        </w:tc>
        <w:tc>
          <w:tcPr>
            <w:tcW w:w="2557" w:type="dxa"/>
          </w:tcPr>
          <w:p w:rsidR="004753DC" w:rsidRDefault="004753DC" w:rsidP="004753DC">
            <w:pPr>
              <w:jc w:val="right"/>
            </w:pPr>
            <w:r>
              <w:t>15.57</w:t>
            </w:r>
          </w:p>
        </w:tc>
      </w:tr>
      <w:tr w:rsidR="004753DC" w:rsidTr="004753DC">
        <w:tc>
          <w:tcPr>
            <w:tcW w:w="646" w:type="dxa"/>
          </w:tcPr>
          <w:p w:rsidR="004753DC" w:rsidRDefault="004753DC" w:rsidP="004753DC">
            <w:pPr>
              <w:jc w:val="center"/>
            </w:pPr>
            <w:r>
              <w:t>4</w:t>
            </w:r>
          </w:p>
        </w:tc>
        <w:tc>
          <w:tcPr>
            <w:tcW w:w="2835" w:type="dxa"/>
          </w:tcPr>
          <w:p w:rsidR="004753DC" w:rsidRDefault="004753DC" w:rsidP="004753DC">
            <w:pPr>
              <w:jc w:val="left"/>
            </w:pPr>
            <w:r>
              <w:rPr>
                <w:rFonts w:hint="eastAsia"/>
              </w:rPr>
              <w:t>企业债券</w:t>
            </w:r>
          </w:p>
        </w:tc>
        <w:tc>
          <w:tcPr>
            <w:tcW w:w="2466" w:type="dxa"/>
          </w:tcPr>
          <w:p w:rsidR="004753DC" w:rsidRDefault="004753DC" w:rsidP="004753DC">
            <w:pPr>
              <w:jc w:val="right"/>
            </w:pPr>
            <w:r>
              <w:t>129,552,069.86</w:t>
            </w:r>
          </w:p>
        </w:tc>
        <w:tc>
          <w:tcPr>
            <w:tcW w:w="2557" w:type="dxa"/>
          </w:tcPr>
          <w:p w:rsidR="004753DC" w:rsidRDefault="004753DC" w:rsidP="004753DC">
            <w:pPr>
              <w:jc w:val="right"/>
            </w:pPr>
            <w:r>
              <w:t>21.20</w:t>
            </w:r>
          </w:p>
        </w:tc>
      </w:tr>
      <w:tr w:rsidR="004753DC" w:rsidTr="004753DC">
        <w:tc>
          <w:tcPr>
            <w:tcW w:w="646" w:type="dxa"/>
          </w:tcPr>
          <w:p w:rsidR="004753DC" w:rsidRDefault="004753DC" w:rsidP="004753DC">
            <w:pPr>
              <w:jc w:val="center"/>
            </w:pPr>
            <w:r>
              <w:t>5</w:t>
            </w:r>
          </w:p>
        </w:tc>
        <w:tc>
          <w:tcPr>
            <w:tcW w:w="2835" w:type="dxa"/>
          </w:tcPr>
          <w:p w:rsidR="004753DC" w:rsidRDefault="004753DC" w:rsidP="004753DC">
            <w:pPr>
              <w:jc w:val="left"/>
            </w:pPr>
            <w:r>
              <w:rPr>
                <w:rFonts w:hint="eastAsia"/>
              </w:rPr>
              <w:t>企业短期融资券</w:t>
            </w:r>
          </w:p>
        </w:tc>
        <w:tc>
          <w:tcPr>
            <w:tcW w:w="2466" w:type="dxa"/>
          </w:tcPr>
          <w:p w:rsidR="004753DC" w:rsidRDefault="004753DC" w:rsidP="004753DC">
            <w:pPr>
              <w:jc w:val="right"/>
            </w:pPr>
            <w:r>
              <w:t>-</w:t>
            </w:r>
          </w:p>
        </w:tc>
        <w:tc>
          <w:tcPr>
            <w:tcW w:w="2557" w:type="dxa"/>
          </w:tcPr>
          <w:p w:rsidR="004753DC" w:rsidRDefault="004753DC" w:rsidP="004753DC">
            <w:pPr>
              <w:jc w:val="right"/>
            </w:pPr>
            <w:r>
              <w:t>-</w:t>
            </w:r>
          </w:p>
        </w:tc>
      </w:tr>
      <w:tr w:rsidR="004753DC" w:rsidTr="004753DC">
        <w:tc>
          <w:tcPr>
            <w:tcW w:w="646" w:type="dxa"/>
          </w:tcPr>
          <w:p w:rsidR="004753DC" w:rsidRDefault="004753DC" w:rsidP="004753DC">
            <w:pPr>
              <w:jc w:val="center"/>
            </w:pPr>
            <w:r>
              <w:t>6</w:t>
            </w:r>
          </w:p>
        </w:tc>
        <w:tc>
          <w:tcPr>
            <w:tcW w:w="2835" w:type="dxa"/>
          </w:tcPr>
          <w:p w:rsidR="004753DC" w:rsidRDefault="004753DC" w:rsidP="004753DC">
            <w:pPr>
              <w:jc w:val="left"/>
            </w:pPr>
            <w:r>
              <w:rPr>
                <w:rFonts w:hint="eastAsia"/>
              </w:rPr>
              <w:t>中期票据</w:t>
            </w:r>
          </w:p>
        </w:tc>
        <w:tc>
          <w:tcPr>
            <w:tcW w:w="2466" w:type="dxa"/>
          </w:tcPr>
          <w:p w:rsidR="004753DC" w:rsidRDefault="004753DC" w:rsidP="004753DC">
            <w:pPr>
              <w:jc w:val="right"/>
            </w:pPr>
            <w:r>
              <w:t>10,265,498.63</w:t>
            </w:r>
          </w:p>
        </w:tc>
        <w:tc>
          <w:tcPr>
            <w:tcW w:w="2557" w:type="dxa"/>
          </w:tcPr>
          <w:p w:rsidR="004753DC" w:rsidRDefault="004753DC" w:rsidP="004753DC">
            <w:pPr>
              <w:jc w:val="right"/>
            </w:pPr>
            <w:r>
              <w:t>1.68</w:t>
            </w:r>
          </w:p>
        </w:tc>
      </w:tr>
      <w:tr w:rsidR="004753DC" w:rsidTr="004753DC">
        <w:tc>
          <w:tcPr>
            <w:tcW w:w="646" w:type="dxa"/>
          </w:tcPr>
          <w:p w:rsidR="004753DC" w:rsidRDefault="004753DC" w:rsidP="004753DC">
            <w:pPr>
              <w:jc w:val="center"/>
            </w:pPr>
            <w:r>
              <w:t>7</w:t>
            </w:r>
          </w:p>
        </w:tc>
        <w:tc>
          <w:tcPr>
            <w:tcW w:w="2835" w:type="dxa"/>
          </w:tcPr>
          <w:p w:rsidR="004753DC" w:rsidRDefault="004753DC" w:rsidP="004753DC">
            <w:pPr>
              <w:jc w:val="left"/>
            </w:pPr>
            <w:r>
              <w:rPr>
                <w:rFonts w:hint="eastAsia"/>
              </w:rPr>
              <w:t>可转债（可交换债）</w:t>
            </w:r>
          </w:p>
        </w:tc>
        <w:tc>
          <w:tcPr>
            <w:tcW w:w="2466" w:type="dxa"/>
          </w:tcPr>
          <w:p w:rsidR="004753DC" w:rsidRDefault="004753DC" w:rsidP="004753DC">
            <w:pPr>
              <w:jc w:val="right"/>
            </w:pPr>
            <w:r>
              <w:t>1,181,754.85</w:t>
            </w:r>
          </w:p>
        </w:tc>
        <w:tc>
          <w:tcPr>
            <w:tcW w:w="2557" w:type="dxa"/>
          </w:tcPr>
          <w:p w:rsidR="004753DC" w:rsidRDefault="004753DC" w:rsidP="004753DC">
            <w:pPr>
              <w:jc w:val="right"/>
            </w:pPr>
            <w:r>
              <w:t>0.19</w:t>
            </w:r>
          </w:p>
        </w:tc>
      </w:tr>
      <w:tr w:rsidR="004753DC" w:rsidTr="004753DC">
        <w:tc>
          <w:tcPr>
            <w:tcW w:w="646" w:type="dxa"/>
          </w:tcPr>
          <w:p w:rsidR="004753DC" w:rsidRDefault="004753DC" w:rsidP="004753DC">
            <w:pPr>
              <w:jc w:val="center"/>
            </w:pPr>
            <w:r>
              <w:t>8</w:t>
            </w:r>
          </w:p>
        </w:tc>
        <w:tc>
          <w:tcPr>
            <w:tcW w:w="2835" w:type="dxa"/>
          </w:tcPr>
          <w:p w:rsidR="004753DC" w:rsidRDefault="004753DC" w:rsidP="004753DC">
            <w:pPr>
              <w:jc w:val="left"/>
            </w:pPr>
            <w:r>
              <w:rPr>
                <w:rFonts w:hint="eastAsia"/>
              </w:rPr>
              <w:t>同业存单</w:t>
            </w:r>
          </w:p>
        </w:tc>
        <w:tc>
          <w:tcPr>
            <w:tcW w:w="2466" w:type="dxa"/>
          </w:tcPr>
          <w:p w:rsidR="004753DC" w:rsidRDefault="004753DC" w:rsidP="004753DC">
            <w:pPr>
              <w:jc w:val="right"/>
            </w:pPr>
            <w:r>
              <w:t>-</w:t>
            </w:r>
          </w:p>
        </w:tc>
        <w:tc>
          <w:tcPr>
            <w:tcW w:w="2557" w:type="dxa"/>
          </w:tcPr>
          <w:p w:rsidR="004753DC" w:rsidRDefault="004753DC" w:rsidP="004753DC">
            <w:pPr>
              <w:jc w:val="right"/>
            </w:pPr>
            <w:r>
              <w:t>-</w:t>
            </w:r>
          </w:p>
        </w:tc>
      </w:tr>
      <w:tr w:rsidR="004753DC" w:rsidTr="004753DC">
        <w:tc>
          <w:tcPr>
            <w:tcW w:w="646" w:type="dxa"/>
          </w:tcPr>
          <w:p w:rsidR="004753DC" w:rsidRDefault="004753DC" w:rsidP="004753DC">
            <w:pPr>
              <w:jc w:val="center"/>
            </w:pPr>
            <w:r>
              <w:t>9</w:t>
            </w:r>
          </w:p>
        </w:tc>
        <w:tc>
          <w:tcPr>
            <w:tcW w:w="2835" w:type="dxa"/>
          </w:tcPr>
          <w:p w:rsidR="004753DC" w:rsidRDefault="004753DC" w:rsidP="004753DC">
            <w:pPr>
              <w:jc w:val="left"/>
            </w:pPr>
            <w:r>
              <w:rPr>
                <w:rFonts w:hint="eastAsia"/>
              </w:rPr>
              <w:t>其他</w:t>
            </w:r>
          </w:p>
        </w:tc>
        <w:tc>
          <w:tcPr>
            <w:tcW w:w="2466" w:type="dxa"/>
          </w:tcPr>
          <w:p w:rsidR="004753DC" w:rsidRDefault="004753DC" w:rsidP="004753DC">
            <w:pPr>
              <w:jc w:val="right"/>
            </w:pPr>
            <w:r>
              <w:t>-</w:t>
            </w:r>
          </w:p>
        </w:tc>
        <w:tc>
          <w:tcPr>
            <w:tcW w:w="2557" w:type="dxa"/>
          </w:tcPr>
          <w:p w:rsidR="004753DC" w:rsidRDefault="004753DC" w:rsidP="004753DC">
            <w:pPr>
              <w:jc w:val="right"/>
            </w:pPr>
            <w:r>
              <w:t>-</w:t>
            </w:r>
          </w:p>
        </w:tc>
      </w:tr>
      <w:tr w:rsidR="004753DC" w:rsidTr="004753DC">
        <w:tc>
          <w:tcPr>
            <w:tcW w:w="646" w:type="dxa"/>
          </w:tcPr>
          <w:p w:rsidR="004753DC" w:rsidRDefault="004753DC" w:rsidP="004753DC">
            <w:pPr>
              <w:jc w:val="center"/>
            </w:pPr>
            <w:r>
              <w:t>10</w:t>
            </w:r>
          </w:p>
        </w:tc>
        <w:tc>
          <w:tcPr>
            <w:tcW w:w="2835" w:type="dxa"/>
          </w:tcPr>
          <w:p w:rsidR="004753DC" w:rsidRDefault="004753DC" w:rsidP="004753DC">
            <w:pPr>
              <w:jc w:val="left"/>
            </w:pPr>
            <w:r>
              <w:rPr>
                <w:rFonts w:hint="eastAsia"/>
              </w:rPr>
              <w:t>合计</w:t>
            </w:r>
          </w:p>
        </w:tc>
        <w:tc>
          <w:tcPr>
            <w:tcW w:w="2466" w:type="dxa"/>
          </w:tcPr>
          <w:p w:rsidR="004753DC" w:rsidRDefault="004753DC" w:rsidP="004753DC">
            <w:pPr>
              <w:jc w:val="right"/>
            </w:pPr>
            <w:r>
              <w:t>482,752,516.54</w:t>
            </w:r>
          </w:p>
        </w:tc>
        <w:tc>
          <w:tcPr>
            <w:tcW w:w="2557" w:type="dxa"/>
          </w:tcPr>
          <w:p w:rsidR="004753DC" w:rsidRDefault="004753DC" w:rsidP="004753DC">
            <w:pPr>
              <w:jc w:val="right"/>
            </w:pPr>
            <w:r>
              <w:t>78.98</w:t>
            </w:r>
          </w:p>
        </w:tc>
      </w:tr>
    </w:tbl>
    <w:p w:rsidR="004753DC" w:rsidRDefault="004753DC" w:rsidP="004753D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53DC" w:rsidTr="004753DC">
        <w:trPr>
          <w:cnfStyle w:val="100000000000" w:firstRow="1" w:lastRow="0" w:firstColumn="0" w:lastColumn="0" w:oddVBand="0" w:evenVBand="0" w:oddHBand="0" w:evenHBand="0" w:firstRowFirstColumn="0" w:firstRowLastColumn="0" w:lastRowFirstColumn="0" w:lastRowLastColumn="0"/>
        </w:trPr>
        <w:tc>
          <w:tcPr>
            <w:tcW w:w="646" w:type="dxa"/>
          </w:tcPr>
          <w:p w:rsidR="004753DC" w:rsidRPr="004753DC" w:rsidRDefault="004753DC" w:rsidP="004753DC">
            <w:pPr>
              <w:jc w:val="center"/>
              <w:rPr>
                <w:b/>
              </w:rPr>
            </w:pPr>
            <w:r w:rsidRPr="004753DC">
              <w:rPr>
                <w:rFonts w:hint="eastAsia"/>
                <w:b/>
              </w:rPr>
              <w:t>序号</w:t>
            </w:r>
          </w:p>
        </w:tc>
        <w:tc>
          <w:tcPr>
            <w:tcW w:w="1162" w:type="dxa"/>
          </w:tcPr>
          <w:p w:rsidR="004753DC" w:rsidRPr="004753DC" w:rsidRDefault="004753DC" w:rsidP="004753DC">
            <w:pPr>
              <w:jc w:val="center"/>
              <w:rPr>
                <w:b/>
              </w:rPr>
            </w:pPr>
            <w:r w:rsidRPr="004753DC">
              <w:rPr>
                <w:rFonts w:hint="eastAsia"/>
                <w:b/>
              </w:rPr>
              <w:t>债券代码</w:t>
            </w:r>
          </w:p>
        </w:tc>
        <w:tc>
          <w:tcPr>
            <w:tcW w:w="1928" w:type="dxa"/>
          </w:tcPr>
          <w:p w:rsidR="004753DC" w:rsidRPr="004753DC" w:rsidRDefault="004753DC" w:rsidP="004753DC">
            <w:pPr>
              <w:jc w:val="center"/>
              <w:rPr>
                <w:b/>
              </w:rPr>
            </w:pPr>
            <w:r w:rsidRPr="004753DC">
              <w:rPr>
                <w:rFonts w:hint="eastAsia"/>
                <w:b/>
              </w:rPr>
              <w:t>债券名称</w:t>
            </w:r>
          </w:p>
        </w:tc>
        <w:tc>
          <w:tcPr>
            <w:tcW w:w="1140" w:type="dxa"/>
          </w:tcPr>
          <w:p w:rsidR="004753DC" w:rsidRPr="004753DC" w:rsidRDefault="004753DC" w:rsidP="004753DC">
            <w:pPr>
              <w:jc w:val="center"/>
              <w:rPr>
                <w:b/>
              </w:rPr>
            </w:pPr>
            <w:r w:rsidRPr="004753DC">
              <w:rPr>
                <w:rFonts w:hint="eastAsia"/>
                <w:b/>
              </w:rPr>
              <w:t>数量（张）</w:t>
            </w:r>
          </w:p>
        </w:tc>
        <w:tc>
          <w:tcPr>
            <w:tcW w:w="1814" w:type="dxa"/>
          </w:tcPr>
          <w:p w:rsidR="004753DC" w:rsidRPr="004753DC" w:rsidRDefault="004753DC" w:rsidP="004753DC">
            <w:pPr>
              <w:jc w:val="center"/>
              <w:rPr>
                <w:b/>
              </w:rPr>
            </w:pPr>
            <w:r w:rsidRPr="004753DC">
              <w:rPr>
                <w:rFonts w:hint="eastAsia"/>
                <w:b/>
              </w:rPr>
              <w:t>公允价值（元）</w:t>
            </w:r>
          </w:p>
        </w:tc>
        <w:tc>
          <w:tcPr>
            <w:tcW w:w="1814" w:type="dxa"/>
          </w:tcPr>
          <w:p w:rsidR="004753DC" w:rsidRPr="004753DC" w:rsidRDefault="004753DC" w:rsidP="004753DC">
            <w:pPr>
              <w:jc w:val="center"/>
              <w:rPr>
                <w:b/>
              </w:rPr>
            </w:pPr>
            <w:r w:rsidRPr="004753DC">
              <w:rPr>
                <w:rFonts w:hint="eastAsia"/>
                <w:b/>
              </w:rPr>
              <w:t>占基金资产净值比例（％）</w:t>
            </w:r>
          </w:p>
        </w:tc>
      </w:tr>
      <w:tr w:rsidR="004753DC" w:rsidTr="004753DC">
        <w:tc>
          <w:tcPr>
            <w:tcW w:w="646" w:type="dxa"/>
          </w:tcPr>
          <w:p w:rsidR="004753DC" w:rsidRDefault="004753DC" w:rsidP="004753DC">
            <w:pPr>
              <w:jc w:val="center"/>
            </w:pPr>
            <w:r>
              <w:t>1</w:t>
            </w:r>
          </w:p>
        </w:tc>
        <w:tc>
          <w:tcPr>
            <w:tcW w:w="1162" w:type="dxa"/>
          </w:tcPr>
          <w:p w:rsidR="004753DC" w:rsidRDefault="004753DC" w:rsidP="004753DC">
            <w:pPr>
              <w:jc w:val="left"/>
            </w:pPr>
            <w:r>
              <w:t>250215</w:t>
            </w:r>
          </w:p>
        </w:tc>
        <w:tc>
          <w:tcPr>
            <w:tcW w:w="1928" w:type="dxa"/>
          </w:tcPr>
          <w:p w:rsidR="004753DC" w:rsidRDefault="004753DC" w:rsidP="004753DC">
            <w:pPr>
              <w:jc w:val="left"/>
            </w:pPr>
            <w:r>
              <w:rPr>
                <w:rFonts w:hint="eastAsia"/>
              </w:rPr>
              <w:t>25</w:t>
            </w:r>
            <w:r>
              <w:rPr>
                <w:rFonts w:hint="eastAsia"/>
              </w:rPr>
              <w:t>国开</w:t>
            </w:r>
            <w:r>
              <w:rPr>
                <w:rFonts w:hint="eastAsia"/>
              </w:rPr>
              <w:t>15</w:t>
            </w:r>
          </w:p>
        </w:tc>
        <w:tc>
          <w:tcPr>
            <w:tcW w:w="1140" w:type="dxa"/>
          </w:tcPr>
          <w:p w:rsidR="004753DC" w:rsidRDefault="004753DC" w:rsidP="004753DC">
            <w:pPr>
              <w:jc w:val="right"/>
            </w:pPr>
            <w:r>
              <w:t>420,000</w:t>
            </w:r>
          </w:p>
        </w:tc>
        <w:tc>
          <w:tcPr>
            <w:tcW w:w="1814" w:type="dxa"/>
          </w:tcPr>
          <w:p w:rsidR="004753DC" w:rsidRDefault="004753DC" w:rsidP="004753DC">
            <w:pPr>
              <w:jc w:val="right"/>
            </w:pPr>
            <w:r>
              <w:t>41,616,706.85</w:t>
            </w:r>
          </w:p>
        </w:tc>
        <w:tc>
          <w:tcPr>
            <w:tcW w:w="1814" w:type="dxa"/>
          </w:tcPr>
          <w:p w:rsidR="004753DC" w:rsidRDefault="004753DC" w:rsidP="004753DC">
            <w:pPr>
              <w:jc w:val="right"/>
            </w:pPr>
            <w:r>
              <w:t>6.81</w:t>
            </w:r>
          </w:p>
        </w:tc>
      </w:tr>
      <w:tr w:rsidR="004753DC" w:rsidTr="004753DC">
        <w:tc>
          <w:tcPr>
            <w:tcW w:w="646" w:type="dxa"/>
          </w:tcPr>
          <w:p w:rsidR="004753DC" w:rsidRDefault="004753DC" w:rsidP="004753DC">
            <w:pPr>
              <w:jc w:val="center"/>
            </w:pPr>
            <w:r>
              <w:t>2</w:t>
            </w:r>
          </w:p>
        </w:tc>
        <w:tc>
          <w:tcPr>
            <w:tcW w:w="1162" w:type="dxa"/>
          </w:tcPr>
          <w:p w:rsidR="004753DC" w:rsidRDefault="004753DC" w:rsidP="004753DC">
            <w:pPr>
              <w:jc w:val="left"/>
            </w:pPr>
            <w:r>
              <w:t>242580011</w:t>
            </w:r>
          </w:p>
        </w:tc>
        <w:tc>
          <w:tcPr>
            <w:tcW w:w="1928" w:type="dxa"/>
          </w:tcPr>
          <w:p w:rsidR="004753DC" w:rsidRDefault="004753DC" w:rsidP="004753DC">
            <w:pPr>
              <w:jc w:val="left"/>
            </w:pPr>
            <w:r>
              <w:rPr>
                <w:rFonts w:hint="eastAsia"/>
              </w:rPr>
              <w:t>25</w:t>
            </w:r>
            <w:r>
              <w:rPr>
                <w:rFonts w:hint="eastAsia"/>
              </w:rPr>
              <w:t>工行永续债</w:t>
            </w:r>
            <w:r>
              <w:rPr>
                <w:rFonts w:hint="eastAsia"/>
              </w:rPr>
              <w:t>01BC</w:t>
            </w:r>
          </w:p>
        </w:tc>
        <w:tc>
          <w:tcPr>
            <w:tcW w:w="1140" w:type="dxa"/>
          </w:tcPr>
          <w:p w:rsidR="004753DC" w:rsidRDefault="004753DC" w:rsidP="004753DC">
            <w:pPr>
              <w:jc w:val="right"/>
            </w:pPr>
            <w:r>
              <w:t>350,000</w:t>
            </w:r>
          </w:p>
        </w:tc>
        <w:tc>
          <w:tcPr>
            <w:tcW w:w="1814" w:type="dxa"/>
          </w:tcPr>
          <w:p w:rsidR="004753DC" w:rsidRDefault="004753DC" w:rsidP="004753DC">
            <w:pPr>
              <w:jc w:val="right"/>
            </w:pPr>
            <w:r>
              <w:t>35,621,128.22</w:t>
            </w:r>
          </w:p>
        </w:tc>
        <w:tc>
          <w:tcPr>
            <w:tcW w:w="1814" w:type="dxa"/>
          </w:tcPr>
          <w:p w:rsidR="004753DC" w:rsidRDefault="004753DC" w:rsidP="004753DC">
            <w:pPr>
              <w:jc w:val="right"/>
            </w:pPr>
            <w:r>
              <w:t>5.83</w:t>
            </w:r>
          </w:p>
        </w:tc>
      </w:tr>
      <w:tr w:rsidR="004753DC" w:rsidTr="004753DC">
        <w:tc>
          <w:tcPr>
            <w:tcW w:w="646" w:type="dxa"/>
          </w:tcPr>
          <w:p w:rsidR="004753DC" w:rsidRDefault="004753DC" w:rsidP="004753DC">
            <w:pPr>
              <w:jc w:val="center"/>
            </w:pPr>
            <w:r>
              <w:t>3</w:t>
            </w:r>
          </w:p>
        </w:tc>
        <w:tc>
          <w:tcPr>
            <w:tcW w:w="1162" w:type="dxa"/>
          </w:tcPr>
          <w:p w:rsidR="004753DC" w:rsidRDefault="004753DC" w:rsidP="004753DC">
            <w:pPr>
              <w:jc w:val="left"/>
            </w:pPr>
            <w:r>
              <w:t>242580012</w:t>
            </w:r>
          </w:p>
        </w:tc>
        <w:tc>
          <w:tcPr>
            <w:tcW w:w="1928" w:type="dxa"/>
          </w:tcPr>
          <w:p w:rsidR="004753DC" w:rsidRDefault="004753DC" w:rsidP="004753DC">
            <w:pPr>
              <w:jc w:val="left"/>
            </w:pPr>
            <w:r>
              <w:rPr>
                <w:rFonts w:hint="eastAsia"/>
              </w:rPr>
              <w:t>25</w:t>
            </w:r>
            <w:r>
              <w:rPr>
                <w:rFonts w:hint="eastAsia"/>
              </w:rPr>
              <w:t>建行永续债</w:t>
            </w:r>
            <w:r>
              <w:rPr>
                <w:rFonts w:hint="eastAsia"/>
              </w:rPr>
              <w:t>01BC</w:t>
            </w:r>
          </w:p>
        </w:tc>
        <w:tc>
          <w:tcPr>
            <w:tcW w:w="1140" w:type="dxa"/>
          </w:tcPr>
          <w:p w:rsidR="004753DC" w:rsidRDefault="004753DC" w:rsidP="004753DC">
            <w:pPr>
              <w:jc w:val="right"/>
            </w:pPr>
            <w:r>
              <w:t>300,000</w:t>
            </w:r>
          </w:p>
        </w:tc>
        <w:tc>
          <w:tcPr>
            <w:tcW w:w="1814" w:type="dxa"/>
          </w:tcPr>
          <w:p w:rsidR="004753DC" w:rsidRDefault="004753DC" w:rsidP="004753DC">
            <w:pPr>
              <w:jc w:val="right"/>
            </w:pPr>
            <w:r>
              <w:t>30,549,792.33</w:t>
            </w:r>
          </w:p>
        </w:tc>
        <w:tc>
          <w:tcPr>
            <w:tcW w:w="1814" w:type="dxa"/>
          </w:tcPr>
          <w:p w:rsidR="004753DC" w:rsidRDefault="004753DC" w:rsidP="004753DC">
            <w:pPr>
              <w:jc w:val="right"/>
            </w:pPr>
            <w:r>
              <w:t>5.00</w:t>
            </w:r>
          </w:p>
        </w:tc>
      </w:tr>
      <w:tr w:rsidR="004753DC" w:rsidTr="004753DC">
        <w:tc>
          <w:tcPr>
            <w:tcW w:w="646" w:type="dxa"/>
          </w:tcPr>
          <w:p w:rsidR="004753DC" w:rsidRDefault="004753DC" w:rsidP="004753DC">
            <w:pPr>
              <w:jc w:val="center"/>
            </w:pPr>
            <w:r>
              <w:t>4</w:t>
            </w:r>
          </w:p>
        </w:tc>
        <w:tc>
          <w:tcPr>
            <w:tcW w:w="1162" w:type="dxa"/>
          </w:tcPr>
          <w:p w:rsidR="004753DC" w:rsidRDefault="004753DC" w:rsidP="004753DC">
            <w:pPr>
              <w:jc w:val="left"/>
            </w:pPr>
            <w:r>
              <w:t>242580017</w:t>
            </w:r>
          </w:p>
        </w:tc>
        <w:tc>
          <w:tcPr>
            <w:tcW w:w="1928" w:type="dxa"/>
          </w:tcPr>
          <w:p w:rsidR="004753DC" w:rsidRDefault="004753DC" w:rsidP="004753DC">
            <w:pPr>
              <w:jc w:val="left"/>
            </w:pPr>
            <w:r>
              <w:rPr>
                <w:rFonts w:hint="eastAsia"/>
              </w:rPr>
              <w:t>25</w:t>
            </w:r>
            <w:r>
              <w:rPr>
                <w:rFonts w:hint="eastAsia"/>
              </w:rPr>
              <w:t>农行永续债</w:t>
            </w:r>
            <w:r>
              <w:rPr>
                <w:rFonts w:hint="eastAsia"/>
              </w:rPr>
              <w:t>01BC</w:t>
            </w:r>
          </w:p>
        </w:tc>
        <w:tc>
          <w:tcPr>
            <w:tcW w:w="1140" w:type="dxa"/>
          </w:tcPr>
          <w:p w:rsidR="004753DC" w:rsidRDefault="004753DC" w:rsidP="004753DC">
            <w:pPr>
              <w:jc w:val="right"/>
            </w:pPr>
            <w:r>
              <w:t>300,000</w:t>
            </w:r>
          </w:p>
        </w:tc>
        <w:tc>
          <w:tcPr>
            <w:tcW w:w="1814" w:type="dxa"/>
          </w:tcPr>
          <w:p w:rsidR="004753DC" w:rsidRDefault="004753DC" w:rsidP="004753DC">
            <w:pPr>
              <w:jc w:val="right"/>
            </w:pPr>
            <w:r>
              <w:t>30,541,726.03</w:t>
            </w:r>
          </w:p>
        </w:tc>
        <w:tc>
          <w:tcPr>
            <w:tcW w:w="1814" w:type="dxa"/>
          </w:tcPr>
          <w:p w:rsidR="004753DC" w:rsidRDefault="004753DC" w:rsidP="004753DC">
            <w:pPr>
              <w:jc w:val="right"/>
            </w:pPr>
            <w:r>
              <w:t>5.00</w:t>
            </w:r>
          </w:p>
        </w:tc>
      </w:tr>
      <w:tr w:rsidR="004753DC" w:rsidTr="004753DC">
        <w:tc>
          <w:tcPr>
            <w:tcW w:w="646" w:type="dxa"/>
          </w:tcPr>
          <w:p w:rsidR="004753DC" w:rsidRDefault="004753DC" w:rsidP="004753DC">
            <w:pPr>
              <w:jc w:val="center"/>
            </w:pPr>
            <w:r>
              <w:t>5</w:t>
            </w:r>
          </w:p>
        </w:tc>
        <w:tc>
          <w:tcPr>
            <w:tcW w:w="1162" w:type="dxa"/>
          </w:tcPr>
          <w:p w:rsidR="004753DC" w:rsidRDefault="004753DC" w:rsidP="004753DC">
            <w:pPr>
              <w:jc w:val="left"/>
            </w:pPr>
            <w:r>
              <w:t>240067</w:t>
            </w:r>
          </w:p>
        </w:tc>
        <w:tc>
          <w:tcPr>
            <w:tcW w:w="1928" w:type="dxa"/>
          </w:tcPr>
          <w:p w:rsidR="004753DC" w:rsidRDefault="004753DC" w:rsidP="004753DC">
            <w:pPr>
              <w:jc w:val="left"/>
            </w:pPr>
            <w:r>
              <w:rPr>
                <w:rFonts w:hint="eastAsia"/>
              </w:rPr>
              <w:t>G23</w:t>
            </w:r>
            <w:r>
              <w:rPr>
                <w:rFonts w:hint="eastAsia"/>
              </w:rPr>
              <w:t>深高</w:t>
            </w:r>
            <w:r>
              <w:rPr>
                <w:rFonts w:hint="eastAsia"/>
              </w:rPr>
              <w:t>1</w:t>
            </w:r>
          </w:p>
        </w:tc>
        <w:tc>
          <w:tcPr>
            <w:tcW w:w="1140" w:type="dxa"/>
          </w:tcPr>
          <w:p w:rsidR="004753DC" w:rsidRDefault="004753DC" w:rsidP="004753DC">
            <w:pPr>
              <w:jc w:val="right"/>
            </w:pPr>
            <w:r>
              <w:t>200,000</w:t>
            </w:r>
          </w:p>
        </w:tc>
        <w:tc>
          <w:tcPr>
            <w:tcW w:w="1814" w:type="dxa"/>
          </w:tcPr>
          <w:p w:rsidR="004753DC" w:rsidRDefault="004753DC" w:rsidP="004753DC">
            <w:pPr>
              <w:jc w:val="right"/>
            </w:pPr>
            <w:r>
              <w:t>20,352,306.85</w:t>
            </w:r>
          </w:p>
        </w:tc>
        <w:tc>
          <w:tcPr>
            <w:tcW w:w="1814" w:type="dxa"/>
          </w:tcPr>
          <w:p w:rsidR="004753DC" w:rsidRDefault="004753DC" w:rsidP="004753DC">
            <w:pPr>
              <w:jc w:val="right"/>
            </w:pPr>
            <w:r>
              <w:t>3.33</w:t>
            </w:r>
          </w:p>
        </w:tc>
      </w:tr>
    </w:tbl>
    <w:p w:rsidR="004753DC" w:rsidRDefault="004753DC" w:rsidP="004753DC">
      <w:pPr>
        <w:pStyle w:val="-2"/>
        <w:spacing w:before="312"/>
        <w:rPr>
          <w:rFonts w:hint="eastAsia"/>
        </w:rPr>
      </w:pPr>
      <w:r>
        <w:rPr>
          <w:rFonts w:hint="eastAsia"/>
        </w:rPr>
        <w:t>报告期末按公允价值占基金资产净值比例大小排名的前十名资产支持证券投资明细</w:t>
      </w:r>
    </w:p>
    <w:p w:rsidR="004753DC" w:rsidRDefault="004753DC" w:rsidP="004753DC">
      <w:pPr>
        <w:pStyle w:val="-"/>
        <w:ind w:firstLine="420"/>
        <w:rPr>
          <w:rFonts w:hint="eastAsia"/>
        </w:rPr>
      </w:pPr>
      <w:r>
        <w:rPr>
          <w:rFonts w:hint="eastAsia"/>
        </w:rPr>
        <w:t>本基金本报告期末未持有资产支持证券。</w:t>
      </w:r>
    </w:p>
    <w:p w:rsidR="004753DC" w:rsidRDefault="004753DC" w:rsidP="004753DC">
      <w:pPr>
        <w:pStyle w:val="-2"/>
        <w:spacing w:before="312"/>
        <w:rPr>
          <w:rFonts w:hint="eastAsia"/>
        </w:rPr>
      </w:pPr>
      <w:r>
        <w:rPr>
          <w:rFonts w:hint="eastAsia"/>
        </w:rPr>
        <w:t>报告期末按公允价值占基金资产净值比例大小排序的前五名贵金属投资明细</w:t>
      </w:r>
    </w:p>
    <w:p w:rsidR="004753DC" w:rsidRDefault="004753DC" w:rsidP="004753DC">
      <w:pPr>
        <w:pStyle w:val="-"/>
        <w:ind w:firstLine="420"/>
        <w:rPr>
          <w:rFonts w:hint="eastAsia"/>
        </w:rPr>
      </w:pPr>
      <w:r>
        <w:rPr>
          <w:rFonts w:hint="eastAsia"/>
        </w:rPr>
        <w:t>无。</w:t>
      </w:r>
    </w:p>
    <w:p w:rsidR="004753DC" w:rsidRDefault="004753DC" w:rsidP="004753DC">
      <w:pPr>
        <w:pStyle w:val="-2"/>
        <w:spacing w:before="312"/>
        <w:rPr>
          <w:rFonts w:hint="eastAsia"/>
        </w:rPr>
      </w:pPr>
      <w:r>
        <w:rPr>
          <w:rFonts w:hint="eastAsia"/>
        </w:rPr>
        <w:t>报告期末按公允价值占基金资产净值比例大小排名的前五名权证投资明细</w:t>
      </w:r>
    </w:p>
    <w:p w:rsidR="004753DC" w:rsidRDefault="004753DC" w:rsidP="004753DC">
      <w:pPr>
        <w:pStyle w:val="-"/>
        <w:ind w:firstLine="420"/>
        <w:rPr>
          <w:rFonts w:hint="eastAsia"/>
        </w:rPr>
      </w:pPr>
      <w:r>
        <w:rPr>
          <w:rFonts w:hint="eastAsia"/>
        </w:rPr>
        <w:t>无。</w:t>
      </w:r>
    </w:p>
    <w:p w:rsidR="004753DC" w:rsidRDefault="004753DC" w:rsidP="004753DC">
      <w:pPr>
        <w:pStyle w:val="-2"/>
        <w:spacing w:before="312"/>
        <w:rPr>
          <w:rFonts w:hint="eastAsia"/>
        </w:rPr>
      </w:pPr>
      <w:r>
        <w:rPr>
          <w:rFonts w:hint="eastAsia"/>
        </w:rPr>
        <w:t>报告期末本基金投资的股指期货交易情况说明</w:t>
      </w:r>
    </w:p>
    <w:p w:rsidR="004753DC" w:rsidRDefault="004753DC" w:rsidP="004753DC">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753DC" w:rsidTr="004753DC">
        <w:tc>
          <w:tcPr>
            <w:tcW w:w="1384" w:type="dxa"/>
          </w:tcPr>
          <w:p w:rsidR="004753DC" w:rsidRDefault="004753DC" w:rsidP="004753DC">
            <w:pPr>
              <w:jc w:val="left"/>
            </w:pPr>
            <w:r>
              <w:rPr>
                <w:rFonts w:hint="eastAsia"/>
              </w:rPr>
              <w:t>代码</w:t>
            </w:r>
          </w:p>
        </w:tc>
        <w:tc>
          <w:tcPr>
            <w:tcW w:w="1384" w:type="dxa"/>
          </w:tcPr>
          <w:p w:rsidR="004753DC" w:rsidRDefault="004753DC" w:rsidP="004753DC">
            <w:pPr>
              <w:jc w:val="left"/>
            </w:pPr>
            <w:r>
              <w:rPr>
                <w:rFonts w:hint="eastAsia"/>
              </w:rPr>
              <w:t>名称</w:t>
            </w:r>
          </w:p>
        </w:tc>
        <w:tc>
          <w:tcPr>
            <w:tcW w:w="1384" w:type="dxa"/>
          </w:tcPr>
          <w:p w:rsidR="004753DC" w:rsidRDefault="004753DC" w:rsidP="004753DC">
            <w:pPr>
              <w:jc w:val="left"/>
            </w:pPr>
            <w:r>
              <w:rPr>
                <w:rFonts w:hint="eastAsia"/>
              </w:rPr>
              <w:t>持仓量（买</w:t>
            </w:r>
            <w:r>
              <w:rPr>
                <w:rFonts w:hint="eastAsia"/>
              </w:rPr>
              <w:t>/</w:t>
            </w:r>
            <w:r>
              <w:rPr>
                <w:rFonts w:hint="eastAsia"/>
              </w:rPr>
              <w:t>卖）</w:t>
            </w:r>
          </w:p>
        </w:tc>
        <w:tc>
          <w:tcPr>
            <w:tcW w:w="1384" w:type="dxa"/>
          </w:tcPr>
          <w:p w:rsidR="004753DC" w:rsidRDefault="004753DC" w:rsidP="004753DC">
            <w:pPr>
              <w:jc w:val="left"/>
            </w:pPr>
            <w:r>
              <w:rPr>
                <w:rFonts w:hint="eastAsia"/>
              </w:rPr>
              <w:t>合约市值（元）</w:t>
            </w:r>
          </w:p>
        </w:tc>
        <w:tc>
          <w:tcPr>
            <w:tcW w:w="1385" w:type="dxa"/>
          </w:tcPr>
          <w:p w:rsidR="004753DC" w:rsidRDefault="004753DC" w:rsidP="004753DC">
            <w:pPr>
              <w:jc w:val="left"/>
            </w:pPr>
            <w:r>
              <w:rPr>
                <w:rFonts w:hint="eastAsia"/>
              </w:rPr>
              <w:t>公允价值变动（元）</w:t>
            </w:r>
          </w:p>
        </w:tc>
        <w:tc>
          <w:tcPr>
            <w:tcW w:w="1385" w:type="dxa"/>
          </w:tcPr>
          <w:p w:rsidR="004753DC" w:rsidRDefault="004753DC" w:rsidP="004753DC">
            <w:pPr>
              <w:jc w:val="left"/>
            </w:pPr>
            <w:r>
              <w:rPr>
                <w:rFonts w:hint="eastAsia"/>
              </w:rPr>
              <w:t>风险说明</w:t>
            </w:r>
          </w:p>
        </w:tc>
      </w:tr>
      <w:tr w:rsidR="004753DC" w:rsidTr="004753DC">
        <w:tc>
          <w:tcPr>
            <w:tcW w:w="1384" w:type="dxa"/>
          </w:tcPr>
          <w:p w:rsidR="004753DC" w:rsidRDefault="004753DC" w:rsidP="004753DC">
            <w:pPr>
              <w:jc w:val="left"/>
            </w:pPr>
            <w:r>
              <w:t>IH2606</w:t>
            </w:r>
          </w:p>
        </w:tc>
        <w:tc>
          <w:tcPr>
            <w:tcW w:w="1384" w:type="dxa"/>
          </w:tcPr>
          <w:p w:rsidR="004753DC" w:rsidRDefault="004753DC" w:rsidP="004753DC">
            <w:pPr>
              <w:jc w:val="left"/>
            </w:pPr>
            <w:r>
              <w:t>IH2606</w:t>
            </w:r>
          </w:p>
        </w:tc>
        <w:tc>
          <w:tcPr>
            <w:tcW w:w="1384" w:type="dxa"/>
          </w:tcPr>
          <w:p w:rsidR="004753DC" w:rsidRDefault="004753DC" w:rsidP="004753DC">
            <w:pPr>
              <w:jc w:val="right"/>
            </w:pPr>
            <w:r>
              <w:t>-12</w:t>
            </w:r>
          </w:p>
        </w:tc>
        <w:tc>
          <w:tcPr>
            <w:tcW w:w="1384" w:type="dxa"/>
          </w:tcPr>
          <w:p w:rsidR="004753DC" w:rsidRDefault="004753DC" w:rsidP="004753DC">
            <w:pPr>
              <w:jc w:val="right"/>
            </w:pPr>
            <w:r>
              <w:t>-</w:t>
            </w:r>
            <w:r>
              <w:lastRenderedPageBreak/>
              <w:t>10,112,400.00</w:t>
            </w:r>
          </w:p>
        </w:tc>
        <w:tc>
          <w:tcPr>
            <w:tcW w:w="1385" w:type="dxa"/>
          </w:tcPr>
          <w:p w:rsidR="004753DC" w:rsidRDefault="004753DC" w:rsidP="004753DC">
            <w:pPr>
              <w:jc w:val="right"/>
            </w:pPr>
            <w:r>
              <w:lastRenderedPageBreak/>
              <w:t>540,960.00</w:t>
            </w:r>
          </w:p>
        </w:tc>
        <w:tc>
          <w:tcPr>
            <w:tcW w:w="1385" w:type="dxa"/>
          </w:tcPr>
          <w:p w:rsidR="004753DC" w:rsidRDefault="004753DC" w:rsidP="004753DC">
            <w:pPr>
              <w:jc w:val="right"/>
            </w:pPr>
            <w:r>
              <w:t>-</w:t>
            </w:r>
          </w:p>
        </w:tc>
      </w:tr>
      <w:tr w:rsidR="004753DC" w:rsidTr="004753DC">
        <w:tc>
          <w:tcPr>
            <w:tcW w:w="6921" w:type="dxa"/>
            <w:gridSpan w:val="5"/>
          </w:tcPr>
          <w:p w:rsidR="004753DC" w:rsidRDefault="004753DC" w:rsidP="004753DC">
            <w:pPr>
              <w:jc w:val="left"/>
            </w:pPr>
            <w:r>
              <w:rPr>
                <w:rFonts w:hint="eastAsia"/>
              </w:rPr>
              <w:lastRenderedPageBreak/>
              <w:t>公允价值变动总额合计（元）</w:t>
            </w:r>
          </w:p>
        </w:tc>
        <w:tc>
          <w:tcPr>
            <w:tcW w:w="1385" w:type="dxa"/>
          </w:tcPr>
          <w:p w:rsidR="004753DC" w:rsidRDefault="004753DC" w:rsidP="004753DC">
            <w:pPr>
              <w:jc w:val="right"/>
            </w:pPr>
            <w:r>
              <w:t>540,960.00</w:t>
            </w:r>
          </w:p>
        </w:tc>
      </w:tr>
      <w:tr w:rsidR="004753DC" w:rsidTr="004753DC">
        <w:tc>
          <w:tcPr>
            <w:tcW w:w="6921" w:type="dxa"/>
            <w:gridSpan w:val="5"/>
          </w:tcPr>
          <w:p w:rsidR="004753DC" w:rsidRDefault="004753DC" w:rsidP="004753DC">
            <w:pPr>
              <w:jc w:val="left"/>
            </w:pPr>
            <w:r>
              <w:rPr>
                <w:rFonts w:hint="eastAsia"/>
              </w:rPr>
              <w:t>股指期货投资本期收益（元）</w:t>
            </w:r>
          </w:p>
        </w:tc>
        <w:tc>
          <w:tcPr>
            <w:tcW w:w="1385" w:type="dxa"/>
          </w:tcPr>
          <w:p w:rsidR="004753DC" w:rsidRDefault="004753DC" w:rsidP="004753DC">
            <w:pPr>
              <w:jc w:val="right"/>
            </w:pPr>
            <w:r>
              <w:t>-337.59</w:t>
            </w:r>
          </w:p>
        </w:tc>
      </w:tr>
      <w:tr w:rsidR="004753DC" w:rsidTr="004753DC">
        <w:tc>
          <w:tcPr>
            <w:tcW w:w="6921" w:type="dxa"/>
            <w:gridSpan w:val="5"/>
          </w:tcPr>
          <w:p w:rsidR="004753DC" w:rsidRDefault="004753DC" w:rsidP="004753DC">
            <w:pPr>
              <w:jc w:val="left"/>
            </w:pPr>
            <w:r>
              <w:rPr>
                <w:rFonts w:hint="eastAsia"/>
              </w:rPr>
              <w:t>股指期货投资本期公允价值变动（元）</w:t>
            </w:r>
          </w:p>
        </w:tc>
        <w:tc>
          <w:tcPr>
            <w:tcW w:w="1385" w:type="dxa"/>
          </w:tcPr>
          <w:p w:rsidR="004753DC" w:rsidRDefault="004753DC" w:rsidP="004753DC">
            <w:pPr>
              <w:jc w:val="right"/>
            </w:pPr>
            <w:r>
              <w:t>540,960.00</w:t>
            </w:r>
          </w:p>
        </w:tc>
      </w:tr>
    </w:tbl>
    <w:p w:rsidR="004753DC" w:rsidRDefault="004753DC" w:rsidP="004753DC">
      <w:pPr>
        <w:pStyle w:val="-3"/>
        <w:spacing w:before="156" w:after="156"/>
        <w:rPr>
          <w:rFonts w:hint="eastAsia"/>
        </w:rPr>
      </w:pPr>
      <w:r>
        <w:rPr>
          <w:rFonts w:hint="eastAsia"/>
        </w:rPr>
        <w:t>本基金投资股指期货的投资政策</w:t>
      </w:r>
    </w:p>
    <w:p w:rsidR="004753DC" w:rsidRDefault="004753DC" w:rsidP="004753DC">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4753DC" w:rsidRDefault="004753DC" w:rsidP="004753DC">
      <w:pPr>
        <w:pStyle w:val="-2"/>
        <w:spacing w:before="312"/>
        <w:rPr>
          <w:rFonts w:hint="eastAsia"/>
        </w:rPr>
      </w:pPr>
      <w:r>
        <w:rPr>
          <w:rFonts w:hint="eastAsia"/>
        </w:rPr>
        <w:t>报告期末本基金投资的国债期货交易情况说明</w:t>
      </w:r>
    </w:p>
    <w:p w:rsidR="004753DC" w:rsidRDefault="004753DC" w:rsidP="004753DC">
      <w:pPr>
        <w:pStyle w:val="-3"/>
        <w:spacing w:before="156" w:after="156"/>
        <w:rPr>
          <w:rFonts w:hint="eastAsia"/>
        </w:rPr>
      </w:pPr>
      <w:r>
        <w:rPr>
          <w:rFonts w:hint="eastAsia"/>
        </w:rPr>
        <w:t>本期国债期货投资政策</w:t>
      </w:r>
    </w:p>
    <w:p w:rsidR="004753DC" w:rsidRDefault="004753DC" w:rsidP="004753DC">
      <w:pPr>
        <w:pStyle w:val="-"/>
        <w:ind w:firstLine="420"/>
        <w:rPr>
          <w:rFonts w:hint="eastAsia"/>
        </w:rPr>
      </w:pPr>
      <w:r>
        <w:rPr>
          <w:rFonts w:hint="eastAsia"/>
        </w:rPr>
        <w:t>无。</w:t>
      </w:r>
    </w:p>
    <w:p w:rsidR="004753DC" w:rsidRDefault="004753DC" w:rsidP="004753DC">
      <w:pPr>
        <w:pStyle w:val="-3"/>
        <w:spacing w:before="156" w:after="156"/>
        <w:rPr>
          <w:rFonts w:hint="eastAsia"/>
        </w:rPr>
      </w:pPr>
      <w:r>
        <w:rPr>
          <w:rFonts w:hint="eastAsia"/>
        </w:rPr>
        <w:t>报告期末本基金投资的国债期货持仓和损益明细</w:t>
      </w:r>
    </w:p>
    <w:p w:rsidR="004753DC" w:rsidRDefault="004753DC" w:rsidP="004753DC">
      <w:pPr>
        <w:pStyle w:val="-"/>
        <w:ind w:firstLine="420"/>
        <w:rPr>
          <w:rFonts w:hint="eastAsia"/>
        </w:rPr>
      </w:pPr>
      <w:r>
        <w:rPr>
          <w:rFonts w:hint="eastAsia"/>
        </w:rPr>
        <w:t>无。</w:t>
      </w:r>
    </w:p>
    <w:p w:rsidR="004753DC" w:rsidRDefault="004753DC" w:rsidP="004753DC">
      <w:pPr>
        <w:pStyle w:val="-3"/>
        <w:spacing w:before="156" w:after="156"/>
        <w:rPr>
          <w:rFonts w:hint="eastAsia"/>
        </w:rPr>
      </w:pPr>
      <w:r>
        <w:rPr>
          <w:rFonts w:hint="eastAsia"/>
        </w:rPr>
        <w:t>本期国债期货投资评价</w:t>
      </w:r>
    </w:p>
    <w:p w:rsidR="004753DC" w:rsidRDefault="004753DC" w:rsidP="004753DC">
      <w:pPr>
        <w:pStyle w:val="-"/>
        <w:ind w:firstLine="420"/>
        <w:rPr>
          <w:rFonts w:hint="eastAsia"/>
        </w:rPr>
      </w:pPr>
      <w:r>
        <w:rPr>
          <w:rFonts w:hint="eastAsia"/>
        </w:rPr>
        <w:t>无。</w:t>
      </w:r>
    </w:p>
    <w:p w:rsidR="004753DC" w:rsidRDefault="004753DC" w:rsidP="004753DC">
      <w:pPr>
        <w:pStyle w:val="-2"/>
        <w:spacing w:before="312"/>
        <w:rPr>
          <w:rFonts w:hint="eastAsia"/>
        </w:rPr>
      </w:pPr>
      <w:r>
        <w:rPr>
          <w:rFonts w:hint="eastAsia"/>
        </w:rPr>
        <w:t>投资组合报告附注</w:t>
      </w:r>
    </w:p>
    <w:p w:rsidR="004753DC" w:rsidRDefault="004753DC" w:rsidP="004753D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753DC" w:rsidRDefault="004753DC" w:rsidP="004753DC">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建设银行股份有限公司在报告编制日前一年内曾受到国家金融监督管理总局、中国人民银行的处罚；中国农业银行股份有限公司在报告编制日前一年内曾受到国家金融监督管理总局的处罚；兴业银行股份有限公司在报告编制日前一年内曾受到国家金融监督管理总局的处罚；招商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753DC" w:rsidRDefault="004753DC" w:rsidP="004753DC">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4753DC" w:rsidRDefault="004753DC" w:rsidP="004753D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753DC" w:rsidRDefault="004753DC" w:rsidP="004753D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53DC" w:rsidRDefault="004753DC" w:rsidP="004753D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753DC" w:rsidTr="004753DC">
        <w:trPr>
          <w:cnfStyle w:val="100000000000" w:firstRow="1" w:lastRow="0" w:firstColumn="0" w:lastColumn="0" w:oddVBand="0" w:evenVBand="0" w:oddHBand="0" w:evenHBand="0" w:firstRowFirstColumn="0" w:firstRowLastColumn="0" w:lastRowFirstColumn="0" w:lastRowLastColumn="0"/>
        </w:trPr>
        <w:tc>
          <w:tcPr>
            <w:tcW w:w="743" w:type="dxa"/>
          </w:tcPr>
          <w:p w:rsidR="004753DC" w:rsidRPr="004753DC" w:rsidRDefault="004753DC" w:rsidP="004753DC">
            <w:pPr>
              <w:jc w:val="center"/>
              <w:rPr>
                <w:b/>
              </w:rPr>
            </w:pPr>
            <w:r w:rsidRPr="004753DC">
              <w:rPr>
                <w:rFonts w:hint="eastAsia"/>
                <w:b/>
              </w:rPr>
              <w:t>序号</w:t>
            </w:r>
          </w:p>
        </w:tc>
        <w:tc>
          <w:tcPr>
            <w:tcW w:w="2977" w:type="dxa"/>
          </w:tcPr>
          <w:p w:rsidR="004753DC" w:rsidRPr="004753DC" w:rsidRDefault="004753DC" w:rsidP="004753DC">
            <w:pPr>
              <w:jc w:val="center"/>
              <w:rPr>
                <w:b/>
              </w:rPr>
            </w:pPr>
            <w:r w:rsidRPr="004753DC">
              <w:rPr>
                <w:rFonts w:hint="eastAsia"/>
                <w:b/>
              </w:rPr>
              <w:t>名称</w:t>
            </w:r>
          </w:p>
        </w:tc>
        <w:tc>
          <w:tcPr>
            <w:tcW w:w="4785" w:type="dxa"/>
          </w:tcPr>
          <w:p w:rsidR="004753DC" w:rsidRPr="004753DC" w:rsidRDefault="004753DC" w:rsidP="004753DC">
            <w:pPr>
              <w:jc w:val="center"/>
              <w:rPr>
                <w:b/>
              </w:rPr>
            </w:pPr>
            <w:r w:rsidRPr="004753DC">
              <w:rPr>
                <w:rFonts w:hint="eastAsia"/>
                <w:b/>
              </w:rPr>
              <w:t>金额（元）</w:t>
            </w:r>
          </w:p>
        </w:tc>
      </w:tr>
      <w:tr w:rsidR="004753DC" w:rsidTr="004753DC">
        <w:tc>
          <w:tcPr>
            <w:tcW w:w="743" w:type="dxa"/>
          </w:tcPr>
          <w:p w:rsidR="004753DC" w:rsidRDefault="004753DC" w:rsidP="004753DC">
            <w:pPr>
              <w:jc w:val="center"/>
            </w:pPr>
            <w:r>
              <w:t>1</w:t>
            </w:r>
          </w:p>
        </w:tc>
        <w:tc>
          <w:tcPr>
            <w:tcW w:w="2977" w:type="dxa"/>
          </w:tcPr>
          <w:p w:rsidR="004753DC" w:rsidRDefault="004753DC" w:rsidP="004753DC">
            <w:pPr>
              <w:jc w:val="left"/>
            </w:pPr>
            <w:r>
              <w:rPr>
                <w:rFonts w:hint="eastAsia"/>
              </w:rPr>
              <w:t>存出保证金</w:t>
            </w:r>
          </w:p>
        </w:tc>
        <w:tc>
          <w:tcPr>
            <w:tcW w:w="4785" w:type="dxa"/>
          </w:tcPr>
          <w:p w:rsidR="004753DC" w:rsidRDefault="004753DC" w:rsidP="004753DC">
            <w:pPr>
              <w:jc w:val="right"/>
            </w:pPr>
            <w:r>
              <w:t>1,351,369.17</w:t>
            </w:r>
          </w:p>
        </w:tc>
      </w:tr>
      <w:tr w:rsidR="004753DC" w:rsidTr="004753DC">
        <w:tc>
          <w:tcPr>
            <w:tcW w:w="743" w:type="dxa"/>
          </w:tcPr>
          <w:p w:rsidR="004753DC" w:rsidRDefault="004753DC" w:rsidP="004753DC">
            <w:pPr>
              <w:jc w:val="center"/>
            </w:pPr>
            <w:r>
              <w:t>2</w:t>
            </w:r>
          </w:p>
        </w:tc>
        <w:tc>
          <w:tcPr>
            <w:tcW w:w="2977" w:type="dxa"/>
          </w:tcPr>
          <w:p w:rsidR="004753DC" w:rsidRDefault="004753DC" w:rsidP="004753DC">
            <w:pPr>
              <w:jc w:val="left"/>
            </w:pPr>
            <w:r>
              <w:rPr>
                <w:rFonts w:hint="eastAsia"/>
              </w:rPr>
              <w:t>应收证券清算款</w:t>
            </w:r>
          </w:p>
        </w:tc>
        <w:tc>
          <w:tcPr>
            <w:tcW w:w="4785" w:type="dxa"/>
          </w:tcPr>
          <w:p w:rsidR="004753DC" w:rsidRDefault="004753DC" w:rsidP="004753DC">
            <w:pPr>
              <w:jc w:val="right"/>
            </w:pPr>
            <w:r>
              <w:t>-</w:t>
            </w:r>
          </w:p>
        </w:tc>
      </w:tr>
      <w:tr w:rsidR="004753DC" w:rsidTr="004753DC">
        <w:tc>
          <w:tcPr>
            <w:tcW w:w="743" w:type="dxa"/>
          </w:tcPr>
          <w:p w:rsidR="004753DC" w:rsidRDefault="004753DC" w:rsidP="004753DC">
            <w:pPr>
              <w:jc w:val="center"/>
            </w:pPr>
            <w:r>
              <w:t>3</w:t>
            </w:r>
          </w:p>
        </w:tc>
        <w:tc>
          <w:tcPr>
            <w:tcW w:w="2977" w:type="dxa"/>
          </w:tcPr>
          <w:p w:rsidR="004753DC" w:rsidRDefault="004753DC" w:rsidP="004753DC">
            <w:pPr>
              <w:jc w:val="left"/>
            </w:pPr>
            <w:r>
              <w:rPr>
                <w:rFonts w:hint="eastAsia"/>
              </w:rPr>
              <w:t>应收股利</w:t>
            </w:r>
          </w:p>
        </w:tc>
        <w:tc>
          <w:tcPr>
            <w:tcW w:w="4785" w:type="dxa"/>
          </w:tcPr>
          <w:p w:rsidR="004753DC" w:rsidRDefault="004753DC" w:rsidP="004753DC">
            <w:pPr>
              <w:jc w:val="right"/>
            </w:pPr>
            <w:r>
              <w:t>-</w:t>
            </w:r>
          </w:p>
        </w:tc>
      </w:tr>
      <w:tr w:rsidR="004753DC" w:rsidTr="004753DC">
        <w:tc>
          <w:tcPr>
            <w:tcW w:w="743" w:type="dxa"/>
          </w:tcPr>
          <w:p w:rsidR="004753DC" w:rsidRDefault="004753DC" w:rsidP="004753DC">
            <w:pPr>
              <w:jc w:val="center"/>
            </w:pPr>
            <w:r>
              <w:t>4</w:t>
            </w:r>
          </w:p>
        </w:tc>
        <w:tc>
          <w:tcPr>
            <w:tcW w:w="2977" w:type="dxa"/>
          </w:tcPr>
          <w:p w:rsidR="004753DC" w:rsidRDefault="004753DC" w:rsidP="004753DC">
            <w:pPr>
              <w:jc w:val="left"/>
            </w:pPr>
            <w:r>
              <w:rPr>
                <w:rFonts w:hint="eastAsia"/>
              </w:rPr>
              <w:t>应收利息</w:t>
            </w:r>
          </w:p>
        </w:tc>
        <w:tc>
          <w:tcPr>
            <w:tcW w:w="4785" w:type="dxa"/>
          </w:tcPr>
          <w:p w:rsidR="004753DC" w:rsidRDefault="004753DC" w:rsidP="004753DC">
            <w:pPr>
              <w:jc w:val="right"/>
            </w:pPr>
            <w:r>
              <w:t>-</w:t>
            </w:r>
          </w:p>
        </w:tc>
      </w:tr>
      <w:tr w:rsidR="004753DC" w:rsidTr="004753DC">
        <w:tc>
          <w:tcPr>
            <w:tcW w:w="743" w:type="dxa"/>
          </w:tcPr>
          <w:p w:rsidR="004753DC" w:rsidRDefault="004753DC" w:rsidP="004753DC">
            <w:pPr>
              <w:jc w:val="center"/>
            </w:pPr>
            <w:r>
              <w:t>5</w:t>
            </w:r>
          </w:p>
        </w:tc>
        <w:tc>
          <w:tcPr>
            <w:tcW w:w="2977" w:type="dxa"/>
          </w:tcPr>
          <w:p w:rsidR="004753DC" w:rsidRDefault="004753DC" w:rsidP="004753DC">
            <w:pPr>
              <w:jc w:val="left"/>
            </w:pPr>
            <w:r>
              <w:rPr>
                <w:rFonts w:hint="eastAsia"/>
              </w:rPr>
              <w:t>应收申购款</w:t>
            </w:r>
          </w:p>
        </w:tc>
        <w:tc>
          <w:tcPr>
            <w:tcW w:w="4785" w:type="dxa"/>
          </w:tcPr>
          <w:p w:rsidR="004753DC" w:rsidRDefault="004753DC" w:rsidP="004753DC">
            <w:pPr>
              <w:jc w:val="right"/>
            </w:pPr>
            <w:r>
              <w:t>509,468.61</w:t>
            </w:r>
          </w:p>
        </w:tc>
      </w:tr>
      <w:tr w:rsidR="004753DC" w:rsidTr="004753DC">
        <w:tc>
          <w:tcPr>
            <w:tcW w:w="743" w:type="dxa"/>
          </w:tcPr>
          <w:p w:rsidR="004753DC" w:rsidRDefault="004753DC" w:rsidP="004753DC">
            <w:pPr>
              <w:jc w:val="center"/>
            </w:pPr>
            <w:r>
              <w:t>6</w:t>
            </w:r>
          </w:p>
        </w:tc>
        <w:tc>
          <w:tcPr>
            <w:tcW w:w="2977" w:type="dxa"/>
          </w:tcPr>
          <w:p w:rsidR="004753DC" w:rsidRDefault="004753DC" w:rsidP="004753DC">
            <w:pPr>
              <w:jc w:val="left"/>
            </w:pPr>
            <w:r>
              <w:rPr>
                <w:rFonts w:hint="eastAsia"/>
              </w:rPr>
              <w:t>其他应收款</w:t>
            </w:r>
          </w:p>
        </w:tc>
        <w:tc>
          <w:tcPr>
            <w:tcW w:w="4785" w:type="dxa"/>
          </w:tcPr>
          <w:p w:rsidR="004753DC" w:rsidRDefault="004753DC" w:rsidP="004753DC">
            <w:pPr>
              <w:jc w:val="right"/>
            </w:pPr>
            <w:r>
              <w:t>-</w:t>
            </w:r>
          </w:p>
        </w:tc>
      </w:tr>
      <w:tr w:rsidR="004753DC" w:rsidTr="004753DC">
        <w:tc>
          <w:tcPr>
            <w:tcW w:w="743" w:type="dxa"/>
          </w:tcPr>
          <w:p w:rsidR="004753DC" w:rsidRDefault="004753DC" w:rsidP="004753DC">
            <w:pPr>
              <w:jc w:val="center"/>
            </w:pPr>
            <w:r>
              <w:t>7</w:t>
            </w:r>
          </w:p>
        </w:tc>
        <w:tc>
          <w:tcPr>
            <w:tcW w:w="2977" w:type="dxa"/>
          </w:tcPr>
          <w:p w:rsidR="004753DC" w:rsidRDefault="004753DC" w:rsidP="004753DC">
            <w:pPr>
              <w:jc w:val="left"/>
            </w:pPr>
            <w:r>
              <w:rPr>
                <w:rFonts w:hint="eastAsia"/>
              </w:rPr>
              <w:t>待摊费用</w:t>
            </w:r>
          </w:p>
        </w:tc>
        <w:tc>
          <w:tcPr>
            <w:tcW w:w="4785" w:type="dxa"/>
          </w:tcPr>
          <w:p w:rsidR="004753DC" w:rsidRDefault="004753DC" w:rsidP="004753DC">
            <w:pPr>
              <w:jc w:val="right"/>
            </w:pPr>
            <w:r>
              <w:t>-</w:t>
            </w:r>
          </w:p>
        </w:tc>
      </w:tr>
      <w:tr w:rsidR="004753DC" w:rsidTr="004753DC">
        <w:tc>
          <w:tcPr>
            <w:tcW w:w="743" w:type="dxa"/>
          </w:tcPr>
          <w:p w:rsidR="004753DC" w:rsidRDefault="004753DC" w:rsidP="004753DC">
            <w:pPr>
              <w:jc w:val="center"/>
            </w:pPr>
            <w:r>
              <w:t>8</w:t>
            </w:r>
          </w:p>
        </w:tc>
        <w:tc>
          <w:tcPr>
            <w:tcW w:w="2977" w:type="dxa"/>
          </w:tcPr>
          <w:p w:rsidR="004753DC" w:rsidRDefault="004753DC" w:rsidP="004753DC">
            <w:pPr>
              <w:jc w:val="left"/>
            </w:pPr>
            <w:r>
              <w:rPr>
                <w:rFonts w:hint="eastAsia"/>
              </w:rPr>
              <w:t>其他</w:t>
            </w:r>
          </w:p>
        </w:tc>
        <w:tc>
          <w:tcPr>
            <w:tcW w:w="4785" w:type="dxa"/>
          </w:tcPr>
          <w:p w:rsidR="004753DC" w:rsidRDefault="004753DC" w:rsidP="004753DC">
            <w:pPr>
              <w:jc w:val="right"/>
            </w:pPr>
            <w:r>
              <w:t>-</w:t>
            </w:r>
          </w:p>
        </w:tc>
      </w:tr>
      <w:tr w:rsidR="004753DC" w:rsidTr="004753DC">
        <w:tc>
          <w:tcPr>
            <w:tcW w:w="743" w:type="dxa"/>
          </w:tcPr>
          <w:p w:rsidR="004753DC" w:rsidRDefault="004753DC" w:rsidP="004753DC">
            <w:pPr>
              <w:jc w:val="center"/>
            </w:pPr>
            <w:r>
              <w:t>9</w:t>
            </w:r>
          </w:p>
        </w:tc>
        <w:tc>
          <w:tcPr>
            <w:tcW w:w="2977" w:type="dxa"/>
          </w:tcPr>
          <w:p w:rsidR="004753DC" w:rsidRDefault="004753DC" w:rsidP="004753DC">
            <w:pPr>
              <w:jc w:val="left"/>
            </w:pPr>
            <w:r>
              <w:rPr>
                <w:rFonts w:hint="eastAsia"/>
              </w:rPr>
              <w:t>合计</w:t>
            </w:r>
          </w:p>
        </w:tc>
        <w:tc>
          <w:tcPr>
            <w:tcW w:w="4785" w:type="dxa"/>
          </w:tcPr>
          <w:p w:rsidR="004753DC" w:rsidRDefault="004753DC" w:rsidP="004753DC">
            <w:pPr>
              <w:jc w:val="right"/>
            </w:pPr>
            <w:r>
              <w:t>1,860,837.78</w:t>
            </w:r>
          </w:p>
        </w:tc>
      </w:tr>
    </w:tbl>
    <w:p w:rsidR="004753DC" w:rsidRDefault="004753DC" w:rsidP="004753DC">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4753DC" w:rsidTr="004753DC">
        <w:trPr>
          <w:cnfStyle w:val="100000000000" w:firstRow="1" w:lastRow="0" w:firstColumn="0" w:lastColumn="0" w:oddVBand="0" w:evenVBand="0" w:oddHBand="0" w:evenHBand="0" w:firstRowFirstColumn="0" w:firstRowLastColumn="0" w:lastRowFirstColumn="0" w:lastRowLastColumn="0"/>
        </w:trPr>
        <w:tc>
          <w:tcPr>
            <w:tcW w:w="680" w:type="dxa"/>
          </w:tcPr>
          <w:p w:rsidR="004753DC" w:rsidRPr="004753DC" w:rsidRDefault="004753DC" w:rsidP="004753DC">
            <w:pPr>
              <w:jc w:val="center"/>
              <w:rPr>
                <w:b/>
              </w:rPr>
            </w:pPr>
            <w:r w:rsidRPr="004753DC">
              <w:rPr>
                <w:rFonts w:hint="eastAsia"/>
                <w:b/>
              </w:rPr>
              <w:t>序号</w:t>
            </w:r>
          </w:p>
        </w:tc>
        <w:tc>
          <w:tcPr>
            <w:tcW w:w="1644" w:type="dxa"/>
          </w:tcPr>
          <w:p w:rsidR="004753DC" w:rsidRPr="004753DC" w:rsidRDefault="004753DC" w:rsidP="004753DC">
            <w:pPr>
              <w:jc w:val="center"/>
              <w:rPr>
                <w:b/>
              </w:rPr>
            </w:pPr>
            <w:r w:rsidRPr="004753DC">
              <w:rPr>
                <w:rFonts w:hint="eastAsia"/>
                <w:b/>
              </w:rPr>
              <w:t>债券代码</w:t>
            </w:r>
          </w:p>
        </w:tc>
        <w:tc>
          <w:tcPr>
            <w:tcW w:w="1814" w:type="dxa"/>
          </w:tcPr>
          <w:p w:rsidR="004753DC" w:rsidRPr="004753DC" w:rsidRDefault="004753DC" w:rsidP="004753DC">
            <w:pPr>
              <w:jc w:val="center"/>
              <w:rPr>
                <w:b/>
              </w:rPr>
            </w:pPr>
            <w:r w:rsidRPr="004753DC">
              <w:rPr>
                <w:rFonts w:hint="eastAsia"/>
                <w:b/>
              </w:rPr>
              <w:t>债券名称</w:t>
            </w:r>
          </w:p>
        </w:tc>
        <w:tc>
          <w:tcPr>
            <w:tcW w:w="1814" w:type="dxa"/>
          </w:tcPr>
          <w:p w:rsidR="004753DC" w:rsidRPr="004753DC" w:rsidRDefault="004753DC" w:rsidP="004753DC">
            <w:pPr>
              <w:jc w:val="center"/>
              <w:rPr>
                <w:b/>
              </w:rPr>
            </w:pPr>
            <w:r w:rsidRPr="004753DC">
              <w:rPr>
                <w:rFonts w:hint="eastAsia"/>
                <w:b/>
              </w:rPr>
              <w:t>公允价值（元）</w:t>
            </w:r>
          </w:p>
        </w:tc>
        <w:tc>
          <w:tcPr>
            <w:tcW w:w="2552" w:type="dxa"/>
          </w:tcPr>
          <w:p w:rsidR="004753DC" w:rsidRPr="004753DC" w:rsidRDefault="004753DC" w:rsidP="004753DC">
            <w:pPr>
              <w:jc w:val="center"/>
              <w:rPr>
                <w:b/>
              </w:rPr>
            </w:pPr>
            <w:r w:rsidRPr="004753DC">
              <w:rPr>
                <w:rFonts w:hint="eastAsia"/>
                <w:b/>
              </w:rPr>
              <w:t>占基金资产净值比例（％）</w:t>
            </w:r>
          </w:p>
        </w:tc>
      </w:tr>
      <w:tr w:rsidR="004753DC" w:rsidTr="004753DC">
        <w:tc>
          <w:tcPr>
            <w:tcW w:w="680" w:type="dxa"/>
          </w:tcPr>
          <w:p w:rsidR="004753DC" w:rsidRDefault="004753DC" w:rsidP="004753DC">
            <w:pPr>
              <w:jc w:val="center"/>
            </w:pPr>
            <w:r>
              <w:t>1</w:t>
            </w:r>
          </w:p>
        </w:tc>
        <w:tc>
          <w:tcPr>
            <w:tcW w:w="1644" w:type="dxa"/>
          </w:tcPr>
          <w:p w:rsidR="004753DC" w:rsidRDefault="004753DC" w:rsidP="004753DC">
            <w:pPr>
              <w:jc w:val="left"/>
            </w:pPr>
            <w:r>
              <w:t>127110</w:t>
            </w:r>
          </w:p>
        </w:tc>
        <w:tc>
          <w:tcPr>
            <w:tcW w:w="1814" w:type="dxa"/>
          </w:tcPr>
          <w:p w:rsidR="004753DC" w:rsidRDefault="004753DC" w:rsidP="004753DC">
            <w:pPr>
              <w:jc w:val="left"/>
            </w:pPr>
            <w:r>
              <w:rPr>
                <w:rFonts w:hint="eastAsia"/>
              </w:rPr>
              <w:t>广核转债</w:t>
            </w:r>
          </w:p>
        </w:tc>
        <w:tc>
          <w:tcPr>
            <w:tcW w:w="1814" w:type="dxa"/>
          </w:tcPr>
          <w:p w:rsidR="004753DC" w:rsidRDefault="004753DC" w:rsidP="004753DC">
            <w:pPr>
              <w:jc w:val="right"/>
            </w:pPr>
            <w:r>
              <w:t>397,564.69</w:t>
            </w:r>
          </w:p>
        </w:tc>
        <w:tc>
          <w:tcPr>
            <w:tcW w:w="2552" w:type="dxa"/>
          </w:tcPr>
          <w:p w:rsidR="004753DC" w:rsidRDefault="004753DC" w:rsidP="004753DC">
            <w:pPr>
              <w:jc w:val="right"/>
            </w:pPr>
            <w:r>
              <w:t>0.07</w:t>
            </w:r>
          </w:p>
        </w:tc>
      </w:tr>
      <w:tr w:rsidR="004753DC" w:rsidTr="004753DC">
        <w:tc>
          <w:tcPr>
            <w:tcW w:w="680" w:type="dxa"/>
          </w:tcPr>
          <w:p w:rsidR="004753DC" w:rsidRDefault="004753DC" w:rsidP="004753DC">
            <w:pPr>
              <w:jc w:val="center"/>
            </w:pPr>
            <w:r>
              <w:t>2</w:t>
            </w:r>
          </w:p>
        </w:tc>
        <w:tc>
          <w:tcPr>
            <w:tcW w:w="1644" w:type="dxa"/>
          </w:tcPr>
          <w:p w:rsidR="004753DC" w:rsidRDefault="004753DC" w:rsidP="004753DC">
            <w:pPr>
              <w:jc w:val="left"/>
            </w:pPr>
            <w:r>
              <w:t>127030</w:t>
            </w:r>
          </w:p>
        </w:tc>
        <w:tc>
          <w:tcPr>
            <w:tcW w:w="1814" w:type="dxa"/>
          </w:tcPr>
          <w:p w:rsidR="004753DC" w:rsidRDefault="004753DC" w:rsidP="004753DC">
            <w:pPr>
              <w:jc w:val="left"/>
            </w:pPr>
            <w:r>
              <w:rPr>
                <w:rFonts w:hint="eastAsia"/>
              </w:rPr>
              <w:t>盛虹转债</w:t>
            </w:r>
          </w:p>
        </w:tc>
        <w:tc>
          <w:tcPr>
            <w:tcW w:w="1814" w:type="dxa"/>
          </w:tcPr>
          <w:p w:rsidR="004753DC" w:rsidRDefault="004753DC" w:rsidP="004753DC">
            <w:pPr>
              <w:jc w:val="right"/>
            </w:pPr>
            <w:r>
              <w:t>285,633.21</w:t>
            </w:r>
          </w:p>
        </w:tc>
        <w:tc>
          <w:tcPr>
            <w:tcW w:w="2552" w:type="dxa"/>
          </w:tcPr>
          <w:p w:rsidR="004753DC" w:rsidRDefault="004753DC" w:rsidP="004753DC">
            <w:pPr>
              <w:jc w:val="right"/>
            </w:pPr>
            <w:r>
              <w:t>0.05</w:t>
            </w:r>
          </w:p>
        </w:tc>
      </w:tr>
      <w:tr w:rsidR="004753DC" w:rsidTr="004753DC">
        <w:tc>
          <w:tcPr>
            <w:tcW w:w="680" w:type="dxa"/>
          </w:tcPr>
          <w:p w:rsidR="004753DC" w:rsidRDefault="004753DC" w:rsidP="004753DC">
            <w:pPr>
              <w:jc w:val="center"/>
            </w:pPr>
            <w:r>
              <w:t>3</w:t>
            </w:r>
          </w:p>
        </w:tc>
        <w:tc>
          <w:tcPr>
            <w:tcW w:w="1644" w:type="dxa"/>
          </w:tcPr>
          <w:p w:rsidR="004753DC" w:rsidRDefault="004753DC" w:rsidP="004753DC">
            <w:pPr>
              <w:jc w:val="left"/>
            </w:pPr>
            <w:r>
              <w:t>113070</w:t>
            </w:r>
          </w:p>
        </w:tc>
        <w:tc>
          <w:tcPr>
            <w:tcW w:w="1814" w:type="dxa"/>
          </w:tcPr>
          <w:p w:rsidR="004753DC" w:rsidRDefault="004753DC" w:rsidP="004753DC">
            <w:pPr>
              <w:jc w:val="left"/>
            </w:pPr>
            <w:r>
              <w:rPr>
                <w:rFonts w:hint="eastAsia"/>
              </w:rPr>
              <w:t>渝水转债</w:t>
            </w:r>
          </w:p>
        </w:tc>
        <w:tc>
          <w:tcPr>
            <w:tcW w:w="1814" w:type="dxa"/>
          </w:tcPr>
          <w:p w:rsidR="004753DC" w:rsidRDefault="004753DC" w:rsidP="004753DC">
            <w:pPr>
              <w:jc w:val="right"/>
            </w:pPr>
            <w:r>
              <w:t>278,177.94</w:t>
            </w:r>
          </w:p>
        </w:tc>
        <w:tc>
          <w:tcPr>
            <w:tcW w:w="2552" w:type="dxa"/>
          </w:tcPr>
          <w:p w:rsidR="004753DC" w:rsidRDefault="004753DC" w:rsidP="004753DC">
            <w:pPr>
              <w:jc w:val="right"/>
            </w:pPr>
            <w:r>
              <w:t>0.05</w:t>
            </w:r>
          </w:p>
        </w:tc>
      </w:tr>
      <w:tr w:rsidR="004753DC" w:rsidTr="004753DC">
        <w:tc>
          <w:tcPr>
            <w:tcW w:w="680" w:type="dxa"/>
          </w:tcPr>
          <w:p w:rsidR="004753DC" w:rsidRDefault="004753DC" w:rsidP="004753DC">
            <w:pPr>
              <w:jc w:val="center"/>
            </w:pPr>
            <w:r>
              <w:t>4</w:t>
            </w:r>
          </w:p>
        </w:tc>
        <w:tc>
          <w:tcPr>
            <w:tcW w:w="1644" w:type="dxa"/>
          </w:tcPr>
          <w:p w:rsidR="004753DC" w:rsidRDefault="004753DC" w:rsidP="004753DC">
            <w:pPr>
              <w:jc w:val="left"/>
            </w:pPr>
            <w:r>
              <w:t>113652</w:t>
            </w:r>
          </w:p>
        </w:tc>
        <w:tc>
          <w:tcPr>
            <w:tcW w:w="1814" w:type="dxa"/>
          </w:tcPr>
          <w:p w:rsidR="004753DC" w:rsidRDefault="004753DC" w:rsidP="004753DC">
            <w:pPr>
              <w:jc w:val="left"/>
            </w:pPr>
            <w:r>
              <w:rPr>
                <w:rFonts w:hint="eastAsia"/>
              </w:rPr>
              <w:t>伟</w:t>
            </w:r>
            <w:r>
              <w:rPr>
                <w:rFonts w:hint="eastAsia"/>
              </w:rPr>
              <w:t>22</w:t>
            </w:r>
            <w:r>
              <w:rPr>
                <w:rFonts w:hint="eastAsia"/>
              </w:rPr>
              <w:t>转债</w:t>
            </w:r>
          </w:p>
        </w:tc>
        <w:tc>
          <w:tcPr>
            <w:tcW w:w="1814" w:type="dxa"/>
          </w:tcPr>
          <w:p w:rsidR="004753DC" w:rsidRDefault="004753DC" w:rsidP="004753DC">
            <w:pPr>
              <w:jc w:val="right"/>
            </w:pPr>
            <w:r>
              <w:t>220,379.01</w:t>
            </w:r>
          </w:p>
        </w:tc>
        <w:tc>
          <w:tcPr>
            <w:tcW w:w="2552" w:type="dxa"/>
          </w:tcPr>
          <w:p w:rsidR="004753DC" w:rsidRDefault="004753DC" w:rsidP="004753DC">
            <w:pPr>
              <w:jc w:val="right"/>
            </w:pPr>
            <w:r>
              <w:t>0.04</w:t>
            </w:r>
          </w:p>
        </w:tc>
      </w:tr>
    </w:tbl>
    <w:p w:rsidR="004753DC" w:rsidRDefault="004753DC" w:rsidP="004753DC">
      <w:pPr>
        <w:pStyle w:val="-3"/>
        <w:spacing w:before="156" w:after="156"/>
        <w:rPr>
          <w:rFonts w:hint="eastAsia"/>
        </w:rPr>
      </w:pPr>
      <w:r>
        <w:rPr>
          <w:rFonts w:hint="eastAsia"/>
        </w:rPr>
        <w:t>报告期末前十名股票中存在流通受限情况的说明</w:t>
      </w:r>
    </w:p>
    <w:p w:rsidR="004753DC" w:rsidRDefault="004753DC" w:rsidP="004753DC">
      <w:pPr>
        <w:pStyle w:val="-"/>
        <w:ind w:firstLine="420"/>
        <w:rPr>
          <w:rFonts w:hint="eastAsia"/>
        </w:rPr>
      </w:pPr>
      <w:r>
        <w:rPr>
          <w:rFonts w:hint="eastAsia"/>
        </w:rPr>
        <w:t>无。</w:t>
      </w:r>
    </w:p>
    <w:p w:rsidR="004753DC" w:rsidRDefault="004753DC" w:rsidP="004753DC">
      <w:pPr>
        <w:pStyle w:val="-1"/>
        <w:ind w:left="281" w:hanging="281"/>
        <w:rPr>
          <w:rFonts w:hint="eastAsia"/>
        </w:rPr>
      </w:pPr>
      <w:r>
        <w:rPr>
          <w:rFonts w:hint="eastAsia"/>
        </w:rPr>
        <w:t>开放式基金份额变动</w:t>
      </w:r>
    </w:p>
    <w:p w:rsidR="004753DC" w:rsidRDefault="004753DC" w:rsidP="004753D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753DC" w:rsidTr="004753DC">
        <w:trPr>
          <w:cnfStyle w:val="100000000000" w:firstRow="1" w:lastRow="0" w:firstColumn="0" w:lastColumn="0" w:oddVBand="0" w:evenVBand="0" w:oddHBand="0" w:evenHBand="0" w:firstRowFirstColumn="0" w:firstRowLastColumn="0" w:lastRowFirstColumn="0" w:lastRowLastColumn="0"/>
        </w:trPr>
        <w:tc>
          <w:tcPr>
            <w:tcW w:w="2768" w:type="dxa"/>
          </w:tcPr>
          <w:p w:rsidR="004753DC" w:rsidRPr="004753DC" w:rsidRDefault="004753DC" w:rsidP="004753DC">
            <w:pPr>
              <w:jc w:val="center"/>
              <w:rPr>
                <w:b/>
              </w:rPr>
            </w:pPr>
            <w:r w:rsidRPr="004753DC">
              <w:rPr>
                <w:rFonts w:hint="eastAsia"/>
                <w:b/>
              </w:rPr>
              <w:t>项目</w:t>
            </w:r>
          </w:p>
        </w:tc>
        <w:tc>
          <w:tcPr>
            <w:tcW w:w="2769" w:type="dxa"/>
          </w:tcPr>
          <w:p w:rsidR="004753DC" w:rsidRPr="004753DC" w:rsidRDefault="004753DC" w:rsidP="004753DC">
            <w:pPr>
              <w:jc w:val="center"/>
              <w:rPr>
                <w:b/>
              </w:rPr>
            </w:pPr>
            <w:r w:rsidRPr="004753DC">
              <w:rPr>
                <w:rFonts w:hint="eastAsia"/>
                <w:b/>
              </w:rPr>
              <w:t>南方利安灵活配置混合</w:t>
            </w:r>
            <w:r w:rsidRPr="004753DC">
              <w:rPr>
                <w:rFonts w:hint="eastAsia"/>
                <w:b/>
              </w:rPr>
              <w:t>A</w:t>
            </w:r>
          </w:p>
        </w:tc>
        <w:tc>
          <w:tcPr>
            <w:tcW w:w="2769" w:type="dxa"/>
          </w:tcPr>
          <w:p w:rsidR="004753DC" w:rsidRPr="004753DC" w:rsidRDefault="004753DC" w:rsidP="004753DC">
            <w:pPr>
              <w:jc w:val="center"/>
              <w:rPr>
                <w:b/>
              </w:rPr>
            </w:pPr>
            <w:r w:rsidRPr="004753DC">
              <w:rPr>
                <w:rFonts w:hint="eastAsia"/>
                <w:b/>
              </w:rPr>
              <w:t>南方利安灵活配置混合</w:t>
            </w:r>
            <w:r w:rsidRPr="004753DC">
              <w:rPr>
                <w:rFonts w:hint="eastAsia"/>
                <w:b/>
              </w:rPr>
              <w:t>C</w:t>
            </w:r>
          </w:p>
        </w:tc>
      </w:tr>
      <w:tr w:rsidR="004753DC" w:rsidTr="004753DC">
        <w:tc>
          <w:tcPr>
            <w:tcW w:w="2768" w:type="dxa"/>
          </w:tcPr>
          <w:p w:rsidR="004753DC" w:rsidRDefault="004753DC" w:rsidP="004753DC">
            <w:pPr>
              <w:jc w:val="left"/>
            </w:pPr>
            <w:r>
              <w:rPr>
                <w:rFonts w:hint="eastAsia"/>
              </w:rPr>
              <w:t>报告期期初基金份额总额</w:t>
            </w:r>
          </w:p>
        </w:tc>
        <w:tc>
          <w:tcPr>
            <w:tcW w:w="2769" w:type="dxa"/>
          </w:tcPr>
          <w:p w:rsidR="004753DC" w:rsidRDefault="004753DC" w:rsidP="004753DC">
            <w:pPr>
              <w:jc w:val="right"/>
            </w:pPr>
            <w:r>
              <w:t>51,950,807.24</w:t>
            </w:r>
          </w:p>
        </w:tc>
        <w:tc>
          <w:tcPr>
            <w:tcW w:w="2769" w:type="dxa"/>
          </w:tcPr>
          <w:p w:rsidR="004753DC" w:rsidRDefault="004753DC" w:rsidP="004753DC">
            <w:pPr>
              <w:jc w:val="right"/>
            </w:pPr>
            <w:r>
              <w:t>143,392,730.67</w:t>
            </w:r>
          </w:p>
        </w:tc>
      </w:tr>
      <w:tr w:rsidR="004753DC" w:rsidTr="004753DC">
        <w:tc>
          <w:tcPr>
            <w:tcW w:w="2768" w:type="dxa"/>
          </w:tcPr>
          <w:p w:rsidR="004753DC" w:rsidRDefault="004753DC" w:rsidP="004753DC">
            <w:pPr>
              <w:jc w:val="left"/>
            </w:pPr>
            <w:r>
              <w:rPr>
                <w:rFonts w:hint="eastAsia"/>
              </w:rPr>
              <w:t>报告期期间基金总申购份额</w:t>
            </w:r>
          </w:p>
        </w:tc>
        <w:tc>
          <w:tcPr>
            <w:tcW w:w="2769" w:type="dxa"/>
          </w:tcPr>
          <w:p w:rsidR="004753DC" w:rsidRDefault="004753DC" w:rsidP="004753DC">
            <w:pPr>
              <w:jc w:val="right"/>
            </w:pPr>
            <w:r>
              <w:t>90,693,813.68</w:t>
            </w:r>
          </w:p>
        </w:tc>
        <w:tc>
          <w:tcPr>
            <w:tcW w:w="2769" w:type="dxa"/>
          </w:tcPr>
          <w:p w:rsidR="004753DC" w:rsidRDefault="004753DC" w:rsidP="004753DC">
            <w:pPr>
              <w:jc w:val="right"/>
            </w:pPr>
            <w:r>
              <w:t>139,894,559.26</w:t>
            </w:r>
          </w:p>
        </w:tc>
      </w:tr>
      <w:tr w:rsidR="004753DC" w:rsidTr="004753DC">
        <w:tc>
          <w:tcPr>
            <w:tcW w:w="2768" w:type="dxa"/>
          </w:tcPr>
          <w:p w:rsidR="004753DC" w:rsidRDefault="004753DC" w:rsidP="004753DC">
            <w:pPr>
              <w:jc w:val="left"/>
            </w:pPr>
            <w:r>
              <w:rPr>
                <w:rFonts w:hint="eastAsia"/>
              </w:rPr>
              <w:t>减：报告期期间基金总赎回份额</w:t>
            </w:r>
          </w:p>
        </w:tc>
        <w:tc>
          <w:tcPr>
            <w:tcW w:w="2769" w:type="dxa"/>
          </w:tcPr>
          <w:p w:rsidR="004753DC" w:rsidRDefault="004753DC" w:rsidP="004753DC">
            <w:pPr>
              <w:jc w:val="right"/>
            </w:pPr>
            <w:r>
              <w:t>7,285,583.94</w:t>
            </w:r>
          </w:p>
        </w:tc>
        <w:tc>
          <w:tcPr>
            <w:tcW w:w="2769" w:type="dxa"/>
          </w:tcPr>
          <w:p w:rsidR="004753DC" w:rsidRDefault="004753DC" w:rsidP="004753DC">
            <w:pPr>
              <w:jc w:val="right"/>
            </w:pPr>
            <w:r>
              <w:t>26,519,809.50</w:t>
            </w:r>
          </w:p>
        </w:tc>
      </w:tr>
      <w:tr w:rsidR="004753DC" w:rsidTr="004753DC">
        <w:tc>
          <w:tcPr>
            <w:tcW w:w="2768" w:type="dxa"/>
          </w:tcPr>
          <w:p w:rsidR="004753DC" w:rsidRDefault="004753DC" w:rsidP="004753DC">
            <w:pPr>
              <w:jc w:val="left"/>
            </w:pPr>
            <w:r>
              <w:rPr>
                <w:rFonts w:hint="eastAsia"/>
              </w:rPr>
              <w:t>报告期期间基金拆分变动份额（份额减少以</w:t>
            </w:r>
            <w:r>
              <w:rPr>
                <w:rFonts w:hint="eastAsia"/>
              </w:rPr>
              <w:t>"-"</w:t>
            </w:r>
            <w:r>
              <w:rPr>
                <w:rFonts w:hint="eastAsia"/>
              </w:rPr>
              <w:t>填列）</w:t>
            </w:r>
          </w:p>
        </w:tc>
        <w:tc>
          <w:tcPr>
            <w:tcW w:w="2769" w:type="dxa"/>
          </w:tcPr>
          <w:p w:rsidR="004753DC" w:rsidRDefault="004753DC" w:rsidP="004753DC">
            <w:pPr>
              <w:jc w:val="right"/>
            </w:pPr>
            <w:r>
              <w:t>-</w:t>
            </w:r>
          </w:p>
        </w:tc>
        <w:tc>
          <w:tcPr>
            <w:tcW w:w="2769" w:type="dxa"/>
          </w:tcPr>
          <w:p w:rsidR="004753DC" w:rsidRDefault="004753DC" w:rsidP="004753DC">
            <w:pPr>
              <w:jc w:val="right"/>
            </w:pPr>
            <w:r>
              <w:t>-</w:t>
            </w:r>
          </w:p>
        </w:tc>
      </w:tr>
      <w:tr w:rsidR="004753DC" w:rsidTr="004753DC">
        <w:tc>
          <w:tcPr>
            <w:tcW w:w="2768" w:type="dxa"/>
          </w:tcPr>
          <w:p w:rsidR="004753DC" w:rsidRDefault="004753DC" w:rsidP="004753DC">
            <w:pPr>
              <w:jc w:val="left"/>
            </w:pPr>
            <w:r>
              <w:rPr>
                <w:rFonts w:hint="eastAsia"/>
              </w:rPr>
              <w:lastRenderedPageBreak/>
              <w:t>报告期期末基金份额总额</w:t>
            </w:r>
          </w:p>
        </w:tc>
        <w:tc>
          <w:tcPr>
            <w:tcW w:w="2769" w:type="dxa"/>
          </w:tcPr>
          <w:p w:rsidR="004753DC" w:rsidRDefault="004753DC" w:rsidP="004753DC">
            <w:pPr>
              <w:jc w:val="right"/>
            </w:pPr>
            <w:r>
              <w:t>135,359,036.98</w:t>
            </w:r>
          </w:p>
        </w:tc>
        <w:tc>
          <w:tcPr>
            <w:tcW w:w="2769" w:type="dxa"/>
          </w:tcPr>
          <w:p w:rsidR="004753DC" w:rsidRDefault="004753DC" w:rsidP="004753DC">
            <w:pPr>
              <w:jc w:val="right"/>
            </w:pPr>
            <w:r>
              <w:t>256,767,480.43</w:t>
            </w:r>
          </w:p>
        </w:tc>
      </w:tr>
    </w:tbl>
    <w:p w:rsidR="004753DC" w:rsidRDefault="004753DC" w:rsidP="004753DC">
      <w:pPr>
        <w:pStyle w:val="-1"/>
        <w:ind w:left="281" w:hanging="281"/>
        <w:rPr>
          <w:rFonts w:hint="eastAsia"/>
        </w:rPr>
      </w:pPr>
      <w:r>
        <w:rPr>
          <w:rFonts w:hint="eastAsia"/>
        </w:rPr>
        <w:t>基金管理人运用固有资金投资本基金情况</w:t>
      </w:r>
    </w:p>
    <w:p w:rsidR="004753DC" w:rsidRDefault="004753DC" w:rsidP="004753DC">
      <w:pPr>
        <w:pStyle w:val="-2"/>
        <w:spacing w:before="312"/>
        <w:rPr>
          <w:rFonts w:hint="eastAsia"/>
        </w:rPr>
      </w:pPr>
      <w:r>
        <w:rPr>
          <w:rFonts w:hint="eastAsia"/>
        </w:rPr>
        <w:t>基金管理人持有本基金份额变动情况</w:t>
      </w:r>
    </w:p>
    <w:p w:rsidR="004753DC" w:rsidRDefault="004753DC" w:rsidP="004753DC">
      <w:pPr>
        <w:pStyle w:val="-"/>
        <w:ind w:firstLine="420"/>
        <w:rPr>
          <w:rFonts w:hint="eastAsia"/>
        </w:rPr>
      </w:pPr>
      <w:r>
        <w:rPr>
          <w:rFonts w:hint="eastAsia"/>
        </w:rPr>
        <w:t>本报告期末，基金管理人未持有本基金份额。</w:t>
      </w:r>
    </w:p>
    <w:p w:rsidR="004753DC" w:rsidRDefault="004753DC" w:rsidP="004753DC">
      <w:pPr>
        <w:pStyle w:val="-2"/>
        <w:spacing w:before="312"/>
        <w:rPr>
          <w:rFonts w:hint="eastAsia"/>
        </w:rPr>
      </w:pPr>
      <w:r>
        <w:rPr>
          <w:rFonts w:hint="eastAsia"/>
        </w:rPr>
        <w:t>基金管理人运用固有资金投资本基金交易明细</w:t>
      </w:r>
    </w:p>
    <w:p w:rsidR="004753DC" w:rsidRDefault="004753DC" w:rsidP="004753DC">
      <w:pPr>
        <w:pStyle w:val="-"/>
        <w:ind w:firstLine="420"/>
        <w:rPr>
          <w:rFonts w:hint="eastAsia"/>
        </w:rPr>
      </w:pPr>
      <w:r>
        <w:rPr>
          <w:rFonts w:hint="eastAsia"/>
        </w:rPr>
        <w:t>本报告期内，基金管理人不存在申购、赎回或买卖本基金的情况。</w:t>
      </w:r>
    </w:p>
    <w:p w:rsidR="004753DC" w:rsidRDefault="004753DC" w:rsidP="004753DC">
      <w:pPr>
        <w:pStyle w:val="-1"/>
        <w:ind w:left="281" w:hanging="281"/>
        <w:rPr>
          <w:rFonts w:hint="eastAsia"/>
        </w:rPr>
      </w:pPr>
      <w:r>
        <w:rPr>
          <w:rFonts w:hint="eastAsia"/>
        </w:rPr>
        <w:t>影响投资者决策的其他重要信息</w:t>
      </w:r>
    </w:p>
    <w:p w:rsidR="004753DC" w:rsidRDefault="004753DC" w:rsidP="004753D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753DC" w:rsidTr="004753DC">
        <w:tc>
          <w:tcPr>
            <w:tcW w:w="1021" w:type="dxa"/>
            <w:vMerge w:val="restart"/>
          </w:tcPr>
          <w:p w:rsidR="004753DC" w:rsidRDefault="004753DC" w:rsidP="004753DC">
            <w:pPr>
              <w:jc w:val="left"/>
            </w:pPr>
            <w:r>
              <w:rPr>
                <w:rFonts w:hint="eastAsia"/>
              </w:rPr>
              <w:t>投资者类别</w:t>
            </w:r>
          </w:p>
        </w:tc>
        <w:tc>
          <w:tcPr>
            <w:tcW w:w="7484" w:type="dxa"/>
            <w:gridSpan w:val="5"/>
          </w:tcPr>
          <w:p w:rsidR="004753DC" w:rsidRDefault="004753DC" w:rsidP="004753DC">
            <w:pPr>
              <w:jc w:val="left"/>
            </w:pPr>
            <w:r>
              <w:rPr>
                <w:rFonts w:hint="eastAsia"/>
              </w:rPr>
              <w:t>报告期内持有基金份额变化情况</w:t>
            </w:r>
          </w:p>
        </w:tc>
        <w:tc>
          <w:tcPr>
            <w:tcW w:w="2778" w:type="dxa"/>
            <w:gridSpan w:val="2"/>
          </w:tcPr>
          <w:p w:rsidR="004753DC" w:rsidRDefault="004753DC" w:rsidP="004753DC">
            <w:pPr>
              <w:jc w:val="left"/>
            </w:pPr>
            <w:r>
              <w:rPr>
                <w:rFonts w:hint="eastAsia"/>
              </w:rPr>
              <w:t>报告期末持有基金情况</w:t>
            </w:r>
          </w:p>
        </w:tc>
      </w:tr>
      <w:tr w:rsidR="004753DC" w:rsidTr="004753DC">
        <w:tc>
          <w:tcPr>
            <w:tcW w:w="1021" w:type="dxa"/>
            <w:vMerge/>
          </w:tcPr>
          <w:p w:rsidR="004753DC" w:rsidRDefault="004753DC" w:rsidP="004753DC">
            <w:pPr>
              <w:jc w:val="left"/>
            </w:pPr>
          </w:p>
        </w:tc>
        <w:tc>
          <w:tcPr>
            <w:tcW w:w="680" w:type="dxa"/>
          </w:tcPr>
          <w:p w:rsidR="004753DC" w:rsidRDefault="004753DC" w:rsidP="004753DC">
            <w:pPr>
              <w:jc w:val="left"/>
            </w:pPr>
            <w:r>
              <w:rPr>
                <w:rFonts w:hint="eastAsia"/>
              </w:rPr>
              <w:t>序号</w:t>
            </w:r>
          </w:p>
        </w:tc>
        <w:tc>
          <w:tcPr>
            <w:tcW w:w="1191" w:type="dxa"/>
          </w:tcPr>
          <w:p w:rsidR="004753DC" w:rsidRDefault="004753DC" w:rsidP="004753DC">
            <w:pPr>
              <w:jc w:val="left"/>
            </w:pPr>
            <w:r>
              <w:rPr>
                <w:rFonts w:hint="eastAsia"/>
              </w:rPr>
              <w:t>持有基金份额比例达到或者超过</w:t>
            </w:r>
            <w:r>
              <w:rPr>
                <w:rFonts w:hint="eastAsia"/>
              </w:rPr>
              <w:t>20%</w:t>
            </w:r>
            <w:r>
              <w:rPr>
                <w:rFonts w:hint="eastAsia"/>
              </w:rPr>
              <w:t>的时间区间</w:t>
            </w:r>
          </w:p>
        </w:tc>
        <w:tc>
          <w:tcPr>
            <w:tcW w:w="1871" w:type="dxa"/>
          </w:tcPr>
          <w:p w:rsidR="004753DC" w:rsidRDefault="004753DC" w:rsidP="004753DC">
            <w:pPr>
              <w:jc w:val="left"/>
            </w:pPr>
            <w:r>
              <w:rPr>
                <w:rFonts w:hint="eastAsia"/>
              </w:rPr>
              <w:t>期初份额</w:t>
            </w:r>
          </w:p>
        </w:tc>
        <w:tc>
          <w:tcPr>
            <w:tcW w:w="1871" w:type="dxa"/>
          </w:tcPr>
          <w:p w:rsidR="004753DC" w:rsidRDefault="004753DC" w:rsidP="004753DC">
            <w:pPr>
              <w:jc w:val="left"/>
            </w:pPr>
            <w:r>
              <w:rPr>
                <w:rFonts w:hint="eastAsia"/>
              </w:rPr>
              <w:t>申购份额</w:t>
            </w:r>
          </w:p>
        </w:tc>
        <w:tc>
          <w:tcPr>
            <w:tcW w:w="1871" w:type="dxa"/>
          </w:tcPr>
          <w:p w:rsidR="004753DC" w:rsidRDefault="004753DC" w:rsidP="004753DC">
            <w:pPr>
              <w:jc w:val="left"/>
            </w:pPr>
            <w:r>
              <w:rPr>
                <w:rFonts w:hint="eastAsia"/>
              </w:rPr>
              <w:t>赎回份额</w:t>
            </w:r>
          </w:p>
        </w:tc>
        <w:tc>
          <w:tcPr>
            <w:tcW w:w="1871" w:type="dxa"/>
          </w:tcPr>
          <w:p w:rsidR="004753DC" w:rsidRDefault="004753DC" w:rsidP="004753DC">
            <w:pPr>
              <w:jc w:val="left"/>
            </w:pPr>
            <w:r>
              <w:rPr>
                <w:rFonts w:hint="eastAsia"/>
              </w:rPr>
              <w:t>持有份额</w:t>
            </w:r>
          </w:p>
        </w:tc>
        <w:tc>
          <w:tcPr>
            <w:tcW w:w="907" w:type="dxa"/>
          </w:tcPr>
          <w:p w:rsidR="004753DC" w:rsidRDefault="004753DC" w:rsidP="004753DC">
            <w:pPr>
              <w:jc w:val="left"/>
            </w:pPr>
            <w:r>
              <w:rPr>
                <w:rFonts w:hint="eastAsia"/>
              </w:rPr>
              <w:t>份额占比</w:t>
            </w:r>
          </w:p>
        </w:tc>
      </w:tr>
      <w:tr w:rsidR="004753DC" w:rsidTr="004753DC">
        <w:tc>
          <w:tcPr>
            <w:tcW w:w="1021" w:type="dxa"/>
          </w:tcPr>
          <w:p w:rsidR="004753DC" w:rsidRDefault="004753DC" w:rsidP="004753DC">
            <w:pPr>
              <w:jc w:val="left"/>
            </w:pPr>
            <w:r>
              <w:rPr>
                <w:rFonts w:hint="eastAsia"/>
              </w:rPr>
              <w:t>机构</w:t>
            </w:r>
          </w:p>
        </w:tc>
        <w:tc>
          <w:tcPr>
            <w:tcW w:w="680" w:type="dxa"/>
          </w:tcPr>
          <w:p w:rsidR="004753DC" w:rsidRDefault="004753DC" w:rsidP="004753DC">
            <w:pPr>
              <w:jc w:val="right"/>
            </w:pPr>
            <w:r>
              <w:t>1</w:t>
            </w:r>
          </w:p>
        </w:tc>
        <w:tc>
          <w:tcPr>
            <w:tcW w:w="1191" w:type="dxa"/>
          </w:tcPr>
          <w:p w:rsidR="004753DC" w:rsidRDefault="004753DC" w:rsidP="004753DC">
            <w:pPr>
              <w:jc w:val="left"/>
            </w:pPr>
            <w:r>
              <w:t>20260202-20260331</w:t>
            </w:r>
          </w:p>
        </w:tc>
        <w:tc>
          <w:tcPr>
            <w:tcW w:w="1871" w:type="dxa"/>
          </w:tcPr>
          <w:p w:rsidR="004753DC" w:rsidRDefault="004753DC" w:rsidP="004753DC">
            <w:pPr>
              <w:jc w:val="right"/>
            </w:pPr>
            <w:r>
              <w:t>8,505,723.63</w:t>
            </w:r>
          </w:p>
        </w:tc>
        <w:tc>
          <w:tcPr>
            <w:tcW w:w="1871" w:type="dxa"/>
          </w:tcPr>
          <w:p w:rsidR="004753DC" w:rsidRDefault="004753DC" w:rsidP="004753DC">
            <w:pPr>
              <w:jc w:val="right"/>
            </w:pPr>
            <w:r>
              <w:t>114,958,661.59</w:t>
            </w:r>
          </w:p>
        </w:tc>
        <w:tc>
          <w:tcPr>
            <w:tcW w:w="1871" w:type="dxa"/>
          </w:tcPr>
          <w:p w:rsidR="004753DC" w:rsidRDefault="004753DC" w:rsidP="004753DC">
            <w:pPr>
              <w:jc w:val="right"/>
            </w:pPr>
            <w:r>
              <w:t>-</w:t>
            </w:r>
          </w:p>
        </w:tc>
        <w:tc>
          <w:tcPr>
            <w:tcW w:w="1871" w:type="dxa"/>
          </w:tcPr>
          <w:p w:rsidR="004753DC" w:rsidRDefault="004753DC" w:rsidP="004753DC">
            <w:pPr>
              <w:jc w:val="right"/>
            </w:pPr>
            <w:r>
              <w:t>123,464,385.22</w:t>
            </w:r>
          </w:p>
        </w:tc>
        <w:tc>
          <w:tcPr>
            <w:tcW w:w="907" w:type="dxa"/>
          </w:tcPr>
          <w:p w:rsidR="004753DC" w:rsidRDefault="004753DC" w:rsidP="004753DC">
            <w:pPr>
              <w:jc w:val="right"/>
            </w:pPr>
            <w:r>
              <w:t>31.49%</w:t>
            </w:r>
          </w:p>
        </w:tc>
      </w:tr>
      <w:tr w:rsidR="004753DC" w:rsidTr="004753DC">
        <w:tc>
          <w:tcPr>
            <w:tcW w:w="11283" w:type="dxa"/>
            <w:gridSpan w:val="8"/>
          </w:tcPr>
          <w:p w:rsidR="004753DC" w:rsidRDefault="004753DC" w:rsidP="004753DC">
            <w:pPr>
              <w:jc w:val="left"/>
            </w:pPr>
            <w:r>
              <w:rPr>
                <w:rFonts w:hint="eastAsia"/>
              </w:rPr>
              <w:t>产品特有风险</w:t>
            </w:r>
          </w:p>
        </w:tc>
      </w:tr>
      <w:tr w:rsidR="004753DC" w:rsidTr="004753DC">
        <w:tc>
          <w:tcPr>
            <w:tcW w:w="11283" w:type="dxa"/>
            <w:gridSpan w:val="8"/>
          </w:tcPr>
          <w:p w:rsidR="004753DC" w:rsidRDefault="004753DC" w:rsidP="004753D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753DC" w:rsidRDefault="004753DC" w:rsidP="004753DC">
      <w:pPr>
        <w:pStyle w:val="-2"/>
        <w:spacing w:before="312"/>
        <w:rPr>
          <w:rFonts w:hint="eastAsia"/>
        </w:rPr>
      </w:pPr>
      <w:r>
        <w:rPr>
          <w:rFonts w:hint="eastAsia"/>
        </w:rPr>
        <w:t>影响投资者决策的其他重要信息</w:t>
      </w:r>
    </w:p>
    <w:p w:rsidR="004753DC" w:rsidRDefault="004753DC" w:rsidP="004753DC">
      <w:pPr>
        <w:pStyle w:val="-"/>
        <w:ind w:firstLine="420"/>
        <w:rPr>
          <w:rFonts w:hint="eastAsia"/>
        </w:rPr>
      </w:pPr>
      <w:r>
        <w:rPr>
          <w:rFonts w:hint="eastAsia"/>
        </w:rPr>
        <w:t>无。</w:t>
      </w:r>
    </w:p>
    <w:p w:rsidR="004753DC" w:rsidRDefault="004753DC" w:rsidP="004753DC">
      <w:pPr>
        <w:pStyle w:val="-1"/>
        <w:ind w:left="281" w:hanging="281"/>
        <w:rPr>
          <w:rFonts w:hint="eastAsia"/>
        </w:rPr>
      </w:pPr>
      <w:r>
        <w:rPr>
          <w:rFonts w:hint="eastAsia"/>
        </w:rPr>
        <w:t>备查文件目录</w:t>
      </w:r>
    </w:p>
    <w:p w:rsidR="004753DC" w:rsidRDefault="004753DC" w:rsidP="004753DC">
      <w:pPr>
        <w:pStyle w:val="-2"/>
        <w:spacing w:before="312"/>
        <w:rPr>
          <w:rFonts w:hint="eastAsia"/>
        </w:rPr>
      </w:pPr>
      <w:r>
        <w:rPr>
          <w:rFonts w:hint="eastAsia"/>
        </w:rPr>
        <w:t>备查文件目录</w:t>
      </w:r>
    </w:p>
    <w:p w:rsidR="004753DC" w:rsidRDefault="004753DC" w:rsidP="004753DC">
      <w:pPr>
        <w:pStyle w:val="-"/>
        <w:ind w:firstLine="420"/>
        <w:rPr>
          <w:rFonts w:hint="eastAsia"/>
        </w:rPr>
      </w:pPr>
      <w:r>
        <w:rPr>
          <w:rFonts w:hint="eastAsia"/>
        </w:rPr>
        <w:t>1、《南方利安灵活配置混合型证券投资基金基金合同》；</w:t>
      </w:r>
    </w:p>
    <w:p w:rsidR="004753DC" w:rsidRDefault="004753DC" w:rsidP="004753DC">
      <w:pPr>
        <w:pStyle w:val="-"/>
        <w:ind w:firstLine="420"/>
        <w:rPr>
          <w:rFonts w:hint="eastAsia"/>
        </w:rPr>
      </w:pPr>
      <w:r>
        <w:rPr>
          <w:rFonts w:hint="eastAsia"/>
        </w:rPr>
        <w:t>2、《南方利安灵活配置混合型证券投资基金托管协议》；</w:t>
      </w:r>
    </w:p>
    <w:p w:rsidR="004753DC" w:rsidRDefault="004753DC" w:rsidP="004753DC">
      <w:pPr>
        <w:pStyle w:val="-"/>
        <w:ind w:firstLine="420"/>
        <w:rPr>
          <w:rFonts w:hint="eastAsia"/>
        </w:rPr>
      </w:pPr>
      <w:r>
        <w:rPr>
          <w:rFonts w:hint="eastAsia"/>
        </w:rPr>
        <w:t>3、南方利安灵活配置混合型证券投资基金2026年1季度报告原文。</w:t>
      </w:r>
    </w:p>
    <w:p w:rsidR="004753DC" w:rsidRDefault="004753DC" w:rsidP="004753DC">
      <w:pPr>
        <w:pStyle w:val="-2"/>
        <w:spacing w:before="312"/>
        <w:rPr>
          <w:rFonts w:hint="eastAsia"/>
        </w:rPr>
      </w:pPr>
      <w:r>
        <w:rPr>
          <w:rFonts w:hint="eastAsia"/>
        </w:rPr>
        <w:lastRenderedPageBreak/>
        <w:t>存放地点</w:t>
      </w:r>
    </w:p>
    <w:p w:rsidR="004753DC" w:rsidRDefault="004753DC" w:rsidP="004753DC">
      <w:pPr>
        <w:pStyle w:val="-"/>
        <w:ind w:firstLine="420"/>
        <w:rPr>
          <w:rFonts w:hint="eastAsia"/>
        </w:rPr>
      </w:pPr>
      <w:r>
        <w:rPr>
          <w:rFonts w:hint="eastAsia"/>
        </w:rPr>
        <w:t>深圳市福田区莲花街道益田路5999号基金大厦32-42楼。</w:t>
      </w:r>
    </w:p>
    <w:p w:rsidR="004753DC" w:rsidRDefault="004753DC" w:rsidP="004753DC">
      <w:pPr>
        <w:pStyle w:val="-2"/>
        <w:spacing w:before="312"/>
        <w:rPr>
          <w:rFonts w:hint="eastAsia"/>
        </w:rPr>
      </w:pPr>
      <w:r>
        <w:rPr>
          <w:rFonts w:hint="eastAsia"/>
        </w:rPr>
        <w:t>查阅方式</w:t>
      </w:r>
    </w:p>
    <w:p w:rsidR="004753DC" w:rsidRDefault="004753DC" w:rsidP="004753DC">
      <w:pPr>
        <w:pStyle w:val="-"/>
        <w:ind w:firstLine="420"/>
        <w:rPr>
          <w:rFonts w:hint="eastAsia"/>
        </w:rPr>
      </w:pPr>
      <w:r>
        <w:rPr>
          <w:rFonts w:hint="eastAsia"/>
        </w:rPr>
        <w:t>网站：http://www.nffund.com</w:t>
      </w:r>
    </w:p>
    <w:p w:rsidR="003C7DC3" w:rsidRDefault="004753DC" w:rsidP="004753D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3DC" w:rsidRDefault="004753DC" w:rsidP="00D17C56">
      <w:r>
        <w:separator/>
      </w:r>
    </w:p>
  </w:endnote>
  <w:endnote w:type="continuationSeparator" w:id="0">
    <w:p w:rsidR="004753DC" w:rsidRDefault="004753D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3DC" w:rsidRDefault="004753D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53DC" w:rsidRPr="004753D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53D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53D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3DC" w:rsidRDefault="004753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3DC" w:rsidRDefault="004753DC" w:rsidP="00D17C56">
      <w:r>
        <w:separator/>
      </w:r>
    </w:p>
  </w:footnote>
  <w:footnote w:type="continuationSeparator" w:id="0">
    <w:p w:rsidR="004753DC" w:rsidRDefault="004753D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3DC" w:rsidRDefault="004753D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53DC" w:rsidP="00AE3F5B">
    <w:pPr>
      <w:pStyle w:val="a7"/>
      <w:pBdr>
        <w:bottom w:val="single" w:sz="4" w:space="1" w:color="auto"/>
      </w:pBdr>
      <w:jc w:val="right"/>
    </w:pPr>
    <w:r>
      <w:rPr>
        <w:rFonts w:hint="eastAsia"/>
      </w:rPr>
      <w:t>南方利安灵活配置混合型证券投资基金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53DC"/>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CD2F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7E04E-7EFD-429C-9EDD-5333D637E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1367</Words>
  <Characters>7798</Characters>
  <Application>Microsoft Office Word</Application>
  <DocSecurity>0</DocSecurity>
  <Lines>64</Lines>
  <Paragraphs>18</Paragraphs>
  <ScaleCrop>false</ScaleCrop>
  <Company>MC SYSTEM</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