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31909">
        <w:rPr>
          <w:rFonts w:ascii="宋体" w:hAnsi="宋体" w:hint="eastAsia"/>
          <w:b/>
          <w:bCs/>
          <w:sz w:val="48"/>
          <w:szCs w:val="30"/>
        </w:rPr>
        <w:t>南方利淘灵活配置混合型证券投资基金</w:t>
      </w:r>
      <w:r w:rsidR="0073190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3190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3190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31909">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3190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31909" w:rsidRDefault="00731909" w:rsidP="00731909">
      <w:pPr>
        <w:pStyle w:val="-1"/>
        <w:ind w:left="281" w:hanging="281"/>
        <w:rPr>
          <w:rFonts w:hint="eastAsia"/>
        </w:rPr>
      </w:pPr>
      <w:r>
        <w:rPr>
          <w:rFonts w:hint="eastAsia"/>
        </w:rPr>
        <w:lastRenderedPageBreak/>
        <w:t>重要提示</w:t>
      </w:r>
    </w:p>
    <w:p w:rsidR="00731909" w:rsidRDefault="00731909" w:rsidP="0073190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31909" w:rsidRDefault="00731909" w:rsidP="00731909">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731909" w:rsidRDefault="00731909" w:rsidP="00731909">
      <w:pPr>
        <w:pStyle w:val="-"/>
        <w:ind w:firstLine="420"/>
        <w:rPr>
          <w:rFonts w:hint="eastAsia"/>
        </w:rPr>
      </w:pPr>
      <w:r>
        <w:rPr>
          <w:rFonts w:hint="eastAsia"/>
        </w:rPr>
        <w:t>基金管理人承诺以诚实信用、勤勉尽责的原则管理和运用基金资产，但不保证基金一定盈利。</w:t>
      </w:r>
    </w:p>
    <w:p w:rsidR="00731909" w:rsidRDefault="00731909" w:rsidP="00731909">
      <w:pPr>
        <w:pStyle w:val="-"/>
        <w:ind w:firstLine="420"/>
        <w:rPr>
          <w:rFonts w:hint="eastAsia"/>
        </w:rPr>
      </w:pPr>
      <w:r>
        <w:rPr>
          <w:rFonts w:hint="eastAsia"/>
        </w:rPr>
        <w:t>基金的过往业绩并不代表其未来表现。投资有风险，投资者在作出投资决策前应仔细阅读本基金的招募说明书。</w:t>
      </w:r>
    </w:p>
    <w:p w:rsidR="00731909" w:rsidRDefault="00731909" w:rsidP="00731909">
      <w:pPr>
        <w:pStyle w:val="-"/>
        <w:ind w:firstLine="420"/>
        <w:rPr>
          <w:rFonts w:hint="eastAsia"/>
        </w:rPr>
      </w:pPr>
      <w:r>
        <w:rPr>
          <w:rFonts w:hint="eastAsia"/>
        </w:rPr>
        <w:t>本报告中财务资料未经审计。</w:t>
      </w:r>
    </w:p>
    <w:p w:rsidR="00731909" w:rsidRDefault="00731909" w:rsidP="00731909">
      <w:pPr>
        <w:pStyle w:val="-"/>
        <w:ind w:firstLine="420"/>
        <w:rPr>
          <w:rFonts w:hint="eastAsia"/>
        </w:rPr>
      </w:pPr>
      <w:r>
        <w:rPr>
          <w:rFonts w:hint="eastAsia"/>
        </w:rPr>
        <w:t>本报告期自2026年1月1日起至3月31日止。</w:t>
      </w:r>
    </w:p>
    <w:p w:rsidR="00731909" w:rsidRDefault="00731909" w:rsidP="0073190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31909" w:rsidTr="009B00EA">
        <w:tc>
          <w:tcPr>
            <w:tcW w:w="2768" w:type="dxa"/>
          </w:tcPr>
          <w:p w:rsidR="00731909" w:rsidRDefault="00731909" w:rsidP="00731909">
            <w:pPr>
              <w:jc w:val="left"/>
            </w:pPr>
            <w:r>
              <w:rPr>
                <w:rFonts w:hint="eastAsia"/>
              </w:rPr>
              <w:t>基金简称</w:t>
            </w:r>
          </w:p>
        </w:tc>
        <w:tc>
          <w:tcPr>
            <w:tcW w:w="5538" w:type="dxa"/>
            <w:gridSpan w:val="2"/>
          </w:tcPr>
          <w:p w:rsidR="00731909" w:rsidRDefault="00731909" w:rsidP="00731909">
            <w:pPr>
              <w:jc w:val="left"/>
            </w:pPr>
            <w:r>
              <w:rPr>
                <w:rFonts w:hint="eastAsia"/>
              </w:rPr>
              <w:t>南方利淘灵活配置混合</w:t>
            </w:r>
          </w:p>
        </w:tc>
      </w:tr>
      <w:tr w:rsidR="00731909" w:rsidTr="00767457">
        <w:tc>
          <w:tcPr>
            <w:tcW w:w="2768" w:type="dxa"/>
          </w:tcPr>
          <w:p w:rsidR="00731909" w:rsidRDefault="00731909" w:rsidP="00731909">
            <w:pPr>
              <w:jc w:val="left"/>
            </w:pPr>
            <w:r>
              <w:rPr>
                <w:rFonts w:hint="eastAsia"/>
              </w:rPr>
              <w:t>基金主代码</w:t>
            </w:r>
          </w:p>
        </w:tc>
        <w:tc>
          <w:tcPr>
            <w:tcW w:w="5538" w:type="dxa"/>
            <w:gridSpan w:val="2"/>
          </w:tcPr>
          <w:p w:rsidR="00731909" w:rsidRDefault="00731909" w:rsidP="00731909">
            <w:pPr>
              <w:jc w:val="left"/>
            </w:pPr>
            <w:r>
              <w:t>001183</w:t>
            </w:r>
          </w:p>
        </w:tc>
      </w:tr>
      <w:tr w:rsidR="00731909" w:rsidTr="00F55D6E">
        <w:tc>
          <w:tcPr>
            <w:tcW w:w="2768" w:type="dxa"/>
          </w:tcPr>
          <w:p w:rsidR="00731909" w:rsidRDefault="00731909" w:rsidP="00731909">
            <w:pPr>
              <w:jc w:val="left"/>
            </w:pPr>
            <w:r>
              <w:rPr>
                <w:rFonts w:hint="eastAsia"/>
              </w:rPr>
              <w:t>交易代码</w:t>
            </w:r>
          </w:p>
        </w:tc>
        <w:tc>
          <w:tcPr>
            <w:tcW w:w="5538" w:type="dxa"/>
            <w:gridSpan w:val="2"/>
          </w:tcPr>
          <w:p w:rsidR="00731909" w:rsidRDefault="00731909" w:rsidP="00731909">
            <w:pPr>
              <w:jc w:val="left"/>
            </w:pPr>
            <w:r>
              <w:t>001183</w:t>
            </w:r>
          </w:p>
        </w:tc>
      </w:tr>
      <w:tr w:rsidR="00731909" w:rsidTr="009A3406">
        <w:tc>
          <w:tcPr>
            <w:tcW w:w="2768" w:type="dxa"/>
          </w:tcPr>
          <w:p w:rsidR="00731909" w:rsidRDefault="00731909" w:rsidP="00731909">
            <w:pPr>
              <w:jc w:val="left"/>
            </w:pPr>
            <w:r>
              <w:rPr>
                <w:rFonts w:hint="eastAsia"/>
              </w:rPr>
              <w:t>基金运作方式</w:t>
            </w:r>
          </w:p>
        </w:tc>
        <w:tc>
          <w:tcPr>
            <w:tcW w:w="5538" w:type="dxa"/>
            <w:gridSpan w:val="2"/>
          </w:tcPr>
          <w:p w:rsidR="00731909" w:rsidRDefault="00731909" w:rsidP="00731909">
            <w:pPr>
              <w:jc w:val="left"/>
            </w:pPr>
            <w:r>
              <w:rPr>
                <w:rFonts w:hint="eastAsia"/>
              </w:rPr>
              <w:t>契约型开放式</w:t>
            </w:r>
          </w:p>
        </w:tc>
      </w:tr>
      <w:tr w:rsidR="00731909" w:rsidTr="007C5A2B">
        <w:tc>
          <w:tcPr>
            <w:tcW w:w="2768" w:type="dxa"/>
          </w:tcPr>
          <w:p w:rsidR="00731909" w:rsidRDefault="00731909" w:rsidP="00731909">
            <w:pPr>
              <w:jc w:val="left"/>
            </w:pPr>
            <w:r>
              <w:rPr>
                <w:rFonts w:hint="eastAsia"/>
              </w:rPr>
              <w:t>基金合同生效日</w:t>
            </w:r>
          </w:p>
        </w:tc>
        <w:tc>
          <w:tcPr>
            <w:tcW w:w="5538" w:type="dxa"/>
            <w:gridSpan w:val="2"/>
          </w:tcPr>
          <w:p w:rsidR="00731909" w:rsidRDefault="00731909" w:rsidP="00731909">
            <w:pPr>
              <w:jc w:val="left"/>
            </w:pPr>
            <w:r>
              <w:rPr>
                <w:rFonts w:hint="eastAsia"/>
              </w:rPr>
              <w:t>2015</w:t>
            </w:r>
            <w:r>
              <w:rPr>
                <w:rFonts w:hint="eastAsia"/>
              </w:rPr>
              <w:t>年</w:t>
            </w:r>
            <w:r>
              <w:rPr>
                <w:rFonts w:hint="eastAsia"/>
              </w:rPr>
              <w:t>4</w:t>
            </w:r>
            <w:r>
              <w:rPr>
                <w:rFonts w:hint="eastAsia"/>
              </w:rPr>
              <w:t>月</w:t>
            </w:r>
            <w:r>
              <w:rPr>
                <w:rFonts w:hint="eastAsia"/>
              </w:rPr>
              <w:t>17</w:t>
            </w:r>
            <w:r>
              <w:rPr>
                <w:rFonts w:hint="eastAsia"/>
              </w:rPr>
              <w:t>日</w:t>
            </w:r>
          </w:p>
        </w:tc>
      </w:tr>
      <w:tr w:rsidR="00731909" w:rsidTr="00F928BF">
        <w:tc>
          <w:tcPr>
            <w:tcW w:w="2768" w:type="dxa"/>
          </w:tcPr>
          <w:p w:rsidR="00731909" w:rsidRDefault="00731909" w:rsidP="00731909">
            <w:pPr>
              <w:jc w:val="left"/>
            </w:pPr>
            <w:r>
              <w:rPr>
                <w:rFonts w:hint="eastAsia"/>
              </w:rPr>
              <w:t>报告期末基金份额总额</w:t>
            </w:r>
          </w:p>
        </w:tc>
        <w:tc>
          <w:tcPr>
            <w:tcW w:w="5538" w:type="dxa"/>
            <w:gridSpan w:val="2"/>
          </w:tcPr>
          <w:p w:rsidR="00731909" w:rsidRDefault="00731909" w:rsidP="00731909">
            <w:pPr>
              <w:jc w:val="left"/>
            </w:pPr>
            <w:r>
              <w:rPr>
                <w:rFonts w:hint="eastAsia"/>
              </w:rPr>
              <w:t>246,687,724.63</w:t>
            </w:r>
            <w:r>
              <w:rPr>
                <w:rFonts w:hint="eastAsia"/>
              </w:rPr>
              <w:t>份</w:t>
            </w:r>
          </w:p>
        </w:tc>
      </w:tr>
      <w:tr w:rsidR="00731909" w:rsidTr="00121230">
        <w:tc>
          <w:tcPr>
            <w:tcW w:w="2768" w:type="dxa"/>
          </w:tcPr>
          <w:p w:rsidR="00731909" w:rsidRDefault="00731909" w:rsidP="00731909">
            <w:pPr>
              <w:jc w:val="left"/>
            </w:pPr>
            <w:r>
              <w:rPr>
                <w:rFonts w:hint="eastAsia"/>
              </w:rPr>
              <w:t>投资目标</w:t>
            </w:r>
          </w:p>
        </w:tc>
        <w:tc>
          <w:tcPr>
            <w:tcW w:w="5538" w:type="dxa"/>
            <w:gridSpan w:val="2"/>
          </w:tcPr>
          <w:p w:rsidR="00731909" w:rsidRDefault="00731909" w:rsidP="00731909">
            <w:pPr>
              <w:jc w:val="left"/>
            </w:pPr>
            <w:r>
              <w:rPr>
                <w:rFonts w:hint="eastAsia"/>
              </w:rPr>
              <w:t>在有效控制组合风险并保持良好流动性的前提下，通过专业化研究分析及投资，力争实现基金资产的长期稳健增值。</w:t>
            </w:r>
          </w:p>
        </w:tc>
      </w:tr>
      <w:tr w:rsidR="00731909" w:rsidTr="006E424D">
        <w:tc>
          <w:tcPr>
            <w:tcW w:w="2768" w:type="dxa"/>
          </w:tcPr>
          <w:p w:rsidR="00731909" w:rsidRDefault="00731909" w:rsidP="00731909">
            <w:pPr>
              <w:jc w:val="left"/>
            </w:pPr>
            <w:r>
              <w:rPr>
                <w:rFonts w:hint="eastAsia"/>
              </w:rPr>
              <w:t>投资策略</w:t>
            </w:r>
          </w:p>
        </w:tc>
        <w:tc>
          <w:tcPr>
            <w:tcW w:w="5538" w:type="dxa"/>
            <w:gridSpan w:val="2"/>
          </w:tcPr>
          <w:p w:rsidR="00731909" w:rsidRDefault="00731909" w:rsidP="00731909">
            <w:r>
              <w:rPr>
                <w:rFonts w:hint="eastAsia"/>
              </w:rPr>
              <w:t>本基金通过定性与定量相结合的方法分析各种金融工具的定价，挖掘定价错配的机会，并据此制定本基金在股票、债券、现金、金融衍生品等资产之间的调整原则、配置比例和调整范围，在保持总体风险水平相对稳定的基础上，力争投资组合的稳健增值。</w:t>
            </w:r>
          </w:p>
        </w:tc>
      </w:tr>
      <w:tr w:rsidR="00731909" w:rsidTr="00CE0C7A">
        <w:tc>
          <w:tcPr>
            <w:tcW w:w="2768" w:type="dxa"/>
          </w:tcPr>
          <w:p w:rsidR="00731909" w:rsidRDefault="00731909" w:rsidP="00731909">
            <w:pPr>
              <w:jc w:val="left"/>
            </w:pPr>
            <w:r>
              <w:rPr>
                <w:rFonts w:hint="eastAsia"/>
              </w:rPr>
              <w:t>业绩比较基准</w:t>
            </w:r>
          </w:p>
        </w:tc>
        <w:tc>
          <w:tcPr>
            <w:tcW w:w="5538" w:type="dxa"/>
            <w:gridSpan w:val="2"/>
          </w:tcPr>
          <w:p w:rsidR="00731909" w:rsidRDefault="00731909" w:rsidP="00731909">
            <w:pPr>
              <w:jc w:val="left"/>
            </w:pPr>
            <w:r>
              <w:rPr>
                <w:rFonts w:hint="eastAsia"/>
              </w:rPr>
              <w:t>本基金的业绩比较基准为：人民币三年期定期存款利率（税后）</w:t>
            </w:r>
            <w:r>
              <w:rPr>
                <w:rFonts w:hint="eastAsia"/>
              </w:rPr>
              <w:t>+2%</w:t>
            </w:r>
            <w:r>
              <w:rPr>
                <w:rFonts w:hint="eastAsia"/>
              </w:rPr>
              <w:t>。</w:t>
            </w:r>
          </w:p>
        </w:tc>
      </w:tr>
      <w:tr w:rsidR="00731909" w:rsidTr="00F72E20">
        <w:tc>
          <w:tcPr>
            <w:tcW w:w="2768" w:type="dxa"/>
          </w:tcPr>
          <w:p w:rsidR="00731909" w:rsidRDefault="00731909" w:rsidP="00731909">
            <w:pPr>
              <w:jc w:val="left"/>
            </w:pPr>
            <w:r>
              <w:rPr>
                <w:rFonts w:hint="eastAsia"/>
              </w:rPr>
              <w:t>风险收益特征</w:t>
            </w:r>
          </w:p>
        </w:tc>
        <w:tc>
          <w:tcPr>
            <w:tcW w:w="5538" w:type="dxa"/>
            <w:gridSpan w:val="2"/>
          </w:tcPr>
          <w:p w:rsidR="00731909" w:rsidRDefault="00731909" w:rsidP="00731909">
            <w:pPr>
              <w:jc w:val="left"/>
            </w:pPr>
            <w:r>
              <w:rPr>
                <w:rFonts w:hint="eastAsia"/>
              </w:rPr>
              <w:t>本基金为混合型基金，其长期平均风险和预期收益水平低于股票型基金，高于债券型基金、货币市场基金。</w:t>
            </w:r>
          </w:p>
        </w:tc>
      </w:tr>
      <w:tr w:rsidR="00731909" w:rsidTr="00E72913">
        <w:tc>
          <w:tcPr>
            <w:tcW w:w="2768" w:type="dxa"/>
          </w:tcPr>
          <w:p w:rsidR="00731909" w:rsidRDefault="00731909" w:rsidP="00731909">
            <w:pPr>
              <w:jc w:val="left"/>
            </w:pPr>
            <w:r>
              <w:rPr>
                <w:rFonts w:hint="eastAsia"/>
              </w:rPr>
              <w:t>基金管理人</w:t>
            </w:r>
          </w:p>
        </w:tc>
        <w:tc>
          <w:tcPr>
            <w:tcW w:w="5538" w:type="dxa"/>
            <w:gridSpan w:val="2"/>
          </w:tcPr>
          <w:p w:rsidR="00731909" w:rsidRDefault="00731909" w:rsidP="00731909">
            <w:pPr>
              <w:jc w:val="left"/>
            </w:pPr>
            <w:r>
              <w:rPr>
                <w:rFonts w:hint="eastAsia"/>
              </w:rPr>
              <w:t>南方基金管理股份有限公司</w:t>
            </w:r>
          </w:p>
        </w:tc>
      </w:tr>
      <w:tr w:rsidR="00731909" w:rsidTr="00731909">
        <w:tc>
          <w:tcPr>
            <w:tcW w:w="2768" w:type="dxa"/>
          </w:tcPr>
          <w:p w:rsidR="00731909" w:rsidRDefault="00731909" w:rsidP="00731909">
            <w:pPr>
              <w:jc w:val="left"/>
            </w:pPr>
            <w:r>
              <w:rPr>
                <w:rFonts w:hint="eastAsia"/>
              </w:rPr>
              <w:t>基金托管人</w:t>
            </w:r>
          </w:p>
        </w:tc>
        <w:tc>
          <w:tcPr>
            <w:tcW w:w="5538" w:type="dxa"/>
            <w:gridSpan w:val="2"/>
          </w:tcPr>
          <w:p w:rsidR="00731909" w:rsidRDefault="00731909" w:rsidP="00731909">
            <w:pPr>
              <w:jc w:val="left"/>
            </w:pPr>
            <w:r>
              <w:rPr>
                <w:rFonts w:hint="eastAsia"/>
              </w:rPr>
              <w:t>中国邮政储蓄银行股份有限公司</w:t>
            </w:r>
          </w:p>
        </w:tc>
      </w:tr>
      <w:tr w:rsidR="00731909" w:rsidTr="00731909">
        <w:tc>
          <w:tcPr>
            <w:tcW w:w="2768" w:type="dxa"/>
          </w:tcPr>
          <w:p w:rsidR="00731909" w:rsidRDefault="00731909" w:rsidP="00731909">
            <w:pPr>
              <w:jc w:val="left"/>
            </w:pPr>
            <w:r>
              <w:rPr>
                <w:rFonts w:hint="eastAsia"/>
              </w:rPr>
              <w:t>下属分级基金的基金简称</w:t>
            </w:r>
          </w:p>
        </w:tc>
        <w:tc>
          <w:tcPr>
            <w:tcW w:w="2769" w:type="dxa"/>
          </w:tcPr>
          <w:p w:rsidR="00731909" w:rsidRDefault="00731909" w:rsidP="00731909">
            <w:pPr>
              <w:jc w:val="left"/>
            </w:pPr>
            <w:r>
              <w:rPr>
                <w:rFonts w:hint="eastAsia"/>
              </w:rPr>
              <w:t>南方利淘灵活配置混合</w:t>
            </w:r>
            <w:r>
              <w:rPr>
                <w:rFonts w:hint="eastAsia"/>
              </w:rPr>
              <w:t>A</w:t>
            </w:r>
          </w:p>
        </w:tc>
        <w:tc>
          <w:tcPr>
            <w:tcW w:w="2769" w:type="dxa"/>
          </w:tcPr>
          <w:p w:rsidR="00731909" w:rsidRDefault="00731909" w:rsidP="00731909">
            <w:pPr>
              <w:jc w:val="left"/>
            </w:pPr>
            <w:r>
              <w:rPr>
                <w:rFonts w:hint="eastAsia"/>
              </w:rPr>
              <w:t>南方利淘灵活配置混合</w:t>
            </w:r>
            <w:r>
              <w:rPr>
                <w:rFonts w:hint="eastAsia"/>
              </w:rPr>
              <w:t>C</w:t>
            </w:r>
          </w:p>
        </w:tc>
      </w:tr>
      <w:tr w:rsidR="00731909" w:rsidTr="00731909">
        <w:tc>
          <w:tcPr>
            <w:tcW w:w="2768" w:type="dxa"/>
          </w:tcPr>
          <w:p w:rsidR="00731909" w:rsidRDefault="00731909" w:rsidP="00731909">
            <w:pPr>
              <w:jc w:val="left"/>
            </w:pPr>
            <w:r>
              <w:rPr>
                <w:rFonts w:hint="eastAsia"/>
              </w:rPr>
              <w:t>下属分级基金的交易代码</w:t>
            </w:r>
          </w:p>
        </w:tc>
        <w:tc>
          <w:tcPr>
            <w:tcW w:w="2769" w:type="dxa"/>
          </w:tcPr>
          <w:p w:rsidR="00731909" w:rsidRDefault="00731909" w:rsidP="00731909">
            <w:pPr>
              <w:jc w:val="left"/>
            </w:pPr>
            <w:r>
              <w:t>001183</w:t>
            </w:r>
          </w:p>
        </w:tc>
        <w:tc>
          <w:tcPr>
            <w:tcW w:w="2769" w:type="dxa"/>
          </w:tcPr>
          <w:p w:rsidR="00731909" w:rsidRDefault="00731909" w:rsidP="00731909">
            <w:pPr>
              <w:jc w:val="left"/>
            </w:pPr>
            <w:r>
              <w:t>001504</w:t>
            </w:r>
          </w:p>
        </w:tc>
      </w:tr>
      <w:tr w:rsidR="00731909" w:rsidTr="00731909">
        <w:tc>
          <w:tcPr>
            <w:tcW w:w="2768" w:type="dxa"/>
          </w:tcPr>
          <w:p w:rsidR="00731909" w:rsidRDefault="00731909" w:rsidP="00731909">
            <w:pPr>
              <w:jc w:val="left"/>
            </w:pPr>
            <w:r>
              <w:rPr>
                <w:rFonts w:hint="eastAsia"/>
              </w:rPr>
              <w:t>报告期末下属分级基金的份</w:t>
            </w:r>
            <w:r>
              <w:rPr>
                <w:rFonts w:hint="eastAsia"/>
              </w:rPr>
              <w:lastRenderedPageBreak/>
              <w:t>额总额</w:t>
            </w:r>
          </w:p>
        </w:tc>
        <w:tc>
          <w:tcPr>
            <w:tcW w:w="2769" w:type="dxa"/>
          </w:tcPr>
          <w:p w:rsidR="00731909" w:rsidRDefault="00731909" w:rsidP="00731909">
            <w:pPr>
              <w:jc w:val="left"/>
            </w:pPr>
            <w:r>
              <w:rPr>
                <w:rFonts w:hint="eastAsia"/>
              </w:rPr>
              <w:lastRenderedPageBreak/>
              <w:t>118,741,080.24</w:t>
            </w:r>
            <w:r>
              <w:rPr>
                <w:rFonts w:hint="eastAsia"/>
              </w:rPr>
              <w:t>份</w:t>
            </w:r>
          </w:p>
        </w:tc>
        <w:tc>
          <w:tcPr>
            <w:tcW w:w="2769" w:type="dxa"/>
          </w:tcPr>
          <w:p w:rsidR="00731909" w:rsidRDefault="00731909" w:rsidP="00731909">
            <w:pPr>
              <w:jc w:val="left"/>
            </w:pPr>
            <w:r>
              <w:rPr>
                <w:rFonts w:hint="eastAsia"/>
              </w:rPr>
              <w:t>127,946,644.39</w:t>
            </w:r>
            <w:r>
              <w:rPr>
                <w:rFonts w:hint="eastAsia"/>
              </w:rPr>
              <w:t>份</w:t>
            </w:r>
          </w:p>
        </w:tc>
      </w:tr>
    </w:tbl>
    <w:p w:rsidR="00731909" w:rsidRDefault="00731909" w:rsidP="00731909">
      <w:pPr>
        <w:pStyle w:val="-1"/>
        <w:ind w:left="281" w:hanging="281"/>
        <w:rPr>
          <w:rFonts w:hint="eastAsia"/>
        </w:rPr>
      </w:pPr>
      <w:r>
        <w:rPr>
          <w:rFonts w:hint="eastAsia"/>
        </w:rPr>
        <w:lastRenderedPageBreak/>
        <w:t>主要财务指标和基金净值表现</w:t>
      </w:r>
    </w:p>
    <w:p w:rsidR="00731909" w:rsidRDefault="00731909" w:rsidP="00731909">
      <w:pPr>
        <w:pStyle w:val="-2"/>
        <w:spacing w:before="312"/>
        <w:rPr>
          <w:rFonts w:hint="eastAsia"/>
        </w:rPr>
      </w:pPr>
      <w:r>
        <w:rPr>
          <w:rFonts w:hint="eastAsia"/>
        </w:rPr>
        <w:t>主要财务指标</w:t>
      </w:r>
    </w:p>
    <w:p w:rsidR="00731909" w:rsidRDefault="00731909" w:rsidP="0073190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31909" w:rsidTr="0073190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31909" w:rsidRPr="00731909" w:rsidRDefault="00731909" w:rsidP="00731909">
            <w:pPr>
              <w:jc w:val="center"/>
              <w:rPr>
                <w:b/>
              </w:rPr>
            </w:pPr>
            <w:r w:rsidRPr="00731909">
              <w:rPr>
                <w:rFonts w:hint="eastAsia"/>
                <w:b/>
              </w:rPr>
              <w:t>主要财务指标</w:t>
            </w:r>
          </w:p>
        </w:tc>
        <w:tc>
          <w:tcPr>
            <w:tcW w:w="5538" w:type="dxa"/>
            <w:gridSpan w:val="2"/>
            <w:tcBorders>
              <w:bottom w:val="single" w:sz="4" w:space="0" w:color="auto"/>
            </w:tcBorders>
          </w:tcPr>
          <w:p w:rsidR="00731909" w:rsidRPr="00731909" w:rsidRDefault="00731909" w:rsidP="00731909">
            <w:pPr>
              <w:jc w:val="center"/>
              <w:rPr>
                <w:b/>
              </w:rPr>
            </w:pPr>
            <w:r w:rsidRPr="00731909">
              <w:rPr>
                <w:rFonts w:hint="eastAsia"/>
                <w:b/>
              </w:rPr>
              <w:t>报告期（</w:t>
            </w:r>
            <w:r w:rsidRPr="00731909">
              <w:rPr>
                <w:rFonts w:hint="eastAsia"/>
                <w:b/>
              </w:rPr>
              <w:t>2026</w:t>
            </w:r>
            <w:r w:rsidRPr="00731909">
              <w:rPr>
                <w:rFonts w:hint="eastAsia"/>
                <w:b/>
              </w:rPr>
              <w:t>年</w:t>
            </w:r>
            <w:r w:rsidRPr="00731909">
              <w:rPr>
                <w:rFonts w:hint="eastAsia"/>
                <w:b/>
              </w:rPr>
              <w:t>1</w:t>
            </w:r>
            <w:r w:rsidRPr="00731909">
              <w:rPr>
                <w:rFonts w:hint="eastAsia"/>
                <w:b/>
              </w:rPr>
              <w:t>月</w:t>
            </w:r>
            <w:r w:rsidRPr="00731909">
              <w:rPr>
                <w:rFonts w:hint="eastAsia"/>
                <w:b/>
              </w:rPr>
              <w:t>1</w:t>
            </w:r>
            <w:r w:rsidRPr="00731909">
              <w:rPr>
                <w:rFonts w:hint="eastAsia"/>
                <w:b/>
              </w:rPr>
              <w:t>日－</w:t>
            </w:r>
            <w:r w:rsidRPr="00731909">
              <w:rPr>
                <w:rFonts w:hint="eastAsia"/>
                <w:b/>
              </w:rPr>
              <w:t>2026</w:t>
            </w:r>
            <w:r w:rsidRPr="00731909">
              <w:rPr>
                <w:rFonts w:hint="eastAsia"/>
                <w:b/>
              </w:rPr>
              <w:t>年</w:t>
            </w:r>
            <w:r w:rsidRPr="00731909">
              <w:rPr>
                <w:rFonts w:hint="eastAsia"/>
                <w:b/>
              </w:rPr>
              <w:t>3</w:t>
            </w:r>
            <w:r w:rsidRPr="00731909">
              <w:rPr>
                <w:rFonts w:hint="eastAsia"/>
                <w:b/>
              </w:rPr>
              <w:t>月</w:t>
            </w:r>
            <w:r w:rsidRPr="00731909">
              <w:rPr>
                <w:rFonts w:hint="eastAsia"/>
                <w:b/>
              </w:rPr>
              <w:t>31</w:t>
            </w:r>
            <w:r w:rsidRPr="00731909">
              <w:rPr>
                <w:rFonts w:hint="eastAsia"/>
                <w:b/>
              </w:rPr>
              <w:t>日）</w:t>
            </w:r>
          </w:p>
        </w:tc>
      </w:tr>
      <w:tr w:rsidR="00731909" w:rsidTr="00731909">
        <w:tc>
          <w:tcPr>
            <w:tcW w:w="2768" w:type="dxa"/>
            <w:vMerge/>
          </w:tcPr>
          <w:p w:rsidR="00731909" w:rsidRDefault="00731909" w:rsidP="00731909">
            <w:pPr>
              <w:jc w:val="left"/>
            </w:pPr>
          </w:p>
        </w:tc>
        <w:tc>
          <w:tcPr>
            <w:tcW w:w="2769" w:type="dxa"/>
            <w:shd w:val="clear" w:color="auto" w:fill="BFBFBF"/>
          </w:tcPr>
          <w:p w:rsidR="00731909" w:rsidRPr="00731909" w:rsidRDefault="00731909" w:rsidP="00731909">
            <w:pPr>
              <w:jc w:val="center"/>
              <w:rPr>
                <w:b/>
              </w:rPr>
            </w:pPr>
            <w:r w:rsidRPr="00731909">
              <w:rPr>
                <w:rFonts w:hint="eastAsia"/>
                <w:b/>
              </w:rPr>
              <w:t>南方利淘灵活配置混合</w:t>
            </w:r>
            <w:r w:rsidRPr="00731909">
              <w:rPr>
                <w:rFonts w:hint="eastAsia"/>
                <w:b/>
              </w:rPr>
              <w:t>A</w:t>
            </w:r>
          </w:p>
        </w:tc>
        <w:tc>
          <w:tcPr>
            <w:tcW w:w="2769" w:type="dxa"/>
            <w:shd w:val="clear" w:color="auto" w:fill="BFBFBF"/>
          </w:tcPr>
          <w:p w:rsidR="00731909" w:rsidRPr="00731909" w:rsidRDefault="00731909" w:rsidP="00731909">
            <w:pPr>
              <w:jc w:val="center"/>
              <w:rPr>
                <w:b/>
              </w:rPr>
            </w:pPr>
            <w:r w:rsidRPr="00731909">
              <w:rPr>
                <w:rFonts w:hint="eastAsia"/>
                <w:b/>
              </w:rPr>
              <w:t>南方利淘灵活配置混合</w:t>
            </w:r>
            <w:r w:rsidRPr="00731909">
              <w:rPr>
                <w:rFonts w:hint="eastAsia"/>
                <w:b/>
              </w:rPr>
              <w:t>C</w:t>
            </w:r>
          </w:p>
        </w:tc>
      </w:tr>
      <w:tr w:rsidR="00731909" w:rsidTr="00731909">
        <w:tc>
          <w:tcPr>
            <w:tcW w:w="2768" w:type="dxa"/>
          </w:tcPr>
          <w:p w:rsidR="00731909" w:rsidRDefault="00731909" w:rsidP="00731909">
            <w:pPr>
              <w:jc w:val="left"/>
            </w:pPr>
            <w:r>
              <w:rPr>
                <w:rFonts w:hint="eastAsia"/>
              </w:rPr>
              <w:t>1.</w:t>
            </w:r>
            <w:r>
              <w:rPr>
                <w:rFonts w:hint="eastAsia"/>
              </w:rPr>
              <w:t>本期已实现收益</w:t>
            </w:r>
          </w:p>
        </w:tc>
        <w:tc>
          <w:tcPr>
            <w:tcW w:w="2769" w:type="dxa"/>
          </w:tcPr>
          <w:p w:rsidR="00731909" w:rsidRDefault="00731909" w:rsidP="00731909">
            <w:pPr>
              <w:jc w:val="right"/>
            </w:pPr>
            <w:r>
              <w:t>3,638,352.19</w:t>
            </w:r>
          </w:p>
        </w:tc>
        <w:tc>
          <w:tcPr>
            <w:tcW w:w="2769" w:type="dxa"/>
          </w:tcPr>
          <w:p w:rsidR="00731909" w:rsidRDefault="00731909" w:rsidP="00731909">
            <w:pPr>
              <w:jc w:val="right"/>
            </w:pPr>
            <w:r>
              <w:t>471,937.89</w:t>
            </w:r>
          </w:p>
        </w:tc>
      </w:tr>
      <w:tr w:rsidR="00731909" w:rsidTr="00731909">
        <w:tc>
          <w:tcPr>
            <w:tcW w:w="2768" w:type="dxa"/>
          </w:tcPr>
          <w:p w:rsidR="00731909" w:rsidRDefault="00731909" w:rsidP="00731909">
            <w:pPr>
              <w:jc w:val="left"/>
            </w:pPr>
            <w:r>
              <w:rPr>
                <w:rFonts w:hint="eastAsia"/>
              </w:rPr>
              <w:t>2.</w:t>
            </w:r>
            <w:r>
              <w:rPr>
                <w:rFonts w:hint="eastAsia"/>
              </w:rPr>
              <w:t>本期利润</w:t>
            </w:r>
          </w:p>
        </w:tc>
        <w:tc>
          <w:tcPr>
            <w:tcW w:w="2769" w:type="dxa"/>
          </w:tcPr>
          <w:p w:rsidR="00731909" w:rsidRDefault="00731909" w:rsidP="00731909">
            <w:pPr>
              <w:jc w:val="right"/>
            </w:pPr>
            <w:r>
              <w:t>-52,140.18</w:t>
            </w:r>
          </w:p>
        </w:tc>
        <w:tc>
          <w:tcPr>
            <w:tcW w:w="2769" w:type="dxa"/>
          </w:tcPr>
          <w:p w:rsidR="00731909" w:rsidRDefault="00731909" w:rsidP="00731909">
            <w:pPr>
              <w:jc w:val="right"/>
            </w:pPr>
            <w:r>
              <w:t>-2,524,600.96</w:t>
            </w:r>
          </w:p>
        </w:tc>
      </w:tr>
      <w:tr w:rsidR="00731909" w:rsidTr="00731909">
        <w:tc>
          <w:tcPr>
            <w:tcW w:w="2768" w:type="dxa"/>
          </w:tcPr>
          <w:p w:rsidR="00731909" w:rsidRDefault="00731909" w:rsidP="00731909">
            <w:pPr>
              <w:jc w:val="left"/>
            </w:pPr>
            <w:r>
              <w:rPr>
                <w:rFonts w:hint="eastAsia"/>
              </w:rPr>
              <w:t>3.</w:t>
            </w:r>
            <w:r>
              <w:rPr>
                <w:rFonts w:hint="eastAsia"/>
              </w:rPr>
              <w:t>加权平均基金份额本期利润</w:t>
            </w:r>
          </w:p>
        </w:tc>
        <w:tc>
          <w:tcPr>
            <w:tcW w:w="2769" w:type="dxa"/>
          </w:tcPr>
          <w:p w:rsidR="00731909" w:rsidRDefault="00731909" w:rsidP="00731909">
            <w:pPr>
              <w:jc w:val="right"/>
            </w:pPr>
            <w:r>
              <w:t>-0.0005</w:t>
            </w:r>
          </w:p>
        </w:tc>
        <w:tc>
          <w:tcPr>
            <w:tcW w:w="2769" w:type="dxa"/>
          </w:tcPr>
          <w:p w:rsidR="00731909" w:rsidRDefault="00731909" w:rsidP="00731909">
            <w:pPr>
              <w:jc w:val="right"/>
            </w:pPr>
            <w:r>
              <w:t>-0.0281</w:t>
            </w:r>
          </w:p>
        </w:tc>
      </w:tr>
      <w:tr w:rsidR="00731909" w:rsidTr="00731909">
        <w:tc>
          <w:tcPr>
            <w:tcW w:w="2768" w:type="dxa"/>
          </w:tcPr>
          <w:p w:rsidR="00731909" w:rsidRDefault="00731909" w:rsidP="00731909">
            <w:pPr>
              <w:jc w:val="left"/>
            </w:pPr>
            <w:r>
              <w:rPr>
                <w:rFonts w:hint="eastAsia"/>
              </w:rPr>
              <w:t>4.</w:t>
            </w:r>
            <w:r>
              <w:rPr>
                <w:rFonts w:hint="eastAsia"/>
              </w:rPr>
              <w:t>期末基金资产净值</w:t>
            </w:r>
          </w:p>
        </w:tc>
        <w:tc>
          <w:tcPr>
            <w:tcW w:w="2769" w:type="dxa"/>
          </w:tcPr>
          <w:p w:rsidR="00731909" w:rsidRDefault="00731909" w:rsidP="00731909">
            <w:pPr>
              <w:jc w:val="right"/>
            </w:pPr>
            <w:r>
              <w:t>210,811,216.22</w:t>
            </w:r>
          </w:p>
        </w:tc>
        <w:tc>
          <w:tcPr>
            <w:tcW w:w="2769" w:type="dxa"/>
          </w:tcPr>
          <w:p w:rsidR="00731909" w:rsidRDefault="00731909" w:rsidP="00731909">
            <w:pPr>
              <w:jc w:val="right"/>
            </w:pPr>
            <w:r>
              <w:t>225,683,368.45</w:t>
            </w:r>
          </w:p>
        </w:tc>
      </w:tr>
      <w:tr w:rsidR="00731909" w:rsidTr="00731909">
        <w:tc>
          <w:tcPr>
            <w:tcW w:w="2768" w:type="dxa"/>
          </w:tcPr>
          <w:p w:rsidR="00731909" w:rsidRDefault="00731909" w:rsidP="00731909">
            <w:pPr>
              <w:jc w:val="left"/>
            </w:pPr>
            <w:r>
              <w:rPr>
                <w:rFonts w:hint="eastAsia"/>
              </w:rPr>
              <w:t>5.</w:t>
            </w:r>
            <w:r>
              <w:rPr>
                <w:rFonts w:hint="eastAsia"/>
              </w:rPr>
              <w:t>期末基金份额净值</w:t>
            </w:r>
          </w:p>
        </w:tc>
        <w:tc>
          <w:tcPr>
            <w:tcW w:w="2769" w:type="dxa"/>
          </w:tcPr>
          <w:p w:rsidR="00731909" w:rsidRDefault="00731909" w:rsidP="00731909">
            <w:pPr>
              <w:jc w:val="right"/>
            </w:pPr>
            <w:r>
              <w:t>1.7754</w:t>
            </w:r>
          </w:p>
        </w:tc>
        <w:tc>
          <w:tcPr>
            <w:tcW w:w="2769" w:type="dxa"/>
          </w:tcPr>
          <w:p w:rsidR="00731909" w:rsidRDefault="00731909" w:rsidP="00731909">
            <w:pPr>
              <w:jc w:val="right"/>
            </w:pPr>
            <w:r>
              <w:t>1.7639</w:t>
            </w:r>
          </w:p>
        </w:tc>
      </w:tr>
    </w:tbl>
    <w:p w:rsidR="00731909" w:rsidRDefault="00731909" w:rsidP="00731909">
      <w:pPr>
        <w:pStyle w:val="-8"/>
        <w:rPr>
          <w:rFonts w:hint="eastAsia"/>
        </w:rPr>
      </w:pPr>
      <w:r>
        <w:rPr>
          <w:rFonts w:hint="eastAsia"/>
        </w:rPr>
        <w:t>注：基金业绩指标不包括持有人认（申）购或交易基金的各项费用，计入费用后实际收益水平要低于所列数字；</w:t>
      </w:r>
    </w:p>
    <w:p w:rsidR="00731909" w:rsidRDefault="00731909" w:rsidP="0073190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31909" w:rsidRDefault="00731909" w:rsidP="00731909">
      <w:pPr>
        <w:pStyle w:val="-2"/>
        <w:spacing w:before="312"/>
        <w:rPr>
          <w:rFonts w:hint="eastAsia"/>
        </w:rPr>
      </w:pPr>
      <w:r>
        <w:rPr>
          <w:rFonts w:hint="eastAsia"/>
        </w:rPr>
        <w:t>基金净值表现</w:t>
      </w:r>
    </w:p>
    <w:p w:rsidR="00731909" w:rsidRDefault="00731909" w:rsidP="00731909">
      <w:pPr>
        <w:pStyle w:val="-3"/>
        <w:spacing w:before="156" w:after="156"/>
        <w:rPr>
          <w:rFonts w:hint="eastAsia"/>
        </w:rPr>
      </w:pPr>
      <w:r>
        <w:rPr>
          <w:rFonts w:hint="eastAsia"/>
        </w:rPr>
        <w:t>本报告期基金份额净值增长率及其与同期业绩比较基准收益率的比较</w:t>
      </w:r>
    </w:p>
    <w:p w:rsidR="00731909" w:rsidRDefault="00731909" w:rsidP="00731909">
      <w:pPr>
        <w:pStyle w:val="-"/>
        <w:ind w:firstLine="420"/>
        <w:rPr>
          <w:rFonts w:hint="eastAsia"/>
        </w:rPr>
      </w:pPr>
      <w:r>
        <w:rPr>
          <w:rFonts w:hint="eastAsia"/>
        </w:rPr>
        <w:t>南方利淘灵活配置混合A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1909" w:rsidTr="00731909">
        <w:trPr>
          <w:cnfStyle w:val="100000000000" w:firstRow="1" w:lastRow="0" w:firstColumn="0" w:lastColumn="0" w:oddVBand="0" w:evenVBand="0" w:oddHBand="0" w:evenHBand="0" w:firstRowFirstColumn="0" w:firstRowLastColumn="0" w:lastRowFirstColumn="0" w:lastRowLastColumn="0"/>
        </w:trPr>
        <w:tc>
          <w:tcPr>
            <w:tcW w:w="1429" w:type="dxa"/>
          </w:tcPr>
          <w:p w:rsidR="00731909" w:rsidRPr="00731909" w:rsidRDefault="00731909" w:rsidP="00731909">
            <w:pPr>
              <w:jc w:val="center"/>
              <w:rPr>
                <w:b/>
              </w:rPr>
            </w:pPr>
            <w:r w:rsidRPr="00731909">
              <w:rPr>
                <w:rFonts w:hint="eastAsia"/>
                <w:b/>
              </w:rPr>
              <w:t>阶段</w:t>
            </w:r>
          </w:p>
        </w:tc>
        <w:tc>
          <w:tcPr>
            <w:tcW w:w="1315" w:type="dxa"/>
          </w:tcPr>
          <w:p w:rsidR="00731909" w:rsidRPr="00731909" w:rsidRDefault="00731909" w:rsidP="00731909">
            <w:pPr>
              <w:jc w:val="center"/>
              <w:rPr>
                <w:b/>
              </w:rPr>
            </w:pPr>
            <w:r w:rsidRPr="00731909">
              <w:rPr>
                <w:rFonts w:hint="eastAsia"/>
                <w:b/>
              </w:rPr>
              <w:t>净值增长率①</w:t>
            </w:r>
          </w:p>
        </w:tc>
        <w:tc>
          <w:tcPr>
            <w:tcW w:w="1315" w:type="dxa"/>
          </w:tcPr>
          <w:p w:rsidR="00731909" w:rsidRPr="00731909" w:rsidRDefault="00731909" w:rsidP="00731909">
            <w:pPr>
              <w:jc w:val="center"/>
              <w:rPr>
                <w:b/>
              </w:rPr>
            </w:pPr>
            <w:r w:rsidRPr="00731909">
              <w:rPr>
                <w:rFonts w:hint="eastAsia"/>
                <w:b/>
              </w:rPr>
              <w:t>净值增长率标准差②</w:t>
            </w:r>
          </w:p>
        </w:tc>
        <w:tc>
          <w:tcPr>
            <w:tcW w:w="1315" w:type="dxa"/>
          </w:tcPr>
          <w:p w:rsidR="00731909" w:rsidRPr="00731909" w:rsidRDefault="00731909" w:rsidP="00731909">
            <w:pPr>
              <w:jc w:val="center"/>
              <w:rPr>
                <w:b/>
              </w:rPr>
            </w:pPr>
            <w:r w:rsidRPr="00731909">
              <w:rPr>
                <w:rFonts w:hint="eastAsia"/>
                <w:b/>
              </w:rPr>
              <w:t>业绩比较基准收益率③</w:t>
            </w:r>
          </w:p>
        </w:tc>
        <w:tc>
          <w:tcPr>
            <w:tcW w:w="1315" w:type="dxa"/>
          </w:tcPr>
          <w:p w:rsidR="00731909" w:rsidRPr="00731909" w:rsidRDefault="00731909" w:rsidP="00731909">
            <w:pPr>
              <w:jc w:val="center"/>
              <w:rPr>
                <w:b/>
              </w:rPr>
            </w:pPr>
            <w:r w:rsidRPr="00731909">
              <w:rPr>
                <w:rFonts w:hint="eastAsia"/>
                <w:b/>
              </w:rPr>
              <w:t>业绩比较基准收益率标准差④</w:t>
            </w:r>
          </w:p>
        </w:tc>
        <w:tc>
          <w:tcPr>
            <w:tcW w:w="907" w:type="dxa"/>
          </w:tcPr>
          <w:p w:rsidR="00731909" w:rsidRPr="00731909" w:rsidRDefault="00731909" w:rsidP="00731909">
            <w:pPr>
              <w:jc w:val="center"/>
              <w:rPr>
                <w:b/>
              </w:rPr>
            </w:pPr>
            <w:r w:rsidRPr="00731909">
              <w:rPr>
                <w:rFonts w:hint="eastAsia"/>
                <w:b/>
              </w:rPr>
              <w:t>①</w:t>
            </w:r>
            <w:r w:rsidRPr="00731909">
              <w:rPr>
                <w:rFonts w:hint="eastAsia"/>
                <w:b/>
              </w:rPr>
              <w:t>-</w:t>
            </w:r>
            <w:r w:rsidRPr="00731909">
              <w:rPr>
                <w:rFonts w:hint="eastAsia"/>
                <w:b/>
              </w:rPr>
              <w:t>③</w:t>
            </w:r>
          </w:p>
        </w:tc>
        <w:tc>
          <w:tcPr>
            <w:tcW w:w="907" w:type="dxa"/>
          </w:tcPr>
          <w:p w:rsidR="00731909" w:rsidRPr="00731909" w:rsidRDefault="00731909" w:rsidP="00731909">
            <w:pPr>
              <w:jc w:val="center"/>
              <w:rPr>
                <w:b/>
              </w:rPr>
            </w:pPr>
            <w:r w:rsidRPr="00731909">
              <w:rPr>
                <w:rFonts w:hint="eastAsia"/>
                <w:b/>
              </w:rPr>
              <w:t>②</w:t>
            </w:r>
            <w:r w:rsidRPr="00731909">
              <w:rPr>
                <w:rFonts w:hint="eastAsia"/>
                <w:b/>
              </w:rPr>
              <w:t>-</w:t>
            </w:r>
            <w:r w:rsidRPr="00731909">
              <w:rPr>
                <w:rFonts w:hint="eastAsia"/>
                <w:b/>
              </w:rPr>
              <w:t>④</w:t>
            </w:r>
          </w:p>
        </w:tc>
      </w:tr>
      <w:tr w:rsidR="00731909" w:rsidTr="00731909">
        <w:tc>
          <w:tcPr>
            <w:tcW w:w="1429" w:type="dxa"/>
          </w:tcPr>
          <w:p w:rsidR="00731909" w:rsidRDefault="00731909" w:rsidP="00731909">
            <w:pPr>
              <w:jc w:val="left"/>
            </w:pPr>
            <w:r>
              <w:rPr>
                <w:rFonts w:hint="eastAsia"/>
              </w:rPr>
              <w:t>过去三个月</w:t>
            </w:r>
          </w:p>
        </w:tc>
        <w:tc>
          <w:tcPr>
            <w:tcW w:w="1315" w:type="dxa"/>
          </w:tcPr>
          <w:p w:rsidR="00731909" w:rsidRDefault="00731909" w:rsidP="00731909">
            <w:pPr>
              <w:jc w:val="right"/>
            </w:pPr>
            <w:r>
              <w:t>0.57%</w:t>
            </w:r>
          </w:p>
        </w:tc>
        <w:tc>
          <w:tcPr>
            <w:tcW w:w="1315" w:type="dxa"/>
          </w:tcPr>
          <w:p w:rsidR="00731909" w:rsidRDefault="00731909" w:rsidP="00731909">
            <w:pPr>
              <w:jc w:val="right"/>
            </w:pPr>
            <w:r>
              <w:t>0.29%</w:t>
            </w:r>
          </w:p>
        </w:tc>
        <w:tc>
          <w:tcPr>
            <w:tcW w:w="1315" w:type="dxa"/>
          </w:tcPr>
          <w:p w:rsidR="00731909" w:rsidRDefault="00731909" w:rsidP="00731909">
            <w:pPr>
              <w:jc w:val="right"/>
            </w:pPr>
            <w:r>
              <w:t>0.77%</w:t>
            </w:r>
          </w:p>
        </w:tc>
        <w:tc>
          <w:tcPr>
            <w:tcW w:w="1315" w:type="dxa"/>
          </w:tcPr>
          <w:p w:rsidR="00731909" w:rsidRDefault="00731909" w:rsidP="00731909">
            <w:pPr>
              <w:jc w:val="right"/>
            </w:pPr>
            <w:r>
              <w:t>0.02%</w:t>
            </w:r>
          </w:p>
        </w:tc>
        <w:tc>
          <w:tcPr>
            <w:tcW w:w="907" w:type="dxa"/>
          </w:tcPr>
          <w:p w:rsidR="00731909" w:rsidRDefault="00731909" w:rsidP="00731909">
            <w:pPr>
              <w:jc w:val="right"/>
            </w:pPr>
            <w:r>
              <w:t>-0.20%</w:t>
            </w:r>
          </w:p>
        </w:tc>
        <w:tc>
          <w:tcPr>
            <w:tcW w:w="907" w:type="dxa"/>
          </w:tcPr>
          <w:p w:rsidR="00731909" w:rsidRDefault="00731909" w:rsidP="00731909">
            <w:pPr>
              <w:jc w:val="right"/>
            </w:pPr>
            <w:r>
              <w:t>0.27%</w:t>
            </w:r>
          </w:p>
        </w:tc>
      </w:tr>
      <w:tr w:rsidR="00731909" w:rsidTr="00731909">
        <w:tc>
          <w:tcPr>
            <w:tcW w:w="1429" w:type="dxa"/>
          </w:tcPr>
          <w:p w:rsidR="00731909" w:rsidRDefault="00731909" w:rsidP="00731909">
            <w:pPr>
              <w:jc w:val="left"/>
            </w:pPr>
            <w:r>
              <w:rPr>
                <w:rFonts w:hint="eastAsia"/>
              </w:rPr>
              <w:t>过去六个月</w:t>
            </w:r>
          </w:p>
        </w:tc>
        <w:tc>
          <w:tcPr>
            <w:tcW w:w="1315" w:type="dxa"/>
          </w:tcPr>
          <w:p w:rsidR="00731909" w:rsidRDefault="00731909" w:rsidP="00731909">
            <w:pPr>
              <w:jc w:val="right"/>
            </w:pPr>
            <w:r>
              <w:t>1.68%</w:t>
            </w:r>
          </w:p>
        </w:tc>
        <w:tc>
          <w:tcPr>
            <w:tcW w:w="1315" w:type="dxa"/>
          </w:tcPr>
          <w:p w:rsidR="00731909" w:rsidRDefault="00731909" w:rsidP="00731909">
            <w:pPr>
              <w:jc w:val="right"/>
            </w:pPr>
            <w:r>
              <w:t>0.30%</w:t>
            </w:r>
          </w:p>
        </w:tc>
        <w:tc>
          <w:tcPr>
            <w:tcW w:w="1315" w:type="dxa"/>
          </w:tcPr>
          <w:p w:rsidR="00731909" w:rsidRDefault="00731909" w:rsidP="00731909">
            <w:pPr>
              <w:jc w:val="right"/>
            </w:pPr>
            <w:r>
              <w:t>1.58%</w:t>
            </w:r>
          </w:p>
        </w:tc>
        <w:tc>
          <w:tcPr>
            <w:tcW w:w="1315" w:type="dxa"/>
          </w:tcPr>
          <w:p w:rsidR="00731909" w:rsidRDefault="00731909" w:rsidP="00731909">
            <w:pPr>
              <w:jc w:val="right"/>
            </w:pPr>
            <w:r>
              <w:t>0.02%</w:t>
            </w:r>
          </w:p>
        </w:tc>
        <w:tc>
          <w:tcPr>
            <w:tcW w:w="907" w:type="dxa"/>
          </w:tcPr>
          <w:p w:rsidR="00731909" w:rsidRDefault="00731909" w:rsidP="00731909">
            <w:pPr>
              <w:jc w:val="right"/>
            </w:pPr>
            <w:r>
              <w:t>0.10%</w:t>
            </w:r>
          </w:p>
        </w:tc>
        <w:tc>
          <w:tcPr>
            <w:tcW w:w="907" w:type="dxa"/>
          </w:tcPr>
          <w:p w:rsidR="00731909" w:rsidRDefault="00731909" w:rsidP="00731909">
            <w:pPr>
              <w:jc w:val="right"/>
            </w:pPr>
            <w:r>
              <w:t>0.28%</w:t>
            </w:r>
          </w:p>
        </w:tc>
      </w:tr>
      <w:tr w:rsidR="00731909" w:rsidTr="00731909">
        <w:tc>
          <w:tcPr>
            <w:tcW w:w="1429" w:type="dxa"/>
          </w:tcPr>
          <w:p w:rsidR="00731909" w:rsidRDefault="00731909" w:rsidP="00731909">
            <w:pPr>
              <w:jc w:val="left"/>
            </w:pPr>
            <w:r>
              <w:rPr>
                <w:rFonts w:hint="eastAsia"/>
              </w:rPr>
              <w:t>过去一年</w:t>
            </w:r>
          </w:p>
        </w:tc>
        <w:tc>
          <w:tcPr>
            <w:tcW w:w="1315" w:type="dxa"/>
          </w:tcPr>
          <w:p w:rsidR="00731909" w:rsidRDefault="00731909" w:rsidP="00731909">
            <w:pPr>
              <w:jc w:val="right"/>
            </w:pPr>
            <w:r>
              <w:t>7.44%</w:t>
            </w:r>
          </w:p>
        </w:tc>
        <w:tc>
          <w:tcPr>
            <w:tcW w:w="1315" w:type="dxa"/>
          </w:tcPr>
          <w:p w:rsidR="00731909" w:rsidRDefault="00731909" w:rsidP="00731909">
            <w:pPr>
              <w:jc w:val="right"/>
            </w:pPr>
            <w:r>
              <w:t>0.28%</w:t>
            </w:r>
          </w:p>
        </w:tc>
        <w:tc>
          <w:tcPr>
            <w:tcW w:w="1315" w:type="dxa"/>
          </w:tcPr>
          <w:p w:rsidR="00731909" w:rsidRDefault="00731909" w:rsidP="00731909">
            <w:pPr>
              <w:jc w:val="right"/>
            </w:pPr>
            <w:r>
              <w:t>3.22%</w:t>
            </w:r>
          </w:p>
        </w:tc>
        <w:tc>
          <w:tcPr>
            <w:tcW w:w="1315" w:type="dxa"/>
          </w:tcPr>
          <w:p w:rsidR="00731909" w:rsidRDefault="00731909" w:rsidP="00731909">
            <w:pPr>
              <w:jc w:val="right"/>
            </w:pPr>
            <w:r>
              <w:t>0.02%</w:t>
            </w:r>
          </w:p>
        </w:tc>
        <w:tc>
          <w:tcPr>
            <w:tcW w:w="907" w:type="dxa"/>
          </w:tcPr>
          <w:p w:rsidR="00731909" w:rsidRDefault="00731909" w:rsidP="00731909">
            <w:pPr>
              <w:jc w:val="right"/>
            </w:pPr>
            <w:r>
              <w:t>4.22%</w:t>
            </w:r>
          </w:p>
        </w:tc>
        <w:tc>
          <w:tcPr>
            <w:tcW w:w="907" w:type="dxa"/>
          </w:tcPr>
          <w:p w:rsidR="00731909" w:rsidRDefault="00731909" w:rsidP="00731909">
            <w:pPr>
              <w:jc w:val="right"/>
            </w:pPr>
            <w:r>
              <w:t>0.26%</w:t>
            </w:r>
          </w:p>
        </w:tc>
      </w:tr>
      <w:tr w:rsidR="00731909" w:rsidTr="00731909">
        <w:tc>
          <w:tcPr>
            <w:tcW w:w="1429" w:type="dxa"/>
          </w:tcPr>
          <w:p w:rsidR="00731909" w:rsidRDefault="00731909" w:rsidP="00731909">
            <w:pPr>
              <w:jc w:val="left"/>
            </w:pPr>
            <w:r>
              <w:rPr>
                <w:rFonts w:hint="eastAsia"/>
              </w:rPr>
              <w:t>过去三年</w:t>
            </w:r>
          </w:p>
        </w:tc>
        <w:tc>
          <w:tcPr>
            <w:tcW w:w="1315" w:type="dxa"/>
          </w:tcPr>
          <w:p w:rsidR="00731909" w:rsidRDefault="00731909" w:rsidP="00731909">
            <w:pPr>
              <w:jc w:val="right"/>
            </w:pPr>
            <w:r>
              <w:t>12.58%</w:t>
            </w:r>
          </w:p>
        </w:tc>
        <w:tc>
          <w:tcPr>
            <w:tcW w:w="1315" w:type="dxa"/>
          </w:tcPr>
          <w:p w:rsidR="00731909" w:rsidRDefault="00731909" w:rsidP="00731909">
            <w:pPr>
              <w:jc w:val="right"/>
            </w:pPr>
            <w:r>
              <w:t>0.27%</w:t>
            </w:r>
          </w:p>
        </w:tc>
        <w:tc>
          <w:tcPr>
            <w:tcW w:w="1315" w:type="dxa"/>
          </w:tcPr>
          <w:p w:rsidR="00731909" w:rsidRDefault="00731909" w:rsidP="00731909">
            <w:pPr>
              <w:jc w:val="right"/>
            </w:pPr>
            <w:r>
              <w:t>10.33%</w:t>
            </w:r>
          </w:p>
        </w:tc>
        <w:tc>
          <w:tcPr>
            <w:tcW w:w="1315" w:type="dxa"/>
          </w:tcPr>
          <w:p w:rsidR="00731909" w:rsidRDefault="00731909" w:rsidP="00731909">
            <w:pPr>
              <w:jc w:val="right"/>
            </w:pPr>
            <w:r>
              <w:t>0.02%</w:t>
            </w:r>
          </w:p>
        </w:tc>
        <w:tc>
          <w:tcPr>
            <w:tcW w:w="907" w:type="dxa"/>
          </w:tcPr>
          <w:p w:rsidR="00731909" w:rsidRDefault="00731909" w:rsidP="00731909">
            <w:pPr>
              <w:jc w:val="right"/>
            </w:pPr>
            <w:r>
              <w:t>2.25%</w:t>
            </w:r>
          </w:p>
        </w:tc>
        <w:tc>
          <w:tcPr>
            <w:tcW w:w="907" w:type="dxa"/>
          </w:tcPr>
          <w:p w:rsidR="00731909" w:rsidRDefault="00731909" w:rsidP="00731909">
            <w:pPr>
              <w:jc w:val="right"/>
            </w:pPr>
            <w:r>
              <w:t>0.25%</w:t>
            </w:r>
          </w:p>
        </w:tc>
      </w:tr>
      <w:tr w:rsidR="00731909" w:rsidTr="00731909">
        <w:tc>
          <w:tcPr>
            <w:tcW w:w="1429" w:type="dxa"/>
          </w:tcPr>
          <w:p w:rsidR="00731909" w:rsidRDefault="00731909" w:rsidP="00731909">
            <w:pPr>
              <w:jc w:val="left"/>
            </w:pPr>
            <w:r>
              <w:rPr>
                <w:rFonts w:hint="eastAsia"/>
              </w:rPr>
              <w:t>过去五年</w:t>
            </w:r>
          </w:p>
        </w:tc>
        <w:tc>
          <w:tcPr>
            <w:tcW w:w="1315" w:type="dxa"/>
          </w:tcPr>
          <w:p w:rsidR="00731909" w:rsidRDefault="00731909" w:rsidP="00731909">
            <w:pPr>
              <w:jc w:val="right"/>
            </w:pPr>
            <w:r>
              <w:t>16.80%</w:t>
            </w:r>
          </w:p>
        </w:tc>
        <w:tc>
          <w:tcPr>
            <w:tcW w:w="1315" w:type="dxa"/>
          </w:tcPr>
          <w:p w:rsidR="00731909" w:rsidRDefault="00731909" w:rsidP="00731909">
            <w:pPr>
              <w:jc w:val="right"/>
            </w:pPr>
            <w:r>
              <w:t>0.25%</w:t>
            </w:r>
          </w:p>
        </w:tc>
        <w:tc>
          <w:tcPr>
            <w:tcW w:w="1315" w:type="dxa"/>
          </w:tcPr>
          <w:p w:rsidR="00731909" w:rsidRDefault="00731909" w:rsidP="00731909">
            <w:pPr>
              <w:jc w:val="right"/>
            </w:pPr>
            <w:r>
              <w:t>18.48%</w:t>
            </w:r>
          </w:p>
        </w:tc>
        <w:tc>
          <w:tcPr>
            <w:tcW w:w="1315" w:type="dxa"/>
          </w:tcPr>
          <w:p w:rsidR="00731909" w:rsidRDefault="00731909" w:rsidP="00731909">
            <w:pPr>
              <w:jc w:val="right"/>
            </w:pPr>
            <w:r>
              <w:t>0.02%</w:t>
            </w:r>
          </w:p>
        </w:tc>
        <w:tc>
          <w:tcPr>
            <w:tcW w:w="907" w:type="dxa"/>
          </w:tcPr>
          <w:p w:rsidR="00731909" w:rsidRDefault="00731909" w:rsidP="00731909">
            <w:pPr>
              <w:jc w:val="right"/>
            </w:pPr>
            <w:r>
              <w:t>-1.68%</w:t>
            </w:r>
          </w:p>
        </w:tc>
        <w:tc>
          <w:tcPr>
            <w:tcW w:w="907" w:type="dxa"/>
          </w:tcPr>
          <w:p w:rsidR="00731909" w:rsidRDefault="00731909" w:rsidP="00731909">
            <w:pPr>
              <w:jc w:val="right"/>
            </w:pPr>
            <w:r>
              <w:t>0.23%</w:t>
            </w:r>
          </w:p>
        </w:tc>
      </w:tr>
      <w:tr w:rsidR="00731909" w:rsidTr="00731909">
        <w:tc>
          <w:tcPr>
            <w:tcW w:w="1429" w:type="dxa"/>
          </w:tcPr>
          <w:p w:rsidR="00731909" w:rsidRDefault="00731909" w:rsidP="00731909">
            <w:pPr>
              <w:jc w:val="left"/>
            </w:pPr>
            <w:r>
              <w:rPr>
                <w:rFonts w:hint="eastAsia"/>
              </w:rPr>
              <w:t>自基金合同生效起至今</w:t>
            </w:r>
          </w:p>
        </w:tc>
        <w:tc>
          <w:tcPr>
            <w:tcW w:w="1315" w:type="dxa"/>
          </w:tcPr>
          <w:p w:rsidR="00731909" w:rsidRDefault="00731909" w:rsidP="00731909">
            <w:pPr>
              <w:jc w:val="right"/>
            </w:pPr>
            <w:r>
              <w:t>77.54%</w:t>
            </w:r>
          </w:p>
        </w:tc>
        <w:tc>
          <w:tcPr>
            <w:tcW w:w="1315" w:type="dxa"/>
          </w:tcPr>
          <w:p w:rsidR="00731909" w:rsidRDefault="00731909" w:rsidP="00731909">
            <w:pPr>
              <w:jc w:val="right"/>
            </w:pPr>
            <w:r>
              <w:t>0.23%</w:t>
            </w:r>
          </w:p>
        </w:tc>
        <w:tc>
          <w:tcPr>
            <w:tcW w:w="1315" w:type="dxa"/>
          </w:tcPr>
          <w:p w:rsidR="00731909" w:rsidRDefault="00731909" w:rsidP="00731909">
            <w:pPr>
              <w:jc w:val="right"/>
            </w:pPr>
            <w:r>
              <w:t>52.35%</w:t>
            </w:r>
          </w:p>
        </w:tc>
        <w:tc>
          <w:tcPr>
            <w:tcW w:w="1315" w:type="dxa"/>
          </w:tcPr>
          <w:p w:rsidR="00731909" w:rsidRDefault="00731909" w:rsidP="00731909">
            <w:pPr>
              <w:jc w:val="right"/>
            </w:pPr>
            <w:r>
              <w:t>0.01%</w:t>
            </w:r>
          </w:p>
        </w:tc>
        <w:tc>
          <w:tcPr>
            <w:tcW w:w="907" w:type="dxa"/>
          </w:tcPr>
          <w:p w:rsidR="00731909" w:rsidRDefault="00731909" w:rsidP="00731909">
            <w:pPr>
              <w:jc w:val="right"/>
            </w:pPr>
            <w:r>
              <w:t>25.19%</w:t>
            </w:r>
          </w:p>
        </w:tc>
        <w:tc>
          <w:tcPr>
            <w:tcW w:w="907" w:type="dxa"/>
          </w:tcPr>
          <w:p w:rsidR="00731909" w:rsidRDefault="00731909" w:rsidP="00731909">
            <w:pPr>
              <w:jc w:val="right"/>
            </w:pPr>
            <w:r>
              <w:t>0.22%</w:t>
            </w:r>
          </w:p>
        </w:tc>
      </w:tr>
    </w:tbl>
    <w:p w:rsidR="00731909" w:rsidRDefault="00731909" w:rsidP="00731909">
      <w:pPr>
        <w:pStyle w:val="-"/>
        <w:ind w:firstLine="420"/>
        <w:rPr>
          <w:rFonts w:hint="eastAsia"/>
        </w:rPr>
      </w:pPr>
      <w:r>
        <w:rPr>
          <w:rFonts w:hint="eastAsia"/>
        </w:rPr>
        <w:t>南方利淘灵活配置混合C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1909" w:rsidTr="00731909">
        <w:trPr>
          <w:cnfStyle w:val="100000000000" w:firstRow="1" w:lastRow="0" w:firstColumn="0" w:lastColumn="0" w:oddVBand="0" w:evenVBand="0" w:oddHBand="0" w:evenHBand="0" w:firstRowFirstColumn="0" w:firstRowLastColumn="0" w:lastRowFirstColumn="0" w:lastRowLastColumn="0"/>
        </w:trPr>
        <w:tc>
          <w:tcPr>
            <w:tcW w:w="1429" w:type="dxa"/>
          </w:tcPr>
          <w:p w:rsidR="00731909" w:rsidRPr="00731909" w:rsidRDefault="00731909" w:rsidP="00731909">
            <w:pPr>
              <w:jc w:val="center"/>
              <w:rPr>
                <w:b/>
              </w:rPr>
            </w:pPr>
            <w:r w:rsidRPr="00731909">
              <w:rPr>
                <w:rFonts w:hint="eastAsia"/>
                <w:b/>
              </w:rPr>
              <w:t>阶段</w:t>
            </w:r>
          </w:p>
        </w:tc>
        <w:tc>
          <w:tcPr>
            <w:tcW w:w="1315" w:type="dxa"/>
          </w:tcPr>
          <w:p w:rsidR="00731909" w:rsidRPr="00731909" w:rsidRDefault="00731909" w:rsidP="00731909">
            <w:pPr>
              <w:jc w:val="center"/>
              <w:rPr>
                <w:b/>
              </w:rPr>
            </w:pPr>
            <w:r w:rsidRPr="00731909">
              <w:rPr>
                <w:rFonts w:hint="eastAsia"/>
                <w:b/>
              </w:rPr>
              <w:t>净值增长率①</w:t>
            </w:r>
          </w:p>
        </w:tc>
        <w:tc>
          <w:tcPr>
            <w:tcW w:w="1315" w:type="dxa"/>
          </w:tcPr>
          <w:p w:rsidR="00731909" w:rsidRPr="00731909" w:rsidRDefault="00731909" w:rsidP="00731909">
            <w:pPr>
              <w:jc w:val="center"/>
              <w:rPr>
                <w:b/>
              </w:rPr>
            </w:pPr>
            <w:r w:rsidRPr="00731909">
              <w:rPr>
                <w:rFonts w:hint="eastAsia"/>
                <w:b/>
              </w:rPr>
              <w:t>净值增长率标准差②</w:t>
            </w:r>
          </w:p>
        </w:tc>
        <w:tc>
          <w:tcPr>
            <w:tcW w:w="1315" w:type="dxa"/>
          </w:tcPr>
          <w:p w:rsidR="00731909" w:rsidRPr="00731909" w:rsidRDefault="00731909" w:rsidP="00731909">
            <w:pPr>
              <w:jc w:val="center"/>
              <w:rPr>
                <w:b/>
              </w:rPr>
            </w:pPr>
            <w:r w:rsidRPr="00731909">
              <w:rPr>
                <w:rFonts w:hint="eastAsia"/>
                <w:b/>
              </w:rPr>
              <w:t>业绩比较基准收益率③</w:t>
            </w:r>
          </w:p>
        </w:tc>
        <w:tc>
          <w:tcPr>
            <w:tcW w:w="1315" w:type="dxa"/>
          </w:tcPr>
          <w:p w:rsidR="00731909" w:rsidRPr="00731909" w:rsidRDefault="00731909" w:rsidP="00731909">
            <w:pPr>
              <w:jc w:val="center"/>
              <w:rPr>
                <w:b/>
              </w:rPr>
            </w:pPr>
            <w:r w:rsidRPr="00731909">
              <w:rPr>
                <w:rFonts w:hint="eastAsia"/>
                <w:b/>
              </w:rPr>
              <w:t>业绩比较基准收益率标准差④</w:t>
            </w:r>
          </w:p>
        </w:tc>
        <w:tc>
          <w:tcPr>
            <w:tcW w:w="907" w:type="dxa"/>
          </w:tcPr>
          <w:p w:rsidR="00731909" w:rsidRPr="00731909" w:rsidRDefault="00731909" w:rsidP="00731909">
            <w:pPr>
              <w:jc w:val="center"/>
              <w:rPr>
                <w:b/>
              </w:rPr>
            </w:pPr>
            <w:r w:rsidRPr="00731909">
              <w:rPr>
                <w:rFonts w:hint="eastAsia"/>
                <w:b/>
              </w:rPr>
              <w:t>①</w:t>
            </w:r>
            <w:r w:rsidRPr="00731909">
              <w:rPr>
                <w:rFonts w:hint="eastAsia"/>
                <w:b/>
              </w:rPr>
              <w:t>-</w:t>
            </w:r>
            <w:r w:rsidRPr="00731909">
              <w:rPr>
                <w:rFonts w:hint="eastAsia"/>
                <w:b/>
              </w:rPr>
              <w:t>③</w:t>
            </w:r>
          </w:p>
        </w:tc>
        <w:tc>
          <w:tcPr>
            <w:tcW w:w="907" w:type="dxa"/>
          </w:tcPr>
          <w:p w:rsidR="00731909" w:rsidRPr="00731909" w:rsidRDefault="00731909" w:rsidP="00731909">
            <w:pPr>
              <w:jc w:val="center"/>
              <w:rPr>
                <w:b/>
              </w:rPr>
            </w:pPr>
            <w:r w:rsidRPr="00731909">
              <w:rPr>
                <w:rFonts w:hint="eastAsia"/>
                <w:b/>
              </w:rPr>
              <w:t>②</w:t>
            </w:r>
            <w:r w:rsidRPr="00731909">
              <w:rPr>
                <w:rFonts w:hint="eastAsia"/>
                <w:b/>
              </w:rPr>
              <w:t>-</w:t>
            </w:r>
            <w:r w:rsidRPr="00731909">
              <w:rPr>
                <w:rFonts w:hint="eastAsia"/>
                <w:b/>
              </w:rPr>
              <w:t>④</w:t>
            </w:r>
          </w:p>
        </w:tc>
      </w:tr>
      <w:tr w:rsidR="00731909" w:rsidTr="00731909">
        <w:tc>
          <w:tcPr>
            <w:tcW w:w="1429" w:type="dxa"/>
          </w:tcPr>
          <w:p w:rsidR="00731909" w:rsidRDefault="00731909" w:rsidP="00731909">
            <w:pPr>
              <w:jc w:val="left"/>
            </w:pPr>
            <w:r>
              <w:rPr>
                <w:rFonts w:hint="eastAsia"/>
              </w:rPr>
              <w:t>过去三个月</w:t>
            </w:r>
          </w:p>
        </w:tc>
        <w:tc>
          <w:tcPr>
            <w:tcW w:w="1315" w:type="dxa"/>
          </w:tcPr>
          <w:p w:rsidR="00731909" w:rsidRDefault="00731909" w:rsidP="00731909">
            <w:pPr>
              <w:jc w:val="right"/>
            </w:pPr>
            <w:r>
              <w:t>0.55%</w:t>
            </w:r>
          </w:p>
        </w:tc>
        <w:tc>
          <w:tcPr>
            <w:tcW w:w="1315" w:type="dxa"/>
          </w:tcPr>
          <w:p w:rsidR="00731909" w:rsidRDefault="00731909" w:rsidP="00731909">
            <w:pPr>
              <w:jc w:val="right"/>
            </w:pPr>
            <w:r>
              <w:t>0.29%</w:t>
            </w:r>
          </w:p>
        </w:tc>
        <w:tc>
          <w:tcPr>
            <w:tcW w:w="1315" w:type="dxa"/>
          </w:tcPr>
          <w:p w:rsidR="00731909" w:rsidRDefault="00731909" w:rsidP="00731909">
            <w:pPr>
              <w:jc w:val="right"/>
            </w:pPr>
            <w:r>
              <w:t>0.81%</w:t>
            </w:r>
          </w:p>
        </w:tc>
        <w:tc>
          <w:tcPr>
            <w:tcW w:w="1315" w:type="dxa"/>
          </w:tcPr>
          <w:p w:rsidR="00731909" w:rsidRDefault="00731909" w:rsidP="00731909">
            <w:pPr>
              <w:jc w:val="right"/>
            </w:pPr>
            <w:r>
              <w:t>0.02%</w:t>
            </w:r>
          </w:p>
        </w:tc>
        <w:tc>
          <w:tcPr>
            <w:tcW w:w="907" w:type="dxa"/>
          </w:tcPr>
          <w:p w:rsidR="00731909" w:rsidRDefault="00731909" w:rsidP="00731909">
            <w:pPr>
              <w:jc w:val="right"/>
            </w:pPr>
            <w:r>
              <w:t>-0.26%</w:t>
            </w:r>
          </w:p>
        </w:tc>
        <w:tc>
          <w:tcPr>
            <w:tcW w:w="907" w:type="dxa"/>
          </w:tcPr>
          <w:p w:rsidR="00731909" w:rsidRDefault="00731909" w:rsidP="00731909">
            <w:pPr>
              <w:jc w:val="right"/>
            </w:pPr>
            <w:r>
              <w:t>0.27%</w:t>
            </w:r>
          </w:p>
        </w:tc>
      </w:tr>
      <w:tr w:rsidR="00731909" w:rsidTr="00731909">
        <w:tc>
          <w:tcPr>
            <w:tcW w:w="1429" w:type="dxa"/>
          </w:tcPr>
          <w:p w:rsidR="00731909" w:rsidRDefault="00731909" w:rsidP="00731909">
            <w:pPr>
              <w:jc w:val="left"/>
            </w:pPr>
            <w:r>
              <w:rPr>
                <w:rFonts w:hint="eastAsia"/>
              </w:rPr>
              <w:t>过去六个月</w:t>
            </w:r>
          </w:p>
        </w:tc>
        <w:tc>
          <w:tcPr>
            <w:tcW w:w="1315" w:type="dxa"/>
          </w:tcPr>
          <w:p w:rsidR="00731909" w:rsidRDefault="00731909" w:rsidP="00731909">
            <w:pPr>
              <w:jc w:val="right"/>
            </w:pPr>
            <w:r>
              <w:t>1.63%</w:t>
            </w:r>
          </w:p>
        </w:tc>
        <w:tc>
          <w:tcPr>
            <w:tcW w:w="1315" w:type="dxa"/>
          </w:tcPr>
          <w:p w:rsidR="00731909" w:rsidRDefault="00731909" w:rsidP="00731909">
            <w:pPr>
              <w:jc w:val="right"/>
            </w:pPr>
            <w:r>
              <w:t>0.30%</w:t>
            </w:r>
          </w:p>
        </w:tc>
        <w:tc>
          <w:tcPr>
            <w:tcW w:w="1315" w:type="dxa"/>
          </w:tcPr>
          <w:p w:rsidR="00731909" w:rsidRDefault="00731909" w:rsidP="00731909">
            <w:pPr>
              <w:jc w:val="right"/>
            </w:pPr>
            <w:r>
              <w:t>1.66%</w:t>
            </w:r>
          </w:p>
        </w:tc>
        <w:tc>
          <w:tcPr>
            <w:tcW w:w="1315" w:type="dxa"/>
          </w:tcPr>
          <w:p w:rsidR="00731909" w:rsidRDefault="00731909" w:rsidP="00731909">
            <w:pPr>
              <w:jc w:val="right"/>
            </w:pPr>
            <w:r>
              <w:t>0.02%</w:t>
            </w:r>
          </w:p>
        </w:tc>
        <w:tc>
          <w:tcPr>
            <w:tcW w:w="907" w:type="dxa"/>
          </w:tcPr>
          <w:p w:rsidR="00731909" w:rsidRDefault="00731909" w:rsidP="00731909">
            <w:pPr>
              <w:jc w:val="right"/>
            </w:pPr>
            <w:r>
              <w:t>-0.03%</w:t>
            </w:r>
          </w:p>
        </w:tc>
        <w:tc>
          <w:tcPr>
            <w:tcW w:w="907" w:type="dxa"/>
          </w:tcPr>
          <w:p w:rsidR="00731909" w:rsidRDefault="00731909" w:rsidP="00731909">
            <w:pPr>
              <w:jc w:val="right"/>
            </w:pPr>
            <w:r>
              <w:t>0.28%</w:t>
            </w:r>
          </w:p>
        </w:tc>
      </w:tr>
      <w:tr w:rsidR="00731909" w:rsidTr="00731909">
        <w:tc>
          <w:tcPr>
            <w:tcW w:w="1429" w:type="dxa"/>
          </w:tcPr>
          <w:p w:rsidR="00731909" w:rsidRDefault="00731909" w:rsidP="00731909">
            <w:pPr>
              <w:jc w:val="left"/>
            </w:pPr>
            <w:r>
              <w:rPr>
                <w:rFonts w:hint="eastAsia"/>
              </w:rPr>
              <w:lastRenderedPageBreak/>
              <w:t>过去一年</w:t>
            </w:r>
          </w:p>
        </w:tc>
        <w:tc>
          <w:tcPr>
            <w:tcW w:w="1315" w:type="dxa"/>
          </w:tcPr>
          <w:p w:rsidR="00731909" w:rsidRDefault="00731909" w:rsidP="00731909">
            <w:pPr>
              <w:jc w:val="right"/>
            </w:pPr>
            <w:r>
              <w:t>7.33%</w:t>
            </w:r>
          </w:p>
        </w:tc>
        <w:tc>
          <w:tcPr>
            <w:tcW w:w="1315" w:type="dxa"/>
          </w:tcPr>
          <w:p w:rsidR="00731909" w:rsidRDefault="00731909" w:rsidP="00731909">
            <w:pPr>
              <w:jc w:val="right"/>
            </w:pPr>
            <w:r>
              <w:t>0.28%</w:t>
            </w:r>
          </w:p>
        </w:tc>
        <w:tc>
          <w:tcPr>
            <w:tcW w:w="1315" w:type="dxa"/>
          </w:tcPr>
          <w:p w:rsidR="00731909" w:rsidRDefault="00731909" w:rsidP="00731909">
            <w:pPr>
              <w:jc w:val="right"/>
            </w:pPr>
            <w:r>
              <w:t>3.38%</w:t>
            </w:r>
          </w:p>
        </w:tc>
        <w:tc>
          <w:tcPr>
            <w:tcW w:w="1315" w:type="dxa"/>
          </w:tcPr>
          <w:p w:rsidR="00731909" w:rsidRDefault="00731909" w:rsidP="00731909">
            <w:pPr>
              <w:jc w:val="right"/>
            </w:pPr>
            <w:r>
              <w:t>0.02%</w:t>
            </w:r>
          </w:p>
        </w:tc>
        <w:tc>
          <w:tcPr>
            <w:tcW w:w="907" w:type="dxa"/>
          </w:tcPr>
          <w:p w:rsidR="00731909" w:rsidRDefault="00731909" w:rsidP="00731909">
            <w:pPr>
              <w:jc w:val="right"/>
            </w:pPr>
            <w:r>
              <w:t>3.95%</w:t>
            </w:r>
          </w:p>
        </w:tc>
        <w:tc>
          <w:tcPr>
            <w:tcW w:w="907" w:type="dxa"/>
          </w:tcPr>
          <w:p w:rsidR="00731909" w:rsidRDefault="00731909" w:rsidP="00731909">
            <w:pPr>
              <w:jc w:val="right"/>
            </w:pPr>
            <w:r>
              <w:t>0.26%</w:t>
            </w:r>
          </w:p>
        </w:tc>
      </w:tr>
      <w:tr w:rsidR="00731909" w:rsidTr="00731909">
        <w:tc>
          <w:tcPr>
            <w:tcW w:w="1429" w:type="dxa"/>
          </w:tcPr>
          <w:p w:rsidR="00731909" w:rsidRDefault="00731909" w:rsidP="00731909">
            <w:pPr>
              <w:jc w:val="left"/>
            </w:pPr>
            <w:r>
              <w:rPr>
                <w:rFonts w:hint="eastAsia"/>
              </w:rPr>
              <w:t>过去三年</w:t>
            </w:r>
          </w:p>
        </w:tc>
        <w:tc>
          <w:tcPr>
            <w:tcW w:w="1315" w:type="dxa"/>
          </w:tcPr>
          <w:p w:rsidR="00731909" w:rsidRDefault="00731909" w:rsidP="00731909">
            <w:pPr>
              <w:jc w:val="right"/>
            </w:pPr>
            <w:r>
              <w:t>12.21%</w:t>
            </w:r>
          </w:p>
        </w:tc>
        <w:tc>
          <w:tcPr>
            <w:tcW w:w="1315" w:type="dxa"/>
          </w:tcPr>
          <w:p w:rsidR="00731909" w:rsidRDefault="00731909" w:rsidP="00731909">
            <w:pPr>
              <w:jc w:val="right"/>
            </w:pPr>
            <w:r>
              <w:t>0.27%</w:t>
            </w:r>
          </w:p>
        </w:tc>
        <w:tc>
          <w:tcPr>
            <w:tcW w:w="1315" w:type="dxa"/>
          </w:tcPr>
          <w:p w:rsidR="00731909" w:rsidRDefault="00731909" w:rsidP="00731909">
            <w:pPr>
              <w:jc w:val="right"/>
            </w:pPr>
            <w:r>
              <w:t>10.88%</w:t>
            </w:r>
          </w:p>
        </w:tc>
        <w:tc>
          <w:tcPr>
            <w:tcW w:w="1315" w:type="dxa"/>
          </w:tcPr>
          <w:p w:rsidR="00731909" w:rsidRDefault="00731909" w:rsidP="00731909">
            <w:pPr>
              <w:jc w:val="right"/>
            </w:pPr>
            <w:r>
              <w:t>0.02%</w:t>
            </w:r>
          </w:p>
        </w:tc>
        <w:tc>
          <w:tcPr>
            <w:tcW w:w="907" w:type="dxa"/>
          </w:tcPr>
          <w:p w:rsidR="00731909" w:rsidRDefault="00731909" w:rsidP="00731909">
            <w:pPr>
              <w:jc w:val="right"/>
            </w:pPr>
            <w:r>
              <w:t>1.33%</w:t>
            </w:r>
          </w:p>
        </w:tc>
        <w:tc>
          <w:tcPr>
            <w:tcW w:w="907" w:type="dxa"/>
          </w:tcPr>
          <w:p w:rsidR="00731909" w:rsidRDefault="00731909" w:rsidP="00731909">
            <w:pPr>
              <w:jc w:val="right"/>
            </w:pPr>
            <w:r>
              <w:t>0.25%</w:t>
            </w:r>
          </w:p>
        </w:tc>
      </w:tr>
      <w:tr w:rsidR="00731909" w:rsidTr="00731909">
        <w:tc>
          <w:tcPr>
            <w:tcW w:w="1429" w:type="dxa"/>
          </w:tcPr>
          <w:p w:rsidR="00731909" w:rsidRDefault="00731909" w:rsidP="00731909">
            <w:pPr>
              <w:jc w:val="left"/>
            </w:pPr>
            <w:r>
              <w:rPr>
                <w:rFonts w:hint="eastAsia"/>
              </w:rPr>
              <w:t>过去五年</w:t>
            </w:r>
          </w:p>
        </w:tc>
        <w:tc>
          <w:tcPr>
            <w:tcW w:w="1315" w:type="dxa"/>
          </w:tcPr>
          <w:p w:rsidR="00731909" w:rsidRDefault="00731909" w:rsidP="00731909">
            <w:pPr>
              <w:jc w:val="right"/>
            </w:pPr>
            <w:r>
              <w:t>16.20%</w:t>
            </w:r>
          </w:p>
        </w:tc>
        <w:tc>
          <w:tcPr>
            <w:tcW w:w="1315" w:type="dxa"/>
          </w:tcPr>
          <w:p w:rsidR="00731909" w:rsidRDefault="00731909" w:rsidP="00731909">
            <w:pPr>
              <w:jc w:val="right"/>
            </w:pPr>
            <w:r>
              <w:t>0.25%</w:t>
            </w:r>
          </w:p>
        </w:tc>
        <w:tc>
          <w:tcPr>
            <w:tcW w:w="1315" w:type="dxa"/>
          </w:tcPr>
          <w:p w:rsidR="00731909" w:rsidRDefault="00731909" w:rsidP="00731909">
            <w:pPr>
              <w:jc w:val="right"/>
            </w:pPr>
            <w:r>
              <w:t>19.55%</w:t>
            </w:r>
          </w:p>
        </w:tc>
        <w:tc>
          <w:tcPr>
            <w:tcW w:w="1315" w:type="dxa"/>
          </w:tcPr>
          <w:p w:rsidR="00731909" w:rsidRDefault="00731909" w:rsidP="00731909">
            <w:pPr>
              <w:jc w:val="right"/>
            </w:pPr>
            <w:r>
              <w:t>0.02%</w:t>
            </w:r>
          </w:p>
        </w:tc>
        <w:tc>
          <w:tcPr>
            <w:tcW w:w="907" w:type="dxa"/>
          </w:tcPr>
          <w:p w:rsidR="00731909" w:rsidRDefault="00731909" w:rsidP="00731909">
            <w:pPr>
              <w:jc w:val="right"/>
            </w:pPr>
            <w:r>
              <w:t>-3.35%</w:t>
            </w:r>
          </w:p>
        </w:tc>
        <w:tc>
          <w:tcPr>
            <w:tcW w:w="907" w:type="dxa"/>
          </w:tcPr>
          <w:p w:rsidR="00731909" w:rsidRDefault="00731909" w:rsidP="00731909">
            <w:pPr>
              <w:jc w:val="right"/>
            </w:pPr>
            <w:r>
              <w:t>0.23%</w:t>
            </w:r>
          </w:p>
        </w:tc>
      </w:tr>
      <w:tr w:rsidR="00731909" w:rsidTr="00731909">
        <w:tc>
          <w:tcPr>
            <w:tcW w:w="1429" w:type="dxa"/>
          </w:tcPr>
          <w:p w:rsidR="00731909" w:rsidRDefault="00731909" w:rsidP="00731909">
            <w:pPr>
              <w:jc w:val="left"/>
            </w:pPr>
            <w:r>
              <w:rPr>
                <w:rFonts w:hint="eastAsia"/>
              </w:rPr>
              <w:t>自基金合同生效起至今</w:t>
            </w:r>
          </w:p>
        </w:tc>
        <w:tc>
          <w:tcPr>
            <w:tcW w:w="1315" w:type="dxa"/>
          </w:tcPr>
          <w:p w:rsidR="00731909" w:rsidRDefault="00731909" w:rsidP="00731909">
            <w:pPr>
              <w:jc w:val="right"/>
            </w:pPr>
            <w:r>
              <w:t>65.28%</w:t>
            </w:r>
          </w:p>
        </w:tc>
        <w:tc>
          <w:tcPr>
            <w:tcW w:w="1315" w:type="dxa"/>
          </w:tcPr>
          <w:p w:rsidR="00731909" w:rsidRDefault="00731909" w:rsidP="00731909">
            <w:pPr>
              <w:jc w:val="right"/>
            </w:pPr>
            <w:r>
              <w:t>0.25%</w:t>
            </w:r>
          </w:p>
        </w:tc>
        <w:tc>
          <w:tcPr>
            <w:tcW w:w="1315" w:type="dxa"/>
          </w:tcPr>
          <w:p w:rsidR="00731909" w:rsidRDefault="00731909" w:rsidP="00731909">
            <w:pPr>
              <w:jc w:val="right"/>
            </w:pPr>
            <w:r>
              <w:t>45.31%</w:t>
            </w:r>
          </w:p>
        </w:tc>
        <w:tc>
          <w:tcPr>
            <w:tcW w:w="1315" w:type="dxa"/>
          </w:tcPr>
          <w:p w:rsidR="00731909" w:rsidRDefault="00731909" w:rsidP="00731909">
            <w:pPr>
              <w:jc w:val="right"/>
            </w:pPr>
            <w:r>
              <w:t>0.01%</w:t>
            </w:r>
          </w:p>
        </w:tc>
        <w:tc>
          <w:tcPr>
            <w:tcW w:w="907" w:type="dxa"/>
          </w:tcPr>
          <w:p w:rsidR="00731909" w:rsidRDefault="00731909" w:rsidP="00731909">
            <w:pPr>
              <w:jc w:val="right"/>
            </w:pPr>
            <w:r>
              <w:t>19.97%</w:t>
            </w:r>
          </w:p>
        </w:tc>
        <w:tc>
          <w:tcPr>
            <w:tcW w:w="907" w:type="dxa"/>
          </w:tcPr>
          <w:p w:rsidR="00731909" w:rsidRDefault="00731909" w:rsidP="00731909">
            <w:pPr>
              <w:jc w:val="right"/>
            </w:pPr>
            <w:r>
              <w:t>0.24%</w:t>
            </w:r>
          </w:p>
        </w:tc>
      </w:tr>
    </w:tbl>
    <w:p w:rsidR="00731909" w:rsidRDefault="00731909" w:rsidP="00731909">
      <w:pPr>
        <w:pStyle w:val="-3"/>
        <w:spacing w:before="156" w:after="156"/>
        <w:rPr>
          <w:rFonts w:hint="eastAsia"/>
        </w:rPr>
      </w:pPr>
      <w:r>
        <w:rPr>
          <w:rFonts w:hint="eastAsia"/>
        </w:rPr>
        <w:t>自基金合同生效以来基金份额累计净值增长率变动及其与同期业绩比较基准收益率变动的比较</w:t>
      </w:r>
    </w:p>
    <w:p w:rsidR="00731909" w:rsidRDefault="00731909" w:rsidP="00731909">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31909" w:rsidRDefault="00731909" w:rsidP="00731909">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31909" w:rsidRDefault="00731909" w:rsidP="00731909">
      <w:pPr>
        <w:pStyle w:val="-8"/>
        <w:rPr>
          <w:rFonts w:hint="eastAsia"/>
        </w:rPr>
      </w:pPr>
      <w:r>
        <w:rPr>
          <w:rFonts w:hint="eastAsia"/>
        </w:rPr>
        <w:t>注：本基金从2015年6月18日起新增C类份额，C类份额自2015年11月10日起存续。</w:t>
      </w:r>
    </w:p>
    <w:p w:rsidR="00731909" w:rsidRDefault="00731909" w:rsidP="00731909">
      <w:pPr>
        <w:pStyle w:val="-1"/>
        <w:ind w:left="281" w:hanging="281"/>
        <w:rPr>
          <w:rFonts w:hint="eastAsia"/>
        </w:rPr>
      </w:pPr>
      <w:r>
        <w:rPr>
          <w:rFonts w:hint="eastAsia"/>
        </w:rPr>
        <w:t>管理人报告</w:t>
      </w:r>
    </w:p>
    <w:p w:rsidR="00731909" w:rsidRDefault="00731909" w:rsidP="0073190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31909" w:rsidTr="00A96D0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31909" w:rsidRPr="00731909" w:rsidRDefault="00731909" w:rsidP="00731909">
            <w:pPr>
              <w:jc w:val="center"/>
              <w:rPr>
                <w:b/>
              </w:rPr>
            </w:pPr>
            <w:r w:rsidRPr="00731909">
              <w:rPr>
                <w:rFonts w:hint="eastAsia"/>
                <w:b/>
              </w:rPr>
              <w:t>姓名</w:t>
            </w:r>
          </w:p>
        </w:tc>
        <w:tc>
          <w:tcPr>
            <w:tcW w:w="851" w:type="dxa"/>
            <w:vMerge w:val="restart"/>
          </w:tcPr>
          <w:p w:rsidR="00731909" w:rsidRPr="00731909" w:rsidRDefault="00731909" w:rsidP="00731909">
            <w:pPr>
              <w:jc w:val="center"/>
              <w:rPr>
                <w:b/>
              </w:rPr>
            </w:pPr>
            <w:r w:rsidRPr="00731909">
              <w:rPr>
                <w:rFonts w:hint="eastAsia"/>
                <w:b/>
              </w:rPr>
              <w:t>职务</w:t>
            </w:r>
          </w:p>
        </w:tc>
        <w:tc>
          <w:tcPr>
            <w:tcW w:w="2234" w:type="dxa"/>
            <w:gridSpan w:val="2"/>
            <w:tcBorders>
              <w:bottom w:val="single" w:sz="4" w:space="0" w:color="auto"/>
            </w:tcBorders>
          </w:tcPr>
          <w:p w:rsidR="00731909" w:rsidRPr="00731909" w:rsidRDefault="00731909" w:rsidP="00731909">
            <w:pPr>
              <w:jc w:val="center"/>
              <w:rPr>
                <w:b/>
              </w:rPr>
            </w:pPr>
            <w:r w:rsidRPr="00731909">
              <w:rPr>
                <w:rFonts w:hint="eastAsia"/>
                <w:b/>
              </w:rPr>
              <w:t>任本基金的基金经理期限</w:t>
            </w:r>
          </w:p>
        </w:tc>
        <w:tc>
          <w:tcPr>
            <w:tcW w:w="703" w:type="dxa"/>
            <w:vMerge w:val="restart"/>
          </w:tcPr>
          <w:p w:rsidR="00731909" w:rsidRPr="00731909" w:rsidRDefault="00731909" w:rsidP="00731909">
            <w:pPr>
              <w:jc w:val="center"/>
              <w:rPr>
                <w:b/>
              </w:rPr>
            </w:pPr>
            <w:r w:rsidRPr="00731909">
              <w:rPr>
                <w:rFonts w:hint="eastAsia"/>
                <w:b/>
              </w:rPr>
              <w:t>证券从业年限</w:t>
            </w:r>
          </w:p>
        </w:tc>
        <w:tc>
          <w:tcPr>
            <w:tcW w:w="3856" w:type="dxa"/>
            <w:vMerge w:val="restart"/>
          </w:tcPr>
          <w:p w:rsidR="00731909" w:rsidRPr="00731909" w:rsidRDefault="00731909" w:rsidP="00731909">
            <w:pPr>
              <w:jc w:val="center"/>
              <w:rPr>
                <w:b/>
              </w:rPr>
            </w:pPr>
            <w:r w:rsidRPr="00731909">
              <w:rPr>
                <w:rFonts w:hint="eastAsia"/>
                <w:b/>
              </w:rPr>
              <w:t>说明</w:t>
            </w:r>
          </w:p>
        </w:tc>
      </w:tr>
      <w:tr w:rsidR="00731909" w:rsidTr="00731909">
        <w:tc>
          <w:tcPr>
            <w:tcW w:w="862" w:type="dxa"/>
            <w:vMerge/>
          </w:tcPr>
          <w:p w:rsidR="00731909" w:rsidRDefault="00731909" w:rsidP="00731909">
            <w:pPr>
              <w:jc w:val="left"/>
            </w:pPr>
          </w:p>
        </w:tc>
        <w:tc>
          <w:tcPr>
            <w:tcW w:w="851" w:type="dxa"/>
            <w:vMerge/>
          </w:tcPr>
          <w:p w:rsidR="00731909" w:rsidRDefault="00731909" w:rsidP="00731909">
            <w:pPr>
              <w:jc w:val="left"/>
            </w:pPr>
          </w:p>
        </w:tc>
        <w:tc>
          <w:tcPr>
            <w:tcW w:w="1117" w:type="dxa"/>
            <w:shd w:val="clear" w:color="auto" w:fill="BFBFBF"/>
          </w:tcPr>
          <w:p w:rsidR="00731909" w:rsidRPr="00731909" w:rsidRDefault="00731909" w:rsidP="00731909">
            <w:pPr>
              <w:jc w:val="center"/>
              <w:rPr>
                <w:b/>
              </w:rPr>
            </w:pPr>
            <w:r w:rsidRPr="00731909">
              <w:rPr>
                <w:rFonts w:hint="eastAsia"/>
                <w:b/>
              </w:rPr>
              <w:t>任职日期</w:t>
            </w:r>
          </w:p>
        </w:tc>
        <w:tc>
          <w:tcPr>
            <w:tcW w:w="1117" w:type="dxa"/>
            <w:shd w:val="clear" w:color="auto" w:fill="BFBFBF"/>
          </w:tcPr>
          <w:p w:rsidR="00731909" w:rsidRPr="00731909" w:rsidRDefault="00731909" w:rsidP="00731909">
            <w:pPr>
              <w:jc w:val="center"/>
              <w:rPr>
                <w:b/>
              </w:rPr>
            </w:pPr>
            <w:r w:rsidRPr="00731909">
              <w:rPr>
                <w:rFonts w:hint="eastAsia"/>
                <w:b/>
              </w:rPr>
              <w:t>离任日期</w:t>
            </w:r>
          </w:p>
        </w:tc>
        <w:tc>
          <w:tcPr>
            <w:tcW w:w="703" w:type="dxa"/>
            <w:vMerge/>
          </w:tcPr>
          <w:p w:rsidR="00731909" w:rsidRDefault="00731909" w:rsidP="00731909">
            <w:pPr>
              <w:jc w:val="left"/>
            </w:pPr>
          </w:p>
        </w:tc>
        <w:tc>
          <w:tcPr>
            <w:tcW w:w="3856" w:type="dxa"/>
            <w:vMerge/>
          </w:tcPr>
          <w:p w:rsidR="00731909" w:rsidRDefault="00731909" w:rsidP="00731909">
            <w:pPr>
              <w:jc w:val="left"/>
            </w:pPr>
          </w:p>
        </w:tc>
      </w:tr>
      <w:tr w:rsidR="00731909" w:rsidTr="00731909">
        <w:tc>
          <w:tcPr>
            <w:tcW w:w="862" w:type="dxa"/>
          </w:tcPr>
          <w:p w:rsidR="00731909" w:rsidRDefault="00731909" w:rsidP="00731909">
            <w:pPr>
              <w:jc w:val="left"/>
            </w:pPr>
            <w:r>
              <w:rPr>
                <w:rFonts w:hint="eastAsia"/>
              </w:rPr>
              <w:t>陈乐</w:t>
            </w:r>
          </w:p>
        </w:tc>
        <w:tc>
          <w:tcPr>
            <w:tcW w:w="851" w:type="dxa"/>
          </w:tcPr>
          <w:p w:rsidR="00731909" w:rsidRDefault="00731909" w:rsidP="00731909">
            <w:pPr>
              <w:jc w:val="left"/>
            </w:pPr>
            <w:r>
              <w:rPr>
                <w:rFonts w:hint="eastAsia"/>
              </w:rPr>
              <w:t>本基金基金经理</w:t>
            </w:r>
          </w:p>
        </w:tc>
        <w:tc>
          <w:tcPr>
            <w:tcW w:w="1117" w:type="dxa"/>
          </w:tcPr>
          <w:p w:rsidR="00731909" w:rsidRDefault="00731909" w:rsidP="00731909">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731909" w:rsidRDefault="00731909" w:rsidP="00731909">
            <w:pPr>
              <w:jc w:val="right"/>
            </w:pPr>
            <w:r>
              <w:t>-</w:t>
            </w:r>
          </w:p>
        </w:tc>
        <w:tc>
          <w:tcPr>
            <w:tcW w:w="703" w:type="dxa"/>
          </w:tcPr>
          <w:p w:rsidR="00731909" w:rsidRDefault="00731909" w:rsidP="00731909">
            <w:pPr>
              <w:jc w:val="left"/>
            </w:pPr>
            <w:r>
              <w:rPr>
                <w:rFonts w:hint="eastAsia"/>
              </w:rPr>
              <w:t>17</w:t>
            </w:r>
            <w:r>
              <w:rPr>
                <w:rFonts w:hint="eastAsia"/>
              </w:rPr>
              <w:t>年</w:t>
            </w:r>
          </w:p>
        </w:tc>
        <w:tc>
          <w:tcPr>
            <w:tcW w:w="3856" w:type="dxa"/>
          </w:tcPr>
          <w:p w:rsidR="00731909" w:rsidRDefault="00731909" w:rsidP="00731909">
            <w:r>
              <w:rPr>
                <w:rFonts w:hint="eastAsia"/>
              </w:rPr>
              <w:t>中国国籍，北京大学金融学硕士，特许金融分析师（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lastRenderedPageBreak/>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731909" w:rsidRDefault="00731909" w:rsidP="0073190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31909" w:rsidRDefault="00731909" w:rsidP="0073190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31909" w:rsidRDefault="00731909" w:rsidP="00731909">
      <w:pPr>
        <w:pStyle w:val="-2"/>
        <w:spacing w:before="312"/>
        <w:rPr>
          <w:rFonts w:hint="eastAsia"/>
        </w:rPr>
      </w:pPr>
      <w:r>
        <w:rPr>
          <w:rFonts w:hint="eastAsia"/>
        </w:rPr>
        <w:t>管理人对报告期内本基金运作遵规守信情况的说明</w:t>
      </w:r>
    </w:p>
    <w:p w:rsidR="00731909" w:rsidRDefault="00731909" w:rsidP="0073190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31909" w:rsidRDefault="00731909" w:rsidP="00731909">
      <w:pPr>
        <w:pStyle w:val="-2"/>
        <w:spacing w:before="312"/>
        <w:rPr>
          <w:rFonts w:hint="eastAsia"/>
        </w:rPr>
      </w:pPr>
      <w:r>
        <w:rPr>
          <w:rFonts w:hint="eastAsia"/>
        </w:rPr>
        <w:t>公平交易专项说明</w:t>
      </w:r>
    </w:p>
    <w:p w:rsidR="00731909" w:rsidRDefault="00731909" w:rsidP="00731909">
      <w:pPr>
        <w:pStyle w:val="-3"/>
        <w:spacing w:before="156" w:after="156"/>
        <w:rPr>
          <w:rFonts w:hint="eastAsia"/>
        </w:rPr>
      </w:pPr>
      <w:r>
        <w:rPr>
          <w:rFonts w:hint="eastAsia"/>
        </w:rPr>
        <w:t>公平交易制度的执行情况</w:t>
      </w:r>
    </w:p>
    <w:p w:rsidR="00731909" w:rsidRDefault="00731909" w:rsidP="0073190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31909" w:rsidRDefault="00731909" w:rsidP="00731909">
      <w:pPr>
        <w:pStyle w:val="-3"/>
        <w:spacing w:before="156" w:after="156"/>
        <w:rPr>
          <w:rFonts w:hint="eastAsia"/>
        </w:rPr>
      </w:pPr>
      <w:r>
        <w:rPr>
          <w:rFonts w:hint="eastAsia"/>
        </w:rPr>
        <w:lastRenderedPageBreak/>
        <w:t>异常交易行为的专项说明</w:t>
      </w:r>
    </w:p>
    <w:p w:rsidR="00731909" w:rsidRDefault="00731909" w:rsidP="0073190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31909" w:rsidRDefault="00731909" w:rsidP="00731909">
      <w:pPr>
        <w:pStyle w:val="-2"/>
        <w:spacing w:before="312"/>
        <w:rPr>
          <w:rFonts w:hint="eastAsia"/>
        </w:rPr>
      </w:pPr>
      <w:r>
        <w:rPr>
          <w:rFonts w:hint="eastAsia"/>
        </w:rPr>
        <w:t>报告期内基金投资策略和运作分析</w:t>
      </w:r>
    </w:p>
    <w:p w:rsidR="00731909" w:rsidRDefault="00731909" w:rsidP="00731909">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731909" w:rsidRDefault="00731909" w:rsidP="00731909">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731909" w:rsidRDefault="00731909" w:rsidP="00731909">
      <w:pPr>
        <w:pStyle w:val="-"/>
        <w:ind w:firstLine="420"/>
        <w:rPr>
          <w:rFonts w:hint="eastAsia"/>
        </w:rPr>
      </w:pPr>
      <w:r>
        <w:rPr>
          <w:rFonts w:hint="eastAsia"/>
        </w:rPr>
        <w:t>2026年一季度固定收益市场震荡为主。一年期国债到期收益率下行12bp至1.22%，一年期AAA信用债到期收益率下行14bp至1.58%。</w:t>
      </w:r>
    </w:p>
    <w:p w:rsidR="00731909" w:rsidRDefault="00731909" w:rsidP="00731909">
      <w:pPr>
        <w:pStyle w:val="-"/>
        <w:ind w:firstLine="420"/>
        <w:rPr>
          <w:rFonts w:hint="eastAsia"/>
        </w:rPr>
      </w:pPr>
      <w:r>
        <w:rPr>
          <w:rFonts w:hint="eastAsia"/>
        </w:rPr>
        <w:t>一季度本基金延续原有的投资风格，采用自上而下与自下而上相结合的方法进行投资。宏观层面上，本基金借助大类资产的估值情况以及对宏观经济周期的判断自上而下进行大类资产配置。中观层面上，本基金跟踪定期报告反映的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化工、机械、电力设备、家电等。</w:t>
      </w:r>
    </w:p>
    <w:p w:rsidR="00731909" w:rsidRDefault="00731909" w:rsidP="00731909">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731909" w:rsidRDefault="00731909" w:rsidP="00731909">
      <w:pPr>
        <w:pStyle w:val="-"/>
        <w:ind w:firstLine="420"/>
        <w:rPr>
          <w:rFonts w:hint="eastAsia"/>
        </w:rPr>
      </w:pPr>
      <w:r>
        <w:rPr>
          <w:rFonts w:hint="eastAsia"/>
        </w:rPr>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731909" w:rsidRDefault="00731909" w:rsidP="00731909">
      <w:pPr>
        <w:pStyle w:val="-2"/>
        <w:spacing w:before="312"/>
        <w:rPr>
          <w:rFonts w:hint="eastAsia"/>
        </w:rPr>
      </w:pPr>
      <w:r>
        <w:rPr>
          <w:rFonts w:hint="eastAsia"/>
        </w:rPr>
        <w:t>报告期内基金的业绩表现</w:t>
      </w:r>
    </w:p>
    <w:p w:rsidR="00731909" w:rsidRDefault="00731909" w:rsidP="00731909">
      <w:pPr>
        <w:pStyle w:val="-"/>
        <w:ind w:firstLine="420"/>
        <w:rPr>
          <w:rFonts w:hint="eastAsia"/>
        </w:rPr>
      </w:pPr>
      <w:r>
        <w:rPr>
          <w:rFonts w:hint="eastAsia"/>
        </w:rPr>
        <w:lastRenderedPageBreak/>
        <w:t>截至报告期末，本基金A份额净值为1.7754元，报告期内，份额净值增长率为0.57%，同期业绩基准增长率为0.77%；本基金C份额净值为1.7639元，报告期内，份额净值增长率为0.55%，同期业绩基准增长率为0.81%。</w:t>
      </w:r>
    </w:p>
    <w:p w:rsidR="00731909" w:rsidRDefault="00731909" w:rsidP="00731909">
      <w:pPr>
        <w:pStyle w:val="-2"/>
        <w:spacing w:before="312"/>
        <w:rPr>
          <w:rFonts w:hint="eastAsia"/>
        </w:rPr>
      </w:pPr>
      <w:r>
        <w:rPr>
          <w:rFonts w:hint="eastAsia"/>
        </w:rPr>
        <w:t>报告期内基金持有人数或基金资产净值预警说明</w:t>
      </w:r>
    </w:p>
    <w:p w:rsidR="00731909" w:rsidRDefault="00731909" w:rsidP="0073190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31909" w:rsidRDefault="00731909" w:rsidP="00731909">
      <w:pPr>
        <w:pStyle w:val="-1"/>
        <w:ind w:left="281" w:hanging="281"/>
        <w:rPr>
          <w:rFonts w:hint="eastAsia"/>
        </w:rPr>
      </w:pPr>
      <w:r>
        <w:rPr>
          <w:rFonts w:hint="eastAsia"/>
        </w:rPr>
        <w:t>投资组合报告</w:t>
      </w:r>
    </w:p>
    <w:p w:rsidR="00731909" w:rsidRDefault="00731909" w:rsidP="00731909">
      <w:pPr>
        <w:pStyle w:val="-2"/>
        <w:spacing w:before="312"/>
        <w:rPr>
          <w:rFonts w:hint="eastAsia"/>
        </w:rPr>
      </w:pPr>
      <w:r>
        <w:rPr>
          <w:rFonts w:hint="eastAsia"/>
        </w:rPr>
        <w:t>报告期末基金资产组合情况</w:t>
      </w:r>
    </w:p>
    <w:p w:rsidR="00731909" w:rsidRDefault="00731909" w:rsidP="0073190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31909" w:rsidTr="00731909">
        <w:trPr>
          <w:cnfStyle w:val="100000000000" w:firstRow="1" w:lastRow="0" w:firstColumn="0" w:lastColumn="0" w:oddVBand="0" w:evenVBand="0" w:oddHBand="0" w:evenHBand="0" w:firstRowFirstColumn="0" w:firstRowLastColumn="0" w:lastRowFirstColumn="0" w:lastRowLastColumn="0"/>
        </w:trPr>
        <w:tc>
          <w:tcPr>
            <w:tcW w:w="646" w:type="dxa"/>
          </w:tcPr>
          <w:p w:rsidR="00731909" w:rsidRPr="00731909" w:rsidRDefault="00731909" w:rsidP="00731909">
            <w:pPr>
              <w:jc w:val="center"/>
              <w:rPr>
                <w:b/>
              </w:rPr>
            </w:pPr>
            <w:r w:rsidRPr="00731909">
              <w:rPr>
                <w:rFonts w:hint="eastAsia"/>
                <w:b/>
              </w:rPr>
              <w:t>序号</w:t>
            </w:r>
          </w:p>
        </w:tc>
        <w:tc>
          <w:tcPr>
            <w:tcW w:w="2971" w:type="dxa"/>
          </w:tcPr>
          <w:p w:rsidR="00731909" w:rsidRPr="00731909" w:rsidRDefault="00731909" w:rsidP="00731909">
            <w:pPr>
              <w:jc w:val="center"/>
              <w:rPr>
                <w:b/>
              </w:rPr>
            </w:pPr>
            <w:r w:rsidRPr="00731909">
              <w:rPr>
                <w:rFonts w:hint="eastAsia"/>
                <w:b/>
              </w:rPr>
              <w:t>项目</w:t>
            </w:r>
          </w:p>
        </w:tc>
        <w:tc>
          <w:tcPr>
            <w:tcW w:w="2381" w:type="dxa"/>
          </w:tcPr>
          <w:p w:rsidR="00731909" w:rsidRPr="00731909" w:rsidRDefault="00731909" w:rsidP="00731909">
            <w:pPr>
              <w:jc w:val="center"/>
              <w:rPr>
                <w:b/>
              </w:rPr>
            </w:pPr>
            <w:r w:rsidRPr="00731909">
              <w:rPr>
                <w:rFonts w:hint="eastAsia"/>
                <w:b/>
              </w:rPr>
              <w:t>金额（元）</w:t>
            </w:r>
          </w:p>
        </w:tc>
        <w:tc>
          <w:tcPr>
            <w:tcW w:w="2506" w:type="dxa"/>
          </w:tcPr>
          <w:p w:rsidR="00731909" w:rsidRPr="00731909" w:rsidRDefault="00731909" w:rsidP="00731909">
            <w:pPr>
              <w:jc w:val="center"/>
              <w:rPr>
                <w:b/>
              </w:rPr>
            </w:pPr>
            <w:r w:rsidRPr="00731909">
              <w:rPr>
                <w:rFonts w:hint="eastAsia"/>
                <w:b/>
              </w:rPr>
              <w:t>占基金总资产的比例（</w:t>
            </w:r>
            <w:r w:rsidRPr="00731909">
              <w:rPr>
                <w:rFonts w:hint="eastAsia"/>
                <w:b/>
              </w:rPr>
              <w:t>%</w:t>
            </w:r>
            <w:r w:rsidRPr="00731909">
              <w:rPr>
                <w:rFonts w:hint="eastAsia"/>
                <w:b/>
              </w:rPr>
              <w:t>）</w:t>
            </w:r>
          </w:p>
        </w:tc>
      </w:tr>
      <w:tr w:rsidR="00731909" w:rsidTr="00731909">
        <w:tc>
          <w:tcPr>
            <w:tcW w:w="646" w:type="dxa"/>
          </w:tcPr>
          <w:p w:rsidR="00731909" w:rsidRDefault="00731909" w:rsidP="00731909">
            <w:pPr>
              <w:jc w:val="center"/>
            </w:pPr>
            <w:r>
              <w:t>1</w:t>
            </w:r>
          </w:p>
        </w:tc>
        <w:tc>
          <w:tcPr>
            <w:tcW w:w="2971" w:type="dxa"/>
          </w:tcPr>
          <w:p w:rsidR="00731909" w:rsidRDefault="00731909" w:rsidP="00731909">
            <w:pPr>
              <w:jc w:val="left"/>
            </w:pPr>
            <w:r>
              <w:rPr>
                <w:rFonts w:hint="eastAsia"/>
              </w:rPr>
              <w:t>权益投资</w:t>
            </w:r>
          </w:p>
        </w:tc>
        <w:tc>
          <w:tcPr>
            <w:tcW w:w="2381" w:type="dxa"/>
          </w:tcPr>
          <w:p w:rsidR="00731909" w:rsidRDefault="00731909" w:rsidP="00731909">
            <w:pPr>
              <w:jc w:val="right"/>
            </w:pPr>
            <w:r>
              <w:t>109,446,559.22</w:t>
            </w:r>
          </w:p>
        </w:tc>
        <w:tc>
          <w:tcPr>
            <w:tcW w:w="2506" w:type="dxa"/>
          </w:tcPr>
          <w:p w:rsidR="00731909" w:rsidRDefault="00731909" w:rsidP="00731909">
            <w:pPr>
              <w:jc w:val="right"/>
            </w:pPr>
            <w:r>
              <w:t>20.84</w:t>
            </w:r>
          </w:p>
        </w:tc>
      </w:tr>
      <w:tr w:rsidR="00731909" w:rsidTr="00731909">
        <w:tc>
          <w:tcPr>
            <w:tcW w:w="646" w:type="dxa"/>
          </w:tcPr>
          <w:p w:rsidR="00731909" w:rsidRDefault="00731909" w:rsidP="00731909">
            <w:pPr>
              <w:jc w:val="center"/>
            </w:pPr>
          </w:p>
        </w:tc>
        <w:tc>
          <w:tcPr>
            <w:tcW w:w="2971" w:type="dxa"/>
          </w:tcPr>
          <w:p w:rsidR="00731909" w:rsidRDefault="00731909" w:rsidP="00731909">
            <w:pPr>
              <w:jc w:val="left"/>
            </w:pPr>
            <w:r>
              <w:rPr>
                <w:rFonts w:hint="eastAsia"/>
              </w:rPr>
              <w:t>其中：股票</w:t>
            </w:r>
          </w:p>
        </w:tc>
        <w:tc>
          <w:tcPr>
            <w:tcW w:w="2381" w:type="dxa"/>
          </w:tcPr>
          <w:p w:rsidR="00731909" w:rsidRDefault="00731909" w:rsidP="00731909">
            <w:pPr>
              <w:jc w:val="right"/>
            </w:pPr>
            <w:r>
              <w:t>109,446,559.22</w:t>
            </w:r>
          </w:p>
        </w:tc>
        <w:tc>
          <w:tcPr>
            <w:tcW w:w="2506" w:type="dxa"/>
          </w:tcPr>
          <w:p w:rsidR="00731909" w:rsidRDefault="00731909" w:rsidP="00731909">
            <w:pPr>
              <w:jc w:val="right"/>
            </w:pPr>
            <w:r>
              <w:t>20.84</w:t>
            </w:r>
          </w:p>
        </w:tc>
      </w:tr>
      <w:tr w:rsidR="00731909" w:rsidTr="00731909">
        <w:tc>
          <w:tcPr>
            <w:tcW w:w="646" w:type="dxa"/>
          </w:tcPr>
          <w:p w:rsidR="00731909" w:rsidRDefault="00731909" w:rsidP="00731909">
            <w:pPr>
              <w:jc w:val="center"/>
            </w:pPr>
            <w:r>
              <w:t>2</w:t>
            </w:r>
          </w:p>
        </w:tc>
        <w:tc>
          <w:tcPr>
            <w:tcW w:w="2971" w:type="dxa"/>
          </w:tcPr>
          <w:p w:rsidR="00731909" w:rsidRDefault="00731909" w:rsidP="00731909">
            <w:pPr>
              <w:jc w:val="left"/>
            </w:pPr>
            <w:r>
              <w:rPr>
                <w:rFonts w:hint="eastAsia"/>
              </w:rPr>
              <w:t>基金投资</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r>
              <w:t>3</w:t>
            </w:r>
          </w:p>
        </w:tc>
        <w:tc>
          <w:tcPr>
            <w:tcW w:w="2971" w:type="dxa"/>
          </w:tcPr>
          <w:p w:rsidR="00731909" w:rsidRDefault="00731909" w:rsidP="00731909">
            <w:pPr>
              <w:jc w:val="left"/>
            </w:pPr>
            <w:r>
              <w:rPr>
                <w:rFonts w:hint="eastAsia"/>
              </w:rPr>
              <w:t>固定收益投资</w:t>
            </w:r>
          </w:p>
        </w:tc>
        <w:tc>
          <w:tcPr>
            <w:tcW w:w="2381" w:type="dxa"/>
          </w:tcPr>
          <w:p w:rsidR="00731909" w:rsidRDefault="00731909" w:rsidP="00731909">
            <w:pPr>
              <w:jc w:val="right"/>
            </w:pPr>
            <w:r>
              <w:t>412,309,820.10</w:t>
            </w:r>
          </w:p>
        </w:tc>
        <w:tc>
          <w:tcPr>
            <w:tcW w:w="2506" w:type="dxa"/>
          </w:tcPr>
          <w:p w:rsidR="00731909" w:rsidRDefault="00731909" w:rsidP="00731909">
            <w:pPr>
              <w:jc w:val="right"/>
            </w:pPr>
            <w:r>
              <w:t>78.51</w:t>
            </w:r>
          </w:p>
        </w:tc>
      </w:tr>
      <w:tr w:rsidR="00731909" w:rsidTr="00731909">
        <w:tc>
          <w:tcPr>
            <w:tcW w:w="646" w:type="dxa"/>
          </w:tcPr>
          <w:p w:rsidR="00731909" w:rsidRDefault="00731909" w:rsidP="00731909">
            <w:pPr>
              <w:jc w:val="center"/>
            </w:pPr>
          </w:p>
        </w:tc>
        <w:tc>
          <w:tcPr>
            <w:tcW w:w="2971" w:type="dxa"/>
          </w:tcPr>
          <w:p w:rsidR="00731909" w:rsidRDefault="00731909" w:rsidP="00731909">
            <w:pPr>
              <w:jc w:val="left"/>
            </w:pPr>
            <w:r>
              <w:rPr>
                <w:rFonts w:hint="eastAsia"/>
              </w:rPr>
              <w:t>其中：债券</w:t>
            </w:r>
          </w:p>
        </w:tc>
        <w:tc>
          <w:tcPr>
            <w:tcW w:w="2381" w:type="dxa"/>
          </w:tcPr>
          <w:p w:rsidR="00731909" w:rsidRDefault="00731909" w:rsidP="00731909">
            <w:pPr>
              <w:jc w:val="right"/>
            </w:pPr>
            <w:r>
              <w:t>412,309,820.10</w:t>
            </w:r>
          </w:p>
        </w:tc>
        <w:tc>
          <w:tcPr>
            <w:tcW w:w="2506" w:type="dxa"/>
          </w:tcPr>
          <w:p w:rsidR="00731909" w:rsidRDefault="00731909" w:rsidP="00731909">
            <w:pPr>
              <w:jc w:val="right"/>
            </w:pPr>
            <w:r>
              <w:t>78.51</w:t>
            </w:r>
          </w:p>
        </w:tc>
      </w:tr>
      <w:tr w:rsidR="00731909" w:rsidTr="00731909">
        <w:tc>
          <w:tcPr>
            <w:tcW w:w="646" w:type="dxa"/>
          </w:tcPr>
          <w:p w:rsidR="00731909" w:rsidRDefault="00731909" w:rsidP="00731909">
            <w:pPr>
              <w:jc w:val="center"/>
            </w:pPr>
          </w:p>
        </w:tc>
        <w:tc>
          <w:tcPr>
            <w:tcW w:w="2971" w:type="dxa"/>
          </w:tcPr>
          <w:p w:rsidR="00731909" w:rsidRDefault="00731909" w:rsidP="00731909">
            <w:pPr>
              <w:jc w:val="left"/>
            </w:pPr>
            <w:r>
              <w:rPr>
                <w:rFonts w:hint="eastAsia"/>
              </w:rPr>
              <w:t xml:space="preserve">      </w:t>
            </w:r>
            <w:r>
              <w:rPr>
                <w:rFonts w:hint="eastAsia"/>
              </w:rPr>
              <w:t>资产支持证券</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r>
              <w:t>4</w:t>
            </w:r>
          </w:p>
        </w:tc>
        <w:tc>
          <w:tcPr>
            <w:tcW w:w="2971" w:type="dxa"/>
          </w:tcPr>
          <w:p w:rsidR="00731909" w:rsidRDefault="00731909" w:rsidP="00731909">
            <w:pPr>
              <w:jc w:val="left"/>
            </w:pPr>
            <w:r>
              <w:rPr>
                <w:rFonts w:hint="eastAsia"/>
              </w:rPr>
              <w:t>贵金属投资</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r>
              <w:t>5</w:t>
            </w:r>
          </w:p>
        </w:tc>
        <w:tc>
          <w:tcPr>
            <w:tcW w:w="2971" w:type="dxa"/>
          </w:tcPr>
          <w:p w:rsidR="00731909" w:rsidRDefault="00731909" w:rsidP="00731909">
            <w:pPr>
              <w:jc w:val="left"/>
            </w:pPr>
            <w:r>
              <w:rPr>
                <w:rFonts w:hint="eastAsia"/>
              </w:rPr>
              <w:t>金融衍生品投资</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r>
              <w:t>6</w:t>
            </w:r>
          </w:p>
        </w:tc>
        <w:tc>
          <w:tcPr>
            <w:tcW w:w="2971" w:type="dxa"/>
          </w:tcPr>
          <w:p w:rsidR="00731909" w:rsidRDefault="00731909" w:rsidP="00731909">
            <w:pPr>
              <w:jc w:val="left"/>
            </w:pPr>
            <w:r>
              <w:rPr>
                <w:rFonts w:hint="eastAsia"/>
              </w:rPr>
              <w:t>买入返售金融资产</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p>
        </w:tc>
        <w:tc>
          <w:tcPr>
            <w:tcW w:w="2971" w:type="dxa"/>
          </w:tcPr>
          <w:p w:rsidR="00731909" w:rsidRDefault="00731909" w:rsidP="00731909">
            <w:pPr>
              <w:jc w:val="left"/>
            </w:pPr>
            <w:r>
              <w:rPr>
                <w:rFonts w:hint="eastAsia"/>
              </w:rPr>
              <w:t>其中：买断式回购的买入返售金融资产</w:t>
            </w:r>
          </w:p>
        </w:tc>
        <w:tc>
          <w:tcPr>
            <w:tcW w:w="2381" w:type="dxa"/>
          </w:tcPr>
          <w:p w:rsidR="00731909" w:rsidRDefault="00731909" w:rsidP="00731909">
            <w:pPr>
              <w:jc w:val="right"/>
            </w:pPr>
            <w:r>
              <w:t>-</w:t>
            </w:r>
          </w:p>
        </w:tc>
        <w:tc>
          <w:tcPr>
            <w:tcW w:w="2506" w:type="dxa"/>
          </w:tcPr>
          <w:p w:rsidR="00731909" w:rsidRDefault="00731909" w:rsidP="00731909">
            <w:pPr>
              <w:jc w:val="right"/>
            </w:pPr>
            <w:r>
              <w:t>-</w:t>
            </w:r>
          </w:p>
        </w:tc>
      </w:tr>
      <w:tr w:rsidR="00731909" w:rsidTr="00731909">
        <w:tc>
          <w:tcPr>
            <w:tcW w:w="646" w:type="dxa"/>
          </w:tcPr>
          <w:p w:rsidR="00731909" w:rsidRDefault="00731909" w:rsidP="00731909">
            <w:pPr>
              <w:jc w:val="center"/>
            </w:pPr>
            <w:r>
              <w:t>7</w:t>
            </w:r>
          </w:p>
        </w:tc>
        <w:tc>
          <w:tcPr>
            <w:tcW w:w="2971" w:type="dxa"/>
          </w:tcPr>
          <w:p w:rsidR="00731909" w:rsidRDefault="00731909" w:rsidP="00731909">
            <w:pPr>
              <w:jc w:val="left"/>
            </w:pPr>
            <w:r>
              <w:rPr>
                <w:rFonts w:hint="eastAsia"/>
              </w:rPr>
              <w:t>银行存款和结算备付金合计</w:t>
            </w:r>
          </w:p>
        </w:tc>
        <w:tc>
          <w:tcPr>
            <w:tcW w:w="2381" w:type="dxa"/>
          </w:tcPr>
          <w:p w:rsidR="00731909" w:rsidRDefault="00731909" w:rsidP="00731909">
            <w:pPr>
              <w:jc w:val="right"/>
            </w:pPr>
            <w:r>
              <w:t>3,306,433.29</w:t>
            </w:r>
          </w:p>
        </w:tc>
        <w:tc>
          <w:tcPr>
            <w:tcW w:w="2506" w:type="dxa"/>
          </w:tcPr>
          <w:p w:rsidR="00731909" w:rsidRDefault="00731909" w:rsidP="00731909">
            <w:pPr>
              <w:jc w:val="right"/>
            </w:pPr>
            <w:r>
              <w:t>0.63</w:t>
            </w:r>
          </w:p>
        </w:tc>
      </w:tr>
      <w:tr w:rsidR="00731909" w:rsidTr="00731909">
        <w:tc>
          <w:tcPr>
            <w:tcW w:w="646" w:type="dxa"/>
          </w:tcPr>
          <w:p w:rsidR="00731909" w:rsidRDefault="00731909" w:rsidP="00731909">
            <w:pPr>
              <w:jc w:val="center"/>
            </w:pPr>
            <w:r>
              <w:t>8</w:t>
            </w:r>
          </w:p>
        </w:tc>
        <w:tc>
          <w:tcPr>
            <w:tcW w:w="2971" w:type="dxa"/>
          </w:tcPr>
          <w:p w:rsidR="00731909" w:rsidRDefault="00731909" w:rsidP="00731909">
            <w:pPr>
              <w:jc w:val="left"/>
            </w:pPr>
            <w:r>
              <w:rPr>
                <w:rFonts w:hint="eastAsia"/>
              </w:rPr>
              <w:t>其他资产</w:t>
            </w:r>
          </w:p>
        </w:tc>
        <w:tc>
          <w:tcPr>
            <w:tcW w:w="2381" w:type="dxa"/>
          </w:tcPr>
          <w:p w:rsidR="00731909" w:rsidRDefault="00731909" w:rsidP="00731909">
            <w:pPr>
              <w:jc w:val="right"/>
            </w:pPr>
            <w:r>
              <w:t>104,692.81</w:t>
            </w:r>
          </w:p>
        </w:tc>
        <w:tc>
          <w:tcPr>
            <w:tcW w:w="2506" w:type="dxa"/>
          </w:tcPr>
          <w:p w:rsidR="00731909" w:rsidRDefault="00731909" w:rsidP="00731909">
            <w:pPr>
              <w:jc w:val="right"/>
            </w:pPr>
            <w:r>
              <w:t>0.02</w:t>
            </w:r>
          </w:p>
        </w:tc>
      </w:tr>
      <w:tr w:rsidR="00731909" w:rsidTr="00731909">
        <w:tc>
          <w:tcPr>
            <w:tcW w:w="646" w:type="dxa"/>
          </w:tcPr>
          <w:p w:rsidR="00731909" w:rsidRDefault="00731909" w:rsidP="00731909">
            <w:pPr>
              <w:jc w:val="center"/>
            </w:pPr>
            <w:r>
              <w:t>9</w:t>
            </w:r>
          </w:p>
        </w:tc>
        <w:tc>
          <w:tcPr>
            <w:tcW w:w="2971" w:type="dxa"/>
          </w:tcPr>
          <w:p w:rsidR="00731909" w:rsidRDefault="00731909" w:rsidP="00731909">
            <w:pPr>
              <w:jc w:val="left"/>
            </w:pPr>
            <w:r>
              <w:rPr>
                <w:rFonts w:hint="eastAsia"/>
              </w:rPr>
              <w:t>合计</w:t>
            </w:r>
          </w:p>
        </w:tc>
        <w:tc>
          <w:tcPr>
            <w:tcW w:w="2381" w:type="dxa"/>
          </w:tcPr>
          <w:p w:rsidR="00731909" w:rsidRDefault="00731909" w:rsidP="00731909">
            <w:pPr>
              <w:jc w:val="right"/>
            </w:pPr>
            <w:r>
              <w:t>525,167,505.42</w:t>
            </w:r>
          </w:p>
        </w:tc>
        <w:tc>
          <w:tcPr>
            <w:tcW w:w="2506" w:type="dxa"/>
          </w:tcPr>
          <w:p w:rsidR="00731909" w:rsidRDefault="00731909" w:rsidP="00731909">
            <w:pPr>
              <w:jc w:val="right"/>
            </w:pPr>
            <w:r>
              <w:t>100.00</w:t>
            </w:r>
          </w:p>
        </w:tc>
      </w:tr>
    </w:tbl>
    <w:p w:rsidR="00731909" w:rsidRDefault="00731909" w:rsidP="00731909">
      <w:pPr>
        <w:pStyle w:val="-2"/>
        <w:spacing w:before="312"/>
        <w:rPr>
          <w:rFonts w:hint="eastAsia"/>
        </w:rPr>
      </w:pPr>
      <w:r>
        <w:rPr>
          <w:rFonts w:hint="eastAsia"/>
        </w:rPr>
        <w:t>报告期末按行业分类的股票投资组合</w:t>
      </w:r>
    </w:p>
    <w:p w:rsidR="00731909" w:rsidRDefault="00731909" w:rsidP="0073190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31909" w:rsidTr="00731909">
        <w:trPr>
          <w:cnfStyle w:val="100000000000" w:firstRow="1" w:lastRow="0" w:firstColumn="0" w:lastColumn="0" w:oddVBand="0" w:evenVBand="0" w:oddHBand="0" w:evenHBand="0" w:firstRowFirstColumn="0" w:firstRowLastColumn="0" w:lastRowFirstColumn="0" w:lastRowLastColumn="0"/>
        </w:trPr>
        <w:tc>
          <w:tcPr>
            <w:tcW w:w="646" w:type="dxa"/>
          </w:tcPr>
          <w:p w:rsidR="00731909" w:rsidRPr="00731909" w:rsidRDefault="00731909" w:rsidP="00731909">
            <w:pPr>
              <w:jc w:val="center"/>
              <w:rPr>
                <w:b/>
              </w:rPr>
            </w:pPr>
            <w:r w:rsidRPr="00731909">
              <w:rPr>
                <w:rFonts w:hint="eastAsia"/>
                <w:b/>
              </w:rPr>
              <w:t>代码</w:t>
            </w:r>
          </w:p>
        </w:tc>
        <w:tc>
          <w:tcPr>
            <w:tcW w:w="3595" w:type="dxa"/>
          </w:tcPr>
          <w:p w:rsidR="00731909" w:rsidRPr="00731909" w:rsidRDefault="00731909" w:rsidP="00731909">
            <w:pPr>
              <w:jc w:val="center"/>
              <w:rPr>
                <w:b/>
              </w:rPr>
            </w:pPr>
            <w:r w:rsidRPr="00731909">
              <w:rPr>
                <w:rFonts w:hint="eastAsia"/>
                <w:b/>
              </w:rPr>
              <w:t>行业类别</w:t>
            </w:r>
          </w:p>
        </w:tc>
        <w:tc>
          <w:tcPr>
            <w:tcW w:w="1769" w:type="dxa"/>
          </w:tcPr>
          <w:p w:rsidR="00731909" w:rsidRPr="00731909" w:rsidRDefault="00731909" w:rsidP="00731909">
            <w:pPr>
              <w:jc w:val="center"/>
              <w:rPr>
                <w:b/>
              </w:rPr>
            </w:pPr>
            <w:r w:rsidRPr="00731909">
              <w:rPr>
                <w:rFonts w:hint="eastAsia"/>
                <w:b/>
              </w:rPr>
              <w:t>公允价值（元）</w:t>
            </w:r>
          </w:p>
        </w:tc>
        <w:tc>
          <w:tcPr>
            <w:tcW w:w="2495" w:type="dxa"/>
          </w:tcPr>
          <w:p w:rsidR="00731909" w:rsidRPr="00731909" w:rsidRDefault="00731909" w:rsidP="00731909">
            <w:pPr>
              <w:jc w:val="center"/>
              <w:rPr>
                <w:b/>
              </w:rPr>
            </w:pPr>
            <w:r w:rsidRPr="00731909">
              <w:rPr>
                <w:rFonts w:hint="eastAsia"/>
                <w:b/>
              </w:rPr>
              <w:t>占基金资产净值比例（％）</w:t>
            </w:r>
          </w:p>
        </w:tc>
      </w:tr>
      <w:tr w:rsidR="00731909" w:rsidTr="00731909">
        <w:tc>
          <w:tcPr>
            <w:tcW w:w="646" w:type="dxa"/>
          </w:tcPr>
          <w:p w:rsidR="00731909" w:rsidRDefault="00731909" w:rsidP="00731909">
            <w:pPr>
              <w:jc w:val="left"/>
            </w:pPr>
            <w:r>
              <w:t>A</w:t>
            </w:r>
          </w:p>
        </w:tc>
        <w:tc>
          <w:tcPr>
            <w:tcW w:w="3595" w:type="dxa"/>
          </w:tcPr>
          <w:p w:rsidR="00731909" w:rsidRDefault="00731909" w:rsidP="00731909">
            <w:pPr>
              <w:jc w:val="left"/>
            </w:pPr>
            <w:r>
              <w:rPr>
                <w:rFonts w:hint="eastAsia"/>
              </w:rPr>
              <w:t>农、林、牧、渔业</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B</w:t>
            </w:r>
          </w:p>
        </w:tc>
        <w:tc>
          <w:tcPr>
            <w:tcW w:w="3595" w:type="dxa"/>
          </w:tcPr>
          <w:p w:rsidR="00731909" w:rsidRDefault="00731909" w:rsidP="00731909">
            <w:pPr>
              <w:jc w:val="left"/>
            </w:pPr>
            <w:r>
              <w:rPr>
                <w:rFonts w:hint="eastAsia"/>
              </w:rPr>
              <w:t>采矿业</w:t>
            </w:r>
          </w:p>
        </w:tc>
        <w:tc>
          <w:tcPr>
            <w:tcW w:w="1769" w:type="dxa"/>
          </w:tcPr>
          <w:p w:rsidR="00731909" w:rsidRDefault="00731909" w:rsidP="00731909">
            <w:pPr>
              <w:jc w:val="right"/>
            </w:pPr>
            <w:r>
              <w:t>4,557,312.80</w:t>
            </w:r>
          </w:p>
        </w:tc>
        <w:tc>
          <w:tcPr>
            <w:tcW w:w="2495" w:type="dxa"/>
          </w:tcPr>
          <w:p w:rsidR="00731909" w:rsidRDefault="00731909" w:rsidP="00731909">
            <w:pPr>
              <w:jc w:val="right"/>
            </w:pPr>
            <w:r>
              <w:t>1.04</w:t>
            </w:r>
          </w:p>
        </w:tc>
      </w:tr>
      <w:tr w:rsidR="00731909" w:rsidTr="00731909">
        <w:tc>
          <w:tcPr>
            <w:tcW w:w="646" w:type="dxa"/>
          </w:tcPr>
          <w:p w:rsidR="00731909" w:rsidRDefault="00731909" w:rsidP="00731909">
            <w:pPr>
              <w:jc w:val="left"/>
            </w:pPr>
            <w:r>
              <w:t>C</w:t>
            </w:r>
          </w:p>
        </w:tc>
        <w:tc>
          <w:tcPr>
            <w:tcW w:w="3595" w:type="dxa"/>
          </w:tcPr>
          <w:p w:rsidR="00731909" w:rsidRDefault="00731909" w:rsidP="00731909">
            <w:pPr>
              <w:jc w:val="left"/>
            </w:pPr>
            <w:r>
              <w:rPr>
                <w:rFonts w:hint="eastAsia"/>
              </w:rPr>
              <w:t>制造业</w:t>
            </w:r>
          </w:p>
        </w:tc>
        <w:tc>
          <w:tcPr>
            <w:tcW w:w="1769" w:type="dxa"/>
          </w:tcPr>
          <w:p w:rsidR="00731909" w:rsidRDefault="00731909" w:rsidP="00731909">
            <w:pPr>
              <w:jc w:val="right"/>
            </w:pPr>
            <w:r>
              <w:t>82,010,670.57</w:t>
            </w:r>
          </w:p>
        </w:tc>
        <w:tc>
          <w:tcPr>
            <w:tcW w:w="2495" w:type="dxa"/>
          </w:tcPr>
          <w:p w:rsidR="00731909" w:rsidRDefault="00731909" w:rsidP="00731909">
            <w:pPr>
              <w:jc w:val="right"/>
            </w:pPr>
            <w:r>
              <w:t>18.79</w:t>
            </w:r>
          </w:p>
        </w:tc>
      </w:tr>
      <w:tr w:rsidR="00731909" w:rsidTr="00731909">
        <w:tc>
          <w:tcPr>
            <w:tcW w:w="646" w:type="dxa"/>
          </w:tcPr>
          <w:p w:rsidR="00731909" w:rsidRDefault="00731909" w:rsidP="00731909">
            <w:pPr>
              <w:jc w:val="left"/>
            </w:pPr>
            <w:r>
              <w:t>D</w:t>
            </w:r>
          </w:p>
        </w:tc>
        <w:tc>
          <w:tcPr>
            <w:tcW w:w="3595" w:type="dxa"/>
          </w:tcPr>
          <w:p w:rsidR="00731909" w:rsidRDefault="00731909" w:rsidP="00731909">
            <w:pPr>
              <w:jc w:val="left"/>
            </w:pPr>
            <w:r>
              <w:rPr>
                <w:rFonts w:hint="eastAsia"/>
              </w:rPr>
              <w:t>电力、热力、燃气及水生产和供应业</w:t>
            </w:r>
          </w:p>
        </w:tc>
        <w:tc>
          <w:tcPr>
            <w:tcW w:w="1769" w:type="dxa"/>
          </w:tcPr>
          <w:p w:rsidR="00731909" w:rsidRDefault="00731909" w:rsidP="00731909">
            <w:pPr>
              <w:jc w:val="right"/>
            </w:pPr>
            <w:r>
              <w:t>2,777,588.00</w:t>
            </w:r>
          </w:p>
        </w:tc>
        <w:tc>
          <w:tcPr>
            <w:tcW w:w="2495" w:type="dxa"/>
          </w:tcPr>
          <w:p w:rsidR="00731909" w:rsidRDefault="00731909" w:rsidP="00731909">
            <w:pPr>
              <w:jc w:val="right"/>
            </w:pPr>
            <w:r>
              <w:t>0.64</w:t>
            </w:r>
          </w:p>
        </w:tc>
      </w:tr>
      <w:tr w:rsidR="00731909" w:rsidTr="00731909">
        <w:tc>
          <w:tcPr>
            <w:tcW w:w="646" w:type="dxa"/>
          </w:tcPr>
          <w:p w:rsidR="00731909" w:rsidRDefault="00731909" w:rsidP="00731909">
            <w:pPr>
              <w:jc w:val="left"/>
            </w:pPr>
            <w:r>
              <w:t>E</w:t>
            </w:r>
          </w:p>
        </w:tc>
        <w:tc>
          <w:tcPr>
            <w:tcW w:w="3595" w:type="dxa"/>
          </w:tcPr>
          <w:p w:rsidR="00731909" w:rsidRDefault="00731909" w:rsidP="00731909">
            <w:pPr>
              <w:jc w:val="left"/>
            </w:pPr>
            <w:r>
              <w:rPr>
                <w:rFonts w:hint="eastAsia"/>
              </w:rPr>
              <w:t>建筑业</w:t>
            </w:r>
          </w:p>
        </w:tc>
        <w:tc>
          <w:tcPr>
            <w:tcW w:w="1769" w:type="dxa"/>
          </w:tcPr>
          <w:p w:rsidR="00731909" w:rsidRDefault="00731909" w:rsidP="00731909">
            <w:pPr>
              <w:jc w:val="right"/>
            </w:pPr>
            <w:r>
              <w:t>1,773,273.00</w:t>
            </w:r>
          </w:p>
        </w:tc>
        <w:tc>
          <w:tcPr>
            <w:tcW w:w="2495" w:type="dxa"/>
          </w:tcPr>
          <w:p w:rsidR="00731909" w:rsidRDefault="00731909" w:rsidP="00731909">
            <w:pPr>
              <w:jc w:val="right"/>
            </w:pPr>
            <w:r>
              <w:t>0.41</w:t>
            </w:r>
          </w:p>
        </w:tc>
      </w:tr>
      <w:tr w:rsidR="00731909" w:rsidTr="00731909">
        <w:tc>
          <w:tcPr>
            <w:tcW w:w="646" w:type="dxa"/>
          </w:tcPr>
          <w:p w:rsidR="00731909" w:rsidRDefault="00731909" w:rsidP="00731909">
            <w:pPr>
              <w:jc w:val="left"/>
            </w:pPr>
            <w:r>
              <w:lastRenderedPageBreak/>
              <w:t>F</w:t>
            </w:r>
          </w:p>
        </w:tc>
        <w:tc>
          <w:tcPr>
            <w:tcW w:w="3595" w:type="dxa"/>
          </w:tcPr>
          <w:p w:rsidR="00731909" w:rsidRDefault="00731909" w:rsidP="00731909">
            <w:pPr>
              <w:jc w:val="left"/>
            </w:pPr>
            <w:r>
              <w:rPr>
                <w:rFonts w:hint="eastAsia"/>
              </w:rPr>
              <w:t>批发和零售业</w:t>
            </w:r>
          </w:p>
        </w:tc>
        <w:tc>
          <w:tcPr>
            <w:tcW w:w="1769" w:type="dxa"/>
          </w:tcPr>
          <w:p w:rsidR="00731909" w:rsidRDefault="00731909" w:rsidP="00731909">
            <w:pPr>
              <w:jc w:val="right"/>
            </w:pPr>
            <w:r>
              <w:t>1,040,250.00</w:t>
            </w:r>
          </w:p>
        </w:tc>
        <w:tc>
          <w:tcPr>
            <w:tcW w:w="2495" w:type="dxa"/>
          </w:tcPr>
          <w:p w:rsidR="00731909" w:rsidRDefault="00731909" w:rsidP="00731909">
            <w:pPr>
              <w:jc w:val="right"/>
            </w:pPr>
            <w:r>
              <w:t>0.24</w:t>
            </w:r>
          </w:p>
        </w:tc>
      </w:tr>
      <w:tr w:rsidR="00731909" w:rsidTr="00731909">
        <w:tc>
          <w:tcPr>
            <w:tcW w:w="646" w:type="dxa"/>
          </w:tcPr>
          <w:p w:rsidR="00731909" w:rsidRDefault="00731909" w:rsidP="00731909">
            <w:pPr>
              <w:jc w:val="left"/>
            </w:pPr>
            <w:r>
              <w:t>G</w:t>
            </w:r>
          </w:p>
        </w:tc>
        <w:tc>
          <w:tcPr>
            <w:tcW w:w="3595" w:type="dxa"/>
          </w:tcPr>
          <w:p w:rsidR="00731909" w:rsidRDefault="00731909" w:rsidP="00731909">
            <w:pPr>
              <w:jc w:val="left"/>
            </w:pPr>
            <w:r>
              <w:rPr>
                <w:rFonts w:hint="eastAsia"/>
              </w:rPr>
              <w:t>交通运输、仓储和邮政业</w:t>
            </w:r>
          </w:p>
        </w:tc>
        <w:tc>
          <w:tcPr>
            <w:tcW w:w="1769" w:type="dxa"/>
          </w:tcPr>
          <w:p w:rsidR="00731909" w:rsidRDefault="00731909" w:rsidP="00731909">
            <w:pPr>
              <w:jc w:val="right"/>
            </w:pPr>
            <w:r>
              <w:t>942,374.25</w:t>
            </w:r>
          </w:p>
        </w:tc>
        <w:tc>
          <w:tcPr>
            <w:tcW w:w="2495" w:type="dxa"/>
          </w:tcPr>
          <w:p w:rsidR="00731909" w:rsidRDefault="00731909" w:rsidP="00731909">
            <w:pPr>
              <w:jc w:val="right"/>
            </w:pPr>
            <w:r>
              <w:t>0.22</w:t>
            </w:r>
          </w:p>
        </w:tc>
      </w:tr>
      <w:tr w:rsidR="00731909" w:rsidTr="00731909">
        <w:tc>
          <w:tcPr>
            <w:tcW w:w="646" w:type="dxa"/>
          </w:tcPr>
          <w:p w:rsidR="00731909" w:rsidRDefault="00731909" w:rsidP="00731909">
            <w:pPr>
              <w:jc w:val="left"/>
            </w:pPr>
            <w:r>
              <w:t>H</w:t>
            </w:r>
          </w:p>
        </w:tc>
        <w:tc>
          <w:tcPr>
            <w:tcW w:w="3595" w:type="dxa"/>
          </w:tcPr>
          <w:p w:rsidR="00731909" w:rsidRDefault="00731909" w:rsidP="00731909">
            <w:pPr>
              <w:jc w:val="left"/>
            </w:pPr>
            <w:r>
              <w:rPr>
                <w:rFonts w:hint="eastAsia"/>
              </w:rPr>
              <w:t>住宿和餐饮业</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I</w:t>
            </w:r>
          </w:p>
        </w:tc>
        <w:tc>
          <w:tcPr>
            <w:tcW w:w="3595" w:type="dxa"/>
          </w:tcPr>
          <w:p w:rsidR="00731909" w:rsidRDefault="00731909" w:rsidP="00731909">
            <w:pPr>
              <w:jc w:val="left"/>
            </w:pPr>
            <w:r>
              <w:rPr>
                <w:rFonts w:hint="eastAsia"/>
              </w:rPr>
              <w:t>信息传输、软件和信息技术服务业</w:t>
            </w:r>
          </w:p>
        </w:tc>
        <w:tc>
          <w:tcPr>
            <w:tcW w:w="1769" w:type="dxa"/>
          </w:tcPr>
          <w:p w:rsidR="00731909" w:rsidRDefault="00731909" w:rsidP="00731909">
            <w:pPr>
              <w:jc w:val="right"/>
            </w:pPr>
            <w:r>
              <w:t>2,474,987.00</w:t>
            </w:r>
          </w:p>
        </w:tc>
        <w:tc>
          <w:tcPr>
            <w:tcW w:w="2495" w:type="dxa"/>
          </w:tcPr>
          <w:p w:rsidR="00731909" w:rsidRDefault="00731909" w:rsidP="00731909">
            <w:pPr>
              <w:jc w:val="right"/>
            </w:pPr>
            <w:r>
              <w:t>0.57</w:t>
            </w:r>
          </w:p>
        </w:tc>
      </w:tr>
      <w:tr w:rsidR="00731909" w:rsidTr="00731909">
        <w:tc>
          <w:tcPr>
            <w:tcW w:w="646" w:type="dxa"/>
          </w:tcPr>
          <w:p w:rsidR="00731909" w:rsidRDefault="00731909" w:rsidP="00731909">
            <w:pPr>
              <w:jc w:val="left"/>
            </w:pPr>
            <w:r>
              <w:t>J</w:t>
            </w:r>
          </w:p>
        </w:tc>
        <w:tc>
          <w:tcPr>
            <w:tcW w:w="3595" w:type="dxa"/>
          </w:tcPr>
          <w:p w:rsidR="00731909" w:rsidRDefault="00731909" w:rsidP="00731909">
            <w:pPr>
              <w:jc w:val="left"/>
            </w:pPr>
            <w:r>
              <w:rPr>
                <w:rFonts w:hint="eastAsia"/>
              </w:rPr>
              <w:t>金融业</w:t>
            </w:r>
          </w:p>
        </w:tc>
        <w:tc>
          <w:tcPr>
            <w:tcW w:w="1769" w:type="dxa"/>
          </w:tcPr>
          <w:p w:rsidR="00731909" w:rsidRDefault="00731909" w:rsidP="00731909">
            <w:pPr>
              <w:jc w:val="right"/>
            </w:pPr>
            <w:r>
              <w:t>9,310,161.60</w:t>
            </w:r>
          </w:p>
        </w:tc>
        <w:tc>
          <w:tcPr>
            <w:tcW w:w="2495" w:type="dxa"/>
          </w:tcPr>
          <w:p w:rsidR="00731909" w:rsidRDefault="00731909" w:rsidP="00731909">
            <w:pPr>
              <w:jc w:val="right"/>
            </w:pPr>
            <w:r>
              <w:t>2.13</w:t>
            </w:r>
          </w:p>
        </w:tc>
      </w:tr>
      <w:tr w:rsidR="00731909" w:rsidTr="00731909">
        <w:tc>
          <w:tcPr>
            <w:tcW w:w="646" w:type="dxa"/>
          </w:tcPr>
          <w:p w:rsidR="00731909" w:rsidRDefault="00731909" w:rsidP="00731909">
            <w:pPr>
              <w:jc w:val="left"/>
            </w:pPr>
            <w:r>
              <w:t>K</w:t>
            </w:r>
          </w:p>
        </w:tc>
        <w:tc>
          <w:tcPr>
            <w:tcW w:w="3595" w:type="dxa"/>
          </w:tcPr>
          <w:p w:rsidR="00731909" w:rsidRDefault="00731909" w:rsidP="00731909">
            <w:pPr>
              <w:jc w:val="left"/>
            </w:pPr>
            <w:r>
              <w:rPr>
                <w:rFonts w:hint="eastAsia"/>
              </w:rPr>
              <w:t>房地产业</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L</w:t>
            </w:r>
          </w:p>
        </w:tc>
        <w:tc>
          <w:tcPr>
            <w:tcW w:w="3595" w:type="dxa"/>
          </w:tcPr>
          <w:p w:rsidR="00731909" w:rsidRDefault="00731909" w:rsidP="00731909">
            <w:pPr>
              <w:jc w:val="left"/>
            </w:pPr>
            <w:r>
              <w:rPr>
                <w:rFonts w:hint="eastAsia"/>
              </w:rPr>
              <w:t>租赁和商务服务业</w:t>
            </w:r>
          </w:p>
        </w:tc>
        <w:tc>
          <w:tcPr>
            <w:tcW w:w="1769" w:type="dxa"/>
          </w:tcPr>
          <w:p w:rsidR="00731909" w:rsidRDefault="00731909" w:rsidP="00731909">
            <w:pPr>
              <w:jc w:val="right"/>
            </w:pPr>
            <w:r>
              <w:t>495,180.00</w:t>
            </w:r>
          </w:p>
        </w:tc>
        <w:tc>
          <w:tcPr>
            <w:tcW w:w="2495" w:type="dxa"/>
          </w:tcPr>
          <w:p w:rsidR="00731909" w:rsidRDefault="00731909" w:rsidP="00731909">
            <w:pPr>
              <w:jc w:val="right"/>
            </w:pPr>
            <w:r>
              <w:t>0.11</w:t>
            </w:r>
          </w:p>
        </w:tc>
      </w:tr>
      <w:tr w:rsidR="00731909" w:rsidTr="00731909">
        <w:tc>
          <w:tcPr>
            <w:tcW w:w="646" w:type="dxa"/>
          </w:tcPr>
          <w:p w:rsidR="00731909" w:rsidRDefault="00731909" w:rsidP="00731909">
            <w:pPr>
              <w:jc w:val="left"/>
            </w:pPr>
            <w:r>
              <w:t>M</w:t>
            </w:r>
          </w:p>
        </w:tc>
        <w:tc>
          <w:tcPr>
            <w:tcW w:w="3595" w:type="dxa"/>
          </w:tcPr>
          <w:p w:rsidR="00731909" w:rsidRDefault="00731909" w:rsidP="00731909">
            <w:pPr>
              <w:jc w:val="left"/>
            </w:pPr>
            <w:r>
              <w:rPr>
                <w:rFonts w:hint="eastAsia"/>
              </w:rPr>
              <w:t>科学研究和技术服务业</w:t>
            </w:r>
          </w:p>
        </w:tc>
        <w:tc>
          <w:tcPr>
            <w:tcW w:w="1769" w:type="dxa"/>
          </w:tcPr>
          <w:p w:rsidR="00731909" w:rsidRDefault="00731909" w:rsidP="00731909">
            <w:pPr>
              <w:jc w:val="right"/>
            </w:pPr>
            <w:r>
              <w:t>1,883,520.00</w:t>
            </w:r>
          </w:p>
        </w:tc>
        <w:tc>
          <w:tcPr>
            <w:tcW w:w="2495" w:type="dxa"/>
          </w:tcPr>
          <w:p w:rsidR="00731909" w:rsidRDefault="00731909" w:rsidP="00731909">
            <w:pPr>
              <w:jc w:val="right"/>
            </w:pPr>
            <w:r>
              <w:t>0.43</w:t>
            </w:r>
          </w:p>
        </w:tc>
      </w:tr>
      <w:tr w:rsidR="00731909" w:rsidTr="00731909">
        <w:tc>
          <w:tcPr>
            <w:tcW w:w="646" w:type="dxa"/>
          </w:tcPr>
          <w:p w:rsidR="00731909" w:rsidRDefault="00731909" w:rsidP="00731909">
            <w:pPr>
              <w:jc w:val="left"/>
            </w:pPr>
            <w:r>
              <w:t>N</w:t>
            </w:r>
          </w:p>
        </w:tc>
        <w:tc>
          <w:tcPr>
            <w:tcW w:w="3595" w:type="dxa"/>
          </w:tcPr>
          <w:p w:rsidR="00731909" w:rsidRDefault="00731909" w:rsidP="00731909">
            <w:pPr>
              <w:jc w:val="left"/>
            </w:pPr>
            <w:r>
              <w:rPr>
                <w:rFonts w:hint="eastAsia"/>
              </w:rPr>
              <w:t>水利、环境和公共设施管理业</w:t>
            </w:r>
          </w:p>
        </w:tc>
        <w:tc>
          <w:tcPr>
            <w:tcW w:w="1769" w:type="dxa"/>
          </w:tcPr>
          <w:p w:rsidR="00731909" w:rsidRDefault="00731909" w:rsidP="00731909">
            <w:pPr>
              <w:jc w:val="right"/>
            </w:pPr>
            <w:r>
              <w:t>2,033,262.00</w:t>
            </w:r>
          </w:p>
        </w:tc>
        <w:tc>
          <w:tcPr>
            <w:tcW w:w="2495" w:type="dxa"/>
          </w:tcPr>
          <w:p w:rsidR="00731909" w:rsidRDefault="00731909" w:rsidP="00731909">
            <w:pPr>
              <w:jc w:val="right"/>
            </w:pPr>
            <w:r>
              <w:t>0.47</w:t>
            </w:r>
          </w:p>
        </w:tc>
      </w:tr>
      <w:tr w:rsidR="00731909" w:rsidTr="00731909">
        <w:tc>
          <w:tcPr>
            <w:tcW w:w="646" w:type="dxa"/>
          </w:tcPr>
          <w:p w:rsidR="00731909" w:rsidRDefault="00731909" w:rsidP="00731909">
            <w:pPr>
              <w:jc w:val="left"/>
            </w:pPr>
            <w:r>
              <w:t>O</w:t>
            </w:r>
          </w:p>
        </w:tc>
        <w:tc>
          <w:tcPr>
            <w:tcW w:w="3595" w:type="dxa"/>
          </w:tcPr>
          <w:p w:rsidR="00731909" w:rsidRDefault="00731909" w:rsidP="00731909">
            <w:pPr>
              <w:jc w:val="left"/>
            </w:pPr>
            <w:r>
              <w:rPr>
                <w:rFonts w:hint="eastAsia"/>
              </w:rPr>
              <w:t>居民服务、修理和其他服务业</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P</w:t>
            </w:r>
          </w:p>
        </w:tc>
        <w:tc>
          <w:tcPr>
            <w:tcW w:w="3595" w:type="dxa"/>
          </w:tcPr>
          <w:p w:rsidR="00731909" w:rsidRDefault="00731909" w:rsidP="00731909">
            <w:pPr>
              <w:jc w:val="left"/>
            </w:pPr>
            <w:r>
              <w:rPr>
                <w:rFonts w:hint="eastAsia"/>
              </w:rPr>
              <w:t>教育</w:t>
            </w:r>
          </w:p>
        </w:tc>
        <w:tc>
          <w:tcPr>
            <w:tcW w:w="1769" w:type="dxa"/>
          </w:tcPr>
          <w:p w:rsidR="00731909" w:rsidRDefault="00731909" w:rsidP="00731909">
            <w:pPr>
              <w:jc w:val="right"/>
            </w:pPr>
            <w:r>
              <w:t>147,980.00</w:t>
            </w:r>
          </w:p>
        </w:tc>
        <w:tc>
          <w:tcPr>
            <w:tcW w:w="2495" w:type="dxa"/>
          </w:tcPr>
          <w:p w:rsidR="00731909" w:rsidRDefault="00731909" w:rsidP="00731909">
            <w:pPr>
              <w:jc w:val="right"/>
            </w:pPr>
            <w:r>
              <w:t>0.03</w:t>
            </w:r>
          </w:p>
        </w:tc>
      </w:tr>
      <w:tr w:rsidR="00731909" w:rsidTr="00731909">
        <w:tc>
          <w:tcPr>
            <w:tcW w:w="646" w:type="dxa"/>
          </w:tcPr>
          <w:p w:rsidR="00731909" w:rsidRDefault="00731909" w:rsidP="00731909">
            <w:pPr>
              <w:jc w:val="left"/>
            </w:pPr>
            <w:r>
              <w:t>Q</w:t>
            </w:r>
          </w:p>
        </w:tc>
        <w:tc>
          <w:tcPr>
            <w:tcW w:w="3595" w:type="dxa"/>
          </w:tcPr>
          <w:p w:rsidR="00731909" w:rsidRDefault="00731909" w:rsidP="00731909">
            <w:pPr>
              <w:jc w:val="left"/>
            </w:pPr>
            <w:r>
              <w:rPr>
                <w:rFonts w:hint="eastAsia"/>
              </w:rPr>
              <w:t>卫生和社会工作</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R</w:t>
            </w:r>
          </w:p>
        </w:tc>
        <w:tc>
          <w:tcPr>
            <w:tcW w:w="3595" w:type="dxa"/>
          </w:tcPr>
          <w:p w:rsidR="00731909" w:rsidRDefault="00731909" w:rsidP="00731909">
            <w:pPr>
              <w:jc w:val="left"/>
            </w:pPr>
            <w:r>
              <w:rPr>
                <w:rFonts w:hint="eastAsia"/>
              </w:rPr>
              <w:t>文化、体育和娱乐业</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r>
              <w:t>S</w:t>
            </w:r>
          </w:p>
        </w:tc>
        <w:tc>
          <w:tcPr>
            <w:tcW w:w="3595" w:type="dxa"/>
          </w:tcPr>
          <w:p w:rsidR="00731909" w:rsidRDefault="00731909" w:rsidP="00731909">
            <w:pPr>
              <w:jc w:val="left"/>
            </w:pPr>
            <w:r>
              <w:rPr>
                <w:rFonts w:hint="eastAsia"/>
              </w:rPr>
              <w:t>综合</w:t>
            </w:r>
          </w:p>
        </w:tc>
        <w:tc>
          <w:tcPr>
            <w:tcW w:w="1769" w:type="dxa"/>
          </w:tcPr>
          <w:p w:rsidR="00731909" w:rsidRDefault="00731909" w:rsidP="00731909">
            <w:pPr>
              <w:jc w:val="right"/>
            </w:pPr>
            <w:r>
              <w:t>-</w:t>
            </w:r>
          </w:p>
        </w:tc>
        <w:tc>
          <w:tcPr>
            <w:tcW w:w="2495" w:type="dxa"/>
          </w:tcPr>
          <w:p w:rsidR="00731909" w:rsidRDefault="00731909" w:rsidP="00731909">
            <w:pPr>
              <w:jc w:val="right"/>
            </w:pPr>
            <w:r>
              <w:t>-</w:t>
            </w:r>
          </w:p>
        </w:tc>
      </w:tr>
      <w:tr w:rsidR="00731909" w:rsidTr="00731909">
        <w:tc>
          <w:tcPr>
            <w:tcW w:w="646" w:type="dxa"/>
          </w:tcPr>
          <w:p w:rsidR="00731909" w:rsidRDefault="00731909" w:rsidP="00731909">
            <w:pPr>
              <w:jc w:val="left"/>
            </w:pPr>
          </w:p>
        </w:tc>
        <w:tc>
          <w:tcPr>
            <w:tcW w:w="3595" w:type="dxa"/>
          </w:tcPr>
          <w:p w:rsidR="00731909" w:rsidRDefault="00731909" w:rsidP="00731909">
            <w:pPr>
              <w:jc w:val="left"/>
            </w:pPr>
            <w:r>
              <w:rPr>
                <w:rFonts w:hint="eastAsia"/>
              </w:rPr>
              <w:t>合计</w:t>
            </w:r>
          </w:p>
        </w:tc>
        <w:tc>
          <w:tcPr>
            <w:tcW w:w="1769" w:type="dxa"/>
          </w:tcPr>
          <w:p w:rsidR="00731909" w:rsidRDefault="00731909" w:rsidP="00731909">
            <w:pPr>
              <w:jc w:val="right"/>
            </w:pPr>
            <w:r>
              <w:t>109,446,559.22</w:t>
            </w:r>
          </w:p>
        </w:tc>
        <w:tc>
          <w:tcPr>
            <w:tcW w:w="2495" w:type="dxa"/>
          </w:tcPr>
          <w:p w:rsidR="00731909" w:rsidRDefault="00731909" w:rsidP="00731909">
            <w:pPr>
              <w:jc w:val="right"/>
            </w:pPr>
            <w:r>
              <w:t>25.07</w:t>
            </w:r>
          </w:p>
        </w:tc>
      </w:tr>
    </w:tbl>
    <w:p w:rsidR="00731909" w:rsidRDefault="00731909" w:rsidP="00731909">
      <w:pPr>
        <w:pStyle w:val="-3"/>
        <w:spacing w:before="156" w:after="156"/>
        <w:rPr>
          <w:rFonts w:hint="eastAsia"/>
        </w:rPr>
      </w:pPr>
      <w:r>
        <w:rPr>
          <w:rFonts w:hint="eastAsia"/>
        </w:rPr>
        <w:t>报告期末按行业分类的港股通投资股票投资组合</w:t>
      </w:r>
    </w:p>
    <w:p w:rsidR="00731909" w:rsidRDefault="00731909" w:rsidP="00731909">
      <w:pPr>
        <w:pStyle w:val="-"/>
        <w:ind w:firstLine="420"/>
        <w:rPr>
          <w:rFonts w:hint="eastAsia"/>
        </w:rPr>
      </w:pPr>
      <w:r>
        <w:rPr>
          <w:rFonts w:hint="eastAsia"/>
        </w:rPr>
        <w:t>无。</w:t>
      </w:r>
    </w:p>
    <w:p w:rsidR="00731909" w:rsidRDefault="00731909" w:rsidP="00731909">
      <w:pPr>
        <w:pStyle w:val="-2"/>
        <w:spacing w:before="312"/>
        <w:rPr>
          <w:rFonts w:hint="eastAsia"/>
        </w:rPr>
      </w:pPr>
      <w:r>
        <w:rPr>
          <w:rFonts w:hint="eastAsia"/>
        </w:rPr>
        <w:t>期末按公允价值占基金资产净值比例大小排序的股票投资明细</w:t>
      </w:r>
    </w:p>
    <w:p w:rsidR="00731909" w:rsidRDefault="00731909" w:rsidP="0073190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31909" w:rsidTr="00731909">
        <w:trPr>
          <w:cnfStyle w:val="100000000000" w:firstRow="1" w:lastRow="0" w:firstColumn="0" w:lastColumn="0" w:oddVBand="0" w:evenVBand="0" w:oddHBand="0" w:evenHBand="0" w:firstRowFirstColumn="0" w:firstRowLastColumn="0" w:lastRowFirstColumn="0" w:lastRowLastColumn="0"/>
        </w:trPr>
        <w:tc>
          <w:tcPr>
            <w:tcW w:w="652" w:type="dxa"/>
          </w:tcPr>
          <w:p w:rsidR="00731909" w:rsidRPr="00731909" w:rsidRDefault="00731909" w:rsidP="00731909">
            <w:pPr>
              <w:jc w:val="center"/>
              <w:rPr>
                <w:b/>
              </w:rPr>
            </w:pPr>
            <w:r w:rsidRPr="00731909">
              <w:rPr>
                <w:rFonts w:hint="eastAsia"/>
                <w:b/>
              </w:rPr>
              <w:t>序号</w:t>
            </w:r>
          </w:p>
        </w:tc>
        <w:tc>
          <w:tcPr>
            <w:tcW w:w="1349" w:type="dxa"/>
          </w:tcPr>
          <w:p w:rsidR="00731909" w:rsidRPr="00731909" w:rsidRDefault="00731909" w:rsidP="00731909">
            <w:pPr>
              <w:jc w:val="center"/>
              <w:rPr>
                <w:b/>
              </w:rPr>
            </w:pPr>
            <w:r w:rsidRPr="00731909">
              <w:rPr>
                <w:rFonts w:hint="eastAsia"/>
                <w:b/>
              </w:rPr>
              <w:t>股票代码</w:t>
            </w:r>
          </w:p>
        </w:tc>
        <w:tc>
          <w:tcPr>
            <w:tcW w:w="1349" w:type="dxa"/>
          </w:tcPr>
          <w:p w:rsidR="00731909" w:rsidRPr="00731909" w:rsidRDefault="00731909" w:rsidP="00731909">
            <w:pPr>
              <w:jc w:val="center"/>
              <w:rPr>
                <w:b/>
              </w:rPr>
            </w:pPr>
            <w:r w:rsidRPr="00731909">
              <w:rPr>
                <w:rFonts w:hint="eastAsia"/>
                <w:b/>
              </w:rPr>
              <w:t>股票名称</w:t>
            </w:r>
          </w:p>
        </w:tc>
        <w:tc>
          <w:tcPr>
            <w:tcW w:w="1718" w:type="dxa"/>
          </w:tcPr>
          <w:p w:rsidR="00731909" w:rsidRPr="00731909" w:rsidRDefault="00731909" w:rsidP="00731909">
            <w:pPr>
              <w:jc w:val="center"/>
              <w:rPr>
                <w:b/>
              </w:rPr>
            </w:pPr>
            <w:r w:rsidRPr="00731909">
              <w:rPr>
                <w:rFonts w:hint="eastAsia"/>
                <w:b/>
              </w:rPr>
              <w:t>数量（股）</w:t>
            </w:r>
          </w:p>
        </w:tc>
        <w:tc>
          <w:tcPr>
            <w:tcW w:w="1718" w:type="dxa"/>
          </w:tcPr>
          <w:p w:rsidR="00731909" w:rsidRPr="00731909" w:rsidRDefault="00731909" w:rsidP="00731909">
            <w:pPr>
              <w:jc w:val="center"/>
              <w:rPr>
                <w:b/>
              </w:rPr>
            </w:pPr>
            <w:r w:rsidRPr="00731909">
              <w:rPr>
                <w:rFonts w:hint="eastAsia"/>
                <w:b/>
              </w:rPr>
              <w:t>公允价值（元）</w:t>
            </w:r>
          </w:p>
        </w:tc>
        <w:tc>
          <w:tcPr>
            <w:tcW w:w="1718" w:type="dxa"/>
          </w:tcPr>
          <w:p w:rsidR="00731909" w:rsidRPr="00731909" w:rsidRDefault="00731909" w:rsidP="00731909">
            <w:pPr>
              <w:jc w:val="center"/>
              <w:rPr>
                <w:b/>
              </w:rPr>
            </w:pPr>
            <w:r w:rsidRPr="00731909">
              <w:rPr>
                <w:rFonts w:hint="eastAsia"/>
                <w:b/>
              </w:rPr>
              <w:t>占基金资产净值比例（％）</w:t>
            </w:r>
          </w:p>
        </w:tc>
      </w:tr>
      <w:tr w:rsidR="00731909" w:rsidTr="00731909">
        <w:tc>
          <w:tcPr>
            <w:tcW w:w="652" w:type="dxa"/>
          </w:tcPr>
          <w:p w:rsidR="00731909" w:rsidRDefault="00731909" w:rsidP="00731909">
            <w:pPr>
              <w:jc w:val="center"/>
            </w:pPr>
            <w:r>
              <w:t>1</w:t>
            </w:r>
          </w:p>
        </w:tc>
        <w:tc>
          <w:tcPr>
            <w:tcW w:w="1349" w:type="dxa"/>
          </w:tcPr>
          <w:p w:rsidR="00731909" w:rsidRDefault="00731909" w:rsidP="00731909">
            <w:pPr>
              <w:jc w:val="left"/>
            </w:pPr>
            <w:r>
              <w:t>300750</w:t>
            </w:r>
          </w:p>
        </w:tc>
        <w:tc>
          <w:tcPr>
            <w:tcW w:w="1349" w:type="dxa"/>
          </w:tcPr>
          <w:p w:rsidR="00731909" w:rsidRDefault="00731909" w:rsidP="00731909">
            <w:pPr>
              <w:jc w:val="left"/>
            </w:pPr>
            <w:r>
              <w:rPr>
                <w:rFonts w:hint="eastAsia"/>
              </w:rPr>
              <w:t>宁德时代</w:t>
            </w:r>
          </w:p>
        </w:tc>
        <w:tc>
          <w:tcPr>
            <w:tcW w:w="1718" w:type="dxa"/>
          </w:tcPr>
          <w:p w:rsidR="00731909" w:rsidRDefault="00731909" w:rsidP="00731909">
            <w:pPr>
              <w:jc w:val="right"/>
            </w:pPr>
            <w:r>
              <w:t>13,300</w:t>
            </w:r>
          </w:p>
        </w:tc>
        <w:tc>
          <w:tcPr>
            <w:tcW w:w="1718" w:type="dxa"/>
          </w:tcPr>
          <w:p w:rsidR="00731909" w:rsidRDefault="00731909" w:rsidP="00731909">
            <w:pPr>
              <w:jc w:val="right"/>
            </w:pPr>
            <w:r>
              <w:t>5,342,610.00</w:t>
            </w:r>
          </w:p>
        </w:tc>
        <w:tc>
          <w:tcPr>
            <w:tcW w:w="1718" w:type="dxa"/>
          </w:tcPr>
          <w:p w:rsidR="00731909" w:rsidRDefault="00731909" w:rsidP="00731909">
            <w:pPr>
              <w:jc w:val="right"/>
            </w:pPr>
            <w:r>
              <w:t>1.22</w:t>
            </w:r>
          </w:p>
        </w:tc>
      </w:tr>
      <w:tr w:rsidR="00731909" w:rsidTr="00731909">
        <w:tc>
          <w:tcPr>
            <w:tcW w:w="652" w:type="dxa"/>
          </w:tcPr>
          <w:p w:rsidR="00731909" w:rsidRDefault="00731909" w:rsidP="00731909">
            <w:pPr>
              <w:jc w:val="center"/>
            </w:pPr>
            <w:r>
              <w:t>2</w:t>
            </w:r>
          </w:p>
        </w:tc>
        <w:tc>
          <w:tcPr>
            <w:tcW w:w="1349" w:type="dxa"/>
          </w:tcPr>
          <w:p w:rsidR="00731909" w:rsidRDefault="00731909" w:rsidP="00731909">
            <w:pPr>
              <w:jc w:val="left"/>
            </w:pPr>
            <w:r>
              <w:t>000333</w:t>
            </w:r>
          </w:p>
        </w:tc>
        <w:tc>
          <w:tcPr>
            <w:tcW w:w="1349" w:type="dxa"/>
          </w:tcPr>
          <w:p w:rsidR="00731909" w:rsidRDefault="00731909" w:rsidP="00731909">
            <w:pPr>
              <w:jc w:val="left"/>
            </w:pPr>
            <w:r>
              <w:rPr>
                <w:rFonts w:hint="eastAsia"/>
              </w:rPr>
              <w:t>美的集团</w:t>
            </w:r>
          </w:p>
        </w:tc>
        <w:tc>
          <w:tcPr>
            <w:tcW w:w="1718" w:type="dxa"/>
          </w:tcPr>
          <w:p w:rsidR="00731909" w:rsidRDefault="00731909" w:rsidP="00731909">
            <w:pPr>
              <w:jc w:val="right"/>
            </w:pPr>
            <w:r>
              <w:t>58,900</w:t>
            </w:r>
          </w:p>
        </w:tc>
        <w:tc>
          <w:tcPr>
            <w:tcW w:w="1718" w:type="dxa"/>
          </w:tcPr>
          <w:p w:rsidR="00731909" w:rsidRDefault="00731909" w:rsidP="00731909">
            <w:pPr>
              <w:jc w:val="right"/>
            </w:pPr>
            <w:r>
              <w:t>4,497,015.00</w:t>
            </w:r>
          </w:p>
        </w:tc>
        <w:tc>
          <w:tcPr>
            <w:tcW w:w="1718" w:type="dxa"/>
          </w:tcPr>
          <w:p w:rsidR="00731909" w:rsidRDefault="00731909" w:rsidP="00731909">
            <w:pPr>
              <w:jc w:val="right"/>
            </w:pPr>
            <w:r>
              <w:t>1.03</w:t>
            </w:r>
          </w:p>
        </w:tc>
      </w:tr>
      <w:tr w:rsidR="00731909" w:rsidTr="00731909">
        <w:tc>
          <w:tcPr>
            <w:tcW w:w="652" w:type="dxa"/>
          </w:tcPr>
          <w:p w:rsidR="00731909" w:rsidRDefault="00731909" w:rsidP="00731909">
            <w:pPr>
              <w:jc w:val="center"/>
            </w:pPr>
            <w:r>
              <w:t>3</w:t>
            </w:r>
          </w:p>
        </w:tc>
        <w:tc>
          <w:tcPr>
            <w:tcW w:w="1349" w:type="dxa"/>
          </w:tcPr>
          <w:p w:rsidR="00731909" w:rsidRDefault="00731909" w:rsidP="00731909">
            <w:pPr>
              <w:jc w:val="left"/>
            </w:pPr>
            <w:r>
              <w:t>600690</w:t>
            </w:r>
          </w:p>
        </w:tc>
        <w:tc>
          <w:tcPr>
            <w:tcW w:w="1349" w:type="dxa"/>
          </w:tcPr>
          <w:p w:rsidR="00731909" w:rsidRDefault="00731909" w:rsidP="00731909">
            <w:pPr>
              <w:jc w:val="left"/>
            </w:pPr>
            <w:r>
              <w:rPr>
                <w:rFonts w:hint="eastAsia"/>
              </w:rPr>
              <w:t>海尔智家</w:t>
            </w:r>
          </w:p>
        </w:tc>
        <w:tc>
          <w:tcPr>
            <w:tcW w:w="1718" w:type="dxa"/>
          </w:tcPr>
          <w:p w:rsidR="00731909" w:rsidRDefault="00731909" w:rsidP="00731909">
            <w:pPr>
              <w:jc w:val="right"/>
            </w:pPr>
            <w:r>
              <w:t>136,000</w:t>
            </w:r>
          </w:p>
        </w:tc>
        <w:tc>
          <w:tcPr>
            <w:tcW w:w="1718" w:type="dxa"/>
          </w:tcPr>
          <w:p w:rsidR="00731909" w:rsidRDefault="00731909" w:rsidP="00731909">
            <w:pPr>
              <w:jc w:val="right"/>
            </w:pPr>
            <w:r>
              <w:t>2,907,680.00</w:t>
            </w:r>
          </w:p>
        </w:tc>
        <w:tc>
          <w:tcPr>
            <w:tcW w:w="1718" w:type="dxa"/>
          </w:tcPr>
          <w:p w:rsidR="00731909" w:rsidRDefault="00731909" w:rsidP="00731909">
            <w:pPr>
              <w:jc w:val="right"/>
            </w:pPr>
            <w:r>
              <w:t>0.67</w:t>
            </w:r>
          </w:p>
        </w:tc>
      </w:tr>
      <w:tr w:rsidR="00731909" w:rsidTr="00731909">
        <w:tc>
          <w:tcPr>
            <w:tcW w:w="652" w:type="dxa"/>
          </w:tcPr>
          <w:p w:rsidR="00731909" w:rsidRDefault="00731909" w:rsidP="00731909">
            <w:pPr>
              <w:jc w:val="center"/>
            </w:pPr>
            <w:r>
              <w:t>4</w:t>
            </w:r>
          </w:p>
        </w:tc>
        <w:tc>
          <w:tcPr>
            <w:tcW w:w="1349" w:type="dxa"/>
          </w:tcPr>
          <w:p w:rsidR="00731909" w:rsidRDefault="00731909" w:rsidP="00731909">
            <w:pPr>
              <w:jc w:val="left"/>
            </w:pPr>
            <w:r>
              <w:t>000893</w:t>
            </w:r>
          </w:p>
        </w:tc>
        <w:tc>
          <w:tcPr>
            <w:tcW w:w="1349" w:type="dxa"/>
          </w:tcPr>
          <w:p w:rsidR="00731909" w:rsidRDefault="00731909" w:rsidP="00731909">
            <w:pPr>
              <w:jc w:val="left"/>
            </w:pPr>
            <w:r>
              <w:rPr>
                <w:rFonts w:hint="eastAsia"/>
              </w:rPr>
              <w:t>亚钾国际</w:t>
            </w:r>
          </w:p>
        </w:tc>
        <w:tc>
          <w:tcPr>
            <w:tcW w:w="1718" w:type="dxa"/>
          </w:tcPr>
          <w:p w:rsidR="00731909" w:rsidRDefault="00731909" w:rsidP="00731909">
            <w:pPr>
              <w:jc w:val="right"/>
            </w:pPr>
            <w:r>
              <w:t>47,300</w:t>
            </w:r>
          </w:p>
        </w:tc>
        <w:tc>
          <w:tcPr>
            <w:tcW w:w="1718" w:type="dxa"/>
          </w:tcPr>
          <w:p w:rsidR="00731909" w:rsidRDefault="00731909" w:rsidP="00731909">
            <w:pPr>
              <w:jc w:val="right"/>
            </w:pPr>
            <w:r>
              <w:t>2,890,030.00</w:t>
            </w:r>
          </w:p>
        </w:tc>
        <w:tc>
          <w:tcPr>
            <w:tcW w:w="1718" w:type="dxa"/>
          </w:tcPr>
          <w:p w:rsidR="00731909" w:rsidRDefault="00731909" w:rsidP="00731909">
            <w:pPr>
              <w:jc w:val="right"/>
            </w:pPr>
            <w:r>
              <w:t>0.66</w:t>
            </w:r>
          </w:p>
        </w:tc>
      </w:tr>
      <w:tr w:rsidR="00731909" w:rsidTr="00731909">
        <w:tc>
          <w:tcPr>
            <w:tcW w:w="652" w:type="dxa"/>
          </w:tcPr>
          <w:p w:rsidR="00731909" w:rsidRDefault="00731909" w:rsidP="00731909">
            <w:pPr>
              <w:jc w:val="center"/>
            </w:pPr>
            <w:r>
              <w:t>5</w:t>
            </w:r>
          </w:p>
        </w:tc>
        <w:tc>
          <w:tcPr>
            <w:tcW w:w="1349" w:type="dxa"/>
          </w:tcPr>
          <w:p w:rsidR="00731909" w:rsidRDefault="00731909" w:rsidP="00731909">
            <w:pPr>
              <w:jc w:val="left"/>
            </w:pPr>
            <w:r>
              <w:t>002648</w:t>
            </w:r>
          </w:p>
        </w:tc>
        <w:tc>
          <w:tcPr>
            <w:tcW w:w="1349" w:type="dxa"/>
          </w:tcPr>
          <w:p w:rsidR="00731909" w:rsidRDefault="00731909" w:rsidP="00731909">
            <w:pPr>
              <w:jc w:val="left"/>
            </w:pPr>
            <w:r>
              <w:rPr>
                <w:rFonts w:hint="eastAsia"/>
              </w:rPr>
              <w:t>卫星化学</w:t>
            </w:r>
          </w:p>
        </w:tc>
        <w:tc>
          <w:tcPr>
            <w:tcW w:w="1718" w:type="dxa"/>
          </w:tcPr>
          <w:p w:rsidR="00731909" w:rsidRDefault="00731909" w:rsidP="00731909">
            <w:pPr>
              <w:jc w:val="right"/>
            </w:pPr>
            <w:r>
              <w:t>104,600</w:t>
            </w:r>
          </w:p>
        </w:tc>
        <w:tc>
          <w:tcPr>
            <w:tcW w:w="1718" w:type="dxa"/>
          </w:tcPr>
          <w:p w:rsidR="00731909" w:rsidRDefault="00731909" w:rsidP="00731909">
            <w:pPr>
              <w:jc w:val="right"/>
            </w:pPr>
            <w:r>
              <w:t>2,889,052.00</w:t>
            </w:r>
          </w:p>
        </w:tc>
        <w:tc>
          <w:tcPr>
            <w:tcW w:w="1718" w:type="dxa"/>
          </w:tcPr>
          <w:p w:rsidR="00731909" w:rsidRDefault="00731909" w:rsidP="00731909">
            <w:pPr>
              <w:jc w:val="right"/>
            </w:pPr>
            <w:r>
              <w:t>0.66</w:t>
            </w:r>
          </w:p>
        </w:tc>
      </w:tr>
      <w:tr w:rsidR="00731909" w:rsidTr="00731909">
        <w:tc>
          <w:tcPr>
            <w:tcW w:w="652" w:type="dxa"/>
          </w:tcPr>
          <w:p w:rsidR="00731909" w:rsidRDefault="00731909" w:rsidP="00731909">
            <w:pPr>
              <w:jc w:val="center"/>
            </w:pPr>
            <w:r>
              <w:t>6</w:t>
            </w:r>
          </w:p>
        </w:tc>
        <w:tc>
          <w:tcPr>
            <w:tcW w:w="1349" w:type="dxa"/>
          </w:tcPr>
          <w:p w:rsidR="00731909" w:rsidRDefault="00731909" w:rsidP="00731909">
            <w:pPr>
              <w:jc w:val="left"/>
            </w:pPr>
            <w:r>
              <w:t>600066</w:t>
            </w:r>
          </w:p>
        </w:tc>
        <w:tc>
          <w:tcPr>
            <w:tcW w:w="1349" w:type="dxa"/>
          </w:tcPr>
          <w:p w:rsidR="00731909" w:rsidRDefault="00731909" w:rsidP="00731909">
            <w:pPr>
              <w:jc w:val="left"/>
            </w:pPr>
            <w:r>
              <w:rPr>
                <w:rFonts w:hint="eastAsia"/>
              </w:rPr>
              <w:t>宇通客车</w:t>
            </w:r>
          </w:p>
        </w:tc>
        <w:tc>
          <w:tcPr>
            <w:tcW w:w="1718" w:type="dxa"/>
          </w:tcPr>
          <w:p w:rsidR="00731909" w:rsidRDefault="00731909" w:rsidP="00731909">
            <w:pPr>
              <w:jc w:val="right"/>
            </w:pPr>
            <w:r>
              <w:t>70,800</w:t>
            </w:r>
          </w:p>
        </w:tc>
        <w:tc>
          <w:tcPr>
            <w:tcW w:w="1718" w:type="dxa"/>
          </w:tcPr>
          <w:p w:rsidR="00731909" w:rsidRDefault="00731909" w:rsidP="00731909">
            <w:pPr>
              <w:jc w:val="right"/>
            </w:pPr>
            <w:r>
              <w:t>2,538,888.00</w:t>
            </w:r>
          </w:p>
        </w:tc>
        <w:tc>
          <w:tcPr>
            <w:tcW w:w="1718" w:type="dxa"/>
          </w:tcPr>
          <w:p w:rsidR="00731909" w:rsidRDefault="00731909" w:rsidP="00731909">
            <w:pPr>
              <w:jc w:val="right"/>
            </w:pPr>
            <w:r>
              <w:t>0.58</w:t>
            </w:r>
          </w:p>
        </w:tc>
      </w:tr>
      <w:tr w:rsidR="00731909" w:rsidTr="00731909">
        <w:tc>
          <w:tcPr>
            <w:tcW w:w="652" w:type="dxa"/>
          </w:tcPr>
          <w:p w:rsidR="00731909" w:rsidRDefault="00731909" w:rsidP="00731909">
            <w:pPr>
              <w:jc w:val="center"/>
            </w:pPr>
            <w:r>
              <w:t>7</w:t>
            </w:r>
          </w:p>
        </w:tc>
        <w:tc>
          <w:tcPr>
            <w:tcW w:w="1349" w:type="dxa"/>
          </w:tcPr>
          <w:p w:rsidR="00731909" w:rsidRDefault="00731909" w:rsidP="00731909">
            <w:pPr>
              <w:jc w:val="left"/>
            </w:pPr>
            <w:r>
              <w:t>688187</w:t>
            </w:r>
          </w:p>
        </w:tc>
        <w:tc>
          <w:tcPr>
            <w:tcW w:w="1349" w:type="dxa"/>
          </w:tcPr>
          <w:p w:rsidR="00731909" w:rsidRDefault="00731909" w:rsidP="00731909">
            <w:pPr>
              <w:jc w:val="left"/>
            </w:pPr>
            <w:r>
              <w:rPr>
                <w:rFonts w:hint="eastAsia"/>
              </w:rPr>
              <w:t>时代电气</w:t>
            </w:r>
          </w:p>
        </w:tc>
        <w:tc>
          <w:tcPr>
            <w:tcW w:w="1718" w:type="dxa"/>
          </w:tcPr>
          <w:p w:rsidR="00731909" w:rsidRDefault="00731909" w:rsidP="00731909">
            <w:pPr>
              <w:jc w:val="right"/>
            </w:pPr>
            <w:r>
              <w:t>45,705</w:t>
            </w:r>
          </w:p>
        </w:tc>
        <w:tc>
          <w:tcPr>
            <w:tcW w:w="1718" w:type="dxa"/>
          </w:tcPr>
          <w:p w:rsidR="00731909" w:rsidRDefault="00731909" w:rsidP="00731909">
            <w:pPr>
              <w:jc w:val="right"/>
            </w:pPr>
            <w:r>
              <w:t>2,374,374.75</w:t>
            </w:r>
          </w:p>
        </w:tc>
        <w:tc>
          <w:tcPr>
            <w:tcW w:w="1718" w:type="dxa"/>
          </w:tcPr>
          <w:p w:rsidR="00731909" w:rsidRDefault="00731909" w:rsidP="00731909">
            <w:pPr>
              <w:jc w:val="right"/>
            </w:pPr>
            <w:r>
              <w:t>0.54</w:t>
            </w:r>
          </w:p>
        </w:tc>
      </w:tr>
      <w:tr w:rsidR="00731909" w:rsidTr="00731909">
        <w:tc>
          <w:tcPr>
            <w:tcW w:w="652" w:type="dxa"/>
          </w:tcPr>
          <w:p w:rsidR="00731909" w:rsidRDefault="00731909" w:rsidP="00731909">
            <w:pPr>
              <w:jc w:val="center"/>
            </w:pPr>
            <w:r>
              <w:t>8</w:t>
            </w:r>
          </w:p>
        </w:tc>
        <w:tc>
          <w:tcPr>
            <w:tcW w:w="1349" w:type="dxa"/>
          </w:tcPr>
          <w:p w:rsidR="00731909" w:rsidRDefault="00731909" w:rsidP="00731909">
            <w:pPr>
              <w:jc w:val="left"/>
            </w:pPr>
            <w:r>
              <w:t>600309</w:t>
            </w:r>
          </w:p>
        </w:tc>
        <w:tc>
          <w:tcPr>
            <w:tcW w:w="1349" w:type="dxa"/>
          </w:tcPr>
          <w:p w:rsidR="00731909" w:rsidRDefault="00731909" w:rsidP="00731909">
            <w:pPr>
              <w:jc w:val="left"/>
            </w:pPr>
            <w:r>
              <w:rPr>
                <w:rFonts w:hint="eastAsia"/>
              </w:rPr>
              <w:t>万华化学</w:t>
            </w:r>
          </w:p>
        </w:tc>
        <w:tc>
          <w:tcPr>
            <w:tcW w:w="1718" w:type="dxa"/>
          </w:tcPr>
          <w:p w:rsidR="00731909" w:rsidRDefault="00731909" w:rsidP="00731909">
            <w:pPr>
              <w:jc w:val="right"/>
            </w:pPr>
            <w:r>
              <w:t>29,700</w:t>
            </w:r>
          </w:p>
        </w:tc>
        <w:tc>
          <w:tcPr>
            <w:tcW w:w="1718" w:type="dxa"/>
          </w:tcPr>
          <w:p w:rsidR="00731909" w:rsidRDefault="00731909" w:rsidP="00731909">
            <w:pPr>
              <w:jc w:val="right"/>
            </w:pPr>
            <w:r>
              <w:t>2,359,665.00</w:t>
            </w:r>
          </w:p>
        </w:tc>
        <w:tc>
          <w:tcPr>
            <w:tcW w:w="1718" w:type="dxa"/>
          </w:tcPr>
          <w:p w:rsidR="00731909" w:rsidRDefault="00731909" w:rsidP="00731909">
            <w:pPr>
              <w:jc w:val="right"/>
            </w:pPr>
            <w:r>
              <w:t>0.54</w:t>
            </w:r>
          </w:p>
        </w:tc>
      </w:tr>
      <w:tr w:rsidR="00731909" w:rsidTr="00731909">
        <w:tc>
          <w:tcPr>
            <w:tcW w:w="652" w:type="dxa"/>
          </w:tcPr>
          <w:p w:rsidR="00731909" w:rsidRDefault="00731909" w:rsidP="00731909">
            <w:pPr>
              <w:jc w:val="center"/>
            </w:pPr>
            <w:r>
              <w:t>9</w:t>
            </w:r>
          </w:p>
        </w:tc>
        <w:tc>
          <w:tcPr>
            <w:tcW w:w="1349" w:type="dxa"/>
          </w:tcPr>
          <w:p w:rsidR="00731909" w:rsidRDefault="00731909" w:rsidP="00731909">
            <w:pPr>
              <w:jc w:val="left"/>
            </w:pPr>
            <w:r>
              <w:t>601077</w:t>
            </w:r>
          </w:p>
        </w:tc>
        <w:tc>
          <w:tcPr>
            <w:tcW w:w="1349" w:type="dxa"/>
          </w:tcPr>
          <w:p w:rsidR="00731909" w:rsidRDefault="00731909" w:rsidP="00731909">
            <w:pPr>
              <w:jc w:val="left"/>
            </w:pPr>
            <w:r>
              <w:rPr>
                <w:rFonts w:hint="eastAsia"/>
              </w:rPr>
              <w:t>渝农商行</w:t>
            </w:r>
          </w:p>
        </w:tc>
        <w:tc>
          <w:tcPr>
            <w:tcW w:w="1718" w:type="dxa"/>
          </w:tcPr>
          <w:p w:rsidR="00731909" w:rsidRDefault="00731909" w:rsidP="00731909">
            <w:pPr>
              <w:jc w:val="right"/>
            </w:pPr>
            <w:r>
              <w:t>334,400</w:t>
            </w:r>
          </w:p>
        </w:tc>
        <w:tc>
          <w:tcPr>
            <w:tcW w:w="1718" w:type="dxa"/>
          </w:tcPr>
          <w:p w:rsidR="00731909" w:rsidRDefault="00731909" w:rsidP="00731909">
            <w:pPr>
              <w:jc w:val="right"/>
            </w:pPr>
            <w:r>
              <w:t>2,357,520.00</w:t>
            </w:r>
          </w:p>
        </w:tc>
        <w:tc>
          <w:tcPr>
            <w:tcW w:w="1718" w:type="dxa"/>
          </w:tcPr>
          <w:p w:rsidR="00731909" w:rsidRDefault="00731909" w:rsidP="00731909">
            <w:pPr>
              <w:jc w:val="right"/>
            </w:pPr>
            <w:r>
              <w:t>0.54</w:t>
            </w:r>
          </w:p>
        </w:tc>
      </w:tr>
      <w:tr w:rsidR="00731909" w:rsidTr="00731909">
        <w:tc>
          <w:tcPr>
            <w:tcW w:w="652" w:type="dxa"/>
          </w:tcPr>
          <w:p w:rsidR="00731909" w:rsidRDefault="00731909" w:rsidP="00731909">
            <w:pPr>
              <w:jc w:val="center"/>
            </w:pPr>
            <w:r>
              <w:t>10</w:t>
            </w:r>
          </w:p>
        </w:tc>
        <w:tc>
          <w:tcPr>
            <w:tcW w:w="1349" w:type="dxa"/>
          </w:tcPr>
          <w:p w:rsidR="00731909" w:rsidRDefault="00731909" w:rsidP="00731909">
            <w:pPr>
              <w:jc w:val="left"/>
            </w:pPr>
            <w:r>
              <w:t>002318</w:t>
            </w:r>
          </w:p>
        </w:tc>
        <w:tc>
          <w:tcPr>
            <w:tcW w:w="1349" w:type="dxa"/>
          </w:tcPr>
          <w:p w:rsidR="00731909" w:rsidRDefault="00731909" w:rsidP="00731909">
            <w:pPr>
              <w:jc w:val="left"/>
            </w:pPr>
            <w:r>
              <w:rPr>
                <w:rFonts w:hint="eastAsia"/>
              </w:rPr>
              <w:t>久立特材</w:t>
            </w:r>
          </w:p>
        </w:tc>
        <w:tc>
          <w:tcPr>
            <w:tcW w:w="1718" w:type="dxa"/>
          </w:tcPr>
          <w:p w:rsidR="00731909" w:rsidRDefault="00731909" w:rsidP="00731909">
            <w:pPr>
              <w:jc w:val="right"/>
            </w:pPr>
            <w:r>
              <w:t>77,200</w:t>
            </w:r>
          </w:p>
        </w:tc>
        <w:tc>
          <w:tcPr>
            <w:tcW w:w="1718" w:type="dxa"/>
          </w:tcPr>
          <w:p w:rsidR="00731909" w:rsidRDefault="00731909" w:rsidP="00731909">
            <w:pPr>
              <w:jc w:val="right"/>
            </w:pPr>
            <w:r>
              <w:t>2,337,616.00</w:t>
            </w:r>
          </w:p>
        </w:tc>
        <w:tc>
          <w:tcPr>
            <w:tcW w:w="1718" w:type="dxa"/>
          </w:tcPr>
          <w:p w:rsidR="00731909" w:rsidRDefault="00731909" w:rsidP="00731909">
            <w:pPr>
              <w:jc w:val="right"/>
            </w:pPr>
            <w:r>
              <w:t>0.54</w:t>
            </w:r>
          </w:p>
        </w:tc>
      </w:tr>
    </w:tbl>
    <w:p w:rsidR="00731909" w:rsidRDefault="00731909" w:rsidP="0073190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31909" w:rsidTr="00731909">
        <w:trPr>
          <w:cnfStyle w:val="100000000000" w:firstRow="1" w:lastRow="0" w:firstColumn="0" w:lastColumn="0" w:oddVBand="0" w:evenVBand="0" w:oddHBand="0" w:evenHBand="0" w:firstRowFirstColumn="0" w:firstRowLastColumn="0" w:lastRowFirstColumn="0" w:lastRowLastColumn="0"/>
        </w:trPr>
        <w:tc>
          <w:tcPr>
            <w:tcW w:w="646" w:type="dxa"/>
          </w:tcPr>
          <w:p w:rsidR="00731909" w:rsidRPr="00731909" w:rsidRDefault="00731909" w:rsidP="00731909">
            <w:pPr>
              <w:jc w:val="center"/>
              <w:rPr>
                <w:b/>
              </w:rPr>
            </w:pPr>
            <w:r w:rsidRPr="00731909">
              <w:rPr>
                <w:rFonts w:hint="eastAsia"/>
                <w:b/>
              </w:rPr>
              <w:t>序号</w:t>
            </w:r>
          </w:p>
        </w:tc>
        <w:tc>
          <w:tcPr>
            <w:tcW w:w="2835" w:type="dxa"/>
          </w:tcPr>
          <w:p w:rsidR="00731909" w:rsidRPr="00731909" w:rsidRDefault="00731909" w:rsidP="00731909">
            <w:pPr>
              <w:jc w:val="center"/>
              <w:rPr>
                <w:b/>
              </w:rPr>
            </w:pPr>
            <w:r w:rsidRPr="00731909">
              <w:rPr>
                <w:rFonts w:hint="eastAsia"/>
                <w:b/>
              </w:rPr>
              <w:t>债券品种</w:t>
            </w:r>
          </w:p>
        </w:tc>
        <w:tc>
          <w:tcPr>
            <w:tcW w:w="2466" w:type="dxa"/>
          </w:tcPr>
          <w:p w:rsidR="00731909" w:rsidRPr="00731909" w:rsidRDefault="00731909" w:rsidP="00731909">
            <w:pPr>
              <w:jc w:val="center"/>
              <w:rPr>
                <w:b/>
              </w:rPr>
            </w:pPr>
            <w:r w:rsidRPr="00731909">
              <w:rPr>
                <w:rFonts w:hint="eastAsia"/>
                <w:b/>
              </w:rPr>
              <w:t>公允价值（元）</w:t>
            </w:r>
          </w:p>
        </w:tc>
        <w:tc>
          <w:tcPr>
            <w:tcW w:w="2557" w:type="dxa"/>
          </w:tcPr>
          <w:p w:rsidR="00731909" w:rsidRPr="00731909" w:rsidRDefault="00731909" w:rsidP="00731909">
            <w:pPr>
              <w:jc w:val="center"/>
              <w:rPr>
                <w:b/>
              </w:rPr>
            </w:pPr>
            <w:r w:rsidRPr="00731909">
              <w:rPr>
                <w:rFonts w:hint="eastAsia"/>
                <w:b/>
              </w:rPr>
              <w:t>占基金资产净值比例（％）</w:t>
            </w:r>
          </w:p>
        </w:tc>
      </w:tr>
      <w:tr w:rsidR="00731909" w:rsidTr="00731909">
        <w:tc>
          <w:tcPr>
            <w:tcW w:w="646" w:type="dxa"/>
          </w:tcPr>
          <w:p w:rsidR="00731909" w:rsidRDefault="00731909" w:rsidP="00731909">
            <w:pPr>
              <w:jc w:val="center"/>
            </w:pPr>
            <w:r>
              <w:t>1</w:t>
            </w:r>
          </w:p>
        </w:tc>
        <w:tc>
          <w:tcPr>
            <w:tcW w:w="2835" w:type="dxa"/>
          </w:tcPr>
          <w:p w:rsidR="00731909" w:rsidRDefault="00731909" w:rsidP="00731909">
            <w:pPr>
              <w:jc w:val="left"/>
            </w:pPr>
            <w:r>
              <w:rPr>
                <w:rFonts w:hint="eastAsia"/>
              </w:rPr>
              <w:t>国家债券</w:t>
            </w:r>
          </w:p>
        </w:tc>
        <w:tc>
          <w:tcPr>
            <w:tcW w:w="2466" w:type="dxa"/>
          </w:tcPr>
          <w:p w:rsidR="00731909" w:rsidRDefault="00731909" w:rsidP="00731909">
            <w:pPr>
              <w:jc w:val="right"/>
            </w:pPr>
            <w:r>
              <w:t>39,084,598.92</w:t>
            </w:r>
          </w:p>
        </w:tc>
        <w:tc>
          <w:tcPr>
            <w:tcW w:w="2557" w:type="dxa"/>
          </w:tcPr>
          <w:p w:rsidR="00731909" w:rsidRDefault="00731909" w:rsidP="00731909">
            <w:pPr>
              <w:jc w:val="right"/>
            </w:pPr>
            <w:r>
              <w:t>8.95</w:t>
            </w:r>
          </w:p>
        </w:tc>
      </w:tr>
      <w:tr w:rsidR="00731909" w:rsidTr="00731909">
        <w:tc>
          <w:tcPr>
            <w:tcW w:w="646" w:type="dxa"/>
          </w:tcPr>
          <w:p w:rsidR="00731909" w:rsidRDefault="00731909" w:rsidP="00731909">
            <w:pPr>
              <w:jc w:val="center"/>
            </w:pPr>
            <w:r>
              <w:t>2</w:t>
            </w:r>
          </w:p>
        </w:tc>
        <w:tc>
          <w:tcPr>
            <w:tcW w:w="2835" w:type="dxa"/>
          </w:tcPr>
          <w:p w:rsidR="00731909" w:rsidRDefault="00731909" w:rsidP="00731909">
            <w:pPr>
              <w:jc w:val="left"/>
            </w:pPr>
            <w:r>
              <w:rPr>
                <w:rFonts w:hint="eastAsia"/>
              </w:rPr>
              <w:t>央行票据</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t>3</w:t>
            </w:r>
          </w:p>
        </w:tc>
        <w:tc>
          <w:tcPr>
            <w:tcW w:w="2835" w:type="dxa"/>
          </w:tcPr>
          <w:p w:rsidR="00731909" w:rsidRDefault="00731909" w:rsidP="00731909">
            <w:pPr>
              <w:jc w:val="left"/>
            </w:pPr>
            <w:r>
              <w:rPr>
                <w:rFonts w:hint="eastAsia"/>
              </w:rPr>
              <w:t>金融债券</w:t>
            </w:r>
          </w:p>
        </w:tc>
        <w:tc>
          <w:tcPr>
            <w:tcW w:w="2466" w:type="dxa"/>
          </w:tcPr>
          <w:p w:rsidR="00731909" w:rsidRDefault="00731909" w:rsidP="00731909">
            <w:pPr>
              <w:jc w:val="right"/>
            </w:pPr>
            <w:r>
              <w:t>205,431,092.72</w:t>
            </w:r>
          </w:p>
        </w:tc>
        <w:tc>
          <w:tcPr>
            <w:tcW w:w="2557" w:type="dxa"/>
          </w:tcPr>
          <w:p w:rsidR="00731909" w:rsidRDefault="00731909" w:rsidP="00731909">
            <w:pPr>
              <w:jc w:val="right"/>
            </w:pPr>
            <w:r>
              <w:t>47.06</w:t>
            </w:r>
          </w:p>
        </w:tc>
      </w:tr>
      <w:tr w:rsidR="00731909" w:rsidTr="00731909">
        <w:tc>
          <w:tcPr>
            <w:tcW w:w="646" w:type="dxa"/>
          </w:tcPr>
          <w:p w:rsidR="00731909" w:rsidRDefault="00731909" w:rsidP="00731909">
            <w:pPr>
              <w:jc w:val="center"/>
            </w:pPr>
          </w:p>
        </w:tc>
        <w:tc>
          <w:tcPr>
            <w:tcW w:w="2835" w:type="dxa"/>
          </w:tcPr>
          <w:p w:rsidR="00731909" w:rsidRDefault="00731909" w:rsidP="00731909">
            <w:pPr>
              <w:jc w:val="left"/>
            </w:pPr>
            <w:r>
              <w:rPr>
                <w:rFonts w:hint="eastAsia"/>
              </w:rPr>
              <w:t>其中：政策性金融债</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lastRenderedPageBreak/>
              <w:t>4</w:t>
            </w:r>
          </w:p>
        </w:tc>
        <w:tc>
          <w:tcPr>
            <w:tcW w:w="2835" w:type="dxa"/>
          </w:tcPr>
          <w:p w:rsidR="00731909" w:rsidRDefault="00731909" w:rsidP="00731909">
            <w:pPr>
              <w:jc w:val="left"/>
            </w:pPr>
            <w:r>
              <w:rPr>
                <w:rFonts w:hint="eastAsia"/>
              </w:rPr>
              <w:t>企业债券</w:t>
            </w:r>
          </w:p>
        </w:tc>
        <w:tc>
          <w:tcPr>
            <w:tcW w:w="2466" w:type="dxa"/>
          </w:tcPr>
          <w:p w:rsidR="00731909" w:rsidRDefault="00731909" w:rsidP="00731909">
            <w:pPr>
              <w:jc w:val="right"/>
            </w:pPr>
            <w:r>
              <w:t>131,654,142.71</w:t>
            </w:r>
          </w:p>
        </w:tc>
        <w:tc>
          <w:tcPr>
            <w:tcW w:w="2557" w:type="dxa"/>
          </w:tcPr>
          <w:p w:rsidR="00731909" w:rsidRDefault="00731909" w:rsidP="00731909">
            <w:pPr>
              <w:jc w:val="right"/>
            </w:pPr>
            <w:r>
              <w:t>30.16</w:t>
            </w:r>
          </w:p>
        </w:tc>
      </w:tr>
      <w:tr w:rsidR="00731909" w:rsidTr="00731909">
        <w:tc>
          <w:tcPr>
            <w:tcW w:w="646" w:type="dxa"/>
          </w:tcPr>
          <w:p w:rsidR="00731909" w:rsidRDefault="00731909" w:rsidP="00731909">
            <w:pPr>
              <w:jc w:val="center"/>
            </w:pPr>
            <w:r>
              <w:t>5</w:t>
            </w:r>
          </w:p>
        </w:tc>
        <w:tc>
          <w:tcPr>
            <w:tcW w:w="2835" w:type="dxa"/>
          </w:tcPr>
          <w:p w:rsidR="00731909" w:rsidRDefault="00731909" w:rsidP="00731909">
            <w:pPr>
              <w:jc w:val="left"/>
            </w:pPr>
            <w:r>
              <w:rPr>
                <w:rFonts w:hint="eastAsia"/>
              </w:rPr>
              <w:t>企业短期融资券</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t>6</w:t>
            </w:r>
          </w:p>
        </w:tc>
        <w:tc>
          <w:tcPr>
            <w:tcW w:w="2835" w:type="dxa"/>
          </w:tcPr>
          <w:p w:rsidR="00731909" w:rsidRDefault="00731909" w:rsidP="00731909">
            <w:pPr>
              <w:jc w:val="left"/>
            </w:pPr>
            <w:r>
              <w:rPr>
                <w:rFonts w:hint="eastAsia"/>
              </w:rPr>
              <w:t>中期票据</w:t>
            </w:r>
          </w:p>
        </w:tc>
        <w:tc>
          <w:tcPr>
            <w:tcW w:w="2466" w:type="dxa"/>
          </w:tcPr>
          <w:p w:rsidR="00731909" w:rsidRDefault="00731909" w:rsidP="00731909">
            <w:pPr>
              <w:jc w:val="right"/>
            </w:pPr>
            <w:r>
              <w:t>36,139,985.75</w:t>
            </w:r>
          </w:p>
        </w:tc>
        <w:tc>
          <w:tcPr>
            <w:tcW w:w="2557" w:type="dxa"/>
          </w:tcPr>
          <w:p w:rsidR="00731909" w:rsidRDefault="00731909" w:rsidP="00731909">
            <w:pPr>
              <w:jc w:val="right"/>
            </w:pPr>
            <w:r>
              <w:t>8.28</w:t>
            </w:r>
          </w:p>
        </w:tc>
      </w:tr>
      <w:tr w:rsidR="00731909" w:rsidTr="00731909">
        <w:tc>
          <w:tcPr>
            <w:tcW w:w="646" w:type="dxa"/>
          </w:tcPr>
          <w:p w:rsidR="00731909" w:rsidRDefault="00731909" w:rsidP="00731909">
            <w:pPr>
              <w:jc w:val="center"/>
            </w:pPr>
            <w:r>
              <w:t>7</w:t>
            </w:r>
          </w:p>
        </w:tc>
        <w:tc>
          <w:tcPr>
            <w:tcW w:w="2835" w:type="dxa"/>
          </w:tcPr>
          <w:p w:rsidR="00731909" w:rsidRDefault="00731909" w:rsidP="00731909">
            <w:pPr>
              <w:jc w:val="left"/>
            </w:pPr>
            <w:r>
              <w:rPr>
                <w:rFonts w:hint="eastAsia"/>
              </w:rPr>
              <w:t>可转债（可交换债）</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t>8</w:t>
            </w:r>
          </w:p>
        </w:tc>
        <w:tc>
          <w:tcPr>
            <w:tcW w:w="2835" w:type="dxa"/>
          </w:tcPr>
          <w:p w:rsidR="00731909" w:rsidRDefault="00731909" w:rsidP="00731909">
            <w:pPr>
              <w:jc w:val="left"/>
            </w:pPr>
            <w:r>
              <w:rPr>
                <w:rFonts w:hint="eastAsia"/>
              </w:rPr>
              <w:t>同业存单</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t>9</w:t>
            </w:r>
          </w:p>
        </w:tc>
        <w:tc>
          <w:tcPr>
            <w:tcW w:w="2835" w:type="dxa"/>
          </w:tcPr>
          <w:p w:rsidR="00731909" w:rsidRDefault="00731909" w:rsidP="00731909">
            <w:pPr>
              <w:jc w:val="left"/>
            </w:pPr>
            <w:r>
              <w:rPr>
                <w:rFonts w:hint="eastAsia"/>
              </w:rPr>
              <w:t>其他</w:t>
            </w:r>
          </w:p>
        </w:tc>
        <w:tc>
          <w:tcPr>
            <w:tcW w:w="2466" w:type="dxa"/>
          </w:tcPr>
          <w:p w:rsidR="00731909" w:rsidRDefault="00731909" w:rsidP="00731909">
            <w:pPr>
              <w:jc w:val="right"/>
            </w:pPr>
            <w:r>
              <w:t>-</w:t>
            </w:r>
          </w:p>
        </w:tc>
        <w:tc>
          <w:tcPr>
            <w:tcW w:w="2557" w:type="dxa"/>
          </w:tcPr>
          <w:p w:rsidR="00731909" w:rsidRDefault="00731909" w:rsidP="00731909">
            <w:pPr>
              <w:jc w:val="right"/>
            </w:pPr>
            <w:r>
              <w:t>-</w:t>
            </w:r>
          </w:p>
        </w:tc>
      </w:tr>
      <w:tr w:rsidR="00731909" w:rsidTr="00731909">
        <w:tc>
          <w:tcPr>
            <w:tcW w:w="646" w:type="dxa"/>
          </w:tcPr>
          <w:p w:rsidR="00731909" w:rsidRDefault="00731909" w:rsidP="00731909">
            <w:pPr>
              <w:jc w:val="center"/>
            </w:pPr>
            <w:r>
              <w:t>10</w:t>
            </w:r>
          </w:p>
        </w:tc>
        <w:tc>
          <w:tcPr>
            <w:tcW w:w="2835" w:type="dxa"/>
          </w:tcPr>
          <w:p w:rsidR="00731909" w:rsidRDefault="00731909" w:rsidP="00731909">
            <w:pPr>
              <w:jc w:val="left"/>
            </w:pPr>
            <w:r>
              <w:rPr>
                <w:rFonts w:hint="eastAsia"/>
              </w:rPr>
              <w:t>合计</w:t>
            </w:r>
          </w:p>
        </w:tc>
        <w:tc>
          <w:tcPr>
            <w:tcW w:w="2466" w:type="dxa"/>
          </w:tcPr>
          <w:p w:rsidR="00731909" w:rsidRDefault="00731909" w:rsidP="00731909">
            <w:pPr>
              <w:jc w:val="right"/>
            </w:pPr>
            <w:r>
              <w:t>412,309,820.10</w:t>
            </w:r>
          </w:p>
        </w:tc>
        <w:tc>
          <w:tcPr>
            <w:tcW w:w="2557" w:type="dxa"/>
          </w:tcPr>
          <w:p w:rsidR="00731909" w:rsidRDefault="00731909" w:rsidP="00731909">
            <w:pPr>
              <w:jc w:val="right"/>
            </w:pPr>
            <w:r>
              <w:t>94.46</w:t>
            </w:r>
          </w:p>
        </w:tc>
      </w:tr>
    </w:tbl>
    <w:p w:rsidR="00731909" w:rsidRDefault="00731909" w:rsidP="0073190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31909" w:rsidTr="00731909">
        <w:trPr>
          <w:cnfStyle w:val="100000000000" w:firstRow="1" w:lastRow="0" w:firstColumn="0" w:lastColumn="0" w:oddVBand="0" w:evenVBand="0" w:oddHBand="0" w:evenHBand="0" w:firstRowFirstColumn="0" w:firstRowLastColumn="0" w:lastRowFirstColumn="0" w:lastRowLastColumn="0"/>
        </w:trPr>
        <w:tc>
          <w:tcPr>
            <w:tcW w:w="646" w:type="dxa"/>
          </w:tcPr>
          <w:p w:rsidR="00731909" w:rsidRPr="00731909" w:rsidRDefault="00731909" w:rsidP="00731909">
            <w:pPr>
              <w:jc w:val="center"/>
              <w:rPr>
                <w:b/>
              </w:rPr>
            </w:pPr>
            <w:r w:rsidRPr="00731909">
              <w:rPr>
                <w:rFonts w:hint="eastAsia"/>
                <w:b/>
              </w:rPr>
              <w:t>序号</w:t>
            </w:r>
          </w:p>
        </w:tc>
        <w:tc>
          <w:tcPr>
            <w:tcW w:w="1162" w:type="dxa"/>
          </w:tcPr>
          <w:p w:rsidR="00731909" w:rsidRPr="00731909" w:rsidRDefault="00731909" w:rsidP="00731909">
            <w:pPr>
              <w:jc w:val="center"/>
              <w:rPr>
                <w:b/>
              </w:rPr>
            </w:pPr>
            <w:r w:rsidRPr="00731909">
              <w:rPr>
                <w:rFonts w:hint="eastAsia"/>
                <w:b/>
              </w:rPr>
              <w:t>债券代码</w:t>
            </w:r>
          </w:p>
        </w:tc>
        <w:tc>
          <w:tcPr>
            <w:tcW w:w="1928" w:type="dxa"/>
          </w:tcPr>
          <w:p w:rsidR="00731909" w:rsidRPr="00731909" w:rsidRDefault="00731909" w:rsidP="00731909">
            <w:pPr>
              <w:jc w:val="center"/>
              <w:rPr>
                <w:b/>
              </w:rPr>
            </w:pPr>
            <w:r w:rsidRPr="00731909">
              <w:rPr>
                <w:rFonts w:hint="eastAsia"/>
                <w:b/>
              </w:rPr>
              <w:t>债券名称</w:t>
            </w:r>
          </w:p>
        </w:tc>
        <w:tc>
          <w:tcPr>
            <w:tcW w:w="1140" w:type="dxa"/>
          </w:tcPr>
          <w:p w:rsidR="00731909" w:rsidRPr="00731909" w:rsidRDefault="00731909" w:rsidP="00731909">
            <w:pPr>
              <w:jc w:val="center"/>
              <w:rPr>
                <w:b/>
              </w:rPr>
            </w:pPr>
            <w:r w:rsidRPr="00731909">
              <w:rPr>
                <w:rFonts w:hint="eastAsia"/>
                <w:b/>
              </w:rPr>
              <w:t>数量（张）</w:t>
            </w:r>
          </w:p>
        </w:tc>
        <w:tc>
          <w:tcPr>
            <w:tcW w:w="1814" w:type="dxa"/>
          </w:tcPr>
          <w:p w:rsidR="00731909" w:rsidRPr="00731909" w:rsidRDefault="00731909" w:rsidP="00731909">
            <w:pPr>
              <w:jc w:val="center"/>
              <w:rPr>
                <w:b/>
              </w:rPr>
            </w:pPr>
            <w:r w:rsidRPr="00731909">
              <w:rPr>
                <w:rFonts w:hint="eastAsia"/>
                <w:b/>
              </w:rPr>
              <w:t>公允价值（元）</w:t>
            </w:r>
          </w:p>
        </w:tc>
        <w:tc>
          <w:tcPr>
            <w:tcW w:w="1814" w:type="dxa"/>
          </w:tcPr>
          <w:p w:rsidR="00731909" w:rsidRPr="00731909" w:rsidRDefault="00731909" w:rsidP="00731909">
            <w:pPr>
              <w:jc w:val="center"/>
              <w:rPr>
                <w:b/>
              </w:rPr>
            </w:pPr>
            <w:r w:rsidRPr="00731909">
              <w:rPr>
                <w:rFonts w:hint="eastAsia"/>
                <w:b/>
              </w:rPr>
              <w:t>占基金资产净值比例（％）</w:t>
            </w:r>
          </w:p>
        </w:tc>
      </w:tr>
      <w:tr w:rsidR="00731909" w:rsidTr="00731909">
        <w:tc>
          <w:tcPr>
            <w:tcW w:w="646" w:type="dxa"/>
          </w:tcPr>
          <w:p w:rsidR="00731909" w:rsidRDefault="00731909" w:rsidP="00731909">
            <w:pPr>
              <w:jc w:val="center"/>
            </w:pPr>
            <w:r>
              <w:t>1</w:t>
            </w:r>
          </w:p>
        </w:tc>
        <w:tc>
          <w:tcPr>
            <w:tcW w:w="1162" w:type="dxa"/>
          </w:tcPr>
          <w:p w:rsidR="00731909" w:rsidRDefault="00731909" w:rsidP="00731909">
            <w:pPr>
              <w:jc w:val="left"/>
            </w:pPr>
            <w:r>
              <w:t>242580047</w:t>
            </w:r>
          </w:p>
        </w:tc>
        <w:tc>
          <w:tcPr>
            <w:tcW w:w="1928" w:type="dxa"/>
          </w:tcPr>
          <w:p w:rsidR="00731909" w:rsidRDefault="00731909" w:rsidP="00731909">
            <w:pPr>
              <w:jc w:val="left"/>
            </w:pPr>
            <w:r>
              <w:rPr>
                <w:rFonts w:hint="eastAsia"/>
              </w:rPr>
              <w:t>25</w:t>
            </w:r>
            <w:r>
              <w:rPr>
                <w:rFonts w:hint="eastAsia"/>
              </w:rPr>
              <w:t>工行永续债</w:t>
            </w:r>
            <w:r>
              <w:rPr>
                <w:rFonts w:hint="eastAsia"/>
              </w:rPr>
              <w:t>02BC</w:t>
            </w:r>
          </w:p>
        </w:tc>
        <w:tc>
          <w:tcPr>
            <w:tcW w:w="1140" w:type="dxa"/>
          </w:tcPr>
          <w:p w:rsidR="00731909" w:rsidRDefault="00731909" w:rsidP="00731909">
            <w:pPr>
              <w:jc w:val="right"/>
            </w:pPr>
            <w:r>
              <w:t>150,000</w:t>
            </w:r>
          </w:p>
        </w:tc>
        <w:tc>
          <w:tcPr>
            <w:tcW w:w="1814" w:type="dxa"/>
          </w:tcPr>
          <w:p w:rsidR="00731909" w:rsidRDefault="00731909" w:rsidP="00731909">
            <w:pPr>
              <w:jc w:val="right"/>
            </w:pPr>
            <w:r>
              <w:t>15,235,173.70</w:t>
            </w:r>
          </w:p>
        </w:tc>
        <w:tc>
          <w:tcPr>
            <w:tcW w:w="1814" w:type="dxa"/>
          </w:tcPr>
          <w:p w:rsidR="00731909" w:rsidRDefault="00731909" w:rsidP="00731909">
            <w:pPr>
              <w:jc w:val="right"/>
            </w:pPr>
            <w:r>
              <w:t>3.49</w:t>
            </w:r>
          </w:p>
        </w:tc>
      </w:tr>
      <w:tr w:rsidR="00731909" w:rsidTr="00731909">
        <w:tc>
          <w:tcPr>
            <w:tcW w:w="646" w:type="dxa"/>
          </w:tcPr>
          <w:p w:rsidR="00731909" w:rsidRDefault="00731909" w:rsidP="00731909">
            <w:pPr>
              <w:jc w:val="center"/>
            </w:pPr>
            <w:r>
              <w:t>2</w:t>
            </w:r>
          </w:p>
        </w:tc>
        <w:tc>
          <w:tcPr>
            <w:tcW w:w="1162" w:type="dxa"/>
          </w:tcPr>
          <w:p w:rsidR="00731909" w:rsidRDefault="00731909" w:rsidP="00731909">
            <w:pPr>
              <w:jc w:val="left"/>
            </w:pPr>
            <w:r>
              <w:t>242380008</w:t>
            </w:r>
          </w:p>
        </w:tc>
        <w:tc>
          <w:tcPr>
            <w:tcW w:w="1928" w:type="dxa"/>
          </w:tcPr>
          <w:p w:rsidR="00731909" w:rsidRDefault="00731909" w:rsidP="00731909">
            <w:pPr>
              <w:jc w:val="left"/>
            </w:pPr>
            <w:r>
              <w:rPr>
                <w:rFonts w:hint="eastAsia"/>
              </w:rPr>
              <w:t>23</w:t>
            </w:r>
            <w:r>
              <w:rPr>
                <w:rFonts w:hint="eastAsia"/>
              </w:rPr>
              <w:t>中行永续债</w:t>
            </w:r>
            <w:r>
              <w:rPr>
                <w:rFonts w:hint="eastAsia"/>
              </w:rPr>
              <w:t>01</w:t>
            </w:r>
          </w:p>
        </w:tc>
        <w:tc>
          <w:tcPr>
            <w:tcW w:w="1140" w:type="dxa"/>
          </w:tcPr>
          <w:p w:rsidR="00731909" w:rsidRDefault="00731909" w:rsidP="00731909">
            <w:pPr>
              <w:jc w:val="right"/>
            </w:pPr>
            <w:r>
              <w:t>100,000</w:t>
            </w:r>
          </w:p>
        </w:tc>
        <w:tc>
          <w:tcPr>
            <w:tcW w:w="1814" w:type="dxa"/>
          </w:tcPr>
          <w:p w:rsidR="00731909" w:rsidRDefault="00731909" w:rsidP="00731909">
            <w:pPr>
              <w:jc w:val="right"/>
            </w:pPr>
            <w:r>
              <w:t>10,592,129.86</w:t>
            </w:r>
          </w:p>
        </w:tc>
        <w:tc>
          <w:tcPr>
            <w:tcW w:w="1814" w:type="dxa"/>
          </w:tcPr>
          <w:p w:rsidR="00731909" w:rsidRDefault="00731909" w:rsidP="00731909">
            <w:pPr>
              <w:jc w:val="right"/>
            </w:pPr>
            <w:r>
              <w:t>2.43</w:t>
            </w:r>
          </w:p>
        </w:tc>
      </w:tr>
      <w:tr w:rsidR="00731909" w:rsidTr="00731909">
        <w:tc>
          <w:tcPr>
            <w:tcW w:w="646" w:type="dxa"/>
          </w:tcPr>
          <w:p w:rsidR="00731909" w:rsidRDefault="00731909" w:rsidP="00731909">
            <w:pPr>
              <w:jc w:val="center"/>
            </w:pPr>
            <w:r>
              <w:t>3</w:t>
            </w:r>
          </w:p>
        </w:tc>
        <w:tc>
          <w:tcPr>
            <w:tcW w:w="1162" w:type="dxa"/>
          </w:tcPr>
          <w:p w:rsidR="00731909" w:rsidRDefault="00731909" w:rsidP="00731909">
            <w:pPr>
              <w:jc w:val="left"/>
            </w:pPr>
            <w:r>
              <w:t>242380033</w:t>
            </w:r>
          </w:p>
        </w:tc>
        <w:tc>
          <w:tcPr>
            <w:tcW w:w="1928" w:type="dxa"/>
          </w:tcPr>
          <w:p w:rsidR="00731909" w:rsidRDefault="00731909" w:rsidP="00731909">
            <w:pPr>
              <w:jc w:val="left"/>
            </w:pPr>
            <w:r>
              <w:rPr>
                <w:rFonts w:hint="eastAsia"/>
              </w:rPr>
              <w:t>23</w:t>
            </w:r>
            <w:r>
              <w:rPr>
                <w:rFonts w:hint="eastAsia"/>
              </w:rPr>
              <w:t>招行永续债</w:t>
            </w:r>
            <w:r>
              <w:rPr>
                <w:rFonts w:hint="eastAsia"/>
              </w:rPr>
              <w:t>01</w:t>
            </w:r>
          </w:p>
        </w:tc>
        <w:tc>
          <w:tcPr>
            <w:tcW w:w="1140" w:type="dxa"/>
          </w:tcPr>
          <w:p w:rsidR="00731909" w:rsidRDefault="00731909" w:rsidP="00731909">
            <w:pPr>
              <w:jc w:val="right"/>
            </w:pPr>
            <w:r>
              <w:t>100,000</w:t>
            </w:r>
          </w:p>
        </w:tc>
        <w:tc>
          <w:tcPr>
            <w:tcW w:w="1814" w:type="dxa"/>
          </w:tcPr>
          <w:p w:rsidR="00731909" w:rsidRDefault="00731909" w:rsidP="00731909">
            <w:pPr>
              <w:jc w:val="right"/>
            </w:pPr>
            <w:r>
              <w:t>10,526,435.07</w:t>
            </w:r>
          </w:p>
        </w:tc>
        <w:tc>
          <w:tcPr>
            <w:tcW w:w="1814" w:type="dxa"/>
          </w:tcPr>
          <w:p w:rsidR="00731909" w:rsidRDefault="00731909" w:rsidP="00731909">
            <w:pPr>
              <w:jc w:val="right"/>
            </w:pPr>
            <w:r>
              <w:t>2.41</w:t>
            </w:r>
          </w:p>
        </w:tc>
      </w:tr>
      <w:tr w:rsidR="00731909" w:rsidTr="00731909">
        <w:tc>
          <w:tcPr>
            <w:tcW w:w="646" w:type="dxa"/>
          </w:tcPr>
          <w:p w:rsidR="00731909" w:rsidRDefault="00731909" w:rsidP="00731909">
            <w:pPr>
              <w:jc w:val="center"/>
            </w:pPr>
            <w:r>
              <w:t>4</w:t>
            </w:r>
          </w:p>
        </w:tc>
        <w:tc>
          <w:tcPr>
            <w:tcW w:w="1162" w:type="dxa"/>
          </w:tcPr>
          <w:p w:rsidR="00731909" w:rsidRDefault="00731909" w:rsidP="00731909">
            <w:pPr>
              <w:jc w:val="left"/>
            </w:pPr>
            <w:r>
              <w:t>232380084</w:t>
            </w:r>
          </w:p>
        </w:tc>
        <w:tc>
          <w:tcPr>
            <w:tcW w:w="1928" w:type="dxa"/>
          </w:tcPr>
          <w:p w:rsidR="00731909" w:rsidRDefault="00731909" w:rsidP="00731909">
            <w:pPr>
              <w:jc w:val="left"/>
            </w:pPr>
            <w:r>
              <w:rPr>
                <w:rFonts w:hint="eastAsia"/>
              </w:rPr>
              <w:t>23</w:t>
            </w:r>
            <w:r>
              <w:rPr>
                <w:rFonts w:hint="eastAsia"/>
              </w:rPr>
              <w:t>中行二级资本债</w:t>
            </w:r>
            <w:r>
              <w:rPr>
                <w:rFonts w:hint="eastAsia"/>
              </w:rPr>
              <w:t>04A</w:t>
            </w:r>
          </w:p>
        </w:tc>
        <w:tc>
          <w:tcPr>
            <w:tcW w:w="1140" w:type="dxa"/>
          </w:tcPr>
          <w:p w:rsidR="00731909" w:rsidRDefault="00731909" w:rsidP="00731909">
            <w:pPr>
              <w:jc w:val="right"/>
            </w:pPr>
            <w:r>
              <w:t>100,000</w:t>
            </w:r>
          </w:p>
        </w:tc>
        <w:tc>
          <w:tcPr>
            <w:tcW w:w="1814" w:type="dxa"/>
          </w:tcPr>
          <w:p w:rsidR="00731909" w:rsidRDefault="00731909" w:rsidP="00731909">
            <w:pPr>
              <w:jc w:val="right"/>
            </w:pPr>
            <w:r>
              <w:t>10,512,624.66</w:t>
            </w:r>
          </w:p>
        </w:tc>
        <w:tc>
          <w:tcPr>
            <w:tcW w:w="1814" w:type="dxa"/>
          </w:tcPr>
          <w:p w:rsidR="00731909" w:rsidRDefault="00731909" w:rsidP="00731909">
            <w:pPr>
              <w:jc w:val="right"/>
            </w:pPr>
            <w:r>
              <w:t>2.41</w:t>
            </w:r>
          </w:p>
        </w:tc>
      </w:tr>
      <w:tr w:rsidR="00731909" w:rsidTr="00731909">
        <w:tc>
          <w:tcPr>
            <w:tcW w:w="646" w:type="dxa"/>
          </w:tcPr>
          <w:p w:rsidR="00731909" w:rsidRDefault="00731909" w:rsidP="00731909">
            <w:pPr>
              <w:jc w:val="center"/>
            </w:pPr>
            <w:r>
              <w:t>5</w:t>
            </w:r>
          </w:p>
        </w:tc>
        <w:tc>
          <w:tcPr>
            <w:tcW w:w="1162" w:type="dxa"/>
          </w:tcPr>
          <w:p w:rsidR="00731909" w:rsidRDefault="00731909" w:rsidP="00731909">
            <w:pPr>
              <w:jc w:val="left"/>
            </w:pPr>
            <w:r>
              <w:t>240814</w:t>
            </w:r>
          </w:p>
        </w:tc>
        <w:tc>
          <w:tcPr>
            <w:tcW w:w="1928" w:type="dxa"/>
          </w:tcPr>
          <w:p w:rsidR="00731909" w:rsidRDefault="00731909" w:rsidP="00731909">
            <w:pPr>
              <w:jc w:val="left"/>
            </w:pPr>
            <w:r>
              <w:rPr>
                <w:rFonts w:hint="eastAsia"/>
              </w:rPr>
              <w:t>24</w:t>
            </w:r>
            <w:r>
              <w:rPr>
                <w:rFonts w:hint="eastAsia"/>
              </w:rPr>
              <w:t>蓉轨</w:t>
            </w:r>
            <w:r>
              <w:rPr>
                <w:rFonts w:hint="eastAsia"/>
              </w:rPr>
              <w:t>Y1</w:t>
            </w:r>
          </w:p>
        </w:tc>
        <w:tc>
          <w:tcPr>
            <w:tcW w:w="1140" w:type="dxa"/>
          </w:tcPr>
          <w:p w:rsidR="00731909" w:rsidRDefault="00731909" w:rsidP="00731909">
            <w:pPr>
              <w:jc w:val="right"/>
            </w:pPr>
            <w:r>
              <w:t>100,000</w:t>
            </w:r>
          </w:p>
        </w:tc>
        <w:tc>
          <w:tcPr>
            <w:tcW w:w="1814" w:type="dxa"/>
          </w:tcPr>
          <w:p w:rsidR="00731909" w:rsidRDefault="00731909" w:rsidP="00731909">
            <w:pPr>
              <w:jc w:val="right"/>
            </w:pPr>
            <w:r>
              <w:t>10,483,696.44</w:t>
            </w:r>
          </w:p>
        </w:tc>
        <w:tc>
          <w:tcPr>
            <w:tcW w:w="1814" w:type="dxa"/>
          </w:tcPr>
          <w:p w:rsidR="00731909" w:rsidRDefault="00731909" w:rsidP="00731909">
            <w:pPr>
              <w:jc w:val="right"/>
            </w:pPr>
            <w:r>
              <w:t>2.40</w:t>
            </w:r>
          </w:p>
        </w:tc>
      </w:tr>
    </w:tbl>
    <w:p w:rsidR="00731909" w:rsidRDefault="00731909" w:rsidP="00731909">
      <w:pPr>
        <w:pStyle w:val="-2"/>
        <w:spacing w:before="312"/>
        <w:rPr>
          <w:rFonts w:hint="eastAsia"/>
        </w:rPr>
      </w:pPr>
      <w:r>
        <w:rPr>
          <w:rFonts w:hint="eastAsia"/>
        </w:rPr>
        <w:t>报告期末按公允价值占基金资产净值比例大小排名的前十名资产支持证券投资明细</w:t>
      </w:r>
    </w:p>
    <w:p w:rsidR="00731909" w:rsidRDefault="00731909" w:rsidP="00731909">
      <w:pPr>
        <w:pStyle w:val="-"/>
        <w:ind w:firstLine="420"/>
        <w:rPr>
          <w:rFonts w:hint="eastAsia"/>
        </w:rPr>
      </w:pPr>
      <w:r>
        <w:rPr>
          <w:rFonts w:hint="eastAsia"/>
        </w:rPr>
        <w:t>本基金本报告期末未持有资产支持证券。</w:t>
      </w:r>
    </w:p>
    <w:p w:rsidR="00731909" w:rsidRDefault="00731909" w:rsidP="00731909">
      <w:pPr>
        <w:pStyle w:val="-2"/>
        <w:spacing w:before="312"/>
        <w:rPr>
          <w:rFonts w:hint="eastAsia"/>
        </w:rPr>
      </w:pPr>
      <w:r>
        <w:rPr>
          <w:rFonts w:hint="eastAsia"/>
        </w:rPr>
        <w:t>报告期末按公允价值占基金资产净值比例大小排序的前五名贵金属投资明细</w:t>
      </w:r>
    </w:p>
    <w:p w:rsidR="00731909" w:rsidRDefault="00731909" w:rsidP="00731909">
      <w:pPr>
        <w:pStyle w:val="-"/>
        <w:ind w:firstLine="420"/>
        <w:rPr>
          <w:rFonts w:hint="eastAsia"/>
        </w:rPr>
      </w:pPr>
      <w:r>
        <w:rPr>
          <w:rFonts w:hint="eastAsia"/>
        </w:rPr>
        <w:t>无。</w:t>
      </w:r>
    </w:p>
    <w:p w:rsidR="00731909" w:rsidRDefault="00731909" w:rsidP="00731909">
      <w:pPr>
        <w:pStyle w:val="-2"/>
        <w:spacing w:before="312"/>
        <w:rPr>
          <w:rFonts w:hint="eastAsia"/>
        </w:rPr>
      </w:pPr>
      <w:r>
        <w:rPr>
          <w:rFonts w:hint="eastAsia"/>
        </w:rPr>
        <w:t>报告期末按公允价值占基金资产净值比例大小排名的前五名权证投资明细</w:t>
      </w:r>
    </w:p>
    <w:p w:rsidR="00731909" w:rsidRDefault="00731909" w:rsidP="00731909">
      <w:pPr>
        <w:pStyle w:val="-"/>
        <w:ind w:firstLine="420"/>
        <w:rPr>
          <w:rFonts w:hint="eastAsia"/>
        </w:rPr>
      </w:pPr>
      <w:r>
        <w:rPr>
          <w:rFonts w:hint="eastAsia"/>
        </w:rPr>
        <w:t>无。</w:t>
      </w:r>
    </w:p>
    <w:p w:rsidR="00731909" w:rsidRDefault="00731909" w:rsidP="00731909">
      <w:pPr>
        <w:pStyle w:val="-2"/>
        <w:spacing w:before="312"/>
        <w:rPr>
          <w:rFonts w:hint="eastAsia"/>
        </w:rPr>
      </w:pPr>
      <w:r>
        <w:rPr>
          <w:rFonts w:hint="eastAsia"/>
        </w:rPr>
        <w:t>报告期末本基金投资的股指期货交易情况说明</w:t>
      </w:r>
    </w:p>
    <w:p w:rsidR="00731909" w:rsidRDefault="00731909" w:rsidP="00731909">
      <w:pPr>
        <w:pStyle w:val="-3"/>
        <w:spacing w:before="156" w:after="156"/>
        <w:rPr>
          <w:rFonts w:hint="eastAsia"/>
        </w:rPr>
      </w:pPr>
      <w:r>
        <w:rPr>
          <w:rFonts w:hint="eastAsia"/>
        </w:rPr>
        <w:t>报告期末本基金投资的股指期货持仓和损益明细</w:t>
      </w:r>
    </w:p>
    <w:p w:rsidR="00731909" w:rsidRDefault="00731909" w:rsidP="00731909">
      <w:pPr>
        <w:pStyle w:val="-"/>
        <w:ind w:firstLine="420"/>
        <w:rPr>
          <w:rFonts w:hint="eastAsia"/>
        </w:rPr>
      </w:pPr>
      <w:r>
        <w:rPr>
          <w:rFonts w:hint="eastAsia"/>
        </w:rPr>
        <w:t>无。</w:t>
      </w:r>
    </w:p>
    <w:p w:rsidR="00731909" w:rsidRDefault="00731909" w:rsidP="00731909">
      <w:pPr>
        <w:pStyle w:val="-3"/>
        <w:spacing w:before="156" w:after="156"/>
        <w:rPr>
          <w:rFonts w:hint="eastAsia"/>
        </w:rPr>
      </w:pPr>
      <w:r>
        <w:rPr>
          <w:rFonts w:hint="eastAsia"/>
        </w:rPr>
        <w:t>本基金投资股指期货的投资政策</w:t>
      </w:r>
    </w:p>
    <w:p w:rsidR="00731909" w:rsidRDefault="00731909" w:rsidP="00731909">
      <w:pPr>
        <w:pStyle w:val="-"/>
        <w:ind w:firstLine="420"/>
        <w:rPr>
          <w:rFonts w:hint="eastAsia"/>
        </w:rPr>
      </w:pPr>
      <w:r>
        <w:rPr>
          <w:rFonts w:hint="eastAsia"/>
        </w:rPr>
        <w:t>本基金在进行股指期货投资时，采用流动性好、交易活跃的期货合约，通过对证券市场 和期货市场运行趋势的研究，结合股指期货的定价模型寻求其合理的估值水平，与现货</w:t>
      </w:r>
      <w:r>
        <w:rPr>
          <w:rFonts w:hint="eastAsia"/>
        </w:rPr>
        <w:lastRenderedPageBreak/>
        <w:t>资产 进行匹配，通过多头或空头套期保值等策略进行套期保值或期限套利等操作。基金管理人将 充分考虑股指期货的收益性、流动性及风险性特征，运用股指期货对冲系统性风险、对冲特 殊情况下的流动性风险，如大额申购赎回等;利用金融衍生品的杠杆作用，以达到降低投资 组合的整体风险的目的。</w:t>
      </w:r>
    </w:p>
    <w:p w:rsidR="00731909" w:rsidRDefault="00731909" w:rsidP="00731909">
      <w:pPr>
        <w:pStyle w:val="-2"/>
        <w:spacing w:before="312"/>
        <w:rPr>
          <w:rFonts w:hint="eastAsia"/>
        </w:rPr>
      </w:pPr>
      <w:r>
        <w:rPr>
          <w:rFonts w:hint="eastAsia"/>
        </w:rPr>
        <w:t>报告期末本基金投资的国债期货交易情况说明</w:t>
      </w:r>
    </w:p>
    <w:p w:rsidR="00731909" w:rsidRDefault="00731909" w:rsidP="00731909">
      <w:pPr>
        <w:pStyle w:val="-3"/>
        <w:spacing w:before="156" w:after="156"/>
        <w:rPr>
          <w:rFonts w:hint="eastAsia"/>
        </w:rPr>
      </w:pPr>
      <w:r>
        <w:rPr>
          <w:rFonts w:hint="eastAsia"/>
        </w:rPr>
        <w:t>本期国债期货投资政策</w:t>
      </w:r>
    </w:p>
    <w:p w:rsidR="00731909" w:rsidRDefault="00731909" w:rsidP="00731909">
      <w:pPr>
        <w:pStyle w:val="-"/>
        <w:ind w:firstLine="420"/>
        <w:rPr>
          <w:rFonts w:hint="eastAsia"/>
        </w:rPr>
      </w:pPr>
      <w:r>
        <w:rPr>
          <w:rFonts w:hint="eastAsia"/>
        </w:rPr>
        <w:t>无。</w:t>
      </w:r>
    </w:p>
    <w:p w:rsidR="00731909" w:rsidRDefault="00731909" w:rsidP="00731909">
      <w:pPr>
        <w:pStyle w:val="-3"/>
        <w:spacing w:before="156" w:after="156"/>
        <w:rPr>
          <w:rFonts w:hint="eastAsia"/>
        </w:rPr>
      </w:pPr>
      <w:r>
        <w:rPr>
          <w:rFonts w:hint="eastAsia"/>
        </w:rPr>
        <w:t>报告期末本基金投资的国债期货持仓和损益明细</w:t>
      </w:r>
    </w:p>
    <w:p w:rsidR="00731909" w:rsidRDefault="00731909" w:rsidP="00731909">
      <w:pPr>
        <w:pStyle w:val="-"/>
        <w:ind w:firstLine="420"/>
        <w:rPr>
          <w:rFonts w:hint="eastAsia"/>
        </w:rPr>
      </w:pPr>
      <w:r>
        <w:rPr>
          <w:rFonts w:hint="eastAsia"/>
        </w:rPr>
        <w:t>无。</w:t>
      </w:r>
    </w:p>
    <w:p w:rsidR="00731909" w:rsidRDefault="00731909" w:rsidP="00731909">
      <w:pPr>
        <w:pStyle w:val="-3"/>
        <w:spacing w:before="156" w:after="156"/>
        <w:rPr>
          <w:rFonts w:hint="eastAsia"/>
        </w:rPr>
      </w:pPr>
      <w:r>
        <w:rPr>
          <w:rFonts w:hint="eastAsia"/>
        </w:rPr>
        <w:t>本期国债期货投资评价</w:t>
      </w:r>
    </w:p>
    <w:p w:rsidR="00731909" w:rsidRDefault="00731909" w:rsidP="00731909">
      <w:pPr>
        <w:pStyle w:val="-"/>
        <w:ind w:firstLine="420"/>
        <w:rPr>
          <w:rFonts w:hint="eastAsia"/>
        </w:rPr>
      </w:pPr>
      <w:r>
        <w:rPr>
          <w:rFonts w:hint="eastAsia"/>
        </w:rPr>
        <w:t>无。</w:t>
      </w:r>
    </w:p>
    <w:p w:rsidR="00731909" w:rsidRDefault="00731909" w:rsidP="00731909">
      <w:pPr>
        <w:pStyle w:val="-2"/>
        <w:spacing w:before="312"/>
        <w:rPr>
          <w:rFonts w:hint="eastAsia"/>
        </w:rPr>
      </w:pPr>
      <w:r>
        <w:rPr>
          <w:rFonts w:hint="eastAsia"/>
        </w:rPr>
        <w:t>投资组合报告附注</w:t>
      </w:r>
    </w:p>
    <w:p w:rsidR="00731909" w:rsidRDefault="00731909" w:rsidP="0073190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31909" w:rsidRDefault="00731909" w:rsidP="00731909">
      <w:pPr>
        <w:pStyle w:val="-"/>
        <w:ind w:firstLine="420"/>
        <w:rPr>
          <w:rFonts w:hint="eastAsia"/>
        </w:rPr>
      </w:pPr>
      <w:r>
        <w:rPr>
          <w:rFonts w:hint="eastAsia"/>
        </w:rPr>
        <w:t>本基金投资的前十名证券的发行主体中，中国农业银行股份有限公司在报告编制日前一年内曾受到国家金融监督管理总局的处罚；招商银行股份有限公司在报告编制日前一年内曾受到国家金融监督管理总局的处罚；中信银行股份有限公司在报告编制日前一年内曾受到国家金融监督管理总局、中国人民银行的处罚；中国银行股份有限公司在报告编制日前一年内曾受到国家金融监督管理总局的处罚；中国工商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731909" w:rsidRDefault="00731909" w:rsidP="00731909">
      <w:pPr>
        <w:pStyle w:val="-"/>
        <w:ind w:firstLine="420"/>
        <w:rPr>
          <w:rFonts w:hint="eastAsia"/>
        </w:rPr>
      </w:pPr>
      <w:r>
        <w:rPr>
          <w:rFonts w:hint="eastAsia"/>
        </w:rPr>
        <w:t>对上述证券的投资决策程序的说明：本基金投资上述证券的投资决策程序符合相关法律法规和公司制度的要求。</w:t>
      </w:r>
    </w:p>
    <w:p w:rsidR="00731909" w:rsidRDefault="00731909" w:rsidP="0073190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31909" w:rsidRDefault="00731909" w:rsidP="0073190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31909" w:rsidRDefault="00731909" w:rsidP="0073190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31909" w:rsidTr="00731909">
        <w:trPr>
          <w:cnfStyle w:val="100000000000" w:firstRow="1" w:lastRow="0" w:firstColumn="0" w:lastColumn="0" w:oddVBand="0" w:evenVBand="0" w:oddHBand="0" w:evenHBand="0" w:firstRowFirstColumn="0" w:firstRowLastColumn="0" w:lastRowFirstColumn="0" w:lastRowLastColumn="0"/>
        </w:trPr>
        <w:tc>
          <w:tcPr>
            <w:tcW w:w="743" w:type="dxa"/>
          </w:tcPr>
          <w:p w:rsidR="00731909" w:rsidRPr="00731909" w:rsidRDefault="00731909" w:rsidP="00731909">
            <w:pPr>
              <w:jc w:val="center"/>
              <w:rPr>
                <w:b/>
              </w:rPr>
            </w:pPr>
            <w:r w:rsidRPr="00731909">
              <w:rPr>
                <w:rFonts w:hint="eastAsia"/>
                <w:b/>
              </w:rPr>
              <w:lastRenderedPageBreak/>
              <w:t>序号</w:t>
            </w:r>
          </w:p>
        </w:tc>
        <w:tc>
          <w:tcPr>
            <w:tcW w:w="2977" w:type="dxa"/>
          </w:tcPr>
          <w:p w:rsidR="00731909" w:rsidRPr="00731909" w:rsidRDefault="00731909" w:rsidP="00731909">
            <w:pPr>
              <w:jc w:val="center"/>
              <w:rPr>
                <w:b/>
              </w:rPr>
            </w:pPr>
            <w:r w:rsidRPr="00731909">
              <w:rPr>
                <w:rFonts w:hint="eastAsia"/>
                <w:b/>
              </w:rPr>
              <w:t>名称</w:t>
            </w:r>
          </w:p>
        </w:tc>
        <w:tc>
          <w:tcPr>
            <w:tcW w:w="4785" w:type="dxa"/>
          </w:tcPr>
          <w:p w:rsidR="00731909" w:rsidRPr="00731909" w:rsidRDefault="00731909" w:rsidP="00731909">
            <w:pPr>
              <w:jc w:val="center"/>
              <w:rPr>
                <w:b/>
              </w:rPr>
            </w:pPr>
            <w:r w:rsidRPr="00731909">
              <w:rPr>
                <w:rFonts w:hint="eastAsia"/>
                <w:b/>
              </w:rPr>
              <w:t>金额（元）</w:t>
            </w:r>
          </w:p>
        </w:tc>
      </w:tr>
      <w:tr w:rsidR="00731909" w:rsidTr="00731909">
        <w:tc>
          <w:tcPr>
            <w:tcW w:w="743" w:type="dxa"/>
          </w:tcPr>
          <w:p w:rsidR="00731909" w:rsidRDefault="00731909" w:rsidP="00731909">
            <w:pPr>
              <w:jc w:val="center"/>
            </w:pPr>
            <w:r>
              <w:t>1</w:t>
            </w:r>
          </w:p>
        </w:tc>
        <w:tc>
          <w:tcPr>
            <w:tcW w:w="2977" w:type="dxa"/>
          </w:tcPr>
          <w:p w:rsidR="00731909" w:rsidRDefault="00731909" w:rsidP="00731909">
            <w:pPr>
              <w:jc w:val="left"/>
            </w:pPr>
            <w:r>
              <w:rPr>
                <w:rFonts w:hint="eastAsia"/>
              </w:rPr>
              <w:t>存出保证金</w:t>
            </w:r>
          </w:p>
        </w:tc>
        <w:tc>
          <w:tcPr>
            <w:tcW w:w="4785" w:type="dxa"/>
          </w:tcPr>
          <w:p w:rsidR="00731909" w:rsidRDefault="00731909" w:rsidP="00731909">
            <w:pPr>
              <w:jc w:val="right"/>
            </w:pPr>
            <w:r>
              <w:t>88,851.43</w:t>
            </w:r>
          </w:p>
        </w:tc>
      </w:tr>
      <w:tr w:rsidR="00731909" w:rsidTr="00731909">
        <w:tc>
          <w:tcPr>
            <w:tcW w:w="743" w:type="dxa"/>
          </w:tcPr>
          <w:p w:rsidR="00731909" w:rsidRDefault="00731909" w:rsidP="00731909">
            <w:pPr>
              <w:jc w:val="center"/>
            </w:pPr>
            <w:r>
              <w:t>2</w:t>
            </w:r>
          </w:p>
        </w:tc>
        <w:tc>
          <w:tcPr>
            <w:tcW w:w="2977" w:type="dxa"/>
          </w:tcPr>
          <w:p w:rsidR="00731909" w:rsidRDefault="00731909" w:rsidP="00731909">
            <w:pPr>
              <w:jc w:val="left"/>
            </w:pPr>
            <w:r>
              <w:rPr>
                <w:rFonts w:hint="eastAsia"/>
              </w:rPr>
              <w:t>应收证券清算款</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3</w:t>
            </w:r>
          </w:p>
        </w:tc>
        <w:tc>
          <w:tcPr>
            <w:tcW w:w="2977" w:type="dxa"/>
          </w:tcPr>
          <w:p w:rsidR="00731909" w:rsidRDefault="00731909" w:rsidP="00731909">
            <w:pPr>
              <w:jc w:val="left"/>
            </w:pPr>
            <w:r>
              <w:rPr>
                <w:rFonts w:hint="eastAsia"/>
              </w:rPr>
              <w:t>应收股利</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4</w:t>
            </w:r>
          </w:p>
        </w:tc>
        <w:tc>
          <w:tcPr>
            <w:tcW w:w="2977" w:type="dxa"/>
          </w:tcPr>
          <w:p w:rsidR="00731909" w:rsidRDefault="00731909" w:rsidP="00731909">
            <w:pPr>
              <w:jc w:val="left"/>
            </w:pPr>
            <w:r>
              <w:rPr>
                <w:rFonts w:hint="eastAsia"/>
              </w:rPr>
              <w:t>应收利息</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5</w:t>
            </w:r>
          </w:p>
        </w:tc>
        <w:tc>
          <w:tcPr>
            <w:tcW w:w="2977" w:type="dxa"/>
          </w:tcPr>
          <w:p w:rsidR="00731909" w:rsidRDefault="00731909" w:rsidP="00731909">
            <w:pPr>
              <w:jc w:val="left"/>
            </w:pPr>
            <w:r>
              <w:rPr>
                <w:rFonts w:hint="eastAsia"/>
              </w:rPr>
              <w:t>应收申购款</w:t>
            </w:r>
          </w:p>
        </w:tc>
        <w:tc>
          <w:tcPr>
            <w:tcW w:w="4785" w:type="dxa"/>
          </w:tcPr>
          <w:p w:rsidR="00731909" w:rsidRDefault="00731909" w:rsidP="00731909">
            <w:pPr>
              <w:jc w:val="right"/>
            </w:pPr>
            <w:r>
              <w:t>15,841.38</w:t>
            </w:r>
          </w:p>
        </w:tc>
      </w:tr>
      <w:tr w:rsidR="00731909" w:rsidTr="00731909">
        <w:tc>
          <w:tcPr>
            <w:tcW w:w="743" w:type="dxa"/>
          </w:tcPr>
          <w:p w:rsidR="00731909" w:rsidRDefault="00731909" w:rsidP="00731909">
            <w:pPr>
              <w:jc w:val="center"/>
            </w:pPr>
            <w:r>
              <w:t>6</w:t>
            </w:r>
          </w:p>
        </w:tc>
        <w:tc>
          <w:tcPr>
            <w:tcW w:w="2977" w:type="dxa"/>
          </w:tcPr>
          <w:p w:rsidR="00731909" w:rsidRDefault="00731909" w:rsidP="00731909">
            <w:pPr>
              <w:jc w:val="left"/>
            </w:pPr>
            <w:r>
              <w:rPr>
                <w:rFonts w:hint="eastAsia"/>
              </w:rPr>
              <w:t>其他应收款</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7</w:t>
            </w:r>
          </w:p>
        </w:tc>
        <w:tc>
          <w:tcPr>
            <w:tcW w:w="2977" w:type="dxa"/>
          </w:tcPr>
          <w:p w:rsidR="00731909" w:rsidRDefault="00731909" w:rsidP="00731909">
            <w:pPr>
              <w:jc w:val="left"/>
            </w:pPr>
            <w:r>
              <w:rPr>
                <w:rFonts w:hint="eastAsia"/>
              </w:rPr>
              <w:t>待摊费用</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8</w:t>
            </w:r>
          </w:p>
        </w:tc>
        <w:tc>
          <w:tcPr>
            <w:tcW w:w="2977" w:type="dxa"/>
          </w:tcPr>
          <w:p w:rsidR="00731909" w:rsidRDefault="00731909" w:rsidP="00731909">
            <w:pPr>
              <w:jc w:val="left"/>
            </w:pPr>
            <w:r>
              <w:rPr>
                <w:rFonts w:hint="eastAsia"/>
              </w:rPr>
              <w:t>其他</w:t>
            </w:r>
          </w:p>
        </w:tc>
        <w:tc>
          <w:tcPr>
            <w:tcW w:w="4785" w:type="dxa"/>
          </w:tcPr>
          <w:p w:rsidR="00731909" w:rsidRDefault="00731909" w:rsidP="00731909">
            <w:pPr>
              <w:jc w:val="right"/>
            </w:pPr>
            <w:r>
              <w:t>-</w:t>
            </w:r>
          </w:p>
        </w:tc>
      </w:tr>
      <w:tr w:rsidR="00731909" w:rsidTr="00731909">
        <w:tc>
          <w:tcPr>
            <w:tcW w:w="743" w:type="dxa"/>
          </w:tcPr>
          <w:p w:rsidR="00731909" w:rsidRDefault="00731909" w:rsidP="00731909">
            <w:pPr>
              <w:jc w:val="center"/>
            </w:pPr>
            <w:r>
              <w:t>9</w:t>
            </w:r>
          </w:p>
        </w:tc>
        <w:tc>
          <w:tcPr>
            <w:tcW w:w="2977" w:type="dxa"/>
          </w:tcPr>
          <w:p w:rsidR="00731909" w:rsidRDefault="00731909" w:rsidP="00731909">
            <w:pPr>
              <w:jc w:val="left"/>
            </w:pPr>
            <w:r>
              <w:rPr>
                <w:rFonts w:hint="eastAsia"/>
              </w:rPr>
              <w:t>合计</w:t>
            </w:r>
          </w:p>
        </w:tc>
        <w:tc>
          <w:tcPr>
            <w:tcW w:w="4785" w:type="dxa"/>
          </w:tcPr>
          <w:p w:rsidR="00731909" w:rsidRDefault="00731909" w:rsidP="00731909">
            <w:pPr>
              <w:jc w:val="right"/>
            </w:pPr>
            <w:r>
              <w:t>104,692.81</w:t>
            </w:r>
          </w:p>
        </w:tc>
      </w:tr>
    </w:tbl>
    <w:p w:rsidR="00731909" w:rsidRDefault="00731909" w:rsidP="00731909">
      <w:pPr>
        <w:pStyle w:val="-3"/>
        <w:spacing w:before="156" w:after="156"/>
        <w:rPr>
          <w:rFonts w:hint="eastAsia"/>
        </w:rPr>
      </w:pPr>
      <w:r>
        <w:rPr>
          <w:rFonts w:hint="eastAsia"/>
        </w:rPr>
        <w:t>报告期末持有的处于转股期的可转换债券明细</w:t>
      </w:r>
    </w:p>
    <w:p w:rsidR="00731909" w:rsidRDefault="00731909" w:rsidP="00731909">
      <w:pPr>
        <w:pStyle w:val="-"/>
        <w:ind w:firstLine="420"/>
        <w:rPr>
          <w:rFonts w:hint="eastAsia"/>
        </w:rPr>
      </w:pPr>
      <w:r>
        <w:rPr>
          <w:rFonts w:hint="eastAsia"/>
        </w:rPr>
        <w:t>本基金本报告期末未持有处于转股期的可转换债券。</w:t>
      </w:r>
    </w:p>
    <w:p w:rsidR="00731909" w:rsidRDefault="00731909" w:rsidP="00731909">
      <w:pPr>
        <w:pStyle w:val="-3"/>
        <w:spacing w:before="156" w:after="156"/>
        <w:rPr>
          <w:rFonts w:hint="eastAsia"/>
        </w:rPr>
      </w:pPr>
      <w:r>
        <w:rPr>
          <w:rFonts w:hint="eastAsia"/>
        </w:rPr>
        <w:t>报告期末前十名股票中存在流通受限情况的说明</w:t>
      </w:r>
    </w:p>
    <w:p w:rsidR="00731909" w:rsidRDefault="00731909" w:rsidP="00731909">
      <w:pPr>
        <w:pStyle w:val="-"/>
        <w:ind w:firstLine="420"/>
        <w:rPr>
          <w:rFonts w:hint="eastAsia"/>
        </w:rPr>
      </w:pPr>
      <w:r>
        <w:rPr>
          <w:rFonts w:hint="eastAsia"/>
        </w:rPr>
        <w:t>无。</w:t>
      </w:r>
    </w:p>
    <w:p w:rsidR="00731909" w:rsidRDefault="00731909" w:rsidP="00731909">
      <w:pPr>
        <w:pStyle w:val="-1"/>
        <w:ind w:left="281" w:hanging="281"/>
        <w:rPr>
          <w:rFonts w:hint="eastAsia"/>
        </w:rPr>
      </w:pPr>
      <w:r>
        <w:rPr>
          <w:rFonts w:hint="eastAsia"/>
        </w:rPr>
        <w:t>开放式基金份额变动</w:t>
      </w:r>
    </w:p>
    <w:p w:rsidR="00731909" w:rsidRDefault="00731909" w:rsidP="0073190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31909" w:rsidTr="00731909">
        <w:trPr>
          <w:cnfStyle w:val="100000000000" w:firstRow="1" w:lastRow="0" w:firstColumn="0" w:lastColumn="0" w:oddVBand="0" w:evenVBand="0" w:oddHBand="0" w:evenHBand="0" w:firstRowFirstColumn="0" w:firstRowLastColumn="0" w:lastRowFirstColumn="0" w:lastRowLastColumn="0"/>
        </w:trPr>
        <w:tc>
          <w:tcPr>
            <w:tcW w:w="2768" w:type="dxa"/>
          </w:tcPr>
          <w:p w:rsidR="00731909" w:rsidRPr="00731909" w:rsidRDefault="00731909" w:rsidP="00731909">
            <w:pPr>
              <w:jc w:val="center"/>
              <w:rPr>
                <w:b/>
              </w:rPr>
            </w:pPr>
            <w:r w:rsidRPr="00731909">
              <w:rPr>
                <w:rFonts w:hint="eastAsia"/>
                <w:b/>
              </w:rPr>
              <w:t>项目</w:t>
            </w:r>
          </w:p>
        </w:tc>
        <w:tc>
          <w:tcPr>
            <w:tcW w:w="2769" w:type="dxa"/>
          </w:tcPr>
          <w:p w:rsidR="00731909" w:rsidRPr="00731909" w:rsidRDefault="00731909" w:rsidP="00731909">
            <w:pPr>
              <w:jc w:val="center"/>
              <w:rPr>
                <w:b/>
              </w:rPr>
            </w:pPr>
            <w:r w:rsidRPr="00731909">
              <w:rPr>
                <w:rFonts w:hint="eastAsia"/>
                <w:b/>
              </w:rPr>
              <w:t>南方利淘灵活配置混合</w:t>
            </w:r>
            <w:r w:rsidRPr="00731909">
              <w:rPr>
                <w:rFonts w:hint="eastAsia"/>
                <w:b/>
              </w:rPr>
              <w:t>A</w:t>
            </w:r>
          </w:p>
        </w:tc>
        <w:tc>
          <w:tcPr>
            <w:tcW w:w="2769" w:type="dxa"/>
          </w:tcPr>
          <w:p w:rsidR="00731909" w:rsidRPr="00731909" w:rsidRDefault="00731909" w:rsidP="00731909">
            <w:pPr>
              <w:jc w:val="center"/>
              <w:rPr>
                <w:b/>
              </w:rPr>
            </w:pPr>
            <w:r w:rsidRPr="00731909">
              <w:rPr>
                <w:rFonts w:hint="eastAsia"/>
                <w:b/>
              </w:rPr>
              <w:t>南方利淘灵活配置混合</w:t>
            </w:r>
            <w:r w:rsidRPr="00731909">
              <w:rPr>
                <w:rFonts w:hint="eastAsia"/>
                <w:b/>
              </w:rPr>
              <w:t>C</w:t>
            </w:r>
          </w:p>
        </w:tc>
      </w:tr>
      <w:tr w:rsidR="00731909" w:rsidTr="00731909">
        <w:tc>
          <w:tcPr>
            <w:tcW w:w="2768" w:type="dxa"/>
          </w:tcPr>
          <w:p w:rsidR="00731909" w:rsidRDefault="00731909" w:rsidP="00731909">
            <w:pPr>
              <w:jc w:val="left"/>
            </w:pPr>
            <w:r>
              <w:rPr>
                <w:rFonts w:hint="eastAsia"/>
              </w:rPr>
              <w:t>报告期期初基金份额总额</w:t>
            </w:r>
          </w:p>
        </w:tc>
        <w:tc>
          <w:tcPr>
            <w:tcW w:w="2769" w:type="dxa"/>
          </w:tcPr>
          <w:p w:rsidR="00731909" w:rsidRDefault="00731909" w:rsidP="00731909">
            <w:pPr>
              <w:jc w:val="right"/>
            </w:pPr>
            <w:r>
              <w:t>86,255,880.39</w:t>
            </w:r>
          </w:p>
        </w:tc>
        <w:tc>
          <w:tcPr>
            <w:tcW w:w="2769" w:type="dxa"/>
          </w:tcPr>
          <w:p w:rsidR="00731909" w:rsidRDefault="00731909" w:rsidP="00731909">
            <w:pPr>
              <w:jc w:val="right"/>
            </w:pPr>
            <w:r>
              <w:t>12,775,564.52</w:t>
            </w:r>
          </w:p>
        </w:tc>
      </w:tr>
      <w:tr w:rsidR="00731909" w:rsidTr="00731909">
        <w:tc>
          <w:tcPr>
            <w:tcW w:w="2768" w:type="dxa"/>
          </w:tcPr>
          <w:p w:rsidR="00731909" w:rsidRDefault="00731909" w:rsidP="00731909">
            <w:pPr>
              <w:jc w:val="left"/>
            </w:pPr>
            <w:r>
              <w:rPr>
                <w:rFonts w:hint="eastAsia"/>
              </w:rPr>
              <w:t>报告期期间基金总申购份额</w:t>
            </w:r>
          </w:p>
        </w:tc>
        <w:tc>
          <w:tcPr>
            <w:tcW w:w="2769" w:type="dxa"/>
          </w:tcPr>
          <w:p w:rsidR="00731909" w:rsidRDefault="00731909" w:rsidP="00731909">
            <w:pPr>
              <w:jc w:val="right"/>
            </w:pPr>
            <w:r>
              <w:t>39,098,534.12</w:t>
            </w:r>
          </w:p>
        </w:tc>
        <w:tc>
          <w:tcPr>
            <w:tcW w:w="2769" w:type="dxa"/>
          </w:tcPr>
          <w:p w:rsidR="00731909" w:rsidRDefault="00731909" w:rsidP="00731909">
            <w:pPr>
              <w:jc w:val="right"/>
            </w:pPr>
            <w:r>
              <w:t>122,478,648.02</w:t>
            </w:r>
          </w:p>
        </w:tc>
      </w:tr>
      <w:tr w:rsidR="00731909" w:rsidTr="00731909">
        <w:tc>
          <w:tcPr>
            <w:tcW w:w="2768" w:type="dxa"/>
          </w:tcPr>
          <w:p w:rsidR="00731909" w:rsidRDefault="00731909" w:rsidP="00731909">
            <w:pPr>
              <w:jc w:val="left"/>
            </w:pPr>
            <w:r>
              <w:rPr>
                <w:rFonts w:hint="eastAsia"/>
              </w:rPr>
              <w:t>减：报告期期间基金总赎回份额</w:t>
            </w:r>
          </w:p>
        </w:tc>
        <w:tc>
          <w:tcPr>
            <w:tcW w:w="2769" w:type="dxa"/>
          </w:tcPr>
          <w:p w:rsidR="00731909" w:rsidRDefault="00731909" w:rsidP="00731909">
            <w:pPr>
              <w:jc w:val="right"/>
            </w:pPr>
            <w:r>
              <w:t>6,613,334.27</w:t>
            </w:r>
          </w:p>
        </w:tc>
        <w:tc>
          <w:tcPr>
            <w:tcW w:w="2769" w:type="dxa"/>
          </w:tcPr>
          <w:p w:rsidR="00731909" w:rsidRDefault="00731909" w:rsidP="00731909">
            <w:pPr>
              <w:jc w:val="right"/>
            </w:pPr>
            <w:r>
              <w:t>7,307,568.15</w:t>
            </w:r>
          </w:p>
        </w:tc>
      </w:tr>
      <w:tr w:rsidR="00731909" w:rsidTr="00731909">
        <w:tc>
          <w:tcPr>
            <w:tcW w:w="2768" w:type="dxa"/>
          </w:tcPr>
          <w:p w:rsidR="00731909" w:rsidRDefault="00731909" w:rsidP="00731909">
            <w:pPr>
              <w:jc w:val="left"/>
            </w:pPr>
            <w:r>
              <w:rPr>
                <w:rFonts w:hint="eastAsia"/>
              </w:rPr>
              <w:t>报告期期间基金拆分变动份额（份额减少以</w:t>
            </w:r>
            <w:r>
              <w:rPr>
                <w:rFonts w:hint="eastAsia"/>
              </w:rPr>
              <w:t>"-"</w:t>
            </w:r>
            <w:r>
              <w:rPr>
                <w:rFonts w:hint="eastAsia"/>
              </w:rPr>
              <w:t>填列）</w:t>
            </w:r>
          </w:p>
        </w:tc>
        <w:tc>
          <w:tcPr>
            <w:tcW w:w="2769" w:type="dxa"/>
          </w:tcPr>
          <w:p w:rsidR="00731909" w:rsidRDefault="00731909" w:rsidP="00731909">
            <w:pPr>
              <w:jc w:val="right"/>
            </w:pPr>
            <w:r>
              <w:t>-</w:t>
            </w:r>
          </w:p>
        </w:tc>
        <w:tc>
          <w:tcPr>
            <w:tcW w:w="2769" w:type="dxa"/>
          </w:tcPr>
          <w:p w:rsidR="00731909" w:rsidRDefault="00731909" w:rsidP="00731909">
            <w:pPr>
              <w:jc w:val="right"/>
            </w:pPr>
            <w:r>
              <w:t>-</w:t>
            </w:r>
          </w:p>
        </w:tc>
      </w:tr>
      <w:tr w:rsidR="00731909" w:rsidTr="00731909">
        <w:tc>
          <w:tcPr>
            <w:tcW w:w="2768" w:type="dxa"/>
          </w:tcPr>
          <w:p w:rsidR="00731909" w:rsidRDefault="00731909" w:rsidP="00731909">
            <w:pPr>
              <w:jc w:val="left"/>
            </w:pPr>
            <w:r>
              <w:rPr>
                <w:rFonts w:hint="eastAsia"/>
              </w:rPr>
              <w:t>报告期期末基金份额总额</w:t>
            </w:r>
          </w:p>
        </w:tc>
        <w:tc>
          <w:tcPr>
            <w:tcW w:w="2769" w:type="dxa"/>
          </w:tcPr>
          <w:p w:rsidR="00731909" w:rsidRDefault="00731909" w:rsidP="00731909">
            <w:pPr>
              <w:jc w:val="right"/>
            </w:pPr>
            <w:r>
              <w:t>118,741,080.24</w:t>
            </w:r>
          </w:p>
        </w:tc>
        <w:tc>
          <w:tcPr>
            <w:tcW w:w="2769" w:type="dxa"/>
          </w:tcPr>
          <w:p w:rsidR="00731909" w:rsidRDefault="00731909" w:rsidP="00731909">
            <w:pPr>
              <w:jc w:val="right"/>
            </w:pPr>
            <w:r>
              <w:t>127,946,644.39</w:t>
            </w:r>
          </w:p>
        </w:tc>
      </w:tr>
    </w:tbl>
    <w:p w:rsidR="00731909" w:rsidRDefault="00731909" w:rsidP="00731909">
      <w:pPr>
        <w:pStyle w:val="-1"/>
        <w:ind w:left="281" w:hanging="281"/>
        <w:rPr>
          <w:rFonts w:hint="eastAsia"/>
        </w:rPr>
      </w:pPr>
      <w:r>
        <w:rPr>
          <w:rFonts w:hint="eastAsia"/>
        </w:rPr>
        <w:t>基金管理人运用固有资金投资本基金情况</w:t>
      </w:r>
    </w:p>
    <w:p w:rsidR="00731909" w:rsidRDefault="00731909" w:rsidP="00731909">
      <w:pPr>
        <w:pStyle w:val="-2"/>
        <w:spacing w:before="312"/>
        <w:rPr>
          <w:rFonts w:hint="eastAsia"/>
        </w:rPr>
      </w:pPr>
      <w:r>
        <w:rPr>
          <w:rFonts w:hint="eastAsia"/>
        </w:rPr>
        <w:t>基金管理人持有本基金份额变动情况</w:t>
      </w:r>
    </w:p>
    <w:p w:rsidR="00731909" w:rsidRDefault="00731909" w:rsidP="00731909">
      <w:pPr>
        <w:pStyle w:val="-"/>
        <w:ind w:firstLine="420"/>
        <w:rPr>
          <w:rFonts w:hint="eastAsia"/>
        </w:rPr>
      </w:pPr>
      <w:r>
        <w:rPr>
          <w:rFonts w:hint="eastAsia"/>
        </w:rPr>
        <w:t>本报告期末，基金管理人未持有本基金份额。</w:t>
      </w:r>
    </w:p>
    <w:p w:rsidR="00731909" w:rsidRDefault="00731909" w:rsidP="00731909">
      <w:pPr>
        <w:pStyle w:val="-2"/>
        <w:spacing w:before="312"/>
        <w:rPr>
          <w:rFonts w:hint="eastAsia"/>
        </w:rPr>
      </w:pPr>
      <w:r>
        <w:rPr>
          <w:rFonts w:hint="eastAsia"/>
        </w:rPr>
        <w:t>基金管理人运用固有资金投资本基金交易明细</w:t>
      </w:r>
    </w:p>
    <w:p w:rsidR="00731909" w:rsidRDefault="00731909" w:rsidP="00731909">
      <w:pPr>
        <w:pStyle w:val="-"/>
        <w:ind w:firstLine="420"/>
        <w:rPr>
          <w:rFonts w:hint="eastAsia"/>
        </w:rPr>
      </w:pPr>
      <w:r>
        <w:rPr>
          <w:rFonts w:hint="eastAsia"/>
        </w:rPr>
        <w:t>本报告期内，基金管理人不存在申购、赎回或买卖本基金的情况。</w:t>
      </w:r>
    </w:p>
    <w:p w:rsidR="00731909" w:rsidRDefault="00731909" w:rsidP="00731909">
      <w:pPr>
        <w:pStyle w:val="-1"/>
        <w:ind w:left="281" w:hanging="281"/>
        <w:rPr>
          <w:rFonts w:hint="eastAsia"/>
        </w:rPr>
      </w:pPr>
      <w:r>
        <w:rPr>
          <w:rFonts w:hint="eastAsia"/>
        </w:rPr>
        <w:t>影响投资者决策的其他重要信息</w:t>
      </w:r>
    </w:p>
    <w:p w:rsidR="00731909" w:rsidRDefault="00731909" w:rsidP="0073190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31909" w:rsidTr="00731909">
        <w:tc>
          <w:tcPr>
            <w:tcW w:w="1021" w:type="dxa"/>
            <w:vMerge w:val="restart"/>
          </w:tcPr>
          <w:p w:rsidR="00731909" w:rsidRDefault="00731909" w:rsidP="00731909">
            <w:pPr>
              <w:jc w:val="left"/>
            </w:pPr>
            <w:r>
              <w:rPr>
                <w:rFonts w:hint="eastAsia"/>
              </w:rPr>
              <w:t>投资者类别</w:t>
            </w:r>
          </w:p>
        </w:tc>
        <w:tc>
          <w:tcPr>
            <w:tcW w:w="7484" w:type="dxa"/>
            <w:gridSpan w:val="5"/>
          </w:tcPr>
          <w:p w:rsidR="00731909" w:rsidRDefault="00731909" w:rsidP="00731909">
            <w:pPr>
              <w:jc w:val="left"/>
            </w:pPr>
            <w:r>
              <w:rPr>
                <w:rFonts w:hint="eastAsia"/>
              </w:rPr>
              <w:t>报告期内持有基金份额变化情况</w:t>
            </w:r>
          </w:p>
        </w:tc>
        <w:tc>
          <w:tcPr>
            <w:tcW w:w="2778" w:type="dxa"/>
            <w:gridSpan w:val="2"/>
          </w:tcPr>
          <w:p w:rsidR="00731909" w:rsidRDefault="00731909" w:rsidP="00731909">
            <w:pPr>
              <w:jc w:val="left"/>
            </w:pPr>
            <w:r>
              <w:rPr>
                <w:rFonts w:hint="eastAsia"/>
              </w:rPr>
              <w:t>报告期末持有基金情况</w:t>
            </w:r>
          </w:p>
        </w:tc>
      </w:tr>
      <w:tr w:rsidR="00731909" w:rsidTr="00731909">
        <w:tc>
          <w:tcPr>
            <w:tcW w:w="1021" w:type="dxa"/>
            <w:vMerge/>
          </w:tcPr>
          <w:p w:rsidR="00731909" w:rsidRDefault="00731909" w:rsidP="00731909">
            <w:pPr>
              <w:jc w:val="left"/>
            </w:pPr>
          </w:p>
        </w:tc>
        <w:tc>
          <w:tcPr>
            <w:tcW w:w="680" w:type="dxa"/>
          </w:tcPr>
          <w:p w:rsidR="00731909" w:rsidRDefault="00731909" w:rsidP="00731909">
            <w:pPr>
              <w:jc w:val="left"/>
            </w:pPr>
            <w:r>
              <w:rPr>
                <w:rFonts w:hint="eastAsia"/>
              </w:rPr>
              <w:t>序号</w:t>
            </w:r>
          </w:p>
        </w:tc>
        <w:tc>
          <w:tcPr>
            <w:tcW w:w="1191" w:type="dxa"/>
          </w:tcPr>
          <w:p w:rsidR="00731909" w:rsidRDefault="00731909" w:rsidP="00731909">
            <w:pPr>
              <w:jc w:val="left"/>
            </w:pPr>
            <w:r>
              <w:rPr>
                <w:rFonts w:hint="eastAsia"/>
              </w:rPr>
              <w:t>持有基金份额比例达到或者超过</w:t>
            </w:r>
            <w:r>
              <w:rPr>
                <w:rFonts w:hint="eastAsia"/>
              </w:rPr>
              <w:t>20%</w:t>
            </w:r>
            <w:r>
              <w:rPr>
                <w:rFonts w:hint="eastAsia"/>
              </w:rPr>
              <w:t>的时间区间</w:t>
            </w:r>
          </w:p>
        </w:tc>
        <w:tc>
          <w:tcPr>
            <w:tcW w:w="1871" w:type="dxa"/>
          </w:tcPr>
          <w:p w:rsidR="00731909" w:rsidRDefault="00731909" w:rsidP="00731909">
            <w:pPr>
              <w:jc w:val="left"/>
            </w:pPr>
            <w:r>
              <w:rPr>
                <w:rFonts w:hint="eastAsia"/>
              </w:rPr>
              <w:t>期初份额</w:t>
            </w:r>
          </w:p>
        </w:tc>
        <w:tc>
          <w:tcPr>
            <w:tcW w:w="1871" w:type="dxa"/>
          </w:tcPr>
          <w:p w:rsidR="00731909" w:rsidRDefault="00731909" w:rsidP="00731909">
            <w:pPr>
              <w:jc w:val="left"/>
            </w:pPr>
            <w:r>
              <w:rPr>
                <w:rFonts w:hint="eastAsia"/>
              </w:rPr>
              <w:t>申购份额</w:t>
            </w:r>
          </w:p>
        </w:tc>
        <w:tc>
          <w:tcPr>
            <w:tcW w:w="1871" w:type="dxa"/>
          </w:tcPr>
          <w:p w:rsidR="00731909" w:rsidRDefault="00731909" w:rsidP="00731909">
            <w:pPr>
              <w:jc w:val="left"/>
            </w:pPr>
            <w:r>
              <w:rPr>
                <w:rFonts w:hint="eastAsia"/>
              </w:rPr>
              <w:t>赎回份额</w:t>
            </w:r>
          </w:p>
        </w:tc>
        <w:tc>
          <w:tcPr>
            <w:tcW w:w="1871" w:type="dxa"/>
          </w:tcPr>
          <w:p w:rsidR="00731909" w:rsidRDefault="00731909" w:rsidP="00731909">
            <w:pPr>
              <w:jc w:val="left"/>
            </w:pPr>
            <w:r>
              <w:rPr>
                <w:rFonts w:hint="eastAsia"/>
              </w:rPr>
              <w:t>持有份额</w:t>
            </w:r>
          </w:p>
        </w:tc>
        <w:tc>
          <w:tcPr>
            <w:tcW w:w="907" w:type="dxa"/>
          </w:tcPr>
          <w:p w:rsidR="00731909" w:rsidRDefault="00731909" w:rsidP="00731909">
            <w:pPr>
              <w:jc w:val="left"/>
            </w:pPr>
            <w:r>
              <w:rPr>
                <w:rFonts w:hint="eastAsia"/>
              </w:rPr>
              <w:t>份额占比</w:t>
            </w:r>
          </w:p>
        </w:tc>
      </w:tr>
      <w:tr w:rsidR="00731909" w:rsidTr="00731909">
        <w:tc>
          <w:tcPr>
            <w:tcW w:w="1021" w:type="dxa"/>
          </w:tcPr>
          <w:p w:rsidR="00731909" w:rsidRDefault="00731909" w:rsidP="00731909">
            <w:pPr>
              <w:jc w:val="left"/>
            </w:pPr>
            <w:r>
              <w:rPr>
                <w:rFonts w:hint="eastAsia"/>
              </w:rPr>
              <w:t>机构</w:t>
            </w:r>
          </w:p>
        </w:tc>
        <w:tc>
          <w:tcPr>
            <w:tcW w:w="680" w:type="dxa"/>
          </w:tcPr>
          <w:p w:rsidR="00731909" w:rsidRDefault="00731909" w:rsidP="00731909">
            <w:pPr>
              <w:jc w:val="right"/>
            </w:pPr>
            <w:r>
              <w:t>1</w:t>
            </w:r>
          </w:p>
        </w:tc>
        <w:tc>
          <w:tcPr>
            <w:tcW w:w="1191" w:type="dxa"/>
          </w:tcPr>
          <w:p w:rsidR="00731909" w:rsidRDefault="00731909" w:rsidP="00731909">
            <w:pPr>
              <w:jc w:val="left"/>
            </w:pPr>
            <w:r>
              <w:t>20260123-20260126</w:t>
            </w:r>
          </w:p>
        </w:tc>
        <w:tc>
          <w:tcPr>
            <w:tcW w:w="1871" w:type="dxa"/>
          </w:tcPr>
          <w:p w:rsidR="00731909" w:rsidRDefault="00731909" w:rsidP="00731909">
            <w:pPr>
              <w:jc w:val="right"/>
            </w:pPr>
            <w:r>
              <w:t>-</w:t>
            </w:r>
          </w:p>
        </w:tc>
        <w:tc>
          <w:tcPr>
            <w:tcW w:w="1871" w:type="dxa"/>
          </w:tcPr>
          <w:p w:rsidR="00731909" w:rsidRDefault="00731909" w:rsidP="00731909">
            <w:pPr>
              <w:jc w:val="right"/>
            </w:pPr>
            <w:r>
              <w:t>28,222,254.58</w:t>
            </w:r>
          </w:p>
        </w:tc>
        <w:tc>
          <w:tcPr>
            <w:tcW w:w="1871" w:type="dxa"/>
          </w:tcPr>
          <w:p w:rsidR="00731909" w:rsidRDefault="00731909" w:rsidP="00731909">
            <w:pPr>
              <w:jc w:val="right"/>
            </w:pPr>
            <w:r>
              <w:t>5,161,011.65</w:t>
            </w:r>
          </w:p>
        </w:tc>
        <w:tc>
          <w:tcPr>
            <w:tcW w:w="1871" w:type="dxa"/>
          </w:tcPr>
          <w:p w:rsidR="00731909" w:rsidRDefault="00731909" w:rsidP="00731909">
            <w:pPr>
              <w:jc w:val="right"/>
            </w:pPr>
            <w:r>
              <w:t>23,061,242.93</w:t>
            </w:r>
          </w:p>
        </w:tc>
        <w:tc>
          <w:tcPr>
            <w:tcW w:w="907" w:type="dxa"/>
          </w:tcPr>
          <w:p w:rsidR="00731909" w:rsidRDefault="00731909" w:rsidP="00731909">
            <w:pPr>
              <w:jc w:val="right"/>
            </w:pPr>
            <w:r>
              <w:t>9.35%</w:t>
            </w:r>
          </w:p>
        </w:tc>
      </w:tr>
      <w:tr w:rsidR="00731909" w:rsidTr="00731909">
        <w:tc>
          <w:tcPr>
            <w:tcW w:w="1021" w:type="dxa"/>
          </w:tcPr>
          <w:p w:rsidR="00731909" w:rsidRDefault="00731909" w:rsidP="00731909">
            <w:pPr>
              <w:jc w:val="left"/>
            </w:pPr>
            <w:r>
              <w:rPr>
                <w:rFonts w:hint="eastAsia"/>
              </w:rPr>
              <w:t>机构</w:t>
            </w:r>
          </w:p>
        </w:tc>
        <w:tc>
          <w:tcPr>
            <w:tcW w:w="680" w:type="dxa"/>
          </w:tcPr>
          <w:p w:rsidR="00731909" w:rsidRDefault="00731909" w:rsidP="00731909">
            <w:pPr>
              <w:jc w:val="right"/>
            </w:pPr>
            <w:r>
              <w:t>2</w:t>
            </w:r>
          </w:p>
        </w:tc>
        <w:tc>
          <w:tcPr>
            <w:tcW w:w="1191" w:type="dxa"/>
          </w:tcPr>
          <w:p w:rsidR="00731909" w:rsidRDefault="00731909" w:rsidP="00731909">
            <w:pPr>
              <w:jc w:val="left"/>
            </w:pPr>
            <w:r>
              <w:t>20260101-20260126,20260213-20260331</w:t>
            </w:r>
          </w:p>
        </w:tc>
        <w:tc>
          <w:tcPr>
            <w:tcW w:w="1871" w:type="dxa"/>
          </w:tcPr>
          <w:p w:rsidR="00731909" w:rsidRDefault="00731909" w:rsidP="00731909">
            <w:pPr>
              <w:jc w:val="right"/>
            </w:pPr>
            <w:r>
              <w:t>22,501,260.01</w:t>
            </w:r>
          </w:p>
        </w:tc>
        <w:tc>
          <w:tcPr>
            <w:tcW w:w="1871" w:type="dxa"/>
          </w:tcPr>
          <w:p w:rsidR="00731909" w:rsidRDefault="00731909" w:rsidP="00731909">
            <w:pPr>
              <w:jc w:val="right"/>
            </w:pPr>
            <w:r>
              <w:t>41,258,415.93</w:t>
            </w:r>
          </w:p>
        </w:tc>
        <w:tc>
          <w:tcPr>
            <w:tcW w:w="1871" w:type="dxa"/>
          </w:tcPr>
          <w:p w:rsidR="00731909" w:rsidRDefault="00731909" w:rsidP="00731909">
            <w:pPr>
              <w:jc w:val="right"/>
            </w:pPr>
            <w:r>
              <w:t>2,392,745.89</w:t>
            </w:r>
          </w:p>
        </w:tc>
        <w:tc>
          <w:tcPr>
            <w:tcW w:w="1871" w:type="dxa"/>
          </w:tcPr>
          <w:p w:rsidR="00731909" w:rsidRDefault="00731909" w:rsidP="00731909">
            <w:pPr>
              <w:jc w:val="right"/>
            </w:pPr>
            <w:r>
              <w:t>61,366,930.05</w:t>
            </w:r>
          </w:p>
        </w:tc>
        <w:tc>
          <w:tcPr>
            <w:tcW w:w="907" w:type="dxa"/>
          </w:tcPr>
          <w:p w:rsidR="00731909" w:rsidRDefault="00731909" w:rsidP="00731909">
            <w:pPr>
              <w:jc w:val="right"/>
            </w:pPr>
            <w:r>
              <w:t>24.88%</w:t>
            </w:r>
          </w:p>
        </w:tc>
      </w:tr>
      <w:tr w:rsidR="00731909" w:rsidTr="00731909">
        <w:tc>
          <w:tcPr>
            <w:tcW w:w="1021" w:type="dxa"/>
          </w:tcPr>
          <w:p w:rsidR="00731909" w:rsidRDefault="00731909" w:rsidP="00731909">
            <w:pPr>
              <w:jc w:val="left"/>
            </w:pPr>
            <w:r>
              <w:rPr>
                <w:rFonts w:hint="eastAsia"/>
              </w:rPr>
              <w:t>机构</w:t>
            </w:r>
          </w:p>
        </w:tc>
        <w:tc>
          <w:tcPr>
            <w:tcW w:w="680" w:type="dxa"/>
          </w:tcPr>
          <w:p w:rsidR="00731909" w:rsidRDefault="00731909" w:rsidP="00731909">
            <w:pPr>
              <w:jc w:val="right"/>
            </w:pPr>
            <w:r>
              <w:t>3</w:t>
            </w:r>
          </w:p>
        </w:tc>
        <w:tc>
          <w:tcPr>
            <w:tcW w:w="1191" w:type="dxa"/>
          </w:tcPr>
          <w:p w:rsidR="00731909" w:rsidRDefault="00731909" w:rsidP="00731909">
            <w:pPr>
              <w:jc w:val="left"/>
            </w:pPr>
            <w:r>
              <w:t>20260127-20260331</w:t>
            </w:r>
          </w:p>
        </w:tc>
        <w:tc>
          <w:tcPr>
            <w:tcW w:w="1871" w:type="dxa"/>
          </w:tcPr>
          <w:p w:rsidR="00731909" w:rsidRDefault="00731909" w:rsidP="00731909">
            <w:pPr>
              <w:jc w:val="right"/>
            </w:pPr>
            <w:r>
              <w:t>-</w:t>
            </w:r>
          </w:p>
        </w:tc>
        <w:tc>
          <w:tcPr>
            <w:tcW w:w="1871" w:type="dxa"/>
          </w:tcPr>
          <w:p w:rsidR="00731909" w:rsidRDefault="00731909" w:rsidP="00731909">
            <w:pPr>
              <w:jc w:val="right"/>
            </w:pPr>
            <w:r>
              <w:t>60,495,380.63</w:t>
            </w:r>
          </w:p>
        </w:tc>
        <w:tc>
          <w:tcPr>
            <w:tcW w:w="1871" w:type="dxa"/>
          </w:tcPr>
          <w:p w:rsidR="00731909" w:rsidRDefault="00731909" w:rsidP="00731909">
            <w:pPr>
              <w:jc w:val="right"/>
            </w:pPr>
            <w:r>
              <w:t>613,942.07</w:t>
            </w:r>
          </w:p>
        </w:tc>
        <w:tc>
          <w:tcPr>
            <w:tcW w:w="1871" w:type="dxa"/>
          </w:tcPr>
          <w:p w:rsidR="00731909" w:rsidRDefault="00731909" w:rsidP="00731909">
            <w:pPr>
              <w:jc w:val="right"/>
            </w:pPr>
            <w:r>
              <w:t>59,881,438.56</w:t>
            </w:r>
          </w:p>
        </w:tc>
        <w:tc>
          <w:tcPr>
            <w:tcW w:w="907" w:type="dxa"/>
          </w:tcPr>
          <w:p w:rsidR="00731909" w:rsidRDefault="00731909" w:rsidP="00731909">
            <w:pPr>
              <w:jc w:val="right"/>
            </w:pPr>
            <w:r>
              <w:t>24.27%</w:t>
            </w:r>
          </w:p>
        </w:tc>
      </w:tr>
      <w:tr w:rsidR="00731909" w:rsidTr="00731909">
        <w:tc>
          <w:tcPr>
            <w:tcW w:w="11283" w:type="dxa"/>
            <w:gridSpan w:val="8"/>
          </w:tcPr>
          <w:p w:rsidR="00731909" w:rsidRDefault="00731909" w:rsidP="00731909">
            <w:pPr>
              <w:jc w:val="left"/>
            </w:pPr>
            <w:r>
              <w:rPr>
                <w:rFonts w:hint="eastAsia"/>
              </w:rPr>
              <w:t>产品特有风险</w:t>
            </w:r>
          </w:p>
        </w:tc>
      </w:tr>
      <w:tr w:rsidR="00731909" w:rsidTr="00731909">
        <w:tc>
          <w:tcPr>
            <w:tcW w:w="11283" w:type="dxa"/>
            <w:gridSpan w:val="8"/>
          </w:tcPr>
          <w:p w:rsidR="00731909" w:rsidRDefault="00731909" w:rsidP="0073190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31909" w:rsidRDefault="00731909" w:rsidP="00731909">
      <w:pPr>
        <w:pStyle w:val="-2"/>
        <w:spacing w:before="312"/>
        <w:rPr>
          <w:rFonts w:hint="eastAsia"/>
        </w:rPr>
      </w:pPr>
      <w:r>
        <w:rPr>
          <w:rFonts w:hint="eastAsia"/>
        </w:rPr>
        <w:t>影响投资者决策的其他重要信息</w:t>
      </w:r>
    </w:p>
    <w:p w:rsidR="00731909" w:rsidRDefault="00731909" w:rsidP="00731909">
      <w:pPr>
        <w:pStyle w:val="-"/>
        <w:ind w:firstLine="420"/>
        <w:rPr>
          <w:rFonts w:hint="eastAsia"/>
        </w:rPr>
      </w:pPr>
      <w:r>
        <w:rPr>
          <w:rFonts w:hint="eastAsia"/>
        </w:rPr>
        <w:t>无。</w:t>
      </w:r>
    </w:p>
    <w:p w:rsidR="00731909" w:rsidRDefault="00731909" w:rsidP="00731909">
      <w:pPr>
        <w:pStyle w:val="-1"/>
        <w:ind w:left="281" w:hanging="281"/>
        <w:rPr>
          <w:rFonts w:hint="eastAsia"/>
        </w:rPr>
      </w:pPr>
      <w:r>
        <w:rPr>
          <w:rFonts w:hint="eastAsia"/>
        </w:rPr>
        <w:t>备查文件目录</w:t>
      </w:r>
    </w:p>
    <w:p w:rsidR="00731909" w:rsidRDefault="00731909" w:rsidP="00731909">
      <w:pPr>
        <w:pStyle w:val="-2"/>
        <w:spacing w:before="312"/>
        <w:rPr>
          <w:rFonts w:hint="eastAsia"/>
        </w:rPr>
      </w:pPr>
      <w:r>
        <w:rPr>
          <w:rFonts w:hint="eastAsia"/>
        </w:rPr>
        <w:t>备查文件目录</w:t>
      </w:r>
    </w:p>
    <w:p w:rsidR="00731909" w:rsidRDefault="00731909" w:rsidP="00731909">
      <w:pPr>
        <w:pStyle w:val="-"/>
        <w:ind w:firstLine="420"/>
        <w:rPr>
          <w:rFonts w:hint="eastAsia"/>
        </w:rPr>
      </w:pPr>
      <w:r>
        <w:rPr>
          <w:rFonts w:hint="eastAsia"/>
        </w:rPr>
        <w:t>1、《南方利淘灵活配置混合型证券投资基金基金合同》；</w:t>
      </w:r>
    </w:p>
    <w:p w:rsidR="00731909" w:rsidRDefault="00731909" w:rsidP="00731909">
      <w:pPr>
        <w:pStyle w:val="-"/>
        <w:ind w:firstLine="420"/>
        <w:rPr>
          <w:rFonts w:hint="eastAsia"/>
        </w:rPr>
      </w:pPr>
      <w:r>
        <w:rPr>
          <w:rFonts w:hint="eastAsia"/>
        </w:rPr>
        <w:t>2、《南方利淘灵活配置混合型证券投资基金托管协议》；</w:t>
      </w:r>
    </w:p>
    <w:p w:rsidR="00731909" w:rsidRDefault="00731909" w:rsidP="00731909">
      <w:pPr>
        <w:pStyle w:val="-"/>
        <w:ind w:firstLine="420"/>
        <w:rPr>
          <w:rFonts w:hint="eastAsia"/>
        </w:rPr>
      </w:pPr>
      <w:r>
        <w:rPr>
          <w:rFonts w:hint="eastAsia"/>
        </w:rPr>
        <w:t>3、南方利淘灵活配置混合型证券投资基金2026年1季度报告原文。</w:t>
      </w:r>
    </w:p>
    <w:p w:rsidR="00731909" w:rsidRDefault="00731909" w:rsidP="00731909">
      <w:pPr>
        <w:pStyle w:val="-2"/>
        <w:spacing w:before="312"/>
        <w:rPr>
          <w:rFonts w:hint="eastAsia"/>
        </w:rPr>
      </w:pPr>
      <w:r>
        <w:rPr>
          <w:rFonts w:hint="eastAsia"/>
        </w:rPr>
        <w:t>存放地点</w:t>
      </w:r>
    </w:p>
    <w:p w:rsidR="00731909" w:rsidRDefault="00731909" w:rsidP="00731909">
      <w:pPr>
        <w:pStyle w:val="-"/>
        <w:ind w:firstLine="420"/>
        <w:rPr>
          <w:rFonts w:hint="eastAsia"/>
        </w:rPr>
      </w:pPr>
      <w:r>
        <w:rPr>
          <w:rFonts w:hint="eastAsia"/>
        </w:rPr>
        <w:t>深圳市福田区莲花街道益田路5999号基金大厦32-42楼。</w:t>
      </w:r>
    </w:p>
    <w:p w:rsidR="00731909" w:rsidRDefault="00731909" w:rsidP="00731909">
      <w:pPr>
        <w:pStyle w:val="-2"/>
        <w:spacing w:before="312"/>
        <w:rPr>
          <w:rFonts w:hint="eastAsia"/>
        </w:rPr>
      </w:pPr>
      <w:r>
        <w:rPr>
          <w:rFonts w:hint="eastAsia"/>
        </w:rPr>
        <w:t>查阅方式</w:t>
      </w:r>
    </w:p>
    <w:p w:rsidR="00731909" w:rsidRDefault="00731909" w:rsidP="00731909">
      <w:pPr>
        <w:pStyle w:val="-"/>
        <w:ind w:firstLine="420"/>
        <w:rPr>
          <w:rFonts w:hint="eastAsia"/>
        </w:rPr>
      </w:pPr>
      <w:r>
        <w:rPr>
          <w:rFonts w:hint="eastAsia"/>
        </w:rPr>
        <w:t>网站：http://www.nffund.com</w:t>
      </w:r>
    </w:p>
    <w:p w:rsidR="003C7DC3" w:rsidRDefault="00731909" w:rsidP="0073190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909" w:rsidRDefault="00731909" w:rsidP="00D17C56">
      <w:r>
        <w:separator/>
      </w:r>
    </w:p>
  </w:endnote>
  <w:endnote w:type="continuationSeparator" w:id="0">
    <w:p w:rsidR="00731909" w:rsidRDefault="0073190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09" w:rsidRDefault="0073190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31909" w:rsidRPr="0073190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3190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3190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09" w:rsidRDefault="0073190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909" w:rsidRDefault="00731909" w:rsidP="00D17C56">
      <w:r>
        <w:separator/>
      </w:r>
    </w:p>
  </w:footnote>
  <w:footnote w:type="continuationSeparator" w:id="0">
    <w:p w:rsidR="00731909" w:rsidRDefault="0073190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09" w:rsidRDefault="0073190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31909" w:rsidP="00AE3F5B">
    <w:pPr>
      <w:pStyle w:val="a7"/>
      <w:pBdr>
        <w:bottom w:val="single" w:sz="4" w:space="1" w:color="auto"/>
      </w:pBdr>
      <w:jc w:val="right"/>
    </w:pPr>
    <w:r>
      <w:rPr>
        <w:rFonts w:hint="eastAsia"/>
      </w:rPr>
      <w:t>南方利淘灵活配置混合型证券投资基金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31909"/>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A927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481AD-9D3C-49B6-96A9-55781D25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1317</Words>
  <Characters>7510</Characters>
  <Application>Microsoft Office Word</Application>
  <DocSecurity>0</DocSecurity>
  <Lines>62</Lines>
  <Paragraphs>17</Paragraphs>
  <ScaleCrop>false</ScaleCrop>
  <Company>MC SYSTEM</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