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D2310">
        <w:rPr>
          <w:rFonts w:ascii="宋体" w:hAnsi="宋体" w:hint="eastAsia"/>
          <w:b/>
          <w:bCs/>
          <w:sz w:val="48"/>
          <w:szCs w:val="30"/>
        </w:rPr>
        <w:t>南方理财金交易型货币市场基金</w:t>
      </w:r>
      <w:r w:rsidR="00DD231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D231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D231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D2310">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D231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D2310" w:rsidRDefault="00DD2310" w:rsidP="00DD2310">
      <w:pPr>
        <w:pStyle w:val="-1"/>
        <w:ind w:left="281" w:hanging="281"/>
        <w:rPr>
          <w:rFonts w:hint="eastAsia"/>
        </w:rPr>
      </w:pPr>
      <w:r>
        <w:rPr>
          <w:rFonts w:hint="eastAsia"/>
        </w:rPr>
        <w:lastRenderedPageBreak/>
        <w:t>重要提示</w:t>
      </w:r>
    </w:p>
    <w:p w:rsidR="00DD2310" w:rsidRDefault="00DD2310" w:rsidP="00DD231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D2310" w:rsidRDefault="00DD2310" w:rsidP="00DD2310">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DD2310" w:rsidRDefault="00DD2310" w:rsidP="00DD2310">
      <w:pPr>
        <w:pStyle w:val="-"/>
        <w:ind w:firstLine="420"/>
        <w:rPr>
          <w:rFonts w:hint="eastAsia"/>
        </w:rPr>
      </w:pPr>
      <w:r>
        <w:rPr>
          <w:rFonts w:hint="eastAsia"/>
        </w:rPr>
        <w:t>基金管理人承诺以诚实信用、勤勉尽责的原则管理和运用基金资产，但不保证基金一定盈利。</w:t>
      </w:r>
    </w:p>
    <w:p w:rsidR="00DD2310" w:rsidRDefault="00DD2310" w:rsidP="00DD2310">
      <w:pPr>
        <w:pStyle w:val="-"/>
        <w:ind w:firstLine="420"/>
        <w:rPr>
          <w:rFonts w:hint="eastAsia"/>
        </w:rPr>
      </w:pPr>
      <w:r>
        <w:rPr>
          <w:rFonts w:hint="eastAsia"/>
        </w:rPr>
        <w:t>基金的过往业绩并不代表其未来表现。投资有风险，投资者在作出投资决策前应仔细阅读本基金的招募说明书。</w:t>
      </w:r>
    </w:p>
    <w:p w:rsidR="00DD2310" w:rsidRDefault="00DD2310" w:rsidP="00DD2310">
      <w:pPr>
        <w:pStyle w:val="-"/>
        <w:ind w:firstLine="420"/>
        <w:rPr>
          <w:rFonts w:hint="eastAsia"/>
        </w:rPr>
      </w:pPr>
      <w:r>
        <w:rPr>
          <w:rFonts w:hint="eastAsia"/>
        </w:rPr>
        <w:t>本报告中财务资料未经审计。</w:t>
      </w:r>
    </w:p>
    <w:p w:rsidR="00DD2310" w:rsidRDefault="00DD2310" w:rsidP="00DD2310">
      <w:pPr>
        <w:pStyle w:val="-"/>
        <w:ind w:firstLine="420"/>
        <w:rPr>
          <w:rFonts w:hint="eastAsia"/>
        </w:rPr>
      </w:pPr>
      <w:r>
        <w:rPr>
          <w:rFonts w:hint="eastAsia"/>
        </w:rPr>
        <w:t>本报告期自2026年1月1日起至3月31日止。</w:t>
      </w:r>
    </w:p>
    <w:p w:rsidR="00DD2310" w:rsidRDefault="00DD2310" w:rsidP="00DD231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DD2310" w:rsidTr="00272B47">
        <w:tc>
          <w:tcPr>
            <w:tcW w:w="2076" w:type="dxa"/>
          </w:tcPr>
          <w:p w:rsidR="00DD2310" w:rsidRDefault="00DD2310" w:rsidP="00DD2310">
            <w:pPr>
              <w:jc w:val="left"/>
            </w:pPr>
            <w:r>
              <w:rPr>
                <w:rFonts w:hint="eastAsia"/>
              </w:rPr>
              <w:t>基金简称</w:t>
            </w:r>
          </w:p>
        </w:tc>
        <w:tc>
          <w:tcPr>
            <w:tcW w:w="6230" w:type="dxa"/>
            <w:gridSpan w:val="3"/>
          </w:tcPr>
          <w:p w:rsidR="00DD2310" w:rsidRDefault="00DD2310" w:rsidP="00DD2310">
            <w:pPr>
              <w:jc w:val="left"/>
            </w:pPr>
            <w:r>
              <w:rPr>
                <w:rFonts w:hint="eastAsia"/>
              </w:rPr>
              <w:t>南方理财金货币</w:t>
            </w:r>
            <w:r>
              <w:rPr>
                <w:rFonts w:hint="eastAsia"/>
              </w:rPr>
              <w:t>ETF</w:t>
            </w:r>
          </w:p>
        </w:tc>
      </w:tr>
      <w:tr w:rsidR="00DD2310" w:rsidTr="00985F68">
        <w:tc>
          <w:tcPr>
            <w:tcW w:w="2076" w:type="dxa"/>
          </w:tcPr>
          <w:p w:rsidR="00DD2310" w:rsidRDefault="00DD2310" w:rsidP="00DD2310">
            <w:pPr>
              <w:jc w:val="left"/>
            </w:pPr>
            <w:r>
              <w:rPr>
                <w:rFonts w:hint="eastAsia"/>
              </w:rPr>
              <w:t>场内简称</w:t>
            </w:r>
          </w:p>
        </w:tc>
        <w:tc>
          <w:tcPr>
            <w:tcW w:w="6230" w:type="dxa"/>
            <w:gridSpan w:val="3"/>
          </w:tcPr>
          <w:p w:rsidR="00DD2310" w:rsidRDefault="00DD2310" w:rsidP="00DD2310">
            <w:pPr>
              <w:jc w:val="left"/>
            </w:pPr>
            <w:r>
              <w:rPr>
                <w:rFonts w:hint="eastAsia"/>
              </w:rPr>
              <w:t>货币</w:t>
            </w:r>
            <w:r>
              <w:rPr>
                <w:rFonts w:hint="eastAsia"/>
              </w:rPr>
              <w:t>ETF</w:t>
            </w:r>
            <w:r>
              <w:rPr>
                <w:rFonts w:hint="eastAsia"/>
              </w:rPr>
              <w:t>南方</w:t>
            </w:r>
          </w:p>
        </w:tc>
      </w:tr>
      <w:tr w:rsidR="00DD2310" w:rsidTr="00B91B0A">
        <w:tc>
          <w:tcPr>
            <w:tcW w:w="2076" w:type="dxa"/>
          </w:tcPr>
          <w:p w:rsidR="00DD2310" w:rsidRDefault="00DD2310" w:rsidP="00DD2310">
            <w:pPr>
              <w:jc w:val="left"/>
            </w:pPr>
            <w:r>
              <w:rPr>
                <w:rFonts w:hint="eastAsia"/>
              </w:rPr>
              <w:t>基金主代码</w:t>
            </w:r>
          </w:p>
        </w:tc>
        <w:tc>
          <w:tcPr>
            <w:tcW w:w="6230" w:type="dxa"/>
            <w:gridSpan w:val="3"/>
          </w:tcPr>
          <w:p w:rsidR="00DD2310" w:rsidRDefault="00DD2310" w:rsidP="00DD2310">
            <w:pPr>
              <w:jc w:val="left"/>
            </w:pPr>
            <w:r>
              <w:t>000816</w:t>
            </w:r>
          </w:p>
        </w:tc>
      </w:tr>
      <w:tr w:rsidR="00DD2310" w:rsidTr="00DD7C1D">
        <w:tc>
          <w:tcPr>
            <w:tcW w:w="2076" w:type="dxa"/>
          </w:tcPr>
          <w:p w:rsidR="00DD2310" w:rsidRDefault="00DD2310" w:rsidP="00DD2310">
            <w:pPr>
              <w:jc w:val="left"/>
            </w:pPr>
            <w:r>
              <w:rPr>
                <w:rFonts w:hint="eastAsia"/>
              </w:rPr>
              <w:t>交易代码</w:t>
            </w:r>
          </w:p>
        </w:tc>
        <w:tc>
          <w:tcPr>
            <w:tcW w:w="6230" w:type="dxa"/>
            <w:gridSpan w:val="3"/>
          </w:tcPr>
          <w:p w:rsidR="00DD2310" w:rsidRDefault="00DD2310" w:rsidP="00DD2310">
            <w:pPr>
              <w:jc w:val="left"/>
            </w:pPr>
            <w:r>
              <w:t>000816</w:t>
            </w:r>
          </w:p>
        </w:tc>
      </w:tr>
      <w:tr w:rsidR="00DD2310" w:rsidTr="00F82C06">
        <w:tc>
          <w:tcPr>
            <w:tcW w:w="2076" w:type="dxa"/>
          </w:tcPr>
          <w:p w:rsidR="00DD2310" w:rsidRDefault="00DD2310" w:rsidP="00DD2310">
            <w:pPr>
              <w:jc w:val="left"/>
            </w:pPr>
            <w:r>
              <w:rPr>
                <w:rFonts w:hint="eastAsia"/>
              </w:rPr>
              <w:t>基金运作方式</w:t>
            </w:r>
          </w:p>
        </w:tc>
        <w:tc>
          <w:tcPr>
            <w:tcW w:w="6230" w:type="dxa"/>
            <w:gridSpan w:val="3"/>
          </w:tcPr>
          <w:p w:rsidR="00DD2310" w:rsidRDefault="00DD2310" w:rsidP="00DD2310">
            <w:pPr>
              <w:jc w:val="left"/>
            </w:pPr>
            <w:r>
              <w:rPr>
                <w:rFonts w:hint="eastAsia"/>
              </w:rPr>
              <w:t>交易型开放式</w:t>
            </w:r>
          </w:p>
        </w:tc>
      </w:tr>
      <w:tr w:rsidR="00DD2310" w:rsidTr="00524B0B">
        <w:tc>
          <w:tcPr>
            <w:tcW w:w="2076" w:type="dxa"/>
          </w:tcPr>
          <w:p w:rsidR="00DD2310" w:rsidRDefault="00DD2310" w:rsidP="00DD2310">
            <w:pPr>
              <w:jc w:val="left"/>
            </w:pPr>
            <w:r>
              <w:rPr>
                <w:rFonts w:hint="eastAsia"/>
              </w:rPr>
              <w:t>基金合同生效日</w:t>
            </w:r>
          </w:p>
        </w:tc>
        <w:tc>
          <w:tcPr>
            <w:tcW w:w="6230" w:type="dxa"/>
            <w:gridSpan w:val="3"/>
          </w:tcPr>
          <w:p w:rsidR="00DD2310" w:rsidRDefault="00DD2310" w:rsidP="00DD2310">
            <w:pPr>
              <w:jc w:val="left"/>
            </w:pPr>
            <w:r>
              <w:rPr>
                <w:rFonts w:hint="eastAsia"/>
              </w:rPr>
              <w:t>2014</w:t>
            </w:r>
            <w:r>
              <w:rPr>
                <w:rFonts w:hint="eastAsia"/>
              </w:rPr>
              <w:t>年</w:t>
            </w:r>
            <w:r>
              <w:rPr>
                <w:rFonts w:hint="eastAsia"/>
              </w:rPr>
              <w:t>12</w:t>
            </w:r>
            <w:r>
              <w:rPr>
                <w:rFonts w:hint="eastAsia"/>
              </w:rPr>
              <w:t>月</w:t>
            </w:r>
            <w:r>
              <w:rPr>
                <w:rFonts w:hint="eastAsia"/>
              </w:rPr>
              <w:t>5</w:t>
            </w:r>
            <w:r>
              <w:rPr>
                <w:rFonts w:hint="eastAsia"/>
              </w:rPr>
              <w:t>日</w:t>
            </w:r>
          </w:p>
        </w:tc>
      </w:tr>
      <w:tr w:rsidR="00DD2310" w:rsidTr="00E45984">
        <w:tc>
          <w:tcPr>
            <w:tcW w:w="2076" w:type="dxa"/>
          </w:tcPr>
          <w:p w:rsidR="00DD2310" w:rsidRDefault="00DD2310" w:rsidP="00DD2310">
            <w:pPr>
              <w:jc w:val="left"/>
            </w:pPr>
            <w:r>
              <w:rPr>
                <w:rFonts w:hint="eastAsia"/>
              </w:rPr>
              <w:t>报告期末基金份额总额</w:t>
            </w:r>
          </w:p>
        </w:tc>
        <w:tc>
          <w:tcPr>
            <w:tcW w:w="6230" w:type="dxa"/>
            <w:gridSpan w:val="3"/>
          </w:tcPr>
          <w:p w:rsidR="00DD2310" w:rsidRDefault="00DD2310" w:rsidP="00DD2310">
            <w:pPr>
              <w:jc w:val="left"/>
            </w:pPr>
            <w:r>
              <w:rPr>
                <w:rFonts w:hint="eastAsia"/>
              </w:rPr>
              <w:t>96,612,485,010.09</w:t>
            </w:r>
            <w:r>
              <w:rPr>
                <w:rFonts w:hint="eastAsia"/>
              </w:rPr>
              <w:t>份</w:t>
            </w:r>
          </w:p>
        </w:tc>
      </w:tr>
      <w:tr w:rsidR="00DD2310" w:rsidTr="000A28E6">
        <w:tc>
          <w:tcPr>
            <w:tcW w:w="2076" w:type="dxa"/>
          </w:tcPr>
          <w:p w:rsidR="00DD2310" w:rsidRDefault="00DD2310" w:rsidP="00DD2310">
            <w:pPr>
              <w:jc w:val="left"/>
            </w:pPr>
            <w:r>
              <w:rPr>
                <w:rFonts w:hint="eastAsia"/>
              </w:rPr>
              <w:t>投资目标</w:t>
            </w:r>
          </w:p>
        </w:tc>
        <w:tc>
          <w:tcPr>
            <w:tcW w:w="6230" w:type="dxa"/>
            <w:gridSpan w:val="3"/>
          </w:tcPr>
          <w:p w:rsidR="00DD2310" w:rsidRDefault="00DD2310" w:rsidP="00DD2310">
            <w:pPr>
              <w:jc w:val="left"/>
            </w:pPr>
            <w:r>
              <w:rPr>
                <w:rFonts w:hint="eastAsia"/>
              </w:rPr>
              <w:t>在控制投资组合风险，保持流动性的前提下，力争实现超越业绩比较基准的投资回报。</w:t>
            </w:r>
          </w:p>
        </w:tc>
      </w:tr>
      <w:tr w:rsidR="00DD2310" w:rsidTr="00D41BAA">
        <w:tc>
          <w:tcPr>
            <w:tcW w:w="2076" w:type="dxa"/>
          </w:tcPr>
          <w:p w:rsidR="00DD2310" w:rsidRDefault="00DD2310" w:rsidP="00DD2310">
            <w:pPr>
              <w:jc w:val="left"/>
            </w:pPr>
            <w:r>
              <w:rPr>
                <w:rFonts w:hint="eastAsia"/>
              </w:rPr>
              <w:t>投资策略</w:t>
            </w:r>
          </w:p>
        </w:tc>
        <w:tc>
          <w:tcPr>
            <w:tcW w:w="6230" w:type="dxa"/>
            <w:gridSpan w:val="3"/>
          </w:tcPr>
          <w:p w:rsidR="00DD2310" w:rsidRDefault="00DD2310" w:rsidP="00DD2310">
            <w:pPr>
              <w:jc w:val="left"/>
            </w:pPr>
            <w:r>
              <w:rPr>
                <w:rFonts w:hint="eastAsia"/>
              </w:rPr>
              <w:t>本基金将采用积极管理型的投资策略，在控制利率风险、尽量降低基金净值波动风险并满足流动性的前提下，提高基金收益。</w:t>
            </w:r>
          </w:p>
        </w:tc>
      </w:tr>
      <w:tr w:rsidR="00DD2310" w:rsidTr="008C2E33">
        <w:tc>
          <w:tcPr>
            <w:tcW w:w="2076" w:type="dxa"/>
          </w:tcPr>
          <w:p w:rsidR="00DD2310" w:rsidRDefault="00DD2310" w:rsidP="00DD2310">
            <w:pPr>
              <w:jc w:val="left"/>
            </w:pPr>
            <w:r>
              <w:rPr>
                <w:rFonts w:hint="eastAsia"/>
              </w:rPr>
              <w:t>业绩比较基准</w:t>
            </w:r>
          </w:p>
        </w:tc>
        <w:tc>
          <w:tcPr>
            <w:tcW w:w="6230" w:type="dxa"/>
            <w:gridSpan w:val="3"/>
          </w:tcPr>
          <w:p w:rsidR="00DD2310" w:rsidRDefault="00DD2310" w:rsidP="00DD2310">
            <w:pPr>
              <w:jc w:val="left"/>
            </w:pPr>
            <w:r>
              <w:rPr>
                <w:rFonts w:hint="eastAsia"/>
              </w:rPr>
              <w:t>同期中国人民银行公布的七天通知存款利率（税后）</w:t>
            </w:r>
          </w:p>
        </w:tc>
      </w:tr>
      <w:tr w:rsidR="00DD2310" w:rsidTr="00342F09">
        <w:tc>
          <w:tcPr>
            <w:tcW w:w="2076" w:type="dxa"/>
          </w:tcPr>
          <w:p w:rsidR="00DD2310" w:rsidRDefault="00DD2310" w:rsidP="00DD2310">
            <w:pPr>
              <w:jc w:val="left"/>
            </w:pPr>
            <w:r>
              <w:rPr>
                <w:rFonts w:hint="eastAsia"/>
              </w:rPr>
              <w:t>风险收益特征</w:t>
            </w:r>
          </w:p>
        </w:tc>
        <w:tc>
          <w:tcPr>
            <w:tcW w:w="6230" w:type="dxa"/>
            <w:gridSpan w:val="3"/>
          </w:tcPr>
          <w:p w:rsidR="00DD2310" w:rsidRDefault="00DD2310" w:rsidP="00DD2310">
            <w:pPr>
              <w:jc w:val="left"/>
            </w:pPr>
            <w:r>
              <w:rPr>
                <w:rFonts w:hint="eastAsia"/>
              </w:rPr>
              <w:t>本基金为货币市场基金，其长期平均风险和预期收益率低于股票型基金、混合型基金和债券型基金。</w:t>
            </w:r>
          </w:p>
        </w:tc>
      </w:tr>
      <w:tr w:rsidR="00DD2310" w:rsidTr="005357D7">
        <w:tc>
          <w:tcPr>
            <w:tcW w:w="2076" w:type="dxa"/>
          </w:tcPr>
          <w:p w:rsidR="00DD2310" w:rsidRDefault="00DD2310" w:rsidP="00DD2310">
            <w:pPr>
              <w:jc w:val="left"/>
            </w:pPr>
            <w:r>
              <w:rPr>
                <w:rFonts w:hint="eastAsia"/>
              </w:rPr>
              <w:t>基金管理人</w:t>
            </w:r>
          </w:p>
        </w:tc>
        <w:tc>
          <w:tcPr>
            <w:tcW w:w="6230" w:type="dxa"/>
            <w:gridSpan w:val="3"/>
          </w:tcPr>
          <w:p w:rsidR="00DD2310" w:rsidRDefault="00DD2310" w:rsidP="00DD2310">
            <w:pPr>
              <w:jc w:val="left"/>
            </w:pPr>
            <w:r>
              <w:rPr>
                <w:rFonts w:hint="eastAsia"/>
              </w:rPr>
              <w:t>南方基金管理股份有限公司</w:t>
            </w:r>
          </w:p>
        </w:tc>
      </w:tr>
      <w:tr w:rsidR="00DD2310" w:rsidTr="00DD2310">
        <w:tc>
          <w:tcPr>
            <w:tcW w:w="2076" w:type="dxa"/>
          </w:tcPr>
          <w:p w:rsidR="00DD2310" w:rsidRDefault="00DD2310" w:rsidP="00DD2310">
            <w:pPr>
              <w:jc w:val="left"/>
            </w:pPr>
            <w:r>
              <w:rPr>
                <w:rFonts w:hint="eastAsia"/>
              </w:rPr>
              <w:t>基金托管人</w:t>
            </w:r>
          </w:p>
        </w:tc>
        <w:tc>
          <w:tcPr>
            <w:tcW w:w="6230" w:type="dxa"/>
            <w:gridSpan w:val="3"/>
          </w:tcPr>
          <w:p w:rsidR="00DD2310" w:rsidRDefault="00DD2310" w:rsidP="00DD2310">
            <w:pPr>
              <w:jc w:val="left"/>
            </w:pPr>
            <w:r>
              <w:rPr>
                <w:rFonts w:hint="eastAsia"/>
              </w:rPr>
              <w:t>中国农业银行股份有限公司</w:t>
            </w:r>
          </w:p>
        </w:tc>
      </w:tr>
      <w:tr w:rsidR="00DD2310" w:rsidTr="00DD2310">
        <w:tc>
          <w:tcPr>
            <w:tcW w:w="2076" w:type="dxa"/>
          </w:tcPr>
          <w:p w:rsidR="00DD2310" w:rsidRDefault="00DD2310" w:rsidP="00DD2310">
            <w:pPr>
              <w:jc w:val="left"/>
            </w:pPr>
            <w:r>
              <w:rPr>
                <w:rFonts w:hint="eastAsia"/>
              </w:rPr>
              <w:t>下属分级基金的基金简称</w:t>
            </w:r>
          </w:p>
        </w:tc>
        <w:tc>
          <w:tcPr>
            <w:tcW w:w="2076" w:type="dxa"/>
          </w:tcPr>
          <w:p w:rsidR="00DD2310" w:rsidRDefault="00DD2310" w:rsidP="00DD2310">
            <w:pPr>
              <w:jc w:val="left"/>
            </w:pPr>
            <w:r>
              <w:rPr>
                <w:rFonts w:hint="eastAsia"/>
              </w:rPr>
              <w:t>南方理财金货币</w:t>
            </w:r>
            <w:r>
              <w:rPr>
                <w:rFonts w:hint="eastAsia"/>
              </w:rPr>
              <w:t>A</w:t>
            </w:r>
          </w:p>
        </w:tc>
        <w:tc>
          <w:tcPr>
            <w:tcW w:w="2077" w:type="dxa"/>
          </w:tcPr>
          <w:p w:rsidR="00DD2310" w:rsidRDefault="00DD2310" w:rsidP="00DD2310">
            <w:pPr>
              <w:jc w:val="left"/>
            </w:pPr>
            <w:r>
              <w:rPr>
                <w:rFonts w:hint="eastAsia"/>
              </w:rPr>
              <w:t>南方理财金货币</w:t>
            </w:r>
            <w:r>
              <w:rPr>
                <w:rFonts w:hint="eastAsia"/>
              </w:rPr>
              <w:t>E</w:t>
            </w:r>
          </w:p>
        </w:tc>
        <w:tc>
          <w:tcPr>
            <w:tcW w:w="2077" w:type="dxa"/>
          </w:tcPr>
          <w:p w:rsidR="00DD2310" w:rsidRDefault="00DD2310" w:rsidP="00DD2310">
            <w:pPr>
              <w:jc w:val="left"/>
            </w:pPr>
            <w:r>
              <w:rPr>
                <w:rFonts w:hint="eastAsia"/>
              </w:rPr>
              <w:t>南方理财金货币</w:t>
            </w:r>
            <w:r>
              <w:rPr>
                <w:rFonts w:hint="eastAsia"/>
              </w:rPr>
              <w:t>ETF</w:t>
            </w:r>
          </w:p>
        </w:tc>
      </w:tr>
      <w:tr w:rsidR="00DD2310" w:rsidTr="00DD2310">
        <w:tc>
          <w:tcPr>
            <w:tcW w:w="2076" w:type="dxa"/>
          </w:tcPr>
          <w:p w:rsidR="00DD2310" w:rsidRDefault="00DD2310" w:rsidP="00DD2310">
            <w:pPr>
              <w:jc w:val="left"/>
            </w:pPr>
            <w:r>
              <w:rPr>
                <w:rFonts w:hint="eastAsia"/>
              </w:rPr>
              <w:t>下属分级基金的场内简称</w:t>
            </w:r>
          </w:p>
        </w:tc>
        <w:tc>
          <w:tcPr>
            <w:tcW w:w="2076" w:type="dxa"/>
          </w:tcPr>
          <w:p w:rsidR="00DD2310" w:rsidRDefault="00DD2310" w:rsidP="00DD2310">
            <w:pPr>
              <w:jc w:val="right"/>
            </w:pPr>
            <w:r>
              <w:t>-</w:t>
            </w:r>
          </w:p>
        </w:tc>
        <w:tc>
          <w:tcPr>
            <w:tcW w:w="2077" w:type="dxa"/>
          </w:tcPr>
          <w:p w:rsidR="00DD2310" w:rsidRDefault="00DD2310" w:rsidP="00DD2310">
            <w:pPr>
              <w:jc w:val="right"/>
            </w:pPr>
            <w:r>
              <w:t>-</w:t>
            </w:r>
          </w:p>
        </w:tc>
        <w:tc>
          <w:tcPr>
            <w:tcW w:w="2077" w:type="dxa"/>
          </w:tcPr>
          <w:p w:rsidR="00DD2310" w:rsidRDefault="00DD2310" w:rsidP="00DD2310">
            <w:pPr>
              <w:jc w:val="left"/>
            </w:pPr>
            <w:r>
              <w:rPr>
                <w:rFonts w:hint="eastAsia"/>
              </w:rPr>
              <w:t>货币</w:t>
            </w:r>
            <w:r>
              <w:rPr>
                <w:rFonts w:hint="eastAsia"/>
              </w:rPr>
              <w:t>ETF</w:t>
            </w:r>
            <w:r>
              <w:rPr>
                <w:rFonts w:hint="eastAsia"/>
              </w:rPr>
              <w:t>南方</w:t>
            </w:r>
          </w:p>
        </w:tc>
      </w:tr>
      <w:tr w:rsidR="00DD2310" w:rsidTr="00DD2310">
        <w:tc>
          <w:tcPr>
            <w:tcW w:w="2076" w:type="dxa"/>
          </w:tcPr>
          <w:p w:rsidR="00DD2310" w:rsidRDefault="00DD2310" w:rsidP="00DD2310">
            <w:pPr>
              <w:jc w:val="left"/>
            </w:pPr>
            <w:r>
              <w:rPr>
                <w:rFonts w:hint="eastAsia"/>
              </w:rPr>
              <w:t>下属分级基金的交易代码</w:t>
            </w:r>
          </w:p>
        </w:tc>
        <w:tc>
          <w:tcPr>
            <w:tcW w:w="2076" w:type="dxa"/>
          </w:tcPr>
          <w:p w:rsidR="00DD2310" w:rsidRDefault="00DD2310" w:rsidP="00DD2310">
            <w:pPr>
              <w:jc w:val="left"/>
            </w:pPr>
            <w:r>
              <w:t>000816</w:t>
            </w:r>
          </w:p>
        </w:tc>
        <w:tc>
          <w:tcPr>
            <w:tcW w:w="2077" w:type="dxa"/>
          </w:tcPr>
          <w:p w:rsidR="00DD2310" w:rsidRDefault="00DD2310" w:rsidP="00DD2310">
            <w:pPr>
              <w:jc w:val="left"/>
            </w:pPr>
            <w:r>
              <w:t>007522</w:t>
            </w:r>
          </w:p>
        </w:tc>
        <w:tc>
          <w:tcPr>
            <w:tcW w:w="2077" w:type="dxa"/>
          </w:tcPr>
          <w:p w:rsidR="00DD2310" w:rsidRDefault="00DD2310" w:rsidP="00DD2310">
            <w:pPr>
              <w:jc w:val="left"/>
            </w:pPr>
            <w:r>
              <w:t>511810</w:t>
            </w:r>
          </w:p>
        </w:tc>
      </w:tr>
      <w:tr w:rsidR="00DD2310" w:rsidTr="00DD2310">
        <w:tc>
          <w:tcPr>
            <w:tcW w:w="2076" w:type="dxa"/>
          </w:tcPr>
          <w:p w:rsidR="00DD2310" w:rsidRDefault="00DD2310" w:rsidP="00DD2310">
            <w:pPr>
              <w:jc w:val="left"/>
            </w:pPr>
            <w:r>
              <w:rPr>
                <w:rFonts w:hint="eastAsia"/>
              </w:rPr>
              <w:lastRenderedPageBreak/>
              <w:t>报告期末下属分级基金的份额总额</w:t>
            </w:r>
          </w:p>
        </w:tc>
        <w:tc>
          <w:tcPr>
            <w:tcW w:w="2076" w:type="dxa"/>
          </w:tcPr>
          <w:p w:rsidR="00DD2310" w:rsidRDefault="00DD2310" w:rsidP="00DD2310">
            <w:pPr>
              <w:jc w:val="left"/>
            </w:pPr>
            <w:r>
              <w:rPr>
                <w:rFonts w:hint="eastAsia"/>
              </w:rPr>
              <w:t>96,606,961,070.32</w:t>
            </w:r>
            <w:r>
              <w:rPr>
                <w:rFonts w:hint="eastAsia"/>
              </w:rPr>
              <w:t>份</w:t>
            </w:r>
          </w:p>
        </w:tc>
        <w:tc>
          <w:tcPr>
            <w:tcW w:w="2077" w:type="dxa"/>
          </w:tcPr>
          <w:p w:rsidR="00DD2310" w:rsidRDefault="00DD2310" w:rsidP="00DD2310">
            <w:pPr>
              <w:jc w:val="left"/>
            </w:pPr>
            <w:r>
              <w:rPr>
                <w:rFonts w:hint="eastAsia"/>
              </w:rPr>
              <w:t>1,415,761.13</w:t>
            </w:r>
            <w:r>
              <w:rPr>
                <w:rFonts w:hint="eastAsia"/>
              </w:rPr>
              <w:t>份</w:t>
            </w:r>
          </w:p>
        </w:tc>
        <w:tc>
          <w:tcPr>
            <w:tcW w:w="2077" w:type="dxa"/>
          </w:tcPr>
          <w:p w:rsidR="00DD2310" w:rsidRDefault="00DD2310" w:rsidP="00DD2310">
            <w:pPr>
              <w:jc w:val="left"/>
            </w:pPr>
            <w:r>
              <w:rPr>
                <w:rFonts w:hint="eastAsia"/>
              </w:rPr>
              <w:t>4,108,178.64</w:t>
            </w:r>
            <w:r>
              <w:rPr>
                <w:rFonts w:hint="eastAsia"/>
              </w:rPr>
              <w:t>份</w:t>
            </w:r>
          </w:p>
        </w:tc>
      </w:tr>
    </w:tbl>
    <w:p w:rsidR="00DD2310" w:rsidRDefault="00DD2310" w:rsidP="00DD2310">
      <w:pPr>
        <w:pStyle w:val="-8"/>
        <w:rPr>
          <w:rFonts w:hint="eastAsia"/>
        </w:rPr>
      </w:pPr>
      <w:r>
        <w:rPr>
          <w:rFonts w:hint="eastAsia"/>
        </w:rPr>
        <w:t>注：南方理财金货币A份额净值为1元，南方理财金货币E份额净值为1元，南方理财金货币ETF（货币ETF南方）份额净值为100元。</w:t>
      </w:r>
    </w:p>
    <w:p w:rsidR="00DD2310" w:rsidRDefault="00DD2310" w:rsidP="00DD2310">
      <w:pPr>
        <w:pStyle w:val="-1"/>
        <w:ind w:left="281" w:hanging="281"/>
        <w:rPr>
          <w:rFonts w:hint="eastAsia"/>
        </w:rPr>
      </w:pPr>
      <w:r>
        <w:rPr>
          <w:rFonts w:hint="eastAsia"/>
        </w:rPr>
        <w:t>主要财务指标和基金净值表现</w:t>
      </w:r>
    </w:p>
    <w:p w:rsidR="00DD2310" w:rsidRDefault="00DD2310" w:rsidP="00DD2310">
      <w:pPr>
        <w:pStyle w:val="-2"/>
        <w:spacing w:before="312"/>
        <w:rPr>
          <w:rFonts w:hint="eastAsia"/>
        </w:rPr>
      </w:pPr>
      <w:r>
        <w:rPr>
          <w:rFonts w:hint="eastAsia"/>
        </w:rPr>
        <w:t>主要财务指标</w:t>
      </w:r>
    </w:p>
    <w:p w:rsidR="00DD2310" w:rsidRDefault="00DD2310" w:rsidP="00DD231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DD2310" w:rsidTr="00DD2310">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DD2310" w:rsidRPr="00DD2310" w:rsidRDefault="00DD2310" w:rsidP="00DD2310">
            <w:pPr>
              <w:jc w:val="center"/>
              <w:rPr>
                <w:b/>
              </w:rPr>
            </w:pPr>
            <w:r w:rsidRPr="00DD2310">
              <w:rPr>
                <w:rFonts w:hint="eastAsia"/>
                <w:b/>
              </w:rPr>
              <w:t>主要财务指标</w:t>
            </w:r>
          </w:p>
        </w:tc>
        <w:tc>
          <w:tcPr>
            <w:tcW w:w="6230" w:type="dxa"/>
            <w:gridSpan w:val="3"/>
            <w:tcBorders>
              <w:bottom w:val="single" w:sz="4" w:space="0" w:color="auto"/>
            </w:tcBorders>
          </w:tcPr>
          <w:p w:rsidR="00DD2310" w:rsidRPr="00DD2310" w:rsidRDefault="00DD2310" w:rsidP="00DD2310">
            <w:pPr>
              <w:jc w:val="center"/>
              <w:rPr>
                <w:b/>
              </w:rPr>
            </w:pPr>
            <w:r w:rsidRPr="00DD2310">
              <w:rPr>
                <w:rFonts w:hint="eastAsia"/>
                <w:b/>
              </w:rPr>
              <w:t>报告期（</w:t>
            </w:r>
            <w:r w:rsidRPr="00DD2310">
              <w:rPr>
                <w:rFonts w:hint="eastAsia"/>
                <w:b/>
              </w:rPr>
              <w:t>2026</w:t>
            </w:r>
            <w:r w:rsidRPr="00DD2310">
              <w:rPr>
                <w:rFonts w:hint="eastAsia"/>
                <w:b/>
              </w:rPr>
              <w:t>年</w:t>
            </w:r>
            <w:r w:rsidRPr="00DD2310">
              <w:rPr>
                <w:rFonts w:hint="eastAsia"/>
                <w:b/>
              </w:rPr>
              <w:t>1</w:t>
            </w:r>
            <w:r w:rsidRPr="00DD2310">
              <w:rPr>
                <w:rFonts w:hint="eastAsia"/>
                <w:b/>
              </w:rPr>
              <w:t>月</w:t>
            </w:r>
            <w:r w:rsidRPr="00DD2310">
              <w:rPr>
                <w:rFonts w:hint="eastAsia"/>
                <w:b/>
              </w:rPr>
              <w:t>1</w:t>
            </w:r>
            <w:r w:rsidRPr="00DD2310">
              <w:rPr>
                <w:rFonts w:hint="eastAsia"/>
                <w:b/>
              </w:rPr>
              <w:t>日－</w:t>
            </w:r>
            <w:r w:rsidRPr="00DD2310">
              <w:rPr>
                <w:rFonts w:hint="eastAsia"/>
                <w:b/>
              </w:rPr>
              <w:t>2026</w:t>
            </w:r>
            <w:r w:rsidRPr="00DD2310">
              <w:rPr>
                <w:rFonts w:hint="eastAsia"/>
                <w:b/>
              </w:rPr>
              <w:t>年</w:t>
            </w:r>
            <w:r w:rsidRPr="00DD2310">
              <w:rPr>
                <w:rFonts w:hint="eastAsia"/>
                <w:b/>
              </w:rPr>
              <w:t>3</w:t>
            </w:r>
            <w:r w:rsidRPr="00DD2310">
              <w:rPr>
                <w:rFonts w:hint="eastAsia"/>
                <w:b/>
              </w:rPr>
              <w:t>月</w:t>
            </w:r>
            <w:r w:rsidRPr="00DD2310">
              <w:rPr>
                <w:rFonts w:hint="eastAsia"/>
                <w:b/>
              </w:rPr>
              <w:t>31</w:t>
            </w:r>
            <w:r w:rsidRPr="00DD2310">
              <w:rPr>
                <w:rFonts w:hint="eastAsia"/>
                <w:b/>
              </w:rPr>
              <w:t>日）</w:t>
            </w:r>
          </w:p>
        </w:tc>
      </w:tr>
      <w:tr w:rsidR="00DD2310" w:rsidTr="00DD2310">
        <w:tc>
          <w:tcPr>
            <w:tcW w:w="2076" w:type="dxa"/>
            <w:vMerge/>
          </w:tcPr>
          <w:p w:rsidR="00DD2310" w:rsidRDefault="00DD2310" w:rsidP="00DD2310">
            <w:pPr>
              <w:jc w:val="left"/>
            </w:pPr>
          </w:p>
        </w:tc>
        <w:tc>
          <w:tcPr>
            <w:tcW w:w="2076" w:type="dxa"/>
            <w:shd w:val="clear" w:color="auto" w:fill="BFBFBF"/>
          </w:tcPr>
          <w:p w:rsidR="00DD2310" w:rsidRPr="00DD2310" w:rsidRDefault="00DD2310" w:rsidP="00DD2310">
            <w:pPr>
              <w:jc w:val="center"/>
              <w:rPr>
                <w:b/>
              </w:rPr>
            </w:pPr>
            <w:r w:rsidRPr="00DD2310">
              <w:rPr>
                <w:rFonts w:hint="eastAsia"/>
                <w:b/>
              </w:rPr>
              <w:t>南方理财金货币</w:t>
            </w:r>
            <w:r w:rsidRPr="00DD2310">
              <w:rPr>
                <w:rFonts w:hint="eastAsia"/>
                <w:b/>
              </w:rPr>
              <w:t>A</w:t>
            </w:r>
          </w:p>
        </w:tc>
        <w:tc>
          <w:tcPr>
            <w:tcW w:w="2077" w:type="dxa"/>
            <w:shd w:val="clear" w:color="auto" w:fill="BFBFBF"/>
          </w:tcPr>
          <w:p w:rsidR="00DD2310" w:rsidRPr="00DD2310" w:rsidRDefault="00DD2310" w:rsidP="00DD2310">
            <w:pPr>
              <w:jc w:val="center"/>
              <w:rPr>
                <w:b/>
              </w:rPr>
            </w:pPr>
            <w:r w:rsidRPr="00DD2310">
              <w:rPr>
                <w:rFonts w:hint="eastAsia"/>
                <w:b/>
              </w:rPr>
              <w:t>南方理财金货币</w:t>
            </w:r>
            <w:r w:rsidRPr="00DD2310">
              <w:rPr>
                <w:rFonts w:hint="eastAsia"/>
                <w:b/>
              </w:rPr>
              <w:t>E</w:t>
            </w:r>
          </w:p>
        </w:tc>
        <w:tc>
          <w:tcPr>
            <w:tcW w:w="2077" w:type="dxa"/>
            <w:shd w:val="clear" w:color="auto" w:fill="BFBFBF"/>
          </w:tcPr>
          <w:p w:rsidR="00DD2310" w:rsidRPr="00DD2310" w:rsidRDefault="00DD2310" w:rsidP="00DD2310">
            <w:pPr>
              <w:jc w:val="center"/>
              <w:rPr>
                <w:b/>
              </w:rPr>
            </w:pPr>
            <w:r w:rsidRPr="00DD2310">
              <w:rPr>
                <w:rFonts w:hint="eastAsia"/>
                <w:b/>
              </w:rPr>
              <w:t>南方理财金货币</w:t>
            </w:r>
            <w:r w:rsidRPr="00DD2310">
              <w:rPr>
                <w:rFonts w:hint="eastAsia"/>
                <w:b/>
              </w:rPr>
              <w:t>ETF</w:t>
            </w:r>
          </w:p>
        </w:tc>
      </w:tr>
      <w:tr w:rsidR="00DD2310" w:rsidTr="00DD2310">
        <w:tc>
          <w:tcPr>
            <w:tcW w:w="2076" w:type="dxa"/>
          </w:tcPr>
          <w:p w:rsidR="00DD2310" w:rsidRDefault="00DD2310" w:rsidP="00DD2310">
            <w:pPr>
              <w:jc w:val="left"/>
            </w:pPr>
            <w:r>
              <w:rPr>
                <w:rFonts w:hint="eastAsia"/>
              </w:rPr>
              <w:t>1.</w:t>
            </w:r>
            <w:r>
              <w:rPr>
                <w:rFonts w:hint="eastAsia"/>
              </w:rPr>
              <w:t>本期已实现收益</w:t>
            </w:r>
          </w:p>
        </w:tc>
        <w:tc>
          <w:tcPr>
            <w:tcW w:w="2076" w:type="dxa"/>
          </w:tcPr>
          <w:p w:rsidR="00DD2310" w:rsidRDefault="00DD2310" w:rsidP="00DD2310">
            <w:pPr>
              <w:jc w:val="right"/>
            </w:pPr>
            <w:r>
              <w:t>227,673,015.62</w:t>
            </w:r>
          </w:p>
        </w:tc>
        <w:tc>
          <w:tcPr>
            <w:tcW w:w="2077" w:type="dxa"/>
          </w:tcPr>
          <w:p w:rsidR="00DD2310" w:rsidRDefault="00DD2310" w:rsidP="00DD2310">
            <w:pPr>
              <w:jc w:val="right"/>
            </w:pPr>
            <w:r>
              <w:t>1,299.91</w:t>
            </w:r>
          </w:p>
        </w:tc>
        <w:tc>
          <w:tcPr>
            <w:tcW w:w="2077" w:type="dxa"/>
          </w:tcPr>
          <w:p w:rsidR="00DD2310" w:rsidRDefault="00DD2310" w:rsidP="00DD2310">
            <w:pPr>
              <w:jc w:val="right"/>
            </w:pPr>
            <w:r>
              <w:t>1,080,047.56</w:t>
            </w:r>
          </w:p>
        </w:tc>
      </w:tr>
      <w:tr w:rsidR="00DD2310" w:rsidTr="00DD2310">
        <w:tc>
          <w:tcPr>
            <w:tcW w:w="2076" w:type="dxa"/>
          </w:tcPr>
          <w:p w:rsidR="00DD2310" w:rsidRDefault="00DD2310" w:rsidP="00DD2310">
            <w:pPr>
              <w:jc w:val="left"/>
            </w:pPr>
            <w:r>
              <w:rPr>
                <w:rFonts w:hint="eastAsia"/>
              </w:rPr>
              <w:t>2.</w:t>
            </w:r>
            <w:r>
              <w:rPr>
                <w:rFonts w:hint="eastAsia"/>
              </w:rPr>
              <w:t>本期利润</w:t>
            </w:r>
          </w:p>
        </w:tc>
        <w:tc>
          <w:tcPr>
            <w:tcW w:w="2076" w:type="dxa"/>
          </w:tcPr>
          <w:p w:rsidR="00DD2310" w:rsidRDefault="00DD2310" w:rsidP="00DD2310">
            <w:pPr>
              <w:jc w:val="right"/>
            </w:pPr>
            <w:r>
              <w:t>227,673,015.62</w:t>
            </w:r>
          </w:p>
        </w:tc>
        <w:tc>
          <w:tcPr>
            <w:tcW w:w="2077" w:type="dxa"/>
          </w:tcPr>
          <w:p w:rsidR="00DD2310" w:rsidRDefault="00DD2310" w:rsidP="00DD2310">
            <w:pPr>
              <w:jc w:val="right"/>
            </w:pPr>
            <w:r>
              <w:t>1,299.91</w:t>
            </w:r>
          </w:p>
        </w:tc>
        <w:tc>
          <w:tcPr>
            <w:tcW w:w="2077" w:type="dxa"/>
          </w:tcPr>
          <w:p w:rsidR="00DD2310" w:rsidRDefault="00DD2310" w:rsidP="00DD2310">
            <w:pPr>
              <w:jc w:val="right"/>
            </w:pPr>
            <w:r>
              <w:t>1,080,047.56</w:t>
            </w:r>
          </w:p>
        </w:tc>
      </w:tr>
      <w:tr w:rsidR="00DD2310" w:rsidTr="00DD2310">
        <w:tc>
          <w:tcPr>
            <w:tcW w:w="2076" w:type="dxa"/>
          </w:tcPr>
          <w:p w:rsidR="00DD2310" w:rsidRDefault="00DD2310" w:rsidP="00DD2310">
            <w:pPr>
              <w:jc w:val="left"/>
            </w:pPr>
            <w:r>
              <w:rPr>
                <w:rFonts w:hint="eastAsia"/>
              </w:rPr>
              <w:t>3.</w:t>
            </w:r>
            <w:r>
              <w:rPr>
                <w:rFonts w:hint="eastAsia"/>
              </w:rPr>
              <w:t>期末基金资产净值</w:t>
            </w:r>
          </w:p>
        </w:tc>
        <w:tc>
          <w:tcPr>
            <w:tcW w:w="2076" w:type="dxa"/>
          </w:tcPr>
          <w:p w:rsidR="00DD2310" w:rsidRDefault="00DD2310" w:rsidP="00DD2310">
            <w:pPr>
              <w:jc w:val="right"/>
            </w:pPr>
            <w:r>
              <w:t>96,606,961,070.32</w:t>
            </w:r>
          </w:p>
        </w:tc>
        <w:tc>
          <w:tcPr>
            <w:tcW w:w="2077" w:type="dxa"/>
          </w:tcPr>
          <w:p w:rsidR="00DD2310" w:rsidRDefault="00DD2310" w:rsidP="00DD2310">
            <w:pPr>
              <w:jc w:val="right"/>
            </w:pPr>
            <w:r>
              <w:t>1,415,761.13</w:t>
            </w:r>
          </w:p>
        </w:tc>
        <w:tc>
          <w:tcPr>
            <w:tcW w:w="2077" w:type="dxa"/>
          </w:tcPr>
          <w:p w:rsidR="00DD2310" w:rsidRDefault="00DD2310" w:rsidP="00DD2310">
            <w:pPr>
              <w:jc w:val="right"/>
            </w:pPr>
            <w:r>
              <w:t>410,817,863.53</w:t>
            </w:r>
          </w:p>
        </w:tc>
      </w:tr>
    </w:tbl>
    <w:p w:rsidR="00DD2310" w:rsidRDefault="00DD2310" w:rsidP="00DD2310">
      <w:pPr>
        <w:pStyle w:val="-8"/>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DD2310" w:rsidRDefault="00DD2310" w:rsidP="00DD2310">
      <w:pPr>
        <w:pStyle w:val="-"/>
        <w:ind w:firstLine="420"/>
        <w:rPr>
          <w:rFonts w:hint="eastAsia"/>
        </w:rPr>
      </w:pPr>
      <w:r>
        <w:rPr>
          <w:rFonts w:hint="eastAsia"/>
        </w:rPr>
        <w:t>本基金无持有人认购或交易基金的各项费用。</w:t>
      </w:r>
    </w:p>
    <w:p w:rsidR="00DD2310" w:rsidRDefault="00DD2310" w:rsidP="00DD2310">
      <w:pPr>
        <w:pStyle w:val="-2"/>
        <w:spacing w:before="312"/>
        <w:rPr>
          <w:rFonts w:hint="eastAsia"/>
        </w:rPr>
      </w:pPr>
      <w:r>
        <w:rPr>
          <w:rFonts w:hint="eastAsia"/>
        </w:rPr>
        <w:t>基金净值表现</w:t>
      </w:r>
    </w:p>
    <w:p w:rsidR="00DD2310" w:rsidRDefault="00DD2310" w:rsidP="00DD2310">
      <w:pPr>
        <w:pStyle w:val="-3"/>
        <w:spacing w:before="156" w:after="156"/>
        <w:rPr>
          <w:rFonts w:hint="eastAsia"/>
        </w:rPr>
      </w:pPr>
      <w:r>
        <w:rPr>
          <w:rFonts w:hint="eastAsia"/>
        </w:rPr>
        <w:t>本报告期基金份额净值增长率及其与同期业绩比较基准收益率的比较</w:t>
      </w:r>
    </w:p>
    <w:p w:rsidR="00DD2310" w:rsidRDefault="00DD2310" w:rsidP="00DD2310">
      <w:pPr>
        <w:pStyle w:val="-"/>
        <w:ind w:firstLine="420"/>
        <w:rPr>
          <w:rFonts w:hint="eastAsia"/>
        </w:rPr>
      </w:pPr>
      <w:r>
        <w:rPr>
          <w:rFonts w:hint="eastAsia"/>
        </w:rPr>
        <w:t>南方理财金货币A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D2310" w:rsidTr="00DD2310">
        <w:trPr>
          <w:cnfStyle w:val="100000000000" w:firstRow="1" w:lastRow="0" w:firstColumn="0" w:lastColumn="0" w:oddVBand="0" w:evenVBand="0" w:oddHBand="0" w:evenHBand="0" w:firstRowFirstColumn="0" w:firstRowLastColumn="0" w:lastRowFirstColumn="0" w:lastRowLastColumn="0"/>
        </w:trPr>
        <w:tc>
          <w:tcPr>
            <w:tcW w:w="1186" w:type="dxa"/>
          </w:tcPr>
          <w:p w:rsidR="00DD2310" w:rsidRPr="00DD2310" w:rsidRDefault="00DD2310" w:rsidP="00DD2310">
            <w:pPr>
              <w:jc w:val="center"/>
              <w:rPr>
                <w:b/>
              </w:rPr>
            </w:pPr>
            <w:r w:rsidRPr="00DD2310">
              <w:rPr>
                <w:rFonts w:hint="eastAsia"/>
                <w:b/>
              </w:rPr>
              <w:t>阶段</w:t>
            </w:r>
          </w:p>
        </w:tc>
        <w:tc>
          <w:tcPr>
            <w:tcW w:w="1186" w:type="dxa"/>
          </w:tcPr>
          <w:p w:rsidR="00DD2310" w:rsidRPr="00DD2310" w:rsidRDefault="00DD2310" w:rsidP="00DD2310">
            <w:pPr>
              <w:jc w:val="center"/>
              <w:rPr>
                <w:b/>
              </w:rPr>
            </w:pPr>
            <w:r w:rsidRPr="00DD2310">
              <w:rPr>
                <w:rFonts w:hint="eastAsia"/>
                <w:b/>
              </w:rPr>
              <w:t>净值收益率①</w:t>
            </w:r>
          </w:p>
        </w:tc>
        <w:tc>
          <w:tcPr>
            <w:tcW w:w="1186" w:type="dxa"/>
          </w:tcPr>
          <w:p w:rsidR="00DD2310" w:rsidRPr="00DD2310" w:rsidRDefault="00DD2310" w:rsidP="00DD2310">
            <w:pPr>
              <w:jc w:val="center"/>
              <w:rPr>
                <w:b/>
              </w:rPr>
            </w:pPr>
            <w:r w:rsidRPr="00DD2310">
              <w:rPr>
                <w:rFonts w:hint="eastAsia"/>
                <w:b/>
              </w:rPr>
              <w:t>净值收益率标准差②</w:t>
            </w:r>
          </w:p>
        </w:tc>
        <w:tc>
          <w:tcPr>
            <w:tcW w:w="1187" w:type="dxa"/>
          </w:tcPr>
          <w:p w:rsidR="00DD2310" w:rsidRPr="00DD2310" w:rsidRDefault="00DD2310" w:rsidP="00DD2310">
            <w:pPr>
              <w:jc w:val="center"/>
              <w:rPr>
                <w:b/>
              </w:rPr>
            </w:pPr>
            <w:r w:rsidRPr="00DD2310">
              <w:rPr>
                <w:rFonts w:hint="eastAsia"/>
                <w:b/>
              </w:rPr>
              <w:t>业绩比较基准收益率③</w:t>
            </w:r>
          </w:p>
        </w:tc>
        <w:tc>
          <w:tcPr>
            <w:tcW w:w="1187" w:type="dxa"/>
          </w:tcPr>
          <w:p w:rsidR="00DD2310" w:rsidRPr="00DD2310" w:rsidRDefault="00DD2310" w:rsidP="00DD2310">
            <w:pPr>
              <w:jc w:val="center"/>
              <w:rPr>
                <w:b/>
              </w:rPr>
            </w:pPr>
            <w:r w:rsidRPr="00DD2310">
              <w:rPr>
                <w:rFonts w:hint="eastAsia"/>
                <w:b/>
              </w:rPr>
              <w:t>业绩比较基准收益率标准差④</w:t>
            </w:r>
          </w:p>
        </w:tc>
        <w:tc>
          <w:tcPr>
            <w:tcW w:w="1187" w:type="dxa"/>
          </w:tcPr>
          <w:p w:rsidR="00DD2310" w:rsidRPr="00DD2310" w:rsidRDefault="00DD2310" w:rsidP="00DD2310">
            <w:pPr>
              <w:jc w:val="center"/>
              <w:rPr>
                <w:b/>
              </w:rPr>
            </w:pPr>
            <w:r w:rsidRPr="00DD2310">
              <w:rPr>
                <w:rFonts w:hint="eastAsia"/>
                <w:b/>
              </w:rPr>
              <w:t>①</w:t>
            </w:r>
            <w:r w:rsidRPr="00DD2310">
              <w:rPr>
                <w:rFonts w:hint="eastAsia"/>
                <w:b/>
              </w:rPr>
              <w:t>-</w:t>
            </w:r>
            <w:r w:rsidRPr="00DD2310">
              <w:rPr>
                <w:rFonts w:hint="eastAsia"/>
                <w:b/>
              </w:rPr>
              <w:t>③</w:t>
            </w:r>
          </w:p>
        </w:tc>
        <w:tc>
          <w:tcPr>
            <w:tcW w:w="1187" w:type="dxa"/>
          </w:tcPr>
          <w:p w:rsidR="00DD2310" w:rsidRPr="00DD2310" w:rsidRDefault="00DD2310" w:rsidP="00DD2310">
            <w:pPr>
              <w:jc w:val="center"/>
              <w:rPr>
                <w:b/>
              </w:rPr>
            </w:pPr>
            <w:r w:rsidRPr="00DD2310">
              <w:rPr>
                <w:rFonts w:hint="eastAsia"/>
                <w:b/>
              </w:rPr>
              <w:t>②</w:t>
            </w:r>
            <w:r w:rsidRPr="00DD2310">
              <w:rPr>
                <w:rFonts w:hint="eastAsia"/>
                <w:b/>
              </w:rPr>
              <w:t>-</w:t>
            </w:r>
            <w:r w:rsidRPr="00DD2310">
              <w:rPr>
                <w:rFonts w:hint="eastAsia"/>
                <w:b/>
              </w:rPr>
              <w:t>④</w:t>
            </w:r>
          </w:p>
        </w:tc>
      </w:tr>
      <w:tr w:rsidR="00DD2310" w:rsidTr="00DD2310">
        <w:tc>
          <w:tcPr>
            <w:tcW w:w="1186" w:type="dxa"/>
          </w:tcPr>
          <w:p w:rsidR="00DD2310" w:rsidRDefault="00DD2310" w:rsidP="00DD2310">
            <w:pPr>
              <w:jc w:val="left"/>
            </w:pPr>
            <w:r>
              <w:rPr>
                <w:rFonts w:hint="eastAsia"/>
              </w:rPr>
              <w:t>过去三个月</w:t>
            </w:r>
          </w:p>
        </w:tc>
        <w:tc>
          <w:tcPr>
            <w:tcW w:w="1186" w:type="dxa"/>
          </w:tcPr>
          <w:p w:rsidR="00DD2310" w:rsidRDefault="00DD2310" w:rsidP="00DD2310">
            <w:pPr>
              <w:jc w:val="right"/>
            </w:pPr>
            <w:r>
              <w:t>0.2621%</w:t>
            </w:r>
          </w:p>
        </w:tc>
        <w:tc>
          <w:tcPr>
            <w:tcW w:w="1186" w:type="dxa"/>
          </w:tcPr>
          <w:p w:rsidR="00DD2310" w:rsidRDefault="00DD2310" w:rsidP="00DD2310">
            <w:pPr>
              <w:jc w:val="right"/>
            </w:pPr>
            <w:r>
              <w:t>0.0002%</w:t>
            </w:r>
          </w:p>
        </w:tc>
        <w:tc>
          <w:tcPr>
            <w:tcW w:w="1187" w:type="dxa"/>
          </w:tcPr>
          <w:p w:rsidR="00DD2310" w:rsidRDefault="00DD2310" w:rsidP="00DD2310">
            <w:pPr>
              <w:jc w:val="right"/>
            </w:pPr>
            <w:r>
              <w:t>0.3381%</w:t>
            </w:r>
          </w:p>
        </w:tc>
        <w:tc>
          <w:tcPr>
            <w:tcW w:w="1187" w:type="dxa"/>
          </w:tcPr>
          <w:p w:rsidR="00DD2310" w:rsidRDefault="00DD2310" w:rsidP="00DD2310">
            <w:pPr>
              <w:jc w:val="right"/>
            </w:pPr>
            <w:r>
              <w:t>0.0000%</w:t>
            </w:r>
          </w:p>
        </w:tc>
        <w:tc>
          <w:tcPr>
            <w:tcW w:w="1187" w:type="dxa"/>
          </w:tcPr>
          <w:p w:rsidR="00DD2310" w:rsidRDefault="00DD2310" w:rsidP="00DD2310">
            <w:pPr>
              <w:jc w:val="right"/>
            </w:pPr>
            <w:r>
              <w:t>-0.0760%</w:t>
            </w:r>
          </w:p>
        </w:tc>
        <w:tc>
          <w:tcPr>
            <w:tcW w:w="1187" w:type="dxa"/>
          </w:tcPr>
          <w:p w:rsidR="00DD2310" w:rsidRDefault="00DD2310" w:rsidP="00DD2310">
            <w:pPr>
              <w:jc w:val="right"/>
            </w:pPr>
            <w:r>
              <w:t>0.0002%</w:t>
            </w:r>
          </w:p>
        </w:tc>
      </w:tr>
      <w:tr w:rsidR="00DD2310" w:rsidTr="00DD2310">
        <w:tc>
          <w:tcPr>
            <w:tcW w:w="1186" w:type="dxa"/>
          </w:tcPr>
          <w:p w:rsidR="00DD2310" w:rsidRDefault="00DD2310" w:rsidP="00DD2310">
            <w:pPr>
              <w:jc w:val="left"/>
            </w:pPr>
            <w:r>
              <w:rPr>
                <w:rFonts w:hint="eastAsia"/>
              </w:rPr>
              <w:t>过去六个月</w:t>
            </w:r>
          </w:p>
        </w:tc>
        <w:tc>
          <w:tcPr>
            <w:tcW w:w="1186" w:type="dxa"/>
          </w:tcPr>
          <w:p w:rsidR="00DD2310" w:rsidRDefault="00DD2310" w:rsidP="00DD2310">
            <w:pPr>
              <w:jc w:val="right"/>
            </w:pPr>
            <w:r>
              <w:t>0.5248%</w:t>
            </w:r>
          </w:p>
        </w:tc>
        <w:tc>
          <w:tcPr>
            <w:tcW w:w="1186" w:type="dxa"/>
          </w:tcPr>
          <w:p w:rsidR="00DD2310" w:rsidRDefault="00DD2310" w:rsidP="00DD2310">
            <w:pPr>
              <w:jc w:val="right"/>
            </w:pPr>
            <w:r>
              <w:t>0.0002%</w:t>
            </w:r>
          </w:p>
        </w:tc>
        <w:tc>
          <w:tcPr>
            <w:tcW w:w="1187" w:type="dxa"/>
          </w:tcPr>
          <w:p w:rsidR="00DD2310" w:rsidRDefault="00DD2310" w:rsidP="00DD2310">
            <w:pPr>
              <w:jc w:val="right"/>
            </w:pPr>
            <w:r>
              <w:t>0.6848%</w:t>
            </w:r>
          </w:p>
        </w:tc>
        <w:tc>
          <w:tcPr>
            <w:tcW w:w="1187" w:type="dxa"/>
          </w:tcPr>
          <w:p w:rsidR="00DD2310" w:rsidRDefault="00DD2310" w:rsidP="00DD2310">
            <w:pPr>
              <w:jc w:val="right"/>
            </w:pPr>
            <w:r>
              <w:t>0.0000%</w:t>
            </w:r>
          </w:p>
        </w:tc>
        <w:tc>
          <w:tcPr>
            <w:tcW w:w="1187" w:type="dxa"/>
          </w:tcPr>
          <w:p w:rsidR="00DD2310" w:rsidRDefault="00DD2310" w:rsidP="00DD2310">
            <w:pPr>
              <w:jc w:val="right"/>
            </w:pPr>
            <w:r>
              <w:t>-0.1600%</w:t>
            </w:r>
          </w:p>
        </w:tc>
        <w:tc>
          <w:tcPr>
            <w:tcW w:w="1187" w:type="dxa"/>
          </w:tcPr>
          <w:p w:rsidR="00DD2310" w:rsidRDefault="00DD2310" w:rsidP="00DD2310">
            <w:pPr>
              <w:jc w:val="right"/>
            </w:pPr>
            <w:r>
              <w:t>0.0002%</w:t>
            </w:r>
          </w:p>
        </w:tc>
      </w:tr>
      <w:tr w:rsidR="00DD2310" w:rsidTr="00DD2310">
        <w:tc>
          <w:tcPr>
            <w:tcW w:w="1186" w:type="dxa"/>
          </w:tcPr>
          <w:p w:rsidR="00DD2310" w:rsidRDefault="00DD2310" w:rsidP="00DD2310">
            <w:pPr>
              <w:jc w:val="left"/>
            </w:pPr>
            <w:r>
              <w:rPr>
                <w:rFonts w:hint="eastAsia"/>
              </w:rPr>
              <w:t>过去一年</w:t>
            </w:r>
          </w:p>
        </w:tc>
        <w:tc>
          <w:tcPr>
            <w:tcW w:w="1186" w:type="dxa"/>
          </w:tcPr>
          <w:p w:rsidR="00DD2310" w:rsidRDefault="00DD2310" w:rsidP="00DD2310">
            <w:pPr>
              <w:jc w:val="right"/>
            </w:pPr>
            <w:r>
              <w:t>1.0847%</w:t>
            </w:r>
          </w:p>
        </w:tc>
        <w:tc>
          <w:tcPr>
            <w:tcW w:w="1186" w:type="dxa"/>
          </w:tcPr>
          <w:p w:rsidR="00DD2310" w:rsidRDefault="00DD2310" w:rsidP="00DD2310">
            <w:pPr>
              <w:jc w:val="right"/>
            </w:pPr>
            <w:r>
              <w:t>0.0003%</w:t>
            </w:r>
          </w:p>
        </w:tc>
        <w:tc>
          <w:tcPr>
            <w:tcW w:w="1187" w:type="dxa"/>
          </w:tcPr>
          <w:p w:rsidR="00DD2310" w:rsidRDefault="00DD2310" w:rsidP="00DD2310">
            <w:pPr>
              <w:jc w:val="right"/>
            </w:pPr>
            <w:r>
              <w:t>1.3781%</w:t>
            </w:r>
          </w:p>
        </w:tc>
        <w:tc>
          <w:tcPr>
            <w:tcW w:w="1187" w:type="dxa"/>
          </w:tcPr>
          <w:p w:rsidR="00DD2310" w:rsidRDefault="00DD2310" w:rsidP="00DD2310">
            <w:pPr>
              <w:jc w:val="right"/>
            </w:pPr>
            <w:r>
              <w:t>0.0000%</w:t>
            </w:r>
          </w:p>
        </w:tc>
        <w:tc>
          <w:tcPr>
            <w:tcW w:w="1187" w:type="dxa"/>
          </w:tcPr>
          <w:p w:rsidR="00DD2310" w:rsidRDefault="00DD2310" w:rsidP="00DD2310">
            <w:pPr>
              <w:jc w:val="right"/>
            </w:pPr>
            <w:r>
              <w:t>-0.2934%</w:t>
            </w:r>
          </w:p>
        </w:tc>
        <w:tc>
          <w:tcPr>
            <w:tcW w:w="1187" w:type="dxa"/>
          </w:tcPr>
          <w:p w:rsidR="00DD2310" w:rsidRDefault="00DD2310" w:rsidP="00DD2310">
            <w:pPr>
              <w:jc w:val="right"/>
            </w:pPr>
            <w:r>
              <w:t>0.0003%</w:t>
            </w:r>
          </w:p>
        </w:tc>
      </w:tr>
      <w:tr w:rsidR="00DD2310" w:rsidTr="00DD2310">
        <w:tc>
          <w:tcPr>
            <w:tcW w:w="1186" w:type="dxa"/>
          </w:tcPr>
          <w:p w:rsidR="00DD2310" w:rsidRDefault="00DD2310" w:rsidP="00DD2310">
            <w:pPr>
              <w:jc w:val="left"/>
            </w:pPr>
            <w:r>
              <w:rPr>
                <w:rFonts w:hint="eastAsia"/>
              </w:rPr>
              <w:t>过去三年</w:t>
            </w:r>
          </w:p>
        </w:tc>
        <w:tc>
          <w:tcPr>
            <w:tcW w:w="1186" w:type="dxa"/>
          </w:tcPr>
          <w:p w:rsidR="00DD2310" w:rsidRDefault="00DD2310" w:rsidP="00DD2310">
            <w:pPr>
              <w:jc w:val="right"/>
            </w:pPr>
            <w:r>
              <w:t>4.5250%</w:t>
            </w:r>
          </w:p>
        </w:tc>
        <w:tc>
          <w:tcPr>
            <w:tcW w:w="1186" w:type="dxa"/>
          </w:tcPr>
          <w:p w:rsidR="00DD2310" w:rsidRDefault="00DD2310" w:rsidP="00DD2310">
            <w:pPr>
              <w:jc w:val="right"/>
            </w:pPr>
            <w:r>
              <w:t>0.0013%</w:t>
            </w:r>
          </w:p>
        </w:tc>
        <w:tc>
          <w:tcPr>
            <w:tcW w:w="1187" w:type="dxa"/>
          </w:tcPr>
          <w:p w:rsidR="00DD2310" w:rsidRDefault="00DD2310" w:rsidP="00DD2310">
            <w:pPr>
              <w:jc w:val="right"/>
            </w:pPr>
            <w:r>
              <w:t>4.1955%</w:t>
            </w:r>
          </w:p>
        </w:tc>
        <w:tc>
          <w:tcPr>
            <w:tcW w:w="1187" w:type="dxa"/>
          </w:tcPr>
          <w:p w:rsidR="00DD2310" w:rsidRDefault="00DD2310" w:rsidP="00DD2310">
            <w:pPr>
              <w:jc w:val="right"/>
            </w:pPr>
            <w:r>
              <w:t>0.0000%</w:t>
            </w:r>
          </w:p>
        </w:tc>
        <w:tc>
          <w:tcPr>
            <w:tcW w:w="1187" w:type="dxa"/>
          </w:tcPr>
          <w:p w:rsidR="00DD2310" w:rsidRDefault="00DD2310" w:rsidP="00DD2310">
            <w:pPr>
              <w:jc w:val="right"/>
            </w:pPr>
            <w:r>
              <w:t>0.3295%</w:t>
            </w:r>
          </w:p>
        </w:tc>
        <w:tc>
          <w:tcPr>
            <w:tcW w:w="1187" w:type="dxa"/>
          </w:tcPr>
          <w:p w:rsidR="00DD2310" w:rsidRDefault="00DD2310" w:rsidP="00DD2310">
            <w:pPr>
              <w:jc w:val="right"/>
            </w:pPr>
            <w:r>
              <w:t>0.0013%</w:t>
            </w:r>
          </w:p>
        </w:tc>
      </w:tr>
      <w:tr w:rsidR="00DD2310" w:rsidTr="00DD2310">
        <w:tc>
          <w:tcPr>
            <w:tcW w:w="1186" w:type="dxa"/>
          </w:tcPr>
          <w:p w:rsidR="00DD2310" w:rsidRDefault="00DD2310" w:rsidP="00DD2310">
            <w:pPr>
              <w:jc w:val="left"/>
            </w:pPr>
            <w:r>
              <w:rPr>
                <w:rFonts w:hint="eastAsia"/>
              </w:rPr>
              <w:t>过去五年</w:t>
            </w:r>
          </w:p>
        </w:tc>
        <w:tc>
          <w:tcPr>
            <w:tcW w:w="1186" w:type="dxa"/>
          </w:tcPr>
          <w:p w:rsidR="00DD2310" w:rsidRDefault="00DD2310" w:rsidP="00DD2310">
            <w:pPr>
              <w:jc w:val="right"/>
            </w:pPr>
            <w:r>
              <w:t>8.4048%</w:t>
            </w:r>
          </w:p>
        </w:tc>
        <w:tc>
          <w:tcPr>
            <w:tcW w:w="1186" w:type="dxa"/>
          </w:tcPr>
          <w:p w:rsidR="00DD2310" w:rsidRDefault="00DD2310" w:rsidP="00DD2310">
            <w:pPr>
              <w:jc w:val="right"/>
            </w:pPr>
            <w:r>
              <w:t>0.0013%</w:t>
            </w:r>
          </w:p>
        </w:tc>
        <w:tc>
          <w:tcPr>
            <w:tcW w:w="1187" w:type="dxa"/>
          </w:tcPr>
          <w:p w:rsidR="00DD2310" w:rsidRDefault="00DD2310" w:rsidP="00DD2310">
            <w:pPr>
              <w:jc w:val="right"/>
            </w:pPr>
            <w:r>
              <w:t>7.0872%</w:t>
            </w:r>
          </w:p>
        </w:tc>
        <w:tc>
          <w:tcPr>
            <w:tcW w:w="1187" w:type="dxa"/>
          </w:tcPr>
          <w:p w:rsidR="00DD2310" w:rsidRDefault="00DD2310" w:rsidP="00DD2310">
            <w:pPr>
              <w:jc w:val="right"/>
            </w:pPr>
            <w:r>
              <w:t>0.0000%</w:t>
            </w:r>
          </w:p>
        </w:tc>
        <w:tc>
          <w:tcPr>
            <w:tcW w:w="1187" w:type="dxa"/>
          </w:tcPr>
          <w:p w:rsidR="00DD2310" w:rsidRDefault="00DD2310" w:rsidP="00DD2310">
            <w:pPr>
              <w:jc w:val="right"/>
            </w:pPr>
            <w:r>
              <w:t>1.3176%</w:t>
            </w:r>
          </w:p>
        </w:tc>
        <w:tc>
          <w:tcPr>
            <w:tcW w:w="1187" w:type="dxa"/>
          </w:tcPr>
          <w:p w:rsidR="00DD2310" w:rsidRDefault="00DD2310" w:rsidP="00DD2310">
            <w:pPr>
              <w:jc w:val="right"/>
            </w:pPr>
            <w:r>
              <w:t>0.0013%</w:t>
            </w:r>
          </w:p>
        </w:tc>
      </w:tr>
      <w:tr w:rsidR="00DD2310" w:rsidTr="00DD2310">
        <w:tc>
          <w:tcPr>
            <w:tcW w:w="1186" w:type="dxa"/>
          </w:tcPr>
          <w:p w:rsidR="00DD2310" w:rsidRDefault="00DD2310" w:rsidP="00DD2310">
            <w:pPr>
              <w:jc w:val="left"/>
            </w:pPr>
            <w:r>
              <w:rPr>
                <w:rFonts w:hint="eastAsia"/>
              </w:rPr>
              <w:t>自基金合同生效起至今</w:t>
            </w:r>
          </w:p>
        </w:tc>
        <w:tc>
          <w:tcPr>
            <w:tcW w:w="1186" w:type="dxa"/>
          </w:tcPr>
          <w:p w:rsidR="00DD2310" w:rsidRDefault="00DD2310" w:rsidP="00DD2310">
            <w:pPr>
              <w:jc w:val="right"/>
            </w:pPr>
            <w:r>
              <w:t>30.4372%</w:t>
            </w:r>
          </w:p>
        </w:tc>
        <w:tc>
          <w:tcPr>
            <w:tcW w:w="1186" w:type="dxa"/>
          </w:tcPr>
          <w:p w:rsidR="00DD2310" w:rsidRDefault="00DD2310" w:rsidP="00DD2310">
            <w:pPr>
              <w:jc w:val="right"/>
            </w:pPr>
            <w:r>
              <w:t>0.0032%</w:t>
            </w:r>
          </w:p>
        </w:tc>
        <w:tc>
          <w:tcPr>
            <w:tcW w:w="1187" w:type="dxa"/>
          </w:tcPr>
          <w:p w:rsidR="00DD2310" w:rsidRDefault="00DD2310" w:rsidP="00DD2310">
            <w:pPr>
              <w:jc w:val="right"/>
            </w:pPr>
            <w:r>
              <w:t>16.7728%</w:t>
            </w:r>
          </w:p>
        </w:tc>
        <w:tc>
          <w:tcPr>
            <w:tcW w:w="1187" w:type="dxa"/>
          </w:tcPr>
          <w:p w:rsidR="00DD2310" w:rsidRDefault="00DD2310" w:rsidP="00DD2310">
            <w:pPr>
              <w:jc w:val="right"/>
            </w:pPr>
            <w:r>
              <w:t>0.0000%</w:t>
            </w:r>
          </w:p>
        </w:tc>
        <w:tc>
          <w:tcPr>
            <w:tcW w:w="1187" w:type="dxa"/>
          </w:tcPr>
          <w:p w:rsidR="00DD2310" w:rsidRDefault="00DD2310" w:rsidP="00DD2310">
            <w:pPr>
              <w:jc w:val="right"/>
            </w:pPr>
            <w:r>
              <w:t>13.6644%</w:t>
            </w:r>
          </w:p>
        </w:tc>
        <w:tc>
          <w:tcPr>
            <w:tcW w:w="1187" w:type="dxa"/>
          </w:tcPr>
          <w:p w:rsidR="00DD2310" w:rsidRDefault="00DD2310" w:rsidP="00DD2310">
            <w:pPr>
              <w:jc w:val="right"/>
            </w:pPr>
            <w:r>
              <w:t>0.0032%</w:t>
            </w:r>
          </w:p>
        </w:tc>
      </w:tr>
    </w:tbl>
    <w:p w:rsidR="00DD2310" w:rsidRDefault="00DD2310" w:rsidP="00DD2310">
      <w:pPr>
        <w:pStyle w:val="-"/>
        <w:ind w:firstLine="420"/>
        <w:rPr>
          <w:rFonts w:hint="eastAsia"/>
        </w:rPr>
      </w:pPr>
      <w:r>
        <w:rPr>
          <w:rFonts w:hint="eastAsia"/>
        </w:rPr>
        <w:t>南方理财金货币E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D2310" w:rsidTr="00DD2310">
        <w:trPr>
          <w:cnfStyle w:val="100000000000" w:firstRow="1" w:lastRow="0" w:firstColumn="0" w:lastColumn="0" w:oddVBand="0" w:evenVBand="0" w:oddHBand="0" w:evenHBand="0" w:firstRowFirstColumn="0" w:firstRowLastColumn="0" w:lastRowFirstColumn="0" w:lastRowLastColumn="0"/>
        </w:trPr>
        <w:tc>
          <w:tcPr>
            <w:tcW w:w="1186" w:type="dxa"/>
          </w:tcPr>
          <w:p w:rsidR="00DD2310" w:rsidRPr="00DD2310" w:rsidRDefault="00DD2310" w:rsidP="00DD2310">
            <w:pPr>
              <w:jc w:val="center"/>
              <w:rPr>
                <w:b/>
              </w:rPr>
            </w:pPr>
            <w:r w:rsidRPr="00DD2310">
              <w:rPr>
                <w:rFonts w:hint="eastAsia"/>
                <w:b/>
              </w:rPr>
              <w:lastRenderedPageBreak/>
              <w:t>阶段</w:t>
            </w:r>
          </w:p>
        </w:tc>
        <w:tc>
          <w:tcPr>
            <w:tcW w:w="1186" w:type="dxa"/>
          </w:tcPr>
          <w:p w:rsidR="00DD2310" w:rsidRPr="00DD2310" w:rsidRDefault="00DD2310" w:rsidP="00DD2310">
            <w:pPr>
              <w:jc w:val="center"/>
              <w:rPr>
                <w:b/>
              </w:rPr>
            </w:pPr>
            <w:r w:rsidRPr="00DD2310">
              <w:rPr>
                <w:rFonts w:hint="eastAsia"/>
                <w:b/>
              </w:rPr>
              <w:t>净值收益率①</w:t>
            </w:r>
          </w:p>
        </w:tc>
        <w:tc>
          <w:tcPr>
            <w:tcW w:w="1186" w:type="dxa"/>
          </w:tcPr>
          <w:p w:rsidR="00DD2310" w:rsidRPr="00DD2310" w:rsidRDefault="00DD2310" w:rsidP="00DD2310">
            <w:pPr>
              <w:jc w:val="center"/>
              <w:rPr>
                <w:b/>
              </w:rPr>
            </w:pPr>
            <w:r w:rsidRPr="00DD2310">
              <w:rPr>
                <w:rFonts w:hint="eastAsia"/>
                <w:b/>
              </w:rPr>
              <w:t>净值收益率标准差②</w:t>
            </w:r>
          </w:p>
        </w:tc>
        <w:tc>
          <w:tcPr>
            <w:tcW w:w="1187" w:type="dxa"/>
          </w:tcPr>
          <w:p w:rsidR="00DD2310" w:rsidRPr="00DD2310" w:rsidRDefault="00DD2310" w:rsidP="00DD2310">
            <w:pPr>
              <w:jc w:val="center"/>
              <w:rPr>
                <w:b/>
              </w:rPr>
            </w:pPr>
            <w:r w:rsidRPr="00DD2310">
              <w:rPr>
                <w:rFonts w:hint="eastAsia"/>
                <w:b/>
              </w:rPr>
              <w:t>业绩比较基准收益率③</w:t>
            </w:r>
          </w:p>
        </w:tc>
        <w:tc>
          <w:tcPr>
            <w:tcW w:w="1187" w:type="dxa"/>
          </w:tcPr>
          <w:p w:rsidR="00DD2310" w:rsidRPr="00DD2310" w:rsidRDefault="00DD2310" w:rsidP="00DD2310">
            <w:pPr>
              <w:jc w:val="center"/>
              <w:rPr>
                <w:b/>
              </w:rPr>
            </w:pPr>
            <w:r w:rsidRPr="00DD2310">
              <w:rPr>
                <w:rFonts w:hint="eastAsia"/>
                <w:b/>
              </w:rPr>
              <w:t>业绩比较基准收益率标准差④</w:t>
            </w:r>
          </w:p>
        </w:tc>
        <w:tc>
          <w:tcPr>
            <w:tcW w:w="1187" w:type="dxa"/>
          </w:tcPr>
          <w:p w:rsidR="00DD2310" w:rsidRPr="00DD2310" w:rsidRDefault="00DD2310" w:rsidP="00DD2310">
            <w:pPr>
              <w:jc w:val="center"/>
              <w:rPr>
                <w:b/>
              </w:rPr>
            </w:pPr>
            <w:r w:rsidRPr="00DD2310">
              <w:rPr>
                <w:rFonts w:hint="eastAsia"/>
                <w:b/>
              </w:rPr>
              <w:t>①</w:t>
            </w:r>
            <w:r w:rsidRPr="00DD2310">
              <w:rPr>
                <w:rFonts w:hint="eastAsia"/>
                <w:b/>
              </w:rPr>
              <w:t>-</w:t>
            </w:r>
            <w:r w:rsidRPr="00DD2310">
              <w:rPr>
                <w:rFonts w:hint="eastAsia"/>
                <w:b/>
              </w:rPr>
              <w:t>③</w:t>
            </w:r>
          </w:p>
        </w:tc>
        <w:tc>
          <w:tcPr>
            <w:tcW w:w="1187" w:type="dxa"/>
          </w:tcPr>
          <w:p w:rsidR="00DD2310" w:rsidRPr="00DD2310" w:rsidRDefault="00DD2310" w:rsidP="00DD2310">
            <w:pPr>
              <w:jc w:val="center"/>
              <w:rPr>
                <w:b/>
              </w:rPr>
            </w:pPr>
            <w:r w:rsidRPr="00DD2310">
              <w:rPr>
                <w:rFonts w:hint="eastAsia"/>
                <w:b/>
              </w:rPr>
              <w:t>②</w:t>
            </w:r>
            <w:r w:rsidRPr="00DD2310">
              <w:rPr>
                <w:rFonts w:hint="eastAsia"/>
                <w:b/>
              </w:rPr>
              <w:t>-</w:t>
            </w:r>
            <w:r w:rsidRPr="00DD2310">
              <w:rPr>
                <w:rFonts w:hint="eastAsia"/>
                <w:b/>
              </w:rPr>
              <w:t>④</w:t>
            </w:r>
          </w:p>
        </w:tc>
      </w:tr>
      <w:tr w:rsidR="00DD2310" w:rsidTr="00DD2310">
        <w:tc>
          <w:tcPr>
            <w:tcW w:w="1186" w:type="dxa"/>
          </w:tcPr>
          <w:p w:rsidR="00DD2310" w:rsidRDefault="00DD2310" w:rsidP="00DD2310">
            <w:pPr>
              <w:jc w:val="left"/>
            </w:pPr>
            <w:r>
              <w:rPr>
                <w:rFonts w:hint="eastAsia"/>
              </w:rPr>
              <w:t>过去三个月</w:t>
            </w:r>
          </w:p>
        </w:tc>
        <w:tc>
          <w:tcPr>
            <w:tcW w:w="1186" w:type="dxa"/>
          </w:tcPr>
          <w:p w:rsidR="00DD2310" w:rsidRDefault="00DD2310" w:rsidP="00DD2310">
            <w:pPr>
              <w:jc w:val="right"/>
            </w:pPr>
            <w:r>
              <w:t>0.2624%</w:t>
            </w:r>
          </w:p>
        </w:tc>
        <w:tc>
          <w:tcPr>
            <w:tcW w:w="1186" w:type="dxa"/>
          </w:tcPr>
          <w:p w:rsidR="00DD2310" w:rsidRDefault="00DD2310" w:rsidP="00DD2310">
            <w:pPr>
              <w:jc w:val="right"/>
            </w:pPr>
            <w:r>
              <w:t>0.0002%</w:t>
            </w:r>
          </w:p>
        </w:tc>
        <w:tc>
          <w:tcPr>
            <w:tcW w:w="1187" w:type="dxa"/>
          </w:tcPr>
          <w:p w:rsidR="00DD2310" w:rsidRDefault="00DD2310" w:rsidP="00DD2310">
            <w:pPr>
              <w:jc w:val="right"/>
            </w:pPr>
            <w:r>
              <w:t>0.3381%</w:t>
            </w:r>
          </w:p>
        </w:tc>
        <w:tc>
          <w:tcPr>
            <w:tcW w:w="1187" w:type="dxa"/>
          </w:tcPr>
          <w:p w:rsidR="00DD2310" w:rsidRDefault="00DD2310" w:rsidP="00DD2310">
            <w:pPr>
              <w:jc w:val="right"/>
            </w:pPr>
            <w:r>
              <w:t>0.0000%</w:t>
            </w:r>
          </w:p>
        </w:tc>
        <w:tc>
          <w:tcPr>
            <w:tcW w:w="1187" w:type="dxa"/>
          </w:tcPr>
          <w:p w:rsidR="00DD2310" w:rsidRDefault="00DD2310" w:rsidP="00DD2310">
            <w:pPr>
              <w:jc w:val="right"/>
            </w:pPr>
            <w:r>
              <w:t>-0.0757%</w:t>
            </w:r>
          </w:p>
        </w:tc>
        <w:tc>
          <w:tcPr>
            <w:tcW w:w="1187" w:type="dxa"/>
          </w:tcPr>
          <w:p w:rsidR="00DD2310" w:rsidRDefault="00DD2310" w:rsidP="00DD2310">
            <w:pPr>
              <w:jc w:val="right"/>
            </w:pPr>
            <w:r>
              <w:t>0.0002%</w:t>
            </w:r>
          </w:p>
        </w:tc>
      </w:tr>
      <w:tr w:rsidR="00DD2310" w:rsidTr="00DD2310">
        <w:tc>
          <w:tcPr>
            <w:tcW w:w="1186" w:type="dxa"/>
          </w:tcPr>
          <w:p w:rsidR="00DD2310" w:rsidRDefault="00DD2310" w:rsidP="00DD2310">
            <w:pPr>
              <w:jc w:val="left"/>
            </w:pPr>
            <w:r>
              <w:rPr>
                <w:rFonts w:hint="eastAsia"/>
              </w:rPr>
              <w:t>过去六个月</w:t>
            </w:r>
          </w:p>
        </w:tc>
        <w:tc>
          <w:tcPr>
            <w:tcW w:w="1186" w:type="dxa"/>
          </w:tcPr>
          <w:p w:rsidR="00DD2310" w:rsidRDefault="00DD2310" w:rsidP="00DD2310">
            <w:pPr>
              <w:jc w:val="right"/>
            </w:pPr>
            <w:r>
              <w:t>0.5260%</w:t>
            </w:r>
          </w:p>
        </w:tc>
        <w:tc>
          <w:tcPr>
            <w:tcW w:w="1186" w:type="dxa"/>
          </w:tcPr>
          <w:p w:rsidR="00DD2310" w:rsidRDefault="00DD2310" w:rsidP="00DD2310">
            <w:pPr>
              <w:jc w:val="right"/>
            </w:pPr>
            <w:r>
              <w:t>0.0002%</w:t>
            </w:r>
          </w:p>
        </w:tc>
        <w:tc>
          <w:tcPr>
            <w:tcW w:w="1187" w:type="dxa"/>
          </w:tcPr>
          <w:p w:rsidR="00DD2310" w:rsidRDefault="00DD2310" w:rsidP="00DD2310">
            <w:pPr>
              <w:jc w:val="right"/>
            </w:pPr>
            <w:r>
              <w:t>0.6848%</w:t>
            </w:r>
          </w:p>
        </w:tc>
        <w:tc>
          <w:tcPr>
            <w:tcW w:w="1187" w:type="dxa"/>
          </w:tcPr>
          <w:p w:rsidR="00DD2310" w:rsidRDefault="00DD2310" w:rsidP="00DD2310">
            <w:pPr>
              <w:jc w:val="right"/>
            </w:pPr>
            <w:r>
              <w:t>0.0000%</w:t>
            </w:r>
          </w:p>
        </w:tc>
        <w:tc>
          <w:tcPr>
            <w:tcW w:w="1187" w:type="dxa"/>
          </w:tcPr>
          <w:p w:rsidR="00DD2310" w:rsidRDefault="00DD2310" w:rsidP="00DD2310">
            <w:pPr>
              <w:jc w:val="right"/>
            </w:pPr>
            <w:r>
              <w:t>-0.1588%</w:t>
            </w:r>
          </w:p>
        </w:tc>
        <w:tc>
          <w:tcPr>
            <w:tcW w:w="1187" w:type="dxa"/>
          </w:tcPr>
          <w:p w:rsidR="00DD2310" w:rsidRDefault="00DD2310" w:rsidP="00DD2310">
            <w:pPr>
              <w:jc w:val="right"/>
            </w:pPr>
            <w:r>
              <w:t>0.0002%</w:t>
            </w:r>
          </w:p>
        </w:tc>
      </w:tr>
      <w:tr w:rsidR="00DD2310" w:rsidTr="00DD2310">
        <w:tc>
          <w:tcPr>
            <w:tcW w:w="1186" w:type="dxa"/>
          </w:tcPr>
          <w:p w:rsidR="00DD2310" w:rsidRDefault="00DD2310" w:rsidP="00DD2310">
            <w:pPr>
              <w:jc w:val="left"/>
            </w:pPr>
            <w:r>
              <w:rPr>
                <w:rFonts w:hint="eastAsia"/>
              </w:rPr>
              <w:t>过去一年</w:t>
            </w:r>
          </w:p>
        </w:tc>
        <w:tc>
          <w:tcPr>
            <w:tcW w:w="1186" w:type="dxa"/>
          </w:tcPr>
          <w:p w:rsidR="00DD2310" w:rsidRDefault="00DD2310" w:rsidP="00DD2310">
            <w:pPr>
              <w:jc w:val="right"/>
            </w:pPr>
            <w:r>
              <w:t>1.0844%</w:t>
            </w:r>
          </w:p>
        </w:tc>
        <w:tc>
          <w:tcPr>
            <w:tcW w:w="1186" w:type="dxa"/>
          </w:tcPr>
          <w:p w:rsidR="00DD2310" w:rsidRDefault="00DD2310" w:rsidP="00DD2310">
            <w:pPr>
              <w:jc w:val="right"/>
            </w:pPr>
            <w:r>
              <w:t>0.0003%</w:t>
            </w:r>
          </w:p>
        </w:tc>
        <w:tc>
          <w:tcPr>
            <w:tcW w:w="1187" w:type="dxa"/>
          </w:tcPr>
          <w:p w:rsidR="00DD2310" w:rsidRDefault="00DD2310" w:rsidP="00DD2310">
            <w:pPr>
              <w:jc w:val="right"/>
            </w:pPr>
            <w:r>
              <w:t>1.3781%</w:t>
            </w:r>
          </w:p>
        </w:tc>
        <w:tc>
          <w:tcPr>
            <w:tcW w:w="1187" w:type="dxa"/>
          </w:tcPr>
          <w:p w:rsidR="00DD2310" w:rsidRDefault="00DD2310" w:rsidP="00DD2310">
            <w:pPr>
              <w:jc w:val="right"/>
            </w:pPr>
            <w:r>
              <w:t>0.0000%</w:t>
            </w:r>
          </w:p>
        </w:tc>
        <w:tc>
          <w:tcPr>
            <w:tcW w:w="1187" w:type="dxa"/>
          </w:tcPr>
          <w:p w:rsidR="00DD2310" w:rsidRDefault="00DD2310" w:rsidP="00DD2310">
            <w:pPr>
              <w:jc w:val="right"/>
            </w:pPr>
            <w:r>
              <w:t>-0.2937%</w:t>
            </w:r>
          </w:p>
        </w:tc>
        <w:tc>
          <w:tcPr>
            <w:tcW w:w="1187" w:type="dxa"/>
          </w:tcPr>
          <w:p w:rsidR="00DD2310" w:rsidRDefault="00DD2310" w:rsidP="00DD2310">
            <w:pPr>
              <w:jc w:val="right"/>
            </w:pPr>
            <w:r>
              <w:t>0.0003%</w:t>
            </w:r>
          </w:p>
        </w:tc>
      </w:tr>
      <w:tr w:rsidR="00DD2310" w:rsidTr="00DD2310">
        <w:tc>
          <w:tcPr>
            <w:tcW w:w="1186" w:type="dxa"/>
          </w:tcPr>
          <w:p w:rsidR="00DD2310" w:rsidRDefault="00DD2310" w:rsidP="00DD2310">
            <w:pPr>
              <w:jc w:val="left"/>
            </w:pPr>
            <w:r>
              <w:rPr>
                <w:rFonts w:hint="eastAsia"/>
              </w:rPr>
              <w:t>过去三年</w:t>
            </w:r>
          </w:p>
        </w:tc>
        <w:tc>
          <w:tcPr>
            <w:tcW w:w="1186" w:type="dxa"/>
          </w:tcPr>
          <w:p w:rsidR="00DD2310" w:rsidRDefault="00DD2310" w:rsidP="00DD2310">
            <w:pPr>
              <w:jc w:val="right"/>
            </w:pPr>
            <w:r>
              <w:t>4.5221%</w:t>
            </w:r>
          </w:p>
        </w:tc>
        <w:tc>
          <w:tcPr>
            <w:tcW w:w="1186" w:type="dxa"/>
          </w:tcPr>
          <w:p w:rsidR="00DD2310" w:rsidRDefault="00DD2310" w:rsidP="00DD2310">
            <w:pPr>
              <w:jc w:val="right"/>
            </w:pPr>
            <w:r>
              <w:t>0.0013%</w:t>
            </w:r>
          </w:p>
        </w:tc>
        <w:tc>
          <w:tcPr>
            <w:tcW w:w="1187" w:type="dxa"/>
          </w:tcPr>
          <w:p w:rsidR="00DD2310" w:rsidRDefault="00DD2310" w:rsidP="00DD2310">
            <w:pPr>
              <w:jc w:val="right"/>
            </w:pPr>
            <w:r>
              <w:t>4.1955%</w:t>
            </w:r>
          </w:p>
        </w:tc>
        <w:tc>
          <w:tcPr>
            <w:tcW w:w="1187" w:type="dxa"/>
          </w:tcPr>
          <w:p w:rsidR="00DD2310" w:rsidRDefault="00DD2310" w:rsidP="00DD2310">
            <w:pPr>
              <w:jc w:val="right"/>
            </w:pPr>
            <w:r>
              <w:t>0.0000%</w:t>
            </w:r>
          </w:p>
        </w:tc>
        <w:tc>
          <w:tcPr>
            <w:tcW w:w="1187" w:type="dxa"/>
          </w:tcPr>
          <w:p w:rsidR="00DD2310" w:rsidRDefault="00DD2310" w:rsidP="00DD2310">
            <w:pPr>
              <w:jc w:val="right"/>
            </w:pPr>
            <w:r>
              <w:t>0.3266%</w:t>
            </w:r>
          </w:p>
        </w:tc>
        <w:tc>
          <w:tcPr>
            <w:tcW w:w="1187" w:type="dxa"/>
          </w:tcPr>
          <w:p w:rsidR="00DD2310" w:rsidRDefault="00DD2310" w:rsidP="00DD2310">
            <w:pPr>
              <w:jc w:val="right"/>
            </w:pPr>
            <w:r>
              <w:t>0.0013%</w:t>
            </w:r>
          </w:p>
        </w:tc>
      </w:tr>
      <w:tr w:rsidR="00DD2310" w:rsidTr="00DD2310">
        <w:tc>
          <w:tcPr>
            <w:tcW w:w="1186" w:type="dxa"/>
          </w:tcPr>
          <w:p w:rsidR="00DD2310" w:rsidRDefault="00DD2310" w:rsidP="00DD2310">
            <w:pPr>
              <w:jc w:val="left"/>
            </w:pPr>
            <w:r>
              <w:rPr>
                <w:rFonts w:hint="eastAsia"/>
              </w:rPr>
              <w:t>过去五年</w:t>
            </w:r>
          </w:p>
        </w:tc>
        <w:tc>
          <w:tcPr>
            <w:tcW w:w="1186" w:type="dxa"/>
          </w:tcPr>
          <w:p w:rsidR="00DD2310" w:rsidRDefault="00DD2310" w:rsidP="00DD2310">
            <w:pPr>
              <w:jc w:val="right"/>
            </w:pPr>
            <w:r>
              <w:t>8.3991%</w:t>
            </w:r>
          </w:p>
        </w:tc>
        <w:tc>
          <w:tcPr>
            <w:tcW w:w="1186" w:type="dxa"/>
          </w:tcPr>
          <w:p w:rsidR="00DD2310" w:rsidRDefault="00DD2310" w:rsidP="00DD2310">
            <w:pPr>
              <w:jc w:val="right"/>
            </w:pPr>
            <w:r>
              <w:t>0.0013%</w:t>
            </w:r>
          </w:p>
        </w:tc>
        <w:tc>
          <w:tcPr>
            <w:tcW w:w="1187" w:type="dxa"/>
          </w:tcPr>
          <w:p w:rsidR="00DD2310" w:rsidRDefault="00DD2310" w:rsidP="00DD2310">
            <w:pPr>
              <w:jc w:val="right"/>
            </w:pPr>
            <w:r>
              <w:t>7.0872%</w:t>
            </w:r>
          </w:p>
        </w:tc>
        <w:tc>
          <w:tcPr>
            <w:tcW w:w="1187" w:type="dxa"/>
          </w:tcPr>
          <w:p w:rsidR="00DD2310" w:rsidRDefault="00DD2310" w:rsidP="00DD2310">
            <w:pPr>
              <w:jc w:val="right"/>
            </w:pPr>
            <w:r>
              <w:t>0.0000%</w:t>
            </w:r>
          </w:p>
        </w:tc>
        <w:tc>
          <w:tcPr>
            <w:tcW w:w="1187" w:type="dxa"/>
          </w:tcPr>
          <w:p w:rsidR="00DD2310" w:rsidRDefault="00DD2310" w:rsidP="00DD2310">
            <w:pPr>
              <w:jc w:val="right"/>
            </w:pPr>
            <w:r>
              <w:t>1.3119%</w:t>
            </w:r>
          </w:p>
        </w:tc>
        <w:tc>
          <w:tcPr>
            <w:tcW w:w="1187" w:type="dxa"/>
          </w:tcPr>
          <w:p w:rsidR="00DD2310" w:rsidRDefault="00DD2310" w:rsidP="00DD2310">
            <w:pPr>
              <w:jc w:val="right"/>
            </w:pPr>
            <w:r>
              <w:t>0.0013%</w:t>
            </w:r>
          </w:p>
        </w:tc>
      </w:tr>
      <w:tr w:rsidR="00DD2310" w:rsidTr="00DD2310">
        <w:tc>
          <w:tcPr>
            <w:tcW w:w="1186" w:type="dxa"/>
          </w:tcPr>
          <w:p w:rsidR="00DD2310" w:rsidRDefault="00DD2310" w:rsidP="00DD2310">
            <w:pPr>
              <w:jc w:val="left"/>
            </w:pPr>
            <w:r>
              <w:rPr>
                <w:rFonts w:hint="eastAsia"/>
              </w:rPr>
              <w:t>自基金合同生效起至今</w:t>
            </w:r>
          </w:p>
        </w:tc>
        <w:tc>
          <w:tcPr>
            <w:tcW w:w="1186" w:type="dxa"/>
          </w:tcPr>
          <w:p w:rsidR="00DD2310" w:rsidRDefault="00DD2310" w:rsidP="00DD2310">
            <w:pPr>
              <w:jc w:val="right"/>
            </w:pPr>
            <w:r>
              <w:t>12.7725%</w:t>
            </w:r>
          </w:p>
        </w:tc>
        <w:tc>
          <w:tcPr>
            <w:tcW w:w="1186" w:type="dxa"/>
          </w:tcPr>
          <w:p w:rsidR="00DD2310" w:rsidRDefault="00DD2310" w:rsidP="00DD2310">
            <w:pPr>
              <w:jc w:val="right"/>
            </w:pPr>
            <w:r>
              <w:t>0.0016%</w:t>
            </w:r>
          </w:p>
        </w:tc>
        <w:tc>
          <w:tcPr>
            <w:tcW w:w="1187" w:type="dxa"/>
          </w:tcPr>
          <w:p w:rsidR="00DD2310" w:rsidRDefault="00DD2310" w:rsidP="00DD2310">
            <w:pPr>
              <w:jc w:val="right"/>
            </w:pPr>
            <w:r>
              <w:t>9.7913%</w:t>
            </w:r>
          </w:p>
        </w:tc>
        <w:tc>
          <w:tcPr>
            <w:tcW w:w="1187" w:type="dxa"/>
          </w:tcPr>
          <w:p w:rsidR="00DD2310" w:rsidRDefault="00DD2310" w:rsidP="00DD2310">
            <w:pPr>
              <w:jc w:val="right"/>
            </w:pPr>
            <w:r>
              <w:t>0.0000%</w:t>
            </w:r>
          </w:p>
        </w:tc>
        <w:tc>
          <w:tcPr>
            <w:tcW w:w="1187" w:type="dxa"/>
          </w:tcPr>
          <w:p w:rsidR="00DD2310" w:rsidRDefault="00DD2310" w:rsidP="00DD2310">
            <w:pPr>
              <w:jc w:val="right"/>
            </w:pPr>
            <w:r>
              <w:t>2.9812%</w:t>
            </w:r>
          </w:p>
        </w:tc>
        <w:tc>
          <w:tcPr>
            <w:tcW w:w="1187" w:type="dxa"/>
          </w:tcPr>
          <w:p w:rsidR="00DD2310" w:rsidRDefault="00DD2310" w:rsidP="00DD2310">
            <w:pPr>
              <w:jc w:val="right"/>
            </w:pPr>
            <w:r>
              <w:t>0.0016%</w:t>
            </w:r>
          </w:p>
        </w:tc>
      </w:tr>
    </w:tbl>
    <w:p w:rsidR="00DD2310" w:rsidRDefault="00DD2310" w:rsidP="00DD2310">
      <w:pPr>
        <w:pStyle w:val="-"/>
        <w:ind w:firstLine="420"/>
        <w:rPr>
          <w:rFonts w:hint="eastAsia"/>
        </w:rPr>
      </w:pPr>
      <w:r>
        <w:rPr>
          <w:rFonts w:hint="eastAsia"/>
        </w:rPr>
        <w:t>南方理财金货币ETF</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D2310" w:rsidTr="00DD2310">
        <w:trPr>
          <w:cnfStyle w:val="100000000000" w:firstRow="1" w:lastRow="0" w:firstColumn="0" w:lastColumn="0" w:oddVBand="0" w:evenVBand="0" w:oddHBand="0" w:evenHBand="0" w:firstRowFirstColumn="0" w:firstRowLastColumn="0" w:lastRowFirstColumn="0" w:lastRowLastColumn="0"/>
        </w:trPr>
        <w:tc>
          <w:tcPr>
            <w:tcW w:w="1186" w:type="dxa"/>
          </w:tcPr>
          <w:p w:rsidR="00DD2310" w:rsidRPr="00DD2310" w:rsidRDefault="00DD2310" w:rsidP="00DD2310">
            <w:pPr>
              <w:jc w:val="center"/>
              <w:rPr>
                <w:b/>
              </w:rPr>
            </w:pPr>
            <w:r w:rsidRPr="00DD2310">
              <w:rPr>
                <w:rFonts w:hint="eastAsia"/>
                <w:b/>
              </w:rPr>
              <w:t>阶段</w:t>
            </w:r>
          </w:p>
        </w:tc>
        <w:tc>
          <w:tcPr>
            <w:tcW w:w="1186" w:type="dxa"/>
          </w:tcPr>
          <w:p w:rsidR="00DD2310" w:rsidRPr="00DD2310" w:rsidRDefault="00DD2310" w:rsidP="00DD2310">
            <w:pPr>
              <w:jc w:val="center"/>
              <w:rPr>
                <w:b/>
              </w:rPr>
            </w:pPr>
            <w:r w:rsidRPr="00DD2310">
              <w:rPr>
                <w:rFonts w:hint="eastAsia"/>
                <w:b/>
              </w:rPr>
              <w:t>净值收益率①</w:t>
            </w:r>
          </w:p>
        </w:tc>
        <w:tc>
          <w:tcPr>
            <w:tcW w:w="1186" w:type="dxa"/>
          </w:tcPr>
          <w:p w:rsidR="00DD2310" w:rsidRPr="00DD2310" w:rsidRDefault="00DD2310" w:rsidP="00DD2310">
            <w:pPr>
              <w:jc w:val="center"/>
              <w:rPr>
                <w:b/>
              </w:rPr>
            </w:pPr>
            <w:r w:rsidRPr="00DD2310">
              <w:rPr>
                <w:rFonts w:hint="eastAsia"/>
                <w:b/>
              </w:rPr>
              <w:t>净值收益率标准差②</w:t>
            </w:r>
          </w:p>
        </w:tc>
        <w:tc>
          <w:tcPr>
            <w:tcW w:w="1187" w:type="dxa"/>
          </w:tcPr>
          <w:p w:rsidR="00DD2310" w:rsidRPr="00DD2310" w:rsidRDefault="00DD2310" w:rsidP="00DD2310">
            <w:pPr>
              <w:jc w:val="center"/>
              <w:rPr>
                <w:b/>
              </w:rPr>
            </w:pPr>
            <w:r w:rsidRPr="00DD2310">
              <w:rPr>
                <w:rFonts w:hint="eastAsia"/>
                <w:b/>
              </w:rPr>
              <w:t>业绩比较基准收益率③</w:t>
            </w:r>
          </w:p>
        </w:tc>
        <w:tc>
          <w:tcPr>
            <w:tcW w:w="1187" w:type="dxa"/>
          </w:tcPr>
          <w:p w:rsidR="00DD2310" w:rsidRPr="00DD2310" w:rsidRDefault="00DD2310" w:rsidP="00DD2310">
            <w:pPr>
              <w:jc w:val="center"/>
              <w:rPr>
                <w:b/>
              </w:rPr>
            </w:pPr>
            <w:r w:rsidRPr="00DD2310">
              <w:rPr>
                <w:rFonts w:hint="eastAsia"/>
                <w:b/>
              </w:rPr>
              <w:t>业绩比较基准收益率标准差④</w:t>
            </w:r>
          </w:p>
        </w:tc>
        <w:tc>
          <w:tcPr>
            <w:tcW w:w="1187" w:type="dxa"/>
          </w:tcPr>
          <w:p w:rsidR="00DD2310" w:rsidRPr="00DD2310" w:rsidRDefault="00DD2310" w:rsidP="00DD2310">
            <w:pPr>
              <w:jc w:val="center"/>
              <w:rPr>
                <w:b/>
              </w:rPr>
            </w:pPr>
            <w:r w:rsidRPr="00DD2310">
              <w:rPr>
                <w:rFonts w:hint="eastAsia"/>
                <w:b/>
              </w:rPr>
              <w:t>①</w:t>
            </w:r>
            <w:r w:rsidRPr="00DD2310">
              <w:rPr>
                <w:rFonts w:hint="eastAsia"/>
                <w:b/>
              </w:rPr>
              <w:t>-</w:t>
            </w:r>
            <w:r w:rsidRPr="00DD2310">
              <w:rPr>
                <w:rFonts w:hint="eastAsia"/>
                <w:b/>
              </w:rPr>
              <w:t>③</w:t>
            </w:r>
          </w:p>
        </w:tc>
        <w:tc>
          <w:tcPr>
            <w:tcW w:w="1187" w:type="dxa"/>
          </w:tcPr>
          <w:p w:rsidR="00DD2310" w:rsidRPr="00DD2310" w:rsidRDefault="00DD2310" w:rsidP="00DD2310">
            <w:pPr>
              <w:jc w:val="center"/>
              <w:rPr>
                <w:b/>
              </w:rPr>
            </w:pPr>
            <w:r w:rsidRPr="00DD2310">
              <w:rPr>
                <w:rFonts w:hint="eastAsia"/>
                <w:b/>
              </w:rPr>
              <w:t>②</w:t>
            </w:r>
            <w:r w:rsidRPr="00DD2310">
              <w:rPr>
                <w:rFonts w:hint="eastAsia"/>
                <w:b/>
              </w:rPr>
              <w:t>-</w:t>
            </w:r>
            <w:r w:rsidRPr="00DD2310">
              <w:rPr>
                <w:rFonts w:hint="eastAsia"/>
                <w:b/>
              </w:rPr>
              <w:t>④</w:t>
            </w:r>
          </w:p>
        </w:tc>
      </w:tr>
      <w:tr w:rsidR="00DD2310" w:rsidTr="00DD2310">
        <w:tc>
          <w:tcPr>
            <w:tcW w:w="1186" w:type="dxa"/>
          </w:tcPr>
          <w:p w:rsidR="00DD2310" w:rsidRDefault="00DD2310" w:rsidP="00DD2310">
            <w:pPr>
              <w:jc w:val="left"/>
            </w:pPr>
            <w:r>
              <w:rPr>
                <w:rFonts w:hint="eastAsia"/>
              </w:rPr>
              <w:t>过去三个月</w:t>
            </w:r>
          </w:p>
        </w:tc>
        <w:tc>
          <w:tcPr>
            <w:tcW w:w="1186" w:type="dxa"/>
          </w:tcPr>
          <w:p w:rsidR="00DD2310" w:rsidRDefault="00DD2310" w:rsidP="00DD2310">
            <w:pPr>
              <w:jc w:val="right"/>
            </w:pPr>
            <w:r>
              <w:t>0.2620%</w:t>
            </w:r>
          </w:p>
        </w:tc>
        <w:tc>
          <w:tcPr>
            <w:tcW w:w="1186" w:type="dxa"/>
          </w:tcPr>
          <w:p w:rsidR="00DD2310" w:rsidRDefault="00DD2310" w:rsidP="00DD2310">
            <w:pPr>
              <w:jc w:val="right"/>
            </w:pPr>
            <w:r>
              <w:t>0.0002%</w:t>
            </w:r>
          </w:p>
        </w:tc>
        <w:tc>
          <w:tcPr>
            <w:tcW w:w="1187" w:type="dxa"/>
          </w:tcPr>
          <w:p w:rsidR="00DD2310" w:rsidRDefault="00DD2310" w:rsidP="00DD2310">
            <w:pPr>
              <w:jc w:val="right"/>
            </w:pPr>
            <w:r>
              <w:t>0.3381%</w:t>
            </w:r>
          </w:p>
        </w:tc>
        <w:tc>
          <w:tcPr>
            <w:tcW w:w="1187" w:type="dxa"/>
          </w:tcPr>
          <w:p w:rsidR="00DD2310" w:rsidRDefault="00DD2310" w:rsidP="00DD2310">
            <w:pPr>
              <w:jc w:val="right"/>
            </w:pPr>
            <w:r>
              <w:t>0.0000%</w:t>
            </w:r>
          </w:p>
        </w:tc>
        <w:tc>
          <w:tcPr>
            <w:tcW w:w="1187" w:type="dxa"/>
          </w:tcPr>
          <w:p w:rsidR="00DD2310" w:rsidRDefault="00DD2310" w:rsidP="00DD2310">
            <w:pPr>
              <w:jc w:val="right"/>
            </w:pPr>
            <w:r>
              <w:t>-0.0761%</w:t>
            </w:r>
          </w:p>
        </w:tc>
        <w:tc>
          <w:tcPr>
            <w:tcW w:w="1187" w:type="dxa"/>
          </w:tcPr>
          <w:p w:rsidR="00DD2310" w:rsidRDefault="00DD2310" w:rsidP="00DD2310">
            <w:pPr>
              <w:jc w:val="right"/>
            </w:pPr>
            <w:r>
              <w:t>0.0002%</w:t>
            </w:r>
          </w:p>
        </w:tc>
      </w:tr>
      <w:tr w:rsidR="00DD2310" w:rsidTr="00DD2310">
        <w:tc>
          <w:tcPr>
            <w:tcW w:w="1186" w:type="dxa"/>
          </w:tcPr>
          <w:p w:rsidR="00DD2310" w:rsidRDefault="00DD2310" w:rsidP="00DD2310">
            <w:pPr>
              <w:jc w:val="left"/>
            </w:pPr>
            <w:r>
              <w:rPr>
                <w:rFonts w:hint="eastAsia"/>
              </w:rPr>
              <w:t>过去六个月</w:t>
            </w:r>
          </w:p>
        </w:tc>
        <w:tc>
          <w:tcPr>
            <w:tcW w:w="1186" w:type="dxa"/>
          </w:tcPr>
          <w:p w:rsidR="00DD2310" w:rsidRDefault="00DD2310" w:rsidP="00DD2310">
            <w:pPr>
              <w:jc w:val="right"/>
            </w:pPr>
            <w:r>
              <w:t>0.5246%</w:t>
            </w:r>
          </w:p>
        </w:tc>
        <w:tc>
          <w:tcPr>
            <w:tcW w:w="1186" w:type="dxa"/>
          </w:tcPr>
          <w:p w:rsidR="00DD2310" w:rsidRDefault="00DD2310" w:rsidP="00DD2310">
            <w:pPr>
              <w:jc w:val="right"/>
            </w:pPr>
            <w:r>
              <w:t>0.0002%</w:t>
            </w:r>
          </w:p>
        </w:tc>
        <w:tc>
          <w:tcPr>
            <w:tcW w:w="1187" w:type="dxa"/>
          </w:tcPr>
          <w:p w:rsidR="00DD2310" w:rsidRDefault="00DD2310" w:rsidP="00DD2310">
            <w:pPr>
              <w:jc w:val="right"/>
            </w:pPr>
            <w:r>
              <w:t>0.6848%</w:t>
            </w:r>
          </w:p>
        </w:tc>
        <w:tc>
          <w:tcPr>
            <w:tcW w:w="1187" w:type="dxa"/>
          </w:tcPr>
          <w:p w:rsidR="00DD2310" w:rsidRDefault="00DD2310" w:rsidP="00DD2310">
            <w:pPr>
              <w:jc w:val="right"/>
            </w:pPr>
            <w:r>
              <w:t>0.0000%</w:t>
            </w:r>
          </w:p>
        </w:tc>
        <w:tc>
          <w:tcPr>
            <w:tcW w:w="1187" w:type="dxa"/>
          </w:tcPr>
          <w:p w:rsidR="00DD2310" w:rsidRDefault="00DD2310" w:rsidP="00DD2310">
            <w:pPr>
              <w:jc w:val="right"/>
            </w:pPr>
            <w:r>
              <w:t>-0.1602%</w:t>
            </w:r>
          </w:p>
        </w:tc>
        <w:tc>
          <w:tcPr>
            <w:tcW w:w="1187" w:type="dxa"/>
          </w:tcPr>
          <w:p w:rsidR="00DD2310" w:rsidRDefault="00DD2310" w:rsidP="00DD2310">
            <w:pPr>
              <w:jc w:val="right"/>
            </w:pPr>
            <w:r>
              <w:t>0.0002%</w:t>
            </w:r>
          </w:p>
        </w:tc>
      </w:tr>
      <w:tr w:rsidR="00DD2310" w:rsidTr="00DD2310">
        <w:tc>
          <w:tcPr>
            <w:tcW w:w="1186" w:type="dxa"/>
          </w:tcPr>
          <w:p w:rsidR="00DD2310" w:rsidRDefault="00DD2310" w:rsidP="00DD2310">
            <w:pPr>
              <w:jc w:val="left"/>
            </w:pPr>
            <w:r>
              <w:rPr>
                <w:rFonts w:hint="eastAsia"/>
              </w:rPr>
              <w:t>过去一年</w:t>
            </w:r>
          </w:p>
        </w:tc>
        <w:tc>
          <w:tcPr>
            <w:tcW w:w="1186" w:type="dxa"/>
          </w:tcPr>
          <w:p w:rsidR="00DD2310" w:rsidRDefault="00DD2310" w:rsidP="00DD2310">
            <w:pPr>
              <w:jc w:val="right"/>
            </w:pPr>
            <w:r>
              <w:t>1.0844%</w:t>
            </w:r>
          </w:p>
        </w:tc>
        <w:tc>
          <w:tcPr>
            <w:tcW w:w="1186" w:type="dxa"/>
          </w:tcPr>
          <w:p w:rsidR="00DD2310" w:rsidRDefault="00DD2310" w:rsidP="00DD2310">
            <w:pPr>
              <w:jc w:val="right"/>
            </w:pPr>
            <w:r>
              <w:t>0.0003%</w:t>
            </w:r>
          </w:p>
        </w:tc>
        <w:tc>
          <w:tcPr>
            <w:tcW w:w="1187" w:type="dxa"/>
          </w:tcPr>
          <w:p w:rsidR="00DD2310" w:rsidRDefault="00DD2310" w:rsidP="00DD2310">
            <w:pPr>
              <w:jc w:val="right"/>
            </w:pPr>
            <w:r>
              <w:t>1.3781%</w:t>
            </w:r>
          </w:p>
        </w:tc>
        <w:tc>
          <w:tcPr>
            <w:tcW w:w="1187" w:type="dxa"/>
          </w:tcPr>
          <w:p w:rsidR="00DD2310" w:rsidRDefault="00DD2310" w:rsidP="00DD2310">
            <w:pPr>
              <w:jc w:val="right"/>
            </w:pPr>
            <w:r>
              <w:t>0.0000%</w:t>
            </w:r>
          </w:p>
        </w:tc>
        <w:tc>
          <w:tcPr>
            <w:tcW w:w="1187" w:type="dxa"/>
          </w:tcPr>
          <w:p w:rsidR="00DD2310" w:rsidRDefault="00DD2310" w:rsidP="00DD2310">
            <w:pPr>
              <w:jc w:val="right"/>
            </w:pPr>
            <w:r>
              <w:t>-0.2937%</w:t>
            </w:r>
          </w:p>
        </w:tc>
        <w:tc>
          <w:tcPr>
            <w:tcW w:w="1187" w:type="dxa"/>
          </w:tcPr>
          <w:p w:rsidR="00DD2310" w:rsidRDefault="00DD2310" w:rsidP="00DD2310">
            <w:pPr>
              <w:jc w:val="right"/>
            </w:pPr>
            <w:r>
              <w:t>0.0003%</w:t>
            </w:r>
          </w:p>
        </w:tc>
      </w:tr>
      <w:tr w:rsidR="00DD2310" w:rsidTr="00DD2310">
        <w:tc>
          <w:tcPr>
            <w:tcW w:w="1186" w:type="dxa"/>
          </w:tcPr>
          <w:p w:rsidR="00DD2310" w:rsidRDefault="00DD2310" w:rsidP="00DD2310">
            <w:pPr>
              <w:jc w:val="left"/>
            </w:pPr>
            <w:r>
              <w:rPr>
                <w:rFonts w:hint="eastAsia"/>
              </w:rPr>
              <w:t>过去三年</w:t>
            </w:r>
          </w:p>
        </w:tc>
        <w:tc>
          <w:tcPr>
            <w:tcW w:w="1186" w:type="dxa"/>
          </w:tcPr>
          <w:p w:rsidR="00DD2310" w:rsidRDefault="00DD2310" w:rsidP="00DD2310">
            <w:pPr>
              <w:jc w:val="right"/>
            </w:pPr>
            <w:r>
              <w:t>4.5238%</w:t>
            </w:r>
          </w:p>
        </w:tc>
        <w:tc>
          <w:tcPr>
            <w:tcW w:w="1186" w:type="dxa"/>
          </w:tcPr>
          <w:p w:rsidR="00DD2310" w:rsidRDefault="00DD2310" w:rsidP="00DD2310">
            <w:pPr>
              <w:jc w:val="right"/>
            </w:pPr>
            <w:r>
              <w:t>0.0013%</w:t>
            </w:r>
          </w:p>
        </w:tc>
        <w:tc>
          <w:tcPr>
            <w:tcW w:w="1187" w:type="dxa"/>
          </w:tcPr>
          <w:p w:rsidR="00DD2310" w:rsidRDefault="00DD2310" w:rsidP="00DD2310">
            <w:pPr>
              <w:jc w:val="right"/>
            </w:pPr>
            <w:r>
              <w:t>4.1955%</w:t>
            </w:r>
          </w:p>
        </w:tc>
        <w:tc>
          <w:tcPr>
            <w:tcW w:w="1187" w:type="dxa"/>
          </w:tcPr>
          <w:p w:rsidR="00DD2310" w:rsidRDefault="00DD2310" w:rsidP="00DD2310">
            <w:pPr>
              <w:jc w:val="right"/>
            </w:pPr>
            <w:r>
              <w:t>0.0000%</w:t>
            </w:r>
          </w:p>
        </w:tc>
        <w:tc>
          <w:tcPr>
            <w:tcW w:w="1187" w:type="dxa"/>
          </w:tcPr>
          <w:p w:rsidR="00DD2310" w:rsidRDefault="00DD2310" w:rsidP="00DD2310">
            <w:pPr>
              <w:jc w:val="right"/>
            </w:pPr>
            <w:r>
              <w:t>0.3283%</w:t>
            </w:r>
          </w:p>
        </w:tc>
        <w:tc>
          <w:tcPr>
            <w:tcW w:w="1187" w:type="dxa"/>
          </w:tcPr>
          <w:p w:rsidR="00DD2310" w:rsidRDefault="00DD2310" w:rsidP="00DD2310">
            <w:pPr>
              <w:jc w:val="right"/>
            </w:pPr>
            <w:r>
              <w:t>0.0013%</w:t>
            </w:r>
          </w:p>
        </w:tc>
      </w:tr>
      <w:tr w:rsidR="00DD2310" w:rsidTr="00DD2310">
        <w:tc>
          <w:tcPr>
            <w:tcW w:w="1186" w:type="dxa"/>
          </w:tcPr>
          <w:p w:rsidR="00DD2310" w:rsidRDefault="00DD2310" w:rsidP="00DD2310">
            <w:pPr>
              <w:jc w:val="left"/>
            </w:pPr>
            <w:r>
              <w:rPr>
                <w:rFonts w:hint="eastAsia"/>
              </w:rPr>
              <w:t>过去五年</w:t>
            </w:r>
          </w:p>
        </w:tc>
        <w:tc>
          <w:tcPr>
            <w:tcW w:w="1186" w:type="dxa"/>
          </w:tcPr>
          <w:p w:rsidR="00DD2310" w:rsidRDefault="00DD2310" w:rsidP="00DD2310">
            <w:pPr>
              <w:jc w:val="right"/>
            </w:pPr>
            <w:r>
              <w:t>8.4022%</w:t>
            </w:r>
          </w:p>
        </w:tc>
        <w:tc>
          <w:tcPr>
            <w:tcW w:w="1186" w:type="dxa"/>
          </w:tcPr>
          <w:p w:rsidR="00DD2310" w:rsidRDefault="00DD2310" w:rsidP="00DD2310">
            <w:pPr>
              <w:jc w:val="right"/>
            </w:pPr>
            <w:r>
              <w:t>0.0013%</w:t>
            </w:r>
          </w:p>
        </w:tc>
        <w:tc>
          <w:tcPr>
            <w:tcW w:w="1187" w:type="dxa"/>
          </w:tcPr>
          <w:p w:rsidR="00DD2310" w:rsidRDefault="00DD2310" w:rsidP="00DD2310">
            <w:pPr>
              <w:jc w:val="right"/>
            </w:pPr>
            <w:r>
              <w:t>7.0872%</w:t>
            </w:r>
          </w:p>
        </w:tc>
        <w:tc>
          <w:tcPr>
            <w:tcW w:w="1187" w:type="dxa"/>
          </w:tcPr>
          <w:p w:rsidR="00DD2310" w:rsidRDefault="00DD2310" w:rsidP="00DD2310">
            <w:pPr>
              <w:jc w:val="right"/>
            </w:pPr>
            <w:r>
              <w:t>0.0000%</w:t>
            </w:r>
          </w:p>
        </w:tc>
        <w:tc>
          <w:tcPr>
            <w:tcW w:w="1187" w:type="dxa"/>
          </w:tcPr>
          <w:p w:rsidR="00DD2310" w:rsidRDefault="00DD2310" w:rsidP="00DD2310">
            <w:pPr>
              <w:jc w:val="right"/>
            </w:pPr>
            <w:r>
              <w:t>1.3150%</w:t>
            </w:r>
          </w:p>
        </w:tc>
        <w:tc>
          <w:tcPr>
            <w:tcW w:w="1187" w:type="dxa"/>
          </w:tcPr>
          <w:p w:rsidR="00DD2310" w:rsidRDefault="00DD2310" w:rsidP="00DD2310">
            <w:pPr>
              <w:jc w:val="right"/>
            </w:pPr>
            <w:r>
              <w:t>0.0013%</w:t>
            </w:r>
          </w:p>
        </w:tc>
      </w:tr>
      <w:tr w:rsidR="00DD2310" w:rsidTr="00DD2310">
        <w:tc>
          <w:tcPr>
            <w:tcW w:w="1186" w:type="dxa"/>
          </w:tcPr>
          <w:p w:rsidR="00DD2310" w:rsidRDefault="00DD2310" w:rsidP="00DD2310">
            <w:pPr>
              <w:jc w:val="left"/>
            </w:pPr>
            <w:r>
              <w:rPr>
                <w:rFonts w:hint="eastAsia"/>
              </w:rPr>
              <w:t>自基金合同生效起至今</w:t>
            </w:r>
          </w:p>
        </w:tc>
        <w:tc>
          <w:tcPr>
            <w:tcW w:w="1186" w:type="dxa"/>
          </w:tcPr>
          <w:p w:rsidR="00DD2310" w:rsidRDefault="00DD2310" w:rsidP="00DD2310">
            <w:pPr>
              <w:jc w:val="right"/>
            </w:pPr>
            <w:r>
              <w:t>30.4366%</w:t>
            </w:r>
          </w:p>
        </w:tc>
        <w:tc>
          <w:tcPr>
            <w:tcW w:w="1186" w:type="dxa"/>
          </w:tcPr>
          <w:p w:rsidR="00DD2310" w:rsidRDefault="00DD2310" w:rsidP="00DD2310">
            <w:pPr>
              <w:jc w:val="right"/>
            </w:pPr>
            <w:r>
              <w:t>0.0032%</w:t>
            </w:r>
          </w:p>
        </w:tc>
        <w:tc>
          <w:tcPr>
            <w:tcW w:w="1187" w:type="dxa"/>
          </w:tcPr>
          <w:p w:rsidR="00DD2310" w:rsidRDefault="00DD2310" w:rsidP="00DD2310">
            <w:pPr>
              <w:jc w:val="right"/>
            </w:pPr>
            <w:r>
              <w:t>16.7728%</w:t>
            </w:r>
          </w:p>
        </w:tc>
        <w:tc>
          <w:tcPr>
            <w:tcW w:w="1187" w:type="dxa"/>
          </w:tcPr>
          <w:p w:rsidR="00DD2310" w:rsidRDefault="00DD2310" w:rsidP="00DD2310">
            <w:pPr>
              <w:jc w:val="right"/>
            </w:pPr>
            <w:r>
              <w:t>0.0000%</w:t>
            </w:r>
          </w:p>
        </w:tc>
        <w:tc>
          <w:tcPr>
            <w:tcW w:w="1187" w:type="dxa"/>
          </w:tcPr>
          <w:p w:rsidR="00DD2310" w:rsidRDefault="00DD2310" w:rsidP="00DD2310">
            <w:pPr>
              <w:jc w:val="right"/>
            </w:pPr>
            <w:r>
              <w:t>13.6638%</w:t>
            </w:r>
          </w:p>
        </w:tc>
        <w:tc>
          <w:tcPr>
            <w:tcW w:w="1187" w:type="dxa"/>
          </w:tcPr>
          <w:p w:rsidR="00DD2310" w:rsidRDefault="00DD2310" w:rsidP="00DD2310">
            <w:pPr>
              <w:jc w:val="right"/>
            </w:pPr>
            <w:r>
              <w:t>0.0032%</w:t>
            </w:r>
          </w:p>
        </w:tc>
      </w:tr>
    </w:tbl>
    <w:p w:rsidR="00DD2310" w:rsidRDefault="00DD2310" w:rsidP="00DD2310">
      <w:pPr>
        <w:pStyle w:val="-8"/>
        <w:rPr>
          <w:rFonts w:hint="eastAsia"/>
        </w:rPr>
      </w:pPr>
      <w:r>
        <w:rPr>
          <w:rFonts w:hint="eastAsia"/>
        </w:rPr>
        <w:t>注：本基金收益分配为按日结转份额。</w:t>
      </w:r>
    </w:p>
    <w:p w:rsidR="00DD2310" w:rsidRDefault="00DD2310" w:rsidP="00DD2310">
      <w:pPr>
        <w:pStyle w:val="-3"/>
        <w:spacing w:before="156" w:after="156"/>
        <w:rPr>
          <w:rFonts w:hint="eastAsia"/>
        </w:rPr>
      </w:pPr>
      <w:r>
        <w:rPr>
          <w:rFonts w:hint="eastAsia"/>
        </w:rPr>
        <w:t>自基金合同生效以来基金份额累计净值增长率变动及其与同期业绩比较基准收益率变动的比较</w:t>
      </w:r>
    </w:p>
    <w:p w:rsidR="00DD2310" w:rsidRDefault="00DD2310" w:rsidP="00DD2310">
      <w:r>
        <w:rPr>
          <w:noProof/>
        </w:rPr>
        <w:lastRenderedPageBreak/>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DD2310" w:rsidRDefault="00DD2310" w:rsidP="00DD2310">
      <w:r>
        <w:rPr>
          <w:noProof/>
        </w:rPr>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DD2310" w:rsidRDefault="00DD2310" w:rsidP="00DD2310">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D2310" w:rsidRDefault="00DD2310" w:rsidP="00DD2310">
      <w:pPr>
        <w:pStyle w:val="-8"/>
        <w:rPr>
          <w:rFonts w:hint="eastAsia"/>
        </w:rPr>
      </w:pPr>
      <w:r>
        <w:rPr>
          <w:rFonts w:hint="eastAsia"/>
        </w:rPr>
        <w:t>注：本基金从2019年6月5日起新增E类份额，E类份额自2019年6月6日起存续。</w:t>
      </w:r>
    </w:p>
    <w:p w:rsidR="00DD2310" w:rsidRDefault="00DD2310" w:rsidP="00DD2310">
      <w:pPr>
        <w:pStyle w:val="-1"/>
        <w:ind w:left="281" w:hanging="281"/>
        <w:rPr>
          <w:rFonts w:hint="eastAsia"/>
        </w:rPr>
      </w:pPr>
      <w:r>
        <w:rPr>
          <w:rFonts w:hint="eastAsia"/>
        </w:rPr>
        <w:t>管理人报告</w:t>
      </w:r>
    </w:p>
    <w:p w:rsidR="00DD2310" w:rsidRDefault="00DD2310" w:rsidP="00DD231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D2310" w:rsidTr="006E080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D2310" w:rsidRPr="00DD2310" w:rsidRDefault="00DD2310" w:rsidP="00DD2310">
            <w:pPr>
              <w:jc w:val="center"/>
              <w:rPr>
                <w:b/>
              </w:rPr>
            </w:pPr>
            <w:r w:rsidRPr="00DD2310">
              <w:rPr>
                <w:rFonts w:hint="eastAsia"/>
                <w:b/>
              </w:rPr>
              <w:t>姓名</w:t>
            </w:r>
          </w:p>
        </w:tc>
        <w:tc>
          <w:tcPr>
            <w:tcW w:w="851" w:type="dxa"/>
            <w:vMerge w:val="restart"/>
          </w:tcPr>
          <w:p w:rsidR="00DD2310" w:rsidRPr="00DD2310" w:rsidRDefault="00DD2310" w:rsidP="00DD2310">
            <w:pPr>
              <w:jc w:val="center"/>
              <w:rPr>
                <w:b/>
              </w:rPr>
            </w:pPr>
            <w:r w:rsidRPr="00DD2310">
              <w:rPr>
                <w:rFonts w:hint="eastAsia"/>
                <w:b/>
              </w:rPr>
              <w:t>职务</w:t>
            </w:r>
          </w:p>
        </w:tc>
        <w:tc>
          <w:tcPr>
            <w:tcW w:w="2234" w:type="dxa"/>
            <w:gridSpan w:val="2"/>
            <w:tcBorders>
              <w:bottom w:val="single" w:sz="4" w:space="0" w:color="auto"/>
            </w:tcBorders>
          </w:tcPr>
          <w:p w:rsidR="00DD2310" w:rsidRPr="00DD2310" w:rsidRDefault="00DD2310" w:rsidP="00DD2310">
            <w:pPr>
              <w:jc w:val="center"/>
              <w:rPr>
                <w:b/>
              </w:rPr>
            </w:pPr>
            <w:r w:rsidRPr="00DD2310">
              <w:rPr>
                <w:rFonts w:hint="eastAsia"/>
                <w:b/>
              </w:rPr>
              <w:t>任本基金的基金经理期限</w:t>
            </w:r>
          </w:p>
        </w:tc>
        <w:tc>
          <w:tcPr>
            <w:tcW w:w="703" w:type="dxa"/>
            <w:vMerge w:val="restart"/>
          </w:tcPr>
          <w:p w:rsidR="00DD2310" w:rsidRPr="00DD2310" w:rsidRDefault="00DD2310" w:rsidP="00DD2310">
            <w:pPr>
              <w:jc w:val="center"/>
              <w:rPr>
                <w:b/>
              </w:rPr>
            </w:pPr>
            <w:r w:rsidRPr="00DD2310">
              <w:rPr>
                <w:rFonts w:hint="eastAsia"/>
                <w:b/>
              </w:rPr>
              <w:t>证券从业年限</w:t>
            </w:r>
          </w:p>
        </w:tc>
        <w:tc>
          <w:tcPr>
            <w:tcW w:w="3856" w:type="dxa"/>
            <w:vMerge w:val="restart"/>
          </w:tcPr>
          <w:p w:rsidR="00DD2310" w:rsidRPr="00DD2310" w:rsidRDefault="00DD2310" w:rsidP="00DD2310">
            <w:pPr>
              <w:jc w:val="center"/>
              <w:rPr>
                <w:b/>
              </w:rPr>
            </w:pPr>
            <w:r w:rsidRPr="00DD2310">
              <w:rPr>
                <w:rFonts w:hint="eastAsia"/>
                <w:b/>
              </w:rPr>
              <w:t>说明</w:t>
            </w:r>
          </w:p>
        </w:tc>
      </w:tr>
      <w:tr w:rsidR="00DD2310" w:rsidTr="00DD2310">
        <w:tc>
          <w:tcPr>
            <w:tcW w:w="862" w:type="dxa"/>
            <w:vMerge/>
          </w:tcPr>
          <w:p w:rsidR="00DD2310" w:rsidRDefault="00DD2310" w:rsidP="00DD2310">
            <w:pPr>
              <w:jc w:val="left"/>
            </w:pPr>
          </w:p>
        </w:tc>
        <w:tc>
          <w:tcPr>
            <w:tcW w:w="851" w:type="dxa"/>
            <w:vMerge/>
          </w:tcPr>
          <w:p w:rsidR="00DD2310" w:rsidRDefault="00DD2310" w:rsidP="00DD2310">
            <w:pPr>
              <w:jc w:val="left"/>
            </w:pPr>
          </w:p>
        </w:tc>
        <w:tc>
          <w:tcPr>
            <w:tcW w:w="1117" w:type="dxa"/>
            <w:shd w:val="clear" w:color="auto" w:fill="BFBFBF"/>
          </w:tcPr>
          <w:p w:rsidR="00DD2310" w:rsidRPr="00DD2310" w:rsidRDefault="00DD2310" w:rsidP="00DD2310">
            <w:pPr>
              <w:jc w:val="center"/>
              <w:rPr>
                <w:b/>
              </w:rPr>
            </w:pPr>
            <w:r w:rsidRPr="00DD2310">
              <w:rPr>
                <w:rFonts w:hint="eastAsia"/>
                <w:b/>
              </w:rPr>
              <w:t>任职日期</w:t>
            </w:r>
          </w:p>
        </w:tc>
        <w:tc>
          <w:tcPr>
            <w:tcW w:w="1117" w:type="dxa"/>
            <w:shd w:val="clear" w:color="auto" w:fill="BFBFBF"/>
          </w:tcPr>
          <w:p w:rsidR="00DD2310" w:rsidRPr="00DD2310" w:rsidRDefault="00DD2310" w:rsidP="00DD2310">
            <w:pPr>
              <w:jc w:val="center"/>
              <w:rPr>
                <w:b/>
              </w:rPr>
            </w:pPr>
            <w:r w:rsidRPr="00DD2310">
              <w:rPr>
                <w:rFonts w:hint="eastAsia"/>
                <w:b/>
              </w:rPr>
              <w:t>离任日期</w:t>
            </w:r>
          </w:p>
        </w:tc>
        <w:tc>
          <w:tcPr>
            <w:tcW w:w="703" w:type="dxa"/>
            <w:vMerge/>
          </w:tcPr>
          <w:p w:rsidR="00DD2310" w:rsidRDefault="00DD2310" w:rsidP="00DD2310">
            <w:pPr>
              <w:jc w:val="left"/>
            </w:pPr>
          </w:p>
        </w:tc>
        <w:tc>
          <w:tcPr>
            <w:tcW w:w="3856" w:type="dxa"/>
            <w:vMerge/>
          </w:tcPr>
          <w:p w:rsidR="00DD2310" w:rsidRDefault="00DD2310" w:rsidP="00DD2310">
            <w:pPr>
              <w:jc w:val="left"/>
            </w:pPr>
          </w:p>
        </w:tc>
      </w:tr>
      <w:tr w:rsidR="00DD2310" w:rsidTr="00DD2310">
        <w:tc>
          <w:tcPr>
            <w:tcW w:w="862" w:type="dxa"/>
          </w:tcPr>
          <w:p w:rsidR="00DD2310" w:rsidRDefault="00DD2310" w:rsidP="00DD2310">
            <w:pPr>
              <w:jc w:val="left"/>
            </w:pPr>
            <w:r>
              <w:rPr>
                <w:rFonts w:hint="eastAsia"/>
              </w:rPr>
              <w:t>董浩</w:t>
            </w:r>
          </w:p>
        </w:tc>
        <w:tc>
          <w:tcPr>
            <w:tcW w:w="851" w:type="dxa"/>
          </w:tcPr>
          <w:p w:rsidR="00DD2310" w:rsidRDefault="00DD2310" w:rsidP="00DD2310">
            <w:pPr>
              <w:jc w:val="left"/>
            </w:pPr>
            <w:r>
              <w:rPr>
                <w:rFonts w:hint="eastAsia"/>
              </w:rPr>
              <w:t>本基金基金经理</w:t>
            </w:r>
          </w:p>
        </w:tc>
        <w:tc>
          <w:tcPr>
            <w:tcW w:w="1117" w:type="dxa"/>
          </w:tcPr>
          <w:p w:rsidR="00DD2310" w:rsidRDefault="00DD2310" w:rsidP="00DD2310">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DD2310" w:rsidRDefault="00DD2310" w:rsidP="00DD2310">
            <w:pPr>
              <w:jc w:val="right"/>
            </w:pPr>
            <w:r>
              <w:t>-</w:t>
            </w:r>
          </w:p>
        </w:tc>
        <w:tc>
          <w:tcPr>
            <w:tcW w:w="703" w:type="dxa"/>
          </w:tcPr>
          <w:p w:rsidR="00DD2310" w:rsidRDefault="00DD2310" w:rsidP="00DD2310">
            <w:pPr>
              <w:jc w:val="left"/>
            </w:pPr>
            <w:r>
              <w:rPr>
                <w:rFonts w:hint="eastAsia"/>
              </w:rPr>
              <w:t>15</w:t>
            </w:r>
            <w:r>
              <w:rPr>
                <w:rFonts w:hint="eastAsia"/>
              </w:rPr>
              <w:t>年</w:t>
            </w:r>
          </w:p>
        </w:tc>
        <w:tc>
          <w:tcPr>
            <w:tcW w:w="3856" w:type="dxa"/>
          </w:tcPr>
          <w:p w:rsidR="00DD2310" w:rsidRDefault="00DD2310" w:rsidP="00DD2310">
            <w:r>
              <w:rPr>
                <w:rFonts w:hint="eastAsia"/>
              </w:rPr>
              <w:t>中国国籍，南开大学金融学硕士，具有基金从业资格。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w:t>
            </w:r>
            <w:r>
              <w:rPr>
                <w:rFonts w:hint="eastAsia"/>
              </w:rPr>
              <w:lastRenderedPageBreak/>
              <w:t>任南方</w:t>
            </w:r>
            <w:r>
              <w:rPr>
                <w:rFonts w:hint="eastAsia"/>
              </w:rPr>
              <w:t>7-10</w:t>
            </w:r>
            <w:r>
              <w:rPr>
                <w:rFonts w:hint="eastAsia"/>
              </w:rPr>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r w:rsidR="00DD2310" w:rsidTr="00DD2310">
        <w:tc>
          <w:tcPr>
            <w:tcW w:w="862" w:type="dxa"/>
          </w:tcPr>
          <w:p w:rsidR="00DD2310" w:rsidRDefault="00DD2310" w:rsidP="00DD2310">
            <w:pPr>
              <w:jc w:val="left"/>
            </w:pPr>
            <w:r>
              <w:rPr>
                <w:rFonts w:hint="eastAsia"/>
              </w:rPr>
              <w:lastRenderedPageBreak/>
              <w:t>夏晨曦</w:t>
            </w:r>
          </w:p>
        </w:tc>
        <w:tc>
          <w:tcPr>
            <w:tcW w:w="851" w:type="dxa"/>
          </w:tcPr>
          <w:p w:rsidR="00DD2310" w:rsidRDefault="00DD2310" w:rsidP="00DD2310">
            <w:pPr>
              <w:jc w:val="left"/>
            </w:pPr>
            <w:r>
              <w:rPr>
                <w:rFonts w:hint="eastAsia"/>
              </w:rPr>
              <w:t>本基金基金经理</w:t>
            </w:r>
          </w:p>
        </w:tc>
        <w:tc>
          <w:tcPr>
            <w:tcW w:w="1117" w:type="dxa"/>
          </w:tcPr>
          <w:p w:rsidR="00DD2310" w:rsidRDefault="00DD2310" w:rsidP="00DD2310">
            <w:pPr>
              <w:jc w:val="left"/>
            </w:pPr>
            <w:r>
              <w:rPr>
                <w:rFonts w:hint="eastAsia"/>
              </w:rPr>
              <w:t>2025</w:t>
            </w:r>
            <w:r>
              <w:rPr>
                <w:rFonts w:hint="eastAsia"/>
              </w:rPr>
              <w:t>年</w:t>
            </w:r>
            <w:r>
              <w:rPr>
                <w:rFonts w:hint="eastAsia"/>
              </w:rPr>
              <w:t>7</w:t>
            </w:r>
            <w:r>
              <w:rPr>
                <w:rFonts w:hint="eastAsia"/>
              </w:rPr>
              <w:t>月</w:t>
            </w:r>
            <w:r>
              <w:rPr>
                <w:rFonts w:hint="eastAsia"/>
              </w:rPr>
              <w:t>4</w:t>
            </w:r>
            <w:r>
              <w:rPr>
                <w:rFonts w:hint="eastAsia"/>
              </w:rPr>
              <w:t>日</w:t>
            </w:r>
          </w:p>
        </w:tc>
        <w:tc>
          <w:tcPr>
            <w:tcW w:w="1117" w:type="dxa"/>
          </w:tcPr>
          <w:p w:rsidR="00DD2310" w:rsidRDefault="00DD2310" w:rsidP="00DD2310">
            <w:pPr>
              <w:jc w:val="right"/>
            </w:pPr>
            <w:r>
              <w:t>-</w:t>
            </w:r>
          </w:p>
        </w:tc>
        <w:tc>
          <w:tcPr>
            <w:tcW w:w="703" w:type="dxa"/>
          </w:tcPr>
          <w:p w:rsidR="00DD2310" w:rsidRDefault="00DD2310" w:rsidP="00DD2310">
            <w:pPr>
              <w:jc w:val="left"/>
            </w:pPr>
            <w:r>
              <w:rPr>
                <w:rFonts w:hint="eastAsia"/>
              </w:rPr>
              <w:t>20</w:t>
            </w:r>
            <w:r>
              <w:rPr>
                <w:rFonts w:hint="eastAsia"/>
              </w:rPr>
              <w:t>年</w:t>
            </w:r>
          </w:p>
        </w:tc>
        <w:tc>
          <w:tcPr>
            <w:tcW w:w="3856" w:type="dxa"/>
          </w:tcPr>
          <w:p w:rsidR="00DD2310" w:rsidRDefault="00DD2310" w:rsidP="00DD2310">
            <w:r>
              <w:rPr>
                <w:rFonts w:hint="eastAsia"/>
              </w:rPr>
              <w:t>中国国籍，香港科技大学理学硕士，具有基金从业资格。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lastRenderedPageBreak/>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bl>
    <w:p w:rsidR="00DD2310" w:rsidRDefault="00DD2310" w:rsidP="00DD231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D2310" w:rsidRDefault="00DD2310" w:rsidP="00DD231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D2310" w:rsidRDefault="00DD2310" w:rsidP="00DD2310">
      <w:pPr>
        <w:pStyle w:val="-2"/>
        <w:spacing w:before="312"/>
        <w:rPr>
          <w:rFonts w:hint="eastAsia"/>
        </w:rPr>
      </w:pPr>
      <w:r>
        <w:rPr>
          <w:rFonts w:hint="eastAsia"/>
        </w:rPr>
        <w:t>管理人对报告期内本基金运作遵规守信情况的说明</w:t>
      </w:r>
    </w:p>
    <w:p w:rsidR="00DD2310" w:rsidRDefault="00DD2310" w:rsidP="00DD231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D2310" w:rsidRDefault="00DD2310" w:rsidP="00DD2310">
      <w:pPr>
        <w:pStyle w:val="-2"/>
        <w:spacing w:before="312"/>
        <w:rPr>
          <w:rFonts w:hint="eastAsia"/>
        </w:rPr>
      </w:pPr>
      <w:r>
        <w:rPr>
          <w:rFonts w:hint="eastAsia"/>
        </w:rPr>
        <w:t>公平交易专项说明</w:t>
      </w:r>
    </w:p>
    <w:p w:rsidR="00DD2310" w:rsidRDefault="00DD2310" w:rsidP="00DD2310">
      <w:pPr>
        <w:pStyle w:val="-3"/>
        <w:spacing w:before="156" w:after="156"/>
        <w:rPr>
          <w:rFonts w:hint="eastAsia"/>
        </w:rPr>
      </w:pPr>
      <w:r>
        <w:rPr>
          <w:rFonts w:hint="eastAsia"/>
        </w:rPr>
        <w:t>公平交易制度的执行情况</w:t>
      </w:r>
    </w:p>
    <w:p w:rsidR="00DD2310" w:rsidRDefault="00DD2310" w:rsidP="00DD231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D2310" w:rsidRDefault="00DD2310" w:rsidP="00DD2310">
      <w:pPr>
        <w:pStyle w:val="-3"/>
        <w:spacing w:before="156" w:after="156"/>
        <w:rPr>
          <w:rFonts w:hint="eastAsia"/>
        </w:rPr>
      </w:pPr>
      <w:r>
        <w:rPr>
          <w:rFonts w:hint="eastAsia"/>
        </w:rPr>
        <w:lastRenderedPageBreak/>
        <w:t>异常交易行为的专项说明</w:t>
      </w:r>
    </w:p>
    <w:p w:rsidR="00DD2310" w:rsidRDefault="00DD2310" w:rsidP="00DD231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D2310" w:rsidRDefault="00DD2310" w:rsidP="00DD2310">
      <w:pPr>
        <w:pStyle w:val="-2"/>
        <w:spacing w:before="312"/>
        <w:rPr>
          <w:rFonts w:hint="eastAsia"/>
        </w:rPr>
      </w:pPr>
      <w:r>
        <w:rPr>
          <w:rFonts w:hint="eastAsia"/>
        </w:rPr>
        <w:t>报告期内基金投资策略和运作分析</w:t>
      </w:r>
    </w:p>
    <w:p w:rsidR="00DD2310" w:rsidRDefault="00DD2310" w:rsidP="00DD2310">
      <w:pPr>
        <w:pStyle w:val="-"/>
        <w:ind w:firstLine="420"/>
        <w:rPr>
          <w:rFonts w:hint="eastAsia"/>
        </w:rPr>
      </w:pPr>
      <w:r>
        <w:rPr>
          <w:rFonts w:hint="eastAsia"/>
        </w:rPr>
        <w:t>从已公布的1-2月经济数据看，2026年一季度经济基本面全面转暖，投资、消费和出口均大幅扭转了去年四季度的下行趋势。特别是基建投资1-2月合计同比增速11.40%和2月出口金额同比39.60%的大幅增长，夯实了经济复苏的基础。最新公布的3月制造业PMI为50.4，大幅超过市场平均预期，大幅跨越了50的荣枯线。2月CPI同比上涨1.3%，PPI同比下滑0.9%，物价总体处于温和回升态势中。金融数据方面，2月末M2同比增长9.0%，新增人民币贷款0.9万亿，新增社融2.39万亿，信贷增长温和，也导致了一季度银行间呈现整体资金宽松的局面。一季度债券市场收益率呈现下行趋势，其中10年期国债收益率下行3BP，3个月和1年期AAA存单收益率下行10BP和12BP。基金整体保持了中性偏高的久期，以3个月和6个月的存款存单为主进行配置，兼顾组合的收益性和流动性。</w:t>
      </w:r>
    </w:p>
    <w:p w:rsidR="00DD2310" w:rsidRDefault="00DD2310" w:rsidP="00DD2310">
      <w:pPr>
        <w:pStyle w:val="-"/>
        <w:ind w:firstLine="420"/>
        <w:rPr>
          <w:rFonts w:hint="eastAsia"/>
        </w:rPr>
      </w:pPr>
      <w:r>
        <w:rPr>
          <w:rFonts w:hint="eastAsia"/>
        </w:rPr>
        <w:t>展望下季度，曲线陡峭化的进度预计仍将持续，货币市场收益率保持平稳，中长债收益率波动加剧。二季度预计银行的负债发行需求会有所上升，缓解资金市场供不应求的局面。具体操作上，基金将维持适中久期，以持有期收益为主，精选优质品种和个券，做好流动性管理和信用风险把控，积极提高组合的收益表现。</w:t>
      </w:r>
    </w:p>
    <w:p w:rsidR="00DD2310" w:rsidRDefault="00DD2310" w:rsidP="00DD2310">
      <w:pPr>
        <w:pStyle w:val="-2"/>
        <w:spacing w:before="312"/>
        <w:rPr>
          <w:rFonts w:hint="eastAsia"/>
        </w:rPr>
      </w:pPr>
      <w:r>
        <w:rPr>
          <w:rFonts w:hint="eastAsia"/>
        </w:rPr>
        <w:t>报告期内基金的业绩表现</w:t>
      </w:r>
    </w:p>
    <w:p w:rsidR="00DD2310" w:rsidRDefault="00DD2310" w:rsidP="00DD2310">
      <w:pPr>
        <w:pStyle w:val="-"/>
        <w:ind w:firstLine="420"/>
        <w:rPr>
          <w:rFonts w:hint="eastAsia"/>
        </w:rPr>
      </w:pPr>
      <w:r>
        <w:rPr>
          <w:rFonts w:hint="eastAsia"/>
        </w:rPr>
        <w:t>截至报告期末，本基金A份额净值收益率为0.2621%，同期业绩基准收益率为0.3381%；本基金E份额净值收益率为0.2624%，同期业绩基准收益率为0.3381%；本基金理财金货币ETF份额净值收益率为0.2620%，同期业绩基准收益率为0.3381%。</w:t>
      </w:r>
    </w:p>
    <w:p w:rsidR="00DD2310" w:rsidRDefault="00DD2310" w:rsidP="00DD2310">
      <w:pPr>
        <w:pStyle w:val="-2"/>
        <w:spacing w:before="312"/>
        <w:rPr>
          <w:rFonts w:hint="eastAsia"/>
        </w:rPr>
      </w:pPr>
      <w:r>
        <w:rPr>
          <w:rFonts w:hint="eastAsia"/>
        </w:rPr>
        <w:t>报告期内基金持有人数或基金资产净值预警说明</w:t>
      </w:r>
    </w:p>
    <w:p w:rsidR="00DD2310" w:rsidRDefault="00DD2310" w:rsidP="00DD231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D2310" w:rsidRDefault="00DD2310" w:rsidP="00DD2310">
      <w:pPr>
        <w:pStyle w:val="-1"/>
        <w:ind w:left="281" w:hanging="281"/>
        <w:rPr>
          <w:rFonts w:hint="eastAsia"/>
        </w:rPr>
      </w:pPr>
      <w:r>
        <w:rPr>
          <w:rFonts w:hint="eastAsia"/>
        </w:rPr>
        <w:t>投资组合报告</w:t>
      </w:r>
    </w:p>
    <w:p w:rsidR="00DD2310" w:rsidRDefault="00DD2310" w:rsidP="00DD2310">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DD2310" w:rsidTr="00DD2310">
        <w:trPr>
          <w:cnfStyle w:val="100000000000" w:firstRow="1" w:lastRow="0" w:firstColumn="0" w:lastColumn="0" w:oddVBand="0" w:evenVBand="0" w:oddHBand="0" w:evenHBand="0" w:firstRowFirstColumn="0" w:firstRowLastColumn="0" w:lastRowFirstColumn="0" w:lastRowLastColumn="0"/>
        </w:trPr>
        <w:tc>
          <w:tcPr>
            <w:tcW w:w="646" w:type="dxa"/>
          </w:tcPr>
          <w:p w:rsidR="00DD2310" w:rsidRPr="00DD2310" w:rsidRDefault="00DD2310" w:rsidP="00DD2310">
            <w:pPr>
              <w:jc w:val="center"/>
              <w:rPr>
                <w:b/>
              </w:rPr>
            </w:pPr>
            <w:r w:rsidRPr="00DD2310">
              <w:rPr>
                <w:rFonts w:hint="eastAsia"/>
                <w:b/>
              </w:rPr>
              <w:t>序号</w:t>
            </w:r>
          </w:p>
        </w:tc>
        <w:tc>
          <w:tcPr>
            <w:tcW w:w="2971" w:type="dxa"/>
          </w:tcPr>
          <w:p w:rsidR="00DD2310" w:rsidRPr="00DD2310" w:rsidRDefault="00DD2310" w:rsidP="00DD2310">
            <w:pPr>
              <w:jc w:val="center"/>
              <w:rPr>
                <w:b/>
              </w:rPr>
            </w:pPr>
            <w:r w:rsidRPr="00DD2310">
              <w:rPr>
                <w:rFonts w:hint="eastAsia"/>
                <w:b/>
              </w:rPr>
              <w:t>项目</w:t>
            </w:r>
          </w:p>
        </w:tc>
        <w:tc>
          <w:tcPr>
            <w:tcW w:w="2381" w:type="dxa"/>
          </w:tcPr>
          <w:p w:rsidR="00DD2310" w:rsidRPr="00DD2310" w:rsidRDefault="00DD2310" w:rsidP="00DD2310">
            <w:pPr>
              <w:jc w:val="center"/>
              <w:rPr>
                <w:b/>
              </w:rPr>
            </w:pPr>
            <w:r w:rsidRPr="00DD2310">
              <w:rPr>
                <w:rFonts w:hint="eastAsia"/>
                <w:b/>
              </w:rPr>
              <w:t>金额（元）</w:t>
            </w:r>
          </w:p>
        </w:tc>
        <w:tc>
          <w:tcPr>
            <w:tcW w:w="2506" w:type="dxa"/>
          </w:tcPr>
          <w:p w:rsidR="00DD2310" w:rsidRPr="00DD2310" w:rsidRDefault="00DD2310" w:rsidP="00DD2310">
            <w:pPr>
              <w:jc w:val="center"/>
              <w:rPr>
                <w:b/>
              </w:rPr>
            </w:pPr>
            <w:r w:rsidRPr="00DD2310">
              <w:rPr>
                <w:rFonts w:hint="eastAsia"/>
                <w:b/>
              </w:rPr>
              <w:t>占基金总资产的比例</w:t>
            </w:r>
            <w:r w:rsidRPr="00DD2310">
              <w:rPr>
                <w:rFonts w:hint="eastAsia"/>
                <w:b/>
              </w:rPr>
              <w:lastRenderedPageBreak/>
              <w:t>（</w:t>
            </w:r>
            <w:r w:rsidRPr="00DD2310">
              <w:rPr>
                <w:rFonts w:hint="eastAsia"/>
                <w:b/>
              </w:rPr>
              <w:t>%</w:t>
            </w:r>
            <w:r w:rsidRPr="00DD2310">
              <w:rPr>
                <w:rFonts w:hint="eastAsia"/>
                <w:b/>
              </w:rPr>
              <w:t>）</w:t>
            </w:r>
          </w:p>
        </w:tc>
      </w:tr>
      <w:tr w:rsidR="00DD2310" w:rsidTr="00DD2310">
        <w:tc>
          <w:tcPr>
            <w:tcW w:w="646" w:type="dxa"/>
          </w:tcPr>
          <w:p w:rsidR="00DD2310" w:rsidRDefault="00DD2310" w:rsidP="00DD2310">
            <w:pPr>
              <w:jc w:val="center"/>
            </w:pPr>
            <w:r>
              <w:lastRenderedPageBreak/>
              <w:t>1</w:t>
            </w:r>
          </w:p>
        </w:tc>
        <w:tc>
          <w:tcPr>
            <w:tcW w:w="2971" w:type="dxa"/>
          </w:tcPr>
          <w:p w:rsidR="00DD2310" w:rsidRDefault="00DD2310" w:rsidP="00DD2310">
            <w:pPr>
              <w:jc w:val="left"/>
            </w:pPr>
            <w:r>
              <w:rPr>
                <w:rFonts w:hint="eastAsia"/>
              </w:rPr>
              <w:t>固定收益投资</w:t>
            </w:r>
          </w:p>
        </w:tc>
        <w:tc>
          <w:tcPr>
            <w:tcW w:w="2381" w:type="dxa"/>
          </w:tcPr>
          <w:p w:rsidR="00DD2310" w:rsidRDefault="00DD2310" w:rsidP="00DD2310">
            <w:pPr>
              <w:jc w:val="right"/>
            </w:pPr>
            <w:r>
              <w:t>33,309,123,060.27</w:t>
            </w:r>
          </w:p>
        </w:tc>
        <w:tc>
          <w:tcPr>
            <w:tcW w:w="2506" w:type="dxa"/>
          </w:tcPr>
          <w:p w:rsidR="00DD2310" w:rsidRDefault="00DD2310" w:rsidP="00DD2310">
            <w:pPr>
              <w:jc w:val="right"/>
            </w:pPr>
            <w:r>
              <w:t>32.24</w:t>
            </w:r>
          </w:p>
        </w:tc>
      </w:tr>
      <w:tr w:rsidR="00DD2310" w:rsidTr="00DD2310">
        <w:tc>
          <w:tcPr>
            <w:tcW w:w="646" w:type="dxa"/>
          </w:tcPr>
          <w:p w:rsidR="00DD2310" w:rsidRDefault="00DD2310" w:rsidP="00DD2310">
            <w:pPr>
              <w:jc w:val="center"/>
            </w:pPr>
          </w:p>
        </w:tc>
        <w:tc>
          <w:tcPr>
            <w:tcW w:w="2971" w:type="dxa"/>
          </w:tcPr>
          <w:p w:rsidR="00DD2310" w:rsidRDefault="00DD2310" w:rsidP="00DD2310">
            <w:pPr>
              <w:jc w:val="left"/>
            </w:pPr>
            <w:r>
              <w:rPr>
                <w:rFonts w:hint="eastAsia"/>
              </w:rPr>
              <w:t>其中：债券</w:t>
            </w:r>
          </w:p>
        </w:tc>
        <w:tc>
          <w:tcPr>
            <w:tcW w:w="2381" w:type="dxa"/>
          </w:tcPr>
          <w:p w:rsidR="00DD2310" w:rsidRDefault="00DD2310" w:rsidP="00DD2310">
            <w:pPr>
              <w:jc w:val="right"/>
            </w:pPr>
            <w:r>
              <w:t>33,309,123,060.27</w:t>
            </w:r>
          </w:p>
        </w:tc>
        <w:tc>
          <w:tcPr>
            <w:tcW w:w="2506" w:type="dxa"/>
          </w:tcPr>
          <w:p w:rsidR="00DD2310" w:rsidRDefault="00DD2310" w:rsidP="00DD2310">
            <w:pPr>
              <w:jc w:val="right"/>
            </w:pPr>
            <w:r>
              <w:t>32.24</w:t>
            </w:r>
          </w:p>
        </w:tc>
      </w:tr>
      <w:tr w:rsidR="00DD2310" w:rsidTr="00DD2310">
        <w:tc>
          <w:tcPr>
            <w:tcW w:w="646" w:type="dxa"/>
          </w:tcPr>
          <w:p w:rsidR="00DD2310" w:rsidRDefault="00DD2310" w:rsidP="00DD2310">
            <w:pPr>
              <w:jc w:val="center"/>
            </w:pPr>
          </w:p>
        </w:tc>
        <w:tc>
          <w:tcPr>
            <w:tcW w:w="2971" w:type="dxa"/>
          </w:tcPr>
          <w:p w:rsidR="00DD2310" w:rsidRDefault="00DD2310" w:rsidP="00DD2310">
            <w:pPr>
              <w:jc w:val="left"/>
            </w:pPr>
            <w:r>
              <w:rPr>
                <w:rFonts w:hint="eastAsia"/>
              </w:rPr>
              <w:t xml:space="preserve">      </w:t>
            </w:r>
            <w:r>
              <w:rPr>
                <w:rFonts w:hint="eastAsia"/>
              </w:rPr>
              <w:t>资产支持证券</w:t>
            </w:r>
          </w:p>
        </w:tc>
        <w:tc>
          <w:tcPr>
            <w:tcW w:w="2381" w:type="dxa"/>
          </w:tcPr>
          <w:p w:rsidR="00DD2310" w:rsidRDefault="00DD2310" w:rsidP="00DD2310">
            <w:pPr>
              <w:jc w:val="right"/>
            </w:pPr>
            <w:r>
              <w:t>-</w:t>
            </w:r>
          </w:p>
        </w:tc>
        <w:tc>
          <w:tcPr>
            <w:tcW w:w="2506" w:type="dxa"/>
          </w:tcPr>
          <w:p w:rsidR="00DD2310" w:rsidRDefault="00DD2310" w:rsidP="00DD2310">
            <w:pPr>
              <w:jc w:val="right"/>
            </w:pPr>
            <w:r>
              <w:t>-</w:t>
            </w:r>
          </w:p>
        </w:tc>
      </w:tr>
      <w:tr w:rsidR="00DD2310" w:rsidTr="00DD2310">
        <w:tc>
          <w:tcPr>
            <w:tcW w:w="646" w:type="dxa"/>
          </w:tcPr>
          <w:p w:rsidR="00DD2310" w:rsidRDefault="00DD2310" w:rsidP="00DD2310">
            <w:pPr>
              <w:jc w:val="center"/>
            </w:pPr>
            <w:r>
              <w:t>2</w:t>
            </w:r>
          </w:p>
        </w:tc>
        <w:tc>
          <w:tcPr>
            <w:tcW w:w="2971" w:type="dxa"/>
          </w:tcPr>
          <w:p w:rsidR="00DD2310" w:rsidRDefault="00DD2310" w:rsidP="00DD2310">
            <w:pPr>
              <w:jc w:val="left"/>
            </w:pPr>
            <w:r>
              <w:rPr>
                <w:rFonts w:hint="eastAsia"/>
              </w:rPr>
              <w:t>买入返售金融资产</w:t>
            </w:r>
          </w:p>
        </w:tc>
        <w:tc>
          <w:tcPr>
            <w:tcW w:w="2381" w:type="dxa"/>
          </w:tcPr>
          <w:p w:rsidR="00DD2310" w:rsidRDefault="00DD2310" w:rsidP="00DD2310">
            <w:pPr>
              <w:jc w:val="right"/>
            </w:pPr>
            <w:r>
              <w:t>12,091,160,208.82</w:t>
            </w:r>
          </w:p>
        </w:tc>
        <w:tc>
          <w:tcPr>
            <w:tcW w:w="2506" w:type="dxa"/>
          </w:tcPr>
          <w:p w:rsidR="00DD2310" w:rsidRDefault="00DD2310" w:rsidP="00DD2310">
            <w:pPr>
              <w:jc w:val="right"/>
            </w:pPr>
            <w:r>
              <w:t>11.70</w:t>
            </w:r>
          </w:p>
        </w:tc>
      </w:tr>
      <w:tr w:rsidR="00DD2310" w:rsidTr="00DD2310">
        <w:tc>
          <w:tcPr>
            <w:tcW w:w="646" w:type="dxa"/>
          </w:tcPr>
          <w:p w:rsidR="00DD2310" w:rsidRDefault="00DD2310" w:rsidP="00DD2310">
            <w:pPr>
              <w:jc w:val="center"/>
            </w:pPr>
          </w:p>
        </w:tc>
        <w:tc>
          <w:tcPr>
            <w:tcW w:w="2971" w:type="dxa"/>
          </w:tcPr>
          <w:p w:rsidR="00DD2310" w:rsidRDefault="00DD2310" w:rsidP="00DD2310">
            <w:pPr>
              <w:jc w:val="left"/>
            </w:pPr>
            <w:r>
              <w:rPr>
                <w:rFonts w:hint="eastAsia"/>
              </w:rPr>
              <w:t>其中：买断式回购的买入返售金融资产</w:t>
            </w:r>
          </w:p>
        </w:tc>
        <w:tc>
          <w:tcPr>
            <w:tcW w:w="2381" w:type="dxa"/>
          </w:tcPr>
          <w:p w:rsidR="00DD2310" w:rsidRDefault="00DD2310" w:rsidP="00DD2310">
            <w:pPr>
              <w:jc w:val="right"/>
            </w:pPr>
            <w:r>
              <w:t>-</w:t>
            </w:r>
          </w:p>
        </w:tc>
        <w:tc>
          <w:tcPr>
            <w:tcW w:w="2506" w:type="dxa"/>
          </w:tcPr>
          <w:p w:rsidR="00DD2310" w:rsidRDefault="00DD2310" w:rsidP="00DD2310">
            <w:pPr>
              <w:jc w:val="right"/>
            </w:pPr>
            <w:r>
              <w:t>-</w:t>
            </w:r>
          </w:p>
        </w:tc>
      </w:tr>
      <w:tr w:rsidR="00DD2310" w:rsidTr="00DD2310">
        <w:tc>
          <w:tcPr>
            <w:tcW w:w="646" w:type="dxa"/>
          </w:tcPr>
          <w:p w:rsidR="00DD2310" w:rsidRDefault="00DD2310" w:rsidP="00DD2310">
            <w:pPr>
              <w:jc w:val="center"/>
            </w:pPr>
            <w:r>
              <w:t>3</w:t>
            </w:r>
          </w:p>
        </w:tc>
        <w:tc>
          <w:tcPr>
            <w:tcW w:w="2971" w:type="dxa"/>
          </w:tcPr>
          <w:p w:rsidR="00DD2310" w:rsidRDefault="00DD2310" w:rsidP="00DD2310">
            <w:pPr>
              <w:jc w:val="left"/>
            </w:pPr>
            <w:r>
              <w:rPr>
                <w:rFonts w:hint="eastAsia"/>
              </w:rPr>
              <w:t>银行存款和结算备付金合计</w:t>
            </w:r>
          </w:p>
        </w:tc>
        <w:tc>
          <w:tcPr>
            <w:tcW w:w="2381" w:type="dxa"/>
          </w:tcPr>
          <w:p w:rsidR="00DD2310" w:rsidRDefault="00DD2310" w:rsidP="00DD2310">
            <w:pPr>
              <w:jc w:val="right"/>
            </w:pPr>
            <w:r>
              <w:t>55,923,373,642.95</w:t>
            </w:r>
          </w:p>
        </w:tc>
        <w:tc>
          <w:tcPr>
            <w:tcW w:w="2506" w:type="dxa"/>
          </w:tcPr>
          <w:p w:rsidR="00DD2310" w:rsidRDefault="00DD2310" w:rsidP="00DD2310">
            <w:pPr>
              <w:jc w:val="right"/>
            </w:pPr>
            <w:r>
              <w:t>54.12</w:t>
            </w:r>
          </w:p>
        </w:tc>
      </w:tr>
      <w:tr w:rsidR="00DD2310" w:rsidTr="00DD2310">
        <w:tc>
          <w:tcPr>
            <w:tcW w:w="646" w:type="dxa"/>
          </w:tcPr>
          <w:p w:rsidR="00DD2310" w:rsidRDefault="00DD2310" w:rsidP="00DD2310">
            <w:pPr>
              <w:jc w:val="center"/>
            </w:pPr>
            <w:r>
              <w:t>4</w:t>
            </w:r>
          </w:p>
        </w:tc>
        <w:tc>
          <w:tcPr>
            <w:tcW w:w="2971" w:type="dxa"/>
          </w:tcPr>
          <w:p w:rsidR="00DD2310" w:rsidRDefault="00DD2310" w:rsidP="00DD2310">
            <w:pPr>
              <w:jc w:val="left"/>
            </w:pPr>
            <w:r>
              <w:rPr>
                <w:rFonts w:hint="eastAsia"/>
              </w:rPr>
              <w:t>其他资产</w:t>
            </w:r>
          </w:p>
        </w:tc>
        <w:tc>
          <w:tcPr>
            <w:tcW w:w="2381" w:type="dxa"/>
          </w:tcPr>
          <w:p w:rsidR="00DD2310" w:rsidRDefault="00DD2310" w:rsidP="00DD2310">
            <w:pPr>
              <w:jc w:val="right"/>
            </w:pPr>
            <w:r>
              <w:t>2,003,932,318.11</w:t>
            </w:r>
          </w:p>
        </w:tc>
        <w:tc>
          <w:tcPr>
            <w:tcW w:w="2506" w:type="dxa"/>
          </w:tcPr>
          <w:p w:rsidR="00DD2310" w:rsidRDefault="00DD2310" w:rsidP="00DD2310">
            <w:pPr>
              <w:jc w:val="right"/>
            </w:pPr>
            <w:r>
              <w:t>1.94</w:t>
            </w:r>
          </w:p>
        </w:tc>
      </w:tr>
      <w:tr w:rsidR="00DD2310" w:rsidTr="00DD2310">
        <w:tc>
          <w:tcPr>
            <w:tcW w:w="646" w:type="dxa"/>
          </w:tcPr>
          <w:p w:rsidR="00DD2310" w:rsidRDefault="00DD2310" w:rsidP="00DD2310">
            <w:pPr>
              <w:jc w:val="center"/>
            </w:pPr>
            <w:r>
              <w:t>5</w:t>
            </w:r>
          </w:p>
        </w:tc>
        <w:tc>
          <w:tcPr>
            <w:tcW w:w="2971" w:type="dxa"/>
          </w:tcPr>
          <w:p w:rsidR="00DD2310" w:rsidRDefault="00DD2310" w:rsidP="00DD2310">
            <w:pPr>
              <w:jc w:val="left"/>
            </w:pPr>
            <w:r>
              <w:rPr>
                <w:rFonts w:hint="eastAsia"/>
              </w:rPr>
              <w:t>合计</w:t>
            </w:r>
          </w:p>
        </w:tc>
        <w:tc>
          <w:tcPr>
            <w:tcW w:w="2381" w:type="dxa"/>
          </w:tcPr>
          <w:p w:rsidR="00DD2310" w:rsidRDefault="00DD2310" w:rsidP="00DD2310">
            <w:pPr>
              <w:jc w:val="right"/>
            </w:pPr>
            <w:r>
              <w:t>103,327,589,230.15</w:t>
            </w:r>
          </w:p>
        </w:tc>
        <w:tc>
          <w:tcPr>
            <w:tcW w:w="2506" w:type="dxa"/>
          </w:tcPr>
          <w:p w:rsidR="00DD2310" w:rsidRDefault="00DD2310" w:rsidP="00DD2310">
            <w:pPr>
              <w:jc w:val="right"/>
            </w:pPr>
            <w:r>
              <w:t>100.00</w:t>
            </w:r>
          </w:p>
        </w:tc>
      </w:tr>
    </w:tbl>
    <w:p w:rsidR="00DD2310" w:rsidRDefault="00DD2310" w:rsidP="00DD2310">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DD2310" w:rsidTr="00DD2310">
        <w:tc>
          <w:tcPr>
            <w:tcW w:w="646" w:type="dxa"/>
          </w:tcPr>
          <w:p w:rsidR="00DD2310" w:rsidRDefault="00DD2310" w:rsidP="00DD2310">
            <w:pPr>
              <w:jc w:val="left"/>
            </w:pPr>
            <w:r>
              <w:rPr>
                <w:rFonts w:hint="eastAsia"/>
              </w:rPr>
              <w:t>序号</w:t>
            </w:r>
          </w:p>
        </w:tc>
        <w:tc>
          <w:tcPr>
            <w:tcW w:w="2971" w:type="dxa"/>
          </w:tcPr>
          <w:p w:rsidR="00DD2310" w:rsidRDefault="00DD2310" w:rsidP="00DD2310">
            <w:pPr>
              <w:jc w:val="left"/>
            </w:pPr>
            <w:r>
              <w:rPr>
                <w:rFonts w:hint="eastAsia"/>
              </w:rPr>
              <w:t>项目</w:t>
            </w:r>
          </w:p>
        </w:tc>
        <w:tc>
          <w:tcPr>
            <w:tcW w:w="4888" w:type="dxa"/>
            <w:gridSpan w:val="2"/>
          </w:tcPr>
          <w:p w:rsidR="00DD2310" w:rsidRDefault="00DD2310" w:rsidP="00DD2310">
            <w:pPr>
              <w:jc w:val="left"/>
            </w:pPr>
            <w:r>
              <w:rPr>
                <w:rFonts w:hint="eastAsia"/>
              </w:rPr>
              <w:t>占基金资产净值的比例（％）</w:t>
            </w:r>
          </w:p>
        </w:tc>
      </w:tr>
      <w:tr w:rsidR="00DD2310" w:rsidTr="00DD2310">
        <w:tc>
          <w:tcPr>
            <w:tcW w:w="646" w:type="dxa"/>
            <w:vMerge w:val="restart"/>
          </w:tcPr>
          <w:p w:rsidR="00DD2310" w:rsidRDefault="00DD2310" w:rsidP="00DD2310">
            <w:pPr>
              <w:jc w:val="right"/>
            </w:pPr>
            <w:r>
              <w:t>1</w:t>
            </w:r>
          </w:p>
        </w:tc>
        <w:tc>
          <w:tcPr>
            <w:tcW w:w="2971" w:type="dxa"/>
          </w:tcPr>
          <w:p w:rsidR="00DD2310" w:rsidRDefault="00DD2310" w:rsidP="00DD2310">
            <w:pPr>
              <w:jc w:val="left"/>
            </w:pPr>
            <w:r>
              <w:rPr>
                <w:rFonts w:hint="eastAsia"/>
              </w:rPr>
              <w:t>报告期内债券回购融资余额</w:t>
            </w:r>
          </w:p>
        </w:tc>
        <w:tc>
          <w:tcPr>
            <w:tcW w:w="4888" w:type="dxa"/>
            <w:gridSpan w:val="2"/>
          </w:tcPr>
          <w:p w:rsidR="00DD2310" w:rsidRDefault="00DD2310" w:rsidP="00DD2310">
            <w:pPr>
              <w:jc w:val="right"/>
            </w:pPr>
            <w:r>
              <w:t>6.80</w:t>
            </w:r>
          </w:p>
        </w:tc>
      </w:tr>
      <w:tr w:rsidR="00DD2310" w:rsidTr="00DD2310">
        <w:tc>
          <w:tcPr>
            <w:tcW w:w="646" w:type="dxa"/>
            <w:vMerge/>
          </w:tcPr>
          <w:p w:rsidR="00DD2310" w:rsidRDefault="00DD2310" w:rsidP="00DD2310">
            <w:pPr>
              <w:jc w:val="left"/>
            </w:pPr>
          </w:p>
        </w:tc>
        <w:tc>
          <w:tcPr>
            <w:tcW w:w="2971" w:type="dxa"/>
          </w:tcPr>
          <w:p w:rsidR="00DD2310" w:rsidRDefault="00DD2310" w:rsidP="00DD2310">
            <w:pPr>
              <w:jc w:val="left"/>
            </w:pPr>
            <w:r>
              <w:rPr>
                <w:rFonts w:hint="eastAsia"/>
              </w:rPr>
              <w:t>其中：买断式回购融资</w:t>
            </w:r>
          </w:p>
        </w:tc>
        <w:tc>
          <w:tcPr>
            <w:tcW w:w="4888" w:type="dxa"/>
            <w:gridSpan w:val="2"/>
          </w:tcPr>
          <w:p w:rsidR="00DD2310" w:rsidRDefault="00DD2310" w:rsidP="00DD2310">
            <w:pPr>
              <w:jc w:val="right"/>
            </w:pPr>
            <w:r>
              <w:t>-</w:t>
            </w:r>
          </w:p>
        </w:tc>
      </w:tr>
      <w:tr w:rsidR="00DD2310" w:rsidTr="00DD2310">
        <w:tc>
          <w:tcPr>
            <w:tcW w:w="646" w:type="dxa"/>
          </w:tcPr>
          <w:p w:rsidR="00DD2310" w:rsidRDefault="00DD2310" w:rsidP="00DD2310">
            <w:pPr>
              <w:jc w:val="left"/>
            </w:pPr>
            <w:r>
              <w:rPr>
                <w:rFonts w:hint="eastAsia"/>
              </w:rPr>
              <w:t>序号</w:t>
            </w:r>
          </w:p>
        </w:tc>
        <w:tc>
          <w:tcPr>
            <w:tcW w:w="2971" w:type="dxa"/>
          </w:tcPr>
          <w:p w:rsidR="00DD2310" w:rsidRDefault="00DD2310" w:rsidP="00DD2310">
            <w:pPr>
              <w:jc w:val="left"/>
            </w:pPr>
            <w:r>
              <w:rPr>
                <w:rFonts w:hint="eastAsia"/>
              </w:rPr>
              <w:t>项目</w:t>
            </w:r>
          </w:p>
        </w:tc>
        <w:tc>
          <w:tcPr>
            <w:tcW w:w="2053" w:type="dxa"/>
          </w:tcPr>
          <w:p w:rsidR="00DD2310" w:rsidRDefault="00DD2310" w:rsidP="00DD2310">
            <w:pPr>
              <w:jc w:val="left"/>
            </w:pPr>
            <w:r>
              <w:rPr>
                <w:rFonts w:hint="eastAsia"/>
              </w:rPr>
              <w:t>金额（元）</w:t>
            </w:r>
          </w:p>
        </w:tc>
        <w:tc>
          <w:tcPr>
            <w:tcW w:w="2835" w:type="dxa"/>
          </w:tcPr>
          <w:p w:rsidR="00DD2310" w:rsidRDefault="00DD2310" w:rsidP="00DD2310">
            <w:pPr>
              <w:jc w:val="left"/>
            </w:pPr>
            <w:r>
              <w:rPr>
                <w:rFonts w:hint="eastAsia"/>
              </w:rPr>
              <w:t>占基金资产净值的比例（％）</w:t>
            </w:r>
          </w:p>
        </w:tc>
      </w:tr>
      <w:tr w:rsidR="00DD2310" w:rsidTr="00DD2310">
        <w:tc>
          <w:tcPr>
            <w:tcW w:w="646" w:type="dxa"/>
            <w:vMerge w:val="restart"/>
          </w:tcPr>
          <w:p w:rsidR="00DD2310" w:rsidRDefault="00DD2310" w:rsidP="00DD2310">
            <w:pPr>
              <w:jc w:val="right"/>
            </w:pPr>
            <w:r>
              <w:t>2</w:t>
            </w:r>
          </w:p>
        </w:tc>
        <w:tc>
          <w:tcPr>
            <w:tcW w:w="2971" w:type="dxa"/>
          </w:tcPr>
          <w:p w:rsidR="00DD2310" w:rsidRDefault="00DD2310" w:rsidP="00DD2310">
            <w:pPr>
              <w:jc w:val="left"/>
            </w:pPr>
            <w:r>
              <w:rPr>
                <w:rFonts w:hint="eastAsia"/>
              </w:rPr>
              <w:t>报告期末债券回购融资余额</w:t>
            </w:r>
          </w:p>
        </w:tc>
        <w:tc>
          <w:tcPr>
            <w:tcW w:w="2053" w:type="dxa"/>
          </w:tcPr>
          <w:p w:rsidR="00DD2310" w:rsidRDefault="00DD2310" w:rsidP="00DD2310">
            <w:pPr>
              <w:jc w:val="right"/>
            </w:pPr>
            <w:r>
              <w:t>6,261,242,575.62</w:t>
            </w:r>
          </w:p>
        </w:tc>
        <w:tc>
          <w:tcPr>
            <w:tcW w:w="2835" w:type="dxa"/>
          </w:tcPr>
          <w:p w:rsidR="00DD2310" w:rsidRDefault="00DD2310" w:rsidP="00DD2310">
            <w:pPr>
              <w:jc w:val="right"/>
            </w:pPr>
            <w:r>
              <w:t>6.45</w:t>
            </w:r>
          </w:p>
        </w:tc>
      </w:tr>
      <w:tr w:rsidR="00DD2310" w:rsidTr="00DD2310">
        <w:tc>
          <w:tcPr>
            <w:tcW w:w="646" w:type="dxa"/>
            <w:vMerge/>
          </w:tcPr>
          <w:p w:rsidR="00DD2310" w:rsidRDefault="00DD2310" w:rsidP="00DD2310">
            <w:pPr>
              <w:jc w:val="left"/>
            </w:pPr>
          </w:p>
        </w:tc>
        <w:tc>
          <w:tcPr>
            <w:tcW w:w="2971" w:type="dxa"/>
          </w:tcPr>
          <w:p w:rsidR="00DD2310" w:rsidRDefault="00DD2310" w:rsidP="00DD2310">
            <w:pPr>
              <w:jc w:val="left"/>
            </w:pPr>
            <w:r>
              <w:rPr>
                <w:rFonts w:hint="eastAsia"/>
              </w:rPr>
              <w:t>其中：买断式回购融资</w:t>
            </w:r>
          </w:p>
        </w:tc>
        <w:tc>
          <w:tcPr>
            <w:tcW w:w="2053" w:type="dxa"/>
          </w:tcPr>
          <w:p w:rsidR="00DD2310" w:rsidRDefault="00DD2310" w:rsidP="00DD2310">
            <w:pPr>
              <w:jc w:val="right"/>
            </w:pPr>
            <w:r>
              <w:t>-</w:t>
            </w:r>
          </w:p>
        </w:tc>
        <w:tc>
          <w:tcPr>
            <w:tcW w:w="2835" w:type="dxa"/>
          </w:tcPr>
          <w:p w:rsidR="00DD2310" w:rsidRDefault="00DD2310" w:rsidP="00DD2310">
            <w:pPr>
              <w:jc w:val="right"/>
            </w:pPr>
            <w:r>
              <w:t>-</w:t>
            </w:r>
          </w:p>
        </w:tc>
      </w:tr>
    </w:tbl>
    <w:p w:rsidR="00DD2310" w:rsidRDefault="00DD2310" w:rsidP="00DD2310">
      <w:pPr>
        <w:pStyle w:val="-8"/>
        <w:rPr>
          <w:rFonts w:hint="eastAsia"/>
        </w:rPr>
      </w:pPr>
      <w:r>
        <w:rPr>
          <w:rFonts w:hint="eastAsia"/>
        </w:rPr>
        <w:t>注：报告期内债券回购融资余额占基金资产净值的比例为报告期内每个交易日融资余额占资产净值比例的简单平均值。</w:t>
      </w:r>
    </w:p>
    <w:p w:rsidR="00DD2310" w:rsidRDefault="00DD2310" w:rsidP="00DD2310">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DD2310" w:rsidRDefault="00DD2310" w:rsidP="00DD2310">
      <w:pPr>
        <w:pStyle w:val="-"/>
        <w:ind w:firstLine="420"/>
        <w:rPr>
          <w:rFonts w:hint="eastAsia"/>
        </w:rPr>
      </w:pPr>
      <w:r>
        <w:rPr>
          <w:rFonts w:hint="eastAsia"/>
        </w:rPr>
        <w:t>本基金本报告期内债券正回购的资金余额未超过资产净值的20%。</w:t>
      </w:r>
    </w:p>
    <w:p w:rsidR="00DD2310" w:rsidRDefault="00DD2310" w:rsidP="00DD2310">
      <w:pPr>
        <w:pStyle w:val="-2"/>
        <w:spacing w:before="312"/>
        <w:rPr>
          <w:rFonts w:hint="eastAsia"/>
        </w:rPr>
      </w:pPr>
      <w:r>
        <w:rPr>
          <w:rFonts w:hint="eastAsia"/>
        </w:rPr>
        <w:t>基金投资组合平均剩余期限</w:t>
      </w:r>
    </w:p>
    <w:p w:rsidR="00DD2310" w:rsidRDefault="00DD2310" w:rsidP="00DD2310">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DD2310" w:rsidTr="00DD2310">
        <w:trPr>
          <w:cnfStyle w:val="100000000000" w:firstRow="1" w:lastRow="0" w:firstColumn="0" w:lastColumn="0" w:oddVBand="0" w:evenVBand="0" w:oddHBand="0" w:evenHBand="0" w:firstRowFirstColumn="0" w:firstRowLastColumn="0" w:lastRowFirstColumn="0" w:lastRowLastColumn="0"/>
        </w:trPr>
        <w:tc>
          <w:tcPr>
            <w:tcW w:w="6124" w:type="dxa"/>
          </w:tcPr>
          <w:p w:rsidR="00DD2310" w:rsidRPr="00DD2310" w:rsidRDefault="00DD2310" w:rsidP="00DD2310">
            <w:pPr>
              <w:jc w:val="center"/>
              <w:rPr>
                <w:b/>
              </w:rPr>
            </w:pPr>
            <w:r w:rsidRPr="00DD2310">
              <w:rPr>
                <w:rFonts w:hint="eastAsia"/>
                <w:b/>
              </w:rPr>
              <w:t>项目</w:t>
            </w:r>
          </w:p>
        </w:tc>
        <w:tc>
          <w:tcPr>
            <w:tcW w:w="2381" w:type="dxa"/>
          </w:tcPr>
          <w:p w:rsidR="00DD2310" w:rsidRPr="00DD2310" w:rsidRDefault="00DD2310" w:rsidP="00DD2310">
            <w:pPr>
              <w:jc w:val="center"/>
              <w:rPr>
                <w:b/>
              </w:rPr>
            </w:pPr>
            <w:r w:rsidRPr="00DD2310">
              <w:rPr>
                <w:rFonts w:hint="eastAsia"/>
                <w:b/>
              </w:rPr>
              <w:t>天数</w:t>
            </w:r>
          </w:p>
        </w:tc>
      </w:tr>
      <w:tr w:rsidR="00DD2310" w:rsidTr="00DD2310">
        <w:tc>
          <w:tcPr>
            <w:tcW w:w="6124" w:type="dxa"/>
          </w:tcPr>
          <w:p w:rsidR="00DD2310" w:rsidRDefault="00DD2310" w:rsidP="00DD2310">
            <w:pPr>
              <w:jc w:val="left"/>
            </w:pPr>
            <w:r>
              <w:rPr>
                <w:rFonts w:hint="eastAsia"/>
              </w:rPr>
              <w:t>报告期末投资组合平均剩余期限</w:t>
            </w:r>
          </w:p>
        </w:tc>
        <w:tc>
          <w:tcPr>
            <w:tcW w:w="2381" w:type="dxa"/>
          </w:tcPr>
          <w:p w:rsidR="00DD2310" w:rsidRDefault="00DD2310" w:rsidP="00DD2310">
            <w:pPr>
              <w:jc w:val="right"/>
            </w:pPr>
            <w:r>
              <w:t>71</w:t>
            </w:r>
          </w:p>
        </w:tc>
      </w:tr>
      <w:tr w:rsidR="00DD2310" w:rsidTr="00DD2310">
        <w:tc>
          <w:tcPr>
            <w:tcW w:w="6124" w:type="dxa"/>
          </w:tcPr>
          <w:p w:rsidR="00DD2310" w:rsidRDefault="00DD2310" w:rsidP="00DD2310">
            <w:pPr>
              <w:jc w:val="left"/>
            </w:pPr>
            <w:r>
              <w:rPr>
                <w:rFonts w:hint="eastAsia"/>
              </w:rPr>
              <w:t>报告期内投资组合平均剩余期限最高值</w:t>
            </w:r>
          </w:p>
        </w:tc>
        <w:tc>
          <w:tcPr>
            <w:tcW w:w="2381" w:type="dxa"/>
          </w:tcPr>
          <w:p w:rsidR="00DD2310" w:rsidRDefault="00DD2310" w:rsidP="00DD2310">
            <w:pPr>
              <w:jc w:val="right"/>
            </w:pPr>
            <w:r>
              <w:t>85</w:t>
            </w:r>
          </w:p>
        </w:tc>
      </w:tr>
      <w:tr w:rsidR="00DD2310" w:rsidTr="00DD2310">
        <w:tc>
          <w:tcPr>
            <w:tcW w:w="6124" w:type="dxa"/>
          </w:tcPr>
          <w:p w:rsidR="00DD2310" w:rsidRDefault="00DD2310" w:rsidP="00DD2310">
            <w:pPr>
              <w:jc w:val="left"/>
            </w:pPr>
            <w:r>
              <w:rPr>
                <w:rFonts w:hint="eastAsia"/>
              </w:rPr>
              <w:t>报告期内投资组合平均剩余期限最低值</w:t>
            </w:r>
          </w:p>
        </w:tc>
        <w:tc>
          <w:tcPr>
            <w:tcW w:w="2381" w:type="dxa"/>
          </w:tcPr>
          <w:p w:rsidR="00DD2310" w:rsidRDefault="00DD2310" w:rsidP="00DD2310">
            <w:pPr>
              <w:jc w:val="right"/>
            </w:pPr>
            <w:r>
              <w:t>61</w:t>
            </w:r>
          </w:p>
        </w:tc>
      </w:tr>
    </w:tbl>
    <w:p w:rsidR="00DD2310" w:rsidRDefault="00DD2310" w:rsidP="00DD2310">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DD2310" w:rsidRDefault="00DD2310" w:rsidP="00DD2310">
      <w:pPr>
        <w:pStyle w:val="-"/>
        <w:ind w:firstLine="420"/>
        <w:rPr>
          <w:rFonts w:hint="eastAsia"/>
        </w:rPr>
      </w:pPr>
      <w:r>
        <w:rPr>
          <w:rFonts w:hint="eastAsia"/>
        </w:rPr>
        <w:t>本基金本报告期内投资组合平均剩余期限未超过120天。</w:t>
      </w:r>
    </w:p>
    <w:p w:rsidR="00DD2310" w:rsidRDefault="00DD2310" w:rsidP="00DD2310">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DD2310" w:rsidTr="00DD2310">
        <w:trPr>
          <w:cnfStyle w:val="100000000000" w:firstRow="1" w:lastRow="0" w:firstColumn="0" w:lastColumn="0" w:oddVBand="0" w:evenVBand="0" w:oddHBand="0" w:evenHBand="0" w:firstRowFirstColumn="0" w:firstRowLastColumn="0" w:lastRowFirstColumn="0" w:lastRowLastColumn="0"/>
        </w:trPr>
        <w:tc>
          <w:tcPr>
            <w:tcW w:w="646" w:type="dxa"/>
          </w:tcPr>
          <w:p w:rsidR="00DD2310" w:rsidRPr="00DD2310" w:rsidRDefault="00DD2310" w:rsidP="00DD2310">
            <w:pPr>
              <w:jc w:val="center"/>
              <w:rPr>
                <w:b/>
              </w:rPr>
            </w:pPr>
            <w:r w:rsidRPr="00DD2310">
              <w:rPr>
                <w:rFonts w:hint="eastAsia"/>
                <w:b/>
              </w:rPr>
              <w:t>序号</w:t>
            </w:r>
          </w:p>
        </w:tc>
        <w:tc>
          <w:tcPr>
            <w:tcW w:w="3323" w:type="dxa"/>
          </w:tcPr>
          <w:p w:rsidR="00DD2310" w:rsidRPr="00DD2310" w:rsidRDefault="00DD2310" w:rsidP="00DD2310">
            <w:pPr>
              <w:jc w:val="center"/>
              <w:rPr>
                <w:b/>
              </w:rPr>
            </w:pPr>
            <w:r w:rsidRPr="00DD2310">
              <w:rPr>
                <w:rFonts w:hint="eastAsia"/>
                <w:b/>
              </w:rPr>
              <w:t>平均剩余期限</w:t>
            </w:r>
          </w:p>
        </w:tc>
        <w:tc>
          <w:tcPr>
            <w:tcW w:w="2268" w:type="dxa"/>
          </w:tcPr>
          <w:p w:rsidR="00DD2310" w:rsidRPr="00DD2310" w:rsidRDefault="00DD2310" w:rsidP="00DD2310">
            <w:pPr>
              <w:jc w:val="center"/>
              <w:rPr>
                <w:b/>
              </w:rPr>
            </w:pPr>
            <w:r w:rsidRPr="00DD2310">
              <w:rPr>
                <w:rFonts w:hint="eastAsia"/>
                <w:b/>
              </w:rPr>
              <w:t>各期限资产占基金资产净值的比例（</w:t>
            </w:r>
            <w:r w:rsidRPr="00DD2310">
              <w:rPr>
                <w:rFonts w:hint="eastAsia"/>
                <w:b/>
              </w:rPr>
              <w:t>%</w:t>
            </w:r>
            <w:r w:rsidRPr="00DD2310">
              <w:rPr>
                <w:rFonts w:hint="eastAsia"/>
                <w:b/>
              </w:rPr>
              <w:t>）</w:t>
            </w:r>
          </w:p>
        </w:tc>
        <w:tc>
          <w:tcPr>
            <w:tcW w:w="2268" w:type="dxa"/>
          </w:tcPr>
          <w:p w:rsidR="00DD2310" w:rsidRPr="00DD2310" w:rsidRDefault="00DD2310" w:rsidP="00DD2310">
            <w:pPr>
              <w:jc w:val="center"/>
              <w:rPr>
                <w:b/>
              </w:rPr>
            </w:pPr>
            <w:r w:rsidRPr="00DD2310">
              <w:rPr>
                <w:rFonts w:hint="eastAsia"/>
                <w:b/>
              </w:rPr>
              <w:t>各期限负债占基金资产净值的比例（</w:t>
            </w:r>
            <w:r w:rsidRPr="00DD2310">
              <w:rPr>
                <w:rFonts w:hint="eastAsia"/>
                <w:b/>
              </w:rPr>
              <w:t>%</w:t>
            </w:r>
            <w:r w:rsidRPr="00DD2310">
              <w:rPr>
                <w:rFonts w:hint="eastAsia"/>
                <w:b/>
              </w:rPr>
              <w:t>）</w:t>
            </w:r>
          </w:p>
        </w:tc>
      </w:tr>
      <w:tr w:rsidR="00DD2310" w:rsidTr="00DD2310">
        <w:tc>
          <w:tcPr>
            <w:tcW w:w="646" w:type="dxa"/>
          </w:tcPr>
          <w:p w:rsidR="00DD2310" w:rsidRDefault="00DD2310" w:rsidP="00DD2310">
            <w:pPr>
              <w:jc w:val="center"/>
            </w:pPr>
            <w:r>
              <w:t>1</w:t>
            </w:r>
          </w:p>
        </w:tc>
        <w:tc>
          <w:tcPr>
            <w:tcW w:w="3323" w:type="dxa"/>
          </w:tcPr>
          <w:p w:rsidR="00DD2310" w:rsidRDefault="00DD2310" w:rsidP="00DD2310">
            <w:pPr>
              <w:jc w:val="left"/>
            </w:pPr>
            <w:r>
              <w:rPr>
                <w:rFonts w:hint="eastAsia"/>
              </w:rPr>
              <w:t>30</w:t>
            </w:r>
            <w:r>
              <w:rPr>
                <w:rFonts w:hint="eastAsia"/>
              </w:rPr>
              <w:t>天以内</w:t>
            </w:r>
          </w:p>
        </w:tc>
        <w:tc>
          <w:tcPr>
            <w:tcW w:w="2268" w:type="dxa"/>
          </w:tcPr>
          <w:p w:rsidR="00DD2310" w:rsidRDefault="00DD2310" w:rsidP="00DD2310">
            <w:pPr>
              <w:jc w:val="right"/>
            </w:pPr>
            <w:r>
              <w:t>46.83</w:t>
            </w:r>
          </w:p>
        </w:tc>
        <w:tc>
          <w:tcPr>
            <w:tcW w:w="2268" w:type="dxa"/>
          </w:tcPr>
          <w:p w:rsidR="00DD2310" w:rsidRDefault="00DD2310" w:rsidP="00DD2310">
            <w:pPr>
              <w:jc w:val="right"/>
            </w:pPr>
            <w:r>
              <w:t>6.45</w:t>
            </w:r>
          </w:p>
        </w:tc>
      </w:tr>
      <w:tr w:rsidR="00DD2310" w:rsidTr="00DD2310">
        <w:tc>
          <w:tcPr>
            <w:tcW w:w="646" w:type="dxa"/>
          </w:tcPr>
          <w:p w:rsidR="00DD2310" w:rsidRDefault="00DD2310" w:rsidP="00DD2310">
            <w:pPr>
              <w:jc w:val="center"/>
            </w:pPr>
          </w:p>
        </w:tc>
        <w:tc>
          <w:tcPr>
            <w:tcW w:w="3323" w:type="dxa"/>
          </w:tcPr>
          <w:p w:rsidR="00DD2310" w:rsidRDefault="00DD2310" w:rsidP="00DD2310">
            <w:pPr>
              <w:jc w:val="left"/>
            </w:pPr>
            <w:r>
              <w:rPr>
                <w:rFonts w:hint="eastAsia"/>
              </w:rPr>
              <w:t>其中：剩余存续期超过</w:t>
            </w:r>
            <w:r>
              <w:rPr>
                <w:rFonts w:hint="eastAsia"/>
              </w:rPr>
              <w:t>397</w:t>
            </w:r>
            <w:r>
              <w:rPr>
                <w:rFonts w:hint="eastAsia"/>
              </w:rPr>
              <w:t>天的</w:t>
            </w:r>
            <w:r>
              <w:rPr>
                <w:rFonts w:hint="eastAsia"/>
              </w:rPr>
              <w:lastRenderedPageBreak/>
              <w:t>浮动利率债</w:t>
            </w:r>
          </w:p>
        </w:tc>
        <w:tc>
          <w:tcPr>
            <w:tcW w:w="2268" w:type="dxa"/>
          </w:tcPr>
          <w:p w:rsidR="00DD2310" w:rsidRDefault="00DD2310" w:rsidP="00DD2310">
            <w:pPr>
              <w:jc w:val="right"/>
            </w:pPr>
            <w:r>
              <w:lastRenderedPageBreak/>
              <w:t>0.77</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r>
              <w:lastRenderedPageBreak/>
              <w:t>2</w:t>
            </w:r>
          </w:p>
        </w:tc>
        <w:tc>
          <w:tcPr>
            <w:tcW w:w="3323" w:type="dxa"/>
          </w:tcPr>
          <w:p w:rsidR="00DD2310" w:rsidRDefault="00DD2310" w:rsidP="00DD2310">
            <w:pPr>
              <w:jc w:val="left"/>
            </w:pPr>
            <w:r>
              <w:rPr>
                <w:rFonts w:hint="eastAsia"/>
              </w:rPr>
              <w:t>30</w:t>
            </w:r>
            <w:r>
              <w:rPr>
                <w:rFonts w:hint="eastAsia"/>
              </w:rPr>
              <w:t>天（含）</w:t>
            </w:r>
            <w:r>
              <w:rPr>
                <w:rFonts w:hint="eastAsia"/>
              </w:rPr>
              <w:t>-60</w:t>
            </w:r>
            <w:r>
              <w:rPr>
                <w:rFonts w:hint="eastAsia"/>
              </w:rPr>
              <w:t>天</w:t>
            </w:r>
          </w:p>
        </w:tc>
        <w:tc>
          <w:tcPr>
            <w:tcW w:w="2268" w:type="dxa"/>
          </w:tcPr>
          <w:p w:rsidR="00DD2310" w:rsidRDefault="00DD2310" w:rsidP="00DD2310">
            <w:pPr>
              <w:jc w:val="right"/>
            </w:pPr>
            <w:r>
              <w:t>15.05</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p>
        </w:tc>
        <w:tc>
          <w:tcPr>
            <w:tcW w:w="3323" w:type="dxa"/>
          </w:tcPr>
          <w:p w:rsidR="00DD2310" w:rsidRDefault="00DD2310" w:rsidP="00DD2310">
            <w:pPr>
              <w:jc w:val="left"/>
            </w:pPr>
            <w:r>
              <w:rPr>
                <w:rFonts w:hint="eastAsia"/>
              </w:rPr>
              <w:t>其中：剩余存续期超过</w:t>
            </w:r>
            <w:r>
              <w:rPr>
                <w:rFonts w:hint="eastAsia"/>
              </w:rPr>
              <w:t>397</w:t>
            </w:r>
            <w:r>
              <w:rPr>
                <w:rFonts w:hint="eastAsia"/>
              </w:rPr>
              <w:t>天的浮动利率债</w:t>
            </w:r>
          </w:p>
        </w:tc>
        <w:tc>
          <w:tcPr>
            <w:tcW w:w="2268" w:type="dxa"/>
          </w:tcPr>
          <w:p w:rsidR="00DD2310" w:rsidRDefault="00DD2310" w:rsidP="00DD2310">
            <w:pPr>
              <w:jc w:val="right"/>
            </w:pPr>
            <w:r>
              <w:t>0.15</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r>
              <w:t>3</w:t>
            </w:r>
          </w:p>
        </w:tc>
        <w:tc>
          <w:tcPr>
            <w:tcW w:w="3323" w:type="dxa"/>
          </w:tcPr>
          <w:p w:rsidR="00DD2310" w:rsidRDefault="00DD2310" w:rsidP="00DD2310">
            <w:pPr>
              <w:jc w:val="left"/>
            </w:pPr>
            <w:r>
              <w:rPr>
                <w:rFonts w:hint="eastAsia"/>
              </w:rPr>
              <w:t>60</w:t>
            </w:r>
            <w:r>
              <w:rPr>
                <w:rFonts w:hint="eastAsia"/>
              </w:rPr>
              <w:t>天（含）</w:t>
            </w:r>
            <w:r>
              <w:rPr>
                <w:rFonts w:hint="eastAsia"/>
              </w:rPr>
              <w:t>-90</w:t>
            </w:r>
            <w:r>
              <w:rPr>
                <w:rFonts w:hint="eastAsia"/>
              </w:rPr>
              <w:t>天</w:t>
            </w:r>
          </w:p>
        </w:tc>
        <w:tc>
          <w:tcPr>
            <w:tcW w:w="2268" w:type="dxa"/>
          </w:tcPr>
          <w:p w:rsidR="00DD2310" w:rsidRDefault="00DD2310" w:rsidP="00DD2310">
            <w:pPr>
              <w:jc w:val="right"/>
            </w:pPr>
            <w:r>
              <w:t>10.18</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p>
        </w:tc>
        <w:tc>
          <w:tcPr>
            <w:tcW w:w="3323" w:type="dxa"/>
          </w:tcPr>
          <w:p w:rsidR="00DD2310" w:rsidRDefault="00DD2310" w:rsidP="00DD2310">
            <w:pPr>
              <w:jc w:val="left"/>
            </w:pPr>
            <w:r>
              <w:rPr>
                <w:rFonts w:hint="eastAsia"/>
              </w:rPr>
              <w:t>其中：剩余存续期超过</w:t>
            </w:r>
            <w:r>
              <w:rPr>
                <w:rFonts w:hint="eastAsia"/>
              </w:rPr>
              <w:t>397</w:t>
            </w:r>
            <w:r>
              <w:rPr>
                <w:rFonts w:hint="eastAsia"/>
              </w:rPr>
              <w:t>天的浮动利率债</w:t>
            </w:r>
          </w:p>
        </w:tc>
        <w:tc>
          <w:tcPr>
            <w:tcW w:w="2268" w:type="dxa"/>
          </w:tcPr>
          <w:p w:rsidR="00DD2310" w:rsidRDefault="00DD2310" w:rsidP="00DD2310">
            <w:pPr>
              <w:jc w:val="right"/>
            </w:pPr>
            <w:r>
              <w:t>-</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r>
              <w:t>4</w:t>
            </w:r>
          </w:p>
        </w:tc>
        <w:tc>
          <w:tcPr>
            <w:tcW w:w="3323" w:type="dxa"/>
          </w:tcPr>
          <w:p w:rsidR="00DD2310" w:rsidRDefault="00DD2310" w:rsidP="00DD2310">
            <w:pPr>
              <w:jc w:val="left"/>
            </w:pPr>
            <w:r>
              <w:rPr>
                <w:rFonts w:hint="eastAsia"/>
              </w:rPr>
              <w:t>90</w:t>
            </w:r>
            <w:r>
              <w:rPr>
                <w:rFonts w:hint="eastAsia"/>
              </w:rPr>
              <w:t>天（含）</w:t>
            </w:r>
            <w:r>
              <w:rPr>
                <w:rFonts w:hint="eastAsia"/>
              </w:rPr>
              <w:t>-120</w:t>
            </w:r>
            <w:r>
              <w:rPr>
                <w:rFonts w:hint="eastAsia"/>
              </w:rPr>
              <w:t>天</w:t>
            </w:r>
          </w:p>
        </w:tc>
        <w:tc>
          <w:tcPr>
            <w:tcW w:w="2268" w:type="dxa"/>
          </w:tcPr>
          <w:p w:rsidR="00DD2310" w:rsidRDefault="00DD2310" w:rsidP="00DD2310">
            <w:pPr>
              <w:jc w:val="right"/>
            </w:pPr>
            <w:r>
              <w:t>15.93</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p>
        </w:tc>
        <w:tc>
          <w:tcPr>
            <w:tcW w:w="3323" w:type="dxa"/>
          </w:tcPr>
          <w:p w:rsidR="00DD2310" w:rsidRDefault="00DD2310" w:rsidP="00DD2310">
            <w:pPr>
              <w:jc w:val="left"/>
            </w:pPr>
            <w:r>
              <w:rPr>
                <w:rFonts w:hint="eastAsia"/>
              </w:rPr>
              <w:t>其中：剩余存续期超过</w:t>
            </w:r>
            <w:r>
              <w:rPr>
                <w:rFonts w:hint="eastAsia"/>
              </w:rPr>
              <w:t>397</w:t>
            </w:r>
            <w:r>
              <w:rPr>
                <w:rFonts w:hint="eastAsia"/>
              </w:rPr>
              <w:t>天的浮动利率债</w:t>
            </w:r>
          </w:p>
        </w:tc>
        <w:tc>
          <w:tcPr>
            <w:tcW w:w="2268" w:type="dxa"/>
          </w:tcPr>
          <w:p w:rsidR="00DD2310" w:rsidRDefault="00DD2310" w:rsidP="00DD2310">
            <w:pPr>
              <w:jc w:val="right"/>
            </w:pPr>
            <w:r>
              <w:t>-</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r>
              <w:t>5</w:t>
            </w:r>
          </w:p>
        </w:tc>
        <w:tc>
          <w:tcPr>
            <w:tcW w:w="3323" w:type="dxa"/>
          </w:tcPr>
          <w:p w:rsidR="00DD2310" w:rsidRDefault="00DD2310" w:rsidP="00DD2310">
            <w:pPr>
              <w:jc w:val="left"/>
            </w:pPr>
            <w:r>
              <w:rPr>
                <w:rFonts w:hint="eastAsia"/>
              </w:rPr>
              <w:t>120</w:t>
            </w:r>
            <w:r>
              <w:rPr>
                <w:rFonts w:hint="eastAsia"/>
              </w:rPr>
              <w:t>天（含）</w:t>
            </w:r>
            <w:r>
              <w:rPr>
                <w:rFonts w:hint="eastAsia"/>
              </w:rPr>
              <w:t>-397</w:t>
            </w:r>
            <w:r>
              <w:rPr>
                <w:rFonts w:hint="eastAsia"/>
              </w:rPr>
              <w:t>天（含）</w:t>
            </w:r>
          </w:p>
        </w:tc>
        <w:tc>
          <w:tcPr>
            <w:tcW w:w="2268" w:type="dxa"/>
          </w:tcPr>
          <w:p w:rsidR="00DD2310" w:rsidRDefault="00DD2310" w:rsidP="00DD2310">
            <w:pPr>
              <w:jc w:val="right"/>
            </w:pPr>
            <w:r>
              <w:t>18.51</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p>
        </w:tc>
        <w:tc>
          <w:tcPr>
            <w:tcW w:w="3323" w:type="dxa"/>
          </w:tcPr>
          <w:p w:rsidR="00DD2310" w:rsidRDefault="00DD2310" w:rsidP="00DD2310">
            <w:pPr>
              <w:jc w:val="left"/>
            </w:pPr>
            <w:r>
              <w:rPr>
                <w:rFonts w:hint="eastAsia"/>
              </w:rPr>
              <w:t>其中：剩余存续期超过</w:t>
            </w:r>
            <w:r>
              <w:rPr>
                <w:rFonts w:hint="eastAsia"/>
              </w:rPr>
              <w:t>397</w:t>
            </w:r>
            <w:r>
              <w:rPr>
                <w:rFonts w:hint="eastAsia"/>
              </w:rPr>
              <w:t>天的浮动利率债</w:t>
            </w:r>
          </w:p>
        </w:tc>
        <w:tc>
          <w:tcPr>
            <w:tcW w:w="2268" w:type="dxa"/>
          </w:tcPr>
          <w:p w:rsidR="00DD2310" w:rsidRDefault="00DD2310" w:rsidP="00DD2310">
            <w:pPr>
              <w:jc w:val="right"/>
            </w:pPr>
            <w:r>
              <w:t>-</w:t>
            </w:r>
          </w:p>
        </w:tc>
        <w:tc>
          <w:tcPr>
            <w:tcW w:w="2268" w:type="dxa"/>
          </w:tcPr>
          <w:p w:rsidR="00DD2310" w:rsidRDefault="00DD2310" w:rsidP="00DD2310">
            <w:pPr>
              <w:jc w:val="right"/>
            </w:pPr>
            <w:r>
              <w:t>-</w:t>
            </w:r>
          </w:p>
        </w:tc>
      </w:tr>
      <w:tr w:rsidR="00DD2310" w:rsidTr="00DD2310">
        <w:tc>
          <w:tcPr>
            <w:tcW w:w="646" w:type="dxa"/>
          </w:tcPr>
          <w:p w:rsidR="00DD2310" w:rsidRDefault="00DD2310" w:rsidP="00DD2310">
            <w:pPr>
              <w:jc w:val="center"/>
            </w:pPr>
          </w:p>
        </w:tc>
        <w:tc>
          <w:tcPr>
            <w:tcW w:w="3323" w:type="dxa"/>
          </w:tcPr>
          <w:p w:rsidR="00DD2310" w:rsidRDefault="00DD2310" w:rsidP="00DD2310">
            <w:pPr>
              <w:jc w:val="left"/>
            </w:pPr>
            <w:r>
              <w:rPr>
                <w:rFonts w:hint="eastAsia"/>
              </w:rPr>
              <w:t>合计</w:t>
            </w:r>
          </w:p>
        </w:tc>
        <w:tc>
          <w:tcPr>
            <w:tcW w:w="2268" w:type="dxa"/>
          </w:tcPr>
          <w:p w:rsidR="00DD2310" w:rsidRDefault="00DD2310" w:rsidP="00DD2310">
            <w:pPr>
              <w:jc w:val="right"/>
            </w:pPr>
            <w:r>
              <w:t>106.50</w:t>
            </w:r>
          </w:p>
        </w:tc>
        <w:tc>
          <w:tcPr>
            <w:tcW w:w="2268" w:type="dxa"/>
          </w:tcPr>
          <w:p w:rsidR="00DD2310" w:rsidRDefault="00DD2310" w:rsidP="00DD2310">
            <w:pPr>
              <w:jc w:val="right"/>
            </w:pPr>
            <w:r>
              <w:t>6.45</w:t>
            </w:r>
          </w:p>
        </w:tc>
      </w:tr>
    </w:tbl>
    <w:p w:rsidR="00DD2310" w:rsidRDefault="00DD2310" w:rsidP="00DD2310">
      <w:pPr>
        <w:pStyle w:val="-2"/>
        <w:spacing w:before="312"/>
        <w:rPr>
          <w:rFonts w:hint="eastAsia"/>
        </w:rPr>
      </w:pPr>
      <w:r>
        <w:rPr>
          <w:rFonts w:hint="eastAsia"/>
        </w:rPr>
        <w:t>报告期内投资组合平均剩余存续期超过240天情况说明</w:t>
      </w:r>
    </w:p>
    <w:p w:rsidR="00DD2310" w:rsidRDefault="00DD2310" w:rsidP="00DD2310">
      <w:pPr>
        <w:pStyle w:val="-"/>
        <w:ind w:firstLine="420"/>
        <w:rPr>
          <w:rFonts w:hint="eastAsia"/>
        </w:rPr>
      </w:pPr>
      <w:r>
        <w:rPr>
          <w:rFonts w:hint="eastAsia"/>
        </w:rPr>
        <w:t>本报告期内本基金投资组合平均剩余存续期未超过240天。</w:t>
      </w:r>
    </w:p>
    <w:p w:rsidR="00DD2310" w:rsidRDefault="00DD2310" w:rsidP="00DD2310">
      <w:pPr>
        <w:pStyle w:val="-2"/>
        <w:spacing w:before="312"/>
        <w:rPr>
          <w:rFonts w:hint="eastAsia"/>
        </w:rPr>
      </w:pPr>
      <w:r>
        <w:rPr>
          <w:rFonts w:hint="eastAsia"/>
        </w:rPr>
        <w:t>报告期末按债券品种分类的债券投资组合</w:t>
      </w:r>
    </w:p>
    <w:p w:rsidR="00DD2310" w:rsidRDefault="00DD2310" w:rsidP="00DD231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DD2310" w:rsidTr="00DD2310">
        <w:trPr>
          <w:cnfStyle w:val="100000000000" w:firstRow="1" w:lastRow="0" w:firstColumn="0" w:lastColumn="0" w:oddVBand="0" w:evenVBand="0" w:oddHBand="0" w:evenHBand="0" w:firstRowFirstColumn="0" w:firstRowLastColumn="0" w:lastRowFirstColumn="0" w:lastRowLastColumn="0"/>
        </w:trPr>
        <w:tc>
          <w:tcPr>
            <w:tcW w:w="646" w:type="dxa"/>
          </w:tcPr>
          <w:p w:rsidR="00DD2310" w:rsidRPr="00DD2310" w:rsidRDefault="00DD2310" w:rsidP="00DD2310">
            <w:pPr>
              <w:jc w:val="center"/>
              <w:rPr>
                <w:b/>
              </w:rPr>
            </w:pPr>
            <w:r w:rsidRPr="00DD2310">
              <w:rPr>
                <w:rFonts w:hint="eastAsia"/>
                <w:b/>
              </w:rPr>
              <w:t>序号</w:t>
            </w:r>
          </w:p>
        </w:tc>
        <w:tc>
          <w:tcPr>
            <w:tcW w:w="2835" w:type="dxa"/>
          </w:tcPr>
          <w:p w:rsidR="00DD2310" w:rsidRPr="00DD2310" w:rsidRDefault="00DD2310" w:rsidP="00DD2310">
            <w:pPr>
              <w:jc w:val="center"/>
              <w:rPr>
                <w:b/>
              </w:rPr>
            </w:pPr>
            <w:r w:rsidRPr="00DD2310">
              <w:rPr>
                <w:rFonts w:hint="eastAsia"/>
                <w:b/>
              </w:rPr>
              <w:t>债券品种</w:t>
            </w:r>
          </w:p>
        </w:tc>
        <w:tc>
          <w:tcPr>
            <w:tcW w:w="2466" w:type="dxa"/>
          </w:tcPr>
          <w:p w:rsidR="00DD2310" w:rsidRPr="00DD2310" w:rsidRDefault="00DD2310" w:rsidP="00DD2310">
            <w:pPr>
              <w:jc w:val="center"/>
              <w:rPr>
                <w:b/>
              </w:rPr>
            </w:pPr>
            <w:r w:rsidRPr="00DD2310">
              <w:rPr>
                <w:rFonts w:hint="eastAsia"/>
                <w:b/>
              </w:rPr>
              <w:t>公允价值</w:t>
            </w:r>
          </w:p>
        </w:tc>
        <w:tc>
          <w:tcPr>
            <w:tcW w:w="2557" w:type="dxa"/>
          </w:tcPr>
          <w:p w:rsidR="00DD2310" w:rsidRPr="00DD2310" w:rsidRDefault="00DD2310" w:rsidP="00DD2310">
            <w:pPr>
              <w:jc w:val="center"/>
              <w:rPr>
                <w:b/>
              </w:rPr>
            </w:pPr>
            <w:r w:rsidRPr="00DD2310">
              <w:rPr>
                <w:rFonts w:hint="eastAsia"/>
                <w:b/>
              </w:rPr>
              <w:t>占基金资产净值比例（％）</w:t>
            </w:r>
          </w:p>
        </w:tc>
      </w:tr>
      <w:tr w:rsidR="00DD2310" w:rsidTr="00DD2310">
        <w:tc>
          <w:tcPr>
            <w:tcW w:w="646" w:type="dxa"/>
          </w:tcPr>
          <w:p w:rsidR="00DD2310" w:rsidRDefault="00DD2310" w:rsidP="00DD2310">
            <w:pPr>
              <w:jc w:val="center"/>
            </w:pPr>
            <w:r>
              <w:t>1</w:t>
            </w:r>
          </w:p>
        </w:tc>
        <w:tc>
          <w:tcPr>
            <w:tcW w:w="2835" w:type="dxa"/>
          </w:tcPr>
          <w:p w:rsidR="00DD2310" w:rsidRDefault="00DD2310" w:rsidP="00DD2310">
            <w:pPr>
              <w:jc w:val="left"/>
            </w:pPr>
            <w:r>
              <w:rPr>
                <w:rFonts w:hint="eastAsia"/>
              </w:rPr>
              <w:t>国家债券</w:t>
            </w:r>
          </w:p>
        </w:tc>
        <w:tc>
          <w:tcPr>
            <w:tcW w:w="2466" w:type="dxa"/>
          </w:tcPr>
          <w:p w:rsidR="00DD2310" w:rsidRDefault="00DD2310" w:rsidP="00DD2310">
            <w:pPr>
              <w:jc w:val="right"/>
            </w:pPr>
            <w:r>
              <w:t>-</w:t>
            </w:r>
          </w:p>
        </w:tc>
        <w:tc>
          <w:tcPr>
            <w:tcW w:w="2557" w:type="dxa"/>
          </w:tcPr>
          <w:p w:rsidR="00DD2310" w:rsidRDefault="00DD2310" w:rsidP="00DD2310">
            <w:pPr>
              <w:jc w:val="right"/>
            </w:pPr>
            <w:r>
              <w:t>-</w:t>
            </w:r>
          </w:p>
        </w:tc>
      </w:tr>
      <w:tr w:rsidR="00DD2310" w:rsidTr="00DD2310">
        <w:tc>
          <w:tcPr>
            <w:tcW w:w="646" w:type="dxa"/>
          </w:tcPr>
          <w:p w:rsidR="00DD2310" w:rsidRDefault="00DD2310" w:rsidP="00DD2310">
            <w:pPr>
              <w:jc w:val="center"/>
            </w:pPr>
            <w:r>
              <w:t>2</w:t>
            </w:r>
          </w:p>
        </w:tc>
        <w:tc>
          <w:tcPr>
            <w:tcW w:w="2835" w:type="dxa"/>
          </w:tcPr>
          <w:p w:rsidR="00DD2310" w:rsidRDefault="00DD2310" w:rsidP="00DD2310">
            <w:pPr>
              <w:jc w:val="left"/>
            </w:pPr>
            <w:r>
              <w:rPr>
                <w:rFonts w:hint="eastAsia"/>
              </w:rPr>
              <w:t>央行票据</w:t>
            </w:r>
          </w:p>
        </w:tc>
        <w:tc>
          <w:tcPr>
            <w:tcW w:w="2466" w:type="dxa"/>
          </w:tcPr>
          <w:p w:rsidR="00DD2310" w:rsidRDefault="00DD2310" w:rsidP="00DD2310">
            <w:pPr>
              <w:jc w:val="right"/>
            </w:pPr>
            <w:r>
              <w:t>-</w:t>
            </w:r>
          </w:p>
        </w:tc>
        <w:tc>
          <w:tcPr>
            <w:tcW w:w="2557" w:type="dxa"/>
          </w:tcPr>
          <w:p w:rsidR="00DD2310" w:rsidRDefault="00DD2310" w:rsidP="00DD2310">
            <w:pPr>
              <w:jc w:val="right"/>
            </w:pPr>
            <w:r>
              <w:t>-</w:t>
            </w:r>
          </w:p>
        </w:tc>
      </w:tr>
      <w:tr w:rsidR="00DD2310" w:rsidTr="00DD2310">
        <w:tc>
          <w:tcPr>
            <w:tcW w:w="646" w:type="dxa"/>
          </w:tcPr>
          <w:p w:rsidR="00DD2310" w:rsidRDefault="00DD2310" w:rsidP="00DD2310">
            <w:pPr>
              <w:jc w:val="center"/>
            </w:pPr>
            <w:r>
              <w:t>3</w:t>
            </w:r>
          </w:p>
        </w:tc>
        <w:tc>
          <w:tcPr>
            <w:tcW w:w="2835" w:type="dxa"/>
          </w:tcPr>
          <w:p w:rsidR="00DD2310" w:rsidRDefault="00DD2310" w:rsidP="00DD2310">
            <w:pPr>
              <w:jc w:val="left"/>
            </w:pPr>
            <w:r>
              <w:rPr>
                <w:rFonts w:hint="eastAsia"/>
              </w:rPr>
              <w:t>金融债券</w:t>
            </w:r>
          </w:p>
        </w:tc>
        <w:tc>
          <w:tcPr>
            <w:tcW w:w="2466" w:type="dxa"/>
          </w:tcPr>
          <w:p w:rsidR="00DD2310" w:rsidRDefault="00DD2310" w:rsidP="00DD2310">
            <w:pPr>
              <w:jc w:val="right"/>
            </w:pPr>
            <w:r>
              <w:t>1,920,908,079.25</w:t>
            </w:r>
          </w:p>
        </w:tc>
        <w:tc>
          <w:tcPr>
            <w:tcW w:w="2557" w:type="dxa"/>
          </w:tcPr>
          <w:p w:rsidR="00DD2310" w:rsidRDefault="00DD2310" w:rsidP="00DD2310">
            <w:pPr>
              <w:jc w:val="right"/>
            </w:pPr>
            <w:r>
              <w:t>1.98</w:t>
            </w:r>
          </w:p>
        </w:tc>
      </w:tr>
      <w:tr w:rsidR="00DD2310" w:rsidTr="00DD2310">
        <w:tc>
          <w:tcPr>
            <w:tcW w:w="646" w:type="dxa"/>
          </w:tcPr>
          <w:p w:rsidR="00DD2310" w:rsidRDefault="00DD2310" w:rsidP="00DD2310">
            <w:pPr>
              <w:jc w:val="center"/>
            </w:pPr>
          </w:p>
        </w:tc>
        <w:tc>
          <w:tcPr>
            <w:tcW w:w="2835" w:type="dxa"/>
          </w:tcPr>
          <w:p w:rsidR="00DD2310" w:rsidRDefault="00DD2310" w:rsidP="00DD2310">
            <w:pPr>
              <w:jc w:val="left"/>
            </w:pPr>
            <w:r>
              <w:rPr>
                <w:rFonts w:hint="eastAsia"/>
              </w:rPr>
              <w:t>其中：政策性金融债</w:t>
            </w:r>
          </w:p>
        </w:tc>
        <w:tc>
          <w:tcPr>
            <w:tcW w:w="2466" w:type="dxa"/>
          </w:tcPr>
          <w:p w:rsidR="00DD2310" w:rsidRDefault="00DD2310" w:rsidP="00DD2310">
            <w:pPr>
              <w:jc w:val="right"/>
            </w:pPr>
            <w:r>
              <w:t>899,035,306.46</w:t>
            </w:r>
          </w:p>
        </w:tc>
        <w:tc>
          <w:tcPr>
            <w:tcW w:w="2557" w:type="dxa"/>
          </w:tcPr>
          <w:p w:rsidR="00DD2310" w:rsidRDefault="00DD2310" w:rsidP="00DD2310">
            <w:pPr>
              <w:jc w:val="right"/>
            </w:pPr>
            <w:r>
              <w:t>0.93</w:t>
            </w:r>
          </w:p>
        </w:tc>
      </w:tr>
      <w:tr w:rsidR="00DD2310" w:rsidTr="00DD2310">
        <w:tc>
          <w:tcPr>
            <w:tcW w:w="646" w:type="dxa"/>
          </w:tcPr>
          <w:p w:rsidR="00DD2310" w:rsidRDefault="00DD2310" w:rsidP="00DD2310">
            <w:pPr>
              <w:jc w:val="center"/>
            </w:pPr>
            <w:r>
              <w:t>4</w:t>
            </w:r>
          </w:p>
        </w:tc>
        <w:tc>
          <w:tcPr>
            <w:tcW w:w="2835" w:type="dxa"/>
          </w:tcPr>
          <w:p w:rsidR="00DD2310" w:rsidRDefault="00DD2310" w:rsidP="00DD2310">
            <w:pPr>
              <w:jc w:val="left"/>
            </w:pPr>
            <w:r>
              <w:rPr>
                <w:rFonts w:hint="eastAsia"/>
              </w:rPr>
              <w:t>企业债券</w:t>
            </w:r>
          </w:p>
        </w:tc>
        <w:tc>
          <w:tcPr>
            <w:tcW w:w="2466" w:type="dxa"/>
          </w:tcPr>
          <w:p w:rsidR="00DD2310" w:rsidRDefault="00DD2310" w:rsidP="00DD2310">
            <w:pPr>
              <w:jc w:val="right"/>
            </w:pPr>
            <w:r>
              <w:t>51,411,885.72</w:t>
            </w:r>
          </w:p>
        </w:tc>
        <w:tc>
          <w:tcPr>
            <w:tcW w:w="2557" w:type="dxa"/>
          </w:tcPr>
          <w:p w:rsidR="00DD2310" w:rsidRDefault="00DD2310" w:rsidP="00DD2310">
            <w:pPr>
              <w:jc w:val="right"/>
            </w:pPr>
            <w:r>
              <w:t>0.05</w:t>
            </w:r>
          </w:p>
        </w:tc>
      </w:tr>
      <w:tr w:rsidR="00DD2310" w:rsidTr="00DD2310">
        <w:tc>
          <w:tcPr>
            <w:tcW w:w="646" w:type="dxa"/>
          </w:tcPr>
          <w:p w:rsidR="00DD2310" w:rsidRDefault="00DD2310" w:rsidP="00DD2310">
            <w:pPr>
              <w:jc w:val="center"/>
            </w:pPr>
            <w:r>
              <w:t>5</w:t>
            </w:r>
          </w:p>
        </w:tc>
        <w:tc>
          <w:tcPr>
            <w:tcW w:w="2835" w:type="dxa"/>
          </w:tcPr>
          <w:p w:rsidR="00DD2310" w:rsidRDefault="00DD2310" w:rsidP="00DD2310">
            <w:pPr>
              <w:jc w:val="left"/>
            </w:pPr>
            <w:r>
              <w:rPr>
                <w:rFonts w:hint="eastAsia"/>
              </w:rPr>
              <w:t>企业短期融资券</w:t>
            </w:r>
          </w:p>
        </w:tc>
        <w:tc>
          <w:tcPr>
            <w:tcW w:w="2466" w:type="dxa"/>
          </w:tcPr>
          <w:p w:rsidR="00DD2310" w:rsidRDefault="00DD2310" w:rsidP="00DD2310">
            <w:pPr>
              <w:jc w:val="right"/>
            </w:pPr>
            <w:r>
              <w:t>671,639,847.41</w:t>
            </w:r>
          </w:p>
        </w:tc>
        <w:tc>
          <w:tcPr>
            <w:tcW w:w="2557" w:type="dxa"/>
          </w:tcPr>
          <w:p w:rsidR="00DD2310" w:rsidRDefault="00DD2310" w:rsidP="00DD2310">
            <w:pPr>
              <w:jc w:val="right"/>
            </w:pPr>
            <w:r>
              <w:t>0.69</w:t>
            </w:r>
          </w:p>
        </w:tc>
      </w:tr>
      <w:tr w:rsidR="00DD2310" w:rsidTr="00DD2310">
        <w:tc>
          <w:tcPr>
            <w:tcW w:w="646" w:type="dxa"/>
          </w:tcPr>
          <w:p w:rsidR="00DD2310" w:rsidRDefault="00DD2310" w:rsidP="00DD2310">
            <w:pPr>
              <w:jc w:val="center"/>
            </w:pPr>
            <w:r>
              <w:t>6</w:t>
            </w:r>
          </w:p>
        </w:tc>
        <w:tc>
          <w:tcPr>
            <w:tcW w:w="2835" w:type="dxa"/>
          </w:tcPr>
          <w:p w:rsidR="00DD2310" w:rsidRDefault="00DD2310" w:rsidP="00DD2310">
            <w:pPr>
              <w:jc w:val="left"/>
            </w:pPr>
            <w:r>
              <w:rPr>
                <w:rFonts w:hint="eastAsia"/>
              </w:rPr>
              <w:t>中期票据</w:t>
            </w:r>
          </w:p>
        </w:tc>
        <w:tc>
          <w:tcPr>
            <w:tcW w:w="2466" w:type="dxa"/>
          </w:tcPr>
          <w:p w:rsidR="00DD2310" w:rsidRDefault="00DD2310" w:rsidP="00DD2310">
            <w:pPr>
              <w:jc w:val="right"/>
            </w:pPr>
            <w:r>
              <w:t>-</w:t>
            </w:r>
          </w:p>
        </w:tc>
        <w:tc>
          <w:tcPr>
            <w:tcW w:w="2557" w:type="dxa"/>
          </w:tcPr>
          <w:p w:rsidR="00DD2310" w:rsidRDefault="00DD2310" w:rsidP="00DD2310">
            <w:pPr>
              <w:jc w:val="right"/>
            </w:pPr>
            <w:r>
              <w:t>-</w:t>
            </w:r>
          </w:p>
        </w:tc>
      </w:tr>
      <w:tr w:rsidR="00DD2310" w:rsidTr="00DD2310">
        <w:tc>
          <w:tcPr>
            <w:tcW w:w="646" w:type="dxa"/>
          </w:tcPr>
          <w:p w:rsidR="00DD2310" w:rsidRDefault="00DD2310" w:rsidP="00DD2310">
            <w:pPr>
              <w:jc w:val="center"/>
            </w:pPr>
            <w:r>
              <w:t>7</w:t>
            </w:r>
          </w:p>
        </w:tc>
        <w:tc>
          <w:tcPr>
            <w:tcW w:w="2835" w:type="dxa"/>
          </w:tcPr>
          <w:p w:rsidR="00DD2310" w:rsidRDefault="00DD2310" w:rsidP="00DD2310">
            <w:pPr>
              <w:jc w:val="left"/>
            </w:pPr>
            <w:r>
              <w:rPr>
                <w:rFonts w:hint="eastAsia"/>
              </w:rPr>
              <w:t>同业存单</w:t>
            </w:r>
          </w:p>
        </w:tc>
        <w:tc>
          <w:tcPr>
            <w:tcW w:w="2466" w:type="dxa"/>
          </w:tcPr>
          <w:p w:rsidR="00DD2310" w:rsidRDefault="00DD2310" w:rsidP="00DD2310">
            <w:pPr>
              <w:jc w:val="right"/>
            </w:pPr>
            <w:r>
              <w:t>30,665,163,247.89</w:t>
            </w:r>
          </w:p>
        </w:tc>
        <w:tc>
          <w:tcPr>
            <w:tcW w:w="2557" w:type="dxa"/>
          </w:tcPr>
          <w:p w:rsidR="00DD2310" w:rsidRDefault="00DD2310" w:rsidP="00DD2310">
            <w:pPr>
              <w:jc w:val="right"/>
            </w:pPr>
            <w:r>
              <w:t>31.61</w:t>
            </w:r>
          </w:p>
        </w:tc>
      </w:tr>
      <w:tr w:rsidR="00DD2310" w:rsidTr="00DD2310">
        <w:tc>
          <w:tcPr>
            <w:tcW w:w="646" w:type="dxa"/>
          </w:tcPr>
          <w:p w:rsidR="00DD2310" w:rsidRDefault="00DD2310" w:rsidP="00DD2310">
            <w:pPr>
              <w:jc w:val="center"/>
            </w:pPr>
            <w:r>
              <w:t>8</w:t>
            </w:r>
          </w:p>
        </w:tc>
        <w:tc>
          <w:tcPr>
            <w:tcW w:w="2835" w:type="dxa"/>
          </w:tcPr>
          <w:p w:rsidR="00DD2310" w:rsidRDefault="00DD2310" w:rsidP="00DD2310">
            <w:pPr>
              <w:jc w:val="left"/>
            </w:pPr>
            <w:r>
              <w:rPr>
                <w:rFonts w:hint="eastAsia"/>
              </w:rPr>
              <w:t>其他</w:t>
            </w:r>
          </w:p>
        </w:tc>
        <w:tc>
          <w:tcPr>
            <w:tcW w:w="2466" w:type="dxa"/>
          </w:tcPr>
          <w:p w:rsidR="00DD2310" w:rsidRDefault="00DD2310" w:rsidP="00DD2310">
            <w:pPr>
              <w:jc w:val="right"/>
            </w:pPr>
            <w:r>
              <w:t>-</w:t>
            </w:r>
          </w:p>
        </w:tc>
        <w:tc>
          <w:tcPr>
            <w:tcW w:w="2557" w:type="dxa"/>
          </w:tcPr>
          <w:p w:rsidR="00DD2310" w:rsidRDefault="00DD2310" w:rsidP="00DD2310">
            <w:pPr>
              <w:jc w:val="right"/>
            </w:pPr>
            <w:r>
              <w:t>-</w:t>
            </w:r>
          </w:p>
        </w:tc>
      </w:tr>
      <w:tr w:rsidR="00DD2310" w:rsidTr="00DD2310">
        <w:tc>
          <w:tcPr>
            <w:tcW w:w="646" w:type="dxa"/>
          </w:tcPr>
          <w:p w:rsidR="00DD2310" w:rsidRDefault="00DD2310" w:rsidP="00DD2310">
            <w:pPr>
              <w:jc w:val="center"/>
            </w:pPr>
            <w:r>
              <w:t>9</w:t>
            </w:r>
          </w:p>
        </w:tc>
        <w:tc>
          <w:tcPr>
            <w:tcW w:w="2835" w:type="dxa"/>
          </w:tcPr>
          <w:p w:rsidR="00DD2310" w:rsidRDefault="00DD2310" w:rsidP="00DD2310">
            <w:pPr>
              <w:jc w:val="left"/>
            </w:pPr>
            <w:r>
              <w:rPr>
                <w:rFonts w:hint="eastAsia"/>
              </w:rPr>
              <w:t>合计</w:t>
            </w:r>
          </w:p>
        </w:tc>
        <w:tc>
          <w:tcPr>
            <w:tcW w:w="2466" w:type="dxa"/>
          </w:tcPr>
          <w:p w:rsidR="00DD2310" w:rsidRDefault="00DD2310" w:rsidP="00DD2310">
            <w:pPr>
              <w:jc w:val="right"/>
            </w:pPr>
            <w:r>
              <w:t>33,309,123,060.27</w:t>
            </w:r>
          </w:p>
        </w:tc>
        <w:tc>
          <w:tcPr>
            <w:tcW w:w="2557" w:type="dxa"/>
          </w:tcPr>
          <w:p w:rsidR="00DD2310" w:rsidRDefault="00DD2310" w:rsidP="00DD2310">
            <w:pPr>
              <w:jc w:val="right"/>
            </w:pPr>
            <w:r>
              <w:t>34.33</w:t>
            </w:r>
          </w:p>
        </w:tc>
      </w:tr>
      <w:tr w:rsidR="00DD2310" w:rsidTr="00DD2310">
        <w:tc>
          <w:tcPr>
            <w:tcW w:w="646" w:type="dxa"/>
          </w:tcPr>
          <w:p w:rsidR="00DD2310" w:rsidRDefault="00DD2310" w:rsidP="00DD2310">
            <w:pPr>
              <w:jc w:val="center"/>
            </w:pPr>
            <w:r>
              <w:t>10</w:t>
            </w:r>
          </w:p>
        </w:tc>
        <w:tc>
          <w:tcPr>
            <w:tcW w:w="2835" w:type="dxa"/>
          </w:tcPr>
          <w:p w:rsidR="00DD2310" w:rsidRDefault="00DD2310" w:rsidP="00DD2310">
            <w:pPr>
              <w:jc w:val="left"/>
            </w:pPr>
            <w:r>
              <w:rPr>
                <w:rFonts w:hint="eastAsia"/>
              </w:rPr>
              <w:t>剩余存续期超过</w:t>
            </w:r>
            <w:r>
              <w:rPr>
                <w:rFonts w:hint="eastAsia"/>
              </w:rPr>
              <w:t>397</w:t>
            </w:r>
            <w:r>
              <w:rPr>
                <w:rFonts w:hint="eastAsia"/>
              </w:rPr>
              <w:t>天的浮动利率债券</w:t>
            </w:r>
          </w:p>
        </w:tc>
        <w:tc>
          <w:tcPr>
            <w:tcW w:w="2466" w:type="dxa"/>
          </w:tcPr>
          <w:p w:rsidR="00DD2310" w:rsidRDefault="00DD2310" w:rsidP="00DD2310">
            <w:pPr>
              <w:jc w:val="right"/>
            </w:pPr>
            <w:r>
              <w:t>899,035,306.46</w:t>
            </w:r>
          </w:p>
        </w:tc>
        <w:tc>
          <w:tcPr>
            <w:tcW w:w="2557" w:type="dxa"/>
          </w:tcPr>
          <w:p w:rsidR="00DD2310" w:rsidRDefault="00DD2310" w:rsidP="00DD2310">
            <w:pPr>
              <w:jc w:val="right"/>
            </w:pPr>
            <w:r>
              <w:t>0.93</w:t>
            </w:r>
          </w:p>
        </w:tc>
      </w:tr>
    </w:tbl>
    <w:p w:rsidR="00DD2310" w:rsidRDefault="00DD2310" w:rsidP="00DD2310">
      <w:pPr>
        <w:pStyle w:val="-2"/>
        <w:spacing w:before="312"/>
        <w:rPr>
          <w:rFonts w:hint="eastAsia"/>
        </w:rPr>
      </w:pPr>
      <w:r>
        <w:rPr>
          <w:rFonts w:hint="eastAsia"/>
        </w:rPr>
        <w:t>报告期末按摊余成本占基金资产净值比例大小排名的前十名债券投资明细</w:t>
      </w:r>
    </w:p>
    <w:p w:rsidR="00DD2310" w:rsidRDefault="00DD2310" w:rsidP="00DD2310">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DD2310" w:rsidTr="00DD2310">
        <w:trPr>
          <w:cnfStyle w:val="100000000000" w:firstRow="1" w:lastRow="0" w:firstColumn="0" w:lastColumn="0" w:oddVBand="0" w:evenVBand="0" w:oddHBand="0" w:evenHBand="0" w:firstRowFirstColumn="0" w:firstRowLastColumn="0" w:lastRowFirstColumn="0" w:lastRowLastColumn="0"/>
        </w:trPr>
        <w:tc>
          <w:tcPr>
            <w:tcW w:w="646" w:type="dxa"/>
          </w:tcPr>
          <w:p w:rsidR="00DD2310" w:rsidRPr="00DD2310" w:rsidRDefault="00DD2310" w:rsidP="00DD2310">
            <w:pPr>
              <w:jc w:val="center"/>
              <w:rPr>
                <w:b/>
              </w:rPr>
            </w:pPr>
            <w:r w:rsidRPr="00DD2310">
              <w:rPr>
                <w:rFonts w:hint="eastAsia"/>
                <w:b/>
              </w:rPr>
              <w:t>序号</w:t>
            </w:r>
          </w:p>
        </w:tc>
        <w:tc>
          <w:tcPr>
            <w:tcW w:w="1162" w:type="dxa"/>
          </w:tcPr>
          <w:p w:rsidR="00DD2310" w:rsidRPr="00DD2310" w:rsidRDefault="00DD2310" w:rsidP="00DD2310">
            <w:pPr>
              <w:jc w:val="center"/>
              <w:rPr>
                <w:b/>
              </w:rPr>
            </w:pPr>
            <w:r w:rsidRPr="00DD2310">
              <w:rPr>
                <w:rFonts w:hint="eastAsia"/>
                <w:b/>
              </w:rPr>
              <w:t>债券代码</w:t>
            </w:r>
          </w:p>
        </w:tc>
        <w:tc>
          <w:tcPr>
            <w:tcW w:w="1928" w:type="dxa"/>
          </w:tcPr>
          <w:p w:rsidR="00DD2310" w:rsidRPr="00DD2310" w:rsidRDefault="00DD2310" w:rsidP="00DD2310">
            <w:pPr>
              <w:jc w:val="center"/>
              <w:rPr>
                <w:b/>
              </w:rPr>
            </w:pPr>
            <w:r w:rsidRPr="00DD2310">
              <w:rPr>
                <w:rFonts w:hint="eastAsia"/>
                <w:b/>
              </w:rPr>
              <w:t>债券名称</w:t>
            </w:r>
          </w:p>
        </w:tc>
        <w:tc>
          <w:tcPr>
            <w:tcW w:w="1480" w:type="dxa"/>
          </w:tcPr>
          <w:p w:rsidR="00DD2310" w:rsidRPr="00DD2310" w:rsidRDefault="00DD2310" w:rsidP="00DD2310">
            <w:pPr>
              <w:jc w:val="center"/>
              <w:rPr>
                <w:b/>
              </w:rPr>
            </w:pPr>
            <w:r w:rsidRPr="00DD2310">
              <w:rPr>
                <w:rFonts w:hint="eastAsia"/>
                <w:b/>
              </w:rPr>
              <w:t>债券数量（张）</w:t>
            </w:r>
          </w:p>
        </w:tc>
        <w:tc>
          <w:tcPr>
            <w:tcW w:w="1701" w:type="dxa"/>
          </w:tcPr>
          <w:p w:rsidR="00DD2310" w:rsidRPr="00DD2310" w:rsidRDefault="00DD2310" w:rsidP="00DD2310">
            <w:pPr>
              <w:jc w:val="center"/>
              <w:rPr>
                <w:b/>
              </w:rPr>
            </w:pPr>
            <w:r w:rsidRPr="00DD2310">
              <w:rPr>
                <w:rFonts w:hint="eastAsia"/>
                <w:b/>
              </w:rPr>
              <w:t>摊余成本（元）</w:t>
            </w:r>
          </w:p>
        </w:tc>
        <w:tc>
          <w:tcPr>
            <w:tcW w:w="1588" w:type="dxa"/>
          </w:tcPr>
          <w:p w:rsidR="00DD2310" w:rsidRPr="00DD2310" w:rsidRDefault="00DD2310" w:rsidP="00DD2310">
            <w:pPr>
              <w:jc w:val="center"/>
              <w:rPr>
                <w:b/>
              </w:rPr>
            </w:pPr>
            <w:r w:rsidRPr="00DD2310">
              <w:rPr>
                <w:rFonts w:hint="eastAsia"/>
                <w:b/>
              </w:rPr>
              <w:t>占基金资产净值比例（％）</w:t>
            </w:r>
          </w:p>
        </w:tc>
      </w:tr>
      <w:tr w:rsidR="00DD2310" w:rsidTr="00DD2310">
        <w:tc>
          <w:tcPr>
            <w:tcW w:w="646" w:type="dxa"/>
          </w:tcPr>
          <w:p w:rsidR="00DD2310" w:rsidRDefault="00DD2310" w:rsidP="00DD2310">
            <w:pPr>
              <w:jc w:val="center"/>
            </w:pPr>
            <w:r>
              <w:t>1</w:t>
            </w:r>
          </w:p>
        </w:tc>
        <w:tc>
          <w:tcPr>
            <w:tcW w:w="1162" w:type="dxa"/>
          </w:tcPr>
          <w:p w:rsidR="00DD2310" w:rsidRDefault="00DD2310" w:rsidP="00DD2310">
            <w:pPr>
              <w:jc w:val="left"/>
            </w:pPr>
            <w:r>
              <w:t>112506295</w:t>
            </w:r>
          </w:p>
        </w:tc>
        <w:tc>
          <w:tcPr>
            <w:tcW w:w="1928" w:type="dxa"/>
          </w:tcPr>
          <w:p w:rsidR="00DD2310" w:rsidRDefault="00DD2310" w:rsidP="00DD2310">
            <w:pPr>
              <w:jc w:val="left"/>
            </w:pPr>
            <w:r>
              <w:rPr>
                <w:rFonts w:hint="eastAsia"/>
              </w:rPr>
              <w:t>25</w:t>
            </w:r>
            <w:r>
              <w:rPr>
                <w:rFonts w:hint="eastAsia"/>
              </w:rPr>
              <w:t>交通银行</w:t>
            </w:r>
            <w:r>
              <w:rPr>
                <w:rFonts w:hint="eastAsia"/>
              </w:rPr>
              <w:lastRenderedPageBreak/>
              <w:t>CD295</w:t>
            </w:r>
          </w:p>
        </w:tc>
        <w:tc>
          <w:tcPr>
            <w:tcW w:w="1480" w:type="dxa"/>
          </w:tcPr>
          <w:p w:rsidR="00DD2310" w:rsidRDefault="00DD2310" w:rsidP="00DD2310">
            <w:pPr>
              <w:jc w:val="right"/>
            </w:pPr>
            <w:r>
              <w:lastRenderedPageBreak/>
              <w:t>20,000,000</w:t>
            </w:r>
          </w:p>
        </w:tc>
        <w:tc>
          <w:tcPr>
            <w:tcW w:w="1701" w:type="dxa"/>
          </w:tcPr>
          <w:p w:rsidR="00DD2310" w:rsidRDefault="00DD2310" w:rsidP="00DD2310">
            <w:pPr>
              <w:jc w:val="right"/>
            </w:pPr>
            <w:r>
              <w:t>1,992,147,000.62</w:t>
            </w:r>
          </w:p>
        </w:tc>
        <w:tc>
          <w:tcPr>
            <w:tcW w:w="1588" w:type="dxa"/>
          </w:tcPr>
          <w:p w:rsidR="00DD2310" w:rsidRDefault="00DD2310" w:rsidP="00DD2310">
            <w:pPr>
              <w:jc w:val="right"/>
            </w:pPr>
            <w:r>
              <w:t>2.05</w:t>
            </w:r>
          </w:p>
        </w:tc>
      </w:tr>
      <w:tr w:rsidR="00DD2310" w:rsidTr="00DD2310">
        <w:tc>
          <w:tcPr>
            <w:tcW w:w="646" w:type="dxa"/>
          </w:tcPr>
          <w:p w:rsidR="00DD2310" w:rsidRDefault="00DD2310" w:rsidP="00DD2310">
            <w:pPr>
              <w:jc w:val="center"/>
            </w:pPr>
            <w:r>
              <w:lastRenderedPageBreak/>
              <w:t>2</w:t>
            </w:r>
          </w:p>
        </w:tc>
        <w:tc>
          <w:tcPr>
            <w:tcW w:w="1162" w:type="dxa"/>
          </w:tcPr>
          <w:p w:rsidR="00DD2310" w:rsidRDefault="00DD2310" w:rsidP="00DD2310">
            <w:pPr>
              <w:jc w:val="left"/>
            </w:pPr>
            <w:r>
              <w:t>112690984</w:t>
            </w:r>
          </w:p>
        </w:tc>
        <w:tc>
          <w:tcPr>
            <w:tcW w:w="1928" w:type="dxa"/>
          </w:tcPr>
          <w:p w:rsidR="00DD2310" w:rsidRDefault="00DD2310" w:rsidP="00DD2310">
            <w:pPr>
              <w:jc w:val="left"/>
            </w:pPr>
            <w:r>
              <w:rPr>
                <w:rFonts w:hint="eastAsia"/>
              </w:rPr>
              <w:t>26</w:t>
            </w:r>
            <w:r>
              <w:rPr>
                <w:rFonts w:hint="eastAsia"/>
              </w:rPr>
              <w:t>宁波银行</w:t>
            </w:r>
            <w:r>
              <w:rPr>
                <w:rFonts w:hint="eastAsia"/>
              </w:rPr>
              <w:t>CD024</w:t>
            </w:r>
          </w:p>
        </w:tc>
        <w:tc>
          <w:tcPr>
            <w:tcW w:w="1480" w:type="dxa"/>
          </w:tcPr>
          <w:p w:rsidR="00DD2310" w:rsidRDefault="00DD2310" w:rsidP="00DD2310">
            <w:pPr>
              <w:jc w:val="right"/>
            </w:pPr>
            <w:r>
              <w:t>15,000,000</w:t>
            </w:r>
          </w:p>
        </w:tc>
        <w:tc>
          <w:tcPr>
            <w:tcW w:w="1701" w:type="dxa"/>
          </w:tcPr>
          <w:p w:rsidR="00DD2310" w:rsidRDefault="00DD2310" w:rsidP="00DD2310">
            <w:pPr>
              <w:jc w:val="right"/>
            </w:pPr>
            <w:r>
              <w:t>1,492,548,648.18</w:t>
            </w:r>
          </w:p>
        </w:tc>
        <w:tc>
          <w:tcPr>
            <w:tcW w:w="1588" w:type="dxa"/>
          </w:tcPr>
          <w:p w:rsidR="00DD2310" w:rsidRDefault="00DD2310" w:rsidP="00DD2310">
            <w:pPr>
              <w:jc w:val="right"/>
            </w:pPr>
            <w:r>
              <w:t>1.54</w:t>
            </w:r>
          </w:p>
        </w:tc>
      </w:tr>
      <w:tr w:rsidR="00DD2310" w:rsidTr="00DD2310">
        <w:tc>
          <w:tcPr>
            <w:tcW w:w="646" w:type="dxa"/>
          </w:tcPr>
          <w:p w:rsidR="00DD2310" w:rsidRDefault="00DD2310" w:rsidP="00DD2310">
            <w:pPr>
              <w:jc w:val="center"/>
            </w:pPr>
            <w:r>
              <w:t>3</w:t>
            </w:r>
          </w:p>
        </w:tc>
        <w:tc>
          <w:tcPr>
            <w:tcW w:w="1162" w:type="dxa"/>
          </w:tcPr>
          <w:p w:rsidR="00DD2310" w:rsidRDefault="00DD2310" w:rsidP="00DD2310">
            <w:pPr>
              <w:jc w:val="left"/>
            </w:pPr>
            <w:r>
              <w:t>112520289</w:t>
            </w:r>
          </w:p>
        </w:tc>
        <w:tc>
          <w:tcPr>
            <w:tcW w:w="1928" w:type="dxa"/>
          </w:tcPr>
          <w:p w:rsidR="00DD2310" w:rsidRDefault="00DD2310" w:rsidP="00DD2310">
            <w:pPr>
              <w:jc w:val="left"/>
            </w:pPr>
            <w:r>
              <w:rPr>
                <w:rFonts w:hint="eastAsia"/>
              </w:rPr>
              <w:t>25</w:t>
            </w:r>
            <w:r>
              <w:rPr>
                <w:rFonts w:hint="eastAsia"/>
              </w:rPr>
              <w:t>广发银行</w:t>
            </w:r>
            <w:r>
              <w:rPr>
                <w:rFonts w:hint="eastAsia"/>
              </w:rPr>
              <w:t>CD289</w:t>
            </w:r>
          </w:p>
        </w:tc>
        <w:tc>
          <w:tcPr>
            <w:tcW w:w="1480" w:type="dxa"/>
          </w:tcPr>
          <w:p w:rsidR="00DD2310" w:rsidRDefault="00DD2310" w:rsidP="00DD2310">
            <w:pPr>
              <w:jc w:val="right"/>
            </w:pPr>
            <w:r>
              <w:t>13,000,000</w:t>
            </w:r>
          </w:p>
        </w:tc>
        <w:tc>
          <w:tcPr>
            <w:tcW w:w="1701" w:type="dxa"/>
          </w:tcPr>
          <w:p w:rsidR="00DD2310" w:rsidRDefault="00DD2310" w:rsidP="00DD2310">
            <w:pPr>
              <w:jc w:val="right"/>
            </w:pPr>
            <w:r>
              <w:t>1,298,319,336.17</w:t>
            </w:r>
          </w:p>
        </w:tc>
        <w:tc>
          <w:tcPr>
            <w:tcW w:w="1588" w:type="dxa"/>
          </w:tcPr>
          <w:p w:rsidR="00DD2310" w:rsidRDefault="00DD2310" w:rsidP="00DD2310">
            <w:pPr>
              <w:jc w:val="right"/>
            </w:pPr>
            <w:r>
              <w:t>1.34</w:t>
            </w:r>
          </w:p>
        </w:tc>
      </w:tr>
      <w:tr w:rsidR="00DD2310" w:rsidTr="00DD2310">
        <w:tc>
          <w:tcPr>
            <w:tcW w:w="646" w:type="dxa"/>
          </w:tcPr>
          <w:p w:rsidR="00DD2310" w:rsidRDefault="00DD2310" w:rsidP="00DD2310">
            <w:pPr>
              <w:jc w:val="center"/>
            </w:pPr>
            <w:r>
              <w:t>4</w:t>
            </w:r>
          </w:p>
        </w:tc>
        <w:tc>
          <w:tcPr>
            <w:tcW w:w="1162" w:type="dxa"/>
          </w:tcPr>
          <w:p w:rsidR="00DD2310" w:rsidRDefault="00DD2310" w:rsidP="00DD2310">
            <w:pPr>
              <w:jc w:val="left"/>
            </w:pPr>
            <w:r>
              <w:t>112614020</w:t>
            </w:r>
          </w:p>
        </w:tc>
        <w:tc>
          <w:tcPr>
            <w:tcW w:w="1928" w:type="dxa"/>
          </w:tcPr>
          <w:p w:rsidR="00DD2310" w:rsidRDefault="00DD2310" w:rsidP="00DD2310">
            <w:pPr>
              <w:jc w:val="left"/>
            </w:pPr>
            <w:r>
              <w:rPr>
                <w:rFonts w:hint="eastAsia"/>
              </w:rPr>
              <w:t>26</w:t>
            </w:r>
            <w:r>
              <w:rPr>
                <w:rFonts w:hint="eastAsia"/>
              </w:rPr>
              <w:t>江苏银行</w:t>
            </w:r>
            <w:r>
              <w:rPr>
                <w:rFonts w:hint="eastAsia"/>
              </w:rPr>
              <w:t>CD020</w:t>
            </w:r>
          </w:p>
        </w:tc>
        <w:tc>
          <w:tcPr>
            <w:tcW w:w="1480" w:type="dxa"/>
          </w:tcPr>
          <w:p w:rsidR="00DD2310" w:rsidRDefault="00DD2310" w:rsidP="00DD2310">
            <w:pPr>
              <w:jc w:val="right"/>
            </w:pPr>
            <w:r>
              <w:t>10,000,000</w:t>
            </w:r>
          </w:p>
        </w:tc>
        <w:tc>
          <w:tcPr>
            <w:tcW w:w="1701" w:type="dxa"/>
          </w:tcPr>
          <w:p w:rsidR="00DD2310" w:rsidRDefault="00DD2310" w:rsidP="00DD2310">
            <w:pPr>
              <w:jc w:val="right"/>
            </w:pPr>
            <w:r>
              <w:t>999,044,678.66</w:t>
            </w:r>
          </w:p>
        </w:tc>
        <w:tc>
          <w:tcPr>
            <w:tcW w:w="1588" w:type="dxa"/>
          </w:tcPr>
          <w:p w:rsidR="00DD2310" w:rsidRDefault="00DD2310" w:rsidP="00DD2310">
            <w:pPr>
              <w:jc w:val="right"/>
            </w:pPr>
            <w:r>
              <w:t>1.03</w:t>
            </w:r>
          </w:p>
        </w:tc>
      </w:tr>
      <w:tr w:rsidR="00DD2310" w:rsidTr="00DD2310">
        <w:tc>
          <w:tcPr>
            <w:tcW w:w="646" w:type="dxa"/>
          </w:tcPr>
          <w:p w:rsidR="00DD2310" w:rsidRDefault="00DD2310" w:rsidP="00DD2310">
            <w:pPr>
              <w:jc w:val="center"/>
            </w:pPr>
            <w:r>
              <w:t>5</w:t>
            </w:r>
          </w:p>
        </w:tc>
        <w:tc>
          <w:tcPr>
            <w:tcW w:w="1162" w:type="dxa"/>
          </w:tcPr>
          <w:p w:rsidR="00DD2310" w:rsidRDefault="00DD2310" w:rsidP="00DD2310">
            <w:pPr>
              <w:jc w:val="left"/>
            </w:pPr>
            <w:r>
              <w:t>112518269</w:t>
            </w:r>
          </w:p>
        </w:tc>
        <w:tc>
          <w:tcPr>
            <w:tcW w:w="1928" w:type="dxa"/>
          </w:tcPr>
          <w:p w:rsidR="00DD2310" w:rsidRDefault="00DD2310" w:rsidP="00DD2310">
            <w:pPr>
              <w:jc w:val="left"/>
            </w:pPr>
            <w:r>
              <w:rPr>
                <w:rFonts w:hint="eastAsia"/>
              </w:rPr>
              <w:t>25</w:t>
            </w:r>
            <w:r>
              <w:rPr>
                <w:rFonts w:hint="eastAsia"/>
              </w:rPr>
              <w:t>华夏银行</w:t>
            </w:r>
            <w:r>
              <w:rPr>
                <w:rFonts w:hint="eastAsia"/>
              </w:rPr>
              <w:t>CD269</w:t>
            </w:r>
          </w:p>
        </w:tc>
        <w:tc>
          <w:tcPr>
            <w:tcW w:w="1480" w:type="dxa"/>
          </w:tcPr>
          <w:p w:rsidR="00DD2310" w:rsidRDefault="00DD2310" w:rsidP="00DD2310">
            <w:pPr>
              <w:jc w:val="right"/>
            </w:pPr>
            <w:r>
              <w:t>10,000,000</w:t>
            </w:r>
          </w:p>
        </w:tc>
        <w:tc>
          <w:tcPr>
            <w:tcW w:w="1701" w:type="dxa"/>
          </w:tcPr>
          <w:p w:rsidR="00DD2310" w:rsidRDefault="00DD2310" w:rsidP="00DD2310">
            <w:pPr>
              <w:jc w:val="right"/>
            </w:pPr>
            <w:r>
              <w:t>998,454,056.49</w:t>
            </w:r>
          </w:p>
        </w:tc>
        <w:tc>
          <w:tcPr>
            <w:tcW w:w="1588" w:type="dxa"/>
          </w:tcPr>
          <w:p w:rsidR="00DD2310" w:rsidRDefault="00DD2310" w:rsidP="00DD2310">
            <w:pPr>
              <w:jc w:val="right"/>
            </w:pPr>
            <w:r>
              <w:t>1.03</w:t>
            </w:r>
          </w:p>
        </w:tc>
      </w:tr>
      <w:tr w:rsidR="00DD2310" w:rsidTr="00DD2310">
        <w:tc>
          <w:tcPr>
            <w:tcW w:w="646" w:type="dxa"/>
          </w:tcPr>
          <w:p w:rsidR="00DD2310" w:rsidRDefault="00DD2310" w:rsidP="00DD2310">
            <w:pPr>
              <w:jc w:val="center"/>
            </w:pPr>
            <w:r>
              <w:t>6</w:t>
            </w:r>
          </w:p>
        </w:tc>
        <w:tc>
          <w:tcPr>
            <w:tcW w:w="1162" w:type="dxa"/>
          </w:tcPr>
          <w:p w:rsidR="00DD2310" w:rsidRDefault="00DD2310" w:rsidP="00DD2310">
            <w:pPr>
              <w:jc w:val="left"/>
            </w:pPr>
            <w:r>
              <w:t>112505328</w:t>
            </w:r>
          </w:p>
        </w:tc>
        <w:tc>
          <w:tcPr>
            <w:tcW w:w="1928" w:type="dxa"/>
          </w:tcPr>
          <w:p w:rsidR="00DD2310" w:rsidRDefault="00DD2310" w:rsidP="00DD2310">
            <w:pPr>
              <w:jc w:val="left"/>
            </w:pPr>
            <w:r>
              <w:rPr>
                <w:rFonts w:hint="eastAsia"/>
              </w:rPr>
              <w:t>25</w:t>
            </w:r>
            <w:r>
              <w:rPr>
                <w:rFonts w:hint="eastAsia"/>
              </w:rPr>
              <w:t>建设银行</w:t>
            </w:r>
            <w:r>
              <w:rPr>
                <w:rFonts w:hint="eastAsia"/>
              </w:rPr>
              <w:t>CD328</w:t>
            </w:r>
          </w:p>
        </w:tc>
        <w:tc>
          <w:tcPr>
            <w:tcW w:w="1480" w:type="dxa"/>
          </w:tcPr>
          <w:p w:rsidR="00DD2310" w:rsidRDefault="00DD2310" w:rsidP="00DD2310">
            <w:pPr>
              <w:jc w:val="right"/>
            </w:pPr>
            <w:r>
              <w:t>10,000,000</w:t>
            </w:r>
          </w:p>
        </w:tc>
        <w:tc>
          <w:tcPr>
            <w:tcW w:w="1701" w:type="dxa"/>
          </w:tcPr>
          <w:p w:rsidR="00DD2310" w:rsidRDefault="00DD2310" w:rsidP="00DD2310">
            <w:pPr>
              <w:jc w:val="right"/>
            </w:pPr>
            <w:r>
              <w:t>998,192,792.77</w:t>
            </w:r>
          </w:p>
        </w:tc>
        <w:tc>
          <w:tcPr>
            <w:tcW w:w="1588" w:type="dxa"/>
          </w:tcPr>
          <w:p w:rsidR="00DD2310" w:rsidRDefault="00DD2310" w:rsidP="00DD2310">
            <w:pPr>
              <w:jc w:val="right"/>
            </w:pPr>
            <w:r>
              <w:t>1.03</w:t>
            </w:r>
          </w:p>
        </w:tc>
      </w:tr>
      <w:tr w:rsidR="00DD2310" w:rsidTr="00DD2310">
        <w:tc>
          <w:tcPr>
            <w:tcW w:w="646" w:type="dxa"/>
          </w:tcPr>
          <w:p w:rsidR="00DD2310" w:rsidRDefault="00DD2310" w:rsidP="00DD2310">
            <w:pPr>
              <w:jc w:val="center"/>
            </w:pPr>
            <w:r>
              <w:t>7</w:t>
            </w:r>
          </w:p>
        </w:tc>
        <w:tc>
          <w:tcPr>
            <w:tcW w:w="1162" w:type="dxa"/>
          </w:tcPr>
          <w:p w:rsidR="00DD2310" w:rsidRDefault="00DD2310" w:rsidP="00DD2310">
            <w:pPr>
              <w:jc w:val="left"/>
            </w:pPr>
            <w:r>
              <w:t>112506118</w:t>
            </w:r>
          </w:p>
        </w:tc>
        <w:tc>
          <w:tcPr>
            <w:tcW w:w="1928" w:type="dxa"/>
          </w:tcPr>
          <w:p w:rsidR="00DD2310" w:rsidRDefault="00DD2310" w:rsidP="00DD2310">
            <w:pPr>
              <w:jc w:val="left"/>
            </w:pPr>
            <w:r>
              <w:rPr>
                <w:rFonts w:hint="eastAsia"/>
              </w:rPr>
              <w:t>25</w:t>
            </w:r>
            <w:r>
              <w:rPr>
                <w:rFonts w:hint="eastAsia"/>
              </w:rPr>
              <w:t>交通银行</w:t>
            </w:r>
            <w:r>
              <w:rPr>
                <w:rFonts w:hint="eastAsia"/>
              </w:rPr>
              <w:t>CD118</w:t>
            </w:r>
          </w:p>
        </w:tc>
        <w:tc>
          <w:tcPr>
            <w:tcW w:w="1480" w:type="dxa"/>
          </w:tcPr>
          <w:p w:rsidR="00DD2310" w:rsidRDefault="00DD2310" w:rsidP="00DD2310">
            <w:pPr>
              <w:jc w:val="right"/>
            </w:pPr>
            <w:r>
              <w:t>10,000,000</w:t>
            </w:r>
          </w:p>
        </w:tc>
        <w:tc>
          <w:tcPr>
            <w:tcW w:w="1701" w:type="dxa"/>
          </w:tcPr>
          <w:p w:rsidR="00DD2310" w:rsidRDefault="00DD2310" w:rsidP="00DD2310">
            <w:pPr>
              <w:jc w:val="right"/>
            </w:pPr>
            <w:r>
              <w:t>998,141,600.41</w:t>
            </w:r>
          </w:p>
        </w:tc>
        <w:tc>
          <w:tcPr>
            <w:tcW w:w="1588" w:type="dxa"/>
          </w:tcPr>
          <w:p w:rsidR="00DD2310" w:rsidRDefault="00DD2310" w:rsidP="00DD2310">
            <w:pPr>
              <w:jc w:val="right"/>
            </w:pPr>
            <w:r>
              <w:t>1.03</w:t>
            </w:r>
          </w:p>
        </w:tc>
      </w:tr>
      <w:tr w:rsidR="00DD2310" w:rsidTr="00DD2310">
        <w:tc>
          <w:tcPr>
            <w:tcW w:w="646" w:type="dxa"/>
          </w:tcPr>
          <w:p w:rsidR="00DD2310" w:rsidRDefault="00DD2310" w:rsidP="00DD2310">
            <w:pPr>
              <w:jc w:val="center"/>
            </w:pPr>
            <w:r>
              <w:t>8</w:t>
            </w:r>
          </w:p>
        </w:tc>
        <w:tc>
          <w:tcPr>
            <w:tcW w:w="1162" w:type="dxa"/>
          </w:tcPr>
          <w:p w:rsidR="00DD2310" w:rsidRDefault="00DD2310" w:rsidP="00DD2310">
            <w:pPr>
              <w:jc w:val="left"/>
            </w:pPr>
            <w:r>
              <w:t>112505429</w:t>
            </w:r>
          </w:p>
        </w:tc>
        <w:tc>
          <w:tcPr>
            <w:tcW w:w="1928" w:type="dxa"/>
          </w:tcPr>
          <w:p w:rsidR="00DD2310" w:rsidRDefault="00DD2310" w:rsidP="00DD2310">
            <w:pPr>
              <w:jc w:val="left"/>
            </w:pPr>
            <w:r>
              <w:rPr>
                <w:rFonts w:hint="eastAsia"/>
              </w:rPr>
              <w:t>25</w:t>
            </w:r>
            <w:r>
              <w:rPr>
                <w:rFonts w:hint="eastAsia"/>
              </w:rPr>
              <w:t>建设银行</w:t>
            </w:r>
            <w:r>
              <w:rPr>
                <w:rFonts w:hint="eastAsia"/>
              </w:rPr>
              <w:t>CD429</w:t>
            </w:r>
          </w:p>
        </w:tc>
        <w:tc>
          <w:tcPr>
            <w:tcW w:w="1480" w:type="dxa"/>
          </w:tcPr>
          <w:p w:rsidR="00DD2310" w:rsidRDefault="00DD2310" w:rsidP="00DD2310">
            <w:pPr>
              <w:jc w:val="right"/>
            </w:pPr>
            <w:r>
              <w:t>10,000,000</w:t>
            </w:r>
          </w:p>
        </w:tc>
        <w:tc>
          <w:tcPr>
            <w:tcW w:w="1701" w:type="dxa"/>
          </w:tcPr>
          <w:p w:rsidR="00DD2310" w:rsidRDefault="00DD2310" w:rsidP="00DD2310">
            <w:pPr>
              <w:jc w:val="right"/>
            </w:pPr>
            <w:r>
              <w:t>996,629,261.72</w:t>
            </w:r>
          </w:p>
        </w:tc>
        <w:tc>
          <w:tcPr>
            <w:tcW w:w="1588" w:type="dxa"/>
          </w:tcPr>
          <w:p w:rsidR="00DD2310" w:rsidRDefault="00DD2310" w:rsidP="00DD2310">
            <w:pPr>
              <w:jc w:val="right"/>
            </w:pPr>
            <w:r>
              <w:t>1.03</w:t>
            </w:r>
          </w:p>
        </w:tc>
      </w:tr>
      <w:tr w:rsidR="00DD2310" w:rsidTr="00DD2310">
        <w:tc>
          <w:tcPr>
            <w:tcW w:w="646" w:type="dxa"/>
          </w:tcPr>
          <w:p w:rsidR="00DD2310" w:rsidRDefault="00DD2310" w:rsidP="00DD2310">
            <w:pPr>
              <w:jc w:val="center"/>
            </w:pPr>
            <w:r>
              <w:t>9</w:t>
            </w:r>
          </w:p>
        </w:tc>
        <w:tc>
          <w:tcPr>
            <w:tcW w:w="1162" w:type="dxa"/>
          </w:tcPr>
          <w:p w:rsidR="00DD2310" w:rsidRDefault="00DD2310" w:rsidP="00DD2310">
            <w:pPr>
              <w:jc w:val="left"/>
            </w:pPr>
            <w:r>
              <w:t>112690486</w:t>
            </w:r>
          </w:p>
        </w:tc>
        <w:tc>
          <w:tcPr>
            <w:tcW w:w="1928" w:type="dxa"/>
          </w:tcPr>
          <w:p w:rsidR="00DD2310" w:rsidRDefault="00DD2310" w:rsidP="00DD2310">
            <w:pPr>
              <w:jc w:val="left"/>
            </w:pPr>
            <w:r>
              <w:rPr>
                <w:rFonts w:hint="eastAsia"/>
              </w:rPr>
              <w:t>26</w:t>
            </w:r>
            <w:r>
              <w:rPr>
                <w:rFonts w:hint="eastAsia"/>
              </w:rPr>
              <w:t>东莞农村商业银行</w:t>
            </w:r>
            <w:r>
              <w:rPr>
                <w:rFonts w:hint="eastAsia"/>
              </w:rPr>
              <w:t>CD003</w:t>
            </w:r>
          </w:p>
        </w:tc>
        <w:tc>
          <w:tcPr>
            <w:tcW w:w="1480" w:type="dxa"/>
          </w:tcPr>
          <w:p w:rsidR="00DD2310" w:rsidRDefault="00DD2310" w:rsidP="00DD2310">
            <w:pPr>
              <w:jc w:val="right"/>
            </w:pPr>
            <w:r>
              <w:t>8,000,000</w:t>
            </w:r>
          </w:p>
        </w:tc>
        <w:tc>
          <w:tcPr>
            <w:tcW w:w="1701" w:type="dxa"/>
          </w:tcPr>
          <w:p w:rsidR="00DD2310" w:rsidRDefault="00DD2310" w:rsidP="00DD2310">
            <w:pPr>
              <w:jc w:val="right"/>
            </w:pPr>
            <w:r>
              <w:t>796,168,603.82</w:t>
            </w:r>
          </w:p>
        </w:tc>
        <w:tc>
          <w:tcPr>
            <w:tcW w:w="1588" w:type="dxa"/>
          </w:tcPr>
          <w:p w:rsidR="00DD2310" w:rsidRDefault="00DD2310" w:rsidP="00DD2310">
            <w:pPr>
              <w:jc w:val="right"/>
            </w:pPr>
            <w:r>
              <w:t>0.82</w:t>
            </w:r>
          </w:p>
        </w:tc>
      </w:tr>
      <w:tr w:rsidR="00DD2310" w:rsidTr="00DD2310">
        <w:tc>
          <w:tcPr>
            <w:tcW w:w="646" w:type="dxa"/>
          </w:tcPr>
          <w:p w:rsidR="00DD2310" w:rsidRDefault="00DD2310" w:rsidP="00DD2310">
            <w:pPr>
              <w:jc w:val="center"/>
            </w:pPr>
            <w:r>
              <w:t>10</w:t>
            </w:r>
          </w:p>
        </w:tc>
        <w:tc>
          <w:tcPr>
            <w:tcW w:w="1162" w:type="dxa"/>
          </w:tcPr>
          <w:p w:rsidR="00DD2310" w:rsidRDefault="00DD2310" w:rsidP="00DD2310">
            <w:pPr>
              <w:jc w:val="left"/>
            </w:pPr>
            <w:r>
              <w:t>112690493</w:t>
            </w:r>
          </w:p>
        </w:tc>
        <w:tc>
          <w:tcPr>
            <w:tcW w:w="1928" w:type="dxa"/>
          </w:tcPr>
          <w:p w:rsidR="00DD2310" w:rsidRDefault="00DD2310" w:rsidP="00DD2310">
            <w:pPr>
              <w:jc w:val="left"/>
            </w:pPr>
            <w:r>
              <w:rPr>
                <w:rFonts w:hint="eastAsia"/>
              </w:rPr>
              <w:t>26</w:t>
            </w:r>
            <w:r>
              <w:rPr>
                <w:rFonts w:hint="eastAsia"/>
              </w:rPr>
              <w:t>湖南银行</w:t>
            </w:r>
            <w:r>
              <w:rPr>
                <w:rFonts w:hint="eastAsia"/>
              </w:rPr>
              <w:t>CD005</w:t>
            </w:r>
          </w:p>
        </w:tc>
        <w:tc>
          <w:tcPr>
            <w:tcW w:w="1480" w:type="dxa"/>
          </w:tcPr>
          <w:p w:rsidR="00DD2310" w:rsidRDefault="00DD2310" w:rsidP="00DD2310">
            <w:pPr>
              <w:jc w:val="right"/>
            </w:pPr>
            <w:r>
              <w:t>8,000,000</w:t>
            </w:r>
          </w:p>
        </w:tc>
        <w:tc>
          <w:tcPr>
            <w:tcW w:w="1701" w:type="dxa"/>
          </w:tcPr>
          <w:p w:rsidR="00DD2310" w:rsidRDefault="00DD2310" w:rsidP="00DD2310">
            <w:pPr>
              <w:jc w:val="right"/>
            </w:pPr>
            <w:r>
              <w:t>796,168,603.82</w:t>
            </w:r>
          </w:p>
        </w:tc>
        <w:tc>
          <w:tcPr>
            <w:tcW w:w="1588" w:type="dxa"/>
          </w:tcPr>
          <w:p w:rsidR="00DD2310" w:rsidRDefault="00DD2310" w:rsidP="00DD2310">
            <w:pPr>
              <w:jc w:val="right"/>
            </w:pPr>
            <w:r>
              <w:t>0.82</w:t>
            </w:r>
          </w:p>
        </w:tc>
      </w:tr>
    </w:tbl>
    <w:p w:rsidR="00DD2310" w:rsidRDefault="00DD2310" w:rsidP="00DD2310">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DD2310" w:rsidTr="00DD2310">
        <w:trPr>
          <w:cnfStyle w:val="100000000000" w:firstRow="1" w:lastRow="0" w:firstColumn="0" w:lastColumn="0" w:oddVBand="0" w:evenVBand="0" w:oddHBand="0" w:evenHBand="0" w:firstRowFirstColumn="0" w:firstRowLastColumn="0" w:lastRowFirstColumn="0" w:lastRowLastColumn="0"/>
        </w:trPr>
        <w:tc>
          <w:tcPr>
            <w:tcW w:w="6124" w:type="dxa"/>
          </w:tcPr>
          <w:p w:rsidR="00DD2310" w:rsidRPr="00DD2310" w:rsidRDefault="00DD2310" w:rsidP="00DD2310">
            <w:pPr>
              <w:jc w:val="center"/>
              <w:rPr>
                <w:b/>
              </w:rPr>
            </w:pPr>
            <w:r w:rsidRPr="00DD2310">
              <w:rPr>
                <w:rFonts w:hint="eastAsia"/>
                <w:b/>
              </w:rPr>
              <w:t>项目</w:t>
            </w:r>
          </w:p>
        </w:tc>
        <w:tc>
          <w:tcPr>
            <w:tcW w:w="2381" w:type="dxa"/>
          </w:tcPr>
          <w:p w:rsidR="00DD2310" w:rsidRPr="00DD2310" w:rsidRDefault="00DD2310" w:rsidP="00DD2310">
            <w:pPr>
              <w:jc w:val="center"/>
              <w:rPr>
                <w:b/>
              </w:rPr>
            </w:pPr>
            <w:r w:rsidRPr="00DD2310">
              <w:rPr>
                <w:rFonts w:hint="eastAsia"/>
                <w:b/>
              </w:rPr>
              <w:t>偏离情况</w:t>
            </w:r>
          </w:p>
        </w:tc>
      </w:tr>
      <w:tr w:rsidR="00DD2310" w:rsidTr="00DD2310">
        <w:tc>
          <w:tcPr>
            <w:tcW w:w="6124" w:type="dxa"/>
          </w:tcPr>
          <w:p w:rsidR="00DD2310" w:rsidRDefault="00DD2310" w:rsidP="00DD2310">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DD2310" w:rsidRDefault="00DD2310" w:rsidP="00DD2310">
            <w:pPr>
              <w:jc w:val="right"/>
            </w:pPr>
            <w:r>
              <w:t>0</w:t>
            </w:r>
          </w:p>
        </w:tc>
      </w:tr>
      <w:tr w:rsidR="00DD2310" w:rsidTr="00DD2310">
        <w:tc>
          <w:tcPr>
            <w:tcW w:w="6124" w:type="dxa"/>
          </w:tcPr>
          <w:p w:rsidR="00DD2310" w:rsidRDefault="00DD2310" w:rsidP="00DD2310">
            <w:pPr>
              <w:jc w:val="left"/>
            </w:pPr>
            <w:r>
              <w:rPr>
                <w:rFonts w:hint="eastAsia"/>
              </w:rPr>
              <w:t>报告期内偏离度的最高值</w:t>
            </w:r>
          </w:p>
        </w:tc>
        <w:tc>
          <w:tcPr>
            <w:tcW w:w="2381" w:type="dxa"/>
          </w:tcPr>
          <w:p w:rsidR="00DD2310" w:rsidRDefault="00DD2310" w:rsidP="00DD2310">
            <w:pPr>
              <w:jc w:val="right"/>
            </w:pPr>
            <w:r>
              <w:t>0.0129%</w:t>
            </w:r>
          </w:p>
        </w:tc>
      </w:tr>
      <w:tr w:rsidR="00DD2310" w:rsidTr="00DD2310">
        <w:tc>
          <w:tcPr>
            <w:tcW w:w="6124" w:type="dxa"/>
          </w:tcPr>
          <w:p w:rsidR="00DD2310" w:rsidRDefault="00DD2310" w:rsidP="00DD2310">
            <w:pPr>
              <w:jc w:val="left"/>
            </w:pPr>
            <w:r>
              <w:rPr>
                <w:rFonts w:hint="eastAsia"/>
              </w:rPr>
              <w:t>报告期内偏离度的最低值</w:t>
            </w:r>
          </w:p>
        </w:tc>
        <w:tc>
          <w:tcPr>
            <w:tcW w:w="2381" w:type="dxa"/>
          </w:tcPr>
          <w:p w:rsidR="00DD2310" w:rsidRDefault="00DD2310" w:rsidP="00DD2310">
            <w:pPr>
              <w:jc w:val="right"/>
            </w:pPr>
            <w:r>
              <w:t>0.0010%</w:t>
            </w:r>
          </w:p>
        </w:tc>
      </w:tr>
      <w:tr w:rsidR="00DD2310" w:rsidTr="00DD2310">
        <w:tc>
          <w:tcPr>
            <w:tcW w:w="6124" w:type="dxa"/>
          </w:tcPr>
          <w:p w:rsidR="00DD2310" w:rsidRDefault="00DD2310" w:rsidP="00DD2310">
            <w:pPr>
              <w:jc w:val="left"/>
            </w:pPr>
            <w:r>
              <w:rPr>
                <w:rFonts w:hint="eastAsia"/>
              </w:rPr>
              <w:t>报告期内每个工作日偏离度的绝对值的简单平均值</w:t>
            </w:r>
          </w:p>
        </w:tc>
        <w:tc>
          <w:tcPr>
            <w:tcW w:w="2381" w:type="dxa"/>
          </w:tcPr>
          <w:p w:rsidR="00DD2310" w:rsidRDefault="00DD2310" w:rsidP="00DD2310">
            <w:pPr>
              <w:jc w:val="right"/>
            </w:pPr>
            <w:r>
              <w:t>0.0066%</w:t>
            </w:r>
          </w:p>
        </w:tc>
      </w:tr>
    </w:tbl>
    <w:p w:rsidR="00DD2310" w:rsidRDefault="00DD2310" w:rsidP="00DD2310">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DD2310" w:rsidRDefault="00DD2310" w:rsidP="00DD2310">
      <w:pPr>
        <w:pStyle w:val="-"/>
        <w:ind w:firstLine="420"/>
        <w:rPr>
          <w:rFonts w:hint="eastAsia"/>
        </w:rPr>
      </w:pPr>
      <w:r>
        <w:rPr>
          <w:rFonts w:hint="eastAsia"/>
        </w:rPr>
        <w:t>本报告期内本基金无负偏离度的绝对值达到0.25%的情况。</w:t>
      </w:r>
    </w:p>
    <w:p w:rsidR="00DD2310" w:rsidRDefault="00DD2310" w:rsidP="00DD2310">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DD2310" w:rsidRDefault="00DD2310" w:rsidP="00DD2310">
      <w:pPr>
        <w:pStyle w:val="-"/>
        <w:ind w:firstLine="420"/>
        <w:rPr>
          <w:rFonts w:hint="eastAsia"/>
        </w:rPr>
      </w:pPr>
      <w:r>
        <w:rPr>
          <w:rFonts w:hint="eastAsia"/>
        </w:rPr>
        <w:t>本报告期内本基金无正偏离度的绝对值达到0.5%的情况。</w:t>
      </w:r>
    </w:p>
    <w:p w:rsidR="00DD2310" w:rsidRDefault="00DD2310" w:rsidP="00DD2310">
      <w:pPr>
        <w:pStyle w:val="-2"/>
        <w:spacing w:before="312"/>
        <w:rPr>
          <w:rFonts w:hint="eastAsia"/>
        </w:rPr>
      </w:pPr>
      <w:r>
        <w:rPr>
          <w:rFonts w:hint="eastAsia"/>
        </w:rPr>
        <w:t>报告期末按摊余成本占基金资产净值比例大小排名的前十名资产支持证券投资明细</w:t>
      </w:r>
    </w:p>
    <w:p w:rsidR="00DD2310" w:rsidRDefault="00DD2310" w:rsidP="00DD2310">
      <w:pPr>
        <w:pStyle w:val="-"/>
        <w:ind w:firstLine="420"/>
        <w:rPr>
          <w:rFonts w:hint="eastAsia"/>
        </w:rPr>
      </w:pPr>
      <w:r>
        <w:rPr>
          <w:rFonts w:hint="eastAsia"/>
        </w:rPr>
        <w:t>本基金本报告期末未持有资产支持证券。</w:t>
      </w:r>
    </w:p>
    <w:p w:rsidR="00DD2310" w:rsidRDefault="00DD2310" w:rsidP="00DD2310">
      <w:pPr>
        <w:pStyle w:val="-2"/>
        <w:spacing w:before="312"/>
        <w:rPr>
          <w:rFonts w:hint="eastAsia"/>
        </w:rPr>
      </w:pPr>
      <w:r>
        <w:rPr>
          <w:rFonts w:hint="eastAsia"/>
        </w:rPr>
        <w:t>投资组合报告附注</w:t>
      </w:r>
    </w:p>
    <w:p w:rsidR="00DD2310" w:rsidRDefault="00DD2310" w:rsidP="00DD2310">
      <w:pPr>
        <w:pStyle w:val="-3"/>
        <w:spacing w:before="156" w:after="156"/>
        <w:rPr>
          <w:rFonts w:hint="eastAsia"/>
        </w:rPr>
      </w:pPr>
      <w:r>
        <w:rPr>
          <w:rFonts w:hint="eastAsia"/>
        </w:rPr>
        <w:t>基金计价方法说明</w:t>
      </w:r>
    </w:p>
    <w:p w:rsidR="00DD2310" w:rsidRDefault="00DD2310" w:rsidP="00DD2310">
      <w:pPr>
        <w:pStyle w:val="-"/>
        <w:ind w:firstLine="420"/>
        <w:rPr>
          <w:rFonts w:hint="eastAsia"/>
        </w:rPr>
      </w:pPr>
      <w:r>
        <w:rPr>
          <w:rFonts w:hint="eastAsia"/>
        </w:rPr>
        <w:lastRenderedPageBreak/>
        <w:t>本基金按照实际利率计算账面价值，即计价对象以买入成本列示，按票面利率或商定利率并考虑其买入时的溢价和折价，在其剩余期限内平均摊销，每日计提收益。</w:t>
      </w:r>
    </w:p>
    <w:p w:rsidR="00DD2310" w:rsidRDefault="00DD2310" w:rsidP="00DD231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D2310" w:rsidRDefault="00DD2310" w:rsidP="00DD2310">
      <w:pPr>
        <w:pStyle w:val="-"/>
        <w:ind w:firstLine="420"/>
        <w:rPr>
          <w:rFonts w:hint="eastAsia"/>
        </w:rPr>
      </w:pPr>
      <w:r>
        <w:rPr>
          <w:rFonts w:hint="eastAsia"/>
        </w:rPr>
        <w:t>本基金投资的前十名证券的发行主体中，广发银行股份有限公司在报告编制日前一年内曾受到国家金融监督管理总局的处罚；华夏银行股份有限公司在报告编制日前一年内曾受到国家金融监督管理总局、中国人民银行的处罚；中国建设银行股份有限公司在报告编制日前一年内曾受到国家金融监督管理总局、中国人民银行的处罚；交通银行股份有限公司在报告编制日前一年内曾受到中国人民银行的处罚；东莞农村商业银行股份有限公司在报告编制日前一年内曾受到国家金融监督管理总局东莞监管分局的处罚；宁波银行股份有限公司在报告编制日前一年内曾受到中国人民银行宁波市分行的处罚。除上述证券的发行主体外，本基金投资的前十名证券的发行主体本期未有被监管部门立案调查，不存在报告编制日前一年内受到公开谴责、处罚的情形。</w:t>
      </w:r>
    </w:p>
    <w:p w:rsidR="00DD2310" w:rsidRDefault="00DD2310" w:rsidP="00DD2310">
      <w:pPr>
        <w:pStyle w:val="-"/>
        <w:ind w:firstLine="420"/>
        <w:rPr>
          <w:rFonts w:hint="eastAsia"/>
        </w:rPr>
      </w:pPr>
      <w:r>
        <w:rPr>
          <w:rFonts w:hint="eastAsia"/>
        </w:rPr>
        <w:t>对上述证券的投资决策程序的说明：本基金投资上述证券的投资决策程序符合相关法律法规和公司制度的要求。</w:t>
      </w:r>
    </w:p>
    <w:p w:rsidR="00DD2310" w:rsidRDefault="00DD2310" w:rsidP="00DD2310">
      <w:pPr>
        <w:pStyle w:val="-3"/>
        <w:spacing w:before="156" w:after="156"/>
        <w:rPr>
          <w:rFonts w:hint="eastAsia"/>
        </w:rPr>
      </w:pPr>
      <w:r>
        <w:rPr>
          <w:rFonts w:hint="eastAsia"/>
        </w:rPr>
        <w:t>其他资产构成</w:t>
      </w:r>
    </w:p>
    <w:p w:rsidR="00DD2310" w:rsidRDefault="00DD2310" w:rsidP="00DD231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DD2310" w:rsidTr="00DD2310">
        <w:trPr>
          <w:cnfStyle w:val="100000000000" w:firstRow="1" w:lastRow="0" w:firstColumn="0" w:lastColumn="0" w:oddVBand="0" w:evenVBand="0" w:oddHBand="0" w:evenHBand="0" w:firstRowFirstColumn="0" w:firstRowLastColumn="0" w:lastRowFirstColumn="0" w:lastRowLastColumn="0"/>
        </w:trPr>
        <w:tc>
          <w:tcPr>
            <w:tcW w:w="737" w:type="dxa"/>
          </w:tcPr>
          <w:p w:rsidR="00DD2310" w:rsidRPr="00DD2310" w:rsidRDefault="00DD2310" w:rsidP="00DD2310">
            <w:pPr>
              <w:jc w:val="center"/>
              <w:rPr>
                <w:b/>
              </w:rPr>
            </w:pPr>
            <w:r w:rsidRPr="00DD2310">
              <w:rPr>
                <w:rFonts w:hint="eastAsia"/>
                <w:b/>
              </w:rPr>
              <w:t>序号</w:t>
            </w:r>
          </w:p>
        </w:tc>
        <w:tc>
          <w:tcPr>
            <w:tcW w:w="4763" w:type="dxa"/>
          </w:tcPr>
          <w:p w:rsidR="00DD2310" w:rsidRPr="00DD2310" w:rsidRDefault="00DD2310" w:rsidP="00DD2310">
            <w:pPr>
              <w:jc w:val="center"/>
              <w:rPr>
                <w:b/>
              </w:rPr>
            </w:pPr>
            <w:r w:rsidRPr="00DD2310">
              <w:rPr>
                <w:rFonts w:hint="eastAsia"/>
                <w:b/>
              </w:rPr>
              <w:t>名称</w:t>
            </w:r>
          </w:p>
        </w:tc>
        <w:tc>
          <w:tcPr>
            <w:tcW w:w="3005" w:type="dxa"/>
          </w:tcPr>
          <w:p w:rsidR="00DD2310" w:rsidRPr="00DD2310" w:rsidRDefault="00DD2310" w:rsidP="00DD2310">
            <w:pPr>
              <w:jc w:val="center"/>
              <w:rPr>
                <w:b/>
              </w:rPr>
            </w:pPr>
            <w:r w:rsidRPr="00DD2310">
              <w:rPr>
                <w:rFonts w:hint="eastAsia"/>
                <w:b/>
              </w:rPr>
              <w:t>金额（元）</w:t>
            </w:r>
          </w:p>
        </w:tc>
      </w:tr>
      <w:tr w:rsidR="00DD2310" w:rsidTr="00DD2310">
        <w:tc>
          <w:tcPr>
            <w:tcW w:w="737" w:type="dxa"/>
          </w:tcPr>
          <w:p w:rsidR="00DD2310" w:rsidRDefault="00DD2310" w:rsidP="00DD2310">
            <w:pPr>
              <w:jc w:val="center"/>
            </w:pPr>
            <w:r>
              <w:t>1</w:t>
            </w:r>
          </w:p>
        </w:tc>
        <w:tc>
          <w:tcPr>
            <w:tcW w:w="4763" w:type="dxa"/>
          </w:tcPr>
          <w:p w:rsidR="00DD2310" w:rsidRDefault="00DD2310" w:rsidP="00DD2310">
            <w:pPr>
              <w:jc w:val="left"/>
            </w:pPr>
            <w:r>
              <w:rPr>
                <w:rFonts w:hint="eastAsia"/>
              </w:rPr>
              <w:t>存出保证金</w:t>
            </w:r>
          </w:p>
        </w:tc>
        <w:tc>
          <w:tcPr>
            <w:tcW w:w="3005" w:type="dxa"/>
          </w:tcPr>
          <w:p w:rsidR="00DD2310" w:rsidRDefault="00DD2310" w:rsidP="00DD2310">
            <w:pPr>
              <w:jc w:val="right"/>
            </w:pPr>
            <w:r>
              <w:t>237,120.51</w:t>
            </w:r>
          </w:p>
        </w:tc>
      </w:tr>
      <w:tr w:rsidR="00DD2310" w:rsidTr="00DD2310">
        <w:tc>
          <w:tcPr>
            <w:tcW w:w="737" w:type="dxa"/>
          </w:tcPr>
          <w:p w:rsidR="00DD2310" w:rsidRDefault="00DD2310" w:rsidP="00DD2310">
            <w:pPr>
              <w:jc w:val="center"/>
            </w:pPr>
            <w:r>
              <w:t>2</w:t>
            </w:r>
          </w:p>
        </w:tc>
        <w:tc>
          <w:tcPr>
            <w:tcW w:w="4763" w:type="dxa"/>
          </w:tcPr>
          <w:p w:rsidR="00DD2310" w:rsidRDefault="00DD2310" w:rsidP="00DD2310">
            <w:pPr>
              <w:jc w:val="left"/>
            </w:pPr>
            <w:r>
              <w:rPr>
                <w:rFonts w:hint="eastAsia"/>
              </w:rPr>
              <w:t>应收证券清算款</w:t>
            </w:r>
          </w:p>
        </w:tc>
        <w:tc>
          <w:tcPr>
            <w:tcW w:w="3005" w:type="dxa"/>
          </w:tcPr>
          <w:p w:rsidR="00DD2310" w:rsidRDefault="00DD2310" w:rsidP="00DD2310">
            <w:pPr>
              <w:jc w:val="right"/>
            </w:pPr>
            <w:r>
              <w:t>2,000,092,397.30</w:t>
            </w:r>
          </w:p>
        </w:tc>
      </w:tr>
      <w:tr w:rsidR="00DD2310" w:rsidTr="00DD2310">
        <w:tc>
          <w:tcPr>
            <w:tcW w:w="737" w:type="dxa"/>
          </w:tcPr>
          <w:p w:rsidR="00DD2310" w:rsidRDefault="00DD2310" w:rsidP="00DD2310">
            <w:pPr>
              <w:jc w:val="center"/>
            </w:pPr>
            <w:r>
              <w:t>3</w:t>
            </w:r>
          </w:p>
        </w:tc>
        <w:tc>
          <w:tcPr>
            <w:tcW w:w="4763" w:type="dxa"/>
          </w:tcPr>
          <w:p w:rsidR="00DD2310" w:rsidRDefault="00DD2310" w:rsidP="00DD2310">
            <w:pPr>
              <w:jc w:val="left"/>
            </w:pPr>
            <w:r>
              <w:rPr>
                <w:rFonts w:hint="eastAsia"/>
              </w:rPr>
              <w:t>应收利息</w:t>
            </w:r>
          </w:p>
        </w:tc>
        <w:tc>
          <w:tcPr>
            <w:tcW w:w="3005" w:type="dxa"/>
          </w:tcPr>
          <w:p w:rsidR="00DD2310" w:rsidRDefault="00DD2310" w:rsidP="00DD2310">
            <w:pPr>
              <w:jc w:val="right"/>
            </w:pPr>
            <w:r>
              <w:t>-</w:t>
            </w:r>
          </w:p>
        </w:tc>
      </w:tr>
      <w:tr w:rsidR="00DD2310" w:rsidTr="00DD2310">
        <w:tc>
          <w:tcPr>
            <w:tcW w:w="737" w:type="dxa"/>
          </w:tcPr>
          <w:p w:rsidR="00DD2310" w:rsidRDefault="00DD2310" w:rsidP="00DD2310">
            <w:pPr>
              <w:jc w:val="center"/>
            </w:pPr>
            <w:r>
              <w:t>4</w:t>
            </w:r>
          </w:p>
        </w:tc>
        <w:tc>
          <w:tcPr>
            <w:tcW w:w="4763" w:type="dxa"/>
          </w:tcPr>
          <w:p w:rsidR="00DD2310" w:rsidRDefault="00DD2310" w:rsidP="00DD2310">
            <w:pPr>
              <w:jc w:val="left"/>
            </w:pPr>
            <w:r>
              <w:rPr>
                <w:rFonts w:hint="eastAsia"/>
              </w:rPr>
              <w:t>应收申购款</w:t>
            </w:r>
          </w:p>
        </w:tc>
        <w:tc>
          <w:tcPr>
            <w:tcW w:w="3005" w:type="dxa"/>
          </w:tcPr>
          <w:p w:rsidR="00DD2310" w:rsidRDefault="00DD2310" w:rsidP="00DD2310">
            <w:pPr>
              <w:jc w:val="right"/>
            </w:pPr>
            <w:r>
              <w:t>3,602,800.30</w:t>
            </w:r>
          </w:p>
        </w:tc>
      </w:tr>
      <w:tr w:rsidR="00DD2310" w:rsidTr="00DD2310">
        <w:tc>
          <w:tcPr>
            <w:tcW w:w="737" w:type="dxa"/>
          </w:tcPr>
          <w:p w:rsidR="00DD2310" w:rsidRDefault="00DD2310" w:rsidP="00DD2310">
            <w:pPr>
              <w:jc w:val="center"/>
            </w:pPr>
            <w:r>
              <w:t>5</w:t>
            </w:r>
          </w:p>
        </w:tc>
        <w:tc>
          <w:tcPr>
            <w:tcW w:w="4763" w:type="dxa"/>
          </w:tcPr>
          <w:p w:rsidR="00DD2310" w:rsidRDefault="00DD2310" w:rsidP="00DD2310">
            <w:pPr>
              <w:jc w:val="left"/>
            </w:pPr>
            <w:r>
              <w:rPr>
                <w:rFonts w:hint="eastAsia"/>
              </w:rPr>
              <w:t>其他应收款</w:t>
            </w:r>
          </w:p>
        </w:tc>
        <w:tc>
          <w:tcPr>
            <w:tcW w:w="3005" w:type="dxa"/>
          </w:tcPr>
          <w:p w:rsidR="00DD2310" w:rsidRDefault="00DD2310" w:rsidP="00DD2310">
            <w:pPr>
              <w:jc w:val="right"/>
            </w:pPr>
            <w:r>
              <w:t>-</w:t>
            </w:r>
          </w:p>
        </w:tc>
      </w:tr>
      <w:tr w:rsidR="00DD2310" w:rsidTr="00DD2310">
        <w:tc>
          <w:tcPr>
            <w:tcW w:w="737" w:type="dxa"/>
          </w:tcPr>
          <w:p w:rsidR="00DD2310" w:rsidRDefault="00DD2310" w:rsidP="00DD2310">
            <w:pPr>
              <w:jc w:val="center"/>
            </w:pPr>
            <w:r>
              <w:t>6</w:t>
            </w:r>
          </w:p>
        </w:tc>
        <w:tc>
          <w:tcPr>
            <w:tcW w:w="4763" w:type="dxa"/>
          </w:tcPr>
          <w:p w:rsidR="00DD2310" w:rsidRDefault="00DD2310" w:rsidP="00DD2310">
            <w:pPr>
              <w:jc w:val="left"/>
            </w:pPr>
            <w:r>
              <w:rPr>
                <w:rFonts w:hint="eastAsia"/>
              </w:rPr>
              <w:t>待摊费用</w:t>
            </w:r>
          </w:p>
        </w:tc>
        <w:tc>
          <w:tcPr>
            <w:tcW w:w="3005" w:type="dxa"/>
          </w:tcPr>
          <w:p w:rsidR="00DD2310" w:rsidRDefault="00DD2310" w:rsidP="00DD2310">
            <w:pPr>
              <w:jc w:val="right"/>
            </w:pPr>
            <w:r>
              <w:t>-</w:t>
            </w:r>
          </w:p>
        </w:tc>
      </w:tr>
      <w:tr w:rsidR="00DD2310" w:rsidTr="00DD2310">
        <w:tc>
          <w:tcPr>
            <w:tcW w:w="737" w:type="dxa"/>
          </w:tcPr>
          <w:p w:rsidR="00DD2310" w:rsidRDefault="00DD2310" w:rsidP="00DD2310">
            <w:pPr>
              <w:jc w:val="center"/>
            </w:pPr>
            <w:r>
              <w:t>7</w:t>
            </w:r>
          </w:p>
        </w:tc>
        <w:tc>
          <w:tcPr>
            <w:tcW w:w="4763" w:type="dxa"/>
          </w:tcPr>
          <w:p w:rsidR="00DD2310" w:rsidRDefault="00DD2310" w:rsidP="00DD2310">
            <w:pPr>
              <w:jc w:val="left"/>
            </w:pPr>
            <w:r>
              <w:rPr>
                <w:rFonts w:hint="eastAsia"/>
              </w:rPr>
              <w:t>其他</w:t>
            </w:r>
          </w:p>
        </w:tc>
        <w:tc>
          <w:tcPr>
            <w:tcW w:w="3005" w:type="dxa"/>
          </w:tcPr>
          <w:p w:rsidR="00DD2310" w:rsidRDefault="00DD2310" w:rsidP="00DD2310">
            <w:pPr>
              <w:jc w:val="right"/>
            </w:pPr>
            <w:r>
              <w:t>-</w:t>
            </w:r>
          </w:p>
        </w:tc>
      </w:tr>
      <w:tr w:rsidR="00DD2310" w:rsidTr="00DD2310">
        <w:tc>
          <w:tcPr>
            <w:tcW w:w="737" w:type="dxa"/>
          </w:tcPr>
          <w:p w:rsidR="00DD2310" w:rsidRDefault="00DD2310" w:rsidP="00DD2310">
            <w:pPr>
              <w:jc w:val="center"/>
            </w:pPr>
            <w:r>
              <w:t>8</w:t>
            </w:r>
          </w:p>
        </w:tc>
        <w:tc>
          <w:tcPr>
            <w:tcW w:w="4763" w:type="dxa"/>
          </w:tcPr>
          <w:p w:rsidR="00DD2310" w:rsidRDefault="00DD2310" w:rsidP="00DD2310">
            <w:pPr>
              <w:jc w:val="left"/>
            </w:pPr>
            <w:r>
              <w:rPr>
                <w:rFonts w:hint="eastAsia"/>
              </w:rPr>
              <w:t>合计</w:t>
            </w:r>
          </w:p>
        </w:tc>
        <w:tc>
          <w:tcPr>
            <w:tcW w:w="3005" w:type="dxa"/>
          </w:tcPr>
          <w:p w:rsidR="00DD2310" w:rsidRDefault="00DD2310" w:rsidP="00DD2310">
            <w:pPr>
              <w:jc w:val="right"/>
            </w:pPr>
            <w:r>
              <w:t>2,003,932,318.11</w:t>
            </w:r>
          </w:p>
        </w:tc>
      </w:tr>
    </w:tbl>
    <w:p w:rsidR="00DD2310" w:rsidRDefault="00DD2310" w:rsidP="00DD2310">
      <w:pPr>
        <w:pStyle w:val="-3"/>
        <w:spacing w:before="156" w:after="156"/>
        <w:rPr>
          <w:rFonts w:hint="eastAsia"/>
        </w:rPr>
      </w:pPr>
      <w:r>
        <w:rPr>
          <w:rFonts w:hint="eastAsia"/>
        </w:rPr>
        <w:t xml:space="preserve"> </w:t>
      </w:r>
      <w:r>
        <w:rPr>
          <w:rFonts w:hint="eastAsia"/>
        </w:rPr>
        <w:t>投资组合报告附注的其他文字描述部分</w:t>
      </w:r>
    </w:p>
    <w:p w:rsidR="00DD2310" w:rsidRDefault="00DD2310" w:rsidP="00DD2310">
      <w:pPr>
        <w:pStyle w:val="-"/>
        <w:ind w:firstLine="420"/>
        <w:rPr>
          <w:rFonts w:hint="eastAsia"/>
        </w:rPr>
      </w:pPr>
      <w:r>
        <w:rPr>
          <w:rFonts w:hint="eastAsia"/>
        </w:rPr>
        <w:t>无。</w:t>
      </w:r>
    </w:p>
    <w:p w:rsidR="00DD2310" w:rsidRDefault="00DD2310" w:rsidP="00DD2310">
      <w:pPr>
        <w:pStyle w:val="-1"/>
        <w:ind w:left="281" w:hanging="281"/>
        <w:rPr>
          <w:rFonts w:hint="eastAsia"/>
        </w:rPr>
      </w:pPr>
      <w:r>
        <w:rPr>
          <w:rFonts w:hint="eastAsia"/>
        </w:rPr>
        <w:t>开放式基金份额变动</w:t>
      </w:r>
    </w:p>
    <w:p w:rsidR="00DD2310" w:rsidRDefault="00DD2310" w:rsidP="00DD231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DD2310" w:rsidTr="00DD2310">
        <w:trPr>
          <w:cnfStyle w:val="100000000000" w:firstRow="1" w:lastRow="0" w:firstColumn="0" w:lastColumn="0" w:oddVBand="0" w:evenVBand="0" w:oddHBand="0" w:evenHBand="0" w:firstRowFirstColumn="0" w:firstRowLastColumn="0" w:lastRowFirstColumn="0" w:lastRowLastColumn="0"/>
        </w:trPr>
        <w:tc>
          <w:tcPr>
            <w:tcW w:w="2076" w:type="dxa"/>
          </w:tcPr>
          <w:p w:rsidR="00DD2310" w:rsidRPr="00DD2310" w:rsidRDefault="00DD2310" w:rsidP="00DD2310">
            <w:pPr>
              <w:jc w:val="center"/>
              <w:rPr>
                <w:b/>
              </w:rPr>
            </w:pPr>
            <w:r w:rsidRPr="00DD2310">
              <w:rPr>
                <w:rFonts w:hint="eastAsia"/>
                <w:b/>
              </w:rPr>
              <w:t>项目</w:t>
            </w:r>
          </w:p>
        </w:tc>
        <w:tc>
          <w:tcPr>
            <w:tcW w:w="2076" w:type="dxa"/>
          </w:tcPr>
          <w:p w:rsidR="00DD2310" w:rsidRPr="00DD2310" w:rsidRDefault="00DD2310" w:rsidP="00DD2310">
            <w:pPr>
              <w:jc w:val="center"/>
              <w:rPr>
                <w:b/>
              </w:rPr>
            </w:pPr>
            <w:r w:rsidRPr="00DD2310">
              <w:rPr>
                <w:rFonts w:hint="eastAsia"/>
                <w:b/>
              </w:rPr>
              <w:t>南方理财金货币</w:t>
            </w:r>
            <w:r w:rsidRPr="00DD2310">
              <w:rPr>
                <w:rFonts w:hint="eastAsia"/>
                <w:b/>
              </w:rPr>
              <w:t>A</w:t>
            </w:r>
          </w:p>
        </w:tc>
        <w:tc>
          <w:tcPr>
            <w:tcW w:w="2077" w:type="dxa"/>
          </w:tcPr>
          <w:p w:rsidR="00DD2310" w:rsidRPr="00DD2310" w:rsidRDefault="00DD2310" w:rsidP="00DD2310">
            <w:pPr>
              <w:jc w:val="center"/>
              <w:rPr>
                <w:b/>
              </w:rPr>
            </w:pPr>
            <w:r w:rsidRPr="00DD2310">
              <w:rPr>
                <w:rFonts w:hint="eastAsia"/>
                <w:b/>
              </w:rPr>
              <w:t>南方理财金货币</w:t>
            </w:r>
            <w:r w:rsidRPr="00DD2310">
              <w:rPr>
                <w:rFonts w:hint="eastAsia"/>
                <w:b/>
              </w:rPr>
              <w:t>E</w:t>
            </w:r>
          </w:p>
        </w:tc>
        <w:tc>
          <w:tcPr>
            <w:tcW w:w="2077" w:type="dxa"/>
          </w:tcPr>
          <w:p w:rsidR="00DD2310" w:rsidRPr="00DD2310" w:rsidRDefault="00DD2310" w:rsidP="00DD2310">
            <w:pPr>
              <w:jc w:val="center"/>
              <w:rPr>
                <w:b/>
              </w:rPr>
            </w:pPr>
            <w:r w:rsidRPr="00DD2310">
              <w:rPr>
                <w:rFonts w:hint="eastAsia"/>
                <w:b/>
              </w:rPr>
              <w:t>南方理财金货币</w:t>
            </w:r>
            <w:r w:rsidRPr="00DD2310">
              <w:rPr>
                <w:rFonts w:hint="eastAsia"/>
                <w:b/>
              </w:rPr>
              <w:t>ETF</w:t>
            </w:r>
          </w:p>
        </w:tc>
      </w:tr>
      <w:tr w:rsidR="00DD2310" w:rsidTr="00DD2310">
        <w:tc>
          <w:tcPr>
            <w:tcW w:w="2076" w:type="dxa"/>
          </w:tcPr>
          <w:p w:rsidR="00DD2310" w:rsidRDefault="00DD2310" w:rsidP="00DD2310">
            <w:pPr>
              <w:jc w:val="left"/>
            </w:pPr>
            <w:r>
              <w:rPr>
                <w:rFonts w:hint="eastAsia"/>
              </w:rPr>
              <w:t>报告期期初基金份</w:t>
            </w:r>
            <w:r>
              <w:rPr>
                <w:rFonts w:hint="eastAsia"/>
              </w:rPr>
              <w:lastRenderedPageBreak/>
              <w:t>额总额</w:t>
            </w:r>
          </w:p>
        </w:tc>
        <w:tc>
          <w:tcPr>
            <w:tcW w:w="2076" w:type="dxa"/>
          </w:tcPr>
          <w:p w:rsidR="00DD2310" w:rsidRDefault="00DD2310" w:rsidP="00DD2310">
            <w:pPr>
              <w:jc w:val="right"/>
            </w:pPr>
            <w:r>
              <w:lastRenderedPageBreak/>
              <w:t>83,116,491,434.60</w:t>
            </w:r>
          </w:p>
        </w:tc>
        <w:tc>
          <w:tcPr>
            <w:tcW w:w="2077" w:type="dxa"/>
          </w:tcPr>
          <w:p w:rsidR="00DD2310" w:rsidRDefault="00DD2310" w:rsidP="00DD2310">
            <w:pPr>
              <w:jc w:val="right"/>
            </w:pPr>
            <w:r>
              <w:t>480,828.51</w:t>
            </w:r>
          </w:p>
        </w:tc>
        <w:tc>
          <w:tcPr>
            <w:tcW w:w="2077" w:type="dxa"/>
          </w:tcPr>
          <w:p w:rsidR="00DD2310" w:rsidRDefault="00DD2310" w:rsidP="00DD2310">
            <w:pPr>
              <w:jc w:val="right"/>
            </w:pPr>
            <w:r>
              <w:t>4,279,234.74</w:t>
            </w:r>
          </w:p>
        </w:tc>
      </w:tr>
      <w:tr w:rsidR="00DD2310" w:rsidTr="00DD2310">
        <w:tc>
          <w:tcPr>
            <w:tcW w:w="2076" w:type="dxa"/>
          </w:tcPr>
          <w:p w:rsidR="00DD2310" w:rsidRDefault="00DD2310" w:rsidP="00DD2310">
            <w:pPr>
              <w:jc w:val="left"/>
            </w:pPr>
            <w:r>
              <w:rPr>
                <w:rFonts w:hint="eastAsia"/>
              </w:rPr>
              <w:lastRenderedPageBreak/>
              <w:t>报告期期间基金总申购份额</w:t>
            </w:r>
          </w:p>
        </w:tc>
        <w:tc>
          <w:tcPr>
            <w:tcW w:w="2076" w:type="dxa"/>
          </w:tcPr>
          <w:p w:rsidR="00DD2310" w:rsidRDefault="00DD2310" w:rsidP="00DD2310">
            <w:pPr>
              <w:jc w:val="right"/>
            </w:pPr>
            <w:r>
              <w:t>426,778,263,480.46</w:t>
            </w:r>
          </w:p>
        </w:tc>
        <w:tc>
          <w:tcPr>
            <w:tcW w:w="2077" w:type="dxa"/>
          </w:tcPr>
          <w:p w:rsidR="00DD2310" w:rsidRDefault="00DD2310" w:rsidP="00DD2310">
            <w:pPr>
              <w:jc w:val="right"/>
            </w:pPr>
            <w:r>
              <w:t>999,369.96</w:t>
            </w:r>
          </w:p>
        </w:tc>
        <w:tc>
          <w:tcPr>
            <w:tcW w:w="2077" w:type="dxa"/>
          </w:tcPr>
          <w:p w:rsidR="00DD2310" w:rsidRDefault="00DD2310" w:rsidP="00DD2310">
            <w:pPr>
              <w:jc w:val="right"/>
            </w:pPr>
            <w:r>
              <w:t>96,012.48</w:t>
            </w:r>
          </w:p>
        </w:tc>
      </w:tr>
      <w:tr w:rsidR="00DD2310" w:rsidTr="00DD2310">
        <w:tc>
          <w:tcPr>
            <w:tcW w:w="2076" w:type="dxa"/>
          </w:tcPr>
          <w:p w:rsidR="00DD2310" w:rsidRDefault="00DD2310" w:rsidP="00DD2310">
            <w:pPr>
              <w:jc w:val="left"/>
            </w:pPr>
            <w:r>
              <w:rPr>
                <w:rFonts w:hint="eastAsia"/>
              </w:rPr>
              <w:t>报告期期间基金总赎回份额</w:t>
            </w:r>
          </w:p>
        </w:tc>
        <w:tc>
          <w:tcPr>
            <w:tcW w:w="2076" w:type="dxa"/>
          </w:tcPr>
          <w:p w:rsidR="00DD2310" w:rsidRDefault="00DD2310" w:rsidP="00DD2310">
            <w:pPr>
              <w:jc w:val="right"/>
            </w:pPr>
            <w:r>
              <w:t>413,287,793,844.74</w:t>
            </w:r>
          </w:p>
        </w:tc>
        <w:tc>
          <w:tcPr>
            <w:tcW w:w="2077" w:type="dxa"/>
          </w:tcPr>
          <w:p w:rsidR="00DD2310" w:rsidRDefault="00DD2310" w:rsidP="00DD2310">
            <w:pPr>
              <w:jc w:val="right"/>
            </w:pPr>
            <w:r>
              <w:t>64,437.34</w:t>
            </w:r>
          </w:p>
        </w:tc>
        <w:tc>
          <w:tcPr>
            <w:tcW w:w="2077" w:type="dxa"/>
          </w:tcPr>
          <w:p w:rsidR="00DD2310" w:rsidRDefault="00DD2310" w:rsidP="00DD2310">
            <w:pPr>
              <w:jc w:val="right"/>
            </w:pPr>
            <w:r>
              <w:t>267,068.58</w:t>
            </w:r>
          </w:p>
        </w:tc>
      </w:tr>
      <w:tr w:rsidR="00DD2310" w:rsidTr="00DD2310">
        <w:tc>
          <w:tcPr>
            <w:tcW w:w="2076" w:type="dxa"/>
          </w:tcPr>
          <w:p w:rsidR="00DD2310" w:rsidRDefault="00DD2310" w:rsidP="00DD2310">
            <w:pPr>
              <w:jc w:val="left"/>
            </w:pPr>
            <w:r>
              <w:rPr>
                <w:rFonts w:hint="eastAsia"/>
              </w:rPr>
              <w:t>报告期期末基金份额总额</w:t>
            </w:r>
          </w:p>
        </w:tc>
        <w:tc>
          <w:tcPr>
            <w:tcW w:w="2076" w:type="dxa"/>
          </w:tcPr>
          <w:p w:rsidR="00DD2310" w:rsidRDefault="00DD2310" w:rsidP="00DD2310">
            <w:pPr>
              <w:jc w:val="right"/>
            </w:pPr>
            <w:r>
              <w:t>96,606,961,070.32</w:t>
            </w:r>
          </w:p>
        </w:tc>
        <w:tc>
          <w:tcPr>
            <w:tcW w:w="2077" w:type="dxa"/>
          </w:tcPr>
          <w:p w:rsidR="00DD2310" w:rsidRDefault="00DD2310" w:rsidP="00DD2310">
            <w:pPr>
              <w:jc w:val="right"/>
            </w:pPr>
            <w:r>
              <w:t>1,415,761.13</w:t>
            </w:r>
          </w:p>
        </w:tc>
        <w:tc>
          <w:tcPr>
            <w:tcW w:w="2077" w:type="dxa"/>
          </w:tcPr>
          <w:p w:rsidR="00DD2310" w:rsidRDefault="00DD2310" w:rsidP="00DD2310">
            <w:pPr>
              <w:jc w:val="right"/>
            </w:pPr>
            <w:r>
              <w:t>4,108,178.64</w:t>
            </w:r>
          </w:p>
        </w:tc>
      </w:tr>
    </w:tbl>
    <w:p w:rsidR="00DD2310" w:rsidRDefault="00DD2310" w:rsidP="00DD2310">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DD2310" w:rsidTr="00DD2310">
        <w:trPr>
          <w:cnfStyle w:val="100000000000" w:firstRow="1" w:lastRow="0" w:firstColumn="0" w:lastColumn="0" w:oddVBand="0" w:evenVBand="0" w:oddHBand="0" w:evenHBand="0" w:firstRowFirstColumn="0" w:firstRowLastColumn="0" w:lastRowFirstColumn="0" w:lastRowLastColumn="0"/>
        </w:trPr>
        <w:tc>
          <w:tcPr>
            <w:tcW w:w="1384" w:type="dxa"/>
          </w:tcPr>
          <w:p w:rsidR="00DD2310" w:rsidRPr="00DD2310" w:rsidRDefault="00DD2310" w:rsidP="00DD2310">
            <w:pPr>
              <w:jc w:val="center"/>
              <w:rPr>
                <w:b/>
              </w:rPr>
            </w:pPr>
            <w:r w:rsidRPr="00DD2310">
              <w:rPr>
                <w:rFonts w:hint="eastAsia"/>
                <w:b/>
              </w:rPr>
              <w:t>序号</w:t>
            </w:r>
          </w:p>
        </w:tc>
        <w:tc>
          <w:tcPr>
            <w:tcW w:w="1384" w:type="dxa"/>
          </w:tcPr>
          <w:p w:rsidR="00DD2310" w:rsidRPr="00DD2310" w:rsidRDefault="00DD2310" w:rsidP="00DD2310">
            <w:pPr>
              <w:jc w:val="center"/>
              <w:rPr>
                <w:b/>
              </w:rPr>
            </w:pPr>
            <w:r w:rsidRPr="00DD2310">
              <w:rPr>
                <w:rFonts w:hint="eastAsia"/>
                <w:b/>
              </w:rPr>
              <w:t>交易方式</w:t>
            </w:r>
          </w:p>
        </w:tc>
        <w:tc>
          <w:tcPr>
            <w:tcW w:w="1384" w:type="dxa"/>
          </w:tcPr>
          <w:p w:rsidR="00DD2310" w:rsidRPr="00DD2310" w:rsidRDefault="00DD2310" w:rsidP="00DD2310">
            <w:pPr>
              <w:jc w:val="center"/>
              <w:rPr>
                <w:b/>
              </w:rPr>
            </w:pPr>
            <w:r w:rsidRPr="00DD2310">
              <w:rPr>
                <w:rFonts w:hint="eastAsia"/>
                <w:b/>
              </w:rPr>
              <w:t>交易日期</w:t>
            </w:r>
          </w:p>
        </w:tc>
        <w:tc>
          <w:tcPr>
            <w:tcW w:w="1384" w:type="dxa"/>
          </w:tcPr>
          <w:p w:rsidR="00DD2310" w:rsidRPr="00DD2310" w:rsidRDefault="00DD2310" w:rsidP="00DD2310">
            <w:pPr>
              <w:jc w:val="center"/>
              <w:rPr>
                <w:b/>
              </w:rPr>
            </w:pPr>
            <w:r w:rsidRPr="00DD2310">
              <w:rPr>
                <w:rFonts w:hint="eastAsia"/>
                <w:b/>
              </w:rPr>
              <w:t>交易份额（份）</w:t>
            </w:r>
          </w:p>
        </w:tc>
        <w:tc>
          <w:tcPr>
            <w:tcW w:w="1385" w:type="dxa"/>
          </w:tcPr>
          <w:p w:rsidR="00DD2310" w:rsidRPr="00DD2310" w:rsidRDefault="00DD2310" w:rsidP="00DD2310">
            <w:pPr>
              <w:jc w:val="center"/>
              <w:rPr>
                <w:b/>
              </w:rPr>
            </w:pPr>
            <w:r w:rsidRPr="00DD2310">
              <w:rPr>
                <w:rFonts w:hint="eastAsia"/>
                <w:b/>
              </w:rPr>
              <w:t>交易金额（元）</w:t>
            </w:r>
          </w:p>
        </w:tc>
        <w:tc>
          <w:tcPr>
            <w:tcW w:w="1385" w:type="dxa"/>
          </w:tcPr>
          <w:p w:rsidR="00DD2310" w:rsidRPr="00DD2310" w:rsidRDefault="00DD2310" w:rsidP="00DD2310">
            <w:pPr>
              <w:jc w:val="center"/>
              <w:rPr>
                <w:b/>
              </w:rPr>
            </w:pPr>
            <w:r w:rsidRPr="00DD2310">
              <w:rPr>
                <w:rFonts w:hint="eastAsia"/>
                <w:b/>
              </w:rPr>
              <w:t>适用费率</w:t>
            </w:r>
          </w:p>
        </w:tc>
      </w:tr>
      <w:tr w:rsidR="00DD2310" w:rsidTr="00DD2310">
        <w:tc>
          <w:tcPr>
            <w:tcW w:w="1384" w:type="dxa"/>
          </w:tcPr>
          <w:p w:rsidR="00DD2310" w:rsidRDefault="00DD2310" w:rsidP="00DD2310">
            <w:pPr>
              <w:jc w:val="center"/>
            </w:pPr>
            <w:r>
              <w:t>1</w:t>
            </w:r>
          </w:p>
        </w:tc>
        <w:tc>
          <w:tcPr>
            <w:tcW w:w="1384" w:type="dxa"/>
          </w:tcPr>
          <w:p w:rsidR="00DD2310" w:rsidRDefault="00DD2310" w:rsidP="00DD2310">
            <w:pPr>
              <w:jc w:val="left"/>
            </w:pPr>
            <w:r>
              <w:rPr>
                <w:rFonts w:hint="eastAsia"/>
              </w:rPr>
              <w:t>红利再投</w:t>
            </w:r>
          </w:p>
        </w:tc>
        <w:tc>
          <w:tcPr>
            <w:tcW w:w="1384" w:type="dxa"/>
          </w:tcPr>
          <w:p w:rsidR="00DD2310" w:rsidRDefault="00DD2310" w:rsidP="00DD2310">
            <w:pPr>
              <w:jc w:val="right"/>
            </w:pPr>
            <w:r>
              <w:t>-</w:t>
            </w:r>
          </w:p>
        </w:tc>
        <w:tc>
          <w:tcPr>
            <w:tcW w:w="1384" w:type="dxa"/>
          </w:tcPr>
          <w:p w:rsidR="00DD2310" w:rsidRDefault="00DD2310" w:rsidP="00DD2310">
            <w:pPr>
              <w:jc w:val="right"/>
            </w:pPr>
            <w:r>
              <w:t>349.17</w:t>
            </w:r>
          </w:p>
        </w:tc>
        <w:tc>
          <w:tcPr>
            <w:tcW w:w="1385" w:type="dxa"/>
          </w:tcPr>
          <w:p w:rsidR="00DD2310" w:rsidRDefault="00DD2310" w:rsidP="00DD2310">
            <w:pPr>
              <w:jc w:val="right"/>
            </w:pPr>
            <w:r>
              <w:t>349.17</w:t>
            </w:r>
          </w:p>
        </w:tc>
        <w:tc>
          <w:tcPr>
            <w:tcW w:w="1385" w:type="dxa"/>
          </w:tcPr>
          <w:p w:rsidR="00DD2310" w:rsidRDefault="00DD2310" w:rsidP="00DD2310">
            <w:pPr>
              <w:jc w:val="right"/>
            </w:pPr>
            <w:r>
              <w:t>-</w:t>
            </w:r>
          </w:p>
        </w:tc>
      </w:tr>
      <w:tr w:rsidR="00DD2310" w:rsidTr="00DD2310">
        <w:tc>
          <w:tcPr>
            <w:tcW w:w="1384" w:type="dxa"/>
          </w:tcPr>
          <w:p w:rsidR="00DD2310" w:rsidRDefault="00DD2310" w:rsidP="00DD2310">
            <w:pPr>
              <w:jc w:val="center"/>
            </w:pPr>
            <w:r>
              <w:rPr>
                <w:rFonts w:hint="eastAsia"/>
              </w:rPr>
              <w:t>合计</w:t>
            </w:r>
          </w:p>
        </w:tc>
        <w:tc>
          <w:tcPr>
            <w:tcW w:w="1384" w:type="dxa"/>
          </w:tcPr>
          <w:p w:rsidR="00DD2310" w:rsidRDefault="00DD2310" w:rsidP="00DD2310">
            <w:pPr>
              <w:jc w:val="right"/>
            </w:pPr>
            <w:r>
              <w:t>-</w:t>
            </w:r>
          </w:p>
        </w:tc>
        <w:tc>
          <w:tcPr>
            <w:tcW w:w="1384" w:type="dxa"/>
          </w:tcPr>
          <w:p w:rsidR="00DD2310" w:rsidRDefault="00DD2310" w:rsidP="00DD2310">
            <w:pPr>
              <w:jc w:val="right"/>
            </w:pPr>
            <w:r>
              <w:t>-</w:t>
            </w:r>
          </w:p>
        </w:tc>
        <w:tc>
          <w:tcPr>
            <w:tcW w:w="1384" w:type="dxa"/>
          </w:tcPr>
          <w:p w:rsidR="00DD2310" w:rsidRDefault="00DD2310" w:rsidP="00DD2310">
            <w:pPr>
              <w:jc w:val="right"/>
            </w:pPr>
            <w:r>
              <w:t>349.17</w:t>
            </w:r>
          </w:p>
        </w:tc>
        <w:tc>
          <w:tcPr>
            <w:tcW w:w="1385" w:type="dxa"/>
          </w:tcPr>
          <w:p w:rsidR="00DD2310" w:rsidRDefault="00DD2310" w:rsidP="00DD2310">
            <w:pPr>
              <w:jc w:val="right"/>
            </w:pPr>
            <w:r>
              <w:t>349.17</w:t>
            </w:r>
          </w:p>
        </w:tc>
        <w:tc>
          <w:tcPr>
            <w:tcW w:w="1385" w:type="dxa"/>
          </w:tcPr>
          <w:p w:rsidR="00DD2310" w:rsidRDefault="00DD2310" w:rsidP="00DD2310">
            <w:pPr>
              <w:jc w:val="right"/>
            </w:pPr>
            <w:r>
              <w:t>-</w:t>
            </w:r>
          </w:p>
        </w:tc>
      </w:tr>
    </w:tbl>
    <w:p w:rsidR="00DD2310" w:rsidRDefault="00DD2310" w:rsidP="00DD2310">
      <w:pPr>
        <w:pStyle w:val="-8"/>
        <w:rPr>
          <w:rFonts w:hint="eastAsia"/>
        </w:rPr>
      </w:pPr>
      <w:r>
        <w:rPr>
          <w:rFonts w:hint="eastAsia"/>
        </w:rPr>
        <w:t>注：基金管理人南方基金投资本基金适用的认(申)购/赎回费率按照本基金招募说明书的规定执行。</w:t>
      </w:r>
    </w:p>
    <w:p w:rsidR="00DD2310" w:rsidRDefault="00DD2310" w:rsidP="00DD2310">
      <w:pPr>
        <w:pStyle w:val="-1"/>
        <w:ind w:left="281" w:hanging="281"/>
        <w:rPr>
          <w:rFonts w:hint="eastAsia"/>
        </w:rPr>
      </w:pPr>
      <w:r>
        <w:rPr>
          <w:rFonts w:hint="eastAsia"/>
        </w:rPr>
        <w:t>影响投资者决策的其他重要信息</w:t>
      </w:r>
    </w:p>
    <w:p w:rsidR="00DD2310" w:rsidRDefault="00DD2310" w:rsidP="00DD2310">
      <w:pPr>
        <w:pStyle w:val="-2"/>
        <w:spacing w:before="312"/>
        <w:rPr>
          <w:rFonts w:hint="eastAsia"/>
        </w:rPr>
      </w:pPr>
      <w:r>
        <w:rPr>
          <w:rFonts w:hint="eastAsia"/>
        </w:rPr>
        <w:t>报告期内单一投资者持有基金份额比例达到或超过20%的情况</w:t>
      </w:r>
    </w:p>
    <w:p w:rsidR="00DD2310" w:rsidRDefault="00DD2310" w:rsidP="00DD2310">
      <w:pPr>
        <w:pStyle w:val="-"/>
        <w:ind w:firstLine="420"/>
        <w:rPr>
          <w:rFonts w:hint="eastAsia"/>
        </w:rPr>
      </w:pPr>
      <w:r>
        <w:rPr>
          <w:rFonts w:hint="eastAsia"/>
        </w:rPr>
        <w:t>报告期内单一投资者持有基金份额比例不存在达到或超过20%的情况。</w:t>
      </w:r>
    </w:p>
    <w:p w:rsidR="00DD2310" w:rsidRDefault="00DD2310" w:rsidP="00DD2310">
      <w:pPr>
        <w:pStyle w:val="-2"/>
        <w:spacing w:before="312"/>
        <w:rPr>
          <w:rFonts w:hint="eastAsia"/>
        </w:rPr>
      </w:pPr>
      <w:r>
        <w:rPr>
          <w:rFonts w:hint="eastAsia"/>
        </w:rPr>
        <w:t>影响投资者决策的其他重要信息</w:t>
      </w:r>
    </w:p>
    <w:p w:rsidR="00DD2310" w:rsidRDefault="00DD2310" w:rsidP="00DD2310">
      <w:pPr>
        <w:pStyle w:val="-"/>
        <w:ind w:firstLine="420"/>
        <w:rPr>
          <w:rFonts w:hint="eastAsia"/>
        </w:rPr>
      </w:pPr>
      <w:r>
        <w:rPr>
          <w:rFonts w:hint="eastAsia"/>
        </w:rPr>
        <w:t>无。</w:t>
      </w:r>
    </w:p>
    <w:p w:rsidR="00DD2310" w:rsidRDefault="00DD2310" w:rsidP="00DD2310">
      <w:pPr>
        <w:pStyle w:val="-1"/>
        <w:ind w:left="281" w:hanging="281"/>
        <w:rPr>
          <w:rFonts w:hint="eastAsia"/>
        </w:rPr>
      </w:pPr>
      <w:r>
        <w:rPr>
          <w:rFonts w:hint="eastAsia"/>
        </w:rPr>
        <w:t>备查文件目录</w:t>
      </w:r>
    </w:p>
    <w:p w:rsidR="00DD2310" w:rsidRDefault="00DD2310" w:rsidP="00DD2310">
      <w:pPr>
        <w:pStyle w:val="-2"/>
        <w:spacing w:before="312"/>
        <w:rPr>
          <w:rFonts w:hint="eastAsia"/>
        </w:rPr>
      </w:pPr>
      <w:r>
        <w:rPr>
          <w:rFonts w:hint="eastAsia"/>
        </w:rPr>
        <w:t>备查文件目录</w:t>
      </w:r>
    </w:p>
    <w:p w:rsidR="00DD2310" w:rsidRDefault="00DD2310" w:rsidP="00DD2310">
      <w:pPr>
        <w:pStyle w:val="-"/>
        <w:ind w:firstLine="420"/>
        <w:rPr>
          <w:rFonts w:hint="eastAsia"/>
        </w:rPr>
      </w:pPr>
      <w:r>
        <w:rPr>
          <w:rFonts w:hint="eastAsia"/>
        </w:rPr>
        <w:t>1、《南方理财金交易型货币市场基金基金合同》；</w:t>
      </w:r>
    </w:p>
    <w:p w:rsidR="00DD2310" w:rsidRDefault="00DD2310" w:rsidP="00DD2310">
      <w:pPr>
        <w:pStyle w:val="-"/>
        <w:ind w:firstLine="420"/>
        <w:rPr>
          <w:rFonts w:hint="eastAsia"/>
        </w:rPr>
      </w:pPr>
      <w:r>
        <w:rPr>
          <w:rFonts w:hint="eastAsia"/>
        </w:rPr>
        <w:t>2、《南方理财金交易型货币市场基金托管协议》；</w:t>
      </w:r>
    </w:p>
    <w:p w:rsidR="00DD2310" w:rsidRDefault="00DD2310" w:rsidP="00DD2310">
      <w:pPr>
        <w:pStyle w:val="-"/>
        <w:ind w:firstLine="420"/>
        <w:rPr>
          <w:rFonts w:hint="eastAsia"/>
        </w:rPr>
      </w:pPr>
      <w:r>
        <w:rPr>
          <w:rFonts w:hint="eastAsia"/>
        </w:rPr>
        <w:t>3、南方理财金交易型货币市场基金2026年1季度报告原文。</w:t>
      </w:r>
    </w:p>
    <w:p w:rsidR="00DD2310" w:rsidRDefault="00DD2310" w:rsidP="00DD2310">
      <w:pPr>
        <w:pStyle w:val="-2"/>
        <w:spacing w:before="312"/>
        <w:rPr>
          <w:rFonts w:hint="eastAsia"/>
        </w:rPr>
      </w:pPr>
      <w:r>
        <w:rPr>
          <w:rFonts w:hint="eastAsia"/>
        </w:rPr>
        <w:t>存放地点</w:t>
      </w:r>
    </w:p>
    <w:p w:rsidR="00DD2310" w:rsidRDefault="00DD2310" w:rsidP="00DD2310">
      <w:pPr>
        <w:pStyle w:val="-"/>
        <w:ind w:firstLine="420"/>
        <w:rPr>
          <w:rFonts w:hint="eastAsia"/>
        </w:rPr>
      </w:pPr>
      <w:r>
        <w:rPr>
          <w:rFonts w:hint="eastAsia"/>
        </w:rPr>
        <w:t>深圳市福田区莲花街道益田路5999号基金大厦32-42楼。</w:t>
      </w:r>
    </w:p>
    <w:p w:rsidR="00DD2310" w:rsidRDefault="00DD2310" w:rsidP="00DD2310">
      <w:pPr>
        <w:pStyle w:val="-2"/>
        <w:spacing w:before="312"/>
        <w:rPr>
          <w:rFonts w:hint="eastAsia"/>
        </w:rPr>
      </w:pPr>
      <w:r>
        <w:rPr>
          <w:rFonts w:hint="eastAsia"/>
        </w:rPr>
        <w:lastRenderedPageBreak/>
        <w:t>查阅方式</w:t>
      </w:r>
    </w:p>
    <w:p w:rsidR="00DD2310" w:rsidRDefault="00DD2310" w:rsidP="00DD2310">
      <w:pPr>
        <w:pStyle w:val="-"/>
        <w:ind w:firstLine="420"/>
        <w:rPr>
          <w:rFonts w:hint="eastAsia"/>
        </w:rPr>
      </w:pPr>
      <w:r>
        <w:rPr>
          <w:rFonts w:hint="eastAsia"/>
        </w:rPr>
        <w:t>网站：http://www.nffund.com</w:t>
      </w:r>
    </w:p>
    <w:p w:rsidR="003C7DC3" w:rsidRDefault="00DD2310" w:rsidP="00DD2310">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310" w:rsidRDefault="00DD2310" w:rsidP="00D17C56">
      <w:r>
        <w:separator/>
      </w:r>
    </w:p>
  </w:endnote>
  <w:endnote w:type="continuationSeparator" w:id="0">
    <w:p w:rsidR="00DD2310" w:rsidRDefault="00DD231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310" w:rsidRDefault="00DD231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D2310" w:rsidRPr="00DD2310">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D2310">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D2310">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310" w:rsidRDefault="00DD231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310" w:rsidRDefault="00DD2310" w:rsidP="00D17C56">
      <w:r>
        <w:separator/>
      </w:r>
    </w:p>
  </w:footnote>
  <w:footnote w:type="continuationSeparator" w:id="0">
    <w:p w:rsidR="00DD2310" w:rsidRDefault="00DD231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310" w:rsidRDefault="00DD231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D2310" w:rsidP="00AE3F5B">
    <w:pPr>
      <w:pStyle w:val="a7"/>
      <w:pBdr>
        <w:bottom w:val="single" w:sz="4" w:space="1" w:color="auto"/>
      </w:pBdr>
      <w:jc w:val="right"/>
    </w:pPr>
    <w:r>
      <w:rPr>
        <w:rFonts w:hint="eastAsia"/>
      </w:rPr>
      <w:t>南方理财金交易型货币市场基金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2310"/>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39F79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AEBC3-3E3E-4611-993E-23CA2B5F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1421</Words>
  <Characters>8100</Characters>
  <Application>Microsoft Office Word</Application>
  <DocSecurity>0</DocSecurity>
  <Lines>67</Lines>
  <Paragraphs>19</Paragraphs>
  <ScaleCrop>false</ScaleCrop>
  <Company>MC SYSTEM</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2026-04-20T09:12:00Z</dcterms:created>
  <dcterms:modified xsi:type="dcterms:W3CDTF">2026-04-20T09:12:00Z</dcterms:modified>
</cp:coreProperties>
</file>