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8028E">
        <w:rPr>
          <w:rFonts w:ascii="宋体" w:hAnsi="宋体" w:hint="eastAsia"/>
          <w:b/>
          <w:bCs/>
          <w:sz w:val="48"/>
          <w:szCs w:val="30"/>
        </w:rPr>
        <w:t>南方上证科创板综合交易型开放式指数证券投资基金</w:t>
      </w:r>
      <w:r w:rsidR="0078028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8028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8028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8028E">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8028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8028E" w:rsidRDefault="0078028E" w:rsidP="0078028E">
      <w:pPr>
        <w:pStyle w:val="-1"/>
        <w:ind w:left="281" w:hanging="281"/>
        <w:rPr>
          <w:rFonts w:hint="eastAsia"/>
        </w:rPr>
      </w:pPr>
      <w:r>
        <w:rPr>
          <w:rFonts w:hint="eastAsia"/>
        </w:rPr>
        <w:lastRenderedPageBreak/>
        <w:t>重要提示</w:t>
      </w:r>
    </w:p>
    <w:p w:rsidR="0078028E" w:rsidRDefault="0078028E" w:rsidP="0078028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8028E" w:rsidRDefault="0078028E" w:rsidP="0078028E">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8028E" w:rsidRDefault="0078028E" w:rsidP="0078028E">
      <w:pPr>
        <w:pStyle w:val="-"/>
        <w:ind w:firstLine="420"/>
        <w:rPr>
          <w:rFonts w:hint="eastAsia"/>
        </w:rPr>
      </w:pPr>
      <w:r>
        <w:rPr>
          <w:rFonts w:hint="eastAsia"/>
        </w:rPr>
        <w:t>基金管理人承诺以诚实信用、勤勉尽责的原则管理和运用基金资产，但不保证基金一定盈利。</w:t>
      </w:r>
    </w:p>
    <w:p w:rsidR="0078028E" w:rsidRDefault="0078028E" w:rsidP="0078028E">
      <w:pPr>
        <w:pStyle w:val="-"/>
        <w:ind w:firstLine="420"/>
        <w:rPr>
          <w:rFonts w:hint="eastAsia"/>
        </w:rPr>
      </w:pPr>
      <w:r>
        <w:rPr>
          <w:rFonts w:hint="eastAsia"/>
        </w:rPr>
        <w:t>基金的过往业绩并不代表其未来表现。投资有风险，投资者在作出投资决策前应仔细阅读本基金的招募说明书。</w:t>
      </w:r>
    </w:p>
    <w:p w:rsidR="0078028E" w:rsidRDefault="0078028E" w:rsidP="0078028E">
      <w:pPr>
        <w:pStyle w:val="-"/>
        <w:ind w:firstLine="420"/>
        <w:rPr>
          <w:rFonts w:hint="eastAsia"/>
        </w:rPr>
      </w:pPr>
      <w:r>
        <w:rPr>
          <w:rFonts w:hint="eastAsia"/>
        </w:rPr>
        <w:t>本报告中财务资料未经审计。</w:t>
      </w:r>
    </w:p>
    <w:p w:rsidR="0078028E" w:rsidRDefault="0078028E" w:rsidP="0078028E">
      <w:pPr>
        <w:pStyle w:val="-"/>
        <w:ind w:firstLine="420"/>
        <w:rPr>
          <w:rFonts w:hint="eastAsia"/>
        </w:rPr>
      </w:pPr>
      <w:r>
        <w:rPr>
          <w:rFonts w:hint="eastAsia"/>
        </w:rPr>
        <w:t>本报告期自2025年10月1日起至12月31日止。</w:t>
      </w:r>
    </w:p>
    <w:p w:rsidR="0078028E" w:rsidRDefault="0078028E" w:rsidP="0078028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8028E" w:rsidTr="0078028E">
        <w:tc>
          <w:tcPr>
            <w:tcW w:w="2552" w:type="dxa"/>
          </w:tcPr>
          <w:p w:rsidR="0078028E" w:rsidRDefault="0078028E" w:rsidP="0078028E">
            <w:pPr>
              <w:jc w:val="left"/>
            </w:pPr>
            <w:r>
              <w:rPr>
                <w:rFonts w:hint="eastAsia"/>
              </w:rPr>
              <w:t>基金简称</w:t>
            </w:r>
          </w:p>
        </w:tc>
        <w:tc>
          <w:tcPr>
            <w:tcW w:w="5954" w:type="dxa"/>
          </w:tcPr>
          <w:p w:rsidR="0078028E" w:rsidRDefault="0078028E" w:rsidP="0078028E">
            <w:pPr>
              <w:jc w:val="left"/>
            </w:pPr>
            <w:r>
              <w:rPr>
                <w:rFonts w:hint="eastAsia"/>
              </w:rPr>
              <w:t>南方上证科创板综合</w:t>
            </w:r>
            <w:r>
              <w:rPr>
                <w:rFonts w:hint="eastAsia"/>
              </w:rPr>
              <w:t>ETF</w:t>
            </w:r>
          </w:p>
        </w:tc>
      </w:tr>
      <w:tr w:rsidR="0078028E" w:rsidTr="0078028E">
        <w:tc>
          <w:tcPr>
            <w:tcW w:w="2552" w:type="dxa"/>
          </w:tcPr>
          <w:p w:rsidR="0078028E" w:rsidRDefault="0078028E" w:rsidP="0078028E">
            <w:pPr>
              <w:jc w:val="left"/>
            </w:pPr>
            <w:r>
              <w:rPr>
                <w:rFonts w:hint="eastAsia"/>
              </w:rPr>
              <w:t>场内简称</w:t>
            </w:r>
          </w:p>
        </w:tc>
        <w:tc>
          <w:tcPr>
            <w:tcW w:w="5954" w:type="dxa"/>
          </w:tcPr>
          <w:p w:rsidR="0078028E" w:rsidRDefault="0078028E" w:rsidP="0078028E">
            <w:pPr>
              <w:jc w:val="left"/>
            </w:pPr>
            <w:r>
              <w:rPr>
                <w:rFonts w:hint="eastAsia"/>
              </w:rPr>
              <w:t>科创综指</w:t>
            </w:r>
            <w:r>
              <w:rPr>
                <w:rFonts w:hint="eastAsia"/>
              </w:rPr>
              <w:t>ETF</w:t>
            </w:r>
            <w:r>
              <w:rPr>
                <w:rFonts w:hint="eastAsia"/>
              </w:rPr>
              <w:t>南方</w:t>
            </w:r>
          </w:p>
        </w:tc>
      </w:tr>
      <w:tr w:rsidR="0078028E" w:rsidTr="0078028E">
        <w:tc>
          <w:tcPr>
            <w:tcW w:w="2552" w:type="dxa"/>
          </w:tcPr>
          <w:p w:rsidR="0078028E" w:rsidRDefault="0078028E" w:rsidP="0078028E">
            <w:pPr>
              <w:jc w:val="left"/>
            </w:pPr>
            <w:r>
              <w:rPr>
                <w:rFonts w:hint="eastAsia"/>
              </w:rPr>
              <w:t>基金主代码</w:t>
            </w:r>
          </w:p>
        </w:tc>
        <w:tc>
          <w:tcPr>
            <w:tcW w:w="5954" w:type="dxa"/>
          </w:tcPr>
          <w:p w:rsidR="0078028E" w:rsidRDefault="0078028E" w:rsidP="0078028E">
            <w:pPr>
              <w:jc w:val="left"/>
            </w:pPr>
            <w:r>
              <w:t>589660</w:t>
            </w:r>
          </w:p>
        </w:tc>
      </w:tr>
      <w:tr w:rsidR="0078028E" w:rsidTr="0078028E">
        <w:tc>
          <w:tcPr>
            <w:tcW w:w="2552" w:type="dxa"/>
          </w:tcPr>
          <w:p w:rsidR="0078028E" w:rsidRDefault="0078028E" w:rsidP="0078028E">
            <w:pPr>
              <w:jc w:val="left"/>
            </w:pPr>
            <w:r>
              <w:rPr>
                <w:rFonts w:hint="eastAsia"/>
              </w:rPr>
              <w:t>交易代码</w:t>
            </w:r>
          </w:p>
        </w:tc>
        <w:tc>
          <w:tcPr>
            <w:tcW w:w="5954" w:type="dxa"/>
          </w:tcPr>
          <w:p w:rsidR="0078028E" w:rsidRDefault="0078028E" w:rsidP="0078028E">
            <w:pPr>
              <w:jc w:val="left"/>
            </w:pPr>
            <w:r>
              <w:t>589660</w:t>
            </w:r>
          </w:p>
        </w:tc>
      </w:tr>
      <w:tr w:rsidR="0078028E" w:rsidTr="0078028E">
        <w:tc>
          <w:tcPr>
            <w:tcW w:w="2552" w:type="dxa"/>
          </w:tcPr>
          <w:p w:rsidR="0078028E" w:rsidRDefault="0078028E" w:rsidP="0078028E">
            <w:pPr>
              <w:jc w:val="left"/>
            </w:pPr>
            <w:r>
              <w:rPr>
                <w:rFonts w:hint="eastAsia"/>
              </w:rPr>
              <w:t>基金运作方式</w:t>
            </w:r>
          </w:p>
        </w:tc>
        <w:tc>
          <w:tcPr>
            <w:tcW w:w="5954" w:type="dxa"/>
          </w:tcPr>
          <w:p w:rsidR="0078028E" w:rsidRDefault="0078028E" w:rsidP="0078028E">
            <w:pPr>
              <w:jc w:val="left"/>
            </w:pPr>
            <w:r>
              <w:rPr>
                <w:rFonts w:hint="eastAsia"/>
              </w:rPr>
              <w:t>交易型开放式</w:t>
            </w:r>
          </w:p>
        </w:tc>
      </w:tr>
      <w:tr w:rsidR="0078028E" w:rsidTr="0078028E">
        <w:tc>
          <w:tcPr>
            <w:tcW w:w="2552" w:type="dxa"/>
          </w:tcPr>
          <w:p w:rsidR="0078028E" w:rsidRDefault="0078028E" w:rsidP="0078028E">
            <w:pPr>
              <w:jc w:val="left"/>
            </w:pPr>
            <w:r>
              <w:rPr>
                <w:rFonts w:hint="eastAsia"/>
              </w:rPr>
              <w:t>基金合同生效日</w:t>
            </w:r>
          </w:p>
        </w:tc>
        <w:tc>
          <w:tcPr>
            <w:tcW w:w="5954" w:type="dxa"/>
          </w:tcPr>
          <w:p w:rsidR="0078028E" w:rsidRDefault="0078028E" w:rsidP="0078028E">
            <w:pPr>
              <w:jc w:val="left"/>
            </w:pPr>
            <w:r>
              <w:rPr>
                <w:rFonts w:hint="eastAsia"/>
              </w:rPr>
              <w:t>2025</w:t>
            </w:r>
            <w:r>
              <w:rPr>
                <w:rFonts w:hint="eastAsia"/>
              </w:rPr>
              <w:t>年</w:t>
            </w:r>
            <w:r>
              <w:rPr>
                <w:rFonts w:hint="eastAsia"/>
              </w:rPr>
              <w:t>2</w:t>
            </w:r>
            <w:r>
              <w:rPr>
                <w:rFonts w:hint="eastAsia"/>
              </w:rPr>
              <w:t>月</w:t>
            </w:r>
            <w:r>
              <w:rPr>
                <w:rFonts w:hint="eastAsia"/>
              </w:rPr>
              <w:t>26</w:t>
            </w:r>
            <w:r>
              <w:rPr>
                <w:rFonts w:hint="eastAsia"/>
              </w:rPr>
              <w:t>日</w:t>
            </w:r>
          </w:p>
        </w:tc>
      </w:tr>
      <w:tr w:rsidR="0078028E" w:rsidTr="0078028E">
        <w:tc>
          <w:tcPr>
            <w:tcW w:w="2552" w:type="dxa"/>
          </w:tcPr>
          <w:p w:rsidR="0078028E" w:rsidRDefault="0078028E" w:rsidP="0078028E">
            <w:pPr>
              <w:jc w:val="left"/>
            </w:pPr>
            <w:r>
              <w:rPr>
                <w:rFonts w:hint="eastAsia"/>
              </w:rPr>
              <w:t>报告期末基金份额总额</w:t>
            </w:r>
          </w:p>
        </w:tc>
        <w:tc>
          <w:tcPr>
            <w:tcW w:w="5954" w:type="dxa"/>
          </w:tcPr>
          <w:p w:rsidR="0078028E" w:rsidRDefault="0078028E" w:rsidP="0078028E">
            <w:pPr>
              <w:jc w:val="left"/>
            </w:pPr>
            <w:r>
              <w:rPr>
                <w:rFonts w:hint="eastAsia"/>
              </w:rPr>
              <w:t>353,530,000.00</w:t>
            </w:r>
            <w:r>
              <w:rPr>
                <w:rFonts w:hint="eastAsia"/>
              </w:rPr>
              <w:t>份</w:t>
            </w:r>
          </w:p>
        </w:tc>
      </w:tr>
      <w:tr w:rsidR="0078028E" w:rsidTr="0078028E">
        <w:tc>
          <w:tcPr>
            <w:tcW w:w="2552" w:type="dxa"/>
          </w:tcPr>
          <w:p w:rsidR="0078028E" w:rsidRDefault="0078028E" w:rsidP="0078028E">
            <w:pPr>
              <w:jc w:val="left"/>
            </w:pPr>
            <w:r>
              <w:rPr>
                <w:rFonts w:hint="eastAsia"/>
              </w:rPr>
              <w:t>投资目标</w:t>
            </w:r>
          </w:p>
        </w:tc>
        <w:tc>
          <w:tcPr>
            <w:tcW w:w="5954" w:type="dxa"/>
          </w:tcPr>
          <w:p w:rsidR="0078028E" w:rsidRDefault="0078028E" w:rsidP="0078028E">
            <w:pPr>
              <w:jc w:val="left"/>
            </w:pPr>
            <w:r>
              <w:rPr>
                <w:rFonts w:hint="eastAsia"/>
              </w:rPr>
              <w:t>紧密跟踪标的指数，追求跟踪偏离度和跟踪误差最小化。</w:t>
            </w:r>
          </w:p>
        </w:tc>
      </w:tr>
      <w:tr w:rsidR="0078028E" w:rsidTr="0078028E">
        <w:tc>
          <w:tcPr>
            <w:tcW w:w="2552" w:type="dxa"/>
          </w:tcPr>
          <w:p w:rsidR="0078028E" w:rsidRDefault="0078028E" w:rsidP="0078028E">
            <w:pPr>
              <w:jc w:val="left"/>
            </w:pPr>
            <w:r>
              <w:rPr>
                <w:rFonts w:hint="eastAsia"/>
              </w:rPr>
              <w:t>投资策略</w:t>
            </w:r>
          </w:p>
        </w:tc>
        <w:tc>
          <w:tcPr>
            <w:tcW w:w="5954" w:type="dxa"/>
          </w:tcPr>
          <w:p w:rsidR="0078028E" w:rsidRDefault="0078028E" w:rsidP="0078028E">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78028E" w:rsidTr="0078028E">
        <w:tc>
          <w:tcPr>
            <w:tcW w:w="2552" w:type="dxa"/>
          </w:tcPr>
          <w:p w:rsidR="0078028E" w:rsidRDefault="0078028E" w:rsidP="0078028E">
            <w:pPr>
              <w:jc w:val="left"/>
            </w:pPr>
            <w:r>
              <w:rPr>
                <w:rFonts w:hint="eastAsia"/>
              </w:rPr>
              <w:t>业绩比较基准</w:t>
            </w:r>
          </w:p>
        </w:tc>
        <w:tc>
          <w:tcPr>
            <w:tcW w:w="5954" w:type="dxa"/>
          </w:tcPr>
          <w:p w:rsidR="0078028E" w:rsidRDefault="0078028E" w:rsidP="0078028E">
            <w:pPr>
              <w:jc w:val="left"/>
            </w:pPr>
            <w:r>
              <w:rPr>
                <w:rFonts w:hint="eastAsia"/>
              </w:rPr>
              <w:t>本基金的业绩比较基准为标的指数收益率。本基金标的指数为上证科创板综合指数。</w:t>
            </w:r>
          </w:p>
        </w:tc>
      </w:tr>
      <w:tr w:rsidR="0078028E" w:rsidTr="0078028E">
        <w:tc>
          <w:tcPr>
            <w:tcW w:w="2552" w:type="dxa"/>
          </w:tcPr>
          <w:p w:rsidR="0078028E" w:rsidRDefault="0078028E" w:rsidP="0078028E">
            <w:pPr>
              <w:jc w:val="left"/>
            </w:pPr>
            <w:r>
              <w:rPr>
                <w:rFonts w:hint="eastAsia"/>
              </w:rPr>
              <w:t>风险收益特征</w:t>
            </w:r>
          </w:p>
        </w:tc>
        <w:tc>
          <w:tcPr>
            <w:tcW w:w="5954" w:type="dxa"/>
          </w:tcPr>
          <w:p w:rsidR="0078028E" w:rsidRDefault="0078028E" w:rsidP="0078028E">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w:t>
            </w:r>
            <w:r>
              <w:rPr>
                <w:rFonts w:hint="eastAsia"/>
              </w:rPr>
              <w:lastRenderedPageBreak/>
              <w:t>风险和投资集中风险等。</w:t>
            </w:r>
          </w:p>
        </w:tc>
      </w:tr>
      <w:tr w:rsidR="0078028E" w:rsidTr="0078028E">
        <w:tc>
          <w:tcPr>
            <w:tcW w:w="2552" w:type="dxa"/>
          </w:tcPr>
          <w:p w:rsidR="0078028E" w:rsidRDefault="0078028E" w:rsidP="0078028E">
            <w:pPr>
              <w:jc w:val="left"/>
            </w:pPr>
            <w:r>
              <w:rPr>
                <w:rFonts w:hint="eastAsia"/>
              </w:rPr>
              <w:lastRenderedPageBreak/>
              <w:t>基金管理人</w:t>
            </w:r>
          </w:p>
        </w:tc>
        <w:tc>
          <w:tcPr>
            <w:tcW w:w="5954" w:type="dxa"/>
          </w:tcPr>
          <w:p w:rsidR="0078028E" w:rsidRDefault="0078028E" w:rsidP="0078028E">
            <w:pPr>
              <w:jc w:val="left"/>
            </w:pPr>
            <w:r>
              <w:rPr>
                <w:rFonts w:hint="eastAsia"/>
              </w:rPr>
              <w:t>南方基金管理股份有限公司</w:t>
            </w:r>
          </w:p>
        </w:tc>
      </w:tr>
      <w:tr w:rsidR="0078028E" w:rsidTr="0078028E">
        <w:tc>
          <w:tcPr>
            <w:tcW w:w="2552" w:type="dxa"/>
          </w:tcPr>
          <w:p w:rsidR="0078028E" w:rsidRDefault="0078028E" w:rsidP="0078028E">
            <w:pPr>
              <w:jc w:val="left"/>
            </w:pPr>
            <w:r>
              <w:rPr>
                <w:rFonts w:hint="eastAsia"/>
              </w:rPr>
              <w:t>基金托管人</w:t>
            </w:r>
          </w:p>
        </w:tc>
        <w:tc>
          <w:tcPr>
            <w:tcW w:w="5954" w:type="dxa"/>
          </w:tcPr>
          <w:p w:rsidR="0078028E" w:rsidRDefault="0078028E" w:rsidP="0078028E">
            <w:pPr>
              <w:jc w:val="left"/>
            </w:pPr>
            <w:r>
              <w:rPr>
                <w:rFonts w:hint="eastAsia"/>
              </w:rPr>
              <w:t>招商银行股份有限公司</w:t>
            </w:r>
          </w:p>
        </w:tc>
      </w:tr>
    </w:tbl>
    <w:p w:rsidR="0078028E" w:rsidRDefault="0078028E" w:rsidP="0078028E">
      <w:pPr>
        <w:pStyle w:val="-1"/>
        <w:ind w:left="281" w:hanging="281"/>
        <w:rPr>
          <w:rFonts w:hint="eastAsia"/>
        </w:rPr>
      </w:pPr>
      <w:r>
        <w:rPr>
          <w:rFonts w:hint="eastAsia"/>
        </w:rPr>
        <w:t>主要财务指标和基金净值表现</w:t>
      </w:r>
    </w:p>
    <w:p w:rsidR="0078028E" w:rsidRDefault="0078028E" w:rsidP="0078028E">
      <w:pPr>
        <w:pStyle w:val="-2"/>
        <w:spacing w:before="312"/>
        <w:rPr>
          <w:rFonts w:hint="eastAsia"/>
        </w:rPr>
      </w:pPr>
      <w:r>
        <w:rPr>
          <w:rFonts w:hint="eastAsia"/>
        </w:rPr>
        <w:t>主要财务指标</w:t>
      </w:r>
    </w:p>
    <w:p w:rsidR="0078028E" w:rsidRDefault="0078028E" w:rsidP="0078028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8028E" w:rsidTr="0078028E">
        <w:trPr>
          <w:cnfStyle w:val="100000000000" w:firstRow="1" w:lastRow="0" w:firstColumn="0" w:lastColumn="0" w:oddVBand="0" w:evenVBand="0" w:oddHBand="0" w:evenHBand="0" w:firstRowFirstColumn="0" w:firstRowLastColumn="0" w:lastRowFirstColumn="0" w:lastRowLastColumn="0"/>
        </w:trPr>
        <w:tc>
          <w:tcPr>
            <w:tcW w:w="3345" w:type="dxa"/>
          </w:tcPr>
          <w:p w:rsidR="0078028E" w:rsidRPr="0078028E" w:rsidRDefault="0078028E" w:rsidP="0078028E">
            <w:pPr>
              <w:jc w:val="center"/>
              <w:rPr>
                <w:b/>
              </w:rPr>
            </w:pPr>
            <w:r w:rsidRPr="0078028E">
              <w:rPr>
                <w:rFonts w:hint="eastAsia"/>
                <w:b/>
              </w:rPr>
              <w:t>主要财务指标</w:t>
            </w:r>
          </w:p>
        </w:tc>
        <w:tc>
          <w:tcPr>
            <w:tcW w:w="5160" w:type="dxa"/>
          </w:tcPr>
          <w:p w:rsidR="0078028E" w:rsidRPr="0078028E" w:rsidRDefault="0078028E" w:rsidP="0078028E">
            <w:pPr>
              <w:jc w:val="center"/>
              <w:rPr>
                <w:b/>
              </w:rPr>
            </w:pPr>
            <w:r w:rsidRPr="0078028E">
              <w:rPr>
                <w:rFonts w:hint="eastAsia"/>
                <w:b/>
              </w:rPr>
              <w:t>报告期（</w:t>
            </w:r>
            <w:r w:rsidRPr="0078028E">
              <w:rPr>
                <w:rFonts w:hint="eastAsia"/>
                <w:b/>
              </w:rPr>
              <w:t>2025</w:t>
            </w:r>
            <w:r w:rsidRPr="0078028E">
              <w:rPr>
                <w:rFonts w:hint="eastAsia"/>
                <w:b/>
              </w:rPr>
              <w:t>年</w:t>
            </w:r>
            <w:r w:rsidRPr="0078028E">
              <w:rPr>
                <w:rFonts w:hint="eastAsia"/>
                <w:b/>
              </w:rPr>
              <w:t>10</w:t>
            </w:r>
            <w:r w:rsidRPr="0078028E">
              <w:rPr>
                <w:rFonts w:hint="eastAsia"/>
                <w:b/>
              </w:rPr>
              <w:t>月</w:t>
            </w:r>
            <w:r w:rsidRPr="0078028E">
              <w:rPr>
                <w:rFonts w:hint="eastAsia"/>
                <w:b/>
              </w:rPr>
              <w:t>1</w:t>
            </w:r>
            <w:r w:rsidRPr="0078028E">
              <w:rPr>
                <w:rFonts w:hint="eastAsia"/>
                <w:b/>
              </w:rPr>
              <w:t>日－</w:t>
            </w:r>
            <w:r w:rsidRPr="0078028E">
              <w:rPr>
                <w:rFonts w:hint="eastAsia"/>
                <w:b/>
              </w:rPr>
              <w:t>2025</w:t>
            </w:r>
            <w:r w:rsidRPr="0078028E">
              <w:rPr>
                <w:rFonts w:hint="eastAsia"/>
                <w:b/>
              </w:rPr>
              <w:t>年</w:t>
            </w:r>
            <w:r w:rsidRPr="0078028E">
              <w:rPr>
                <w:rFonts w:hint="eastAsia"/>
                <w:b/>
              </w:rPr>
              <w:t>12</w:t>
            </w:r>
            <w:r w:rsidRPr="0078028E">
              <w:rPr>
                <w:rFonts w:hint="eastAsia"/>
                <w:b/>
              </w:rPr>
              <w:t>月</w:t>
            </w:r>
            <w:r w:rsidRPr="0078028E">
              <w:rPr>
                <w:rFonts w:hint="eastAsia"/>
                <w:b/>
              </w:rPr>
              <w:t>31</w:t>
            </w:r>
            <w:r w:rsidRPr="0078028E">
              <w:rPr>
                <w:rFonts w:hint="eastAsia"/>
                <w:b/>
              </w:rPr>
              <w:t>日）</w:t>
            </w:r>
          </w:p>
        </w:tc>
      </w:tr>
      <w:tr w:rsidR="0078028E" w:rsidTr="0078028E">
        <w:tc>
          <w:tcPr>
            <w:tcW w:w="3345" w:type="dxa"/>
          </w:tcPr>
          <w:p w:rsidR="0078028E" w:rsidRDefault="0078028E" w:rsidP="0078028E">
            <w:pPr>
              <w:jc w:val="left"/>
            </w:pPr>
            <w:r>
              <w:rPr>
                <w:rFonts w:hint="eastAsia"/>
              </w:rPr>
              <w:t>1.</w:t>
            </w:r>
            <w:r>
              <w:rPr>
                <w:rFonts w:hint="eastAsia"/>
              </w:rPr>
              <w:t>本期已实现收益</w:t>
            </w:r>
          </w:p>
        </w:tc>
        <w:tc>
          <w:tcPr>
            <w:tcW w:w="5160" w:type="dxa"/>
          </w:tcPr>
          <w:p w:rsidR="0078028E" w:rsidRDefault="0078028E" w:rsidP="0078028E">
            <w:pPr>
              <w:jc w:val="right"/>
            </w:pPr>
            <w:r>
              <w:t>33,431,860.02</w:t>
            </w:r>
          </w:p>
        </w:tc>
      </w:tr>
      <w:tr w:rsidR="0078028E" w:rsidTr="0078028E">
        <w:tc>
          <w:tcPr>
            <w:tcW w:w="3345" w:type="dxa"/>
          </w:tcPr>
          <w:p w:rsidR="0078028E" w:rsidRDefault="0078028E" w:rsidP="0078028E">
            <w:pPr>
              <w:jc w:val="left"/>
            </w:pPr>
            <w:r>
              <w:rPr>
                <w:rFonts w:hint="eastAsia"/>
              </w:rPr>
              <w:t>2.</w:t>
            </w:r>
            <w:r>
              <w:rPr>
                <w:rFonts w:hint="eastAsia"/>
              </w:rPr>
              <w:t>本期利润</w:t>
            </w:r>
          </w:p>
        </w:tc>
        <w:tc>
          <w:tcPr>
            <w:tcW w:w="5160" w:type="dxa"/>
          </w:tcPr>
          <w:p w:rsidR="0078028E" w:rsidRDefault="0078028E" w:rsidP="0078028E">
            <w:pPr>
              <w:jc w:val="right"/>
            </w:pPr>
            <w:r>
              <w:t>-27,406,690.36</w:t>
            </w:r>
          </w:p>
        </w:tc>
      </w:tr>
      <w:tr w:rsidR="0078028E" w:rsidTr="0078028E">
        <w:tc>
          <w:tcPr>
            <w:tcW w:w="3345" w:type="dxa"/>
          </w:tcPr>
          <w:p w:rsidR="0078028E" w:rsidRDefault="0078028E" w:rsidP="0078028E">
            <w:pPr>
              <w:jc w:val="left"/>
            </w:pPr>
            <w:r>
              <w:rPr>
                <w:rFonts w:hint="eastAsia"/>
              </w:rPr>
              <w:t>3.</w:t>
            </w:r>
            <w:r>
              <w:rPr>
                <w:rFonts w:hint="eastAsia"/>
              </w:rPr>
              <w:t>加权平均基金份额本期利润</w:t>
            </w:r>
          </w:p>
        </w:tc>
        <w:tc>
          <w:tcPr>
            <w:tcW w:w="5160" w:type="dxa"/>
          </w:tcPr>
          <w:p w:rsidR="0078028E" w:rsidRDefault="0078028E" w:rsidP="0078028E">
            <w:pPr>
              <w:jc w:val="right"/>
            </w:pPr>
            <w:r>
              <w:t>-0.0720</w:t>
            </w:r>
          </w:p>
        </w:tc>
      </w:tr>
      <w:tr w:rsidR="0078028E" w:rsidTr="0078028E">
        <w:tc>
          <w:tcPr>
            <w:tcW w:w="3345" w:type="dxa"/>
          </w:tcPr>
          <w:p w:rsidR="0078028E" w:rsidRDefault="0078028E" w:rsidP="0078028E">
            <w:pPr>
              <w:jc w:val="left"/>
            </w:pPr>
            <w:r>
              <w:rPr>
                <w:rFonts w:hint="eastAsia"/>
              </w:rPr>
              <w:t>4.</w:t>
            </w:r>
            <w:r>
              <w:rPr>
                <w:rFonts w:hint="eastAsia"/>
              </w:rPr>
              <w:t>期末基金资产净值</w:t>
            </w:r>
          </w:p>
        </w:tc>
        <w:tc>
          <w:tcPr>
            <w:tcW w:w="5160" w:type="dxa"/>
          </w:tcPr>
          <w:p w:rsidR="0078028E" w:rsidRDefault="0078028E" w:rsidP="0078028E">
            <w:pPr>
              <w:jc w:val="right"/>
            </w:pPr>
            <w:r>
              <w:t>463,415,637.41</w:t>
            </w:r>
          </w:p>
        </w:tc>
      </w:tr>
      <w:tr w:rsidR="0078028E" w:rsidTr="0078028E">
        <w:tc>
          <w:tcPr>
            <w:tcW w:w="3345" w:type="dxa"/>
          </w:tcPr>
          <w:p w:rsidR="0078028E" w:rsidRDefault="0078028E" w:rsidP="0078028E">
            <w:pPr>
              <w:jc w:val="left"/>
            </w:pPr>
            <w:r>
              <w:rPr>
                <w:rFonts w:hint="eastAsia"/>
              </w:rPr>
              <w:t>5.</w:t>
            </w:r>
            <w:r>
              <w:rPr>
                <w:rFonts w:hint="eastAsia"/>
              </w:rPr>
              <w:t>期末基金份额净值</w:t>
            </w:r>
          </w:p>
        </w:tc>
        <w:tc>
          <w:tcPr>
            <w:tcW w:w="5160" w:type="dxa"/>
          </w:tcPr>
          <w:p w:rsidR="0078028E" w:rsidRDefault="0078028E" w:rsidP="0078028E">
            <w:pPr>
              <w:jc w:val="right"/>
            </w:pPr>
            <w:r>
              <w:t>1.3108</w:t>
            </w:r>
          </w:p>
        </w:tc>
      </w:tr>
    </w:tbl>
    <w:p w:rsidR="0078028E" w:rsidRDefault="0078028E" w:rsidP="0078028E">
      <w:pPr>
        <w:pStyle w:val="-8"/>
        <w:rPr>
          <w:rFonts w:hint="eastAsia"/>
        </w:rPr>
      </w:pPr>
      <w:r>
        <w:rPr>
          <w:rFonts w:hint="eastAsia"/>
        </w:rPr>
        <w:t>注：1、基金业绩指标不包括持有人认（申）购或交易基金的各项费用，计入费用后实际收益水平要低于所列数字；</w:t>
      </w:r>
    </w:p>
    <w:p w:rsidR="0078028E" w:rsidRDefault="0078028E" w:rsidP="0078028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8028E" w:rsidRDefault="0078028E" w:rsidP="0078028E">
      <w:pPr>
        <w:pStyle w:val="-2"/>
        <w:spacing w:before="312"/>
        <w:rPr>
          <w:rFonts w:hint="eastAsia"/>
        </w:rPr>
      </w:pPr>
      <w:r>
        <w:rPr>
          <w:rFonts w:hint="eastAsia"/>
        </w:rPr>
        <w:t>基金净值表现</w:t>
      </w:r>
    </w:p>
    <w:p w:rsidR="0078028E" w:rsidRDefault="0078028E" w:rsidP="0078028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8028E" w:rsidTr="0078028E">
        <w:trPr>
          <w:cnfStyle w:val="100000000000" w:firstRow="1" w:lastRow="0" w:firstColumn="0" w:lastColumn="0" w:oddVBand="0" w:evenVBand="0" w:oddHBand="0" w:evenHBand="0" w:firstRowFirstColumn="0" w:firstRowLastColumn="0" w:lastRowFirstColumn="0" w:lastRowLastColumn="0"/>
        </w:trPr>
        <w:tc>
          <w:tcPr>
            <w:tcW w:w="1429" w:type="dxa"/>
          </w:tcPr>
          <w:p w:rsidR="0078028E" w:rsidRPr="0078028E" w:rsidRDefault="0078028E" w:rsidP="0078028E">
            <w:pPr>
              <w:jc w:val="center"/>
              <w:rPr>
                <w:b/>
              </w:rPr>
            </w:pPr>
            <w:r w:rsidRPr="0078028E">
              <w:rPr>
                <w:rFonts w:hint="eastAsia"/>
                <w:b/>
              </w:rPr>
              <w:t>阶段</w:t>
            </w:r>
          </w:p>
        </w:tc>
        <w:tc>
          <w:tcPr>
            <w:tcW w:w="1315" w:type="dxa"/>
          </w:tcPr>
          <w:p w:rsidR="0078028E" w:rsidRPr="0078028E" w:rsidRDefault="0078028E" w:rsidP="0078028E">
            <w:pPr>
              <w:jc w:val="center"/>
              <w:rPr>
                <w:b/>
              </w:rPr>
            </w:pPr>
            <w:r w:rsidRPr="0078028E">
              <w:rPr>
                <w:rFonts w:hint="eastAsia"/>
                <w:b/>
              </w:rPr>
              <w:t>净值增长率①</w:t>
            </w:r>
          </w:p>
        </w:tc>
        <w:tc>
          <w:tcPr>
            <w:tcW w:w="1315" w:type="dxa"/>
          </w:tcPr>
          <w:p w:rsidR="0078028E" w:rsidRPr="0078028E" w:rsidRDefault="0078028E" w:rsidP="0078028E">
            <w:pPr>
              <w:jc w:val="center"/>
              <w:rPr>
                <w:b/>
              </w:rPr>
            </w:pPr>
            <w:r w:rsidRPr="0078028E">
              <w:rPr>
                <w:rFonts w:hint="eastAsia"/>
                <w:b/>
              </w:rPr>
              <w:t>净值增长率标准差②</w:t>
            </w:r>
          </w:p>
        </w:tc>
        <w:tc>
          <w:tcPr>
            <w:tcW w:w="1315" w:type="dxa"/>
          </w:tcPr>
          <w:p w:rsidR="0078028E" w:rsidRPr="0078028E" w:rsidRDefault="0078028E" w:rsidP="0078028E">
            <w:pPr>
              <w:jc w:val="center"/>
              <w:rPr>
                <w:b/>
              </w:rPr>
            </w:pPr>
            <w:r w:rsidRPr="0078028E">
              <w:rPr>
                <w:rFonts w:hint="eastAsia"/>
                <w:b/>
              </w:rPr>
              <w:t>业绩比较基准收益率③</w:t>
            </w:r>
          </w:p>
        </w:tc>
        <w:tc>
          <w:tcPr>
            <w:tcW w:w="1315" w:type="dxa"/>
          </w:tcPr>
          <w:p w:rsidR="0078028E" w:rsidRPr="0078028E" w:rsidRDefault="0078028E" w:rsidP="0078028E">
            <w:pPr>
              <w:jc w:val="center"/>
              <w:rPr>
                <w:b/>
              </w:rPr>
            </w:pPr>
            <w:r w:rsidRPr="0078028E">
              <w:rPr>
                <w:rFonts w:hint="eastAsia"/>
                <w:b/>
              </w:rPr>
              <w:t>业绩比较基准收益率标准差④</w:t>
            </w:r>
          </w:p>
        </w:tc>
        <w:tc>
          <w:tcPr>
            <w:tcW w:w="907" w:type="dxa"/>
          </w:tcPr>
          <w:p w:rsidR="0078028E" w:rsidRPr="0078028E" w:rsidRDefault="0078028E" w:rsidP="0078028E">
            <w:pPr>
              <w:jc w:val="center"/>
              <w:rPr>
                <w:b/>
              </w:rPr>
            </w:pPr>
            <w:r w:rsidRPr="0078028E">
              <w:rPr>
                <w:rFonts w:hint="eastAsia"/>
                <w:b/>
              </w:rPr>
              <w:t>①</w:t>
            </w:r>
            <w:r w:rsidRPr="0078028E">
              <w:rPr>
                <w:rFonts w:hint="eastAsia"/>
                <w:b/>
              </w:rPr>
              <w:t>-</w:t>
            </w:r>
            <w:r w:rsidRPr="0078028E">
              <w:rPr>
                <w:rFonts w:hint="eastAsia"/>
                <w:b/>
              </w:rPr>
              <w:t>③</w:t>
            </w:r>
          </w:p>
        </w:tc>
        <w:tc>
          <w:tcPr>
            <w:tcW w:w="907" w:type="dxa"/>
          </w:tcPr>
          <w:p w:rsidR="0078028E" w:rsidRPr="0078028E" w:rsidRDefault="0078028E" w:rsidP="0078028E">
            <w:pPr>
              <w:jc w:val="center"/>
              <w:rPr>
                <w:b/>
              </w:rPr>
            </w:pPr>
            <w:r w:rsidRPr="0078028E">
              <w:rPr>
                <w:rFonts w:hint="eastAsia"/>
                <w:b/>
              </w:rPr>
              <w:t>②</w:t>
            </w:r>
            <w:r w:rsidRPr="0078028E">
              <w:rPr>
                <w:rFonts w:hint="eastAsia"/>
                <w:b/>
              </w:rPr>
              <w:t>-</w:t>
            </w:r>
            <w:r w:rsidRPr="0078028E">
              <w:rPr>
                <w:rFonts w:hint="eastAsia"/>
                <w:b/>
              </w:rPr>
              <w:t>④</w:t>
            </w:r>
          </w:p>
        </w:tc>
      </w:tr>
      <w:tr w:rsidR="0078028E" w:rsidTr="0078028E">
        <w:tc>
          <w:tcPr>
            <w:tcW w:w="1429" w:type="dxa"/>
          </w:tcPr>
          <w:p w:rsidR="0078028E" w:rsidRDefault="0078028E" w:rsidP="0078028E">
            <w:pPr>
              <w:jc w:val="left"/>
            </w:pPr>
            <w:r>
              <w:rPr>
                <w:rFonts w:hint="eastAsia"/>
              </w:rPr>
              <w:t>过去三个月</w:t>
            </w:r>
          </w:p>
        </w:tc>
        <w:tc>
          <w:tcPr>
            <w:tcW w:w="1315" w:type="dxa"/>
          </w:tcPr>
          <w:p w:rsidR="0078028E" w:rsidRDefault="0078028E" w:rsidP="0078028E">
            <w:pPr>
              <w:jc w:val="right"/>
            </w:pPr>
            <w:r>
              <w:t>-4.43%</w:t>
            </w:r>
          </w:p>
        </w:tc>
        <w:tc>
          <w:tcPr>
            <w:tcW w:w="1315" w:type="dxa"/>
          </w:tcPr>
          <w:p w:rsidR="0078028E" w:rsidRDefault="0078028E" w:rsidP="0078028E">
            <w:pPr>
              <w:jc w:val="right"/>
            </w:pPr>
            <w:r>
              <w:t>1.63%</w:t>
            </w:r>
          </w:p>
        </w:tc>
        <w:tc>
          <w:tcPr>
            <w:tcW w:w="1315" w:type="dxa"/>
          </w:tcPr>
          <w:p w:rsidR="0078028E" w:rsidRDefault="0078028E" w:rsidP="0078028E">
            <w:pPr>
              <w:jc w:val="right"/>
            </w:pPr>
            <w:r>
              <w:t>-4.68%</w:t>
            </w:r>
          </w:p>
        </w:tc>
        <w:tc>
          <w:tcPr>
            <w:tcW w:w="1315" w:type="dxa"/>
          </w:tcPr>
          <w:p w:rsidR="0078028E" w:rsidRDefault="0078028E" w:rsidP="0078028E">
            <w:pPr>
              <w:jc w:val="right"/>
            </w:pPr>
            <w:r>
              <w:t>1.63%</w:t>
            </w:r>
          </w:p>
        </w:tc>
        <w:tc>
          <w:tcPr>
            <w:tcW w:w="907" w:type="dxa"/>
          </w:tcPr>
          <w:p w:rsidR="0078028E" w:rsidRDefault="0078028E" w:rsidP="0078028E">
            <w:pPr>
              <w:jc w:val="right"/>
            </w:pPr>
            <w:r>
              <w:t>0.25%</w:t>
            </w:r>
          </w:p>
        </w:tc>
        <w:tc>
          <w:tcPr>
            <w:tcW w:w="907" w:type="dxa"/>
          </w:tcPr>
          <w:p w:rsidR="0078028E" w:rsidRDefault="0078028E" w:rsidP="0078028E">
            <w:pPr>
              <w:jc w:val="right"/>
            </w:pPr>
            <w:r>
              <w:t>0.00%</w:t>
            </w:r>
          </w:p>
        </w:tc>
      </w:tr>
      <w:tr w:rsidR="0078028E" w:rsidTr="0078028E">
        <w:tc>
          <w:tcPr>
            <w:tcW w:w="1429" w:type="dxa"/>
          </w:tcPr>
          <w:p w:rsidR="0078028E" w:rsidRDefault="0078028E" w:rsidP="0078028E">
            <w:pPr>
              <w:jc w:val="left"/>
            </w:pPr>
            <w:r>
              <w:rPr>
                <w:rFonts w:hint="eastAsia"/>
              </w:rPr>
              <w:t>过去六个月</w:t>
            </w:r>
          </w:p>
        </w:tc>
        <w:tc>
          <w:tcPr>
            <w:tcW w:w="1315" w:type="dxa"/>
          </w:tcPr>
          <w:p w:rsidR="0078028E" w:rsidRDefault="0078028E" w:rsidP="0078028E">
            <w:pPr>
              <w:jc w:val="right"/>
            </w:pPr>
            <w:r>
              <w:t>33.40%</w:t>
            </w:r>
          </w:p>
        </w:tc>
        <w:tc>
          <w:tcPr>
            <w:tcW w:w="1315" w:type="dxa"/>
          </w:tcPr>
          <w:p w:rsidR="0078028E" w:rsidRDefault="0078028E" w:rsidP="0078028E">
            <w:pPr>
              <w:jc w:val="right"/>
            </w:pPr>
            <w:r>
              <w:t>1.68%</w:t>
            </w:r>
          </w:p>
        </w:tc>
        <w:tc>
          <w:tcPr>
            <w:tcW w:w="1315" w:type="dxa"/>
          </w:tcPr>
          <w:p w:rsidR="0078028E" w:rsidRDefault="0078028E" w:rsidP="0078028E">
            <w:pPr>
              <w:jc w:val="right"/>
            </w:pPr>
            <w:r>
              <w:t>33.08%</w:t>
            </w:r>
          </w:p>
        </w:tc>
        <w:tc>
          <w:tcPr>
            <w:tcW w:w="1315" w:type="dxa"/>
          </w:tcPr>
          <w:p w:rsidR="0078028E" w:rsidRDefault="0078028E" w:rsidP="0078028E">
            <w:pPr>
              <w:jc w:val="right"/>
            </w:pPr>
            <w:r>
              <w:t>1.68%</w:t>
            </w:r>
          </w:p>
        </w:tc>
        <w:tc>
          <w:tcPr>
            <w:tcW w:w="907" w:type="dxa"/>
          </w:tcPr>
          <w:p w:rsidR="0078028E" w:rsidRDefault="0078028E" w:rsidP="0078028E">
            <w:pPr>
              <w:jc w:val="right"/>
            </w:pPr>
            <w:r>
              <w:t>0.32%</w:t>
            </w:r>
          </w:p>
        </w:tc>
        <w:tc>
          <w:tcPr>
            <w:tcW w:w="907" w:type="dxa"/>
          </w:tcPr>
          <w:p w:rsidR="0078028E" w:rsidRDefault="0078028E" w:rsidP="0078028E">
            <w:pPr>
              <w:jc w:val="right"/>
            </w:pPr>
            <w:r>
              <w:t>0.00%</w:t>
            </w:r>
          </w:p>
        </w:tc>
      </w:tr>
      <w:tr w:rsidR="0078028E" w:rsidTr="0078028E">
        <w:tc>
          <w:tcPr>
            <w:tcW w:w="1429" w:type="dxa"/>
          </w:tcPr>
          <w:p w:rsidR="0078028E" w:rsidRDefault="0078028E" w:rsidP="0078028E">
            <w:pPr>
              <w:jc w:val="left"/>
            </w:pPr>
            <w:r>
              <w:rPr>
                <w:rFonts w:hint="eastAsia"/>
              </w:rPr>
              <w:t>自基金合同生效起至今</w:t>
            </w:r>
          </w:p>
        </w:tc>
        <w:tc>
          <w:tcPr>
            <w:tcW w:w="1315" w:type="dxa"/>
          </w:tcPr>
          <w:p w:rsidR="0078028E" w:rsidRDefault="0078028E" w:rsidP="0078028E">
            <w:pPr>
              <w:jc w:val="right"/>
            </w:pPr>
            <w:r>
              <w:t>31.08%</w:t>
            </w:r>
          </w:p>
        </w:tc>
        <w:tc>
          <w:tcPr>
            <w:tcW w:w="1315" w:type="dxa"/>
          </w:tcPr>
          <w:p w:rsidR="0078028E" w:rsidRDefault="0078028E" w:rsidP="0078028E">
            <w:pPr>
              <w:jc w:val="right"/>
            </w:pPr>
            <w:r>
              <w:t>1.73%</w:t>
            </w:r>
          </w:p>
        </w:tc>
        <w:tc>
          <w:tcPr>
            <w:tcW w:w="1315" w:type="dxa"/>
          </w:tcPr>
          <w:p w:rsidR="0078028E" w:rsidRDefault="0078028E" w:rsidP="0078028E">
            <w:pPr>
              <w:jc w:val="right"/>
            </w:pPr>
            <w:r>
              <w:t>29.24%</w:t>
            </w:r>
          </w:p>
        </w:tc>
        <w:tc>
          <w:tcPr>
            <w:tcW w:w="1315" w:type="dxa"/>
          </w:tcPr>
          <w:p w:rsidR="0078028E" w:rsidRDefault="0078028E" w:rsidP="0078028E">
            <w:pPr>
              <w:jc w:val="right"/>
            </w:pPr>
            <w:r>
              <w:t>1.77%</w:t>
            </w:r>
          </w:p>
        </w:tc>
        <w:tc>
          <w:tcPr>
            <w:tcW w:w="907" w:type="dxa"/>
          </w:tcPr>
          <w:p w:rsidR="0078028E" w:rsidRDefault="0078028E" w:rsidP="0078028E">
            <w:pPr>
              <w:jc w:val="right"/>
            </w:pPr>
            <w:r>
              <w:t>1.84%</w:t>
            </w:r>
          </w:p>
        </w:tc>
        <w:tc>
          <w:tcPr>
            <w:tcW w:w="907" w:type="dxa"/>
          </w:tcPr>
          <w:p w:rsidR="0078028E" w:rsidRDefault="0078028E" w:rsidP="0078028E">
            <w:pPr>
              <w:jc w:val="right"/>
            </w:pPr>
            <w:r>
              <w:t>-0.04%</w:t>
            </w:r>
          </w:p>
        </w:tc>
      </w:tr>
    </w:tbl>
    <w:p w:rsidR="0078028E" w:rsidRDefault="0078028E" w:rsidP="0078028E">
      <w:pPr>
        <w:pStyle w:val="-3"/>
        <w:spacing w:before="156" w:after="156"/>
        <w:rPr>
          <w:rFonts w:hint="eastAsia"/>
        </w:rPr>
      </w:pPr>
      <w:r>
        <w:rPr>
          <w:rFonts w:hint="eastAsia"/>
        </w:rPr>
        <w:t>自基金合同生效以来基金份额累计净值增长率变动及其与同期业绩比较基准收益率变动的比较</w:t>
      </w:r>
    </w:p>
    <w:p w:rsidR="0078028E" w:rsidRDefault="0078028E" w:rsidP="0078028E">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78028E" w:rsidRDefault="0078028E" w:rsidP="0078028E">
      <w:pPr>
        <w:pStyle w:val="-8"/>
        <w:rPr>
          <w:rFonts w:hint="eastAsia"/>
        </w:rPr>
      </w:pPr>
      <w:r>
        <w:rPr>
          <w:rFonts w:hint="eastAsia"/>
        </w:rPr>
        <w:t>注：本基金合同于2025年2月26日生效，截至本报告期末基金成立未满一年；自基金成立日起6个月内为建仓期，建仓期结束时各项资产配置比例符合合同约定。</w:t>
      </w:r>
    </w:p>
    <w:p w:rsidR="0078028E" w:rsidRDefault="0078028E" w:rsidP="0078028E">
      <w:pPr>
        <w:pStyle w:val="-1"/>
        <w:ind w:left="281" w:hanging="281"/>
        <w:rPr>
          <w:rFonts w:hint="eastAsia"/>
        </w:rPr>
      </w:pPr>
      <w:r>
        <w:rPr>
          <w:rFonts w:hint="eastAsia"/>
        </w:rPr>
        <w:t>管理人报告</w:t>
      </w:r>
    </w:p>
    <w:p w:rsidR="0078028E" w:rsidRDefault="0078028E" w:rsidP="0078028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8028E" w:rsidTr="007A1E2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8028E" w:rsidRPr="0078028E" w:rsidRDefault="0078028E" w:rsidP="0078028E">
            <w:pPr>
              <w:jc w:val="center"/>
              <w:rPr>
                <w:b/>
              </w:rPr>
            </w:pPr>
            <w:r w:rsidRPr="0078028E">
              <w:rPr>
                <w:rFonts w:hint="eastAsia"/>
                <w:b/>
              </w:rPr>
              <w:t>姓名</w:t>
            </w:r>
          </w:p>
        </w:tc>
        <w:tc>
          <w:tcPr>
            <w:tcW w:w="851" w:type="dxa"/>
            <w:vMerge w:val="restart"/>
          </w:tcPr>
          <w:p w:rsidR="0078028E" w:rsidRPr="0078028E" w:rsidRDefault="0078028E" w:rsidP="0078028E">
            <w:pPr>
              <w:jc w:val="center"/>
              <w:rPr>
                <w:b/>
              </w:rPr>
            </w:pPr>
            <w:r w:rsidRPr="0078028E">
              <w:rPr>
                <w:rFonts w:hint="eastAsia"/>
                <w:b/>
              </w:rPr>
              <w:t>职务</w:t>
            </w:r>
          </w:p>
        </w:tc>
        <w:tc>
          <w:tcPr>
            <w:tcW w:w="2234" w:type="dxa"/>
            <w:gridSpan w:val="2"/>
            <w:tcBorders>
              <w:bottom w:val="single" w:sz="4" w:space="0" w:color="auto"/>
            </w:tcBorders>
          </w:tcPr>
          <w:p w:rsidR="0078028E" w:rsidRPr="0078028E" w:rsidRDefault="0078028E" w:rsidP="0078028E">
            <w:pPr>
              <w:jc w:val="center"/>
              <w:rPr>
                <w:b/>
              </w:rPr>
            </w:pPr>
            <w:r w:rsidRPr="0078028E">
              <w:rPr>
                <w:rFonts w:hint="eastAsia"/>
                <w:b/>
              </w:rPr>
              <w:t>任本基金的基金经理期限</w:t>
            </w:r>
          </w:p>
        </w:tc>
        <w:tc>
          <w:tcPr>
            <w:tcW w:w="703" w:type="dxa"/>
            <w:vMerge w:val="restart"/>
          </w:tcPr>
          <w:p w:rsidR="0078028E" w:rsidRPr="0078028E" w:rsidRDefault="0078028E" w:rsidP="0078028E">
            <w:pPr>
              <w:jc w:val="center"/>
              <w:rPr>
                <w:b/>
              </w:rPr>
            </w:pPr>
            <w:r w:rsidRPr="0078028E">
              <w:rPr>
                <w:rFonts w:hint="eastAsia"/>
                <w:b/>
              </w:rPr>
              <w:t>证券从业年限</w:t>
            </w:r>
          </w:p>
        </w:tc>
        <w:tc>
          <w:tcPr>
            <w:tcW w:w="3856" w:type="dxa"/>
            <w:vMerge w:val="restart"/>
          </w:tcPr>
          <w:p w:rsidR="0078028E" w:rsidRPr="0078028E" w:rsidRDefault="0078028E" w:rsidP="0078028E">
            <w:pPr>
              <w:jc w:val="center"/>
              <w:rPr>
                <w:b/>
              </w:rPr>
            </w:pPr>
            <w:r w:rsidRPr="0078028E">
              <w:rPr>
                <w:rFonts w:hint="eastAsia"/>
                <w:b/>
              </w:rPr>
              <w:t>说明</w:t>
            </w:r>
          </w:p>
        </w:tc>
      </w:tr>
      <w:tr w:rsidR="0078028E" w:rsidTr="0078028E">
        <w:tc>
          <w:tcPr>
            <w:tcW w:w="862" w:type="dxa"/>
            <w:vMerge/>
          </w:tcPr>
          <w:p w:rsidR="0078028E" w:rsidRDefault="0078028E" w:rsidP="0078028E">
            <w:pPr>
              <w:jc w:val="left"/>
            </w:pPr>
          </w:p>
        </w:tc>
        <w:tc>
          <w:tcPr>
            <w:tcW w:w="851" w:type="dxa"/>
            <w:vMerge/>
          </w:tcPr>
          <w:p w:rsidR="0078028E" w:rsidRDefault="0078028E" w:rsidP="0078028E">
            <w:pPr>
              <w:jc w:val="left"/>
            </w:pPr>
          </w:p>
        </w:tc>
        <w:tc>
          <w:tcPr>
            <w:tcW w:w="1117" w:type="dxa"/>
            <w:shd w:val="clear" w:color="auto" w:fill="BFBFBF"/>
          </w:tcPr>
          <w:p w:rsidR="0078028E" w:rsidRPr="0078028E" w:rsidRDefault="0078028E" w:rsidP="0078028E">
            <w:pPr>
              <w:jc w:val="center"/>
              <w:rPr>
                <w:b/>
              </w:rPr>
            </w:pPr>
            <w:r w:rsidRPr="0078028E">
              <w:rPr>
                <w:rFonts w:hint="eastAsia"/>
                <w:b/>
              </w:rPr>
              <w:t>任职日期</w:t>
            </w:r>
          </w:p>
        </w:tc>
        <w:tc>
          <w:tcPr>
            <w:tcW w:w="1117" w:type="dxa"/>
            <w:shd w:val="clear" w:color="auto" w:fill="BFBFBF"/>
          </w:tcPr>
          <w:p w:rsidR="0078028E" w:rsidRPr="0078028E" w:rsidRDefault="0078028E" w:rsidP="0078028E">
            <w:pPr>
              <w:jc w:val="center"/>
              <w:rPr>
                <w:b/>
              </w:rPr>
            </w:pPr>
            <w:r w:rsidRPr="0078028E">
              <w:rPr>
                <w:rFonts w:hint="eastAsia"/>
                <w:b/>
              </w:rPr>
              <w:t>离任日期</w:t>
            </w:r>
          </w:p>
        </w:tc>
        <w:tc>
          <w:tcPr>
            <w:tcW w:w="703" w:type="dxa"/>
            <w:vMerge/>
          </w:tcPr>
          <w:p w:rsidR="0078028E" w:rsidRDefault="0078028E" w:rsidP="0078028E">
            <w:pPr>
              <w:jc w:val="left"/>
            </w:pPr>
          </w:p>
        </w:tc>
        <w:tc>
          <w:tcPr>
            <w:tcW w:w="3856" w:type="dxa"/>
            <w:vMerge/>
          </w:tcPr>
          <w:p w:rsidR="0078028E" w:rsidRDefault="0078028E" w:rsidP="0078028E">
            <w:pPr>
              <w:jc w:val="left"/>
            </w:pPr>
          </w:p>
        </w:tc>
      </w:tr>
      <w:tr w:rsidR="0078028E" w:rsidTr="0078028E">
        <w:tc>
          <w:tcPr>
            <w:tcW w:w="862" w:type="dxa"/>
          </w:tcPr>
          <w:p w:rsidR="0078028E" w:rsidRDefault="0078028E" w:rsidP="0078028E">
            <w:pPr>
              <w:jc w:val="left"/>
            </w:pPr>
            <w:r>
              <w:rPr>
                <w:rFonts w:hint="eastAsia"/>
              </w:rPr>
              <w:t>潘水洋</w:t>
            </w:r>
          </w:p>
        </w:tc>
        <w:tc>
          <w:tcPr>
            <w:tcW w:w="851" w:type="dxa"/>
          </w:tcPr>
          <w:p w:rsidR="0078028E" w:rsidRDefault="0078028E" w:rsidP="0078028E">
            <w:pPr>
              <w:jc w:val="left"/>
            </w:pPr>
            <w:r>
              <w:rPr>
                <w:rFonts w:hint="eastAsia"/>
              </w:rPr>
              <w:t>本基金基金经理</w:t>
            </w:r>
          </w:p>
        </w:tc>
        <w:tc>
          <w:tcPr>
            <w:tcW w:w="1117" w:type="dxa"/>
          </w:tcPr>
          <w:p w:rsidR="0078028E" w:rsidRDefault="0078028E" w:rsidP="0078028E">
            <w:pPr>
              <w:jc w:val="left"/>
            </w:pPr>
            <w:r>
              <w:rPr>
                <w:rFonts w:hint="eastAsia"/>
              </w:rPr>
              <w:t>2025</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78028E" w:rsidRDefault="0078028E" w:rsidP="0078028E">
            <w:pPr>
              <w:jc w:val="right"/>
            </w:pPr>
            <w:r>
              <w:t>-</w:t>
            </w:r>
          </w:p>
        </w:tc>
        <w:tc>
          <w:tcPr>
            <w:tcW w:w="703" w:type="dxa"/>
          </w:tcPr>
          <w:p w:rsidR="0078028E" w:rsidRDefault="0078028E" w:rsidP="0078028E">
            <w:pPr>
              <w:jc w:val="left"/>
            </w:pPr>
            <w:r>
              <w:rPr>
                <w:rFonts w:hint="eastAsia"/>
              </w:rPr>
              <w:t>8</w:t>
            </w:r>
            <w:r>
              <w:rPr>
                <w:rFonts w:hint="eastAsia"/>
              </w:rPr>
              <w:t>年</w:t>
            </w:r>
          </w:p>
        </w:tc>
        <w:tc>
          <w:tcPr>
            <w:tcW w:w="3856" w:type="dxa"/>
          </w:tcPr>
          <w:p w:rsidR="0078028E" w:rsidRDefault="0078028E" w:rsidP="0078028E">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w:t>
            </w:r>
            <w:r>
              <w:rPr>
                <w:rFonts w:hint="eastAsia"/>
              </w:rPr>
              <w:lastRenderedPageBreak/>
              <w:t>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r w:rsidR="0078028E" w:rsidTr="0078028E">
        <w:tc>
          <w:tcPr>
            <w:tcW w:w="862" w:type="dxa"/>
          </w:tcPr>
          <w:p w:rsidR="0078028E" w:rsidRDefault="0078028E" w:rsidP="0078028E">
            <w:pPr>
              <w:jc w:val="left"/>
            </w:pPr>
            <w:r>
              <w:rPr>
                <w:rFonts w:hint="eastAsia"/>
              </w:rPr>
              <w:lastRenderedPageBreak/>
              <w:t>杨恺宁</w:t>
            </w:r>
          </w:p>
        </w:tc>
        <w:tc>
          <w:tcPr>
            <w:tcW w:w="851" w:type="dxa"/>
          </w:tcPr>
          <w:p w:rsidR="0078028E" w:rsidRDefault="0078028E" w:rsidP="0078028E">
            <w:pPr>
              <w:jc w:val="left"/>
            </w:pPr>
            <w:r>
              <w:rPr>
                <w:rFonts w:hint="eastAsia"/>
              </w:rPr>
              <w:t>本基金基金经理</w:t>
            </w:r>
          </w:p>
        </w:tc>
        <w:tc>
          <w:tcPr>
            <w:tcW w:w="1117" w:type="dxa"/>
          </w:tcPr>
          <w:p w:rsidR="0078028E" w:rsidRDefault="0078028E" w:rsidP="0078028E">
            <w:pPr>
              <w:jc w:val="left"/>
            </w:pPr>
            <w:r>
              <w:rPr>
                <w:rFonts w:hint="eastAsia"/>
              </w:rPr>
              <w:t>2025</w:t>
            </w:r>
            <w:r>
              <w:rPr>
                <w:rFonts w:hint="eastAsia"/>
              </w:rPr>
              <w:t>年</w:t>
            </w:r>
            <w:r>
              <w:rPr>
                <w:rFonts w:hint="eastAsia"/>
              </w:rPr>
              <w:t>2</w:t>
            </w:r>
            <w:r>
              <w:rPr>
                <w:rFonts w:hint="eastAsia"/>
              </w:rPr>
              <w:t>月</w:t>
            </w:r>
            <w:r>
              <w:rPr>
                <w:rFonts w:hint="eastAsia"/>
              </w:rPr>
              <w:t>26</w:t>
            </w:r>
            <w:r>
              <w:rPr>
                <w:rFonts w:hint="eastAsia"/>
              </w:rPr>
              <w:t>日</w:t>
            </w:r>
          </w:p>
        </w:tc>
        <w:tc>
          <w:tcPr>
            <w:tcW w:w="1117" w:type="dxa"/>
          </w:tcPr>
          <w:p w:rsidR="0078028E" w:rsidRDefault="0078028E" w:rsidP="0078028E">
            <w:pPr>
              <w:jc w:val="right"/>
            </w:pPr>
            <w:r>
              <w:t>-</w:t>
            </w:r>
          </w:p>
        </w:tc>
        <w:tc>
          <w:tcPr>
            <w:tcW w:w="703" w:type="dxa"/>
          </w:tcPr>
          <w:p w:rsidR="0078028E" w:rsidRDefault="0078028E" w:rsidP="0078028E">
            <w:pPr>
              <w:jc w:val="left"/>
            </w:pPr>
            <w:r>
              <w:rPr>
                <w:rFonts w:hint="eastAsia"/>
              </w:rPr>
              <w:t>7</w:t>
            </w:r>
            <w:r>
              <w:rPr>
                <w:rFonts w:hint="eastAsia"/>
              </w:rPr>
              <w:t>年</w:t>
            </w:r>
          </w:p>
        </w:tc>
        <w:tc>
          <w:tcPr>
            <w:tcW w:w="3856" w:type="dxa"/>
          </w:tcPr>
          <w:p w:rsidR="0078028E" w:rsidRDefault="0078028E" w:rsidP="0078028E">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lastRenderedPageBreak/>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78028E" w:rsidRDefault="0078028E" w:rsidP="0078028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8028E" w:rsidRDefault="0078028E" w:rsidP="0078028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8028E" w:rsidRDefault="0078028E" w:rsidP="0078028E">
      <w:pPr>
        <w:pStyle w:val="-2"/>
        <w:spacing w:before="312"/>
        <w:rPr>
          <w:rFonts w:hint="eastAsia"/>
        </w:rPr>
      </w:pPr>
      <w:r>
        <w:rPr>
          <w:rFonts w:hint="eastAsia"/>
        </w:rPr>
        <w:t>管理人对报告期内本基金运作遵规守信情况的说明</w:t>
      </w:r>
    </w:p>
    <w:p w:rsidR="0078028E" w:rsidRDefault="0078028E" w:rsidP="0078028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8028E" w:rsidRDefault="0078028E" w:rsidP="0078028E">
      <w:pPr>
        <w:pStyle w:val="-2"/>
        <w:spacing w:before="312"/>
        <w:rPr>
          <w:rFonts w:hint="eastAsia"/>
        </w:rPr>
      </w:pPr>
      <w:r>
        <w:rPr>
          <w:rFonts w:hint="eastAsia"/>
        </w:rPr>
        <w:t>公平交易专项说明</w:t>
      </w:r>
    </w:p>
    <w:p w:rsidR="0078028E" w:rsidRDefault="0078028E" w:rsidP="0078028E">
      <w:pPr>
        <w:pStyle w:val="-3"/>
        <w:spacing w:before="156" w:after="156"/>
        <w:rPr>
          <w:rFonts w:hint="eastAsia"/>
        </w:rPr>
      </w:pPr>
      <w:r>
        <w:rPr>
          <w:rFonts w:hint="eastAsia"/>
        </w:rPr>
        <w:t>公平交易制度的执行情况</w:t>
      </w:r>
    </w:p>
    <w:p w:rsidR="0078028E" w:rsidRDefault="0078028E" w:rsidP="0078028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8028E" w:rsidRDefault="0078028E" w:rsidP="0078028E">
      <w:pPr>
        <w:pStyle w:val="-3"/>
        <w:spacing w:before="156" w:after="156"/>
        <w:rPr>
          <w:rFonts w:hint="eastAsia"/>
        </w:rPr>
      </w:pPr>
      <w:r>
        <w:rPr>
          <w:rFonts w:hint="eastAsia"/>
        </w:rPr>
        <w:t>异常交易行为的专项说明</w:t>
      </w:r>
    </w:p>
    <w:p w:rsidR="0078028E" w:rsidRDefault="0078028E" w:rsidP="0078028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8028E" w:rsidRDefault="0078028E" w:rsidP="0078028E">
      <w:pPr>
        <w:pStyle w:val="-2"/>
        <w:spacing w:before="312"/>
        <w:rPr>
          <w:rFonts w:hint="eastAsia"/>
        </w:rPr>
      </w:pPr>
      <w:r>
        <w:rPr>
          <w:rFonts w:hint="eastAsia"/>
        </w:rPr>
        <w:t>报告期内基金投资策略和运作分析</w:t>
      </w:r>
    </w:p>
    <w:p w:rsidR="0078028E" w:rsidRDefault="0078028E" w:rsidP="0078028E">
      <w:pPr>
        <w:pStyle w:val="-"/>
        <w:ind w:firstLine="420"/>
        <w:rPr>
          <w:rFonts w:hint="eastAsia"/>
        </w:rPr>
      </w:pPr>
      <w:r>
        <w:rPr>
          <w:rFonts w:hint="eastAsia"/>
        </w:rPr>
        <w:t>2025年四季度，由于市场前期涨幅较大，部分资金存在兑现收益的诉求，风险偏好出现回落，带动科创综指下跌4.68%。但在12月中央经济工作会议之后，市场对相关政策发力表述反应积极，交投再次活跃，指数也重回上行趋势。展望2026年，国内预计将在复苏中持续推进经济结构转型，考虑“十五五”开局之年相关政策或靠前发力，叠加AI产业周期加速，春季行情的主线或仍是科技成长。</w:t>
      </w:r>
    </w:p>
    <w:p w:rsidR="0078028E" w:rsidRDefault="0078028E" w:rsidP="0078028E">
      <w:pPr>
        <w:pStyle w:val="-"/>
        <w:ind w:firstLine="420"/>
        <w:rPr>
          <w:rFonts w:hint="eastAsia"/>
        </w:rPr>
      </w:pPr>
      <w:r>
        <w:rPr>
          <w:rFonts w:hint="eastAsia"/>
        </w:rPr>
        <w:lastRenderedPageBreak/>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rsidR="0078028E" w:rsidRDefault="0078028E" w:rsidP="0078028E">
      <w:pPr>
        <w:pStyle w:val="-"/>
        <w:ind w:firstLine="420"/>
        <w:rPr>
          <w:rFonts w:hint="eastAsia"/>
        </w:rPr>
      </w:pPr>
      <w:r>
        <w:rPr>
          <w:rFonts w:hint="eastAsia"/>
        </w:rPr>
        <w:t>（1）大额申购赎回带来的成份股权重偏差，对此我们通过日内择时交易争取跟踪误差最小化；</w:t>
      </w:r>
    </w:p>
    <w:p w:rsidR="0078028E" w:rsidRDefault="0078028E" w:rsidP="0078028E">
      <w:pPr>
        <w:pStyle w:val="-"/>
        <w:ind w:firstLine="420"/>
        <w:rPr>
          <w:rFonts w:hint="eastAsia"/>
        </w:rPr>
      </w:pPr>
      <w:r>
        <w:rPr>
          <w:rFonts w:hint="eastAsia"/>
        </w:rPr>
        <w:t>（2）报告期内，我们根据指数的成份股调整进行了基金调仓，事前我们制定了详细的调仓方案，在实施过程中引入多方校验机制防范风险发生，从实施结果来看，效果良好，跟踪误差控制在理想范围内。</w:t>
      </w:r>
    </w:p>
    <w:p w:rsidR="0078028E" w:rsidRDefault="0078028E" w:rsidP="0078028E">
      <w:pPr>
        <w:pStyle w:val="-"/>
        <w:ind w:firstLine="420"/>
        <w:rPr>
          <w:rFonts w:hint="eastAsia"/>
        </w:rPr>
      </w:pPr>
      <w:r>
        <w:rPr>
          <w:rFonts w:hint="eastAsia"/>
        </w:rPr>
        <w:t>（3）新股上市初期涨幅较大的影响。</w:t>
      </w:r>
    </w:p>
    <w:p w:rsidR="0078028E" w:rsidRDefault="0078028E" w:rsidP="0078028E">
      <w:pPr>
        <w:pStyle w:val="-2"/>
        <w:spacing w:before="312"/>
        <w:rPr>
          <w:rFonts w:hint="eastAsia"/>
        </w:rPr>
      </w:pPr>
      <w:r>
        <w:rPr>
          <w:rFonts w:hint="eastAsia"/>
        </w:rPr>
        <w:t>报告期内基金的业绩表现</w:t>
      </w:r>
    </w:p>
    <w:p w:rsidR="0078028E" w:rsidRDefault="0078028E" w:rsidP="0078028E">
      <w:pPr>
        <w:pStyle w:val="-"/>
        <w:ind w:firstLine="420"/>
        <w:rPr>
          <w:rFonts w:hint="eastAsia"/>
        </w:rPr>
      </w:pPr>
      <w:r>
        <w:rPr>
          <w:rFonts w:hint="eastAsia"/>
        </w:rPr>
        <w:t>截至报告期末，本基金份额净值为1.3108元，报告期内，份额净值增长率为-4.43%，同期业绩基准增长率为-4.68%。</w:t>
      </w:r>
    </w:p>
    <w:p w:rsidR="0078028E" w:rsidRDefault="0078028E" w:rsidP="0078028E">
      <w:pPr>
        <w:pStyle w:val="-2"/>
        <w:spacing w:before="312"/>
        <w:rPr>
          <w:rFonts w:hint="eastAsia"/>
        </w:rPr>
      </w:pPr>
      <w:r>
        <w:rPr>
          <w:rFonts w:hint="eastAsia"/>
        </w:rPr>
        <w:t>报告期内基金持有人数或基金资产净值预警说明</w:t>
      </w:r>
    </w:p>
    <w:p w:rsidR="0078028E" w:rsidRDefault="0078028E" w:rsidP="0078028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8028E" w:rsidRDefault="0078028E" w:rsidP="0078028E">
      <w:pPr>
        <w:pStyle w:val="-1"/>
        <w:ind w:left="281" w:hanging="281"/>
        <w:rPr>
          <w:rFonts w:hint="eastAsia"/>
        </w:rPr>
      </w:pPr>
      <w:r>
        <w:rPr>
          <w:rFonts w:hint="eastAsia"/>
        </w:rPr>
        <w:t>投资组合报告</w:t>
      </w:r>
    </w:p>
    <w:p w:rsidR="0078028E" w:rsidRDefault="0078028E" w:rsidP="0078028E">
      <w:pPr>
        <w:pStyle w:val="-2"/>
        <w:spacing w:before="312"/>
        <w:rPr>
          <w:rFonts w:hint="eastAsia"/>
        </w:rPr>
      </w:pPr>
      <w:r>
        <w:rPr>
          <w:rFonts w:hint="eastAsia"/>
        </w:rPr>
        <w:t>报告期末基金资产组合情况</w:t>
      </w:r>
    </w:p>
    <w:p w:rsidR="0078028E" w:rsidRDefault="0078028E" w:rsidP="0078028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46" w:type="dxa"/>
          </w:tcPr>
          <w:p w:rsidR="0078028E" w:rsidRPr="0078028E" w:rsidRDefault="0078028E" w:rsidP="0078028E">
            <w:pPr>
              <w:jc w:val="center"/>
              <w:rPr>
                <w:b/>
              </w:rPr>
            </w:pPr>
            <w:r w:rsidRPr="0078028E">
              <w:rPr>
                <w:rFonts w:hint="eastAsia"/>
                <w:b/>
              </w:rPr>
              <w:t>序号</w:t>
            </w:r>
          </w:p>
        </w:tc>
        <w:tc>
          <w:tcPr>
            <w:tcW w:w="2971" w:type="dxa"/>
          </w:tcPr>
          <w:p w:rsidR="0078028E" w:rsidRPr="0078028E" w:rsidRDefault="0078028E" w:rsidP="0078028E">
            <w:pPr>
              <w:jc w:val="center"/>
              <w:rPr>
                <w:b/>
              </w:rPr>
            </w:pPr>
            <w:r w:rsidRPr="0078028E">
              <w:rPr>
                <w:rFonts w:hint="eastAsia"/>
                <w:b/>
              </w:rPr>
              <w:t>项目</w:t>
            </w:r>
          </w:p>
        </w:tc>
        <w:tc>
          <w:tcPr>
            <w:tcW w:w="2381" w:type="dxa"/>
          </w:tcPr>
          <w:p w:rsidR="0078028E" w:rsidRPr="0078028E" w:rsidRDefault="0078028E" w:rsidP="0078028E">
            <w:pPr>
              <w:jc w:val="center"/>
              <w:rPr>
                <w:b/>
              </w:rPr>
            </w:pPr>
            <w:r w:rsidRPr="0078028E">
              <w:rPr>
                <w:rFonts w:hint="eastAsia"/>
                <w:b/>
              </w:rPr>
              <w:t>金额（元）</w:t>
            </w:r>
          </w:p>
        </w:tc>
        <w:tc>
          <w:tcPr>
            <w:tcW w:w="2506" w:type="dxa"/>
          </w:tcPr>
          <w:p w:rsidR="0078028E" w:rsidRPr="0078028E" w:rsidRDefault="0078028E" w:rsidP="0078028E">
            <w:pPr>
              <w:jc w:val="center"/>
              <w:rPr>
                <w:b/>
              </w:rPr>
            </w:pPr>
            <w:r w:rsidRPr="0078028E">
              <w:rPr>
                <w:rFonts w:hint="eastAsia"/>
                <w:b/>
              </w:rPr>
              <w:t>占基金总资产的比例（</w:t>
            </w:r>
            <w:r w:rsidRPr="0078028E">
              <w:rPr>
                <w:rFonts w:hint="eastAsia"/>
                <w:b/>
              </w:rPr>
              <w:t>%</w:t>
            </w:r>
            <w:r w:rsidRPr="0078028E">
              <w:rPr>
                <w:rFonts w:hint="eastAsia"/>
                <w:b/>
              </w:rPr>
              <w:t>）</w:t>
            </w:r>
          </w:p>
        </w:tc>
      </w:tr>
      <w:tr w:rsidR="0078028E" w:rsidTr="0078028E">
        <w:tc>
          <w:tcPr>
            <w:tcW w:w="646" w:type="dxa"/>
          </w:tcPr>
          <w:p w:rsidR="0078028E" w:rsidRDefault="0078028E" w:rsidP="0078028E">
            <w:pPr>
              <w:jc w:val="center"/>
            </w:pPr>
            <w:r>
              <w:t>1</w:t>
            </w:r>
          </w:p>
        </w:tc>
        <w:tc>
          <w:tcPr>
            <w:tcW w:w="2971" w:type="dxa"/>
          </w:tcPr>
          <w:p w:rsidR="0078028E" w:rsidRDefault="0078028E" w:rsidP="0078028E">
            <w:pPr>
              <w:jc w:val="left"/>
            </w:pPr>
            <w:r>
              <w:rPr>
                <w:rFonts w:hint="eastAsia"/>
              </w:rPr>
              <w:t>权益投资</w:t>
            </w:r>
          </w:p>
        </w:tc>
        <w:tc>
          <w:tcPr>
            <w:tcW w:w="2381" w:type="dxa"/>
          </w:tcPr>
          <w:p w:rsidR="0078028E" w:rsidRDefault="0078028E" w:rsidP="0078028E">
            <w:pPr>
              <w:jc w:val="right"/>
            </w:pPr>
            <w:r>
              <w:t>463,137,373.91</w:t>
            </w:r>
          </w:p>
        </w:tc>
        <w:tc>
          <w:tcPr>
            <w:tcW w:w="2506" w:type="dxa"/>
          </w:tcPr>
          <w:p w:rsidR="0078028E" w:rsidRDefault="0078028E" w:rsidP="0078028E">
            <w:pPr>
              <w:jc w:val="right"/>
            </w:pPr>
            <w:r>
              <w:t>99.91</w:t>
            </w:r>
          </w:p>
        </w:tc>
      </w:tr>
      <w:tr w:rsidR="0078028E" w:rsidTr="0078028E">
        <w:tc>
          <w:tcPr>
            <w:tcW w:w="646" w:type="dxa"/>
          </w:tcPr>
          <w:p w:rsidR="0078028E" w:rsidRDefault="0078028E" w:rsidP="0078028E">
            <w:pPr>
              <w:jc w:val="center"/>
            </w:pPr>
          </w:p>
        </w:tc>
        <w:tc>
          <w:tcPr>
            <w:tcW w:w="2971" w:type="dxa"/>
          </w:tcPr>
          <w:p w:rsidR="0078028E" w:rsidRDefault="0078028E" w:rsidP="0078028E">
            <w:pPr>
              <w:jc w:val="left"/>
            </w:pPr>
            <w:r>
              <w:rPr>
                <w:rFonts w:hint="eastAsia"/>
              </w:rPr>
              <w:t>其中：股票</w:t>
            </w:r>
          </w:p>
        </w:tc>
        <w:tc>
          <w:tcPr>
            <w:tcW w:w="2381" w:type="dxa"/>
          </w:tcPr>
          <w:p w:rsidR="0078028E" w:rsidRDefault="0078028E" w:rsidP="0078028E">
            <w:pPr>
              <w:jc w:val="right"/>
            </w:pPr>
            <w:r>
              <w:t>463,137,373.91</w:t>
            </w:r>
          </w:p>
        </w:tc>
        <w:tc>
          <w:tcPr>
            <w:tcW w:w="2506" w:type="dxa"/>
          </w:tcPr>
          <w:p w:rsidR="0078028E" w:rsidRDefault="0078028E" w:rsidP="0078028E">
            <w:pPr>
              <w:jc w:val="right"/>
            </w:pPr>
            <w:r>
              <w:t>99.91</w:t>
            </w:r>
          </w:p>
        </w:tc>
      </w:tr>
      <w:tr w:rsidR="0078028E" w:rsidTr="0078028E">
        <w:tc>
          <w:tcPr>
            <w:tcW w:w="646" w:type="dxa"/>
          </w:tcPr>
          <w:p w:rsidR="0078028E" w:rsidRDefault="0078028E" w:rsidP="0078028E">
            <w:pPr>
              <w:jc w:val="center"/>
            </w:pPr>
            <w:r>
              <w:t>2</w:t>
            </w:r>
          </w:p>
        </w:tc>
        <w:tc>
          <w:tcPr>
            <w:tcW w:w="2971" w:type="dxa"/>
          </w:tcPr>
          <w:p w:rsidR="0078028E" w:rsidRDefault="0078028E" w:rsidP="0078028E">
            <w:pPr>
              <w:jc w:val="left"/>
            </w:pPr>
            <w:r>
              <w:rPr>
                <w:rFonts w:hint="eastAsia"/>
              </w:rPr>
              <w:t>基金投资</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r>
              <w:t>3</w:t>
            </w:r>
          </w:p>
        </w:tc>
        <w:tc>
          <w:tcPr>
            <w:tcW w:w="2971" w:type="dxa"/>
          </w:tcPr>
          <w:p w:rsidR="0078028E" w:rsidRDefault="0078028E" w:rsidP="0078028E">
            <w:pPr>
              <w:jc w:val="left"/>
            </w:pPr>
            <w:r>
              <w:rPr>
                <w:rFonts w:hint="eastAsia"/>
              </w:rPr>
              <w:t>固定收益投资</w:t>
            </w:r>
          </w:p>
        </w:tc>
        <w:tc>
          <w:tcPr>
            <w:tcW w:w="2381" w:type="dxa"/>
          </w:tcPr>
          <w:p w:rsidR="0078028E" w:rsidRDefault="0078028E" w:rsidP="0078028E">
            <w:pPr>
              <w:jc w:val="right"/>
            </w:pPr>
            <w:r>
              <w:t>69,211.46</w:t>
            </w:r>
          </w:p>
        </w:tc>
        <w:tc>
          <w:tcPr>
            <w:tcW w:w="2506" w:type="dxa"/>
          </w:tcPr>
          <w:p w:rsidR="0078028E" w:rsidRDefault="0078028E" w:rsidP="0078028E">
            <w:pPr>
              <w:jc w:val="right"/>
            </w:pPr>
            <w:r>
              <w:t>0.01</w:t>
            </w:r>
          </w:p>
        </w:tc>
      </w:tr>
      <w:tr w:rsidR="0078028E" w:rsidTr="0078028E">
        <w:tc>
          <w:tcPr>
            <w:tcW w:w="646" w:type="dxa"/>
          </w:tcPr>
          <w:p w:rsidR="0078028E" w:rsidRDefault="0078028E" w:rsidP="0078028E">
            <w:pPr>
              <w:jc w:val="center"/>
            </w:pPr>
          </w:p>
        </w:tc>
        <w:tc>
          <w:tcPr>
            <w:tcW w:w="2971" w:type="dxa"/>
          </w:tcPr>
          <w:p w:rsidR="0078028E" w:rsidRDefault="0078028E" w:rsidP="0078028E">
            <w:pPr>
              <w:jc w:val="left"/>
            </w:pPr>
            <w:r>
              <w:rPr>
                <w:rFonts w:hint="eastAsia"/>
              </w:rPr>
              <w:t>其中：债券</w:t>
            </w:r>
          </w:p>
        </w:tc>
        <w:tc>
          <w:tcPr>
            <w:tcW w:w="2381" w:type="dxa"/>
          </w:tcPr>
          <w:p w:rsidR="0078028E" w:rsidRDefault="0078028E" w:rsidP="0078028E">
            <w:pPr>
              <w:jc w:val="right"/>
            </w:pPr>
            <w:r>
              <w:t>69,211.46</w:t>
            </w:r>
          </w:p>
        </w:tc>
        <w:tc>
          <w:tcPr>
            <w:tcW w:w="2506" w:type="dxa"/>
          </w:tcPr>
          <w:p w:rsidR="0078028E" w:rsidRDefault="0078028E" w:rsidP="0078028E">
            <w:pPr>
              <w:jc w:val="right"/>
            </w:pPr>
            <w:r>
              <w:t>0.01</w:t>
            </w:r>
          </w:p>
        </w:tc>
      </w:tr>
      <w:tr w:rsidR="0078028E" w:rsidTr="0078028E">
        <w:tc>
          <w:tcPr>
            <w:tcW w:w="646" w:type="dxa"/>
          </w:tcPr>
          <w:p w:rsidR="0078028E" w:rsidRDefault="0078028E" w:rsidP="0078028E">
            <w:pPr>
              <w:jc w:val="center"/>
            </w:pPr>
          </w:p>
        </w:tc>
        <w:tc>
          <w:tcPr>
            <w:tcW w:w="2971" w:type="dxa"/>
          </w:tcPr>
          <w:p w:rsidR="0078028E" w:rsidRDefault="0078028E" w:rsidP="0078028E">
            <w:pPr>
              <w:jc w:val="left"/>
            </w:pPr>
            <w:r>
              <w:rPr>
                <w:rFonts w:hint="eastAsia"/>
              </w:rPr>
              <w:t xml:space="preserve">      </w:t>
            </w:r>
            <w:r>
              <w:rPr>
                <w:rFonts w:hint="eastAsia"/>
              </w:rPr>
              <w:t>资产支持证券</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r>
              <w:t>4</w:t>
            </w:r>
          </w:p>
        </w:tc>
        <w:tc>
          <w:tcPr>
            <w:tcW w:w="2971" w:type="dxa"/>
          </w:tcPr>
          <w:p w:rsidR="0078028E" w:rsidRDefault="0078028E" w:rsidP="0078028E">
            <w:pPr>
              <w:jc w:val="left"/>
            </w:pPr>
            <w:r>
              <w:rPr>
                <w:rFonts w:hint="eastAsia"/>
              </w:rPr>
              <w:t>贵金属投资</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r>
              <w:t>5</w:t>
            </w:r>
          </w:p>
        </w:tc>
        <w:tc>
          <w:tcPr>
            <w:tcW w:w="2971" w:type="dxa"/>
          </w:tcPr>
          <w:p w:rsidR="0078028E" w:rsidRDefault="0078028E" w:rsidP="0078028E">
            <w:pPr>
              <w:jc w:val="left"/>
            </w:pPr>
            <w:r>
              <w:rPr>
                <w:rFonts w:hint="eastAsia"/>
              </w:rPr>
              <w:t>金融衍生品投资</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r>
              <w:t>6</w:t>
            </w:r>
          </w:p>
        </w:tc>
        <w:tc>
          <w:tcPr>
            <w:tcW w:w="2971" w:type="dxa"/>
          </w:tcPr>
          <w:p w:rsidR="0078028E" w:rsidRDefault="0078028E" w:rsidP="0078028E">
            <w:pPr>
              <w:jc w:val="left"/>
            </w:pPr>
            <w:r>
              <w:rPr>
                <w:rFonts w:hint="eastAsia"/>
              </w:rPr>
              <w:t>买入返售金融资产</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p>
        </w:tc>
        <w:tc>
          <w:tcPr>
            <w:tcW w:w="2971" w:type="dxa"/>
          </w:tcPr>
          <w:p w:rsidR="0078028E" w:rsidRDefault="0078028E" w:rsidP="0078028E">
            <w:pPr>
              <w:jc w:val="left"/>
            </w:pPr>
            <w:r>
              <w:rPr>
                <w:rFonts w:hint="eastAsia"/>
              </w:rPr>
              <w:t>其中：买断式回购的买入返售金融资产</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center"/>
            </w:pPr>
            <w:r>
              <w:t>7</w:t>
            </w:r>
          </w:p>
        </w:tc>
        <w:tc>
          <w:tcPr>
            <w:tcW w:w="2971" w:type="dxa"/>
          </w:tcPr>
          <w:p w:rsidR="0078028E" w:rsidRDefault="0078028E" w:rsidP="0078028E">
            <w:pPr>
              <w:jc w:val="left"/>
            </w:pPr>
            <w:r>
              <w:rPr>
                <w:rFonts w:hint="eastAsia"/>
              </w:rPr>
              <w:t>银行存款和结算备付金合计</w:t>
            </w:r>
          </w:p>
        </w:tc>
        <w:tc>
          <w:tcPr>
            <w:tcW w:w="2381" w:type="dxa"/>
          </w:tcPr>
          <w:p w:rsidR="0078028E" w:rsidRDefault="0078028E" w:rsidP="0078028E">
            <w:pPr>
              <w:jc w:val="right"/>
            </w:pPr>
            <w:r>
              <w:t>331,848.38</w:t>
            </w:r>
          </w:p>
        </w:tc>
        <w:tc>
          <w:tcPr>
            <w:tcW w:w="2506" w:type="dxa"/>
          </w:tcPr>
          <w:p w:rsidR="0078028E" w:rsidRDefault="0078028E" w:rsidP="0078028E">
            <w:pPr>
              <w:jc w:val="right"/>
            </w:pPr>
            <w:r>
              <w:t>0.07</w:t>
            </w:r>
          </w:p>
        </w:tc>
      </w:tr>
      <w:tr w:rsidR="0078028E" w:rsidTr="0078028E">
        <w:tc>
          <w:tcPr>
            <w:tcW w:w="646" w:type="dxa"/>
          </w:tcPr>
          <w:p w:rsidR="0078028E" w:rsidRDefault="0078028E" w:rsidP="0078028E">
            <w:pPr>
              <w:jc w:val="center"/>
            </w:pPr>
            <w:r>
              <w:lastRenderedPageBreak/>
              <w:t>8</w:t>
            </w:r>
          </w:p>
        </w:tc>
        <w:tc>
          <w:tcPr>
            <w:tcW w:w="2971" w:type="dxa"/>
          </w:tcPr>
          <w:p w:rsidR="0078028E" w:rsidRDefault="0078028E" w:rsidP="0078028E">
            <w:pPr>
              <w:jc w:val="left"/>
            </w:pPr>
            <w:r>
              <w:rPr>
                <w:rFonts w:hint="eastAsia"/>
              </w:rPr>
              <w:t>其他资产</w:t>
            </w:r>
          </w:p>
        </w:tc>
        <w:tc>
          <w:tcPr>
            <w:tcW w:w="2381" w:type="dxa"/>
          </w:tcPr>
          <w:p w:rsidR="0078028E" w:rsidRDefault="0078028E" w:rsidP="0078028E">
            <w:pPr>
              <w:jc w:val="right"/>
            </w:pPr>
            <w:r>
              <w:t>4,308.22</w:t>
            </w:r>
          </w:p>
        </w:tc>
        <w:tc>
          <w:tcPr>
            <w:tcW w:w="2506" w:type="dxa"/>
          </w:tcPr>
          <w:p w:rsidR="0078028E" w:rsidRDefault="0078028E" w:rsidP="0078028E">
            <w:pPr>
              <w:jc w:val="right"/>
            </w:pPr>
            <w:r>
              <w:t>0.00</w:t>
            </w:r>
          </w:p>
        </w:tc>
      </w:tr>
      <w:tr w:rsidR="0078028E" w:rsidTr="0078028E">
        <w:tc>
          <w:tcPr>
            <w:tcW w:w="646" w:type="dxa"/>
          </w:tcPr>
          <w:p w:rsidR="0078028E" w:rsidRDefault="0078028E" w:rsidP="0078028E">
            <w:pPr>
              <w:jc w:val="center"/>
            </w:pPr>
            <w:r>
              <w:t>9</w:t>
            </w:r>
          </w:p>
        </w:tc>
        <w:tc>
          <w:tcPr>
            <w:tcW w:w="2971" w:type="dxa"/>
          </w:tcPr>
          <w:p w:rsidR="0078028E" w:rsidRDefault="0078028E" w:rsidP="0078028E">
            <w:pPr>
              <w:jc w:val="left"/>
            </w:pPr>
            <w:r>
              <w:rPr>
                <w:rFonts w:hint="eastAsia"/>
              </w:rPr>
              <w:t>合计</w:t>
            </w:r>
          </w:p>
        </w:tc>
        <w:tc>
          <w:tcPr>
            <w:tcW w:w="2381" w:type="dxa"/>
          </w:tcPr>
          <w:p w:rsidR="0078028E" w:rsidRDefault="0078028E" w:rsidP="0078028E">
            <w:pPr>
              <w:jc w:val="right"/>
            </w:pPr>
            <w:r>
              <w:t>463,542,741.97</w:t>
            </w:r>
          </w:p>
        </w:tc>
        <w:tc>
          <w:tcPr>
            <w:tcW w:w="2506" w:type="dxa"/>
          </w:tcPr>
          <w:p w:rsidR="0078028E" w:rsidRDefault="0078028E" w:rsidP="0078028E">
            <w:pPr>
              <w:jc w:val="right"/>
            </w:pPr>
            <w:r>
              <w:t>100.00</w:t>
            </w:r>
          </w:p>
        </w:tc>
      </w:tr>
    </w:tbl>
    <w:p w:rsidR="0078028E" w:rsidRDefault="0078028E" w:rsidP="0078028E">
      <w:pPr>
        <w:pStyle w:val="-8"/>
        <w:rPr>
          <w:rFonts w:hint="eastAsia"/>
        </w:rPr>
      </w:pPr>
      <w:r>
        <w:rPr>
          <w:rFonts w:hint="eastAsia"/>
        </w:rPr>
        <w:t>注：上表中的股票投资项含可退替代款估值增值，而行业分类的合计项中不含可退替代款估值增值。</w:t>
      </w:r>
    </w:p>
    <w:p w:rsidR="0078028E" w:rsidRDefault="0078028E" w:rsidP="0078028E">
      <w:pPr>
        <w:pStyle w:val="-2"/>
        <w:spacing w:before="312"/>
        <w:rPr>
          <w:rFonts w:hint="eastAsia"/>
        </w:rPr>
      </w:pPr>
      <w:r>
        <w:rPr>
          <w:rFonts w:hint="eastAsia"/>
        </w:rPr>
        <w:t>报告期末按行业分类的股票投资组合</w:t>
      </w:r>
    </w:p>
    <w:p w:rsidR="0078028E" w:rsidRDefault="0078028E" w:rsidP="0078028E">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46" w:type="dxa"/>
          </w:tcPr>
          <w:p w:rsidR="0078028E" w:rsidRPr="0078028E" w:rsidRDefault="0078028E" w:rsidP="0078028E">
            <w:pPr>
              <w:jc w:val="center"/>
              <w:rPr>
                <w:b/>
              </w:rPr>
            </w:pPr>
            <w:r w:rsidRPr="0078028E">
              <w:rPr>
                <w:rFonts w:hint="eastAsia"/>
                <w:b/>
              </w:rPr>
              <w:t>代码</w:t>
            </w:r>
          </w:p>
        </w:tc>
        <w:tc>
          <w:tcPr>
            <w:tcW w:w="2971" w:type="dxa"/>
          </w:tcPr>
          <w:p w:rsidR="0078028E" w:rsidRPr="0078028E" w:rsidRDefault="0078028E" w:rsidP="0078028E">
            <w:pPr>
              <w:jc w:val="center"/>
              <w:rPr>
                <w:b/>
              </w:rPr>
            </w:pPr>
            <w:r w:rsidRPr="0078028E">
              <w:rPr>
                <w:rFonts w:hint="eastAsia"/>
                <w:b/>
              </w:rPr>
              <w:t>行业类别</w:t>
            </w:r>
          </w:p>
        </w:tc>
        <w:tc>
          <w:tcPr>
            <w:tcW w:w="2381" w:type="dxa"/>
          </w:tcPr>
          <w:p w:rsidR="0078028E" w:rsidRPr="0078028E" w:rsidRDefault="0078028E" w:rsidP="0078028E">
            <w:pPr>
              <w:jc w:val="center"/>
              <w:rPr>
                <w:b/>
              </w:rPr>
            </w:pPr>
            <w:r w:rsidRPr="0078028E">
              <w:rPr>
                <w:rFonts w:hint="eastAsia"/>
                <w:b/>
              </w:rPr>
              <w:t>公允价值（元）</w:t>
            </w:r>
          </w:p>
        </w:tc>
        <w:tc>
          <w:tcPr>
            <w:tcW w:w="2506" w:type="dxa"/>
          </w:tcPr>
          <w:p w:rsidR="0078028E" w:rsidRPr="0078028E" w:rsidRDefault="0078028E" w:rsidP="0078028E">
            <w:pPr>
              <w:jc w:val="center"/>
              <w:rPr>
                <w:b/>
              </w:rPr>
            </w:pPr>
            <w:r w:rsidRPr="0078028E">
              <w:rPr>
                <w:rFonts w:hint="eastAsia"/>
                <w:b/>
              </w:rPr>
              <w:t>占基金资产净值比例</w:t>
            </w:r>
            <w:r w:rsidRPr="0078028E">
              <w:rPr>
                <w:rFonts w:hint="eastAsia"/>
                <w:b/>
              </w:rPr>
              <w:t>(%)</w:t>
            </w:r>
          </w:p>
        </w:tc>
      </w:tr>
      <w:tr w:rsidR="0078028E" w:rsidTr="0078028E">
        <w:tc>
          <w:tcPr>
            <w:tcW w:w="646" w:type="dxa"/>
          </w:tcPr>
          <w:p w:rsidR="0078028E" w:rsidRDefault="0078028E" w:rsidP="0078028E">
            <w:pPr>
              <w:jc w:val="left"/>
            </w:pPr>
            <w:r>
              <w:t>A</w:t>
            </w:r>
          </w:p>
        </w:tc>
        <w:tc>
          <w:tcPr>
            <w:tcW w:w="2971" w:type="dxa"/>
          </w:tcPr>
          <w:p w:rsidR="0078028E" w:rsidRDefault="0078028E" w:rsidP="0078028E">
            <w:pPr>
              <w:jc w:val="left"/>
            </w:pPr>
            <w:r>
              <w:rPr>
                <w:rFonts w:hint="eastAsia"/>
              </w:rPr>
              <w:t>农、林、牧、渔业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B</w:t>
            </w:r>
          </w:p>
        </w:tc>
        <w:tc>
          <w:tcPr>
            <w:tcW w:w="2971" w:type="dxa"/>
          </w:tcPr>
          <w:p w:rsidR="0078028E" w:rsidRDefault="0078028E" w:rsidP="0078028E">
            <w:pPr>
              <w:jc w:val="left"/>
            </w:pPr>
            <w:r>
              <w:rPr>
                <w:rFonts w:hint="eastAsia"/>
              </w:rPr>
              <w:t>采矿业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C</w:t>
            </w:r>
          </w:p>
        </w:tc>
        <w:tc>
          <w:tcPr>
            <w:tcW w:w="2971" w:type="dxa"/>
          </w:tcPr>
          <w:p w:rsidR="0078028E" w:rsidRDefault="0078028E" w:rsidP="0078028E">
            <w:pPr>
              <w:jc w:val="left"/>
            </w:pPr>
            <w:r>
              <w:rPr>
                <w:rFonts w:hint="eastAsia"/>
              </w:rPr>
              <w:t>制造业</w:t>
            </w:r>
          </w:p>
        </w:tc>
        <w:tc>
          <w:tcPr>
            <w:tcW w:w="2381" w:type="dxa"/>
          </w:tcPr>
          <w:p w:rsidR="0078028E" w:rsidRDefault="0078028E" w:rsidP="0078028E">
            <w:pPr>
              <w:jc w:val="right"/>
            </w:pPr>
            <w:r>
              <w:t>365,805,735.32</w:t>
            </w:r>
          </w:p>
        </w:tc>
        <w:tc>
          <w:tcPr>
            <w:tcW w:w="2506" w:type="dxa"/>
          </w:tcPr>
          <w:p w:rsidR="0078028E" w:rsidRDefault="0078028E" w:rsidP="0078028E">
            <w:pPr>
              <w:jc w:val="right"/>
            </w:pPr>
            <w:r>
              <w:t>78.94</w:t>
            </w:r>
          </w:p>
        </w:tc>
      </w:tr>
      <w:tr w:rsidR="0078028E" w:rsidTr="0078028E">
        <w:tc>
          <w:tcPr>
            <w:tcW w:w="646" w:type="dxa"/>
          </w:tcPr>
          <w:p w:rsidR="0078028E" w:rsidRDefault="0078028E" w:rsidP="0078028E">
            <w:pPr>
              <w:jc w:val="left"/>
            </w:pPr>
            <w:r>
              <w:t>D</w:t>
            </w:r>
          </w:p>
        </w:tc>
        <w:tc>
          <w:tcPr>
            <w:tcW w:w="2971" w:type="dxa"/>
          </w:tcPr>
          <w:p w:rsidR="0078028E" w:rsidRDefault="0078028E" w:rsidP="0078028E">
            <w:pPr>
              <w:jc w:val="left"/>
            </w:pPr>
            <w:r>
              <w:rPr>
                <w:rFonts w:hint="eastAsia"/>
              </w:rPr>
              <w:t>电力、热力、燃气及水生产和供应业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E</w:t>
            </w:r>
          </w:p>
        </w:tc>
        <w:tc>
          <w:tcPr>
            <w:tcW w:w="2971" w:type="dxa"/>
          </w:tcPr>
          <w:p w:rsidR="0078028E" w:rsidRDefault="0078028E" w:rsidP="0078028E">
            <w:pPr>
              <w:jc w:val="left"/>
            </w:pPr>
            <w:r>
              <w:rPr>
                <w:rFonts w:hint="eastAsia"/>
              </w:rPr>
              <w:t>建筑业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F</w:t>
            </w:r>
          </w:p>
        </w:tc>
        <w:tc>
          <w:tcPr>
            <w:tcW w:w="2971" w:type="dxa"/>
          </w:tcPr>
          <w:p w:rsidR="0078028E" w:rsidRDefault="0078028E" w:rsidP="0078028E">
            <w:pPr>
              <w:jc w:val="left"/>
            </w:pPr>
            <w:r>
              <w:rPr>
                <w:rFonts w:hint="eastAsia"/>
              </w:rPr>
              <w:t>批发和零售业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G</w:t>
            </w:r>
          </w:p>
        </w:tc>
        <w:tc>
          <w:tcPr>
            <w:tcW w:w="2971" w:type="dxa"/>
          </w:tcPr>
          <w:p w:rsidR="0078028E" w:rsidRDefault="0078028E" w:rsidP="0078028E">
            <w:pPr>
              <w:jc w:val="left"/>
            </w:pPr>
            <w:r>
              <w:rPr>
                <w:rFonts w:hint="eastAsia"/>
              </w:rPr>
              <w:t>交通运输、仓储和邮政业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H</w:t>
            </w:r>
          </w:p>
        </w:tc>
        <w:tc>
          <w:tcPr>
            <w:tcW w:w="2971" w:type="dxa"/>
          </w:tcPr>
          <w:p w:rsidR="0078028E" w:rsidRDefault="0078028E" w:rsidP="0078028E">
            <w:pPr>
              <w:jc w:val="left"/>
            </w:pPr>
            <w:r>
              <w:rPr>
                <w:rFonts w:hint="eastAsia"/>
              </w:rPr>
              <w:t>住宿和餐饮业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I</w:t>
            </w:r>
          </w:p>
        </w:tc>
        <w:tc>
          <w:tcPr>
            <w:tcW w:w="2971" w:type="dxa"/>
          </w:tcPr>
          <w:p w:rsidR="0078028E" w:rsidRDefault="0078028E" w:rsidP="0078028E">
            <w:pPr>
              <w:jc w:val="left"/>
            </w:pPr>
            <w:r>
              <w:rPr>
                <w:rFonts w:hint="eastAsia"/>
              </w:rPr>
              <w:t>信息传输、软件和信息技术服务业</w:t>
            </w:r>
          </w:p>
        </w:tc>
        <w:tc>
          <w:tcPr>
            <w:tcW w:w="2381" w:type="dxa"/>
          </w:tcPr>
          <w:p w:rsidR="0078028E" w:rsidRDefault="0078028E" w:rsidP="0078028E">
            <w:pPr>
              <w:jc w:val="right"/>
            </w:pPr>
            <w:r>
              <w:t>88,462,004.21</w:t>
            </w:r>
          </w:p>
        </w:tc>
        <w:tc>
          <w:tcPr>
            <w:tcW w:w="2506" w:type="dxa"/>
          </w:tcPr>
          <w:p w:rsidR="0078028E" w:rsidRDefault="0078028E" w:rsidP="0078028E">
            <w:pPr>
              <w:jc w:val="right"/>
            </w:pPr>
            <w:r>
              <w:t>19.09</w:t>
            </w:r>
          </w:p>
        </w:tc>
      </w:tr>
      <w:tr w:rsidR="0078028E" w:rsidTr="0078028E">
        <w:tc>
          <w:tcPr>
            <w:tcW w:w="646" w:type="dxa"/>
          </w:tcPr>
          <w:p w:rsidR="0078028E" w:rsidRDefault="0078028E" w:rsidP="0078028E">
            <w:pPr>
              <w:jc w:val="left"/>
            </w:pPr>
            <w:r>
              <w:t>J</w:t>
            </w:r>
          </w:p>
        </w:tc>
        <w:tc>
          <w:tcPr>
            <w:tcW w:w="2971" w:type="dxa"/>
          </w:tcPr>
          <w:p w:rsidR="0078028E" w:rsidRDefault="0078028E" w:rsidP="0078028E">
            <w:pPr>
              <w:jc w:val="left"/>
            </w:pPr>
            <w:r>
              <w:rPr>
                <w:rFonts w:hint="eastAsia"/>
              </w:rPr>
              <w:t>金融业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K</w:t>
            </w:r>
          </w:p>
        </w:tc>
        <w:tc>
          <w:tcPr>
            <w:tcW w:w="2971" w:type="dxa"/>
          </w:tcPr>
          <w:p w:rsidR="0078028E" w:rsidRDefault="0078028E" w:rsidP="0078028E">
            <w:pPr>
              <w:jc w:val="left"/>
            </w:pPr>
            <w:r>
              <w:rPr>
                <w:rFonts w:hint="eastAsia"/>
              </w:rPr>
              <w:t>房地产业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L</w:t>
            </w:r>
          </w:p>
        </w:tc>
        <w:tc>
          <w:tcPr>
            <w:tcW w:w="2971" w:type="dxa"/>
          </w:tcPr>
          <w:p w:rsidR="0078028E" w:rsidRDefault="0078028E" w:rsidP="0078028E">
            <w:pPr>
              <w:jc w:val="left"/>
            </w:pPr>
            <w:r>
              <w:rPr>
                <w:rFonts w:hint="eastAsia"/>
              </w:rPr>
              <w:t>租赁和商务服务业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M</w:t>
            </w:r>
          </w:p>
        </w:tc>
        <w:tc>
          <w:tcPr>
            <w:tcW w:w="2971" w:type="dxa"/>
          </w:tcPr>
          <w:p w:rsidR="0078028E" w:rsidRDefault="0078028E" w:rsidP="0078028E">
            <w:pPr>
              <w:jc w:val="left"/>
            </w:pPr>
            <w:r>
              <w:rPr>
                <w:rFonts w:hint="eastAsia"/>
              </w:rPr>
              <w:t>科学研究和技术服务业</w:t>
            </w:r>
          </w:p>
        </w:tc>
        <w:tc>
          <w:tcPr>
            <w:tcW w:w="2381" w:type="dxa"/>
          </w:tcPr>
          <w:p w:rsidR="0078028E" w:rsidRDefault="0078028E" w:rsidP="0078028E">
            <w:pPr>
              <w:jc w:val="right"/>
            </w:pPr>
            <w:r>
              <w:t>7,219,442.41</w:t>
            </w:r>
          </w:p>
        </w:tc>
        <w:tc>
          <w:tcPr>
            <w:tcW w:w="2506" w:type="dxa"/>
          </w:tcPr>
          <w:p w:rsidR="0078028E" w:rsidRDefault="0078028E" w:rsidP="0078028E">
            <w:pPr>
              <w:jc w:val="right"/>
            </w:pPr>
            <w:r>
              <w:t>1.56</w:t>
            </w:r>
          </w:p>
        </w:tc>
      </w:tr>
      <w:tr w:rsidR="0078028E" w:rsidTr="0078028E">
        <w:tc>
          <w:tcPr>
            <w:tcW w:w="646" w:type="dxa"/>
          </w:tcPr>
          <w:p w:rsidR="0078028E" w:rsidRDefault="0078028E" w:rsidP="0078028E">
            <w:pPr>
              <w:jc w:val="left"/>
            </w:pPr>
            <w:r>
              <w:t>N</w:t>
            </w:r>
          </w:p>
        </w:tc>
        <w:tc>
          <w:tcPr>
            <w:tcW w:w="2971" w:type="dxa"/>
          </w:tcPr>
          <w:p w:rsidR="0078028E" w:rsidRDefault="0078028E" w:rsidP="0078028E">
            <w:pPr>
              <w:jc w:val="left"/>
            </w:pPr>
            <w:r>
              <w:rPr>
                <w:rFonts w:hint="eastAsia"/>
              </w:rPr>
              <w:t>水利、环境和公共设施管理业</w:t>
            </w:r>
          </w:p>
        </w:tc>
        <w:tc>
          <w:tcPr>
            <w:tcW w:w="2381" w:type="dxa"/>
          </w:tcPr>
          <w:p w:rsidR="0078028E" w:rsidRDefault="0078028E" w:rsidP="0078028E">
            <w:pPr>
              <w:jc w:val="right"/>
            </w:pPr>
            <w:r>
              <w:t>1,388,289.58</w:t>
            </w:r>
          </w:p>
        </w:tc>
        <w:tc>
          <w:tcPr>
            <w:tcW w:w="2506" w:type="dxa"/>
          </w:tcPr>
          <w:p w:rsidR="0078028E" w:rsidRDefault="0078028E" w:rsidP="0078028E">
            <w:pPr>
              <w:jc w:val="right"/>
            </w:pPr>
            <w:r>
              <w:t>0.30</w:t>
            </w:r>
          </w:p>
        </w:tc>
      </w:tr>
      <w:tr w:rsidR="0078028E" w:rsidTr="0078028E">
        <w:tc>
          <w:tcPr>
            <w:tcW w:w="646" w:type="dxa"/>
          </w:tcPr>
          <w:p w:rsidR="0078028E" w:rsidRDefault="0078028E" w:rsidP="0078028E">
            <w:pPr>
              <w:jc w:val="left"/>
            </w:pPr>
            <w:r>
              <w:t>O</w:t>
            </w:r>
          </w:p>
        </w:tc>
        <w:tc>
          <w:tcPr>
            <w:tcW w:w="2971" w:type="dxa"/>
          </w:tcPr>
          <w:p w:rsidR="0078028E" w:rsidRDefault="0078028E" w:rsidP="0078028E">
            <w:pPr>
              <w:jc w:val="left"/>
            </w:pPr>
            <w:r>
              <w:rPr>
                <w:rFonts w:hint="eastAsia"/>
              </w:rPr>
              <w:t>居民服务、修理和其他服务业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P</w:t>
            </w:r>
          </w:p>
        </w:tc>
        <w:tc>
          <w:tcPr>
            <w:tcW w:w="2971" w:type="dxa"/>
          </w:tcPr>
          <w:p w:rsidR="0078028E" w:rsidRDefault="0078028E" w:rsidP="0078028E">
            <w:pPr>
              <w:jc w:val="left"/>
            </w:pPr>
            <w:r>
              <w:rPr>
                <w:rFonts w:hint="eastAsia"/>
              </w:rPr>
              <w:t>教育</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Q</w:t>
            </w:r>
          </w:p>
        </w:tc>
        <w:tc>
          <w:tcPr>
            <w:tcW w:w="2971" w:type="dxa"/>
          </w:tcPr>
          <w:p w:rsidR="0078028E" w:rsidRDefault="0078028E" w:rsidP="0078028E">
            <w:pPr>
              <w:jc w:val="left"/>
            </w:pPr>
            <w:r>
              <w:rPr>
                <w:rFonts w:hint="eastAsia"/>
              </w:rPr>
              <w:t>卫生和社会工作</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R</w:t>
            </w:r>
          </w:p>
        </w:tc>
        <w:tc>
          <w:tcPr>
            <w:tcW w:w="2971" w:type="dxa"/>
          </w:tcPr>
          <w:p w:rsidR="0078028E" w:rsidRDefault="0078028E" w:rsidP="0078028E">
            <w:pPr>
              <w:jc w:val="left"/>
            </w:pPr>
            <w:r>
              <w:rPr>
                <w:rFonts w:hint="eastAsia"/>
              </w:rPr>
              <w:t>文化、体育和娱乐业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S</w:t>
            </w:r>
          </w:p>
        </w:tc>
        <w:tc>
          <w:tcPr>
            <w:tcW w:w="2971" w:type="dxa"/>
          </w:tcPr>
          <w:p w:rsidR="0078028E" w:rsidRDefault="0078028E" w:rsidP="0078028E">
            <w:pPr>
              <w:jc w:val="left"/>
            </w:pPr>
            <w:r>
              <w:rPr>
                <w:rFonts w:hint="eastAsia"/>
              </w:rPr>
              <w:t>综合</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p>
        </w:tc>
        <w:tc>
          <w:tcPr>
            <w:tcW w:w="2971" w:type="dxa"/>
          </w:tcPr>
          <w:p w:rsidR="0078028E" w:rsidRDefault="0078028E" w:rsidP="0078028E">
            <w:pPr>
              <w:jc w:val="left"/>
            </w:pPr>
            <w:r>
              <w:rPr>
                <w:rFonts w:hint="eastAsia"/>
              </w:rPr>
              <w:t>合计</w:t>
            </w:r>
          </w:p>
        </w:tc>
        <w:tc>
          <w:tcPr>
            <w:tcW w:w="2381" w:type="dxa"/>
          </w:tcPr>
          <w:p w:rsidR="0078028E" w:rsidRDefault="0078028E" w:rsidP="0078028E">
            <w:pPr>
              <w:jc w:val="right"/>
            </w:pPr>
            <w:r>
              <w:t>462,875,471.52</w:t>
            </w:r>
          </w:p>
        </w:tc>
        <w:tc>
          <w:tcPr>
            <w:tcW w:w="2506" w:type="dxa"/>
          </w:tcPr>
          <w:p w:rsidR="0078028E" w:rsidRDefault="0078028E" w:rsidP="0078028E">
            <w:pPr>
              <w:jc w:val="right"/>
            </w:pPr>
            <w:r>
              <w:t>99.88</w:t>
            </w:r>
          </w:p>
        </w:tc>
      </w:tr>
    </w:tbl>
    <w:p w:rsidR="0078028E" w:rsidRDefault="0078028E" w:rsidP="0078028E">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46" w:type="dxa"/>
          </w:tcPr>
          <w:p w:rsidR="0078028E" w:rsidRPr="0078028E" w:rsidRDefault="0078028E" w:rsidP="0078028E">
            <w:pPr>
              <w:jc w:val="center"/>
              <w:rPr>
                <w:b/>
              </w:rPr>
            </w:pPr>
            <w:r w:rsidRPr="0078028E">
              <w:rPr>
                <w:rFonts w:hint="eastAsia"/>
                <w:b/>
              </w:rPr>
              <w:t>代码</w:t>
            </w:r>
          </w:p>
        </w:tc>
        <w:tc>
          <w:tcPr>
            <w:tcW w:w="2971" w:type="dxa"/>
          </w:tcPr>
          <w:p w:rsidR="0078028E" w:rsidRPr="0078028E" w:rsidRDefault="0078028E" w:rsidP="0078028E">
            <w:pPr>
              <w:jc w:val="center"/>
              <w:rPr>
                <w:b/>
              </w:rPr>
            </w:pPr>
            <w:r w:rsidRPr="0078028E">
              <w:rPr>
                <w:rFonts w:hint="eastAsia"/>
                <w:b/>
              </w:rPr>
              <w:t>行业类别</w:t>
            </w:r>
          </w:p>
        </w:tc>
        <w:tc>
          <w:tcPr>
            <w:tcW w:w="2381" w:type="dxa"/>
          </w:tcPr>
          <w:p w:rsidR="0078028E" w:rsidRPr="0078028E" w:rsidRDefault="0078028E" w:rsidP="0078028E">
            <w:pPr>
              <w:jc w:val="center"/>
              <w:rPr>
                <w:b/>
              </w:rPr>
            </w:pPr>
            <w:r w:rsidRPr="0078028E">
              <w:rPr>
                <w:rFonts w:hint="eastAsia"/>
                <w:b/>
              </w:rPr>
              <w:t>公允价值（元）</w:t>
            </w:r>
          </w:p>
        </w:tc>
        <w:tc>
          <w:tcPr>
            <w:tcW w:w="2506" w:type="dxa"/>
          </w:tcPr>
          <w:p w:rsidR="0078028E" w:rsidRPr="0078028E" w:rsidRDefault="0078028E" w:rsidP="0078028E">
            <w:pPr>
              <w:jc w:val="center"/>
              <w:rPr>
                <w:b/>
              </w:rPr>
            </w:pPr>
            <w:r w:rsidRPr="0078028E">
              <w:rPr>
                <w:rFonts w:hint="eastAsia"/>
                <w:b/>
              </w:rPr>
              <w:t>占基金资产净值比例</w:t>
            </w:r>
            <w:r w:rsidRPr="0078028E">
              <w:rPr>
                <w:rFonts w:hint="eastAsia"/>
                <w:b/>
              </w:rPr>
              <w:t>(%)</w:t>
            </w:r>
          </w:p>
        </w:tc>
      </w:tr>
      <w:tr w:rsidR="0078028E" w:rsidTr="0078028E">
        <w:tc>
          <w:tcPr>
            <w:tcW w:w="646" w:type="dxa"/>
          </w:tcPr>
          <w:p w:rsidR="0078028E" w:rsidRDefault="0078028E" w:rsidP="0078028E">
            <w:pPr>
              <w:jc w:val="left"/>
            </w:pPr>
            <w:r>
              <w:t>A</w:t>
            </w:r>
          </w:p>
        </w:tc>
        <w:tc>
          <w:tcPr>
            <w:tcW w:w="2971" w:type="dxa"/>
          </w:tcPr>
          <w:p w:rsidR="0078028E" w:rsidRDefault="0078028E" w:rsidP="0078028E">
            <w:pPr>
              <w:jc w:val="left"/>
            </w:pPr>
            <w:r>
              <w:rPr>
                <w:rFonts w:hint="eastAsia"/>
              </w:rPr>
              <w:t>农、林、牧、渔业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B</w:t>
            </w:r>
          </w:p>
        </w:tc>
        <w:tc>
          <w:tcPr>
            <w:tcW w:w="2971" w:type="dxa"/>
          </w:tcPr>
          <w:p w:rsidR="0078028E" w:rsidRDefault="0078028E" w:rsidP="0078028E">
            <w:pPr>
              <w:jc w:val="left"/>
            </w:pPr>
            <w:r>
              <w:rPr>
                <w:rFonts w:hint="eastAsia"/>
              </w:rPr>
              <w:t>采矿业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C</w:t>
            </w:r>
          </w:p>
        </w:tc>
        <w:tc>
          <w:tcPr>
            <w:tcW w:w="2971" w:type="dxa"/>
          </w:tcPr>
          <w:p w:rsidR="0078028E" w:rsidRDefault="0078028E" w:rsidP="0078028E">
            <w:pPr>
              <w:jc w:val="left"/>
            </w:pPr>
            <w:r>
              <w:rPr>
                <w:rFonts w:hint="eastAsia"/>
              </w:rPr>
              <w:t>制造业</w:t>
            </w:r>
          </w:p>
        </w:tc>
        <w:tc>
          <w:tcPr>
            <w:tcW w:w="2381" w:type="dxa"/>
          </w:tcPr>
          <w:p w:rsidR="0078028E" w:rsidRDefault="0078028E" w:rsidP="0078028E">
            <w:pPr>
              <w:jc w:val="right"/>
            </w:pPr>
            <w:r>
              <w:t>244,030.64</w:t>
            </w:r>
          </w:p>
        </w:tc>
        <w:tc>
          <w:tcPr>
            <w:tcW w:w="2506" w:type="dxa"/>
          </w:tcPr>
          <w:p w:rsidR="0078028E" w:rsidRDefault="0078028E" w:rsidP="0078028E">
            <w:pPr>
              <w:jc w:val="right"/>
            </w:pPr>
            <w:r>
              <w:t>0.05</w:t>
            </w:r>
          </w:p>
        </w:tc>
      </w:tr>
      <w:tr w:rsidR="0078028E" w:rsidTr="0078028E">
        <w:tc>
          <w:tcPr>
            <w:tcW w:w="646" w:type="dxa"/>
          </w:tcPr>
          <w:p w:rsidR="0078028E" w:rsidRDefault="0078028E" w:rsidP="0078028E">
            <w:pPr>
              <w:jc w:val="left"/>
            </w:pPr>
            <w:r>
              <w:t>D</w:t>
            </w:r>
          </w:p>
        </w:tc>
        <w:tc>
          <w:tcPr>
            <w:tcW w:w="2971" w:type="dxa"/>
          </w:tcPr>
          <w:p w:rsidR="0078028E" w:rsidRDefault="0078028E" w:rsidP="0078028E">
            <w:pPr>
              <w:jc w:val="left"/>
            </w:pPr>
            <w:r>
              <w:rPr>
                <w:rFonts w:hint="eastAsia"/>
              </w:rPr>
              <w:t>电力、热力、燃气及水生产和供应业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E</w:t>
            </w:r>
          </w:p>
        </w:tc>
        <w:tc>
          <w:tcPr>
            <w:tcW w:w="2971" w:type="dxa"/>
          </w:tcPr>
          <w:p w:rsidR="0078028E" w:rsidRDefault="0078028E" w:rsidP="0078028E">
            <w:pPr>
              <w:jc w:val="left"/>
            </w:pPr>
            <w:r>
              <w:rPr>
                <w:rFonts w:hint="eastAsia"/>
              </w:rPr>
              <w:t>建筑业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F</w:t>
            </w:r>
          </w:p>
        </w:tc>
        <w:tc>
          <w:tcPr>
            <w:tcW w:w="2971" w:type="dxa"/>
          </w:tcPr>
          <w:p w:rsidR="0078028E" w:rsidRDefault="0078028E" w:rsidP="0078028E">
            <w:pPr>
              <w:jc w:val="left"/>
            </w:pPr>
            <w:r>
              <w:rPr>
                <w:rFonts w:hint="eastAsia"/>
              </w:rPr>
              <w:t>批发和零售业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G</w:t>
            </w:r>
          </w:p>
        </w:tc>
        <w:tc>
          <w:tcPr>
            <w:tcW w:w="2971" w:type="dxa"/>
          </w:tcPr>
          <w:p w:rsidR="0078028E" w:rsidRDefault="0078028E" w:rsidP="0078028E">
            <w:pPr>
              <w:jc w:val="left"/>
            </w:pPr>
            <w:r>
              <w:rPr>
                <w:rFonts w:hint="eastAsia"/>
              </w:rPr>
              <w:t>交通运输、仓储和邮政业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lastRenderedPageBreak/>
              <w:t>H</w:t>
            </w:r>
          </w:p>
        </w:tc>
        <w:tc>
          <w:tcPr>
            <w:tcW w:w="2971" w:type="dxa"/>
          </w:tcPr>
          <w:p w:rsidR="0078028E" w:rsidRDefault="0078028E" w:rsidP="0078028E">
            <w:pPr>
              <w:jc w:val="left"/>
            </w:pPr>
            <w:r>
              <w:rPr>
                <w:rFonts w:hint="eastAsia"/>
              </w:rPr>
              <w:t>住宿和餐饮业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I</w:t>
            </w:r>
          </w:p>
        </w:tc>
        <w:tc>
          <w:tcPr>
            <w:tcW w:w="2971" w:type="dxa"/>
          </w:tcPr>
          <w:p w:rsidR="0078028E" w:rsidRDefault="0078028E" w:rsidP="0078028E">
            <w:pPr>
              <w:jc w:val="left"/>
            </w:pPr>
            <w:r>
              <w:rPr>
                <w:rFonts w:hint="eastAsia"/>
              </w:rPr>
              <w:t>信息传输、软件和信息技术服务业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J</w:t>
            </w:r>
          </w:p>
        </w:tc>
        <w:tc>
          <w:tcPr>
            <w:tcW w:w="2971" w:type="dxa"/>
          </w:tcPr>
          <w:p w:rsidR="0078028E" w:rsidRDefault="0078028E" w:rsidP="0078028E">
            <w:pPr>
              <w:jc w:val="left"/>
            </w:pPr>
            <w:r>
              <w:rPr>
                <w:rFonts w:hint="eastAsia"/>
              </w:rPr>
              <w:t>金融业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K</w:t>
            </w:r>
          </w:p>
        </w:tc>
        <w:tc>
          <w:tcPr>
            <w:tcW w:w="2971" w:type="dxa"/>
          </w:tcPr>
          <w:p w:rsidR="0078028E" w:rsidRDefault="0078028E" w:rsidP="0078028E">
            <w:pPr>
              <w:jc w:val="left"/>
            </w:pPr>
            <w:r>
              <w:rPr>
                <w:rFonts w:hint="eastAsia"/>
              </w:rPr>
              <w:t>房地产业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L</w:t>
            </w:r>
          </w:p>
        </w:tc>
        <w:tc>
          <w:tcPr>
            <w:tcW w:w="2971" w:type="dxa"/>
          </w:tcPr>
          <w:p w:rsidR="0078028E" w:rsidRDefault="0078028E" w:rsidP="0078028E">
            <w:pPr>
              <w:jc w:val="left"/>
            </w:pPr>
            <w:r>
              <w:rPr>
                <w:rFonts w:hint="eastAsia"/>
              </w:rPr>
              <w:t>租赁和商务服务业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M</w:t>
            </w:r>
          </w:p>
        </w:tc>
        <w:tc>
          <w:tcPr>
            <w:tcW w:w="2971" w:type="dxa"/>
          </w:tcPr>
          <w:p w:rsidR="0078028E" w:rsidRDefault="0078028E" w:rsidP="0078028E">
            <w:pPr>
              <w:jc w:val="left"/>
            </w:pPr>
            <w:r>
              <w:rPr>
                <w:rFonts w:hint="eastAsia"/>
              </w:rPr>
              <w:t>科学研究和技术服务业</w:t>
            </w:r>
          </w:p>
        </w:tc>
        <w:tc>
          <w:tcPr>
            <w:tcW w:w="2381" w:type="dxa"/>
          </w:tcPr>
          <w:p w:rsidR="0078028E" w:rsidRDefault="0078028E" w:rsidP="0078028E">
            <w:pPr>
              <w:jc w:val="right"/>
            </w:pPr>
            <w:r>
              <w:t>17,871.75</w:t>
            </w:r>
          </w:p>
        </w:tc>
        <w:tc>
          <w:tcPr>
            <w:tcW w:w="2506" w:type="dxa"/>
          </w:tcPr>
          <w:p w:rsidR="0078028E" w:rsidRDefault="0078028E" w:rsidP="0078028E">
            <w:pPr>
              <w:jc w:val="right"/>
            </w:pPr>
            <w:r>
              <w:t>0.00</w:t>
            </w:r>
          </w:p>
        </w:tc>
      </w:tr>
      <w:tr w:rsidR="0078028E" w:rsidTr="0078028E">
        <w:tc>
          <w:tcPr>
            <w:tcW w:w="646" w:type="dxa"/>
          </w:tcPr>
          <w:p w:rsidR="0078028E" w:rsidRDefault="0078028E" w:rsidP="0078028E">
            <w:pPr>
              <w:jc w:val="left"/>
            </w:pPr>
            <w:r>
              <w:t>N</w:t>
            </w:r>
          </w:p>
        </w:tc>
        <w:tc>
          <w:tcPr>
            <w:tcW w:w="2971" w:type="dxa"/>
          </w:tcPr>
          <w:p w:rsidR="0078028E" w:rsidRDefault="0078028E" w:rsidP="0078028E">
            <w:pPr>
              <w:jc w:val="left"/>
            </w:pPr>
            <w:r>
              <w:rPr>
                <w:rFonts w:hint="eastAsia"/>
              </w:rPr>
              <w:t>水利、环境和公共设施管理业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O</w:t>
            </w:r>
          </w:p>
        </w:tc>
        <w:tc>
          <w:tcPr>
            <w:tcW w:w="2971" w:type="dxa"/>
          </w:tcPr>
          <w:p w:rsidR="0078028E" w:rsidRDefault="0078028E" w:rsidP="0078028E">
            <w:pPr>
              <w:jc w:val="left"/>
            </w:pPr>
            <w:r>
              <w:rPr>
                <w:rFonts w:hint="eastAsia"/>
              </w:rPr>
              <w:t>居民服务、修理和其他服务业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P</w:t>
            </w:r>
          </w:p>
        </w:tc>
        <w:tc>
          <w:tcPr>
            <w:tcW w:w="2971" w:type="dxa"/>
          </w:tcPr>
          <w:p w:rsidR="0078028E" w:rsidRDefault="0078028E" w:rsidP="0078028E">
            <w:pPr>
              <w:jc w:val="left"/>
            </w:pPr>
            <w:r>
              <w:rPr>
                <w:rFonts w:hint="eastAsia"/>
              </w:rPr>
              <w:t>教育</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Q</w:t>
            </w:r>
          </w:p>
        </w:tc>
        <w:tc>
          <w:tcPr>
            <w:tcW w:w="2971" w:type="dxa"/>
          </w:tcPr>
          <w:p w:rsidR="0078028E" w:rsidRDefault="0078028E" w:rsidP="0078028E">
            <w:pPr>
              <w:jc w:val="left"/>
            </w:pPr>
            <w:r>
              <w:rPr>
                <w:rFonts w:hint="eastAsia"/>
              </w:rPr>
              <w:t>卫生和社会工作</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R</w:t>
            </w:r>
          </w:p>
        </w:tc>
        <w:tc>
          <w:tcPr>
            <w:tcW w:w="2971" w:type="dxa"/>
          </w:tcPr>
          <w:p w:rsidR="0078028E" w:rsidRDefault="0078028E" w:rsidP="0078028E">
            <w:pPr>
              <w:jc w:val="left"/>
            </w:pPr>
            <w:r>
              <w:rPr>
                <w:rFonts w:hint="eastAsia"/>
              </w:rPr>
              <w:t>文化、体育和娱乐业</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r>
              <w:t>S</w:t>
            </w:r>
          </w:p>
        </w:tc>
        <w:tc>
          <w:tcPr>
            <w:tcW w:w="2971" w:type="dxa"/>
          </w:tcPr>
          <w:p w:rsidR="0078028E" w:rsidRDefault="0078028E" w:rsidP="0078028E">
            <w:pPr>
              <w:jc w:val="left"/>
            </w:pPr>
            <w:r>
              <w:rPr>
                <w:rFonts w:hint="eastAsia"/>
              </w:rPr>
              <w:t>综合</w:t>
            </w:r>
          </w:p>
        </w:tc>
        <w:tc>
          <w:tcPr>
            <w:tcW w:w="2381" w:type="dxa"/>
          </w:tcPr>
          <w:p w:rsidR="0078028E" w:rsidRDefault="0078028E" w:rsidP="0078028E">
            <w:pPr>
              <w:jc w:val="right"/>
            </w:pPr>
            <w:r>
              <w:t>-</w:t>
            </w:r>
          </w:p>
        </w:tc>
        <w:tc>
          <w:tcPr>
            <w:tcW w:w="2506" w:type="dxa"/>
          </w:tcPr>
          <w:p w:rsidR="0078028E" w:rsidRDefault="0078028E" w:rsidP="0078028E">
            <w:pPr>
              <w:jc w:val="right"/>
            </w:pPr>
            <w:r>
              <w:t>-</w:t>
            </w:r>
          </w:p>
        </w:tc>
      </w:tr>
      <w:tr w:rsidR="0078028E" w:rsidTr="0078028E">
        <w:tc>
          <w:tcPr>
            <w:tcW w:w="646" w:type="dxa"/>
          </w:tcPr>
          <w:p w:rsidR="0078028E" w:rsidRDefault="0078028E" w:rsidP="0078028E">
            <w:pPr>
              <w:jc w:val="left"/>
            </w:pPr>
          </w:p>
        </w:tc>
        <w:tc>
          <w:tcPr>
            <w:tcW w:w="2971" w:type="dxa"/>
          </w:tcPr>
          <w:p w:rsidR="0078028E" w:rsidRDefault="0078028E" w:rsidP="0078028E">
            <w:pPr>
              <w:jc w:val="left"/>
            </w:pPr>
            <w:r>
              <w:rPr>
                <w:rFonts w:hint="eastAsia"/>
              </w:rPr>
              <w:t>合计</w:t>
            </w:r>
          </w:p>
        </w:tc>
        <w:tc>
          <w:tcPr>
            <w:tcW w:w="2381" w:type="dxa"/>
          </w:tcPr>
          <w:p w:rsidR="0078028E" w:rsidRDefault="0078028E" w:rsidP="0078028E">
            <w:pPr>
              <w:jc w:val="right"/>
            </w:pPr>
            <w:r>
              <w:t>261,902.39</w:t>
            </w:r>
          </w:p>
        </w:tc>
        <w:tc>
          <w:tcPr>
            <w:tcW w:w="2506" w:type="dxa"/>
          </w:tcPr>
          <w:p w:rsidR="0078028E" w:rsidRDefault="0078028E" w:rsidP="0078028E">
            <w:pPr>
              <w:jc w:val="right"/>
            </w:pPr>
            <w:r>
              <w:t>0.06</w:t>
            </w:r>
          </w:p>
        </w:tc>
      </w:tr>
    </w:tbl>
    <w:p w:rsidR="0078028E" w:rsidRDefault="0078028E" w:rsidP="0078028E">
      <w:pPr>
        <w:pStyle w:val="-3"/>
        <w:spacing w:before="156" w:after="156"/>
        <w:rPr>
          <w:rFonts w:hint="eastAsia"/>
        </w:rPr>
      </w:pPr>
      <w:r>
        <w:rPr>
          <w:rFonts w:hint="eastAsia"/>
        </w:rPr>
        <w:t>报告期末按行业分类的港股通投资股票投资组合</w:t>
      </w:r>
    </w:p>
    <w:p w:rsidR="0078028E" w:rsidRDefault="0078028E" w:rsidP="0078028E">
      <w:pPr>
        <w:pStyle w:val="-"/>
        <w:ind w:firstLine="420"/>
        <w:rPr>
          <w:rFonts w:hint="eastAsia"/>
        </w:rPr>
      </w:pPr>
      <w:r>
        <w:rPr>
          <w:rFonts w:hint="eastAsia"/>
        </w:rPr>
        <w:t>无。</w:t>
      </w:r>
    </w:p>
    <w:p w:rsidR="0078028E" w:rsidRDefault="0078028E" w:rsidP="0078028E">
      <w:pPr>
        <w:pStyle w:val="-2"/>
        <w:spacing w:before="312"/>
        <w:rPr>
          <w:rFonts w:hint="eastAsia"/>
        </w:rPr>
      </w:pPr>
      <w:r>
        <w:rPr>
          <w:rFonts w:hint="eastAsia"/>
        </w:rPr>
        <w:t>报告期末按公允价值占基金资产净值比例大小排序的前十名股票投资明细</w:t>
      </w:r>
    </w:p>
    <w:p w:rsidR="0078028E" w:rsidRDefault="0078028E" w:rsidP="0078028E">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52" w:type="dxa"/>
          </w:tcPr>
          <w:p w:rsidR="0078028E" w:rsidRPr="0078028E" w:rsidRDefault="0078028E" w:rsidP="0078028E">
            <w:pPr>
              <w:jc w:val="center"/>
              <w:rPr>
                <w:b/>
              </w:rPr>
            </w:pPr>
            <w:r w:rsidRPr="0078028E">
              <w:rPr>
                <w:rFonts w:hint="eastAsia"/>
                <w:b/>
              </w:rPr>
              <w:t>序号</w:t>
            </w:r>
          </w:p>
        </w:tc>
        <w:tc>
          <w:tcPr>
            <w:tcW w:w="1349" w:type="dxa"/>
          </w:tcPr>
          <w:p w:rsidR="0078028E" w:rsidRPr="0078028E" w:rsidRDefault="0078028E" w:rsidP="0078028E">
            <w:pPr>
              <w:jc w:val="center"/>
              <w:rPr>
                <w:b/>
              </w:rPr>
            </w:pPr>
            <w:r w:rsidRPr="0078028E">
              <w:rPr>
                <w:rFonts w:hint="eastAsia"/>
                <w:b/>
              </w:rPr>
              <w:t>股票代码</w:t>
            </w:r>
          </w:p>
        </w:tc>
        <w:tc>
          <w:tcPr>
            <w:tcW w:w="1349" w:type="dxa"/>
          </w:tcPr>
          <w:p w:rsidR="0078028E" w:rsidRPr="0078028E" w:rsidRDefault="0078028E" w:rsidP="0078028E">
            <w:pPr>
              <w:jc w:val="center"/>
              <w:rPr>
                <w:b/>
              </w:rPr>
            </w:pPr>
            <w:r w:rsidRPr="0078028E">
              <w:rPr>
                <w:rFonts w:hint="eastAsia"/>
                <w:b/>
              </w:rPr>
              <w:t>股票名称</w:t>
            </w:r>
          </w:p>
        </w:tc>
        <w:tc>
          <w:tcPr>
            <w:tcW w:w="1718" w:type="dxa"/>
          </w:tcPr>
          <w:p w:rsidR="0078028E" w:rsidRPr="0078028E" w:rsidRDefault="0078028E" w:rsidP="0078028E">
            <w:pPr>
              <w:jc w:val="center"/>
              <w:rPr>
                <w:b/>
              </w:rPr>
            </w:pPr>
            <w:r w:rsidRPr="0078028E">
              <w:rPr>
                <w:rFonts w:hint="eastAsia"/>
                <w:b/>
              </w:rPr>
              <w:t>数量（股）</w:t>
            </w:r>
          </w:p>
        </w:tc>
        <w:tc>
          <w:tcPr>
            <w:tcW w:w="1718" w:type="dxa"/>
          </w:tcPr>
          <w:p w:rsidR="0078028E" w:rsidRPr="0078028E" w:rsidRDefault="0078028E" w:rsidP="0078028E">
            <w:pPr>
              <w:jc w:val="center"/>
              <w:rPr>
                <w:b/>
              </w:rPr>
            </w:pPr>
            <w:r w:rsidRPr="0078028E">
              <w:rPr>
                <w:rFonts w:hint="eastAsia"/>
                <w:b/>
              </w:rPr>
              <w:t>公允价值（元）</w:t>
            </w:r>
          </w:p>
        </w:tc>
        <w:tc>
          <w:tcPr>
            <w:tcW w:w="1718" w:type="dxa"/>
          </w:tcPr>
          <w:p w:rsidR="0078028E" w:rsidRPr="0078028E" w:rsidRDefault="0078028E" w:rsidP="0078028E">
            <w:pPr>
              <w:jc w:val="center"/>
              <w:rPr>
                <w:b/>
              </w:rPr>
            </w:pPr>
            <w:r w:rsidRPr="0078028E">
              <w:rPr>
                <w:rFonts w:hint="eastAsia"/>
                <w:b/>
              </w:rPr>
              <w:t>占基金资产净值比例（％）</w:t>
            </w:r>
          </w:p>
        </w:tc>
      </w:tr>
      <w:tr w:rsidR="0078028E" w:rsidTr="0078028E">
        <w:tc>
          <w:tcPr>
            <w:tcW w:w="652" w:type="dxa"/>
          </w:tcPr>
          <w:p w:rsidR="0078028E" w:rsidRDefault="0078028E" w:rsidP="0078028E">
            <w:pPr>
              <w:jc w:val="center"/>
            </w:pPr>
            <w:r>
              <w:t>1</w:t>
            </w:r>
          </w:p>
        </w:tc>
        <w:tc>
          <w:tcPr>
            <w:tcW w:w="1349" w:type="dxa"/>
          </w:tcPr>
          <w:p w:rsidR="0078028E" w:rsidRDefault="0078028E" w:rsidP="0078028E">
            <w:pPr>
              <w:jc w:val="left"/>
            </w:pPr>
            <w:r>
              <w:t>688256</w:t>
            </w:r>
          </w:p>
        </w:tc>
        <w:tc>
          <w:tcPr>
            <w:tcW w:w="1349" w:type="dxa"/>
          </w:tcPr>
          <w:p w:rsidR="0078028E" w:rsidRDefault="0078028E" w:rsidP="0078028E">
            <w:pPr>
              <w:jc w:val="left"/>
            </w:pPr>
            <w:r>
              <w:rPr>
                <w:rFonts w:hint="eastAsia"/>
              </w:rPr>
              <w:t>寒武纪</w:t>
            </w:r>
          </w:p>
        </w:tc>
        <w:tc>
          <w:tcPr>
            <w:tcW w:w="1718" w:type="dxa"/>
          </w:tcPr>
          <w:p w:rsidR="0078028E" w:rsidRDefault="0078028E" w:rsidP="0078028E">
            <w:pPr>
              <w:jc w:val="right"/>
            </w:pPr>
            <w:r>
              <w:t>20,814</w:t>
            </w:r>
          </w:p>
        </w:tc>
        <w:tc>
          <w:tcPr>
            <w:tcW w:w="1718" w:type="dxa"/>
          </w:tcPr>
          <w:p w:rsidR="0078028E" w:rsidRDefault="0078028E" w:rsidP="0078028E">
            <w:pPr>
              <w:jc w:val="right"/>
            </w:pPr>
            <w:r>
              <w:t>28,214,417.70</w:t>
            </w:r>
          </w:p>
        </w:tc>
        <w:tc>
          <w:tcPr>
            <w:tcW w:w="1718" w:type="dxa"/>
          </w:tcPr>
          <w:p w:rsidR="0078028E" w:rsidRDefault="0078028E" w:rsidP="0078028E">
            <w:pPr>
              <w:jc w:val="right"/>
            </w:pPr>
            <w:r>
              <w:t>6.09</w:t>
            </w:r>
          </w:p>
        </w:tc>
      </w:tr>
      <w:tr w:rsidR="0078028E" w:rsidTr="0078028E">
        <w:tc>
          <w:tcPr>
            <w:tcW w:w="652" w:type="dxa"/>
          </w:tcPr>
          <w:p w:rsidR="0078028E" w:rsidRDefault="0078028E" w:rsidP="0078028E">
            <w:pPr>
              <w:jc w:val="center"/>
            </w:pPr>
            <w:r>
              <w:t>2</w:t>
            </w:r>
          </w:p>
        </w:tc>
        <w:tc>
          <w:tcPr>
            <w:tcW w:w="1349" w:type="dxa"/>
          </w:tcPr>
          <w:p w:rsidR="0078028E" w:rsidRDefault="0078028E" w:rsidP="0078028E">
            <w:pPr>
              <w:jc w:val="left"/>
            </w:pPr>
            <w:r>
              <w:t>688041</w:t>
            </w:r>
          </w:p>
        </w:tc>
        <w:tc>
          <w:tcPr>
            <w:tcW w:w="1349" w:type="dxa"/>
          </w:tcPr>
          <w:p w:rsidR="0078028E" w:rsidRDefault="0078028E" w:rsidP="0078028E">
            <w:pPr>
              <w:jc w:val="left"/>
            </w:pPr>
            <w:r>
              <w:rPr>
                <w:rFonts w:hint="eastAsia"/>
              </w:rPr>
              <w:t>海光信息</w:t>
            </w:r>
          </w:p>
        </w:tc>
        <w:tc>
          <w:tcPr>
            <w:tcW w:w="1718" w:type="dxa"/>
          </w:tcPr>
          <w:p w:rsidR="0078028E" w:rsidRDefault="0078028E" w:rsidP="0078028E">
            <w:pPr>
              <w:jc w:val="right"/>
            </w:pPr>
            <w:r>
              <w:t>114,912</w:t>
            </w:r>
          </w:p>
        </w:tc>
        <w:tc>
          <w:tcPr>
            <w:tcW w:w="1718" w:type="dxa"/>
          </w:tcPr>
          <w:p w:rsidR="0078028E" w:rsidRDefault="0078028E" w:rsidP="0078028E">
            <w:pPr>
              <w:jc w:val="right"/>
            </w:pPr>
            <w:r>
              <w:t>25,787,401.92</w:t>
            </w:r>
          </w:p>
        </w:tc>
        <w:tc>
          <w:tcPr>
            <w:tcW w:w="1718" w:type="dxa"/>
          </w:tcPr>
          <w:p w:rsidR="0078028E" w:rsidRDefault="0078028E" w:rsidP="0078028E">
            <w:pPr>
              <w:jc w:val="right"/>
            </w:pPr>
            <w:r>
              <w:t>5.56</w:t>
            </w:r>
          </w:p>
        </w:tc>
      </w:tr>
      <w:tr w:rsidR="0078028E" w:rsidTr="0078028E">
        <w:tc>
          <w:tcPr>
            <w:tcW w:w="652" w:type="dxa"/>
          </w:tcPr>
          <w:p w:rsidR="0078028E" w:rsidRDefault="0078028E" w:rsidP="0078028E">
            <w:pPr>
              <w:jc w:val="center"/>
            </w:pPr>
            <w:r>
              <w:t>3</w:t>
            </w:r>
          </w:p>
        </w:tc>
        <w:tc>
          <w:tcPr>
            <w:tcW w:w="1349" w:type="dxa"/>
          </w:tcPr>
          <w:p w:rsidR="0078028E" w:rsidRDefault="0078028E" w:rsidP="0078028E">
            <w:pPr>
              <w:jc w:val="left"/>
            </w:pPr>
            <w:r>
              <w:t>688981</w:t>
            </w:r>
          </w:p>
        </w:tc>
        <w:tc>
          <w:tcPr>
            <w:tcW w:w="1349" w:type="dxa"/>
          </w:tcPr>
          <w:p w:rsidR="0078028E" w:rsidRDefault="0078028E" w:rsidP="0078028E">
            <w:pPr>
              <w:jc w:val="left"/>
            </w:pPr>
            <w:r>
              <w:rPr>
                <w:rFonts w:hint="eastAsia"/>
              </w:rPr>
              <w:t>中芯国际</w:t>
            </w:r>
          </w:p>
        </w:tc>
        <w:tc>
          <w:tcPr>
            <w:tcW w:w="1718" w:type="dxa"/>
          </w:tcPr>
          <w:p w:rsidR="0078028E" w:rsidRDefault="0078028E" w:rsidP="0078028E">
            <w:pPr>
              <w:jc w:val="right"/>
            </w:pPr>
            <w:r>
              <w:t>98,780</w:t>
            </w:r>
          </w:p>
        </w:tc>
        <w:tc>
          <w:tcPr>
            <w:tcW w:w="1718" w:type="dxa"/>
          </w:tcPr>
          <w:p w:rsidR="0078028E" w:rsidRDefault="0078028E" w:rsidP="0078028E">
            <w:pPr>
              <w:jc w:val="right"/>
            </w:pPr>
            <w:r>
              <w:t>12,133,147.40</w:t>
            </w:r>
          </w:p>
        </w:tc>
        <w:tc>
          <w:tcPr>
            <w:tcW w:w="1718" w:type="dxa"/>
          </w:tcPr>
          <w:p w:rsidR="0078028E" w:rsidRDefault="0078028E" w:rsidP="0078028E">
            <w:pPr>
              <w:jc w:val="right"/>
            </w:pPr>
            <w:r>
              <w:t>2.62</w:t>
            </w:r>
          </w:p>
        </w:tc>
      </w:tr>
      <w:tr w:rsidR="0078028E" w:rsidTr="0078028E">
        <w:tc>
          <w:tcPr>
            <w:tcW w:w="652" w:type="dxa"/>
          </w:tcPr>
          <w:p w:rsidR="0078028E" w:rsidRDefault="0078028E" w:rsidP="0078028E">
            <w:pPr>
              <w:jc w:val="center"/>
            </w:pPr>
            <w:r>
              <w:t>4</w:t>
            </w:r>
          </w:p>
        </w:tc>
        <w:tc>
          <w:tcPr>
            <w:tcW w:w="1349" w:type="dxa"/>
          </w:tcPr>
          <w:p w:rsidR="0078028E" w:rsidRDefault="0078028E" w:rsidP="0078028E">
            <w:pPr>
              <w:jc w:val="left"/>
            </w:pPr>
            <w:r>
              <w:t>688012</w:t>
            </w:r>
          </w:p>
        </w:tc>
        <w:tc>
          <w:tcPr>
            <w:tcW w:w="1349" w:type="dxa"/>
          </w:tcPr>
          <w:p w:rsidR="0078028E" w:rsidRDefault="0078028E" w:rsidP="0078028E">
            <w:pPr>
              <w:jc w:val="left"/>
            </w:pPr>
            <w:r>
              <w:rPr>
                <w:rFonts w:hint="eastAsia"/>
              </w:rPr>
              <w:t>中微公司</w:t>
            </w:r>
          </w:p>
        </w:tc>
        <w:tc>
          <w:tcPr>
            <w:tcW w:w="1718" w:type="dxa"/>
          </w:tcPr>
          <w:p w:rsidR="0078028E" w:rsidRDefault="0078028E" w:rsidP="0078028E">
            <w:pPr>
              <w:jc w:val="right"/>
            </w:pPr>
            <w:r>
              <w:t>32,657</w:t>
            </w:r>
          </w:p>
        </w:tc>
        <w:tc>
          <w:tcPr>
            <w:tcW w:w="1718" w:type="dxa"/>
          </w:tcPr>
          <w:p w:rsidR="0078028E" w:rsidRDefault="0078028E" w:rsidP="0078028E">
            <w:pPr>
              <w:jc w:val="right"/>
            </w:pPr>
            <w:r>
              <w:t>8,906,217.04</w:t>
            </w:r>
          </w:p>
        </w:tc>
        <w:tc>
          <w:tcPr>
            <w:tcW w:w="1718" w:type="dxa"/>
          </w:tcPr>
          <w:p w:rsidR="0078028E" w:rsidRDefault="0078028E" w:rsidP="0078028E">
            <w:pPr>
              <w:jc w:val="right"/>
            </w:pPr>
            <w:r>
              <w:t>1.92</w:t>
            </w:r>
          </w:p>
        </w:tc>
      </w:tr>
      <w:tr w:rsidR="0078028E" w:rsidTr="0078028E">
        <w:tc>
          <w:tcPr>
            <w:tcW w:w="652" w:type="dxa"/>
          </w:tcPr>
          <w:p w:rsidR="0078028E" w:rsidRDefault="0078028E" w:rsidP="0078028E">
            <w:pPr>
              <w:jc w:val="center"/>
            </w:pPr>
            <w:r>
              <w:t>5</w:t>
            </w:r>
          </w:p>
        </w:tc>
        <w:tc>
          <w:tcPr>
            <w:tcW w:w="1349" w:type="dxa"/>
          </w:tcPr>
          <w:p w:rsidR="0078028E" w:rsidRDefault="0078028E" w:rsidP="0078028E">
            <w:pPr>
              <w:jc w:val="left"/>
            </w:pPr>
            <w:r>
              <w:t>688111</w:t>
            </w:r>
          </w:p>
        </w:tc>
        <w:tc>
          <w:tcPr>
            <w:tcW w:w="1349" w:type="dxa"/>
          </w:tcPr>
          <w:p w:rsidR="0078028E" w:rsidRDefault="0078028E" w:rsidP="0078028E">
            <w:pPr>
              <w:jc w:val="left"/>
            </w:pPr>
            <w:r>
              <w:rPr>
                <w:rFonts w:hint="eastAsia"/>
              </w:rPr>
              <w:t>金山办公</w:t>
            </w:r>
          </w:p>
        </w:tc>
        <w:tc>
          <w:tcPr>
            <w:tcW w:w="1718" w:type="dxa"/>
          </w:tcPr>
          <w:p w:rsidR="0078028E" w:rsidRDefault="0078028E" w:rsidP="0078028E">
            <w:pPr>
              <w:jc w:val="right"/>
            </w:pPr>
            <w:r>
              <w:t>22,813</w:t>
            </w:r>
          </w:p>
        </w:tc>
        <w:tc>
          <w:tcPr>
            <w:tcW w:w="1718" w:type="dxa"/>
          </w:tcPr>
          <w:p w:rsidR="0078028E" w:rsidRDefault="0078028E" w:rsidP="0078028E">
            <w:pPr>
              <w:jc w:val="right"/>
            </w:pPr>
            <w:r>
              <w:t>7,005,187.91</w:t>
            </w:r>
          </w:p>
        </w:tc>
        <w:tc>
          <w:tcPr>
            <w:tcW w:w="1718" w:type="dxa"/>
          </w:tcPr>
          <w:p w:rsidR="0078028E" w:rsidRDefault="0078028E" w:rsidP="0078028E">
            <w:pPr>
              <w:jc w:val="right"/>
            </w:pPr>
            <w:r>
              <w:t>1.51</w:t>
            </w:r>
          </w:p>
        </w:tc>
      </w:tr>
      <w:tr w:rsidR="0078028E" w:rsidTr="0078028E">
        <w:tc>
          <w:tcPr>
            <w:tcW w:w="652" w:type="dxa"/>
          </w:tcPr>
          <w:p w:rsidR="0078028E" w:rsidRDefault="0078028E" w:rsidP="0078028E">
            <w:pPr>
              <w:jc w:val="center"/>
            </w:pPr>
            <w:r>
              <w:t>6</w:t>
            </w:r>
          </w:p>
        </w:tc>
        <w:tc>
          <w:tcPr>
            <w:tcW w:w="1349" w:type="dxa"/>
          </w:tcPr>
          <w:p w:rsidR="0078028E" w:rsidRDefault="0078028E" w:rsidP="0078028E">
            <w:pPr>
              <w:jc w:val="left"/>
            </w:pPr>
            <w:r>
              <w:t>688008</w:t>
            </w:r>
          </w:p>
        </w:tc>
        <w:tc>
          <w:tcPr>
            <w:tcW w:w="1349" w:type="dxa"/>
          </w:tcPr>
          <w:p w:rsidR="0078028E" w:rsidRDefault="0078028E" w:rsidP="0078028E">
            <w:pPr>
              <w:jc w:val="left"/>
            </w:pPr>
            <w:r>
              <w:rPr>
                <w:rFonts w:hint="eastAsia"/>
              </w:rPr>
              <w:t>澜起科技</w:t>
            </w:r>
          </w:p>
        </w:tc>
        <w:tc>
          <w:tcPr>
            <w:tcW w:w="1718" w:type="dxa"/>
          </w:tcPr>
          <w:p w:rsidR="0078028E" w:rsidRDefault="0078028E" w:rsidP="0078028E">
            <w:pPr>
              <w:jc w:val="right"/>
            </w:pPr>
            <w:r>
              <w:t>56,350</w:t>
            </w:r>
          </w:p>
        </w:tc>
        <w:tc>
          <w:tcPr>
            <w:tcW w:w="1718" w:type="dxa"/>
          </w:tcPr>
          <w:p w:rsidR="0078028E" w:rsidRDefault="0078028E" w:rsidP="0078028E">
            <w:pPr>
              <w:jc w:val="right"/>
            </w:pPr>
            <w:r>
              <w:t>6,638,030.00</w:t>
            </w:r>
          </w:p>
        </w:tc>
        <w:tc>
          <w:tcPr>
            <w:tcW w:w="1718" w:type="dxa"/>
          </w:tcPr>
          <w:p w:rsidR="0078028E" w:rsidRDefault="0078028E" w:rsidP="0078028E">
            <w:pPr>
              <w:jc w:val="right"/>
            </w:pPr>
            <w:r>
              <w:t>1.43</w:t>
            </w:r>
          </w:p>
        </w:tc>
      </w:tr>
      <w:tr w:rsidR="0078028E" w:rsidTr="0078028E">
        <w:tc>
          <w:tcPr>
            <w:tcW w:w="652" w:type="dxa"/>
          </w:tcPr>
          <w:p w:rsidR="0078028E" w:rsidRDefault="0078028E" w:rsidP="0078028E">
            <w:pPr>
              <w:jc w:val="center"/>
            </w:pPr>
            <w:r>
              <w:t>7</w:t>
            </w:r>
          </w:p>
        </w:tc>
        <w:tc>
          <w:tcPr>
            <w:tcW w:w="1349" w:type="dxa"/>
          </w:tcPr>
          <w:p w:rsidR="0078028E" w:rsidRDefault="0078028E" w:rsidP="0078028E">
            <w:pPr>
              <w:jc w:val="left"/>
            </w:pPr>
            <w:r>
              <w:t>688506</w:t>
            </w:r>
          </w:p>
        </w:tc>
        <w:tc>
          <w:tcPr>
            <w:tcW w:w="1349" w:type="dxa"/>
          </w:tcPr>
          <w:p w:rsidR="0078028E" w:rsidRDefault="0078028E" w:rsidP="0078028E">
            <w:pPr>
              <w:jc w:val="left"/>
            </w:pPr>
            <w:r>
              <w:rPr>
                <w:rFonts w:hint="eastAsia"/>
              </w:rPr>
              <w:t>百利天恒</w:t>
            </w:r>
          </w:p>
        </w:tc>
        <w:tc>
          <w:tcPr>
            <w:tcW w:w="1718" w:type="dxa"/>
          </w:tcPr>
          <w:p w:rsidR="0078028E" w:rsidRDefault="0078028E" w:rsidP="0078028E">
            <w:pPr>
              <w:jc w:val="right"/>
            </w:pPr>
            <w:r>
              <w:t>20,462</w:t>
            </w:r>
          </w:p>
        </w:tc>
        <w:tc>
          <w:tcPr>
            <w:tcW w:w="1718" w:type="dxa"/>
          </w:tcPr>
          <w:p w:rsidR="0078028E" w:rsidRDefault="0078028E" w:rsidP="0078028E">
            <w:pPr>
              <w:jc w:val="right"/>
            </w:pPr>
            <w:r>
              <w:t>6,611,272.20</w:t>
            </w:r>
          </w:p>
        </w:tc>
        <w:tc>
          <w:tcPr>
            <w:tcW w:w="1718" w:type="dxa"/>
          </w:tcPr>
          <w:p w:rsidR="0078028E" w:rsidRDefault="0078028E" w:rsidP="0078028E">
            <w:pPr>
              <w:jc w:val="right"/>
            </w:pPr>
            <w:r>
              <w:t>1.43</w:t>
            </w:r>
          </w:p>
        </w:tc>
      </w:tr>
      <w:tr w:rsidR="0078028E" w:rsidTr="0078028E">
        <w:tc>
          <w:tcPr>
            <w:tcW w:w="652" w:type="dxa"/>
          </w:tcPr>
          <w:p w:rsidR="0078028E" w:rsidRDefault="0078028E" w:rsidP="0078028E">
            <w:pPr>
              <w:jc w:val="center"/>
            </w:pPr>
            <w:r>
              <w:t>8</w:t>
            </w:r>
          </w:p>
        </w:tc>
        <w:tc>
          <w:tcPr>
            <w:tcW w:w="1349" w:type="dxa"/>
          </w:tcPr>
          <w:p w:rsidR="0078028E" w:rsidRDefault="0078028E" w:rsidP="0078028E">
            <w:pPr>
              <w:jc w:val="left"/>
            </w:pPr>
            <w:r>
              <w:t>688271</w:t>
            </w:r>
          </w:p>
        </w:tc>
        <w:tc>
          <w:tcPr>
            <w:tcW w:w="1349" w:type="dxa"/>
          </w:tcPr>
          <w:p w:rsidR="0078028E" w:rsidRDefault="0078028E" w:rsidP="0078028E">
            <w:pPr>
              <w:jc w:val="left"/>
            </w:pPr>
            <w:r>
              <w:rPr>
                <w:rFonts w:hint="eastAsia"/>
              </w:rPr>
              <w:t>联影医疗</w:t>
            </w:r>
          </w:p>
        </w:tc>
        <w:tc>
          <w:tcPr>
            <w:tcW w:w="1718" w:type="dxa"/>
          </w:tcPr>
          <w:p w:rsidR="0078028E" w:rsidRDefault="0078028E" w:rsidP="0078028E">
            <w:pPr>
              <w:jc w:val="right"/>
            </w:pPr>
            <w:r>
              <w:t>40,640</w:t>
            </w:r>
          </w:p>
        </w:tc>
        <w:tc>
          <w:tcPr>
            <w:tcW w:w="1718" w:type="dxa"/>
          </w:tcPr>
          <w:p w:rsidR="0078028E" w:rsidRDefault="0078028E" w:rsidP="0078028E">
            <w:pPr>
              <w:jc w:val="right"/>
            </w:pPr>
            <w:r>
              <w:t>5,100,320.00</w:t>
            </w:r>
          </w:p>
        </w:tc>
        <w:tc>
          <w:tcPr>
            <w:tcW w:w="1718" w:type="dxa"/>
          </w:tcPr>
          <w:p w:rsidR="0078028E" w:rsidRDefault="0078028E" w:rsidP="0078028E">
            <w:pPr>
              <w:jc w:val="right"/>
            </w:pPr>
            <w:r>
              <w:t>1.10</w:t>
            </w:r>
          </w:p>
        </w:tc>
      </w:tr>
      <w:tr w:rsidR="0078028E" w:rsidTr="0078028E">
        <w:tc>
          <w:tcPr>
            <w:tcW w:w="652" w:type="dxa"/>
          </w:tcPr>
          <w:p w:rsidR="0078028E" w:rsidRDefault="0078028E" w:rsidP="0078028E">
            <w:pPr>
              <w:jc w:val="center"/>
            </w:pPr>
            <w:r>
              <w:t>9</w:t>
            </w:r>
          </w:p>
        </w:tc>
        <w:tc>
          <w:tcPr>
            <w:tcW w:w="1349" w:type="dxa"/>
          </w:tcPr>
          <w:p w:rsidR="0078028E" w:rsidRDefault="0078028E" w:rsidP="0078028E">
            <w:pPr>
              <w:jc w:val="left"/>
            </w:pPr>
            <w:r>
              <w:t>688775</w:t>
            </w:r>
          </w:p>
        </w:tc>
        <w:tc>
          <w:tcPr>
            <w:tcW w:w="1349" w:type="dxa"/>
          </w:tcPr>
          <w:p w:rsidR="0078028E" w:rsidRDefault="0078028E" w:rsidP="0078028E">
            <w:pPr>
              <w:jc w:val="left"/>
            </w:pPr>
            <w:r>
              <w:rPr>
                <w:rFonts w:hint="eastAsia"/>
              </w:rPr>
              <w:t>影石创新</w:t>
            </w:r>
          </w:p>
        </w:tc>
        <w:tc>
          <w:tcPr>
            <w:tcW w:w="1718" w:type="dxa"/>
          </w:tcPr>
          <w:p w:rsidR="0078028E" w:rsidRDefault="0078028E" w:rsidP="0078028E">
            <w:pPr>
              <w:jc w:val="right"/>
            </w:pPr>
            <w:r>
              <w:t>19,882</w:t>
            </w:r>
          </w:p>
        </w:tc>
        <w:tc>
          <w:tcPr>
            <w:tcW w:w="1718" w:type="dxa"/>
          </w:tcPr>
          <w:p w:rsidR="0078028E" w:rsidRDefault="0078028E" w:rsidP="0078028E">
            <w:pPr>
              <w:jc w:val="right"/>
            </w:pPr>
            <w:r>
              <w:t>4,670,281.80</w:t>
            </w:r>
          </w:p>
        </w:tc>
        <w:tc>
          <w:tcPr>
            <w:tcW w:w="1718" w:type="dxa"/>
          </w:tcPr>
          <w:p w:rsidR="0078028E" w:rsidRDefault="0078028E" w:rsidP="0078028E">
            <w:pPr>
              <w:jc w:val="right"/>
            </w:pPr>
            <w:r>
              <w:t>1.01</w:t>
            </w:r>
          </w:p>
        </w:tc>
      </w:tr>
      <w:tr w:rsidR="0078028E" w:rsidTr="0078028E">
        <w:tc>
          <w:tcPr>
            <w:tcW w:w="652" w:type="dxa"/>
          </w:tcPr>
          <w:p w:rsidR="0078028E" w:rsidRDefault="0078028E" w:rsidP="0078028E">
            <w:pPr>
              <w:jc w:val="center"/>
            </w:pPr>
            <w:r>
              <w:t>10</w:t>
            </w:r>
          </w:p>
        </w:tc>
        <w:tc>
          <w:tcPr>
            <w:tcW w:w="1349" w:type="dxa"/>
          </w:tcPr>
          <w:p w:rsidR="0078028E" w:rsidRDefault="0078028E" w:rsidP="0078028E">
            <w:pPr>
              <w:jc w:val="left"/>
            </w:pPr>
            <w:r>
              <w:t>688072</w:t>
            </w:r>
          </w:p>
        </w:tc>
        <w:tc>
          <w:tcPr>
            <w:tcW w:w="1349" w:type="dxa"/>
          </w:tcPr>
          <w:p w:rsidR="0078028E" w:rsidRDefault="0078028E" w:rsidP="0078028E">
            <w:pPr>
              <w:jc w:val="left"/>
            </w:pPr>
            <w:r>
              <w:rPr>
                <w:rFonts w:hint="eastAsia"/>
              </w:rPr>
              <w:t>拓荆科技</w:t>
            </w:r>
          </w:p>
        </w:tc>
        <w:tc>
          <w:tcPr>
            <w:tcW w:w="1718" w:type="dxa"/>
          </w:tcPr>
          <w:p w:rsidR="0078028E" w:rsidRDefault="0078028E" w:rsidP="0078028E">
            <w:pPr>
              <w:jc w:val="right"/>
            </w:pPr>
            <w:r>
              <w:t>13,919</w:t>
            </w:r>
          </w:p>
        </w:tc>
        <w:tc>
          <w:tcPr>
            <w:tcW w:w="1718" w:type="dxa"/>
          </w:tcPr>
          <w:p w:rsidR="0078028E" w:rsidRDefault="0078028E" w:rsidP="0078028E">
            <w:pPr>
              <w:jc w:val="right"/>
            </w:pPr>
            <w:r>
              <w:t>4,593,270.00</w:t>
            </w:r>
          </w:p>
        </w:tc>
        <w:tc>
          <w:tcPr>
            <w:tcW w:w="1718" w:type="dxa"/>
          </w:tcPr>
          <w:p w:rsidR="0078028E" w:rsidRDefault="0078028E" w:rsidP="0078028E">
            <w:pPr>
              <w:jc w:val="right"/>
            </w:pPr>
            <w:r>
              <w:t>0.99</w:t>
            </w:r>
          </w:p>
        </w:tc>
      </w:tr>
    </w:tbl>
    <w:p w:rsidR="0078028E" w:rsidRDefault="0078028E" w:rsidP="0078028E">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52" w:type="dxa"/>
          </w:tcPr>
          <w:p w:rsidR="0078028E" w:rsidRPr="0078028E" w:rsidRDefault="0078028E" w:rsidP="0078028E">
            <w:pPr>
              <w:jc w:val="center"/>
              <w:rPr>
                <w:b/>
              </w:rPr>
            </w:pPr>
            <w:r w:rsidRPr="0078028E">
              <w:rPr>
                <w:rFonts w:hint="eastAsia"/>
                <w:b/>
              </w:rPr>
              <w:t>序号</w:t>
            </w:r>
          </w:p>
        </w:tc>
        <w:tc>
          <w:tcPr>
            <w:tcW w:w="1349" w:type="dxa"/>
          </w:tcPr>
          <w:p w:rsidR="0078028E" w:rsidRPr="0078028E" w:rsidRDefault="0078028E" w:rsidP="0078028E">
            <w:pPr>
              <w:jc w:val="center"/>
              <w:rPr>
                <w:b/>
              </w:rPr>
            </w:pPr>
            <w:r w:rsidRPr="0078028E">
              <w:rPr>
                <w:rFonts w:hint="eastAsia"/>
                <w:b/>
              </w:rPr>
              <w:t>股票代码</w:t>
            </w:r>
          </w:p>
        </w:tc>
        <w:tc>
          <w:tcPr>
            <w:tcW w:w="1349" w:type="dxa"/>
          </w:tcPr>
          <w:p w:rsidR="0078028E" w:rsidRPr="0078028E" w:rsidRDefault="0078028E" w:rsidP="0078028E">
            <w:pPr>
              <w:jc w:val="center"/>
              <w:rPr>
                <w:b/>
              </w:rPr>
            </w:pPr>
            <w:r w:rsidRPr="0078028E">
              <w:rPr>
                <w:rFonts w:hint="eastAsia"/>
                <w:b/>
              </w:rPr>
              <w:t>股票名称</w:t>
            </w:r>
          </w:p>
        </w:tc>
        <w:tc>
          <w:tcPr>
            <w:tcW w:w="1718" w:type="dxa"/>
          </w:tcPr>
          <w:p w:rsidR="0078028E" w:rsidRPr="0078028E" w:rsidRDefault="0078028E" w:rsidP="0078028E">
            <w:pPr>
              <w:jc w:val="center"/>
              <w:rPr>
                <w:b/>
              </w:rPr>
            </w:pPr>
            <w:r w:rsidRPr="0078028E">
              <w:rPr>
                <w:rFonts w:hint="eastAsia"/>
                <w:b/>
              </w:rPr>
              <w:t>数量（股）</w:t>
            </w:r>
          </w:p>
        </w:tc>
        <w:tc>
          <w:tcPr>
            <w:tcW w:w="1718" w:type="dxa"/>
          </w:tcPr>
          <w:p w:rsidR="0078028E" w:rsidRPr="0078028E" w:rsidRDefault="0078028E" w:rsidP="0078028E">
            <w:pPr>
              <w:jc w:val="center"/>
              <w:rPr>
                <w:b/>
              </w:rPr>
            </w:pPr>
            <w:r w:rsidRPr="0078028E">
              <w:rPr>
                <w:rFonts w:hint="eastAsia"/>
                <w:b/>
              </w:rPr>
              <w:t>公允价值（元）</w:t>
            </w:r>
          </w:p>
        </w:tc>
        <w:tc>
          <w:tcPr>
            <w:tcW w:w="1718" w:type="dxa"/>
          </w:tcPr>
          <w:p w:rsidR="0078028E" w:rsidRPr="0078028E" w:rsidRDefault="0078028E" w:rsidP="0078028E">
            <w:pPr>
              <w:jc w:val="center"/>
              <w:rPr>
                <w:b/>
              </w:rPr>
            </w:pPr>
            <w:r w:rsidRPr="0078028E">
              <w:rPr>
                <w:rFonts w:hint="eastAsia"/>
                <w:b/>
              </w:rPr>
              <w:t>占基金资产净值比例（％）</w:t>
            </w:r>
          </w:p>
        </w:tc>
      </w:tr>
      <w:tr w:rsidR="0078028E" w:rsidTr="0078028E">
        <w:tc>
          <w:tcPr>
            <w:tcW w:w="652" w:type="dxa"/>
          </w:tcPr>
          <w:p w:rsidR="0078028E" w:rsidRDefault="0078028E" w:rsidP="0078028E">
            <w:pPr>
              <w:jc w:val="center"/>
            </w:pPr>
            <w:r>
              <w:t>1</w:t>
            </w:r>
          </w:p>
        </w:tc>
        <w:tc>
          <w:tcPr>
            <w:tcW w:w="1349" w:type="dxa"/>
          </w:tcPr>
          <w:p w:rsidR="0078028E" w:rsidRDefault="0078028E" w:rsidP="0078028E">
            <w:pPr>
              <w:jc w:val="left"/>
            </w:pPr>
            <w:r>
              <w:t>688729</w:t>
            </w:r>
          </w:p>
        </w:tc>
        <w:tc>
          <w:tcPr>
            <w:tcW w:w="1349" w:type="dxa"/>
          </w:tcPr>
          <w:p w:rsidR="0078028E" w:rsidRDefault="0078028E" w:rsidP="0078028E">
            <w:pPr>
              <w:jc w:val="left"/>
            </w:pPr>
            <w:r>
              <w:rPr>
                <w:rFonts w:hint="eastAsia"/>
              </w:rPr>
              <w:t>屹唐股份</w:t>
            </w:r>
          </w:p>
        </w:tc>
        <w:tc>
          <w:tcPr>
            <w:tcW w:w="1718" w:type="dxa"/>
          </w:tcPr>
          <w:p w:rsidR="0078028E" w:rsidRDefault="0078028E" w:rsidP="0078028E">
            <w:pPr>
              <w:jc w:val="right"/>
            </w:pPr>
            <w:r>
              <w:t>3,505</w:t>
            </w:r>
          </w:p>
        </w:tc>
        <w:tc>
          <w:tcPr>
            <w:tcW w:w="1718" w:type="dxa"/>
          </w:tcPr>
          <w:p w:rsidR="0078028E" w:rsidRDefault="0078028E" w:rsidP="0078028E">
            <w:pPr>
              <w:jc w:val="right"/>
            </w:pPr>
            <w:r>
              <w:t>85,101.40</w:t>
            </w:r>
          </w:p>
        </w:tc>
        <w:tc>
          <w:tcPr>
            <w:tcW w:w="1718" w:type="dxa"/>
          </w:tcPr>
          <w:p w:rsidR="0078028E" w:rsidRDefault="0078028E" w:rsidP="0078028E">
            <w:pPr>
              <w:jc w:val="right"/>
            </w:pPr>
            <w:r>
              <w:t>0.02</w:t>
            </w:r>
          </w:p>
        </w:tc>
      </w:tr>
      <w:tr w:rsidR="0078028E" w:rsidTr="0078028E">
        <w:tc>
          <w:tcPr>
            <w:tcW w:w="652" w:type="dxa"/>
          </w:tcPr>
          <w:p w:rsidR="0078028E" w:rsidRDefault="0078028E" w:rsidP="0078028E">
            <w:pPr>
              <w:jc w:val="center"/>
            </w:pPr>
            <w:r>
              <w:t>2</w:t>
            </w:r>
          </w:p>
        </w:tc>
        <w:tc>
          <w:tcPr>
            <w:tcW w:w="1349" w:type="dxa"/>
          </w:tcPr>
          <w:p w:rsidR="0078028E" w:rsidRDefault="0078028E" w:rsidP="0078028E">
            <w:pPr>
              <w:jc w:val="left"/>
            </w:pPr>
            <w:r>
              <w:t>688809</w:t>
            </w:r>
          </w:p>
        </w:tc>
        <w:tc>
          <w:tcPr>
            <w:tcW w:w="1349" w:type="dxa"/>
          </w:tcPr>
          <w:p w:rsidR="0078028E" w:rsidRDefault="0078028E" w:rsidP="0078028E">
            <w:pPr>
              <w:jc w:val="left"/>
            </w:pPr>
            <w:r>
              <w:rPr>
                <w:rFonts w:hint="eastAsia"/>
              </w:rPr>
              <w:t>强一股份</w:t>
            </w:r>
          </w:p>
        </w:tc>
        <w:tc>
          <w:tcPr>
            <w:tcW w:w="1718" w:type="dxa"/>
          </w:tcPr>
          <w:p w:rsidR="0078028E" w:rsidRDefault="0078028E" w:rsidP="0078028E">
            <w:pPr>
              <w:jc w:val="right"/>
            </w:pPr>
            <w:r>
              <w:t>132</w:t>
            </w:r>
          </w:p>
        </w:tc>
        <w:tc>
          <w:tcPr>
            <w:tcW w:w="1718" w:type="dxa"/>
          </w:tcPr>
          <w:p w:rsidR="0078028E" w:rsidRDefault="0078028E" w:rsidP="0078028E">
            <w:pPr>
              <w:jc w:val="right"/>
            </w:pPr>
            <w:r>
              <w:t>26,836.92</w:t>
            </w:r>
          </w:p>
        </w:tc>
        <w:tc>
          <w:tcPr>
            <w:tcW w:w="1718" w:type="dxa"/>
          </w:tcPr>
          <w:p w:rsidR="0078028E" w:rsidRDefault="0078028E" w:rsidP="0078028E">
            <w:pPr>
              <w:jc w:val="right"/>
            </w:pPr>
            <w:r>
              <w:t>0.01</w:t>
            </w:r>
          </w:p>
        </w:tc>
      </w:tr>
      <w:tr w:rsidR="0078028E" w:rsidTr="0078028E">
        <w:tc>
          <w:tcPr>
            <w:tcW w:w="652" w:type="dxa"/>
          </w:tcPr>
          <w:p w:rsidR="0078028E" w:rsidRDefault="0078028E" w:rsidP="0078028E">
            <w:pPr>
              <w:jc w:val="center"/>
            </w:pPr>
            <w:r>
              <w:t>3</w:t>
            </w:r>
          </w:p>
        </w:tc>
        <w:tc>
          <w:tcPr>
            <w:tcW w:w="1349" w:type="dxa"/>
          </w:tcPr>
          <w:p w:rsidR="0078028E" w:rsidRDefault="0078028E" w:rsidP="0078028E">
            <w:pPr>
              <w:jc w:val="left"/>
            </w:pPr>
            <w:r>
              <w:t>688795</w:t>
            </w:r>
          </w:p>
        </w:tc>
        <w:tc>
          <w:tcPr>
            <w:tcW w:w="1349" w:type="dxa"/>
          </w:tcPr>
          <w:p w:rsidR="0078028E" w:rsidRDefault="0078028E" w:rsidP="0078028E">
            <w:pPr>
              <w:jc w:val="left"/>
            </w:pPr>
            <w:r>
              <w:rPr>
                <w:rFonts w:hint="eastAsia"/>
              </w:rPr>
              <w:t>摩尔线程</w:t>
            </w:r>
          </w:p>
        </w:tc>
        <w:tc>
          <w:tcPr>
            <w:tcW w:w="1718" w:type="dxa"/>
          </w:tcPr>
          <w:p w:rsidR="0078028E" w:rsidRDefault="0078028E" w:rsidP="0078028E">
            <w:pPr>
              <w:jc w:val="right"/>
            </w:pPr>
            <w:r>
              <w:t>55</w:t>
            </w:r>
          </w:p>
        </w:tc>
        <w:tc>
          <w:tcPr>
            <w:tcW w:w="1718" w:type="dxa"/>
          </w:tcPr>
          <w:p w:rsidR="0078028E" w:rsidRDefault="0078028E" w:rsidP="0078028E">
            <w:pPr>
              <w:jc w:val="right"/>
            </w:pPr>
            <w:r>
              <w:t>22,889.90</w:t>
            </w:r>
          </w:p>
        </w:tc>
        <w:tc>
          <w:tcPr>
            <w:tcW w:w="1718" w:type="dxa"/>
          </w:tcPr>
          <w:p w:rsidR="0078028E" w:rsidRDefault="0078028E" w:rsidP="0078028E">
            <w:pPr>
              <w:jc w:val="right"/>
            </w:pPr>
            <w:r>
              <w:t>0.00</w:t>
            </w:r>
          </w:p>
        </w:tc>
      </w:tr>
      <w:tr w:rsidR="0078028E" w:rsidTr="0078028E">
        <w:tc>
          <w:tcPr>
            <w:tcW w:w="652" w:type="dxa"/>
          </w:tcPr>
          <w:p w:rsidR="0078028E" w:rsidRDefault="0078028E" w:rsidP="0078028E">
            <w:pPr>
              <w:jc w:val="center"/>
            </w:pPr>
            <w:r>
              <w:t>4</w:t>
            </w:r>
          </w:p>
        </w:tc>
        <w:tc>
          <w:tcPr>
            <w:tcW w:w="1349" w:type="dxa"/>
          </w:tcPr>
          <w:p w:rsidR="0078028E" w:rsidRDefault="0078028E" w:rsidP="0078028E">
            <w:pPr>
              <w:jc w:val="left"/>
            </w:pPr>
            <w:r>
              <w:t>688727</w:t>
            </w:r>
          </w:p>
        </w:tc>
        <w:tc>
          <w:tcPr>
            <w:tcW w:w="1349" w:type="dxa"/>
          </w:tcPr>
          <w:p w:rsidR="0078028E" w:rsidRDefault="0078028E" w:rsidP="0078028E">
            <w:pPr>
              <w:jc w:val="left"/>
            </w:pPr>
            <w:r>
              <w:rPr>
                <w:rFonts w:hint="eastAsia"/>
              </w:rPr>
              <w:t>恒坤新材</w:t>
            </w:r>
          </w:p>
        </w:tc>
        <w:tc>
          <w:tcPr>
            <w:tcW w:w="1718" w:type="dxa"/>
          </w:tcPr>
          <w:p w:rsidR="0078028E" w:rsidRDefault="0078028E" w:rsidP="0078028E">
            <w:pPr>
              <w:jc w:val="right"/>
            </w:pPr>
            <w:r>
              <w:t>563</w:t>
            </w:r>
          </w:p>
        </w:tc>
        <w:tc>
          <w:tcPr>
            <w:tcW w:w="1718" w:type="dxa"/>
          </w:tcPr>
          <w:p w:rsidR="0078028E" w:rsidRDefault="0078028E" w:rsidP="0078028E">
            <w:pPr>
              <w:jc w:val="right"/>
            </w:pPr>
            <w:r>
              <w:t>19,631.81</w:t>
            </w:r>
          </w:p>
        </w:tc>
        <w:tc>
          <w:tcPr>
            <w:tcW w:w="1718" w:type="dxa"/>
          </w:tcPr>
          <w:p w:rsidR="0078028E" w:rsidRDefault="0078028E" w:rsidP="0078028E">
            <w:pPr>
              <w:jc w:val="right"/>
            </w:pPr>
            <w:r>
              <w:t>0.00</w:t>
            </w:r>
          </w:p>
        </w:tc>
      </w:tr>
      <w:tr w:rsidR="0078028E" w:rsidTr="0078028E">
        <w:tc>
          <w:tcPr>
            <w:tcW w:w="652" w:type="dxa"/>
          </w:tcPr>
          <w:p w:rsidR="0078028E" w:rsidRDefault="0078028E" w:rsidP="0078028E">
            <w:pPr>
              <w:jc w:val="center"/>
            </w:pPr>
            <w:r>
              <w:lastRenderedPageBreak/>
              <w:t>5</w:t>
            </w:r>
          </w:p>
        </w:tc>
        <w:tc>
          <w:tcPr>
            <w:tcW w:w="1349" w:type="dxa"/>
          </w:tcPr>
          <w:p w:rsidR="0078028E" w:rsidRDefault="0078028E" w:rsidP="0078028E">
            <w:pPr>
              <w:jc w:val="left"/>
            </w:pPr>
            <w:r>
              <w:t>688796</w:t>
            </w:r>
          </w:p>
        </w:tc>
        <w:tc>
          <w:tcPr>
            <w:tcW w:w="1349" w:type="dxa"/>
          </w:tcPr>
          <w:p w:rsidR="0078028E" w:rsidRDefault="0078028E" w:rsidP="0078028E">
            <w:pPr>
              <w:jc w:val="left"/>
            </w:pPr>
            <w:r>
              <w:rPr>
                <w:rFonts w:hint="eastAsia"/>
              </w:rPr>
              <w:t>百奥赛图</w:t>
            </w:r>
          </w:p>
        </w:tc>
        <w:tc>
          <w:tcPr>
            <w:tcW w:w="1718" w:type="dxa"/>
          </w:tcPr>
          <w:p w:rsidR="0078028E" w:rsidRDefault="0078028E" w:rsidP="0078028E">
            <w:pPr>
              <w:jc w:val="right"/>
            </w:pPr>
            <w:r>
              <w:t>423</w:t>
            </w:r>
          </w:p>
        </w:tc>
        <w:tc>
          <w:tcPr>
            <w:tcW w:w="1718" w:type="dxa"/>
          </w:tcPr>
          <w:p w:rsidR="0078028E" w:rsidRDefault="0078028E" w:rsidP="0078028E">
            <w:pPr>
              <w:jc w:val="right"/>
            </w:pPr>
            <w:r>
              <w:t>17,871.75</w:t>
            </w:r>
          </w:p>
        </w:tc>
        <w:tc>
          <w:tcPr>
            <w:tcW w:w="1718" w:type="dxa"/>
          </w:tcPr>
          <w:p w:rsidR="0078028E" w:rsidRDefault="0078028E" w:rsidP="0078028E">
            <w:pPr>
              <w:jc w:val="right"/>
            </w:pPr>
            <w:r>
              <w:t>0.00</w:t>
            </w:r>
          </w:p>
        </w:tc>
      </w:tr>
    </w:tbl>
    <w:p w:rsidR="0078028E" w:rsidRDefault="0078028E" w:rsidP="0078028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46" w:type="dxa"/>
          </w:tcPr>
          <w:p w:rsidR="0078028E" w:rsidRPr="0078028E" w:rsidRDefault="0078028E" w:rsidP="0078028E">
            <w:pPr>
              <w:jc w:val="center"/>
              <w:rPr>
                <w:b/>
              </w:rPr>
            </w:pPr>
            <w:r w:rsidRPr="0078028E">
              <w:rPr>
                <w:rFonts w:hint="eastAsia"/>
                <w:b/>
              </w:rPr>
              <w:t>序号</w:t>
            </w:r>
          </w:p>
        </w:tc>
        <w:tc>
          <w:tcPr>
            <w:tcW w:w="2835" w:type="dxa"/>
          </w:tcPr>
          <w:p w:rsidR="0078028E" w:rsidRPr="0078028E" w:rsidRDefault="0078028E" w:rsidP="0078028E">
            <w:pPr>
              <w:jc w:val="center"/>
              <w:rPr>
                <w:b/>
              </w:rPr>
            </w:pPr>
            <w:r w:rsidRPr="0078028E">
              <w:rPr>
                <w:rFonts w:hint="eastAsia"/>
                <w:b/>
              </w:rPr>
              <w:t>债券品种</w:t>
            </w:r>
          </w:p>
        </w:tc>
        <w:tc>
          <w:tcPr>
            <w:tcW w:w="2466" w:type="dxa"/>
          </w:tcPr>
          <w:p w:rsidR="0078028E" w:rsidRPr="0078028E" w:rsidRDefault="0078028E" w:rsidP="0078028E">
            <w:pPr>
              <w:jc w:val="center"/>
              <w:rPr>
                <w:b/>
              </w:rPr>
            </w:pPr>
            <w:r w:rsidRPr="0078028E">
              <w:rPr>
                <w:rFonts w:hint="eastAsia"/>
                <w:b/>
              </w:rPr>
              <w:t>公允价值（元）</w:t>
            </w:r>
          </w:p>
        </w:tc>
        <w:tc>
          <w:tcPr>
            <w:tcW w:w="2557" w:type="dxa"/>
          </w:tcPr>
          <w:p w:rsidR="0078028E" w:rsidRPr="0078028E" w:rsidRDefault="0078028E" w:rsidP="0078028E">
            <w:pPr>
              <w:jc w:val="center"/>
              <w:rPr>
                <w:b/>
              </w:rPr>
            </w:pPr>
            <w:r w:rsidRPr="0078028E">
              <w:rPr>
                <w:rFonts w:hint="eastAsia"/>
                <w:b/>
              </w:rPr>
              <w:t>占基金资产净值比例（％）</w:t>
            </w:r>
          </w:p>
        </w:tc>
      </w:tr>
      <w:tr w:rsidR="0078028E" w:rsidTr="0078028E">
        <w:tc>
          <w:tcPr>
            <w:tcW w:w="646" w:type="dxa"/>
          </w:tcPr>
          <w:p w:rsidR="0078028E" w:rsidRDefault="0078028E" w:rsidP="0078028E">
            <w:pPr>
              <w:jc w:val="center"/>
            </w:pPr>
            <w:r>
              <w:t>1</w:t>
            </w:r>
          </w:p>
        </w:tc>
        <w:tc>
          <w:tcPr>
            <w:tcW w:w="2835" w:type="dxa"/>
          </w:tcPr>
          <w:p w:rsidR="0078028E" w:rsidRDefault="0078028E" w:rsidP="0078028E">
            <w:pPr>
              <w:jc w:val="left"/>
            </w:pPr>
            <w:r>
              <w:rPr>
                <w:rFonts w:hint="eastAsia"/>
              </w:rPr>
              <w:t>国家债券</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2</w:t>
            </w:r>
          </w:p>
        </w:tc>
        <w:tc>
          <w:tcPr>
            <w:tcW w:w="2835" w:type="dxa"/>
          </w:tcPr>
          <w:p w:rsidR="0078028E" w:rsidRDefault="0078028E" w:rsidP="0078028E">
            <w:pPr>
              <w:jc w:val="left"/>
            </w:pPr>
            <w:r>
              <w:rPr>
                <w:rFonts w:hint="eastAsia"/>
              </w:rPr>
              <w:t>央行票据</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3</w:t>
            </w:r>
          </w:p>
        </w:tc>
        <w:tc>
          <w:tcPr>
            <w:tcW w:w="2835" w:type="dxa"/>
          </w:tcPr>
          <w:p w:rsidR="0078028E" w:rsidRDefault="0078028E" w:rsidP="0078028E">
            <w:pPr>
              <w:jc w:val="left"/>
            </w:pPr>
            <w:r>
              <w:rPr>
                <w:rFonts w:hint="eastAsia"/>
              </w:rPr>
              <w:t>金融债券</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p>
        </w:tc>
        <w:tc>
          <w:tcPr>
            <w:tcW w:w="2835" w:type="dxa"/>
          </w:tcPr>
          <w:p w:rsidR="0078028E" w:rsidRDefault="0078028E" w:rsidP="0078028E">
            <w:pPr>
              <w:jc w:val="left"/>
            </w:pPr>
            <w:r>
              <w:rPr>
                <w:rFonts w:hint="eastAsia"/>
              </w:rPr>
              <w:t>其中：政策性金融债</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4</w:t>
            </w:r>
          </w:p>
        </w:tc>
        <w:tc>
          <w:tcPr>
            <w:tcW w:w="2835" w:type="dxa"/>
          </w:tcPr>
          <w:p w:rsidR="0078028E" w:rsidRDefault="0078028E" w:rsidP="0078028E">
            <w:pPr>
              <w:jc w:val="left"/>
            </w:pPr>
            <w:r>
              <w:rPr>
                <w:rFonts w:hint="eastAsia"/>
              </w:rPr>
              <w:t>企业债券</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5</w:t>
            </w:r>
          </w:p>
        </w:tc>
        <w:tc>
          <w:tcPr>
            <w:tcW w:w="2835" w:type="dxa"/>
          </w:tcPr>
          <w:p w:rsidR="0078028E" w:rsidRDefault="0078028E" w:rsidP="0078028E">
            <w:pPr>
              <w:jc w:val="left"/>
            </w:pPr>
            <w:r>
              <w:rPr>
                <w:rFonts w:hint="eastAsia"/>
              </w:rPr>
              <w:t>企业短期融资券</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6</w:t>
            </w:r>
          </w:p>
        </w:tc>
        <w:tc>
          <w:tcPr>
            <w:tcW w:w="2835" w:type="dxa"/>
          </w:tcPr>
          <w:p w:rsidR="0078028E" w:rsidRDefault="0078028E" w:rsidP="0078028E">
            <w:pPr>
              <w:jc w:val="left"/>
            </w:pPr>
            <w:r>
              <w:rPr>
                <w:rFonts w:hint="eastAsia"/>
              </w:rPr>
              <w:t>中期票据</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7</w:t>
            </w:r>
          </w:p>
        </w:tc>
        <w:tc>
          <w:tcPr>
            <w:tcW w:w="2835" w:type="dxa"/>
          </w:tcPr>
          <w:p w:rsidR="0078028E" w:rsidRDefault="0078028E" w:rsidP="0078028E">
            <w:pPr>
              <w:jc w:val="left"/>
            </w:pPr>
            <w:r>
              <w:rPr>
                <w:rFonts w:hint="eastAsia"/>
              </w:rPr>
              <w:t>可转债（可交换债）</w:t>
            </w:r>
          </w:p>
        </w:tc>
        <w:tc>
          <w:tcPr>
            <w:tcW w:w="2466" w:type="dxa"/>
          </w:tcPr>
          <w:p w:rsidR="0078028E" w:rsidRDefault="0078028E" w:rsidP="0078028E">
            <w:pPr>
              <w:jc w:val="right"/>
            </w:pPr>
            <w:r>
              <w:t>69,211.46</w:t>
            </w:r>
          </w:p>
        </w:tc>
        <w:tc>
          <w:tcPr>
            <w:tcW w:w="2557" w:type="dxa"/>
          </w:tcPr>
          <w:p w:rsidR="0078028E" w:rsidRDefault="0078028E" w:rsidP="0078028E">
            <w:pPr>
              <w:jc w:val="right"/>
            </w:pPr>
            <w:r>
              <w:t>0.01</w:t>
            </w:r>
          </w:p>
        </w:tc>
      </w:tr>
      <w:tr w:rsidR="0078028E" w:rsidTr="0078028E">
        <w:tc>
          <w:tcPr>
            <w:tcW w:w="646" w:type="dxa"/>
          </w:tcPr>
          <w:p w:rsidR="0078028E" w:rsidRDefault="0078028E" w:rsidP="0078028E">
            <w:pPr>
              <w:jc w:val="center"/>
            </w:pPr>
            <w:r>
              <w:t>8</w:t>
            </w:r>
          </w:p>
        </w:tc>
        <w:tc>
          <w:tcPr>
            <w:tcW w:w="2835" w:type="dxa"/>
          </w:tcPr>
          <w:p w:rsidR="0078028E" w:rsidRDefault="0078028E" w:rsidP="0078028E">
            <w:pPr>
              <w:jc w:val="left"/>
            </w:pPr>
            <w:r>
              <w:rPr>
                <w:rFonts w:hint="eastAsia"/>
              </w:rPr>
              <w:t>同业存单</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9</w:t>
            </w:r>
          </w:p>
        </w:tc>
        <w:tc>
          <w:tcPr>
            <w:tcW w:w="2835" w:type="dxa"/>
          </w:tcPr>
          <w:p w:rsidR="0078028E" w:rsidRDefault="0078028E" w:rsidP="0078028E">
            <w:pPr>
              <w:jc w:val="left"/>
            </w:pPr>
            <w:r>
              <w:rPr>
                <w:rFonts w:hint="eastAsia"/>
              </w:rPr>
              <w:t>其他</w:t>
            </w:r>
          </w:p>
        </w:tc>
        <w:tc>
          <w:tcPr>
            <w:tcW w:w="2466" w:type="dxa"/>
          </w:tcPr>
          <w:p w:rsidR="0078028E" w:rsidRDefault="0078028E" w:rsidP="0078028E">
            <w:pPr>
              <w:jc w:val="right"/>
            </w:pPr>
            <w:r>
              <w:t>-</w:t>
            </w:r>
          </w:p>
        </w:tc>
        <w:tc>
          <w:tcPr>
            <w:tcW w:w="2557" w:type="dxa"/>
          </w:tcPr>
          <w:p w:rsidR="0078028E" w:rsidRDefault="0078028E" w:rsidP="0078028E">
            <w:pPr>
              <w:jc w:val="right"/>
            </w:pPr>
            <w:r>
              <w:t>-</w:t>
            </w:r>
          </w:p>
        </w:tc>
      </w:tr>
      <w:tr w:rsidR="0078028E" w:rsidTr="0078028E">
        <w:tc>
          <w:tcPr>
            <w:tcW w:w="646" w:type="dxa"/>
          </w:tcPr>
          <w:p w:rsidR="0078028E" w:rsidRDefault="0078028E" w:rsidP="0078028E">
            <w:pPr>
              <w:jc w:val="center"/>
            </w:pPr>
            <w:r>
              <w:t>10</w:t>
            </w:r>
          </w:p>
        </w:tc>
        <w:tc>
          <w:tcPr>
            <w:tcW w:w="2835" w:type="dxa"/>
          </w:tcPr>
          <w:p w:rsidR="0078028E" w:rsidRDefault="0078028E" w:rsidP="0078028E">
            <w:pPr>
              <w:jc w:val="left"/>
            </w:pPr>
            <w:r>
              <w:rPr>
                <w:rFonts w:hint="eastAsia"/>
              </w:rPr>
              <w:t>合计</w:t>
            </w:r>
          </w:p>
        </w:tc>
        <w:tc>
          <w:tcPr>
            <w:tcW w:w="2466" w:type="dxa"/>
          </w:tcPr>
          <w:p w:rsidR="0078028E" w:rsidRDefault="0078028E" w:rsidP="0078028E">
            <w:pPr>
              <w:jc w:val="right"/>
            </w:pPr>
            <w:r>
              <w:t>69,211.46</w:t>
            </w:r>
          </w:p>
        </w:tc>
        <w:tc>
          <w:tcPr>
            <w:tcW w:w="2557" w:type="dxa"/>
          </w:tcPr>
          <w:p w:rsidR="0078028E" w:rsidRDefault="0078028E" w:rsidP="0078028E">
            <w:pPr>
              <w:jc w:val="right"/>
            </w:pPr>
            <w:r>
              <w:t>0.01</w:t>
            </w:r>
          </w:p>
        </w:tc>
      </w:tr>
    </w:tbl>
    <w:p w:rsidR="0078028E" w:rsidRDefault="0078028E" w:rsidP="0078028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46" w:type="dxa"/>
          </w:tcPr>
          <w:p w:rsidR="0078028E" w:rsidRPr="0078028E" w:rsidRDefault="0078028E" w:rsidP="0078028E">
            <w:pPr>
              <w:jc w:val="center"/>
              <w:rPr>
                <w:b/>
              </w:rPr>
            </w:pPr>
            <w:r w:rsidRPr="0078028E">
              <w:rPr>
                <w:rFonts w:hint="eastAsia"/>
                <w:b/>
              </w:rPr>
              <w:t>序号</w:t>
            </w:r>
          </w:p>
        </w:tc>
        <w:tc>
          <w:tcPr>
            <w:tcW w:w="1162" w:type="dxa"/>
          </w:tcPr>
          <w:p w:rsidR="0078028E" w:rsidRPr="0078028E" w:rsidRDefault="0078028E" w:rsidP="0078028E">
            <w:pPr>
              <w:jc w:val="center"/>
              <w:rPr>
                <w:b/>
              </w:rPr>
            </w:pPr>
            <w:r w:rsidRPr="0078028E">
              <w:rPr>
                <w:rFonts w:hint="eastAsia"/>
                <w:b/>
              </w:rPr>
              <w:t>债券代码</w:t>
            </w:r>
          </w:p>
        </w:tc>
        <w:tc>
          <w:tcPr>
            <w:tcW w:w="1928" w:type="dxa"/>
          </w:tcPr>
          <w:p w:rsidR="0078028E" w:rsidRPr="0078028E" w:rsidRDefault="0078028E" w:rsidP="0078028E">
            <w:pPr>
              <w:jc w:val="center"/>
              <w:rPr>
                <w:b/>
              </w:rPr>
            </w:pPr>
            <w:r w:rsidRPr="0078028E">
              <w:rPr>
                <w:rFonts w:hint="eastAsia"/>
                <w:b/>
              </w:rPr>
              <w:t>债券名称</w:t>
            </w:r>
          </w:p>
        </w:tc>
        <w:tc>
          <w:tcPr>
            <w:tcW w:w="1140" w:type="dxa"/>
          </w:tcPr>
          <w:p w:rsidR="0078028E" w:rsidRPr="0078028E" w:rsidRDefault="0078028E" w:rsidP="0078028E">
            <w:pPr>
              <w:jc w:val="center"/>
              <w:rPr>
                <w:b/>
              </w:rPr>
            </w:pPr>
            <w:r w:rsidRPr="0078028E">
              <w:rPr>
                <w:rFonts w:hint="eastAsia"/>
                <w:b/>
              </w:rPr>
              <w:t>数量（张）</w:t>
            </w:r>
          </w:p>
        </w:tc>
        <w:tc>
          <w:tcPr>
            <w:tcW w:w="1814" w:type="dxa"/>
          </w:tcPr>
          <w:p w:rsidR="0078028E" w:rsidRPr="0078028E" w:rsidRDefault="0078028E" w:rsidP="0078028E">
            <w:pPr>
              <w:jc w:val="center"/>
              <w:rPr>
                <w:b/>
              </w:rPr>
            </w:pPr>
            <w:r w:rsidRPr="0078028E">
              <w:rPr>
                <w:rFonts w:hint="eastAsia"/>
                <w:b/>
              </w:rPr>
              <w:t>公允价值（元）</w:t>
            </w:r>
          </w:p>
        </w:tc>
        <w:tc>
          <w:tcPr>
            <w:tcW w:w="1814" w:type="dxa"/>
          </w:tcPr>
          <w:p w:rsidR="0078028E" w:rsidRPr="0078028E" w:rsidRDefault="0078028E" w:rsidP="0078028E">
            <w:pPr>
              <w:jc w:val="center"/>
              <w:rPr>
                <w:b/>
              </w:rPr>
            </w:pPr>
            <w:r w:rsidRPr="0078028E">
              <w:rPr>
                <w:rFonts w:hint="eastAsia"/>
                <w:b/>
              </w:rPr>
              <w:t>占基金资产净值比例（％）</w:t>
            </w:r>
          </w:p>
        </w:tc>
      </w:tr>
      <w:tr w:rsidR="0078028E" w:rsidTr="0078028E">
        <w:tc>
          <w:tcPr>
            <w:tcW w:w="646" w:type="dxa"/>
          </w:tcPr>
          <w:p w:rsidR="0078028E" w:rsidRDefault="0078028E" w:rsidP="0078028E">
            <w:pPr>
              <w:jc w:val="center"/>
            </w:pPr>
            <w:r>
              <w:t>1</w:t>
            </w:r>
          </w:p>
        </w:tc>
        <w:tc>
          <w:tcPr>
            <w:tcW w:w="1162" w:type="dxa"/>
          </w:tcPr>
          <w:p w:rsidR="0078028E" w:rsidRDefault="0078028E" w:rsidP="0078028E">
            <w:pPr>
              <w:jc w:val="left"/>
            </w:pPr>
            <w:r>
              <w:t>118062</w:t>
            </w:r>
          </w:p>
        </w:tc>
        <w:tc>
          <w:tcPr>
            <w:tcW w:w="1928" w:type="dxa"/>
          </w:tcPr>
          <w:p w:rsidR="0078028E" w:rsidRDefault="0078028E" w:rsidP="0078028E">
            <w:pPr>
              <w:jc w:val="left"/>
            </w:pPr>
            <w:r>
              <w:rPr>
                <w:rFonts w:hint="eastAsia"/>
              </w:rPr>
              <w:t>天准转债</w:t>
            </w:r>
          </w:p>
        </w:tc>
        <w:tc>
          <w:tcPr>
            <w:tcW w:w="1140" w:type="dxa"/>
          </w:tcPr>
          <w:p w:rsidR="0078028E" w:rsidRDefault="0078028E" w:rsidP="0078028E">
            <w:pPr>
              <w:jc w:val="right"/>
            </w:pPr>
            <w:r>
              <w:t>440</w:t>
            </w:r>
          </w:p>
        </w:tc>
        <w:tc>
          <w:tcPr>
            <w:tcW w:w="1814" w:type="dxa"/>
          </w:tcPr>
          <w:p w:rsidR="0078028E" w:rsidRDefault="0078028E" w:rsidP="0078028E">
            <w:pPr>
              <w:jc w:val="right"/>
            </w:pPr>
            <w:r>
              <w:t>69,211.46</w:t>
            </w:r>
          </w:p>
        </w:tc>
        <w:tc>
          <w:tcPr>
            <w:tcW w:w="1814" w:type="dxa"/>
          </w:tcPr>
          <w:p w:rsidR="0078028E" w:rsidRDefault="0078028E" w:rsidP="0078028E">
            <w:pPr>
              <w:jc w:val="right"/>
            </w:pPr>
            <w:r>
              <w:t>0.01</w:t>
            </w:r>
          </w:p>
        </w:tc>
      </w:tr>
    </w:tbl>
    <w:p w:rsidR="0078028E" w:rsidRDefault="0078028E" w:rsidP="0078028E">
      <w:pPr>
        <w:pStyle w:val="-2"/>
        <w:spacing w:before="312"/>
        <w:rPr>
          <w:rFonts w:hint="eastAsia"/>
        </w:rPr>
      </w:pPr>
      <w:r>
        <w:rPr>
          <w:rFonts w:hint="eastAsia"/>
        </w:rPr>
        <w:t>报告期末按公允价值占基金资产净值比例大小排名的前十名资产支持证券投资明细</w:t>
      </w:r>
    </w:p>
    <w:p w:rsidR="0078028E" w:rsidRDefault="0078028E" w:rsidP="0078028E">
      <w:pPr>
        <w:pStyle w:val="-"/>
        <w:ind w:firstLine="420"/>
        <w:rPr>
          <w:rFonts w:hint="eastAsia"/>
        </w:rPr>
      </w:pPr>
      <w:r>
        <w:rPr>
          <w:rFonts w:hint="eastAsia"/>
        </w:rPr>
        <w:t>本基金本报告期末未持有资产支持证券。</w:t>
      </w:r>
    </w:p>
    <w:p w:rsidR="0078028E" w:rsidRDefault="0078028E" w:rsidP="0078028E">
      <w:pPr>
        <w:pStyle w:val="-2"/>
        <w:spacing w:before="312"/>
        <w:rPr>
          <w:rFonts w:hint="eastAsia"/>
        </w:rPr>
      </w:pPr>
      <w:r>
        <w:rPr>
          <w:rFonts w:hint="eastAsia"/>
        </w:rPr>
        <w:t>报告期末按公允价值占基金资产净值比例大小排序的前五名贵金属投资明细</w:t>
      </w:r>
    </w:p>
    <w:p w:rsidR="0078028E" w:rsidRDefault="0078028E" w:rsidP="0078028E">
      <w:pPr>
        <w:pStyle w:val="-"/>
        <w:ind w:firstLine="420"/>
        <w:rPr>
          <w:rFonts w:hint="eastAsia"/>
        </w:rPr>
      </w:pPr>
      <w:r>
        <w:rPr>
          <w:rFonts w:hint="eastAsia"/>
        </w:rPr>
        <w:t>无。</w:t>
      </w:r>
    </w:p>
    <w:p w:rsidR="0078028E" w:rsidRDefault="0078028E" w:rsidP="0078028E">
      <w:pPr>
        <w:pStyle w:val="-2"/>
        <w:spacing w:before="312"/>
        <w:rPr>
          <w:rFonts w:hint="eastAsia"/>
        </w:rPr>
      </w:pPr>
      <w:r>
        <w:rPr>
          <w:rFonts w:hint="eastAsia"/>
        </w:rPr>
        <w:t>报告期末按公允价值占基金资产净值比例大小排名的前五名权证投资明细</w:t>
      </w:r>
    </w:p>
    <w:p w:rsidR="0078028E" w:rsidRDefault="0078028E" w:rsidP="0078028E">
      <w:pPr>
        <w:pStyle w:val="-"/>
        <w:ind w:firstLine="420"/>
        <w:rPr>
          <w:rFonts w:hint="eastAsia"/>
        </w:rPr>
      </w:pPr>
      <w:r>
        <w:rPr>
          <w:rFonts w:hint="eastAsia"/>
        </w:rPr>
        <w:t>无。</w:t>
      </w:r>
    </w:p>
    <w:p w:rsidR="0078028E" w:rsidRDefault="0078028E" w:rsidP="0078028E">
      <w:pPr>
        <w:pStyle w:val="-2"/>
        <w:spacing w:before="312"/>
        <w:rPr>
          <w:rFonts w:hint="eastAsia"/>
        </w:rPr>
      </w:pPr>
      <w:r>
        <w:rPr>
          <w:rFonts w:hint="eastAsia"/>
        </w:rPr>
        <w:t>报告期末本基金投资的股指期货交易情况说明</w:t>
      </w:r>
    </w:p>
    <w:p w:rsidR="0078028E" w:rsidRDefault="0078028E" w:rsidP="0078028E">
      <w:pPr>
        <w:pStyle w:val="-3"/>
        <w:spacing w:before="156" w:after="156"/>
        <w:rPr>
          <w:rFonts w:hint="eastAsia"/>
        </w:rPr>
      </w:pPr>
      <w:r>
        <w:rPr>
          <w:rFonts w:hint="eastAsia"/>
        </w:rPr>
        <w:t>报告期末本基金投资的股指期货持仓和损益明细</w:t>
      </w:r>
    </w:p>
    <w:p w:rsidR="0078028E" w:rsidRDefault="0078028E" w:rsidP="0078028E">
      <w:pPr>
        <w:pStyle w:val="-"/>
        <w:ind w:firstLine="420"/>
        <w:rPr>
          <w:rFonts w:hint="eastAsia"/>
        </w:rPr>
      </w:pPr>
      <w:r>
        <w:rPr>
          <w:rFonts w:hint="eastAsia"/>
        </w:rPr>
        <w:t>无。</w:t>
      </w:r>
    </w:p>
    <w:p w:rsidR="0078028E" w:rsidRDefault="0078028E" w:rsidP="0078028E">
      <w:pPr>
        <w:pStyle w:val="-3"/>
        <w:spacing w:before="156" w:after="156"/>
        <w:rPr>
          <w:rFonts w:hint="eastAsia"/>
        </w:rPr>
      </w:pPr>
      <w:r>
        <w:rPr>
          <w:rFonts w:hint="eastAsia"/>
        </w:rPr>
        <w:lastRenderedPageBreak/>
        <w:t>本基金投资股指期货的投资政策</w:t>
      </w:r>
    </w:p>
    <w:p w:rsidR="0078028E" w:rsidRDefault="0078028E" w:rsidP="0078028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78028E" w:rsidRDefault="0078028E" w:rsidP="0078028E">
      <w:pPr>
        <w:pStyle w:val="-2"/>
        <w:spacing w:before="312"/>
        <w:rPr>
          <w:rFonts w:hint="eastAsia"/>
        </w:rPr>
      </w:pPr>
      <w:r>
        <w:rPr>
          <w:rFonts w:hint="eastAsia"/>
        </w:rPr>
        <w:t>报告期末本基金投资的国债期货交易情况说明</w:t>
      </w:r>
    </w:p>
    <w:p w:rsidR="0078028E" w:rsidRDefault="0078028E" w:rsidP="0078028E">
      <w:pPr>
        <w:pStyle w:val="-3"/>
        <w:spacing w:before="156" w:after="156"/>
        <w:rPr>
          <w:rFonts w:hint="eastAsia"/>
        </w:rPr>
      </w:pPr>
      <w:r>
        <w:rPr>
          <w:rFonts w:hint="eastAsia"/>
        </w:rPr>
        <w:t>本期国债期货投资政策</w:t>
      </w:r>
    </w:p>
    <w:p w:rsidR="0078028E" w:rsidRDefault="0078028E" w:rsidP="0078028E">
      <w:pPr>
        <w:pStyle w:val="-"/>
        <w:ind w:firstLine="420"/>
        <w:rPr>
          <w:rFonts w:hint="eastAsia"/>
        </w:rPr>
      </w:pPr>
      <w:r>
        <w:rPr>
          <w:rFonts w:hint="eastAsia"/>
        </w:rPr>
        <w:t>无。</w:t>
      </w:r>
    </w:p>
    <w:p w:rsidR="0078028E" w:rsidRDefault="0078028E" w:rsidP="0078028E">
      <w:pPr>
        <w:pStyle w:val="-3"/>
        <w:spacing w:before="156" w:after="156"/>
        <w:rPr>
          <w:rFonts w:hint="eastAsia"/>
        </w:rPr>
      </w:pPr>
      <w:r>
        <w:rPr>
          <w:rFonts w:hint="eastAsia"/>
        </w:rPr>
        <w:t>报告期末本基金投资的国债期货持仓和损益明细</w:t>
      </w:r>
    </w:p>
    <w:p w:rsidR="0078028E" w:rsidRDefault="0078028E" w:rsidP="0078028E">
      <w:pPr>
        <w:pStyle w:val="-"/>
        <w:ind w:firstLine="420"/>
        <w:rPr>
          <w:rFonts w:hint="eastAsia"/>
        </w:rPr>
      </w:pPr>
      <w:r>
        <w:rPr>
          <w:rFonts w:hint="eastAsia"/>
        </w:rPr>
        <w:t>无。</w:t>
      </w:r>
    </w:p>
    <w:p w:rsidR="0078028E" w:rsidRDefault="0078028E" w:rsidP="0078028E">
      <w:pPr>
        <w:pStyle w:val="-3"/>
        <w:spacing w:before="156" w:after="156"/>
        <w:rPr>
          <w:rFonts w:hint="eastAsia"/>
        </w:rPr>
      </w:pPr>
      <w:r>
        <w:rPr>
          <w:rFonts w:hint="eastAsia"/>
        </w:rPr>
        <w:t>本期国债期货投资评价</w:t>
      </w:r>
    </w:p>
    <w:p w:rsidR="0078028E" w:rsidRDefault="0078028E" w:rsidP="0078028E">
      <w:pPr>
        <w:pStyle w:val="-"/>
        <w:ind w:firstLine="420"/>
        <w:rPr>
          <w:rFonts w:hint="eastAsia"/>
        </w:rPr>
      </w:pPr>
      <w:r>
        <w:rPr>
          <w:rFonts w:hint="eastAsia"/>
        </w:rPr>
        <w:t>无。</w:t>
      </w:r>
    </w:p>
    <w:p w:rsidR="0078028E" w:rsidRDefault="0078028E" w:rsidP="0078028E">
      <w:pPr>
        <w:pStyle w:val="-2"/>
        <w:spacing w:before="312"/>
        <w:rPr>
          <w:rFonts w:hint="eastAsia"/>
        </w:rPr>
      </w:pPr>
      <w:r>
        <w:rPr>
          <w:rFonts w:hint="eastAsia"/>
        </w:rPr>
        <w:t>投资组合报告附注</w:t>
      </w:r>
    </w:p>
    <w:p w:rsidR="0078028E" w:rsidRDefault="0078028E" w:rsidP="0078028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8028E" w:rsidRDefault="0078028E" w:rsidP="0078028E">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8028E" w:rsidRDefault="0078028E" w:rsidP="0078028E">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8028E" w:rsidRDefault="0078028E" w:rsidP="0078028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8028E" w:rsidRDefault="0078028E" w:rsidP="0078028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8028E" w:rsidTr="0078028E">
        <w:trPr>
          <w:cnfStyle w:val="100000000000" w:firstRow="1" w:lastRow="0" w:firstColumn="0" w:lastColumn="0" w:oddVBand="0" w:evenVBand="0" w:oddHBand="0" w:evenHBand="0" w:firstRowFirstColumn="0" w:firstRowLastColumn="0" w:lastRowFirstColumn="0" w:lastRowLastColumn="0"/>
        </w:trPr>
        <w:tc>
          <w:tcPr>
            <w:tcW w:w="743" w:type="dxa"/>
          </w:tcPr>
          <w:p w:rsidR="0078028E" w:rsidRPr="0078028E" w:rsidRDefault="0078028E" w:rsidP="0078028E">
            <w:pPr>
              <w:jc w:val="center"/>
              <w:rPr>
                <w:b/>
              </w:rPr>
            </w:pPr>
            <w:r w:rsidRPr="0078028E">
              <w:rPr>
                <w:rFonts w:hint="eastAsia"/>
                <w:b/>
              </w:rPr>
              <w:t>序号</w:t>
            </w:r>
          </w:p>
        </w:tc>
        <w:tc>
          <w:tcPr>
            <w:tcW w:w="2977" w:type="dxa"/>
          </w:tcPr>
          <w:p w:rsidR="0078028E" w:rsidRPr="0078028E" w:rsidRDefault="0078028E" w:rsidP="0078028E">
            <w:pPr>
              <w:jc w:val="center"/>
              <w:rPr>
                <w:b/>
              </w:rPr>
            </w:pPr>
            <w:r w:rsidRPr="0078028E">
              <w:rPr>
                <w:rFonts w:hint="eastAsia"/>
                <w:b/>
              </w:rPr>
              <w:t>名称</w:t>
            </w:r>
          </w:p>
        </w:tc>
        <w:tc>
          <w:tcPr>
            <w:tcW w:w="4785" w:type="dxa"/>
          </w:tcPr>
          <w:p w:rsidR="0078028E" w:rsidRPr="0078028E" w:rsidRDefault="0078028E" w:rsidP="0078028E">
            <w:pPr>
              <w:jc w:val="center"/>
              <w:rPr>
                <w:b/>
              </w:rPr>
            </w:pPr>
            <w:r w:rsidRPr="0078028E">
              <w:rPr>
                <w:rFonts w:hint="eastAsia"/>
                <w:b/>
              </w:rPr>
              <w:t>金额（元）</w:t>
            </w:r>
          </w:p>
        </w:tc>
      </w:tr>
      <w:tr w:rsidR="0078028E" w:rsidTr="0078028E">
        <w:tc>
          <w:tcPr>
            <w:tcW w:w="743" w:type="dxa"/>
          </w:tcPr>
          <w:p w:rsidR="0078028E" w:rsidRDefault="0078028E" w:rsidP="0078028E">
            <w:pPr>
              <w:jc w:val="center"/>
            </w:pPr>
            <w:r>
              <w:t>1</w:t>
            </w:r>
          </w:p>
        </w:tc>
        <w:tc>
          <w:tcPr>
            <w:tcW w:w="2977" w:type="dxa"/>
          </w:tcPr>
          <w:p w:rsidR="0078028E" w:rsidRDefault="0078028E" w:rsidP="0078028E">
            <w:pPr>
              <w:jc w:val="left"/>
            </w:pPr>
            <w:r>
              <w:rPr>
                <w:rFonts w:hint="eastAsia"/>
              </w:rPr>
              <w:t>存出保证金</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2</w:t>
            </w:r>
          </w:p>
        </w:tc>
        <w:tc>
          <w:tcPr>
            <w:tcW w:w="2977" w:type="dxa"/>
          </w:tcPr>
          <w:p w:rsidR="0078028E" w:rsidRDefault="0078028E" w:rsidP="0078028E">
            <w:pPr>
              <w:jc w:val="left"/>
            </w:pPr>
            <w:r>
              <w:rPr>
                <w:rFonts w:hint="eastAsia"/>
              </w:rPr>
              <w:t>应收证券清算款</w:t>
            </w:r>
          </w:p>
        </w:tc>
        <w:tc>
          <w:tcPr>
            <w:tcW w:w="4785" w:type="dxa"/>
          </w:tcPr>
          <w:p w:rsidR="0078028E" w:rsidRDefault="0078028E" w:rsidP="0078028E">
            <w:pPr>
              <w:jc w:val="right"/>
            </w:pPr>
            <w:r>
              <w:t>4,308.22</w:t>
            </w:r>
          </w:p>
        </w:tc>
      </w:tr>
      <w:tr w:rsidR="0078028E" w:rsidTr="0078028E">
        <w:tc>
          <w:tcPr>
            <w:tcW w:w="743" w:type="dxa"/>
          </w:tcPr>
          <w:p w:rsidR="0078028E" w:rsidRDefault="0078028E" w:rsidP="0078028E">
            <w:pPr>
              <w:jc w:val="center"/>
            </w:pPr>
            <w:r>
              <w:t>3</w:t>
            </w:r>
          </w:p>
        </w:tc>
        <w:tc>
          <w:tcPr>
            <w:tcW w:w="2977" w:type="dxa"/>
          </w:tcPr>
          <w:p w:rsidR="0078028E" w:rsidRDefault="0078028E" w:rsidP="0078028E">
            <w:pPr>
              <w:jc w:val="left"/>
            </w:pPr>
            <w:r>
              <w:rPr>
                <w:rFonts w:hint="eastAsia"/>
              </w:rPr>
              <w:t>应收股利</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4</w:t>
            </w:r>
          </w:p>
        </w:tc>
        <w:tc>
          <w:tcPr>
            <w:tcW w:w="2977" w:type="dxa"/>
          </w:tcPr>
          <w:p w:rsidR="0078028E" w:rsidRDefault="0078028E" w:rsidP="0078028E">
            <w:pPr>
              <w:jc w:val="left"/>
            </w:pPr>
            <w:r>
              <w:rPr>
                <w:rFonts w:hint="eastAsia"/>
              </w:rPr>
              <w:t>应收利息</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5</w:t>
            </w:r>
          </w:p>
        </w:tc>
        <w:tc>
          <w:tcPr>
            <w:tcW w:w="2977" w:type="dxa"/>
          </w:tcPr>
          <w:p w:rsidR="0078028E" w:rsidRDefault="0078028E" w:rsidP="0078028E">
            <w:pPr>
              <w:jc w:val="left"/>
            </w:pPr>
            <w:r>
              <w:rPr>
                <w:rFonts w:hint="eastAsia"/>
              </w:rPr>
              <w:t>应收申购款</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6</w:t>
            </w:r>
          </w:p>
        </w:tc>
        <w:tc>
          <w:tcPr>
            <w:tcW w:w="2977" w:type="dxa"/>
          </w:tcPr>
          <w:p w:rsidR="0078028E" w:rsidRDefault="0078028E" w:rsidP="0078028E">
            <w:pPr>
              <w:jc w:val="left"/>
            </w:pPr>
            <w:r>
              <w:rPr>
                <w:rFonts w:hint="eastAsia"/>
              </w:rPr>
              <w:t>其他应收款</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7</w:t>
            </w:r>
          </w:p>
        </w:tc>
        <w:tc>
          <w:tcPr>
            <w:tcW w:w="2977" w:type="dxa"/>
          </w:tcPr>
          <w:p w:rsidR="0078028E" w:rsidRDefault="0078028E" w:rsidP="0078028E">
            <w:pPr>
              <w:jc w:val="left"/>
            </w:pPr>
            <w:r>
              <w:rPr>
                <w:rFonts w:hint="eastAsia"/>
              </w:rPr>
              <w:t>待摊费用</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8</w:t>
            </w:r>
          </w:p>
        </w:tc>
        <w:tc>
          <w:tcPr>
            <w:tcW w:w="2977" w:type="dxa"/>
          </w:tcPr>
          <w:p w:rsidR="0078028E" w:rsidRDefault="0078028E" w:rsidP="0078028E">
            <w:pPr>
              <w:jc w:val="left"/>
            </w:pPr>
            <w:r>
              <w:rPr>
                <w:rFonts w:hint="eastAsia"/>
              </w:rPr>
              <w:t>其他</w:t>
            </w:r>
          </w:p>
        </w:tc>
        <w:tc>
          <w:tcPr>
            <w:tcW w:w="4785" w:type="dxa"/>
          </w:tcPr>
          <w:p w:rsidR="0078028E" w:rsidRDefault="0078028E" w:rsidP="0078028E">
            <w:pPr>
              <w:jc w:val="right"/>
            </w:pPr>
            <w:r>
              <w:t>-</w:t>
            </w:r>
          </w:p>
        </w:tc>
      </w:tr>
      <w:tr w:rsidR="0078028E" w:rsidTr="0078028E">
        <w:tc>
          <w:tcPr>
            <w:tcW w:w="743" w:type="dxa"/>
          </w:tcPr>
          <w:p w:rsidR="0078028E" w:rsidRDefault="0078028E" w:rsidP="0078028E">
            <w:pPr>
              <w:jc w:val="center"/>
            </w:pPr>
            <w:r>
              <w:t>9</w:t>
            </w:r>
          </w:p>
        </w:tc>
        <w:tc>
          <w:tcPr>
            <w:tcW w:w="2977" w:type="dxa"/>
          </w:tcPr>
          <w:p w:rsidR="0078028E" w:rsidRDefault="0078028E" w:rsidP="0078028E">
            <w:pPr>
              <w:jc w:val="left"/>
            </w:pPr>
            <w:r>
              <w:rPr>
                <w:rFonts w:hint="eastAsia"/>
              </w:rPr>
              <w:t>合计</w:t>
            </w:r>
          </w:p>
        </w:tc>
        <w:tc>
          <w:tcPr>
            <w:tcW w:w="4785" w:type="dxa"/>
          </w:tcPr>
          <w:p w:rsidR="0078028E" w:rsidRDefault="0078028E" w:rsidP="0078028E">
            <w:pPr>
              <w:jc w:val="right"/>
            </w:pPr>
            <w:r>
              <w:t>4,308.22</w:t>
            </w:r>
          </w:p>
        </w:tc>
      </w:tr>
    </w:tbl>
    <w:p w:rsidR="0078028E" w:rsidRDefault="0078028E" w:rsidP="0078028E">
      <w:pPr>
        <w:pStyle w:val="-3"/>
        <w:spacing w:before="156" w:after="156"/>
        <w:rPr>
          <w:rFonts w:hint="eastAsia"/>
        </w:rPr>
      </w:pPr>
      <w:r>
        <w:rPr>
          <w:rFonts w:hint="eastAsia"/>
        </w:rPr>
        <w:lastRenderedPageBreak/>
        <w:t>报告期末持有的处于转股期的可转换债券明细</w:t>
      </w:r>
    </w:p>
    <w:p w:rsidR="0078028E" w:rsidRDefault="0078028E" w:rsidP="0078028E">
      <w:pPr>
        <w:pStyle w:val="-"/>
        <w:ind w:firstLine="420"/>
        <w:rPr>
          <w:rFonts w:hint="eastAsia"/>
        </w:rPr>
      </w:pPr>
      <w:r>
        <w:rPr>
          <w:rFonts w:hint="eastAsia"/>
        </w:rPr>
        <w:t>本基金本报告期末未持有处于转股期的可转换债券。</w:t>
      </w:r>
    </w:p>
    <w:p w:rsidR="0078028E" w:rsidRDefault="0078028E" w:rsidP="0078028E">
      <w:pPr>
        <w:pStyle w:val="-3"/>
        <w:spacing w:before="156" w:after="156"/>
        <w:rPr>
          <w:rFonts w:hint="eastAsia"/>
        </w:rPr>
      </w:pPr>
      <w:r>
        <w:rPr>
          <w:rFonts w:hint="eastAsia"/>
        </w:rPr>
        <w:t>报告期末前十名股票中存在流通受限情况的说明</w:t>
      </w:r>
    </w:p>
    <w:p w:rsidR="0078028E" w:rsidRDefault="0078028E" w:rsidP="0078028E">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8028E" w:rsidTr="0078028E">
        <w:trPr>
          <w:cnfStyle w:val="100000000000" w:firstRow="1" w:lastRow="0" w:firstColumn="0" w:lastColumn="0" w:oddVBand="0" w:evenVBand="0" w:oddHBand="0" w:evenHBand="0" w:firstRowFirstColumn="0" w:firstRowLastColumn="0" w:lastRowFirstColumn="0" w:lastRowLastColumn="0"/>
        </w:trPr>
        <w:tc>
          <w:tcPr>
            <w:tcW w:w="1384" w:type="dxa"/>
          </w:tcPr>
          <w:p w:rsidR="0078028E" w:rsidRPr="0078028E" w:rsidRDefault="0078028E" w:rsidP="0078028E">
            <w:pPr>
              <w:jc w:val="center"/>
              <w:rPr>
                <w:b/>
              </w:rPr>
            </w:pPr>
            <w:r w:rsidRPr="0078028E">
              <w:rPr>
                <w:rFonts w:hint="eastAsia"/>
                <w:b/>
              </w:rPr>
              <w:t>序号</w:t>
            </w:r>
          </w:p>
        </w:tc>
        <w:tc>
          <w:tcPr>
            <w:tcW w:w="1384" w:type="dxa"/>
          </w:tcPr>
          <w:p w:rsidR="0078028E" w:rsidRPr="0078028E" w:rsidRDefault="0078028E" w:rsidP="0078028E">
            <w:pPr>
              <w:jc w:val="center"/>
              <w:rPr>
                <w:b/>
              </w:rPr>
            </w:pPr>
            <w:r w:rsidRPr="0078028E">
              <w:rPr>
                <w:rFonts w:hint="eastAsia"/>
                <w:b/>
              </w:rPr>
              <w:t>股票代码</w:t>
            </w:r>
          </w:p>
        </w:tc>
        <w:tc>
          <w:tcPr>
            <w:tcW w:w="1384" w:type="dxa"/>
          </w:tcPr>
          <w:p w:rsidR="0078028E" w:rsidRPr="0078028E" w:rsidRDefault="0078028E" w:rsidP="0078028E">
            <w:pPr>
              <w:jc w:val="center"/>
              <w:rPr>
                <w:b/>
              </w:rPr>
            </w:pPr>
            <w:r w:rsidRPr="0078028E">
              <w:rPr>
                <w:rFonts w:hint="eastAsia"/>
                <w:b/>
              </w:rPr>
              <w:t>股票名称</w:t>
            </w:r>
          </w:p>
        </w:tc>
        <w:tc>
          <w:tcPr>
            <w:tcW w:w="1384" w:type="dxa"/>
          </w:tcPr>
          <w:p w:rsidR="0078028E" w:rsidRPr="0078028E" w:rsidRDefault="0078028E" w:rsidP="0078028E">
            <w:pPr>
              <w:jc w:val="center"/>
              <w:rPr>
                <w:b/>
              </w:rPr>
            </w:pPr>
            <w:r w:rsidRPr="0078028E">
              <w:rPr>
                <w:rFonts w:hint="eastAsia"/>
                <w:b/>
              </w:rPr>
              <w:t>流通受限部分的公允价值（元）</w:t>
            </w:r>
          </w:p>
        </w:tc>
        <w:tc>
          <w:tcPr>
            <w:tcW w:w="1385" w:type="dxa"/>
          </w:tcPr>
          <w:p w:rsidR="0078028E" w:rsidRPr="0078028E" w:rsidRDefault="0078028E" w:rsidP="0078028E">
            <w:pPr>
              <w:jc w:val="center"/>
              <w:rPr>
                <w:b/>
              </w:rPr>
            </w:pPr>
            <w:r w:rsidRPr="0078028E">
              <w:rPr>
                <w:rFonts w:hint="eastAsia"/>
                <w:b/>
              </w:rPr>
              <w:t>占基金资产净值比例（</w:t>
            </w:r>
            <w:r w:rsidRPr="0078028E">
              <w:rPr>
                <w:rFonts w:hint="eastAsia"/>
                <w:b/>
              </w:rPr>
              <w:t>%</w:t>
            </w:r>
            <w:r w:rsidRPr="0078028E">
              <w:rPr>
                <w:rFonts w:hint="eastAsia"/>
                <w:b/>
              </w:rPr>
              <w:t>）</w:t>
            </w:r>
          </w:p>
        </w:tc>
        <w:tc>
          <w:tcPr>
            <w:tcW w:w="1385" w:type="dxa"/>
          </w:tcPr>
          <w:p w:rsidR="0078028E" w:rsidRPr="0078028E" w:rsidRDefault="0078028E" w:rsidP="0078028E">
            <w:pPr>
              <w:jc w:val="center"/>
              <w:rPr>
                <w:b/>
              </w:rPr>
            </w:pPr>
            <w:r w:rsidRPr="0078028E">
              <w:rPr>
                <w:rFonts w:hint="eastAsia"/>
                <w:b/>
              </w:rPr>
              <w:t>流通受限情况说明</w:t>
            </w:r>
          </w:p>
        </w:tc>
      </w:tr>
      <w:tr w:rsidR="0078028E" w:rsidTr="0078028E">
        <w:tc>
          <w:tcPr>
            <w:tcW w:w="1384" w:type="dxa"/>
          </w:tcPr>
          <w:p w:rsidR="0078028E" w:rsidRDefault="0078028E" w:rsidP="0078028E">
            <w:pPr>
              <w:jc w:val="center"/>
            </w:pPr>
            <w:r>
              <w:t>1</w:t>
            </w:r>
          </w:p>
        </w:tc>
        <w:tc>
          <w:tcPr>
            <w:tcW w:w="1384" w:type="dxa"/>
          </w:tcPr>
          <w:p w:rsidR="0078028E" w:rsidRDefault="0078028E" w:rsidP="0078028E">
            <w:pPr>
              <w:jc w:val="left"/>
            </w:pPr>
            <w:r>
              <w:t>688012</w:t>
            </w:r>
          </w:p>
        </w:tc>
        <w:tc>
          <w:tcPr>
            <w:tcW w:w="1384" w:type="dxa"/>
          </w:tcPr>
          <w:p w:rsidR="0078028E" w:rsidRDefault="0078028E" w:rsidP="0078028E">
            <w:pPr>
              <w:jc w:val="left"/>
            </w:pPr>
            <w:r>
              <w:rPr>
                <w:rFonts w:hint="eastAsia"/>
              </w:rPr>
              <w:t>中微公司</w:t>
            </w:r>
          </w:p>
        </w:tc>
        <w:tc>
          <w:tcPr>
            <w:tcW w:w="1384" w:type="dxa"/>
          </w:tcPr>
          <w:p w:rsidR="0078028E" w:rsidRDefault="0078028E" w:rsidP="0078028E">
            <w:pPr>
              <w:jc w:val="right"/>
            </w:pPr>
            <w:r>
              <w:t>8,906,217.04</w:t>
            </w:r>
          </w:p>
        </w:tc>
        <w:tc>
          <w:tcPr>
            <w:tcW w:w="1385" w:type="dxa"/>
          </w:tcPr>
          <w:p w:rsidR="0078028E" w:rsidRDefault="0078028E" w:rsidP="0078028E">
            <w:pPr>
              <w:jc w:val="right"/>
            </w:pPr>
            <w:r>
              <w:t>1.92</w:t>
            </w:r>
          </w:p>
        </w:tc>
        <w:tc>
          <w:tcPr>
            <w:tcW w:w="1385" w:type="dxa"/>
          </w:tcPr>
          <w:p w:rsidR="0078028E" w:rsidRDefault="0078028E" w:rsidP="0078028E">
            <w:pPr>
              <w:jc w:val="left"/>
            </w:pPr>
            <w:r>
              <w:rPr>
                <w:rFonts w:hint="eastAsia"/>
              </w:rPr>
              <w:t>重大事项停牌</w:t>
            </w:r>
          </w:p>
        </w:tc>
      </w:tr>
    </w:tbl>
    <w:p w:rsidR="0078028E" w:rsidRDefault="0078028E" w:rsidP="0078028E">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8028E" w:rsidTr="0078028E">
        <w:trPr>
          <w:cnfStyle w:val="100000000000" w:firstRow="1" w:lastRow="0" w:firstColumn="0" w:lastColumn="0" w:oddVBand="0" w:evenVBand="0" w:oddHBand="0" w:evenHBand="0" w:firstRowFirstColumn="0" w:firstRowLastColumn="0" w:lastRowFirstColumn="0" w:lastRowLastColumn="0"/>
        </w:trPr>
        <w:tc>
          <w:tcPr>
            <w:tcW w:w="652" w:type="dxa"/>
          </w:tcPr>
          <w:p w:rsidR="0078028E" w:rsidRPr="0078028E" w:rsidRDefault="0078028E" w:rsidP="0078028E">
            <w:pPr>
              <w:jc w:val="center"/>
              <w:rPr>
                <w:b/>
              </w:rPr>
            </w:pPr>
            <w:r w:rsidRPr="0078028E">
              <w:rPr>
                <w:rFonts w:hint="eastAsia"/>
                <w:b/>
              </w:rPr>
              <w:t>序号</w:t>
            </w:r>
          </w:p>
        </w:tc>
        <w:tc>
          <w:tcPr>
            <w:tcW w:w="1349" w:type="dxa"/>
          </w:tcPr>
          <w:p w:rsidR="0078028E" w:rsidRPr="0078028E" w:rsidRDefault="0078028E" w:rsidP="0078028E">
            <w:pPr>
              <w:jc w:val="center"/>
              <w:rPr>
                <w:b/>
              </w:rPr>
            </w:pPr>
            <w:r w:rsidRPr="0078028E">
              <w:rPr>
                <w:rFonts w:hint="eastAsia"/>
                <w:b/>
              </w:rPr>
              <w:t>股票代码</w:t>
            </w:r>
          </w:p>
        </w:tc>
        <w:tc>
          <w:tcPr>
            <w:tcW w:w="1349" w:type="dxa"/>
          </w:tcPr>
          <w:p w:rsidR="0078028E" w:rsidRPr="0078028E" w:rsidRDefault="0078028E" w:rsidP="0078028E">
            <w:pPr>
              <w:jc w:val="center"/>
              <w:rPr>
                <w:b/>
              </w:rPr>
            </w:pPr>
            <w:r w:rsidRPr="0078028E">
              <w:rPr>
                <w:rFonts w:hint="eastAsia"/>
                <w:b/>
              </w:rPr>
              <w:t>股票名称</w:t>
            </w:r>
          </w:p>
        </w:tc>
        <w:tc>
          <w:tcPr>
            <w:tcW w:w="1718" w:type="dxa"/>
          </w:tcPr>
          <w:p w:rsidR="0078028E" w:rsidRPr="0078028E" w:rsidRDefault="0078028E" w:rsidP="0078028E">
            <w:pPr>
              <w:jc w:val="center"/>
              <w:rPr>
                <w:b/>
              </w:rPr>
            </w:pPr>
            <w:r w:rsidRPr="0078028E">
              <w:rPr>
                <w:rFonts w:hint="eastAsia"/>
                <w:b/>
              </w:rPr>
              <w:t>流通受限部分的公允价值</w:t>
            </w:r>
          </w:p>
        </w:tc>
        <w:tc>
          <w:tcPr>
            <w:tcW w:w="1718" w:type="dxa"/>
          </w:tcPr>
          <w:p w:rsidR="0078028E" w:rsidRPr="0078028E" w:rsidRDefault="0078028E" w:rsidP="0078028E">
            <w:pPr>
              <w:jc w:val="center"/>
              <w:rPr>
                <w:b/>
              </w:rPr>
            </w:pPr>
            <w:r w:rsidRPr="0078028E">
              <w:rPr>
                <w:rFonts w:hint="eastAsia"/>
                <w:b/>
              </w:rPr>
              <w:t>占基金资产净值比例（</w:t>
            </w:r>
            <w:r w:rsidRPr="0078028E">
              <w:rPr>
                <w:rFonts w:hint="eastAsia"/>
                <w:b/>
              </w:rPr>
              <w:t>%</w:t>
            </w:r>
            <w:r w:rsidRPr="0078028E">
              <w:rPr>
                <w:rFonts w:hint="eastAsia"/>
                <w:b/>
              </w:rPr>
              <w:t>）</w:t>
            </w:r>
          </w:p>
        </w:tc>
        <w:tc>
          <w:tcPr>
            <w:tcW w:w="1718" w:type="dxa"/>
          </w:tcPr>
          <w:p w:rsidR="0078028E" w:rsidRPr="0078028E" w:rsidRDefault="0078028E" w:rsidP="0078028E">
            <w:pPr>
              <w:jc w:val="center"/>
              <w:rPr>
                <w:b/>
              </w:rPr>
            </w:pPr>
            <w:r w:rsidRPr="0078028E">
              <w:rPr>
                <w:rFonts w:hint="eastAsia"/>
                <w:b/>
              </w:rPr>
              <w:t>流通受限情况说明</w:t>
            </w:r>
          </w:p>
        </w:tc>
      </w:tr>
      <w:tr w:rsidR="0078028E" w:rsidTr="0078028E">
        <w:tc>
          <w:tcPr>
            <w:tcW w:w="652" w:type="dxa"/>
          </w:tcPr>
          <w:p w:rsidR="0078028E" w:rsidRDefault="0078028E" w:rsidP="0078028E">
            <w:pPr>
              <w:jc w:val="center"/>
            </w:pPr>
            <w:r>
              <w:t>1</w:t>
            </w:r>
          </w:p>
        </w:tc>
        <w:tc>
          <w:tcPr>
            <w:tcW w:w="1349" w:type="dxa"/>
          </w:tcPr>
          <w:p w:rsidR="0078028E" w:rsidRDefault="0078028E" w:rsidP="0078028E">
            <w:pPr>
              <w:jc w:val="left"/>
            </w:pPr>
            <w:r>
              <w:t>688729</w:t>
            </w:r>
          </w:p>
        </w:tc>
        <w:tc>
          <w:tcPr>
            <w:tcW w:w="1349" w:type="dxa"/>
          </w:tcPr>
          <w:p w:rsidR="0078028E" w:rsidRDefault="0078028E" w:rsidP="0078028E">
            <w:pPr>
              <w:jc w:val="left"/>
            </w:pPr>
            <w:r>
              <w:rPr>
                <w:rFonts w:hint="eastAsia"/>
              </w:rPr>
              <w:t>屹唐股份</w:t>
            </w:r>
          </w:p>
        </w:tc>
        <w:tc>
          <w:tcPr>
            <w:tcW w:w="1718" w:type="dxa"/>
          </w:tcPr>
          <w:p w:rsidR="0078028E" w:rsidRDefault="0078028E" w:rsidP="0078028E">
            <w:pPr>
              <w:jc w:val="right"/>
            </w:pPr>
            <w:r>
              <w:t>85,101.40</w:t>
            </w:r>
          </w:p>
        </w:tc>
        <w:tc>
          <w:tcPr>
            <w:tcW w:w="1718" w:type="dxa"/>
          </w:tcPr>
          <w:p w:rsidR="0078028E" w:rsidRDefault="0078028E" w:rsidP="0078028E">
            <w:pPr>
              <w:jc w:val="right"/>
            </w:pPr>
            <w:r>
              <w:t>0.02</w:t>
            </w:r>
          </w:p>
        </w:tc>
        <w:tc>
          <w:tcPr>
            <w:tcW w:w="1718" w:type="dxa"/>
          </w:tcPr>
          <w:p w:rsidR="0078028E" w:rsidRDefault="0078028E" w:rsidP="0078028E">
            <w:pPr>
              <w:jc w:val="left"/>
            </w:pPr>
            <w:r>
              <w:rPr>
                <w:rFonts w:hint="eastAsia"/>
              </w:rPr>
              <w:t>新股锁定期</w:t>
            </w:r>
          </w:p>
        </w:tc>
      </w:tr>
      <w:tr w:rsidR="0078028E" w:rsidTr="0078028E">
        <w:tc>
          <w:tcPr>
            <w:tcW w:w="652" w:type="dxa"/>
          </w:tcPr>
          <w:p w:rsidR="0078028E" w:rsidRDefault="0078028E" w:rsidP="0078028E">
            <w:pPr>
              <w:jc w:val="center"/>
            </w:pPr>
            <w:r>
              <w:t>2</w:t>
            </w:r>
          </w:p>
        </w:tc>
        <w:tc>
          <w:tcPr>
            <w:tcW w:w="1349" w:type="dxa"/>
          </w:tcPr>
          <w:p w:rsidR="0078028E" w:rsidRDefault="0078028E" w:rsidP="0078028E">
            <w:pPr>
              <w:jc w:val="left"/>
            </w:pPr>
            <w:r>
              <w:t>688809</w:t>
            </w:r>
          </w:p>
        </w:tc>
        <w:tc>
          <w:tcPr>
            <w:tcW w:w="1349" w:type="dxa"/>
          </w:tcPr>
          <w:p w:rsidR="0078028E" w:rsidRDefault="0078028E" w:rsidP="0078028E">
            <w:pPr>
              <w:jc w:val="left"/>
            </w:pPr>
            <w:r>
              <w:rPr>
                <w:rFonts w:hint="eastAsia"/>
              </w:rPr>
              <w:t>强一股份</w:t>
            </w:r>
          </w:p>
        </w:tc>
        <w:tc>
          <w:tcPr>
            <w:tcW w:w="1718" w:type="dxa"/>
          </w:tcPr>
          <w:p w:rsidR="0078028E" w:rsidRDefault="0078028E" w:rsidP="0078028E">
            <w:pPr>
              <w:jc w:val="right"/>
            </w:pPr>
            <w:r>
              <w:t>26,836.92</w:t>
            </w:r>
          </w:p>
        </w:tc>
        <w:tc>
          <w:tcPr>
            <w:tcW w:w="1718" w:type="dxa"/>
          </w:tcPr>
          <w:p w:rsidR="0078028E" w:rsidRDefault="0078028E" w:rsidP="0078028E">
            <w:pPr>
              <w:jc w:val="right"/>
            </w:pPr>
            <w:r>
              <w:t>0.01</w:t>
            </w:r>
          </w:p>
        </w:tc>
        <w:tc>
          <w:tcPr>
            <w:tcW w:w="1718" w:type="dxa"/>
          </w:tcPr>
          <w:p w:rsidR="0078028E" w:rsidRDefault="0078028E" w:rsidP="0078028E">
            <w:pPr>
              <w:jc w:val="left"/>
            </w:pPr>
            <w:r>
              <w:rPr>
                <w:rFonts w:hint="eastAsia"/>
              </w:rPr>
              <w:t>新股锁定期</w:t>
            </w:r>
          </w:p>
        </w:tc>
      </w:tr>
      <w:tr w:rsidR="0078028E" w:rsidTr="0078028E">
        <w:tc>
          <w:tcPr>
            <w:tcW w:w="652" w:type="dxa"/>
          </w:tcPr>
          <w:p w:rsidR="0078028E" w:rsidRDefault="0078028E" w:rsidP="0078028E">
            <w:pPr>
              <w:jc w:val="center"/>
            </w:pPr>
            <w:r>
              <w:t>3</w:t>
            </w:r>
          </w:p>
        </w:tc>
        <w:tc>
          <w:tcPr>
            <w:tcW w:w="1349" w:type="dxa"/>
          </w:tcPr>
          <w:p w:rsidR="0078028E" w:rsidRDefault="0078028E" w:rsidP="0078028E">
            <w:pPr>
              <w:jc w:val="left"/>
            </w:pPr>
            <w:r>
              <w:t>688795</w:t>
            </w:r>
          </w:p>
        </w:tc>
        <w:tc>
          <w:tcPr>
            <w:tcW w:w="1349" w:type="dxa"/>
          </w:tcPr>
          <w:p w:rsidR="0078028E" w:rsidRDefault="0078028E" w:rsidP="0078028E">
            <w:pPr>
              <w:jc w:val="left"/>
            </w:pPr>
            <w:r>
              <w:rPr>
                <w:rFonts w:hint="eastAsia"/>
              </w:rPr>
              <w:t>摩尔线程</w:t>
            </w:r>
          </w:p>
        </w:tc>
        <w:tc>
          <w:tcPr>
            <w:tcW w:w="1718" w:type="dxa"/>
          </w:tcPr>
          <w:p w:rsidR="0078028E" w:rsidRDefault="0078028E" w:rsidP="0078028E">
            <w:pPr>
              <w:jc w:val="right"/>
            </w:pPr>
            <w:r>
              <w:t>22,889.90</w:t>
            </w:r>
          </w:p>
        </w:tc>
        <w:tc>
          <w:tcPr>
            <w:tcW w:w="1718" w:type="dxa"/>
          </w:tcPr>
          <w:p w:rsidR="0078028E" w:rsidRDefault="0078028E" w:rsidP="0078028E">
            <w:pPr>
              <w:jc w:val="right"/>
            </w:pPr>
            <w:r>
              <w:t>0.00</w:t>
            </w:r>
          </w:p>
        </w:tc>
        <w:tc>
          <w:tcPr>
            <w:tcW w:w="1718" w:type="dxa"/>
          </w:tcPr>
          <w:p w:rsidR="0078028E" w:rsidRDefault="0078028E" w:rsidP="0078028E">
            <w:pPr>
              <w:jc w:val="left"/>
            </w:pPr>
            <w:r>
              <w:rPr>
                <w:rFonts w:hint="eastAsia"/>
              </w:rPr>
              <w:t>新股锁定期</w:t>
            </w:r>
          </w:p>
        </w:tc>
      </w:tr>
      <w:tr w:rsidR="0078028E" w:rsidTr="0078028E">
        <w:tc>
          <w:tcPr>
            <w:tcW w:w="652" w:type="dxa"/>
          </w:tcPr>
          <w:p w:rsidR="0078028E" w:rsidRDefault="0078028E" w:rsidP="0078028E">
            <w:pPr>
              <w:jc w:val="center"/>
            </w:pPr>
            <w:r>
              <w:t>4</w:t>
            </w:r>
          </w:p>
        </w:tc>
        <w:tc>
          <w:tcPr>
            <w:tcW w:w="1349" w:type="dxa"/>
          </w:tcPr>
          <w:p w:rsidR="0078028E" w:rsidRDefault="0078028E" w:rsidP="0078028E">
            <w:pPr>
              <w:jc w:val="left"/>
            </w:pPr>
            <w:r>
              <w:t>688727</w:t>
            </w:r>
          </w:p>
        </w:tc>
        <w:tc>
          <w:tcPr>
            <w:tcW w:w="1349" w:type="dxa"/>
          </w:tcPr>
          <w:p w:rsidR="0078028E" w:rsidRDefault="0078028E" w:rsidP="0078028E">
            <w:pPr>
              <w:jc w:val="left"/>
            </w:pPr>
            <w:r>
              <w:rPr>
                <w:rFonts w:hint="eastAsia"/>
              </w:rPr>
              <w:t>恒坤新材</w:t>
            </w:r>
          </w:p>
        </w:tc>
        <w:tc>
          <w:tcPr>
            <w:tcW w:w="1718" w:type="dxa"/>
          </w:tcPr>
          <w:p w:rsidR="0078028E" w:rsidRDefault="0078028E" w:rsidP="0078028E">
            <w:pPr>
              <w:jc w:val="right"/>
            </w:pPr>
            <w:r>
              <w:t>19,631.81</w:t>
            </w:r>
          </w:p>
        </w:tc>
        <w:tc>
          <w:tcPr>
            <w:tcW w:w="1718" w:type="dxa"/>
          </w:tcPr>
          <w:p w:rsidR="0078028E" w:rsidRDefault="0078028E" w:rsidP="0078028E">
            <w:pPr>
              <w:jc w:val="right"/>
            </w:pPr>
            <w:r>
              <w:t>0.00</w:t>
            </w:r>
          </w:p>
        </w:tc>
        <w:tc>
          <w:tcPr>
            <w:tcW w:w="1718" w:type="dxa"/>
          </w:tcPr>
          <w:p w:rsidR="0078028E" w:rsidRDefault="0078028E" w:rsidP="0078028E">
            <w:pPr>
              <w:jc w:val="left"/>
            </w:pPr>
            <w:r>
              <w:rPr>
                <w:rFonts w:hint="eastAsia"/>
              </w:rPr>
              <w:t>新股锁定期</w:t>
            </w:r>
          </w:p>
        </w:tc>
      </w:tr>
      <w:tr w:rsidR="0078028E" w:rsidTr="0078028E">
        <w:tc>
          <w:tcPr>
            <w:tcW w:w="652" w:type="dxa"/>
          </w:tcPr>
          <w:p w:rsidR="0078028E" w:rsidRDefault="0078028E" w:rsidP="0078028E">
            <w:pPr>
              <w:jc w:val="center"/>
            </w:pPr>
            <w:r>
              <w:t>5</w:t>
            </w:r>
          </w:p>
        </w:tc>
        <w:tc>
          <w:tcPr>
            <w:tcW w:w="1349" w:type="dxa"/>
          </w:tcPr>
          <w:p w:rsidR="0078028E" w:rsidRDefault="0078028E" w:rsidP="0078028E">
            <w:pPr>
              <w:jc w:val="left"/>
            </w:pPr>
            <w:r>
              <w:t>688796</w:t>
            </w:r>
          </w:p>
        </w:tc>
        <w:tc>
          <w:tcPr>
            <w:tcW w:w="1349" w:type="dxa"/>
          </w:tcPr>
          <w:p w:rsidR="0078028E" w:rsidRDefault="0078028E" w:rsidP="0078028E">
            <w:pPr>
              <w:jc w:val="left"/>
            </w:pPr>
            <w:r>
              <w:rPr>
                <w:rFonts w:hint="eastAsia"/>
              </w:rPr>
              <w:t>百奥赛图</w:t>
            </w:r>
          </w:p>
        </w:tc>
        <w:tc>
          <w:tcPr>
            <w:tcW w:w="1718" w:type="dxa"/>
          </w:tcPr>
          <w:p w:rsidR="0078028E" w:rsidRDefault="0078028E" w:rsidP="0078028E">
            <w:pPr>
              <w:jc w:val="right"/>
            </w:pPr>
            <w:r>
              <w:t>17,871.75</w:t>
            </w:r>
          </w:p>
        </w:tc>
        <w:tc>
          <w:tcPr>
            <w:tcW w:w="1718" w:type="dxa"/>
          </w:tcPr>
          <w:p w:rsidR="0078028E" w:rsidRDefault="0078028E" w:rsidP="0078028E">
            <w:pPr>
              <w:jc w:val="right"/>
            </w:pPr>
            <w:r>
              <w:t>0.00</w:t>
            </w:r>
          </w:p>
        </w:tc>
        <w:tc>
          <w:tcPr>
            <w:tcW w:w="1718" w:type="dxa"/>
          </w:tcPr>
          <w:p w:rsidR="0078028E" w:rsidRDefault="0078028E" w:rsidP="0078028E">
            <w:pPr>
              <w:jc w:val="left"/>
            </w:pPr>
            <w:r>
              <w:rPr>
                <w:rFonts w:hint="eastAsia"/>
              </w:rPr>
              <w:t>新股锁定期</w:t>
            </w:r>
          </w:p>
        </w:tc>
      </w:tr>
    </w:tbl>
    <w:p w:rsidR="0078028E" w:rsidRDefault="0078028E" w:rsidP="0078028E">
      <w:pPr>
        <w:pStyle w:val="-1"/>
        <w:ind w:left="281" w:hanging="281"/>
        <w:rPr>
          <w:rFonts w:hint="eastAsia"/>
        </w:rPr>
      </w:pPr>
      <w:r>
        <w:rPr>
          <w:rFonts w:hint="eastAsia"/>
        </w:rPr>
        <w:t>开放式基金份额变动</w:t>
      </w:r>
    </w:p>
    <w:p w:rsidR="0078028E" w:rsidRDefault="0078028E" w:rsidP="0078028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8028E" w:rsidTr="0078028E">
        <w:tc>
          <w:tcPr>
            <w:tcW w:w="5670" w:type="dxa"/>
          </w:tcPr>
          <w:p w:rsidR="0078028E" w:rsidRDefault="0078028E" w:rsidP="0078028E">
            <w:pPr>
              <w:jc w:val="left"/>
            </w:pPr>
            <w:r>
              <w:rPr>
                <w:rFonts w:hint="eastAsia"/>
              </w:rPr>
              <w:t>报告期期初基金份额总额</w:t>
            </w:r>
          </w:p>
        </w:tc>
        <w:tc>
          <w:tcPr>
            <w:tcW w:w="2835" w:type="dxa"/>
          </w:tcPr>
          <w:p w:rsidR="0078028E" w:rsidRDefault="0078028E" w:rsidP="0078028E">
            <w:pPr>
              <w:jc w:val="right"/>
            </w:pPr>
            <w:r>
              <w:t>417,530,000.00</w:t>
            </w:r>
          </w:p>
        </w:tc>
      </w:tr>
      <w:tr w:rsidR="0078028E" w:rsidTr="0078028E">
        <w:tc>
          <w:tcPr>
            <w:tcW w:w="5670" w:type="dxa"/>
          </w:tcPr>
          <w:p w:rsidR="0078028E" w:rsidRDefault="0078028E" w:rsidP="0078028E">
            <w:pPr>
              <w:jc w:val="left"/>
            </w:pPr>
            <w:r>
              <w:rPr>
                <w:rFonts w:hint="eastAsia"/>
              </w:rPr>
              <w:t>报告期期间基金总申购份额</w:t>
            </w:r>
          </w:p>
        </w:tc>
        <w:tc>
          <w:tcPr>
            <w:tcW w:w="2835" w:type="dxa"/>
          </w:tcPr>
          <w:p w:rsidR="0078028E" w:rsidRDefault="0078028E" w:rsidP="0078028E">
            <w:pPr>
              <w:jc w:val="right"/>
            </w:pPr>
            <w:r>
              <w:t>496,000,000.00</w:t>
            </w:r>
          </w:p>
        </w:tc>
      </w:tr>
      <w:tr w:rsidR="0078028E" w:rsidTr="0078028E">
        <w:tc>
          <w:tcPr>
            <w:tcW w:w="5670" w:type="dxa"/>
          </w:tcPr>
          <w:p w:rsidR="0078028E" w:rsidRDefault="0078028E" w:rsidP="0078028E">
            <w:pPr>
              <w:jc w:val="left"/>
            </w:pPr>
            <w:r>
              <w:rPr>
                <w:rFonts w:hint="eastAsia"/>
              </w:rPr>
              <w:t>减：报告期期间基金总赎回份额</w:t>
            </w:r>
          </w:p>
        </w:tc>
        <w:tc>
          <w:tcPr>
            <w:tcW w:w="2835" w:type="dxa"/>
          </w:tcPr>
          <w:p w:rsidR="0078028E" w:rsidRDefault="0078028E" w:rsidP="0078028E">
            <w:pPr>
              <w:jc w:val="right"/>
            </w:pPr>
            <w:r>
              <w:t>560,000,000.00</w:t>
            </w:r>
          </w:p>
        </w:tc>
      </w:tr>
      <w:tr w:rsidR="0078028E" w:rsidTr="0078028E">
        <w:tc>
          <w:tcPr>
            <w:tcW w:w="5670" w:type="dxa"/>
          </w:tcPr>
          <w:p w:rsidR="0078028E" w:rsidRDefault="0078028E" w:rsidP="0078028E">
            <w:pPr>
              <w:jc w:val="left"/>
            </w:pPr>
            <w:r>
              <w:rPr>
                <w:rFonts w:hint="eastAsia"/>
              </w:rPr>
              <w:t>报告期期间基金拆分变动份额（份额减少以</w:t>
            </w:r>
            <w:r>
              <w:rPr>
                <w:rFonts w:hint="eastAsia"/>
              </w:rPr>
              <w:t>"-"</w:t>
            </w:r>
            <w:r>
              <w:rPr>
                <w:rFonts w:hint="eastAsia"/>
              </w:rPr>
              <w:t>填列）</w:t>
            </w:r>
          </w:p>
        </w:tc>
        <w:tc>
          <w:tcPr>
            <w:tcW w:w="2835" w:type="dxa"/>
          </w:tcPr>
          <w:p w:rsidR="0078028E" w:rsidRDefault="0078028E" w:rsidP="0078028E">
            <w:pPr>
              <w:jc w:val="right"/>
            </w:pPr>
            <w:r>
              <w:t>-</w:t>
            </w:r>
          </w:p>
        </w:tc>
      </w:tr>
      <w:tr w:rsidR="0078028E" w:rsidTr="0078028E">
        <w:tc>
          <w:tcPr>
            <w:tcW w:w="5670" w:type="dxa"/>
          </w:tcPr>
          <w:p w:rsidR="0078028E" w:rsidRDefault="0078028E" w:rsidP="0078028E">
            <w:pPr>
              <w:jc w:val="left"/>
            </w:pPr>
            <w:r>
              <w:rPr>
                <w:rFonts w:hint="eastAsia"/>
              </w:rPr>
              <w:t>报告期期末基金份额总额</w:t>
            </w:r>
          </w:p>
        </w:tc>
        <w:tc>
          <w:tcPr>
            <w:tcW w:w="2835" w:type="dxa"/>
          </w:tcPr>
          <w:p w:rsidR="0078028E" w:rsidRDefault="0078028E" w:rsidP="0078028E">
            <w:pPr>
              <w:jc w:val="right"/>
            </w:pPr>
            <w:r>
              <w:t>353,530,000.00</w:t>
            </w:r>
          </w:p>
        </w:tc>
      </w:tr>
    </w:tbl>
    <w:p w:rsidR="0078028E" w:rsidRDefault="0078028E" w:rsidP="0078028E">
      <w:pPr>
        <w:pStyle w:val="-1"/>
        <w:ind w:left="281" w:hanging="281"/>
        <w:rPr>
          <w:rFonts w:hint="eastAsia"/>
        </w:rPr>
      </w:pPr>
      <w:r>
        <w:rPr>
          <w:rFonts w:hint="eastAsia"/>
        </w:rPr>
        <w:t>基金管理人运用固有资金投资本基金情况</w:t>
      </w:r>
    </w:p>
    <w:p w:rsidR="0078028E" w:rsidRDefault="0078028E" w:rsidP="0078028E">
      <w:pPr>
        <w:pStyle w:val="-2"/>
        <w:spacing w:before="312"/>
        <w:rPr>
          <w:rFonts w:hint="eastAsia"/>
        </w:rPr>
      </w:pPr>
      <w:r>
        <w:rPr>
          <w:rFonts w:hint="eastAsia"/>
        </w:rPr>
        <w:t>基金管理人持有本基金份额变动情况</w:t>
      </w:r>
    </w:p>
    <w:p w:rsidR="0078028E" w:rsidRDefault="0078028E" w:rsidP="0078028E">
      <w:pPr>
        <w:pStyle w:val="-"/>
        <w:ind w:firstLine="420"/>
        <w:rPr>
          <w:rFonts w:hint="eastAsia"/>
        </w:rPr>
      </w:pPr>
      <w:r>
        <w:rPr>
          <w:rFonts w:hint="eastAsia"/>
        </w:rPr>
        <w:t>本报告期末，基金管理人未持有本基金份额。</w:t>
      </w:r>
    </w:p>
    <w:p w:rsidR="0078028E" w:rsidRDefault="0078028E" w:rsidP="0078028E">
      <w:pPr>
        <w:pStyle w:val="-2"/>
        <w:spacing w:before="312"/>
        <w:rPr>
          <w:rFonts w:hint="eastAsia"/>
        </w:rPr>
      </w:pPr>
      <w:r>
        <w:rPr>
          <w:rFonts w:hint="eastAsia"/>
        </w:rPr>
        <w:t>基金管理人运用固有资金投资本基金交易明细</w:t>
      </w:r>
    </w:p>
    <w:p w:rsidR="0078028E" w:rsidRDefault="0078028E" w:rsidP="0078028E">
      <w:pPr>
        <w:pStyle w:val="-"/>
        <w:ind w:firstLine="420"/>
        <w:rPr>
          <w:rFonts w:hint="eastAsia"/>
        </w:rPr>
      </w:pPr>
      <w:r>
        <w:rPr>
          <w:rFonts w:hint="eastAsia"/>
        </w:rPr>
        <w:t>本报告期内，基金管理人不存在申购、赎回或买卖本基金的情况。</w:t>
      </w:r>
    </w:p>
    <w:p w:rsidR="0078028E" w:rsidRDefault="0078028E" w:rsidP="0078028E">
      <w:pPr>
        <w:pStyle w:val="-1"/>
        <w:ind w:left="281" w:hanging="281"/>
        <w:rPr>
          <w:rFonts w:hint="eastAsia"/>
        </w:rPr>
      </w:pPr>
      <w:r>
        <w:rPr>
          <w:rFonts w:hint="eastAsia"/>
        </w:rPr>
        <w:t>影响投资者决策的其他重要信息</w:t>
      </w:r>
    </w:p>
    <w:p w:rsidR="0078028E" w:rsidRDefault="0078028E" w:rsidP="0078028E">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8028E" w:rsidTr="0078028E">
        <w:tc>
          <w:tcPr>
            <w:tcW w:w="11283" w:type="nil"/>
            <w:vMerge w:val="restart"/>
          </w:tcPr>
          <w:p w:rsidR="0078028E" w:rsidRDefault="0078028E" w:rsidP="0078028E">
            <w:pPr>
              <w:jc w:val="left"/>
            </w:pPr>
            <w:r>
              <w:rPr>
                <w:rFonts w:hint="eastAsia"/>
              </w:rPr>
              <w:t>投资者类别</w:t>
            </w:r>
          </w:p>
        </w:tc>
        <w:tc>
          <w:tcPr>
            <w:tcW w:w="11283" w:type="nil"/>
            <w:gridSpan w:val="5"/>
          </w:tcPr>
          <w:p w:rsidR="0078028E" w:rsidRDefault="0078028E" w:rsidP="0078028E">
            <w:pPr>
              <w:jc w:val="left"/>
            </w:pPr>
            <w:r>
              <w:rPr>
                <w:rFonts w:hint="eastAsia"/>
              </w:rPr>
              <w:t>报告期内持有基金份额变化情况</w:t>
            </w:r>
          </w:p>
        </w:tc>
        <w:tc>
          <w:tcPr>
            <w:tcW w:w="11283" w:type="nil"/>
            <w:gridSpan w:val="2"/>
          </w:tcPr>
          <w:p w:rsidR="0078028E" w:rsidRDefault="0078028E" w:rsidP="0078028E">
            <w:pPr>
              <w:jc w:val="left"/>
            </w:pPr>
            <w:r>
              <w:rPr>
                <w:rFonts w:hint="eastAsia"/>
              </w:rPr>
              <w:t>报告期末持有基金情况</w:t>
            </w:r>
          </w:p>
        </w:tc>
      </w:tr>
      <w:tr w:rsidR="0078028E" w:rsidTr="0078028E">
        <w:tc>
          <w:tcPr>
            <w:tcW w:w="11283" w:type="nil"/>
            <w:vMerge/>
          </w:tcPr>
          <w:p w:rsidR="0078028E" w:rsidRDefault="0078028E" w:rsidP="0078028E">
            <w:pPr>
              <w:jc w:val="left"/>
            </w:pPr>
          </w:p>
        </w:tc>
        <w:tc>
          <w:tcPr>
            <w:tcW w:w="11283" w:type="nil"/>
          </w:tcPr>
          <w:p w:rsidR="0078028E" w:rsidRDefault="0078028E" w:rsidP="0078028E">
            <w:pPr>
              <w:jc w:val="left"/>
            </w:pPr>
            <w:r>
              <w:rPr>
                <w:rFonts w:hint="eastAsia"/>
              </w:rPr>
              <w:t>序号</w:t>
            </w:r>
          </w:p>
        </w:tc>
        <w:tc>
          <w:tcPr>
            <w:tcW w:w="11283" w:type="nil"/>
          </w:tcPr>
          <w:p w:rsidR="0078028E" w:rsidRDefault="0078028E" w:rsidP="0078028E">
            <w:pPr>
              <w:jc w:val="left"/>
            </w:pPr>
            <w:r>
              <w:rPr>
                <w:rFonts w:hint="eastAsia"/>
              </w:rPr>
              <w:t>持有基金份额比例达到或者超过</w:t>
            </w:r>
            <w:r>
              <w:rPr>
                <w:rFonts w:hint="eastAsia"/>
              </w:rPr>
              <w:t>20%</w:t>
            </w:r>
            <w:r>
              <w:rPr>
                <w:rFonts w:hint="eastAsia"/>
              </w:rPr>
              <w:t>的时间区间</w:t>
            </w:r>
          </w:p>
        </w:tc>
        <w:tc>
          <w:tcPr>
            <w:tcW w:w="11283" w:type="nil"/>
          </w:tcPr>
          <w:p w:rsidR="0078028E" w:rsidRDefault="0078028E" w:rsidP="0078028E">
            <w:pPr>
              <w:jc w:val="left"/>
            </w:pPr>
            <w:r>
              <w:rPr>
                <w:rFonts w:hint="eastAsia"/>
              </w:rPr>
              <w:t>期初份额</w:t>
            </w:r>
          </w:p>
        </w:tc>
        <w:tc>
          <w:tcPr>
            <w:tcW w:w="11283" w:type="nil"/>
          </w:tcPr>
          <w:p w:rsidR="0078028E" w:rsidRDefault="0078028E" w:rsidP="0078028E">
            <w:pPr>
              <w:jc w:val="left"/>
            </w:pPr>
            <w:r>
              <w:rPr>
                <w:rFonts w:hint="eastAsia"/>
              </w:rPr>
              <w:t>申购份额</w:t>
            </w:r>
          </w:p>
        </w:tc>
        <w:tc>
          <w:tcPr>
            <w:tcW w:w="11283" w:type="nil"/>
          </w:tcPr>
          <w:p w:rsidR="0078028E" w:rsidRDefault="0078028E" w:rsidP="0078028E">
            <w:pPr>
              <w:jc w:val="left"/>
            </w:pPr>
            <w:r>
              <w:rPr>
                <w:rFonts w:hint="eastAsia"/>
              </w:rPr>
              <w:t>赎回份额</w:t>
            </w:r>
          </w:p>
        </w:tc>
        <w:tc>
          <w:tcPr>
            <w:tcW w:w="11283" w:type="nil"/>
          </w:tcPr>
          <w:p w:rsidR="0078028E" w:rsidRDefault="0078028E" w:rsidP="0078028E">
            <w:pPr>
              <w:jc w:val="left"/>
            </w:pPr>
            <w:r>
              <w:rPr>
                <w:rFonts w:hint="eastAsia"/>
              </w:rPr>
              <w:t>持有份额</w:t>
            </w:r>
          </w:p>
        </w:tc>
        <w:tc>
          <w:tcPr>
            <w:tcW w:w="11283" w:type="nil"/>
          </w:tcPr>
          <w:p w:rsidR="0078028E" w:rsidRDefault="0078028E" w:rsidP="0078028E">
            <w:pPr>
              <w:jc w:val="left"/>
            </w:pPr>
            <w:r>
              <w:rPr>
                <w:rFonts w:hint="eastAsia"/>
              </w:rPr>
              <w:t>份额占比</w:t>
            </w:r>
          </w:p>
        </w:tc>
      </w:tr>
      <w:tr w:rsidR="0078028E" w:rsidTr="0078028E">
        <w:tc>
          <w:tcPr>
            <w:tcW w:w="11283" w:type="nil"/>
          </w:tcPr>
          <w:p w:rsidR="0078028E" w:rsidRDefault="0078028E" w:rsidP="0078028E">
            <w:pPr>
              <w:jc w:val="left"/>
            </w:pPr>
            <w:r>
              <w:rPr>
                <w:rFonts w:hint="eastAsia"/>
              </w:rPr>
              <w:t>联接基金</w:t>
            </w:r>
          </w:p>
        </w:tc>
        <w:tc>
          <w:tcPr>
            <w:tcW w:w="11283" w:type="nil"/>
          </w:tcPr>
          <w:p w:rsidR="0078028E" w:rsidRDefault="0078028E" w:rsidP="0078028E">
            <w:pPr>
              <w:jc w:val="right"/>
            </w:pPr>
            <w:r>
              <w:t>1</w:t>
            </w:r>
          </w:p>
        </w:tc>
        <w:tc>
          <w:tcPr>
            <w:tcW w:w="11283" w:type="nil"/>
          </w:tcPr>
          <w:p w:rsidR="0078028E" w:rsidRDefault="0078028E" w:rsidP="0078028E">
            <w:pPr>
              <w:jc w:val="left"/>
            </w:pPr>
            <w:r>
              <w:t>20251001-20251231</w:t>
            </w:r>
          </w:p>
        </w:tc>
        <w:tc>
          <w:tcPr>
            <w:tcW w:w="11283" w:type="nil"/>
          </w:tcPr>
          <w:p w:rsidR="0078028E" w:rsidRDefault="0078028E" w:rsidP="0078028E">
            <w:pPr>
              <w:jc w:val="right"/>
            </w:pPr>
            <w:r>
              <w:t>253,608,000.00</w:t>
            </w:r>
          </w:p>
        </w:tc>
        <w:tc>
          <w:tcPr>
            <w:tcW w:w="11283" w:type="nil"/>
          </w:tcPr>
          <w:p w:rsidR="0078028E" w:rsidRDefault="0078028E" w:rsidP="0078028E">
            <w:pPr>
              <w:jc w:val="right"/>
            </w:pPr>
            <w:r>
              <w:t>12,000,000.00</w:t>
            </w:r>
          </w:p>
        </w:tc>
        <w:tc>
          <w:tcPr>
            <w:tcW w:w="11283" w:type="nil"/>
          </w:tcPr>
          <w:p w:rsidR="0078028E" w:rsidRDefault="0078028E" w:rsidP="0078028E">
            <w:pPr>
              <w:jc w:val="right"/>
            </w:pPr>
            <w:r>
              <w:t>58,077,300.00</w:t>
            </w:r>
          </w:p>
        </w:tc>
        <w:tc>
          <w:tcPr>
            <w:tcW w:w="11283" w:type="nil"/>
          </w:tcPr>
          <w:p w:rsidR="0078028E" w:rsidRDefault="0078028E" w:rsidP="0078028E">
            <w:pPr>
              <w:jc w:val="right"/>
            </w:pPr>
            <w:r>
              <w:t>207,530,700.00</w:t>
            </w:r>
          </w:p>
        </w:tc>
        <w:tc>
          <w:tcPr>
            <w:tcW w:w="11283" w:type="nil"/>
          </w:tcPr>
          <w:p w:rsidR="0078028E" w:rsidRDefault="0078028E" w:rsidP="0078028E">
            <w:pPr>
              <w:jc w:val="right"/>
            </w:pPr>
            <w:r>
              <w:t>58.70%</w:t>
            </w:r>
          </w:p>
        </w:tc>
      </w:tr>
      <w:tr w:rsidR="0078028E" w:rsidTr="0078028E">
        <w:tc>
          <w:tcPr>
            <w:tcW w:w="11283" w:type="nil"/>
            <w:gridSpan w:val="8"/>
          </w:tcPr>
          <w:p w:rsidR="0078028E" w:rsidRDefault="0078028E" w:rsidP="0078028E">
            <w:pPr>
              <w:jc w:val="left"/>
            </w:pPr>
            <w:r>
              <w:rPr>
                <w:rFonts w:hint="eastAsia"/>
              </w:rPr>
              <w:t>产品特有风险</w:t>
            </w:r>
          </w:p>
        </w:tc>
      </w:tr>
      <w:tr w:rsidR="0078028E" w:rsidTr="0078028E">
        <w:tc>
          <w:tcPr>
            <w:tcW w:w="11283" w:type="nil"/>
            <w:gridSpan w:val="8"/>
          </w:tcPr>
          <w:p w:rsidR="0078028E" w:rsidRDefault="0078028E" w:rsidP="0078028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8028E" w:rsidRDefault="0078028E" w:rsidP="0078028E">
      <w:pPr>
        <w:pStyle w:val="-2"/>
        <w:spacing w:before="312"/>
        <w:rPr>
          <w:rFonts w:hint="eastAsia"/>
        </w:rPr>
      </w:pPr>
      <w:r>
        <w:rPr>
          <w:rFonts w:hint="eastAsia"/>
        </w:rPr>
        <w:t>影响投资者决策的其他重要信息</w:t>
      </w:r>
    </w:p>
    <w:p w:rsidR="0078028E" w:rsidRDefault="0078028E" w:rsidP="0078028E">
      <w:pPr>
        <w:pStyle w:val="-"/>
        <w:ind w:firstLine="420"/>
        <w:rPr>
          <w:rFonts w:hint="eastAsia"/>
        </w:rPr>
      </w:pPr>
      <w:r>
        <w:rPr>
          <w:rFonts w:hint="eastAsia"/>
        </w:rPr>
        <w:t>无。</w:t>
      </w:r>
    </w:p>
    <w:p w:rsidR="0078028E" w:rsidRDefault="0078028E" w:rsidP="0078028E">
      <w:pPr>
        <w:pStyle w:val="-1"/>
        <w:ind w:left="281" w:hanging="281"/>
        <w:rPr>
          <w:rFonts w:hint="eastAsia"/>
        </w:rPr>
      </w:pPr>
      <w:r>
        <w:rPr>
          <w:rFonts w:hint="eastAsia"/>
        </w:rPr>
        <w:t>备查文件目录</w:t>
      </w:r>
    </w:p>
    <w:p w:rsidR="0078028E" w:rsidRDefault="0078028E" w:rsidP="0078028E">
      <w:pPr>
        <w:pStyle w:val="-2"/>
        <w:spacing w:before="312"/>
        <w:rPr>
          <w:rFonts w:hint="eastAsia"/>
        </w:rPr>
      </w:pPr>
      <w:r>
        <w:rPr>
          <w:rFonts w:hint="eastAsia"/>
        </w:rPr>
        <w:t>备查文件目录</w:t>
      </w:r>
    </w:p>
    <w:p w:rsidR="0078028E" w:rsidRDefault="0078028E" w:rsidP="0078028E">
      <w:pPr>
        <w:pStyle w:val="-"/>
        <w:ind w:firstLine="420"/>
        <w:rPr>
          <w:rFonts w:hint="eastAsia"/>
        </w:rPr>
      </w:pPr>
      <w:r>
        <w:rPr>
          <w:rFonts w:hint="eastAsia"/>
        </w:rPr>
        <w:t>1、《南方上证科创板综合交易型开放式指数证券投资基金基金合同》；</w:t>
      </w:r>
    </w:p>
    <w:p w:rsidR="0078028E" w:rsidRDefault="0078028E" w:rsidP="0078028E">
      <w:pPr>
        <w:pStyle w:val="-"/>
        <w:ind w:firstLine="420"/>
        <w:rPr>
          <w:rFonts w:hint="eastAsia"/>
        </w:rPr>
      </w:pPr>
      <w:r>
        <w:rPr>
          <w:rFonts w:hint="eastAsia"/>
        </w:rPr>
        <w:t>2、《南方上证科创板综合交易型开放式指数证券投资基金托管协议》；</w:t>
      </w:r>
    </w:p>
    <w:p w:rsidR="0078028E" w:rsidRDefault="0078028E" w:rsidP="0078028E">
      <w:pPr>
        <w:pStyle w:val="-"/>
        <w:ind w:firstLine="420"/>
        <w:rPr>
          <w:rFonts w:hint="eastAsia"/>
        </w:rPr>
      </w:pPr>
      <w:r>
        <w:rPr>
          <w:rFonts w:hint="eastAsia"/>
        </w:rPr>
        <w:t>3、南方上证科创板综合交易型开放式指数证券投资基金2025年4季度报告原文。</w:t>
      </w:r>
    </w:p>
    <w:p w:rsidR="0078028E" w:rsidRDefault="0078028E" w:rsidP="0078028E">
      <w:pPr>
        <w:pStyle w:val="-2"/>
        <w:spacing w:before="312"/>
        <w:rPr>
          <w:rFonts w:hint="eastAsia"/>
        </w:rPr>
      </w:pPr>
      <w:r>
        <w:rPr>
          <w:rFonts w:hint="eastAsia"/>
        </w:rPr>
        <w:t>存放地点</w:t>
      </w:r>
    </w:p>
    <w:p w:rsidR="0078028E" w:rsidRDefault="0078028E" w:rsidP="0078028E">
      <w:pPr>
        <w:pStyle w:val="-"/>
        <w:ind w:firstLine="420"/>
        <w:rPr>
          <w:rFonts w:hint="eastAsia"/>
        </w:rPr>
      </w:pPr>
      <w:r>
        <w:rPr>
          <w:rFonts w:hint="eastAsia"/>
        </w:rPr>
        <w:t>深圳市福田区莲花街道益田路5999号基金大厦32-42楼。</w:t>
      </w:r>
    </w:p>
    <w:p w:rsidR="0078028E" w:rsidRDefault="0078028E" w:rsidP="0078028E">
      <w:pPr>
        <w:pStyle w:val="-2"/>
        <w:spacing w:before="312"/>
        <w:rPr>
          <w:rFonts w:hint="eastAsia"/>
        </w:rPr>
      </w:pPr>
      <w:r>
        <w:rPr>
          <w:rFonts w:hint="eastAsia"/>
        </w:rPr>
        <w:t>查阅方式</w:t>
      </w:r>
    </w:p>
    <w:p w:rsidR="0078028E" w:rsidRDefault="0078028E" w:rsidP="0078028E">
      <w:pPr>
        <w:pStyle w:val="-"/>
        <w:ind w:firstLine="420"/>
        <w:rPr>
          <w:rFonts w:hint="eastAsia"/>
        </w:rPr>
      </w:pPr>
      <w:r>
        <w:rPr>
          <w:rFonts w:hint="eastAsia"/>
        </w:rPr>
        <w:t>网站：http://www.nffund.com</w:t>
      </w:r>
    </w:p>
    <w:p w:rsidR="003C7DC3" w:rsidRDefault="0078028E" w:rsidP="0078028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28E" w:rsidRDefault="0078028E" w:rsidP="00D17C56">
      <w:r>
        <w:separator/>
      </w:r>
    </w:p>
  </w:endnote>
  <w:endnote w:type="continuationSeparator" w:id="0">
    <w:p w:rsidR="0078028E" w:rsidRDefault="0078028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28E" w:rsidRDefault="0078028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8028E" w:rsidRPr="0078028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8028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8028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28E" w:rsidRDefault="0078028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28E" w:rsidRDefault="0078028E" w:rsidP="00D17C56">
      <w:r>
        <w:separator/>
      </w:r>
    </w:p>
  </w:footnote>
  <w:footnote w:type="continuationSeparator" w:id="0">
    <w:p w:rsidR="0078028E" w:rsidRDefault="0078028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28E" w:rsidRDefault="0078028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8028E" w:rsidP="00AE3F5B">
    <w:pPr>
      <w:pStyle w:val="a7"/>
      <w:pBdr>
        <w:bottom w:val="single" w:sz="4" w:space="1" w:color="auto"/>
      </w:pBdr>
      <w:jc w:val="right"/>
    </w:pPr>
    <w:r>
      <w:rPr>
        <w:rFonts w:hint="eastAsia"/>
      </w:rPr>
      <w:t>南方上证科创板综合交易型开放式指数证券投资基金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028E"/>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C0AE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1F4EB-BD5F-471E-A2B1-8127D5AF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1263</Words>
  <Characters>7200</Characters>
  <Application>Microsoft Office Word</Application>
  <DocSecurity>0</DocSecurity>
  <Lines>60</Lines>
  <Paragraphs>16</Paragraphs>
  <ScaleCrop>false</ScaleCrop>
  <Company>MC SYSTEM</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