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8534F">
        <w:rPr>
          <w:rFonts w:ascii="宋体" w:hAnsi="宋体" w:hint="eastAsia"/>
          <w:b/>
          <w:bCs/>
          <w:sz w:val="48"/>
          <w:szCs w:val="30"/>
        </w:rPr>
        <w:t>南方上证基准做市公司债交易型开放式指数证券投资基金</w:t>
      </w:r>
      <w:r w:rsidR="0068534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8534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8534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8534F">
        <w:rPr>
          <w:rFonts w:ascii="宋体" w:hAnsi="宋体" w:hint="eastAsia"/>
          <w:b/>
          <w:bCs/>
          <w:sz w:val="28"/>
          <w:szCs w:val="30"/>
        </w:rPr>
        <w:t>中信证券股份有限公司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8534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8534F" w:rsidRDefault="0068534F" w:rsidP="0068534F">
      <w:pPr>
        <w:pStyle w:val="-1"/>
        <w:ind w:left="281" w:hanging="281"/>
        <w:rPr>
          <w:rFonts w:hint="eastAsia"/>
        </w:rPr>
      </w:pPr>
      <w:r>
        <w:rPr>
          <w:rFonts w:hint="eastAsia"/>
        </w:rPr>
        <w:lastRenderedPageBreak/>
        <w:t>重要提示</w:t>
      </w:r>
    </w:p>
    <w:p w:rsidR="0068534F" w:rsidRDefault="0068534F" w:rsidP="0068534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8534F" w:rsidRDefault="0068534F" w:rsidP="0068534F">
      <w:pPr>
        <w:pStyle w:val="-"/>
        <w:ind w:firstLine="420"/>
        <w:rPr>
          <w:rFonts w:hint="eastAsia"/>
        </w:rPr>
      </w:pPr>
      <w:r>
        <w:rPr>
          <w:rFonts w:hint="eastAsia"/>
        </w:rPr>
        <w:t>基金托管人中信证券股份有限公司根据本基金合同规定，于2026年1月20日复核了本报告中的财务指标、净值表现和投资组合报告等内容，保证复核内容不存在虚假记载、误导性陈述或者重大遗漏。</w:t>
      </w:r>
    </w:p>
    <w:p w:rsidR="0068534F" w:rsidRDefault="0068534F" w:rsidP="0068534F">
      <w:pPr>
        <w:pStyle w:val="-"/>
        <w:ind w:firstLine="420"/>
        <w:rPr>
          <w:rFonts w:hint="eastAsia"/>
        </w:rPr>
      </w:pPr>
      <w:r>
        <w:rPr>
          <w:rFonts w:hint="eastAsia"/>
        </w:rPr>
        <w:t>基金管理人承诺以诚实信用、勤勉尽责的原则管理和运用基金资产，但不保证基金一定盈利。</w:t>
      </w:r>
    </w:p>
    <w:p w:rsidR="0068534F" w:rsidRDefault="0068534F" w:rsidP="0068534F">
      <w:pPr>
        <w:pStyle w:val="-"/>
        <w:ind w:firstLine="420"/>
        <w:rPr>
          <w:rFonts w:hint="eastAsia"/>
        </w:rPr>
      </w:pPr>
      <w:r>
        <w:rPr>
          <w:rFonts w:hint="eastAsia"/>
        </w:rPr>
        <w:t>基金的过往业绩并不代表其未来表现。投资有风险，投资者在作出投资决策前应仔细阅读本基金的招募说明书。</w:t>
      </w:r>
    </w:p>
    <w:p w:rsidR="0068534F" w:rsidRDefault="0068534F" w:rsidP="0068534F">
      <w:pPr>
        <w:pStyle w:val="-"/>
        <w:ind w:firstLine="420"/>
        <w:rPr>
          <w:rFonts w:hint="eastAsia"/>
        </w:rPr>
      </w:pPr>
      <w:r>
        <w:rPr>
          <w:rFonts w:hint="eastAsia"/>
        </w:rPr>
        <w:t>本报告中财务资料未经审计。</w:t>
      </w:r>
    </w:p>
    <w:p w:rsidR="0068534F" w:rsidRDefault="0068534F" w:rsidP="0068534F">
      <w:pPr>
        <w:pStyle w:val="-"/>
        <w:ind w:firstLine="420"/>
        <w:rPr>
          <w:rFonts w:hint="eastAsia"/>
        </w:rPr>
      </w:pPr>
      <w:r>
        <w:rPr>
          <w:rFonts w:hint="eastAsia"/>
        </w:rPr>
        <w:t>本报告期自2025年10月1日起至12月31日止。</w:t>
      </w:r>
    </w:p>
    <w:p w:rsidR="0068534F" w:rsidRDefault="0068534F" w:rsidP="0068534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8534F" w:rsidTr="0068534F">
        <w:tc>
          <w:tcPr>
            <w:tcW w:w="2552" w:type="dxa"/>
          </w:tcPr>
          <w:p w:rsidR="0068534F" w:rsidRDefault="0068534F" w:rsidP="0068534F">
            <w:pPr>
              <w:jc w:val="left"/>
            </w:pPr>
            <w:r>
              <w:rPr>
                <w:rFonts w:hint="eastAsia"/>
              </w:rPr>
              <w:t>基金简称</w:t>
            </w:r>
          </w:p>
        </w:tc>
        <w:tc>
          <w:tcPr>
            <w:tcW w:w="5954" w:type="dxa"/>
          </w:tcPr>
          <w:p w:rsidR="0068534F" w:rsidRDefault="0068534F" w:rsidP="0068534F">
            <w:pPr>
              <w:jc w:val="left"/>
            </w:pPr>
            <w:r>
              <w:rPr>
                <w:rFonts w:hint="eastAsia"/>
              </w:rPr>
              <w:t>南方上证基准做市公司债</w:t>
            </w:r>
            <w:r>
              <w:rPr>
                <w:rFonts w:hint="eastAsia"/>
              </w:rPr>
              <w:t>ETF</w:t>
            </w:r>
          </w:p>
        </w:tc>
      </w:tr>
      <w:tr w:rsidR="0068534F" w:rsidTr="0068534F">
        <w:tc>
          <w:tcPr>
            <w:tcW w:w="2552" w:type="dxa"/>
          </w:tcPr>
          <w:p w:rsidR="0068534F" w:rsidRDefault="0068534F" w:rsidP="0068534F">
            <w:pPr>
              <w:jc w:val="left"/>
            </w:pPr>
            <w:r>
              <w:rPr>
                <w:rFonts w:hint="eastAsia"/>
              </w:rPr>
              <w:t>场内简称</w:t>
            </w:r>
          </w:p>
        </w:tc>
        <w:tc>
          <w:tcPr>
            <w:tcW w:w="5954" w:type="dxa"/>
          </w:tcPr>
          <w:p w:rsidR="0068534F" w:rsidRDefault="0068534F" w:rsidP="0068534F">
            <w:pPr>
              <w:jc w:val="left"/>
            </w:pPr>
            <w:r>
              <w:rPr>
                <w:rFonts w:hint="eastAsia"/>
              </w:rPr>
              <w:t>公司债</w:t>
            </w:r>
            <w:r>
              <w:rPr>
                <w:rFonts w:hint="eastAsia"/>
              </w:rPr>
              <w:t>ETF</w:t>
            </w:r>
            <w:r>
              <w:rPr>
                <w:rFonts w:hint="eastAsia"/>
              </w:rPr>
              <w:t>南方</w:t>
            </w:r>
          </w:p>
        </w:tc>
      </w:tr>
      <w:tr w:rsidR="0068534F" w:rsidTr="0068534F">
        <w:tc>
          <w:tcPr>
            <w:tcW w:w="2552" w:type="dxa"/>
          </w:tcPr>
          <w:p w:rsidR="0068534F" w:rsidRDefault="0068534F" w:rsidP="0068534F">
            <w:pPr>
              <w:jc w:val="left"/>
            </w:pPr>
            <w:r>
              <w:rPr>
                <w:rFonts w:hint="eastAsia"/>
              </w:rPr>
              <w:t>基金主代码</w:t>
            </w:r>
          </w:p>
        </w:tc>
        <w:tc>
          <w:tcPr>
            <w:tcW w:w="5954" w:type="dxa"/>
          </w:tcPr>
          <w:p w:rsidR="0068534F" w:rsidRDefault="0068534F" w:rsidP="0068534F">
            <w:pPr>
              <w:jc w:val="left"/>
            </w:pPr>
            <w:r>
              <w:t>511070</w:t>
            </w:r>
          </w:p>
        </w:tc>
      </w:tr>
      <w:tr w:rsidR="0068534F" w:rsidTr="0068534F">
        <w:tc>
          <w:tcPr>
            <w:tcW w:w="2552" w:type="dxa"/>
          </w:tcPr>
          <w:p w:rsidR="0068534F" w:rsidRDefault="0068534F" w:rsidP="0068534F">
            <w:pPr>
              <w:jc w:val="left"/>
            </w:pPr>
            <w:r>
              <w:rPr>
                <w:rFonts w:hint="eastAsia"/>
              </w:rPr>
              <w:t>交易代码</w:t>
            </w:r>
          </w:p>
        </w:tc>
        <w:tc>
          <w:tcPr>
            <w:tcW w:w="5954" w:type="dxa"/>
          </w:tcPr>
          <w:p w:rsidR="0068534F" w:rsidRDefault="0068534F" w:rsidP="0068534F">
            <w:pPr>
              <w:jc w:val="left"/>
            </w:pPr>
            <w:r>
              <w:t>511070</w:t>
            </w:r>
          </w:p>
        </w:tc>
      </w:tr>
      <w:tr w:rsidR="0068534F" w:rsidTr="0068534F">
        <w:tc>
          <w:tcPr>
            <w:tcW w:w="2552" w:type="dxa"/>
          </w:tcPr>
          <w:p w:rsidR="0068534F" w:rsidRDefault="0068534F" w:rsidP="0068534F">
            <w:pPr>
              <w:jc w:val="left"/>
            </w:pPr>
            <w:r>
              <w:rPr>
                <w:rFonts w:hint="eastAsia"/>
              </w:rPr>
              <w:t>基金运作方式</w:t>
            </w:r>
          </w:p>
        </w:tc>
        <w:tc>
          <w:tcPr>
            <w:tcW w:w="5954" w:type="dxa"/>
          </w:tcPr>
          <w:p w:rsidR="0068534F" w:rsidRDefault="0068534F" w:rsidP="0068534F">
            <w:pPr>
              <w:jc w:val="left"/>
            </w:pPr>
            <w:r>
              <w:rPr>
                <w:rFonts w:hint="eastAsia"/>
              </w:rPr>
              <w:t>交易型开放式</w:t>
            </w:r>
          </w:p>
        </w:tc>
      </w:tr>
      <w:tr w:rsidR="0068534F" w:rsidTr="0068534F">
        <w:tc>
          <w:tcPr>
            <w:tcW w:w="2552" w:type="dxa"/>
          </w:tcPr>
          <w:p w:rsidR="0068534F" w:rsidRDefault="0068534F" w:rsidP="0068534F">
            <w:pPr>
              <w:jc w:val="left"/>
            </w:pPr>
            <w:r>
              <w:rPr>
                <w:rFonts w:hint="eastAsia"/>
              </w:rPr>
              <w:t>基金合同生效日</w:t>
            </w:r>
          </w:p>
        </w:tc>
        <w:tc>
          <w:tcPr>
            <w:tcW w:w="5954" w:type="dxa"/>
          </w:tcPr>
          <w:p w:rsidR="0068534F" w:rsidRDefault="0068534F" w:rsidP="0068534F">
            <w:pPr>
              <w:jc w:val="left"/>
            </w:pPr>
            <w:r>
              <w:rPr>
                <w:rFonts w:hint="eastAsia"/>
              </w:rPr>
              <w:t>2025</w:t>
            </w:r>
            <w:r>
              <w:rPr>
                <w:rFonts w:hint="eastAsia"/>
              </w:rPr>
              <w:t>年</w:t>
            </w:r>
            <w:r>
              <w:rPr>
                <w:rFonts w:hint="eastAsia"/>
              </w:rPr>
              <w:t>1</w:t>
            </w:r>
            <w:r>
              <w:rPr>
                <w:rFonts w:hint="eastAsia"/>
              </w:rPr>
              <w:t>月</w:t>
            </w:r>
            <w:r>
              <w:rPr>
                <w:rFonts w:hint="eastAsia"/>
              </w:rPr>
              <w:t>13</w:t>
            </w:r>
            <w:r>
              <w:rPr>
                <w:rFonts w:hint="eastAsia"/>
              </w:rPr>
              <w:t>日</w:t>
            </w:r>
          </w:p>
        </w:tc>
      </w:tr>
      <w:tr w:rsidR="0068534F" w:rsidTr="0068534F">
        <w:tc>
          <w:tcPr>
            <w:tcW w:w="2552" w:type="dxa"/>
          </w:tcPr>
          <w:p w:rsidR="0068534F" w:rsidRDefault="0068534F" w:rsidP="0068534F">
            <w:pPr>
              <w:jc w:val="left"/>
            </w:pPr>
            <w:r>
              <w:rPr>
                <w:rFonts w:hint="eastAsia"/>
              </w:rPr>
              <w:t>报告期末基金份额总额</w:t>
            </w:r>
          </w:p>
        </w:tc>
        <w:tc>
          <w:tcPr>
            <w:tcW w:w="5954" w:type="dxa"/>
          </w:tcPr>
          <w:p w:rsidR="0068534F" w:rsidRDefault="0068534F" w:rsidP="0068534F">
            <w:pPr>
              <w:jc w:val="left"/>
            </w:pPr>
            <w:r>
              <w:rPr>
                <w:rFonts w:hint="eastAsia"/>
              </w:rPr>
              <w:t>257,570,970.00</w:t>
            </w:r>
            <w:r>
              <w:rPr>
                <w:rFonts w:hint="eastAsia"/>
              </w:rPr>
              <w:t>份</w:t>
            </w:r>
          </w:p>
        </w:tc>
      </w:tr>
      <w:tr w:rsidR="0068534F" w:rsidTr="0068534F">
        <w:tc>
          <w:tcPr>
            <w:tcW w:w="2552" w:type="dxa"/>
          </w:tcPr>
          <w:p w:rsidR="0068534F" w:rsidRDefault="0068534F" w:rsidP="0068534F">
            <w:pPr>
              <w:jc w:val="left"/>
            </w:pPr>
            <w:r>
              <w:rPr>
                <w:rFonts w:hint="eastAsia"/>
              </w:rPr>
              <w:t>投资目标</w:t>
            </w:r>
          </w:p>
        </w:tc>
        <w:tc>
          <w:tcPr>
            <w:tcW w:w="5954" w:type="dxa"/>
          </w:tcPr>
          <w:p w:rsidR="0068534F" w:rsidRDefault="0068534F" w:rsidP="0068534F">
            <w:pPr>
              <w:jc w:val="left"/>
            </w:pPr>
            <w:r>
              <w:rPr>
                <w:rFonts w:hint="eastAsia"/>
              </w:rPr>
              <w:t>紧密跟踪标的指数，追求跟踪偏离度和跟踪误差的最小化。</w:t>
            </w:r>
          </w:p>
        </w:tc>
      </w:tr>
      <w:tr w:rsidR="0068534F" w:rsidTr="0068534F">
        <w:tc>
          <w:tcPr>
            <w:tcW w:w="2552" w:type="dxa"/>
          </w:tcPr>
          <w:p w:rsidR="0068534F" w:rsidRDefault="0068534F" w:rsidP="0068534F">
            <w:pPr>
              <w:jc w:val="left"/>
            </w:pPr>
            <w:r>
              <w:rPr>
                <w:rFonts w:hint="eastAsia"/>
              </w:rPr>
              <w:t>投资策略</w:t>
            </w:r>
          </w:p>
        </w:tc>
        <w:tc>
          <w:tcPr>
            <w:tcW w:w="5954" w:type="dxa"/>
          </w:tcPr>
          <w:p w:rsidR="0068534F" w:rsidRDefault="0068534F" w:rsidP="0068534F">
            <w:r>
              <w:rPr>
                <w:rFonts w:hint="eastAsia"/>
              </w:rPr>
              <w:t>本基金跟踪标的指数，追求跟踪偏离度和跟踪误差的最小化，力争本基金的净值增长率与业绩比较基准之间的日均跟踪偏离度的绝对值不超过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。主要投资策略包括：分层抽样复制策略、替代策略、非成份债券投资策略、国债期货投资策略、资产支持证券投资策略等。</w:t>
            </w:r>
          </w:p>
        </w:tc>
      </w:tr>
      <w:tr w:rsidR="0068534F" w:rsidTr="0068534F">
        <w:tc>
          <w:tcPr>
            <w:tcW w:w="2552" w:type="dxa"/>
          </w:tcPr>
          <w:p w:rsidR="0068534F" w:rsidRDefault="0068534F" w:rsidP="0068534F">
            <w:pPr>
              <w:jc w:val="left"/>
            </w:pPr>
            <w:r>
              <w:rPr>
                <w:rFonts w:hint="eastAsia"/>
              </w:rPr>
              <w:t>业绩比较基准</w:t>
            </w:r>
          </w:p>
        </w:tc>
        <w:tc>
          <w:tcPr>
            <w:tcW w:w="5954" w:type="dxa"/>
          </w:tcPr>
          <w:p w:rsidR="0068534F" w:rsidRDefault="0068534F" w:rsidP="0068534F">
            <w:pPr>
              <w:jc w:val="left"/>
            </w:pPr>
            <w:r>
              <w:rPr>
                <w:rFonts w:hint="eastAsia"/>
              </w:rPr>
              <w:t>本基金业绩比较基准为标的指数收益率，本基金标的指数为上证基准做市公司债指数。</w:t>
            </w:r>
          </w:p>
        </w:tc>
      </w:tr>
      <w:tr w:rsidR="0068534F" w:rsidTr="0068534F">
        <w:tc>
          <w:tcPr>
            <w:tcW w:w="2552" w:type="dxa"/>
          </w:tcPr>
          <w:p w:rsidR="0068534F" w:rsidRDefault="0068534F" w:rsidP="0068534F">
            <w:pPr>
              <w:jc w:val="left"/>
            </w:pPr>
            <w:r>
              <w:rPr>
                <w:rFonts w:hint="eastAsia"/>
              </w:rPr>
              <w:t>风险收益特征</w:t>
            </w:r>
          </w:p>
        </w:tc>
        <w:tc>
          <w:tcPr>
            <w:tcW w:w="5954" w:type="dxa"/>
          </w:tcPr>
          <w:p w:rsidR="0068534F" w:rsidRDefault="0068534F" w:rsidP="0068534F">
            <w:r>
              <w:rPr>
                <w:rFonts w:hint="eastAsia"/>
              </w:rPr>
              <w:t>本基金主要采用分层抽样复制策略跟踪标的指数的表现，具有与标的指数、以及标的指数所代表的市场相似的风险收益特征。本基金属于债券型基金，一般而言，本基金的长期平均风险和预期的收益率低于股票型基金和混合型基金，高于货币市场基金。</w:t>
            </w:r>
          </w:p>
        </w:tc>
      </w:tr>
      <w:tr w:rsidR="0068534F" w:rsidTr="0068534F">
        <w:tc>
          <w:tcPr>
            <w:tcW w:w="2552" w:type="dxa"/>
          </w:tcPr>
          <w:p w:rsidR="0068534F" w:rsidRDefault="0068534F" w:rsidP="0068534F">
            <w:pPr>
              <w:jc w:val="left"/>
            </w:pPr>
            <w:r>
              <w:rPr>
                <w:rFonts w:hint="eastAsia"/>
              </w:rPr>
              <w:t>基金管理人</w:t>
            </w:r>
          </w:p>
        </w:tc>
        <w:tc>
          <w:tcPr>
            <w:tcW w:w="5954" w:type="dxa"/>
          </w:tcPr>
          <w:p w:rsidR="0068534F" w:rsidRDefault="0068534F" w:rsidP="0068534F">
            <w:pPr>
              <w:jc w:val="left"/>
            </w:pPr>
            <w:r>
              <w:rPr>
                <w:rFonts w:hint="eastAsia"/>
              </w:rPr>
              <w:t>南方基金管理股份有限公司</w:t>
            </w:r>
          </w:p>
        </w:tc>
      </w:tr>
      <w:tr w:rsidR="0068534F" w:rsidTr="0068534F">
        <w:tc>
          <w:tcPr>
            <w:tcW w:w="2552" w:type="dxa"/>
          </w:tcPr>
          <w:p w:rsidR="0068534F" w:rsidRDefault="0068534F" w:rsidP="0068534F">
            <w:pPr>
              <w:jc w:val="left"/>
            </w:pPr>
            <w:r>
              <w:rPr>
                <w:rFonts w:hint="eastAsia"/>
              </w:rPr>
              <w:t>基金托管人</w:t>
            </w:r>
          </w:p>
        </w:tc>
        <w:tc>
          <w:tcPr>
            <w:tcW w:w="5954" w:type="dxa"/>
          </w:tcPr>
          <w:p w:rsidR="0068534F" w:rsidRDefault="0068534F" w:rsidP="0068534F">
            <w:pPr>
              <w:jc w:val="left"/>
            </w:pPr>
            <w:r>
              <w:rPr>
                <w:rFonts w:hint="eastAsia"/>
              </w:rPr>
              <w:t>中信证券股份有限公司</w:t>
            </w:r>
          </w:p>
        </w:tc>
      </w:tr>
    </w:tbl>
    <w:p w:rsidR="0068534F" w:rsidRDefault="0068534F" w:rsidP="0068534F">
      <w:pPr>
        <w:pStyle w:val="-1"/>
        <w:ind w:left="281" w:hanging="281"/>
        <w:rPr>
          <w:rFonts w:hint="eastAsia"/>
        </w:rPr>
      </w:pPr>
      <w:r>
        <w:rPr>
          <w:rFonts w:hint="eastAsia"/>
        </w:rPr>
        <w:lastRenderedPageBreak/>
        <w:t>主要财务指标和基金净值表现</w:t>
      </w:r>
    </w:p>
    <w:p w:rsidR="0068534F" w:rsidRDefault="0068534F" w:rsidP="0068534F">
      <w:pPr>
        <w:pStyle w:val="-2"/>
        <w:spacing w:before="312"/>
        <w:rPr>
          <w:rFonts w:hint="eastAsia"/>
        </w:rPr>
      </w:pPr>
      <w:r>
        <w:rPr>
          <w:rFonts w:hint="eastAsia"/>
        </w:rPr>
        <w:t>主要财务指标</w:t>
      </w:r>
    </w:p>
    <w:p w:rsidR="0068534F" w:rsidRDefault="0068534F" w:rsidP="0068534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8534F" w:rsidTr="0068534F">
        <w:trPr>
          <w:cnfStyle w:val="100000000000" w:firstRow="1" w:lastRow="0" w:firstColumn="0" w:lastColumn="0" w:oddVBand="0" w:evenVBand="0" w:oddHBand="0" w:evenHBand="0" w:firstRowFirstColumn="0" w:firstRowLastColumn="0" w:lastRowFirstColumn="0" w:lastRowLastColumn="0"/>
        </w:trPr>
        <w:tc>
          <w:tcPr>
            <w:tcW w:w="3345" w:type="dxa"/>
          </w:tcPr>
          <w:p w:rsidR="0068534F" w:rsidRPr="0068534F" w:rsidRDefault="0068534F" w:rsidP="0068534F">
            <w:pPr>
              <w:jc w:val="center"/>
              <w:rPr>
                <w:b/>
              </w:rPr>
            </w:pPr>
            <w:r w:rsidRPr="0068534F">
              <w:rPr>
                <w:rFonts w:hint="eastAsia"/>
                <w:b/>
              </w:rPr>
              <w:t>主要财务指标</w:t>
            </w:r>
          </w:p>
        </w:tc>
        <w:tc>
          <w:tcPr>
            <w:tcW w:w="5160" w:type="dxa"/>
          </w:tcPr>
          <w:p w:rsidR="0068534F" w:rsidRPr="0068534F" w:rsidRDefault="0068534F" w:rsidP="0068534F">
            <w:pPr>
              <w:jc w:val="center"/>
              <w:rPr>
                <w:b/>
              </w:rPr>
            </w:pPr>
            <w:r w:rsidRPr="0068534F">
              <w:rPr>
                <w:rFonts w:hint="eastAsia"/>
                <w:b/>
              </w:rPr>
              <w:t>报告期（</w:t>
            </w:r>
            <w:r w:rsidRPr="0068534F">
              <w:rPr>
                <w:rFonts w:hint="eastAsia"/>
                <w:b/>
              </w:rPr>
              <w:t>2025</w:t>
            </w:r>
            <w:r w:rsidRPr="0068534F">
              <w:rPr>
                <w:rFonts w:hint="eastAsia"/>
                <w:b/>
              </w:rPr>
              <w:t>年</w:t>
            </w:r>
            <w:r w:rsidRPr="0068534F">
              <w:rPr>
                <w:rFonts w:hint="eastAsia"/>
                <w:b/>
              </w:rPr>
              <w:t>10</w:t>
            </w:r>
            <w:r w:rsidRPr="0068534F">
              <w:rPr>
                <w:rFonts w:hint="eastAsia"/>
                <w:b/>
              </w:rPr>
              <w:t>月</w:t>
            </w:r>
            <w:r w:rsidRPr="0068534F">
              <w:rPr>
                <w:rFonts w:hint="eastAsia"/>
                <w:b/>
              </w:rPr>
              <w:t>1</w:t>
            </w:r>
            <w:r w:rsidRPr="0068534F">
              <w:rPr>
                <w:rFonts w:hint="eastAsia"/>
                <w:b/>
              </w:rPr>
              <w:t>日－</w:t>
            </w:r>
            <w:r w:rsidRPr="0068534F">
              <w:rPr>
                <w:rFonts w:hint="eastAsia"/>
                <w:b/>
              </w:rPr>
              <w:t>2025</w:t>
            </w:r>
            <w:r w:rsidRPr="0068534F">
              <w:rPr>
                <w:rFonts w:hint="eastAsia"/>
                <w:b/>
              </w:rPr>
              <w:t>年</w:t>
            </w:r>
            <w:r w:rsidRPr="0068534F">
              <w:rPr>
                <w:rFonts w:hint="eastAsia"/>
                <w:b/>
              </w:rPr>
              <w:t>12</w:t>
            </w:r>
            <w:r w:rsidRPr="0068534F">
              <w:rPr>
                <w:rFonts w:hint="eastAsia"/>
                <w:b/>
              </w:rPr>
              <w:t>月</w:t>
            </w:r>
            <w:r w:rsidRPr="0068534F">
              <w:rPr>
                <w:rFonts w:hint="eastAsia"/>
                <w:b/>
              </w:rPr>
              <w:t>31</w:t>
            </w:r>
            <w:r w:rsidRPr="0068534F">
              <w:rPr>
                <w:rFonts w:hint="eastAsia"/>
                <w:b/>
              </w:rPr>
              <w:t>日）</w:t>
            </w:r>
          </w:p>
        </w:tc>
      </w:tr>
      <w:tr w:rsidR="0068534F" w:rsidTr="0068534F">
        <w:tc>
          <w:tcPr>
            <w:tcW w:w="3345" w:type="dxa"/>
          </w:tcPr>
          <w:p w:rsidR="0068534F" w:rsidRDefault="0068534F" w:rsidP="0068534F">
            <w:pPr>
              <w:jc w:val="left"/>
            </w:pPr>
            <w:r>
              <w:rPr>
                <w:rFonts w:hint="eastAsia"/>
              </w:rPr>
              <w:t>1.</w:t>
            </w:r>
            <w:r>
              <w:rPr>
                <w:rFonts w:hint="eastAsia"/>
              </w:rPr>
              <w:t>本期已实现收益</w:t>
            </w:r>
          </w:p>
        </w:tc>
        <w:tc>
          <w:tcPr>
            <w:tcW w:w="5160" w:type="dxa"/>
          </w:tcPr>
          <w:p w:rsidR="0068534F" w:rsidRDefault="0068534F" w:rsidP="0068534F">
            <w:pPr>
              <w:jc w:val="right"/>
            </w:pPr>
            <w:r>
              <w:t>74,434,742.14</w:t>
            </w:r>
          </w:p>
        </w:tc>
      </w:tr>
      <w:tr w:rsidR="0068534F" w:rsidTr="0068534F">
        <w:tc>
          <w:tcPr>
            <w:tcW w:w="3345" w:type="dxa"/>
          </w:tcPr>
          <w:p w:rsidR="0068534F" w:rsidRDefault="0068534F" w:rsidP="0068534F">
            <w:pPr>
              <w:jc w:val="left"/>
            </w:pPr>
            <w:r>
              <w:rPr>
                <w:rFonts w:hint="eastAsia"/>
              </w:rPr>
              <w:t>2.</w:t>
            </w:r>
            <w:r>
              <w:rPr>
                <w:rFonts w:hint="eastAsia"/>
              </w:rPr>
              <w:t>本期利润</w:t>
            </w:r>
          </w:p>
        </w:tc>
        <w:tc>
          <w:tcPr>
            <w:tcW w:w="5160" w:type="dxa"/>
          </w:tcPr>
          <w:p w:rsidR="0068534F" w:rsidRDefault="0068534F" w:rsidP="0068534F">
            <w:pPr>
              <w:jc w:val="right"/>
            </w:pPr>
            <w:r>
              <w:t>138,633,681.51</w:t>
            </w:r>
          </w:p>
        </w:tc>
      </w:tr>
      <w:tr w:rsidR="0068534F" w:rsidTr="0068534F">
        <w:tc>
          <w:tcPr>
            <w:tcW w:w="3345" w:type="dxa"/>
          </w:tcPr>
          <w:p w:rsidR="0068534F" w:rsidRDefault="0068534F" w:rsidP="0068534F">
            <w:pPr>
              <w:jc w:val="left"/>
            </w:pPr>
            <w:r>
              <w:rPr>
                <w:rFonts w:hint="eastAsia"/>
              </w:rPr>
              <w:t>3.</w:t>
            </w:r>
            <w:r>
              <w:rPr>
                <w:rFonts w:hint="eastAsia"/>
              </w:rPr>
              <w:t>加权平均基金份额本期利润</w:t>
            </w:r>
          </w:p>
        </w:tc>
        <w:tc>
          <w:tcPr>
            <w:tcW w:w="5160" w:type="dxa"/>
          </w:tcPr>
          <w:p w:rsidR="0068534F" w:rsidRDefault="0068534F" w:rsidP="0068534F">
            <w:pPr>
              <w:jc w:val="right"/>
            </w:pPr>
            <w:r>
              <w:t>0.6749</w:t>
            </w:r>
          </w:p>
        </w:tc>
      </w:tr>
      <w:tr w:rsidR="0068534F" w:rsidTr="0068534F">
        <w:tc>
          <w:tcPr>
            <w:tcW w:w="3345" w:type="dxa"/>
          </w:tcPr>
          <w:p w:rsidR="0068534F" w:rsidRDefault="0068534F" w:rsidP="0068534F">
            <w:pPr>
              <w:jc w:val="left"/>
            </w:pPr>
            <w:r>
              <w:rPr>
                <w:rFonts w:hint="eastAsia"/>
              </w:rPr>
              <w:t>4.</w:t>
            </w:r>
            <w:r>
              <w:rPr>
                <w:rFonts w:hint="eastAsia"/>
              </w:rPr>
              <w:t>期末基金资产净值</w:t>
            </w:r>
          </w:p>
        </w:tc>
        <w:tc>
          <w:tcPr>
            <w:tcW w:w="5160" w:type="dxa"/>
          </w:tcPr>
          <w:p w:rsidR="0068534F" w:rsidRDefault="0068534F" w:rsidP="0068534F">
            <w:pPr>
              <w:jc w:val="right"/>
            </w:pPr>
            <w:r>
              <w:t>25,958,169,414.31</w:t>
            </w:r>
          </w:p>
        </w:tc>
      </w:tr>
      <w:tr w:rsidR="0068534F" w:rsidTr="0068534F">
        <w:tc>
          <w:tcPr>
            <w:tcW w:w="3345" w:type="dxa"/>
          </w:tcPr>
          <w:p w:rsidR="0068534F" w:rsidRDefault="0068534F" w:rsidP="0068534F">
            <w:pPr>
              <w:jc w:val="left"/>
            </w:pPr>
            <w:r>
              <w:rPr>
                <w:rFonts w:hint="eastAsia"/>
              </w:rPr>
              <w:t>5.</w:t>
            </w:r>
            <w:r>
              <w:rPr>
                <w:rFonts w:hint="eastAsia"/>
              </w:rPr>
              <w:t>期末基金份额净值</w:t>
            </w:r>
          </w:p>
        </w:tc>
        <w:tc>
          <w:tcPr>
            <w:tcW w:w="5160" w:type="dxa"/>
          </w:tcPr>
          <w:p w:rsidR="0068534F" w:rsidRDefault="0068534F" w:rsidP="0068534F">
            <w:pPr>
              <w:jc w:val="right"/>
            </w:pPr>
            <w:r>
              <w:t>100.7806</w:t>
            </w:r>
          </w:p>
        </w:tc>
      </w:tr>
    </w:tbl>
    <w:p w:rsidR="0068534F" w:rsidRDefault="0068534F" w:rsidP="0068534F">
      <w:pPr>
        <w:pStyle w:val="-8"/>
        <w:rPr>
          <w:rFonts w:hint="eastAsia"/>
        </w:rPr>
      </w:pPr>
      <w:r>
        <w:rPr>
          <w:rFonts w:hint="eastAsia"/>
        </w:rPr>
        <w:t>注：1、基金业绩指标不包括持有人认（申）购或交易基金的各项费用，计入费用后实际收益水平要低于所列数字；</w:t>
      </w:r>
    </w:p>
    <w:p w:rsidR="0068534F" w:rsidRDefault="0068534F" w:rsidP="0068534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8534F" w:rsidRDefault="0068534F" w:rsidP="0068534F">
      <w:pPr>
        <w:pStyle w:val="-2"/>
        <w:spacing w:before="312"/>
        <w:rPr>
          <w:rFonts w:hint="eastAsia"/>
        </w:rPr>
      </w:pPr>
      <w:r>
        <w:rPr>
          <w:rFonts w:hint="eastAsia"/>
        </w:rPr>
        <w:t>基金净值表现</w:t>
      </w:r>
    </w:p>
    <w:p w:rsidR="0068534F" w:rsidRDefault="0068534F" w:rsidP="0068534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534F" w:rsidTr="0068534F">
        <w:trPr>
          <w:cnfStyle w:val="100000000000" w:firstRow="1" w:lastRow="0" w:firstColumn="0" w:lastColumn="0" w:oddVBand="0" w:evenVBand="0" w:oddHBand="0" w:evenHBand="0" w:firstRowFirstColumn="0" w:firstRowLastColumn="0" w:lastRowFirstColumn="0" w:lastRowLastColumn="0"/>
        </w:trPr>
        <w:tc>
          <w:tcPr>
            <w:tcW w:w="1429" w:type="dxa"/>
          </w:tcPr>
          <w:p w:rsidR="0068534F" w:rsidRPr="0068534F" w:rsidRDefault="0068534F" w:rsidP="0068534F">
            <w:pPr>
              <w:jc w:val="center"/>
              <w:rPr>
                <w:b/>
              </w:rPr>
            </w:pPr>
            <w:r w:rsidRPr="0068534F">
              <w:rPr>
                <w:rFonts w:hint="eastAsia"/>
                <w:b/>
              </w:rPr>
              <w:t>阶段</w:t>
            </w:r>
          </w:p>
        </w:tc>
        <w:tc>
          <w:tcPr>
            <w:tcW w:w="1315" w:type="dxa"/>
          </w:tcPr>
          <w:p w:rsidR="0068534F" w:rsidRPr="0068534F" w:rsidRDefault="0068534F" w:rsidP="0068534F">
            <w:pPr>
              <w:jc w:val="center"/>
              <w:rPr>
                <w:b/>
              </w:rPr>
            </w:pPr>
            <w:r w:rsidRPr="0068534F">
              <w:rPr>
                <w:rFonts w:hint="eastAsia"/>
                <w:b/>
              </w:rPr>
              <w:t>净值增长率①</w:t>
            </w:r>
          </w:p>
        </w:tc>
        <w:tc>
          <w:tcPr>
            <w:tcW w:w="1315" w:type="dxa"/>
          </w:tcPr>
          <w:p w:rsidR="0068534F" w:rsidRPr="0068534F" w:rsidRDefault="0068534F" w:rsidP="0068534F">
            <w:pPr>
              <w:jc w:val="center"/>
              <w:rPr>
                <w:b/>
              </w:rPr>
            </w:pPr>
            <w:r w:rsidRPr="0068534F">
              <w:rPr>
                <w:rFonts w:hint="eastAsia"/>
                <w:b/>
              </w:rPr>
              <w:t>净值增长率标准差②</w:t>
            </w:r>
          </w:p>
        </w:tc>
        <w:tc>
          <w:tcPr>
            <w:tcW w:w="1315" w:type="dxa"/>
          </w:tcPr>
          <w:p w:rsidR="0068534F" w:rsidRPr="0068534F" w:rsidRDefault="0068534F" w:rsidP="0068534F">
            <w:pPr>
              <w:jc w:val="center"/>
              <w:rPr>
                <w:b/>
              </w:rPr>
            </w:pPr>
            <w:r w:rsidRPr="0068534F">
              <w:rPr>
                <w:rFonts w:hint="eastAsia"/>
                <w:b/>
              </w:rPr>
              <w:t>业绩比较基准收益率③</w:t>
            </w:r>
          </w:p>
        </w:tc>
        <w:tc>
          <w:tcPr>
            <w:tcW w:w="1315" w:type="dxa"/>
          </w:tcPr>
          <w:p w:rsidR="0068534F" w:rsidRPr="0068534F" w:rsidRDefault="0068534F" w:rsidP="0068534F">
            <w:pPr>
              <w:jc w:val="center"/>
              <w:rPr>
                <w:b/>
              </w:rPr>
            </w:pPr>
            <w:r w:rsidRPr="0068534F">
              <w:rPr>
                <w:rFonts w:hint="eastAsia"/>
                <w:b/>
              </w:rPr>
              <w:t>业绩比较基准收益率标准差④</w:t>
            </w:r>
          </w:p>
        </w:tc>
        <w:tc>
          <w:tcPr>
            <w:tcW w:w="907" w:type="dxa"/>
          </w:tcPr>
          <w:p w:rsidR="0068534F" w:rsidRPr="0068534F" w:rsidRDefault="0068534F" w:rsidP="0068534F">
            <w:pPr>
              <w:jc w:val="center"/>
              <w:rPr>
                <w:b/>
              </w:rPr>
            </w:pPr>
            <w:r w:rsidRPr="0068534F">
              <w:rPr>
                <w:rFonts w:hint="eastAsia"/>
                <w:b/>
              </w:rPr>
              <w:t>①</w:t>
            </w:r>
            <w:r w:rsidRPr="0068534F">
              <w:rPr>
                <w:rFonts w:hint="eastAsia"/>
                <w:b/>
              </w:rPr>
              <w:t>-</w:t>
            </w:r>
            <w:r w:rsidRPr="0068534F">
              <w:rPr>
                <w:rFonts w:hint="eastAsia"/>
                <w:b/>
              </w:rPr>
              <w:t>③</w:t>
            </w:r>
          </w:p>
        </w:tc>
        <w:tc>
          <w:tcPr>
            <w:tcW w:w="907" w:type="dxa"/>
          </w:tcPr>
          <w:p w:rsidR="0068534F" w:rsidRPr="0068534F" w:rsidRDefault="0068534F" w:rsidP="0068534F">
            <w:pPr>
              <w:jc w:val="center"/>
              <w:rPr>
                <w:b/>
              </w:rPr>
            </w:pPr>
            <w:r w:rsidRPr="0068534F">
              <w:rPr>
                <w:rFonts w:hint="eastAsia"/>
                <w:b/>
              </w:rPr>
              <w:t>②</w:t>
            </w:r>
            <w:r w:rsidRPr="0068534F">
              <w:rPr>
                <w:rFonts w:hint="eastAsia"/>
                <w:b/>
              </w:rPr>
              <w:t>-</w:t>
            </w:r>
            <w:r w:rsidRPr="0068534F">
              <w:rPr>
                <w:rFonts w:hint="eastAsia"/>
                <w:b/>
              </w:rPr>
              <w:t>④</w:t>
            </w:r>
          </w:p>
        </w:tc>
      </w:tr>
      <w:tr w:rsidR="0068534F" w:rsidTr="0068534F">
        <w:tc>
          <w:tcPr>
            <w:tcW w:w="1429" w:type="dxa"/>
          </w:tcPr>
          <w:p w:rsidR="0068534F" w:rsidRDefault="0068534F" w:rsidP="0068534F">
            <w:pPr>
              <w:jc w:val="left"/>
            </w:pPr>
            <w:r>
              <w:rPr>
                <w:rFonts w:hint="eastAsia"/>
              </w:rPr>
              <w:t>过去三个月</w:t>
            </w:r>
          </w:p>
        </w:tc>
        <w:tc>
          <w:tcPr>
            <w:tcW w:w="1315" w:type="dxa"/>
          </w:tcPr>
          <w:p w:rsidR="0068534F" w:rsidRDefault="0068534F" w:rsidP="0068534F">
            <w:pPr>
              <w:jc w:val="right"/>
            </w:pPr>
            <w:r>
              <w:t>0.65%</w:t>
            </w:r>
          </w:p>
        </w:tc>
        <w:tc>
          <w:tcPr>
            <w:tcW w:w="1315" w:type="dxa"/>
          </w:tcPr>
          <w:p w:rsidR="0068534F" w:rsidRDefault="0068534F" w:rsidP="0068534F">
            <w:pPr>
              <w:jc w:val="right"/>
            </w:pPr>
            <w:r>
              <w:t>0.04%</w:t>
            </w:r>
          </w:p>
        </w:tc>
        <w:tc>
          <w:tcPr>
            <w:tcW w:w="1315" w:type="dxa"/>
          </w:tcPr>
          <w:p w:rsidR="0068534F" w:rsidRDefault="0068534F" w:rsidP="0068534F">
            <w:pPr>
              <w:jc w:val="right"/>
            </w:pPr>
            <w:r>
              <w:t>0.83%</w:t>
            </w:r>
          </w:p>
        </w:tc>
        <w:tc>
          <w:tcPr>
            <w:tcW w:w="1315" w:type="dxa"/>
          </w:tcPr>
          <w:p w:rsidR="0068534F" w:rsidRDefault="0068534F" w:rsidP="0068534F">
            <w:pPr>
              <w:jc w:val="right"/>
            </w:pPr>
            <w:r>
              <w:t>0.04%</w:t>
            </w:r>
          </w:p>
        </w:tc>
        <w:tc>
          <w:tcPr>
            <w:tcW w:w="907" w:type="dxa"/>
          </w:tcPr>
          <w:p w:rsidR="0068534F" w:rsidRDefault="0068534F" w:rsidP="0068534F">
            <w:pPr>
              <w:jc w:val="right"/>
            </w:pPr>
            <w:r>
              <w:t>-0.18%</w:t>
            </w:r>
          </w:p>
        </w:tc>
        <w:tc>
          <w:tcPr>
            <w:tcW w:w="907" w:type="dxa"/>
          </w:tcPr>
          <w:p w:rsidR="0068534F" w:rsidRDefault="0068534F" w:rsidP="0068534F">
            <w:pPr>
              <w:jc w:val="right"/>
            </w:pPr>
            <w:r>
              <w:t>0.00%</w:t>
            </w:r>
          </w:p>
        </w:tc>
      </w:tr>
      <w:tr w:rsidR="0068534F" w:rsidTr="0068534F">
        <w:tc>
          <w:tcPr>
            <w:tcW w:w="1429" w:type="dxa"/>
          </w:tcPr>
          <w:p w:rsidR="0068534F" w:rsidRDefault="0068534F" w:rsidP="0068534F">
            <w:pPr>
              <w:jc w:val="left"/>
            </w:pPr>
            <w:r>
              <w:rPr>
                <w:rFonts w:hint="eastAsia"/>
              </w:rPr>
              <w:t>过去六个月</w:t>
            </w:r>
          </w:p>
        </w:tc>
        <w:tc>
          <w:tcPr>
            <w:tcW w:w="1315" w:type="dxa"/>
          </w:tcPr>
          <w:p w:rsidR="0068534F" w:rsidRDefault="0068534F" w:rsidP="0068534F">
            <w:pPr>
              <w:jc w:val="right"/>
            </w:pPr>
            <w:r>
              <w:t>-0.15%</w:t>
            </w:r>
          </w:p>
        </w:tc>
        <w:tc>
          <w:tcPr>
            <w:tcW w:w="1315" w:type="dxa"/>
          </w:tcPr>
          <w:p w:rsidR="0068534F" w:rsidRDefault="0068534F" w:rsidP="0068534F">
            <w:pPr>
              <w:jc w:val="right"/>
            </w:pPr>
            <w:r>
              <w:t>0.05%</w:t>
            </w:r>
          </w:p>
        </w:tc>
        <w:tc>
          <w:tcPr>
            <w:tcW w:w="1315" w:type="dxa"/>
          </w:tcPr>
          <w:p w:rsidR="0068534F" w:rsidRDefault="0068534F" w:rsidP="0068534F">
            <w:pPr>
              <w:jc w:val="right"/>
            </w:pPr>
            <w:r>
              <w:t>0.20%</w:t>
            </w:r>
          </w:p>
        </w:tc>
        <w:tc>
          <w:tcPr>
            <w:tcW w:w="1315" w:type="dxa"/>
          </w:tcPr>
          <w:p w:rsidR="0068534F" w:rsidRDefault="0068534F" w:rsidP="0068534F">
            <w:pPr>
              <w:jc w:val="right"/>
            </w:pPr>
            <w:r>
              <w:t>0.05%</w:t>
            </w:r>
          </w:p>
        </w:tc>
        <w:tc>
          <w:tcPr>
            <w:tcW w:w="907" w:type="dxa"/>
          </w:tcPr>
          <w:p w:rsidR="0068534F" w:rsidRDefault="0068534F" w:rsidP="0068534F">
            <w:pPr>
              <w:jc w:val="right"/>
            </w:pPr>
            <w:r>
              <w:t>-0.35%</w:t>
            </w:r>
          </w:p>
        </w:tc>
        <w:tc>
          <w:tcPr>
            <w:tcW w:w="907" w:type="dxa"/>
          </w:tcPr>
          <w:p w:rsidR="0068534F" w:rsidRDefault="0068534F" w:rsidP="0068534F">
            <w:pPr>
              <w:jc w:val="right"/>
            </w:pPr>
            <w:r>
              <w:t>0.00%</w:t>
            </w:r>
          </w:p>
        </w:tc>
      </w:tr>
      <w:tr w:rsidR="0068534F" w:rsidTr="0068534F">
        <w:tc>
          <w:tcPr>
            <w:tcW w:w="1429" w:type="dxa"/>
          </w:tcPr>
          <w:p w:rsidR="0068534F" w:rsidRDefault="0068534F" w:rsidP="0068534F">
            <w:pPr>
              <w:jc w:val="left"/>
            </w:pPr>
            <w:r>
              <w:rPr>
                <w:rFonts w:hint="eastAsia"/>
              </w:rPr>
              <w:t>自基金合同生效起至今</w:t>
            </w:r>
          </w:p>
        </w:tc>
        <w:tc>
          <w:tcPr>
            <w:tcW w:w="1315" w:type="dxa"/>
          </w:tcPr>
          <w:p w:rsidR="0068534F" w:rsidRDefault="0068534F" w:rsidP="0068534F">
            <w:pPr>
              <w:jc w:val="right"/>
            </w:pPr>
            <w:r>
              <w:t>0.78%</w:t>
            </w:r>
          </w:p>
        </w:tc>
        <w:tc>
          <w:tcPr>
            <w:tcW w:w="1315" w:type="dxa"/>
          </w:tcPr>
          <w:p w:rsidR="0068534F" w:rsidRDefault="0068534F" w:rsidP="0068534F">
            <w:pPr>
              <w:jc w:val="right"/>
            </w:pPr>
            <w:r>
              <w:t>0.06%</w:t>
            </w:r>
          </w:p>
        </w:tc>
        <w:tc>
          <w:tcPr>
            <w:tcW w:w="1315" w:type="dxa"/>
          </w:tcPr>
          <w:p w:rsidR="0068534F" w:rsidRDefault="0068534F" w:rsidP="0068534F">
            <w:pPr>
              <w:jc w:val="right"/>
            </w:pPr>
            <w:r>
              <w:t>1.37%</w:t>
            </w:r>
          </w:p>
        </w:tc>
        <w:tc>
          <w:tcPr>
            <w:tcW w:w="1315" w:type="dxa"/>
          </w:tcPr>
          <w:p w:rsidR="0068534F" w:rsidRDefault="0068534F" w:rsidP="0068534F">
            <w:pPr>
              <w:jc w:val="right"/>
            </w:pPr>
            <w:r>
              <w:t>0.06%</w:t>
            </w:r>
          </w:p>
        </w:tc>
        <w:tc>
          <w:tcPr>
            <w:tcW w:w="907" w:type="dxa"/>
          </w:tcPr>
          <w:p w:rsidR="0068534F" w:rsidRDefault="0068534F" w:rsidP="0068534F">
            <w:pPr>
              <w:jc w:val="right"/>
            </w:pPr>
            <w:r>
              <w:t>-0.59%</w:t>
            </w:r>
          </w:p>
        </w:tc>
        <w:tc>
          <w:tcPr>
            <w:tcW w:w="907" w:type="dxa"/>
          </w:tcPr>
          <w:p w:rsidR="0068534F" w:rsidRDefault="0068534F" w:rsidP="0068534F">
            <w:pPr>
              <w:jc w:val="right"/>
            </w:pPr>
            <w:r>
              <w:t>0.00%</w:t>
            </w:r>
          </w:p>
        </w:tc>
      </w:tr>
    </w:tbl>
    <w:p w:rsidR="0068534F" w:rsidRDefault="0068534F" w:rsidP="0068534F">
      <w:pPr>
        <w:pStyle w:val="-3"/>
        <w:spacing w:before="156" w:after="156"/>
        <w:rPr>
          <w:rFonts w:hint="eastAsia"/>
        </w:rPr>
      </w:pPr>
      <w:r>
        <w:rPr>
          <w:rFonts w:hint="eastAsia"/>
        </w:rPr>
        <w:t>自基金合同生效以来基金份额累计净值增长率变动及其与同期业绩比较基准收益率变动的比较</w:t>
      </w:r>
    </w:p>
    <w:p w:rsidR="0068534F" w:rsidRDefault="0068534F" w:rsidP="0068534F">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8534F" w:rsidRDefault="0068534F" w:rsidP="0068534F">
      <w:pPr>
        <w:pStyle w:val="-8"/>
        <w:rPr>
          <w:rFonts w:hint="eastAsia"/>
        </w:rPr>
      </w:pPr>
      <w:r>
        <w:rPr>
          <w:rFonts w:hint="eastAsia"/>
        </w:rPr>
        <w:t>注：本基金合同于2025年1月13日生效，截至本报告期末基金成立未满一年；自基金成立日起6个月内为建仓期，建仓期结束时各项资产配置比例符合合同约定。</w:t>
      </w:r>
    </w:p>
    <w:p w:rsidR="0068534F" w:rsidRDefault="0068534F" w:rsidP="0068534F">
      <w:pPr>
        <w:pStyle w:val="-1"/>
        <w:ind w:left="281" w:hanging="281"/>
        <w:rPr>
          <w:rFonts w:hint="eastAsia"/>
        </w:rPr>
      </w:pPr>
      <w:r>
        <w:rPr>
          <w:rFonts w:hint="eastAsia"/>
        </w:rPr>
        <w:t>管理人报告</w:t>
      </w:r>
    </w:p>
    <w:p w:rsidR="0068534F" w:rsidRDefault="0068534F" w:rsidP="0068534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8534F" w:rsidTr="0078177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8534F" w:rsidRPr="0068534F" w:rsidRDefault="0068534F" w:rsidP="0068534F">
            <w:pPr>
              <w:jc w:val="center"/>
              <w:rPr>
                <w:b/>
              </w:rPr>
            </w:pPr>
            <w:r w:rsidRPr="0068534F">
              <w:rPr>
                <w:rFonts w:hint="eastAsia"/>
                <w:b/>
              </w:rPr>
              <w:t>姓名</w:t>
            </w:r>
          </w:p>
        </w:tc>
        <w:tc>
          <w:tcPr>
            <w:tcW w:w="851" w:type="dxa"/>
            <w:vMerge w:val="restart"/>
          </w:tcPr>
          <w:p w:rsidR="0068534F" w:rsidRPr="0068534F" w:rsidRDefault="0068534F" w:rsidP="0068534F">
            <w:pPr>
              <w:jc w:val="center"/>
              <w:rPr>
                <w:b/>
              </w:rPr>
            </w:pPr>
            <w:r w:rsidRPr="0068534F">
              <w:rPr>
                <w:rFonts w:hint="eastAsia"/>
                <w:b/>
              </w:rPr>
              <w:t>职务</w:t>
            </w:r>
          </w:p>
        </w:tc>
        <w:tc>
          <w:tcPr>
            <w:tcW w:w="2234" w:type="dxa"/>
            <w:gridSpan w:val="2"/>
            <w:tcBorders>
              <w:bottom w:val="single" w:sz="4" w:space="0" w:color="auto"/>
            </w:tcBorders>
          </w:tcPr>
          <w:p w:rsidR="0068534F" w:rsidRPr="0068534F" w:rsidRDefault="0068534F" w:rsidP="0068534F">
            <w:pPr>
              <w:jc w:val="center"/>
              <w:rPr>
                <w:b/>
              </w:rPr>
            </w:pPr>
            <w:r w:rsidRPr="0068534F">
              <w:rPr>
                <w:rFonts w:hint="eastAsia"/>
                <w:b/>
              </w:rPr>
              <w:t>任本基金的基金经理期限</w:t>
            </w:r>
          </w:p>
        </w:tc>
        <w:tc>
          <w:tcPr>
            <w:tcW w:w="703" w:type="dxa"/>
            <w:vMerge w:val="restart"/>
          </w:tcPr>
          <w:p w:rsidR="0068534F" w:rsidRPr="0068534F" w:rsidRDefault="0068534F" w:rsidP="0068534F">
            <w:pPr>
              <w:jc w:val="center"/>
              <w:rPr>
                <w:b/>
              </w:rPr>
            </w:pPr>
            <w:r w:rsidRPr="0068534F">
              <w:rPr>
                <w:rFonts w:hint="eastAsia"/>
                <w:b/>
              </w:rPr>
              <w:t>证券从业年限</w:t>
            </w:r>
          </w:p>
        </w:tc>
        <w:tc>
          <w:tcPr>
            <w:tcW w:w="3856" w:type="dxa"/>
            <w:vMerge w:val="restart"/>
          </w:tcPr>
          <w:p w:rsidR="0068534F" w:rsidRPr="0068534F" w:rsidRDefault="0068534F" w:rsidP="0068534F">
            <w:pPr>
              <w:jc w:val="center"/>
              <w:rPr>
                <w:b/>
              </w:rPr>
            </w:pPr>
            <w:r w:rsidRPr="0068534F">
              <w:rPr>
                <w:rFonts w:hint="eastAsia"/>
                <w:b/>
              </w:rPr>
              <w:t>说明</w:t>
            </w:r>
          </w:p>
        </w:tc>
      </w:tr>
      <w:tr w:rsidR="0068534F" w:rsidTr="0068534F">
        <w:tc>
          <w:tcPr>
            <w:tcW w:w="862" w:type="dxa"/>
            <w:vMerge/>
          </w:tcPr>
          <w:p w:rsidR="0068534F" w:rsidRDefault="0068534F" w:rsidP="0068534F">
            <w:pPr>
              <w:jc w:val="left"/>
            </w:pPr>
          </w:p>
        </w:tc>
        <w:tc>
          <w:tcPr>
            <w:tcW w:w="851" w:type="dxa"/>
            <w:vMerge/>
          </w:tcPr>
          <w:p w:rsidR="0068534F" w:rsidRDefault="0068534F" w:rsidP="0068534F">
            <w:pPr>
              <w:jc w:val="left"/>
            </w:pPr>
          </w:p>
        </w:tc>
        <w:tc>
          <w:tcPr>
            <w:tcW w:w="1117" w:type="dxa"/>
            <w:shd w:val="clear" w:color="auto" w:fill="BFBFBF"/>
          </w:tcPr>
          <w:p w:rsidR="0068534F" w:rsidRPr="0068534F" w:rsidRDefault="0068534F" w:rsidP="0068534F">
            <w:pPr>
              <w:jc w:val="center"/>
              <w:rPr>
                <w:b/>
              </w:rPr>
            </w:pPr>
            <w:r w:rsidRPr="0068534F">
              <w:rPr>
                <w:rFonts w:hint="eastAsia"/>
                <w:b/>
              </w:rPr>
              <w:t>任职日期</w:t>
            </w:r>
          </w:p>
        </w:tc>
        <w:tc>
          <w:tcPr>
            <w:tcW w:w="1117" w:type="dxa"/>
            <w:shd w:val="clear" w:color="auto" w:fill="BFBFBF"/>
          </w:tcPr>
          <w:p w:rsidR="0068534F" w:rsidRPr="0068534F" w:rsidRDefault="0068534F" w:rsidP="0068534F">
            <w:pPr>
              <w:jc w:val="center"/>
              <w:rPr>
                <w:b/>
              </w:rPr>
            </w:pPr>
            <w:r w:rsidRPr="0068534F">
              <w:rPr>
                <w:rFonts w:hint="eastAsia"/>
                <w:b/>
              </w:rPr>
              <w:t>离任日期</w:t>
            </w:r>
          </w:p>
        </w:tc>
        <w:tc>
          <w:tcPr>
            <w:tcW w:w="703" w:type="dxa"/>
            <w:vMerge/>
          </w:tcPr>
          <w:p w:rsidR="0068534F" w:rsidRDefault="0068534F" w:rsidP="0068534F">
            <w:pPr>
              <w:jc w:val="left"/>
            </w:pPr>
          </w:p>
        </w:tc>
        <w:tc>
          <w:tcPr>
            <w:tcW w:w="3856" w:type="dxa"/>
            <w:vMerge/>
          </w:tcPr>
          <w:p w:rsidR="0068534F" w:rsidRDefault="0068534F" w:rsidP="0068534F">
            <w:pPr>
              <w:jc w:val="left"/>
            </w:pPr>
          </w:p>
        </w:tc>
      </w:tr>
      <w:tr w:rsidR="0068534F" w:rsidTr="0068534F">
        <w:tc>
          <w:tcPr>
            <w:tcW w:w="862" w:type="dxa"/>
          </w:tcPr>
          <w:p w:rsidR="0068534F" w:rsidRDefault="0068534F" w:rsidP="0068534F">
            <w:pPr>
              <w:jc w:val="left"/>
            </w:pPr>
            <w:r>
              <w:rPr>
                <w:rFonts w:hint="eastAsia"/>
              </w:rPr>
              <w:t>董浩</w:t>
            </w:r>
          </w:p>
        </w:tc>
        <w:tc>
          <w:tcPr>
            <w:tcW w:w="851" w:type="dxa"/>
          </w:tcPr>
          <w:p w:rsidR="0068534F" w:rsidRDefault="0068534F" w:rsidP="0068534F">
            <w:pPr>
              <w:jc w:val="left"/>
            </w:pPr>
            <w:r>
              <w:rPr>
                <w:rFonts w:hint="eastAsia"/>
              </w:rPr>
              <w:t>本基金基金经理</w:t>
            </w:r>
          </w:p>
        </w:tc>
        <w:tc>
          <w:tcPr>
            <w:tcW w:w="1117" w:type="dxa"/>
          </w:tcPr>
          <w:p w:rsidR="0068534F" w:rsidRDefault="0068534F" w:rsidP="0068534F">
            <w:pPr>
              <w:jc w:val="left"/>
            </w:pPr>
            <w:r>
              <w:rPr>
                <w:rFonts w:hint="eastAsia"/>
              </w:rPr>
              <w:t>2025</w:t>
            </w:r>
            <w:r>
              <w:rPr>
                <w:rFonts w:hint="eastAsia"/>
              </w:rPr>
              <w:t>年</w:t>
            </w:r>
            <w:r>
              <w:rPr>
                <w:rFonts w:hint="eastAsia"/>
              </w:rPr>
              <w:t>1</w:t>
            </w:r>
            <w:r>
              <w:rPr>
                <w:rFonts w:hint="eastAsia"/>
              </w:rPr>
              <w:t>月</w:t>
            </w:r>
            <w:r>
              <w:rPr>
                <w:rFonts w:hint="eastAsia"/>
              </w:rPr>
              <w:t>13</w:t>
            </w:r>
            <w:r>
              <w:rPr>
                <w:rFonts w:hint="eastAsia"/>
              </w:rPr>
              <w:t>日</w:t>
            </w:r>
          </w:p>
        </w:tc>
        <w:tc>
          <w:tcPr>
            <w:tcW w:w="1117" w:type="dxa"/>
          </w:tcPr>
          <w:p w:rsidR="0068534F" w:rsidRDefault="0068534F" w:rsidP="0068534F">
            <w:pPr>
              <w:jc w:val="right"/>
            </w:pPr>
            <w:r>
              <w:t>-</w:t>
            </w:r>
          </w:p>
        </w:tc>
        <w:tc>
          <w:tcPr>
            <w:tcW w:w="703" w:type="dxa"/>
          </w:tcPr>
          <w:p w:rsidR="0068534F" w:rsidRDefault="0068534F" w:rsidP="0068534F">
            <w:pPr>
              <w:jc w:val="left"/>
            </w:pPr>
            <w:r>
              <w:rPr>
                <w:rFonts w:hint="eastAsia"/>
              </w:rPr>
              <w:t>15</w:t>
            </w:r>
            <w:r>
              <w:rPr>
                <w:rFonts w:hint="eastAsia"/>
              </w:rPr>
              <w:t>年</w:t>
            </w:r>
          </w:p>
        </w:tc>
        <w:tc>
          <w:tcPr>
            <w:tcW w:w="3856" w:type="dxa"/>
          </w:tcPr>
          <w:p w:rsidR="0068534F" w:rsidRDefault="0068534F" w:rsidP="0068534F">
            <w:r>
              <w:rPr>
                <w:rFonts w:hint="eastAsia"/>
              </w:rPr>
              <w:t>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w:t>
            </w:r>
            <w:r>
              <w:rPr>
                <w:rFonts w:hint="eastAsia"/>
              </w:rPr>
              <w:lastRenderedPageBreak/>
              <w:t>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r w:rsidR="0068534F" w:rsidTr="0068534F">
        <w:tc>
          <w:tcPr>
            <w:tcW w:w="862" w:type="dxa"/>
          </w:tcPr>
          <w:p w:rsidR="0068534F" w:rsidRDefault="0068534F" w:rsidP="0068534F">
            <w:pPr>
              <w:jc w:val="left"/>
            </w:pPr>
            <w:r>
              <w:rPr>
                <w:rFonts w:hint="eastAsia"/>
              </w:rPr>
              <w:lastRenderedPageBreak/>
              <w:t>陈皓松</w:t>
            </w:r>
          </w:p>
        </w:tc>
        <w:tc>
          <w:tcPr>
            <w:tcW w:w="851" w:type="dxa"/>
          </w:tcPr>
          <w:p w:rsidR="0068534F" w:rsidRDefault="0068534F" w:rsidP="0068534F">
            <w:pPr>
              <w:jc w:val="left"/>
            </w:pPr>
            <w:r>
              <w:rPr>
                <w:rFonts w:hint="eastAsia"/>
              </w:rPr>
              <w:t>本基金基金经理</w:t>
            </w:r>
          </w:p>
        </w:tc>
        <w:tc>
          <w:tcPr>
            <w:tcW w:w="1117" w:type="dxa"/>
          </w:tcPr>
          <w:p w:rsidR="0068534F" w:rsidRDefault="0068534F" w:rsidP="0068534F">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68534F" w:rsidRDefault="0068534F" w:rsidP="0068534F">
            <w:pPr>
              <w:jc w:val="right"/>
            </w:pPr>
            <w:r>
              <w:t>-</w:t>
            </w:r>
          </w:p>
        </w:tc>
        <w:tc>
          <w:tcPr>
            <w:tcW w:w="703" w:type="dxa"/>
          </w:tcPr>
          <w:p w:rsidR="0068534F" w:rsidRDefault="0068534F" w:rsidP="0068534F">
            <w:pPr>
              <w:jc w:val="left"/>
            </w:pPr>
            <w:r>
              <w:rPr>
                <w:rFonts w:hint="eastAsia"/>
              </w:rPr>
              <w:t>8</w:t>
            </w:r>
            <w:r>
              <w:rPr>
                <w:rFonts w:hint="eastAsia"/>
              </w:rPr>
              <w:t>年</w:t>
            </w:r>
          </w:p>
        </w:tc>
        <w:tc>
          <w:tcPr>
            <w:tcW w:w="3856" w:type="dxa"/>
          </w:tcPr>
          <w:p w:rsidR="0068534F" w:rsidRDefault="0068534F" w:rsidP="0068534F">
            <w:r>
              <w:rPr>
                <w:rFonts w:hint="eastAsia"/>
              </w:rPr>
              <w:t>清华大学金融硕士，具有基金从业资格。</w:t>
            </w:r>
            <w:r>
              <w:rPr>
                <w:rFonts w:hint="eastAsia"/>
              </w:rPr>
              <w:t>2017</w:t>
            </w:r>
            <w:r>
              <w:rPr>
                <w:rFonts w:hint="eastAsia"/>
              </w:rPr>
              <w:t>年</w:t>
            </w:r>
            <w:r>
              <w:rPr>
                <w:rFonts w:hint="eastAsia"/>
              </w:rPr>
              <w:t>7</w:t>
            </w:r>
            <w:r>
              <w:rPr>
                <w:rFonts w:hint="eastAsia"/>
              </w:rPr>
              <w:t>月加入南方基金，历任固定收益研究部债券研究员、现金投资部账户助理；</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1-3</w:t>
            </w:r>
            <w:r>
              <w:rPr>
                <w:rFonts w:hint="eastAsia"/>
              </w:rPr>
              <w:t>年国开债基金经理助理；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日至今，任南方中债</w:t>
            </w:r>
            <w:r>
              <w:rPr>
                <w:rFonts w:hint="eastAsia"/>
              </w:rPr>
              <w:t>0-2</w:t>
            </w:r>
            <w:r>
              <w:rPr>
                <w:rFonts w:hint="eastAsia"/>
              </w:rPr>
              <w:t>年国开行债券指数、南方中债</w:t>
            </w:r>
            <w:r>
              <w:rPr>
                <w:rFonts w:hint="eastAsia"/>
              </w:rPr>
              <w:t>0-5</w:t>
            </w:r>
            <w:r>
              <w:rPr>
                <w:rFonts w:hint="eastAsia"/>
              </w:rPr>
              <w:t>年中高等级江苏省城投类债券指数基金经理；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日至今，南方中证</w:t>
            </w:r>
            <w:r>
              <w:rPr>
                <w:rFonts w:hint="eastAsia"/>
              </w:rPr>
              <w:t>AAA</w:t>
            </w:r>
            <w:r>
              <w:rPr>
                <w:rFonts w:hint="eastAsia"/>
              </w:rPr>
              <w:t>科技创新公司债</w:t>
            </w:r>
            <w:r>
              <w:rPr>
                <w:rFonts w:hint="eastAsia"/>
              </w:rPr>
              <w:t>ETF</w:t>
            </w:r>
            <w:r>
              <w:rPr>
                <w:rFonts w:hint="eastAsia"/>
              </w:rPr>
              <w:t>基金经理。</w:t>
            </w:r>
          </w:p>
        </w:tc>
      </w:tr>
    </w:tbl>
    <w:p w:rsidR="0068534F" w:rsidRDefault="0068534F" w:rsidP="0068534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8534F" w:rsidRDefault="0068534F" w:rsidP="0068534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8534F" w:rsidRDefault="0068534F" w:rsidP="0068534F">
      <w:pPr>
        <w:pStyle w:val="-2"/>
        <w:spacing w:before="312"/>
        <w:rPr>
          <w:rFonts w:hint="eastAsia"/>
        </w:rPr>
      </w:pPr>
      <w:r>
        <w:rPr>
          <w:rFonts w:hint="eastAsia"/>
        </w:rPr>
        <w:t>管理人对报告期内本基金运作遵规守信情况的说明</w:t>
      </w:r>
    </w:p>
    <w:p w:rsidR="0068534F" w:rsidRDefault="0068534F" w:rsidP="0068534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68534F" w:rsidRDefault="0068534F" w:rsidP="0068534F">
      <w:pPr>
        <w:pStyle w:val="-2"/>
        <w:spacing w:before="312"/>
        <w:rPr>
          <w:rFonts w:hint="eastAsia"/>
        </w:rPr>
      </w:pPr>
      <w:r>
        <w:rPr>
          <w:rFonts w:hint="eastAsia"/>
        </w:rPr>
        <w:t>公平交易专项说明</w:t>
      </w:r>
    </w:p>
    <w:p w:rsidR="0068534F" w:rsidRDefault="0068534F" w:rsidP="0068534F">
      <w:pPr>
        <w:pStyle w:val="-3"/>
        <w:spacing w:before="156" w:after="156"/>
        <w:rPr>
          <w:rFonts w:hint="eastAsia"/>
        </w:rPr>
      </w:pPr>
      <w:r>
        <w:rPr>
          <w:rFonts w:hint="eastAsia"/>
        </w:rPr>
        <w:t>公平交易制度的执行情况</w:t>
      </w:r>
    </w:p>
    <w:p w:rsidR="0068534F" w:rsidRDefault="0068534F" w:rsidP="0068534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8534F" w:rsidRDefault="0068534F" w:rsidP="0068534F">
      <w:pPr>
        <w:pStyle w:val="-3"/>
        <w:spacing w:before="156" w:after="156"/>
        <w:rPr>
          <w:rFonts w:hint="eastAsia"/>
        </w:rPr>
      </w:pPr>
      <w:r>
        <w:rPr>
          <w:rFonts w:hint="eastAsia"/>
        </w:rPr>
        <w:t>异常交易行为的专项说明</w:t>
      </w:r>
    </w:p>
    <w:p w:rsidR="0068534F" w:rsidRDefault="0068534F" w:rsidP="0068534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8534F" w:rsidRDefault="0068534F" w:rsidP="0068534F">
      <w:pPr>
        <w:pStyle w:val="-2"/>
        <w:spacing w:before="312"/>
        <w:rPr>
          <w:rFonts w:hint="eastAsia"/>
        </w:rPr>
      </w:pPr>
      <w:r>
        <w:rPr>
          <w:rFonts w:hint="eastAsia"/>
        </w:rPr>
        <w:t>报告期内基金投资策略和运作分析</w:t>
      </w:r>
    </w:p>
    <w:p w:rsidR="0068534F" w:rsidRDefault="0068534F" w:rsidP="0068534F">
      <w:pPr>
        <w:pStyle w:val="-"/>
        <w:ind w:firstLine="420"/>
        <w:rPr>
          <w:rFonts w:hint="eastAsia"/>
        </w:rPr>
      </w:pPr>
      <w:r>
        <w:rPr>
          <w:rFonts w:hint="eastAsia"/>
        </w:rPr>
        <w:t>从已公布数据看，工业增加值、制造业投资、基建投资和社会消费品零售总额等同比增速较三季度均有所回落，M2和社融等金融数据的同比增速也有所下降。但最新公布的12月制造业PMI“逆季节性”回升至50.1，反映出经济主体对经济前景的预期较好。物价数据方面，10月和11月的CPI、PPI数据也继续呈现向上修复的态势。货币政策方面，尽管美联储10月和12月分别降息25BP，但中国央行并未跟随降息降准，而是通过各种工具的投放保持了流动性充裕。四季度人民币对美元走强，升值明显，已经强于2024年高点，反映了国际投资者对中国经济信心的显著增强。在基本面预期走强的背景下，四季度债券市场收益率也呈现先下后上的V型走势，10年期国债收益率四季度下行1BP。交易所信用债总体需求较好，流动性显著增强，1年期、3年期和5年期AAA等级公司债收益率分别较三季末下跌了7BP、13BP和18BP。本基金坚持被动型工具化产品定位，旨在以较低的跟踪误差和较好的场内流动性，为投资者提供交易所高等级信用债券的高效化投资途径。在深入分析成分券信用资质的基础上，本基金采取抽样复制技术，在组合久期与标的指数久期基本一致的基础上，通过宏观市场判断、量化指标筛选等方法，选取流动性和收益性兼顾的个券进行优化配置，确保分散持仓个券的主体和行业集中度，尽可能缩小跟踪误差，保持对指数的有效跟踪。同时，在日内交易时段基金管理人会对产品场内流动性、升贴水率等进行实时监控，并与做市商密切沟通和交流，使得本基金的二级市场成交持续保持活跃，降低价格异常波动，充分保障投资者二级交易的便利性，优化客户体验。</w:t>
      </w:r>
    </w:p>
    <w:p w:rsidR="0068534F" w:rsidRDefault="0068534F" w:rsidP="0068534F">
      <w:pPr>
        <w:pStyle w:val="-"/>
        <w:ind w:firstLine="420"/>
        <w:rPr>
          <w:rFonts w:hint="eastAsia"/>
        </w:rPr>
      </w:pPr>
      <w:r>
        <w:rPr>
          <w:rFonts w:hint="eastAsia"/>
        </w:rPr>
        <w:t>展望下季度，经济基本面改善的预期有望得到延续，市场风险偏好可能会继续加强。收益率曲线形态有望出现进一步的陡峭化，体现在资金利率的平稳和长端利率的中枢波动</w:t>
      </w:r>
      <w:r>
        <w:rPr>
          <w:rFonts w:hint="eastAsia"/>
        </w:rPr>
        <w:lastRenderedPageBreak/>
        <w:t>性向上。下一阶段，基金管理人将继续开发和完善相应的跟踪模型，进一步优化跟踪策略，追求跟踪偏离度和跟踪误差的最小化。同时，也会努力丰富持有人数量和类型，提升场内做市效率和成交活跃度，提高客户持有和交易体验，致力于将本基金打造为助力客户高效投资的优质工具化产品。</w:t>
      </w:r>
    </w:p>
    <w:p w:rsidR="0068534F" w:rsidRDefault="0068534F" w:rsidP="0068534F">
      <w:pPr>
        <w:pStyle w:val="-2"/>
        <w:spacing w:before="312"/>
        <w:rPr>
          <w:rFonts w:hint="eastAsia"/>
        </w:rPr>
      </w:pPr>
      <w:r>
        <w:rPr>
          <w:rFonts w:hint="eastAsia"/>
        </w:rPr>
        <w:t>报告期内基金的业绩表现</w:t>
      </w:r>
    </w:p>
    <w:p w:rsidR="0068534F" w:rsidRDefault="0068534F" w:rsidP="0068534F">
      <w:pPr>
        <w:pStyle w:val="-"/>
        <w:ind w:firstLine="420"/>
        <w:rPr>
          <w:rFonts w:hint="eastAsia"/>
        </w:rPr>
      </w:pPr>
      <w:r>
        <w:rPr>
          <w:rFonts w:hint="eastAsia"/>
        </w:rPr>
        <w:t>截至报告期末，本基金份额净值为100.7806元，报告期内，份额净值增长率为0.65%，同期业绩基准增长率为0.83%。</w:t>
      </w:r>
    </w:p>
    <w:p w:rsidR="0068534F" w:rsidRDefault="0068534F" w:rsidP="0068534F">
      <w:pPr>
        <w:pStyle w:val="-2"/>
        <w:spacing w:before="312"/>
        <w:rPr>
          <w:rFonts w:hint="eastAsia"/>
        </w:rPr>
      </w:pPr>
      <w:r>
        <w:rPr>
          <w:rFonts w:hint="eastAsia"/>
        </w:rPr>
        <w:t>报告期内基金持有人数或基金资产净值预警说明</w:t>
      </w:r>
    </w:p>
    <w:p w:rsidR="0068534F" w:rsidRDefault="0068534F" w:rsidP="0068534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8534F" w:rsidRDefault="0068534F" w:rsidP="0068534F">
      <w:pPr>
        <w:pStyle w:val="-1"/>
        <w:ind w:left="281" w:hanging="281"/>
        <w:rPr>
          <w:rFonts w:hint="eastAsia"/>
        </w:rPr>
      </w:pPr>
      <w:r>
        <w:rPr>
          <w:rFonts w:hint="eastAsia"/>
        </w:rPr>
        <w:t>投资组合报告</w:t>
      </w:r>
    </w:p>
    <w:p w:rsidR="0068534F" w:rsidRDefault="0068534F" w:rsidP="0068534F">
      <w:pPr>
        <w:pStyle w:val="-2"/>
        <w:spacing w:before="312"/>
        <w:rPr>
          <w:rFonts w:hint="eastAsia"/>
        </w:rPr>
      </w:pPr>
      <w:r>
        <w:rPr>
          <w:rFonts w:hint="eastAsia"/>
        </w:rPr>
        <w:t>报告期末基金资产组合情况</w:t>
      </w:r>
    </w:p>
    <w:p w:rsidR="0068534F" w:rsidRDefault="0068534F" w:rsidP="0068534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8534F" w:rsidTr="0068534F">
        <w:trPr>
          <w:cnfStyle w:val="100000000000" w:firstRow="1" w:lastRow="0" w:firstColumn="0" w:lastColumn="0" w:oddVBand="0" w:evenVBand="0" w:oddHBand="0" w:evenHBand="0" w:firstRowFirstColumn="0" w:firstRowLastColumn="0" w:lastRowFirstColumn="0" w:lastRowLastColumn="0"/>
        </w:trPr>
        <w:tc>
          <w:tcPr>
            <w:tcW w:w="646" w:type="dxa"/>
          </w:tcPr>
          <w:p w:rsidR="0068534F" w:rsidRPr="0068534F" w:rsidRDefault="0068534F" w:rsidP="0068534F">
            <w:pPr>
              <w:jc w:val="center"/>
              <w:rPr>
                <w:b/>
              </w:rPr>
            </w:pPr>
            <w:r w:rsidRPr="0068534F">
              <w:rPr>
                <w:rFonts w:hint="eastAsia"/>
                <w:b/>
              </w:rPr>
              <w:t>序号</w:t>
            </w:r>
          </w:p>
        </w:tc>
        <w:tc>
          <w:tcPr>
            <w:tcW w:w="2971" w:type="dxa"/>
          </w:tcPr>
          <w:p w:rsidR="0068534F" w:rsidRPr="0068534F" w:rsidRDefault="0068534F" w:rsidP="0068534F">
            <w:pPr>
              <w:jc w:val="center"/>
              <w:rPr>
                <w:b/>
              </w:rPr>
            </w:pPr>
            <w:r w:rsidRPr="0068534F">
              <w:rPr>
                <w:rFonts w:hint="eastAsia"/>
                <w:b/>
              </w:rPr>
              <w:t>项目</w:t>
            </w:r>
          </w:p>
        </w:tc>
        <w:tc>
          <w:tcPr>
            <w:tcW w:w="2381" w:type="dxa"/>
          </w:tcPr>
          <w:p w:rsidR="0068534F" w:rsidRPr="0068534F" w:rsidRDefault="0068534F" w:rsidP="0068534F">
            <w:pPr>
              <w:jc w:val="center"/>
              <w:rPr>
                <w:b/>
              </w:rPr>
            </w:pPr>
            <w:r w:rsidRPr="0068534F">
              <w:rPr>
                <w:rFonts w:hint="eastAsia"/>
                <w:b/>
              </w:rPr>
              <w:t>金额（元）</w:t>
            </w:r>
          </w:p>
        </w:tc>
        <w:tc>
          <w:tcPr>
            <w:tcW w:w="2506" w:type="dxa"/>
          </w:tcPr>
          <w:p w:rsidR="0068534F" w:rsidRPr="0068534F" w:rsidRDefault="0068534F" w:rsidP="0068534F">
            <w:pPr>
              <w:jc w:val="center"/>
              <w:rPr>
                <w:b/>
              </w:rPr>
            </w:pPr>
            <w:r w:rsidRPr="0068534F">
              <w:rPr>
                <w:rFonts w:hint="eastAsia"/>
                <w:b/>
              </w:rPr>
              <w:t>占基金总资产的比例（</w:t>
            </w:r>
            <w:r w:rsidRPr="0068534F">
              <w:rPr>
                <w:rFonts w:hint="eastAsia"/>
                <w:b/>
              </w:rPr>
              <w:t>%</w:t>
            </w:r>
            <w:r w:rsidRPr="0068534F">
              <w:rPr>
                <w:rFonts w:hint="eastAsia"/>
                <w:b/>
              </w:rPr>
              <w:t>）</w:t>
            </w:r>
          </w:p>
        </w:tc>
      </w:tr>
      <w:tr w:rsidR="0068534F" w:rsidTr="0068534F">
        <w:tc>
          <w:tcPr>
            <w:tcW w:w="646" w:type="dxa"/>
          </w:tcPr>
          <w:p w:rsidR="0068534F" w:rsidRDefault="0068534F" w:rsidP="0068534F">
            <w:pPr>
              <w:jc w:val="center"/>
            </w:pPr>
            <w:r>
              <w:t>1</w:t>
            </w:r>
          </w:p>
        </w:tc>
        <w:tc>
          <w:tcPr>
            <w:tcW w:w="2971" w:type="dxa"/>
          </w:tcPr>
          <w:p w:rsidR="0068534F" w:rsidRDefault="0068534F" w:rsidP="0068534F">
            <w:pPr>
              <w:jc w:val="left"/>
            </w:pPr>
            <w:r>
              <w:rPr>
                <w:rFonts w:hint="eastAsia"/>
              </w:rPr>
              <w:t>权益投资</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p>
        </w:tc>
        <w:tc>
          <w:tcPr>
            <w:tcW w:w="2971" w:type="dxa"/>
          </w:tcPr>
          <w:p w:rsidR="0068534F" w:rsidRDefault="0068534F" w:rsidP="0068534F">
            <w:pPr>
              <w:jc w:val="left"/>
            </w:pPr>
            <w:r>
              <w:rPr>
                <w:rFonts w:hint="eastAsia"/>
              </w:rPr>
              <w:t>其中：股票</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2</w:t>
            </w:r>
          </w:p>
        </w:tc>
        <w:tc>
          <w:tcPr>
            <w:tcW w:w="2971" w:type="dxa"/>
          </w:tcPr>
          <w:p w:rsidR="0068534F" w:rsidRDefault="0068534F" w:rsidP="0068534F">
            <w:pPr>
              <w:jc w:val="left"/>
            </w:pPr>
            <w:r>
              <w:rPr>
                <w:rFonts w:hint="eastAsia"/>
              </w:rPr>
              <w:t>基金投资</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3</w:t>
            </w:r>
          </w:p>
        </w:tc>
        <w:tc>
          <w:tcPr>
            <w:tcW w:w="2971" w:type="dxa"/>
          </w:tcPr>
          <w:p w:rsidR="0068534F" w:rsidRDefault="0068534F" w:rsidP="0068534F">
            <w:pPr>
              <w:jc w:val="left"/>
            </w:pPr>
            <w:r>
              <w:rPr>
                <w:rFonts w:hint="eastAsia"/>
              </w:rPr>
              <w:t>固定收益投资</w:t>
            </w:r>
          </w:p>
        </w:tc>
        <w:tc>
          <w:tcPr>
            <w:tcW w:w="2381" w:type="dxa"/>
          </w:tcPr>
          <w:p w:rsidR="0068534F" w:rsidRDefault="0068534F" w:rsidP="0068534F">
            <w:pPr>
              <w:jc w:val="right"/>
            </w:pPr>
            <w:r>
              <w:t>23,886,049,548.42</w:t>
            </w:r>
          </w:p>
        </w:tc>
        <w:tc>
          <w:tcPr>
            <w:tcW w:w="2506" w:type="dxa"/>
          </w:tcPr>
          <w:p w:rsidR="0068534F" w:rsidRDefault="0068534F" w:rsidP="0068534F">
            <w:pPr>
              <w:jc w:val="right"/>
            </w:pPr>
            <w:r>
              <w:t>91.91</w:t>
            </w:r>
          </w:p>
        </w:tc>
      </w:tr>
      <w:tr w:rsidR="0068534F" w:rsidTr="0068534F">
        <w:tc>
          <w:tcPr>
            <w:tcW w:w="646" w:type="dxa"/>
          </w:tcPr>
          <w:p w:rsidR="0068534F" w:rsidRDefault="0068534F" w:rsidP="0068534F">
            <w:pPr>
              <w:jc w:val="center"/>
            </w:pPr>
          </w:p>
        </w:tc>
        <w:tc>
          <w:tcPr>
            <w:tcW w:w="2971" w:type="dxa"/>
          </w:tcPr>
          <w:p w:rsidR="0068534F" w:rsidRDefault="0068534F" w:rsidP="0068534F">
            <w:pPr>
              <w:jc w:val="left"/>
            </w:pPr>
            <w:r>
              <w:rPr>
                <w:rFonts w:hint="eastAsia"/>
              </w:rPr>
              <w:t>其中：债券</w:t>
            </w:r>
          </w:p>
        </w:tc>
        <w:tc>
          <w:tcPr>
            <w:tcW w:w="2381" w:type="dxa"/>
          </w:tcPr>
          <w:p w:rsidR="0068534F" w:rsidRDefault="0068534F" w:rsidP="0068534F">
            <w:pPr>
              <w:jc w:val="right"/>
            </w:pPr>
            <w:r>
              <w:t>23,886,049,548.42</w:t>
            </w:r>
          </w:p>
        </w:tc>
        <w:tc>
          <w:tcPr>
            <w:tcW w:w="2506" w:type="dxa"/>
          </w:tcPr>
          <w:p w:rsidR="0068534F" w:rsidRDefault="0068534F" w:rsidP="0068534F">
            <w:pPr>
              <w:jc w:val="right"/>
            </w:pPr>
            <w:r>
              <w:t>91.91</w:t>
            </w:r>
          </w:p>
        </w:tc>
      </w:tr>
      <w:tr w:rsidR="0068534F" w:rsidTr="0068534F">
        <w:tc>
          <w:tcPr>
            <w:tcW w:w="646" w:type="dxa"/>
          </w:tcPr>
          <w:p w:rsidR="0068534F" w:rsidRDefault="0068534F" w:rsidP="0068534F">
            <w:pPr>
              <w:jc w:val="center"/>
            </w:pPr>
          </w:p>
        </w:tc>
        <w:tc>
          <w:tcPr>
            <w:tcW w:w="2971" w:type="dxa"/>
          </w:tcPr>
          <w:p w:rsidR="0068534F" w:rsidRDefault="0068534F" w:rsidP="0068534F">
            <w:pPr>
              <w:jc w:val="left"/>
            </w:pPr>
            <w:r>
              <w:rPr>
                <w:rFonts w:hint="eastAsia"/>
              </w:rPr>
              <w:t xml:space="preserve">      </w:t>
            </w:r>
            <w:r>
              <w:rPr>
                <w:rFonts w:hint="eastAsia"/>
              </w:rPr>
              <w:t>资产支持证券</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4</w:t>
            </w:r>
          </w:p>
        </w:tc>
        <w:tc>
          <w:tcPr>
            <w:tcW w:w="2971" w:type="dxa"/>
          </w:tcPr>
          <w:p w:rsidR="0068534F" w:rsidRDefault="0068534F" w:rsidP="0068534F">
            <w:pPr>
              <w:jc w:val="left"/>
            </w:pPr>
            <w:r>
              <w:rPr>
                <w:rFonts w:hint="eastAsia"/>
              </w:rPr>
              <w:t>贵金属投资</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5</w:t>
            </w:r>
          </w:p>
        </w:tc>
        <w:tc>
          <w:tcPr>
            <w:tcW w:w="2971" w:type="dxa"/>
          </w:tcPr>
          <w:p w:rsidR="0068534F" w:rsidRDefault="0068534F" w:rsidP="0068534F">
            <w:pPr>
              <w:jc w:val="left"/>
            </w:pPr>
            <w:r>
              <w:rPr>
                <w:rFonts w:hint="eastAsia"/>
              </w:rPr>
              <w:t>金融衍生品投资</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6</w:t>
            </w:r>
          </w:p>
        </w:tc>
        <w:tc>
          <w:tcPr>
            <w:tcW w:w="2971" w:type="dxa"/>
          </w:tcPr>
          <w:p w:rsidR="0068534F" w:rsidRDefault="0068534F" w:rsidP="0068534F">
            <w:pPr>
              <w:jc w:val="left"/>
            </w:pPr>
            <w:r>
              <w:rPr>
                <w:rFonts w:hint="eastAsia"/>
              </w:rPr>
              <w:t>买入返售金融资产</w:t>
            </w:r>
          </w:p>
        </w:tc>
        <w:tc>
          <w:tcPr>
            <w:tcW w:w="2381" w:type="dxa"/>
          </w:tcPr>
          <w:p w:rsidR="0068534F" w:rsidRDefault="0068534F" w:rsidP="0068534F">
            <w:pPr>
              <w:jc w:val="right"/>
            </w:pPr>
            <w:r>
              <w:t>1,899,869,822.88</w:t>
            </w:r>
          </w:p>
        </w:tc>
        <w:tc>
          <w:tcPr>
            <w:tcW w:w="2506" w:type="dxa"/>
          </w:tcPr>
          <w:p w:rsidR="0068534F" w:rsidRDefault="0068534F" w:rsidP="0068534F">
            <w:pPr>
              <w:jc w:val="right"/>
            </w:pPr>
            <w:r>
              <w:t>7.31</w:t>
            </w:r>
          </w:p>
        </w:tc>
      </w:tr>
      <w:tr w:rsidR="0068534F" w:rsidTr="0068534F">
        <w:tc>
          <w:tcPr>
            <w:tcW w:w="646" w:type="dxa"/>
          </w:tcPr>
          <w:p w:rsidR="0068534F" w:rsidRDefault="0068534F" w:rsidP="0068534F">
            <w:pPr>
              <w:jc w:val="center"/>
            </w:pPr>
          </w:p>
        </w:tc>
        <w:tc>
          <w:tcPr>
            <w:tcW w:w="2971" w:type="dxa"/>
          </w:tcPr>
          <w:p w:rsidR="0068534F" w:rsidRDefault="0068534F" w:rsidP="0068534F">
            <w:pPr>
              <w:jc w:val="left"/>
            </w:pPr>
            <w:r>
              <w:rPr>
                <w:rFonts w:hint="eastAsia"/>
              </w:rPr>
              <w:t>其中：买断式回购的买入返售金融资产</w:t>
            </w:r>
          </w:p>
        </w:tc>
        <w:tc>
          <w:tcPr>
            <w:tcW w:w="2381" w:type="dxa"/>
          </w:tcPr>
          <w:p w:rsidR="0068534F" w:rsidRDefault="0068534F" w:rsidP="0068534F">
            <w:pPr>
              <w:jc w:val="right"/>
            </w:pPr>
            <w:r>
              <w:t>-</w:t>
            </w:r>
          </w:p>
        </w:tc>
        <w:tc>
          <w:tcPr>
            <w:tcW w:w="2506" w:type="dxa"/>
          </w:tcPr>
          <w:p w:rsidR="0068534F" w:rsidRDefault="0068534F" w:rsidP="0068534F">
            <w:pPr>
              <w:jc w:val="right"/>
            </w:pPr>
            <w:r>
              <w:t>-</w:t>
            </w:r>
          </w:p>
        </w:tc>
      </w:tr>
      <w:tr w:rsidR="0068534F" w:rsidTr="0068534F">
        <w:tc>
          <w:tcPr>
            <w:tcW w:w="646" w:type="dxa"/>
          </w:tcPr>
          <w:p w:rsidR="0068534F" w:rsidRDefault="0068534F" w:rsidP="0068534F">
            <w:pPr>
              <w:jc w:val="center"/>
            </w:pPr>
            <w:r>
              <w:t>7</w:t>
            </w:r>
          </w:p>
        </w:tc>
        <w:tc>
          <w:tcPr>
            <w:tcW w:w="2971" w:type="dxa"/>
          </w:tcPr>
          <w:p w:rsidR="0068534F" w:rsidRDefault="0068534F" w:rsidP="0068534F">
            <w:pPr>
              <w:jc w:val="left"/>
            </w:pPr>
            <w:r>
              <w:rPr>
                <w:rFonts w:hint="eastAsia"/>
              </w:rPr>
              <w:t>银行存款和结算备付金合计</w:t>
            </w:r>
          </w:p>
        </w:tc>
        <w:tc>
          <w:tcPr>
            <w:tcW w:w="2381" w:type="dxa"/>
          </w:tcPr>
          <w:p w:rsidR="0068534F" w:rsidRDefault="0068534F" w:rsidP="0068534F">
            <w:pPr>
              <w:jc w:val="right"/>
            </w:pPr>
            <w:r>
              <w:t>189,378,598.25</w:t>
            </w:r>
          </w:p>
        </w:tc>
        <w:tc>
          <w:tcPr>
            <w:tcW w:w="2506" w:type="dxa"/>
          </w:tcPr>
          <w:p w:rsidR="0068534F" w:rsidRDefault="0068534F" w:rsidP="0068534F">
            <w:pPr>
              <w:jc w:val="right"/>
            </w:pPr>
            <w:r>
              <w:t>0.73</w:t>
            </w:r>
          </w:p>
        </w:tc>
      </w:tr>
      <w:tr w:rsidR="0068534F" w:rsidTr="0068534F">
        <w:tc>
          <w:tcPr>
            <w:tcW w:w="646" w:type="dxa"/>
          </w:tcPr>
          <w:p w:rsidR="0068534F" w:rsidRDefault="0068534F" w:rsidP="0068534F">
            <w:pPr>
              <w:jc w:val="center"/>
            </w:pPr>
            <w:r>
              <w:t>8</w:t>
            </w:r>
          </w:p>
        </w:tc>
        <w:tc>
          <w:tcPr>
            <w:tcW w:w="2971" w:type="dxa"/>
          </w:tcPr>
          <w:p w:rsidR="0068534F" w:rsidRDefault="0068534F" w:rsidP="0068534F">
            <w:pPr>
              <w:jc w:val="left"/>
            </w:pPr>
            <w:r>
              <w:rPr>
                <w:rFonts w:hint="eastAsia"/>
              </w:rPr>
              <w:t>其他资产</w:t>
            </w:r>
          </w:p>
        </w:tc>
        <w:tc>
          <w:tcPr>
            <w:tcW w:w="2381" w:type="dxa"/>
          </w:tcPr>
          <w:p w:rsidR="0068534F" w:rsidRDefault="0068534F" w:rsidP="0068534F">
            <w:pPr>
              <w:jc w:val="right"/>
            </w:pPr>
            <w:r>
              <w:t>13,731,535.84</w:t>
            </w:r>
          </w:p>
        </w:tc>
        <w:tc>
          <w:tcPr>
            <w:tcW w:w="2506" w:type="dxa"/>
          </w:tcPr>
          <w:p w:rsidR="0068534F" w:rsidRDefault="0068534F" w:rsidP="0068534F">
            <w:pPr>
              <w:jc w:val="right"/>
            </w:pPr>
            <w:r>
              <w:t>0.05</w:t>
            </w:r>
          </w:p>
        </w:tc>
      </w:tr>
      <w:tr w:rsidR="0068534F" w:rsidTr="0068534F">
        <w:tc>
          <w:tcPr>
            <w:tcW w:w="646" w:type="dxa"/>
          </w:tcPr>
          <w:p w:rsidR="0068534F" w:rsidRDefault="0068534F" w:rsidP="0068534F">
            <w:pPr>
              <w:jc w:val="center"/>
            </w:pPr>
            <w:r>
              <w:t>9</w:t>
            </w:r>
          </w:p>
        </w:tc>
        <w:tc>
          <w:tcPr>
            <w:tcW w:w="2971" w:type="dxa"/>
          </w:tcPr>
          <w:p w:rsidR="0068534F" w:rsidRDefault="0068534F" w:rsidP="0068534F">
            <w:pPr>
              <w:jc w:val="left"/>
            </w:pPr>
            <w:r>
              <w:rPr>
                <w:rFonts w:hint="eastAsia"/>
              </w:rPr>
              <w:t>合计</w:t>
            </w:r>
          </w:p>
        </w:tc>
        <w:tc>
          <w:tcPr>
            <w:tcW w:w="2381" w:type="dxa"/>
          </w:tcPr>
          <w:p w:rsidR="0068534F" w:rsidRDefault="0068534F" w:rsidP="0068534F">
            <w:pPr>
              <w:jc w:val="right"/>
            </w:pPr>
            <w:r>
              <w:t>25,989,029,505.39</w:t>
            </w:r>
          </w:p>
        </w:tc>
        <w:tc>
          <w:tcPr>
            <w:tcW w:w="2506" w:type="dxa"/>
          </w:tcPr>
          <w:p w:rsidR="0068534F" w:rsidRDefault="0068534F" w:rsidP="0068534F">
            <w:pPr>
              <w:jc w:val="right"/>
            </w:pPr>
            <w:r>
              <w:t>100.00</w:t>
            </w:r>
          </w:p>
        </w:tc>
      </w:tr>
    </w:tbl>
    <w:p w:rsidR="0068534F" w:rsidRDefault="0068534F" w:rsidP="0068534F">
      <w:pPr>
        <w:pStyle w:val="-8"/>
        <w:rPr>
          <w:rFonts w:hint="eastAsia"/>
        </w:rPr>
      </w:pPr>
      <w:r>
        <w:rPr>
          <w:rFonts w:hint="eastAsia"/>
        </w:rPr>
        <w:t>注：上表中的债券投资项含可退替代款估值增值，而债券品种分类的合计项不含可退替代款估值增值。</w:t>
      </w:r>
    </w:p>
    <w:p w:rsidR="0068534F" w:rsidRDefault="0068534F" w:rsidP="0068534F">
      <w:pPr>
        <w:pStyle w:val="-2"/>
        <w:spacing w:before="312"/>
        <w:rPr>
          <w:rFonts w:hint="eastAsia"/>
        </w:rPr>
      </w:pPr>
      <w:r>
        <w:rPr>
          <w:rFonts w:hint="eastAsia"/>
        </w:rPr>
        <w:t>报告期末按行业分类的股票投资组合</w:t>
      </w:r>
    </w:p>
    <w:p w:rsidR="0068534F" w:rsidRDefault="0068534F" w:rsidP="0068534F">
      <w:pPr>
        <w:pStyle w:val="-3"/>
        <w:spacing w:before="156" w:after="156"/>
        <w:rPr>
          <w:rFonts w:hint="eastAsia"/>
        </w:rPr>
      </w:pPr>
      <w:r>
        <w:rPr>
          <w:rFonts w:hint="eastAsia"/>
        </w:rPr>
        <w:lastRenderedPageBreak/>
        <w:t>报告期末按行业分类的境内股票投资组合</w:t>
      </w:r>
    </w:p>
    <w:p w:rsidR="0068534F" w:rsidRDefault="0068534F" w:rsidP="0068534F">
      <w:pPr>
        <w:pStyle w:val="-"/>
        <w:ind w:firstLine="420"/>
        <w:rPr>
          <w:rFonts w:hint="eastAsia"/>
        </w:rPr>
      </w:pPr>
      <w:r>
        <w:rPr>
          <w:rFonts w:hint="eastAsia"/>
        </w:rPr>
        <w:t>无。</w:t>
      </w:r>
    </w:p>
    <w:p w:rsidR="0068534F" w:rsidRDefault="0068534F" w:rsidP="0068534F">
      <w:pPr>
        <w:pStyle w:val="-3"/>
        <w:spacing w:before="156" w:after="156"/>
        <w:rPr>
          <w:rFonts w:hint="eastAsia"/>
        </w:rPr>
      </w:pPr>
      <w:r>
        <w:rPr>
          <w:rFonts w:hint="eastAsia"/>
        </w:rPr>
        <w:t>报告期末按行业分类的港股通投资股票投资组合</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期末按公允价值占基金资产净值比例大小排序的股票投资明细</w:t>
      </w:r>
    </w:p>
    <w:p w:rsidR="0068534F" w:rsidRDefault="0068534F" w:rsidP="0068534F">
      <w:pPr>
        <w:pStyle w:val="-3"/>
        <w:spacing w:before="156" w:after="156"/>
        <w:rPr>
          <w:rFonts w:hint="eastAsia"/>
        </w:rPr>
      </w:pPr>
      <w:r>
        <w:rPr>
          <w:rFonts w:hint="eastAsia"/>
        </w:rPr>
        <w:t>报告期末按公允价值占基金资产净值比例大小排序的前十名股票投资明细</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8534F" w:rsidTr="0068534F">
        <w:trPr>
          <w:cnfStyle w:val="100000000000" w:firstRow="1" w:lastRow="0" w:firstColumn="0" w:lastColumn="0" w:oddVBand="0" w:evenVBand="0" w:oddHBand="0" w:evenHBand="0" w:firstRowFirstColumn="0" w:firstRowLastColumn="0" w:lastRowFirstColumn="0" w:lastRowLastColumn="0"/>
        </w:trPr>
        <w:tc>
          <w:tcPr>
            <w:tcW w:w="646" w:type="dxa"/>
          </w:tcPr>
          <w:p w:rsidR="0068534F" w:rsidRPr="0068534F" w:rsidRDefault="0068534F" w:rsidP="0068534F">
            <w:pPr>
              <w:jc w:val="center"/>
              <w:rPr>
                <w:b/>
              </w:rPr>
            </w:pPr>
            <w:r w:rsidRPr="0068534F">
              <w:rPr>
                <w:rFonts w:hint="eastAsia"/>
                <w:b/>
              </w:rPr>
              <w:t>序号</w:t>
            </w:r>
          </w:p>
        </w:tc>
        <w:tc>
          <w:tcPr>
            <w:tcW w:w="2835" w:type="dxa"/>
          </w:tcPr>
          <w:p w:rsidR="0068534F" w:rsidRPr="0068534F" w:rsidRDefault="0068534F" w:rsidP="0068534F">
            <w:pPr>
              <w:jc w:val="center"/>
              <w:rPr>
                <w:b/>
              </w:rPr>
            </w:pPr>
            <w:r w:rsidRPr="0068534F">
              <w:rPr>
                <w:rFonts w:hint="eastAsia"/>
                <w:b/>
              </w:rPr>
              <w:t>债券品种</w:t>
            </w:r>
          </w:p>
        </w:tc>
        <w:tc>
          <w:tcPr>
            <w:tcW w:w="2466" w:type="dxa"/>
          </w:tcPr>
          <w:p w:rsidR="0068534F" w:rsidRPr="0068534F" w:rsidRDefault="0068534F" w:rsidP="0068534F">
            <w:pPr>
              <w:jc w:val="center"/>
              <w:rPr>
                <w:b/>
              </w:rPr>
            </w:pPr>
            <w:r w:rsidRPr="0068534F">
              <w:rPr>
                <w:rFonts w:hint="eastAsia"/>
                <w:b/>
              </w:rPr>
              <w:t>公允价值（元）</w:t>
            </w:r>
          </w:p>
        </w:tc>
        <w:tc>
          <w:tcPr>
            <w:tcW w:w="2557" w:type="dxa"/>
          </w:tcPr>
          <w:p w:rsidR="0068534F" w:rsidRPr="0068534F" w:rsidRDefault="0068534F" w:rsidP="0068534F">
            <w:pPr>
              <w:jc w:val="center"/>
              <w:rPr>
                <w:b/>
              </w:rPr>
            </w:pPr>
            <w:r w:rsidRPr="0068534F">
              <w:rPr>
                <w:rFonts w:hint="eastAsia"/>
                <w:b/>
              </w:rPr>
              <w:t>占基金资产净值比例（％）</w:t>
            </w:r>
          </w:p>
        </w:tc>
      </w:tr>
      <w:tr w:rsidR="0068534F" w:rsidTr="0068534F">
        <w:tc>
          <w:tcPr>
            <w:tcW w:w="646" w:type="dxa"/>
          </w:tcPr>
          <w:p w:rsidR="0068534F" w:rsidRDefault="0068534F" w:rsidP="0068534F">
            <w:pPr>
              <w:jc w:val="center"/>
            </w:pPr>
            <w:r>
              <w:t>1</w:t>
            </w:r>
          </w:p>
        </w:tc>
        <w:tc>
          <w:tcPr>
            <w:tcW w:w="2835" w:type="dxa"/>
          </w:tcPr>
          <w:p w:rsidR="0068534F" w:rsidRDefault="0068534F" w:rsidP="0068534F">
            <w:pPr>
              <w:jc w:val="left"/>
            </w:pPr>
            <w:r>
              <w:rPr>
                <w:rFonts w:hint="eastAsia"/>
              </w:rPr>
              <w:t>国家债券</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2</w:t>
            </w:r>
          </w:p>
        </w:tc>
        <w:tc>
          <w:tcPr>
            <w:tcW w:w="2835" w:type="dxa"/>
          </w:tcPr>
          <w:p w:rsidR="0068534F" w:rsidRDefault="0068534F" w:rsidP="0068534F">
            <w:pPr>
              <w:jc w:val="left"/>
            </w:pPr>
            <w:r>
              <w:rPr>
                <w:rFonts w:hint="eastAsia"/>
              </w:rPr>
              <w:t>央行票据</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3</w:t>
            </w:r>
          </w:p>
        </w:tc>
        <w:tc>
          <w:tcPr>
            <w:tcW w:w="2835" w:type="dxa"/>
          </w:tcPr>
          <w:p w:rsidR="0068534F" w:rsidRDefault="0068534F" w:rsidP="0068534F">
            <w:pPr>
              <w:jc w:val="left"/>
            </w:pPr>
            <w:r>
              <w:rPr>
                <w:rFonts w:hint="eastAsia"/>
              </w:rPr>
              <w:t>金融债券</w:t>
            </w:r>
          </w:p>
        </w:tc>
        <w:tc>
          <w:tcPr>
            <w:tcW w:w="2466" w:type="dxa"/>
          </w:tcPr>
          <w:p w:rsidR="0068534F" w:rsidRDefault="0068534F" w:rsidP="0068534F">
            <w:pPr>
              <w:jc w:val="right"/>
            </w:pPr>
            <w:r>
              <w:t>97,397,876.52</w:t>
            </w:r>
          </w:p>
        </w:tc>
        <w:tc>
          <w:tcPr>
            <w:tcW w:w="2557" w:type="dxa"/>
          </w:tcPr>
          <w:p w:rsidR="0068534F" w:rsidRDefault="0068534F" w:rsidP="0068534F">
            <w:pPr>
              <w:jc w:val="right"/>
            </w:pPr>
            <w:r>
              <w:t>0.38</w:t>
            </w:r>
          </w:p>
        </w:tc>
      </w:tr>
      <w:tr w:rsidR="0068534F" w:rsidTr="0068534F">
        <w:tc>
          <w:tcPr>
            <w:tcW w:w="646" w:type="dxa"/>
          </w:tcPr>
          <w:p w:rsidR="0068534F" w:rsidRDefault="0068534F" w:rsidP="0068534F">
            <w:pPr>
              <w:jc w:val="center"/>
            </w:pPr>
          </w:p>
        </w:tc>
        <w:tc>
          <w:tcPr>
            <w:tcW w:w="2835" w:type="dxa"/>
          </w:tcPr>
          <w:p w:rsidR="0068534F" w:rsidRDefault="0068534F" w:rsidP="0068534F">
            <w:pPr>
              <w:jc w:val="left"/>
            </w:pPr>
            <w:r>
              <w:rPr>
                <w:rFonts w:hint="eastAsia"/>
              </w:rPr>
              <w:t>其中：政策性金融债</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4</w:t>
            </w:r>
          </w:p>
        </w:tc>
        <w:tc>
          <w:tcPr>
            <w:tcW w:w="2835" w:type="dxa"/>
          </w:tcPr>
          <w:p w:rsidR="0068534F" w:rsidRDefault="0068534F" w:rsidP="0068534F">
            <w:pPr>
              <w:jc w:val="left"/>
            </w:pPr>
            <w:r>
              <w:rPr>
                <w:rFonts w:hint="eastAsia"/>
              </w:rPr>
              <w:t>企业债券</w:t>
            </w:r>
          </w:p>
        </w:tc>
        <w:tc>
          <w:tcPr>
            <w:tcW w:w="2466" w:type="dxa"/>
          </w:tcPr>
          <w:p w:rsidR="0068534F" w:rsidRDefault="0068534F" w:rsidP="0068534F">
            <w:pPr>
              <w:jc w:val="right"/>
            </w:pPr>
            <w:r>
              <w:t>23,788,537,807.47</w:t>
            </w:r>
          </w:p>
        </w:tc>
        <w:tc>
          <w:tcPr>
            <w:tcW w:w="2557" w:type="dxa"/>
          </w:tcPr>
          <w:p w:rsidR="0068534F" w:rsidRDefault="0068534F" w:rsidP="0068534F">
            <w:pPr>
              <w:jc w:val="right"/>
            </w:pPr>
            <w:r>
              <w:t>91.64</w:t>
            </w:r>
          </w:p>
        </w:tc>
      </w:tr>
      <w:tr w:rsidR="0068534F" w:rsidTr="0068534F">
        <w:tc>
          <w:tcPr>
            <w:tcW w:w="646" w:type="dxa"/>
          </w:tcPr>
          <w:p w:rsidR="0068534F" w:rsidRDefault="0068534F" w:rsidP="0068534F">
            <w:pPr>
              <w:jc w:val="center"/>
            </w:pPr>
            <w:r>
              <w:t>5</w:t>
            </w:r>
          </w:p>
        </w:tc>
        <w:tc>
          <w:tcPr>
            <w:tcW w:w="2835" w:type="dxa"/>
          </w:tcPr>
          <w:p w:rsidR="0068534F" w:rsidRDefault="0068534F" w:rsidP="0068534F">
            <w:pPr>
              <w:jc w:val="left"/>
            </w:pPr>
            <w:r>
              <w:rPr>
                <w:rFonts w:hint="eastAsia"/>
              </w:rPr>
              <w:t>企业短期融资券</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6</w:t>
            </w:r>
          </w:p>
        </w:tc>
        <w:tc>
          <w:tcPr>
            <w:tcW w:w="2835" w:type="dxa"/>
          </w:tcPr>
          <w:p w:rsidR="0068534F" w:rsidRDefault="0068534F" w:rsidP="0068534F">
            <w:pPr>
              <w:jc w:val="left"/>
            </w:pPr>
            <w:r>
              <w:rPr>
                <w:rFonts w:hint="eastAsia"/>
              </w:rPr>
              <w:t>中期票据</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7</w:t>
            </w:r>
          </w:p>
        </w:tc>
        <w:tc>
          <w:tcPr>
            <w:tcW w:w="2835" w:type="dxa"/>
          </w:tcPr>
          <w:p w:rsidR="0068534F" w:rsidRDefault="0068534F" w:rsidP="0068534F">
            <w:pPr>
              <w:jc w:val="left"/>
            </w:pPr>
            <w:r>
              <w:rPr>
                <w:rFonts w:hint="eastAsia"/>
              </w:rPr>
              <w:t>可转债（可交换债）</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8</w:t>
            </w:r>
          </w:p>
        </w:tc>
        <w:tc>
          <w:tcPr>
            <w:tcW w:w="2835" w:type="dxa"/>
          </w:tcPr>
          <w:p w:rsidR="0068534F" w:rsidRDefault="0068534F" w:rsidP="0068534F">
            <w:pPr>
              <w:jc w:val="left"/>
            </w:pPr>
            <w:r>
              <w:rPr>
                <w:rFonts w:hint="eastAsia"/>
              </w:rPr>
              <w:t>同业存单</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9</w:t>
            </w:r>
          </w:p>
        </w:tc>
        <w:tc>
          <w:tcPr>
            <w:tcW w:w="2835" w:type="dxa"/>
          </w:tcPr>
          <w:p w:rsidR="0068534F" w:rsidRDefault="0068534F" w:rsidP="0068534F">
            <w:pPr>
              <w:jc w:val="left"/>
            </w:pPr>
            <w:r>
              <w:rPr>
                <w:rFonts w:hint="eastAsia"/>
              </w:rPr>
              <w:t>其他</w:t>
            </w:r>
          </w:p>
        </w:tc>
        <w:tc>
          <w:tcPr>
            <w:tcW w:w="2466" w:type="dxa"/>
          </w:tcPr>
          <w:p w:rsidR="0068534F" w:rsidRDefault="0068534F" w:rsidP="0068534F">
            <w:pPr>
              <w:jc w:val="right"/>
            </w:pPr>
            <w:r>
              <w:t>-</w:t>
            </w:r>
          </w:p>
        </w:tc>
        <w:tc>
          <w:tcPr>
            <w:tcW w:w="2557" w:type="dxa"/>
          </w:tcPr>
          <w:p w:rsidR="0068534F" w:rsidRDefault="0068534F" w:rsidP="0068534F">
            <w:pPr>
              <w:jc w:val="right"/>
            </w:pPr>
            <w:r>
              <w:t>-</w:t>
            </w:r>
          </w:p>
        </w:tc>
      </w:tr>
      <w:tr w:rsidR="0068534F" w:rsidTr="0068534F">
        <w:tc>
          <w:tcPr>
            <w:tcW w:w="646" w:type="dxa"/>
          </w:tcPr>
          <w:p w:rsidR="0068534F" w:rsidRDefault="0068534F" w:rsidP="0068534F">
            <w:pPr>
              <w:jc w:val="center"/>
            </w:pPr>
            <w:r>
              <w:t>10</w:t>
            </w:r>
          </w:p>
        </w:tc>
        <w:tc>
          <w:tcPr>
            <w:tcW w:w="2835" w:type="dxa"/>
          </w:tcPr>
          <w:p w:rsidR="0068534F" w:rsidRDefault="0068534F" w:rsidP="0068534F">
            <w:pPr>
              <w:jc w:val="left"/>
            </w:pPr>
            <w:r>
              <w:rPr>
                <w:rFonts w:hint="eastAsia"/>
              </w:rPr>
              <w:t>合计</w:t>
            </w:r>
          </w:p>
        </w:tc>
        <w:tc>
          <w:tcPr>
            <w:tcW w:w="2466" w:type="dxa"/>
          </w:tcPr>
          <w:p w:rsidR="0068534F" w:rsidRDefault="0068534F" w:rsidP="0068534F">
            <w:pPr>
              <w:jc w:val="right"/>
            </w:pPr>
            <w:r>
              <w:t>23,885,935,683.99</w:t>
            </w:r>
          </w:p>
        </w:tc>
        <w:tc>
          <w:tcPr>
            <w:tcW w:w="2557" w:type="dxa"/>
          </w:tcPr>
          <w:p w:rsidR="0068534F" w:rsidRDefault="0068534F" w:rsidP="0068534F">
            <w:pPr>
              <w:jc w:val="right"/>
            </w:pPr>
            <w:r>
              <w:t>92.02</w:t>
            </w:r>
          </w:p>
        </w:tc>
      </w:tr>
    </w:tbl>
    <w:p w:rsidR="0068534F" w:rsidRDefault="0068534F" w:rsidP="0068534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8534F" w:rsidTr="0068534F">
        <w:trPr>
          <w:cnfStyle w:val="100000000000" w:firstRow="1" w:lastRow="0" w:firstColumn="0" w:lastColumn="0" w:oddVBand="0" w:evenVBand="0" w:oddHBand="0" w:evenHBand="0" w:firstRowFirstColumn="0" w:firstRowLastColumn="0" w:lastRowFirstColumn="0" w:lastRowLastColumn="0"/>
        </w:trPr>
        <w:tc>
          <w:tcPr>
            <w:tcW w:w="646" w:type="dxa"/>
          </w:tcPr>
          <w:p w:rsidR="0068534F" w:rsidRPr="0068534F" w:rsidRDefault="0068534F" w:rsidP="0068534F">
            <w:pPr>
              <w:jc w:val="center"/>
              <w:rPr>
                <w:b/>
              </w:rPr>
            </w:pPr>
            <w:r w:rsidRPr="0068534F">
              <w:rPr>
                <w:rFonts w:hint="eastAsia"/>
                <w:b/>
              </w:rPr>
              <w:t>序号</w:t>
            </w:r>
          </w:p>
        </w:tc>
        <w:tc>
          <w:tcPr>
            <w:tcW w:w="1162" w:type="dxa"/>
          </w:tcPr>
          <w:p w:rsidR="0068534F" w:rsidRPr="0068534F" w:rsidRDefault="0068534F" w:rsidP="0068534F">
            <w:pPr>
              <w:jc w:val="center"/>
              <w:rPr>
                <w:b/>
              </w:rPr>
            </w:pPr>
            <w:r w:rsidRPr="0068534F">
              <w:rPr>
                <w:rFonts w:hint="eastAsia"/>
                <w:b/>
              </w:rPr>
              <w:t>债券代码</w:t>
            </w:r>
          </w:p>
        </w:tc>
        <w:tc>
          <w:tcPr>
            <w:tcW w:w="1928" w:type="dxa"/>
          </w:tcPr>
          <w:p w:rsidR="0068534F" w:rsidRPr="0068534F" w:rsidRDefault="0068534F" w:rsidP="0068534F">
            <w:pPr>
              <w:jc w:val="center"/>
              <w:rPr>
                <w:b/>
              </w:rPr>
            </w:pPr>
            <w:r w:rsidRPr="0068534F">
              <w:rPr>
                <w:rFonts w:hint="eastAsia"/>
                <w:b/>
              </w:rPr>
              <w:t>债券名称</w:t>
            </w:r>
          </w:p>
        </w:tc>
        <w:tc>
          <w:tcPr>
            <w:tcW w:w="1140" w:type="dxa"/>
          </w:tcPr>
          <w:p w:rsidR="0068534F" w:rsidRPr="0068534F" w:rsidRDefault="0068534F" w:rsidP="0068534F">
            <w:pPr>
              <w:jc w:val="center"/>
              <w:rPr>
                <w:b/>
              </w:rPr>
            </w:pPr>
            <w:r w:rsidRPr="0068534F">
              <w:rPr>
                <w:rFonts w:hint="eastAsia"/>
                <w:b/>
              </w:rPr>
              <w:t>数量（张）</w:t>
            </w:r>
          </w:p>
        </w:tc>
        <w:tc>
          <w:tcPr>
            <w:tcW w:w="1814" w:type="dxa"/>
          </w:tcPr>
          <w:p w:rsidR="0068534F" w:rsidRPr="0068534F" w:rsidRDefault="0068534F" w:rsidP="0068534F">
            <w:pPr>
              <w:jc w:val="center"/>
              <w:rPr>
                <w:b/>
              </w:rPr>
            </w:pPr>
            <w:r w:rsidRPr="0068534F">
              <w:rPr>
                <w:rFonts w:hint="eastAsia"/>
                <w:b/>
              </w:rPr>
              <w:t>公允价值（元）</w:t>
            </w:r>
          </w:p>
        </w:tc>
        <w:tc>
          <w:tcPr>
            <w:tcW w:w="1814" w:type="dxa"/>
          </w:tcPr>
          <w:p w:rsidR="0068534F" w:rsidRPr="0068534F" w:rsidRDefault="0068534F" w:rsidP="0068534F">
            <w:pPr>
              <w:jc w:val="center"/>
              <w:rPr>
                <w:b/>
              </w:rPr>
            </w:pPr>
            <w:r w:rsidRPr="0068534F">
              <w:rPr>
                <w:rFonts w:hint="eastAsia"/>
                <w:b/>
              </w:rPr>
              <w:t>占基金资产净值比例（％）</w:t>
            </w:r>
          </w:p>
        </w:tc>
      </w:tr>
      <w:tr w:rsidR="0068534F" w:rsidTr="0068534F">
        <w:tc>
          <w:tcPr>
            <w:tcW w:w="646" w:type="dxa"/>
          </w:tcPr>
          <w:p w:rsidR="0068534F" w:rsidRDefault="0068534F" w:rsidP="0068534F">
            <w:pPr>
              <w:jc w:val="center"/>
            </w:pPr>
            <w:r>
              <w:t>1</w:t>
            </w:r>
          </w:p>
        </w:tc>
        <w:tc>
          <w:tcPr>
            <w:tcW w:w="1162" w:type="dxa"/>
          </w:tcPr>
          <w:p w:rsidR="0068534F" w:rsidRDefault="0068534F" w:rsidP="0068534F">
            <w:pPr>
              <w:jc w:val="left"/>
            </w:pPr>
            <w:r>
              <w:t>240550</w:t>
            </w:r>
          </w:p>
        </w:tc>
        <w:tc>
          <w:tcPr>
            <w:tcW w:w="1928" w:type="dxa"/>
          </w:tcPr>
          <w:p w:rsidR="0068534F" w:rsidRDefault="0068534F" w:rsidP="0068534F">
            <w:pPr>
              <w:jc w:val="left"/>
            </w:pPr>
            <w:r>
              <w:rPr>
                <w:rFonts w:hint="eastAsia"/>
              </w:rPr>
              <w:t>24</w:t>
            </w:r>
            <w:r>
              <w:rPr>
                <w:rFonts w:hint="eastAsia"/>
              </w:rPr>
              <w:t>宝武</w:t>
            </w:r>
            <w:r>
              <w:rPr>
                <w:rFonts w:hint="eastAsia"/>
              </w:rPr>
              <w:t>K1</w:t>
            </w:r>
          </w:p>
        </w:tc>
        <w:tc>
          <w:tcPr>
            <w:tcW w:w="1140" w:type="dxa"/>
          </w:tcPr>
          <w:p w:rsidR="0068534F" w:rsidRDefault="0068534F" w:rsidP="0068534F">
            <w:pPr>
              <w:jc w:val="right"/>
            </w:pPr>
            <w:r>
              <w:t>5,475,990</w:t>
            </w:r>
          </w:p>
        </w:tc>
        <w:tc>
          <w:tcPr>
            <w:tcW w:w="1814" w:type="dxa"/>
          </w:tcPr>
          <w:p w:rsidR="0068534F" w:rsidRDefault="0068534F" w:rsidP="0068534F">
            <w:pPr>
              <w:jc w:val="right"/>
            </w:pPr>
            <w:r>
              <w:t>564,969,140.31</w:t>
            </w:r>
          </w:p>
        </w:tc>
        <w:tc>
          <w:tcPr>
            <w:tcW w:w="1814" w:type="dxa"/>
          </w:tcPr>
          <w:p w:rsidR="0068534F" w:rsidRDefault="0068534F" w:rsidP="0068534F">
            <w:pPr>
              <w:jc w:val="right"/>
            </w:pPr>
            <w:r>
              <w:t>2.18</w:t>
            </w:r>
          </w:p>
        </w:tc>
      </w:tr>
      <w:tr w:rsidR="0068534F" w:rsidTr="0068534F">
        <w:tc>
          <w:tcPr>
            <w:tcW w:w="646" w:type="dxa"/>
          </w:tcPr>
          <w:p w:rsidR="0068534F" w:rsidRDefault="0068534F" w:rsidP="0068534F">
            <w:pPr>
              <w:jc w:val="center"/>
            </w:pPr>
            <w:r>
              <w:t>2</w:t>
            </w:r>
          </w:p>
        </w:tc>
        <w:tc>
          <w:tcPr>
            <w:tcW w:w="1162" w:type="dxa"/>
          </w:tcPr>
          <w:p w:rsidR="0068534F" w:rsidRDefault="0068534F" w:rsidP="0068534F">
            <w:pPr>
              <w:jc w:val="left"/>
            </w:pPr>
            <w:r>
              <w:t>240924</w:t>
            </w:r>
          </w:p>
        </w:tc>
        <w:tc>
          <w:tcPr>
            <w:tcW w:w="1928" w:type="dxa"/>
          </w:tcPr>
          <w:p w:rsidR="0068534F" w:rsidRDefault="0068534F" w:rsidP="0068534F">
            <w:pPr>
              <w:jc w:val="left"/>
            </w:pPr>
            <w:r>
              <w:rPr>
                <w:rFonts w:hint="eastAsia"/>
              </w:rPr>
              <w:t>24</w:t>
            </w:r>
            <w:r>
              <w:rPr>
                <w:rFonts w:hint="eastAsia"/>
              </w:rPr>
              <w:t>中化</w:t>
            </w:r>
            <w:r>
              <w:rPr>
                <w:rFonts w:hint="eastAsia"/>
              </w:rPr>
              <w:t>04</w:t>
            </w:r>
          </w:p>
        </w:tc>
        <w:tc>
          <w:tcPr>
            <w:tcW w:w="1140" w:type="dxa"/>
          </w:tcPr>
          <w:p w:rsidR="0068534F" w:rsidRDefault="0068534F" w:rsidP="0068534F">
            <w:pPr>
              <w:jc w:val="right"/>
            </w:pPr>
            <w:r>
              <w:t>3,931,860</w:t>
            </w:r>
          </w:p>
        </w:tc>
        <w:tc>
          <w:tcPr>
            <w:tcW w:w="1814" w:type="dxa"/>
          </w:tcPr>
          <w:p w:rsidR="0068534F" w:rsidRDefault="0068534F" w:rsidP="0068534F">
            <w:pPr>
              <w:jc w:val="right"/>
            </w:pPr>
            <w:r>
              <w:t>404,599,489.39</w:t>
            </w:r>
          </w:p>
        </w:tc>
        <w:tc>
          <w:tcPr>
            <w:tcW w:w="1814" w:type="dxa"/>
          </w:tcPr>
          <w:p w:rsidR="0068534F" w:rsidRDefault="0068534F" w:rsidP="0068534F">
            <w:pPr>
              <w:jc w:val="right"/>
            </w:pPr>
            <w:r>
              <w:t>1.56</w:t>
            </w:r>
          </w:p>
        </w:tc>
      </w:tr>
      <w:tr w:rsidR="0068534F" w:rsidTr="0068534F">
        <w:tc>
          <w:tcPr>
            <w:tcW w:w="646" w:type="dxa"/>
          </w:tcPr>
          <w:p w:rsidR="0068534F" w:rsidRDefault="0068534F" w:rsidP="0068534F">
            <w:pPr>
              <w:jc w:val="center"/>
            </w:pPr>
            <w:r>
              <w:t>3</w:t>
            </w:r>
          </w:p>
        </w:tc>
        <w:tc>
          <w:tcPr>
            <w:tcW w:w="1162" w:type="dxa"/>
          </w:tcPr>
          <w:p w:rsidR="0068534F" w:rsidRDefault="0068534F" w:rsidP="0068534F">
            <w:pPr>
              <w:jc w:val="left"/>
            </w:pPr>
            <w:r>
              <w:t>243220</w:t>
            </w:r>
          </w:p>
        </w:tc>
        <w:tc>
          <w:tcPr>
            <w:tcW w:w="1928" w:type="dxa"/>
          </w:tcPr>
          <w:p w:rsidR="0068534F" w:rsidRDefault="0068534F" w:rsidP="0068534F">
            <w:pPr>
              <w:jc w:val="left"/>
            </w:pPr>
            <w:r>
              <w:rPr>
                <w:rFonts w:hint="eastAsia"/>
              </w:rPr>
              <w:t>25</w:t>
            </w:r>
            <w:r>
              <w:rPr>
                <w:rFonts w:hint="eastAsia"/>
              </w:rPr>
              <w:t>国能</w:t>
            </w:r>
            <w:r>
              <w:rPr>
                <w:rFonts w:hint="eastAsia"/>
              </w:rPr>
              <w:t>K1</w:t>
            </w:r>
          </w:p>
        </w:tc>
        <w:tc>
          <w:tcPr>
            <w:tcW w:w="1140" w:type="dxa"/>
          </w:tcPr>
          <w:p w:rsidR="0068534F" w:rsidRDefault="0068534F" w:rsidP="0068534F">
            <w:pPr>
              <w:jc w:val="right"/>
            </w:pPr>
            <w:r>
              <w:t>3,920,720</w:t>
            </w:r>
          </w:p>
        </w:tc>
        <w:tc>
          <w:tcPr>
            <w:tcW w:w="1814" w:type="dxa"/>
          </w:tcPr>
          <w:p w:rsidR="0068534F" w:rsidRDefault="0068534F" w:rsidP="0068534F">
            <w:pPr>
              <w:jc w:val="right"/>
            </w:pPr>
            <w:r>
              <w:t>395,129,839.36</w:t>
            </w:r>
          </w:p>
        </w:tc>
        <w:tc>
          <w:tcPr>
            <w:tcW w:w="1814" w:type="dxa"/>
          </w:tcPr>
          <w:p w:rsidR="0068534F" w:rsidRDefault="0068534F" w:rsidP="0068534F">
            <w:pPr>
              <w:jc w:val="right"/>
            </w:pPr>
            <w:r>
              <w:t>1.52</w:t>
            </w:r>
          </w:p>
        </w:tc>
      </w:tr>
      <w:tr w:rsidR="0068534F" w:rsidTr="0068534F">
        <w:tc>
          <w:tcPr>
            <w:tcW w:w="646" w:type="dxa"/>
          </w:tcPr>
          <w:p w:rsidR="0068534F" w:rsidRDefault="0068534F" w:rsidP="0068534F">
            <w:pPr>
              <w:jc w:val="center"/>
            </w:pPr>
            <w:r>
              <w:t>4</w:t>
            </w:r>
          </w:p>
        </w:tc>
        <w:tc>
          <w:tcPr>
            <w:tcW w:w="1162" w:type="dxa"/>
          </w:tcPr>
          <w:p w:rsidR="0068534F" w:rsidRDefault="0068534F" w:rsidP="0068534F">
            <w:pPr>
              <w:jc w:val="left"/>
            </w:pPr>
            <w:r>
              <w:t>242757</w:t>
            </w:r>
          </w:p>
        </w:tc>
        <w:tc>
          <w:tcPr>
            <w:tcW w:w="1928" w:type="dxa"/>
          </w:tcPr>
          <w:p w:rsidR="0068534F" w:rsidRDefault="0068534F" w:rsidP="0068534F">
            <w:pPr>
              <w:jc w:val="left"/>
            </w:pPr>
            <w:r>
              <w:rPr>
                <w:rFonts w:hint="eastAsia"/>
              </w:rPr>
              <w:t>沪国投</w:t>
            </w:r>
            <w:r>
              <w:rPr>
                <w:rFonts w:hint="eastAsia"/>
              </w:rPr>
              <w:t>K1</w:t>
            </w:r>
          </w:p>
        </w:tc>
        <w:tc>
          <w:tcPr>
            <w:tcW w:w="1140" w:type="dxa"/>
          </w:tcPr>
          <w:p w:rsidR="0068534F" w:rsidRDefault="0068534F" w:rsidP="0068534F">
            <w:pPr>
              <w:jc w:val="right"/>
            </w:pPr>
            <w:r>
              <w:t>4,016,300</w:t>
            </w:r>
          </w:p>
        </w:tc>
        <w:tc>
          <w:tcPr>
            <w:tcW w:w="1814" w:type="dxa"/>
          </w:tcPr>
          <w:p w:rsidR="0068534F" w:rsidRDefault="0068534F" w:rsidP="0068534F">
            <w:pPr>
              <w:jc w:val="right"/>
            </w:pPr>
            <w:r>
              <w:t>388,864,768.15</w:t>
            </w:r>
          </w:p>
        </w:tc>
        <w:tc>
          <w:tcPr>
            <w:tcW w:w="1814" w:type="dxa"/>
          </w:tcPr>
          <w:p w:rsidR="0068534F" w:rsidRDefault="0068534F" w:rsidP="0068534F">
            <w:pPr>
              <w:jc w:val="right"/>
            </w:pPr>
            <w:r>
              <w:t>1.50</w:t>
            </w:r>
          </w:p>
        </w:tc>
      </w:tr>
      <w:tr w:rsidR="0068534F" w:rsidTr="0068534F">
        <w:tc>
          <w:tcPr>
            <w:tcW w:w="646" w:type="dxa"/>
          </w:tcPr>
          <w:p w:rsidR="0068534F" w:rsidRDefault="0068534F" w:rsidP="0068534F">
            <w:pPr>
              <w:jc w:val="center"/>
            </w:pPr>
            <w:r>
              <w:t>5</w:t>
            </w:r>
          </w:p>
        </w:tc>
        <w:tc>
          <w:tcPr>
            <w:tcW w:w="1162" w:type="dxa"/>
          </w:tcPr>
          <w:p w:rsidR="0068534F" w:rsidRDefault="0068534F" w:rsidP="0068534F">
            <w:pPr>
              <w:jc w:val="left"/>
            </w:pPr>
            <w:r>
              <w:t>240662</w:t>
            </w:r>
          </w:p>
        </w:tc>
        <w:tc>
          <w:tcPr>
            <w:tcW w:w="1928" w:type="dxa"/>
          </w:tcPr>
          <w:p w:rsidR="0068534F" w:rsidRDefault="0068534F" w:rsidP="0068534F">
            <w:pPr>
              <w:jc w:val="left"/>
            </w:pPr>
            <w:r>
              <w:rPr>
                <w:rFonts w:hint="eastAsia"/>
              </w:rPr>
              <w:t>24</w:t>
            </w:r>
            <w:r>
              <w:rPr>
                <w:rFonts w:hint="eastAsia"/>
              </w:rPr>
              <w:t>中化</w:t>
            </w:r>
            <w:r>
              <w:rPr>
                <w:rFonts w:hint="eastAsia"/>
              </w:rPr>
              <w:t>02</w:t>
            </w:r>
          </w:p>
        </w:tc>
        <w:tc>
          <w:tcPr>
            <w:tcW w:w="1140" w:type="dxa"/>
          </w:tcPr>
          <w:p w:rsidR="0068534F" w:rsidRDefault="0068534F" w:rsidP="0068534F">
            <w:pPr>
              <w:jc w:val="right"/>
            </w:pPr>
            <w:r>
              <w:t>3,704,410</w:t>
            </w:r>
          </w:p>
        </w:tc>
        <w:tc>
          <w:tcPr>
            <w:tcW w:w="1814" w:type="dxa"/>
          </w:tcPr>
          <w:p w:rsidR="0068534F" w:rsidRDefault="0068534F" w:rsidP="0068534F">
            <w:pPr>
              <w:jc w:val="right"/>
            </w:pPr>
            <w:r>
              <w:t>386,527,273.55</w:t>
            </w:r>
          </w:p>
        </w:tc>
        <w:tc>
          <w:tcPr>
            <w:tcW w:w="1814" w:type="dxa"/>
          </w:tcPr>
          <w:p w:rsidR="0068534F" w:rsidRDefault="0068534F" w:rsidP="0068534F">
            <w:pPr>
              <w:jc w:val="right"/>
            </w:pPr>
            <w:r>
              <w:t>1.49</w:t>
            </w:r>
          </w:p>
        </w:tc>
      </w:tr>
    </w:tbl>
    <w:p w:rsidR="0068534F" w:rsidRDefault="0068534F" w:rsidP="0068534F">
      <w:pPr>
        <w:pStyle w:val="-2"/>
        <w:spacing w:before="312"/>
        <w:rPr>
          <w:rFonts w:hint="eastAsia"/>
        </w:rPr>
      </w:pPr>
      <w:r>
        <w:rPr>
          <w:rFonts w:hint="eastAsia"/>
        </w:rPr>
        <w:t>报告期末按公允价值占基金资产净值比例大小排名的前十名资产支持证券投资明细</w:t>
      </w:r>
    </w:p>
    <w:p w:rsidR="0068534F" w:rsidRDefault="0068534F" w:rsidP="0068534F">
      <w:pPr>
        <w:pStyle w:val="-"/>
        <w:ind w:firstLine="420"/>
        <w:rPr>
          <w:rFonts w:hint="eastAsia"/>
        </w:rPr>
      </w:pPr>
      <w:r>
        <w:rPr>
          <w:rFonts w:hint="eastAsia"/>
        </w:rPr>
        <w:t>本基金本报告期末未持有资产支持证券。</w:t>
      </w:r>
    </w:p>
    <w:p w:rsidR="0068534F" w:rsidRDefault="0068534F" w:rsidP="0068534F">
      <w:pPr>
        <w:pStyle w:val="-2"/>
        <w:spacing w:before="312"/>
        <w:rPr>
          <w:rFonts w:hint="eastAsia"/>
        </w:rPr>
      </w:pPr>
      <w:r>
        <w:rPr>
          <w:rFonts w:hint="eastAsia"/>
        </w:rPr>
        <w:lastRenderedPageBreak/>
        <w:t>报告期末按公允价值占基金资产净值比例大小排序的前五名贵金属投资明细</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报告期末按公允价值占基金资产净值比例大小排名的前五名权证投资明细</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报告期末本基金投资的股指期货交易情况说明</w:t>
      </w:r>
    </w:p>
    <w:p w:rsidR="0068534F" w:rsidRDefault="0068534F" w:rsidP="0068534F">
      <w:pPr>
        <w:pStyle w:val="-3"/>
        <w:spacing w:before="156" w:after="156"/>
        <w:rPr>
          <w:rFonts w:hint="eastAsia"/>
        </w:rPr>
      </w:pPr>
      <w:r>
        <w:rPr>
          <w:rFonts w:hint="eastAsia"/>
        </w:rPr>
        <w:t>报告期末本基金投资的股指期货持仓和损益明细</w:t>
      </w:r>
    </w:p>
    <w:p w:rsidR="0068534F" w:rsidRDefault="0068534F" w:rsidP="0068534F">
      <w:pPr>
        <w:pStyle w:val="-"/>
        <w:ind w:firstLine="420"/>
        <w:rPr>
          <w:rFonts w:hint="eastAsia"/>
        </w:rPr>
      </w:pPr>
      <w:r>
        <w:rPr>
          <w:rFonts w:hint="eastAsia"/>
        </w:rPr>
        <w:t>无。</w:t>
      </w:r>
    </w:p>
    <w:p w:rsidR="0068534F" w:rsidRDefault="0068534F" w:rsidP="0068534F">
      <w:pPr>
        <w:pStyle w:val="-3"/>
        <w:spacing w:before="156" w:after="156"/>
        <w:rPr>
          <w:rFonts w:hint="eastAsia"/>
        </w:rPr>
      </w:pPr>
      <w:r>
        <w:rPr>
          <w:rFonts w:hint="eastAsia"/>
        </w:rPr>
        <w:t>本基金投资股指期货的投资政策</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报告期末本基金投资的国债期货交易情况说明</w:t>
      </w:r>
    </w:p>
    <w:p w:rsidR="0068534F" w:rsidRDefault="0068534F" w:rsidP="0068534F">
      <w:pPr>
        <w:pStyle w:val="-3"/>
        <w:spacing w:before="156" w:after="156"/>
        <w:rPr>
          <w:rFonts w:hint="eastAsia"/>
        </w:rPr>
      </w:pPr>
      <w:r>
        <w:rPr>
          <w:rFonts w:hint="eastAsia"/>
        </w:rPr>
        <w:t>本期国债期货投资政策</w:t>
      </w:r>
    </w:p>
    <w:p w:rsidR="0068534F" w:rsidRDefault="0068534F" w:rsidP="0068534F">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8534F" w:rsidRDefault="0068534F" w:rsidP="0068534F">
      <w:pPr>
        <w:pStyle w:val="-3"/>
        <w:spacing w:before="156" w:after="156"/>
        <w:rPr>
          <w:rFonts w:hint="eastAsia"/>
        </w:rPr>
      </w:pPr>
      <w:r>
        <w:rPr>
          <w:rFonts w:hint="eastAsia"/>
        </w:rPr>
        <w:t>报告期末本基金投资的国债期货持仓和损益明细</w:t>
      </w:r>
    </w:p>
    <w:p w:rsidR="0068534F" w:rsidRDefault="0068534F" w:rsidP="0068534F">
      <w:pPr>
        <w:pStyle w:val="-"/>
        <w:ind w:firstLine="420"/>
        <w:rPr>
          <w:rFonts w:hint="eastAsia"/>
        </w:rPr>
      </w:pPr>
      <w:r>
        <w:rPr>
          <w:rFonts w:hint="eastAsia"/>
        </w:rPr>
        <w:t>无。</w:t>
      </w:r>
    </w:p>
    <w:p w:rsidR="0068534F" w:rsidRDefault="0068534F" w:rsidP="0068534F">
      <w:pPr>
        <w:pStyle w:val="-3"/>
        <w:spacing w:before="156" w:after="156"/>
        <w:rPr>
          <w:rFonts w:hint="eastAsia"/>
        </w:rPr>
      </w:pPr>
      <w:r>
        <w:rPr>
          <w:rFonts w:hint="eastAsia"/>
        </w:rPr>
        <w:t>本期国债期货投资评价</w:t>
      </w:r>
    </w:p>
    <w:p w:rsidR="0068534F" w:rsidRDefault="0068534F" w:rsidP="0068534F">
      <w:pPr>
        <w:pStyle w:val="-"/>
        <w:ind w:firstLine="420"/>
        <w:rPr>
          <w:rFonts w:hint="eastAsia"/>
        </w:rPr>
      </w:pPr>
      <w:r>
        <w:rPr>
          <w:rFonts w:hint="eastAsia"/>
        </w:rPr>
        <w:t>无。</w:t>
      </w:r>
    </w:p>
    <w:p w:rsidR="0068534F" w:rsidRDefault="0068534F" w:rsidP="0068534F">
      <w:pPr>
        <w:pStyle w:val="-2"/>
        <w:spacing w:before="312"/>
        <w:rPr>
          <w:rFonts w:hint="eastAsia"/>
        </w:rPr>
      </w:pPr>
      <w:r>
        <w:rPr>
          <w:rFonts w:hint="eastAsia"/>
        </w:rPr>
        <w:t>投资组合报告附注</w:t>
      </w:r>
    </w:p>
    <w:p w:rsidR="0068534F" w:rsidRDefault="0068534F" w:rsidP="0068534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8534F" w:rsidRDefault="0068534F" w:rsidP="0068534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8534F" w:rsidRDefault="0068534F" w:rsidP="0068534F">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8534F" w:rsidRDefault="0068534F" w:rsidP="0068534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8534F" w:rsidRDefault="0068534F" w:rsidP="0068534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8534F" w:rsidTr="0068534F">
        <w:trPr>
          <w:cnfStyle w:val="100000000000" w:firstRow="1" w:lastRow="0" w:firstColumn="0" w:lastColumn="0" w:oddVBand="0" w:evenVBand="0" w:oddHBand="0" w:evenHBand="0" w:firstRowFirstColumn="0" w:firstRowLastColumn="0" w:lastRowFirstColumn="0" w:lastRowLastColumn="0"/>
        </w:trPr>
        <w:tc>
          <w:tcPr>
            <w:tcW w:w="743" w:type="dxa"/>
          </w:tcPr>
          <w:p w:rsidR="0068534F" w:rsidRPr="0068534F" w:rsidRDefault="0068534F" w:rsidP="0068534F">
            <w:pPr>
              <w:jc w:val="center"/>
              <w:rPr>
                <w:b/>
              </w:rPr>
            </w:pPr>
            <w:r w:rsidRPr="0068534F">
              <w:rPr>
                <w:rFonts w:hint="eastAsia"/>
                <w:b/>
              </w:rPr>
              <w:t>序号</w:t>
            </w:r>
          </w:p>
        </w:tc>
        <w:tc>
          <w:tcPr>
            <w:tcW w:w="2977" w:type="dxa"/>
          </w:tcPr>
          <w:p w:rsidR="0068534F" w:rsidRPr="0068534F" w:rsidRDefault="0068534F" w:rsidP="0068534F">
            <w:pPr>
              <w:jc w:val="center"/>
              <w:rPr>
                <w:b/>
              </w:rPr>
            </w:pPr>
            <w:r w:rsidRPr="0068534F">
              <w:rPr>
                <w:rFonts w:hint="eastAsia"/>
                <w:b/>
              </w:rPr>
              <w:t>名称</w:t>
            </w:r>
          </w:p>
        </w:tc>
        <w:tc>
          <w:tcPr>
            <w:tcW w:w="4785" w:type="dxa"/>
          </w:tcPr>
          <w:p w:rsidR="0068534F" w:rsidRPr="0068534F" w:rsidRDefault="0068534F" w:rsidP="0068534F">
            <w:pPr>
              <w:jc w:val="center"/>
              <w:rPr>
                <w:b/>
              </w:rPr>
            </w:pPr>
            <w:r w:rsidRPr="0068534F">
              <w:rPr>
                <w:rFonts w:hint="eastAsia"/>
                <w:b/>
              </w:rPr>
              <w:t>金额（元）</w:t>
            </w:r>
          </w:p>
        </w:tc>
      </w:tr>
      <w:tr w:rsidR="0068534F" w:rsidTr="0068534F">
        <w:tc>
          <w:tcPr>
            <w:tcW w:w="743" w:type="dxa"/>
          </w:tcPr>
          <w:p w:rsidR="0068534F" w:rsidRDefault="0068534F" w:rsidP="0068534F">
            <w:pPr>
              <w:jc w:val="center"/>
            </w:pPr>
            <w:r>
              <w:t>1</w:t>
            </w:r>
          </w:p>
        </w:tc>
        <w:tc>
          <w:tcPr>
            <w:tcW w:w="2977" w:type="dxa"/>
          </w:tcPr>
          <w:p w:rsidR="0068534F" w:rsidRDefault="0068534F" w:rsidP="0068534F">
            <w:pPr>
              <w:jc w:val="left"/>
            </w:pPr>
            <w:r>
              <w:rPr>
                <w:rFonts w:hint="eastAsia"/>
              </w:rPr>
              <w:t>存出保证金</w:t>
            </w:r>
          </w:p>
        </w:tc>
        <w:tc>
          <w:tcPr>
            <w:tcW w:w="4785" w:type="dxa"/>
          </w:tcPr>
          <w:p w:rsidR="0068534F" w:rsidRDefault="0068534F" w:rsidP="0068534F">
            <w:pPr>
              <w:jc w:val="right"/>
            </w:pPr>
            <w:r>
              <w:t>12,055,874.26</w:t>
            </w:r>
          </w:p>
        </w:tc>
      </w:tr>
      <w:tr w:rsidR="0068534F" w:rsidTr="0068534F">
        <w:tc>
          <w:tcPr>
            <w:tcW w:w="743" w:type="dxa"/>
          </w:tcPr>
          <w:p w:rsidR="0068534F" w:rsidRDefault="0068534F" w:rsidP="0068534F">
            <w:pPr>
              <w:jc w:val="center"/>
            </w:pPr>
            <w:r>
              <w:t>2</w:t>
            </w:r>
          </w:p>
        </w:tc>
        <w:tc>
          <w:tcPr>
            <w:tcW w:w="2977" w:type="dxa"/>
          </w:tcPr>
          <w:p w:rsidR="0068534F" w:rsidRDefault="0068534F" w:rsidP="0068534F">
            <w:pPr>
              <w:jc w:val="left"/>
            </w:pPr>
            <w:r>
              <w:rPr>
                <w:rFonts w:hint="eastAsia"/>
              </w:rPr>
              <w:t>应收证券清算款</w:t>
            </w:r>
          </w:p>
        </w:tc>
        <w:tc>
          <w:tcPr>
            <w:tcW w:w="4785" w:type="dxa"/>
          </w:tcPr>
          <w:p w:rsidR="0068534F" w:rsidRDefault="0068534F" w:rsidP="0068534F">
            <w:pPr>
              <w:jc w:val="right"/>
            </w:pPr>
            <w:r>
              <w:t>1,675,661.58</w:t>
            </w:r>
          </w:p>
        </w:tc>
      </w:tr>
      <w:tr w:rsidR="0068534F" w:rsidTr="0068534F">
        <w:tc>
          <w:tcPr>
            <w:tcW w:w="743" w:type="dxa"/>
          </w:tcPr>
          <w:p w:rsidR="0068534F" w:rsidRDefault="0068534F" w:rsidP="0068534F">
            <w:pPr>
              <w:jc w:val="center"/>
            </w:pPr>
            <w:r>
              <w:t>3</w:t>
            </w:r>
          </w:p>
        </w:tc>
        <w:tc>
          <w:tcPr>
            <w:tcW w:w="2977" w:type="dxa"/>
          </w:tcPr>
          <w:p w:rsidR="0068534F" w:rsidRDefault="0068534F" w:rsidP="0068534F">
            <w:pPr>
              <w:jc w:val="left"/>
            </w:pPr>
            <w:r>
              <w:rPr>
                <w:rFonts w:hint="eastAsia"/>
              </w:rPr>
              <w:t>应收股利</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4</w:t>
            </w:r>
          </w:p>
        </w:tc>
        <w:tc>
          <w:tcPr>
            <w:tcW w:w="2977" w:type="dxa"/>
          </w:tcPr>
          <w:p w:rsidR="0068534F" w:rsidRDefault="0068534F" w:rsidP="0068534F">
            <w:pPr>
              <w:jc w:val="left"/>
            </w:pPr>
            <w:r>
              <w:rPr>
                <w:rFonts w:hint="eastAsia"/>
              </w:rPr>
              <w:t>应收利息</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5</w:t>
            </w:r>
          </w:p>
        </w:tc>
        <w:tc>
          <w:tcPr>
            <w:tcW w:w="2977" w:type="dxa"/>
          </w:tcPr>
          <w:p w:rsidR="0068534F" w:rsidRDefault="0068534F" w:rsidP="0068534F">
            <w:pPr>
              <w:jc w:val="left"/>
            </w:pPr>
            <w:r>
              <w:rPr>
                <w:rFonts w:hint="eastAsia"/>
              </w:rPr>
              <w:t>应收申购款</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6</w:t>
            </w:r>
          </w:p>
        </w:tc>
        <w:tc>
          <w:tcPr>
            <w:tcW w:w="2977" w:type="dxa"/>
          </w:tcPr>
          <w:p w:rsidR="0068534F" w:rsidRDefault="0068534F" w:rsidP="0068534F">
            <w:pPr>
              <w:jc w:val="left"/>
            </w:pPr>
            <w:r>
              <w:rPr>
                <w:rFonts w:hint="eastAsia"/>
              </w:rPr>
              <w:t>其他应收款</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7</w:t>
            </w:r>
          </w:p>
        </w:tc>
        <w:tc>
          <w:tcPr>
            <w:tcW w:w="2977" w:type="dxa"/>
          </w:tcPr>
          <w:p w:rsidR="0068534F" w:rsidRDefault="0068534F" w:rsidP="0068534F">
            <w:pPr>
              <w:jc w:val="left"/>
            </w:pPr>
            <w:r>
              <w:rPr>
                <w:rFonts w:hint="eastAsia"/>
              </w:rPr>
              <w:t>待摊费用</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8</w:t>
            </w:r>
          </w:p>
        </w:tc>
        <w:tc>
          <w:tcPr>
            <w:tcW w:w="2977" w:type="dxa"/>
          </w:tcPr>
          <w:p w:rsidR="0068534F" w:rsidRDefault="0068534F" w:rsidP="0068534F">
            <w:pPr>
              <w:jc w:val="left"/>
            </w:pPr>
            <w:r>
              <w:rPr>
                <w:rFonts w:hint="eastAsia"/>
              </w:rPr>
              <w:t>其他</w:t>
            </w:r>
          </w:p>
        </w:tc>
        <w:tc>
          <w:tcPr>
            <w:tcW w:w="4785" w:type="dxa"/>
          </w:tcPr>
          <w:p w:rsidR="0068534F" w:rsidRDefault="0068534F" w:rsidP="0068534F">
            <w:pPr>
              <w:jc w:val="right"/>
            </w:pPr>
            <w:r>
              <w:t>-</w:t>
            </w:r>
          </w:p>
        </w:tc>
      </w:tr>
      <w:tr w:rsidR="0068534F" w:rsidTr="0068534F">
        <w:tc>
          <w:tcPr>
            <w:tcW w:w="743" w:type="dxa"/>
          </w:tcPr>
          <w:p w:rsidR="0068534F" w:rsidRDefault="0068534F" w:rsidP="0068534F">
            <w:pPr>
              <w:jc w:val="center"/>
            </w:pPr>
            <w:r>
              <w:t>9</w:t>
            </w:r>
          </w:p>
        </w:tc>
        <w:tc>
          <w:tcPr>
            <w:tcW w:w="2977" w:type="dxa"/>
          </w:tcPr>
          <w:p w:rsidR="0068534F" w:rsidRDefault="0068534F" w:rsidP="0068534F">
            <w:pPr>
              <w:jc w:val="left"/>
            </w:pPr>
            <w:r>
              <w:rPr>
                <w:rFonts w:hint="eastAsia"/>
              </w:rPr>
              <w:t>合计</w:t>
            </w:r>
          </w:p>
        </w:tc>
        <w:tc>
          <w:tcPr>
            <w:tcW w:w="4785" w:type="dxa"/>
          </w:tcPr>
          <w:p w:rsidR="0068534F" w:rsidRDefault="0068534F" w:rsidP="0068534F">
            <w:pPr>
              <w:jc w:val="right"/>
            </w:pPr>
            <w:r>
              <w:t>13,731,535.84</w:t>
            </w:r>
          </w:p>
        </w:tc>
      </w:tr>
    </w:tbl>
    <w:p w:rsidR="0068534F" w:rsidRDefault="0068534F" w:rsidP="0068534F">
      <w:pPr>
        <w:pStyle w:val="-3"/>
        <w:spacing w:before="156" w:after="156"/>
        <w:rPr>
          <w:rFonts w:hint="eastAsia"/>
        </w:rPr>
      </w:pPr>
      <w:r>
        <w:rPr>
          <w:rFonts w:hint="eastAsia"/>
        </w:rPr>
        <w:t>报告期末持有的处于转股期的可转换债券明细</w:t>
      </w:r>
    </w:p>
    <w:p w:rsidR="0068534F" w:rsidRDefault="0068534F" w:rsidP="0068534F">
      <w:pPr>
        <w:pStyle w:val="-"/>
        <w:ind w:firstLine="420"/>
        <w:rPr>
          <w:rFonts w:hint="eastAsia"/>
        </w:rPr>
      </w:pPr>
      <w:r>
        <w:rPr>
          <w:rFonts w:hint="eastAsia"/>
        </w:rPr>
        <w:t>本基金本报告期末未持有处于转股期的可转换债券。</w:t>
      </w:r>
    </w:p>
    <w:p w:rsidR="0068534F" w:rsidRDefault="0068534F" w:rsidP="0068534F">
      <w:pPr>
        <w:pStyle w:val="-3"/>
        <w:spacing w:before="156" w:after="156"/>
        <w:rPr>
          <w:rFonts w:hint="eastAsia"/>
        </w:rPr>
      </w:pPr>
      <w:r>
        <w:rPr>
          <w:rFonts w:hint="eastAsia"/>
        </w:rPr>
        <w:t>报告期末前十名股票中存在流通受限情况的说明</w:t>
      </w:r>
    </w:p>
    <w:p w:rsidR="0068534F" w:rsidRDefault="0068534F" w:rsidP="0068534F">
      <w:pPr>
        <w:pStyle w:val="-"/>
        <w:ind w:firstLine="420"/>
        <w:rPr>
          <w:rFonts w:hint="eastAsia"/>
        </w:rPr>
      </w:pPr>
      <w:r>
        <w:rPr>
          <w:rFonts w:hint="eastAsia"/>
        </w:rPr>
        <w:t>无。</w:t>
      </w:r>
    </w:p>
    <w:p w:rsidR="0068534F" w:rsidRDefault="0068534F" w:rsidP="0068534F">
      <w:pPr>
        <w:pStyle w:val="-1"/>
        <w:ind w:left="281" w:hanging="281"/>
        <w:rPr>
          <w:rFonts w:hint="eastAsia"/>
        </w:rPr>
      </w:pPr>
      <w:r>
        <w:rPr>
          <w:rFonts w:hint="eastAsia"/>
        </w:rPr>
        <w:t>开放式基金份额变动</w:t>
      </w:r>
    </w:p>
    <w:p w:rsidR="0068534F" w:rsidRDefault="0068534F" w:rsidP="0068534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8534F" w:rsidTr="0068534F">
        <w:tc>
          <w:tcPr>
            <w:tcW w:w="5670" w:type="dxa"/>
          </w:tcPr>
          <w:p w:rsidR="0068534F" w:rsidRDefault="0068534F" w:rsidP="0068534F">
            <w:pPr>
              <w:jc w:val="left"/>
            </w:pPr>
            <w:r>
              <w:rPr>
                <w:rFonts w:hint="eastAsia"/>
              </w:rPr>
              <w:t>报告期期初基金份额总额</w:t>
            </w:r>
          </w:p>
        </w:tc>
        <w:tc>
          <w:tcPr>
            <w:tcW w:w="2835" w:type="dxa"/>
          </w:tcPr>
          <w:p w:rsidR="0068534F" w:rsidRDefault="0068534F" w:rsidP="0068534F">
            <w:pPr>
              <w:jc w:val="right"/>
            </w:pPr>
            <w:r>
              <w:t>206,930,970.00</w:t>
            </w:r>
          </w:p>
        </w:tc>
      </w:tr>
      <w:tr w:rsidR="0068534F" w:rsidTr="0068534F">
        <w:tc>
          <w:tcPr>
            <w:tcW w:w="5670" w:type="dxa"/>
          </w:tcPr>
          <w:p w:rsidR="0068534F" w:rsidRDefault="0068534F" w:rsidP="0068534F">
            <w:pPr>
              <w:jc w:val="left"/>
            </w:pPr>
            <w:r>
              <w:rPr>
                <w:rFonts w:hint="eastAsia"/>
              </w:rPr>
              <w:t>报告期期间基金总申购份额</w:t>
            </w:r>
          </w:p>
        </w:tc>
        <w:tc>
          <w:tcPr>
            <w:tcW w:w="2835" w:type="dxa"/>
          </w:tcPr>
          <w:p w:rsidR="0068534F" w:rsidRDefault="0068534F" w:rsidP="0068534F">
            <w:pPr>
              <w:jc w:val="right"/>
            </w:pPr>
            <w:r>
              <w:t>63,780,000.00</w:t>
            </w:r>
          </w:p>
        </w:tc>
      </w:tr>
      <w:tr w:rsidR="0068534F" w:rsidTr="0068534F">
        <w:tc>
          <w:tcPr>
            <w:tcW w:w="5670" w:type="dxa"/>
          </w:tcPr>
          <w:p w:rsidR="0068534F" w:rsidRDefault="0068534F" w:rsidP="0068534F">
            <w:pPr>
              <w:jc w:val="left"/>
            </w:pPr>
            <w:r>
              <w:rPr>
                <w:rFonts w:hint="eastAsia"/>
              </w:rPr>
              <w:t>减：报告期期间基金总赎回份额</w:t>
            </w:r>
          </w:p>
        </w:tc>
        <w:tc>
          <w:tcPr>
            <w:tcW w:w="2835" w:type="dxa"/>
          </w:tcPr>
          <w:p w:rsidR="0068534F" w:rsidRDefault="0068534F" w:rsidP="0068534F">
            <w:pPr>
              <w:jc w:val="right"/>
            </w:pPr>
            <w:r>
              <w:t>13,140,000.00</w:t>
            </w:r>
          </w:p>
        </w:tc>
      </w:tr>
      <w:tr w:rsidR="0068534F" w:rsidTr="0068534F">
        <w:tc>
          <w:tcPr>
            <w:tcW w:w="5670" w:type="dxa"/>
          </w:tcPr>
          <w:p w:rsidR="0068534F" w:rsidRDefault="0068534F" w:rsidP="0068534F">
            <w:pPr>
              <w:jc w:val="left"/>
            </w:pPr>
            <w:r>
              <w:rPr>
                <w:rFonts w:hint="eastAsia"/>
              </w:rPr>
              <w:t>报告期期间基金拆分变动份额（份额减少以</w:t>
            </w:r>
            <w:r>
              <w:rPr>
                <w:rFonts w:hint="eastAsia"/>
              </w:rPr>
              <w:t>"-"</w:t>
            </w:r>
            <w:r>
              <w:rPr>
                <w:rFonts w:hint="eastAsia"/>
              </w:rPr>
              <w:t>填列）</w:t>
            </w:r>
          </w:p>
        </w:tc>
        <w:tc>
          <w:tcPr>
            <w:tcW w:w="2835" w:type="dxa"/>
          </w:tcPr>
          <w:p w:rsidR="0068534F" w:rsidRDefault="0068534F" w:rsidP="0068534F">
            <w:pPr>
              <w:jc w:val="right"/>
            </w:pPr>
            <w:r>
              <w:t>-</w:t>
            </w:r>
          </w:p>
        </w:tc>
      </w:tr>
      <w:tr w:rsidR="0068534F" w:rsidTr="0068534F">
        <w:tc>
          <w:tcPr>
            <w:tcW w:w="5670" w:type="dxa"/>
          </w:tcPr>
          <w:p w:rsidR="0068534F" w:rsidRDefault="0068534F" w:rsidP="0068534F">
            <w:pPr>
              <w:jc w:val="left"/>
            </w:pPr>
            <w:r>
              <w:rPr>
                <w:rFonts w:hint="eastAsia"/>
              </w:rPr>
              <w:t>报告期期末基金份额总额</w:t>
            </w:r>
          </w:p>
        </w:tc>
        <w:tc>
          <w:tcPr>
            <w:tcW w:w="2835" w:type="dxa"/>
          </w:tcPr>
          <w:p w:rsidR="0068534F" w:rsidRDefault="0068534F" w:rsidP="0068534F">
            <w:pPr>
              <w:jc w:val="right"/>
            </w:pPr>
            <w:r>
              <w:t>257,570,970.00</w:t>
            </w:r>
          </w:p>
        </w:tc>
      </w:tr>
    </w:tbl>
    <w:p w:rsidR="0068534F" w:rsidRDefault="0068534F" w:rsidP="0068534F">
      <w:pPr>
        <w:pStyle w:val="-1"/>
        <w:ind w:left="281" w:hanging="281"/>
        <w:rPr>
          <w:rFonts w:hint="eastAsia"/>
        </w:rPr>
      </w:pPr>
      <w:r>
        <w:rPr>
          <w:rFonts w:hint="eastAsia"/>
        </w:rPr>
        <w:t>基金管理人运用固有资金投资本基金情况</w:t>
      </w:r>
    </w:p>
    <w:p w:rsidR="0068534F" w:rsidRDefault="0068534F" w:rsidP="0068534F">
      <w:pPr>
        <w:pStyle w:val="-2"/>
        <w:spacing w:before="312"/>
        <w:rPr>
          <w:rFonts w:hint="eastAsia"/>
        </w:rPr>
      </w:pPr>
      <w:r>
        <w:rPr>
          <w:rFonts w:hint="eastAsia"/>
        </w:rPr>
        <w:t>基金管理人持有本基金份额变动情况</w:t>
      </w:r>
    </w:p>
    <w:p w:rsidR="0068534F" w:rsidRDefault="0068534F" w:rsidP="0068534F">
      <w:pPr>
        <w:pStyle w:val="-"/>
        <w:ind w:firstLine="420"/>
        <w:rPr>
          <w:rFonts w:hint="eastAsia"/>
        </w:rPr>
      </w:pPr>
      <w:r>
        <w:rPr>
          <w:rFonts w:hint="eastAsia"/>
        </w:rPr>
        <w:t>本报告期末，基金管理人未持有本基金份额。</w:t>
      </w:r>
    </w:p>
    <w:p w:rsidR="0068534F" w:rsidRDefault="0068534F" w:rsidP="0068534F">
      <w:pPr>
        <w:pStyle w:val="-2"/>
        <w:spacing w:before="312"/>
        <w:rPr>
          <w:rFonts w:hint="eastAsia"/>
        </w:rPr>
      </w:pPr>
      <w:r>
        <w:rPr>
          <w:rFonts w:hint="eastAsia"/>
        </w:rPr>
        <w:t>基金管理人运用固有资金投资本基金交易明细</w:t>
      </w:r>
    </w:p>
    <w:p w:rsidR="0068534F" w:rsidRDefault="0068534F" w:rsidP="0068534F">
      <w:pPr>
        <w:pStyle w:val="-"/>
        <w:ind w:firstLine="420"/>
        <w:rPr>
          <w:rFonts w:hint="eastAsia"/>
        </w:rPr>
      </w:pPr>
      <w:r>
        <w:rPr>
          <w:rFonts w:hint="eastAsia"/>
        </w:rPr>
        <w:lastRenderedPageBreak/>
        <w:t>本报告期内，基金管理人不存在申购、赎回或买卖本基金的情况。</w:t>
      </w:r>
    </w:p>
    <w:p w:rsidR="0068534F" w:rsidRDefault="0068534F" w:rsidP="0068534F">
      <w:pPr>
        <w:pStyle w:val="-1"/>
        <w:ind w:left="281" w:hanging="281"/>
        <w:rPr>
          <w:rFonts w:hint="eastAsia"/>
        </w:rPr>
      </w:pPr>
      <w:r>
        <w:rPr>
          <w:rFonts w:hint="eastAsia"/>
        </w:rPr>
        <w:t>影响投资者决策的其他重要信息</w:t>
      </w:r>
    </w:p>
    <w:p w:rsidR="0068534F" w:rsidRDefault="0068534F" w:rsidP="0068534F">
      <w:pPr>
        <w:pStyle w:val="-2"/>
        <w:spacing w:before="312"/>
        <w:rPr>
          <w:rFonts w:hint="eastAsia"/>
        </w:rPr>
      </w:pPr>
      <w:r>
        <w:rPr>
          <w:rFonts w:hint="eastAsia"/>
        </w:rPr>
        <w:t>报告期内单一投资者持有基金份额比例达到或超过20%的情况</w:t>
      </w:r>
    </w:p>
    <w:p w:rsidR="0068534F" w:rsidRDefault="0068534F" w:rsidP="0068534F">
      <w:pPr>
        <w:pStyle w:val="-"/>
        <w:ind w:firstLine="420"/>
        <w:rPr>
          <w:rFonts w:hint="eastAsia"/>
        </w:rPr>
      </w:pPr>
      <w:r>
        <w:rPr>
          <w:rFonts w:hint="eastAsia"/>
        </w:rPr>
        <w:t>报告期内单一投资者持有基金份额比例不存在达到或超过20%的情况。</w:t>
      </w:r>
    </w:p>
    <w:p w:rsidR="0068534F" w:rsidRDefault="0068534F" w:rsidP="0068534F">
      <w:pPr>
        <w:pStyle w:val="-2"/>
        <w:spacing w:before="312"/>
        <w:rPr>
          <w:rFonts w:hint="eastAsia"/>
        </w:rPr>
      </w:pPr>
      <w:r>
        <w:rPr>
          <w:rFonts w:hint="eastAsia"/>
        </w:rPr>
        <w:t>影响投资者决策的其他重要信息</w:t>
      </w:r>
    </w:p>
    <w:p w:rsidR="0068534F" w:rsidRDefault="0068534F" w:rsidP="0068534F">
      <w:pPr>
        <w:pStyle w:val="-"/>
        <w:ind w:firstLine="420"/>
        <w:rPr>
          <w:rFonts w:hint="eastAsia"/>
        </w:rPr>
      </w:pPr>
      <w:r>
        <w:rPr>
          <w:rFonts w:hint="eastAsia"/>
        </w:rPr>
        <w:t>无。</w:t>
      </w:r>
    </w:p>
    <w:p w:rsidR="0068534F" w:rsidRDefault="0068534F" w:rsidP="0068534F">
      <w:pPr>
        <w:pStyle w:val="-1"/>
        <w:ind w:left="281" w:hanging="281"/>
        <w:rPr>
          <w:rFonts w:hint="eastAsia"/>
        </w:rPr>
      </w:pPr>
      <w:r>
        <w:rPr>
          <w:rFonts w:hint="eastAsia"/>
        </w:rPr>
        <w:t>备查文件目录</w:t>
      </w:r>
    </w:p>
    <w:p w:rsidR="0068534F" w:rsidRDefault="0068534F" w:rsidP="0068534F">
      <w:pPr>
        <w:pStyle w:val="-2"/>
        <w:spacing w:before="312"/>
        <w:rPr>
          <w:rFonts w:hint="eastAsia"/>
        </w:rPr>
      </w:pPr>
      <w:r>
        <w:rPr>
          <w:rFonts w:hint="eastAsia"/>
        </w:rPr>
        <w:t>备查文件目录</w:t>
      </w:r>
    </w:p>
    <w:p w:rsidR="0068534F" w:rsidRDefault="0068534F" w:rsidP="0068534F">
      <w:pPr>
        <w:pStyle w:val="-"/>
        <w:ind w:firstLine="420"/>
        <w:rPr>
          <w:rFonts w:hint="eastAsia"/>
        </w:rPr>
      </w:pPr>
      <w:r>
        <w:rPr>
          <w:rFonts w:hint="eastAsia"/>
        </w:rPr>
        <w:t>1、《南方上证基准做市公司债交易型开放式指数证券投资基金基金合同》；</w:t>
      </w:r>
    </w:p>
    <w:p w:rsidR="0068534F" w:rsidRDefault="0068534F" w:rsidP="0068534F">
      <w:pPr>
        <w:pStyle w:val="-"/>
        <w:ind w:firstLine="420"/>
        <w:rPr>
          <w:rFonts w:hint="eastAsia"/>
        </w:rPr>
      </w:pPr>
      <w:r>
        <w:rPr>
          <w:rFonts w:hint="eastAsia"/>
        </w:rPr>
        <w:t>2、《南方上证基准做市公司债交易型开放式指数证券投资基金托管协议》；</w:t>
      </w:r>
    </w:p>
    <w:p w:rsidR="0068534F" w:rsidRDefault="0068534F" w:rsidP="0068534F">
      <w:pPr>
        <w:pStyle w:val="-"/>
        <w:ind w:firstLine="420"/>
        <w:rPr>
          <w:rFonts w:hint="eastAsia"/>
        </w:rPr>
      </w:pPr>
      <w:r>
        <w:rPr>
          <w:rFonts w:hint="eastAsia"/>
        </w:rPr>
        <w:t>3、南方上证基准做市公司债交易型开放式指数证券投资基金2025年4季度报告原文。</w:t>
      </w:r>
    </w:p>
    <w:p w:rsidR="0068534F" w:rsidRDefault="0068534F" w:rsidP="0068534F">
      <w:pPr>
        <w:pStyle w:val="-2"/>
        <w:spacing w:before="312"/>
        <w:rPr>
          <w:rFonts w:hint="eastAsia"/>
        </w:rPr>
      </w:pPr>
      <w:r>
        <w:rPr>
          <w:rFonts w:hint="eastAsia"/>
        </w:rPr>
        <w:t>存放地点</w:t>
      </w:r>
    </w:p>
    <w:p w:rsidR="0068534F" w:rsidRDefault="0068534F" w:rsidP="0068534F">
      <w:pPr>
        <w:pStyle w:val="-"/>
        <w:ind w:firstLine="420"/>
        <w:rPr>
          <w:rFonts w:hint="eastAsia"/>
        </w:rPr>
      </w:pPr>
      <w:r>
        <w:rPr>
          <w:rFonts w:hint="eastAsia"/>
        </w:rPr>
        <w:t>深圳市福田区莲花街道益田路5999号基金大厦32-42楼。</w:t>
      </w:r>
    </w:p>
    <w:p w:rsidR="0068534F" w:rsidRDefault="0068534F" w:rsidP="0068534F">
      <w:pPr>
        <w:pStyle w:val="-2"/>
        <w:spacing w:before="312"/>
        <w:rPr>
          <w:rFonts w:hint="eastAsia"/>
        </w:rPr>
      </w:pPr>
      <w:r>
        <w:rPr>
          <w:rFonts w:hint="eastAsia"/>
        </w:rPr>
        <w:t>查阅方式</w:t>
      </w:r>
    </w:p>
    <w:p w:rsidR="0068534F" w:rsidRDefault="0068534F" w:rsidP="0068534F">
      <w:pPr>
        <w:pStyle w:val="-"/>
        <w:ind w:firstLine="420"/>
        <w:rPr>
          <w:rFonts w:hint="eastAsia"/>
        </w:rPr>
      </w:pPr>
      <w:r>
        <w:rPr>
          <w:rFonts w:hint="eastAsia"/>
        </w:rPr>
        <w:t>网站：http://www.nffund.com</w:t>
      </w:r>
    </w:p>
    <w:p w:rsidR="003C7DC3" w:rsidRDefault="0068534F" w:rsidP="0068534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34F" w:rsidRDefault="0068534F" w:rsidP="00D17C56">
      <w:r>
        <w:separator/>
      </w:r>
    </w:p>
  </w:endnote>
  <w:endnote w:type="continuationSeparator" w:id="0">
    <w:p w:rsidR="0068534F" w:rsidRDefault="0068534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34F" w:rsidRDefault="0068534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8534F" w:rsidRPr="0068534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8534F">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8534F">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34F" w:rsidRDefault="0068534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34F" w:rsidRDefault="0068534F" w:rsidP="00D17C56">
      <w:r>
        <w:separator/>
      </w:r>
    </w:p>
  </w:footnote>
  <w:footnote w:type="continuationSeparator" w:id="0">
    <w:p w:rsidR="0068534F" w:rsidRDefault="0068534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34F" w:rsidRDefault="0068534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8534F" w:rsidP="00AE3F5B">
    <w:pPr>
      <w:pStyle w:val="a7"/>
      <w:pBdr>
        <w:bottom w:val="single" w:sz="4" w:space="1" w:color="auto"/>
      </w:pBdr>
      <w:jc w:val="right"/>
    </w:pPr>
    <w:r>
      <w:rPr>
        <w:rFonts w:hint="eastAsia"/>
      </w:rPr>
      <w:t>南方上证基准做市公司债交易型开放式指数证券投资基金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34F"/>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6B73C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D76D6-44E8-42D0-9DFF-840AF63C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1024</Words>
  <Characters>5840</Characters>
  <Application>Microsoft Office Word</Application>
  <DocSecurity>0</DocSecurity>
  <Lines>48</Lines>
  <Paragraphs>13</Paragraphs>
  <ScaleCrop>false</ScaleCrop>
  <Company>MC SYSTEM</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2026-01-20T03:00:00Z</dcterms:modified>
</cp:coreProperties>
</file>