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6132F">
        <w:rPr>
          <w:rFonts w:ascii="宋体" w:hAnsi="宋体" w:hint="eastAsia"/>
          <w:b/>
          <w:bCs/>
          <w:sz w:val="48"/>
          <w:szCs w:val="30"/>
        </w:rPr>
        <w:t>南方原油证券投资基金</w:t>
      </w:r>
      <w:r w:rsidR="0096132F">
        <w:rPr>
          <w:rFonts w:ascii="宋体" w:hAnsi="宋体"/>
          <w:b/>
          <w:bCs/>
          <w:sz w:val="48"/>
          <w:szCs w:val="30"/>
        </w:rPr>
        <w:t>2025年第4季度报告</w:t>
      </w:r>
      <w:bookmarkStart w:id="0" w:name="_GoBack"/>
      <w:bookmarkEnd w:id="0"/>
    </w:p>
    <w:p w:rsidR="0044723E" w:rsidRDefault="0044723E" w:rsidP="00D17C56">
      <w:pPr>
        <w:jc w:val="center"/>
        <w:rPr>
          <w:rFonts w:ascii="宋体" w:hAnsi="宋体"/>
          <w:b/>
          <w:bCs/>
          <w:sz w:val="48"/>
          <w:szCs w:val="30"/>
        </w:rPr>
      </w:pPr>
      <w:bookmarkStart w:id="1" w:name="OLE_LINK1"/>
      <w:bookmarkStart w:id="2" w:name="OLE_LINK2"/>
    </w:p>
    <w:p w:rsidR="00D17C56" w:rsidRDefault="00D17C56" w:rsidP="00D17C56">
      <w:pPr>
        <w:jc w:val="center"/>
        <w:rPr>
          <w:rFonts w:ascii="宋体" w:hAnsi="宋体"/>
          <w:b/>
          <w:bCs/>
          <w:sz w:val="28"/>
          <w:szCs w:val="30"/>
        </w:rPr>
      </w:pPr>
    </w:p>
    <w:bookmarkEnd w:id="1"/>
    <w:bookmarkEnd w:id="2"/>
    <w:p w:rsidR="00D17C56" w:rsidRDefault="0096132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6132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6132F">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6132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6132F" w:rsidRDefault="0096132F" w:rsidP="0096132F">
      <w:pPr>
        <w:pStyle w:val="-1"/>
        <w:ind w:left="281" w:hanging="281"/>
      </w:pPr>
      <w:proofErr w:type="spellStart"/>
      <w:r>
        <w:rPr>
          <w:rFonts w:hint="eastAsia"/>
        </w:rPr>
        <w:lastRenderedPageBreak/>
        <w:t>重要提示</w:t>
      </w:r>
      <w:proofErr w:type="spellEnd"/>
    </w:p>
    <w:p w:rsidR="0096132F" w:rsidRDefault="0096132F" w:rsidP="0096132F">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96132F" w:rsidRDefault="0096132F" w:rsidP="0096132F">
      <w:pPr>
        <w:pStyle w:val="-"/>
        <w:ind w:firstLine="420"/>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96132F" w:rsidRDefault="0096132F" w:rsidP="0096132F">
      <w:pPr>
        <w:pStyle w:val="-"/>
        <w:ind w:firstLine="420"/>
      </w:pPr>
      <w:proofErr w:type="spellStart"/>
      <w:r>
        <w:rPr>
          <w:rFonts w:hint="eastAsia"/>
        </w:rPr>
        <w:t>基金管理人承诺以诚实信用、勤勉尽责的原则管理和运用基金资产，但不保证基金一定盈利</w:t>
      </w:r>
      <w:proofErr w:type="spellEnd"/>
      <w:r>
        <w:rPr>
          <w:rFonts w:hint="eastAsia"/>
        </w:rPr>
        <w:t>。</w:t>
      </w:r>
    </w:p>
    <w:p w:rsidR="0096132F" w:rsidRDefault="0096132F" w:rsidP="0096132F">
      <w:pPr>
        <w:pStyle w:val="-"/>
        <w:ind w:firstLine="420"/>
      </w:pPr>
      <w:proofErr w:type="spellStart"/>
      <w:r>
        <w:rPr>
          <w:rFonts w:hint="eastAsia"/>
        </w:rPr>
        <w:t>基金的过往业绩并不代表其未来表现。投资有风险，投资者在作出投资决策前应仔细阅读本基金的招募说明书</w:t>
      </w:r>
      <w:proofErr w:type="spellEnd"/>
      <w:r>
        <w:rPr>
          <w:rFonts w:hint="eastAsia"/>
        </w:rPr>
        <w:t>。</w:t>
      </w:r>
    </w:p>
    <w:p w:rsidR="0096132F" w:rsidRDefault="0096132F" w:rsidP="0096132F">
      <w:pPr>
        <w:pStyle w:val="-"/>
        <w:ind w:firstLine="420"/>
      </w:pPr>
      <w:proofErr w:type="spellStart"/>
      <w:r>
        <w:rPr>
          <w:rFonts w:hint="eastAsia"/>
        </w:rPr>
        <w:t>本报告中财务资料未经审计</w:t>
      </w:r>
      <w:proofErr w:type="spellEnd"/>
      <w:r>
        <w:rPr>
          <w:rFonts w:hint="eastAsia"/>
        </w:rPr>
        <w:t>。</w:t>
      </w:r>
    </w:p>
    <w:p w:rsidR="0096132F" w:rsidRDefault="0096132F" w:rsidP="0096132F">
      <w:pPr>
        <w:pStyle w:val="-"/>
        <w:ind w:firstLine="420"/>
      </w:pPr>
      <w:r>
        <w:rPr>
          <w:rFonts w:hint="eastAsia"/>
        </w:rPr>
        <w:t>本报告期自2025年10月1日起至12月31日止。</w:t>
      </w:r>
    </w:p>
    <w:p w:rsidR="0096132F" w:rsidRDefault="0096132F" w:rsidP="0096132F">
      <w:pPr>
        <w:pStyle w:val="-1"/>
        <w:ind w:left="281" w:hanging="281"/>
      </w:pPr>
      <w:proofErr w:type="spellStart"/>
      <w:r>
        <w:rPr>
          <w:rFonts w:hint="eastAsia"/>
        </w:rPr>
        <w:t>基金产品概况</w:t>
      </w:r>
      <w:proofErr w:type="spellEnd"/>
    </w:p>
    <w:tbl>
      <w:tblPr>
        <w:tblStyle w:val="-noheader"/>
        <w:tblW w:w="8306" w:type="dxa"/>
        <w:tblLayout w:type="fixed"/>
        <w:tblLook w:val="04A0" w:firstRow="1" w:lastRow="0" w:firstColumn="1" w:lastColumn="0" w:noHBand="0" w:noVBand="1"/>
      </w:tblPr>
      <w:tblGrid>
        <w:gridCol w:w="2768"/>
        <w:gridCol w:w="2769"/>
        <w:gridCol w:w="2769"/>
      </w:tblGrid>
      <w:tr w:rsidR="0096132F" w:rsidTr="00EC0ACA">
        <w:tc>
          <w:tcPr>
            <w:tcW w:w="2768" w:type="dxa"/>
          </w:tcPr>
          <w:p w:rsidR="0096132F" w:rsidRDefault="0096132F" w:rsidP="0096132F">
            <w:pPr>
              <w:jc w:val="left"/>
            </w:pPr>
            <w:r>
              <w:rPr>
                <w:rFonts w:hint="eastAsia"/>
              </w:rPr>
              <w:t>基金简称</w:t>
            </w:r>
          </w:p>
        </w:tc>
        <w:tc>
          <w:tcPr>
            <w:tcW w:w="5538" w:type="dxa"/>
            <w:gridSpan w:val="2"/>
          </w:tcPr>
          <w:p w:rsidR="0096132F" w:rsidRDefault="0096132F" w:rsidP="0096132F">
            <w:pPr>
              <w:jc w:val="left"/>
            </w:pPr>
            <w:r>
              <w:rPr>
                <w:rFonts w:hint="eastAsia"/>
              </w:rPr>
              <w:t>南方原油（</w:t>
            </w:r>
            <w:r>
              <w:rPr>
                <w:rFonts w:hint="eastAsia"/>
              </w:rPr>
              <w:t>QDII-FOF-LOF</w:t>
            </w:r>
            <w:r>
              <w:rPr>
                <w:rFonts w:hint="eastAsia"/>
              </w:rPr>
              <w:t>）</w:t>
            </w:r>
          </w:p>
        </w:tc>
      </w:tr>
      <w:tr w:rsidR="0096132F" w:rsidTr="00EF2723">
        <w:tc>
          <w:tcPr>
            <w:tcW w:w="2768" w:type="dxa"/>
          </w:tcPr>
          <w:p w:rsidR="0096132F" w:rsidRDefault="0096132F" w:rsidP="0096132F">
            <w:pPr>
              <w:jc w:val="left"/>
            </w:pPr>
            <w:r>
              <w:rPr>
                <w:rFonts w:hint="eastAsia"/>
              </w:rPr>
              <w:t>场内简称</w:t>
            </w:r>
          </w:p>
        </w:tc>
        <w:tc>
          <w:tcPr>
            <w:tcW w:w="5538" w:type="dxa"/>
            <w:gridSpan w:val="2"/>
          </w:tcPr>
          <w:p w:rsidR="0096132F" w:rsidRDefault="0096132F" w:rsidP="0096132F">
            <w:pPr>
              <w:jc w:val="left"/>
            </w:pPr>
            <w:r>
              <w:rPr>
                <w:rFonts w:hint="eastAsia"/>
              </w:rPr>
              <w:t>南方原油</w:t>
            </w:r>
            <w:r>
              <w:rPr>
                <w:rFonts w:hint="eastAsia"/>
              </w:rPr>
              <w:t>LOF</w:t>
            </w:r>
          </w:p>
        </w:tc>
      </w:tr>
      <w:tr w:rsidR="0096132F" w:rsidTr="004F2064">
        <w:tc>
          <w:tcPr>
            <w:tcW w:w="2768" w:type="dxa"/>
          </w:tcPr>
          <w:p w:rsidR="0096132F" w:rsidRDefault="0096132F" w:rsidP="0096132F">
            <w:pPr>
              <w:jc w:val="left"/>
            </w:pPr>
            <w:r>
              <w:rPr>
                <w:rFonts w:hint="eastAsia"/>
              </w:rPr>
              <w:t>基金主代码</w:t>
            </w:r>
          </w:p>
        </w:tc>
        <w:tc>
          <w:tcPr>
            <w:tcW w:w="5538" w:type="dxa"/>
            <w:gridSpan w:val="2"/>
          </w:tcPr>
          <w:p w:rsidR="0096132F" w:rsidRDefault="0096132F" w:rsidP="0096132F">
            <w:pPr>
              <w:jc w:val="left"/>
            </w:pPr>
            <w:r>
              <w:t>501018</w:t>
            </w:r>
          </w:p>
        </w:tc>
      </w:tr>
      <w:tr w:rsidR="0096132F" w:rsidTr="004701ED">
        <w:tc>
          <w:tcPr>
            <w:tcW w:w="2768" w:type="dxa"/>
          </w:tcPr>
          <w:p w:rsidR="0096132F" w:rsidRDefault="0096132F" w:rsidP="0096132F">
            <w:pPr>
              <w:jc w:val="left"/>
            </w:pPr>
            <w:r>
              <w:rPr>
                <w:rFonts w:hint="eastAsia"/>
              </w:rPr>
              <w:t>交易代码</w:t>
            </w:r>
          </w:p>
        </w:tc>
        <w:tc>
          <w:tcPr>
            <w:tcW w:w="5538" w:type="dxa"/>
            <w:gridSpan w:val="2"/>
          </w:tcPr>
          <w:p w:rsidR="0096132F" w:rsidRDefault="0096132F" w:rsidP="0096132F">
            <w:pPr>
              <w:jc w:val="left"/>
            </w:pPr>
            <w:r>
              <w:t>501018</w:t>
            </w:r>
          </w:p>
        </w:tc>
      </w:tr>
      <w:tr w:rsidR="0096132F" w:rsidTr="00FD1E19">
        <w:tc>
          <w:tcPr>
            <w:tcW w:w="2768" w:type="dxa"/>
          </w:tcPr>
          <w:p w:rsidR="0096132F" w:rsidRDefault="0096132F" w:rsidP="0096132F">
            <w:pPr>
              <w:jc w:val="left"/>
            </w:pPr>
            <w:r>
              <w:rPr>
                <w:rFonts w:hint="eastAsia"/>
              </w:rPr>
              <w:t>基金运作方式</w:t>
            </w:r>
          </w:p>
        </w:tc>
        <w:tc>
          <w:tcPr>
            <w:tcW w:w="5538" w:type="dxa"/>
            <w:gridSpan w:val="2"/>
          </w:tcPr>
          <w:p w:rsidR="0096132F" w:rsidRDefault="0096132F" w:rsidP="0096132F">
            <w:pPr>
              <w:jc w:val="left"/>
            </w:pPr>
            <w:r>
              <w:rPr>
                <w:rFonts w:hint="eastAsia"/>
              </w:rPr>
              <w:t>上市契约型开放式（</w:t>
            </w:r>
            <w:r>
              <w:rPr>
                <w:rFonts w:hint="eastAsia"/>
              </w:rPr>
              <w:t>LOF</w:t>
            </w:r>
            <w:r>
              <w:rPr>
                <w:rFonts w:hint="eastAsia"/>
              </w:rPr>
              <w:t>）</w:t>
            </w:r>
          </w:p>
        </w:tc>
      </w:tr>
      <w:tr w:rsidR="0096132F" w:rsidTr="007E58D0">
        <w:tc>
          <w:tcPr>
            <w:tcW w:w="2768" w:type="dxa"/>
          </w:tcPr>
          <w:p w:rsidR="0096132F" w:rsidRDefault="0096132F" w:rsidP="0096132F">
            <w:pPr>
              <w:jc w:val="left"/>
            </w:pPr>
            <w:r>
              <w:rPr>
                <w:rFonts w:hint="eastAsia"/>
              </w:rPr>
              <w:t>基金合同生效日</w:t>
            </w:r>
          </w:p>
        </w:tc>
        <w:tc>
          <w:tcPr>
            <w:tcW w:w="5538" w:type="dxa"/>
            <w:gridSpan w:val="2"/>
          </w:tcPr>
          <w:p w:rsidR="0096132F" w:rsidRDefault="0096132F" w:rsidP="0096132F">
            <w:pPr>
              <w:jc w:val="left"/>
            </w:pPr>
            <w:r>
              <w:rPr>
                <w:rFonts w:hint="eastAsia"/>
              </w:rPr>
              <w:t>2016</w:t>
            </w:r>
            <w:r>
              <w:rPr>
                <w:rFonts w:hint="eastAsia"/>
              </w:rPr>
              <w:t>年</w:t>
            </w:r>
            <w:r>
              <w:rPr>
                <w:rFonts w:hint="eastAsia"/>
              </w:rPr>
              <w:t>6</w:t>
            </w:r>
            <w:r>
              <w:rPr>
                <w:rFonts w:hint="eastAsia"/>
              </w:rPr>
              <w:t>月</w:t>
            </w:r>
            <w:r>
              <w:rPr>
                <w:rFonts w:hint="eastAsia"/>
              </w:rPr>
              <w:t>15</w:t>
            </w:r>
            <w:r>
              <w:rPr>
                <w:rFonts w:hint="eastAsia"/>
              </w:rPr>
              <w:t>日</w:t>
            </w:r>
          </w:p>
        </w:tc>
      </w:tr>
      <w:tr w:rsidR="0096132F" w:rsidTr="00300FFE">
        <w:tc>
          <w:tcPr>
            <w:tcW w:w="2768" w:type="dxa"/>
          </w:tcPr>
          <w:p w:rsidR="0096132F" w:rsidRDefault="0096132F" w:rsidP="0096132F">
            <w:pPr>
              <w:jc w:val="left"/>
            </w:pPr>
            <w:r>
              <w:rPr>
                <w:rFonts w:hint="eastAsia"/>
              </w:rPr>
              <w:t>报告期末基金份额总额</w:t>
            </w:r>
          </w:p>
        </w:tc>
        <w:tc>
          <w:tcPr>
            <w:tcW w:w="5538" w:type="dxa"/>
            <w:gridSpan w:val="2"/>
          </w:tcPr>
          <w:p w:rsidR="0096132F" w:rsidRDefault="0096132F" w:rsidP="0096132F">
            <w:pPr>
              <w:jc w:val="left"/>
            </w:pPr>
            <w:r>
              <w:rPr>
                <w:rFonts w:hint="eastAsia"/>
              </w:rPr>
              <w:t>1,633,614,305.20</w:t>
            </w:r>
            <w:r>
              <w:rPr>
                <w:rFonts w:hint="eastAsia"/>
              </w:rPr>
              <w:t>份</w:t>
            </w:r>
          </w:p>
        </w:tc>
      </w:tr>
      <w:tr w:rsidR="0096132F" w:rsidTr="006B5806">
        <w:tc>
          <w:tcPr>
            <w:tcW w:w="2768" w:type="dxa"/>
          </w:tcPr>
          <w:p w:rsidR="0096132F" w:rsidRDefault="0096132F" w:rsidP="0096132F">
            <w:pPr>
              <w:jc w:val="left"/>
            </w:pPr>
            <w:r>
              <w:rPr>
                <w:rFonts w:hint="eastAsia"/>
              </w:rPr>
              <w:t>投资目标</w:t>
            </w:r>
          </w:p>
        </w:tc>
        <w:tc>
          <w:tcPr>
            <w:tcW w:w="5538" w:type="dxa"/>
            <w:gridSpan w:val="2"/>
          </w:tcPr>
          <w:p w:rsidR="0096132F" w:rsidRDefault="0096132F" w:rsidP="0096132F">
            <w:pPr>
              <w:jc w:val="left"/>
            </w:pPr>
            <w:r>
              <w:rPr>
                <w:rFonts w:hint="eastAsia"/>
              </w:rPr>
              <w:t>在有效分散风险的基础上，力争获得与业绩比较基准相似的回报。</w:t>
            </w:r>
          </w:p>
        </w:tc>
      </w:tr>
      <w:tr w:rsidR="0096132F" w:rsidTr="0023171B">
        <w:tc>
          <w:tcPr>
            <w:tcW w:w="2768" w:type="dxa"/>
          </w:tcPr>
          <w:p w:rsidR="0096132F" w:rsidRDefault="0096132F" w:rsidP="0096132F">
            <w:pPr>
              <w:jc w:val="left"/>
            </w:pPr>
            <w:r>
              <w:rPr>
                <w:rFonts w:hint="eastAsia"/>
              </w:rPr>
              <w:t>投资策略</w:t>
            </w:r>
          </w:p>
        </w:tc>
        <w:tc>
          <w:tcPr>
            <w:tcW w:w="5538" w:type="dxa"/>
            <w:gridSpan w:val="2"/>
          </w:tcPr>
          <w:p w:rsidR="0096132F" w:rsidRDefault="0096132F" w:rsidP="0096132F">
            <w:r>
              <w:rPr>
                <w:rFonts w:hint="eastAsia"/>
              </w:rPr>
              <w:t>本基金将根据宏观及商品分析进行资产配置，并通过全球范围内精选基金构建组合，以达到预期的风险收益水平。</w:t>
            </w:r>
            <w:r>
              <w:rPr>
                <w:rFonts w:hint="eastAsia"/>
              </w:rPr>
              <w:t xml:space="preserve"> </w:t>
            </w:r>
            <w:r>
              <w:rPr>
                <w:rFonts w:hint="eastAsia"/>
              </w:rPr>
              <w:t>资产配置策略：本基金通过定量与定性相结合的方法分析宏观经济和证券市场发展趋势，评估市场的系统性风险和各类资产的预期收益与风险，据此合理制定和调整各类资产的比例，在保持总体风险水平相对稳定的基础上，力争投资组合的稳定增值。此外，本基金将持续地进行定期与不定期的资产配置风险监控，适时地做出相应的调整。</w:t>
            </w:r>
            <w:r>
              <w:rPr>
                <w:rFonts w:hint="eastAsia"/>
              </w:rPr>
              <w:t xml:space="preserve"> </w:t>
            </w:r>
            <w:r>
              <w:rPr>
                <w:rFonts w:hint="eastAsia"/>
              </w:rPr>
              <w:t>在符合有关法律法规规定并且有效控制风险的前提下，本基金还将进行证券借贷交易、回购交易等投资，以增加收益，保障投资人的利益。</w:t>
            </w:r>
          </w:p>
        </w:tc>
      </w:tr>
      <w:tr w:rsidR="0096132F" w:rsidTr="007472B6">
        <w:tc>
          <w:tcPr>
            <w:tcW w:w="2768" w:type="dxa"/>
          </w:tcPr>
          <w:p w:rsidR="0096132F" w:rsidRDefault="0096132F" w:rsidP="0096132F">
            <w:pPr>
              <w:jc w:val="left"/>
            </w:pPr>
            <w:r>
              <w:rPr>
                <w:rFonts w:hint="eastAsia"/>
              </w:rPr>
              <w:t>业绩比较基准</w:t>
            </w:r>
          </w:p>
        </w:tc>
        <w:tc>
          <w:tcPr>
            <w:tcW w:w="5538" w:type="dxa"/>
            <w:gridSpan w:val="2"/>
          </w:tcPr>
          <w:p w:rsidR="0096132F" w:rsidRDefault="0096132F" w:rsidP="0096132F">
            <w:pPr>
              <w:jc w:val="left"/>
            </w:pPr>
            <w:r>
              <w:rPr>
                <w:rFonts w:hint="eastAsia"/>
              </w:rPr>
              <w:t>60%WTI</w:t>
            </w:r>
            <w:r>
              <w:rPr>
                <w:rFonts w:hint="eastAsia"/>
              </w:rPr>
              <w:t>原油价格收益率</w:t>
            </w:r>
            <w:r>
              <w:rPr>
                <w:rFonts w:hint="eastAsia"/>
              </w:rPr>
              <w:t>+40%BRENT</w:t>
            </w:r>
            <w:r>
              <w:rPr>
                <w:rFonts w:hint="eastAsia"/>
              </w:rPr>
              <w:t>原油价格收益率。</w:t>
            </w:r>
          </w:p>
        </w:tc>
      </w:tr>
      <w:tr w:rsidR="0096132F" w:rsidTr="00C17675">
        <w:tc>
          <w:tcPr>
            <w:tcW w:w="2768" w:type="dxa"/>
          </w:tcPr>
          <w:p w:rsidR="0096132F" w:rsidRDefault="0096132F" w:rsidP="0096132F">
            <w:pPr>
              <w:jc w:val="left"/>
            </w:pPr>
            <w:r>
              <w:rPr>
                <w:rFonts w:hint="eastAsia"/>
              </w:rPr>
              <w:t>风险收益特征</w:t>
            </w:r>
          </w:p>
        </w:tc>
        <w:tc>
          <w:tcPr>
            <w:tcW w:w="5538" w:type="dxa"/>
            <w:gridSpan w:val="2"/>
          </w:tcPr>
          <w:p w:rsidR="0096132F" w:rsidRDefault="0096132F" w:rsidP="0096132F">
            <w:r>
              <w:rPr>
                <w:rFonts w:hint="eastAsia"/>
              </w:rPr>
              <w:t>本基金为基金中基金，主要投资于全球范围内的原油基金（包括</w:t>
            </w:r>
            <w:r>
              <w:rPr>
                <w:rFonts w:hint="eastAsia"/>
              </w:rPr>
              <w:t>ETF</w:t>
            </w:r>
            <w:r>
              <w:rPr>
                <w:rFonts w:hint="eastAsia"/>
              </w:rPr>
              <w:t>）及公司股票，在证券投资基金中属于较高预</w:t>
            </w:r>
            <w:r>
              <w:rPr>
                <w:rFonts w:hint="eastAsia"/>
              </w:rPr>
              <w:lastRenderedPageBreak/>
              <w:t>期风险和预期收益的基金品种。本基金主要投资于境外市场，需承担汇率风险以及境外市场的风险。</w:t>
            </w:r>
          </w:p>
          <w:p w:rsidR="0096132F" w:rsidRDefault="0096132F" w:rsidP="0096132F">
            <w:r>
              <w:rPr>
                <w:rFonts w:hint="eastAsia"/>
              </w:rPr>
              <w:t>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r w:rsidR="0096132F" w:rsidTr="00BF05E0">
        <w:tc>
          <w:tcPr>
            <w:tcW w:w="2768" w:type="dxa"/>
          </w:tcPr>
          <w:p w:rsidR="0096132F" w:rsidRDefault="0096132F" w:rsidP="0096132F">
            <w:pPr>
              <w:jc w:val="left"/>
            </w:pPr>
            <w:r>
              <w:rPr>
                <w:rFonts w:hint="eastAsia"/>
              </w:rPr>
              <w:lastRenderedPageBreak/>
              <w:t>基金管理人</w:t>
            </w:r>
          </w:p>
        </w:tc>
        <w:tc>
          <w:tcPr>
            <w:tcW w:w="5538" w:type="dxa"/>
            <w:gridSpan w:val="2"/>
          </w:tcPr>
          <w:p w:rsidR="0096132F" w:rsidRDefault="0096132F" w:rsidP="0096132F">
            <w:pPr>
              <w:jc w:val="left"/>
            </w:pPr>
            <w:r>
              <w:rPr>
                <w:rFonts w:hint="eastAsia"/>
              </w:rPr>
              <w:t>南方基金管理股份有限公司</w:t>
            </w:r>
          </w:p>
        </w:tc>
      </w:tr>
      <w:tr w:rsidR="0096132F" w:rsidTr="00912F91">
        <w:tc>
          <w:tcPr>
            <w:tcW w:w="2768" w:type="dxa"/>
          </w:tcPr>
          <w:p w:rsidR="0096132F" w:rsidRDefault="0096132F" w:rsidP="0096132F">
            <w:pPr>
              <w:jc w:val="left"/>
            </w:pPr>
            <w:r>
              <w:rPr>
                <w:rFonts w:hint="eastAsia"/>
              </w:rPr>
              <w:t>基金托管人</w:t>
            </w:r>
          </w:p>
        </w:tc>
        <w:tc>
          <w:tcPr>
            <w:tcW w:w="5538" w:type="dxa"/>
            <w:gridSpan w:val="2"/>
          </w:tcPr>
          <w:p w:rsidR="0096132F" w:rsidRDefault="0096132F" w:rsidP="0096132F">
            <w:pPr>
              <w:jc w:val="left"/>
            </w:pPr>
            <w:r>
              <w:rPr>
                <w:rFonts w:hint="eastAsia"/>
              </w:rPr>
              <w:t>中国工商银行股份有限公司</w:t>
            </w:r>
          </w:p>
        </w:tc>
      </w:tr>
      <w:tr w:rsidR="0096132F" w:rsidTr="0096132F">
        <w:tc>
          <w:tcPr>
            <w:tcW w:w="2768" w:type="dxa"/>
          </w:tcPr>
          <w:p w:rsidR="0096132F" w:rsidRDefault="0096132F" w:rsidP="0096132F">
            <w:pPr>
              <w:jc w:val="left"/>
            </w:pPr>
            <w:r>
              <w:rPr>
                <w:rFonts w:hint="eastAsia"/>
              </w:rPr>
              <w:t>下属分级基金的基金简称</w:t>
            </w:r>
          </w:p>
        </w:tc>
        <w:tc>
          <w:tcPr>
            <w:tcW w:w="2769" w:type="dxa"/>
          </w:tcPr>
          <w:p w:rsidR="0096132F" w:rsidRDefault="0096132F" w:rsidP="0096132F">
            <w:pPr>
              <w:jc w:val="left"/>
            </w:pPr>
            <w:r>
              <w:rPr>
                <w:rFonts w:hint="eastAsia"/>
              </w:rPr>
              <w:t>南方原油（</w:t>
            </w:r>
            <w:r>
              <w:rPr>
                <w:rFonts w:hint="eastAsia"/>
              </w:rPr>
              <w:t>QDII-FOF-LOF</w:t>
            </w:r>
            <w:r>
              <w:rPr>
                <w:rFonts w:hint="eastAsia"/>
              </w:rPr>
              <w:t>）</w:t>
            </w:r>
          </w:p>
        </w:tc>
        <w:tc>
          <w:tcPr>
            <w:tcW w:w="2769" w:type="dxa"/>
          </w:tcPr>
          <w:p w:rsidR="0096132F" w:rsidRDefault="0096132F" w:rsidP="0096132F">
            <w:pPr>
              <w:jc w:val="left"/>
            </w:pPr>
            <w:r>
              <w:rPr>
                <w:rFonts w:hint="eastAsia"/>
              </w:rPr>
              <w:t>南方原油（</w:t>
            </w:r>
            <w:r>
              <w:rPr>
                <w:rFonts w:hint="eastAsia"/>
              </w:rPr>
              <w:t>QDII-FOF</w:t>
            </w:r>
            <w:r>
              <w:rPr>
                <w:rFonts w:hint="eastAsia"/>
              </w:rPr>
              <w:t>）</w:t>
            </w:r>
            <w:r>
              <w:rPr>
                <w:rFonts w:hint="eastAsia"/>
              </w:rPr>
              <w:t>C</w:t>
            </w:r>
          </w:p>
        </w:tc>
      </w:tr>
      <w:tr w:rsidR="0096132F" w:rsidTr="0096132F">
        <w:tc>
          <w:tcPr>
            <w:tcW w:w="2768" w:type="dxa"/>
          </w:tcPr>
          <w:p w:rsidR="0096132F" w:rsidRDefault="0096132F" w:rsidP="0096132F">
            <w:pPr>
              <w:jc w:val="left"/>
            </w:pPr>
            <w:r>
              <w:rPr>
                <w:rFonts w:hint="eastAsia"/>
              </w:rPr>
              <w:t>下属分级基金的场内简称</w:t>
            </w:r>
          </w:p>
        </w:tc>
        <w:tc>
          <w:tcPr>
            <w:tcW w:w="2769" w:type="dxa"/>
          </w:tcPr>
          <w:p w:rsidR="0096132F" w:rsidRDefault="0096132F" w:rsidP="0096132F">
            <w:pPr>
              <w:jc w:val="left"/>
            </w:pPr>
            <w:r>
              <w:rPr>
                <w:rFonts w:hint="eastAsia"/>
              </w:rPr>
              <w:t>南方原油</w:t>
            </w:r>
            <w:r>
              <w:rPr>
                <w:rFonts w:hint="eastAsia"/>
              </w:rPr>
              <w:t>LOF</w:t>
            </w:r>
          </w:p>
        </w:tc>
        <w:tc>
          <w:tcPr>
            <w:tcW w:w="2769" w:type="dxa"/>
          </w:tcPr>
          <w:p w:rsidR="0096132F" w:rsidRDefault="0096132F" w:rsidP="0096132F">
            <w:pPr>
              <w:jc w:val="left"/>
            </w:pPr>
          </w:p>
        </w:tc>
      </w:tr>
      <w:tr w:rsidR="0096132F" w:rsidTr="0096132F">
        <w:tc>
          <w:tcPr>
            <w:tcW w:w="2768" w:type="dxa"/>
          </w:tcPr>
          <w:p w:rsidR="0096132F" w:rsidRDefault="0096132F" w:rsidP="0096132F">
            <w:pPr>
              <w:jc w:val="left"/>
            </w:pPr>
            <w:r>
              <w:rPr>
                <w:rFonts w:hint="eastAsia"/>
              </w:rPr>
              <w:t>下属分级基金的交易代码</w:t>
            </w:r>
          </w:p>
        </w:tc>
        <w:tc>
          <w:tcPr>
            <w:tcW w:w="2769" w:type="dxa"/>
          </w:tcPr>
          <w:p w:rsidR="0096132F" w:rsidRDefault="0096132F" w:rsidP="0096132F">
            <w:pPr>
              <w:jc w:val="left"/>
            </w:pPr>
            <w:r>
              <w:t>501018</w:t>
            </w:r>
          </w:p>
        </w:tc>
        <w:tc>
          <w:tcPr>
            <w:tcW w:w="2769" w:type="dxa"/>
          </w:tcPr>
          <w:p w:rsidR="0096132F" w:rsidRDefault="0096132F" w:rsidP="0096132F">
            <w:pPr>
              <w:jc w:val="left"/>
            </w:pPr>
            <w:r>
              <w:t>006476</w:t>
            </w:r>
          </w:p>
        </w:tc>
      </w:tr>
      <w:tr w:rsidR="0096132F" w:rsidTr="0096132F">
        <w:tc>
          <w:tcPr>
            <w:tcW w:w="2768" w:type="dxa"/>
          </w:tcPr>
          <w:p w:rsidR="0096132F" w:rsidRDefault="0096132F" w:rsidP="0096132F">
            <w:pPr>
              <w:jc w:val="left"/>
            </w:pPr>
            <w:r>
              <w:rPr>
                <w:rFonts w:hint="eastAsia"/>
              </w:rPr>
              <w:t>报告期末下属分级基金的份额总额</w:t>
            </w:r>
          </w:p>
        </w:tc>
        <w:tc>
          <w:tcPr>
            <w:tcW w:w="2769" w:type="dxa"/>
          </w:tcPr>
          <w:p w:rsidR="0096132F" w:rsidRDefault="0096132F" w:rsidP="0096132F">
            <w:pPr>
              <w:jc w:val="left"/>
            </w:pPr>
            <w:r>
              <w:rPr>
                <w:rFonts w:hint="eastAsia"/>
              </w:rPr>
              <w:t>884,674,414.58</w:t>
            </w:r>
            <w:r>
              <w:rPr>
                <w:rFonts w:hint="eastAsia"/>
              </w:rPr>
              <w:t>份</w:t>
            </w:r>
          </w:p>
        </w:tc>
        <w:tc>
          <w:tcPr>
            <w:tcW w:w="2769" w:type="dxa"/>
          </w:tcPr>
          <w:p w:rsidR="0096132F" w:rsidRDefault="0096132F" w:rsidP="0096132F">
            <w:pPr>
              <w:jc w:val="left"/>
            </w:pPr>
            <w:r>
              <w:rPr>
                <w:rFonts w:hint="eastAsia"/>
              </w:rPr>
              <w:t>748,939,890.62</w:t>
            </w:r>
            <w:r>
              <w:rPr>
                <w:rFonts w:hint="eastAsia"/>
              </w:rPr>
              <w:t>份</w:t>
            </w:r>
          </w:p>
        </w:tc>
      </w:tr>
      <w:tr w:rsidR="0096132F" w:rsidTr="00E2153C">
        <w:tc>
          <w:tcPr>
            <w:tcW w:w="2768" w:type="dxa"/>
            <w:vMerge w:val="restart"/>
          </w:tcPr>
          <w:p w:rsidR="0096132F" w:rsidRDefault="0096132F" w:rsidP="0096132F">
            <w:pPr>
              <w:jc w:val="left"/>
            </w:pPr>
            <w:r>
              <w:rPr>
                <w:rFonts w:hint="eastAsia"/>
              </w:rPr>
              <w:t>境外资产托管人</w:t>
            </w:r>
          </w:p>
        </w:tc>
        <w:tc>
          <w:tcPr>
            <w:tcW w:w="5538" w:type="dxa"/>
            <w:gridSpan w:val="2"/>
          </w:tcPr>
          <w:p w:rsidR="0096132F" w:rsidRDefault="0096132F" w:rsidP="0096132F">
            <w:pPr>
              <w:jc w:val="left"/>
            </w:pPr>
            <w:r>
              <w:rPr>
                <w:rFonts w:hint="eastAsia"/>
              </w:rPr>
              <w:t>英文名称：</w:t>
            </w:r>
            <w:r>
              <w:rPr>
                <w:rFonts w:hint="eastAsia"/>
              </w:rPr>
              <w:t>The Northern Trust Company</w:t>
            </w:r>
          </w:p>
        </w:tc>
      </w:tr>
      <w:tr w:rsidR="0096132F" w:rsidTr="0096132F">
        <w:tc>
          <w:tcPr>
            <w:tcW w:w="2768" w:type="dxa"/>
            <w:vMerge/>
          </w:tcPr>
          <w:p w:rsidR="0096132F" w:rsidRDefault="0096132F" w:rsidP="0096132F">
            <w:pPr>
              <w:jc w:val="left"/>
            </w:pPr>
          </w:p>
        </w:tc>
        <w:tc>
          <w:tcPr>
            <w:tcW w:w="5538" w:type="dxa"/>
            <w:gridSpan w:val="2"/>
          </w:tcPr>
          <w:p w:rsidR="0096132F" w:rsidRDefault="0096132F" w:rsidP="0096132F">
            <w:pPr>
              <w:jc w:val="left"/>
            </w:pPr>
            <w:r>
              <w:rPr>
                <w:rFonts w:hint="eastAsia"/>
              </w:rPr>
              <w:t>中文名称：北美信托银行</w:t>
            </w:r>
          </w:p>
        </w:tc>
      </w:tr>
    </w:tbl>
    <w:p w:rsidR="0096132F" w:rsidRDefault="0096132F" w:rsidP="0096132F">
      <w:pPr>
        <w:pStyle w:val="-1"/>
        <w:ind w:left="281" w:hanging="281"/>
      </w:pPr>
      <w:proofErr w:type="spellStart"/>
      <w:r>
        <w:rPr>
          <w:rFonts w:hint="eastAsia"/>
        </w:rPr>
        <w:t>主要财务指标和基金净值表现</w:t>
      </w:r>
      <w:proofErr w:type="spellEnd"/>
    </w:p>
    <w:p w:rsidR="0096132F" w:rsidRDefault="0096132F" w:rsidP="0096132F">
      <w:pPr>
        <w:pStyle w:val="-2"/>
        <w:spacing w:before="312"/>
      </w:pPr>
      <w:proofErr w:type="spellStart"/>
      <w:r>
        <w:rPr>
          <w:rFonts w:hint="eastAsia"/>
        </w:rPr>
        <w:t>主要财务指标</w:t>
      </w:r>
      <w:proofErr w:type="spellEnd"/>
    </w:p>
    <w:p w:rsidR="0096132F" w:rsidRDefault="0096132F" w:rsidP="0096132F">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6132F" w:rsidTr="0096132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6132F" w:rsidRPr="0096132F" w:rsidRDefault="0096132F" w:rsidP="0096132F">
            <w:pPr>
              <w:jc w:val="center"/>
              <w:rPr>
                <w:b/>
              </w:rPr>
            </w:pPr>
            <w:r w:rsidRPr="0096132F">
              <w:rPr>
                <w:rFonts w:hint="eastAsia"/>
                <w:b/>
              </w:rPr>
              <w:t>主要财务指标</w:t>
            </w:r>
          </w:p>
        </w:tc>
        <w:tc>
          <w:tcPr>
            <w:tcW w:w="5538" w:type="dxa"/>
            <w:gridSpan w:val="2"/>
            <w:tcBorders>
              <w:bottom w:val="single" w:sz="4" w:space="0" w:color="auto"/>
            </w:tcBorders>
          </w:tcPr>
          <w:p w:rsidR="0096132F" w:rsidRPr="0096132F" w:rsidRDefault="0096132F" w:rsidP="0096132F">
            <w:pPr>
              <w:jc w:val="center"/>
              <w:rPr>
                <w:b/>
              </w:rPr>
            </w:pPr>
            <w:r w:rsidRPr="0096132F">
              <w:rPr>
                <w:rFonts w:hint="eastAsia"/>
                <w:b/>
              </w:rPr>
              <w:t>报告期（</w:t>
            </w:r>
            <w:r w:rsidRPr="0096132F">
              <w:rPr>
                <w:rFonts w:hint="eastAsia"/>
                <w:b/>
              </w:rPr>
              <w:t>2025</w:t>
            </w:r>
            <w:r w:rsidRPr="0096132F">
              <w:rPr>
                <w:rFonts w:hint="eastAsia"/>
                <w:b/>
              </w:rPr>
              <w:t>年</w:t>
            </w:r>
            <w:r w:rsidRPr="0096132F">
              <w:rPr>
                <w:rFonts w:hint="eastAsia"/>
                <w:b/>
              </w:rPr>
              <w:t>10</w:t>
            </w:r>
            <w:r w:rsidRPr="0096132F">
              <w:rPr>
                <w:rFonts w:hint="eastAsia"/>
                <w:b/>
              </w:rPr>
              <w:t>月</w:t>
            </w:r>
            <w:r w:rsidRPr="0096132F">
              <w:rPr>
                <w:rFonts w:hint="eastAsia"/>
                <w:b/>
              </w:rPr>
              <w:t>1</w:t>
            </w:r>
            <w:r w:rsidRPr="0096132F">
              <w:rPr>
                <w:rFonts w:hint="eastAsia"/>
                <w:b/>
              </w:rPr>
              <w:t>日－</w:t>
            </w:r>
            <w:r w:rsidRPr="0096132F">
              <w:rPr>
                <w:rFonts w:hint="eastAsia"/>
                <w:b/>
              </w:rPr>
              <w:t>2025</w:t>
            </w:r>
            <w:r w:rsidRPr="0096132F">
              <w:rPr>
                <w:rFonts w:hint="eastAsia"/>
                <w:b/>
              </w:rPr>
              <w:t>年</w:t>
            </w:r>
            <w:r w:rsidRPr="0096132F">
              <w:rPr>
                <w:rFonts w:hint="eastAsia"/>
                <w:b/>
              </w:rPr>
              <w:t>12</w:t>
            </w:r>
            <w:r w:rsidRPr="0096132F">
              <w:rPr>
                <w:rFonts w:hint="eastAsia"/>
                <w:b/>
              </w:rPr>
              <w:t>月</w:t>
            </w:r>
            <w:r w:rsidRPr="0096132F">
              <w:rPr>
                <w:rFonts w:hint="eastAsia"/>
                <w:b/>
              </w:rPr>
              <w:t>31</w:t>
            </w:r>
            <w:r w:rsidRPr="0096132F">
              <w:rPr>
                <w:rFonts w:hint="eastAsia"/>
                <w:b/>
              </w:rPr>
              <w:t>日）</w:t>
            </w:r>
          </w:p>
        </w:tc>
      </w:tr>
      <w:tr w:rsidR="0096132F" w:rsidTr="0096132F">
        <w:tc>
          <w:tcPr>
            <w:tcW w:w="2768" w:type="dxa"/>
            <w:vMerge/>
          </w:tcPr>
          <w:p w:rsidR="0096132F" w:rsidRDefault="0096132F" w:rsidP="0096132F">
            <w:pPr>
              <w:jc w:val="left"/>
            </w:pPr>
          </w:p>
        </w:tc>
        <w:tc>
          <w:tcPr>
            <w:tcW w:w="2769" w:type="dxa"/>
            <w:shd w:val="clear" w:color="auto" w:fill="BFBFBF"/>
          </w:tcPr>
          <w:p w:rsidR="0096132F" w:rsidRPr="0096132F" w:rsidRDefault="0096132F" w:rsidP="0096132F">
            <w:pPr>
              <w:jc w:val="center"/>
              <w:rPr>
                <w:b/>
              </w:rPr>
            </w:pPr>
            <w:r w:rsidRPr="0096132F">
              <w:rPr>
                <w:rFonts w:hint="eastAsia"/>
                <w:b/>
              </w:rPr>
              <w:t>南方原油（</w:t>
            </w:r>
            <w:r w:rsidRPr="0096132F">
              <w:rPr>
                <w:rFonts w:hint="eastAsia"/>
                <w:b/>
              </w:rPr>
              <w:t>QDII-FOF-LOF</w:t>
            </w:r>
            <w:r w:rsidRPr="0096132F">
              <w:rPr>
                <w:rFonts w:hint="eastAsia"/>
                <w:b/>
              </w:rPr>
              <w:t>）</w:t>
            </w:r>
          </w:p>
        </w:tc>
        <w:tc>
          <w:tcPr>
            <w:tcW w:w="2769" w:type="dxa"/>
            <w:shd w:val="clear" w:color="auto" w:fill="BFBFBF"/>
          </w:tcPr>
          <w:p w:rsidR="0096132F" w:rsidRPr="0096132F" w:rsidRDefault="0096132F" w:rsidP="0096132F">
            <w:pPr>
              <w:jc w:val="center"/>
              <w:rPr>
                <w:b/>
              </w:rPr>
            </w:pPr>
            <w:r w:rsidRPr="0096132F">
              <w:rPr>
                <w:rFonts w:hint="eastAsia"/>
                <w:b/>
              </w:rPr>
              <w:t>南方原油（</w:t>
            </w:r>
            <w:r w:rsidRPr="0096132F">
              <w:rPr>
                <w:rFonts w:hint="eastAsia"/>
                <w:b/>
              </w:rPr>
              <w:t>QDII-FOF</w:t>
            </w:r>
            <w:r w:rsidRPr="0096132F">
              <w:rPr>
                <w:rFonts w:hint="eastAsia"/>
                <w:b/>
              </w:rPr>
              <w:t>）</w:t>
            </w:r>
            <w:r w:rsidRPr="0096132F">
              <w:rPr>
                <w:rFonts w:hint="eastAsia"/>
                <w:b/>
              </w:rPr>
              <w:t>C</w:t>
            </w:r>
          </w:p>
        </w:tc>
      </w:tr>
      <w:tr w:rsidR="0096132F" w:rsidTr="0096132F">
        <w:tc>
          <w:tcPr>
            <w:tcW w:w="2768" w:type="dxa"/>
          </w:tcPr>
          <w:p w:rsidR="0096132F" w:rsidRDefault="0096132F" w:rsidP="0096132F">
            <w:pPr>
              <w:jc w:val="left"/>
            </w:pPr>
            <w:r>
              <w:rPr>
                <w:rFonts w:hint="eastAsia"/>
              </w:rPr>
              <w:t>1.</w:t>
            </w:r>
            <w:r>
              <w:rPr>
                <w:rFonts w:hint="eastAsia"/>
              </w:rPr>
              <w:t>本期已实现收益</w:t>
            </w:r>
          </w:p>
        </w:tc>
        <w:tc>
          <w:tcPr>
            <w:tcW w:w="2769" w:type="dxa"/>
          </w:tcPr>
          <w:p w:rsidR="0096132F" w:rsidRDefault="0096132F" w:rsidP="0096132F">
            <w:pPr>
              <w:jc w:val="right"/>
            </w:pPr>
            <w:r>
              <w:t>852,306.17</w:t>
            </w:r>
          </w:p>
        </w:tc>
        <w:tc>
          <w:tcPr>
            <w:tcW w:w="2769" w:type="dxa"/>
          </w:tcPr>
          <w:p w:rsidR="0096132F" w:rsidRDefault="0096132F" w:rsidP="0096132F">
            <w:pPr>
              <w:jc w:val="right"/>
            </w:pPr>
            <w:r>
              <w:t>-762,833.95</w:t>
            </w:r>
          </w:p>
        </w:tc>
      </w:tr>
      <w:tr w:rsidR="0096132F" w:rsidTr="0096132F">
        <w:tc>
          <w:tcPr>
            <w:tcW w:w="2768" w:type="dxa"/>
          </w:tcPr>
          <w:p w:rsidR="0096132F" w:rsidRDefault="0096132F" w:rsidP="0096132F">
            <w:pPr>
              <w:jc w:val="left"/>
            </w:pPr>
            <w:r>
              <w:rPr>
                <w:rFonts w:hint="eastAsia"/>
              </w:rPr>
              <w:t>2.</w:t>
            </w:r>
            <w:r>
              <w:rPr>
                <w:rFonts w:hint="eastAsia"/>
              </w:rPr>
              <w:t>本期利润</w:t>
            </w:r>
          </w:p>
        </w:tc>
        <w:tc>
          <w:tcPr>
            <w:tcW w:w="2769" w:type="dxa"/>
          </w:tcPr>
          <w:p w:rsidR="0096132F" w:rsidRDefault="0096132F" w:rsidP="0096132F">
            <w:pPr>
              <w:jc w:val="right"/>
            </w:pPr>
            <w:r>
              <w:t>-40,290,899.18</w:t>
            </w:r>
          </w:p>
        </w:tc>
        <w:tc>
          <w:tcPr>
            <w:tcW w:w="2769" w:type="dxa"/>
          </w:tcPr>
          <w:p w:rsidR="0096132F" w:rsidRDefault="0096132F" w:rsidP="0096132F">
            <w:pPr>
              <w:jc w:val="right"/>
            </w:pPr>
            <w:r>
              <w:t>-38,376,287.05</w:t>
            </w:r>
          </w:p>
        </w:tc>
      </w:tr>
      <w:tr w:rsidR="0096132F" w:rsidTr="0096132F">
        <w:tc>
          <w:tcPr>
            <w:tcW w:w="2768" w:type="dxa"/>
          </w:tcPr>
          <w:p w:rsidR="0096132F" w:rsidRDefault="0096132F" w:rsidP="0096132F">
            <w:pPr>
              <w:jc w:val="left"/>
            </w:pPr>
            <w:r>
              <w:rPr>
                <w:rFonts w:hint="eastAsia"/>
              </w:rPr>
              <w:t>3.</w:t>
            </w:r>
            <w:r>
              <w:rPr>
                <w:rFonts w:hint="eastAsia"/>
              </w:rPr>
              <w:t>加权平均基金份额本期利润</w:t>
            </w:r>
          </w:p>
        </w:tc>
        <w:tc>
          <w:tcPr>
            <w:tcW w:w="2769" w:type="dxa"/>
          </w:tcPr>
          <w:p w:rsidR="0096132F" w:rsidRDefault="0096132F" w:rsidP="0096132F">
            <w:pPr>
              <w:jc w:val="right"/>
            </w:pPr>
            <w:r>
              <w:t>-0.0536</w:t>
            </w:r>
          </w:p>
        </w:tc>
        <w:tc>
          <w:tcPr>
            <w:tcW w:w="2769" w:type="dxa"/>
          </w:tcPr>
          <w:p w:rsidR="0096132F" w:rsidRDefault="0096132F" w:rsidP="0096132F">
            <w:pPr>
              <w:jc w:val="right"/>
            </w:pPr>
            <w:r>
              <w:t>-0.0651</w:t>
            </w:r>
          </w:p>
        </w:tc>
      </w:tr>
      <w:tr w:rsidR="0096132F" w:rsidTr="0096132F">
        <w:tc>
          <w:tcPr>
            <w:tcW w:w="2768" w:type="dxa"/>
          </w:tcPr>
          <w:p w:rsidR="0096132F" w:rsidRDefault="0096132F" w:rsidP="0096132F">
            <w:pPr>
              <w:jc w:val="left"/>
            </w:pPr>
            <w:r>
              <w:rPr>
                <w:rFonts w:hint="eastAsia"/>
              </w:rPr>
              <w:t>4.</w:t>
            </w:r>
            <w:r>
              <w:rPr>
                <w:rFonts w:hint="eastAsia"/>
              </w:rPr>
              <w:t>期末基金资产净值</w:t>
            </w:r>
          </w:p>
        </w:tc>
        <w:tc>
          <w:tcPr>
            <w:tcW w:w="2769" w:type="dxa"/>
          </w:tcPr>
          <w:p w:rsidR="0096132F" w:rsidRDefault="0096132F" w:rsidP="0096132F">
            <w:pPr>
              <w:jc w:val="right"/>
            </w:pPr>
            <w:r>
              <w:t>980,026,360.34</w:t>
            </w:r>
          </w:p>
        </w:tc>
        <w:tc>
          <w:tcPr>
            <w:tcW w:w="2769" w:type="dxa"/>
          </w:tcPr>
          <w:p w:rsidR="0096132F" w:rsidRDefault="0096132F" w:rsidP="0096132F">
            <w:pPr>
              <w:jc w:val="right"/>
            </w:pPr>
            <w:r>
              <w:t>802,580,911.07</w:t>
            </w:r>
          </w:p>
        </w:tc>
      </w:tr>
      <w:tr w:rsidR="0096132F" w:rsidTr="0096132F">
        <w:tc>
          <w:tcPr>
            <w:tcW w:w="2768" w:type="dxa"/>
          </w:tcPr>
          <w:p w:rsidR="0096132F" w:rsidRDefault="0096132F" w:rsidP="0096132F">
            <w:pPr>
              <w:jc w:val="left"/>
            </w:pPr>
            <w:r>
              <w:rPr>
                <w:rFonts w:hint="eastAsia"/>
              </w:rPr>
              <w:t>5.</w:t>
            </w:r>
            <w:r>
              <w:rPr>
                <w:rFonts w:hint="eastAsia"/>
              </w:rPr>
              <w:t>期末基金份额净值</w:t>
            </w:r>
          </w:p>
        </w:tc>
        <w:tc>
          <w:tcPr>
            <w:tcW w:w="2769" w:type="dxa"/>
          </w:tcPr>
          <w:p w:rsidR="0096132F" w:rsidRDefault="0096132F" w:rsidP="0096132F">
            <w:pPr>
              <w:jc w:val="right"/>
            </w:pPr>
            <w:r>
              <w:t>1.1078</w:t>
            </w:r>
          </w:p>
        </w:tc>
        <w:tc>
          <w:tcPr>
            <w:tcW w:w="2769" w:type="dxa"/>
          </w:tcPr>
          <w:p w:rsidR="0096132F" w:rsidRDefault="0096132F" w:rsidP="0096132F">
            <w:pPr>
              <w:jc w:val="right"/>
            </w:pPr>
            <w:r>
              <w:t>1.0716</w:t>
            </w:r>
          </w:p>
        </w:tc>
      </w:tr>
    </w:tbl>
    <w:p w:rsidR="0096132F" w:rsidRDefault="0096132F" w:rsidP="0096132F">
      <w:pPr>
        <w:pStyle w:val="-8"/>
      </w:pPr>
      <w:r>
        <w:rPr>
          <w:rFonts w:hint="eastAsia"/>
        </w:rPr>
        <w:t>注：1、基金业绩指标不包括持有人认（申）购或交易基金的各项费用，计入费用后实际收益水平要低于所列数字；</w:t>
      </w:r>
    </w:p>
    <w:p w:rsidR="0096132F" w:rsidRDefault="0096132F" w:rsidP="0096132F">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6132F" w:rsidRDefault="0096132F" w:rsidP="0096132F">
      <w:pPr>
        <w:pStyle w:val="-2"/>
        <w:spacing w:before="312"/>
      </w:pPr>
      <w:proofErr w:type="spellStart"/>
      <w:r>
        <w:rPr>
          <w:rFonts w:hint="eastAsia"/>
        </w:rPr>
        <w:lastRenderedPageBreak/>
        <w:t>基金净值表现</w:t>
      </w:r>
      <w:proofErr w:type="spellEnd"/>
    </w:p>
    <w:p w:rsidR="0096132F" w:rsidRDefault="0096132F" w:rsidP="0096132F">
      <w:pPr>
        <w:pStyle w:val="-3"/>
        <w:spacing w:before="156" w:after="156"/>
      </w:pPr>
      <w:proofErr w:type="spellStart"/>
      <w:r>
        <w:rPr>
          <w:rFonts w:hint="eastAsia"/>
        </w:rPr>
        <w:t>本报告期基金份额净值增长率及其与同期业绩比较基准收益率的比较</w:t>
      </w:r>
      <w:proofErr w:type="spellEnd"/>
    </w:p>
    <w:p w:rsidR="0096132F" w:rsidRDefault="0096132F" w:rsidP="0096132F">
      <w:pPr>
        <w:pStyle w:val="-"/>
        <w:ind w:firstLine="420"/>
      </w:pPr>
      <w:proofErr w:type="spellStart"/>
      <w:r>
        <w:rPr>
          <w:rFonts w:hint="eastAsia"/>
        </w:rPr>
        <w:t>南方原油（QDII-FOF-LOF</w:t>
      </w:r>
      <w:proofErr w:type="spellEnd"/>
      <w:r>
        <w:rPr>
          <w:rFonts w:hint="eastAsia"/>
        </w:rPr>
        <w:t>）</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96132F" w:rsidTr="0096132F">
        <w:trPr>
          <w:cnfStyle w:val="100000000000" w:firstRow="1" w:lastRow="0" w:firstColumn="0" w:lastColumn="0" w:oddVBand="0" w:evenVBand="0" w:oddHBand="0" w:evenHBand="0" w:firstRowFirstColumn="0" w:firstRowLastColumn="0" w:lastRowFirstColumn="0" w:lastRowLastColumn="0"/>
        </w:trPr>
        <w:tc>
          <w:tcPr>
            <w:tcW w:w="1186" w:type="dxa"/>
          </w:tcPr>
          <w:p w:rsidR="0096132F" w:rsidRPr="0096132F" w:rsidRDefault="0096132F" w:rsidP="0096132F">
            <w:pPr>
              <w:jc w:val="center"/>
              <w:rPr>
                <w:b/>
              </w:rPr>
            </w:pPr>
            <w:r w:rsidRPr="0096132F">
              <w:rPr>
                <w:rFonts w:hint="eastAsia"/>
                <w:b/>
              </w:rPr>
              <w:t>阶段</w:t>
            </w:r>
          </w:p>
        </w:tc>
        <w:tc>
          <w:tcPr>
            <w:tcW w:w="1186" w:type="dxa"/>
          </w:tcPr>
          <w:p w:rsidR="0096132F" w:rsidRPr="0096132F" w:rsidRDefault="0096132F" w:rsidP="0096132F">
            <w:pPr>
              <w:jc w:val="center"/>
              <w:rPr>
                <w:b/>
              </w:rPr>
            </w:pPr>
            <w:r w:rsidRPr="0096132F">
              <w:rPr>
                <w:rFonts w:hint="eastAsia"/>
                <w:b/>
              </w:rPr>
              <w:t>净值增长率①</w:t>
            </w:r>
          </w:p>
        </w:tc>
        <w:tc>
          <w:tcPr>
            <w:tcW w:w="1186" w:type="dxa"/>
          </w:tcPr>
          <w:p w:rsidR="0096132F" w:rsidRPr="0096132F" w:rsidRDefault="0096132F" w:rsidP="0096132F">
            <w:pPr>
              <w:jc w:val="center"/>
              <w:rPr>
                <w:b/>
              </w:rPr>
            </w:pPr>
            <w:r w:rsidRPr="0096132F">
              <w:rPr>
                <w:rFonts w:hint="eastAsia"/>
                <w:b/>
              </w:rPr>
              <w:t>净值增长率标准差②</w:t>
            </w:r>
          </w:p>
        </w:tc>
        <w:tc>
          <w:tcPr>
            <w:tcW w:w="1187" w:type="dxa"/>
          </w:tcPr>
          <w:p w:rsidR="0096132F" w:rsidRPr="0096132F" w:rsidRDefault="0096132F" w:rsidP="0096132F">
            <w:pPr>
              <w:jc w:val="center"/>
              <w:rPr>
                <w:b/>
              </w:rPr>
            </w:pPr>
            <w:r w:rsidRPr="0096132F">
              <w:rPr>
                <w:rFonts w:hint="eastAsia"/>
                <w:b/>
              </w:rPr>
              <w:t>业绩比较基准收益率③</w:t>
            </w:r>
          </w:p>
        </w:tc>
        <w:tc>
          <w:tcPr>
            <w:tcW w:w="1187" w:type="dxa"/>
          </w:tcPr>
          <w:p w:rsidR="0096132F" w:rsidRPr="0096132F" w:rsidRDefault="0096132F" w:rsidP="0096132F">
            <w:pPr>
              <w:jc w:val="center"/>
              <w:rPr>
                <w:b/>
              </w:rPr>
            </w:pPr>
            <w:r w:rsidRPr="0096132F">
              <w:rPr>
                <w:rFonts w:hint="eastAsia"/>
                <w:b/>
              </w:rPr>
              <w:t>业绩比较基准收益率标准差④</w:t>
            </w:r>
          </w:p>
        </w:tc>
        <w:tc>
          <w:tcPr>
            <w:tcW w:w="1187" w:type="dxa"/>
          </w:tcPr>
          <w:p w:rsidR="0096132F" w:rsidRPr="0096132F" w:rsidRDefault="0096132F" w:rsidP="0096132F">
            <w:pPr>
              <w:jc w:val="center"/>
              <w:rPr>
                <w:b/>
              </w:rPr>
            </w:pPr>
            <w:r w:rsidRPr="0096132F">
              <w:rPr>
                <w:rFonts w:hint="eastAsia"/>
                <w:b/>
              </w:rPr>
              <w:t>①</w:t>
            </w:r>
            <w:r w:rsidRPr="0096132F">
              <w:rPr>
                <w:rFonts w:hint="eastAsia"/>
                <w:b/>
              </w:rPr>
              <w:t>-</w:t>
            </w:r>
            <w:r w:rsidRPr="0096132F">
              <w:rPr>
                <w:rFonts w:hint="eastAsia"/>
                <w:b/>
              </w:rPr>
              <w:t>③</w:t>
            </w:r>
          </w:p>
        </w:tc>
        <w:tc>
          <w:tcPr>
            <w:tcW w:w="1187" w:type="dxa"/>
          </w:tcPr>
          <w:p w:rsidR="0096132F" w:rsidRPr="0096132F" w:rsidRDefault="0096132F" w:rsidP="0096132F">
            <w:pPr>
              <w:jc w:val="center"/>
              <w:rPr>
                <w:b/>
              </w:rPr>
            </w:pPr>
            <w:r w:rsidRPr="0096132F">
              <w:rPr>
                <w:rFonts w:hint="eastAsia"/>
                <w:b/>
              </w:rPr>
              <w:t>②</w:t>
            </w:r>
            <w:r w:rsidRPr="0096132F">
              <w:rPr>
                <w:rFonts w:hint="eastAsia"/>
                <w:b/>
              </w:rPr>
              <w:t>-</w:t>
            </w:r>
            <w:r w:rsidRPr="0096132F">
              <w:rPr>
                <w:rFonts w:hint="eastAsia"/>
                <w:b/>
              </w:rPr>
              <w:t>④</w:t>
            </w:r>
          </w:p>
        </w:tc>
      </w:tr>
      <w:tr w:rsidR="0096132F" w:rsidTr="0096132F">
        <w:tc>
          <w:tcPr>
            <w:tcW w:w="1186" w:type="dxa"/>
          </w:tcPr>
          <w:p w:rsidR="0096132F" w:rsidRDefault="0096132F" w:rsidP="0096132F">
            <w:pPr>
              <w:jc w:val="left"/>
            </w:pPr>
            <w:r>
              <w:rPr>
                <w:rFonts w:hint="eastAsia"/>
              </w:rPr>
              <w:t>过去三个月</w:t>
            </w:r>
          </w:p>
        </w:tc>
        <w:tc>
          <w:tcPr>
            <w:tcW w:w="1186" w:type="dxa"/>
          </w:tcPr>
          <w:p w:rsidR="0096132F" w:rsidRDefault="0096132F" w:rsidP="0096132F">
            <w:pPr>
              <w:jc w:val="right"/>
            </w:pPr>
            <w:r>
              <w:t>-7.30%</w:t>
            </w:r>
          </w:p>
        </w:tc>
        <w:tc>
          <w:tcPr>
            <w:tcW w:w="1186" w:type="dxa"/>
          </w:tcPr>
          <w:p w:rsidR="0096132F" w:rsidRDefault="0096132F" w:rsidP="0096132F">
            <w:pPr>
              <w:jc w:val="right"/>
            </w:pPr>
            <w:r>
              <w:t>1.09%</w:t>
            </w:r>
          </w:p>
        </w:tc>
        <w:tc>
          <w:tcPr>
            <w:tcW w:w="1187" w:type="dxa"/>
          </w:tcPr>
          <w:p w:rsidR="0096132F" w:rsidRDefault="0096132F" w:rsidP="0096132F">
            <w:pPr>
              <w:jc w:val="right"/>
            </w:pPr>
            <w:r>
              <w:t>-9.43%</w:t>
            </w:r>
          </w:p>
        </w:tc>
        <w:tc>
          <w:tcPr>
            <w:tcW w:w="1187" w:type="dxa"/>
          </w:tcPr>
          <w:p w:rsidR="0096132F" w:rsidRDefault="0096132F" w:rsidP="0096132F">
            <w:pPr>
              <w:jc w:val="right"/>
            </w:pPr>
            <w:r>
              <w:t>1.60%</w:t>
            </w:r>
          </w:p>
        </w:tc>
        <w:tc>
          <w:tcPr>
            <w:tcW w:w="1187" w:type="dxa"/>
          </w:tcPr>
          <w:p w:rsidR="0096132F" w:rsidRDefault="0096132F" w:rsidP="0096132F">
            <w:pPr>
              <w:jc w:val="right"/>
            </w:pPr>
            <w:r>
              <w:t>2.13%</w:t>
            </w:r>
          </w:p>
        </w:tc>
        <w:tc>
          <w:tcPr>
            <w:tcW w:w="1187" w:type="dxa"/>
          </w:tcPr>
          <w:p w:rsidR="0096132F" w:rsidRDefault="0096132F" w:rsidP="0096132F">
            <w:pPr>
              <w:jc w:val="right"/>
            </w:pPr>
            <w:r>
              <w:t>-0.51%</w:t>
            </w:r>
          </w:p>
        </w:tc>
      </w:tr>
      <w:tr w:rsidR="0096132F" w:rsidTr="0096132F">
        <w:tc>
          <w:tcPr>
            <w:tcW w:w="1186" w:type="dxa"/>
          </w:tcPr>
          <w:p w:rsidR="0096132F" w:rsidRDefault="0096132F" w:rsidP="0096132F">
            <w:pPr>
              <w:jc w:val="left"/>
            </w:pPr>
            <w:r>
              <w:rPr>
                <w:rFonts w:hint="eastAsia"/>
              </w:rPr>
              <w:t>过去六个月</w:t>
            </w:r>
          </w:p>
        </w:tc>
        <w:tc>
          <w:tcPr>
            <w:tcW w:w="1186" w:type="dxa"/>
          </w:tcPr>
          <w:p w:rsidR="0096132F" w:rsidRDefault="0096132F" w:rsidP="0096132F">
            <w:pPr>
              <w:jc w:val="right"/>
            </w:pPr>
            <w:r>
              <w:t>-6.70%</w:t>
            </w:r>
          </w:p>
        </w:tc>
        <w:tc>
          <w:tcPr>
            <w:tcW w:w="1186" w:type="dxa"/>
          </w:tcPr>
          <w:p w:rsidR="0096132F" w:rsidRDefault="0096132F" w:rsidP="0096132F">
            <w:pPr>
              <w:jc w:val="right"/>
            </w:pPr>
            <w:r>
              <w:t>1.04%</w:t>
            </w:r>
          </w:p>
        </w:tc>
        <w:tc>
          <w:tcPr>
            <w:tcW w:w="1187" w:type="dxa"/>
          </w:tcPr>
          <w:p w:rsidR="0096132F" w:rsidRDefault="0096132F" w:rsidP="0096132F">
            <w:pPr>
              <w:jc w:val="right"/>
            </w:pPr>
            <w:r>
              <w:t>-12.68%</w:t>
            </w:r>
          </w:p>
        </w:tc>
        <w:tc>
          <w:tcPr>
            <w:tcW w:w="1187" w:type="dxa"/>
          </w:tcPr>
          <w:p w:rsidR="0096132F" w:rsidRDefault="0096132F" w:rsidP="0096132F">
            <w:pPr>
              <w:jc w:val="right"/>
            </w:pPr>
            <w:r>
              <w:t>1.57%</w:t>
            </w:r>
          </w:p>
        </w:tc>
        <w:tc>
          <w:tcPr>
            <w:tcW w:w="1187" w:type="dxa"/>
          </w:tcPr>
          <w:p w:rsidR="0096132F" w:rsidRDefault="0096132F" w:rsidP="0096132F">
            <w:pPr>
              <w:jc w:val="right"/>
            </w:pPr>
            <w:r>
              <w:t>5.98%</w:t>
            </w:r>
          </w:p>
        </w:tc>
        <w:tc>
          <w:tcPr>
            <w:tcW w:w="1187" w:type="dxa"/>
          </w:tcPr>
          <w:p w:rsidR="0096132F" w:rsidRDefault="0096132F" w:rsidP="0096132F">
            <w:pPr>
              <w:jc w:val="right"/>
            </w:pPr>
            <w:r>
              <w:t>-0.53%</w:t>
            </w:r>
          </w:p>
        </w:tc>
      </w:tr>
      <w:tr w:rsidR="0096132F" w:rsidTr="0096132F">
        <w:tc>
          <w:tcPr>
            <w:tcW w:w="1186" w:type="dxa"/>
          </w:tcPr>
          <w:p w:rsidR="0096132F" w:rsidRDefault="0096132F" w:rsidP="0096132F">
            <w:pPr>
              <w:jc w:val="left"/>
            </w:pPr>
            <w:r>
              <w:rPr>
                <w:rFonts w:hint="eastAsia"/>
              </w:rPr>
              <w:t>过去一年</w:t>
            </w:r>
          </w:p>
        </w:tc>
        <w:tc>
          <w:tcPr>
            <w:tcW w:w="1186" w:type="dxa"/>
          </w:tcPr>
          <w:p w:rsidR="0096132F" w:rsidRDefault="0096132F" w:rsidP="0096132F">
            <w:pPr>
              <w:jc w:val="right"/>
            </w:pPr>
            <w:r>
              <w:t>-11.75%</w:t>
            </w:r>
          </w:p>
        </w:tc>
        <w:tc>
          <w:tcPr>
            <w:tcW w:w="1186" w:type="dxa"/>
          </w:tcPr>
          <w:p w:rsidR="0096132F" w:rsidRDefault="0096132F" w:rsidP="0096132F">
            <w:pPr>
              <w:jc w:val="right"/>
            </w:pPr>
            <w:r>
              <w:t>1.47%</w:t>
            </w:r>
          </w:p>
        </w:tc>
        <w:tc>
          <w:tcPr>
            <w:tcW w:w="1187" w:type="dxa"/>
          </w:tcPr>
          <w:p w:rsidR="0096132F" w:rsidRDefault="0096132F" w:rsidP="0096132F">
            <w:pPr>
              <w:jc w:val="right"/>
            </w:pPr>
            <w:r>
              <w:t>-21.10%</w:t>
            </w:r>
          </w:p>
        </w:tc>
        <w:tc>
          <w:tcPr>
            <w:tcW w:w="1187" w:type="dxa"/>
          </w:tcPr>
          <w:p w:rsidR="0096132F" w:rsidRDefault="0096132F" w:rsidP="0096132F">
            <w:pPr>
              <w:jc w:val="right"/>
            </w:pPr>
            <w:r>
              <w:t>1.92%</w:t>
            </w:r>
          </w:p>
        </w:tc>
        <w:tc>
          <w:tcPr>
            <w:tcW w:w="1187" w:type="dxa"/>
          </w:tcPr>
          <w:p w:rsidR="0096132F" w:rsidRDefault="0096132F" w:rsidP="0096132F">
            <w:pPr>
              <w:jc w:val="right"/>
            </w:pPr>
            <w:r>
              <w:t>9.35%</w:t>
            </w:r>
          </w:p>
        </w:tc>
        <w:tc>
          <w:tcPr>
            <w:tcW w:w="1187" w:type="dxa"/>
          </w:tcPr>
          <w:p w:rsidR="0096132F" w:rsidRDefault="0096132F" w:rsidP="0096132F">
            <w:pPr>
              <w:jc w:val="right"/>
            </w:pPr>
            <w:r>
              <w:t>-0.45%</w:t>
            </w:r>
          </w:p>
        </w:tc>
      </w:tr>
      <w:tr w:rsidR="0096132F" w:rsidTr="0096132F">
        <w:tc>
          <w:tcPr>
            <w:tcW w:w="1186" w:type="dxa"/>
          </w:tcPr>
          <w:p w:rsidR="0096132F" w:rsidRDefault="0096132F" w:rsidP="0096132F">
            <w:pPr>
              <w:jc w:val="left"/>
            </w:pPr>
            <w:r>
              <w:rPr>
                <w:rFonts w:hint="eastAsia"/>
              </w:rPr>
              <w:t>过去三年</w:t>
            </w:r>
          </w:p>
        </w:tc>
        <w:tc>
          <w:tcPr>
            <w:tcW w:w="1186" w:type="dxa"/>
          </w:tcPr>
          <w:p w:rsidR="0096132F" w:rsidRDefault="0096132F" w:rsidP="0096132F">
            <w:pPr>
              <w:jc w:val="right"/>
            </w:pPr>
            <w:r>
              <w:t>-6.68%</w:t>
            </w:r>
          </w:p>
        </w:tc>
        <w:tc>
          <w:tcPr>
            <w:tcW w:w="1186" w:type="dxa"/>
          </w:tcPr>
          <w:p w:rsidR="0096132F" w:rsidRDefault="0096132F" w:rsidP="0096132F">
            <w:pPr>
              <w:jc w:val="right"/>
            </w:pPr>
            <w:r>
              <w:t>1.40%</w:t>
            </w:r>
          </w:p>
        </w:tc>
        <w:tc>
          <w:tcPr>
            <w:tcW w:w="1187" w:type="dxa"/>
          </w:tcPr>
          <w:p w:rsidR="0096132F" w:rsidRDefault="0096132F" w:rsidP="0096132F">
            <w:pPr>
              <w:jc w:val="right"/>
            </w:pPr>
            <w:r>
              <w:t>-30.16%</w:t>
            </w:r>
          </w:p>
        </w:tc>
        <w:tc>
          <w:tcPr>
            <w:tcW w:w="1187" w:type="dxa"/>
          </w:tcPr>
          <w:p w:rsidR="0096132F" w:rsidRDefault="0096132F" w:rsidP="0096132F">
            <w:pPr>
              <w:jc w:val="right"/>
            </w:pPr>
            <w:r>
              <w:t>1.96%</w:t>
            </w:r>
          </w:p>
        </w:tc>
        <w:tc>
          <w:tcPr>
            <w:tcW w:w="1187" w:type="dxa"/>
          </w:tcPr>
          <w:p w:rsidR="0096132F" w:rsidRDefault="0096132F" w:rsidP="0096132F">
            <w:pPr>
              <w:jc w:val="right"/>
            </w:pPr>
            <w:r>
              <w:t>23.48%</w:t>
            </w:r>
          </w:p>
        </w:tc>
        <w:tc>
          <w:tcPr>
            <w:tcW w:w="1187" w:type="dxa"/>
          </w:tcPr>
          <w:p w:rsidR="0096132F" w:rsidRDefault="0096132F" w:rsidP="0096132F">
            <w:pPr>
              <w:jc w:val="right"/>
            </w:pPr>
            <w:r>
              <w:t>-0.56%</w:t>
            </w:r>
          </w:p>
        </w:tc>
      </w:tr>
      <w:tr w:rsidR="0096132F" w:rsidTr="0096132F">
        <w:tc>
          <w:tcPr>
            <w:tcW w:w="1186" w:type="dxa"/>
          </w:tcPr>
          <w:p w:rsidR="0096132F" w:rsidRDefault="0096132F" w:rsidP="0096132F">
            <w:pPr>
              <w:jc w:val="left"/>
            </w:pPr>
            <w:r>
              <w:rPr>
                <w:rFonts w:hint="eastAsia"/>
              </w:rPr>
              <w:t>过去五年</w:t>
            </w:r>
          </w:p>
        </w:tc>
        <w:tc>
          <w:tcPr>
            <w:tcW w:w="1186" w:type="dxa"/>
          </w:tcPr>
          <w:p w:rsidR="0096132F" w:rsidRDefault="0096132F" w:rsidP="0096132F">
            <w:pPr>
              <w:jc w:val="right"/>
            </w:pPr>
            <w:r>
              <w:t>90.28%</w:t>
            </w:r>
          </w:p>
        </w:tc>
        <w:tc>
          <w:tcPr>
            <w:tcW w:w="1186" w:type="dxa"/>
          </w:tcPr>
          <w:p w:rsidR="0096132F" w:rsidRDefault="0096132F" w:rsidP="0096132F">
            <w:pPr>
              <w:jc w:val="right"/>
            </w:pPr>
            <w:r>
              <w:t>1.73%</w:t>
            </w:r>
          </w:p>
        </w:tc>
        <w:tc>
          <w:tcPr>
            <w:tcW w:w="1187" w:type="dxa"/>
          </w:tcPr>
          <w:p w:rsidR="0096132F" w:rsidRDefault="0096132F" w:rsidP="0096132F">
            <w:pPr>
              <w:jc w:val="right"/>
            </w:pPr>
            <w:r>
              <w:t>23.96%</w:t>
            </w:r>
          </w:p>
        </w:tc>
        <w:tc>
          <w:tcPr>
            <w:tcW w:w="1187" w:type="dxa"/>
          </w:tcPr>
          <w:p w:rsidR="0096132F" w:rsidRDefault="0096132F" w:rsidP="0096132F">
            <w:pPr>
              <w:jc w:val="right"/>
            </w:pPr>
            <w:r>
              <w:t>2.26%</w:t>
            </w:r>
          </w:p>
        </w:tc>
        <w:tc>
          <w:tcPr>
            <w:tcW w:w="1187" w:type="dxa"/>
          </w:tcPr>
          <w:p w:rsidR="0096132F" w:rsidRDefault="0096132F" w:rsidP="0096132F">
            <w:pPr>
              <w:jc w:val="right"/>
            </w:pPr>
            <w:r>
              <w:t>66.32%</w:t>
            </w:r>
          </w:p>
        </w:tc>
        <w:tc>
          <w:tcPr>
            <w:tcW w:w="1187" w:type="dxa"/>
          </w:tcPr>
          <w:p w:rsidR="0096132F" w:rsidRDefault="0096132F" w:rsidP="0096132F">
            <w:pPr>
              <w:jc w:val="right"/>
            </w:pPr>
            <w:r>
              <w:t>-0.53%</w:t>
            </w:r>
          </w:p>
        </w:tc>
      </w:tr>
      <w:tr w:rsidR="0096132F" w:rsidTr="0096132F">
        <w:tc>
          <w:tcPr>
            <w:tcW w:w="1186" w:type="dxa"/>
          </w:tcPr>
          <w:p w:rsidR="0096132F" w:rsidRDefault="0096132F" w:rsidP="0096132F">
            <w:pPr>
              <w:jc w:val="left"/>
            </w:pPr>
            <w:r>
              <w:rPr>
                <w:rFonts w:hint="eastAsia"/>
              </w:rPr>
              <w:t>自基金合同生效起至今</w:t>
            </w:r>
          </w:p>
        </w:tc>
        <w:tc>
          <w:tcPr>
            <w:tcW w:w="1186" w:type="dxa"/>
          </w:tcPr>
          <w:p w:rsidR="0096132F" w:rsidRDefault="0096132F" w:rsidP="0096132F">
            <w:pPr>
              <w:jc w:val="right"/>
            </w:pPr>
            <w:r>
              <w:t>10.78%</w:t>
            </w:r>
          </w:p>
        </w:tc>
        <w:tc>
          <w:tcPr>
            <w:tcW w:w="1186" w:type="dxa"/>
          </w:tcPr>
          <w:p w:rsidR="0096132F" w:rsidRDefault="0096132F" w:rsidP="0096132F">
            <w:pPr>
              <w:jc w:val="right"/>
            </w:pPr>
            <w:r>
              <w:t>1.87%</w:t>
            </w:r>
          </w:p>
        </w:tc>
        <w:tc>
          <w:tcPr>
            <w:tcW w:w="1187" w:type="dxa"/>
          </w:tcPr>
          <w:p w:rsidR="0096132F" w:rsidRDefault="0096132F" w:rsidP="0096132F">
            <w:pPr>
              <w:jc w:val="right"/>
            </w:pPr>
            <w:r>
              <w:t>31.16%</w:t>
            </w:r>
          </w:p>
        </w:tc>
        <w:tc>
          <w:tcPr>
            <w:tcW w:w="1187" w:type="dxa"/>
          </w:tcPr>
          <w:p w:rsidR="0096132F" w:rsidRDefault="0096132F" w:rsidP="0096132F">
            <w:pPr>
              <w:jc w:val="right"/>
            </w:pPr>
            <w:r>
              <w:t>2.71%</w:t>
            </w:r>
          </w:p>
        </w:tc>
        <w:tc>
          <w:tcPr>
            <w:tcW w:w="1187" w:type="dxa"/>
          </w:tcPr>
          <w:p w:rsidR="0096132F" w:rsidRDefault="0096132F" w:rsidP="0096132F">
            <w:pPr>
              <w:jc w:val="right"/>
            </w:pPr>
            <w:r>
              <w:t>-20.38%</w:t>
            </w:r>
          </w:p>
        </w:tc>
        <w:tc>
          <w:tcPr>
            <w:tcW w:w="1187" w:type="dxa"/>
          </w:tcPr>
          <w:p w:rsidR="0096132F" w:rsidRDefault="0096132F" w:rsidP="0096132F">
            <w:pPr>
              <w:jc w:val="right"/>
            </w:pPr>
            <w:r>
              <w:t>-0.84%</w:t>
            </w:r>
          </w:p>
        </w:tc>
      </w:tr>
    </w:tbl>
    <w:p w:rsidR="0096132F" w:rsidRDefault="0096132F" w:rsidP="0096132F">
      <w:pPr>
        <w:pStyle w:val="-"/>
        <w:ind w:firstLine="420"/>
      </w:pPr>
      <w:proofErr w:type="spellStart"/>
      <w:r>
        <w:rPr>
          <w:rFonts w:hint="eastAsia"/>
        </w:rPr>
        <w:t>南方原油（QDII-FOF）C</w:t>
      </w:r>
      <w:proofErr w:type="spellEnd"/>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96132F" w:rsidTr="0096132F">
        <w:trPr>
          <w:cnfStyle w:val="100000000000" w:firstRow="1" w:lastRow="0" w:firstColumn="0" w:lastColumn="0" w:oddVBand="0" w:evenVBand="0" w:oddHBand="0" w:evenHBand="0" w:firstRowFirstColumn="0" w:firstRowLastColumn="0" w:lastRowFirstColumn="0" w:lastRowLastColumn="0"/>
        </w:trPr>
        <w:tc>
          <w:tcPr>
            <w:tcW w:w="1186" w:type="dxa"/>
          </w:tcPr>
          <w:p w:rsidR="0096132F" w:rsidRPr="0096132F" w:rsidRDefault="0096132F" w:rsidP="0096132F">
            <w:pPr>
              <w:jc w:val="center"/>
              <w:rPr>
                <w:b/>
              </w:rPr>
            </w:pPr>
            <w:r w:rsidRPr="0096132F">
              <w:rPr>
                <w:rFonts w:hint="eastAsia"/>
                <w:b/>
              </w:rPr>
              <w:t>阶段</w:t>
            </w:r>
          </w:p>
        </w:tc>
        <w:tc>
          <w:tcPr>
            <w:tcW w:w="1186" w:type="dxa"/>
          </w:tcPr>
          <w:p w:rsidR="0096132F" w:rsidRPr="0096132F" w:rsidRDefault="0096132F" w:rsidP="0096132F">
            <w:pPr>
              <w:jc w:val="center"/>
              <w:rPr>
                <w:b/>
              </w:rPr>
            </w:pPr>
            <w:r w:rsidRPr="0096132F">
              <w:rPr>
                <w:rFonts w:hint="eastAsia"/>
                <w:b/>
              </w:rPr>
              <w:t>净值增长率①</w:t>
            </w:r>
          </w:p>
        </w:tc>
        <w:tc>
          <w:tcPr>
            <w:tcW w:w="1186" w:type="dxa"/>
          </w:tcPr>
          <w:p w:rsidR="0096132F" w:rsidRPr="0096132F" w:rsidRDefault="0096132F" w:rsidP="0096132F">
            <w:pPr>
              <w:jc w:val="center"/>
              <w:rPr>
                <w:b/>
              </w:rPr>
            </w:pPr>
            <w:r w:rsidRPr="0096132F">
              <w:rPr>
                <w:rFonts w:hint="eastAsia"/>
                <w:b/>
              </w:rPr>
              <w:t>净值增长率标准差②</w:t>
            </w:r>
          </w:p>
        </w:tc>
        <w:tc>
          <w:tcPr>
            <w:tcW w:w="1187" w:type="dxa"/>
          </w:tcPr>
          <w:p w:rsidR="0096132F" w:rsidRPr="0096132F" w:rsidRDefault="0096132F" w:rsidP="0096132F">
            <w:pPr>
              <w:jc w:val="center"/>
              <w:rPr>
                <w:b/>
              </w:rPr>
            </w:pPr>
            <w:r w:rsidRPr="0096132F">
              <w:rPr>
                <w:rFonts w:hint="eastAsia"/>
                <w:b/>
              </w:rPr>
              <w:t>业绩比较基准收益率③</w:t>
            </w:r>
          </w:p>
        </w:tc>
        <w:tc>
          <w:tcPr>
            <w:tcW w:w="1187" w:type="dxa"/>
          </w:tcPr>
          <w:p w:rsidR="0096132F" w:rsidRPr="0096132F" w:rsidRDefault="0096132F" w:rsidP="0096132F">
            <w:pPr>
              <w:jc w:val="center"/>
              <w:rPr>
                <w:b/>
              </w:rPr>
            </w:pPr>
            <w:r w:rsidRPr="0096132F">
              <w:rPr>
                <w:rFonts w:hint="eastAsia"/>
                <w:b/>
              </w:rPr>
              <w:t>业绩比较基准收益率标准差④</w:t>
            </w:r>
          </w:p>
        </w:tc>
        <w:tc>
          <w:tcPr>
            <w:tcW w:w="1187" w:type="dxa"/>
          </w:tcPr>
          <w:p w:rsidR="0096132F" w:rsidRPr="0096132F" w:rsidRDefault="0096132F" w:rsidP="0096132F">
            <w:pPr>
              <w:jc w:val="center"/>
              <w:rPr>
                <w:b/>
              </w:rPr>
            </w:pPr>
            <w:r w:rsidRPr="0096132F">
              <w:rPr>
                <w:rFonts w:hint="eastAsia"/>
                <w:b/>
              </w:rPr>
              <w:t>①</w:t>
            </w:r>
            <w:r w:rsidRPr="0096132F">
              <w:rPr>
                <w:rFonts w:hint="eastAsia"/>
                <w:b/>
              </w:rPr>
              <w:t>-</w:t>
            </w:r>
            <w:r w:rsidRPr="0096132F">
              <w:rPr>
                <w:rFonts w:hint="eastAsia"/>
                <w:b/>
              </w:rPr>
              <w:t>③</w:t>
            </w:r>
          </w:p>
        </w:tc>
        <w:tc>
          <w:tcPr>
            <w:tcW w:w="1187" w:type="dxa"/>
          </w:tcPr>
          <w:p w:rsidR="0096132F" w:rsidRPr="0096132F" w:rsidRDefault="0096132F" w:rsidP="0096132F">
            <w:pPr>
              <w:jc w:val="center"/>
              <w:rPr>
                <w:b/>
              </w:rPr>
            </w:pPr>
            <w:r w:rsidRPr="0096132F">
              <w:rPr>
                <w:rFonts w:hint="eastAsia"/>
                <w:b/>
              </w:rPr>
              <w:t>②</w:t>
            </w:r>
            <w:r w:rsidRPr="0096132F">
              <w:rPr>
                <w:rFonts w:hint="eastAsia"/>
                <w:b/>
              </w:rPr>
              <w:t>-</w:t>
            </w:r>
            <w:r w:rsidRPr="0096132F">
              <w:rPr>
                <w:rFonts w:hint="eastAsia"/>
                <w:b/>
              </w:rPr>
              <w:t>④</w:t>
            </w:r>
          </w:p>
        </w:tc>
      </w:tr>
      <w:tr w:rsidR="0096132F" w:rsidTr="0096132F">
        <w:tc>
          <w:tcPr>
            <w:tcW w:w="1186" w:type="dxa"/>
          </w:tcPr>
          <w:p w:rsidR="0096132F" w:rsidRDefault="0096132F" w:rsidP="0096132F">
            <w:pPr>
              <w:jc w:val="left"/>
            </w:pPr>
            <w:r>
              <w:rPr>
                <w:rFonts w:hint="eastAsia"/>
              </w:rPr>
              <w:t>过去三个月</w:t>
            </w:r>
          </w:p>
        </w:tc>
        <w:tc>
          <w:tcPr>
            <w:tcW w:w="1186" w:type="dxa"/>
          </w:tcPr>
          <w:p w:rsidR="0096132F" w:rsidRDefault="0096132F" w:rsidP="0096132F">
            <w:pPr>
              <w:jc w:val="right"/>
            </w:pPr>
            <w:r>
              <w:t>-7.41%</w:t>
            </w:r>
          </w:p>
        </w:tc>
        <w:tc>
          <w:tcPr>
            <w:tcW w:w="1186" w:type="dxa"/>
          </w:tcPr>
          <w:p w:rsidR="0096132F" w:rsidRDefault="0096132F" w:rsidP="0096132F">
            <w:pPr>
              <w:jc w:val="right"/>
            </w:pPr>
            <w:r>
              <w:t>1.09%</w:t>
            </w:r>
          </w:p>
        </w:tc>
        <w:tc>
          <w:tcPr>
            <w:tcW w:w="1187" w:type="dxa"/>
          </w:tcPr>
          <w:p w:rsidR="0096132F" w:rsidRDefault="0096132F" w:rsidP="0096132F">
            <w:pPr>
              <w:jc w:val="right"/>
            </w:pPr>
            <w:r>
              <w:t>-9.43%</w:t>
            </w:r>
          </w:p>
        </w:tc>
        <w:tc>
          <w:tcPr>
            <w:tcW w:w="1187" w:type="dxa"/>
          </w:tcPr>
          <w:p w:rsidR="0096132F" w:rsidRDefault="0096132F" w:rsidP="0096132F">
            <w:pPr>
              <w:jc w:val="right"/>
            </w:pPr>
            <w:r>
              <w:t>1.60%</w:t>
            </w:r>
          </w:p>
        </w:tc>
        <w:tc>
          <w:tcPr>
            <w:tcW w:w="1187" w:type="dxa"/>
          </w:tcPr>
          <w:p w:rsidR="0096132F" w:rsidRDefault="0096132F" w:rsidP="0096132F">
            <w:pPr>
              <w:jc w:val="right"/>
            </w:pPr>
            <w:r>
              <w:t>2.02%</w:t>
            </w:r>
          </w:p>
        </w:tc>
        <w:tc>
          <w:tcPr>
            <w:tcW w:w="1187" w:type="dxa"/>
          </w:tcPr>
          <w:p w:rsidR="0096132F" w:rsidRDefault="0096132F" w:rsidP="0096132F">
            <w:pPr>
              <w:jc w:val="right"/>
            </w:pPr>
            <w:r>
              <w:t>-0.51%</w:t>
            </w:r>
          </w:p>
        </w:tc>
      </w:tr>
      <w:tr w:rsidR="0096132F" w:rsidTr="0096132F">
        <w:tc>
          <w:tcPr>
            <w:tcW w:w="1186" w:type="dxa"/>
          </w:tcPr>
          <w:p w:rsidR="0096132F" w:rsidRDefault="0096132F" w:rsidP="0096132F">
            <w:pPr>
              <w:jc w:val="left"/>
            </w:pPr>
            <w:r>
              <w:rPr>
                <w:rFonts w:hint="eastAsia"/>
              </w:rPr>
              <w:t>过去六个月</w:t>
            </w:r>
          </w:p>
        </w:tc>
        <w:tc>
          <w:tcPr>
            <w:tcW w:w="1186" w:type="dxa"/>
          </w:tcPr>
          <w:p w:rsidR="0096132F" w:rsidRDefault="0096132F" w:rsidP="0096132F">
            <w:pPr>
              <w:jc w:val="right"/>
            </w:pPr>
            <w:r>
              <w:t>-6.89%</w:t>
            </w:r>
          </w:p>
        </w:tc>
        <w:tc>
          <w:tcPr>
            <w:tcW w:w="1186" w:type="dxa"/>
          </w:tcPr>
          <w:p w:rsidR="0096132F" w:rsidRDefault="0096132F" w:rsidP="0096132F">
            <w:pPr>
              <w:jc w:val="right"/>
            </w:pPr>
            <w:r>
              <w:t>1.04%</w:t>
            </w:r>
          </w:p>
        </w:tc>
        <w:tc>
          <w:tcPr>
            <w:tcW w:w="1187" w:type="dxa"/>
          </w:tcPr>
          <w:p w:rsidR="0096132F" w:rsidRDefault="0096132F" w:rsidP="0096132F">
            <w:pPr>
              <w:jc w:val="right"/>
            </w:pPr>
            <w:r>
              <w:t>-12.68%</w:t>
            </w:r>
          </w:p>
        </w:tc>
        <w:tc>
          <w:tcPr>
            <w:tcW w:w="1187" w:type="dxa"/>
          </w:tcPr>
          <w:p w:rsidR="0096132F" w:rsidRDefault="0096132F" w:rsidP="0096132F">
            <w:pPr>
              <w:jc w:val="right"/>
            </w:pPr>
            <w:r>
              <w:t>1.57%</w:t>
            </w:r>
          </w:p>
        </w:tc>
        <w:tc>
          <w:tcPr>
            <w:tcW w:w="1187" w:type="dxa"/>
          </w:tcPr>
          <w:p w:rsidR="0096132F" w:rsidRDefault="0096132F" w:rsidP="0096132F">
            <w:pPr>
              <w:jc w:val="right"/>
            </w:pPr>
            <w:r>
              <w:t>5.79%</w:t>
            </w:r>
          </w:p>
        </w:tc>
        <w:tc>
          <w:tcPr>
            <w:tcW w:w="1187" w:type="dxa"/>
          </w:tcPr>
          <w:p w:rsidR="0096132F" w:rsidRDefault="0096132F" w:rsidP="0096132F">
            <w:pPr>
              <w:jc w:val="right"/>
            </w:pPr>
            <w:r>
              <w:t>-0.53%</w:t>
            </w:r>
          </w:p>
        </w:tc>
      </w:tr>
      <w:tr w:rsidR="0096132F" w:rsidTr="0096132F">
        <w:tc>
          <w:tcPr>
            <w:tcW w:w="1186" w:type="dxa"/>
          </w:tcPr>
          <w:p w:rsidR="0096132F" w:rsidRDefault="0096132F" w:rsidP="0096132F">
            <w:pPr>
              <w:jc w:val="left"/>
            </w:pPr>
            <w:r>
              <w:rPr>
                <w:rFonts w:hint="eastAsia"/>
              </w:rPr>
              <w:t>过去一年</w:t>
            </w:r>
          </w:p>
        </w:tc>
        <w:tc>
          <w:tcPr>
            <w:tcW w:w="1186" w:type="dxa"/>
          </w:tcPr>
          <w:p w:rsidR="0096132F" w:rsidRDefault="0096132F" w:rsidP="0096132F">
            <w:pPr>
              <w:jc w:val="right"/>
            </w:pPr>
            <w:r>
              <w:t>-12.16%</w:t>
            </w:r>
          </w:p>
        </w:tc>
        <w:tc>
          <w:tcPr>
            <w:tcW w:w="1186" w:type="dxa"/>
          </w:tcPr>
          <w:p w:rsidR="0096132F" w:rsidRDefault="0096132F" w:rsidP="0096132F">
            <w:pPr>
              <w:jc w:val="right"/>
            </w:pPr>
            <w:r>
              <w:t>1.47%</w:t>
            </w:r>
          </w:p>
        </w:tc>
        <w:tc>
          <w:tcPr>
            <w:tcW w:w="1187" w:type="dxa"/>
          </w:tcPr>
          <w:p w:rsidR="0096132F" w:rsidRDefault="0096132F" w:rsidP="0096132F">
            <w:pPr>
              <w:jc w:val="right"/>
            </w:pPr>
            <w:r>
              <w:t>-21.10%</w:t>
            </w:r>
          </w:p>
        </w:tc>
        <w:tc>
          <w:tcPr>
            <w:tcW w:w="1187" w:type="dxa"/>
          </w:tcPr>
          <w:p w:rsidR="0096132F" w:rsidRDefault="0096132F" w:rsidP="0096132F">
            <w:pPr>
              <w:jc w:val="right"/>
            </w:pPr>
            <w:r>
              <w:t>1.92%</w:t>
            </w:r>
          </w:p>
        </w:tc>
        <w:tc>
          <w:tcPr>
            <w:tcW w:w="1187" w:type="dxa"/>
          </w:tcPr>
          <w:p w:rsidR="0096132F" w:rsidRDefault="0096132F" w:rsidP="0096132F">
            <w:pPr>
              <w:jc w:val="right"/>
            </w:pPr>
            <w:r>
              <w:t>8.94%</w:t>
            </w:r>
          </w:p>
        </w:tc>
        <w:tc>
          <w:tcPr>
            <w:tcW w:w="1187" w:type="dxa"/>
          </w:tcPr>
          <w:p w:rsidR="0096132F" w:rsidRDefault="0096132F" w:rsidP="0096132F">
            <w:pPr>
              <w:jc w:val="right"/>
            </w:pPr>
            <w:r>
              <w:t>-0.45%</w:t>
            </w:r>
          </w:p>
        </w:tc>
      </w:tr>
      <w:tr w:rsidR="0096132F" w:rsidTr="0096132F">
        <w:tc>
          <w:tcPr>
            <w:tcW w:w="1186" w:type="dxa"/>
          </w:tcPr>
          <w:p w:rsidR="0096132F" w:rsidRDefault="0096132F" w:rsidP="0096132F">
            <w:pPr>
              <w:jc w:val="left"/>
            </w:pPr>
            <w:r>
              <w:rPr>
                <w:rFonts w:hint="eastAsia"/>
              </w:rPr>
              <w:t>过去三年</w:t>
            </w:r>
          </w:p>
        </w:tc>
        <w:tc>
          <w:tcPr>
            <w:tcW w:w="1186" w:type="dxa"/>
          </w:tcPr>
          <w:p w:rsidR="0096132F" w:rsidRDefault="0096132F" w:rsidP="0096132F">
            <w:pPr>
              <w:jc w:val="right"/>
            </w:pPr>
            <w:r>
              <w:t>-8.49%</w:t>
            </w:r>
          </w:p>
        </w:tc>
        <w:tc>
          <w:tcPr>
            <w:tcW w:w="1186" w:type="dxa"/>
          </w:tcPr>
          <w:p w:rsidR="0096132F" w:rsidRDefault="0096132F" w:rsidP="0096132F">
            <w:pPr>
              <w:jc w:val="right"/>
            </w:pPr>
            <w:r>
              <w:t>1.39%</w:t>
            </w:r>
          </w:p>
        </w:tc>
        <w:tc>
          <w:tcPr>
            <w:tcW w:w="1187" w:type="dxa"/>
          </w:tcPr>
          <w:p w:rsidR="0096132F" w:rsidRDefault="0096132F" w:rsidP="0096132F">
            <w:pPr>
              <w:jc w:val="right"/>
            </w:pPr>
            <w:r>
              <w:t>-30.16%</w:t>
            </w:r>
          </w:p>
        </w:tc>
        <w:tc>
          <w:tcPr>
            <w:tcW w:w="1187" w:type="dxa"/>
          </w:tcPr>
          <w:p w:rsidR="0096132F" w:rsidRDefault="0096132F" w:rsidP="0096132F">
            <w:pPr>
              <w:jc w:val="right"/>
            </w:pPr>
            <w:r>
              <w:t>1.96%</w:t>
            </w:r>
          </w:p>
        </w:tc>
        <w:tc>
          <w:tcPr>
            <w:tcW w:w="1187" w:type="dxa"/>
          </w:tcPr>
          <w:p w:rsidR="0096132F" w:rsidRDefault="0096132F" w:rsidP="0096132F">
            <w:pPr>
              <w:jc w:val="right"/>
            </w:pPr>
            <w:r>
              <w:t>21.67%</w:t>
            </w:r>
          </w:p>
        </w:tc>
        <w:tc>
          <w:tcPr>
            <w:tcW w:w="1187" w:type="dxa"/>
          </w:tcPr>
          <w:p w:rsidR="0096132F" w:rsidRDefault="0096132F" w:rsidP="0096132F">
            <w:pPr>
              <w:jc w:val="right"/>
            </w:pPr>
            <w:r>
              <w:t>-0.57%</w:t>
            </w:r>
          </w:p>
        </w:tc>
      </w:tr>
      <w:tr w:rsidR="0096132F" w:rsidTr="0096132F">
        <w:tc>
          <w:tcPr>
            <w:tcW w:w="1186" w:type="dxa"/>
          </w:tcPr>
          <w:p w:rsidR="0096132F" w:rsidRDefault="0096132F" w:rsidP="0096132F">
            <w:pPr>
              <w:jc w:val="left"/>
            </w:pPr>
            <w:r>
              <w:rPr>
                <w:rFonts w:hint="eastAsia"/>
              </w:rPr>
              <w:t>过去五年</w:t>
            </w:r>
          </w:p>
        </w:tc>
        <w:tc>
          <w:tcPr>
            <w:tcW w:w="1186" w:type="dxa"/>
          </w:tcPr>
          <w:p w:rsidR="0096132F" w:rsidRDefault="0096132F" w:rsidP="0096132F">
            <w:pPr>
              <w:jc w:val="right"/>
            </w:pPr>
            <w:r>
              <w:t>84.50%</w:t>
            </w:r>
          </w:p>
        </w:tc>
        <w:tc>
          <w:tcPr>
            <w:tcW w:w="1186" w:type="dxa"/>
          </w:tcPr>
          <w:p w:rsidR="0096132F" w:rsidRDefault="0096132F" w:rsidP="0096132F">
            <w:pPr>
              <w:jc w:val="right"/>
            </w:pPr>
            <w:r>
              <w:t>1.73%</w:t>
            </w:r>
          </w:p>
        </w:tc>
        <w:tc>
          <w:tcPr>
            <w:tcW w:w="1187" w:type="dxa"/>
          </w:tcPr>
          <w:p w:rsidR="0096132F" w:rsidRDefault="0096132F" w:rsidP="0096132F">
            <w:pPr>
              <w:jc w:val="right"/>
            </w:pPr>
            <w:r>
              <w:t>23.96%</w:t>
            </w:r>
          </w:p>
        </w:tc>
        <w:tc>
          <w:tcPr>
            <w:tcW w:w="1187" w:type="dxa"/>
          </w:tcPr>
          <w:p w:rsidR="0096132F" w:rsidRDefault="0096132F" w:rsidP="0096132F">
            <w:pPr>
              <w:jc w:val="right"/>
            </w:pPr>
            <w:r>
              <w:t>2.26%</w:t>
            </w:r>
          </w:p>
        </w:tc>
        <w:tc>
          <w:tcPr>
            <w:tcW w:w="1187" w:type="dxa"/>
          </w:tcPr>
          <w:p w:rsidR="0096132F" w:rsidRDefault="0096132F" w:rsidP="0096132F">
            <w:pPr>
              <w:jc w:val="right"/>
            </w:pPr>
            <w:r>
              <w:t>60.54%</w:t>
            </w:r>
          </w:p>
        </w:tc>
        <w:tc>
          <w:tcPr>
            <w:tcW w:w="1187" w:type="dxa"/>
          </w:tcPr>
          <w:p w:rsidR="0096132F" w:rsidRDefault="0096132F" w:rsidP="0096132F">
            <w:pPr>
              <w:jc w:val="right"/>
            </w:pPr>
            <w:r>
              <w:t>-0.53%</w:t>
            </w:r>
          </w:p>
        </w:tc>
      </w:tr>
      <w:tr w:rsidR="0096132F" w:rsidTr="0096132F">
        <w:tc>
          <w:tcPr>
            <w:tcW w:w="1186" w:type="dxa"/>
          </w:tcPr>
          <w:p w:rsidR="0096132F" w:rsidRDefault="0096132F" w:rsidP="0096132F">
            <w:pPr>
              <w:jc w:val="left"/>
            </w:pPr>
            <w:r>
              <w:rPr>
                <w:rFonts w:hint="eastAsia"/>
              </w:rPr>
              <w:t>自基金合同生效起至今</w:t>
            </w:r>
          </w:p>
        </w:tc>
        <w:tc>
          <w:tcPr>
            <w:tcW w:w="1186" w:type="dxa"/>
          </w:tcPr>
          <w:p w:rsidR="0096132F" w:rsidRDefault="0096132F" w:rsidP="0096132F">
            <w:pPr>
              <w:jc w:val="right"/>
            </w:pPr>
            <w:r>
              <w:t>-23.77%</w:t>
            </w:r>
          </w:p>
        </w:tc>
        <w:tc>
          <w:tcPr>
            <w:tcW w:w="1186" w:type="dxa"/>
          </w:tcPr>
          <w:p w:rsidR="0096132F" w:rsidRDefault="0096132F" w:rsidP="0096132F">
            <w:pPr>
              <w:jc w:val="right"/>
            </w:pPr>
            <w:r>
              <w:t>2.00%</w:t>
            </w:r>
          </w:p>
        </w:tc>
        <w:tc>
          <w:tcPr>
            <w:tcW w:w="1187" w:type="dxa"/>
          </w:tcPr>
          <w:p w:rsidR="0096132F" w:rsidRDefault="0096132F" w:rsidP="0096132F">
            <w:pPr>
              <w:jc w:val="right"/>
            </w:pPr>
            <w:r>
              <w:t>-22.72%</w:t>
            </w:r>
          </w:p>
        </w:tc>
        <w:tc>
          <w:tcPr>
            <w:tcW w:w="1187" w:type="dxa"/>
          </w:tcPr>
          <w:p w:rsidR="0096132F" w:rsidRDefault="0096132F" w:rsidP="0096132F">
            <w:pPr>
              <w:jc w:val="right"/>
            </w:pPr>
            <w:r>
              <w:t>2.94%</w:t>
            </w:r>
          </w:p>
        </w:tc>
        <w:tc>
          <w:tcPr>
            <w:tcW w:w="1187" w:type="dxa"/>
          </w:tcPr>
          <w:p w:rsidR="0096132F" w:rsidRDefault="0096132F" w:rsidP="0096132F">
            <w:pPr>
              <w:jc w:val="right"/>
            </w:pPr>
            <w:r>
              <w:t>-1.05%</w:t>
            </w:r>
          </w:p>
        </w:tc>
        <w:tc>
          <w:tcPr>
            <w:tcW w:w="1187" w:type="dxa"/>
          </w:tcPr>
          <w:p w:rsidR="0096132F" w:rsidRDefault="0096132F" w:rsidP="0096132F">
            <w:pPr>
              <w:jc w:val="right"/>
            </w:pPr>
            <w:r>
              <w:t>-0.94%</w:t>
            </w:r>
          </w:p>
        </w:tc>
      </w:tr>
    </w:tbl>
    <w:p w:rsidR="0096132F" w:rsidRDefault="0096132F" w:rsidP="0096132F">
      <w:pPr>
        <w:pStyle w:val="-3"/>
        <w:spacing w:before="156" w:after="156"/>
      </w:pPr>
      <w:proofErr w:type="spellStart"/>
      <w:r>
        <w:rPr>
          <w:rFonts w:hint="eastAsia"/>
        </w:rPr>
        <w:t>自基金合同生效以来基金累计净值增长率变动及其与同期业绩比较基准收益率变动的比较</w:t>
      </w:r>
      <w:proofErr w:type="spellEnd"/>
    </w:p>
    <w:p w:rsidR="0096132F" w:rsidRDefault="0096132F" w:rsidP="0096132F">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96132F" w:rsidRDefault="0096132F" w:rsidP="0096132F">
      <w:r>
        <w:rPr>
          <w:noProof/>
        </w:rPr>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96132F" w:rsidRDefault="0096132F" w:rsidP="0096132F">
      <w:pPr>
        <w:pStyle w:val="-8"/>
      </w:pPr>
      <w:r>
        <w:rPr>
          <w:rFonts w:hint="eastAsia"/>
        </w:rPr>
        <w:t>注：本基金从2018年10月8日起新增C类份额，C类份额自2018年10月9日起存续。</w:t>
      </w:r>
    </w:p>
    <w:p w:rsidR="0096132F" w:rsidRDefault="0096132F" w:rsidP="0096132F">
      <w:pPr>
        <w:pStyle w:val="-1"/>
        <w:ind w:left="281" w:hanging="281"/>
      </w:pPr>
      <w:proofErr w:type="spellStart"/>
      <w:r>
        <w:rPr>
          <w:rFonts w:hint="eastAsia"/>
        </w:rPr>
        <w:t>管理人报告</w:t>
      </w:r>
      <w:proofErr w:type="spellEnd"/>
    </w:p>
    <w:p w:rsidR="0096132F" w:rsidRDefault="0096132F" w:rsidP="0096132F">
      <w:pPr>
        <w:pStyle w:val="-2"/>
        <w:spacing w:before="312"/>
      </w:pPr>
      <w:proofErr w:type="spellStart"/>
      <w:r>
        <w:rPr>
          <w:rFonts w:hint="eastAsia"/>
        </w:rPr>
        <w:lastRenderedPageBreak/>
        <w:t>基金经理（或基金经理小组）简介</w:t>
      </w:r>
      <w:proofErr w:type="spellEnd"/>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6132F" w:rsidTr="00584D8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6132F" w:rsidRPr="0096132F" w:rsidRDefault="0096132F" w:rsidP="0096132F">
            <w:pPr>
              <w:jc w:val="center"/>
              <w:rPr>
                <w:b/>
              </w:rPr>
            </w:pPr>
            <w:r w:rsidRPr="0096132F">
              <w:rPr>
                <w:rFonts w:hint="eastAsia"/>
                <w:b/>
              </w:rPr>
              <w:t>姓名</w:t>
            </w:r>
          </w:p>
        </w:tc>
        <w:tc>
          <w:tcPr>
            <w:tcW w:w="851" w:type="dxa"/>
            <w:vMerge w:val="restart"/>
          </w:tcPr>
          <w:p w:rsidR="0096132F" w:rsidRPr="0096132F" w:rsidRDefault="0096132F" w:rsidP="0096132F">
            <w:pPr>
              <w:jc w:val="center"/>
              <w:rPr>
                <w:b/>
              </w:rPr>
            </w:pPr>
            <w:r w:rsidRPr="0096132F">
              <w:rPr>
                <w:rFonts w:hint="eastAsia"/>
                <w:b/>
              </w:rPr>
              <w:t>职务</w:t>
            </w:r>
          </w:p>
        </w:tc>
        <w:tc>
          <w:tcPr>
            <w:tcW w:w="2234" w:type="dxa"/>
            <w:gridSpan w:val="2"/>
            <w:tcBorders>
              <w:bottom w:val="single" w:sz="4" w:space="0" w:color="auto"/>
            </w:tcBorders>
          </w:tcPr>
          <w:p w:rsidR="0096132F" w:rsidRPr="0096132F" w:rsidRDefault="0096132F" w:rsidP="0096132F">
            <w:pPr>
              <w:jc w:val="center"/>
              <w:rPr>
                <w:b/>
              </w:rPr>
            </w:pPr>
            <w:proofErr w:type="gramStart"/>
            <w:r w:rsidRPr="0096132F">
              <w:rPr>
                <w:rFonts w:hint="eastAsia"/>
                <w:b/>
              </w:rPr>
              <w:t>任本基金</w:t>
            </w:r>
            <w:proofErr w:type="gramEnd"/>
            <w:r w:rsidRPr="0096132F">
              <w:rPr>
                <w:rFonts w:hint="eastAsia"/>
                <w:b/>
              </w:rPr>
              <w:t>的基金经理期限</w:t>
            </w:r>
          </w:p>
        </w:tc>
        <w:tc>
          <w:tcPr>
            <w:tcW w:w="703" w:type="dxa"/>
            <w:vMerge w:val="restart"/>
          </w:tcPr>
          <w:p w:rsidR="0096132F" w:rsidRPr="0096132F" w:rsidRDefault="0096132F" w:rsidP="0096132F">
            <w:pPr>
              <w:jc w:val="center"/>
              <w:rPr>
                <w:b/>
              </w:rPr>
            </w:pPr>
            <w:r w:rsidRPr="0096132F">
              <w:rPr>
                <w:rFonts w:hint="eastAsia"/>
                <w:b/>
              </w:rPr>
              <w:t>证券从业年限</w:t>
            </w:r>
          </w:p>
        </w:tc>
        <w:tc>
          <w:tcPr>
            <w:tcW w:w="3856" w:type="dxa"/>
            <w:vMerge w:val="restart"/>
          </w:tcPr>
          <w:p w:rsidR="0096132F" w:rsidRPr="0096132F" w:rsidRDefault="0096132F" w:rsidP="0096132F">
            <w:pPr>
              <w:jc w:val="center"/>
              <w:rPr>
                <w:b/>
              </w:rPr>
            </w:pPr>
            <w:r w:rsidRPr="0096132F">
              <w:rPr>
                <w:rFonts w:hint="eastAsia"/>
                <w:b/>
              </w:rPr>
              <w:t>说明</w:t>
            </w:r>
          </w:p>
        </w:tc>
      </w:tr>
      <w:tr w:rsidR="0096132F" w:rsidTr="0096132F">
        <w:tc>
          <w:tcPr>
            <w:tcW w:w="862" w:type="dxa"/>
            <w:vMerge/>
          </w:tcPr>
          <w:p w:rsidR="0096132F" w:rsidRDefault="0096132F" w:rsidP="0096132F">
            <w:pPr>
              <w:jc w:val="left"/>
            </w:pPr>
          </w:p>
        </w:tc>
        <w:tc>
          <w:tcPr>
            <w:tcW w:w="851" w:type="dxa"/>
            <w:vMerge/>
          </w:tcPr>
          <w:p w:rsidR="0096132F" w:rsidRDefault="0096132F" w:rsidP="0096132F">
            <w:pPr>
              <w:jc w:val="left"/>
            </w:pPr>
          </w:p>
        </w:tc>
        <w:tc>
          <w:tcPr>
            <w:tcW w:w="1117" w:type="dxa"/>
            <w:shd w:val="clear" w:color="auto" w:fill="BFBFBF"/>
          </w:tcPr>
          <w:p w:rsidR="0096132F" w:rsidRPr="0096132F" w:rsidRDefault="0096132F" w:rsidP="0096132F">
            <w:pPr>
              <w:jc w:val="center"/>
              <w:rPr>
                <w:b/>
              </w:rPr>
            </w:pPr>
            <w:r w:rsidRPr="0096132F">
              <w:rPr>
                <w:rFonts w:hint="eastAsia"/>
                <w:b/>
              </w:rPr>
              <w:t>任职日期</w:t>
            </w:r>
          </w:p>
        </w:tc>
        <w:tc>
          <w:tcPr>
            <w:tcW w:w="1117" w:type="dxa"/>
            <w:shd w:val="clear" w:color="auto" w:fill="BFBFBF"/>
          </w:tcPr>
          <w:p w:rsidR="0096132F" w:rsidRPr="0096132F" w:rsidRDefault="0096132F" w:rsidP="0096132F">
            <w:pPr>
              <w:jc w:val="center"/>
              <w:rPr>
                <w:b/>
              </w:rPr>
            </w:pPr>
            <w:r w:rsidRPr="0096132F">
              <w:rPr>
                <w:rFonts w:hint="eastAsia"/>
                <w:b/>
              </w:rPr>
              <w:t>离任日期</w:t>
            </w:r>
          </w:p>
        </w:tc>
        <w:tc>
          <w:tcPr>
            <w:tcW w:w="703" w:type="dxa"/>
            <w:vMerge/>
          </w:tcPr>
          <w:p w:rsidR="0096132F" w:rsidRDefault="0096132F" w:rsidP="0096132F">
            <w:pPr>
              <w:jc w:val="left"/>
            </w:pPr>
          </w:p>
        </w:tc>
        <w:tc>
          <w:tcPr>
            <w:tcW w:w="3856" w:type="dxa"/>
            <w:vMerge/>
          </w:tcPr>
          <w:p w:rsidR="0096132F" w:rsidRDefault="0096132F" w:rsidP="0096132F">
            <w:pPr>
              <w:jc w:val="left"/>
            </w:pPr>
          </w:p>
        </w:tc>
      </w:tr>
      <w:tr w:rsidR="0096132F" w:rsidTr="0096132F">
        <w:tc>
          <w:tcPr>
            <w:tcW w:w="862" w:type="dxa"/>
          </w:tcPr>
          <w:p w:rsidR="0096132F" w:rsidRDefault="0096132F" w:rsidP="0096132F">
            <w:pPr>
              <w:jc w:val="left"/>
            </w:pPr>
            <w:r>
              <w:rPr>
                <w:rFonts w:hint="eastAsia"/>
              </w:rPr>
              <w:t>张其思</w:t>
            </w:r>
          </w:p>
        </w:tc>
        <w:tc>
          <w:tcPr>
            <w:tcW w:w="851" w:type="dxa"/>
          </w:tcPr>
          <w:p w:rsidR="0096132F" w:rsidRDefault="0096132F" w:rsidP="0096132F">
            <w:pPr>
              <w:jc w:val="left"/>
            </w:pPr>
            <w:r>
              <w:rPr>
                <w:rFonts w:hint="eastAsia"/>
              </w:rPr>
              <w:t>本</w:t>
            </w:r>
            <w:proofErr w:type="gramStart"/>
            <w:r>
              <w:rPr>
                <w:rFonts w:hint="eastAsia"/>
              </w:rPr>
              <w:t>基金基金</w:t>
            </w:r>
            <w:proofErr w:type="gramEnd"/>
            <w:r>
              <w:rPr>
                <w:rFonts w:hint="eastAsia"/>
              </w:rPr>
              <w:t>经理</w:t>
            </w:r>
          </w:p>
        </w:tc>
        <w:tc>
          <w:tcPr>
            <w:tcW w:w="1117" w:type="dxa"/>
          </w:tcPr>
          <w:p w:rsidR="0096132F" w:rsidRDefault="0096132F" w:rsidP="0096132F">
            <w:pPr>
              <w:jc w:val="left"/>
            </w:pPr>
            <w:r>
              <w:rPr>
                <w:rFonts w:hint="eastAsia"/>
              </w:rPr>
              <w:t>2021</w:t>
            </w:r>
            <w:r>
              <w:rPr>
                <w:rFonts w:hint="eastAsia"/>
              </w:rPr>
              <w:t>年</w:t>
            </w:r>
            <w:r>
              <w:rPr>
                <w:rFonts w:hint="eastAsia"/>
              </w:rPr>
              <w:t>3</w:t>
            </w:r>
            <w:r>
              <w:rPr>
                <w:rFonts w:hint="eastAsia"/>
              </w:rPr>
              <w:t>月</w:t>
            </w:r>
            <w:r>
              <w:rPr>
                <w:rFonts w:hint="eastAsia"/>
              </w:rPr>
              <w:t>26</w:t>
            </w:r>
            <w:r>
              <w:rPr>
                <w:rFonts w:hint="eastAsia"/>
              </w:rPr>
              <w:t>日</w:t>
            </w:r>
          </w:p>
        </w:tc>
        <w:tc>
          <w:tcPr>
            <w:tcW w:w="1117" w:type="dxa"/>
          </w:tcPr>
          <w:p w:rsidR="0096132F" w:rsidRDefault="0096132F" w:rsidP="0096132F">
            <w:pPr>
              <w:jc w:val="right"/>
            </w:pPr>
            <w:r>
              <w:t>-</w:t>
            </w:r>
          </w:p>
        </w:tc>
        <w:tc>
          <w:tcPr>
            <w:tcW w:w="703" w:type="dxa"/>
          </w:tcPr>
          <w:p w:rsidR="0096132F" w:rsidRDefault="0096132F" w:rsidP="0096132F">
            <w:pPr>
              <w:jc w:val="left"/>
            </w:pPr>
            <w:r>
              <w:rPr>
                <w:rFonts w:hint="eastAsia"/>
              </w:rPr>
              <w:t>11</w:t>
            </w:r>
            <w:r>
              <w:rPr>
                <w:rFonts w:hint="eastAsia"/>
              </w:rPr>
              <w:t>年</w:t>
            </w:r>
          </w:p>
        </w:tc>
        <w:tc>
          <w:tcPr>
            <w:tcW w:w="3856" w:type="dxa"/>
          </w:tcPr>
          <w:p w:rsidR="0096132F" w:rsidRDefault="0096132F" w:rsidP="0096132F">
            <w:r>
              <w:rPr>
                <w:rFonts w:hint="eastAsia"/>
              </w:rPr>
              <w:t>波士顿大学数理金融硕士，特许金融分析师（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w:t>
            </w:r>
            <w:proofErr w:type="gramStart"/>
            <w:r>
              <w:rPr>
                <w:rFonts w:hint="eastAsia"/>
              </w:rPr>
              <w:t>南方标普</w:t>
            </w:r>
            <w:proofErr w:type="gramEnd"/>
            <w:r>
              <w:rPr>
                <w:rFonts w:hint="eastAsia"/>
              </w:rPr>
              <w:t>500ETF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w:t>
            </w:r>
            <w:proofErr w:type="gramStart"/>
            <w:r>
              <w:rPr>
                <w:rFonts w:hint="eastAsia"/>
              </w:rPr>
              <w:t>亚太低</w:t>
            </w:r>
            <w:proofErr w:type="gramEnd"/>
            <w:r>
              <w:rPr>
                <w:rFonts w:hint="eastAsia"/>
              </w:rPr>
              <w:t>碳精选</w:t>
            </w:r>
            <w:r>
              <w:rPr>
                <w:rFonts w:hint="eastAsia"/>
              </w:rPr>
              <w:t>ETF</w:t>
            </w:r>
            <w:r>
              <w:rPr>
                <w:rFonts w:hint="eastAsia"/>
              </w:rPr>
              <w:t>（</w:t>
            </w:r>
            <w:r>
              <w:rPr>
                <w:rFonts w:hint="eastAsia"/>
              </w:rPr>
              <w:t>QDII</w:t>
            </w:r>
            <w:r>
              <w:rPr>
                <w:rFonts w:hint="eastAsia"/>
              </w:rPr>
              <w:t>）、南方富时</w:t>
            </w:r>
            <w:proofErr w:type="gramStart"/>
            <w:r>
              <w:rPr>
                <w:rFonts w:hint="eastAsia"/>
              </w:rPr>
              <w:t>亚太低</w:t>
            </w:r>
            <w:proofErr w:type="gramEnd"/>
            <w:r>
              <w:rPr>
                <w:rFonts w:hint="eastAsia"/>
              </w:rPr>
              <w:t>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w:t>
            </w:r>
            <w:proofErr w:type="gramStart"/>
            <w:r>
              <w:rPr>
                <w:rFonts w:hint="eastAsia"/>
              </w:rPr>
              <w:t>国证港股通创新药</w:t>
            </w:r>
            <w:proofErr w:type="gramEnd"/>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bl>
    <w:p w:rsidR="0096132F" w:rsidRDefault="0096132F" w:rsidP="0096132F">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96132F" w:rsidRDefault="0096132F" w:rsidP="0096132F">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96132F" w:rsidRDefault="0096132F" w:rsidP="0096132F">
      <w:pPr>
        <w:pStyle w:val="-2"/>
        <w:spacing w:before="312"/>
      </w:pPr>
      <w:proofErr w:type="spellStart"/>
      <w:r>
        <w:rPr>
          <w:rFonts w:hint="eastAsia"/>
        </w:rPr>
        <w:t>境外投资顾问为本基金提供投资建议的主要成员简介</w:t>
      </w:r>
      <w:proofErr w:type="spellEnd"/>
    </w:p>
    <w:p w:rsidR="0096132F" w:rsidRDefault="0096132F" w:rsidP="0096132F">
      <w:pPr>
        <w:pStyle w:val="-"/>
        <w:ind w:firstLine="420"/>
      </w:pPr>
      <w:proofErr w:type="spellStart"/>
      <w:r>
        <w:rPr>
          <w:rFonts w:hint="eastAsia"/>
        </w:rPr>
        <w:t>本基金无境外投资顾问</w:t>
      </w:r>
      <w:proofErr w:type="spellEnd"/>
      <w:r>
        <w:rPr>
          <w:rFonts w:hint="eastAsia"/>
        </w:rPr>
        <w:t>。</w:t>
      </w:r>
    </w:p>
    <w:p w:rsidR="0096132F" w:rsidRDefault="0096132F" w:rsidP="0096132F">
      <w:pPr>
        <w:pStyle w:val="-2"/>
        <w:spacing w:before="312"/>
      </w:pPr>
      <w:proofErr w:type="spellStart"/>
      <w:r>
        <w:rPr>
          <w:rFonts w:hint="eastAsia"/>
        </w:rPr>
        <w:t>报告期内本基金运作遵规守信情况的说明</w:t>
      </w:r>
      <w:proofErr w:type="spellEnd"/>
    </w:p>
    <w:p w:rsidR="0096132F" w:rsidRDefault="0096132F" w:rsidP="0096132F">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6132F" w:rsidRDefault="0096132F" w:rsidP="0096132F">
      <w:pPr>
        <w:pStyle w:val="-2"/>
        <w:spacing w:before="312"/>
      </w:pPr>
      <w:proofErr w:type="spellStart"/>
      <w:r>
        <w:rPr>
          <w:rFonts w:hint="eastAsia"/>
        </w:rPr>
        <w:t>公平交易专项说明</w:t>
      </w:r>
      <w:proofErr w:type="spellEnd"/>
    </w:p>
    <w:p w:rsidR="0096132F" w:rsidRDefault="0096132F" w:rsidP="0096132F">
      <w:pPr>
        <w:pStyle w:val="-3"/>
        <w:spacing w:before="156" w:after="156"/>
      </w:pPr>
      <w:proofErr w:type="spellStart"/>
      <w:r>
        <w:rPr>
          <w:rFonts w:hint="eastAsia"/>
        </w:rPr>
        <w:t>公平交易制度的执行情况</w:t>
      </w:r>
      <w:proofErr w:type="spellEnd"/>
    </w:p>
    <w:p w:rsidR="0096132F" w:rsidRDefault="0096132F" w:rsidP="0096132F">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6132F" w:rsidRDefault="0096132F" w:rsidP="0096132F">
      <w:pPr>
        <w:pStyle w:val="-3"/>
        <w:spacing w:before="156" w:after="156"/>
      </w:pPr>
      <w:proofErr w:type="spellStart"/>
      <w:r>
        <w:rPr>
          <w:rFonts w:hint="eastAsia"/>
        </w:rPr>
        <w:t>异常交易行为的专项说明</w:t>
      </w:r>
      <w:proofErr w:type="spellEnd"/>
    </w:p>
    <w:p w:rsidR="0096132F" w:rsidRDefault="0096132F" w:rsidP="0096132F">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6132F" w:rsidRDefault="0096132F" w:rsidP="0096132F">
      <w:pPr>
        <w:pStyle w:val="-2"/>
        <w:spacing w:before="312"/>
      </w:pPr>
      <w:proofErr w:type="spellStart"/>
      <w:r>
        <w:rPr>
          <w:rFonts w:hint="eastAsia"/>
        </w:rPr>
        <w:t>报告期内基金的投资策略和业绩表现说明</w:t>
      </w:r>
      <w:proofErr w:type="spellEnd"/>
    </w:p>
    <w:p w:rsidR="0096132F" w:rsidRDefault="0096132F" w:rsidP="0096132F">
      <w:pPr>
        <w:pStyle w:val="-3"/>
        <w:spacing w:before="156" w:after="156"/>
      </w:pPr>
      <w:proofErr w:type="spellStart"/>
      <w:r>
        <w:rPr>
          <w:rFonts w:hint="eastAsia"/>
        </w:rPr>
        <w:t>报告期内基金投资策略和运作分析</w:t>
      </w:r>
      <w:proofErr w:type="spellEnd"/>
    </w:p>
    <w:p w:rsidR="0096132F" w:rsidRDefault="0096132F" w:rsidP="0096132F">
      <w:pPr>
        <w:pStyle w:val="-"/>
        <w:ind w:firstLine="420"/>
      </w:pPr>
      <w:r>
        <w:rPr>
          <w:rFonts w:hint="eastAsia"/>
        </w:rPr>
        <w:t>本基金的投资目标是在有效分散风险的基础上，力争获得与业绩比较基准相似的回报。基金的投资上通过配置全球范围内跟踪原油价格的公募基金（包含ETF）来获取接近于国际原油价格的回报。</w:t>
      </w:r>
    </w:p>
    <w:p w:rsidR="0096132F" w:rsidRDefault="0096132F" w:rsidP="0096132F">
      <w:pPr>
        <w:pStyle w:val="-"/>
        <w:ind w:firstLine="420"/>
      </w:pPr>
      <w:proofErr w:type="spellStart"/>
      <w:r>
        <w:rPr>
          <w:rFonts w:hint="eastAsia"/>
        </w:rPr>
        <w:t>四季度由于地缘风险的下降，国际原油价格整体震荡下行</w:t>
      </w:r>
      <w:proofErr w:type="spellEnd"/>
    </w:p>
    <w:p w:rsidR="0096132F" w:rsidRDefault="0096132F" w:rsidP="0096132F">
      <w:pPr>
        <w:pStyle w:val="-"/>
        <w:ind w:firstLine="420"/>
      </w:pPr>
      <w:r>
        <w:rPr>
          <w:rFonts w:hint="eastAsia"/>
        </w:rPr>
        <w:t>基本面上，原油的供需格局很难出现变化，需求端看全球经济，目前处于不温不火的缓慢降温趋势中；供给端上，主要产油国在多年控产后也很难在当前油价水平快速投入资本开支扩产。展望后市，短期内委内瑞拉局势存在潜在增产动机，若有亲美元首上台，对油价将调为谨慎，但影响也应相当有限，因为产量实际提升的资本开支周期较长。长期看，美国和沙特等原油主要生产国可能形成了新的默契，特朗普低油价的目标将更容易实现，如果美国生产成本问题能够解决，油价中枢会继续下移。</w:t>
      </w:r>
    </w:p>
    <w:p w:rsidR="0096132F" w:rsidRDefault="0096132F" w:rsidP="0096132F">
      <w:pPr>
        <w:pStyle w:val="-"/>
        <w:ind w:firstLine="420"/>
      </w:pPr>
      <w:r>
        <w:rPr>
          <w:rFonts w:hint="eastAsia"/>
        </w:rPr>
        <w:t>展望后市，原油价格仍将保持较高波动，短期可能存在地缘引发的交易性机会。长期来看，油价还是围绕成本线上下震荡，没有看到油价中枢趋势性上行的机会。</w:t>
      </w:r>
    </w:p>
    <w:p w:rsidR="0096132F" w:rsidRDefault="0096132F" w:rsidP="0096132F">
      <w:pPr>
        <w:pStyle w:val="-"/>
        <w:ind w:firstLine="420"/>
      </w:pPr>
      <w:r>
        <w:rPr>
          <w:rFonts w:hint="eastAsia"/>
        </w:rPr>
        <w:t>2025年四季度，本基金净值良好保持了对业绩基准的跟踪。本基金投资团队对于国际原油市场形成了“长期看宏观、中期跟数据、短期抓事件”的研究框架，未来将密切关注市场变化趋势，谨慎勤勉、恪尽职守，在保护投资者利益的前提下力争实现对原油价格的跟踪。</w:t>
      </w:r>
    </w:p>
    <w:p w:rsidR="0096132F" w:rsidRDefault="0096132F" w:rsidP="0096132F">
      <w:pPr>
        <w:pStyle w:val="-3"/>
        <w:spacing w:before="156" w:after="156"/>
      </w:pPr>
      <w:proofErr w:type="spellStart"/>
      <w:r>
        <w:rPr>
          <w:rFonts w:hint="eastAsia"/>
        </w:rPr>
        <w:t>报告期内基金的业绩表现</w:t>
      </w:r>
      <w:proofErr w:type="spellEnd"/>
    </w:p>
    <w:p w:rsidR="0096132F" w:rsidRDefault="0096132F" w:rsidP="0096132F">
      <w:pPr>
        <w:pStyle w:val="-"/>
        <w:ind w:firstLine="420"/>
      </w:pPr>
      <w:r>
        <w:rPr>
          <w:rFonts w:hint="eastAsia"/>
        </w:rPr>
        <w:t>截至报告期末，本基金A份额净值为1.1078元，报告期内，份额净值增长率为-7.30%，同期业绩基准增长率为-9.43%；本基金C份额净值为1.0716元，报告期内，份额净值增长率为-7.41%，同期业绩基准增长率为-9.43%。</w:t>
      </w:r>
    </w:p>
    <w:p w:rsidR="0096132F" w:rsidRDefault="0096132F" w:rsidP="0096132F">
      <w:pPr>
        <w:pStyle w:val="-2"/>
        <w:spacing w:before="312"/>
      </w:pPr>
      <w:proofErr w:type="spellStart"/>
      <w:r>
        <w:rPr>
          <w:rFonts w:hint="eastAsia"/>
        </w:rPr>
        <w:t>报告期内基金持有人数或基金资产净值预警说明</w:t>
      </w:r>
      <w:proofErr w:type="spellEnd"/>
    </w:p>
    <w:p w:rsidR="0096132F" w:rsidRDefault="0096132F" w:rsidP="0096132F">
      <w:pPr>
        <w:pStyle w:val="-"/>
        <w:ind w:firstLine="420"/>
      </w:pPr>
      <w:proofErr w:type="spellStart"/>
      <w:r>
        <w:rPr>
          <w:rFonts w:hint="eastAsia"/>
        </w:rPr>
        <w:t>报告期内，本基金未出现连续二十个交易日基金份额持有人数量不满二百人或者基金资产净值低于五千万元的情形</w:t>
      </w:r>
      <w:proofErr w:type="spellEnd"/>
      <w:r>
        <w:rPr>
          <w:rFonts w:hint="eastAsia"/>
        </w:rPr>
        <w:t>。</w:t>
      </w:r>
    </w:p>
    <w:p w:rsidR="0096132F" w:rsidRDefault="0096132F" w:rsidP="0096132F">
      <w:pPr>
        <w:pStyle w:val="-1"/>
        <w:ind w:left="281" w:hanging="281"/>
      </w:pPr>
      <w:proofErr w:type="spellStart"/>
      <w:r>
        <w:rPr>
          <w:rFonts w:hint="eastAsia"/>
        </w:rPr>
        <w:t>投资组合报告</w:t>
      </w:r>
      <w:proofErr w:type="spellEnd"/>
    </w:p>
    <w:p w:rsidR="0096132F" w:rsidRDefault="0096132F" w:rsidP="0096132F">
      <w:pPr>
        <w:pStyle w:val="-2"/>
        <w:spacing w:before="312"/>
      </w:pPr>
      <w:proofErr w:type="spellStart"/>
      <w:r>
        <w:rPr>
          <w:rFonts w:hint="eastAsia"/>
        </w:rPr>
        <w:t>报告期末基金资产组合情况</w:t>
      </w:r>
      <w:proofErr w:type="spellEnd"/>
    </w:p>
    <w:p w:rsidR="0096132F" w:rsidRDefault="0096132F" w:rsidP="0096132F">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562"/>
        <w:gridCol w:w="3590"/>
        <w:gridCol w:w="2077"/>
        <w:gridCol w:w="2077"/>
      </w:tblGrid>
      <w:tr w:rsidR="0096132F" w:rsidTr="00AF2DE5">
        <w:trPr>
          <w:cnfStyle w:val="100000000000" w:firstRow="1" w:lastRow="0" w:firstColumn="0" w:lastColumn="0" w:oddVBand="0" w:evenVBand="0" w:oddHBand="0" w:evenHBand="0" w:firstRowFirstColumn="0" w:firstRowLastColumn="0" w:lastRowFirstColumn="0" w:lastRowLastColumn="0"/>
        </w:trPr>
        <w:tc>
          <w:tcPr>
            <w:tcW w:w="562" w:type="dxa"/>
          </w:tcPr>
          <w:p w:rsidR="0096132F" w:rsidRPr="0096132F" w:rsidRDefault="0096132F" w:rsidP="0096132F">
            <w:pPr>
              <w:jc w:val="center"/>
              <w:rPr>
                <w:b/>
              </w:rPr>
            </w:pPr>
            <w:r w:rsidRPr="0096132F">
              <w:rPr>
                <w:rFonts w:hint="eastAsia"/>
                <w:b/>
              </w:rPr>
              <w:t>序号</w:t>
            </w:r>
          </w:p>
        </w:tc>
        <w:tc>
          <w:tcPr>
            <w:tcW w:w="3590" w:type="dxa"/>
          </w:tcPr>
          <w:p w:rsidR="0096132F" w:rsidRPr="0096132F" w:rsidRDefault="0096132F" w:rsidP="0096132F">
            <w:pPr>
              <w:jc w:val="center"/>
              <w:rPr>
                <w:b/>
              </w:rPr>
            </w:pPr>
            <w:r w:rsidRPr="0096132F">
              <w:rPr>
                <w:rFonts w:hint="eastAsia"/>
                <w:b/>
              </w:rPr>
              <w:t>项目</w:t>
            </w:r>
          </w:p>
        </w:tc>
        <w:tc>
          <w:tcPr>
            <w:tcW w:w="2077" w:type="dxa"/>
          </w:tcPr>
          <w:p w:rsidR="0096132F" w:rsidRPr="0096132F" w:rsidRDefault="0096132F" w:rsidP="0096132F">
            <w:pPr>
              <w:jc w:val="center"/>
              <w:rPr>
                <w:b/>
              </w:rPr>
            </w:pPr>
            <w:r w:rsidRPr="0096132F">
              <w:rPr>
                <w:rFonts w:hint="eastAsia"/>
                <w:b/>
              </w:rPr>
              <w:t>金额（元）</w:t>
            </w:r>
          </w:p>
        </w:tc>
        <w:tc>
          <w:tcPr>
            <w:tcW w:w="2077" w:type="dxa"/>
          </w:tcPr>
          <w:p w:rsidR="0096132F" w:rsidRPr="0096132F" w:rsidRDefault="0096132F" w:rsidP="0096132F">
            <w:pPr>
              <w:jc w:val="center"/>
              <w:rPr>
                <w:b/>
              </w:rPr>
            </w:pPr>
            <w:r w:rsidRPr="0096132F">
              <w:rPr>
                <w:rFonts w:hint="eastAsia"/>
                <w:b/>
              </w:rPr>
              <w:t>占基金总资产的比例（</w:t>
            </w:r>
            <w:r w:rsidRPr="0096132F">
              <w:rPr>
                <w:rFonts w:hint="eastAsia"/>
                <w:b/>
              </w:rPr>
              <w:t>%</w:t>
            </w:r>
            <w:r w:rsidRPr="0096132F">
              <w:rPr>
                <w:rFonts w:hint="eastAsia"/>
                <w:b/>
              </w:rPr>
              <w:t>）</w:t>
            </w:r>
          </w:p>
        </w:tc>
      </w:tr>
      <w:tr w:rsidR="0096132F" w:rsidTr="00AF2DE5">
        <w:tc>
          <w:tcPr>
            <w:tcW w:w="562" w:type="dxa"/>
          </w:tcPr>
          <w:p w:rsidR="0096132F" w:rsidRDefault="0096132F" w:rsidP="0096132F">
            <w:pPr>
              <w:jc w:val="center"/>
            </w:pPr>
            <w:r>
              <w:t>1</w:t>
            </w:r>
          </w:p>
        </w:tc>
        <w:tc>
          <w:tcPr>
            <w:tcW w:w="3590" w:type="dxa"/>
          </w:tcPr>
          <w:p w:rsidR="0096132F" w:rsidRDefault="0096132F" w:rsidP="0096132F">
            <w:pPr>
              <w:jc w:val="left"/>
            </w:pPr>
            <w:r>
              <w:rPr>
                <w:rFonts w:hint="eastAsia"/>
              </w:rPr>
              <w:t>权益投资</w:t>
            </w:r>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p>
        </w:tc>
        <w:tc>
          <w:tcPr>
            <w:tcW w:w="3590" w:type="dxa"/>
          </w:tcPr>
          <w:p w:rsidR="0096132F" w:rsidRDefault="0096132F" w:rsidP="0096132F">
            <w:pPr>
              <w:jc w:val="left"/>
            </w:pPr>
            <w:r>
              <w:rPr>
                <w:rFonts w:hint="eastAsia"/>
              </w:rPr>
              <w:t>其中：普通股</w:t>
            </w:r>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p>
        </w:tc>
        <w:tc>
          <w:tcPr>
            <w:tcW w:w="3590" w:type="dxa"/>
          </w:tcPr>
          <w:p w:rsidR="0096132F" w:rsidRDefault="0096132F" w:rsidP="0096132F">
            <w:pPr>
              <w:jc w:val="left"/>
            </w:pPr>
            <w:r>
              <w:rPr>
                <w:rFonts w:hint="eastAsia"/>
              </w:rPr>
              <w:t xml:space="preserve">      </w:t>
            </w:r>
            <w:r>
              <w:rPr>
                <w:rFonts w:hint="eastAsia"/>
              </w:rPr>
              <w:t>存托凭证</w:t>
            </w:r>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r>
              <w:t>2</w:t>
            </w:r>
          </w:p>
        </w:tc>
        <w:tc>
          <w:tcPr>
            <w:tcW w:w="3590" w:type="dxa"/>
          </w:tcPr>
          <w:p w:rsidR="0096132F" w:rsidRDefault="0096132F" w:rsidP="0096132F">
            <w:pPr>
              <w:jc w:val="left"/>
            </w:pPr>
            <w:r>
              <w:rPr>
                <w:rFonts w:hint="eastAsia"/>
              </w:rPr>
              <w:t>基金投资</w:t>
            </w:r>
          </w:p>
        </w:tc>
        <w:tc>
          <w:tcPr>
            <w:tcW w:w="2077" w:type="dxa"/>
          </w:tcPr>
          <w:p w:rsidR="0096132F" w:rsidRDefault="0096132F" w:rsidP="0096132F">
            <w:pPr>
              <w:jc w:val="right"/>
            </w:pPr>
            <w:r>
              <w:t>1,673,610,651.08</w:t>
            </w:r>
          </w:p>
        </w:tc>
        <w:tc>
          <w:tcPr>
            <w:tcW w:w="2077" w:type="dxa"/>
          </w:tcPr>
          <w:p w:rsidR="0096132F" w:rsidRDefault="0096132F" w:rsidP="0096132F">
            <w:pPr>
              <w:jc w:val="right"/>
            </w:pPr>
            <w:r>
              <w:t>90.78</w:t>
            </w:r>
          </w:p>
        </w:tc>
      </w:tr>
      <w:tr w:rsidR="0096132F" w:rsidTr="00AF2DE5">
        <w:tc>
          <w:tcPr>
            <w:tcW w:w="562" w:type="dxa"/>
          </w:tcPr>
          <w:p w:rsidR="0096132F" w:rsidRDefault="0096132F" w:rsidP="0096132F">
            <w:pPr>
              <w:jc w:val="center"/>
            </w:pPr>
            <w:r>
              <w:t>3</w:t>
            </w:r>
          </w:p>
        </w:tc>
        <w:tc>
          <w:tcPr>
            <w:tcW w:w="3590" w:type="dxa"/>
          </w:tcPr>
          <w:p w:rsidR="0096132F" w:rsidRDefault="0096132F" w:rsidP="0096132F">
            <w:pPr>
              <w:jc w:val="left"/>
            </w:pPr>
            <w:r>
              <w:rPr>
                <w:rFonts w:hint="eastAsia"/>
              </w:rPr>
              <w:t>固定收益投资</w:t>
            </w:r>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p>
        </w:tc>
        <w:tc>
          <w:tcPr>
            <w:tcW w:w="3590" w:type="dxa"/>
          </w:tcPr>
          <w:p w:rsidR="0096132F" w:rsidRDefault="0096132F" w:rsidP="0096132F">
            <w:pPr>
              <w:jc w:val="left"/>
            </w:pPr>
            <w:r>
              <w:rPr>
                <w:rFonts w:hint="eastAsia"/>
              </w:rPr>
              <w:t>其中：债券</w:t>
            </w:r>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p>
        </w:tc>
        <w:tc>
          <w:tcPr>
            <w:tcW w:w="3590" w:type="dxa"/>
          </w:tcPr>
          <w:p w:rsidR="0096132F" w:rsidRDefault="0096132F" w:rsidP="0096132F">
            <w:pPr>
              <w:jc w:val="left"/>
            </w:pPr>
            <w:r>
              <w:rPr>
                <w:rFonts w:hint="eastAsia"/>
              </w:rPr>
              <w:t xml:space="preserve">      </w:t>
            </w:r>
            <w:r>
              <w:rPr>
                <w:rFonts w:hint="eastAsia"/>
              </w:rPr>
              <w:t>资产支持证券</w:t>
            </w:r>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r>
              <w:t>4</w:t>
            </w:r>
          </w:p>
        </w:tc>
        <w:tc>
          <w:tcPr>
            <w:tcW w:w="3590" w:type="dxa"/>
          </w:tcPr>
          <w:p w:rsidR="0096132F" w:rsidRDefault="0096132F" w:rsidP="0096132F">
            <w:pPr>
              <w:jc w:val="left"/>
            </w:pPr>
            <w:r>
              <w:rPr>
                <w:rFonts w:hint="eastAsia"/>
              </w:rPr>
              <w:t>金融衍生</w:t>
            </w:r>
            <w:proofErr w:type="gramStart"/>
            <w:r>
              <w:rPr>
                <w:rFonts w:hint="eastAsia"/>
              </w:rPr>
              <w:t>品投资</w:t>
            </w:r>
            <w:proofErr w:type="gramEnd"/>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p>
        </w:tc>
        <w:tc>
          <w:tcPr>
            <w:tcW w:w="3590" w:type="dxa"/>
          </w:tcPr>
          <w:p w:rsidR="0096132F" w:rsidRDefault="0096132F" w:rsidP="0096132F">
            <w:pPr>
              <w:jc w:val="left"/>
            </w:pPr>
            <w:r>
              <w:rPr>
                <w:rFonts w:hint="eastAsia"/>
              </w:rPr>
              <w:t>其中：远期</w:t>
            </w:r>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p>
        </w:tc>
        <w:tc>
          <w:tcPr>
            <w:tcW w:w="3590" w:type="dxa"/>
          </w:tcPr>
          <w:p w:rsidR="0096132F" w:rsidRDefault="0096132F" w:rsidP="0096132F">
            <w:pPr>
              <w:jc w:val="left"/>
            </w:pPr>
            <w:r>
              <w:rPr>
                <w:rFonts w:hint="eastAsia"/>
              </w:rPr>
              <w:t xml:space="preserve">      </w:t>
            </w:r>
            <w:r>
              <w:rPr>
                <w:rFonts w:hint="eastAsia"/>
              </w:rPr>
              <w:t>期货</w:t>
            </w:r>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p>
        </w:tc>
        <w:tc>
          <w:tcPr>
            <w:tcW w:w="3590" w:type="dxa"/>
          </w:tcPr>
          <w:p w:rsidR="0096132F" w:rsidRDefault="0096132F" w:rsidP="0096132F">
            <w:pPr>
              <w:jc w:val="left"/>
            </w:pPr>
            <w:r>
              <w:rPr>
                <w:rFonts w:hint="eastAsia"/>
              </w:rPr>
              <w:t xml:space="preserve">      </w:t>
            </w:r>
            <w:r>
              <w:rPr>
                <w:rFonts w:hint="eastAsia"/>
              </w:rPr>
              <w:t>期权</w:t>
            </w:r>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p>
        </w:tc>
        <w:tc>
          <w:tcPr>
            <w:tcW w:w="3590" w:type="dxa"/>
          </w:tcPr>
          <w:p w:rsidR="0096132F" w:rsidRDefault="0096132F" w:rsidP="0096132F">
            <w:pPr>
              <w:jc w:val="left"/>
            </w:pPr>
            <w:r>
              <w:rPr>
                <w:rFonts w:hint="eastAsia"/>
              </w:rPr>
              <w:t xml:space="preserve">      </w:t>
            </w:r>
            <w:r>
              <w:rPr>
                <w:rFonts w:hint="eastAsia"/>
              </w:rPr>
              <w:t>权证</w:t>
            </w:r>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r>
              <w:t>5</w:t>
            </w:r>
          </w:p>
        </w:tc>
        <w:tc>
          <w:tcPr>
            <w:tcW w:w="3590" w:type="dxa"/>
          </w:tcPr>
          <w:p w:rsidR="0096132F" w:rsidRDefault="0096132F" w:rsidP="0096132F">
            <w:pPr>
              <w:jc w:val="left"/>
            </w:pPr>
            <w:r>
              <w:rPr>
                <w:rFonts w:hint="eastAsia"/>
              </w:rPr>
              <w:t>买入返售金融资产</w:t>
            </w:r>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p>
        </w:tc>
        <w:tc>
          <w:tcPr>
            <w:tcW w:w="3590" w:type="dxa"/>
          </w:tcPr>
          <w:p w:rsidR="0096132F" w:rsidRDefault="0096132F" w:rsidP="0096132F">
            <w:pPr>
              <w:jc w:val="left"/>
            </w:pPr>
            <w:r>
              <w:rPr>
                <w:rFonts w:hint="eastAsia"/>
              </w:rPr>
              <w:t>其中：买断式回购的买入返售金融资产</w:t>
            </w:r>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r>
              <w:t>6</w:t>
            </w:r>
          </w:p>
        </w:tc>
        <w:tc>
          <w:tcPr>
            <w:tcW w:w="3590" w:type="dxa"/>
          </w:tcPr>
          <w:p w:rsidR="0096132F" w:rsidRDefault="0096132F" w:rsidP="0096132F">
            <w:pPr>
              <w:jc w:val="left"/>
            </w:pPr>
            <w:r>
              <w:rPr>
                <w:rFonts w:hint="eastAsia"/>
              </w:rPr>
              <w:t>货币市场工具</w:t>
            </w:r>
          </w:p>
        </w:tc>
        <w:tc>
          <w:tcPr>
            <w:tcW w:w="2077" w:type="dxa"/>
          </w:tcPr>
          <w:p w:rsidR="0096132F" w:rsidRDefault="0096132F" w:rsidP="0096132F">
            <w:pPr>
              <w:jc w:val="right"/>
            </w:pPr>
            <w:r>
              <w:t>-</w:t>
            </w:r>
          </w:p>
        </w:tc>
        <w:tc>
          <w:tcPr>
            <w:tcW w:w="2077" w:type="dxa"/>
          </w:tcPr>
          <w:p w:rsidR="0096132F" w:rsidRDefault="0096132F" w:rsidP="0096132F">
            <w:pPr>
              <w:jc w:val="right"/>
            </w:pPr>
            <w:r>
              <w:t>-</w:t>
            </w:r>
          </w:p>
        </w:tc>
      </w:tr>
      <w:tr w:rsidR="0096132F" w:rsidTr="00AF2DE5">
        <w:tc>
          <w:tcPr>
            <w:tcW w:w="562" w:type="dxa"/>
          </w:tcPr>
          <w:p w:rsidR="0096132F" w:rsidRDefault="0096132F" w:rsidP="0096132F">
            <w:pPr>
              <w:jc w:val="center"/>
            </w:pPr>
            <w:r>
              <w:t>7</w:t>
            </w:r>
          </w:p>
        </w:tc>
        <w:tc>
          <w:tcPr>
            <w:tcW w:w="3590" w:type="dxa"/>
          </w:tcPr>
          <w:p w:rsidR="0096132F" w:rsidRDefault="0096132F" w:rsidP="0096132F">
            <w:pPr>
              <w:jc w:val="left"/>
            </w:pPr>
            <w:r>
              <w:rPr>
                <w:rFonts w:hint="eastAsia"/>
              </w:rPr>
              <w:t>银行存款和结算备付金合计</w:t>
            </w:r>
          </w:p>
        </w:tc>
        <w:tc>
          <w:tcPr>
            <w:tcW w:w="2077" w:type="dxa"/>
          </w:tcPr>
          <w:p w:rsidR="0096132F" w:rsidRDefault="0096132F" w:rsidP="0096132F">
            <w:pPr>
              <w:jc w:val="right"/>
            </w:pPr>
            <w:r>
              <w:t>127,669,992.76</w:t>
            </w:r>
          </w:p>
        </w:tc>
        <w:tc>
          <w:tcPr>
            <w:tcW w:w="2077" w:type="dxa"/>
          </w:tcPr>
          <w:p w:rsidR="0096132F" w:rsidRDefault="0096132F" w:rsidP="0096132F">
            <w:pPr>
              <w:jc w:val="right"/>
            </w:pPr>
            <w:r>
              <w:t>6.93</w:t>
            </w:r>
          </w:p>
        </w:tc>
      </w:tr>
      <w:tr w:rsidR="0096132F" w:rsidTr="00AF2DE5">
        <w:tc>
          <w:tcPr>
            <w:tcW w:w="562" w:type="dxa"/>
          </w:tcPr>
          <w:p w:rsidR="0096132F" w:rsidRDefault="0096132F" w:rsidP="0096132F">
            <w:pPr>
              <w:jc w:val="center"/>
            </w:pPr>
            <w:r>
              <w:t>8</w:t>
            </w:r>
          </w:p>
        </w:tc>
        <w:tc>
          <w:tcPr>
            <w:tcW w:w="3590" w:type="dxa"/>
          </w:tcPr>
          <w:p w:rsidR="0096132F" w:rsidRDefault="0096132F" w:rsidP="0096132F">
            <w:pPr>
              <w:jc w:val="left"/>
            </w:pPr>
            <w:r>
              <w:rPr>
                <w:rFonts w:hint="eastAsia"/>
              </w:rPr>
              <w:t>其他资产</w:t>
            </w:r>
          </w:p>
        </w:tc>
        <w:tc>
          <w:tcPr>
            <w:tcW w:w="2077" w:type="dxa"/>
          </w:tcPr>
          <w:p w:rsidR="0096132F" w:rsidRDefault="0096132F" w:rsidP="0096132F">
            <w:pPr>
              <w:jc w:val="right"/>
            </w:pPr>
            <w:r>
              <w:t>42,275,311.76</w:t>
            </w:r>
          </w:p>
        </w:tc>
        <w:tc>
          <w:tcPr>
            <w:tcW w:w="2077" w:type="dxa"/>
          </w:tcPr>
          <w:p w:rsidR="0096132F" w:rsidRDefault="0096132F" w:rsidP="0096132F">
            <w:pPr>
              <w:jc w:val="right"/>
            </w:pPr>
            <w:r>
              <w:t>2.29</w:t>
            </w:r>
          </w:p>
        </w:tc>
      </w:tr>
      <w:tr w:rsidR="0096132F" w:rsidTr="00AF2DE5">
        <w:tc>
          <w:tcPr>
            <w:tcW w:w="562" w:type="dxa"/>
          </w:tcPr>
          <w:p w:rsidR="0096132F" w:rsidRDefault="0096132F" w:rsidP="0096132F">
            <w:pPr>
              <w:jc w:val="center"/>
            </w:pPr>
            <w:r>
              <w:t>9</w:t>
            </w:r>
          </w:p>
        </w:tc>
        <w:tc>
          <w:tcPr>
            <w:tcW w:w="3590" w:type="dxa"/>
          </w:tcPr>
          <w:p w:rsidR="0096132F" w:rsidRDefault="0096132F" w:rsidP="0096132F">
            <w:pPr>
              <w:jc w:val="left"/>
            </w:pPr>
            <w:r>
              <w:rPr>
                <w:rFonts w:hint="eastAsia"/>
              </w:rPr>
              <w:t>合计</w:t>
            </w:r>
          </w:p>
        </w:tc>
        <w:tc>
          <w:tcPr>
            <w:tcW w:w="2077" w:type="dxa"/>
          </w:tcPr>
          <w:p w:rsidR="0096132F" w:rsidRDefault="0096132F" w:rsidP="0096132F">
            <w:pPr>
              <w:jc w:val="right"/>
            </w:pPr>
            <w:r>
              <w:t>1,843,555,955.60</w:t>
            </w:r>
          </w:p>
        </w:tc>
        <w:tc>
          <w:tcPr>
            <w:tcW w:w="2077" w:type="dxa"/>
          </w:tcPr>
          <w:p w:rsidR="0096132F" w:rsidRDefault="0096132F" w:rsidP="0096132F">
            <w:pPr>
              <w:jc w:val="right"/>
            </w:pPr>
            <w:r>
              <w:t>100.00</w:t>
            </w:r>
          </w:p>
        </w:tc>
      </w:tr>
    </w:tbl>
    <w:p w:rsidR="0096132F" w:rsidRDefault="0096132F" w:rsidP="0096132F">
      <w:pPr>
        <w:pStyle w:val="-2"/>
        <w:spacing w:before="312"/>
      </w:pPr>
      <w:proofErr w:type="spellStart"/>
      <w:r>
        <w:rPr>
          <w:rFonts w:hint="eastAsia"/>
        </w:rPr>
        <w:t>报告期末在各个国家（地区）证券市场的股票及存托凭证投资分布</w:t>
      </w:r>
      <w:proofErr w:type="spellEnd"/>
    </w:p>
    <w:p w:rsidR="0096132F" w:rsidRDefault="0096132F" w:rsidP="0096132F">
      <w:pPr>
        <w:pStyle w:val="-"/>
        <w:ind w:firstLine="420"/>
      </w:pPr>
      <w:proofErr w:type="spellStart"/>
      <w:r>
        <w:rPr>
          <w:rFonts w:hint="eastAsia"/>
        </w:rPr>
        <w:t>本基金本报告期末未持有股票或存托凭证</w:t>
      </w:r>
      <w:proofErr w:type="spellEnd"/>
      <w:r>
        <w:rPr>
          <w:rFonts w:hint="eastAsia"/>
        </w:rPr>
        <w:t>。</w:t>
      </w:r>
    </w:p>
    <w:p w:rsidR="0096132F" w:rsidRDefault="0096132F" w:rsidP="0096132F">
      <w:pPr>
        <w:pStyle w:val="-2"/>
        <w:spacing w:before="312"/>
      </w:pPr>
      <w:proofErr w:type="spellStart"/>
      <w:r>
        <w:rPr>
          <w:rFonts w:hint="eastAsia"/>
        </w:rPr>
        <w:t>报告期末按行业分类的股票及存托凭证投资组合</w:t>
      </w:r>
      <w:proofErr w:type="spellEnd"/>
    </w:p>
    <w:p w:rsidR="0096132F" w:rsidRDefault="0096132F" w:rsidP="0096132F">
      <w:pPr>
        <w:pStyle w:val="-"/>
        <w:ind w:firstLine="420"/>
      </w:pPr>
      <w:r>
        <w:rPr>
          <w:rFonts w:hint="eastAsia"/>
        </w:rPr>
        <w:t>无。</w:t>
      </w:r>
    </w:p>
    <w:p w:rsidR="0096132F" w:rsidRDefault="0096132F" w:rsidP="0096132F">
      <w:pPr>
        <w:pStyle w:val="-2"/>
        <w:spacing w:before="312"/>
      </w:pPr>
      <w:proofErr w:type="spellStart"/>
      <w:r>
        <w:rPr>
          <w:rFonts w:hint="eastAsia"/>
        </w:rPr>
        <w:t>期末按公允价值占基金资产净值比例大小排序的权益投资明细</w:t>
      </w:r>
      <w:proofErr w:type="spellEnd"/>
    </w:p>
    <w:p w:rsidR="0096132F" w:rsidRDefault="0096132F" w:rsidP="0096132F">
      <w:pPr>
        <w:pStyle w:val="-3"/>
        <w:spacing w:before="156" w:after="156"/>
      </w:pPr>
      <w:proofErr w:type="spellStart"/>
      <w:r>
        <w:rPr>
          <w:rFonts w:hint="eastAsia"/>
        </w:rPr>
        <w:t>报告期末按公允价值占基金资产净值比例大小排序的前十名股票及存托凭证投资明细</w:t>
      </w:r>
      <w:proofErr w:type="spellEnd"/>
    </w:p>
    <w:p w:rsidR="0096132F" w:rsidRDefault="0096132F" w:rsidP="0096132F">
      <w:pPr>
        <w:pStyle w:val="-"/>
        <w:ind w:firstLine="420"/>
      </w:pPr>
      <w:proofErr w:type="spellStart"/>
      <w:r>
        <w:rPr>
          <w:rFonts w:hint="eastAsia"/>
        </w:rPr>
        <w:t>本基金本报告期末未持有股票或存托凭证</w:t>
      </w:r>
      <w:proofErr w:type="spellEnd"/>
      <w:r>
        <w:rPr>
          <w:rFonts w:hint="eastAsia"/>
        </w:rPr>
        <w:t>。</w:t>
      </w:r>
    </w:p>
    <w:p w:rsidR="0096132F" w:rsidRDefault="0096132F" w:rsidP="0096132F">
      <w:pPr>
        <w:pStyle w:val="-2"/>
        <w:spacing w:before="312"/>
      </w:pPr>
      <w:proofErr w:type="spellStart"/>
      <w:r>
        <w:rPr>
          <w:rFonts w:hint="eastAsia"/>
        </w:rPr>
        <w:t>报告期末按债券信用等级分类的债券投资组合</w:t>
      </w:r>
      <w:proofErr w:type="spellEnd"/>
    </w:p>
    <w:p w:rsidR="0096132F" w:rsidRDefault="0096132F" w:rsidP="0096132F">
      <w:pPr>
        <w:pStyle w:val="-"/>
        <w:ind w:firstLine="420"/>
      </w:pPr>
      <w:proofErr w:type="spellStart"/>
      <w:r>
        <w:rPr>
          <w:rFonts w:hint="eastAsia"/>
        </w:rPr>
        <w:t>本基金本报告期末未持有债券</w:t>
      </w:r>
      <w:proofErr w:type="spellEnd"/>
      <w:r>
        <w:rPr>
          <w:rFonts w:hint="eastAsia"/>
        </w:rPr>
        <w:t>。</w:t>
      </w:r>
    </w:p>
    <w:p w:rsidR="0096132F" w:rsidRDefault="0096132F" w:rsidP="0096132F">
      <w:pPr>
        <w:pStyle w:val="-2"/>
        <w:spacing w:before="312"/>
      </w:pPr>
      <w:proofErr w:type="spellStart"/>
      <w:r>
        <w:rPr>
          <w:rFonts w:hint="eastAsia"/>
        </w:rPr>
        <w:t>报告期末按公允价值占基金资产净值比例大小排名的前五名债券投资明细</w:t>
      </w:r>
      <w:proofErr w:type="spellEnd"/>
    </w:p>
    <w:p w:rsidR="0096132F" w:rsidRDefault="0096132F" w:rsidP="0096132F">
      <w:pPr>
        <w:pStyle w:val="-"/>
        <w:ind w:firstLine="420"/>
      </w:pPr>
      <w:proofErr w:type="spellStart"/>
      <w:r>
        <w:rPr>
          <w:rFonts w:hint="eastAsia"/>
        </w:rPr>
        <w:t>本基金本报告期末未持有债券</w:t>
      </w:r>
      <w:proofErr w:type="spellEnd"/>
      <w:r>
        <w:rPr>
          <w:rFonts w:hint="eastAsia"/>
        </w:rPr>
        <w:t>。</w:t>
      </w:r>
    </w:p>
    <w:p w:rsidR="0096132F" w:rsidRDefault="0096132F" w:rsidP="0096132F">
      <w:pPr>
        <w:pStyle w:val="-2"/>
        <w:spacing w:before="312"/>
      </w:pPr>
      <w:proofErr w:type="spellStart"/>
      <w:r>
        <w:rPr>
          <w:rFonts w:hint="eastAsia"/>
        </w:rPr>
        <w:t>报告期末按公允价值占基金资产净值比例大小排名的前十名资产支持证券投资明细</w:t>
      </w:r>
      <w:proofErr w:type="spellEnd"/>
    </w:p>
    <w:p w:rsidR="0096132F" w:rsidRDefault="0096132F" w:rsidP="0096132F">
      <w:pPr>
        <w:pStyle w:val="-"/>
        <w:ind w:firstLine="420"/>
      </w:pPr>
      <w:proofErr w:type="spellStart"/>
      <w:r>
        <w:rPr>
          <w:rFonts w:hint="eastAsia"/>
        </w:rPr>
        <w:t>本基金本报告期末未持有资产支持证券</w:t>
      </w:r>
      <w:proofErr w:type="spellEnd"/>
      <w:r>
        <w:rPr>
          <w:rFonts w:hint="eastAsia"/>
        </w:rPr>
        <w:t>。</w:t>
      </w:r>
    </w:p>
    <w:p w:rsidR="0096132F" w:rsidRDefault="0096132F" w:rsidP="0096132F">
      <w:pPr>
        <w:pStyle w:val="-2"/>
        <w:spacing w:before="312"/>
      </w:pPr>
      <w:proofErr w:type="spellStart"/>
      <w:r>
        <w:rPr>
          <w:rFonts w:hint="eastAsia"/>
        </w:rPr>
        <w:t>报告期末按公允价值占基金资产净值比例大小排名的前五名金融衍生品投资明细</w:t>
      </w:r>
      <w:proofErr w:type="spellEnd"/>
    </w:p>
    <w:p w:rsidR="0096132F" w:rsidRDefault="0096132F" w:rsidP="0096132F">
      <w:pPr>
        <w:pStyle w:val="-"/>
        <w:ind w:firstLine="420"/>
      </w:pPr>
      <w:proofErr w:type="spellStart"/>
      <w:r>
        <w:rPr>
          <w:rFonts w:hint="eastAsia"/>
        </w:rPr>
        <w:t>本基金本报告期末未持有金融衍生品</w:t>
      </w:r>
      <w:proofErr w:type="spellEnd"/>
      <w:r>
        <w:rPr>
          <w:rFonts w:hint="eastAsia"/>
        </w:rPr>
        <w:t>。</w:t>
      </w:r>
    </w:p>
    <w:p w:rsidR="0096132F" w:rsidRDefault="0096132F" w:rsidP="0096132F">
      <w:pPr>
        <w:pStyle w:val="-2"/>
        <w:spacing w:before="312"/>
      </w:pPr>
      <w:proofErr w:type="spellStart"/>
      <w:r>
        <w:rPr>
          <w:rFonts w:hint="eastAsia"/>
        </w:rPr>
        <w:t>报告期末按公允价值占基金资产净值比例大小排序的前十名基金投资明细</w:t>
      </w:r>
      <w:proofErr w:type="spellEnd"/>
    </w:p>
    <w:tbl>
      <w:tblPr>
        <w:tblStyle w:val="-0"/>
        <w:tblW w:w="8306" w:type="dxa"/>
        <w:tblLayout w:type="fixed"/>
        <w:tblLook w:val="04A0" w:firstRow="1" w:lastRow="0" w:firstColumn="1" w:lastColumn="0" w:noHBand="0" w:noVBand="1"/>
      </w:tblPr>
      <w:tblGrid>
        <w:gridCol w:w="562"/>
        <w:gridCol w:w="1843"/>
        <w:gridCol w:w="709"/>
        <w:gridCol w:w="850"/>
        <w:gridCol w:w="1560"/>
        <w:gridCol w:w="1595"/>
        <w:gridCol w:w="1187"/>
      </w:tblGrid>
      <w:tr w:rsidR="0096132F" w:rsidTr="00AF2DE5">
        <w:trPr>
          <w:cnfStyle w:val="100000000000" w:firstRow="1" w:lastRow="0" w:firstColumn="0" w:lastColumn="0" w:oddVBand="0" w:evenVBand="0" w:oddHBand="0" w:evenHBand="0" w:firstRowFirstColumn="0" w:firstRowLastColumn="0" w:lastRowFirstColumn="0" w:lastRowLastColumn="0"/>
        </w:trPr>
        <w:tc>
          <w:tcPr>
            <w:tcW w:w="562" w:type="dxa"/>
          </w:tcPr>
          <w:p w:rsidR="0096132F" w:rsidRPr="0096132F" w:rsidRDefault="0096132F" w:rsidP="0096132F">
            <w:pPr>
              <w:jc w:val="center"/>
              <w:rPr>
                <w:b/>
              </w:rPr>
            </w:pPr>
            <w:r w:rsidRPr="0096132F">
              <w:rPr>
                <w:rFonts w:hint="eastAsia"/>
                <w:b/>
              </w:rPr>
              <w:t>序号</w:t>
            </w:r>
          </w:p>
        </w:tc>
        <w:tc>
          <w:tcPr>
            <w:tcW w:w="1843" w:type="dxa"/>
          </w:tcPr>
          <w:p w:rsidR="0096132F" w:rsidRPr="0096132F" w:rsidRDefault="0096132F" w:rsidP="0096132F">
            <w:pPr>
              <w:jc w:val="center"/>
              <w:rPr>
                <w:b/>
              </w:rPr>
            </w:pPr>
            <w:r w:rsidRPr="0096132F">
              <w:rPr>
                <w:rFonts w:hint="eastAsia"/>
                <w:b/>
              </w:rPr>
              <w:t>基金名称</w:t>
            </w:r>
          </w:p>
        </w:tc>
        <w:tc>
          <w:tcPr>
            <w:tcW w:w="709" w:type="dxa"/>
          </w:tcPr>
          <w:p w:rsidR="0096132F" w:rsidRPr="0096132F" w:rsidRDefault="0096132F" w:rsidP="0096132F">
            <w:pPr>
              <w:jc w:val="center"/>
              <w:rPr>
                <w:b/>
              </w:rPr>
            </w:pPr>
            <w:r w:rsidRPr="0096132F">
              <w:rPr>
                <w:rFonts w:hint="eastAsia"/>
                <w:b/>
              </w:rPr>
              <w:t>基金类型</w:t>
            </w:r>
          </w:p>
        </w:tc>
        <w:tc>
          <w:tcPr>
            <w:tcW w:w="850" w:type="dxa"/>
          </w:tcPr>
          <w:p w:rsidR="0096132F" w:rsidRPr="0096132F" w:rsidRDefault="0096132F" w:rsidP="0096132F">
            <w:pPr>
              <w:jc w:val="center"/>
              <w:rPr>
                <w:b/>
              </w:rPr>
            </w:pPr>
            <w:r w:rsidRPr="0096132F">
              <w:rPr>
                <w:rFonts w:hint="eastAsia"/>
                <w:b/>
              </w:rPr>
              <w:t>运作方式</w:t>
            </w:r>
          </w:p>
        </w:tc>
        <w:tc>
          <w:tcPr>
            <w:tcW w:w="1560" w:type="dxa"/>
          </w:tcPr>
          <w:p w:rsidR="0096132F" w:rsidRPr="0096132F" w:rsidRDefault="0096132F" w:rsidP="0096132F">
            <w:pPr>
              <w:jc w:val="center"/>
              <w:rPr>
                <w:b/>
              </w:rPr>
            </w:pPr>
            <w:r w:rsidRPr="0096132F">
              <w:rPr>
                <w:rFonts w:hint="eastAsia"/>
                <w:b/>
              </w:rPr>
              <w:t>管理人</w:t>
            </w:r>
          </w:p>
        </w:tc>
        <w:tc>
          <w:tcPr>
            <w:tcW w:w="1595" w:type="dxa"/>
          </w:tcPr>
          <w:p w:rsidR="0096132F" w:rsidRPr="0096132F" w:rsidRDefault="0096132F" w:rsidP="0096132F">
            <w:pPr>
              <w:jc w:val="center"/>
              <w:rPr>
                <w:b/>
              </w:rPr>
            </w:pPr>
            <w:r w:rsidRPr="0096132F">
              <w:rPr>
                <w:rFonts w:hint="eastAsia"/>
                <w:b/>
              </w:rPr>
              <w:t>公允价值（人民币元）</w:t>
            </w:r>
          </w:p>
        </w:tc>
        <w:tc>
          <w:tcPr>
            <w:tcW w:w="1187" w:type="dxa"/>
          </w:tcPr>
          <w:p w:rsidR="0096132F" w:rsidRPr="0096132F" w:rsidRDefault="0096132F" w:rsidP="0096132F">
            <w:pPr>
              <w:jc w:val="center"/>
              <w:rPr>
                <w:b/>
              </w:rPr>
            </w:pPr>
            <w:r w:rsidRPr="0096132F">
              <w:rPr>
                <w:rFonts w:hint="eastAsia"/>
                <w:b/>
              </w:rPr>
              <w:t>占基金资产净值比例（</w:t>
            </w:r>
            <w:r w:rsidRPr="0096132F">
              <w:rPr>
                <w:rFonts w:hint="eastAsia"/>
                <w:b/>
              </w:rPr>
              <w:t>%</w:t>
            </w:r>
            <w:r w:rsidRPr="0096132F">
              <w:rPr>
                <w:rFonts w:hint="eastAsia"/>
                <w:b/>
              </w:rPr>
              <w:t>）</w:t>
            </w:r>
          </w:p>
        </w:tc>
      </w:tr>
      <w:tr w:rsidR="0096132F" w:rsidTr="00AF2DE5">
        <w:tc>
          <w:tcPr>
            <w:tcW w:w="562" w:type="dxa"/>
          </w:tcPr>
          <w:p w:rsidR="0096132F" w:rsidRDefault="0096132F" w:rsidP="0096132F">
            <w:pPr>
              <w:jc w:val="center"/>
            </w:pPr>
            <w:r>
              <w:t>1</w:t>
            </w:r>
          </w:p>
        </w:tc>
        <w:tc>
          <w:tcPr>
            <w:tcW w:w="1843" w:type="dxa"/>
          </w:tcPr>
          <w:p w:rsidR="0096132F" w:rsidRDefault="0096132F" w:rsidP="0096132F">
            <w:pPr>
              <w:jc w:val="left"/>
            </w:pPr>
            <w:proofErr w:type="spellStart"/>
            <w:r>
              <w:t>WisdomTree</w:t>
            </w:r>
            <w:proofErr w:type="spellEnd"/>
            <w:r>
              <w:t xml:space="preserve"> Brent Crude Oil</w:t>
            </w:r>
          </w:p>
        </w:tc>
        <w:tc>
          <w:tcPr>
            <w:tcW w:w="709" w:type="dxa"/>
          </w:tcPr>
          <w:p w:rsidR="0096132F" w:rsidRDefault="0096132F" w:rsidP="0096132F">
            <w:pPr>
              <w:jc w:val="left"/>
            </w:pPr>
            <w:r>
              <w:t>ETF</w:t>
            </w:r>
          </w:p>
        </w:tc>
        <w:tc>
          <w:tcPr>
            <w:tcW w:w="850" w:type="dxa"/>
          </w:tcPr>
          <w:p w:rsidR="0096132F" w:rsidRDefault="0096132F" w:rsidP="0096132F">
            <w:pPr>
              <w:jc w:val="left"/>
            </w:pPr>
            <w:r>
              <w:rPr>
                <w:rFonts w:hint="eastAsia"/>
              </w:rPr>
              <w:t>交易型开放式</w:t>
            </w:r>
          </w:p>
        </w:tc>
        <w:tc>
          <w:tcPr>
            <w:tcW w:w="1560" w:type="dxa"/>
          </w:tcPr>
          <w:p w:rsidR="0096132F" w:rsidRDefault="0096132F" w:rsidP="0096132F">
            <w:pPr>
              <w:jc w:val="left"/>
            </w:pPr>
            <w:proofErr w:type="spellStart"/>
            <w:r>
              <w:t>WisdomTree</w:t>
            </w:r>
            <w:proofErr w:type="spellEnd"/>
            <w:r>
              <w:t xml:space="preserve"> Management Jersey Ltd</w:t>
            </w:r>
          </w:p>
        </w:tc>
        <w:tc>
          <w:tcPr>
            <w:tcW w:w="1595" w:type="dxa"/>
          </w:tcPr>
          <w:p w:rsidR="0096132F" w:rsidRDefault="0096132F" w:rsidP="0096132F">
            <w:pPr>
              <w:jc w:val="right"/>
            </w:pPr>
            <w:r>
              <w:t>350,741,374.11</w:t>
            </w:r>
          </w:p>
        </w:tc>
        <w:tc>
          <w:tcPr>
            <w:tcW w:w="1187" w:type="dxa"/>
          </w:tcPr>
          <w:p w:rsidR="0096132F" w:rsidRDefault="0096132F" w:rsidP="0096132F">
            <w:pPr>
              <w:jc w:val="right"/>
            </w:pPr>
            <w:r>
              <w:t>19.68</w:t>
            </w:r>
          </w:p>
        </w:tc>
      </w:tr>
      <w:tr w:rsidR="0096132F" w:rsidTr="00AF2DE5">
        <w:tc>
          <w:tcPr>
            <w:tcW w:w="562" w:type="dxa"/>
          </w:tcPr>
          <w:p w:rsidR="0096132F" w:rsidRDefault="0096132F" w:rsidP="0096132F">
            <w:pPr>
              <w:jc w:val="center"/>
            </w:pPr>
            <w:r>
              <w:t>2</w:t>
            </w:r>
          </w:p>
        </w:tc>
        <w:tc>
          <w:tcPr>
            <w:tcW w:w="1843" w:type="dxa"/>
          </w:tcPr>
          <w:p w:rsidR="0096132F" w:rsidRDefault="0096132F" w:rsidP="0096132F">
            <w:pPr>
              <w:jc w:val="left"/>
            </w:pPr>
            <w:proofErr w:type="spellStart"/>
            <w:r>
              <w:t>WisdomTree</w:t>
            </w:r>
            <w:proofErr w:type="spellEnd"/>
            <w:r>
              <w:t xml:space="preserve"> WTI Crude Oil</w:t>
            </w:r>
          </w:p>
        </w:tc>
        <w:tc>
          <w:tcPr>
            <w:tcW w:w="709" w:type="dxa"/>
          </w:tcPr>
          <w:p w:rsidR="0096132F" w:rsidRDefault="0096132F" w:rsidP="0096132F">
            <w:pPr>
              <w:jc w:val="left"/>
            </w:pPr>
            <w:r>
              <w:t>ETF</w:t>
            </w:r>
          </w:p>
        </w:tc>
        <w:tc>
          <w:tcPr>
            <w:tcW w:w="850" w:type="dxa"/>
          </w:tcPr>
          <w:p w:rsidR="0096132F" w:rsidRDefault="0096132F" w:rsidP="0096132F">
            <w:pPr>
              <w:jc w:val="left"/>
            </w:pPr>
            <w:r>
              <w:rPr>
                <w:rFonts w:hint="eastAsia"/>
              </w:rPr>
              <w:t>交易型开放式</w:t>
            </w:r>
          </w:p>
        </w:tc>
        <w:tc>
          <w:tcPr>
            <w:tcW w:w="1560" w:type="dxa"/>
          </w:tcPr>
          <w:p w:rsidR="0096132F" w:rsidRDefault="0096132F" w:rsidP="0096132F">
            <w:pPr>
              <w:jc w:val="left"/>
            </w:pPr>
            <w:proofErr w:type="spellStart"/>
            <w:r>
              <w:t>WisdomTree</w:t>
            </w:r>
            <w:proofErr w:type="spellEnd"/>
            <w:r>
              <w:t xml:space="preserve"> Management Jersey Ltd</w:t>
            </w:r>
          </w:p>
        </w:tc>
        <w:tc>
          <w:tcPr>
            <w:tcW w:w="1595" w:type="dxa"/>
          </w:tcPr>
          <w:p w:rsidR="0096132F" w:rsidRDefault="0096132F" w:rsidP="0096132F">
            <w:pPr>
              <w:jc w:val="right"/>
            </w:pPr>
            <w:r>
              <w:t>349,909,359.24</w:t>
            </w:r>
          </w:p>
        </w:tc>
        <w:tc>
          <w:tcPr>
            <w:tcW w:w="1187" w:type="dxa"/>
          </w:tcPr>
          <w:p w:rsidR="0096132F" w:rsidRDefault="0096132F" w:rsidP="0096132F">
            <w:pPr>
              <w:jc w:val="right"/>
            </w:pPr>
            <w:r>
              <w:t>19.63</w:t>
            </w:r>
          </w:p>
        </w:tc>
      </w:tr>
      <w:tr w:rsidR="0096132F" w:rsidTr="00AF2DE5">
        <w:tc>
          <w:tcPr>
            <w:tcW w:w="562" w:type="dxa"/>
          </w:tcPr>
          <w:p w:rsidR="0096132F" w:rsidRDefault="0096132F" w:rsidP="0096132F">
            <w:pPr>
              <w:jc w:val="center"/>
            </w:pPr>
            <w:r>
              <w:t>3</w:t>
            </w:r>
          </w:p>
        </w:tc>
        <w:tc>
          <w:tcPr>
            <w:tcW w:w="1843" w:type="dxa"/>
          </w:tcPr>
          <w:p w:rsidR="0096132F" w:rsidRDefault="0096132F" w:rsidP="0096132F">
            <w:pPr>
              <w:jc w:val="left"/>
            </w:pPr>
            <w:r>
              <w:t>United States Oil Fund LP</w:t>
            </w:r>
          </w:p>
        </w:tc>
        <w:tc>
          <w:tcPr>
            <w:tcW w:w="709" w:type="dxa"/>
          </w:tcPr>
          <w:p w:rsidR="0096132F" w:rsidRDefault="0096132F" w:rsidP="0096132F">
            <w:pPr>
              <w:jc w:val="left"/>
            </w:pPr>
            <w:r>
              <w:t>ETF</w:t>
            </w:r>
          </w:p>
        </w:tc>
        <w:tc>
          <w:tcPr>
            <w:tcW w:w="850" w:type="dxa"/>
          </w:tcPr>
          <w:p w:rsidR="0096132F" w:rsidRDefault="0096132F" w:rsidP="0096132F">
            <w:pPr>
              <w:jc w:val="left"/>
            </w:pPr>
            <w:r>
              <w:rPr>
                <w:rFonts w:hint="eastAsia"/>
              </w:rPr>
              <w:t>交易型开放式</w:t>
            </w:r>
          </w:p>
        </w:tc>
        <w:tc>
          <w:tcPr>
            <w:tcW w:w="1560" w:type="dxa"/>
          </w:tcPr>
          <w:p w:rsidR="0096132F" w:rsidRDefault="0096132F" w:rsidP="0096132F">
            <w:pPr>
              <w:jc w:val="left"/>
            </w:pPr>
            <w:r>
              <w:t>United States Commodity Funds LLC</w:t>
            </w:r>
          </w:p>
        </w:tc>
        <w:tc>
          <w:tcPr>
            <w:tcW w:w="1595" w:type="dxa"/>
          </w:tcPr>
          <w:p w:rsidR="0096132F" w:rsidRDefault="0096132F" w:rsidP="0096132F">
            <w:pPr>
              <w:jc w:val="right"/>
            </w:pPr>
            <w:r>
              <w:t>346,829,594.44</w:t>
            </w:r>
          </w:p>
        </w:tc>
        <w:tc>
          <w:tcPr>
            <w:tcW w:w="1187" w:type="dxa"/>
          </w:tcPr>
          <w:p w:rsidR="0096132F" w:rsidRDefault="0096132F" w:rsidP="0096132F">
            <w:pPr>
              <w:jc w:val="right"/>
            </w:pPr>
            <w:r>
              <w:t>19.46</w:t>
            </w:r>
          </w:p>
        </w:tc>
      </w:tr>
      <w:tr w:rsidR="0096132F" w:rsidTr="00AF2DE5">
        <w:tc>
          <w:tcPr>
            <w:tcW w:w="562" w:type="dxa"/>
          </w:tcPr>
          <w:p w:rsidR="0096132F" w:rsidRDefault="0096132F" w:rsidP="0096132F">
            <w:pPr>
              <w:jc w:val="center"/>
            </w:pPr>
            <w:r>
              <w:t>4</w:t>
            </w:r>
          </w:p>
        </w:tc>
        <w:tc>
          <w:tcPr>
            <w:tcW w:w="1843" w:type="dxa"/>
          </w:tcPr>
          <w:p w:rsidR="0096132F" w:rsidRDefault="0096132F" w:rsidP="0096132F">
            <w:r>
              <w:t>NEXT FUNDS NOMURA Crude Oil Long Index Linked Exchange Traded</w:t>
            </w:r>
          </w:p>
        </w:tc>
        <w:tc>
          <w:tcPr>
            <w:tcW w:w="709" w:type="dxa"/>
          </w:tcPr>
          <w:p w:rsidR="0096132F" w:rsidRDefault="0096132F" w:rsidP="0096132F">
            <w:pPr>
              <w:jc w:val="left"/>
            </w:pPr>
            <w:r>
              <w:t>ETF</w:t>
            </w:r>
          </w:p>
        </w:tc>
        <w:tc>
          <w:tcPr>
            <w:tcW w:w="850" w:type="dxa"/>
          </w:tcPr>
          <w:p w:rsidR="0096132F" w:rsidRDefault="0096132F" w:rsidP="0096132F">
            <w:pPr>
              <w:jc w:val="left"/>
            </w:pPr>
            <w:r>
              <w:rPr>
                <w:rFonts w:hint="eastAsia"/>
              </w:rPr>
              <w:t>交易型开放式</w:t>
            </w:r>
          </w:p>
        </w:tc>
        <w:tc>
          <w:tcPr>
            <w:tcW w:w="1560" w:type="dxa"/>
          </w:tcPr>
          <w:p w:rsidR="0096132F" w:rsidRDefault="0096132F" w:rsidP="0096132F">
            <w:pPr>
              <w:jc w:val="left"/>
            </w:pPr>
            <w:r>
              <w:t>Nomura Asset Management Co Ltd</w:t>
            </w:r>
          </w:p>
        </w:tc>
        <w:tc>
          <w:tcPr>
            <w:tcW w:w="1595" w:type="dxa"/>
          </w:tcPr>
          <w:p w:rsidR="0096132F" w:rsidRDefault="0096132F" w:rsidP="0096132F">
            <w:pPr>
              <w:jc w:val="right"/>
            </w:pPr>
            <w:r>
              <w:t>209,044,341.88</w:t>
            </w:r>
          </w:p>
        </w:tc>
        <w:tc>
          <w:tcPr>
            <w:tcW w:w="1187" w:type="dxa"/>
          </w:tcPr>
          <w:p w:rsidR="0096132F" w:rsidRDefault="0096132F" w:rsidP="0096132F">
            <w:pPr>
              <w:jc w:val="right"/>
            </w:pPr>
            <w:r>
              <w:t>11.73</w:t>
            </w:r>
          </w:p>
        </w:tc>
      </w:tr>
      <w:tr w:rsidR="0096132F" w:rsidTr="00AF2DE5">
        <w:tc>
          <w:tcPr>
            <w:tcW w:w="562" w:type="dxa"/>
          </w:tcPr>
          <w:p w:rsidR="0096132F" w:rsidRDefault="0096132F" w:rsidP="0096132F">
            <w:pPr>
              <w:jc w:val="center"/>
            </w:pPr>
            <w:r>
              <w:t>5</w:t>
            </w:r>
          </w:p>
        </w:tc>
        <w:tc>
          <w:tcPr>
            <w:tcW w:w="1843" w:type="dxa"/>
          </w:tcPr>
          <w:p w:rsidR="0096132F" w:rsidRDefault="0096132F" w:rsidP="0096132F">
            <w:pPr>
              <w:jc w:val="left"/>
            </w:pPr>
            <w:r>
              <w:t>Simplex WTI ETF</w:t>
            </w:r>
          </w:p>
        </w:tc>
        <w:tc>
          <w:tcPr>
            <w:tcW w:w="709" w:type="dxa"/>
          </w:tcPr>
          <w:p w:rsidR="0096132F" w:rsidRDefault="0096132F" w:rsidP="0096132F">
            <w:pPr>
              <w:jc w:val="left"/>
            </w:pPr>
            <w:r>
              <w:t>ETF</w:t>
            </w:r>
          </w:p>
        </w:tc>
        <w:tc>
          <w:tcPr>
            <w:tcW w:w="850" w:type="dxa"/>
          </w:tcPr>
          <w:p w:rsidR="0096132F" w:rsidRDefault="0096132F" w:rsidP="0096132F">
            <w:pPr>
              <w:jc w:val="left"/>
            </w:pPr>
            <w:r>
              <w:rPr>
                <w:rFonts w:hint="eastAsia"/>
              </w:rPr>
              <w:t>交易型开放式</w:t>
            </w:r>
          </w:p>
        </w:tc>
        <w:tc>
          <w:tcPr>
            <w:tcW w:w="1560" w:type="dxa"/>
          </w:tcPr>
          <w:p w:rsidR="0096132F" w:rsidRDefault="0096132F" w:rsidP="0096132F">
            <w:pPr>
              <w:jc w:val="left"/>
            </w:pPr>
            <w:r>
              <w:t>Simplex Asset Management Co Ltd/Japan</w:t>
            </w:r>
          </w:p>
        </w:tc>
        <w:tc>
          <w:tcPr>
            <w:tcW w:w="1595" w:type="dxa"/>
          </w:tcPr>
          <w:p w:rsidR="0096132F" w:rsidRDefault="0096132F" w:rsidP="0096132F">
            <w:pPr>
              <w:jc w:val="right"/>
            </w:pPr>
            <w:r>
              <w:t>188,533,540.55</w:t>
            </w:r>
          </w:p>
        </w:tc>
        <w:tc>
          <w:tcPr>
            <w:tcW w:w="1187" w:type="dxa"/>
          </w:tcPr>
          <w:p w:rsidR="0096132F" w:rsidRDefault="0096132F" w:rsidP="0096132F">
            <w:pPr>
              <w:jc w:val="right"/>
            </w:pPr>
            <w:r>
              <w:t>10.58</w:t>
            </w:r>
          </w:p>
        </w:tc>
      </w:tr>
      <w:tr w:rsidR="0096132F" w:rsidTr="00AF2DE5">
        <w:tc>
          <w:tcPr>
            <w:tcW w:w="562" w:type="dxa"/>
          </w:tcPr>
          <w:p w:rsidR="0096132F" w:rsidRDefault="0096132F" w:rsidP="0096132F">
            <w:pPr>
              <w:jc w:val="center"/>
            </w:pPr>
            <w:r>
              <w:t>6</w:t>
            </w:r>
          </w:p>
        </w:tc>
        <w:tc>
          <w:tcPr>
            <w:tcW w:w="1843" w:type="dxa"/>
          </w:tcPr>
          <w:p w:rsidR="0096132F" w:rsidRDefault="0096132F" w:rsidP="0096132F">
            <w:pPr>
              <w:jc w:val="left"/>
            </w:pPr>
            <w:r>
              <w:t>United States Brent Oil Fund LP</w:t>
            </w:r>
          </w:p>
        </w:tc>
        <w:tc>
          <w:tcPr>
            <w:tcW w:w="709" w:type="dxa"/>
          </w:tcPr>
          <w:p w:rsidR="0096132F" w:rsidRDefault="0096132F" w:rsidP="0096132F">
            <w:pPr>
              <w:jc w:val="left"/>
            </w:pPr>
            <w:r>
              <w:t>ETF</w:t>
            </w:r>
          </w:p>
        </w:tc>
        <w:tc>
          <w:tcPr>
            <w:tcW w:w="850" w:type="dxa"/>
          </w:tcPr>
          <w:p w:rsidR="0096132F" w:rsidRDefault="0096132F" w:rsidP="0096132F">
            <w:pPr>
              <w:jc w:val="left"/>
            </w:pPr>
            <w:r>
              <w:rPr>
                <w:rFonts w:hint="eastAsia"/>
              </w:rPr>
              <w:t>交易型开放式</w:t>
            </w:r>
          </w:p>
        </w:tc>
        <w:tc>
          <w:tcPr>
            <w:tcW w:w="1560" w:type="dxa"/>
          </w:tcPr>
          <w:p w:rsidR="0096132F" w:rsidRDefault="0096132F" w:rsidP="0096132F">
            <w:pPr>
              <w:jc w:val="left"/>
            </w:pPr>
            <w:r>
              <w:t>United States Commodity Funds LLC</w:t>
            </w:r>
          </w:p>
        </w:tc>
        <w:tc>
          <w:tcPr>
            <w:tcW w:w="1595" w:type="dxa"/>
          </w:tcPr>
          <w:p w:rsidR="0096132F" w:rsidRDefault="0096132F" w:rsidP="0096132F">
            <w:pPr>
              <w:jc w:val="right"/>
            </w:pPr>
            <w:r>
              <w:t>138,370,525.63</w:t>
            </w:r>
          </w:p>
        </w:tc>
        <w:tc>
          <w:tcPr>
            <w:tcW w:w="1187" w:type="dxa"/>
          </w:tcPr>
          <w:p w:rsidR="0096132F" w:rsidRDefault="0096132F" w:rsidP="0096132F">
            <w:pPr>
              <w:jc w:val="right"/>
            </w:pPr>
            <w:r>
              <w:t>7.76</w:t>
            </w:r>
          </w:p>
        </w:tc>
      </w:tr>
      <w:tr w:rsidR="0096132F" w:rsidTr="00AF2DE5">
        <w:tc>
          <w:tcPr>
            <w:tcW w:w="562" w:type="dxa"/>
          </w:tcPr>
          <w:p w:rsidR="0096132F" w:rsidRDefault="0096132F" w:rsidP="0096132F">
            <w:pPr>
              <w:jc w:val="center"/>
            </w:pPr>
            <w:r>
              <w:t>7</w:t>
            </w:r>
          </w:p>
        </w:tc>
        <w:tc>
          <w:tcPr>
            <w:tcW w:w="1843" w:type="dxa"/>
          </w:tcPr>
          <w:p w:rsidR="0096132F" w:rsidRDefault="0096132F" w:rsidP="0096132F">
            <w:pPr>
              <w:jc w:val="left"/>
            </w:pPr>
            <w:r>
              <w:t>UBS CMCI Oil SF ETF</w:t>
            </w:r>
          </w:p>
        </w:tc>
        <w:tc>
          <w:tcPr>
            <w:tcW w:w="709" w:type="dxa"/>
          </w:tcPr>
          <w:p w:rsidR="0096132F" w:rsidRDefault="0096132F" w:rsidP="0096132F">
            <w:pPr>
              <w:jc w:val="left"/>
            </w:pPr>
            <w:r>
              <w:t>ETF</w:t>
            </w:r>
          </w:p>
        </w:tc>
        <w:tc>
          <w:tcPr>
            <w:tcW w:w="850" w:type="dxa"/>
          </w:tcPr>
          <w:p w:rsidR="0096132F" w:rsidRDefault="0096132F" w:rsidP="0096132F">
            <w:pPr>
              <w:jc w:val="left"/>
            </w:pPr>
            <w:r>
              <w:rPr>
                <w:rFonts w:hint="eastAsia"/>
              </w:rPr>
              <w:t>交易型开放式</w:t>
            </w:r>
          </w:p>
        </w:tc>
        <w:tc>
          <w:tcPr>
            <w:tcW w:w="1560" w:type="dxa"/>
          </w:tcPr>
          <w:p w:rsidR="0096132F" w:rsidRDefault="0096132F" w:rsidP="0096132F">
            <w:pPr>
              <w:jc w:val="left"/>
            </w:pPr>
            <w:r>
              <w:t>UBS Fund Management Switzerland AG</w:t>
            </w:r>
          </w:p>
        </w:tc>
        <w:tc>
          <w:tcPr>
            <w:tcW w:w="1595" w:type="dxa"/>
          </w:tcPr>
          <w:p w:rsidR="0096132F" w:rsidRDefault="0096132F" w:rsidP="0096132F">
            <w:pPr>
              <w:jc w:val="right"/>
            </w:pPr>
            <w:r>
              <w:t>90,181,915.23</w:t>
            </w:r>
          </w:p>
        </w:tc>
        <w:tc>
          <w:tcPr>
            <w:tcW w:w="1187" w:type="dxa"/>
          </w:tcPr>
          <w:p w:rsidR="0096132F" w:rsidRDefault="0096132F" w:rsidP="0096132F">
            <w:pPr>
              <w:jc w:val="right"/>
            </w:pPr>
            <w:r>
              <w:t>5.06</w:t>
            </w:r>
          </w:p>
        </w:tc>
      </w:tr>
    </w:tbl>
    <w:p w:rsidR="0096132F" w:rsidRDefault="0096132F" w:rsidP="0096132F">
      <w:pPr>
        <w:pStyle w:val="-2"/>
        <w:spacing w:before="312"/>
      </w:pPr>
      <w:proofErr w:type="spellStart"/>
      <w:r>
        <w:rPr>
          <w:rFonts w:hint="eastAsia"/>
        </w:rPr>
        <w:t>投资组合报告附注</w:t>
      </w:r>
      <w:proofErr w:type="spellEnd"/>
    </w:p>
    <w:p w:rsidR="0096132F" w:rsidRDefault="0096132F" w:rsidP="0096132F">
      <w:pPr>
        <w:pStyle w:val="-3"/>
        <w:spacing w:before="156" w:after="156"/>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6132F" w:rsidRDefault="0096132F" w:rsidP="0096132F">
      <w:pPr>
        <w:pStyle w:val="-"/>
        <w:ind w:firstLine="420"/>
      </w:pPr>
      <w:proofErr w:type="spellStart"/>
      <w:r>
        <w:rPr>
          <w:rFonts w:hint="eastAsia"/>
        </w:rPr>
        <w:t>报告期内基金投资的前十名证券的发行主体未有被监管部门立案调查，不存在报告编制日前一年内受到公开谴责、处罚的情形</w:t>
      </w:r>
      <w:proofErr w:type="spellEnd"/>
      <w:r>
        <w:rPr>
          <w:rFonts w:hint="eastAsia"/>
        </w:rPr>
        <w:t>。</w:t>
      </w:r>
    </w:p>
    <w:p w:rsidR="0096132F" w:rsidRDefault="0096132F" w:rsidP="0096132F">
      <w:pPr>
        <w:pStyle w:val="-3"/>
        <w:spacing w:before="156" w:after="156"/>
      </w:pPr>
      <w:proofErr w:type="spellStart"/>
      <w:r>
        <w:rPr>
          <w:rFonts w:hint="eastAsia"/>
        </w:rPr>
        <w:t>声明基金投资的前十名股票是否超出基金合同规定的备选股票库。如是，还应对相关股票的投资决策程序做出说明</w:t>
      </w:r>
      <w:proofErr w:type="spellEnd"/>
      <w:r>
        <w:rPr>
          <w:rFonts w:hint="eastAsia"/>
        </w:rPr>
        <w:t xml:space="preserve"> </w:t>
      </w:r>
    </w:p>
    <w:p w:rsidR="0096132F" w:rsidRDefault="0096132F" w:rsidP="0096132F">
      <w:pPr>
        <w:pStyle w:val="-"/>
        <w:ind w:firstLine="420"/>
      </w:pPr>
      <w:proofErr w:type="spellStart"/>
      <w:r>
        <w:rPr>
          <w:rFonts w:hint="eastAsia"/>
        </w:rPr>
        <w:t>本基金投资的前十名股票（如有）没有超出基金合同规定的备选股票库，本基金管理人从制度和流程上要求股票必须先入库再买入</w:t>
      </w:r>
      <w:proofErr w:type="spellEnd"/>
      <w:r>
        <w:rPr>
          <w:rFonts w:hint="eastAsia"/>
        </w:rPr>
        <w:t>。</w:t>
      </w:r>
    </w:p>
    <w:p w:rsidR="0096132F" w:rsidRDefault="0096132F" w:rsidP="0096132F">
      <w:pPr>
        <w:pStyle w:val="-3"/>
        <w:spacing w:before="156" w:after="156"/>
      </w:pPr>
      <w:proofErr w:type="spellStart"/>
      <w:r>
        <w:rPr>
          <w:rFonts w:hint="eastAsia"/>
        </w:rPr>
        <w:t>其他资产构成</w:t>
      </w:r>
      <w:proofErr w:type="spellEnd"/>
    </w:p>
    <w:tbl>
      <w:tblPr>
        <w:tblStyle w:val="-0"/>
        <w:tblW w:w="8505" w:type="dxa"/>
        <w:tblLayout w:type="fixed"/>
        <w:tblLook w:val="04A0" w:firstRow="1" w:lastRow="0" w:firstColumn="1" w:lastColumn="0" w:noHBand="0" w:noVBand="1"/>
      </w:tblPr>
      <w:tblGrid>
        <w:gridCol w:w="743"/>
        <w:gridCol w:w="2977"/>
        <w:gridCol w:w="4785"/>
      </w:tblGrid>
      <w:tr w:rsidR="0096132F" w:rsidTr="0096132F">
        <w:trPr>
          <w:cnfStyle w:val="100000000000" w:firstRow="1" w:lastRow="0" w:firstColumn="0" w:lastColumn="0" w:oddVBand="0" w:evenVBand="0" w:oddHBand="0" w:evenHBand="0" w:firstRowFirstColumn="0" w:firstRowLastColumn="0" w:lastRowFirstColumn="0" w:lastRowLastColumn="0"/>
        </w:trPr>
        <w:tc>
          <w:tcPr>
            <w:tcW w:w="743" w:type="dxa"/>
          </w:tcPr>
          <w:p w:rsidR="0096132F" w:rsidRPr="0096132F" w:rsidRDefault="0096132F" w:rsidP="0096132F">
            <w:pPr>
              <w:jc w:val="center"/>
              <w:rPr>
                <w:b/>
              </w:rPr>
            </w:pPr>
            <w:r w:rsidRPr="0096132F">
              <w:rPr>
                <w:rFonts w:hint="eastAsia"/>
                <w:b/>
              </w:rPr>
              <w:t>序号</w:t>
            </w:r>
          </w:p>
        </w:tc>
        <w:tc>
          <w:tcPr>
            <w:tcW w:w="2977" w:type="dxa"/>
          </w:tcPr>
          <w:p w:rsidR="0096132F" w:rsidRPr="0096132F" w:rsidRDefault="0096132F" w:rsidP="0096132F">
            <w:pPr>
              <w:jc w:val="center"/>
              <w:rPr>
                <w:b/>
              </w:rPr>
            </w:pPr>
            <w:r w:rsidRPr="0096132F">
              <w:rPr>
                <w:rFonts w:hint="eastAsia"/>
                <w:b/>
              </w:rPr>
              <w:t>名称</w:t>
            </w:r>
          </w:p>
        </w:tc>
        <w:tc>
          <w:tcPr>
            <w:tcW w:w="4785" w:type="dxa"/>
          </w:tcPr>
          <w:p w:rsidR="0096132F" w:rsidRPr="0096132F" w:rsidRDefault="0096132F" w:rsidP="0096132F">
            <w:pPr>
              <w:jc w:val="center"/>
              <w:rPr>
                <w:b/>
              </w:rPr>
            </w:pPr>
            <w:r w:rsidRPr="0096132F">
              <w:rPr>
                <w:rFonts w:hint="eastAsia"/>
                <w:b/>
              </w:rPr>
              <w:t>金额（元）</w:t>
            </w:r>
          </w:p>
        </w:tc>
      </w:tr>
      <w:tr w:rsidR="0096132F" w:rsidTr="0096132F">
        <w:tc>
          <w:tcPr>
            <w:tcW w:w="743" w:type="dxa"/>
          </w:tcPr>
          <w:p w:rsidR="0096132F" w:rsidRDefault="0096132F" w:rsidP="0096132F">
            <w:pPr>
              <w:jc w:val="center"/>
            </w:pPr>
            <w:r>
              <w:t>1</w:t>
            </w:r>
          </w:p>
        </w:tc>
        <w:tc>
          <w:tcPr>
            <w:tcW w:w="2977" w:type="dxa"/>
          </w:tcPr>
          <w:p w:rsidR="0096132F" w:rsidRDefault="0096132F" w:rsidP="0096132F">
            <w:pPr>
              <w:jc w:val="left"/>
            </w:pPr>
            <w:r>
              <w:rPr>
                <w:rFonts w:hint="eastAsia"/>
              </w:rPr>
              <w:t>存出保证金</w:t>
            </w:r>
          </w:p>
        </w:tc>
        <w:tc>
          <w:tcPr>
            <w:tcW w:w="4785" w:type="dxa"/>
          </w:tcPr>
          <w:p w:rsidR="0096132F" w:rsidRDefault="0096132F" w:rsidP="0096132F">
            <w:pPr>
              <w:jc w:val="right"/>
            </w:pPr>
            <w:r>
              <w:t>-</w:t>
            </w:r>
          </w:p>
        </w:tc>
      </w:tr>
      <w:tr w:rsidR="0096132F" w:rsidTr="0096132F">
        <w:tc>
          <w:tcPr>
            <w:tcW w:w="743" w:type="dxa"/>
          </w:tcPr>
          <w:p w:rsidR="0096132F" w:rsidRDefault="0096132F" w:rsidP="0096132F">
            <w:pPr>
              <w:jc w:val="center"/>
            </w:pPr>
            <w:r>
              <w:t>2</w:t>
            </w:r>
          </w:p>
        </w:tc>
        <w:tc>
          <w:tcPr>
            <w:tcW w:w="2977" w:type="dxa"/>
          </w:tcPr>
          <w:p w:rsidR="0096132F" w:rsidRDefault="0096132F" w:rsidP="0096132F">
            <w:pPr>
              <w:jc w:val="left"/>
            </w:pPr>
            <w:r>
              <w:rPr>
                <w:rFonts w:hint="eastAsia"/>
              </w:rPr>
              <w:t>应收证券清算款</w:t>
            </w:r>
          </w:p>
        </w:tc>
        <w:tc>
          <w:tcPr>
            <w:tcW w:w="4785" w:type="dxa"/>
          </w:tcPr>
          <w:p w:rsidR="0096132F" w:rsidRDefault="0096132F" w:rsidP="0096132F">
            <w:pPr>
              <w:jc w:val="right"/>
            </w:pPr>
            <w:r>
              <w:t>-</w:t>
            </w:r>
          </w:p>
        </w:tc>
      </w:tr>
      <w:tr w:rsidR="0096132F" w:rsidTr="0096132F">
        <w:tc>
          <w:tcPr>
            <w:tcW w:w="743" w:type="dxa"/>
          </w:tcPr>
          <w:p w:rsidR="0096132F" w:rsidRDefault="0096132F" w:rsidP="0096132F">
            <w:pPr>
              <w:jc w:val="center"/>
            </w:pPr>
            <w:r>
              <w:t>3</w:t>
            </w:r>
          </w:p>
        </w:tc>
        <w:tc>
          <w:tcPr>
            <w:tcW w:w="2977" w:type="dxa"/>
          </w:tcPr>
          <w:p w:rsidR="0096132F" w:rsidRDefault="0096132F" w:rsidP="0096132F">
            <w:pPr>
              <w:jc w:val="left"/>
            </w:pPr>
            <w:r>
              <w:rPr>
                <w:rFonts w:hint="eastAsia"/>
              </w:rPr>
              <w:t>应收股利</w:t>
            </w:r>
          </w:p>
        </w:tc>
        <w:tc>
          <w:tcPr>
            <w:tcW w:w="4785" w:type="dxa"/>
          </w:tcPr>
          <w:p w:rsidR="0096132F" w:rsidRDefault="0096132F" w:rsidP="0096132F">
            <w:pPr>
              <w:jc w:val="right"/>
            </w:pPr>
            <w:r>
              <w:t>-</w:t>
            </w:r>
          </w:p>
        </w:tc>
      </w:tr>
      <w:tr w:rsidR="0096132F" w:rsidTr="0096132F">
        <w:tc>
          <w:tcPr>
            <w:tcW w:w="743" w:type="dxa"/>
          </w:tcPr>
          <w:p w:rsidR="0096132F" w:rsidRDefault="0096132F" w:rsidP="0096132F">
            <w:pPr>
              <w:jc w:val="center"/>
            </w:pPr>
            <w:r>
              <w:t>4</w:t>
            </w:r>
          </w:p>
        </w:tc>
        <w:tc>
          <w:tcPr>
            <w:tcW w:w="2977" w:type="dxa"/>
          </w:tcPr>
          <w:p w:rsidR="0096132F" w:rsidRDefault="0096132F" w:rsidP="0096132F">
            <w:pPr>
              <w:jc w:val="left"/>
            </w:pPr>
            <w:r>
              <w:rPr>
                <w:rFonts w:hint="eastAsia"/>
              </w:rPr>
              <w:t>应收利息</w:t>
            </w:r>
          </w:p>
        </w:tc>
        <w:tc>
          <w:tcPr>
            <w:tcW w:w="4785" w:type="dxa"/>
          </w:tcPr>
          <w:p w:rsidR="0096132F" w:rsidRDefault="0096132F" w:rsidP="0096132F">
            <w:pPr>
              <w:jc w:val="right"/>
            </w:pPr>
            <w:r>
              <w:t>-</w:t>
            </w:r>
          </w:p>
        </w:tc>
      </w:tr>
      <w:tr w:rsidR="0096132F" w:rsidTr="0096132F">
        <w:tc>
          <w:tcPr>
            <w:tcW w:w="743" w:type="dxa"/>
          </w:tcPr>
          <w:p w:rsidR="0096132F" w:rsidRDefault="0096132F" w:rsidP="0096132F">
            <w:pPr>
              <w:jc w:val="center"/>
            </w:pPr>
            <w:r>
              <w:t>5</w:t>
            </w:r>
          </w:p>
        </w:tc>
        <w:tc>
          <w:tcPr>
            <w:tcW w:w="2977" w:type="dxa"/>
          </w:tcPr>
          <w:p w:rsidR="0096132F" w:rsidRDefault="0096132F" w:rsidP="0096132F">
            <w:pPr>
              <w:jc w:val="left"/>
            </w:pPr>
            <w:r>
              <w:rPr>
                <w:rFonts w:hint="eastAsia"/>
              </w:rPr>
              <w:t>应收申购款</w:t>
            </w:r>
          </w:p>
        </w:tc>
        <w:tc>
          <w:tcPr>
            <w:tcW w:w="4785" w:type="dxa"/>
          </w:tcPr>
          <w:p w:rsidR="0096132F" w:rsidRDefault="0096132F" w:rsidP="0096132F">
            <w:pPr>
              <w:jc w:val="right"/>
            </w:pPr>
            <w:r>
              <w:t>21,188,911.76</w:t>
            </w:r>
          </w:p>
        </w:tc>
      </w:tr>
      <w:tr w:rsidR="0096132F" w:rsidTr="0096132F">
        <w:tc>
          <w:tcPr>
            <w:tcW w:w="743" w:type="dxa"/>
          </w:tcPr>
          <w:p w:rsidR="0096132F" w:rsidRDefault="0096132F" w:rsidP="0096132F">
            <w:pPr>
              <w:jc w:val="center"/>
            </w:pPr>
            <w:r>
              <w:t>6</w:t>
            </w:r>
          </w:p>
        </w:tc>
        <w:tc>
          <w:tcPr>
            <w:tcW w:w="2977" w:type="dxa"/>
          </w:tcPr>
          <w:p w:rsidR="0096132F" w:rsidRDefault="0096132F" w:rsidP="0096132F">
            <w:pPr>
              <w:jc w:val="left"/>
            </w:pPr>
            <w:r>
              <w:rPr>
                <w:rFonts w:hint="eastAsia"/>
              </w:rPr>
              <w:t>其他应收款</w:t>
            </w:r>
          </w:p>
        </w:tc>
        <w:tc>
          <w:tcPr>
            <w:tcW w:w="4785" w:type="dxa"/>
          </w:tcPr>
          <w:p w:rsidR="0096132F" w:rsidRDefault="0096132F" w:rsidP="0096132F">
            <w:pPr>
              <w:jc w:val="right"/>
            </w:pPr>
            <w:r>
              <w:t>21,086,400.00</w:t>
            </w:r>
          </w:p>
        </w:tc>
      </w:tr>
      <w:tr w:rsidR="0096132F" w:rsidTr="0096132F">
        <w:tc>
          <w:tcPr>
            <w:tcW w:w="743" w:type="dxa"/>
          </w:tcPr>
          <w:p w:rsidR="0096132F" w:rsidRDefault="0096132F" w:rsidP="0096132F">
            <w:pPr>
              <w:jc w:val="center"/>
            </w:pPr>
            <w:r>
              <w:t>7</w:t>
            </w:r>
          </w:p>
        </w:tc>
        <w:tc>
          <w:tcPr>
            <w:tcW w:w="2977" w:type="dxa"/>
          </w:tcPr>
          <w:p w:rsidR="0096132F" w:rsidRDefault="0096132F" w:rsidP="0096132F">
            <w:pPr>
              <w:jc w:val="left"/>
            </w:pPr>
            <w:r>
              <w:rPr>
                <w:rFonts w:hint="eastAsia"/>
              </w:rPr>
              <w:t>待摊费用</w:t>
            </w:r>
          </w:p>
        </w:tc>
        <w:tc>
          <w:tcPr>
            <w:tcW w:w="4785" w:type="dxa"/>
          </w:tcPr>
          <w:p w:rsidR="0096132F" w:rsidRDefault="0096132F" w:rsidP="0096132F">
            <w:pPr>
              <w:jc w:val="right"/>
            </w:pPr>
            <w:r>
              <w:t>-</w:t>
            </w:r>
          </w:p>
        </w:tc>
      </w:tr>
      <w:tr w:rsidR="0096132F" w:rsidTr="0096132F">
        <w:tc>
          <w:tcPr>
            <w:tcW w:w="743" w:type="dxa"/>
          </w:tcPr>
          <w:p w:rsidR="0096132F" w:rsidRDefault="0096132F" w:rsidP="0096132F">
            <w:pPr>
              <w:jc w:val="center"/>
            </w:pPr>
            <w:r>
              <w:t>8</w:t>
            </w:r>
          </w:p>
        </w:tc>
        <w:tc>
          <w:tcPr>
            <w:tcW w:w="2977" w:type="dxa"/>
          </w:tcPr>
          <w:p w:rsidR="0096132F" w:rsidRDefault="0096132F" w:rsidP="0096132F">
            <w:pPr>
              <w:jc w:val="left"/>
            </w:pPr>
            <w:r>
              <w:rPr>
                <w:rFonts w:hint="eastAsia"/>
              </w:rPr>
              <w:t>其他</w:t>
            </w:r>
          </w:p>
        </w:tc>
        <w:tc>
          <w:tcPr>
            <w:tcW w:w="4785" w:type="dxa"/>
          </w:tcPr>
          <w:p w:rsidR="0096132F" w:rsidRDefault="0096132F" w:rsidP="0096132F">
            <w:pPr>
              <w:jc w:val="right"/>
            </w:pPr>
            <w:r>
              <w:t>-</w:t>
            </w:r>
          </w:p>
        </w:tc>
      </w:tr>
      <w:tr w:rsidR="0096132F" w:rsidTr="0096132F">
        <w:tc>
          <w:tcPr>
            <w:tcW w:w="743" w:type="dxa"/>
          </w:tcPr>
          <w:p w:rsidR="0096132F" w:rsidRDefault="0096132F" w:rsidP="0096132F">
            <w:pPr>
              <w:jc w:val="center"/>
            </w:pPr>
            <w:r>
              <w:t>9</w:t>
            </w:r>
          </w:p>
        </w:tc>
        <w:tc>
          <w:tcPr>
            <w:tcW w:w="2977" w:type="dxa"/>
          </w:tcPr>
          <w:p w:rsidR="0096132F" w:rsidRDefault="0096132F" w:rsidP="0096132F">
            <w:pPr>
              <w:jc w:val="left"/>
            </w:pPr>
            <w:r>
              <w:rPr>
                <w:rFonts w:hint="eastAsia"/>
              </w:rPr>
              <w:t>合计</w:t>
            </w:r>
          </w:p>
        </w:tc>
        <w:tc>
          <w:tcPr>
            <w:tcW w:w="4785" w:type="dxa"/>
          </w:tcPr>
          <w:p w:rsidR="0096132F" w:rsidRDefault="0096132F" w:rsidP="0096132F">
            <w:pPr>
              <w:jc w:val="right"/>
            </w:pPr>
            <w:r>
              <w:t>42,275,311.76</w:t>
            </w:r>
          </w:p>
        </w:tc>
      </w:tr>
    </w:tbl>
    <w:p w:rsidR="0096132F" w:rsidRDefault="0096132F" w:rsidP="0096132F">
      <w:pPr>
        <w:pStyle w:val="-3"/>
        <w:spacing w:before="156" w:after="156"/>
      </w:pPr>
      <w:proofErr w:type="spellStart"/>
      <w:r>
        <w:rPr>
          <w:rFonts w:hint="eastAsia"/>
        </w:rPr>
        <w:t>报告期末持有的处于转股期的可转换债券明细</w:t>
      </w:r>
      <w:proofErr w:type="spellEnd"/>
    </w:p>
    <w:p w:rsidR="0096132F" w:rsidRDefault="0096132F" w:rsidP="0096132F">
      <w:pPr>
        <w:pStyle w:val="-"/>
        <w:ind w:firstLine="420"/>
      </w:pPr>
      <w:proofErr w:type="spellStart"/>
      <w:r>
        <w:rPr>
          <w:rFonts w:hint="eastAsia"/>
        </w:rPr>
        <w:t>本基金本报告期末未持有处于转股期的可转换债券</w:t>
      </w:r>
      <w:proofErr w:type="spellEnd"/>
      <w:r>
        <w:rPr>
          <w:rFonts w:hint="eastAsia"/>
        </w:rPr>
        <w:t>。</w:t>
      </w:r>
    </w:p>
    <w:p w:rsidR="0096132F" w:rsidRDefault="0096132F" w:rsidP="0096132F">
      <w:pPr>
        <w:pStyle w:val="-3"/>
        <w:spacing w:before="156" w:after="156"/>
      </w:pPr>
      <w:proofErr w:type="spellStart"/>
      <w:r>
        <w:rPr>
          <w:rFonts w:hint="eastAsia"/>
        </w:rPr>
        <w:t>报告期末前十名股票中存在流通受限情况的说明</w:t>
      </w:r>
      <w:proofErr w:type="spellEnd"/>
    </w:p>
    <w:p w:rsidR="0096132F" w:rsidRDefault="0096132F" w:rsidP="0096132F">
      <w:pPr>
        <w:pStyle w:val="-"/>
        <w:ind w:firstLine="420"/>
      </w:pPr>
      <w:r>
        <w:rPr>
          <w:rFonts w:hint="eastAsia"/>
        </w:rPr>
        <w:t>无。</w:t>
      </w:r>
    </w:p>
    <w:p w:rsidR="0096132F" w:rsidRDefault="0096132F" w:rsidP="0096132F">
      <w:pPr>
        <w:pStyle w:val="-1"/>
        <w:ind w:left="281" w:hanging="281"/>
      </w:pPr>
      <w:proofErr w:type="spellStart"/>
      <w:r>
        <w:rPr>
          <w:rFonts w:hint="eastAsia"/>
        </w:rPr>
        <w:t>开放式基金份额变动</w:t>
      </w:r>
      <w:proofErr w:type="spellEnd"/>
    </w:p>
    <w:p w:rsidR="0096132F" w:rsidRDefault="0096132F" w:rsidP="0096132F">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6132F" w:rsidTr="0096132F">
        <w:trPr>
          <w:cnfStyle w:val="100000000000" w:firstRow="1" w:lastRow="0" w:firstColumn="0" w:lastColumn="0" w:oddVBand="0" w:evenVBand="0" w:oddHBand="0" w:evenHBand="0" w:firstRowFirstColumn="0" w:firstRowLastColumn="0" w:lastRowFirstColumn="0" w:lastRowLastColumn="0"/>
        </w:trPr>
        <w:tc>
          <w:tcPr>
            <w:tcW w:w="2768" w:type="dxa"/>
          </w:tcPr>
          <w:p w:rsidR="0096132F" w:rsidRPr="0096132F" w:rsidRDefault="0096132F" w:rsidP="0096132F">
            <w:pPr>
              <w:jc w:val="center"/>
              <w:rPr>
                <w:b/>
              </w:rPr>
            </w:pPr>
            <w:r w:rsidRPr="0096132F">
              <w:rPr>
                <w:rFonts w:hint="eastAsia"/>
                <w:b/>
              </w:rPr>
              <w:t>项目</w:t>
            </w:r>
          </w:p>
        </w:tc>
        <w:tc>
          <w:tcPr>
            <w:tcW w:w="2769" w:type="dxa"/>
          </w:tcPr>
          <w:p w:rsidR="0096132F" w:rsidRPr="0096132F" w:rsidRDefault="0096132F" w:rsidP="0096132F">
            <w:pPr>
              <w:jc w:val="center"/>
              <w:rPr>
                <w:b/>
              </w:rPr>
            </w:pPr>
            <w:r w:rsidRPr="0096132F">
              <w:rPr>
                <w:rFonts w:hint="eastAsia"/>
                <w:b/>
              </w:rPr>
              <w:t>南方原油（</w:t>
            </w:r>
            <w:r w:rsidRPr="0096132F">
              <w:rPr>
                <w:rFonts w:hint="eastAsia"/>
                <w:b/>
              </w:rPr>
              <w:t>QDII-FOF-LOF</w:t>
            </w:r>
            <w:r w:rsidRPr="0096132F">
              <w:rPr>
                <w:rFonts w:hint="eastAsia"/>
                <w:b/>
              </w:rPr>
              <w:t>）</w:t>
            </w:r>
          </w:p>
        </w:tc>
        <w:tc>
          <w:tcPr>
            <w:tcW w:w="2769" w:type="dxa"/>
          </w:tcPr>
          <w:p w:rsidR="0096132F" w:rsidRPr="0096132F" w:rsidRDefault="0096132F" w:rsidP="0096132F">
            <w:pPr>
              <w:jc w:val="center"/>
              <w:rPr>
                <w:b/>
              </w:rPr>
            </w:pPr>
            <w:r w:rsidRPr="0096132F">
              <w:rPr>
                <w:rFonts w:hint="eastAsia"/>
                <w:b/>
              </w:rPr>
              <w:t>南方原油（</w:t>
            </w:r>
            <w:r w:rsidRPr="0096132F">
              <w:rPr>
                <w:rFonts w:hint="eastAsia"/>
                <w:b/>
              </w:rPr>
              <w:t>QDII-FOF</w:t>
            </w:r>
            <w:r w:rsidRPr="0096132F">
              <w:rPr>
                <w:rFonts w:hint="eastAsia"/>
                <w:b/>
              </w:rPr>
              <w:t>）</w:t>
            </w:r>
            <w:r w:rsidRPr="0096132F">
              <w:rPr>
                <w:rFonts w:hint="eastAsia"/>
                <w:b/>
              </w:rPr>
              <w:t>C</w:t>
            </w:r>
          </w:p>
        </w:tc>
      </w:tr>
      <w:tr w:rsidR="0096132F" w:rsidTr="0096132F">
        <w:tc>
          <w:tcPr>
            <w:tcW w:w="2768" w:type="dxa"/>
          </w:tcPr>
          <w:p w:rsidR="0096132F" w:rsidRDefault="0096132F" w:rsidP="0096132F">
            <w:pPr>
              <w:jc w:val="left"/>
            </w:pPr>
            <w:r>
              <w:rPr>
                <w:rFonts w:hint="eastAsia"/>
              </w:rPr>
              <w:t>报告期期</w:t>
            </w:r>
            <w:proofErr w:type="gramStart"/>
            <w:r>
              <w:rPr>
                <w:rFonts w:hint="eastAsia"/>
              </w:rPr>
              <w:t>初基金</w:t>
            </w:r>
            <w:proofErr w:type="gramEnd"/>
            <w:r>
              <w:rPr>
                <w:rFonts w:hint="eastAsia"/>
              </w:rPr>
              <w:t>份额总额</w:t>
            </w:r>
          </w:p>
        </w:tc>
        <w:tc>
          <w:tcPr>
            <w:tcW w:w="2769" w:type="dxa"/>
          </w:tcPr>
          <w:p w:rsidR="0096132F" w:rsidRDefault="0096132F" w:rsidP="0096132F">
            <w:pPr>
              <w:jc w:val="right"/>
            </w:pPr>
            <w:r>
              <w:t>435,668,000.08</w:t>
            </w:r>
          </w:p>
        </w:tc>
        <w:tc>
          <w:tcPr>
            <w:tcW w:w="2769" w:type="dxa"/>
          </w:tcPr>
          <w:p w:rsidR="0096132F" w:rsidRDefault="0096132F" w:rsidP="0096132F">
            <w:pPr>
              <w:jc w:val="right"/>
            </w:pPr>
            <w:r>
              <w:t>378,322,510.22</w:t>
            </w:r>
          </w:p>
        </w:tc>
      </w:tr>
      <w:tr w:rsidR="0096132F" w:rsidTr="0096132F">
        <w:tc>
          <w:tcPr>
            <w:tcW w:w="2768" w:type="dxa"/>
          </w:tcPr>
          <w:p w:rsidR="0096132F" w:rsidRDefault="0096132F" w:rsidP="0096132F">
            <w:pPr>
              <w:jc w:val="left"/>
            </w:pPr>
            <w:r>
              <w:rPr>
                <w:rFonts w:hint="eastAsia"/>
              </w:rPr>
              <w:t>报告期期间基金总申购份额</w:t>
            </w:r>
          </w:p>
        </w:tc>
        <w:tc>
          <w:tcPr>
            <w:tcW w:w="2769" w:type="dxa"/>
          </w:tcPr>
          <w:p w:rsidR="0096132F" w:rsidRDefault="0096132F" w:rsidP="0096132F">
            <w:pPr>
              <w:jc w:val="right"/>
            </w:pPr>
            <w:r>
              <w:t>549,923,436.58</w:t>
            </w:r>
          </w:p>
        </w:tc>
        <w:tc>
          <w:tcPr>
            <w:tcW w:w="2769" w:type="dxa"/>
          </w:tcPr>
          <w:p w:rsidR="0096132F" w:rsidRDefault="0096132F" w:rsidP="0096132F">
            <w:pPr>
              <w:jc w:val="right"/>
            </w:pPr>
            <w:r>
              <w:t>504,574,516.02</w:t>
            </w:r>
          </w:p>
        </w:tc>
      </w:tr>
      <w:tr w:rsidR="0096132F" w:rsidTr="0096132F">
        <w:tc>
          <w:tcPr>
            <w:tcW w:w="2768" w:type="dxa"/>
          </w:tcPr>
          <w:p w:rsidR="0096132F" w:rsidRDefault="0096132F" w:rsidP="0096132F">
            <w:pPr>
              <w:jc w:val="left"/>
            </w:pPr>
            <w:r>
              <w:rPr>
                <w:rFonts w:hint="eastAsia"/>
              </w:rPr>
              <w:t>减：报告期期间基金总赎回份额</w:t>
            </w:r>
          </w:p>
        </w:tc>
        <w:tc>
          <w:tcPr>
            <w:tcW w:w="2769" w:type="dxa"/>
          </w:tcPr>
          <w:p w:rsidR="0096132F" w:rsidRDefault="0096132F" w:rsidP="0096132F">
            <w:pPr>
              <w:jc w:val="right"/>
            </w:pPr>
            <w:r>
              <w:t>100,917,022.08</w:t>
            </w:r>
          </w:p>
        </w:tc>
        <w:tc>
          <w:tcPr>
            <w:tcW w:w="2769" w:type="dxa"/>
          </w:tcPr>
          <w:p w:rsidR="0096132F" w:rsidRDefault="0096132F" w:rsidP="0096132F">
            <w:pPr>
              <w:jc w:val="right"/>
            </w:pPr>
            <w:r>
              <w:t>133,957,135.62</w:t>
            </w:r>
          </w:p>
        </w:tc>
      </w:tr>
      <w:tr w:rsidR="0096132F" w:rsidTr="0096132F">
        <w:tc>
          <w:tcPr>
            <w:tcW w:w="2768" w:type="dxa"/>
          </w:tcPr>
          <w:p w:rsidR="0096132F" w:rsidRDefault="0096132F" w:rsidP="0096132F">
            <w:pPr>
              <w:jc w:val="left"/>
            </w:pPr>
            <w:r>
              <w:rPr>
                <w:rFonts w:hint="eastAsia"/>
              </w:rPr>
              <w:t>报告期期间基金拆分变动份额（份额减少以</w:t>
            </w:r>
            <w:r>
              <w:rPr>
                <w:rFonts w:hint="eastAsia"/>
              </w:rPr>
              <w:t>"-"</w:t>
            </w:r>
            <w:r>
              <w:rPr>
                <w:rFonts w:hint="eastAsia"/>
              </w:rPr>
              <w:t>填列）</w:t>
            </w:r>
          </w:p>
        </w:tc>
        <w:tc>
          <w:tcPr>
            <w:tcW w:w="2769" w:type="dxa"/>
          </w:tcPr>
          <w:p w:rsidR="0096132F" w:rsidRDefault="0096132F" w:rsidP="0096132F">
            <w:pPr>
              <w:jc w:val="right"/>
            </w:pPr>
            <w:r>
              <w:t>-</w:t>
            </w:r>
          </w:p>
        </w:tc>
        <w:tc>
          <w:tcPr>
            <w:tcW w:w="2769" w:type="dxa"/>
          </w:tcPr>
          <w:p w:rsidR="0096132F" w:rsidRDefault="0096132F" w:rsidP="0096132F">
            <w:pPr>
              <w:jc w:val="right"/>
            </w:pPr>
            <w:r>
              <w:t>-</w:t>
            </w:r>
          </w:p>
        </w:tc>
      </w:tr>
      <w:tr w:rsidR="0096132F" w:rsidTr="0096132F">
        <w:tc>
          <w:tcPr>
            <w:tcW w:w="2768" w:type="dxa"/>
          </w:tcPr>
          <w:p w:rsidR="0096132F" w:rsidRDefault="0096132F" w:rsidP="0096132F">
            <w:pPr>
              <w:jc w:val="left"/>
            </w:pPr>
            <w:r>
              <w:rPr>
                <w:rFonts w:hint="eastAsia"/>
              </w:rPr>
              <w:t>报告期期末基金份额总额</w:t>
            </w:r>
          </w:p>
        </w:tc>
        <w:tc>
          <w:tcPr>
            <w:tcW w:w="2769" w:type="dxa"/>
          </w:tcPr>
          <w:p w:rsidR="0096132F" w:rsidRDefault="0096132F" w:rsidP="0096132F">
            <w:pPr>
              <w:jc w:val="right"/>
            </w:pPr>
            <w:r>
              <w:t>884,674,414.58</w:t>
            </w:r>
          </w:p>
        </w:tc>
        <w:tc>
          <w:tcPr>
            <w:tcW w:w="2769" w:type="dxa"/>
          </w:tcPr>
          <w:p w:rsidR="0096132F" w:rsidRDefault="0096132F" w:rsidP="0096132F">
            <w:pPr>
              <w:jc w:val="right"/>
            </w:pPr>
            <w:r>
              <w:t>748,939,890.62</w:t>
            </w:r>
          </w:p>
        </w:tc>
      </w:tr>
    </w:tbl>
    <w:p w:rsidR="0096132F" w:rsidRDefault="0096132F" w:rsidP="0096132F">
      <w:pPr>
        <w:pStyle w:val="-1"/>
        <w:ind w:left="281" w:hanging="281"/>
      </w:pPr>
      <w:proofErr w:type="spellStart"/>
      <w:r>
        <w:rPr>
          <w:rFonts w:hint="eastAsia"/>
        </w:rPr>
        <w:t>基金管理人运用固有资金投资本基金情况</w:t>
      </w:r>
      <w:proofErr w:type="spellEnd"/>
    </w:p>
    <w:p w:rsidR="0096132F" w:rsidRDefault="0096132F" w:rsidP="0096132F">
      <w:pPr>
        <w:pStyle w:val="-2"/>
        <w:spacing w:before="312"/>
      </w:pPr>
      <w:proofErr w:type="spellStart"/>
      <w:r>
        <w:rPr>
          <w:rFonts w:hint="eastAsia"/>
        </w:rPr>
        <w:t>基金管理人持有本基金份额变动情况</w:t>
      </w:r>
      <w:proofErr w:type="spellEnd"/>
    </w:p>
    <w:p w:rsidR="0096132F" w:rsidRDefault="0096132F" w:rsidP="0096132F">
      <w:pPr>
        <w:pStyle w:val="-"/>
        <w:ind w:firstLine="420"/>
      </w:pPr>
      <w:proofErr w:type="spellStart"/>
      <w:r>
        <w:rPr>
          <w:rFonts w:hint="eastAsia"/>
        </w:rPr>
        <w:t>本报告期末，基金管理人未持有本基金份额</w:t>
      </w:r>
      <w:proofErr w:type="spellEnd"/>
      <w:r>
        <w:rPr>
          <w:rFonts w:hint="eastAsia"/>
        </w:rPr>
        <w:t>。</w:t>
      </w:r>
    </w:p>
    <w:p w:rsidR="0096132F" w:rsidRDefault="0096132F" w:rsidP="0096132F">
      <w:pPr>
        <w:pStyle w:val="-2"/>
        <w:spacing w:before="312"/>
      </w:pPr>
      <w:proofErr w:type="spellStart"/>
      <w:r>
        <w:rPr>
          <w:rFonts w:hint="eastAsia"/>
        </w:rPr>
        <w:t>基金管理人运用固有资金投资本基金交易明细</w:t>
      </w:r>
      <w:proofErr w:type="spellEnd"/>
    </w:p>
    <w:p w:rsidR="0096132F" w:rsidRDefault="0096132F" w:rsidP="0096132F">
      <w:pPr>
        <w:pStyle w:val="-"/>
        <w:ind w:firstLine="420"/>
      </w:pPr>
      <w:proofErr w:type="spellStart"/>
      <w:r>
        <w:rPr>
          <w:rFonts w:hint="eastAsia"/>
        </w:rPr>
        <w:t>本报告期内，基金管理人不存在申购、赎回或买卖本基金的情况</w:t>
      </w:r>
      <w:proofErr w:type="spellEnd"/>
      <w:r>
        <w:rPr>
          <w:rFonts w:hint="eastAsia"/>
        </w:rPr>
        <w:t>。</w:t>
      </w:r>
    </w:p>
    <w:p w:rsidR="0096132F" w:rsidRDefault="0096132F" w:rsidP="0096132F">
      <w:pPr>
        <w:pStyle w:val="-1"/>
        <w:ind w:left="281" w:hanging="281"/>
      </w:pPr>
      <w:proofErr w:type="spellStart"/>
      <w:r>
        <w:rPr>
          <w:rFonts w:hint="eastAsia"/>
        </w:rPr>
        <w:t>影响投资者决策的其他重要信息</w:t>
      </w:r>
      <w:proofErr w:type="spellEnd"/>
    </w:p>
    <w:p w:rsidR="0096132F" w:rsidRDefault="0096132F" w:rsidP="0096132F">
      <w:pPr>
        <w:pStyle w:val="-2"/>
        <w:spacing w:before="312"/>
      </w:pPr>
      <w:r>
        <w:rPr>
          <w:rFonts w:hint="eastAsia"/>
        </w:rPr>
        <w:t>报告期内单一投资者持有基金份额比例达到或超过20%的情况</w:t>
      </w:r>
    </w:p>
    <w:p w:rsidR="0096132F" w:rsidRDefault="0096132F" w:rsidP="0096132F">
      <w:pPr>
        <w:pStyle w:val="-"/>
        <w:ind w:firstLine="420"/>
      </w:pPr>
      <w:r>
        <w:rPr>
          <w:rFonts w:hint="eastAsia"/>
        </w:rPr>
        <w:t>报告期内单一投资者持有基金份额比例不存在达到或超过20%的情况。</w:t>
      </w:r>
    </w:p>
    <w:p w:rsidR="0096132F" w:rsidRDefault="0096132F" w:rsidP="0096132F">
      <w:pPr>
        <w:pStyle w:val="-2"/>
        <w:spacing w:before="312"/>
      </w:pPr>
      <w:proofErr w:type="spellStart"/>
      <w:r>
        <w:rPr>
          <w:rFonts w:hint="eastAsia"/>
        </w:rPr>
        <w:t>影响投资者决策的其他重要信息</w:t>
      </w:r>
      <w:proofErr w:type="spellEnd"/>
    </w:p>
    <w:p w:rsidR="0096132F" w:rsidRDefault="0096132F" w:rsidP="0096132F">
      <w:pPr>
        <w:pStyle w:val="-"/>
        <w:ind w:firstLine="420"/>
      </w:pPr>
      <w:r>
        <w:rPr>
          <w:rFonts w:hint="eastAsia"/>
        </w:rPr>
        <w:t>无。</w:t>
      </w:r>
    </w:p>
    <w:p w:rsidR="0096132F" w:rsidRDefault="0096132F" w:rsidP="0096132F">
      <w:pPr>
        <w:pStyle w:val="-1"/>
        <w:ind w:left="281" w:hanging="281"/>
      </w:pPr>
      <w:proofErr w:type="spellStart"/>
      <w:r>
        <w:rPr>
          <w:rFonts w:hint="eastAsia"/>
        </w:rPr>
        <w:t>备查文件目录</w:t>
      </w:r>
      <w:proofErr w:type="spellEnd"/>
    </w:p>
    <w:p w:rsidR="0096132F" w:rsidRDefault="0096132F" w:rsidP="0096132F">
      <w:pPr>
        <w:pStyle w:val="-2"/>
        <w:spacing w:before="312"/>
      </w:pPr>
      <w:proofErr w:type="spellStart"/>
      <w:r>
        <w:rPr>
          <w:rFonts w:hint="eastAsia"/>
        </w:rPr>
        <w:t>备查文件目录</w:t>
      </w:r>
      <w:proofErr w:type="spellEnd"/>
    </w:p>
    <w:p w:rsidR="0096132F" w:rsidRDefault="0096132F" w:rsidP="0096132F">
      <w:pPr>
        <w:pStyle w:val="-"/>
        <w:ind w:firstLine="420"/>
      </w:pPr>
      <w:r>
        <w:rPr>
          <w:rFonts w:hint="eastAsia"/>
        </w:rPr>
        <w:t>1、《</w:t>
      </w:r>
      <w:proofErr w:type="spellStart"/>
      <w:r>
        <w:rPr>
          <w:rFonts w:hint="eastAsia"/>
        </w:rPr>
        <w:t>南方原油证券投资基金基金合同</w:t>
      </w:r>
      <w:proofErr w:type="spellEnd"/>
      <w:r>
        <w:rPr>
          <w:rFonts w:hint="eastAsia"/>
        </w:rPr>
        <w:t>》；</w:t>
      </w:r>
    </w:p>
    <w:p w:rsidR="0096132F" w:rsidRDefault="0096132F" w:rsidP="0096132F">
      <w:pPr>
        <w:pStyle w:val="-"/>
        <w:ind w:firstLine="420"/>
      </w:pPr>
      <w:r>
        <w:rPr>
          <w:rFonts w:hint="eastAsia"/>
        </w:rPr>
        <w:t>2、《</w:t>
      </w:r>
      <w:proofErr w:type="spellStart"/>
      <w:r>
        <w:rPr>
          <w:rFonts w:hint="eastAsia"/>
        </w:rPr>
        <w:t>南方原油证券投资基金托管协议</w:t>
      </w:r>
      <w:proofErr w:type="spellEnd"/>
      <w:r>
        <w:rPr>
          <w:rFonts w:hint="eastAsia"/>
        </w:rPr>
        <w:t>》；</w:t>
      </w:r>
    </w:p>
    <w:p w:rsidR="0096132F" w:rsidRDefault="0096132F" w:rsidP="0096132F">
      <w:pPr>
        <w:pStyle w:val="-"/>
        <w:ind w:firstLine="420"/>
      </w:pPr>
      <w:r>
        <w:rPr>
          <w:rFonts w:hint="eastAsia"/>
        </w:rPr>
        <w:t>3、南方原油证券投资基金2025年4季度报告原文。</w:t>
      </w:r>
    </w:p>
    <w:p w:rsidR="0096132F" w:rsidRDefault="0096132F" w:rsidP="0096132F">
      <w:pPr>
        <w:pStyle w:val="-2"/>
        <w:spacing w:before="312"/>
      </w:pPr>
      <w:proofErr w:type="spellStart"/>
      <w:r>
        <w:rPr>
          <w:rFonts w:hint="eastAsia"/>
        </w:rPr>
        <w:t>存放地点</w:t>
      </w:r>
      <w:proofErr w:type="spellEnd"/>
    </w:p>
    <w:p w:rsidR="0096132F" w:rsidRDefault="0096132F" w:rsidP="0096132F">
      <w:pPr>
        <w:pStyle w:val="-"/>
        <w:ind w:firstLine="420"/>
      </w:pPr>
      <w:r>
        <w:rPr>
          <w:rFonts w:hint="eastAsia"/>
        </w:rPr>
        <w:t>深圳市福田区莲花街道益田路5999号基金大厦32-42楼。</w:t>
      </w:r>
    </w:p>
    <w:p w:rsidR="0096132F" w:rsidRDefault="0096132F" w:rsidP="0096132F">
      <w:pPr>
        <w:pStyle w:val="-2"/>
        <w:spacing w:before="312"/>
      </w:pPr>
      <w:proofErr w:type="spellStart"/>
      <w:r>
        <w:rPr>
          <w:rFonts w:hint="eastAsia"/>
        </w:rPr>
        <w:t>查阅方式</w:t>
      </w:r>
      <w:proofErr w:type="spellEnd"/>
    </w:p>
    <w:p w:rsidR="0096132F" w:rsidRDefault="0096132F" w:rsidP="0096132F">
      <w:pPr>
        <w:pStyle w:val="-"/>
        <w:ind w:firstLine="420"/>
      </w:pPr>
      <w:proofErr w:type="spellStart"/>
      <w:r>
        <w:rPr>
          <w:rFonts w:hint="eastAsia"/>
        </w:rPr>
        <w:t>网站：http</w:t>
      </w:r>
      <w:proofErr w:type="spellEnd"/>
      <w:r>
        <w:rPr>
          <w:rFonts w:hint="eastAsia"/>
        </w:rPr>
        <w:t>://www.nffund.com</w:t>
      </w:r>
    </w:p>
    <w:p w:rsidR="003C7DC3" w:rsidRDefault="0096132F" w:rsidP="0096132F">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32F" w:rsidRDefault="0096132F" w:rsidP="00D17C56">
      <w:r>
        <w:separator/>
      </w:r>
    </w:p>
  </w:endnote>
  <w:endnote w:type="continuationSeparator" w:id="0">
    <w:p w:rsidR="0096132F" w:rsidRDefault="0096132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32F" w:rsidRDefault="0096132F">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F08D6" w:rsidRPr="00AF08D6">
      <w:rPr>
        <w:rFonts w:ascii="宋体" w:hAnsi="宋体"/>
        <w:bCs/>
        <w:noProof/>
        <w:lang w:val="zh-CN"/>
      </w:rPr>
      <w:t>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F08D6">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F08D6">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32F" w:rsidRDefault="0096132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32F" w:rsidRDefault="0096132F" w:rsidP="00D17C56">
      <w:r>
        <w:separator/>
      </w:r>
    </w:p>
  </w:footnote>
  <w:footnote w:type="continuationSeparator" w:id="0">
    <w:p w:rsidR="0096132F" w:rsidRDefault="0096132F" w:rsidP="00D17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32F" w:rsidRDefault="0096132F">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6132F" w:rsidP="00AE3F5B">
    <w:pPr>
      <w:pStyle w:val="a7"/>
      <w:pBdr>
        <w:bottom w:val="single" w:sz="4" w:space="1" w:color="auto"/>
      </w:pBdr>
      <w:jc w:val="right"/>
    </w:pPr>
    <w:r>
      <w:rPr>
        <w:rFonts w:hint="eastAsia"/>
      </w:rPr>
      <w:t>南方原油证券投资基金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132F"/>
    <w:rsid w:val="00967A2F"/>
    <w:rsid w:val="00981362"/>
    <w:rsid w:val="00986A5F"/>
    <w:rsid w:val="00996E89"/>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08D6"/>
    <w:rsid w:val="00AF2DE5"/>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0DF3CF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BCF18-12F5-4104-8441-273439487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5308</Words>
  <Characters>2189</Characters>
  <Application>Microsoft Office Word</Application>
  <DocSecurity>0</DocSecurity>
  <Lines>18</Lines>
  <Paragraphs>14</Paragraphs>
  <ScaleCrop>false</ScaleCrop>
  <Company>MC SYSTEM</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 </cp:lastModifiedBy>
  <cp:revision>4</cp:revision>
  <dcterms:created xsi:type="dcterms:W3CDTF">2026-01-12T08:57:00Z</dcterms:created>
  <dcterms:modified xsi:type="dcterms:W3CDTF">2026-01-21T05:30:00Z</dcterms:modified>
</cp:coreProperties>
</file>