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44D92">
        <w:rPr>
          <w:rFonts w:ascii="宋体" w:hAnsi="宋体" w:hint="eastAsia"/>
          <w:b/>
          <w:bCs/>
          <w:sz w:val="48"/>
          <w:szCs w:val="30"/>
        </w:rPr>
        <w:t>南方优选成长混合型证券投资基金</w:t>
      </w:r>
      <w:r w:rsidR="00F44D9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44D9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44D9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44D92">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44D9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44D92" w:rsidRDefault="00F44D92" w:rsidP="00F44D92">
      <w:pPr>
        <w:pStyle w:val="-1"/>
        <w:ind w:left="281" w:hanging="281"/>
        <w:rPr>
          <w:rFonts w:hint="eastAsia"/>
        </w:rPr>
      </w:pPr>
      <w:r>
        <w:rPr>
          <w:rFonts w:hint="eastAsia"/>
        </w:rPr>
        <w:lastRenderedPageBreak/>
        <w:t>重要提示</w:t>
      </w:r>
    </w:p>
    <w:p w:rsidR="00F44D92" w:rsidRDefault="00F44D92" w:rsidP="00F44D9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44D92" w:rsidRDefault="00F44D92" w:rsidP="00F44D92">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F44D92" w:rsidRDefault="00F44D92" w:rsidP="00F44D92">
      <w:pPr>
        <w:pStyle w:val="-"/>
        <w:ind w:firstLine="420"/>
        <w:rPr>
          <w:rFonts w:hint="eastAsia"/>
        </w:rPr>
      </w:pPr>
      <w:r>
        <w:rPr>
          <w:rFonts w:hint="eastAsia"/>
        </w:rPr>
        <w:t>基金管理人承诺以诚实信用、勤勉尽责的原则管理和运用基金资产，但不保证基金一定盈利。</w:t>
      </w:r>
    </w:p>
    <w:p w:rsidR="00F44D92" w:rsidRDefault="00F44D92" w:rsidP="00F44D92">
      <w:pPr>
        <w:pStyle w:val="-"/>
        <w:ind w:firstLine="420"/>
        <w:rPr>
          <w:rFonts w:hint="eastAsia"/>
        </w:rPr>
      </w:pPr>
      <w:r>
        <w:rPr>
          <w:rFonts w:hint="eastAsia"/>
        </w:rPr>
        <w:t>基金的过往业绩并不代表其未来表现。投资有风险，投资者在作出投资决策前应仔细阅读本基金的招募说明书。</w:t>
      </w:r>
    </w:p>
    <w:p w:rsidR="00F44D92" w:rsidRDefault="00F44D92" w:rsidP="00F44D92">
      <w:pPr>
        <w:pStyle w:val="-"/>
        <w:ind w:firstLine="420"/>
        <w:rPr>
          <w:rFonts w:hint="eastAsia"/>
        </w:rPr>
      </w:pPr>
      <w:r>
        <w:rPr>
          <w:rFonts w:hint="eastAsia"/>
        </w:rPr>
        <w:t>本报告中财务资料未经审计。</w:t>
      </w:r>
    </w:p>
    <w:p w:rsidR="00F44D92" w:rsidRDefault="00F44D92" w:rsidP="00F44D92">
      <w:pPr>
        <w:pStyle w:val="-"/>
        <w:ind w:firstLine="420"/>
        <w:rPr>
          <w:rFonts w:hint="eastAsia"/>
        </w:rPr>
      </w:pPr>
      <w:r>
        <w:rPr>
          <w:rFonts w:hint="eastAsia"/>
        </w:rPr>
        <w:t>本报告期自2025年10月1日起至12月31日止。</w:t>
      </w:r>
    </w:p>
    <w:p w:rsidR="00F44D92" w:rsidRDefault="00F44D92" w:rsidP="00F44D9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44D92" w:rsidTr="00F71AD0">
        <w:tc>
          <w:tcPr>
            <w:tcW w:w="2768" w:type="dxa"/>
          </w:tcPr>
          <w:p w:rsidR="00F44D92" w:rsidRDefault="00F44D92" w:rsidP="00F44D92">
            <w:pPr>
              <w:jc w:val="left"/>
            </w:pPr>
            <w:r>
              <w:rPr>
                <w:rFonts w:hint="eastAsia"/>
              </w:rPr>
              <w:t>基金简称</w:t>
            </w:r>
          </w:p>
        </w:tc>
        <w:tc>
          <w:tcPr>
            <w:tcW w:w="5538" w:type="dxa"/>
            <w:gridSpan w:val="2"/>
          </w:tcPr>
          <w:p w:rsidR="00F44D92" w:rsidRDefault="00F44D92" w:rsidP="00F44D92">
            <w:pPr>
              <w:jc w:val="left"/>
            </w:pPr>
            <w:r>
              <w:rPr>
                <w:rFonts w:hint="eastAsia"/>
              </w:rPr>
              <w:t>南方优选成长混合</w:t>
            </w:r>
          </w:p>
        </w:tc>
      </w:tr>
      <w:tr w:rsidR="00F44D92" w:rsidTr="007C7226">
        <w:tc>
          <w:tcPr>
            <w:tcW w:w="2768" w:type="dxa"/>
          </w:tcPr>
          <w:p w:rsidR="00F44D92" w:rsidRDefault="00F44D92" w:rsidP="00F44D92">
            <w:pPr>
              <w:jc w:val="left"/>
            </w:pPr>
            <w:r>
              <w:rPr>
                <w:rFonts w:hint="eastAsia"/>
              </w:rPr>
              <w:t>基金主代码</w:t>
            </w:r>
          </w:p>
        </w:tc>
        <w:tc>
          <w:tcPr>
            <w:tcW w:w="5538" w:type="dxa"/>
            <w:gridSpan w:val="2"/>
          </w:tcPr>
          <w:p w:rsidR="00F44D92" w:rsidRDefault="00F44D92" w:rsidP="00F44D92">
            <w:pPr>
              <w:jc w:val="left"/>
            </w:pPr>
            <w:r>
              <w:t>202023</w:t>
            </w:r>
          </w:p>
        </w:tc>
      </w:tr>
      <w:tr w:rsidR="00F44D92" w:rsidTr="00443B83">
        <w:tc>
          <w:tcPr>
            <w:tcW w:w="2768" w:type="dxa"/>
          </w:tcPr>
          <w:p w:rsidR="00F44D92" w:rsidRDefault="00F44D92" w:rsidP="00F44D92">
            <w:pPr>
              <w:jc w:val="left"/>
            </w:pPr>
            <w:r>
              <w:rPr>
                <w:rFonts w:hint="eastAsia"/>
              </w:rPr>
              <w:t>前端交易代码</w:t>
            </w:r>
          </w:p>
        </w:tc>
        <w:tc>
          <w:tcPr>
            <w:tcW w:w="5538" w:type="dxa"/>
            <w:gridSpan w:val="2"/>
          </w:tcPr>
          <w:p w:rsidR="00F44D92" w:rsidRDefault="00F44D92" w:rsidP="00F44D92">
            <w:pPr>
              <w:jc w:val="left"/>
            </w:pPr>
            <w:r>
              <w:t>202023</w:t>
            </w:r>
          </w:p>
        </w:tc>
      </w:tr>
      <w:tr w:rsidR="00F44D92" w:rsidTr="00970D7A">
        <w:tc>
          <w:tcPr>
            <w:tcW w:w="2768" w:type="dxa"/>
          </w:tcPr>
          <w:p w:rsidR="00F44D92" w:rsidRDefault="00F44D92" w:rsidP="00F44D92">
            <w:pPr>
              <w:jc w:val="left"/>
            </w:pPr>
            <w:r>
              <w:rPr>
                <w:rFonts w:hint="eastAsia"/>
              </w:rPr>
              <w:t>后端交易代码</w:t>
            </w:r>
          </w:p>
        </w:tc>
        <w:tc>
          <w:tcPr>
            <w:tcW w:w="5538" w:type="dxa"/>
            <w:gridSpan w:val="2"/>
          </w:tcPr>
          <w:p w:rsidR="00F44D92" w:rsidRDefault="00F44D92" w:rsidP="00F44D92">
            <w:pPr>
              <w:jc w:val="left"/>
            </w:pPr>
            <w:r>
              <w:t>202024</w:t>
            </w:r>
          </w:p>
        </w:tc>
      </w:tr>
      <w:tr w:rsidR="00F44D92" w:rsidTr="00B36FBC">
        <w:tc>
          <w:tcPr>
            <w:tcW w:w="2768" w:type="dxa"/>
          </w:tcPr>
          <w:p w:rsidR="00F44D92" w:rsidRDefault="00F44D92" w:rsidP="00F44D92">
            <w:pPr>
              <w:jc w:val="left"/>
            </w:pPr>
            <w:r>
              <w:rPr>
                <w:rFonts w:hint="eastAsia"/>
              </w:rPr>
              <w:t>基金运作方式</w:t>
            </w:r>
          </w:p>
        </w:tc>
        <w:tc>
          <w:tcPr>
            <w:tcW w:w="5538" w:type="dxa"/>
            <w:gridSpan w:val="2"/>
          </w:tcPr>
          <w:p w:rsidR="00F44D92" w:rsidRDefault="00F44D92" w:rsidP="00F44D92">
            <w:pPr>
              <w:jc w:val="left"/>
            </w:pPr>
            <w:r>
              <w:rPr>
                <w:rFonts w:hint="eastAsia"/>
              </w:rPr>
              <w:t>契约型开放式</w:t>
            </w:r>
          </w:p>
        </w:tc>
      </w:tr>
      <w:tr w:rsidR="00F44D92" w:rsidTr="00A81C26">
        <w:tc>
          <w:tcPr>
            <w:tcW w:w="2768" w:type="dxa"/>
          </w:tcPr>
          <w:p w:rsidR="00F44D92" w:rsidRDefault="00F44D92" w:rsidP="00F44D92">
            <w:pPr>
              <w:jc w:val="left"/>
            </w:pPr>
            <w:r>
              <w:rPr>
                <w:rFonts w:hint="eastAsia"/>
              </w:rPr>
              <w:t>基金合同生效日</w:t>
            </w:r>
          </w:p>
        </w:tc>
        <w:tc>
          <w:tcPr>
            <w:tcW w:w="5538" w:type="dxa"/>
            <w:gridSpan w:val="2"/>
          </w:tcPr>
          <w:p w:rsidR="00F44D92" w:rsidRDefault="00F44D92" w:rsidP="00F44D92">
            <w:pPr>
              <w:jc w:val="left"/>
            </w:pPr>
            <w:r>
              <w:rPr>
                <w:rFonts w:hint="eastAsia"/>
              </w:rPr>
              <w:t>2011</w:t>
            </w:r>
            <w:r>
              <w:rPr>
                <w:rFonts w:hint="eastAsia"/>
              </w:rPr>
              <w:t>年</w:t>
            </w:r>
            <w:r>
              <w:rPr>
                <w:rFonts w:hint="eastAsia"/>
              </w:rPr>
              <w:t>1</w:t>
            </w:r>
            <w:r>
              <w:rPr>
                <w:rFonts w:hint="eastAsia"/>
              </w:rPr>
              <w:t>月</w:t>
            </w:r>
            <w:r>
              <w:rPr>
                <w:rFonts w:hint="eastAsia"/>
              </w:rPr>
              <w:t>30</w:t>
            </w:r>
            <w:r>
              <w:rPr>
                <w:rFonts w:hint="eastAsia"/>
              </w:rPr>
              <w:t>日</w:t>
            </w:r>
          </w:p>
        </w:tc>
      </w:tr>
      <w:tr w:rsidR="00F44D92" w:rsidTr="00691844">
        <w:tc>
          <w:tcPr>
            <w:tcW w:w="2768" w:type="dxa"/>
          </w:tcPr>
          <w:p w:rsidR="00F44D92" w:rsidRDefault="00F44D92" w:rsidP="00F44D92">
            <w:pPr>
              <w:jc w:val="left"/>
            </w:pPr>
            <w:r>
              <w:rPr>
                <w:rFonts w:hint="eastAsia"/>
              </w:rPr>
              <w:t>报告期末基金份额总额</w:t>
            </w:r>
          </w:p>
        </w:tc>
        <w:tc>
          <w:tcPr>
            <w:tcW w:w="5538" w:type="dxa"/>
            <w:gridSpan w:val="2"/>
          </w:tcPr>
          <w:p w:rsidR="00F44D92" w:rsidRDefault="00F44D92" w:rsidP="00F44D92">
            <w:pPr>
              <w:jc w:val="left"/>
            </w:pPr>
            <w:r>
              <w:rPr>
                <w:rFonts w:hint="eastAsia"/>
              </w:rPr>
              <w:t>433,069,728.79</w:t>
            </w:r>
            <w:r>
              <w:rPr>
                <w:rFonts w:hint="eastAsia"/>
              </w:rPr>
              <w:t>份</w:t>
            </w:r>
          </w:p>
        </w:tc>
      </w:tr>
      <w:tr w:rsidR="00F44D92" w:rsidTr="0058478C">
        <w:tc>
          <w:tcPr>
            <w:tcW w:w="2768" w:type="dxa"/>
          </w:tcPr>
          <w:p w:rsidR="00F44D92" w:rsidRDefault="00F44D92" w:rsidP="00F44D92">
            <w:pPr>
              <w:jc w:val="left"/>
            </w:pPr>
            <w:r>
              <w:rPr>
                <w:rFonts w:hint="eastAsia"/>
              </w:rPr>
              <w:t>投资目标</w:t>
            </w:r>
          </w:p>
        </w:tc>
        <w:tc>
          <w:tcPr>
            <w:tcW w:w="5538" w:type="dxa"/>
            <w:gridSpan w:val="2"/>
          </w:tcPr>
          <w:p w:rsidR="00F44D92" w:rsidRDefault="00F44D92" w:rsidP="00F44D92">
            <w:r>
              <w:rPr>
                <w:rFonts w:hint="eastAsia"/>
              </w:rPr>
              <w:t>本基金通过精选高成长性的优质企业进行重点投资，并通过动态的资产配置，增加组合的超额收益，在有效控制市场风险的前提下，力争为投资寻求长期稳定的资产增值。</w:t>
            </w:r>
          </w:p>
        </w:tc>
      </w:tr>
      <w:tr w:rsidR="00F44D92" w:rsidTr="00E404D3">
        <w:tc>
          <w:tcPr>
            <w:tcW w:w="2768" w:type="dxa"/>
          </w:tcPr>
          <w:p w:rsidR="00F44D92" w:rsidRDefault="00F44D92" w:rsidP="00F44D92">
            <w:pPr>
              <w:jc w:val="left"/>
            </w:pPr>
            <w:r>
              <w:rPr>
                <w:rFonts w:hint="eastAsia"/>
              </w:rPr>
              <w:t>投资策略</w:t>
            </w:r>
          </w:p>
        </w:tc>
        <w:tc>
          <w:tcPr>
            <w:tcW w:w="5538" w:type="dxa"/>
            <w:gridSpan w:val="2"/>
          </w:tcPr>
          <w:p w:rsidR="00F44D92" w:rsidRDefault="00F44D92" w:rsidP="00F44D92">
            <w:r>
              <w:rPr>
                <w:rFonts w:hint="eastAsia"/>
              </w:rPr>
              <w:t>本基金基于宏观经济环境、微观经济因素、经济周期情况、政策形势和证券市场趋势的综合分析，结合经济周期投资时钟理论，形成对不同市场周期的预测和判断，进行积极、灵活的资产配置，确定组合中股票、债券、现金等资产之间的投资比例。本基金为混合型基金，通过积极分析判断市场趋势，运用战略资产配置策略和风险管理策略，系统化管理各大类资产的配置比例。本基金严谨衡量不同类别资产的预期风险</w:t>
            </w:r>
            <w:r>
              <w:rPr>
                <w:rFonts w:hint="eastAsia"/>
              </w:rPr>
              <w:t>/</w:t>
            </w:r>
            <w:r>
              <w:rPr>
                <w:rFonts w:hint="eastAsia"/>
              </w:rPr>
              <w:t>收益特征，评估股票市场价值，如股票市场价值的整体估值水平偏离企业实际的盈利状况和预期的成长率或预计将出现较大的偏离，本基金将及时降低股票资产配置，或适度增加债券市场的配置权重，避免或减少可能给投资人带来潜在的资本损失。</w:t>
            </w:r>
          </w:p>
        </w:tc>
      </w:tr>
      <w:tr w:rsidR="00F44D92" w:rsidTr="009D5AE7">
        <w:tc>
          <w:tcPr>
            <w:tcW w:w="2768" w:type="dxa"/>
          </w:tcPr>
          <w:p w:rsidR="00F44D92" w:rsidRDefault="00F44D92" w:rsidP="00F44D92">
            <w:pPr>
              <w:jc w:val="left"/>
            </w:pPr>
            <w:r>
              <w:rPr>
                <w:rFonts w:hint="eastAsia"/>
              </w:rPr>
              <w:t>业绩比较基准</w:t>
            </w:r>
          </w:p>
        </w:tc>
        <w:tc>
          <w:tcPr>
            <w:tcW w:w="5538" w:type="dxa"/>
            <w:gridSpan w:val="2"/>
          </w:tcPr>
          <w:p w:rsidR="00F44D92" w:rsidRDefault="00F44D92" w:rsidP="00F44D92">
            <w:pPr>
              <w:jc w:val="left"/>
            </w:pPr>
            <w:r>
              <w:rPr>
                <w:rFonts w:hint="eastAsia"/>
              </w:rPr>
              <w:t>60</w:t>
            </w:r>
            <w:r>
              <w:rPr>
                <w:rFonts w:hint="eastAsia"/>
              </w:rPr>
              <w:t>％×沪深</w:t>
            </w:r>
            <w:r>
              <w:rPr>
                <w:rFonts w:hint="eastAsia"/>
              </w:rPr>
              <w:t>300</w:t>
            </w:r>
            <w:r>
              <w:rPr>
                <w:rFonts w:hint="eastAsia"/>
              </w:rPr>
              <w:t>指数＋</w:t>
            </w:r>
            <w:r>
              <w:rPr>
                <w:rFonts w:hint="eastAsia"/>
              </w:rPr>
              <w:t>40</w:t>
            </w:r>
            <w:r>
              <w:rPr>
                <w:rFonts w:hint="eastAsia"/>
              </w:rPr>
              <w:t>％×上证国债指数。</w:t>
            </w:r>
          </w:p>
        </w:tc>
      </w:tr>
      <w:tr w:rsidR="00F44D92" w:rsidTr="00C531B4">
        <w:tc>
          <w:tcPr>
            <w:tcW w:w="2768" w:type="dxa"/>
          </w:tcPr>
          <w:p w:rsidR="00F44D92" w:rsidRDefault="00F44D92" w:rsidP="00F44D92">
            <w:pPr>
              <w:jc w:val="left"/>
            </w:pPr>
            <w:r>
              <w:rPr>
                <w:rFonts w:hint="eastAsia"/>
              </w:rPr>
              <w:lastRenderedPageBreak/>
              <w:t>风险收益特征</w:t>
            </w:r>
          </w:p>
        </w:tc>
        <w:tc>
          <w:tcPr>
            <w:tcW w:w="5538" w:type="dxa"/>
            <w:gridSpan w:val="2"/>
          </w:tcPr>
          <w:p w:rsidR="00F44D92" w:rsidRDefault="00F44D92" w:rsidP="00F44D92">
            <w:pPr>
              <w:jc w:val="left"/>
            </w:pPr>
            <w:r>
              <w:rPr>
                <w:rFonts w:hint="eastAsia"/>
              </w:rPr>
              <w:t>本基金为混合型基金，其预期风险和收益水平高于债券基金及货币市场基金，低于股票基金。</w:t>
            </w:r>
          </w:p>
        </w:tc>
      </w:tr>
      <w:tr w:rsidR="00F44D92" w:rsidTr="00FA1070">
        <w:tc>
          <w:tcPr>
            <w:tcW w:w="2768" w:type="dxa"/>
          </w:tcPr>
          <w:p w:rsidR="00F44D92" w:rsidRDefault="00F44D92" w:rsidP="00F44D92">
            <w:pPr>
              <w:jc w:val="left"/>
            </w:pPr>
            <w:r>
              <w:rPr>
                <w:rFonts w:hint="eastAsia"/>
              </w:rPr>
              <w:t>基金管理人</w:t>
            </w:r>
          </w:p>
        </w:tc>
        <w:tc>
          <w:tcPr>
            <w:tcW w:w="5538" w:type="dxa"/>
            <w:gridSpan w:val="2"/>
          </w:tcPr>
          <w:p w:rsidR="00F44D92" w:rsidRDefault="00F44D92" w:rsidP="00F44D92">
            <w:pPr>
              <w:jc w:val="left"/>
            </w:pPr>
            <w:r>
              <w:rPr>
                <w:rFonts w:hint="eastAsia"/>
              </w:rPr>
              <w:t>南方基金管理股份有限公司</w:t>
            </w:r>
          </w:p>
        </w:tc>
      </w:tr>
      <w:tr w:rsidR="00F44D92" w:rsidTr="00F44D92">
        <w:tc>
          <w:tcPr>
            <w:tcW w:w="2768" w:type="dxa"/>
          </w:tcPr>
          <w:p w:rsidR="00F44D92" w:rsidRDefault="00F44D92" w:rsidP="00F44D92">
            <w:pPr>
              <w:jc w:val="left"/>
            </w:pPr>
            <w:r>
              <w:rPr>
                <w:rFonts w:hint="eastAsia"/>
              </w:rPr>
              <w:t>基金托管人</w:t>
            </w:r>
          </w:p>
        </w:tc>
        <w:tc>
          <w:tcPr>
            <w:tcW w:w="5538" w:type="dxa"/>
            <w:gridSpan w:val="2"/>
          </w:tcPr>
          <w:p w:rsidR="00F44D92" w:rsidRDefault="00F44D92" w:rsidP="00F44D92">
            <w:pPr>
              <w:jc w:val="left"/>
            </w:pPr>
            <w:r>
              <w:rPr>
                <w:rFonts w:hint="eastAsia"/>
              </w:rPr>
              <w:t>中国建设银行股份有限公司</w:t>
            </w:r>
          </w:p>
        </w:tc>
      </w:tr>
      <w:tr w:rsidR="00F44D92" w:rsidTr="00F44D92">
        <w:tc>
          <w:tcPr>
            <w:tcW w:w="2768" w:type="dxa"/>
          </w:tcPr>
          <w:p w:rsidR="00F44D92" w:rsidRDefault="00F44D92" w:rsidP="00F44D92">
            <w:pPr>
              <w:jc w:val="left"/>
            </w:pPr>
            <w:r>
              <w:rPr>
                <w:rFonts w:hint="eastAsia"/>
              </w:rPr>
              <w:t>下属分级基金的基金简称</w:t>
            </w:r>
          </w:p>
        </w:tc>
        <w:tc>
          <w:tcPr>
            <w:tcW w:w="2769" w:type="dxa"/>
          </w:tcPr>
          <w:p w:rsidR="00F44D92" w:rsidRDefault="00F44D92" w:rsidP="00F44D92">
            <w:pPr>
              <w:jc w:val="left"/>
            </w:pPr>
            <w:r>
              <w:rPr>
                <w:rFonts w:hint="eastAsia"/>
              </w:rPr>
              <w:t>南方优选成长混合</w:t>
            </w:r>
            <w:r>
              <w:rPr>
                <w:rFonts w:hint="eastAsia"/>
              </w:rPr>
              <w:t>A</w:t>
            </w:r>
          </w:p>
        </w:tc>
        <w:tc>
          <w:tcPr>
            <w:tcW w:w="2769" w:type="dxa"/>
          </w:tcPr>
          <w:p w:rsidR="00F44D92" w:rsidRDefault="00F44D92" w:rsidP="00F44D92">
            <w:pPr>
              <w:jc w:val="left"/>
            </w:pPr>
            <w:r>
              <w:rPr>
                <w:rFonts w:hint="eastAsia"/>
              </w:rPr>
              <w:t>南方优选成长混合</w:t>
            </w:r>
            <w:r>
              <w:rPr>
                <w:rFonts w:hint="eastAsia"/>
              </w:rPr>
              <w:t>C</w:t>
            </w:r>
          </w:p>
        </w:tc>
      </w:tr>
      <w:tr w:rsidR="00F44D92" w:rsidTr="00F44D92">
        <w:tc>
          <w:tcPr>
            <w:tcW w:w="2768" w:type="dxa"/>
          </w:tcPr>
          <w:p w:rsidR="00F44D92" w:rsidRDefault="00F44D92" w:rsidP="00F44D92">
            <w:pPr>
              <w:jc w:val="left"/>
            </w:pPr>
            <w:r>
              <w:rPr>
                <w:rFonts w:hint="eastAsia"/>
              </w:rPr>
              <w:t>下属分级基金的交易代码</w:t>
            </w:r>
          </w:p>
        </w:tc>
        <w:tc>
          <w:tcPr>
            <w:tcW w:w="2769" w:type="dxa"/>
          </w:tcPr>
          <w:p w:rsidR="00F44D92" w:rsidRDefault="00F44D92" w:rsidP="00F44D92">
            <w:pPr>
              <w:jc w:val="left"/>
            </w:pPr>
            <w:r>
              <w:t>202023</w:t>
            </w:r>
          </w:p>
        </w:tc>
        <w:tc>
          <w:tcPr>
            <w:tcW w:w="2769" w:type="dxa"/>
          </w:tcPr>
          <w:p w:rsidR="00F44D92" w:rsidRDefault="00F44D92" w:rsidP="00F44D92">
            <w:pPr>
              <w:jc w:val="left"/>
            </w:pPr>
            <w:r>
              <w:t>005206</w:t>
            </w:r>
          </w:p>
        </w:tc>
      </w:tr>
      <w:tr w:rsidR="00F44D92" w:rsidTr="00F44D92">
        <w:tc>
          <w:tcPr>
            <w:tcW w:w="2768" w:type="dxa"/>
          </w:tcPr>
          <w:p w:rsidR="00F44D92" w:rsidRDefault="00F44D92" w:rsidP="00F44D92">
            <w:pPr>
              <w:jc w:val="left"/>
            </w:pPr>
            <w:r>
              <w:rPr>
                <w:rFonts w:hint="eastAsia"/>
              </w:rPr>
              <w:t>下属分级基金的前端交易代码</w:t>
            </w:r>
          </w:p>
        </w:tc>
        <w:tc>
          <w:tcPr>
            <w:tcW w:w="2769" w:type="dxa"/>
          </w:tcPr>
          <w:p w:rsidR="00F44D92" w:rsidRDefault="00F44D92" w:rsidP="00F44D92">
            <w:pPr>
              <w:jc w:val="left"/>
            </w:pPr>
            <w:r>
              <w:t>202023</w:t>
            </w:r>
          </w:p>
        </w:tc>
        <w:tc>
          <w:tcPr>
            <w:tcW w:w="2769" w:type="dxa"/>
          </w:tcPr>
          <w:p w:rsidR="00F44D92" w:rsidRDefault="00F44D92" w:rsidP="00F44D92">
            <w:pPr>
              <w:jc w:val="left"/>
            </w:pPr>
          </w:p>
        </w:tc>
      </w:tr>
      <w:tr w:rsidR="00F44D92" w:rsidTr="00F44D92">
        <w:tc>
          <w:tcPr>
            <w:tcW w:w="2768" w:type="dxa"/>
          </w:tcPr>
          <w:p w:rsidR="00F44D92" w:rsidRDefault="00F44D92" w:rsidP="00F44D92">
            <w:pPr>
              <w:jc w:val="left"/>
            </w:pPr>
            <w:r>
              <w:rPr>
                <w:rFonts w:hint="eastAsia"/>
              </w:rPr>
              <w:t>下属分级基金的后端交易代码</w:t>
            </w:r>
          </w:p>
        </w:tc>
        <w:tc>
          <w:tcPr>
            <w:tcW w:w="2769" w:type="dxa"/>
          </w:tcPr>
          <w:p w:rsidR="00F44D92" w:rsidRDefault="00F44D92" w:rsidP="00F44D92">
            <w:pPr>
              <w:jc w:val="left"/>
            </w:pPr>
            <w:r>
              <w:t>202024</w:t>
            </w:r>
          </w:p>
        </w:tc>
        <w:tc>
          <w:tcPr>
            <w:tcW w:w="2769" w:type="dxa"/>
          </w:tcPr>
          <w:p w:rsidR="00F44D92" w:rsidRDefault="00F44D92" w:rsidP="00F44D92">
            <w:pPr>
              <w:jc w:val="left"/>
            </w:pPr>
          </w:p>
        </w:tc>
      </w:tr>
      <w:tr w:rsidR="00F44D92" w:rsidTr="00F44D92">
        <w:tc>
          <w:tcPr>
            <w:tcW w:w="2768" w:type="dxa"/>
          </w:tcPr>
          <w:p w:rsidR="00F44D92" w:rsidRDefault="00F44D92" w:rsidP="00F44D92">
            <w:pPr>
              <w:jc w:val="left"/>
            </w:pPr>
            <w:r>
              <w:rPr>
                <w:rFonts w:hint="eastAsia"/>
              </w:rPr>
              <w:t>报告期末下属分级基金的份额总额</w:t>
            </w:r>
          </w:p>
        </w:tc>
        <w:tc>
          <w:tcPr>
            <w:tcW w:w="2769" w:type="dxa"/>
          </w:tcPr>
          <w:p w:rsidR="00F44D92" w:rsidRDefault="00F44D92" w:rsidP="00F44D92">
            <w:pPr>
              <w:jc w:val="left"/>
            </w:pPr>
            <w:r>
              <w:rPr>
                <w:rFonts w:hint="eastAsia"/>
              </w:rPr>
              <w:t>385,757,111.72</w:t>
            </w:r>
            <w:r>
              <w:rPr>
                <w:rFonts w:hint="eastAsia"/>
              </w:rPr>
              <w:t>份</w:t>
            </w:r>
          </w:p>
        </w:tc>
        <w:tc>
          <w:tcPr>
            <w:tcW w:w="2769" w:type="dxa"/>
          </w:tcPr>
          <w:p w:rsidR="00F44D92" w:rsidRDefault="00F44D92" w:rsidP="00F44D92">
            <w:pPr>
              <w:jc w:val="left"/>
            </w:pPr>
            <w:r>
              <w:rPr>
                <w:rFonts w:hint="eastAsia"/>
              </w:rPr>
              <w:t>47,312,617.07</w:t>
            </w:r>
            <w:r>
              <w:rPr>
                <w:rFonts w:hint="eastAsia"/>
              </w:rPr>
              <w:t>份</w:t>
            </w:r>
          </w:p>
        </w:tc>
      </w:tr>
    </w:tbl>
    <w:p w:rsidR="00F44D92" w:rsidRDefault="00F44D92" w:rsidP="00F44D92">
      <w:pPr>
        <w:pStyle w:val="-1"/>
        <w:ind w:left="281" w:hanging="281"/>
        <w:rPr>
          <w:rFonts w:hint="eastAsia"/>
        </w:rPr>
      </w:pPr>
      <w:r>
        <w:rPr>
          <w:rFonts w:hint="eastAsia"/>
        </w:rPr>
        <w:t>主要财务指标和基金净值表现</w:t>
      </w:r>
    </w:p>
    <w:p w:rsidR="00F44D92" w:rsidRDefault="00F44D92" w:rsidP="00F44D92">
      <w:pPr>
        <w:pStyle w:val="-2"/>
        <w:spacing w:before="312"/>
        <w:rPr>
          <w:rFonts w:hint="eastAsia"/>
        </w:rPr>
      </w:pPr>
      <w:r>
        <w:rPr>
          <w:rFonts w:hint="eastAsia"/>
        </w:rPr>
        <w:t>主要财务指标</w:t>
      </w:r>
    </w:p>
    <w:p w:rsidR="00F44D92" w:rsidRDefault="00F44D92" w:rsidP="00F44D9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44D92" w:rsidTr="00F44D9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44D92" w:rsidRPr="00F44D92" w:rsidRDefault="00F44D92" w:rsidP="00F44D92">
            <w:pPr>
              <w:jc w:val="center"/>
              <w:rPr>
                <w:b/>
              </w:rPr>
            </w:pPr>
            <w:r w:rsidRPr="00F44D92">
              <w:rPr>
                <w:rFonts w:hint="eastAsia"/>
                <w:b/>
              </w:rPr>
              <w:t>主要财务指标</w:t>
            </w:r>
          </w:p>
        </w:tc>
        <w:tc>
          <w:tcPr>
            <w:tcW w:w="5538" w:type="dxa"/>
            <w:gridSpan w:val="2"/>
            <w:tcBorders>
              <w:bottom w:val="single" w:sz="4" w:space="0" w:color="auto"/>
            </w:tcBorders>
          </w:tcPr>
          <w:p w:rsidR="00F44D92" w:rsidRPr="00F44D92" w:rsidRDefault="00F44D92" w:rsidP="00F44D92">
            <w:pPr>
              <w:jc w:val="center"/>
              <w:rPr>
                <w:b/>
              </w:rPr>
            </w:pPr>
            <w:r w:rsidRPr="00F44D92">
              <w:rPr>
                <w:rFonts w:hint="eastAsia"/>
                <w:b/>
              </w:rPr>
              <w:t>报告期（</w:t>
            </w:r>
            <w:r w:rsidRPr="00F44D92">
              <w:rPr>
                <w:rFonts w:hint="eastAsia"/>
                <w:b/>
              </w:rPr>
              <w:t>2025</w:t>
            </w:r>
            <w:r w:rsidRPr="00F44D92">
              <w:rPr>
                <w:rFonts w:hint="eastAsia"/>
                <w:b/>
              </w:rPr>
              <w:t>年</w:t>
            </w:r>
            <w:r w:rsidRPr="00F44D92">
              <w:rPr>
                <w:rFonts w:hint="eastAsia"/>
                <w:b/>
              </w:rPr>
              <w:t>10</w:t>
            </w:r>
            <w:r w:rsidRPr="00F44D92">
              <w:rPr>
                <w:rFonts w:hint="eastAsia"/>
                <w:b/>
              </w:rPr>
              <w:t>月</w:t>
            </w:r>
            <w:r w:rsidRPr="00F44D92">
              <w:rPr>
                <w:rFonts w:hint="eastAsia"/>
                <w:b/>
              </w:rPr>
              <w:t>1</w:t>
            </w:r>
            <w:r w:rsidRPr="00F44D92">
              <w:rPr>
                <w:rFonts w:hint="eastAsia"/>
                <w:b/>
              </w:rPr>
              <w:t>日－</w:t>
            </w:r>
            <w:r w:rsidRPr="00F44D92">
              <w:rPr>
                <w:rFonts w:hint="eastAsia"/>
                <w:b/>
              </w:rPr>
              <w:t>2025</w:t>
            </w:r>
            <w:r w:rsidRPr="00F44D92">
              <w:rPr>
                <w:rFonts w:hint="eastAsia"/>
                <w:b/>
              </w:rPr>
              <w:t>年</w:t>
            </w:r>
            <w:r w:rsidRPr="00F44D92">
              <w:rPr>
                <w:rFonts w:hint="eastAsia"/>
                <w:b/>
              </w:rPr>
              <w:t>12</w:t>
            </w:r>
            <w:r w:rsidRPr="00F44D92">
              <w:rPr>
                <w:rFonts w:hint="eastAsia"/>
                <w:b/>
              </w:rPr>
              <w:t>月</w:t>
            </w:r>
            <w:r w:rsidRPr="00F44D92">
              <w:rPr>
                <w:rFonts w:hint="eastAsia"/>
                <w:b/>
              </w:rPr>
              <w:t>31</w:t>
            </w:r>
            <w:r w:rsidRPr="00F44D92">
              <w:rPr>
                <w:rFonts w:hint="eastAsia"/>
                <w:b/>
              </w:rPr>
              <w:t>日）</w:t>
            </w:r>
          </w:p>
        </w:tc>
      </w:tr>
      <w:tr w:rsidR="00F44D92" w:rsidTr="00F44D92">
        <w:tc>
          <w:tcPr>
            <w:tcW w:w="2768" w:type="dxa"/>
            <w:vMerge/>
          </w:tcPr>
          <w:p w:rsidR="00F44D92" w:rsidRDefault="00F44D92" w:rsidP="00F44D92">
            <w:pPr>
              <w:jc w:val="left"/>
            </w:pPr>
          </w:p>
        </w:tc>
        <w:tc>
          <w:tcPr>
            <w:tcW w:w="2769" w:type="dxa"/>
            <w:shd w:val="clear" w:color="auto" w:fill="BFBFBF"/>
          </w:tcPr>
          <w:p w:rsidR="00F44D92" w:rsidRPr="00F44D92" w:rsidRDefault="00F44D92" w:rsidP="00F44D92">
            <w:pPr>
              <w:jc w:val="center"/>
              <w:rPr>
                <w:b/>
              </w:rPr>
            </w:pPr>
            <w:r w:rsidRPr="00F44D92">
              <w:rPr>
                <w:rFonts w:hint="eastAsia"/>
                <w:b/>
              </w:rPr>
              <w:t>南方优选成长混合</w:t>
            </w:r>
            <w:r w:rsidRPr="00F44D92">
              <w:rPr>
                <w:rFonts w:hint="eastAsia"/>
                <w:b/>
              </w:rPr>
              <w:t>A</w:t>
            </w:r>
          </w:p>
        </w:tc>
        <w:tc>
          <w:tcPr>
            <w:tcW w:w="2769" w:type="dxa"/>
            <w:shd w:val="clear" w:color="auto" w:fill="BFBFBF"/>
          </w:tcPr>
          <w:p w:rsidR="00F44D92" w:rsidRPr="00F44D92" w:rsidRDefault="00F44D92" w:rsidP="00F44D92">
            <w:pPr>
              <w:jc w:val="center"/>
              <w:rPr>
                <w:b/>
              </w:rPr>
            </w:pPr>
            <w:r w:rsidRPr="00F44D92">
              <w:rPr>
                <w:rFonts w:hint="eastAsia"/>
                <w:b/>
              </w:rPr>
              <w:t>南方优选成长混合</w:t>
            </w:r>
            <w:r w:rsidRPr="00F44D92">
              <w:rPr>
                <w:rFonts w:hint="eastAsia"/>
                <w:b/>
              </w:rPr>
              <w:t>C</w:t>
            </w:r>
          </w:p>
        </w:tc>
      </w:tr>
      <w:tr w:rsidR="00F44D92" w:rsidTr="00F44D92">
        <w:tc>
          <w:tcPr>
            <w:tcW w:w="2768" w:type="dxa"/>
          </w:tcPr>
          <w:p w:rsidR="00F44D92" w:rsidRDefault="00F44D92" w:rsidP="00F44D92">
            <w:pPr>
              <w:jc w:val="left"/>
            </w:pPr>
            <w:r>
              <w:rPr>
                <w:rFonts w:hint="eastAsia"/>
              </w:rPr>
              <w:t>1.</w:t>
            </w:r>
            <w:r>
              <w:rPr>
                <w:rFonts w:hint="eastAsia"/>
              </w:rPr>
              <w:t>本期已实现收益</w:t>
            </w:r>
          </w:p>
        </w:tc>
        <w:tc>
          <w:tcPr>
            <w:tcW w:w="2769" w:type="dxa"/>
          </w:tcPr>
          <w:p w:rsidR="00F44D92" w:rsidRDefault="00F44D92" w:rsidP="00F44D92">
            <w:pPr>
              <w:jc w:val="right"/>
            </w:pPr>
            <w:r>
              <w:t>161,029,105.68</w:t>
            </w:r>
          </w:p>
        </w:tc>
        <w:tc>
          <w:tcPr>
            <w:tcW w:w="2769" w:type="dxa"/>
          </w:tcPr>
          <w:p w:rsidR="00F44D92" w:rsidRDefault="00F44D92" w:rsidP="00F44D92">
            <w:pPr>
              <w:jc w:val="right"/>
            </w:pPr>
            <w:r>
              <w:t>17,431,820.05</w:t>
            </w:r>
          </w:p>
        </w:tc>
      </w:tr>
      <w:tr w:rsidR="00F44D92" w:rsidTr="00F44D92">
        <w:tc>
          <w:tcPr>
            <w:tcW w:w="2768" w:type="dxa"/>
          </w:tcPr>
          <w:p w:rsidR="00F44D92" w:rsidRDefault="00F44D92" w:rsidP="00F44D92">
            <w:pPr>
              <w:jc w:val="left"/>
            </w:pPr>
            <w:r>
              <w:rPr>
                <w:rFonts w:hint="eastAsia"/>
              </w:rPr>
              <w:t>2.</w:t>
            </w:r>
            <w:r>
              <w:rPr>
                <w:rFonts w:hint="eastAsia"/>
              </w:rPr>
              <w:t>本期利润</w:t>
            </w:r>
          </w:p>
        </w:tc>
        <w:tc>
          <w:tcPr>
            <w:tcW w:w="2769" w:type="dxa"/>
          </w:tcPr>
          <w:p w:rsidR="00F44D92" w:rsidRDefault="00F44D92" w:rsidP="00F44D92">
            <w:pPr>
              <w:jc w:val="right"/>
            </w:pPr>
            <w:r>
              <w:t>106,321,800.81</w:t>
            </w:r>
          </w:p>
        </w:tc>
        <w:tc>
          <w:tcPr>
            <w:tcW w:w="2769" w:type="dxa"/>
          </w:tcPr>
          <w:p w:rsidR="00F44D92" w:rsidRDefault="00F44D92" w:rsidP="00F44D92">
            <w:pPr>
              <w:jc w:val="right"/>
            </w:pPr>
            <w:r>
              <w:t>11,690,291.51</w:t>
            </w:r>
          </w:p>
        </w:tc>
      </w:tr>
      <w:tr w:rsidR="00F44D92" w:rsidTr="00F44D92">
        <w:tc>
          <w:tcPr>
            <w:tcW w:w="2768" w:type="dxa"/>
          </w:tcPr>
          <w:p w:rsidR="00F44D92" w:rsidRDefault="00F44D92" w:rsidP="00F44D92">
            <w:pPr>
              <w:jc w:val="left"/>
            </w:pPr>
            <w:r>
              <w:rPr>
                <w:rFonts w:hint="eastAsia"/>
              </w:rPr>
              <w:t>3.</w:t>
            </w:r>
            <w:r>
              <w:rPr>
                <w:rFonts w:hint="eastAsia"/>
              </w:rPr>
              <w:t>加权平均基金份额本期利润</w:t>
            </w:r>
          </w:p>
        </w:tc>
        <w:tc>
          <w:tcPr>
            <w:tcW w:w="2769" w:type="dxa"/>
          </w:tcPr>
          <w:p w:rsidR="00F44D92" w:rsidRDefault="00F44D92" w:rsidP="00F44D92">
            <w:pPr>
              <w:jc w:val="right"/>
            </w:pPr>
            <w:r>
              <w:t>0.2631</w:t>
            </w:r>
          </w:p>
        </w:tc>
        <w:tc>
          <w:tcPr>
            <w:tcW w:w="2769" w:type="dxa"/>
          </w:tcPr>
          <w:p w:rsidR="00F44D92" w:rsidRDefault="00F44D92" w:rsidP="00F44D92">
            <w:pPr>
              <w:jc w:val="right"/>
            </w:pPr>
            <w:r>
              <w:t>0.2430</w:t>
            </w:r>
          </w:p>
        </w:tc>
      </w:tr>
      <w:tr w:rsidR="00F44D92" w:rsidTr="00F44D92">
        <w:tc>
          <w:tcPr>
            <w:tcW w:w="2768" w:type="dxa"/>
          </w:tcPr>
          <w:p w:rsidR="00F44D92" w:rsidRDefault="00F44D92" w:rsidP="00F44D92">
            <w:pPr>
              <w:jc w:val="left"/>
            </w:pPr>
            <w:r>
              <w:rPr>
                <w:rFonts w:hint="eastAsia"/>
              </w:rPr>
              <w:t>4.</w:t>
            </w:r>
            <w:r>
              <w:rPr>
                <w:rFonts w:hint="eastAsia"/>
              </w:rPr>
              <w:t>期末基金资产净值</w:t>
            </w:r>
          </w:p>
        </w:tc>
        <w:tc>
          <w:tcPr>
            <w:tcW w:w="2769" w:type="dxa"/>
          </w:tcPr>
          <w:p w:rsidR="00F44D92" w:rsidRDefault="00F44D92" w:rsidP="00F44D92">
            <w:pPr>
              <w:jc w:val="right"/>
            </w:pPr>
            <w:r>
              <w:t>1,920,188,342.84</w:t>
            </w:r>
          </w:p>
        </w:tc>
        <w:tc>
          <w:tcPr>
            <w:tcW w:w="2769" w:type="dxa"/>
          </w:tcPr>
          <w:p w:rsidR="00F44D92" w:rsidRDefault="00F44D92" w:rsidP="00F44D92">
            <w:pPr>
              <w:jc w:val="right"/>
            </w:pPr>
            <w:r>
              <w:t>219,193,665.53</w:t>
            </w:r>
          </w:p>
        </w:tc>
      </w:tr>
      <w:tr w:rsidR="00F44D92" w:rsidTr="00F44D92">
        <w:tc>
          <w:tcPr>
            <w:tcW w:w="2768" w:type="dxa"/>
          </w:tcPr>
          <w:p w:rsidR="00F44D92" w:rsidRDefault="00F44D92" w:rsidP="00F44D92">
            <w:pPr>
              <w:jc w:val="left"/>
            </w:pPr>
            <w:r>
              <w:rPr>
                <w:rFonts w:hint="eastAsia"/>
              </w:rPr>
              <w:t>5.</w:t>
            </w:r>
            <w:r>
              <w:rPr>
                <w:rFonts w:hint="eastAsia"/>
              </w:rPr>
              <w:t>期末基金份额净值</w:t>
            </w:r>
          </w:p>
        </w:tc>
        <w:tc>
          <w:tcPr>
            <w:tcW w:w="2769" w:type="dxa"/>
          </w:tcPr>
          <w:p w:rsidR="00F44D92" w:rsidRDefault="00F44D92" w:rsidP="00F44D92">
            <w:pPr>
              <w:jc w:val="right"/>
            </w:pPr>
            <w:r>
              <w:t>4.9777</w:t>
            </w:r>
          </w:p>
        </w:tc>
        <w:tc>
          <w:tcPr>
            <w:tcW w:w="2769" w:type="dxa"/>
          </w:tcPr>
          <w:p w:rsidR="00F44D92" w:rsidRDefault="00F44D92" w:rsidP="00F44D92">
            <w:pPr>
              <w:jc w:val="right"/>
            </w:pPr>
            <w:r>
              <w:t>4.6329</w:t>
            </w:r>
          </w:p>
        </w:tc>
      </w:tr>
    </w:tbl>
    <w:p w:rsidR="00F44D92" w:rsidRDefault="00F44D92" w:rsidP="00F44D92">
      <w:pPr>
        <w:pStyle w:val="-8"/>
        <w:rPr>
          <w:rFonts w:hint="eastAsia"/>
        </w:rPr>
      </w:pPr>
      <w:r>
        <w:rPr>
          <w:rFonts w:hint="eastAsia"/>
        </w:rPr>
        <w:t>注：1、基金业绩指标不包括持有人认（申）购或交易基金的各项费用，计入费用后实际收益水平要低于所列数字；</w:t>
      </w:r>
    </w:p>
    <w:p w:rsidR="00F44D92" w:rsidRDefault="00F44D92" w:rsidP="00F44D9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44D92" w:rsidRDefault="00F44D92" w:rsidP="00F44D92">
      <w:pPr>
        <w:pStyle w:val="-2"/>
        <w:spacing w:before="312"/>
        <w:rPr>
          <w:rFonts w:hint="eastAsia"/>
        </w:rPr>
      </w:pPr>
      <w:r>
        <w:rPr>
          <w:rFonts w:hint="eastAsia"/>
        </w:rPr>
        <w:t>基金净值表现</w:t>
      </w:r>
    </w:p>
    <w:p w:rsidR="00F44D92" w:rsidRDefault="00F44D92" w:rsidP="00F44D92">
      <w:pPr>
        <w:pStyle w:val="-3"/>
        <w:spacing w:before="156" w:after="156"/>
        <w:rPr>
          <w:rFonts w:hint="eastAsia"/>
        </w:rPr>
      </w:pPr>
      <w:r>
        <w:rPr>
          <w:rFonts w:hint="eastAsia"/>
        </w:rPr>
        <w:t>本报告期基金份额净值增长率及其与同期业绩比较基准收益率的比较</w:t>
      </w:r>
    </w:p>
    <w:p w:rsidR="00F44D92" w:rsidRDefault="00F44D92" w:rsidP="00F44D92">
      <w:pPr>
        <w:pStyle w:val="-"/>
        <w:ind w:firstLine="420"/>
        <w:rPr>
          <w:rFonts w:hint="eastAsia"/>
        </w:rPr>
      </w:pPr>
      <w:r>
        <w:rPr>
          <w:rFonts w:hint="eastAsia"/>
        </w:rPr>
        <w:t>南方优选成长混合A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4D92" w:rsidTr="00F44D92">
        <w:trPr>
          <w:cnfStyle w:val="100000000000" w:firstRow="1" w:lastRow="0" w:firstColumn="0" w:lastColumn="0" w:oddVBand="0" w:evenVBand="0" w:oddHBand="0" w:evenHBand="0" w:firstRowFirstColumn="0" w:firstRowLastColumn="0" w:lastRowFirstColumn="0" w:lastRowLastColumn="0"/>
        </w:trPr>
        <w:tc>
          <w:tcPr>
            <w:tcW w:w="1429" w:type="dxa"/>
          </w:tcPr>
          <w:p w:rsidR="00F44D92" w:rsidRPr="00F44D92" w:rsidRDefault="00F44D92" w:rsidP="00F44D92">
            <w:pPr>
              <w:jc w:val="center"/>
              <w:rPr>
                <w:b/>
              </w:rPr>
            </w:pPr>
            <w:r w:rsidRPr="00F44D92">
              <w:rPr>
                <w:rFonts w:hint="eastAsia"/>
                <w:b/>
              </w:rPr>
              <w:t>阶段</w:t>
            </w:r>
          </w:p>
        </w:tc>
        <w:tc>
          <w:tcPr>
            <w:tcW w:w="1315" w:type="dxa"/>
          </w:tcPr>
          <w:p w:rsidR="00F44D92" w:rsidRPr="00F44D92" w:rsidRDefault="00F44D92" w:rsidP="00F44D92">
            <w:pPr>
              <w:jc w:val="center"/>
              <w:rPr>
                <w:b/>
              </w:rPr>
            </w:pPr>
            <w:r w:rsidRPr="00F44D92">
              <w:rPr>
                <w:rFonts w:hint="eastAsia"/>
                <w:b/>
              </w:rPr>
              <w:t>净值增长率①</w:t>
            </w:r>
          </w:p>
        </w:tc>
        <w:tc>
          <w:tcPr>
            <w:tcW w:w="1315" w:type="dxa"/>
          </w:tcPr>
          <w:p w:rsidR="00F44D92" w:rsidRPr="00F44D92" w:rsidRDefault="00F44D92" w:rsidP="00F44D92">
            <w:pPr>
              <w:jc w:val="center"/>
              <w:rPr>
                <w:b/>
              </w:rPr>
            </w:pPr>
            <w:r w:rsidRPr="00F44D92">
              <w:rPr>
                <w:rFonts w:hint="eastAsia"/>
                <w:b/>
              </w:rPr>
              <w:t>净值增长率标准差②</w:t>
            </w:r>
          </w:p>
        </w:tc>
        <w:tc>
          <w:tcPr>
            <w:tcW w:w="1315" w:type="dxa"/>
          </w:tcPr>
          <w:p w:rsidR="00F44D92" w:rsidRPr="00F44D92" w:rsidRDefault="00F44D92" w:rsidP="00F44D92">
            <w:pPr>
              <w:jc w:val="center"/>
              <w:rPr>
                <w:b/>
              </w:rPr>
            </w:pPr>
            <w:r w:rsidRPr="00F44D92">
              <w:rPr>
                <w:rFonts w:hint="eastAsia"/>
                <w:b/>
              </w:rPr>
              <w:t>业绩比较基准收益率③</w:t>
            </w:r>
          </w:p>
        </w:tc>
        <w:tc>
          <w:tcPr>
            <w:tcW w:w="1315" w:type="dxa"/>
          </w:tcPr>
          <w:p w:rsidR="00F44D92" w:rsidRPr="00F44D92" w:rsidRDefault="00F44D92" w:rsidP="00F44D92">
            <w:pPr>
              <w:jc w:val="center"/>
              <w:rPr>
                <w:b/>
              </w:rPr>
            </w:pPr>
            <w:r w:rsidRPr="00F44D92">
              <w:rPr>
                <w:rFonts w:hint="eastAsia"/>
                <w:b/>
              </w:rPr>
              <w:t>业绩比较基准收益率标准差④</w:t>
            </w:r>
          </w:p>
        </w:tc>
        <w:tc>
          <w:tcPr>
            <w:tcW w:w="907" w:type="dxa"/>
          </w:tcPr>
          <w:p w:rsidR="00F44D92" w:rsidRPr="00F44D92" w:rsidRDefault="00F44D92" w:rsidP="00F44D92">
            <w:pPr>
              <w:jc w:val="center"/>
              <w:rPr>
                <w:b/>
              </w:rPr>
            </w:pPr>
            <w:r w:rsidRPr="00F44D92">
              <w:rPr>
                <w:rFonts w:hint="eastAsia"/>
                <w:b/>
              </w:rPr>
              <w:t>①</w:t>
            </w:r>
            <w:r w:rsidRPr="00F44D92">
              <w:rPr>
                <w:rFonts w:hint="eastAsia"/>
                <w:b/>
              </w:rPr>
              <w:t>-</w:t>
            </w:r>
            <w:r w:rsidRPr="00F44D92">
              <w:rPr>
                <w:rFonts w:hint="eastAsia"/>
                <w:b/>
              </w:rPr>
              <w:t>③</w:t>
            </w:r>
          </w:p>
        </w:tc>
        <w:tc>
          <w:tcPr>
            <w:tcW w:w="907" w:type="dxa"/>
          </w:tcPr>
          <w:p w:rsidR="00F44D92" w:rsidRPr="00F44D92" w:rsidRDefault="00F44D92" w:rsidP="00F44D92">
            <w:pPr>
              <w:jc w:val="center"/>
              <w:rPr>
                <w:b/>
              </w:rPr>
            </w:pPr>
            <w:r w:rsidRPr="00F44D92">
              <w:rPr>
                <w:rFonts w:hint="eastAsia"/>
                <w:b/>
              </w:rPr>
              <w:t>②</w:t>
            </w:r>
            <w:r w:rsidRPr="00F44D92">
              <w:rPr>
                <w:rFonts w:hint="eastAsia"/>
                <w:b/>
              </w:rPr>
              <w:t>-</w:t>
            </w:r>
            <w:r w:rsidRPr="00F44D92">
              <w:rPr>
                <w:rFonts w:hint="eastAsia"/>
                <w:b/>
              </w:rPr>
              <w:t>④</w:t>
            </w:r>
          </w:p>
        </w:tc>
      </w:tr>
      <w:tr w:rsidR="00F44D92" w:rsidTr="00F44D92">
        <w:tc>
          <w:tcPr>
            <w:tcW w:w="1429" w:type="dxa"/>
          </w:tcPr>
          <w:p w:rsidR="00F44D92" w:rsidRDefault="00F44D92" w:rsidP="00F44D92">
            <w:pPr>
              <w:jc w:val="left"/>
            </w:pPr>
            <w:r>
              <w:rPr>
                <w:rFonts w:hint="eastAsia"/>
              </w:rPr>
              <w:t>过去三个月</w:t>
            </w:r>
          </w:p>
        </w:tc>
        <w:tc>
          <w:tcPr>
            <w:tcW w:w="1315" w:type="dxa"/>
          </w:tcPr>
          <w:p w:rsidR="00F44D92" w:rsidRDefault="00F44D92" w:rsidP="00F44D92">
            <w:pPr>
              <w:jc w:val="right"/>
            </w:pPr>
            <w:r>
              <w:t>5.71%</w:t>
            </w:r>
          </w:p>
        </w:tc>
        <w:tc>
          <w:tcPr>
            <w:tcW w:w="1315" w:type="dxa"/>
          </w:tcPr>
          <w:p w:rsidR="00F44D92" w:rsidRDefault="00F44D92" w:rsidP="00F44D92">
            <w:pPr>
              <w:jc w:val="right"/>
            </w:pPr>
            <w:r>
              <w:t>1.31%</w:t>
            </w:r>
          </w:p>
        </w:tc>
        <w:tc>
          <w:tcPr>
            <w:tcW w:w="1315" w:type="dxa"/>
          </w:tcPr>
          <w:p w:rsidR="00F44D92" w:rsidRDefault="00F44D92" w:rsidP="00F44D92">
            <w:pPr>
              <w:jc w:val="right"/>
            </w:pPr>
            <w:r>
              <w:t>-0.01%</w:t>
            </w:r>
          </w:p>
        </w:tc>
        <w:tc>
          <w:tcPr>
            <w:tcW w:w="1315" w:type="dxa"/>
          </w:tcPr>
          <w:p w:rsidR="00F44D92" w:rsidRDefault="00F44D92" w:rsidP="00F44D92">
            <w:pPr>
              <w:jc w:val="right"/>
            </w:pPr>
            <w:r>
              <w:t>0.57%</w:t>
            </w:r>
          </w:p>
        </w:tc>
        <w:tc>
          <w:tcPr>
            <w:tcW w:w="907" w:type="dxa"/>
          </w:tcPr>
          <w:p w:rsidR="00F44D92" w:rsidRDefault="00F44D92" w:rsidP="00F44D92">
            <w:pPr>
              <w:jc w:val="right"/>
            </w:pPr>
            <w:r>
              <w:t>5.72%</w:t>
            </w:r>
          </w:p>
        </w:tc>
        <w:tc>
          <w:tcPr>
            <w:tcW w:w="907" w:type="dxa"/>
          </w:tcPr>
          <w:p w:rsidR="00F44D92" w:rsidRDefault="00F44D92" w:rsidP="00F44D92">
            <w:pPr>
              <w:jc w:val="right"/>
            </w:pPr>
            <w:r>
              <w:t>0.74%</w:t>
            </w:r>
          </w:p>
        </w:tc>
      </w:tr>
      <w:tr w:rsidR="00F44D92" w:rsidTr="00F44D92">
        <w:tc>
          <w:tcPr>
            <w:tcW w:w="1429" w:type="dxa"/>
          </w:tcPr>
          <w:p w:rsidR="00F44D92" w:rsidRDefault="00F44D92" w:rsidP="00F44D92">
            <w:pPr>
              <w:jc w:val="left"/>
            </w:pPr>
            <w:r>
              <w:rPr>
                <w:rFonts w:hint="eastAsia"/>
              </w:rPr>
              <w:t>过去六个月</w:t>
            </w:r>
          </w:p>
        </w:tc>
        <w:tc>
          <w:tcPr>
            <w:tcW w:w="1315" w:type="dxa"/>
          </w:tcPr>
          <w:p w:rsidR="00F44D92" w:rsidRDefault="00F44D92" w:rsidP="00F44D92">
            <w:pPr>
              <w:jc w:val="right"/>
            </w:pPr>
            <w:r>
              <w:t>42.15%</w:t>
            </w:r>
          </w:p>
        </w:tc>
        <w:tc>
          <w:tcPr>
            <w:tcW w:w="1315" w:type="dxa"/>
          </w:tcPr>
          <w:p w:rsidR="00F44D92" w:rsidRDefault="00F44D92" w:rsidP="00F44D92">
            <w:pPr>
              <w:jc w:val="right"/>
            </w:pPr>
            <w:r>
              <w:t>1.18%</w:t>
            </w:r>
          </w:p>
        </w:tc>
        <w:tc>
          <w:tcPr>
            <w:tcW w:w="1315" w:type="dxa"/>
          </w:tcPr>
          <w:p w:rsidR="00F44D92" w:rsidRDefault="00F44D92" w:rsidP="00F44D92">
            <w:pPr>
              <w:jc w:val="right"/>
            </w:pPr>
            <w:r>
              <w:t>10.19%</w:t>
            </w:r>
          </w:p>
        </w:tc>
        <w:tc>
          <w:tcPr>
            <w:tcW w:w="1315" w:type="dxa"/>
          </w:tcPr>
          <w:p w:rsidR="00F44D92" w:rsidRDefault="00F44D92" w:rsidP="00F44D92">
            <w:pPr>
              <w:jc w:val="right"/>
            </w:pPr>
            <w:r>
              <w:t>0.54%</w:t>
            </w:r>
          </w:p>
        </w:tc>
        <w:tc>
          <w:tcPr>
            <w:tcW w:w="907" w:type="dxa"/>
          </w:tcPr>
          <w:p w:rsidR="00F44D92" w:rsidRDefault="00F44D92" w:rsidP="00F44D92">
            <w:pPr>
              <w:jc w:val="right"/>
            </w:pPr>
            <w:r>
              <w:t>31.96%</w:t>
            </w:r>
          </w:p>
        </w:tc>
        <w:tc>
          <w:tcPr>
            <w:tcW w:w="907" w:type="dxa"/>
          </w:tcPr>
          <w:p w:rsidR="00F44D92" w:rsidRDefault="00F44D92" w:rsidP="00F44D92">
            <w:pPr>
              <w:jc w:val="right"/>
            </w:pPr>
            <w:r>
              <w:t>0.64%</w:t>
            </w:r>
          </w:p>
        </w:tc>
      </w:tr>
      <w:tr w:rsidR="00F44D92" w:rsidTr="00F44D92">
        <w:tc>
          <w:tcPr>
            <w:tcW w:w="1429" w:type="dxa"/>
          </w:tcPr>
          <w:p w:rsidR="00F44D92" w:rsidRDefault="00F44D92" w:rsidP="00F44D92">
            <w:pPr>
              <w:jc w:val="left"/>
            </w:pPr>
            <w:r>
              <w:rPr>
                <w:rFonts w:hint="eastAsia"/>
              </w:rPr>
              <w:lastRenderedPageBreak/>
              <w:t>过去一年</w:t>
            </w:r>
          </w:p>
        </w:tc>
        <w:tc>
          <w:tcPr>
            <w:tcW w:w="1315" w:type="dxa"/>
          </w:tcPr>
          <w:p w:rsidR="00F44D92" w:rsidRDefault="00F44D92" w:rsidP="00F44D92">
            <w:pPr>
              <w:jc w:val="right"/>
            </w:pPr>
            <w:r>
              <w:t>39.66%</w:t>
            </w:r>
          </w:p>
        </w:tc>
        <w:tc>
          <w:tcPr>
            <w:tcW w:w="1315" w:type="dxa"/>
          </w:tcPr>
          <w:p w:rsidR="00F44D92" w:rsidRDefault="00F44D92" w:rsidP="00F44D92">
            <w:pPr>
              <w:jc w:val="right"/>
            </w:pPr>
            <w:r>
              <w:t>1.08%</w:t>
            </w:r>
          </w:p>
        </w:tc>
        <w:tc>
          <w:tcPr>
            <w:tcW w:w="1315" w:type="dxa"/>
          </w:tcPr>
          <w:p w:rsidR="00F44D92" w:rsidRDefault="00F44D92" w:rsidP="00F44D92">
            <w:pPr>
              <w:jc w:val="right"/>
            </w:pPr>
            <w:r>
              <w:t>10.98%</w:t>
            </w:r>
          </w:p>
        </w:tc>
        <w:tc>
          <w:tcPr>
            <w:tcW w:w="1315" w:type="dxa"/>
          </w:tcPr>
          <w:p w:rsidR="00F44D92" w:rsidRDefault="00F44D92" w:rsidP="00F44D92">
            <w:pPr>
              <w:jc w:val="right"/>
            </w:pPr>
            <w:r>
              <w:t>0.57%</w:t>
            </w:r>
          </w:p>
        </w:tc>
        <w:tc>
          <w:tcPr>
            <w:tcW w:w="907" w:type="dxa"/>
          </w:tcPr>
          <w:p w:rsidR="00F44D92" w:rsidRDefault="00F44D92" w:rsidP="00F44D92">
            <w:pPr>
              <w:jc w:val="right"/>
            </w:pPr>
            <w:r>
              <w:t>28.68%</w:t>
            </w:r>
          </w:p>
        </w:tc>
        <w:tc>
          <w:tcPr>
            <w:tcW w:w="907" w:type="dxa"/>
          </w:tcPr>
          <w:p w:rsidR="00F44D92" w:rsidRDefault="00F44D92" w:rsidP="00F44D92">
            <w:pPr>
              <w:jc w:val="right"/>
            </w:pPr>
            <w:r>
              <w:t>0.51%</w:t>
            </w:r>
          </w:p>
        </w:tc>
      </w:tr>
      <w:tr w:rsidR="00F44D92" w:rsidTr="00F44D92">
        <w:tc>
          <w:tcPr>
            <w:tcW w:w="1429" w:type="dxa"/>
          </w:tcPr>
          <w:p w:rsidR="00F44D92" w:rsidRDefault="00F44D92" w:rsidP="00F44D92">
            <w:pPr>
              <w:jc w:val="left"/>
            </w:pPr>
            <w:r>
              <w:rPr>
                <w:rFonts w:hint="eastAsia"/>
              </w:rPr>
              <w:t>过去三年</w:t>
            </w:r>
          </w:p>
        </w:tc>
        <w:tc>
          <w:tcPr>
            <w:tcW w:w="1315" w:type="dxa"/>
          </w:tcPr>
          <w:p w:rsidR="00F44D92" w:rsidRDefault="00F44D92" w:rsidP="00F44D92">
            <w:pPr>
              <w:jc w:val="right"/>
            </w:pPr>
            <w:r>
              <w:t>35.82%</w:t>
            </w:r>
          </w:p>
        </w:tc>
        <w:tc>
          <w:tcPr>
            <w:tcW w:w="1315" w:type="dxa"/>
          </w:tcPr>
          <w:p w:rsidR="00F44D92" w:rsidRDefault="00F44D92" w:rsidP="00F44D92">
            <w:pPr>
              <w:jc w:val="right"/>
            </w:pPr>
            <w:r>
              <w:t>0.94%</w:t>
            </w:r>
          </w:p>
        </w:tc>
        <w:tc>
          <w:tcPr>
            <w:tcW w:w="1315" w:type="dxa"/>
          </w:tcPr>
          <w:p w:rsidR="00F44D92" w:rsidRDefault="00F44D92" w:rsidP="00F44D92">
            <w:pPr>
              <w:jc w:val="right"/>
            </w:pPr>
            <w:r>
              <w:t>18.19%</w:t>
            </w:r>
          </w:p>
        </w:tc>
        <w:tc>
          <w:tcPr>
            <w:tcW w:w="1315" w:type="dxa"/>
          </w:tcPr>
          <w:p w:rsidR="00F44D92" w:rsidRDefault="00F44D92" w:rsidP="00F44D92">
            <w:pPr>
              <w:jc w:val="right"/>
            </w:pPr>
            <w:r>
              <w:t>0.64%</w:t>
            </w:r>
          </w:p>
        </w:tc>
        <w:tc>
          <w:tcPr>
            <w:tcW w:w="907" w:type="dxa"/>
          </w:tcPr>
          <w:p w:rsidR="00F44D92" w:rsidRDefault="00F44D92" w:rsidP="00F44D92">
            <w:pPr>
              <w:jc w:val="right"/>
            </w:pPr>
            <w:r>
              <w:t>17.63%</w:t>
            </w:r>
          </w:p>
        </w:tc>
        <w:tc>
          <w:tcPr>
            <w:tcW w:w="907" w:type="dxa"/>
          </w:tcPr>
          <w:p w:rsidR="00F44D92" w:rsidRDefault="00F44D92" w:rsidP="00F44D92">
            <w:pPr>
              <w:jc w:val="right"/>
            </w:pPr>
            <w:r>
              <w:t>0.30%</w:t>
            </w:r>
          </w:p>
        </w:tc>
      </w:tr>
      <w:tr w:rsidR="00F44D92" w:rsidTr="00F44D92">
        <w:tc>
          <w:tcPr>
            <w:tcW w:w="1429" w:type="dxa"/>
          </w:tcPr>
          <w:p w:rsidR="00F44D92" w:rsidRDefault="00F44D92" w:rsidP="00F44D92">
            <w:pPr>
              <w:jc w:val="left"/>
            </w:pPr>
            <w:r>
              <w:rPr>
                <w:rFonts w:hint="eastAsia"/>
              </w:rPr>
              <w:t>过去五年</w:t>
            </w:r>
          </w:p>
        </w:tc>
        <w:tc>
          <w:tcPr>
            <w:tcW w:w="1315" w:type="dxa"/>
          </w:tcPr>
          <w:p w:rsidR="00F44D92" w:rsidRDefault="00F44D92" w:rsidP="00F44D92">
            <w:pPr>
              <w:jc w:val="right"/>
            </w:pPr>
            <w:r>
              <w:t>1.65%</w:t>
            </w:r>
          </w:p>
        </w:tc>
        <w:tc>
          <w:tcPr>
            <w:tcW w:w="1315" w:type="dxa"/>
          </w:tcPr>
          <w:p w:rsidR="00F44D92" w:rsidRDefault="00F44D92" w:rsidP="00F44D92">
            <w:pPr>
              <w:jc w:val="right"/>
            </w:pPr>
            <w:r>
              <w:t>0.99%</w:t>
            </w:r>
          </w:p>
        </w:tc>
        <w:tc>
          <w:tcPr>
            <w:tcW w:w="1315" w:type="dxa"/>
          </w:tcPr>
          <w:p w:rsidR="00F44D92" w:rsidRDefault="00F44D92" w:rsidP="00F44D92">
            <w:pPr>
              <w:jc w:val="right"/>
            </w:pPr>
            <w:r>
              <w:t>2.90%</w:t>
            </w:r>
          </w:p>
        </w:tc>
        <w:tc>
          <w:tcPr>
            <w:tcW w:w="1315" w:type="dxa"/>
          </w:tcPr>
          <w:p w:rsidR="00F44D92" w:rsidRDefault="00F44D92" w:rsidP="00F44D92">
            <w:pPr>
              <w:jc w:val="right"/>
            </w:pPr>
            <w:r>
              <w:t>0.68%</w:t>
            </w:r>
          </w:p>
        </w:tc>
        <w:tc>
          <w:tcPr>
            <w:tcW w:w="907" w:type="dxa"/>
          </w:tcPr>
          <w:p w:rsidR="00F44D92" w:rsidRDefault="00F44D92" w:rsidP="00F44D92">
            <w:pPr>
              <w:jc w:val="right"/>
            </w:pPr>
            <w:r>
              <w:t>-1.25%</w:t>
            </w:r>
          </w:p>
        </w:tc>
        <w:tc>
          <w:tcPr>
            <w:tcW w:w="907" w:type="dxa"/>
          </w:tcPr>
          <w:p w:rsidR="00F44D92" w:rsidRDefault="00F44D92" w:rsidP="00F44D92">
            <w:pPr>
              <w:jc w:val="right"/>
            </w:pPr>
            <w:r>
              <w:t>0.31%</w:t>
            </w:r>
          </w:p>
        </w:tc>
      </w:tr>
      <w:tr w:rsidR="00F44D92" w:rsidTr="00F44D92">
        <w:tc>
          <w:tcPr>
            <w:tcW w:w="1429" w:type="dxa"/>
          </w:tcPr>
          <w:p w:rsidR="00F44D92" w:rsidRDefault="00F44D92" w:rsidP="00F44D92">
            <w:pPr>
              <w:jc w:val="left"/>
            </w:pPr>
            <w:r>
              <w:rPr>
                <w:rFonts w:hint="eastAsia"/>
              </w:rPr>
              <w:t>自基金合同生效起至今</w:t>
            </w:r>
          </w:p>
        </w:tc>
        <w:tc>
          <w:tcPr>
            <w:tcW w:w="1315" w:type="dxa"/>
          </w:tcPr>
          <w:p w:rsidR="00F44D92" w:rsidRDefault="00F44D92" w:rsidP="00F44D92">
            <w:pPr>
              <w:jc w:val="right"/>
            </w:pPr>
            <w:r>
              <w:t>397.77%</w:t>
            </w:r>
          </w:p>
        </w:tc>
        <w:tc>
          <w:tcPr>
            <w:tcW w:w="1315" w:type="dxa"/>
          </w:tcPr>
          <w:p w:rsidR="00F44D92" w:rsidRDefault="00F44D92" w:rsidP="00F44D92">
            <w:pPr>
              <w:jc w:val="right"/>
            </w:pPr>
            <w:r>
              <w:t>1.10%</w:t>
            </w:r>
          </w:p>
        </w:tc>
        <w:tc>
          <w:tcPr>
            <w:tcW w:w="1315" w:type="dxa"/>
          </w:tcPr>
          <w:p w:rsidR="00F44D92" w:rsidRDefault="00F44D92" w:rsidP="00F44D92">
            <w:pPr>
              <w:jc w:val="right"/>
            </w:pPr>
            <w:r>
              <w:t>75.50%</w:t>
            </w:r>
          </w:p>
        </w:tc>
        <w:tc>
          <w:tcPr>
            <w:tcW w:w="1315" w:type="dxa"/>
          </w:tcPr>
          <w:p w:rsidR="00F44D92" w:rsidRDefault="00F44D92" w:rsidP="00F44D92">
            <w:pPr>
              <w:jc w:val="right"/>
            </w:pPr>
            <w:r>
              <w:t>0.80%</w:t>
            </w:r>
          </w:p>
        </w:tc>
        <w:tc>
          <w:tcPr>
            <w:tcW w:w="907" w:type="dxa"/>
          </w:tcPr>
          <w:p w:rsidR="00F44D92" w:rsidRDefault="00F44D92" w:rsidP="00F44D92">
            <w:pPr>
              <w:jc w:val="right"/>
            </w:pPr>
            <w:r>
              <w:t>322.27%</w:t>
            </w:r>
          </w:p>
        </w:tc>
        <w:tc>
          <w:tcPr>
            <w:tcW w:w="907" w:type="dxa"/>
          </w:tcPr>
          <w:p w:rsidR="00F44D92" w:rsidRDefault="00F44D92" w:rsidP="00F44D92">
            <w:pPr>
              <w:jc w:val="right"/>
            </w:pPr>
            <w:r>
              <w:t>0.30%</w:t>
            </w:r>
          </w:p>
        </w:tc>
      </w:tr>
    </w:tbl>
    <w:p w:rsidR="00F44D92" w:rsidRDefault="00F44D92" w:rsidP="00F44D92">
      <w:pPr>
        <w:pStyle w:val="-"/>
        <w:ind w:firstLine="420"/>
        <w:rPr>
          <w:rFonts w:hint="eastAsia"/>
        </w:rPr>
      </w:pPr>
      <w:r>
        <w:rPr>
          <w:rFonts w:hint="eastAsia"/>
        </w:rPr>
        <w:t>南方优选成长混合C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4D92" w:rsidTr="00F44D92">
        <w:trPr>
          <w:cnfStyle w:val="100000000000" w:firstRow="1" w:lastRow="0" w:firstColumn="0" w:lastColumn="0" w:oddVBand="0" w:evenVBand="0" w:oddHBand="0" w:evenHBand="0" w:firstRowFirstColumn="0" w:firstRowLastColumn="0" w:lastRowFirstColumn="0" w:lastRowLastColumn="0"/>
        </w:trPr>
        <w:tc>
          <w:tcPr>
            <w:tcW w:w="1429" w:type="dxa"/>
          </w:tcPr>
          <w:p w:rsidR="00F44D92" w:rsidRPr="00F44D92" w:rsidRDefault="00F44D92" w:rsidP="00F44D92">
            <w:pPr>
              <w:jc w:val="center"/>
              <w:rPr>
                <w:b/>
              </w:rPr>
            </w:pPr>
            <w:r w:rsidRPr="00F44D92">
              <w:rPr>
                <w:rFonts w:hint="eastAsia"/>
                <w:b/>
              </w:rPr>
              <w:t>阶段</w:t>
            </w:r>
          </w:p>
        </w:tc>
        <w:tc>
          <w:tcPr>
            <w:tcW w:w="1315" w:type="dxa"/>
          </w:tcPr>
          <w:p w:rsidR="00F44D92" w:rsidRPr="00F44D92" w:rsidRDefault="00F44D92" w:rsidP="00F44D92">
            <w:pPr>
              <w:jc w:val="center"/>
              <w:rPr>
                <w:b/>
              </w:rPr>
            </w:pPr>
            <w:r w:rsidRPr="00F44D92">
              <w:rPr>
                <w:rFonts w:hint="eastAsia"/>
                <w:b/>
              </w:rPr>
              <w:t>净值增长率①</w:t>
            </w:r>
          </w:p>
        </w:tc>
        <w:tc>
          <w:tcPr>
            <w:tcW w:w="1315" w:type="dxa"/>
          </w:tcPr>
          <w:p w:rsidR="00F44D92" w:rsidRPr="00F44D92" w:rsidRDefault="00F44D92" w:rsidP="00F44D92">
            <w:pPr>
              <w:jc w:val="center"/>
              <w:rPr>
                <w:b/>
              </w:rPr>
            </w:pPr>
            <w:r w:rsidRPr="00F44D92">
              <w:rPr>
                <w:rFonts w:hint="eastAsia"/>
                <w:b/>
              </w:rPr>
              <w:t>净值增长率标准差②</w:t>
            </w:r>
          </w:p>
        </w:tc>
        <w:tc>
          <w:tcPr>
            <w:tcW w:w="1315" w:type="dxa"/>
          </w:tcPr>
          <w:p w:rsidR="00F44D92" w:rsidRPr="00F44D92" w:rsidRDefault="00F44D92" w:rsidP="00F44D92">
            <w:pPr>
              <w:jc w:val="center"/>
              <w:rPr>
                <w:b/>
              </w:rPr>
            </w:pPr>
            <w:r w:rsidRPr="00F44D92">
              <w:rPr>
                <w:rFonts w:hint="eastAsia"/>
                <w:b/>
              </w:rPr>
              <w:t>业绩比较基准收益率③</w:t>
            </w:r>
          </w:p>
        </w:tc>
        <w:tc>
          <w:tcPr>
            <w:tcW w:w="1315" w:type="dxa"/>
          </w:tcPr>
          <w:p w:rsidR="00F44D92" w:rsidRPr="00F44D92" w:rsidRDefault="00F44D92" w:rsidP="00F44D92">
            <w:pPr>
              <w:jc w:val="center"/>
              <w:rPr>
                <w:b/>
              </w:rPr>
            </w:pPr>
            <w:r w:rsidRPr="00F44D92">
              <w:rPr>
                <w:rFonts w:hint="eastAsia"/>
                <w:b/>
              </w:rPr>
              <w:t>业绩比较基准收益率标准差④</w:t>
            </w:r>
          </w:p>
        </w:tc>
        <w:tc>
          <w:tcPr>
            <w:tcW w:w="907" w:type="dxa"/>
          </w:tcPr>
          <w:p w:rsidR="00F44D92" w:rsidRPr="00F44D92" w:rsidRDefault="00F44D92" w:rsidP="00F44D92">
            <w:pPr>
              <w:jc w:val="center"/>
              <w:rPr>
                <w:b/>
              </w:rPr>
            </w:pPr>
            <w:r w:rsidRPr="00F44D92">
              <w:rPr>
                <w:rFonts w:hint="eastAsia"/>
                <w:b/>
              </w:rPr>
              <w:t>①</w:t>
            </w:r>
            <w:r w:rsidRPr="00F44D92">
              <w:rPr>
                <w:rFonts w:hint="eastAsia"/>
                <w:b/>
              </w:rPr>
              <w:t>-</w:t>
            </w:r>
            <w:r w:rsidRPr="00F44D92">
              <w:rPr>
                <w:rFonts w:hint="eastAsia"/>
                <w:b/>
              </w:rPr>
              <w:t>③</w:t>
            </w:r>
          </w:p>
        </w:tc>
        <w:tc>
          <w:tcPr>
            <w:tcW w:w="907" w:type="dxa"/>
          </w:tcPr>
          <w:p w:rsidR="00F44D92" w:rsidRPr="00F44D92" w:rsidRDefault="00F44D92" w:rsidP="00F44D92">
            <w:pPr>
              <w:jc w:val="center"/>
              <w:rPr>
                <w:b/>
              </w:rPr>
            </w:pPr>
            <w:r w:rsidRPr="00F44D92">
              <w:rPr>
                <w:rFonts w:hint="eastAsia"/>
                <w:b/>
              </w:rPr>
              <w:t>②</w:t>
            </w:r>
            <w:r w:rsidRPr="00F44D92">
              <w:rPr>
                <w:rFonts w:hint="eastAsia"/>
                <w:b/>
              </w:rPr>
              <w:t>-</w:t>
            </w:r>
            <w:r w:rsidRPr="00F44D92">
              <w:rPr>
                <w:rFonts w:hint="eastAsia"/>
                <w:b/>
              </w:rPr>
              <w:t>④</w:t>
            </w:r>
          </w:p>
        </w:tc>
      </w:tr>
      <w:tr w:rsidR="00F44D92" w:rsidTr="00F44D92">
        <w:tc>
          <w:tcPr>
            <w:tcW w:w="1429" w:type="dxa"/>
          </w:tcPr>
          <w:p w:rsidR="00F44D92" w:rsidRDefault="00F44D92" w:rsidP="00F44D92">
            <w:pPr>
              <w:jc w:val="left"/>
            </w:pPr>
            <w:r>
              <w:rPr>
                <w:rFonts w:hint="eastAsia"/>
              </w:rPr>
              <w:t>过去三个月</w:t>
            </w:r>
          </w:p>
        </w:tc>
        <w:tc>
          <w:tcPr>
            <w:tcW w:w="1315" w:type="dxa"/>
          </w:tcPr>
          <w:p w:rsidR="00F44D92" w:rsidRDefault="00F44D92" w:rsidP="00F44D92">
            <w:pPr>
              <w:jc w:val="right"/>
            </w:pPr>
            <w:r>
              <w:t>5.49%</w:t>
            </w:r>
          </w:p>
        </w:tc>
        <w:tc>
          <w:tcPr>
            <w:tcW w:w="1315" w:type="dxa"/>
          </w:tcPr>
          <w:p w:rsidR="00F44D92" w:rsidRDefault="00F44D92" w:rsidP="00F44D92">
            <w:pPr>
              <w:jc w:val="right"/>
            </w:pPr>
            <w:r>
              <w:t>1.30%</w:t>
            </w:r>
          </w:p>
        </w:tc>
        <w:tc>
          <w:tcPr>
            <w:tcW w:w="1315" w:type="dxa"/>
          </w:tcPr>
          <w:p w:rsidR="00F44D92" w:rsidRDefault="00F44D92" w:rsidP="00F44D92">
            <w:pPr>
              <w:jc w:val="right"/>
            </w:pPr>
            <w:r>
              <w:t>-0.01%</w:t>
            </w:r>
          </w:p>
        </w:tc>
        <w:tc>
          <w:tcPr>
            <w:tcW w:w="1315" w:type="dxa"/>
          </w:tcPr>
          <w:p w:rsidR="00F44D92" w:rsidRDefault="00F44D92" w:rsidP="00F44D92">
            <w:pPr>
              <w:jc w:val="right"/>
            </w:pPr>
            <w:r>
              <w:t>0.57%</w:t>
            </w:r>
          </w:p>
        </w:tc>
        <w:tc>
          <w:tcPr>
            <w:tcW w:w="907" w:type="dxa"/>
          </w:tcPr>
          <w:p w:rsidR="00F44D92" w:rsidRDefault="00F44D92" w:rsidP="00F44D92">
            <w:pPr>
              <w:jc w:val="right"/>
            </w:pPr>
            <w:r>
              <w:t>5.50%</w:t>
            </w:r>
          </w:p>
        </w:tc>
        <w:tc>
          <w:tcPr>
            <w:tcW w:w="907" w:type="dxa"/>
          </w:tcPr>
          <w:p w:rsidR="00F44D92" w:rsidRDefault="00F44D92" w:rsidP="00F44D92">
            <w:pPr>
              <w:jc w:val="right"/>
            </w:pPr>
            <w:r>
              <w:t>0.73%</w:t>
            </w:r>
          </w:p>
        </w:tc>
      </w:tr>
      <w:tr w:rsidR="00F44D92" w:rsidTr="00F44D92">
        <w:tc>
          <w:tcPr>
            <w:tcW w:w="1429" w:type="dxa"/>
          </w:tcPr>
          <w:p w:rsidR="00F44D92" w:rsidRDefault="00F44D92" w:rsidP="00F44D92">
            <w:pPr>
              <w:jc w:val="left"/>
            </w:pPr>
            <w:r>
              <w:rPr>
                <w:rFonts w:hint="eastAsia"/>
              </w:rPr>
              <w:t>过去六个月</w:t>
            </w:r>
          </w:p>
        </w:tc>
        <w:tc>
          <w:tcPr>
            <w:tcW w:w="1315" w:type="dxa"/>
          </w:tcPr>
          <w:p w:rsidR="00F44D92" w:rsidRDefault="00F44D92" w:rsidP="00F44D92">
            <w:pPr>
              <w:jc w:val="right"/>
            </w:pPr>
            <w:r>
              <w:t>41.58%</w:t>
            </w:r>
          </w:p>
        </w:tc>
        <w:tc>
          <w:tcPr>
            <w:tcW w:w="1315" w:type="dxa"/>
          </w:tcPr>
          <w:p w:rsidR="00F44D92" w:rsidRDefault="00F44D92" w:rsidP="00F44D92">
            <w:pPr>
              <w:jc w:val="right"/>
            </w:pPr>
            <w:r>
              <w:t>1.18%</w:t>
            </w:r>
          </w:p>
        </w:tc>
        <w:tc>
          <w:tcPr>
            <w:tcW w:w="1315" w:type="dxa"/>
          </w:tcPr>
          <w:p w:rsidR="00F44D92" w:rsidRDefault="00F44D92" w:rsidP="00F44D92">
            <w:pPr>
              <w:jc w:val="right"/>
            </w:pPr>
            <w:r>
              <w:t>10.19%</w:t>
            </w:r>
          </w:p>
        </w:tc>
        <w:tc>
          <w:tcPr>
            <w:tcW w:w="1315" w:type="dxa"/>
          </w:tcPr>
          <w:p w:rsidR="00F44D92" w:rsidRDefault="00F44D92" w:rsidP="00F44D92">
            <w:pPr>
              <w:jc w:val="right"/>
            </w:pPr>
            <w:r>
              <w:t>0.54%</w:t>
            </w:r>
          </w:p>
        </w:tc>
        <w:tc>
          <w:tcPr>
            <w:tcW w:w="907" w:type="dxa"/>
          </w:tcPr>
          <w:p w:rsidR="00F44D92" w:rsidRDefault="00F44D92" w:rsidP="00F44D92">
            <w:pPr>
              <w:jc w:val="right"/>
            </w:pPr>
            <w:r>
              <w:t>31.39%</w:t>
            </w:r>
          </w:p>
        </w:tc>
        <w:tc>
          <w:tcPr>
            <w:tcW w:w="907" w:type="dxa"/>
          </w:tcPr>
          <w:p w:rsidR="00F44D92" w:rsidRDefault="00F44D92" w:rsidP="00F44D92">
            <w:pPr>
              <w:jc w:val="right"/>
            </w:pPr>
            <w:r>
              <w:t>0.64%</w:t>
            </w:r>
          </w:p>
        </w:tc>
      </w:tr>
      <w:tr w:rsidR="00F44D92" w:rsidTr="00F44D92">
        <w:tc>
          <w:tcPr>
            <w:tcW w:w="1429" w:type="dxa"/>
          </w:tcPr>
          <w:p w:rsidR="00F44D92" w:rsidRDefault="00F44D92" w:rsidP="00F44D92">
            <w:pPr>
              <w:jc w:val="left"/>
            </w:pPr>
            <w:r>
              <w:rPr>
                <w:rFonts w:hint="eastAsia"/>
              </w:rPr>
              <w:t>过去一年</w:t>
            </w:r>
          </w:p>
        </w:tc>
        <w:tc>
          <w:tcPr>
            <w:tcW w:w="1315" w:type="dxa"/>
          </w:tcPr>
          <w:p w:rsidR="00F44D92" w:rsidRDefault="00F44D92" w:rsidP="00F44D92">
            <w:pPr>
              <w:jc w:val="right"/>
            </w:pPr>
            <w:r>
              <w:t>38.55%</w:t>
            </w:r>
          </w:p>
        </w:tc>
        <w:tc>
          <w:tcPr>
            <w:tcW w:w="1315" w:type="dxa"/>
          </w:tcPr>
          <w:p w:rsidR="00F44D92" w:rsidRDefault="00F44D92" w:rsidP="00F44D92">
            <w:pPr>
              <w:jc w:val="right"/>
            </w:pPr>
            <w:r>
              <w:t>1.08%</w:t>
            </w:r>
          </w:p>
        </w:tc>
        <w:tc>
          <w:tcPr>
            <w:tcW w:w="1315" w:type="dxa"/>
          </w:tcPr>
          <w:p w:rsidR="00F44D92" w:rsidRDefault="00F44D92" w:rsidP="00F44D92">
            <w:pPr>
              <w:jc w:val="right"/>
            </w:pPr>
            <w:r>
              <w:t>10.98%</w:t>
            </w:r>
          </w:p>
        </w:tc>
        <w:tc>
          <w:tcPr>
            <w:tcW w:w="1315" w:type="dxa"/>
          </w:tcPr>
          <w:p w:rsidR="00F44D92" w:rsidRDefault="00F44D92" w:rsidP="00F44D92">
            <w:pPr>
              <w:jc w:val="right"/>
            </w:pPr>
            <w:r>
              <w:t>0.57%</w:t>
            </w:r>
          </w:p>
        </w:tc>
        <w:tc>
          <w:tcPr>
            <w:tcW w:w="907" w:type="dxa"/>
          </w:tcPr>
          <w:p w:rsidR="00F44D92" w:rsidRDefault="00F44D92" w:rsidP="00F44D92">
            <w:pPr>
              <w:jc w:val="right"/>
            </w:pPr>
            <w:r>
              <w:t>27.57%</w:t>
            </w:r>
          </w:p>
        </w:tc>
        <w:tc>
          <w:tcPr>
            <w:tcW w:w="907" w:type="dxa"/>
          </w:tcPr>
          <w:p w:rsidR="00F44D92" w:rsidRDefault="00F44D92" w:rsidP="00F44D92">
            <w:pPr>
              <w:jc w:val="right"/>
            </w:pPr>
            <w:r>
              <w:t>0.51%</w:t>
            </w:r>
          </w:p>
        </w:tc>
      </w:tr>
      <w:tr w:rsidR="00F44D92" w:rsidTr="00F44D92">
        <w:tc>
          <w:tcPr>
            <w:tcW w:w="1429" w:type="dxa"/>
          </w:tcPr>
          <w:p w:rsidR="00F44D92" w:rsidRDefault="00F44D92" w:rsidP="00F44D92">
            <w:pPr>
              <w:jc w:val="left"/>
            </w:pPr>
            <w:r>
              <w:rPr>
                <w:rFonts w:hint="eastAsia"/>
              </w:rPr>
              <w:t>过去三年</w:t>
            </w:r>
          </w:p>
        </w:tc>
        <w:tc>
          <w:tcPr>
            <w:tcW w:w="1315" w:type="dxa"/>
          </w:tcPr>
          <w:p w:rsidR="00F44D92" w:rsidRDefault="00F44D92" w:rsidP="00F44D92">
            <w:pPr>
              <w:jc w:val="right"/>
            </w:pPr>
            <w:r>
              <w:t>32.60%</w:t>
            </w:r>
          </w:p>
        </w:tc>
        <w:tc>
          <w:tcPr>
            <w:tcW w:w="1315" w:type="dxa"/>
          </w:tcPr>
          <w:p w:rsidR="00F44D92" w:rsidRDefault="00F44D92" w:rsidP="00F44D92">
            <w:pPr>
              <w:jc w:val="right"/>
            </w:pPr>
            <w:r>
              <w:t>0.94%</w:t>
            </w:r>
          </w:p>
        </w:tc>
        <w:tc>
          <w:tcPr>
            <w:tcW w:w="1315" w:type="dxa"/>
          </w:tcPr>
          <w:p w:rsidR="00F44D92" w:rsidRDefault="00F44D92" w:rsidP="00F44D92">
            <w:pPr>
              <w:jc w:val="right"/>
            </w:pPr>
            <w:r>
              <w:t>18.19%</w:t>
            </w:r>
          </w:p>
        </w:tc>
        <w:tc>
          <w:tcPr>
            <w:tcW w:w="1315" w:type="dxa"/>
          </w:tcPr>
          <w:p w:rsidR="00F44D92" w:rsidRDefault="00F44D92" w:rsidP="00F44D92">
            <w:pPr>
              <w:jc w:val="right"/>
            </w:pPr>
            <w:r>
              <w:t>0.64%</w:t>
            </w:r>
          </w:p>
        </w:tc>
        <w:tc>
          <w:tcPr>
            <w:tcW w:w="907" w:type="dxa"/>
          </w:tcPr>
          <w:p w:rsidR="00F44D92" w:rsidRDefault="00F44D92" w:rsidP="00F44D92">
            <w:pPr>
              <w:jc w:val="right"/>
            </w:pPr>
            <w:r>
              <w:t>14.41%</w:t>
            </w:r>
          </w:p>
        </w:tc>
        <w:tc>
          <w:tcPr>
            <w:tcW w:w="907" w:type="dxa"/>
          </w:tcPr>
          <w:p w:rsidR="00F44D92" w:rsidRDefault="00F44D92" w:rsidP="00F44D92">
            <w:pPr>
              <w:jc w:val="right"/>
            </w:pPr>
            <w:r>
              <w:t>0.30%</w:t>
            </w:r>
          </w:p>
        </w:tc>
      </w:tr>
      <w:tr w:rsidR="00F44D92" w:rsidTr="00F44D92">
        <w:tc>
          <w:tcPr>
            <w:tcW w:w="1429" w:type="dxa"/>
          </w:tcPr>
          <w:p w:rsidR="00F44D92" w:rsidRDefault="00F44D92" w:rsidP="00F44D92">
            <w:pPr>
              <w:jc w:val="left"/>
            </w:pPr>
            <w:r>
              <w:rPr>
                <w:rFonts w:hint="eastAsia"/>
              </w:rPr>
              <w:t>过去五年</w:t>
            </w:r>
          </w:p>
        </w:tc>
        <w:tc>
          <w:tcPr>
            <w:tcW w:w="1315" w:type="dxa"/>
          </w:tcPr>
          <w:p w:rsidR="00F44D92" w:rsidRDefault="00F44D92" w:rsidP="00F44D92">
            <w:pPr>
              <w:jc w:val="right"/>
            </w:pPr>
            <w:r>
              <w:t>-2.34%</w:t>
            </w:r>
          </w:p>
        </w:tc>
        <w:tc>
          <w:tcPr>
            <w:tcW w:w="1315" w:type="dxa"/>
          </w:tcPr>
          <w:p w:rsidR="00F44D92" w:rsidRDefault="00F44D92" w:rsidP="00F44D92">
            <w:pPr>
              <w:jc w:val="right"/>
            </w:pPr>
            <w:r>
              <w:t>0.99%</w:t>
            </w:r>
          </w:p>
        </w:tc>
        <w:tc>
          <w:tcPr>
            <w:tcW w:w="1315" w:type="dxa"/>
          </w:tcPr>
          <w:p w:rsidR="00F44D92" w:rsidRDefault="00F44D92" w:rsidP="00F44D92">
            <w:pPr>
              <w:jc w:val="right"/>
            </w:pPr>
            <w:r>
              <w:t>2.90%</w:t>
            </w:r>
          </w:p>
        </w:tc>
        <w:tc>
          <w:tcPr>
            <w:tcW w:w="1315" w:type="dxa"/>
          </w:tcPr>
          <w:p w:rsidR="00F44D92" w:rsidRDefault="00F44D92" w:rsidP="00F44D92">
            <w:pPr>
              <w:jc w:val="right"/>
            </w:pPr>
            <w:r>
              <w:t>0.68%</w:t>
            </w:r>
          </w:p>
        </w:tc>
        <w:tc>
          <w:tcPr>
            <w:tcW w:w="907" w:type="dxa"/>
          </w:tcPr>
          <w:p w:rsidR="00F44D92" w:rsidRDefault="00F44D92" w:rsidP="00F44D92">
            <w:pPr>
              <w:jc w:val="right"/>
            </w:pPr>
            <w:r>
              <w:t>-5.24%</w:t>
            </w:r>
          </w:p>
        </w:tc>
        <w:tc>
          <w:tcPr>
            <w:tcW w:w="907" w:type="dxa"/>
          </w:tcPr>
          <w:p w:rsidR="00F44D92" w:rsidRDefault="00F44D92" w:rsidP="00F44D92">
            <w:pPr>
              <w:jc w:val="right"/>
            </w:pPr>
            <w:r>
              <w:t>0.31%</w:t>
            </w:r>
          </w:p>
        </w:tc>
      </w:tr>
      <w:tr w:rsidR="00F44D92" w:rsidTr="00F44D92">
        <w:tc>
          <w:tcPr>
            <w:tcW w:w="1429" w:type="dxa"/>
          </w:tcPr>
          <w:p w:rsidR="00F44D92" w:rsidRDefault="00F44D92" w:rsidP="00F44D92">
            <w:pPr>
              <w:jc w:val="left"/>
            </w:pPr>
            <w:r>
              <w:rPr>
                <w:rFonts w:hint="eastAsia"/>
              </w:rPr>
              <w:t>自基金合同生效起至今</w:t>
            </w:r>
          </w:p>
        </w:tc>
        <w:tc>
          <w:tcPr>
            <w:tcW w:w="1315" w:type="dxa"/>
          </w:tcPr>
          <w:p w:rsidR="00F44D92" w:rsidRDefault="00F44D92" w:rsidP="00F44D92">
            <w:pPr>
              <w:jc w:val="right"/>
            </w:pPr>
            <w:r>
              <w:t>88.79%</w:t>
            </w:r>
          </w:p>
        </w:tc>
        <w:tc>
          <w:tcPr>
            <w:tcW w:w="1315" w:type="dxa"/>
          </w:tcPr>
          <w:p w:rsidR="00F44D92" w:rsidRDefault="00F44D92" w:rsidP="00F44D92">
            <w:pPr>
              <w:jc w:val="right"/>
            </w:pPr>
            <w:r>
              <w:t>1.06%</w:t>
            </w:r>
          </w:p>
        </w:tc>
        <w:tc>
          <w:tcPr>
            <w:tcW w:w="1315" w:type="dxa"/>
          </w:tcPr>
          <w:p w:rsidR="00F44D92" w:rsidRDefault="00F44D92" w:rsidP="00F44D92">
            <w:pPr>
              <w:jc w:val="right"/>
            </w:pPr>
            <w:r>
              <w:t>29.35%</w:t>
            </w:r>
          </w:p>
        </w:tc>
        <w:tc>
          <w:tcPr>
            <w:tcW w:w="1315" w:type="dxa"/>
          </w:tcPr>
          <w:p w:rsidR="00F44D92" w:rsidRDefault="00F44D92" w:rsidP="00F44D92">
            <w:pPr>
              <w:jc w:val="right"/>
            </w:pPr>
            <w:r>
              <w:t>0.73%</w:t>
            </w:r>
          </w:p>
        </w:tc>
        <w:tc>
          <w:tcPr>
            <w:tcW w:w="907" w:type="dxa"/>
          </w:tcPr>
          <w:p w:rsidR="00F44D92" w:rsidRDefault="00F44D92" w:rsidP="00F44D92">
            <w:pPr>
              <w:jc w:val="right"/>
            </w:pPr>
            <w:r>
              <w:t>59.44%</w:t>
            </w:r>
          </w:p>
        </w:tc>
        <w:tc>
          <w:tcPr>
            <w:tcW w:w="907" w:type="dxa"/>
          </w:tcPr>
          <w:p w:rsidR="00F44D92" w:rsidRDefault="00F44D92" w:rsidP="00F44D92">
            <w:pPr>
              <w:jc w:val="right"/>
            </w:pPr>
            <w:r>
              <w:t>0.33%</w:t>
            </w:r>
          </w:p>
        </w:tc>
      </w:tr>
    </w:tbl>
    <w:p w:rsidR="00F44D92" w:rsidRDefault="00F44D92" w:rsidP="00F44D92">
      <w:pPr>
        <w:pStyle w:val="-3"/>
        <w:spacing w:before="156" w:after="156"/>
        <w:rPr>
          <w:rFonts w:hint="eastAsia"/>
        </w:rPr>
      </w:pPr>
      <w:r>
        <w:rPr>
          <w:rFonts w:hint="eastAsia"/>
        </w:rPr>
        <w:t>自基金合同生效以来基金份额累计净值增长率变动及其与同期业绩比较基准收益率变动的比较</w:t>
      </w:r>
    </w:p>
    <w:p w:rsidR="00F44D92" w:rsidRDefault="00F44D92" w:rsidP="00F44D92">
      <w:r>
        <w:rPr>
          <w:noProof/>
        </w:rPr>
        <w:drawing>
          <wp:inline distT="0" distB="0" distL="0" distR="0">
            <wp:extent cx="5274310" cy="3949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rsidR="00F44D92" w:rsidRDefault="00F44D92" w:rsidP="00F44D92">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F44D92" w:rsidRDefault="00F44D92" w:rsidP="00F44D92">
      <w:pPr>
        <w:pStyle w:val="-8"/>
        <w:rPr>
          <w:rFonts w:hint="eastAsia"/>
        </w:rPr>
      </w:pPr>
      <w:r>
        <w:rPr>
          <w:rFonts w:hint="eastAsia"/>
        </w:rPr>
        <w:t>注：本基金从2017年12月1日起新增C类份额，C类份额自2017年12月4日起存续。</w:t>
      </w:r>
    </w:p>
    <w:p w:rsidR="00F44D92" w:rsidRDefault="00F44D92" w:rsidP="00F44D92">
      <w:pPr>
        <w:pStyle w:val="-1"/>
        <w:ind w:left="281" w:hanging="281"/>
        <w:rPr>
          <w:rFonts w:hint="eastAsia"/>
        </w:rPr>
      </w:pPr>
      <w:r>
        <w:rPr>
          <w:rFonts w:hint="eastAsia"/>
        </w:rPr>
        <w:t>管理人报告</w:t>
      </w:r>
    </w:p>
    <w:p w:rsidR="00F44D92" w:rsidRDefault="00F44D92" w:rsidP="00F44D9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44D92" w:rsidTr="008925F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44D92" w:rsidRPr="00F44D92" w:rsidRDefault="00F44D92" w:rsidP="00F44D92">
            <w:pPr>
              <w:jc w:val="center"/>
              <w:rPr>
                <w:b/>
              </w:rPr>
            </w:pPr>
            <w:r w:rsidRPr="00F44D92">
              <w:rPr>
                <w:rFonts w:hint="eastAsia"/>
                <w:b/>
              </w:rPr>
              <w:t>姓名</w:t>
            </w:r>
          </w:p>
        </w:tc>
        <w:tc>
          <w:tcPr>
            <w:tcW w:w="851" w:type="dxa"/>
            <w:vMerge w:val="restart"/>
          </w:tcPr>
          <w:p w:rsidR="00F44D92" w:rsidRPr="00F44D92" w:rsidRDefault="00F44D92" w:rsidP="00F44D92">
            <w:pPr>
              <w:jc w:val="center"/>
              <w:rPr>
                <w:b/>
              </w:rPr>
            </w:pPr>
            <w:r w:rsidRPr="00F44D92">
              <w:rPr>
                <w:rFonts w:hint="eastAsia"/>
                <w:b/>
              </w:rPr>
              <w:t>职务</w:t>
            </w:r>
          </w:p>
        </w:tc>
        <w:tc>
          <w:tcPr>
            <w:tcW w:w="2234" w:type="dxa"/>
            <w:gridSpan w:val="2"/>
            <w:tcBorders>
              <w:bottom w:val="single" w:sz="4" w:space="0" w:color="auto"/>
            </w:tcBorders>
          </w:tcPr>
          <w:p w:rsidR="00F44D92" w:rsidRPr="00F44D92" w:rsidRDefault="00F44D92" w:rsidP="00F44D92">
            <w:pPr>
              <w:jc w:val="center"/>
              <w:rPr>
                <w:b/>
              </w:rPr>
            </w:pPr>
            <w:r w:rsidRPr="00F44D92">
              <w:rPr>
                <w:rFonts w:hint="eastAsia"/>
                <w:b/>
              </w:rPr>
              <w:t>任本基金的基金经理期限</w:t>
            </w:r>
          </w:p>
        </w:tc>
        <w:tc>
          <w:tcPr>
            <w:tcW w:w="703" w:type="dxa"/>
            <w:vMerge w:val="restart"/>
          </w:tcPr>
          <w:p w:rsidR="00F44D92" w:rsidRPr="00F44D92" w:rsidRDefault="00F44D92" w:rsidP="00F44D92">
            <w:pPr>
              <w:jc w:val="center"/>
              <w:rPr>
                <w:b/>
              </w:rPr>
            </w:pPr>
            <w:r w:rsidRPr="00F44D92">
              <w:rPr>
                <w:rFonts w:hint="eastAsia"/>
                <w:b/>
              </w:rPr>
              <w:t>证券从业年限</w:t>
            </w:r>
          </w:p>
        </w:tc>
        <w:tc>
          <w:tcPr>
            <w:tcW w:w="3856" w:type="dxa"/>
            <w:vMerge w:val="restart"/>
          </w:tcPr>
          <w:p w:rsidR="00F44D92" w:rsidRPr="00F44D92" w:rsidRDefault="00F44D92" w:rsidP="00F44D92">
            <w:pPr>
              <w:jc w:val="center"/>
              <w:rPr>
                <w:b/>
              </w:rPr>
            </w:pPr>
            <w:r w:rsidRPr="00F44D92">
              <w:rPr>
                <w:rFonts w:hint="eastAsia"/>
                <w:b/>
              </w:rPr>
              <w:t>说明</w:t>
            </w:r>
          </w:p>
        </w:tc>
      </w:tr>
      <w:tr w:rsidR="00F44D92" w:rsidTr="00F44D92">
        <w:tc>
          <w:tcPr>
            <w:tcW w:w="862" w:type="dxa"/>
            <w:vMerge/>
          </w:tcPr>
          <w:p w:rsidR="00F44D92" w:rsidRDefault="00F44D92" w:rsidP="00F44D92">
            <w:pPr>
              <w:jc w:val="left"/>
            </w:pPr>
          </w:p>
        </w:tc>
        <w:tc>
          <w:tcPr>
            <w:tcW w:w="851" w:type="dxa"/>
            <w:vMerge/>
          </w:tcPr>
          <w:p w:rsidR="00F44D92" w:rsidRDefault="00F44D92" w:rsidP="00F44D92">
            <w:pPr>
              <w:jc w:val="left"/>
            </w:pPr>
          </w:p>
        </w:tc>
        <w:tc>
          <w:tcPr>
            <w:tcW w:w="1117" w:type="dxa"/>
            <w:shd w:val="clear" w:color="auto" w:fill="BFBFBF"/>
          </w:tcPr>
          <w:p w:rsidR="00F44D92" w:rsidRPr="00F44D92" w:rsidRDefault="00F44D92" w:rsidP="00F44D92">
            <w:pPr>
              <w:jc w:val="center"/>
              <w:rPr>
                <w:b/>
              </w:rPr>
            </w:pPr>
            <w:r w:rsidRPr="00F44D92">
              <w:rPr>
                <w:rFonts w:hint="eastAsia"/>
                <w:b/>
              </w:rPr>
              <w:t>任职日期</w:t>
            </w:r>
          </w:p>
        </w:tc>
        <w:tc>
          <w:tcPr>
            <w:tcW w:w="1117" w:type="dxa"/>
            <w:shd w:val="clear" w:color="auto" w:fill="BFBFBF"/>
          </w:tcPr>
          <w:p w:rsidR="00F44D92" w:rsidRPr="00F44D92" w:rsidRDefault="00F44D92" w:rsidP="00F44D92">
            <w:pPr>
              <w:jc w:val="center"/>
              <w:rPr>
                <w:b/>
              </w:rPr>
            </w:pPr>
            <w:r w:rsidRPr="00F44D92">
              <w:rPr>
                <w:rFonts w:hint="eastAsia"/>
                <w:b/>
              </w:rPr>
              <w:t>离任日期</w:t>
            </w:r>
          </w:p>
        </w:tc>
        <w:tc>
          <w:tcPr>
            <w:tcW w:w="703" w:type="dxa"/>
            <w:vMerge/>
          </w:tcPr>
          <w:p w:rsidR="00F44D92" w:rsidRDefault="00F44D92" w:rsidP="00F44D92">
            <w:pPr>
              <w:jc w:val="left"/>
            </w:pPr>
          </w:p>
        </w:tc>
        <w:tc>
          <w:tcPr>
            <w:tcW w:w="3856" w:type="dxa"/>
            <w:vMerge/>
          </w:tcPr>
          <w:p w:rsidR="00F44D92" w:rsidRDefault="00F44D92" w:rsidP="00F44D92">
            <w:pPr>
              <w:jc w:val="left"/>
            </w:pPr>
          </w:p>
        </w:tc>
      </w:tr>
      <w:tr w:rsidR="00F44D92" w:rsidTr="00F44D92">
        <w:tc>
          <w:tcPr>
            <w:tcW w:w="862" w:type="dxa"/>
          </w:tcPr>
          <w:p w:rsidR="00F44D92" w:rsidRDefault="00F44D92" w:rsidP="00F44D92">
            <w:pPr>
              <w:jc w:val="left"/>
            </w:pPr>
            <w:r>
              <w:rPr>
                <w:rFonts w:hint="eastAsia"/>
              </w:rPr>
              <w:t>骆帅</w:t>
            </w:r>
          </w:p>
        </w:tc>
        <w:tc>
          <w:tcPr>
            <w:tcW w:w="851" w:type="dxa"/>
          </w:tcPr>
          <w:p w:rsidR="00F44D92" w:rsidRDefault="00F44D92" w:rsidP="00F44D92">
            <w:pPr>
              <w:jc w:val="left"/>
            </w:pPr>
            <w:r>
              <w:rPr>
                <w:rFonts w:hint="eastAsia"/>
              </w:rPr>
              <w:t>本基金基金经理</w:t>
            </w:r>
          </w:p>
        </w:tc>
        <w:tc>
          <w:tcPr>
            <w:tcW w:w="1117" w:type="dxa"/>
          </w:tcPr>
          <w:p w:rsidR="00F44D92" w:rsidRDefault="00F44D92" w:rsidP="00F44D92">
            <w:pPr>
              <w:jc w:val="left"/>
            </w:pPr>
            <w:r>
              <w:rPr>
                <w:rFonts w:hint="eastAsia"/>
              </w:rPr>
              <w:t>2015</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F44D92" w:rsidRDefault="00F44D92" w:rsidP="00F44D92">
            <w:pPr>
              <w:jc w:val="right"/>
            </w:pPr>
            <w:r>
              <w:t>-</w:t>
            </w:r>
          </w:p>
        </w:tc>
        <w:tc>
          <w:tcPr>
            <w:tcW w:w="703" w:type="dxa"/>
          </w:tcPr>
          <w:p w:rsidR="00F44D92" w:rsidRDefault="00F44D92" w:rsidP="00F44D92">
            <w:pPr>
              <w:jc w:val="left"/>
            </w:pPr>
            <w:r>
              <w:rPr>
                <w:rFonts w:hint="eastAsia"/>
              </w:rPr>
              <w:t>16</w:t>
            </w:r>
            <w:r>
              <w:rPr>
                <w:rFonts w:hint="eastAsia"/>
              </w:rPr>
              <w:t>年</w:t>
            </w:r>
          </w:p>
        </w:tc>
        <w:tc>
          <w:tcPr>
            <w:tcW w:w="3856" w:type="dxa"/>
          </w:tcPr>
          <w:p w:rsidR="00F44D92" w:rsidRDefault="00F44D92" w:rsidP="00F44D92">
            <w:r>
              <w:rPr>
                <w:rFonts w:hint="eastAsia"/>
              </w:rPr>
              <w:t>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w:t>
            </w:r>
            <w:r>
              <w:rPr>
                <w:rFonts w:hint="eastAsia"/>
              </w:rPr>
              <w:lastRenderedPageBreak/>
              <w:t>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F44D92" w:rsidRDefault="00F44D92" w:rsidP="00F44D9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44D92" w:rsidRDefault="00F44D92" w:rsidP="00F44D9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44D92" w:rsidRDefault="00F44D92" w:rsidP="00F44D9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44D92" w:rsidTr="00F44D92">
        <w:tc>
          <w:tcPr>
            <w:tcW w:w="1661" w:type="dxa"/>
          </w:tcPr>
          <w:p w:rsidR="00F44D92" w:rsidRDefault="00F44D92" w:rsidP="00F44D92">
            <w:pPr>
              <w:jc w:val="left"/>
            </w:pPr>
            <w:r>
              <w:rPr>
                <w:rFonts w:hint="eastAsia"/>
              </w:rPr>
              <w:t>姓名</w:t>
            </w:r>
          </w:p>
        </w:tc>
        <w:tc>
          <w:tcPr>
            <w:tcW w:w="1661" w:type="dxa"/>
          </w:tcPr>
          <w:p w:rsidR="00F44D92" w:rsidRDefault="00F44D92" w:rsidP="00F44D92">
            <w:pPr>
              <w:jc w:val="left"/>
            </w:pPr>
            <w:r>
              <w:rPr>
                <w:rFonts w:hint="eastAsia"/>
              </w:rPr>
              <w:t>产品类型</w:t>
            </w:r>
          </w:p>
        </w:tc>
        <w:tc>
          <w:tcPr>
            <w:tcW w:w="1661" w:type="dxa"/>
          </w:tcPr>
          <w:p w:rsidR="00F44D92" w:rsidRDefault="00F44D92" w:rsidP="00F44D92">
            <w:pPr>
              <w:jc w:val="left"/>
            </w:pPr>
            <w:r>
              <w:rPr>
                <w:rFonts w:hint="eastAsia"/>
              </w:rPr>
              <w:t>产品数量（只）</w:t>
            </w:r>
          </w:p>
        </w:tc>
        <w:tc>
          <w:tcPr>
            <w:tcW w:w="1661" w:type="dxa"/>
          </w:tcPr>
          <w:p w:rsidR="00F44D92" w:rsidRDefault="00F44D92" w:rsidP="00F44D92">
            <w:pPr>
              <w:jc w:val="left"/>
            </w:pPr>
            <w:r>
              <w:rPr>
                <w:rFonts w:hint="eastAsia"/>
              </w:rPr>
              <w:t>资产净值</w:t>
            </w:r>
            <w:r>
              <w:rPr>
                <w:rFonts w:hint="eastAsia"/>
              </w:rPr>
              <w:t>(</w:t>
            </w:r>
            <w:r>
              <w:rPr>
                <w:rFonts w:hint="eastAsia"/>
              </w:rPr>
              <w:t>元</w:t>
            </w:r>
            <w:r>
              <w:rPr>
                <w:rFonts w:hint="eastAsia"/>
              </w:rPr>
              <w:t>)</w:t>
            </w:r>
          </w:p>
        </w:tc>
        <w:tc>
          <w:tcPr>
            <w:tcW w:w="1662" w:type="dxa"/>
          </w:tcPr>
          <w:p w:rsidR="00F44D92" w:rsidRDefault="00F44D92" w:rsidP="00F44D92">
            <w:pPr>
              <w:jc w:val="left"/>
            </w:pPr>
            <w:r>
              <w:rPr>
                <w:rFonts w:hint="eastAsia"/>
              </w:rPr>
              <w:t>任职时间</w:t>
            </w:r>
          </w:p>
        </w:tc>
      </w:tr>
      <w:tr w:rsidR="00F44D92" w:rsidTr="00F44D92">
        <w:tc>
          <w:tcPr>
            <w:tcW w:w="1661" w:type="dxa"/>
            <w:vMerge w:val="restart"/>
          </w:tcPr>
          <w:p w:rsidR="00F44D92" w:rsidRDefault="00F44D92" w:rsidP="00F44D92">
            <w:pPr>
              <w:jc w:val="left"/>
            </w:pPr>
            <w:r>
              <w:rPr>
                <w:rFonts w:hint="eastAsia"/>
              </w:rPr>
              <w:t>骆帅</w:t>
            </w:r>
          </w:p>
        </w:tc>
        <w:tc>
          <w:tcPr>
            <w:tcW w:w="1661" w:type="dxa"/>
          </w:tcPr>
          <w:p w:rsidR="00F44D92" w:rsidRDefault="00F44D92" w:rsidP="00F44D92">
            <w:pPr>
              <w:jc w:val="left"/>
            </w:pPr>
            <w:r>
              <w:rPr>
                <w:rFonts w:hint="eastAsia"/>
              </w:rPr>
              <w:t>公募基金</w:t>
            </w:r>
          </w:p>
        </w:tc>
        <w:tc>
          <w:tcPr>
            <w:tcW w:w="1661" w:type="dxa"/>
          </w:tcPr>
          <w:p w:rsidR="00F44D92" w:rsidRDefault="00F44D92" w:rsidP="00F44D92">
            <w:pPr>
              <w:jc w:val="right"/>
            </w:pPr>
            <w:r>
              <w:t>5</w:t>
            </w:r>
          </w:p>
        </w:tc>
        <w:tc>
          <w:tcPr>
            <w:tcW w:w="1661" w:type="dxa"/>
          </w:tcPr>
          <w:p w:rsidR="00F44D92" w:rsidRDefault="00F44D92" w:rsidP="00F44D92">
            <w:pPr>
              <w:jc w:val="right"/>
            </w:pPr>
            <w:r>
              <w:t>11,481,083,108.39</w:t>
            </w:r>
          </w:p>
        </w:tc>
        <w:tc>
          <w:tcPr>
            <w:tcW w:w="1662" w:type="dxa"/>
          </w:tcPr>
          <w:p w:rsidR="00F44D92" w:rsidRDefault="00F44D92" w:rsidP="00F44D92">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F44D92" w:rsidTr="00F44D92">
        <w:tc>
          <w:tcPr>
            <w:tcW w:w="1661" w:type="dxa"/>
            <w:vMerge/>
          </w:tcPr>
          <w:p w:rsidR="00F44D92" w:rsidRDefault="00F44D92" w:rsidP="00F44D92">
            <w:pPr>
              <w:jc w:val="left"/>
            </w:pPr>
          </w:p>
        </w:tc>
        <w:tc>
          <w:tcPr>
            <w:tcW w:w="1661" w:type="dxa"/>
          </w:tcPr>
          <w:p w:rsidR="00F44D92" w:rsidRDefault="00F44D92" w:rsidP="00F44D92">
            <w:pPr>
              <w:jc w:val="left"/>
            </w:pPr>
            <w:r>
              <w:rPr>
                <w:rFonts w:hint="eastAsia"/>
              </w:rPr>
              <w:t>私募资产管理计划</w:t>
            </w:r>
          </w:p>
        </w:tc>
        <w:tc>
          <w:tcPr>
            <w:tcW w:w="1661" w:type="dxa"/>
          </w:tcPr>
          <w:p w:rsidR="00F44D92" w:rsidRDefault="00F44D92" w:rsidP="00F44D92">
            <w:pPr>
              <w:jc w:val="right"/>
            </w:pPr>
            <w:r>
              <w:t>-</w:t>
            </w:r>
          </w:p>
        </w:tc>
        <w:tc>
          <w:tcPr>
            <w:tcW w:w="1661" w:type="dxa"/>
          </w:tcPr>
          <w:p w:rsidR="00F44D92" w:rsidRDefault="00F44D92" w:rsidP="00F44D92">
            <w:pPr>
              <w:jc w:val="right"/>
            </w:pPr>
            <w:r>
              <w:t>-</w:t>
            </w:r>
          </w:p>
        </w:tc>
        <w:tc>
          <w:tcPr>
            <w:tcW w:w="1662" w:type="dxa"/>
          </w:tcPr>
          <w:p w:rsidR="00F44D92" w:rsidRDefault="00F44D92" w:rsidP="00F44D92">
            <w:pPr>
              <w:jc w:val="right"/>
            </w:pPr>
            <w:r>
              <w:t>-</w:t>
            </w:r>
          </w:p>
        </w:tc>
      </w:tr>
      <w:tr w:rsidR="00F44D92" w:rsidTr="00F44D92">
        <w:tc>
          <w:tcPr>
            <w:tcW w:w="1661" w:type="dxa"/>
            <w:vMerge/>
          </w:tcPr>
          <w:p w:rsidR="00F44D92" w:rsidRDefault="00F44D92" w:rsidP="00F44D92">
            <w:pPr>
              <w:jc w:val="left"/>
            </w:pPr>
          </w:p>
        </w:tc>
        <w:tc>
          <w:tcPr>
            <w:tcW w:w="1661" w:type="dxa"/>
          </w:tcPr>
          <w:p w:rsidR="00F44D92" w:rsidRDefault="00F44D92" w:rsidP="00F44D92">
            <w:pPr>
              <w:jc w:val="left"/>
            </w:pPr>
            <w:r>
              <w:rPr>
                <w:rFonts w:hint="eastAsia"/>
              </w:rPr>
              <w:t>其他组合</w:t>
            </w:r>
          </w:p>
        </w:tc>
        <w:tc>
          <w:tcPr>
            <w:tcW w:w="1661" w:type="dxa"/>
          </w:tcPr>
          <w:p w:rsidR="00F44D92" w:rsidRDefault="00F44D92" w:rsidP="00F44D92">
            <w:pPr>
              <w:jc w:val="right"/>
            </w:pPr>
            <w:r>
              <w:t>2</w:t>
            </w:r>
          </w:p>
        </w:tc>
        <w:tc>
          <w:tcPr>
            <w:tcW w:w="1661" w:type="dxa"/>
          </w:tcPr>
          <w:p w:rsidR="00F44D92" w:rsidRDefault="00F44D92" w:rsidP="00F44D92">
            <w:pPr>
              <w:jc w:val="right"/>
            </w:pPr>
            <w:r>
              <w:t>3,690,268,748.52</w:t>
            </w:r>
          </w:p>
        </w:tc>
        <w:tc>
          <w:tcPr>
            <w:tcW w:w="1662" w:type="dxa"/>
          </w:tcPr>
          <w:p w:rsidR="00F44D92" w:rsidRDefault="00F44D92" w:rsidP="00F44D92">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F44D92" w:rsidTr="00F44D92">
        <w:tc>
          <w:tcPr>
            <w:tcW w:w="1661" w:type="dxa"/>
            <w:vMerge/>
          </w:tcPr>
          <w:p w:rsidR="00F44D92" w:rsidRDefault="00F44D92" w:rsidP="00F44D92">
            <w:pPr>
              <w:jc w:val="left"/>
            </w:pPr>
          </w:p>
        </w:tc>
        <w:tc>
          <w:tcPr>
            <w:tcW w:w="1661" w:type="dxa"/>
          </w:tcPr>
          <w:p w:rsidR="00F44D92" w:rsidRDefault="00F44D92" w:rsidP="00F44D92">
            <w:pPr>
              <w:jc w:val="left"/>
            </w:pPr>
            <w:r>
              <w:rPr>
                <w:rFonts w:hint="eastAsia"/>
              </w:rPr>
              <w:t>合计</w:t>
            </w:r>
          </w:p>
        </w:tc>
        <w:tc>
          <w:tcPr>
            <w:tcW w:w="1661" w:type="dxa"/>
          </w:tcPr>
          <w:p w:rsidR="00F44D92" w:rsidRDefault="00F44D92" w:rsidP="00F44D92">
            <w:pPr>
              <w:jc w:val="right"/>
            </w:pPr>
            <w:r>
              <w:t>7</w:t>
            </w:r>
          </w:p>
        </w:tc>
        <w:tc>
          <w:tcPr>
            <w:tcW w:w="1661" w:type="dxa"/>
          </w:tcPr>
          <w:p w:rsidR="00F44D92" w:rsidRDefault="00F44D92" w:rsidP="00F44D92">
            <w:pPr>
              <w:jc w:val="right"/>
            </w:pPr>
            <w:r>
              <w:t>15,171,351,856.91</w:t>
            </w:r>
          </w:p>
        </w:tc>
        <w:tc>
          <w:tcPr>
            <w:tcW w:w="1662" w:type="dxa"/>
          </w:tcPr>
          <w:p w:rsidR="00F44D92" w:rsidRDefault="00F44D92" w:rsidP="00F44D92">
            <w:pPr>
              <w:jc w:val="right"/>
            </w:pPr>
            <w:r>
              <w:t>-</w:t>
            </w:r>
          </w:p>
        </w:tc>
      </w:tr>
    </w:tbl>
    <w:p w:rsidR="00F44D92" w:rsidRDefault="00F44D92" w:rsidP="00F44D92">
      <w:pPr>
        <w:pStyle w:val="-2"/>
        <w:spacing w:before="312"/>
        <w:rPr>
          <w:rFonts w:hint="eastAsia"/>
        </w:rPr>
      </w:pPr>
      <w:r>
        <w:rPr>
          <w:rFonts w:hint="eastAsia"/>
        </w:rPr>
        <w:t>管理人对报告期内本基金运作遵规守信情况的说明</w:t>
      </w:r>
    </w:p>
    <w:p w:rsidR="00F44D92" w:rsidRDefault="00F44D92" w:rsidP="00F44D9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44D92" w:rsidRDefault="00F44D92" w:rsidP="00F44D92">
      <w:pPr>
        <w:pStyle w:val="-2"/>
        <w:spacing w:before="312"/>
        <w:rPr>
          <w:rFonts w:hint="eastAsia"/>
        </w:rPr>
      </w:pPr>
      <w:r>
        <w:rPr>
          <w:rFonts w:hint="eastAsia"/>
        </w:rPr>
        <w:t>公平交易专项说明</w:t>
      </w:r>
    </w:p>
    <w:p w:rsidR="00F44D92" w:rsidRDefault="00F44D92" w:rsidP="00F44D92">
      <w:pPr>
        <w:pStyle w:val="-3"/>
        <w:spacing w:before="156" w:after="156"/>
        <w:rPr>
          <w:rFonts w:hint="eastAsia"/>
        </w:rPr>
      </w:pPr>
      <w:r>
        <w:rPr>
          <w:rFonts w:hint="eastAsia"/>
        </w:rPr>
        <w:t>公平交易制度的执行情况</w:t>
      </w:r>
    </w:p>
    <w:p w:rsidR="00F44D92" w:rsidRDefault="00F44D92" w:rsidP="00F44D92">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44D92" w:rsidRDefault="00F44D92" w:rsidP="00F44D92">
      <w:pPr>
        <w:pStyle w:val="-3"/>
        <w:spacing w:before="156" w:after="156"/>
        <w:rPr>
          <w:rFonts w:hint="eastAsia"/>
        </w:rPr>
      </w:pPr>
      <w:r>
        <w:rPr>
          <w:rFonts w:hint="eastAsia"/>
        </w:rPr>
        <w:t>异常交易行为的专项说明</w:t>
      </w:r>
    </w:p>
    <w:p w:rsidR="00F44D92" w:rsidRDefault="00F44D92" w:rsidP="00F44D9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44D92" w:rsidRDefault="00F44D92" w:rsidP="00F44D92">
      <w:pPr>
        <w:pStyle w:val="-2"/>
        <w:spacing w:before="312"/>
        <w:rPr>
          <w:rFonts w:hint="eastAsia"/>
        </w:rPr>
      </w:pPr>
      <w:r>
        <w:rPr>
          <w:rFonts w:hint="eastAsia"/>
        </w:rPr>
        <w:t>报告期内基金投资策略和运作分析</w:t>
      </w:r>
    </w:p>
    <w:p w:rsidR="00F44D92" w:rsidRDefault="00F44D92" w:rsidP="00F44D92">
      <w:pPr>
        <w:pStyle w:val="-"/>
        <w:ind w:firstLine="420"/>
        <w:rPr>
          <w:rFonts w:hint="eastAsia"/>
        </w:rPr>
      </w:pPr>
      <w:r>
        <w:rPr>
          <w:rFonts w:hint="eastAsia"/>
        </w:rPr>
        <w:t>报告期内，A股市场以震荡行情为主。具体来看，沪深300、中证500、中证1000、创业板指表现分别为-0.23%、0.72%、0.27%和-1.08%。风格方面，价值好于成长，动量弱于反转，小盘好于大盘。行业层面，在大宗商品涨价与人工智能浪潮持续升温的带动下，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政策层面，12月政治局会议和中央经济工作会议相继召开，会议指出坚持稳中求进、提质增效，加大逆周期和跨周期调节力度，实现“十五五”良好开局。</w:t>
      </w:r>
    </w:p>
    <w:p w:rsidR="00F44D92" w:rsidRDefault="00F44D92" w:rsidP="00F44D92">
      <w:pPr>
        <w:pStyle w:val="-"/>
        <w:ind w:firstLine="420"/>
        <w:rPr>
          <w:rFonts w:hint="eastAsia"/>
        </w:rPr>
      </w:pPr>
      <w:r>
        <w:rPr>
          <w:rFonts w:hint="eastAsia"/>
        </w:rPr>
        <w:t>本基金在报告期内保持了较高的权益仓位，以质量成长为主要投资风格。在行业配置上，对组合进行了部分的再均衡，适当降低超配程度较高的板块权重，减持了部分估值泡沫化严重的标的，增加了今年相对滞涨的顺周期板块（如化工、建材等）中高质量公司的配置。</w:t>
      </w:r>
    </w:p>
    <w:p w:rsidR="00F44D92" w:rsidRDefault="00F44D92" w:rsidP="00F44D92">
      <w:pPr>
        <w:pStyle w:val="-2"/>
        <w:spacing w:before="312"/>
        <w:rPr>
          <w:rFonts w:hint="eastAsia"/>
        </w:rPr>
      </w:pPr>
      <w:r>
        <w:rPr>
          <w:rFonts w:hint="eastAsia"/>
        </w:rPr>
        <w:t>报告期内基金的业绩表现</w:t>
      </w:r>
    </w:p>
    <w:p w:rsidR="00F44D92" w:rsidRDefault="00F44D92" w:rsidP="00F44D92">
      <w:pPr>
        <w:pStyle w:val="-"/>
        <w:ind w:firstLine="420"/>
        <w:rPr>
          <w:rFonts w:hint="eastAsia"/>
        </w:rPr>
      </w:pPr>
      <w:r>
        <w:rPr>
          <w:rFonts w:hint="eastAsia"/>
        </w:rPr>
        <w:t>截至报告期末，本基金A份额净值为4.9777元，报告期内，份额净值增长率为5.71%，同期业绩基准增长率为-0.01%；本基金C份额净值为4.6329元，报告期内，份额净值增长率为5.49%，同期业绩基准增长率为-0.01%。</w:t>
      </w:r>
    </w:p>
    <w:p w:rsidR="00F44D92" w:rsidRDefault="00F44D92" w:rsidP="00F44D92">
      <w:pPr>
        <w:pStyle w:val="-2"/>
        <w:spacing w:before="312"/>
        <w:rPr>
          <w:rFonts w:hint="eastAsia"/>
        </w:rPr>
      </w:pPr>
      <w:r>
        <w:rPr>
          <w:rFonts w:hint="eastAsia"/>
        </w:rPr>
        <w:t>报告期内基金持有人数或基金资产净值预警说明</w:t>
      </w:r>
    </w:p>
    <w:p w:rsidR="00F44D92" w:rsidRDefault="00F44D92" w:rsidP="00F44D9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44D92" w:rsidRDefault="00F44D92" w:rsidP="00F44D92">
      <w:pPr>
        <w:pStyle w:val="-1"/>
        <w:ind w:left="281" w:hanging="281"/>
        <w:rPr>
          <w:rFonts w:hint="eastAsia"/>
        </w:rPr>
      </w:pPr>
      <w:r>
        <w:rPr>
          <w:rFonts w:hint="eastAsia"/>
        </w:rPr>
        <w:t>投资组合报告</w:t>
      </w:r>
    </w:p>
    <w:p w:rsidR="00F44D92" w:rsidRDefault="00F44D92" w:rsidP="00F44D92">
      <w:pPr>
        <w:pStyle w:val="-2"/>
        <w:spacing w:before="312"/>
        <w:rPr>
          <w:rFonts w:hint="eastAsia"/>
        </w:rPr>
      </w:pPr>
      <w:r>
        <w:rPr>
          <w:rFonts w:hint="eastAsia"/>
        </w:rPr>
        <w:lastRenderedPageBreak/>
        <w:t>报告期末基金资产组合情况</w:t>
      </w:r>
    </w:p>
    <w:p w:rsidR="00F44D92" w:rsidRDefault="00F44D92" w:rsidP="00F44D9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46" w:type="dxa"/>
          </w:tcPr>
          <w:p w:rsidR="00F44D92" w:rsidRPr="00F44D92" w:rsidRDefault="00F44D92" w:rsidP="00F44D92">
            <w:pPr>
              <w:jc w:val="center"/>
              <w:rPr>
                <w:b/>
              </w:rPr>
            </w:pPr>
            <w:r w:rsidRPr="00F44D92">
              <w:rPr>
                <w:rFonts w:hint="eastAsia"/>
                <w:b/>
              </w:rPr>
              <w:t>序号</w:t>
            </w:r>
          </w:p>
        </w:tc>
        <w:tc>
          <w:tcPr>
            <w:tcW w:w="2971" w:type="dxa"/>
          </w:tcPr>
          <w:p w:rsidR="00F44D92" w:rsidRPr="00F44D92" w:rsidRDefault="00F44D92" w:rsidP="00F44D92">
            <w:pPr>
              <w:jc w:val="center"/>
              <w:rPr>
                <w:b/>
              </w:rPr>
            </w:pPr>
            <w:r w:rsidRPr="00F44D92">
              <w:rPr>
                <w:rFonts w:hint="eastAsia"/>
                <w:b/>
              </w:rPr>
              <w:t>项目</w:t>
            </w:r>
          </w:p>
        </w:tc>
        <w:tc>
          <w:tcPr>
            <w:tcW w:w="2381" w:type="dxa"/>
          </w:tcPr>
          <w:p w:rsidR="00F44D92" w:rsidRPr="00F44D92" w:rsidRDefault="00F44D92" w:rsidP="00F44D92">
            <w:pPr>
              <w:jc w:val="center"/>
              <w:rPr>
                <w:b/>
              </w:rPr>
            </w:pPr>
            <w:r w:rsidRPr="00F44D92">
              <w:rPr>
                <w:rFonts w:hint="eastAsia"/>
                <w:b/>
              </w:rPr>
              <w:t>金额（元）</w:t>
            </w:r>
          </w:p>
        </w:tc>
        <w:tc>
          <w:tcPr>
            <w:tcW w:w="2506" w:type="dxa"/>
          </w:tcPr>
          <w:p w:rsidR="00F44D92" w:rsidRPr="00F44D92" w:rsidRDefault="00F44D92" w:rsidP="00F44D92">
            <w:pPr>
              <w:jc w:val="center"/>
              <w:rPr>
                <w:b/>
              </w:rPr>
            </w:pPr>
            <w:r w:rsidRPr="00F44D92">
              <w:rPr>
                <w:rFonts w:hint="eastAsia"/>
                <w:b/>
              </w:rPr>
              <w:t>占基金总资产的比例（</w:t>
            </w:r>
            <w:r w:rsidRPr="00F44D92">
              <w:rPr>
                <w:rFonts w:hint="eastAsia"/>
                <w:b/>
              </w:rPr>
              <w:t>%</w:t>
            </w:r>
            <w:r w:rsidRPr="00F44D92">
              <w:rPr>
                <w:rFonts w:hint="eastAsia"/>
                <w:b/>
              </w:rPr>
              <w:t>）</w:t>
            </w:r>
          </w:p>
        </w:tc>
      </w:tr>
      <w:tr w:rsidR="00F44D92" w:rsidTr="00F44D92">
        <w:tc>
          <w:tcPr>
            <w:tcW w:w="646" w:type="dxa"/>
          </w:tcPr>
          <w:p w:rsidR="00F44D92" w:rsidRDefault="00F44D92" w:rsidP="00F44D92">
            <w:pPr>
              <w:jc w:val="center"/>
            </w:pPr>
            <w:r>
              <w:t>1</w:t>
            </w:r>
          </w:p>
        </w:tc>
        <w:tc>
          <w:tcPr>
            <w:tcW w:w="2971" w:type="dxa"/>
          </w:tcPr>
          <w:p w:rsidR="00F44D92" w:rsidRDefault="00F44D92" w:rsidP="00F44D92">
            <w:pPr>
              <w:jc w:val="left"/>
            </w:pPr>
            <w:r>
              <w:rPr>
                <w:rFonts w:hint="eastAsia"/>
              </w:rPr>
              <w:t>权益投资</w:t>
            </w:r>
          </w:p>
        </w:tc>
        <w:tc>
          <w:tcPr>
            <w:tcW w:w="2381" w:type="dxa"/>
          </w:tcPr>
          <w:p w:rsidR="00F44D92" w:rsidRDefault="00F44D92" w:rsidP="00F44D92">
            <w:pPr>
              <w:jc w:val="right"/>
            </w:pPr>
            <w:r>
              <w:t>1,671,727,081.31</w:t>
            </w:r>
          </w:p>
        </w:tc>
        <w:tc>
          <w:tcPr>
            <w:tcW w:w="2506" w:type="dxa"/>
          </w:tcPr>
          <w:p w:rsidR="00F44D92" w:rsidRDefault="00F44D92" w:rsidP="00F44D92">
            <w:pPr>
              <w:jc w:val="right"/>
            </w:pPr>
            <w:r>
              <w:t>77.06</w:t>
            </w:r>
          </w:p>
        </w:tc>
      </w:tr>
      <w:tr w:rsidR="00F44D92" w:rsidTr="00F44D92">
        <w:tc>
          <w:tcPr>
            <w:tcW w:w="646" w:type="dxa"/>
          </w:tcPr>
          <w:p w:rsidR="00F44D92" w:rsidRDefault="00F44D92" w:rsidP="00F44D92">
            <w:pPr>
              <w:jc w:val="center"/>
            </w:pPr>
          </w:p>
        </w:tc>
        <w:tc>
          <w:tcPr>
            <w:tcW w:w="2971" w:type="dxa"/>
          </w:tcPr>
          <w:p w:rsidR="00F44D92" w:rsidRDefault="00F44D92" w:rsidP="00F44D92">
            <w:pPr>
              <w:jc w:val="left"/>
            </w:pPr>
            <w:r>
              <w:rPr>
                <w:rFonts w:hint="eastAsia"/>
              </w:rPr>
              <w:t>其中：股票</w:t>
            </w:r>
          </w:p>
        </w:tc>
        <w:tc>
          <w:tcPr>
            <w:tcW w:w="2381" w:type="dxa"/>
          </w:tcPr>
          <w:p w:rsidR="00F44D92" w:rsidRDefault="00F44D92" w:rsidP="00F44D92">
            <w:pPr>
              <w:jc w:val="right"/>
            </w:pPr>
            <w:r>
              <w:t>1,671,727,081.31</w:t>
            </w:r>
          </w:p>
        </w:tc>
        <w:tc>
          <w:tcPr>
            <w:tcW w:w="2506" w:type="dxa"/>
          </w:tcPr>
          <w:p w:rsidR="00F44D92" w:rsidRDefault="00F44D92" w:rsidP="00F44D92">
            <w:pPr>
              <w:jc w:val="right"/>
            </w:pPr>
            <w:r>
              <w:t>77.06</w:t>
            </w:r>
          </w:p>
        </w:tc>
      </w:tr>
      <w:tr w:rsidR="00F44D92" w:rsidTr="00F44D92">
        <w:tc>
          <w:tcPr>
            <w:tcW w:w="646" w:type="dxa"/>
          </w:tcPr>
          <w:p w:rsidR="00F44D92" w:rsidRDefault="00F44D92" w:rsidP="00F44D92">
            <w:pPr>
              <w:jc w:val="center"/>
            </w:pPr>
            <w:r>
              <w:t>2</w:t>
            </w:r>
          </w:p>
        </w:tc>
        <w:tc>
          <w:tcPr>
            <w:tcW w:w="2971" w:type="dxa"/>
          </w:tcPr>
          <w:p w:rsidR="00F44D92" w:rsidRDefault="00F44D92" w:rsidP="00F44D92">
            <w:pPr>
              <w:jc w:val="left"/>
            </w:pPr>
            <w:r>
              <w:rPr>
                <w:rFonts w:hint="eastAsia"/>
              </w:rPr>
              <w:t>基金投资</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r>
              <w:t>3</w:t>
            </w:r>
          </w:p>
        </w:tc>
        <w:tc>
          <w:tcPr>
            <w:tcW w:w="2971" w:type="dxa"/>
          </w:tcPr>
          <w:p w:rsidR="00F44D92" w:rsidRDefault="00F44D92" w:rsidP="00F44D92">
            <w:pPr>
              <w:jc w:val="left"/>
            </w:pPr>
            <w:r>
              <w:rPr>
                <w:rFonts w:hint="eastAsia"/>
              </w:rPr>
              <w:t>固定收益投资</w:t>
            </w:r>
          </w:p>
        </w:tc>
        <w:tc>
          <w:tcPr>
            <w:tcW w:w="2381" w:type="dxa"/>
          </w:tcPr>
          <w:p w:rsidR="00F44D92" w:rsidRDefault="00F44D92" w:rsidP="00F44D92">
            <w:pPr>
              <w:jc w:val="right"/>
            </w:pPr>
            <w:r>
              <w:t>440,435,489.96</w:t>
            </w:r>
          </w:p>
        </w:tc>
        <w:tc>
          <w:tcPr>
            <w:tcW w:w="2506" w:type="dxa"/>
          </w:tcPr>
          <w:p w:rsidR="00F44D92" w:rsidRDefault="00F44D92" w:rsidP="00F44D92">
            <w:pPr>
              <w:jc w:val="right"/>
            </w:pPr>
            <w:r>
              <w:t>20.30</w:t>
            </w:r>
          </w:p>
        </w:tc>
      </w:tr>
      <w:tr w:rsidR="00F44D92" w:rsidTr="00F44D92">
        <w:tc>
          <w:tcPr>
            <w:tcW w:w="646" w:type="dxa"/>
          </w:tcPr>
          <w:p w:rsidR="00F44D92" w:rsidRDefault="00F44D92" w:rsidP="00F44D92">
            <w:pPr>
              <w:jc w:val="center"/>
            </w:pPr>
          </w:p>
        </w:tc>
        <w:tc>
          <w:tcPr>
            <w:tcW w:w="2971" w:type="dxa"/>
          </w:tcPr>
          <w:p w:rsidR="00F44D92" w:rsidRDefault="00F44D92" w:rsidP="00F44D92">
            <w:pPr>
              <w:jc w:val="left"/>
            </w:pPr>
            <w:r>
              <w:rPr>
                <w:rFonts w:hint="eastAsia"/>
              </w:rPr>
              <w:t>其中：债券</w:t>
            </w:r>
          </w:p>
        </w:tc>
        <w:tc>
          <w:tcPr>
            <w:tcW w:w="2381" w:type="dxa"/>
          </w:tcPr>
          <w:p w:rsidR="00F44D92" w:rsidRDefault="00F44D92" w:rsidP="00F44D92">
            <w:pPr>
              <w:jc w:val="right"/>
            </w:pPr>
            <w:r>
              <w:t>440,435,489.96</w:t>
            </w:r>
          </w:p>
        </w:tc>
        <w:tc>
          <w:tcPr>
            <w:tcW w:w="2506" w:type="dxa"/>
          </w:tcPr>
          <w:p w:rsidR="00F44D92" w:rsidRDefault="00F44D92" w:rsidP="00F44D92">
            <w:pPr>
              <w:jc w:val="right"/>
            </w:pPr>
            <w:r>
              <w:t>20.30</w:t>
            </w:r>
          </w:p>
        </w:tc>
      </w:tr>
      <w:tr w:rsidR="00F44D92" w:rsidTr="00F44D92">
        <w:tc>
          <w:tcPr>
            <w:tcW w:w="646" w:type="dxa"/>
          </w:tcPr>
          <w:p w:rsidR="00F44D92" w:rsidRDefault="00F44D92" w:rsidP="00F44D92">
            <w:pPr>
              <w:jc w:val="center"/>
            </w:pPr>
          </w:p>
        </w:tc>
        <w:tc>
          <w:tcPr>
            <w:tcW w:w="2971" w:type="dxa"/>
          </w:tcPr>
          <w:p w:rsidR="00F44D92" w:rsidRDefault="00F44D92" w:rsidP="00F44D92">
            <w:pPr>
              <w:jc w:val="left"/>
            </w:pPr>
            <w:r>
              <w:rPr>
                <w:rFonts w:hint="eastAsia"/>
              </w:rPr>
              <w:t xml:space="preserve">      </w:t>
            </w:r>
            <w:r>
              <w:rPr>
                <w:rFonts w:hint="eastAsia"/>
              </w:rPr>
              <w:t>资产支持证券</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r>
              <w:t>4</w:t>
            </w:r>
          </w:p>
        </w:tc>
        <w:tc>
          <w:tcPr>
            <w:tcW w:w="2971" w:type="dxa"/>
          </w:tcPr>
          <w:p w:rsidR="00F44D92" w:rsidRDefault="00F44D92" w:rsidP="00F44D92">
            <w:pPr>
              <w:jc w:val="left"/>
            </w:pPr>
            <w:r>
              <w:rPr>
                <w:rFonts w:hint="eastAsia"/>
              </w:rPr>
              <w:t>贵金属投资</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r>
              <w:t>5</w:t>
            </w:r>
          </w:p>
        </w:tc>
        <w:tc>
          <w:tcPr>
            <w:tcW w:w="2971" w:type="dxa"/>
          </w:tcPr>
          <w:p w:rsidR="00F44D92" w:rsidRDefault="00F44D92" w:rsidP="00F44D92">
            <w:pPr>
              <w:jc w:val="left"/>
            </w:pPr>
            <w:r>
              <w:rPr>
                <w:rFonts w:hint="eastAsia"/>
              </w:rPr>
              <w:t>金融衍生品投资</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r>
              <w:t>6</w:t>
            </w:r>
          </w:p>
        </w:tc>
        <w:tc>
          <w:tcPr>
            <w:tcW w:w="2971" w:type="dxa"/>
          </w:tcPr>
          <w:p w:rsidR="00F44D92" w:rsidRDefault="00F44D92" w:rsidP="00F44D92">
            <w:pPr>
              <w:jc w:val="left"/>
            </w:pPr>
            <w:r>
              <w:rPr>
                <w:rFonts w:hint="eastAsia"/>
              </w:rPr>
              <w:t>买入返售金融资产</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p>
        </w:tc>
        <w:tc>
          <w:tcPr>
            <w:tcW w:w="2971" w:type="dxa"/>
          </w:tcPr>
          <w:p w:rsidR="00F44D92" w:rsidRDefault="00F44D92" w:rsidP="00F44D92">
            <w:pPr>
              <w:jc w:val="left"/>
            </w:pPr>
            <w:r>
              <w:rPr>
                <w:rFonts w:hint="eastAsia"/>
              </w:rPr>
              <w:t>其中：买断式回购的买入返售金融资产</w:t>
            </w:r>
          </w:p>
        </w:tc>
        <w:tc>
          <w:tcPr>
            <w:tcW w:w="2381" w:type="dxa"/>
          </w:tcPr>
          <w:p w:rsidR="00F44D92" w:rsidRDefault="00F44D92" w:rsidP="00F44D92">
            <w:pPr>
              <w:jc w:val="right"/>
            </w:pPr>
            <w:r>
              <w:t>-</w:t>
            </w:r>
          </w:p>
        </w:tc>
        <w:tc>
          <w:tcPr>
            <w:tcW w:w="2506" w:type="dxa"/>
          </w:tcPr>
          <w:p w:rsidR="00F44D92" w:rsidRDefault="00F44D92" w:rsidP="00F44D92">
            <w:pPr>
              <w:jc w:val="right"/>
            </w:pPr>
            <w:r>
              <w:t>-</w:t>
            </w:r>
          </w:p>
        </w:tc>
      </w:tr>
      <w:tr w:rsidR="00F44D92" w:rsidTr="00F44D92">
        <w:tc>
          <w:tcPr>
            <w:tcW w:w="646" w:type="dxa"/>
          </w:tcPr>
          <w:p w:rsidR="00F44D92" w:rsidRDefault="00F44D92" w:rsidP="00F44D92">
            <w:pPr>
              <w:jc w:val="center"/>
            </w:pPr>
            <w:r>
              <w:t>7</w:t>
            </w:r>
          </w:p>
        </w:tc>
        <w:tc>
          <w:tcPr>
            <w:tcW w:w="2971" w:type="dxa"/>
          </w:tcPr>
          <w:p w:rsidR="00F44D92" w:rsidRDefault="00F44D92" w:rsidP="00F44D92">
            <w:pPr>
              <w:jc w:val="left"/>
            </w:pPr>
            <w:r>
              <w:rPr>
                <w:rFonts w:hint="eastAsia"/>
              </w:rPr>
              <w:t>银行存款和结算备付金合计</w:t>
            </w:r>
          </w:p>
        </w:tc>
        <w:tc>
          <w:tcPr>
            <w:tcW w:w="2381" w:type="dxa"/>
          </w:tcPr>
          <w:p w:rsidR="00F44D92" w:rsidRDefault="00F44D92" w:rsidP="00F44D92">
            <w:pPr>
              <w:jc w:val="right"/>
            </w:pPr>
            <w:r>
              <w:t>45,256,425.55</w:t>
            </w:r>
          </w:p>
        </w:tc>
        <w:tc>
          <w:tcPr>
            <w:tcW w:w="2506" w:type="dxa"/>
          </w:tcPr>
          <w:p w:rsidR="00F44D92" w:rsidRDefault="00F44D92" w:rsidP="00F44D92">
            <w:pPr>
              <w:jc w:val="right"/>
            </w:pPr>
            <w:r>
              <w:t>2.09</w:t>
            </w:r>
          </w:p>
        </w:tc>
      </w:tr>
      <w:tr w:rsidR="00F44D92" w:rsidTr="00F44D92">
        <w:tc>
          <w:tcPr>
            <w:tcW w:w="646" w:type="dxa"/>
          </w:tcPr>
          <w:p w:rsidR="00F44D92" w:rsidRDefault="00F44D92" w:rsidP="00F44D92">
            <w:pPr>
              <w:jc w:val="center"/>
            </w:pPr>
            <w:r>
              <w:t>8</w:t>
            </w:r>
          </w:p>
        </w:tc>
        <w:tc>
          <w:tcPr>
            <w:tcW w:w="2971" w:type="dxa"/>
          </w:tcPr>
          <w:p w:rsidR="00F44D92" w:rsidRDefault="00F44D92" w:rsidP="00F44D92">
            <w:pPr>
              <w:jc w:val="left"/>
            </w:pPr>
            <w:r>
              <w:rPr>
                <w:rFonts w:hint="eastAsia"/>
              </w:rPr>
              <w:t>其他资产</w:t>
            </w:r>
          </w:p>
        </w:tc>
        <w:tc>
          <w:tcPr>
            <w:tcW w:w="2381" w:type="dxa"/>
          </w:tcPr>
          <w:p w:rsidR="00F44D92" w:rsidRDefault="00F44D92" w:rsidP="00F44D92">
            <w:pPr>
              <w:jc w:val="right"/>
            </w:pPr>
            <w:r>
              <w:t>11,908,870.87</w:t>
            </w:r>
          </w:p>
        </w:tc>
        <w:tc>
          <w:tcPr>
            <w:tcW w:w="2506" w:type="dxa"/>
          </w:tcPr>
          <w:p w:rsidR="00F44D92" w:rsidRDefault="00F44D92" w:rsidP="00F44D92">
            <w:pPr>
              <w:jc w:val="right"/>
            </w:pPr>
            <w:r>
              <w:t>0.55</w:t>
            </w:r>
          </w:p>
        </w:tc>
      </w:tr>
      <w:tr w:rsidR="00F44D92" w:rsidTr="00F44D92">
        <w:tc>
          <w:tcPr>
            <w:tcW w:w="646" w:type="dxa"/>
          </w:tcPr>
          <w:p w:rsidR="00F44D92" w:rsidRDefault="00F44D92" w:rsidP="00F44D92">
            <w:pPr>
              <w:jc w:val="center"/>
            </w:pPr>
            <w:r>
              <w:t>9</w:t>
            </w:r>
          </w:p>
        </w:tc>
        <w:tc>
          <w:tcPr>
            <w:tcW w:w="2971" w:type="dxa"/>
          </w:tcPr>
          <w:p w:rsidR="00F44D92" w:rsidRDefault="00F44D92" w:rsidP="00F44D92">
            <w:pPr>
              <w:jc w:val="left"/>
            </w:pPr>
            <w:r>
              <w:rPr>
                <w:rFonts w:hint="eastAsia"/>
              </w:rPr>
              <w:t>合计</w:t>
            </w:r>
          </w:p>
        </w:tc>
        <w:tc>
          <w:tcPr>
            <w:tcW w:w="2381" w:type="dxa"/>
          </w:tcPr>
          <w:p w:rsidR="00F44D92" w:rsidRDefault="00F44D92" w:rsidP="00F44D92">
            <w:pPr>
              <w:jc w:val="right"/>
            </w:pPr>
            <w:r>
              <w:t>2,169,327,867.69</w:t>
            </w:r>
          </w:p>
        </w:tc>
        <w:tc>
          <w:tcPr>
            <w:tcW w:w="2506" w:type="dxa"/>
          </w:tcPr>
          <w:p w:rsidR="00F44D92" w:rsidRDefault="00F44D92" w:rsidP="00F44D92">
            <w:pPr>
              <w:jc w:val="right"/>
            </w:pPr>
            <w:r>
              <w:t>100.00</w:t>
            </w:r>
          </w:p>
        </w:tc>
      </w:tr>
    </w:tbl>
    <w:p w:rsidR="00F44D92" w:rsidRDefault="00F44D92" w:rsidP="00F44D92">
      <w:pPr>
        <w:pStyle w:val="-2"/>
        <w:spacing w:before="312"/>
        <w:rPr>
          <w:rFonts w:hint="eastAsia"/>
        </w:rPr>
      </w:pPr>
      <w:r>
        <w:rPr>
          <w:rFonts w:hint="eastAsia"/>
        </w:rPr>
        <w:t>报告期末按行业分类的股票投资组合</w:t>
      </w:r>
    </w:p>
    <w:p w:rsidR="00F44D92" w:rsidRDefault="00F44D92" w:rsidP="00F44D9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46" w:type="dxa"/>
          </w:tcPr>
          <w:p w:rsidR="00F44D92" w:rsidRPr="00F44D92" w:rsidRDefault="00F44D92" w:rsidP="00F44D92">
            <w:pPr>
              <w:jc w:val="center"/>
              <w:rPr>
                <w:b/>
              </w:rPr>
            </w:pPr>
            <w:r w:rsidRPr="00F44D92">
              <w:rPr>
                <w:rFonts w:hint="eastAsia"/>
                <w:b/>
              </w:rPr>
              <w:t>代码</w:t>
            </w:r>
          </w:p>
        </w:tc>
        <w:tc>
          <w:tcPr>
            <w:tcW w:w="3595" w:type="dxa"/>
          </w:tcPr>
          <w:p w:rsidR="00F44D92" w:rsidRPr="00F44D92" w:rsidRDefault="00F44D92" w:rsidP="00F44D92">
            <w:pPr>
              <w:jc w:val="center"/>
              <w:rPr>
                <w:b/>
              </w:rPr>
            </w:pPr>
            <w:r w:rsidRPr="00F44D92">
              <w:rPr>
                <w:rFonts w:hint="eastAsia"/>
                <w:b/>
              </w:rPr>
              <w:t>行业类别</w:t>
            </w:r>
          </w:p>
        </w:tc>
        <w:tc>
          <w:tcPr>
            <w:tcW w:w="1769" w:type="dxa"/>
          </w:tcPr>
          <w:p w:rsidR="00F44D92" w:rsidRPr="00F44D92" w:rsidRDefault="00F44D92" w:rsidP="00F44D92">
            <w:pPr>
              <w:jc w:val="center"/>
              <w:rPr>
                <w:b/>
              </w:rPr>
            </w:pPr>
            <w:r w:rsidRPr="00F44D92">
              <w:rPr>
                <w:rFonts w:hint="eastAsia"/>
                <w:b/>
              </w:rPr>
              <w:t>公允价值（元）</w:t>
            </w:r>
          </w:p>
        </w:tc>
        <w:tc>
          <w:tcPr>
            <w:tcW w:w="2495" w:type="dxa"/>
          </w:tcPr>
          <w:p w:rsidR="00F44D92" w:rsidRPr="00F44D92" w:rsidRDefault="00F44D92" w:rsidP="00F44D92">
            <w:pPr>
              <w:jc w:val="center"/>
              <w:rPr>
                <w:b/>
              </w:rPr>
            </w:pPr>
            <w:r w:rsidRPr="00F44D92">
              <w:rPr>
                <w:rFonts w:hint="eastAsia"/>
                <w:b/>
              </w:rPr>
              <w:t>占基金资产净值比例（％）</w:t>
            </w:r>
          </w:p>
        </w:tc>
      </w:tr>
      <w:tr w:rsidR="00F44D92" w:rsidTr="00F44D92">
        <w:tc>
          <w:tcPr>
            <w:tcW w:w="646" w:type="dxa"/>
          </w:tcPr>
          <w:p w:rsidR="00F44D92" w:rsidRDefault="00F44D92" w:rsidP="00F44D92">
            <w:pPr>
              <w:jc w:val="left"/>
            </w:pPr>
            <w:r>
              <w:t>A</w:t>
            </w:r>
          </w:p>
        </w:tc>
        <w:tc>
          <w:tcPr>
            <w:tcW w:w="3595" w:type="dxa"/>
          </w:tcPr>
          <w:p w:rsidR="00F44D92" w:rsidRDefault="00F44D92" w:rsidP="00F44D92">
            <w:pPr>
              <w:jc w:val="left"/>
            </w:pPr>
            <w:r>
              <w:rPr>
                <w:rFonts w:hint="eastAsia"/>
              </w:rPr>
              <w:t>农、林、牧、渔业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B</w:t>
            </w:r>
          </w:p>
        </w:tc>
        <w:tc>
          <w:tcPr>
            <w:tcW w:w="3595" w:type="dxa"/>
          </w:tcPr>
          <w:p w:rsidR="00F44D92" w:rsidRDefault="00F44D92" w:rsidP="00F44D92">
            <w:pPr>
              <w:jc w:val="left"/>
            </w:pPr>
            <w:r>
              <w:rPr>
                <w:rFonts w:hint="eastAsia"/>
              </w:rPr>
              <w:t>采矿业</w:t>
            </w:r>
          </w:p>
        </w:tc>
        <w:tc>
          <w:tcPr>
            <w:tcW w:w="1769" w:type="dxa"/>
          </w:tcPr>
          <w:p w:rsidR="00F44D92" w:rsidRDefault="00F44D92" w:rsidP="00F44D92">
            <w:pPr>
              <w:jc w:val="right"/>
            </w:pPr>
            <w:r>
              <w:t>139,267,586.72</w:t>
            </w:r>
          </w:p>
        </w:tc>
        <w:tc>
          <w:tcPr>
            <w:tcW w:w="2495" w:type="dxa"/>
          </w:tcPr>
          <w:p w:rsidR="00F44D92" w:rsidRDefault="00F44D92" w:rsidP="00F44D92">
            <w:pPr>
              <w:jc w:val="right"/>
            </w:pPr>
            <w:r>
              <w:t>6.51</w:t>
            </w:r>
          </w:p>
        </w:tc>
      </w:tr>
      <w:tr w:rsidR="00F44D92" w:rsidTr="00F44D92">
        <w:tc>
          <w:tcPr>
            <w:tcW w:w="646" w:type="dxa"/>
          </w:tcPr>
          <w:p w:rsidR="00F44D92" w:rsidRDefault="00F44D92" w:rsidP="00F44D92">
            <w:pPr>
              <w:jc w:val="left"/>
            </w:pPr>
            <w:r>
              <w:t>C</w:t>
            </w:r>
          </w:p>
        </w:tc>
        <w:tc>
          <w:tcPr>
            <w:tcW w:w="3595" w:type="dxa"/>
          </w:tcPr>
          <w:p w:rsidR="00F44D92" w:rsidRDefault="00F44D92" w:rsidP="00F44D92">
            <w:pPr>
              <w:jc w:val="left"/>
            </w:pPr>
            <w:r>
              <w:rPr>
                <w:rFonts w:hint="eastAsia"/>
              </w:rPr>
              <w:t>制造业</w:t>
            </w:r>
          </w:p>
        </w:tc>
        <w:tc>
          <w:tcPr>
            <w:tcW w:w="1769" w:type="dxa"/>
          </w:tcPr>
          <w:p w:rsidR="00F44D92" w:rsidRDefault="00F44D92" w:rsidP="00F44D92">
            <w:pPr>
              <w:jc w:val="right"/>
            </w:pPr>
            <w:r>
              <w:t>1,478,478,683.38</w:t>
            </w:r>
          </w:p>
        </w:tc>
        <w:tc>
          <w:tcPr>
            <w:tcW w:w="2495" w:type="dxa"/>
          </w:tcPr>
          <w:p w:rsidR="00F44D92" w:rsidRDefault="00F44D92" w:rsidP="00F44D92">
            <w:pPr>
              <w:jc w:val="right"/>
            </w:pPr>
            <w:r>
              <w:t>69.11</w:t>
            </w:r>
          </w:p>
        </w:tc>
      </w:tr>
      <w:tr w:rsidR="00F44D92" w:rsidTr="00F44D92">
        <w:tc>
          <w:tcPr>
            <w:tcW w:w="646" w:type="dxa"/>
          </w:tcPr>
          <w:p w:rsidR="00F44D92" w:rsidRDefault="00F44D92" w:rsidP="00F44D92">
            <w:pPr>
              <w:jc w:val="left"/>
            </w:pPr>
            <w:r>
              <w:t>D</w:t>
            </w:r>
          </w:p>
        </w:tc>
        <w:tc>
          <w:tcPr>
            <w:tcW w:w="3595" w:type="dxa"/>
          </w:tcPr>
          <w:p w:rsidR="00F44D92" w:rsidRDefault="00F44D92" w:rsidP="00F44D92">
            <w:pPr>
              <w:jc w:val="left"/>
            </w:pPr>
            <w:r>
              <w:rPr>
                <w:rFonts w:hint="eastAsia"/>
              </w:rPr>
              <w:t>电力、热力、燃气及水生产和供应业</w:t>
            </w:r>
          </w:p>
        </w:tc>
        <w:tc>
          <w:tcPr>
            <w:tcW w:w="1769" w:type="dxa"/>
          </w:tcPr>
          <w:p w:rsidR="00F44D92" w:rsidRDefault="00F44D92" w:rsidP="00F44D92">
            <w:pPr>
              <w:jc w:val="right"/>
            </w:pPr>
            <w:r>
              <w:t>1,588,423.20</w:t>
            </w:r>
          </w:p>
        </w:tc>
        <w:tc>
          <w:tcPr>
            <w:tcW w:w="2495" w:type="dxa"/>
          </w:tcPr>
          <w:p w:rsidR="00F44D92" w:rsidRDefault="00F44D92" w:rsidP="00F44D92">
            <w:pPr>
              <w:jc w:val="right"/>
            </w:pPr>
            <w:r>
              <w:t>0.07</w:t>
            </w:r>
          </w:p>
        </w:tc>
      </w:tr>
      <w:tr w:rsidR="00F44D92" w:rsidTr="00F44D92">
        <w:tc>
          <w:tcPr>
            <w:tcW w:w="646" w:type="dxa"/>
          </w:tcPr>
          <w:p w:rsidR="00F44D92" w:rsidRDefault="00F44D92" w:rsidP="00F44D92">
            <w:pPr>
              <w:jc w:val="left"/>
            </w:pPr>
            <w:r>
              <w:t>E</w:t>
            </w:r>
          </w:p>
        </w:tc>
        <w:tc>
          <w:tcPr>
            <w:tcW w:w="3595" w:type="dxa"/>
          </w:tcPr>
          <w:p w:rsidR="00F44D92" w:rsidRDefault="00F44D92" w:rsidP="00F44D92">
            <w:pPr>
              <w:jc w:val="left"/>
            </w:pPr>
            <w:r>
              <w:rPr>
                <w:rFonts w:hint="eastAsia"/>
              </w:rPr>
              <w:t>建筑业</w:t>
            </w:r>
          </w:p>
        </w:tc>
        <w:tc>
          <w:tcPr>
            <w:tcW w:w="1769" w:type="dxa"/>
          </w:tcPr>
          <w:p w:rsidR="00F44D92" w:rsidRDefault="00F44D92" w:rsidP="00F44D92">
            <w:pPr>
              <w:jc w:val="right"/>
            </w:pPr>
            <w:r>
              <w:t>10,390,000.00</w:t>
            </w:r>
          </w:p>
        </w:tc>
        <w:tc>
          <w:tcPr>
            <w:tcW w:w="2495" w:type="dxa"/>
          </w:tcPr>
          <w:p w:rsidR="00F44D92" w:rsidRDefault="00F44D92" w:rsidP="00F44D92">
            <w:pPr>
              <w:jc w:val="right"/>
            </w:pPr>
            <w:r>
              <w:t>0.49</w:t>
            </w:r>
          </w:p>
        </w:tc>
      </w:tr>
      <w:tr w:rsidR="00F44D92" w:rsidTr="00F44D92">
        <w:tc>
          <w:tcPr>
            <w:tcW w:w="646" w:type="dxa"/>
          </w:tcPr>
          <w:p w:rsidR="00F44D92" w:rsidRDefault="00F44D92" w:rsidP="00F44D92">
            <w:pPr>
              <w:jc w:val="left"/>
            </w:pPr>
            <w:r>
              <w:t>F</w:t>
            </w:r>
          </w:p>
        </w:tc>
        <w:tc>
          <w:tcPr>
            <w:tcW w:w="3595" w:type="dxa"/>
          </w:tcPr>
          <w:p w:rsidR="00F44D92" w:rsidRDefault="00F44D92" w:rsidP="00F44D92">
            <w:pPr>
              <w:jc w:val="left"/>
            </w:pPr>
            <w:r>
              <w:rPr>
                <w:rFonts w:hint="eastAsia"/>
              </w:rPr>
              <w:t>批发和零售业</w:t>
            </w:r>
          </w:p>
        </w:tc>
        <w:tc>
          <w:tcPr>
            <w:tcW w:w="1769" w:type="dxa"/>
          </w:tcPr>
          <w:p w:rsidR="00F44D92" w:rsidRDefault="00F44D92" w:rsidP="00F44D92">
            <w:pPr>
              <w:jc w:val="right"/>
            </w:pPr>
            <w:r>
              <w:t>26,694.44</w:t>
            </w:r>
          </w:p>
        </w:tc>
        <w:tc>
          <w:tcPr>
            <w:tcW w:w="2495" w:type="dxa"/>
          </w:tcPr>
          <w:p w:rsidR="00F44D92" w:rsidRDefault="00F44D92" w:rsidP="00F44D92">
            <w:pPr>
              <w:jc w:val="right"/>
            </w:pPr>
            <w:r>
              <w:t>0.00</w:t>
            </w:r>
          </w:p>
        </w:tc>
      </w:tr>
      <w:tr w:rsidR="00F44D92" w:rsidTr="00F44D92">
        <w:tc>
          <w:tcPr>
            <w:tcW w:w="646" w:type="dxa"/>
          </w:tcPr>
          <w:p w:rsidR="00F44D92" w:rsidRDefault="00F44D92" w:rsidP="00F44D92">
            <w:pPr>
              <w:jc w:val="left"/>
            </w:pPr>
            <w:r>
              <w:t>G</w:t>
            </w:r>
          </w:p>
        </w:tc>
        <w:tc>
          <w:tcPr>
            <w:tcW w:w="3595" w:type="dxa"/>
          </w:tcPr>
          <w:p w:rsidR="00F44D92" w:rsidRDefault="00F44D92" w:rsidP="00F44D92">
            <w:pPr>
              <w:jc w:val="left"/>
            </w:pPr>
            <w:r>
              <w:rPr>
                <w:rFonts w:hint="eastAsia"/>
              </w:rPr>
              <w:t>交通运输、仓储和邮政业</w:t>
            </w:r>
          </w:p>
        </w:tc>
        <w:tc>
          <w:tcPr>
            <w:tcW w:w="1769" w:type="dxa"/>
          </w:tcPr>
          <w:p w:rsidR="00F44D92" w:rsidRDefault="00F44D92" w:rsidP="00F44D92">
            <w:pPr>
              <w:jc w:val="right"/>
            </w:pPr>
            <w:r>
              <w:t>66,218.02</w:t>
            </w:r>
          </w:p>
        </w:tc>
        <w:tc>
          <w:tcPr>
            <w:tcW w:w="2495" w:type="dxa"/>
          </w:tcPr>
          <w:p w:rsidR="00F44D92" w:rsidRDefault="00F44D92" w:rsidP="00F44D92">
            <w:pPr>
              <w:jc w:val="right"/>
            </w:pPr>
            <w:r>
              <w:t>0.00</w:t>
            </w:r>
          </w:p>
        </w:tc>
      </w:tr>
      <w:tr w:rsidR="00F44D92" w:rsidTr="00F44D92">
        <w:tc>
          <w:tcPr>
            <w:tcW w:w="646" w:type="dxa"/>
          </w:tcPr>
          <w:p w:rsidR="00F44D92" w:rsidRDefault="00F44D92" w:rsidP="00F44D92">
            <w:pPr>
              <w:jc w:val="left"/>
            </w:pPr>
            <w:r>
              <w:t>H</w:t>
            </w:r>
          </w:p>
        </w:tc>
        <w:tc>
          <w:tcPr>
            <w:tcW w:w="3595" w:type="dxa"/>
          </w:tcPr>
          <w:p w:rsidR="00F44D92" w:rsidRDefault="00F44D92" w:rsidP="00F44D92">
            <w:pPr>
              <w:jc w:val="left"/>
            </w:pPr>
            <w:r>
              <w:rPr>
                <w:rFonts w:hint="eastAsia"/>
              </w:rPr>
              <w:t>住宿和餐饮业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I</w:t>
            </w:r>
          </w:p>
        </w:tc>
        <w:tc>
          <w:tcPr>
            <w:tcW w:w="3595" w:type="dxa"/>
          </w:tcPr>
          <w:p w:rsidR="00F44D92" w:rsidRDefault="00F44D92" w:rsidP="00F44D92">
            <w:pPr>
              <w:jc w:val="left"/>
            </w:pPr>
            <w:r>
              <w:rPr>
                <w:rFonts w:hint="eastAsia"/>
              </w:rPr>
              <w:t>信息传输、软件和信息技术服务业</w:t>
            </w:r>
          </w:p>
        </w:tc>
        <w:tc>
          <w:tcPr>
            <w:tcW w:w="1769" w:type="dxa"/>
          </w:tcPr>
          <w:p w:rsidR="00F44D92" w:rsidRDefault="00F44D92" w:rsidP="00F44D92">
            <w:pPr>
              <w:jc w:val="right"/>
            </w:pPr>
            <w:r>
              <w:t>32,767,733.80</w:t>
            </w:r>
          </w:p>
        </w:tc>
        <w:tc>
          <w:tcPr>
            <w:tcW w:w="2495" w:type="dxa"/>
          </w:tcPr>
          <w:p w:rsidR="00F44D92" w:rsidRDefault="00F44D92" w:rsidP="00F44D92">
            <w:pPr>
              <w:jc w:val="right"/>
            </w:pPr>
            <w:r>
              <w:t>1.53</w:t>
            </w:r>
          </w:p>
        </w:tc>
      </w:tr>
      <w:tr w:rsidR="00F44D92" w:rsidTr="00F44D92">
        <w:tc>
          <w:tcPr>
            <w:tcW w:w="646" w:type="dxa"/>
          </w:tcPr>
          <w:p w:rsidR="00F44D92" w:rsidRDefault="00F44D92" w:rsidP="00F44D92">
            <w:pPr>
              <w:jc w:val="left"/>
            </w:pPr>
            <w:r>
              <w:t>J</w:t>
            </w:r>
          </w:p>
        </w:tc>
        <w:tc>
          <w:tcPr>
            <w:tcW w:w="3595" w:type="dxa"/>
          </w:tcPr>
          <w:p w:rsidR="00F44D92" w:rsidRDefault="00F44D92" w:rsidP="00F44D92">
            <w:pPr>
              <w:jc w:val="left"/>
            </w:pPr>
            <w:r>
              <w:rPr>
                <w:rFonts w:hint="eastAsia"/>
              </w:rPr>
              <w:t>金融业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K</w:t>
            </w:r>
          </w:p>
        </w:tc>
        <w:tc>
          <w:tcPr>
            <w:tcW w:w="3595" w:type="dxa"/>
          </w:tcPr>
          <w:p w:rsidR="00F44D92" w:rsidRDefault="00F44D92" w:rsidP="00F44D92">
            <w:pPr>
              <w:jc w:val="left"/>
            </w:pPr>
            <w:r>
              <w:rPr>
                <w:rFonts w:hint="eastAsia"/>
              </w:rPr>
              <w:t>房地产业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L</w:t>
            </w:r>
          </w:p>
        </w:tc>
        <w:tc>
          <w:tcPr>
            <w:tcW w:w="3595" w:type="dxa"/>
          </w:tcPr>
          <w:p w:rsidR="00F44D92" w:rsidRDefault="00F44D92" w:rsidP="00F44D92">
            <w:pPr>
              <w:jc w:val="left"/>
            </w:pPr>
            <w:r>
              <w:rPr>
                <w:rFonts w:hint="eastAsia"/>
              </w:rPr>
              <w:t>租赁和商务服务业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M</w:t>
            </w:r>
          </w:p>
        </w:tc>
        <w:tc>
          <w:tcPr>
            <w:tcW w:w="3595" w:type="dxa"/>
          </w:tcPr>
          <w:p w:rsidR="00F44D92" w:rsidRDefault="00F44D92" w:rsidP="00F44D92">
            <w:pPr>
              <w:jc w:val="left"/>
            </w:pPr>
            <w:r>
              <w:rPr>
                <w:rFonts w:hint="eastAsia"/>
              </w:rPr>
              <w:t>科学研究和技术服务业</w:t>
            </w:r>
          </w:p>
        </w:tc>
        <w:tc>
          <w:tcPr>
            <w:tcW w:w="1769" w:type="dxa"/>
          </w:tcPr>
          <w:p w:rsidR="00F44D92" w:rsidRDefault="00F44D92" w:rsidP="00F44D92">
            <w:pPr>
              <w:jc w:val="right"/>
            </w:pPr>
            <w:r>
              <w:t>9,141,741.75</w:t>
            </w:r>
          </w:p>
        </w:tc>
        <w:tc>
          <w:tcPr>
            <w:tcW w:w="2495" w:type="dxa"/>
          </w:tcPr>
          <w:p w:rsidR="00F44D92" w:rsidRDefault="00F44D92" w:rsidP="00F44D92">
            <w:pPr>
              <w:jc w:val="right"/>
            </w:pPr>
            <w:r>
              <w:t>0.43</w:t>
            </w:r>
          </w:p>
        </w:tc>
      </w:tr>
      <w:tr w:rsidR="00F44D92" w:rsidTr="00F44D92">
        <w:tc>
          <w:tcPr>
            <w:tcW w:w="646" w:type="dxa"/>
          </w:tcPr>
          <w:p w:rsidR="00F44D92" w:rsidRDefault="00F44D92" w:rsidP="00F44D92">
            <w:pPr>
              <w:jc w:val="left"/>
            </w:pPr>
            <w:r>
              <w:t>N</w:t>
            </w:r>
          </w:p>
        </w:tc>
        <w:tc>
          <w:tcPr>
            <w:tcW w:w="3595" w:type="dxa"/>
          </w:tcPr>
          <w:p w:rsidR="00F44D92" w:rsidRDefault="00F44D92" w:rsidP="00F44D92">
            <w:pPr>
              <w:jc w:val="left"/>
            </w:pPr>
            <w:r>
              <w:rPr>
                <w:rFonts w:hint="eastAsia"/>
              </w:rPr>
              <w:t>水利、环境和公共设施管理业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O</w:t>
            </w:r>
          </w:p>
        </w:tc>
        <w:tc>
          <w:tcPr>
            <w:tcW w:w="3595" w:type="dxa"/>
          </w:tcPr>
          <w:p w:rsidR="00F44D92" w:rsidRDefault="00F44D92" w:rsidP="00F44D92">
            <w:pPr>
              <w:jc w:val="left"/>
            </w:pPr>
            <w:r>
              <w:rPr>
                <w:rFonts w:hint="eastAsia"/>
              </w:rPr>
              <w:t>居民服务、修理和其他服务业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P</w:t>
            </w:r>
          </w:p>
        </w:tc>
        <w:tc>
          <w:tcPr>
            <w:tcW w:w="3595" w:type="dxa"/>
          </w:tcPr>
          <w:p w:rsidR="00F44D92" w:rsidRDefault="00F44D92" w:rsidP="00F44D92">
            <w:pPr>
              <w:jc w:val="left"/>
            </w:pPr>
            <w:r>
              <w:rPr>
                <w:rFonts w:hint="eastAsia"/>
              </w:rPr>
              <w:t>教育</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Q</w:t>
            </w:r>
          </w:p>
        </w:tc>
        <w:tc>
          <w:tcPr>
            <w:tcW w:w="3595" w:type="dxa"/>
          </w:tcPr>
          <w:p w:rsidR="00F44D92" w:rsidRDefault="00F44D92" w:rsidP="00F44D92">
            <w:pPr>
              <w:jc w:val="left"/>
            </w:pPr>
            <w:r>
              <w:rPr>
                <w:rFonts w:hint="eastAsia"/>
              </w:rPr>
              <w:t>卫生和社会工作</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t>R</w:t>
            </w:r>
          </w:p>
        </w:tc>
        <w:tc>
          <w:tcPr>
            <w:tcW w:w="3595" w:type="dxa"/>
          </w:tcPr>
          <w:p w:rsidR="00F44D92" w:rsidRDefault="00F44D92" w:rsidP="00F44D92">
            <w:pPr>
              <w:jc w:val="left"/>
            </w:pPr>
            <w:r>
              <w:rPr>
                <w:rFonts w:hint="eastAsia"/>
              </w:rPr>
              <w:t>文化、体育和娱乐业</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r>
              <w:lastRenderedPageBreak/>
              <w:t>S</w:t>
            </w:r>
          </w:p>
        </w:tc>
        <w:tc>
          <w:tcPr>
            <w:tcW w:w="3595" w:type="dxa"/>
          </w:tcPr>
          <w:p w:rsidR="00F44D92" w:rsidRDefault="00F44D92" w:rsidP="00F44D92">
            <w:pPr>
              <w:jc w:val="left"/>
            </w:pPr>
            <w:r>
              <w:rPr>
                <w:rFonts w:hint="eastAsia"/>
              </w:rPr>
              <w:t>综合</w:t>
            </w:r>
          </w:p>
        </w:tc>
        <w:tc>
          <w:tcPr>
            <w:tcW w:w="1769" w:type="dxa"/>
          </w:tcPr>
          <w:p w:rsidR="00F44D92" w:rsidRDefault="00F44D92" w:rsidP="00F44D92">
            <w:pPr>
              <w:jc w:val="right"/>
            </w:pPr>
            <w:r>
              <w:t>-</w:t>
            </w:r>
          </w:p>
        </w:tc>
        <w:tc>
          <w:tcPr>
            <w:tcW w:w="2495" w:type="dxa"/>
          </w:tcPr>
          <w:p w:rsidR="00F44D92" w:rsidRDefault="00F44D92" w:rsidP="00F44D92">
            <w:pPr>
              <w:jc w:val="right"/>
            </w:pPr>
            <w:r>
              <w:t>-</w:t>
            </w:r>
          </w:p>
        </w:tc>
      </w:tr>
      <w:tr w:rsidR="00F44D92" w:rsidTr="00F44D92">
        <w:tc>
          <w:tcPr>
            <w:tcW w:w="646" w:type="dxa"/>
          </w:tcPr>
          <w:p w:rsidR="00F44D92" w:rsidRDefault="00F44D92" w:rsidP="00F44D92">
            <w:pPr>
              <w:jc w:val="left"/>
            </w:pPr>
          </w:p>
        </w:tc>
        <w:tc>
          <w:tcPr>
            <w:tcW w:w="3595" w:type="dxa"/>
          </w:tcPr>
          <w:p w:rsidR="00F44D92" w:rsidRDefault="00F44D92" w:rsidP="00F44D92">
            <w:pPr>
              <w:jc w:val="left"/>
            </w:pPr>
            <w:r>
              <w:rPr>
                <w:rFonts w:hint="eastAsia"/>
              </w:rPr>
              <w:t>合计</w:t>
            </w:r>
          </w:p>
        </w:tc>
        <w:tc>
          <w:tcPr>
            <w:tcW w:w="1769" w:type="dxa"/>
          </w:tcPr>
          <w:p w:rsidR="00F44D92" w:rsidRDefault="00F44D92" w:rsidP="00F44D92">
            <w:pPr>
              <w:jc w:val="right"/>
            </w:pPr>
            <w:r>
              <w:t>1,671,727,081.31</w:t>
            </w:r>
          </w:p>
        </w:tc>
        <w:tc>
          <w:tcPr>
            <w:tcW w:w="2495" w:type="dxa"/>
          </w:tcPr>
          <w:p w:rsidR="00F44D92" w:rsidRDefault="00F44D92" w:rsidP="00F44D92">
            <w:pPr>
              <w:jc w:val="right"/>
            </w:pPr>
            <w:r>
              <w:t>78.14</w:t>
            </w:r>
          </w:p>
        </w:tc>
      </w:tr>
    </w:tbl>
    <w:p w:rsidR="00F44D92" w:rsidRDefault="00F44D92" w:rsidP="00F44D92">
      <w:pPr>
        <w:pStyle w:val="-3"/>
        <w:spacing w:before="156" w:after="156"/>
        <w:rPr>
          <w:rFonts w:hint="eastAsia"/>
        </w:rPr>
      </w:pPr>
      <w:r>
        <w:rPr>
          <w:rFonts w:hint="eastAsia"/>
        </w:rPr>
        <w:t>报告期末按行业分类的港股通投资股票投资组合</w:t>
      </w:r>
    </w:p>
    <w:p w:rsidR="00F44D92" w:rsidRDefault="00F44D92" w:rsidP="00F44D92">
      <w:pPr>
        <w:pStyle w:val="-"/>
        <w:ind w:firstLine="420"/>
        <w:rPr>
          <w:rFonts w:hint="eastAsia"/>
        </w:rPr>
      </w:pPr>
      <w:r>
        <w:rPr>
          <w:rFonts w:hint="eastAsia"/>
        </w:rPr>
        <w:t>无。</w:t>
      </w:r>
    </w:p>
    <w:p w:rsidR="00F44D92" w:rsidRDefault="00F44D92" w:rsidP="00F44D92">
      <w:pPr>
        <w:pStyle w:val="-2"/>
        <w:spacing w:before="312"/>
        <w:rPr>
          <w:rFonts w:hint="eastAsia"/>
        </w:rPr>
      </w:pPr>
      <w:r>
        <w:rPr>
          <w:rFonts w:hint="eastAsia"/>
        </w:rPr>
        <w:t>期末按公允价值占基金资产净值比例大小排序的股票投资明细</w:t>
      </w:r>
    </w:p>
    <w:p w:rsidR="00F44D92" w:rsidRDefault="00F44D92" w:rsidP="00F44D9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52" w:type="dxa"/>
          </w:tcPr>
          <w:p w:rsidR="00F44D92" w:rsidRPr="00F44D92" w:rsidRDefault="00F44D92" w:rsidP="00F44D92">
            <w:pPr>
              <w:jc w:val="center"/>
              <w:rPr>
                <w:b/>
              </w:rPr>
            </w:pPr>
            <w:r w:rsidRPr="00F44D92">
              <w:rPr>
                <w:rFonts w:hint="eastAsia"/>
                <w:b/>
              </w:rPr>
              <w:t>序号</w:t>
            </w:r>
          </w:p>
        </w:tc>
        <w:tc>
          <w:tcPr>
            <w:tcW w:w="1349" w:type="dxa"/>
          </w:tcPr>
          <w:p w:rsidR="00F44D92" w:rsidRPr="00F44D92" w:rsidRDefault="00F44D92" w:rsidP="00F44D92">
            <w:pPr>
              <w:jc w:val="center"/>
              <w:rPr>
                <w:b/>
              </w:rPr>
            </w:pPr>
            <w:r w:rsidRPr="00F44D92">
              <w:rPr>
                <w:rFonts w:hint="eastAsia"/>
                <w:b/>
              </w:rPr>
              <w:t>股票代码</w:t>
            </w:r>
          </w:p>
        </w:tc>
        <w:tc>
          <w:tcPr>
            <w:tcW w:w="1349" w:type="dxa"/>
          </w:tcPr>
          <w:p w:rsidR="00F44D92" w:rsidRPr="00F44D92" w:rsidRDefault="00F44D92" w:rsidP="00F44D92">
            <w:pPr>
              <w:jc w:val="center"/>
              <w:rPr>
                <w:b/>
              </w:rPr>
            </w:pPr>
            <w:r w:rsidRPr="00F44D92">
              <w:rPr>
                <w:rFonts w:hint="eastAsia"/>
                <w:b/>
              </w:rPr>
              <w:t>股票名称</w:t>
            </w:r>
          </w:p>
        </w:tc>
        <w:tc>
          <w:tcPr>
            <w:tcW w:w="1718" w:type="dxa"/>
          </w:tcPr>
          <w:p w:rsidR="00F44D92" w:rsidRPr="00F44D92" w:rsidRDefault="00F44D92" w:rsidP="00F44D92">
            <w:pPr>
              <w:jc w:val="center"/>
              <w:rPr>
                <w:b/>
              </w:rPr>
            </w:pPr>
            <w:r w:rsidRPr="00F44D92">
              <w:rPr>
                <w:rFonts w:hint="eastAsia"/>
                <w:b/>
              </w:rPr>
              <w:t>数量（股）</w:t>
            </w:r>
          </w:p>
        </w:tc>
        <w:tc>
          <w:tcPr>
            <w:tcW w:w="1718" w:type="dxa"/>
          </w:tcPr>
          <w:p w:rsidR="00F44D92" w:rsidRPr="00F44D92" w:rsidRDefault="00F44D92" w:rsidP="00F44D92">
            <w:pPr>
              <w:jc w:val="center"/>
              <w:rPr>
                <w:b/>
              </w:rPr>
            </w:pPr>
            <w:r w:rsidRPr="00F44D92">
              <w:rPr>
                <w:rFonts w:hint="eastAsia"/>
                <w:b/>
              </w:rPr>
              <w:t>公允价值（元）</w:t>
            </w:r>
          </w:p>
        </w:tc>
        <w:tc>
          <w:tcPr>
            <w:tcW w:w="1718" w:type="dxa"/>
          </w:tcPr>
          <w:p w:rsidR="00F44D92" w:rsidRPr="00F44D92" w:rsidRDefault="00F44D92" w:rsidP="00F44D92">
            <w:pPr>
              <w:jc w:val="center"/>
              <w:rPr>
                <w:b/>
              </w:rPr>
            </w:pPr>
            <w:r w:rsidRPr="00F44D92">
              <w:rPr>
                <w:rFonts w:hint="eastAsia"/>
                <w:b/>
              </w:rPr>
              <w:t>占基金资产净值比例（％）</w:t>
            </w:r>
          </w:p>
        </w:tc>
      </w:tr>
      <w:tr w:rsidR="00F44D92" w:rsidTr="00F44D92">
        <w:tc>
          <w:tcPr>
            <w:tcW w:w="652" w:type="dxa"/>
          </w:tcPr>
          <w:p w:rsidR="00F44D92" w:rsidRDefault="00F44D92" w:rsidP="00F44D92">
            <w:pPr>
              <w:jc w:val="center"/>
            </w:pPr>
            <w:r>
              <w:t>1</w:t>
            </w:r>
          </w:p>
        </w:tc>
        <w:tc>
          <w:tcPr>
            <w:tcW w:w="1349" w:type="dxa"/>
          </w:tcPr>
          <w:p w:rsidR="00F44D92" w:rsidRDefault="00F44D92" w:rsidP="00F44D92">
            <w:pPr>
              <w:jc w:val="left"/>
            </w:pPr>
            <w:r>
              <w:t>002318</w:t>
            </w:r>
          </w:p>
        </w:tc>
        <w:tc>
          <w:tcPr>
            <w:tcW w:w="1349" w:type="dxa"/>
          </w:tcPr>
          <w:p w:rsidR="00F44D92" w:rsidRDefault="00F44D92" w:rsidP="00F44D92">
            <w:pPr>
              <w:jc w:val="left"/>
            </w:pPr>
            <w:r>
              <w:rPr>
                <w:rFonts w:hint="eastAsia"/>
              </w:rPr>
              <w:t>久立特材</w:t>
            </w:r>
          </w:p>
        </w:tc>
        <w:tc>
          <w:tcPr>
            <w:tcW w:w="1718" w:type="dxa"/>
          </w:tcPr>
          <w:p w:rsidR="00F44D92" w:rsidRDefault="00F44D92" w:rsidP="00F44D92">
            <w:pPr>
              <w:jc w:val="right"/>
            </w:pPr>
            <w:r>
              <w:t>5,300,357</w:t>
            </w:r>
          </w:p>
        </w:tc>
        <w:tc>
          <w:tcPr>
            <w:tcW w:w="1718" w:type="dxa"/>
          </w:tcPr>
          <w:p w:rsidR="00F44D92" w:rsidRDefault="00F44D92" w:rsidP="00F44D92">
            <w:pPr>
              <w:jc w:val="right"/>
            </w:pPr>
            <w:r>
              <w:t>153,445,335.15</w:t>
            </w:r>
          </w:p>
        </w:tc>
        <w:tc>
          <w:tcPr>
            <w:tcW w:w="1718" w:type="dxa"/>
          </w:tcPr>
          <w:p w:rsidR="00F44D92" w:rsidRDefault="00F44D92" w:rsidP="00F44D92">
            <w:pPr>
              <w:jc w:val="right"/>
            </w:pPr>
            <w:r>
              <w:t>7.17</w:t>
            </w:r>
          </w:p>
        </w:tc>
      </w:tr>
      <w:tr w:rsidR="00F44D92" w:rsidTr="00F44D92">
        <w:tc>
          <w:tcPr>
            <w:tcW w:w="652" w:type="dxa"/>
          </w:tcPr>
          <w:p w:rsidR="00F44D92" w:rsidRDefault="00F44D92" w:rsidP="00F44D92">
            <w:pPr>
              <w:jc w:val="center"/>
            </w:pPr>
            <w:r>
              <w:t>2</w:t>
            </w:r>
          </w:p>
        </w:tc>
        <w:tc>
          <w:tcPr>
            <w:tcW w:w="1349" w:type="dxa"/>
          </w:tcPr>
          <w:p w:rsidR="00F44D92" w:rsidRDefault="00F44D92" w:rsidP="00F44D92">
            <w:pPr>
              <w:jc w:val="left"/>
            </w:pPr>
            <w:r>
              <w:t>300750</w:t>
            </w:r>
          </w:p>
        </w:tc>
        <w:tc>
          <w:tcPr>
            <w:tcW w:w="1349" w:type="dxa"/>
          </w:tcPr>
          <w:p w:rsidR="00F44D92" w:rsidRDefault="00F44D92" w:rsidP="00F44D92">
            <w:pPr>
              <w:jc w:val="left"/>
            </w:pPr>
            <w:r>
              <w:rPr>
                <w:rFonts w:hint="eastAsia"/>
              </w:rPr>
              <w:t>宁德时代</w:t>
            </w:r>
          </w:p>
        </w:tc>
        <w:tc>
          <w:tcPr>
            <w:tcW w:w="1718" w:type="dxa"/>
          </w:tcPr>
          <w:p w:rsidR="00F44D92" w:rsidRDefault="00F44D92" w:rsidP="00F44D92">
            <w:pPr>
              <w:jc w:val="right"/>
            </w:pPr>
            <w:r>
              <w:t>410,108</w:t>
            </w:r>
          </w:p>
        </w:tc>
        <w:tc>
          <w:tcPr>
            <w:tcW w:w="1718" w:type="dxa"/>
          </w:tcPr>
          <w:p w:rsidR="00F44D92" w:rsidRDefault="00F44D92" w:rsidP="00F44D92">
            <w:pPr>
              <w:jc w:val="right"/>
            </w:pPr>
            <w:r>
              <w:t>150,616,264.08</w:t>
            </w:r>
          </w:p>
        </w:tc>
        <w:tc>
          <w:tcPr>
            <w:tcW w:w="1718" w:type="dxa"/>
          </w:tcPr>
          <w:p w:rsidR="00F44D92" w:rsidRDefault="00F44D92" w:rsidP="00F44D92">
            <w:pPr>
              <w:jc w:val="right"/>
            </w:pPr>
            <w:r>
              <w:t>7.04</w:t>
            </w:r>
          </w:p>
        </w:tc>
      </w:tr>
      <w:tr w:rsidR="00F44D92" w:rsidTr="00F44D92">
        <w:tc>
          <w:tcPr>
            <w:tcW w:w="652" w:type="dxa"/>
          </w:tcPr>
          <w:p w:rsidR="00F44D92" w:rsidRDefault="00F44D92" w:rsidP="00F44D92">
            <w:pPr>
              <w:jc w:val="center"/>
            </w:pPr>
            <w:r>
              <w:t>3</w:t>
            </w:r>
          </w:p>
        </w:tc>
        <w:tc>
          <w:tcPr>
            <w:tcW w:w="1349" w:type="dxa"/>
          </w:tcPr>
          <w:p w:rsidR="00F44D92" w:rsidRDefault="00F44D92" w:rsidP="00F44D92">
            <w:pPr>
              <w:jc w:val="left"/>
            </w:pPr>
            <w:r>
              <w:t>300274</w:t>
            </w:r>
          </w:p>
        </w:tc>
        <w:tc>
          <w:tcPr>
            <w:tcW w:w="1349" w:type="dxa"/>
          </w:tcPr>
          <w:p w:rsidR="00F44D92" w:rsidRDefault="00F44D92" w:rsidP="00F44D92">
            <w:pPr>
              <w:jc w:val="left"/>
            </w:pPr>
            <w:r>
              <w:rPr>
                <w:rFonts w:hint="eastAsia"/>
              </w:rPr>
              <w:t>阳光电源</w:t>
            </w:r>
          </w:p>
        </w:tc>
        <w:tc>
          <w:tcPr>
            <w:tcW w:w="1718" w:type="dxa"/>
          </w:tcPr>
          <w:p w:rsidR="00F44D92" w:rsidRDefault="00F44D92" w:rsidP="00F44D92">
            <w:pPr>
              <w:jc w:val="right"/>
            </w:pPr>
            <w:r>
              <w:t>720,941</w:t>
            </w:r>
          </w:p>
        </w:tc>
        <w:tc>
          <w:tcPr>
            <w:tcW w:w="1718" w:type="dxa"/>
          </w:tcPr>
          <w:p w:rsidR="00F44D92" w:rsidRDefault="00F44D92" w:rsidP="00F44D92">
            <w:pPr>
              <w:jc w:val="right"/>
            </w:pPr>
            <w:r>
              <w:t>123,309,748.64</w:t>
            </w:r>
          </w:p>
        </w:tc>
        <w:tc>
          <w:tcPr>
            <w:tcW w:w="1718" w:type="dxa"/>
          </w:tcPr>
          <w:p w:rsidR="00F44D92" w:rsidRDefault="00F44D92" w:rsidP="00F44D92">
            <w:pPr>
              <w:jc w:val="right"/>
            </w:pPr>
            <w:r>
              <w:t>5.76</w:t>
            </w:r>
          </w:p>
        </w:tc>
      </w:tr>
      <w:tr w:rsidR="00F44D92" w:rsidTr="00F44D92">
        <w:tc>
          <w:tcPr>
            <w:tcW w:w="652" w:type="dxa"/>
          </w:tcPr>
          <w:p w:rsidR="00F44D92" w:rsidRDefault="00F44D92" w:rsidP="00F44D92">
            <w:pPr>
              <w:jc w:val="center"/>
            </w:pPr>
            <w:r>
              <w:t>4</w:t>
            </w:r>
          </w:p>
        </w:tc>
        <w:tc>
          <w:tcPr>
            <w:tcW w:w="1349" w:type="dxa"/>
          </w:tcPr>
          <w:p w:rsidR="00F44D92" w:rsidRDefault="00F44D92" w:rsidP="00F44D92">
            <w:pPr>
              <w:jc w:val="left"/>
            </w:pPr>
            <w:r>
              <w:t>601899</w:t>
            </w:r>
          </w:p>
        </w:tc>
        <w:tc>
          <w:tcPr>
            <w:tcW w:w="1349" w:type="dxa"/>
          </w:tcPr>
          <w:p w:rsidR="00F44D92" w:rsidRDefault="00F44D92" w:rsidP="00F44D92">
            <w:pPr>
              <w:jc w:val="left"/>
            </w:pPr>
            <w:r>
              <w:rPr>
                <w:rFonts w:hint="eastAsia"/>
              </w:rPr>
              <w:t>紫金矿业</w:t>
            </w:r>
          </w:p>
        </w:tc>
        <w:tc>
          <w:tcPr>
            <w:tcW w:w="1718" w:type="dxa"/>
          </w:tcPr>
          <w:p w:rsidR="00F44D92" w:rsidRDefault="00F44D92" w:rsidP="00F44D92">
            <w:pPr>
              <w:jc w:val="right"/>
            </w:pPr>
            <w:r>
              <w:t>2,502,600</w:t>
            </w:r>
          </w:p>
        </w:tc>
        <w:tc>
          <w:tcPr>
            <w:tcW w:w="1718" w:type="dxa"/>
          </w:tcPr>
          <w:p w:rsidR="00F44D92" w:rsidRDefault="00F44D92" w:rsidP="00F44D92">
            <w:pPr>
              <w:jc w:val="right"/>
            </w:pPr>
            <w:r>
              <w:t>86,264,622.00</w:t>
            </w:r>
          </w:p>
        </w:tc>
        <w:tc>
          <w:tcPr>
            <w:tcW w:w="1718" w:type="dxa"/>
          </w:tcPr>
          <w:p w:rsidR="00F44D92" w:rsidRDefault="00F44D92" w:rsidP="00F44D92">
            <w:pPr>
              <w:jc w:val="right"/>
            </w:pPr>
            <w:r>
              <w:t>4.03</w:t>
            </w:r>
          </w:p>
        </w:tc>
      </w:tr>
      <w:tr w:rsidR="00F44D92" w:rsidTr="00F44D92">
        <w:tc>
          <w:tcPr>
            <w:tcW w:w="652" w:type="dxa"/>
          </w:tcPr>
          <w:p w:rsidR="00F44D92" w:rsidRDefault="00F44D92" w:rsidP="00F44D92">
            <w:pPr>
              <w:jc w:val="center"/>
            </w:pPr>
            <w:r>
              <w:t>5</w:t>
            </w:r>
          </w:p>
        </w:tc>
        <w:tc>
          <w:tcPr>
            <w:tcW w:w="1349" w:type="dxa"/>
          </w:tcPr>
          <w:p w:rsidR="00F44D92" w:rsidRDefault="00F44D92" w:rsidP="00F44D92">
            <w:pPr>
              <w:jc w:val="left"/>
            </w:pPr>
            <w:r>
              <w:t>000893</w:t>
            </w:r>
          </w:p>
        </w:tc>
        <w:tc>
          <w:tcPr>
            <w:tcW w:w="1349" w:type="dxa"/>
          </w:tcPr>
          <w:p w:rsidR="00F44D92" w:rsidRDefault="00F44D92" w:rsidP="00F44D92">
            <w:pPr>
              <w:jc w:val="left"/>
            </w:pPr>
            <w:r>
              <w:rPr>
                <w:rFonts w:hint="eastAsia"/>
              </w:rPr>
              <w:t>亚钾国际</w:t>
            </w:r>
          </w:p>
        </w:tc>
        <w:tc>
          <w:tcPr>
            <w:tcW w:w="1718" w:type="dxa"/>
          </w:tcPr>
          <w:p w:rsidR="00F44D92" w:rsidRDefault="00F44D92" w:rsidP="00F44D92">
            <w:pPr>
              <w:jc w:val="right"/>
            </w:pPr>
            <w:r>
              <w:t>1,709,100</w:t>
            </w:r>
          </w:p>
        </w:tc>
        <w:tc>
          <w:tcPr>
            <w:tcW w:w="1718" w:type="dxa"/>
          </w:tcPr>
          <w:p w:rsidR="00F44D92" w:rsidRDefault="00F44D92" w:rsidP="00F44D92">
            <w:pPr>
              <w:jc w:val="right"/>
            </w:pPr>
            <w:r>
              <w:t>81,985,527.00</w:t>
            </w:r>
          </w:p>
        </w:tc>
        <w:tc>
          <w:tcPr>
            <w:tcW w:w="1718" w:type="dxa"/>
          </w:tcPr>
          <w:p w:rsidR="00F44D92" w:rsidRDefault="00F44D92" w:rsidP="00F44D92">
            <w:pPr>
              <w:jc w:val="right"/>
            </w:pPr>
            <w:r>
              <w:t>3.83</w:t>
            </w:r>
          </w:p>
        </w:tc>
      </w:tr>
      <w:tr w:rsidR="00F44D92" w:rsidTr="00F44D92">
        <w:tc>
          <w:tcPr>
            <w:tcW w:w="652" w:type="dxa"/>
          </w:tcPr>
          <w:p w:rsidR="00F44D92" w:rsidRDefault="00F44D92" w:rsidP="00F44D92">
            <w:pPr>
              <w:jc w:val="center"/>
            </w:pPr>
            <w:r>
              <w:t>6</w:t>
            </w:r>
          </w:p>
        </w:tc>
        <w:tc>
          <w:tcPr>
            <w:tcW w:w="1349" w:type="dxa"/>
          </w:tcPr>
          <w:p w:rsidR="00F44D92" w:rsidRDefault="00F44D92" w:rsidP="00F44D92">
            <w:pPr>
              <w:jc w:val="left"/>
            </w:pPr>
            <w:r>
              <w:t>000425</w:t>
            </w:r>
          </w:p>
        </w:tc>
        <w:tc>
          <w:tcPr>
            <w:tcW w:w="1349" w:type="dxa"/>
          </w:tcPr>
          <w:p w:rsidR="00F44D92" w:rsidRDefault="00F44D92" w:rsidP="00F44D92">
            <w:pPr>
              <w:jc w:val="left"/>
            </w:pPr>
            <w:r>
              <w:rPr>
                <w:rFonts w:hint="eastAsia"/>
              </w:rPr>
              <w:t>徐工机械</w:t>
            </w:r>
          </w:p>
        </w:tc>
        <w:tc>
          <w:tcPr>
            <w:tcW w:w="1718" w:type="dxa"/>
          </w:tcPr>
          <w:p w:rsidR="00F44D92" w:rsidRDefault="00F44D92" w:rsidP="00F44D92">
            <w:pPr>
              <w:jc w:val="right"/>
            </w:pPr>
            <w:r>
              <w:t>7,002,000</w:t>
            </w:r>
          </w:p>
        </w:tc>
        <w:tc>
          <w:tcPr>
            <w:tcW w:w="1718" w:type="dxa"/>
          </w:tcPr>
          <w:p w:rsidR="00F44D92" w:rsidRDefault="00F44D92" w:rsidP="00F44D92">
            <w:pPr>
              <w:jc w:val="right"/>
            </w:pPr>
            <w:r>
              <w:t>81,083,160.00</w:t>
            </w:r>
          </w:p>
        </w:tc>
        <w:tc>
          <w:tcPr>
            <w:tcW w:w="1718" w:type="dxa"/>
          </w:tcPr>
          <w:p w:rsidR="00F44D92" w:rsidRDefault="00F44D92" w:rsidP="00F44D92">
            <w:pPr>
              <w:jc w:val="right"/>
            </w:pPr>
            <w:r>
              <w:t>3.79</w:t>
            </w:r>
          </w:p>
        </w:tc>
      </w:tr>
      <w:tr w:rsidR="00F44D92" w:rsidTr="00F44D92">
        <w:tc>
          <w:tcPr>
            <w:tcW w:w="652" w:type="dxa"/>
          </w:tcPr>
          <w:p w:rsidR="00F44D92" w:rsidRDefault="00F44D92" w:rsidP="00F44D92">
            <w:pPr>
              <w:jc w:val="center"/>
            </w:pPr>
            <w:r>
              <w:t>7</w:t>
            </w:r>
          </w:p>
        </w:tc>
        <w:tc>
          <w:tcPr>
            <w:tcW w:w="1349" w:type="dxa"/>
          </w:tcPr>
          <w:p w:rsidR="00F44D92" w:rsidRDefault="00F44D92" w:rsidP="00F44D92">
            <w:pPr>
              <w:jc w:val="left"/>
            </w:pPr>
            <w:r>
              <w:t>688072</w:t>
            </w:r>
          </w:p>
        </w:tc>
        <w:tc>
          <w:tcPr>
            <w:tcW w:w="1349" w:type="dxa"/>
          </w:tcPr>
          <w:p w:rsidR="00F44D92" w:rsidRDefault="00F44D92" w:rsidP="00F44D92">
            <w:pPr>
              <w:jc w:val="left"/>
            </w:pPr>
            <w:r>
              <w:rPr>
                <w:rFonts w:hint="eastAsia"/>
              </w:rPr>
              <w:t>拓荆科技</w:t>
            </w:r>
          </w:p>
        </w:tc>
        <w:tc>
          <w:tcPr>
            <w:tcW w:w="1718" w:type="dxa"/>
          </w:tcPr>
          <w:p w:rsidR="00F44D92" w:rsidRDefault="00F44D92" w:rsidP="00F44D92">
            <w:pPr>
              <w:jc w:val="right"/>
            </w:pPr>
            <w:r>
              <w:t>219,837</w:t>
            </w:r>
          </w:p>
        </w:tc>
        <w:tc>
          <w:tcPr>
            <w:tcW w:w="1718" w:type="dxa"/>
          </w:tcPr>
          <w:p w:rsidR="00F44D92" w:rsidRDefault="00F44D92" w:rsidP="00F44D92">
            <w:pPr>
              <w:jc w:val="right"/>
            </w:pPr>
            <w:r>
              <w:t>72,546,210.00</w:t>
            </w:r>
          </w:p>
        </w:tc>
        <w:tc>
          <w:tcPr>
            <w:tcW w:w="1718" w:type="dxa"/>
          </w:tcPr>
          <w:p w:rsidR="00F44D92" w:rsidRDefault="00F44D92" w:rsidP="00F44D92">
            <w:pPr>
              <w:jc w:val="right"/>
            </w:pPr>
            <w:r>
              <w:t>3.39</w:t>
            </w:r>
          </w:p>
        </w:tc>
      </w:tr>
      <w:tr w:rsidR="00F44D92" w:rsidTr="00F44D92">
        <w:tc>
          <w:tcPr>
            <w:tcW w:w="652" w:type="dxa"/>
          </w:tcPr>
          <w:p w:rsidR="00F44D92" w:rsidRDefault="00F44D92" w:rsidP="00F44D92">
            <w:pPr>
              <w:jc w:val="center"/>
            </w:pPr>
            <w:r>
              <w:t>8</w:t>
            </w:r>
          </w:p>
        </w:tc>
        <w:tc>
          <w:tcPr>
            <w:tcW w:w="1349" w:type="dxa"/>
          </w:tcPr>
          <w:p w:rsidR="00F44D92" w:rsidRDefault="00F44D92" w:rsidP="00F44D92">
            <w:pPr>
              <w:jc w:val="left"/>
            </w:pPr>
            <w:r>
              <w:t>600183</w:t>
            </w:r>
          </w:p>
        </w:tc>
        <w:tc>
          <w:tcPr>
            <w:tcW w:w="1349" w:type="dxa"/>
          </w:tcPr>
          <w:p w:rsidR="00F44D92" w:rsidRDefault="00F44D92" w:rsidP="00F44D92">
            <w:pPr>
              <w:jc w:val="left"/>
            </w:pPr>
            <w:r>
              <w:rPr>
                <w:rFonts w:hint="eastAsia"/>
              </w:rPr>
              <w:t>生益科技</w:t>
            </w:r>
          </w:p>
        </w:tc>
        <w:tc>
          <w:tcPr>
            <w:tcW w:w="1718" w:type="dxa"/>
          </w:tcPr>
          <w:p w:rsidR="00F44D92" w:rsidRDefault="00F44D92" w:rsidP="00F44D92">
            <w:pPr>
              <w:jc w:val="right"/>
            </w:pPr>
            <w:r>
              <w:t>943,548</w:t>
            </w:r>
          </w:p>
        </w:tc>
        <w:tc>
          <w:tcPr>
            <w:tcW w:w="1718" w:type="dxa"/>
          </w:tcPr>
          <w:p w:rsidR="00F44D92" w:rsidRDefault="00F44D92" w:rsidP="00F44D92">
            <w:pPr>
              <w:jc w:val="right"/>
            </w:pPr>
            <w:r>
              <w:t>67,378,762.68</w:t>
            </w:r>
          </w:p>
        </w:tc>
        <w:tc>
          <w:tcPr>
            <w:tcW w:w="1718" w:type="dxa"/>
          </w:tcPr>
          <w:p w:rsidR="00F44D92" w:rsidRDefault="00F44D92" w:rsidP="00F44D92">
            <w:pPr>
              <w:jc w:val="right"/>
            </w:pPr>
            <w:r>
              <w:t>3.15</w:t>
            </w:r>
          </w:p>
        </w:tc>
      </w:tr>
      <w:tr w:rsidR="00F44D92" w:rsidTr="00F44D92">
        <w:tc>
          <w:tcPr>
            <w:tcW w:w="652" w:type="dxa"/>
          </w:tcPr>
          <w:p w:rsidR="00F44D92" w:rsidRDefault="00F44D92" w:rsidP="00F44D92">
            <w:pPr>
              <w:jc w:val="center"/>
            </w:pPr>
            <w:r>
              <w:t>9</w:t>
            </w:r>
          </w:p>
        </w:tc>
        <w:tc>
          <w:tcPr>
            <w:tcW w:w="1349" w:type="dxa"/>
          </w:tcPr>
          <w:p w:rsidR="00F44D92" w:rsidRDefault="00F44D92" w:rsidP="00F44D92">
            <w:pPr>
              <w:jc w:val="left"/>
            </w:pPr>
            <w:r>
              <w:t>603129</w:t>
            </w:r>
          </w:p>
        </w:tc>
        <w:tc>
          <w:tcPr>
            <w:tcW w:w="1349" w:type="dxa"/>
          </w:tcPr>
          <w:p w:rsidR="00F44D92" w:rsidRDefault="00F44D92" w:rsidP="00F44D92">
            <w:pPr>
              <w:jc w:val="left"/>
            </w:pPr>
            <w:r>
              <w:rPr>
                <w:rFonts w:hint="eastAsia"/>
              </w:rPr>
              <w:t>春风动力</w:t>
            </w:r>
          </w:p>
        </w:tc>
        <w:tc>
          <w:tcPr>
            <w:tcW w:w="1718" w:type="dxa"/>
          </w:tcPr>
          <w:p w:rsidR="00F44D92" w:rsidRDefault="00F44D92" w:rsidP="00F44D92">
            <w:pPr>
              <w:jc w:val="right"/>
            </w:pPr>
            <w:r>
              <w:t>227,300</w:t>
            </w:r>
          </w:p>
        </w:tc>
        <w:tc>
          <w:tcPr>
            <w:tcW w:w="1718" w:type="dxa"/>
          </w:tcPr>
          <w:p w:rsidR="00F44D92" w:rsidRDefault="00F44D92" w:rsidP="00F44D92">
            <w:pPr>
              <w:jc w:val="right"/>
            </w:pPr>
            <w:r>
              <w:t>63,343,964.00</w:t>
            </w:r>
          </w:p>
        </w:tc>
        <w:tc>
          <w:tcPr>
            <w:tcW w:w="1718" w:type="dxa"/>
          </w:tcPr>
          <w:p w:rsidR="00F44D92" w:rsidRDefault="00F44D92" w:rsidP="00F44D92">
            <w:pPr>
              <w:jc w:val="right"/>
            </w:pPr>
            <w:r>
              <w:t>2.96</w:t>
            </w:r>
          </w:p>
        </w:tc>
      </w:tr>
      <w:tr w:rsidR="00F44D92" w:rsidTr="00F44D92">
        <w:tc>
          <w:tcPr>
            <w:tcW w:w="652" w:type="dxa"/>
          </w:tcPr>
          <w:p w:rsidR="00F44D92" w:rsidRDefault="00F44D92" w:rsidP="00F44D92">
            <w:pPr>
              <w:jc w:val="center"/>
            </w:pPr>
            <w:r>
              <w:t>10</w:t>
            </w:r>
          </w:p>
        </w:tc>
        <w:tc>
          <w:tcPr>
            <w:tcW w:w="1349" w:type="dxa"/>
          </w:tcPr>
          <w:p w:rsidR="00F44D92" w:rsidRDefault="00F44D92" w:rsidP="00F44D92">
            <w:pPr>
              <w:jc w:val="left"/>
            </w:pPr>
            <w:r>
              <w:t>000408</w:t>
            </w:r>
          </w:p>
        </w:tc>
        <w:tc>
          <w:tcPr>
            <w:tcW w:w="1349" w:type="dxa"/>
          </w:tcPr>
          <w:p w:rsidR="00F44D92" w:rsidRDefault="00F44D92" w:rsidP="00F44D92">
            <w:pPr>
              <w:jc w:val="left"/>
            </w:pPr>
            <w:r>
              <w:rPr>
                <w:rFonts w:hint="eastAsia"/>
              </w:rPr>
              <w:t>藏格矿业</w:t>
            </w:r>
          </w:p>
        </w:tc>
        <w:tc>
          <w:tcPr>
            <w:tcW w:w="1718" w:type="dxa"/>
          </w:tcPr>
          <w:p w:rsidR="00F44D92" w:rsidRDefault="00F44D92" w:rsidP="00F44D92">
            <w:pPr>
              <w:jc w:val="right"/>
            </w:pPr>
            <w:r>
              <w:t>720,000</w:t>
            </w:r>
          </w:p>
        </w:tc>
        <w:tc>
          <w:tcPr>
            <w:tcW w:w="1718" w:type="dxa"/>
          </w:tcPr>
          <w:p w:rsidR="00F44D92" w:rsidRDefault="00F44D92" w:rsidP="00F44D92">
            <w:pPr>
              <w:jc w:val="right"/>
            </w:pPr>
            <w:r>
              <w:t>60,768,000.00</w:t>
            </w:r>
          </w:p>
        </w:tc>
        <w:tc>
          <w:tcPr>
            <w:tcW w:w="1718" w:type="dxa"/>
          </w:tcPr>
          <w:p w:rsidR="00F44D92" w:rsidRDefault="00F44D92" w:rsidP="00F44D92">
            <w:pPr>
              <w:jc w:val="right"/>
            </w:pPr>
            <w:r>
              <w:t>2.84</w:t>
            </w:r>
          </w:p>
        </w:tc>
      </w:tr>
    </w:tbl>
    <w:p w:rsidR="00F44D92" w:rsidRDefault="00F44D92" w:rsidP="00F44D9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46" w:type="dxa"/>
          </w:tcPr>
          <w:p w:rsidR="00F44D92" w:rsidRPr="00F44D92" w:rsidRDefault="00F44D92" w:rsidP="00F44D92">
            <w:pPr>
              <w:jc w:val="center"/>
              <w:rPr>
                <w:b/>
              </w:rPr>
            </w:pPr>
            <w:r w:rsidRPr="00F44D92">
              <w:rPr>
                <w:rFonts w:hint="eastAsia"/>
                <w:b/>
              </w:rPr>
              <w:t>序号</w:t>
            </w:r>
          </w:p>
        </w:tc>
        <w:tc>
          <w:tcPr>
            <w:tcW w:w="2835" w:type="dxa"/>
          </w:tcPr>
          <w:p w:rsidR="00F44D92" w:rsidRPr="00F44D92" w:rsidRDefault="00F44D92" w:rsidP="00F44D92">
            <w:pPr>
              <w:jc w:val="center"/>
              <w:rPr>
                <w:b/>
              </w:rPr>
            </w:pPr>
            <w:r w:rsidRPr="00F44D92">
              <w:rPr>
                <w:rFonts w:hint="eastAsia"/>
                <w:b/>
              </w:rPr>
              <w:t>债券品种</w:t>
            </w:r>
          </w:p>
        </w:tc>
        <w:tc>
          <w:tcPr>
            <w:tcW w:w="2466" w:type="dxa"/>
          </w:tcPr>
          <w:p w:rsidR="00F44D92" w:rsidRPr="00F44D92" w:rsidRDefault="00F44D92" w:rsidP="00F44D92">
            <w:pPr>
              <w:jc w:val="center"/>
              <w:rPr>
                <w:b/>
              </w:rPr>
            </w:pPr>
            <w:r w:rsidRPr="00F44D92">
              <w:rPr>
                <w:rFonts w:hint="eastAsia"/>
                <w:b/>
              </w:rPr>
              <w:t>公允价值（元）</w:t>
            </w:r>
          </w:p>
        </w:tc>
        <w:tc>
          <w:tcPr>
            <w:tcW w:w="2557" w:type="dxa"/>
          </w:tcPr>
          <w:p w:rsidR="00F44D92" w:rsidRPr="00F44D92" w:rsidRDefault="00F44D92" w:rsidP="00F44D92">
            <w:pPr>
              <w:jc w:val="center"/>
              <w:rPr>
                <w:b/>
              </w:rPr>
            </w:pPr>
            <w:r w:rsidRPr="00F44D92">
              <w:rPr>
                <w:rFonts w:hint="eastAsia"/>
                <w:b/>
              </w:rPr>
              <w:t>占基金资产净值比例（％）</w:t>
            </w:r>
          </w:p>
        </w:tc>
      </w:tr>
      <w:tr w:rsidR="00F44D92" w:rsidTr="00F44D92">
        <w:tc>
          <w:tcPr>
            <w:tcW w:w="646" w:type="dxa"/>
          </w:tcPr>
          <w:p w:rsidR="00F44D92" w:rsidRDefault="00F44D92" w:rsidP="00F44D92">
            <w:pPr>
              <w:jc w:val="center"/>
            </w:pPr>
            <w:r>
              <w:t>1</w:t>
            </w:r>
          </w:p>
        </w:tc>
        <w:tc>
          <w:tcPr>
            <w:tcW w:w="2835" w:type="dxa"/>
          </w:tcPr>
          <w:p w:rsidR="00F44D92" w:rsidRDefault="00F44D92" w:rsidP="00F44D92">
            <w:pPr>
              <w:jc w:val="left"/>
            </w:pPr>
            <w:r>
              <w:rPr>
                <w:rFonts w:hint="eastAsia"/>
              </w:rPr>
              <w:t>国家债券</w:t>
            </w:r>
          </w:p>
        </w:tc>
        <w:tc>
          <w:tcPr>
            <w:tcW w:w="2466" w:type="dxa"/>
          </w:tcPr>
          <w:p w:rsidR="00F44D92" w:rsidRDefault="00F44D92" w:rsidP="00F44D92">
            <w:pPr>
              <w:jc w:val="right"/>
            </w:pPr>
            <w:r>
              <w:t>440,409,709.92</w:t>
            </w:r>
          </w:p>
        </w:tc>
        <w:tc>
          <w:tcPr>
            <w:tcW w:w="2557" w:type="dxa"/>
          </w:tcPr>
          <w:p w:rsidR="00F44D92" w:rsidRDefault="00F44D92" w:rsidP="00F44D92">
            <w:pPr>
              <w:jc w:val="right"/>
            </w:pPr>
            <w:r>
              <w:t>20.59</w:t>
            </w:r>
          </w:p>
        </w:tc>
      </w:tr>
      <w:tr w:rsidR="00F44D92" w:rsidTr="00F44D92">
        <w:tc>
          <w:tcPr>
            <w:tcW w:w="646" w:type="dxa"/>
          </w:tcPr>
          <w:p w:rsidR="00F44D92" w:rsidRDefault="00F44D92" w:rsidP="00F44D92">
            <w:pPr>
              <w:jc w:val="center"/>
            </w:pPr>
            <w:r>
              <w:t>2</w:t>
            </w:r>
          </w:p>
        </w:tc>
        <w:tc>
          <w:tcPr>
            <w:tcW w:w="2835" w:type="dxa"/>
          </w:tcPr>
          <w:p w:rsidR="00F44D92" w:rsidRDefault="00F44D92" w:rsidP="00F44D92">
            <w:pPr>
              <w:jc w:val="left"/>
            </w:pPr>
            <w:r>
              <w:rPr>
                <w:rFonts w:hint="eastAsia"/>
              </w:rPr>
              <w:t>央行票据</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3</w:t>
            </w:r>
          </w:p>
        </w:tc>
        <w:tc>
          <w:tcPr>
            <w:tcW w:w="2835" w:type="dxa"/>
          </w:tcPr>
          <w:p w:rsidR="00F44D92" w:rsidRDefault="00F44D92" w:rsidP="00F44D92">
            <w:pPr>
              <w:jc w:val="left"/>
            </w:pPr>
            <w:r>
              <w:rPr>
                <w:rFonts w:hint="eastAsia"/>
              </w:rPr>
              <w:t>金融债券</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p>
        </w:tc>
        <w:tc>
          <w:tcPr>
            <w:tcW w:w="2835" w:type="dxa"/>
          </w:tcPr>
          <w:p w:rsidR="00F44D92" w:rsidRDefault="00F44D92" w:rsidP="00F44D92">
            <w:pPr>
              <w:jc w:val="left"/>
            </w:pPr>
            <w:r>
              <w:rPr>
                <w:rFonts w:hint="eastAsia"/>
              </w:rPr>
              <w:t>其中：政策性金融债</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4</w:t>
            </w:r>
          </w:p>
        </w:tc>
        <w:tc>
          <w:tcPr>
            <w:tcW w:w="2835" w:type="dxa"/>
          </w:tcPr>
          <w:p w:rsidR="00F44D92" w:rsidRDefault="00F44D92" w:rsidP="00F44D92">
            <w:pPr>
              <w:jc w:val="left"/>
            </w:pPr>
            <w:r>
              <w:rPr>
                <w:rFonts w:hint="eastAsia"/>
              </w:rPr>
              <w:t>企业债券</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5</w:t>
            </w:r>
          </w:p>
        </w:tc>
        <w:tc>
          <w:tcPr>
            <w:tcW w:w="2835" w:type="dxa"/>
          </w:tcPr>
          <w:p w:rsidR="00F44D92" w:rsidRDefault="00F44D92" w:rsidP="00F44D92">
            <w:pPr>
              <w:jc w:val="left"/>
            </w:pPr>
            <w:r>
              <w:rPr>
                <w:rFonts w:hint="eastAsia"/>
              </w:rPr>
              <w:t>企业短期融资券</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6</w:t>
            </w:r>
          </w:p>
        </w:tc>
        <w:tc>
          <w:tcPr>
            <w:tcW w:w="2835" w:type="dxa"/>
          </w:tcPr>
          <w:p w:rsidR="00F44D92" w:rsidRDefault="00F44D92" w:rsidP="00F44D92">
            <w:pPr>
              <w:jc w:val="left"/>
            </w:pPr>
            <w:r>
              <w:rPr>
                <w:rFonts w:hint="eastAsia"/>
              </w:rPr>
              <w:t>中期票据</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7</w:t>
            </w:r>
          </w:p>
        </w:tc>
        <w:tc>
          <w:tcPr>
            <w:tcW w:w="2835" w:type="dxa"/>
          </w:tcPr>
          <w:p w:rsidR="00F44D92" w:rsidRDefault="00F44D92" w:rsidP="00F44D92">
            <w:pPr>
              <w:jc w:val="left"/>
            </w:pPr>
            <w:r>
              <w:rPr>
                <w:rFonts w:hint="eastAsia"/>
              </w:rPr>
              <w:t>可转债（可交换债）</w:t>
            </w:r>
          </w:p>
        </w:tc>
        <w:tc>
          <w:tcPr>
            <w:tcW w:w="2466" w:type="dxa"/>
          </w:tcPr>
          <w:p w:rsidR="00F44D92" w:rsidRDefault="00F44D92" w:rsidP="00F44D92">
            <w:pPr>
              <w:jc w:val="right"/>
            </w:pPr>
            <w:r>
              <w:t>25,780.04</w:t>
            </w:r>
          </w:p>
        </w:tc>
        <w:tc>
          <w:tcPr>
            <w:tcW w:w="2557" w:type="dxa"/>
          </w:tcPr>
          <w:p w:rsidR="00F44D92" w:rsidRDefault="00F44D92" w:rsidP="00F44D92">
            <w:pPr>
              <w:jc w:val="right"/>
            </w:pPr>
            <w:r>
              <w:t>0.00</w:t>
            </w:r>
          </w:p>
        </w:tc>
      </w:tr>
      <w:tr w:rsidR="00F44D92" w:rsidTr="00F44D92">
        <w:tc>
          <w:tcPr>
            <w:tcW w:w="646" w:type="dxa"/>
          </w:tcPr>
          <w:p w:rsidR="00F44D92" w:rsidRDefault="00F44D92" w:rsidP="00F44D92">
            <w:pPr>
              <w:jc w:val="center"/>
            </w:pPr>
            <w:r>
              <w:t>8</w:t>
            </w:r>
          </w:p>
        </w:tc>
        <w:tc>
          <w:tcPr>
            <w:tcW w:w="2835" w:type="dxa"/>
          </w:tcPr>
          <w:p w:rsidR="00F44D92" w:rsidRDefault="00F44D92" w:rsidP="00F44D92">
            <w:pPr>
              <w:jc w:val="left"/>
            </w:pPr>
            <w:r>
              <w:rPr>
                <w:rFonts w:hint="eastAsia"/>
              </w:rPr>
              <w:t>同业存单</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9</w:t>
            </w:r>
          </w:p>
        </w:tc>
        <w:tc>
          <w:tcPr>
            <w:tcW w:w="2835" w:type="dxa"/>
          </w:tcPr>
          <w:p w:rsidR="00F44D92" w:rsidRDefault="00F44D92" w:rsidP="00F44D92">
            <w:pPr>
              <w:jc w:val="left"/>
            </w:pPr>
            <w:r>
              <w:rPr>
                <w:rFonts w:hint="eastAsia"/>
              </w:rPr>
              <w:t>其他</w:t>
            </w:r>
          </w:p>
        </w:tc>
        <w:tc>
          <w:tcPr>
            <w:tcW w:w="2466" w:type="dxa"/>
          </w:tcPr>
          <w:p w:rsidR="00F44D92" w:rsidRDefault="00F44D92" w:rsidP="00F44D92">
            <w:pPr>
              <w:jc w:val="right"/>
            </w:pPr>
            <w:r>
              <w:t>-</w:t>
            </w:r>
          </w:p>
        </w:tc>
        <w:tc>
          <w:tcPr>
            <w:tcW w:w="2557" w:type="dxa"/>
          </w:tcPr>
          <w:p w:rsidR="00F44D92" w:rsidRDefault="00F44D92" w:rsidP="00F44D92">
            <w:pPr>
              <w:jc w:val="right"/>
            </w:pPr>
            <w:r>
              <w:t>-</w:t>
            </w:r>
          </w:p>
        </w:tc>
      </w:tr>
      <w:tr w:rsidR="00F44D92" w:rsidTr="00F44D92">
        <w:tc>
          <w:tcPr>
            <w:tcW w:w="646" w:type="dxa"/>
          </w:tcPr>
          <w:p w:rsidR="00F44D92" w:rsidRDefault="00F44D92" w:rsidP="00F44D92">
            <w:pPr>
              <w:jc w:val="center"/>
            </w:pPr>
            <w:r>
              <w:t>10</w:t>
            </w:r>
          </w:p>
        </w:tc>
        <w:tc>
          <w:tcPr>
            <w:tcW w:w="2835" w:type="dxa"/>
          </w:tcPr>
          <w:p w:rsidR="00F44D92" w:rsidRDefault="00F44D92" w:rsidP="00F44D92">
            <w:pPr>
              <w:jc w:val="left"/>
            </w:pPr>
            <w:r>
              <w:rPr>
                <w:rFonts w:hint="eastAsia"/>
              </w:rPr>
              <w:t>合计</w:t>
            </w:r>
          </w:p>
        </w:tc>
        <w:tc>
          <w:tcPr>
            <w:tcW w:w="2466" w:type="dxa"/>
          </w:tcPr>
          <w:p w:rsidR="00F44D92" w:rsidRDefault="00F44D92" w:rsidP="00F44D92">
            <w:pPr>
              <w:jc w:val="right"/>
            </w:pPr>
            <w:r>
              <w:t>440,435,489.96</w:t>
            </w:r>
          </w:p>
        </w:tc>
        <w:tc>
          <w:tcPr>
            <w:tcW w:w="2557" w:type="dxa"/>
          </w:tcPr>
          <w:p w:rsidR="00F44D92" w:rsidRDefault="00F44D92" w:rsidP="00F44D92">
            <w:pPr>
              <w:jc w:val="right"/>
            </w:pPr>
            <w:r>
              <w:t>20.59</w:t>
            </w:r>
          </w:p>
        </w:tc>
      </w:tr>
    </w:tbl>
    <w:p w:rsidR="00F44D92" w:rsidRDefault="00F44D92" w:rsidP="00F44D9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46" w:type="dxa"/>
          </w:tcPr>
          <w:p w:rsidR="00F44D92" w:rsidRPr="00F44D92" w:rsidRDefault="00F44D92" w:rsidP="00F44D92">
            <w:pPr>
              <w:jc w:val="center"/>
              <w:rPr>
                <w:b/>
              </w:rPr>
            </w:pPr>
            <w:r w:rsidRPr="00F44D92">
              <w:rPr>
                <w:rFonts w:hint="eastAsia"/>
                <w:b/>
              </w:rPr>
              <w:t>序号</w:t>
            </w:r>
          </w:p>
        </w:tc>
        <w:tc>
          <w:tcPr>
            <w:tcW w:w="1162" w:type="dxa"/>
          </w:tcPr>
          <w:p w:rsidR="00F44D92" w:rsidRPr="00F44D92" w:rsidRDefault="00F44D92" w:rsidP="00F44D92">
            <w:pPr>
              <w:jc w:val="center"/>
              <w:rPr>
                <w:b/>
              </w:rPr>
            </w:pPr>
            <w:r w:rsidRPr="00F44D92">
              <w:rPr>
                <w:rFonts w:hint="eastAsia"/>
                <w:b/>
              </w:rPr>
              <w:t>债券代码</w:t>
            </w:r>
          </w:p>
        </w:tc>
        <w:tc>
          <w:tcPr>
            <w:tcW w:w="1928" w:type="dxa"/>
          </w:tcPr>
          <w:p w:rsidR="00F44D92" w:rsidRPr="00F44D92" w:rsidRDefault="00F44D92" w:rsidP="00F44D92">
            <w:pPr>
              <w:jc w:val="center"/>
              <w:rPr>
                <w:b/>
              </w:rPr>
            </w:pPr>
            <w:r w:rsidRPr="00F44D92">
              <w:rPr>
                <w:rFonts w:hint="eastAsia"/>
                <w:b/>
              </w:rPr>
              <w:t>债券名称</w:t>
            </w:r>
          </w:p>
        </w:tc>
        <w:tc>
          <w:tcPr>
            <w:tcW w:w="1140" w:type="dxa"/>
          </w:tcPr>
          <w:p w:rsidR="00F44D92" w:rsidRPr="00F44D92" w:rsidRDefault="00F44D92" w:rsidP="00F44D92">
            <w:pPr>
              <w:jc w:val="center"/>
              <w:rPr>
                <w:b/>
              </w:rPr>
            </w:pPr>
            <w:r w:rsidRPr="00F44D92">
              <w:rPr>
                <w:rFonts w:hint="eastAsia"/>
                <w:b/>
              </w:rPr>
              <w:t>数量（张）</w:t>
            </w:r>
          </w:p>
        </w:tc>
        <w:tc>
          <w:tcPr>
            <w:tcW w:w="1814" w:type="dxa"/>
          </w:tcPr>
          <w:p w:rsidR="00F44D92" w:rsidRPr="00F44D92" w:rsidRDefault="00F44D92" w:rsidP="00F44D92">
            <w:pPr>
              <w:jc w:val="center"/>
              <w:rPr>
                <w:b/>
              </w:rPr>
            </w:pPr>
            <w:r w:rsidRPr="00F44D92">
              <w:rPr>
                <w:rFonts w:hint="eastAsia"/>
                <w:b/>
              </w:rPr>
              <w:t>公允价值（元）</w:t>
            </w:r>
          </w:p>
        </w:tc>
        <w:tc>
          <w:tcPr>
            <w:tcW w:w="1814" w:type="dxa"/>
          </w:tcPr>
          <w:p w:rsidR="00F44D92" w:rsidRPr="00F44D92" w:rsidRDefault="00F44D92" w:rsidP="00F44D92">
            <w:pPr>
              <w:jc w:val="center"/>
              <w:rPr>
                <w:b/>
              </w:rPr>
            </w:pPr>
            <w:r w:rsidRPr="00F44D92">
              <w:rPr>
                <w:rFonts w:hint="eastAsia"/>
                <w:b/>
              </w:rPr>
              <w:t>占基金资产净值比例（％）</w:t>
            </w:r>
          </w:p>
        </w:tc>
      </w:tr>
      <w:tr w:rsidR="00F44D92" w:rsidTr="00F44D92">
        <w:tc>
          <w:tcPr>
            <w:tcW w:w="646" w:type="dxa"/>
          </w:tcPr>
          <w:p w:rsidR="00F44D92" w:rsidRDefault="00F44D92" w:rsidP="00F44D92">
            <w:pPr>
              <w:jc w:val="center"/>
            </w:pPr>
            <w:r>
              <w:t>1</w:t>
            </w:r>
          </w:p>
        </w:tc>
        <w:tc>
          <w:tcPr>
            <w:tcW w:w="1162" w:type="dxa"/>
          </w:tcPr>
          <w:p w:rsidR="00F44D92" w:rsidRDefault="00F44D92" w:rsidP="00F44D92">
            <w:pPr>
              <w:jc w:val="left"/>
            </w:pPr>
            <w:r>
              <w:t>019696</w:t>
            </w:r>
          </w:p>
        </w:tc>
        <w:tc>
          <w:tcPr>
            <w:tcW w:w="1928" w:type="dxa"/>
          </w:tcPr>
          <w:p w:rsidR="00F44D92" w:rsidRDefault="00F44D92" w:rsidP="00F44D92">
            <w:pPr>
              <w:jc w:val="left"/>
            </w:pPr>
            <w:r>
              <w:rPr>
                <w:rFonts w:hint="eastAsia"/>
              </w:rPr>
              <w:t>23</w:t>
            </w:r>
            <w:r>
              <w:rPr>
                <w:rFonts w:hint="eastAsia"/>
              </w:rPr>
              <w:t>国债</w:t>
            </w:r>
            <w:r>
              <w:rPr>
                <w:rFonts w:hint="eastAsia"/>
              </w:rPr>
              <w:t>03</w:t>
            </w:r>
          </w:p>
        </w:tc>
        <w:tc>
          <w:tcPr>
            <w:tcW w:w="1140" w:type="dxa"/>
          </w:tcPr>
          <w:p w:rsidR="00F44D92" w:rsidRDefault="00F44D92" w:rsidP="00F44D92">
            <w:pPr>
              <w:jc w:val="right"/>
            </w:pPr>
            <w:r>
              <w:t>1,300,000</w:t>
            </w:r>
          </w:p>
        </w:tc>
        <w:tc>
          <w:tcPr>
            <w:tcW w:w="1814" w:type="dxa"/>
          </w:tcPr>
          <w:p w:rsidR="00F44D92" w:rsidRDefault="00F44D92" w:rsidP="00F44D92">
            <w:pPr>
              <w:jc w:val="right"/>
            </w:pPr>
            <w:r>
              <w:t>132,985,726.03</w:t>
            </w:r>
          </w:p>
        </w:tc>
        <w:tc>
          <w:tcPr>
            <w:tcW w:w="1814" w:type="dxa"/>
          </w:tcPr>
          <w:p w:rsidR="00F44D92" w:rsidRDefault="00F44D92" w:rsidP="00F44D92">
            <w:pPr>
              <w:jc w:val="right"/>
            </w:pPr>
            <w:r>
              <w:t>6.22</w:t>
            </w:r>
          </w:p>
        </w:tc>
      </w:tr>
      <w:tr w:rsidR="00F44D92" w:rsidTr="00F44D92">
        <w:tc>
          <w:tcPr>
            <w:tcW w:w="646" w:type="dxa"/>
          </w:tcPr>
          <w:p w:rsidR="00F44D92" w:rsidRDefault="00F44D92" w:rsidP="00F44D92">
            <w:pPr>
              <w:jc w:val="center"/>
            </w:pPr>
            <w:r>
              <w:lastRenderedPageBreak/>
              <w:t>2</w:t>
            </w:r>
          </w:p>
        </w:tc>
        <w:tc>
          <w:tcPr>
            <w:tcW w:w="1162" w:type="dxa"/>
          </w:tcPr>
          <w:p w:rsidR="00F44D92" w:rsidRDefault="00F44D92" w:rsidP="00F44D92">
            <w:pPr>
              <w:jc w:val="left"/>
            </w:pPr>
            <w:r>
              <w:t>019743</w:t>
            </w:r>
          </w:p>
        </w:tc>
        <w:tc>
          <w:tcPr>
            <w:tcW w:w="1928" w:type="dxa"/>
          </w:tcPr>
          <w:p w:rsidR="00F44D92" w:rsidRDefault="00F44D92" w:rsidP="00F44D92">
            <w:pPr>
              <w:jc w:val="left"/>
            </w:pPr>
            <w:r>
              <w:rPr>
                <w:rFonts w:hint="eastAsia"/>
              </w:rPr>
              <w:t>24</w:t>
            </w:r>
            <w:r>
              <w:rPr>
                <w:rFonts w:hint="eastAsia"/>
              </w:rPr>
              <w:t>国债</w:t>
            </w:r>
            <w:r>
              <w:rPr>
                <w:rFonts w:hint="eastAsia"/>
              </w:rPr>
              <w:t>11</w:t>
            </w:r>
          </w:p>
        </w:tc>
        <w:tc>
          <w:tcPr>
            <w:tcW w:w="1140" w:type="dxa"/>
          </w:tcPr>
          <w:p w:rsidR="00F44D92" w:rsidRDefault="00F44D92" w:rsidP="00F44D92">
            <w:pPr>
              <w:jc w:val="right"/>
            </w:pPr>
            <w:r>
              <w:t>526,000</w:t>
            </w:r>
          </w:p>
        </w:tc>
        <w:tc>
          <w:tcPr>
            <w:tcW w:w="1814" w:type="dxa"/>
          </w:tcPr>
          <w:p w:rsidR="00F44D92" w:rsidRDefault="00F44D92" w:rsidP="00F44D92">
            <w:pPr>
              <w:jc w:val="right"/>
            </w:pPr>
            <w:r>
              <w:t>54,509,437.64</w:t>
            </w:r>
          </w:p>
        </w:tc>
        <w:tc>
          <w:tcPr>
            <w:tcW w:w="1814" w:type="dxa"/>
          </w:tcPr>
          <w:p w:rsidR="00F44D92" w:rsidRDefault="00F44D92" w:rsidP="00F44D92">
            <w:pPr>
              <w:jc w:val="right"/>
            </w:pPr>
            <w:r>
              <w:t>2.55</w:t>
            </w:r>
          </w:p>
        </w:tc>
      </w:tr>
      <w:tr w:rsidR="00F44D92" w:rsidTr="00F44D92">
        <w:tc>
          <w:tcPr>
            <w:tcW w:w="646" w:type="dxa"/>
          </w:tcPr>
          <w:p w:rsidR="00F44D92" w:rsidRDefault="00F44D92" w:rsidP="00F44D92">
            <w:pPr>
              <w:jc w:val="center"/>
            </w:pPr>
            <w:r>
              <w:t>3</w:t>
            </w:r>
          </w:p>
        </w:tc>
        <w:tc>
          <w:tcPr>
            <w:tcW w:w="1162" w:type="dxa"/>
          </w:tcPr>
          <w:p w:rsidR="00F44D92" w:rsidRDefault="00F44D92" w:rsidP="00F44D92">
            <w:pPr>
              <w:jc w:val="left"/>
            </w:pPr>
            <w:r>
              <w:t>019773</w:t>
            </w:r>
          </w:p>
        </w:tc>
        <w:tc>
          <w:tcPr>
            <w:tcW w:w="1928" w:type="dxa"/>
          </w:tcPr>
          <w:p w:rsidR="00F44D92" w:rsidRDefault="00F44D92" w:rsidP="00F44D92">
            <w:pPr>
              <w:jc w:val="left"/>
            </w:pPr>
            <w:r>
              <w:rPr>
                <w:rFonts w:hint="eastAsia"/>
              </w:rPr>
              <w:t>25</w:t>
            </w:r>
            <w:r>
              <w:rPr>
                <w:rFonts w:hint="eastAsia"/>
              </w:rPr>
              <w:t>国债</w:t>
            </w:r>
            <w:r>
              <w:rPr>
                <w:rFonts w:hint="eastAsia"/>
              </w:rPr>
              <w:t>08</w:t>
            </w:r>
          </w:p>
        </w:tc>
        <w:tc>
          <w:tcPr>
            <w:tcW w:w="1140" w:type="dxa"/>
          </w:tcPr>
          <w:p w:rsidR="00F44D92" w:rsidRDefault="00F44D92" w:rsidP="00F44D92">
            <w:pPr>
              <w:jc w:val="right"/>
            </w:pPr>
            <w:r>
              <w:t>450,000</w:t>
            </w:r>
          </w:p>
        </w:tc>
        <w:tc>
          <w:tcPr>
            <w:tcW w:w="1814" w:type="dxa"/>
          </w:tcPr>
          <w:p w:rsidR="00F44D92" w:rsidRDefault="00F44D92" w:rsidP="00F44D92">
            <w:pPr>
              <w:jc w:val="right"/>
            </w:pPr>
            <w:r>
              <w:t>45,454,339.73</w:t>
            </w:r>
          </w:p>
        </w:tc>
        <w:tc>
          <w:tcPr>
            <w:tcW w:w="1814" w:type="dxa"/>
          </w:tcPr>
          <w:p w:rsidR="00F44D92" w:rsidRDefault="00F44D92" w:rsidP="00F44D92">
            <w:pPr>
              <w:jc w:val="right"/>
            </w:pPr>
            <w:r>
              <w:t>2.12</w:t>
            </w:r>
          </w:p>
        </w:tc>
      </w:tr>
      <w:tr w:rsidR="00F44D92" w:rsidTr="00F44D92">
        <w:tc>
          <w:tcPr>
            <w:tcW w:w="646" w:type="dxa"/>
          </w:tcPr>
          <w:p w:rsidR="00F44D92" w:rsidRDefault="00F44D92" w:rsidP="00F44D92">
            <w:pPr>
              <w:jc w:val="center"/>
            </w:pPr>
            <w:r>
              <w:t>4</w:t>
            </w:r>
          </w:p>
        </w:tc>
        <w:tc>
          <w:tcPr>
            <w:tcW w:w="1162" w:type="dxa"/>
          </w:tcPr>
          <w:p w:rsidR="00F44D92" w:rsidRDefault="00F44D92" w:rsidP="00F44D92">
            <w:pPr>
              <w:jc w:val="left"/>
            </w:pPr>
            <w:r>
              <w:t>019739</w:t>
            </w:r>
          </w:p>
        </w:tc>
        <w:tc>
          <w:tcPr>
            <w:tcW w:w="1928" w:type="dxa"/>
          </w:tcPr>
          <w:p w:rsidR="00F44D92" w:rsidRDefault="00F44D92" w:rsidP="00F44D92">
            <w:pPr>
              <w:jc w:val="left"/>
            </w:pPr>
            <w:r>
              <w:rPr>
                <w:rFonts w:hint="eastAsia"/>
              </w:rPr>
              <w:t>24</w:t>
            </w:r>
            <w:r>
              <w:rPr>
                <w:rFonts w:hint="eastAsia"/>
              </w:rPr>
              <w:t>国债</w:t>
            </w:r>
            <w:r>
              <w:rPr>
                <w:rFonts w:hint="eastAsia"/>
              </w:rPr>
              <w:t>08</w:t>
            </w:r>
          </w:p>
        </w:tc>
        <w:tc>
          <w:tcPr>
            <w:tcW w:w="1140" w:type="dxa"/>
          </w:tcPr>
          <w:p w:rsidR="00F44D92" w:rsidRDefault="00F44D92" w:rsidP="00F44D92">
            <w:pPr>
              <w:jc w:val="right"/>
            </w:pPr>
            <w:r>
              <w:t>270,000</w:t>
            </w:r>
          </w:p>
        </w:tc>
        <w:tc>
          <w:tcPr>
            <w:tcW w:w="1814" w:type="dxa"/>
          </w:tcPr>
          <w:p w:rsidR="00F44D92" w:rsidRDefault="00F44D92" w:rsidP="00F44D92">
            <w:pPr>
              <w:jc w:val="right"/>
            </w:pPr>
            <w:r>
              <w:t>27,900,690.41</w:t>
            </w:r>
          </w:p>
        </w:tc>
        <w:tc>
          <w:tcPr>
            <w:tcW w:w="1814" w:type="dxa"/>
          </w:tcPr>
          <w:p w:rsidR="00F44D92" w:rsidRDefault="00F44D92" w:rsidP="00F44D92">
            <w:pPr>
              <w:jc w:val="right"/>
            </w:pPr>
            <w:r>
              <w:t>1.30</w:t>
            </w:r>
          </w:p>
        </w:tc>
      </w:tr>
      <w:tr w:rsidR="00F44D92" w:rsidTr="00F44D92">
        <w:tc>
          <w:tcPr>
            <w:tcW w:w="646" w:type="dxa"/>
          </w:tcPr>
          <w:p w:rsidR="00F44D92" w:rsidRDefault="00F44D92" w:rsidP="00F44D92">
            <w:pPr>
              <w:jc w:val="center"/>
            </w:pPr>
            <w:r>
              <w:t>5</w:t>
            </w:r>
          </w:p>
        </w:tc>
        <w:tc>
          <w:tcPr>
            <w:tcW w:w="1162" w:type="dxa"/>
          </w:tcPr>
          <w:p w:rsidR="00F44D92" w:rsidRDefault="00F44D92" w:rsidP="00F44D92">
            <w:pPr>
              <w:jc w:val="left"/>
            </w:pPr>
            <w:r>
              <w:t>019755</w:t>
            </w:r>
          </w:p>
        </w:tc>
        <w:tc>
          <w:tcPr>
            <w:tcW w:w="1928" w:type="dxa"/>
          </w:tcPr>
          <w:p w:rsidR="00F44D92" w:rsidRDefault="00F44D92" w:rsidP="00F44D92">
            <w:pPr>
              <w:jc w:val="left"/>
            </w:pPr>
            <w:r>
              <w:rPr>
                <w:rFonts w:hint="eastAsia"/>
              </w:rPr>
              <w:t>24</w:t>
            </w:r>
            <w:r>
              <w:rPr>
                <w:rFonts w:hint="eastAsia"/>
              </w:rPr>
              <w:t>国债</w:t>
            </w:r>
            <w:r>
              <w:rPr>
                <w:rFonts w:hint="eastAsia"/>
              </w:rPr>
              <w:t>19</w:t>
            </w:r>
          </w:p>
        </w:tc>
        <w:tc>
          <w:tcPr>
            <w:tcW w:w="1140" w:type="dxa"/>
          </w:tcPr>
          <w:p w:rsidR="00F44D92" w:rsidRDefault="00F44D92" w:rsidP="00F44D92">
            <w:pPr>
              <w:jc w:val="right"/>
            </w:pPr>
            <w:r>
              <w:t>250,000</w:t>
            </w:r>
          </w:p>
        </w:tc>
        <w:tc>
          <w:tcPr>
            <w:tcW w:w="1814" w:type="dxa"/>
          </w:tcPr>
          <w:p w:rsidR="00F44D92" w:rsidRDefault="00F44D92" w:rsidP="00F44D92">
            <w:pPr>
              <w:jc w:val="right"/>
            </w:pPr>
            <w:r>
              <w:t>25,095,616.44</w:t>
            </w:r>
          </w:p>
        </w:tc>
        <w:tc>
          <w:tcPr>
            <w:tcW w:w="1814" w:type="dxa"/>
          </w:tcPr>
          <w:p w:rsidR="00F44D92" w:rsidRDefault="00F44D92" w:rsidP="00F44D92">
            <w:pPr>
              <w:jc w:val="right"/>
            </w:pPr>
            <w:r>
              <w:t>1.17</w:t>
            </w:r>
          </w:p>
        </w:tc>
      </w:tr>
    </w:tbl>
    <w:p w:rsidR="00F44D92" w:rsidRDefault="00F44D92" w:rsidP="00F44D92">
      <w:pPr>
        <w:pStyle w:val="-2"/>
        <w:spacing w:before="312"/>
        <w:rPr>
          <w:rFonts w:hint="eastAsia"/>
        </w:rPr>
      </w:pPr>
      <w:r>
        <w:rPr>
          <w:rFonts w:hint="eastAsia"/>
        </w:rPr>
        <w:t>报告期末按公允价值占基金资产净值比例大小排名的前十名资产支持证券投资明细</w:t>
      </w:r>
    </w:p>
    <w:p w:rsidR="00F44D92" w:rsidRDefault="00F44D92" w:rsidP="00F44D92">
      <w:pPr>
        <w:pStyle w:val="-"/>
        <w:ind w:firstLine="420"/>
        <w:rPr>
          <w:rFonts w:hint="eastAsia"/>
        </w:rPr>
      </w:pPr>
      <w:r>
        <w:rPr>
          <w:rFonts w:hint="eastAsia"/>
        </w:rPr>
        <w:t>本基金本报告期末未持有资产支持证券。</w:t>
      </w:r>
    </w:p>
    <w:p w:rsidR="00F44D92" w:rsidRDefault="00F44D92" w:rsidP="00F44D92">
      <w:pPr>
        <w:pStyle w:val="-2"/>
        <w:spacing w:before="312"/>
        <w:rPr>
          <w:rFonts w:hint="eastAsia"/>
        </w:rPr>
      </w:pPr>
      <w:r>
        <w:rPr>
          <w:rFonts w:hint="eastAsia"/>
        </w:rPr>
        <w:t>报告期末按公允价值占基金资产净值比例大小排序的前五名贵金属投资明细</w:t>
      </w:r>
    </w:p>
    <w:p w:rsidR="00F44D92" w:rsidRDefault="00F44D92" w:rsidP="00F44D92">
      <w:pPr>
        <w:pStyle w:val="-"/>
        <w:ind w:firstLine="420"/>
        <w:rPr>
          <w:rFonts w:hint="eastAsia"/>
        </w:rPr>
      </w:pPr>
      <w:r>
        <w:rPr>
          <w:rFonts w:hint="eastAsia"/>
        </w:rPr>
        <w:t>无。</w:t>
      </w:r>
    </w:p>
    <w:p w:rsidR="00F44D92" w:rsidRDefault="00F44D92" w:rsidP="00F44D92">
      <w:pPr>
        <w:pStyle w:val="-2"/>
        <w:spacing w:before="312"/>
        <w:rPr>
          <w:rFonts w:hint="eastAsia"/>
        </w:rPr>
      </w:pPr>
      <w:r>
        <w:rPr>
          <w:rFonts w:hint="eastAsia"/>
        </w:rPr>
        <w:t>报告期末按公允价值占基金资产净值比例大小排名的前五名权证投资明细</w:t>
      </w:r>
    </w:p>
    <w:p w:rsidR="00F44D92" w:rsidRDefault="00F44D92" w:rsidP="00F44D92">
      <w:pPr>
        <w:pStyle w:val="-"/>
        <w:ind w:firstLine="420"/>
        <w:rPr>
          <w:rFonts w:hint="eastAsia"/>
        </w:rPr>
      </w:pPr>
      <w:r>
        <w:rPr>
          <w:rFonts w:hint="eastAsia"/>
        </w:rPr>
        <w:t>无。</w:t>
      </w:r>
    </w:p>
    <w:p w:rsidR="00F44D92" w:rsidRDefault="00F44D92" w:rsidP="00F44D92">
      <w:pPr>
        <w:pStyle w:val="-2"/>
        <w:spacing w:before="312"/>
        <w:rPr>
          <w:rFonts w:hint="eastAsia"/>
        </w:rPr>
      </w:pPr>
      <w:r>
        <w:rPr>
          <w:rFonts w:hint="eastAsia"/>
        </w:rPr>
        <w:t>报告期末本基金投资的股指期货交易情况说明</w:t>
      </w:r>
    </w:p>
    <w:p w:rsidR="00F44D92" w:rsidRDefault="00F44D92" w:rsidP="00F44D92">
      <w:pPr>
        <w:pStyle w:val="-3"/>
        <w:spacing w:before="156" w:after="156"/>
        <w:rPr>
          <w:rFonts w:hint="eastAsia"/>
        </w:rPr>
      </w:pPr>
      <w:r>
        <w:rPr>
          <w:rFonts w:hint="eastAsia"/>
        </w:rPr>
        <w:t>报告期末本基金投资的股指期货持仓和损益明细</w:t>
      </w:r>
    </w:p>
    <w:p w:rsidR="00F44D92" w:rsidRDefault="00F44D92" w:rsidP="00F44D92">
      <w:pPr>
        <w:pStyle w:val="-"/>
        <w:ind w:firstLine="420"/>
        <w:rPr>
          <w:rFonts w:hint="eastAsia"/>
        </w:rPr>
      </w:pPr>
      <w:r>
        <w:rPr>
          <w:rFonts w:hint="eastAsia"/>
        </w:rPr>
        <w:t>无。</w:t>
      </w:r>
    </w:p>
    <w:p w:rsidR="00F44D92" w:rsidRDefault="00F44D92" w:rsidP="00F44D92">
      <w:pPr>
        <w:pStyle w:val="-3"/>
        <w:spacing w:before="156" w:after="156"/>
        <w:rPr>
          <w:rFonts w:hint="eastAsia"/>
        </w:rPr>
      </w:pPr>
      <w:r>
        <w:rPr>
          <w:rFonts w:hint="eastAsia"/>
        </w:rPr>
        <w:t>本基金投资股指期货的投资政策</w:t>
      </w:r>
    </w:p>
    <w:p w:rsidR="00F44D92" w:rsidRDefault="00F44D92" w:rsidP="00F44D92">
      <w:pPr>
        <w:pStyle w:val="-"/>
        <w:ind w:firstLine="420"/>
        <w:rPr>
          <w:rFonts w:hint="eastAsia"/>
        </w:rPr>
      </w:pPr>
      <w:r>
        <w:rPr>
          <w:rFonts w:hint="eastAsia"/>
        </w:rPr>
        <w:t>本基金在进行股指期货投资时，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 基金管理人充分考虑股指期货的收益性、流动性及风险性特征，运用股指期货对冲系统性风险、对冲特殊情况下的流动性风险，如大额申购赎回等；利用金融衍生品的杠杆作用，以达到降低投资组合的整体风险的目的。</w:t>
      </w:r>
    </w:p>
    <w:p w:rsidR="00F44D92" w:rsidRDefault="00F44D92" w:rsidP="00F44D92">
      <w:pPr>
        <w:pStyle w:val="-2"/>
        <w:spacing w:before="312"/>
        <w:rPr>
          <w:rFonts w:hint="eastAsia"/>
        </w:rPr>
      </w:pPr>
      <w:r>
        <w:rPr>
          <w:rFonts w:hint="eastAsia"/>
        </w:rPr>
        <w:t>报告期末本基金投资的国债期货交易情况说明</w:t>
      </w:r>
    </w:p>
    <w:p w:rsidR="00F44D92" w:rsidRDefault="00F44D92" w:rsidP="00F44D92">
      <w:pPr>
        <w:pStyle w:val="-3"/>
        <w:spacing w:before="156" w:after="156"/>
        <w:rPr>
          <w:rFonts w:hint="eastAsia"/>
        </w:rPr>
      </w:pPr>
      <w:r>
        <w:rPr>
          <w:rFonts w:hint="eastAsia"/>
        </w:rPr>
        <w:t>本期国债期货投资政策</w:t>
      </w:r>
    </w:p>
    <w:p w:rsidR="00F44D92" w:rsidRDefault="00F44D92" w:rsidP="00F44D92">
      <w:pPr>
        <w:pStyle w:val="-"/>
        <w:ind w:firstLine="420"/>
        <w:rPr>
          <w:rFonts w:hint="eastAsia"/>
        </w:rPr>
      </w:pPr>
      <w:r>
        <w:rPr>
          <w:rFonts w:hint="eastAsia"/>
        </w:rPr>
        <w:t>无。</w:t>
      </w:r>
    </w:p>
    <w:p w:rsidR="00F44D92" w:rsidRDefault="00F44D92" w:rsidP="00F44D92">
      <w:pPr>
        <w:pStyle w:val="-3"/>
        <w:spacing w:before="156" w:after="156"/>
        <w:rPr>
          <w:rFonts w:hint="eastAsia"/>
        </w:rPr>
      </w:pPr>
      <w:r>
        <w:rPr>
          <w:rFonts w:hint="eastAsia"/>
        </w:rPr>
        <w:t>报告期末本基金投资的国债期货持仓和损益明细</w:t>
      </w:r>
    </w:p>
    <w:p w:rsidR="00F44D92" w:rsidRDefault="00F44D92" w:rsidP="00F44D92">
      <w:pPr>
        <w:pStyle w:val="-"/>
        <w:ind w:firstLine="420"/>
        <w:rPr>
          <w:rFonts w:hint="eastAsia"/>
        </w:rPr>
      </w:pPr>
      <w:r>
        <w:rPr>
          <w:rFonts w:hint="eastAsia"/>
        </w:rPr>
        <w:t>无。</w:t>
      </w:r>
    </w:p>
    <w:p w:rsidR="00F44D92" w:rsidRDefault="00F44D92" w:rsidP="00F44D92">
      <w:pPr>
        <w:pStyle w:val="-3"/>
        <w:spacing w:before="156" w:after="156"/>
        <w:rPr>
          <w:rFonts w:hint="eastAsia"/>
        </w:rPr>
      </w:pPr>
      <w:r>
        <w:rPr>
          <w:rFonts w:hint="eastAsia"/>
        </w:rPr>
        <w:t>本期国债期货投资评价</w:t>
      </w:r>
    </w:p>
    <w:p w:rsidR="00F44D92" w:rsidRDefault="00F44D92" w:rsidP="00F44D92">
      <w:pPr>
        <w:pStyle w:val="-"/>
        <w:ind w:firstLine="420"/>
        <w:rPr>
          <w:rFonts w:hint="eastAsia"/>
        </w:rPr>
      </w:pPr>
      <w:r>
        <w:rPr>
          <w:rFonts w:hint="eastAsia"/>
        </w:rPr>
        <w:lastRenderedPageBreak/>
        <w:t>无。</w:t>
      </w:r>
    </w:p>
    <w:p w:rsidR="00F44D92" w:rsidRDefault="00F44D92" w:rsidP="00F44D92">
      <w:pPr>
        <w:pStyle w:val="-2"/>
        <w:spacing w:before="312"/>
        <w:rPr>
          <w:rFonts w:hint="eastAsia"/>
        </w:rPr>
      </w:pPr>
      <w:r>
        <w:rPr>
          <w:rFonts w:hint="eastAsia"/>
        </w:rPr>
        <w:t>投资组合报告附注</w:t>
      </w:r>
    </w:p>
    <w:p w:rsidR="00F44D92" w:rsidRDefault="00F44D92" w:rsidP="00F44D9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44D92" w:rsidRDefault="00F44D92" w:rsidP="00F44D9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44D92" w:rsidRDefault="00F44D92" w:rsidP="00F44D9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44D92" w:rsidRDefault="00F44D92" w:rsidP="00F44D9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44D92" w:rsidRDefault="00F44D92" w:rsidP="00F44D9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44D92" w:rsidTr="00F44D92">
        <w:trPr>
          <w:cnfStyle w:val="100000000000" w:firstRow="1" w:lastRow="0" w:firstColumn="0" w:lastColumn="0" w:oddVBand="0" w:evenVBand="0" w:oddHBand="0" w:evenHBand="0" w:firstRowFirstColumn="0" w:firstRowLastColumn="0" w:lastRowFirstColumn="0" w:lastRowLastColumn="0"/>
        </w:trPr>
        <w:tc>
          <w:tcPr>
            <w:tcW w:w="743" w:type="dxa"/>
          </w:tcPr>
          <w:p w:rsidR="00F44D92" w:rsidRPr="00F44D92" w:rsidRDefault="00F44D92" w:rsidP="00F44D92">
            <w:pPr>
              <w:jc w:val="center"/>
              <w:rPr>
                <w:b/>
              </w:rPr>
            </w:pPr>
            <w:r w:rsidRPr="00F44D92">
              <w:rPr>
                <w:rFonts w:hint="eastAsia"/>
                <w:b/>
              </w:rPr>
              <w:t>序号</w:t>
            </w:r>
          </w:p>
        </w:tc>
        <w:tc>
          <w:tcPr>
            <w:tcW w:w="2977" w:type="dxa"/>
          </w:tcPr>
          <w:p w:rsidR="00F44D92" w:rsidRPr="00F44D92" w:rsidRDefault="00F44D92" w:rsidP="00F44D92">
            <w:pPr>
              <w:jc w:val="center"/>
              <w:rPr>
                <w:b/>
              </w:rPr>
            </w:pPr>
            <w:r w:rsidRPr="00F44D92">
              <w:rPr>
                <w:rFonts w:hint="eastAsia"/>
                <w:b/>
              </w:rPr>
              <w:t>名称</w:t>
            </w:r>
          </w:p>
        </w:tc>
        <w:tc>
          <w:tcPr>
            <w:tcW w:w="4785" w:type="dxa"/>
          </w:tcPr>
          <w:p w:rsidR="00F44D92" w:rsidRPr="00F44D92" w:rsidRDefault="00F44D92" w:rsidP="00F44D92">
            <w:pPr>
              <w:jc w:val="center"/>
              <w:rPr>
                <w:b/>
              </w:rPr>
            </w:pPr>
            <w:r w:rsidRPr="00F44D92">
              <w:rPr>
                <w:rFonts w:hint="eastAsia"/>
                <w:b/>
              </w:rPr>
              <w:t>金额（元）</w:t>
            </w:r>
          </w:p>
        </w:tc>
      </w:tr>
      <w:tr w:rsidR="00F44D92" w:rsidTr="00F44D92">
        <w:tc>
          <w:tcPr>
            <w:tcW w:w="743" w:type="dxa"/>
          </w:tcPr>
          <w:p w:rsidR="00F44D92" w:rsidRDefault="00F44D92" w:rsidP="00F44D92">
            <w:pPr>
              <w:jc w:val="center"/>
            </w:pPr>
            <w:r>
              <w:t>1</w:t>
            </w:r>
          </w:p>
        </w:tc>
        <w:tc>
          <w:tcPr>
            <w:tcW w:w="2977" w:type="dxa"/>
          </w:tcPr>
          <w:p w:rsidR="00F44D92" w:rsidRDefault="00F44D92" w:rsidP="00F44D92">
            <w:pPr>
              <w:jc w:val="left"/>
            </w:pPr>
            <w:r>
              <w:rPr>
                <w:rFonts w:hint="eastAsia"/>
              </w:rPr>
              <w:t>存出保证金</w:t>
            </w:r>
          </w:p>
        </w:tc>
        <w:tc>
          <w:tcPr>
            <w:tcW w:w="4785" w:type="dxa"/>
          </w:tcPr>
          <w:p w:rsidR="00F44D92" w:rsidRDefault="00F44D92" w:rsidP="00F44D92">
            <w:pPr>
              <w:jc w:val="right"/>
            </w:pPr>
            <w:r>
              <w:t>254,197.81</w:t>
            </w:r>
          </w:p>
        </w:tc>
      </w:tr>
      <w:tr w:rsidR="00F44D92" w:rsidTr="00F44D92">
        <w:tc>
          <w:tcPr>
            <w:tcW w:w="743" w:type="dxa"/>
          </w:tcPr>
          <w:p w:rsidR="00F44D92" w:rsidRDefault="00F44D92" w:rsidP="00F44D92">
            <w:pPr>
              <w:jc w:val="center"/>
            </w:pPr>
            <w:r>
              <w:t>2</w:t>
            </w:r>
          </w:p>
        </w:tc>
        <w:tc>
          <w:tcPr>
            <w:tcW w:w="2977" w:type="dxa"/>
          </w:tcPr>
          <w:p w:rsidR="00F44D92" w:rsidRDefault="00F44D92" w:rsidP="00F44D92">
            <w:pPr>
              <w:jc w:val="left"/>
            </w:pPr>
            <w:r>
              <w:rPr>
                <w:rFonts w:hint="eastAsia"/>
              </w:rPr>
              <w:t>应收证券清算款</w:t>
            </w:r>
          </w:p>
        </w:tc>
        <w:tc>
          <w:tcPr>
            <w:tcW w:w="4785" w:type="dxa"/>
          </w:tcPr>
          <w:p w:rsidR="00F44D92" w:rsidRDefault="00F44D92" w:rsidP="00F44D92">
            <w:pPr>
              <w:jc w:val="right"/>
            </w:pPr>
            <w:r>
              <w:t>11,008,665.21</w:t>
            </w:r>
          </w:p>
        </w:tc>
      </w:tr>
      <w:tr w:rsidR="00F44D92" w:rsidTr="00F44D92">
        <w:tc>
          <w:tcPr>
            <w:tcW w:w="743" w:type="dxa"/>
          </w:tcPr>
          <w:p w:rsidR="00F44D92" w:rsidRDefault="00F44D92" w:rsidP="00F44D92">
            <w:pPr>
              <w:jc w:val="center"/>
            </w:pPr>
            <w:r>
              <w:t>3</w:t>
            </w:r>
          </w:p>
        </w:tc>
        <w:tc>
          <w:tcPr>
            <w:tcW w:w="2977" w:type="dxa"/>
          </w:tcPr>
          <w:p w:rsidR="00F44D92" w:rsidRDefault="00F44D92" w:rsidP="00F44D92">
            <w:pPr>
              <w:jc w:val="left"/>
            </w:pPr>
            <w:r>
              <w:rPr>
                <w:rFonts w:hint="eastAsia"/>
              </w:rPr>
              <w:t>应收股利</w:t>
            </w:r>
          </w:p>
        </w:tc>
        <w:tc>
          <w:tcPr>
            <w:tcW w:w="4785" w:type="dxa"/>
          </w:tcPr>
          <w:p w:rsidR="00F44D92" w:rsidRDefault="00F44D92" w:rsidP="00F44D92">
            <w:pPr>
              <w:jc w:val="right"/>
            </w:pPr>
            <w:r>
              <w:t>-</w:t>
            </w:r>
          </w:p>
        </w:tc>
      </w:tr>
      <w:tr w:rsidR="00F44D92" w:rsidTr="00F44D92">
        <w:tc>
          <w:tcPr>
            <w:tcW w:w="743" w:type="dxa"/>
          </w:tcPr>
          <w:p w:rsidR="00F44D92" w:rsidRDefault="00F44D92" w:rsidP="00F44D92">
            <w:pPr>
              <w:jc w:val="center"/>
            </w:pPr>
            <w:r>
              <w:t>4</w:t>
            </w:r>
          </w:p>
        </w:tc>
        <w:tc>
          <w:tcPr>
            <w:tcW w:w="2977" w:type="dxa"/>
          </w:tcPr>
          <w:p w:rsidR="00F44D92" w:rsidRDefault="00F44D92" w:rsidP="00F44D92">
            <w:pPr>
              <w:jc w:val="left"/>
            </w:pPr>
            <w:r>
              <w:rPr>
                <w:rFonts w:hint="eastAsia"/>
              </w:rPr>
              <w:t>应收利息</w:t>
            </w:r>
          </w:p>
        </w:tc>
        <w:tc>
          <w:tcPr>
            <w:tcW w:w="4785" w:type="dxa"/>
          </w:tcPr>
          <w:p w:rsidR="00F44D92" w:rsidRDefault="00F44D92" w:rsidP="00F44D92">
            <w:pPr>
              <w:jc w:val="right"/>
            </w:pPr>
            <w:r>
              <w:t>-</w:t>
            </w:r>
          </w:p>
        </w:tc>
      </w:tr>
      <w:tr w:rsidR="00F44D92" w:rsidTr="00F44D92">
        <w:tc>
          <w:tcPr>
            <w:tcW w:w="743" w:type="dxa"/>
          </w:tcPr>
          <w:p w:rsidR="00F44D92" w:rsidRDefault="00F44D92" w:rsidP="00F44D92">
            <w:pPr>
              <w:jc w:val="center"/>
            </w:pPr>
            <w:r>
              <w:t>5</w:t>
            </w:r>
          </w:p>
        </w:tc>
        <w:tc>
          <w:tcPr>
            <w:tcW w:w="2977" w:type="dxa"/>
          </w:tcPr>
          <w:p w:rsidR="00F44D92" w:rsidRDefault="00F44D92" w:rsidP="00F44D92">
            <w:pPr>
              <w:jc w:val="left"/>
            </w:pPr>
            <w:r>
              <w:rPr>
                <w:rFonts w:hint="eastAsia"/>
              </w:rPr>
              <w:t>应收申购款</w:t>
            </w:r>
          </w:p>
        </w:tc>
        <w:tc>
          <w:tcPr>
            <w:tcW w:w="4785" w:type="dxa"/>
          </w:tcPr>
          <w:p w:rsidR="00F44D92" w:rsidRDefault="00F44D92" w:rsidP="00F44D92">
            <w:pPr>
              <w:jc w:val="right"/>
            </w:pPr>
            <w:r>
              <w:t>646,007.85</w:t>
            </w:r>
          </w:p>
        </w:tc>
      </w:tr>
      <w:tr w:rsidR="00F44D92" w:rsidTr="00F44D92">
        <w:tc>
          <w:tcPr>
            <w:tcW w:w="743" w:type="dxa"/>
          </w:tcPr>
          <w:p w:rsidR="00F44D92" w:rsidRDefault="00F44D92" w:rsidP="00F44D92">
            <w:pPr>
              <w:jc w:val="center"/>
            </w:pPr>
            <w:r>
              <w:t>6</w:t>
            </w:r>
          </w:p>
        </w:tc>
        <w:tc>
          <w:tcPr>
            <w:tcW w:w="2977" w:type="dxa"/>
          </w:tcPr>
          <w:p w:rsidR="00F44D92" w:rsidRDefault="00F44D92" w:rsidP="00F44D92">
            <w:pPr>
              <w:jc w:val="left"/>
            </w:pPr>
            <w:r>
              <w:rPr>
                <w:rFonts w:hint="eastAsia"/>
              </w:rPr>
              <w:t>其他应收款</w:t>
            </w:r>
          </w:p>
        </w:tc>
        <w:tc>
          <w:tcPr>
            <w:tcW w:w="4785" w:type="dxa"/>
          </w:tcPr>
          <w:p w:rsidR="00F44D92" w:rsidRDefault="00F44D92" w:rsidP="00F44D92">
            <w:pPr>
              <w:jc w:val="right"/>
            </w:pPr>
            <w:r>
              <w:t>-</w:t>
            </w:r>
          </w:p>
        </w:tc>
      </w:tr>
      <w:tr w:rsidR="00F44D92" w:rsidTr="00F44D92">
        <w:tc>
          <w:tcPr>
            <w:tcW w:w="743" w:type="dxa"/>
          </w:tcPr>
          <w:p w:rsidR="00F44D92" w:rsidRDefault="00F44D92" w:rsidP="00F44D92">
            <w:pPr>
              <w:jc w:val="center"/>
            </w:pPr>
            <w:r>
              <w:t>7</w:t>
            </w:r>
          </w:p>
        </w:tc>
        <w:tc>
          <w:tcPr>
            <w:tcW w:w="2977" w:type="dxa"/>
          </w:tcPr>
          <w:p w:rsidR="00F44D92" w:rsidRDefault="00F44D92" w:rsidP="00F44D92">
            <w:pPr>
              <w:jc w:val="left"/>
            </w:pPr>
            <w:r>
              <w:rPr>
                <w:rFonts w:hint="eastAsia"/>
              </w:rPr>
              <w:t>待摊费用</w:t>
            </w:r>
          </w:p>
        </w:tc>
        <w:tc>
          <w:tcPr>
            <w:tcW w:w="4785" w:type="dxa"/>
          </w:tcPr>
          <w:p w:rsidR="00F44D92" w:rsidRDefault="00F44D92" w:rsidP="00F44D92">
            <w:pPr>
              <w:jc w:val="right"/>
            </w:pPr>
            <w:r>
              <w:t>-</w:t>
            </w:r>
          </w:p>
        </w:tc>
      </w:tr>
      <w:tr w:rsidR="00F44D92" w:rsidTr="00F44D92">
        <w:tc>
          <w:tcPr>
            <w:tcW w:w="743" w:type="dxa"/>
          </w:tcPr>
          <w:p w:rsidR="00F44D92" w:rsidRDefault="00F44D92" w:rsidP="00F44D92">
            <w:pPr>
              <w:jc w:val="center"/>
            </w:pPr>
            <w:r>
              <w:t>8</w:t>
            </w:r>
          </w:p>
        </w:tc>
        <w:tc>
          <w:tcPr>
            <w:tcW w:w="2977" w:type="dxa"/>
          </w:tcPr>
          <w:p w:rsidR="00F44D92" w:rsidRDefault="00F44D92" w:rsidP="00F44D92">
            <w:pPr>
              <w:jc w:val="left"/>
            </w:pPr>
            <w:r>
              <w:rPr>
                <w:rFonts w:hint="eastAsia"/>
              </w:rPr>
              <w:t>其他</w:t>
            </w:r>
          </w:p>
        </w:tc>
        <w:tc>
          <w:tcPr>
            <w:tcW w:w="4785" w:type="dxa"/>
          </w:tcPr>
          <w:p w:rsidR="00F44D92" w:rsidRDefault="00F44D92" w:rsidP="00F44D92">
            <w:pPr>
              <w:jc w:val="right"/>
            </w:pPr>
            <w:r>
              <w:t>-</w:t>
            </w:r>
          </w:p>
        </w:tc>
      </w:tr>
      <w:tr w:rsidR="00F44D92" w:rsidTr="00F44D92">
        <w:tc>
          <w:tcPr>
            <w:tcW w:w="743" w:type="dxa"/>
          </w:tcPr>
          <w:p w:rsidR="00F44D92" w:rsidRDefault="00F44D92" w:rsidP="00F44D92">
            <w:pPr>
              <w:jc w:val="center"/>
            </w:pPr>
            <w:r>
              <w:t>9</w:t>
            </w:r>
          </w:p>
        </w:tc>
        <w:tc>
          <w:tcPr>
            <w:tcW w:w="2977" w:type="dxa"/>
          </w:tcPr>
          <w:p w:rsidR="00F44D92" w:rsidRDefault="00F44D92" w:rsidP="00F44D92">
            <w:pPr>
              <w:jc w:val="left"/>
            </w:pPr>
            <w:r>
              <w:rPr>
                <w:rFonts w:hint="eastAsia"/>
              </w:rPr>
              <w:t>合计</w:t>
            </w:r>
          </w:p>
        </w:tc>
        <w:tc>
          <w:tcPr>
            <w:tcW w:w="4785" w:type="dxa"/>
          </w:tcPr>
          <w:p w:rsidR="00F44D92" w:rsidRDefault="00F44D92" w:rsidP="00F44D92">
            <w:pPr>
              <w:jc w:val="right"/>
            </w:pPr>
            <w:r>
              <w:t>11,908,870.87</w:t>
            </w:r>
          </w:p>
        </w:tc>
      </w:tr>
    </w:tbl>
    <w:p w:rsidR="00F44D92" w:rsidRDefault="00F44D92" w:rsidP="00F44D9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44D92" w:rsidTr="00F44D92">
        <w:trPr>
          <w:cnfStyle w:val="100000000000" w:firstRow="1" w:lastRow="0" w:firstColumn="0" w:lastColumn="0" w:oddVBand="0" w:evenVBand="0" w:oddHBand="0" w:evenHBand="0" w:firstRowFirstColumn="0" w:firstRowLastColumn="0" w:lastRowFirstColumn="0" w:lastRowLastColumn="0"/>
        </w:trPr>
        <w:tc>
          <w:tcPr>
            <w:tcW w:w="680" w:type="dxa"/>
          </w:tcPr>
          <w:p w:rsidR="00F44D92" w:rsidRPr="00F44D92" w:rsidRDefault="00F44D92" w:rsidP="00F44D92">
            <w:pPr>
              <w:jc w:val="center"/>
              <w:rPr>
                <w:b/>
              </w:rPr>
            </w:pPr>
            <w:r w:rsidRPr="00F44D92">
              <w:rPr>
                <w:rFonts w:hint="eastAsia"/>
                <w:b/>
              </w:rPr>
              <w:t>序号</w:t>
            </w:r>
          </w:p>
        </w:tc>
        <w:tc>
          <w:tcPr>
            <w:tcW w:w="1644" w:type="dxa"/>
          </w:tcPr>
          <w:p w:rsidR="00F44D92" w:rsidRPr="00F44D92" w:rsidRDefault="00F44D92" w:rsidP="00F44D92">
            <w:pPr>
              <w:jc w:val="center"/>
              <w:rPr>
                <w:b/>
              </w:rPr>
            </w:pPr>
            <w:r w:rsidRPr="00F44D92">
              <w:rPr>
                <w:rFonts w:hint="eastAsia"/>
                <w:b/>
              </w:rPr>
              <w:t>债券代码</w:t>
            </w:r>
          </w:p>
        </w:tc>
        <w:tc>
          <w:tcPr>
            <w:tcW w:w="1814" w:type="dxa"/>
          </w:tcPr>
          <w:p w:rsidR="00F44D92" w:rsidRPr="00F44D92" w:rsidRDefault="00F44D92" w:rsidP="00F44D92">
            <w:pPr>
              <w:jc w:val="center"/>
              <w:rPr>
                <w:b/>
              </w:rPr>
            </w:pPr>
            <w:r w:rsidRPr="00F44D92">
              <w:rPr>
                <w:rFonts w:hint="eastAsia"/>
                <w:b/>
              </w:rPr>
              <w:t>债券名称</w:t>
            </w:r>
          </w:p>
        </w:tc>
        <w:tc>
          <w:tcPr>
            <w:tcW w:w="1814" w:type="dxa"/>
          </w:tcPr>
          <w:p w:rsidR="00F44D92" w:rsidRPr="00F44D92" w:rsidRDefault="00F44D92" w:rsidP="00F44D92">
            <w:pPr>
              <w:jc w:val="center"/>
              <w:rPr>
                <w:b/>
              </w:rPr>
            </w:pPr>
            <w:r w:rsidRPr="00F44D92">
              <w:rPr>
                <w:rFonts w:hint="eastAsia"/>
                <w:b/>
              </w:rPr>
              <w:t>公允价值（元）</w:t>
            </w:r>
          </w:p>
        </w:tc>
        <w:tc>
          <w:tcPr>
            <w:tcW w:w="2552" w:type="dxa"/>
          </w:tcPr>
          <w:p w:rsidR="00F44D92" w:rsidRPr="00F44D92" w:rsidRDefault="00F44D92" w:rsidP="00F44D92">
            <w:pPr>
              <w:jc w:val="center"/>
              <w:rPr>
                <w:b/>
              </w:rPr>
            </w:pPr>
            <w:r w:rsidRPr="00F44D92">
              <w:rPr>
                <w:rFonts w:hint="eastAsia"/>
                <w:b/>
              </w:rPr>
              <w:t>占基金资产净值比例（％）</w:t>
            </w:r>
          </w:p>
        </w:tc>
      </w:tr>
      <w:tr w:rsidR="00F44D92" w:rsidTr="00F44D92">
        <w:tc>
          <w:tcPr>
            <w:tcW w:w="680" w:type="dxa"/>
          </w:tcPr>
          <w:p w:rsidR="00F44D92" w:rsidRDefault="00F44D92" w:rsidP="00F44D92">
            <w:pPr>
              <w:jc w:val="center"/>
            </w:pPr>
            <w:r>
              <w:t>1</w:t>
            </w:r>
          </w:p>
        </w:tc>
        <w:tc>
          <w:tcPr>
            <w:tcW w:w="1644" w:type="dxa"/>
          </w:tcPr>
          <w:p w:rsidR="00F44D92" w:rsidRDefault="00F44D92" w:rsidP="00F44D92">
            <w:pPr>
              <w:jc w:val="left"/>
            </w:pPr>
            <w:r>
              <w:t>118037</w:t>
            </w:r>
          </w:p>
        </w:tc>
        <w:tc>
          <w:tcPr>
            <w:tcW w:w="1814" w:type="dxa"/>
          </w:tcPr>
          <w:p w:rsidR="00F44D92" w:rsidRDefault="00F44D92" w:rsidP="00F44D92">
            <w:pPr>
              <w:jc w:val="left"/>
            </w:pPr>
            <w:r>
              <w:rPr>
                <w:rFonts w:hint="eastAsia"/>
              </w:rPr>
              <w:t>上声转债</w:t>
            </w:r>
          </w:p>
        </w:tc>
        <w:tc>
          <w:tcPr>
            <w:tcW w:w="1814" w:type="dxa"/>
          </w:tcPr>
          <w:p w:rsidR="00F44D92" w:rsidRDefault="00F44D92" w:rsidP="00F44D92">
            <w:pPr>
              <w:jc w:val="right"/>
            </w:pPr>
            <w:r>
              <w:t>14,731.46</w:t>
            </w:r>
          </w:p>
        </w:tc>
        <w:tc>
          <w:tcPr>
            <w:tcW w:w="2552" w:type="dxa"/>
          </w:tcPr>
          <w:p w:rsidR="00F44D92" w:rsidRDefault="00F44D92" w:rsidP="00F44D92">
            <w:pPr>
              <w:jc w:val="right"/>
            </w:pPr>
            <w:r>
              <w:t>0.00</w:t>
            </w:r>
          </w:p>
        </w:tc>
      </w:tr>
      <w:tr w:rsidR="00F44D92" w:rsidTr="00F44D92">
        <w:tc>
          <w:tcPr>
            <w:tcW w:w="680" w:type="dxa"/>
          </w:tcPr>
          <w:p w:rsidR="00F44D92" w:rsidRDefault="00F44D92" w:rsidP="00F44D92">
            <w:pPr>
              <w:jc w:val="center"/>
            </w:pPr>
            <w:r>
              <w:t>2</w:t>
            </w:r>
          </w:p>
        </w:tc>
        <w:tc>
          <w:tcPr>
            <w:tcW w:w="1644" w:type="dxa"/>
          </w:tcPr>
          <w:p w:rsidR="00F44D92" w:rsidRDefault="00F44D92" w:rsidP="00F44D92">
            <w:pPr>
              <w:jc w:val="left"/>
            </w:pPr>
            <w:r>
              <w:t>113666</w:t>
            </w:r>
          </w:p>
        </w:tc>
        <w:tc>
          <w:tcPr>
            <w:tcW w:w="1814" w:type="dxa"/>
          </w:tcPr>
          <w:p w:rsidR="00F44D92" w:rsidRDefault="00F44D92" w:rsidP="00F44D92">
            <w:pPr>
              <w:jc w:val="left"/>
            </w:pPr>
            <w:r>
              <w:rPr>
                <w:rFonts w:hint="eastAsia"/>
              </w:rPr>
              <w:t>爱玛转债</w:t>
            </w:r>
          </w:p>
        </w:tc>
        <w:tc>
          <w:tcPr>
            <w:tcW w:w="1814" w:type="dxa"/>
          </w:tcPr>
          <w:p w:rsidR="00F44D92" w:rsidRDefault="00F44D92" w:rsidP="00F44D92">
            <w:pPr>
              <w:jc w:val="right"/>
            </w:pPr>
            <w:r>
              <w:t>6,239.69</w:t>
            </w:r>
          </w:p>
        </w:tc>
        <w:tc>
          <w:tcPr>
            <w:tcW w:w="2552" w:type="dxa"/>
          </w:tcPr>
          <w:p w:rsidR="00F44D92" w:rsidRDefault="00F44D92" w:rsidP="00F44D92">
            <w:pPr>
              <w:jc w:val="right"/>
            </w:pPr>
            <w:r>
              <w:t>0.00</w:t>
            </w:r>
          </w:p>
        </w:tc>
      </w:tr>
      <w:tr w:rsidR="00F44D92" w:rsidTr="00F44D92">
        <w:tc>
          <w:tcPr>
            <w:tcW w:w="680" w:type="dxa"/>
          </w:tcPr>
          <w:p w:rsidR="00F44D92" w:rsidRDefault="00F44D92" w:rsidP="00F44D92">
            <w:pPr>
              <w:jc w:val="center"/>
            </w:pPr>
            <w:r>
              <w:t>3</w:t>
            </w:r>
          </w:p>
        </w:tc>
        <w:tc>
          <w:tcPr>
            <w:tcW w:w="1644" w:type="dxa"/>
          </w:tcPr>
          <w:p w:rsidR="00F44D92" w:rsidRDefault="00F44D92" w:rsidP="00F44D92">
            <w:pPr>
              <w:jc w:val="left"/>
            </w:pPr>
            <w:r>
              <w:t>127099</w:t>
            </w:r>
          </w:p>
        </w:tc>
        <w:tc>
          <w:tcPr>
            <w:tcW w:w="1814" w:type="dxa"/>
          </w:tcPr>
          <w:p w:rsidR="00F44D92" w:rsidRDefault="00F44D92" w:rsidP="00F44D92">
            <w:pPr>
              <w:jc w:val="left"/>
            </w:pPr>
            <w:r>
              <w:rPr>
                <w:rFonts w:hint="eastAsia"/>
              </w:rPr>
              <w:t>盛航转债</w:t>
            </w:r>
          </w:p>
        </w:tc>
        <w:tc>
          <w:tcPr>
            <w:tcW w:w="1814" w:type="dxa"/>
          </w:tcPr>
          <w:p w:rsidR="00F44D92" w:rsidRDefault="00F44D92" w:rsidP="00F44D92">
            <w:pPr>
              <w:jc w:val="right"/>
            </w:pPr>
            <w:r>
              <w:t>4,808.89</w:t>
            </w:r>
          </w:p>
        </w:tc>
        <w:tc>
          <w:tcPr>
            <w:tcW w:w="2552" w:type="dxa"/>
          </w:tcPr>
          <w:p w:rsidR="00F44D92" w:rsidRDefault="00F44D92" w:rsidP="00F44D92">
            <w:pPr>
              <w:jc w:val="right"/>
            </w:pPr>
            <w:r>
              <w:t>0.00</w:t>
            </w:r>
          </w:p>
        </w:tc>
      </w:tr>
    </w:tbl>
    <w:p w:rsidR="00F44D92" w:rsidRDefault="00F44D92" w:rsidP="00F44D92">
      <w:pPr>
        <w:pStyle w:val="-3"/>
        <w:spacing w:before="156" w:after="156"/>
        <w:rPr>
          <w:rFonts w:hint="eastAsia"/>
        </w:rPr>
      </w:pPr>
      <w:r>
        <w:rPr>
          <w:rFonts w:hint="eastAsia"/>
        </w:rPr>
        <w:t>报告期末前十名股票中存在流通受限情况的说明</w:t>
      </w:r>
    </w:p>
    <w:p w:rsidR="00F44D92" w:rsidRDefault="00F44D92" w:rsidP="00F44D92">
      <w:pPr>
        <w:pStyle w:val="-"/>
        <w:ind w:firstLine="420"/>
        <w:rPr>
          <w:rFonts w:hint="eastAsia"/>
        </w:rPr>
      </w:pPr>
      <w:r>
        <w:rPr>
          <w:rFonts w:hint="eastAsia"/>
        </w:rPr>
        <w:t>无。</w:t>
      </w:r>
    </w:p>
    <w:p w:rsidR="00F44D92" w:rsidRDefault="00F44D92" w:rsidP="00F44D92">
      <w:pPr>
        <w:pStyle w:val="-1"/>
        <w:ind w:left="281" w:hanging="281"/>
        <w:rPr>
          <w:rFonts w:hint="eastAsia"/>
        </w:rPr>
      </w:pPr>
      <w:r>
        <w:rPr>
          <w:rFonts w:hint="eastAsia"/>
        </w:rPr>
        <w:t>开放式基金份额变动</w:t>
      </w:r>
    </w:p>
    <w:p w:rsidR="00F44D92" w:rsidRDefault="00F44D92" w:rsidP="00F44D9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44D92" w:rsidTr="00F44D92">
        <w:trPr>
          <w:cnfStyle w:val="100000000000" w:firstRow="1" w:lastRow="0" w:firstColumn="0" w:lastColumn="0" w:oddVBand="0" w:evenVBand="0" w:oddHBand="0" w:evenHBand="0" w:firstRowFirstColumn="0" w:firstRowLastColumn="0" w:lastRowFirstColumn="0" w:lastRowLastColumn="0"/>
        </w:trPr>
        <w:tc>
          <w:tcPr>
            <w:tcW w:w="2768" w:type="dxa"/>
          </w:tcPr>
          <w:p w:rsidR="00F44D92" w:rsidRPr="00F44D92" w:rsidRDefault="00F44D92" w:rsidP="00F44D92">
            <w:pPr>
              <w:jc w:val="center"/>
              <w:rPr>
                <w:b/>
              </w:rPr>
            </w:pPr>
            <w:r w:rsidRPr="00F44D92">
              <w:rPr>
                <w:rFonts w:hint="eastAsia"/>
                <w:b/>
              </w:rPr>
              <w:t>项目</w:t>
            </w:r>
          </w:p>
        </w:tc>
        <w:tc>
          <w:tcPr>
            <w:tcW w:w="2769" w:type="dxa"/>
          </w:tcPr>
          <w:p w:rsidR="00F44D92" w:rsidRPr="00F44D92" w:rsidRDefault="00F44D92" w:rsidP="00F44D92">
            <w:pPr>
              <w:jc w:val="center"/>
              <w:rPr>
                <w:b/>
              </w:rPr>
            </w:pPr>
            <w:r w:rsidRPr="00F44D92">
              <w:rPr>
                <w:rFonts w:hint="eastAsia"/>
                <w:b/>
              </w:rPr>
              <w:t>南方优选成长混合</w:t>
            </w:r>
            <w:r w:rsidRPr="00F44D92">
              <w:rPr>
                <w:rFonts w:hint="eastAsia"/>
                <w:b/>
              </w:rPr>
              <w:t>A</w:t>
            </w:r>
          </w:p>
        </w:tc>
        <w:tc>
          <w:tcPr>
            <w:tcW w:w="2769" w:type="dxa"/>
          </w:tcPr>
          <w:p w:rsidR="00F44D92" w:rsidRPr="00F44D92" w:rsidRDefault="00F44D92" w:rsidP="00F44D92">
            <w:pPr>
              <w:jc w:val="center"/>
              <w:rPr>
                <w:b/>
              </w:rPr>
            </w:pPr>
            <w:r w:rsidRPr="00F44D92">
              <w:rPr>
                <w:rFonts w:hint="eastAsia"/>
                <w:b/>
              </w:rPr>
              <w:t>南方优选成长混合</w:t>
            </w:r>
            <w:r w:rsidRPr="00F44D92">
              <w:rPr>
                <w:rFonts w:hint="eastAsia"/>
                <w:b/>
              </w:rPr>
              <w:t>C</w:t>
            </w:r>
          </w:p>
        </w:tc>
      </w:tr>
      <w:tr w:rsidR="00F44D92" w:rsidTr="00F44D92">
        <w:tc>
          <w:tcPr>
            <w:tcW w:w="2768" w:type="dxa"/>
          </w:tcPr>
          <w:p w:rsidR="00F44D92" w:rsidRDefault="00F44D92" w:rsidP="00F44D92">
            <w:pPr>
              <w:jc w:val="left"/>
            </w:pPr>
            <w:r>
              <w:rPr>
                <w:rFonts w:hint="eastAsia"/>
              </w:rPr>
              <w:lastRenderedPageBreak/>
              <w:t>报告期期初基金份额总额</w:t>
            </w:r>
          </w:p>
        </w:tc>
        <w:tc>
          <w:tcPr>
            <w:tcW w:w="2769" w:type="dxa"/>
          </w:tcPr>
          <w:p w:rsidR="00F44D92" w:rsidRDefault="00F44D92" w:rsidP="00F44D92">
            <w:pPr>
              <w:jc w:val="right"/>
            </w:pPr>
            <w:r>
              <w:t>425,735,821.10</w:t>
            </w:r>
          </w:p>
        </w:tc>
        <w:tc>
          <w:tcPr>
            <w:tcW w:w="2769" w:type="dxa"/>
          </w:tcPr>
          <w:p w:rsidR="00F44D92" w:rsidRDefault="00F44D92" w:rsidP="00F44D92">
            <w:pPr>
              <w:jc w:val="right"/>
            </w:pPr>
            <w:r>
              <w:t>51,272,842.59</w:t>
            </w:r>
          </w:p>
        </w:tc>
      </w:tr>
      <w:tr w:rsidR="00F44D92" w:rsidTr="00F44D92">
        <w:tc>
          <w:tcPr>
            <w:tcW w:w="2768" w:type="dxa"/>
          </w:tcPr>
          <w:p w:rsidR="00F44D92" w:rsidRDefault="00F44D92" w:rsidP="00F44D92">
            <w:pPr>
              <w:jc w:val="left"/>
            </w:pPr>
            <w:r>
              <w:rPr>
                <w:rFonts w:hint="eastAsia"/>
              </w:rPr>
              <w:t>报告期期间基金总申购份额</w:t>
            </w:r>
          </w:p>
        </w:tc>
        <w:tc>
          <w:tcPr>
            <w:tcW w:w="2769" w:type="dxa"/>
          </w:tcPr>
          <w:p w:rsidR="00F44D92" w:rsidRDefault="00F44D92" w:rsidP="00F44D92">
            <w:pPr>
              <w:jc w:val="right"/>
            </w:pPr>
            <w:r>
              <w:t>29,131,507.05</w:t>
            </w:r>
          </w:p>
        </w:tc>
        <w:tc>
          <w:tcPr>
            <w:tcW w:w="2769" w:type="dxa"/>
          </w:tcPr>
          <w:p w:rsidR="00F44D92" w:rsidRDefault="00F44D92" w:rsidP="00F44D92">
            <w:pPr>
              <w:jc w:val="right"/>
            </w:pPr>
            <w:r>
              <w:t>9,855,790.22</w:t>
            </w:r>
          </w:p>
        </w:tc>
      </w:tr>
      <w:tr w:rsidR="00F44D92" w:rsidTr="00F44D92">
        <w:tc>
          <w:tcPr>
            <w:tcW w:w="2768" w:type="dxa"/>
          </w:tcPr>
          <w:p w:rsidR="00F44D92" w:rsidRDefault="00F44D92" w:rsidP="00F44D92">
            <w:pPr>
              <w:jc w:val="left"/>
            </w:pPr>
            <w:r>
              <w:rPr>
                <w:rFonts w:hint="eastAsia"/>
              </w:rPr>
              <w:t>减：报告期期间基金总赎回份额</w:t>
            </w:r>
          </w:p>
        </w:tc>
        <w:tc>
          <w:tcPr>
            <w:tcW w:w="2769" w:type="dxa"/>
          </w:tcPr>
          <w:p w:rsidR="00F44D92" w:rsidRDefault="00F44D92" w:rsidP="00F44D92">
            <w:pPr>
              <w:jc w:val="right"/>
            </w:pPr>
            <w:r>
              <w:t>69,110,216.43</w:t>
            </w:r>
          </w:p>
        </w:tc>
        <w:tc>
          <w:tcPr>
            <w:tcW w:w="2769" w:type="dxa"/>
          </w:tcPr>
          <w:p w:rsidR="00F44D92" w:rsidRDefault="00F44D92" w:rsidP="00F44D92">
            <w:pPr>
              <w:jc w:val="right"/>
            </w:pPr>
            <w:r>
              <w:t>13,816,015.74</w:t>
            </w:r>
          </w:p>
        </w:tc>
      </w:tr>
      <w:tr w:rsidR="00F44D92" w:rsidTr="00F44D92">
        <w:tc>
          <w:tcPr>
            <w:tcW w:w="2768" w:type="dxa"/>
          </w:tcPr>
          <w:p w:rsidR="00F44D92" w:rsidRDefault="00F44D92" w:rsidP="00F44D92">
            <w:pPr>
              <w:jc w:val="left"/>
            </w:pPr>
            <w:r>
              <w:rPr>
                <w:rFonts w:hint="eastAsia"/>
              </w:rPr>
              <w:t>报告期期间基金拆分变动份额（份额减少以</w:t>
            </w:r>
            <w:r>
              <w:rPr>
                <w:rFonts w:hint="eastAsia"/>
              </w:rPr>
              <w:t>"-"</w:t>
            </w:r>
            <w:r>
              <w:rPr>
                <w:rFonts w:hint="eastAsia"/>
              </w:rPr>
              <w:t>填列）</w:t>
            </w:r>
          </w:p>
        </w:tc>
        <w:tc>
          <w:tcPr>
            <w:tcW w:w="2769" w:type="dxa"/>
          </w:tcPr>
          <w:p w:rsidR="00F44D92" w:rsidRDefault="00F44D92" w:rsidP="00F44D92">
            <w:pPr>
              <w:jc w:val="right"/>
            </w:pPr>
            <w:r>
              <w:t>-</w:t>
            </w:r>
          </w:p>
        </w:tc>
        <w:tc>
          <w:tcPr>
            <w:tcW w:w="2769" w:type="dxa"/>
          </w:tcPr>
          <w:p w:rsidR="00F44D92" w:rsidRDefault="00F44D92" w:rsidP="00F44D92">
            <w:pPr>
              <w:jc w:val="right"/>
            </w:pPr>
            <w:r>
              <w:t>-</w:t>
            </w:r>
          </w:p>
        </w:tc>
      </w:tr>
      <w:tr w:rsidR="00F44D92" w:rsidTr="00F44D92">
        <w:tc>
          <w:tcPr>
            <w:tcW w:w="2768" w:type="dxa"/>
          </w:tcPr>
          <w:p w:rsidR="00F44D92" w:rsidRDefault="00F44D92" w:rsidP="00F44D92">
            <w:pPr>
              <w:jc w:val="left"/>
            </w:pPr>
            <w:r>
              <w:rPr>
                <w:rFonts w:hint="eastAsia"/>
              </w:rPr>
              <w:t>报告期期末基金份额总额</w:t>
            </w:r>
          </w:p>
        </w:tc>
        <w:tc>
          <w:tcPr>
            <w:tcW w:w="2769" w:type="dxa"/>
          </w:tcPr>
          <w:p w:rsidR="00F44D92" w:rsidRDefault="00F44D92" w:rsidP="00F44D92">
            <w:pPr>
              <w:jc w:val="right"/>
            </w:pPr>
            <w:r>
              <w:t>385,757,111.72</w:t>
            </w:r>
          </w:p>
        </w:tc>
        <w:tc>
          <w:tcPr>
            <w:tcW w:w="2769" w:type="dxa"/>
          </w:tcPr>
          <w:p w:rsidR="00F44D92" w:rsidRDefault="00F44D92" w:rsidP="00F44D92">
            <w:pPr>
              <w:jc w:val="right"/>
            </w:pPr>
            <w:r>
              <w:t>47,312,617.07</w:t>
            </w:r>
          </w:p>
        </w:tc>
      </w:tr>
    </w:tbl>
    <w:p w:rsidR="00F44D92" w:rsidRDefault="00F44D92" w:rsidP="00F44D92">
      <w:pPr>
        <w:pStyle w:val="-1"/>
        <w:ind w:left="281" w:hanging="281"/>
        <w:rPr>
          <w:rFonts w:hint="eastAsia"/>
        </w:rPr>
      </w:pPr>
      <w:r>
        <w:rPr>
          <w:rFonts w:hint="eastAsia"/>
        </w:rPr>
        <w:t>基金管理人运用固有资金投资本基金情况</w:t>
      </w:r>
    </w:p>
    <w:p w:rsidR="00F44D92" w:rsidRDefault="00F44D92" w:rsidP="00F44D92">
      <w:pPr>
        <w:pStyle w:val="-2"/>
        <w:spacing w:before="312"/>
        <w:rPr>
          <w:rFonts w:hint="eastAsia"/>
        </w:rPr>
      </w:pPr>
      <w:r>
        <w:rPr>
          <w:rFonts w:hint="eastAsia"/>
        </w:rPr>
        <w:t>基金管理人持有本基金份额变动情况</w:t>
      </w:r>
    </w:p>
    <w:p w:rsidR="00F44D92" w:rsidRDefault="00F44D92" w:rsidP="00F44D92">
      <w:pPr>
        <w:pStyle w:val="-"/>
        <w:ind w:firstLine="420"/>
        <w:rPr>
          <w:rFonts w:hint="eastAsia"/>
        </w:rPr>
      </w:pPr>
      <w:r>
        <w:rPr>
          <w:rFonts w:hint="eastAsia"/>
        </w:rPr>
        <w:t>本报告期末，基金管理人未持有本基金份额。</w:t>
      </w:r>
    </w:p>
    <w:p w:rsidR="00F44D92" w:rsidRDefault="00F44D92" w:rsidP="00F44D92">
      <w:pPr>
        <w:pStyle w:val="-2"/>
        <w:spacing w:before="312"/>
        <w:rPr>
          <w:rFonts w:hint="eastAsia"/>
        </w:rPr>
      </w:pPr>
      <w:r>
        <w:rPr>
          <w:rFonts w:hint="eastAsia"/>
        </w:rPr>
        <w:t>基金管理人运用固有资金投资本基金交易明细</w:t>
      </w:r>
    </w:p>
    <w:p w:rsidR="00F44D92" w:rsidRDefault="00F44D92" w:rsidP="00F44D92">
      <w:pPr>
        <w:pStyle w:val="-"/>
        <w:ind w:firstLine="420"/>
        <w:rPr>
          <w:rFonts w:hint="eastAsia"/>
        </w:rPr>
      </w:pPr>
      <w:r>
        <w:rPr>
          <w:rFonts w:hint="eastAsia"/>
        </w:rPr>
        <w:t>本报告期内，基金管理人不存在申购、赎回或买卖本基金的情况。</w:t>
      </w:r>
    </w:p>
    <w:p w:rsidR="00F44D92" w:rsidRDefault="00F44D92" w:rsidP="00F44D92">
      <w:pPr>
        <w:pStyle w:val="-1"/>
        <w:ind w:left="281" w:hanging="281"/>
        <w:rPr>
          <w:rFonts w:hint="eastAsia"/>
        </w:rPr>
      </w:pPr>
      <w:r>
        <w:rPr>
          <w:rFonts w:hint="eastAsia"/>
        </w:rPr>
        <w:t>影响投资者决策的其他重要信息</w:t>
      </w:r>
    </w:p>
    <w:p w:rsidR="00F44D92" w:rsidRDefault="00F44D92" w:rsidP="00F44D92">
      <w:pPr>
        <w:pStyle w:val="-2"/>
        <w:spacing w:before="312"/>
        <w:rPr>
          <w:rFonts w:hint="eastAsia"/>
        </w:rPr>
      </w:pPr>
      <w:r>
        <w:rPr>
          <w:rFonts w:hint="eastAsia"/>
        </w:rPr>
        <w:t>报告期内单一投资者持有基金份额比例达到或超过20%的情况</w:t>
      </w:r>
    </w:p>
    <w:p w:rsidR="00F44D92" w:rsidRDefault="00F44D92" w:rsidP="00F44D92">
      <w:pPr>
        <w:pStyle w:val="-"/>
        <w:ind w:firstLine="420"/>
        <w:rPr>
          <w:rFonts w:hint="eastAsia"/>
        </w:rPr>
      </w:pPr>
      <w:r>
        <w:rPr>
          <w:rFonts w:hint="eastAsia"/>
        </w:rPr>
        <w:t>报告期内单一投资者持有基金份额比例不存在达到或超过20%的情况。</w:t>
      </w:r>
    </w:p>
    <w:p w:rsidR="00F44D92" w:rsidRDefault="00F44D92" w:rsidP="00F44D92">
      <w:pPr>
        <w:pStyle w:val="-2"/>
        <w:spacing w:before="312"/>
        <w:rPr>
          <w:rFonts w:hint="eastAsia"/>
        </w:rPr>
      </w:pPr>
      <w:r>
        <w:rPr>
          <w:rFonts w:hint="eastAsia"/>
        </w:rPr>
        <w:t>影响投资者决策的其他重要信息</w:t>
      </w:r>
    </w:p>
    <w:p w:rsidR="00F44D92" w:rsidRDefault="00F44D92" w:rsidP="00F44D92">
      <w:pPr>
        <w:pStyle w:val="-"/>
        <w:ind w:firstLine="420"/>
        <w:rPr>
          <w:rFonts w:hint="eastAsia"/>
        </w:rPr>
      </w:pPr>
      <w:r>
        <w:rPr>
          <w:rFonts w:hint="eastAsia"/>
        </w:rPr>
        <w:t>无。</w:t>
      </w:r>
    </w:p>
    <w:p w:rsidR="00F44D92" w:rsidRDefault="00F44D92" w:rsidP="00F44D92">
      <w:pPr>
        <w:pStyle w:val="-1"/>
        <w:ind w:left="281" w:hanging="281"/>
        <w:rPr>
          <w:rFonts w:hint="eastAsia"/>
        </w:rPr>
      </w:pPr>
      <w:r>
        <w:rPr>
          <w:rFonts w:hint="eastAsia"/>
        </w:rPr>
        <w:t>备查文件目录</w:t>
      </w:r>
    </w:p>
    <w:p w:rsidR="00F44D92" w:rsidRDefault="00F44D92" w:rsidP="00F44D92">
      <w:pPr>
        <w:pStyle w:val="-2"/>
        <w:spacing w:before="312"/>
        <w:rPr>
          <w:rFonts w:hint="eastAsia"/>
        </w:rPr>
      </w:pPr>
      <w:r>
        <w:rPr>
          <w:rFonts w:hint="eastAsia"/>
        </w:rPr>
        <w:t>备查文件目录</w:t>
      </w:r>
    </w:p>
    <w:p w:rsidR="00F44D92" w:rsidRDefault="00F44D92" w:rsidP="00F44D92">
      <w:pPr>
        <w:pStyle w:val="-"/>
        <w:ind w:firstLine="420"/>
        <w:rPr>
          <w:rFonts w:hint="eastAsia"/>
        </w:rPr>
      </w:pPr>
      <w:r>
        <w:rPr>
          <w:rFonts w:hint="eastAsia"/>
        </w:rPr>
        <w:t>1、《南方优选成长混合型证券投资基金基金合同》；</w:t>
      </w:r>
    </w:p>
    <w:p w:rsidR="00F44D92" w:rsidRDefault="00F44D92" w:rsidP="00F44D92">
      <w:pPr>
        <w:pStyle w:val="-"/>
        <w:ind w:firstLine="420"/>
        <w:rPr>
          <w:rFonts w:hint="eastAsia"/>
        </w:rPr>
      </w:pPr>
      <w:r>
        <w:rPr>
          <w:rFonts w:hint="eastAsia"/>
        </w:rPr>
        <w:t>2、《南方优选成长混合型证券投资基金托管协议》；</w:t>
      </w:r>
    </w:p>
    <w:p w:rsidR="00F44D92" w:rsidRDefault="00F44D92" w:rsidP="00F44D92">
      <w:pPr>
        <w:pStyle w:val="-"/>
        <w:ind w:firstLine="420"/>
        <w:rPr>
          <w:rFonts w:hint="eastAsia"/>
        </w:rPr>
      </w:pPr>
      <w:r>
        <w:rPr>
          <w:rFonts w:hint="eastAsia"/>
        </w:rPr>
        <w:t>3、南方优选成长混合型证券投资基金2025年4季度报告原文。</w:t>
      </w:r>
    </w:p>
    <w:p w:rsidR="00F44D92" w:rsidRDefault="00F44D92" w:rsidP="00F44D92">
      <w:pPr>
        <w:pStyle w:val="-2"/>
        <w:spacing w:before="312"/>
        <w:rPr>
          <w:rFonts w:hint="eastAsia"/>
        </w:rPr>
      </w:pPr>
      <w:r>
        <w:rPr>
          <w:rFonts w:hint="eastAsia"/>
        </w:rPr>
        <w:t>存放地点</w:t>
      </w:r>
    </w:p>
    <w:p w:rsidR="00F44D92" w:rsidRDefault="00F44D92" w:rsidP="00F44D92">
      <w:pPr>
        <w:pStyle w:val="-"/>
        <w:ind w:firstLine="420"/>
        <w:rPr>
          <w:rFonts w:hint="eastAsia"/>
        </w:rPr>
      </w:pPr>
      <w:r>
        <w:rPr>
          <w:rFonts w:hint="eastAsia"/>
        </w:rPr>
        <w:t>深圳市福田区莲花街道益田路5999号基金大厦32-42楼。</w:t>
      </w:r>
    </w:p>
    <w:p w:rsidR="00F44D92" w:rsidRDefault="00F44D92" w:rsidP="00F44D92">
      <w:pPr>
        <w:pStyle w:val="-2"/>
        <w:spacing w:before="312"/>
        <w:rPr>
          <w:rFonts w:hint="eastAsia"/>
        </w:rPr>
      </w:pPr>
      <w:r>
        <w:rPr>
          <w:rFonts w:hint="eastAsia"/>
        </w:rPr>
        <w:lastRenderedPageBreak/>
        <w:t>查阅方式</w:t>
      </w:r>
    </w:p>
    <w:p w:rsidR="00F44D92" w:rsidRDefault="00F44D92" w:rsidP="00F44D92">
      <w:pPr>
        <w:pStyle w:val="-"/>
        <w:ind w:firstLine="420"/>
        <w:rPr>
          <w:rFonts w:hint="eastAsia"/>
        </w:rPr>
      </w:pPr>
      <w:r>
        <w:rPr>
          <w:rFonts w:hint="eastAsia"/>
        </w:rPr>
        <w:t>网站：http://www.nffund.com</w:t>
      </w:r>
    </w:p>
    <w:p w:rsidR="003C7DC3" w:rsidRDefault="00F44D92" w:rsidP="00F44D9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D92" w:rsidRDefault="00F44D92" w:rsidP="00D17C56">
      <w:r>
        <w:separator/>
      </w:r>
    </w:p>
  </w:endnote>
  <w:endnote w:type="continuationSeparator" w:id="0">
    <w:p w:rsidR="00F44D92" w:rsidRDefault="00F44D9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2" w:rsidRDefault="00F44D9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44D92" w:rsidRPr="00F44D9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44D9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44D9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2" w:rsidRDefault="00F44D9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D92" w:rsidRDefault="00F44D92" w:rsidP="00D17C56">
      <w:r>
        <w:separator/>
      </w:r>
    </w:p>
  </w:footnote>
  <w:footnote w:type="continuationSeparator" w:id="0">
    <w:p w:rsidR="00F44D92" w:rsidRDefault="00F44D9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2" w:rsidRDefault="00F44D9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44D92" w:rsidP="00AE3F5B">
    <w:pPr>
      <w:pStyle w:val="a7"/>
      <w:pBdr>
        <w:bottom w:val="single" w:sz="4" w:space="1" w:color="auto"/>
      </w:pBdr>
      <w:jc w:val="right"/>
    </w:pPr>
    <w:r>
      <w:rPr>
        <w:rFonts w:hint="eastAsia"/>
      </w:rPr>
      <w:t>南方优选成长混合型证券投资基金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4D92"/>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77E98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B9706-4C0B-41E0-9B64-E1809A855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1201</Words>
  <Characters>6847</Characters>
  <Application>Microsoft Office Word</Application>
  <DocSecurity>0</DocSecurity>
  <Lines>57</Lines>
  <Paragraphs>16</Paragraphs>
  <ScaleCrop>false</ScaleCrop>
  <Company>MC SYSTEM</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