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F3DFE">
        <w:rPr>
          <w:rFonts w:ascii="宋体" w:hAnsi="宋体" w:hint="eastAsia"/>
          <w:b/>
          <w:bCs/>
          <w:sz w:val="48"/>
          <w:szCs w:val="30"/>
        </w:rPr>
        <w:t>南方绩优成长混合型证券投资基金</w:t>
      </w:r>
      <w:r w:rsidR="00CF3DF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F3DF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F3DF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F3DFE">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F3DF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F3DFE" w:rsidRDefault="00CF3DFE" w:rsidP="00CF3DFE">
      <w:pPr>
        <w:pStyle w:val="-1"/>
        <w:ind w:left="281" w:hanging="281"/>
        <w:rPr>
          <w:rFonts w:hint="eastAsia"/>
        </w:rPr>
      </w:pPr>
      <w:r>
        <w:rPr>
          <w:rFonts w:hint="eastAsia"/>
        </w:rPr>
        <w:lastRenderedPageBreak/>
        <w:t>重要提示</w:t>
      </w:r>
    </w:p>
    <w:p w:rsidR="00CF3DFE" w:rsidRDefault="00CF3DFE" w:rsidP="00CF3DF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F3DFE" w:rsidRDefault="00CF3DFE" w:rsidP="00CF3DFE">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CF3DFE" w:rsidRDefault="00CF3DFE" w:rsidP="00CF3DFE">
      <w:pPr>
        <w:pStyle w:val="-"/>
        <w:ind w:firstLine="420"/>
        <w:rPr>
          <w:rFonts w:hint="eastAsia"/>
        </w:rPr>
      </w:pPr>
      <w:r>
        <w:rPr>
          <w:rFonts w:hint="eastAsia"/>
        </w:rPr>
        <w:t>基金管理人承诺以诚实信用、勤勉尽责的原则管理和运用基金资产，但不保证基金一定盈利。</w:t>
      </w:r>
    </w:p>
    <w:p w:rsidR="00CF3DFE" w:rsidRDefault="00CF3DFE" w:rsidP="00CF3DFE">
      <w:pPr>
        <w:pStyle w:val="-"/>
        <w:ind w:firstLine="420"/>
        <w:rPr>
          <w:rFonts w:hint="eastAsia"/>
        </w:rPr>
      </w:pPr>
      <w:r>
        <w:rPr>
          <w:rFonts w:hint="eastAsia"/>
        </w:rPr>
        <w:t>基金的过往业绩并不代表其未来表现。投资有风险，投资者在作出投资决策前应仔细阅读本基金的招募说明书。</w:t>
      </w:r>
    </w:p>
    <w:p w:rsidR="00CF3DFE" w:rsidRDefault="00CF3DFE" w:rsidP="00CF3DFE">
      <w:pPr>
        <w:pStyle w:val="-"/>
        <w:ind w:firstLine="420"/>
        <w:rPr>
          <w:rFonts w:hint="eastAsia"/>
        </w:rPr>
      </w:pPr>
      <w:r>
        <w:rPr>
          <w:rFonts w:hint="eastAsia"/>
        </w:rPr>
        <w:t>本报告中财务资料未经审计。</w:t>
      </w:r>
    </w:p>
    <w:p w:rsidR="00CF3DFE" w:rsidRDefault="00CF3DFE" w:rsidP="00CF3DFE">
      <w:pPr>
        <w:pStyle w:val="-"/>
        <w:ind w:firstLine="420"/>
        <w:rPr>
          <w:rFonts w:hint="eastAsia"/>
        </w:rPr>
      </w:pPr>
      <w:r>
        <w:rPr>
          <w:rFonts w:hint="eastAsia"/>
        </w:rPr>
        <w:t>本报告期自2025年10月1日起至12月31日止。</w:t>
      </w:r>
    </w:p>
    <w:p w:rsidR="00CF3DFE" w:rsidRDefault="00CF3DFE" w:rsidP="00CF3DF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F3DFE" w:rsidTr="00811E2E">
        <w:tc>
          <w:tcPr>
            <w:tcW w:w="2768" w:type="dxa"/>
          </w:tcPr>
          <w:p w:rsidR="00CF3DFE" w:rsidRDefault="00CF3DFE" w:rsidP="00CF3DFE">
            <w:pPr>
              <w:jc w:val="left"/>
            </w:pPr>
            <w:r>
              <w:rPr>
                <w:rFonts w:hint="eastAsia"/>
              </w:rPr>
              <w:t>基金简称</w:t>
            </w:r>
          </w:p>
        </w:tc>
        <w:tc>
          <w:tcPr>
            <w:tcW w:w="5538" w:type="dxa"/>
            <w:gridSpan w:val="2"/>
          </w:tcPr>
          <w:p w:rsidR="00CF3DFE" w:rsidRDefault="00CF3DFE" w:rsidP="00CF3DFE">
            <w:pPr>
              <w:jc w:val="left"/>
            </w:pPr>
            <w:r>
              <w:rPr>
                <w:rFonts w:hint="eastAsia"/>
              </w:rPr>
              <w:t>南方绩优成长混合</w:t>
            </w:r>
          </w:p>
        </w:tc>
      </w:tr>
      <w:tr w:rsidR="00CF3DFE" w:rsidTr="00187BBD">
        <w:tc>
          <w:tcPr>
            <w:tcW w:w="2768" w:type="dxa"/>
          </w:tcPr>
          <w:p w:rsidR="00CF3DFE" w:rsidRDefault="00CF3DFE" w:rsidP="00CF3DFE">
            <w:pPr>
              <w:jc w:val="left"/>
            </w:pPr>
            <w:r>
              <w:rPr>
                <w:rFonts w:hint="eastAsia"/>
              </w:rPr>
              <w:t>基金主代码</w:t>
            </w:r>
          </w:p>
        </w:tc>
        <w:tc>
          <w:tcPr>
            <w:tcW w:w="5538" w:type="dxa"/>
            <w:gridSpan w:val="2"/>
          </w:tcPr>
          <w:p w:rsidR="00CF3DFE" w:rsidRDefault="00CF3DFE" w:rsidP="00CF3DFE">
            <w:pPr>
              <w:jc w:val="left"/>
            </w:pPr>
            <w:r>
              <w:t>202003</w:t>
            </w:r>
          </w:p>
        </w:tc>
      </w:tr>
      <w:tr w:rsidR="00CF3DFE" w:rsidTr="00AD4AF1">
        <w:tc>
          <w:tcPr>
            <w:tcW w:w="2768" w:type="dxa"/>
          </w:tcPr>
          <w:p w:rsidR="00CF3DFE" w:rsidRDefault="00CF3DFE" w:rsidP="00CF3DFE">
            <w:pPr>
              <w:jc w:val="left"/>
            </w:pPr>
            <w:r>
              <w:rPr>
                <w:rFonts w:hint="eastAsia"/>
              </w:rPr>
              <w:t>前端交易代码</w:t>
            </w:r>
          </w:p>
        </w:tc>
        <w:tc>
          <w:tcPr>
            <w:tcW w:w="5538" w:type="dxa"/>
            <w:gridSpan w:val="2"/>
          </w:tcPr>
          <w:p w:rsidR="00CF3DFE" w:rsidRDefault="00CF3DFE" w:rsidP="00CF3DFE">
            <w:pPr>
              <w:jc w:val="left"/>
            </w:pPr>
            <w:r>
              <w:t>202003</w:t>
            </w:r>
          </w:p>
        </w:tc>
      </w:tr>
      <w:tr w:rsidR="00CF3DFE" w:rsidTr="00B709B9">
        <w:tc>
          <w:tcPr>
            <w:tcW w:w="2768" w:type="dxa"/>
          </w:tcPr>
          <w:p w:rsidR="00CF3DFE" w:rsidRDefault="00CF3DFE" w:rsidP="00CF3DFE">
            <w:pPr>
              <w:jc w:val="left"/>
            </w:pPr>
            <w:r>
              <w:rPr>
                <w:rFonts w:hint="eastAsia"/>
              </w:rPr>
              <w:t>后端交易代码</w:t>
            </w:r>
          </w:p>
        </w:tc>
        <w:tc>
          <w:tcPr>
            <w:tcW w:w="5538" w:type="dxa"/>
            <w:gridSpan w:val="2"/>
          </w:tcPr>
          <w:p w:rsidR="00CF3DFE" w:rsidRDefault="00CF3DFE" w:rsidP="00CF3DFE">
            <w:pPr>
              <w:jc w:val="left"/>
            </w:pPr>
            <w:r>
              <w:t>202004</w:t>
            </w:r>
          </w:p>
        </w:tc>
      </w:tr>
      <w:tr w:rsidR="00CF3DFE" w:rsidTr="0074767D">
        <w:tc>
          <w:tcPr>
            <w:tcW w:w="2768" w:type="dxa"/>
          </w:tcPr>
          <w:p w:rsidR="00CF3DFE" w:rsidRDefault="00CF3DFE" w:rsidP="00CF3DFE">
            <w:pPr>
              <w:jc w:val="left"/>
            </w:pPr>
            <w:r>
              <w:rPr>
                <w:rFonts w:hint="eastAsia"/>
              </w:rPr>
              <w:t>基金运作方式</w:t>
            </w:r>
          </w:p>
        </w:tc>
        <w:tc>
          <w:tcPr>
            <w:tcW w:w="5538" w:type="dxa"/>
            <w:gridSpan w:val="2"/>
          </w:tcPr>
          <w:p w:rsidR="00CF3DFE" w:rsidRDefault="00CF3DFE" w:rsidP="00CF3DFE">
            <w:pPr>
              <w:jc w:val="left"/>
            </w:pPr>
            <w:r>
              <w:rPr>
                <w:rFonts w:hint="eastAsia"/>
              </w:rPr>
              <w:t>契约型开放式</w:t>
            </w:r>
          </w:p>
        </w:tc>
      </w:tr>
      <w:tr w:rsidR="00CF3DFE" w:rsidTr="0014281B">
        <w:tc>
          <w:tcPr>
            <w:tcW w:w="2768" w:type="dxa"/>
          </w:tcPr>
          <w:p w:rsidR="00CF3DFE" w:rsidRDefault="00CF3DFE" w:rsidP="00CF3DFE">
            <w:pPr>
              <w:jc w:val="left"/>
            </w:pPr>
            <w:r>
              <w:rPr>
                <w:rFonts w:hint="eastAsia"/>
              </w:rPr>
              <w:t>基金合同生效日</w:t>
            </w:r>
          </w:p>
        </w:tc>
        <w:tc>
          <w:tcPr>
            <w:tcW w:w="5538" w:type="dxa"/>
            <w:gridSpan w:val="2"/>
          </w:tcPr>
          <w:p w:rsidR="00CF3DFE" w:rsidRDefault="00CF3DFE" w:rsidP="00CF3DFE">
            <w:pPr>
              <w:jc w:val="left"/>
            </w:pPr>
            <w:r>
              <w:rPr>
                <w:rFonts w:hint="eastAsia"/>
              </w:rPr>
              <w:t>2006</w:t>
            </w:r>
            <w:r>
              <w:rPr>
                <w:rFonts w:hint="eastAsia"/>
              </w:rPr>
              <w:t>年</w:t>
            </w:r>
            <w:r>
              <w:rPr>
                <w:rFonts w:hint="eastAsia"/>
              </w:rPr>
              <w:t>11</w:t>
            </w:r>
            <w:r>
              <w:rPr>
                <w:rFonts w:hint="eastAsia"/>
              </w:rPr>
              <w:t>月</w:t>
            </w:r>
            <w:r>
              <w:rPr>
                <w:rFonts w:hint="eastAsia"/>
              </w:rPr>
              <w:t>16</w:t>
            </w:r>
            <w:r>
              <w:rPr>
                <w:rFonts w:hint="eastAsia"/>
              </w:rPr>
              <w:t>日</w:t>
            </w:r>
          </w:p>
        </w:tc>
      </w:tr>
      <w:tr w:rsidR="00CF3DFE" w:rsidTr="00593207">
        <w:tc>
          <w:tcPr>
            <w:tcW w:w="2768" w:type="dxa"/>
          </w:tcPr>
          <w:p w:rsidR="00CF3DFE" w:rsidRDefault="00CF3DFE" w:rsidP="00CF3DFE">
            <w:pPr>
              <w:jc w:val="left"/>
            </w:pPr>
            <w:r>
              <w:rPr>
                <w:rFonts w:hint="eastAsia"/>
              </w:rPr>
              <w:t>报告期末基金份额总额</w:t>
            </w:r>
          </w:p>
        </w:tc>
        <w:tc>
          <w:tcPr>
            <w:tcW w:w="5538" w:type="dxa"/>
            <w:gridSpan w:val="2"/>
          </w:tcPr>
          <w:p w:rsidR="00CF3DFE" w:rsidRDefault="00CF3DFE" w:rsidP="00CF3DFE">
            <w:pPr>
              <w:jc w:val="left"/>
            </w:pPr>
            <w:r>
              <w:rPr>
                <w:rFonts w:hint="eastAsia"/>
              </w:rPr>
              <w:t>4,254,364,847.28</w:t>
            </w:r>
            <w:r>
              <w:rPr>
                <w:rFonts w:hint="eastAsia"/>
              </w:rPr>
              <w:t>份</w:t>
            </w:r>
          </w:p>
        </w:tc>
      </w:tr>
      <w:tr w:rsidR="00CF3DFE" w:rsidTr="00390E7E">
        <w:tc>
          <w:tcPr>
            <w:tcW w:w="2768" w:type="dxa"/>
          </w:tcPr>
          <w:p w:rsidR="00CF3DFE" w:rsidRDefault="00CF3DFE" w:rsidP="00CF3DFE">
            <w:pPr>
              <w:jc w:val="left"/>
            </w:pPr>
            <w:r>
              <w:rPr>
                <w:rFonts w:hint="eastAsia"/>
              </w:rPr>
              <w:t>投资目标</w:t>
            </w:r>
          </w:p>
        </w:tc>
        <w:tc>
          <w:tcPr>
            <w:tcW w:w="5538" w:type="dxa"/>
            <w:gridSpan w:val="2"/>
          </w:tcPr>
          <w:p w:rsidR="00CF3DFE" w:rsidRDefault="00CF3DFE" w:rsidP="00CF3DFE">
            <w:r>
              <w:rPr>
                <w:rFonts w:hint="eastAsia"/>
              </w:rPr>
              <w:t>本基金为混合型基金，在适度控制风险并保持良好流动性的前提下，根据对上市公司的业绩质量、成长性与投资价值的权衡与精选，力争为投资者寻求超越基准的投资回报与长期稳健的资产增值。</w:t>
            </w:r>
          </w:p>
        </w:tc>
      </w:tr>
      <w:tr w:rsidR="00CF3DFE" w:rsidTr="00930BBC">
        <w:tc>
          <w:tcPr>
            <w:tcW w:w="2768" w:type="dxa"/>
          </w:tcPr>
          <w:p w:rsidR="00CF3DFE" w:rsidRDefault="00CF3DFE" w:rsidP="00CF3DFE">
            <w:pPr>
              <w:jc w:val="left"/>
            </w:pPr>
            <w:r>
              <w:rPr>
                <w:rFonts w:hint="eastAsia"/>
              </w:rPr>
              <w:t>投资策略</w:t>
            </w:r>
          </w:p>
        </w:tc>
        <w:tc>
          <w:tcPr>
            <w:tcW w:w="5538" w:type="dxa"/>
            <w:gridSpan w:val="2"/>
          </w:tcPr>
          <w:p w:rsidR="00CF3DFE" w:rsidRDefault="00CF3DFE" w:rsidP="00CF3DFE">
            <w:r>
              <w:rPr>
                <w:rFonts w:hint="eastAsia"/>
              </w:rPr>
              <w:t>本基金的股票投资主要采用“自下而上”的策略，通过对上市公司基本面的深入研究，基于对上市公司的业绩质量、成长性与投资价值的权衡，不仅重视公司的业绩与成长性，更注重公司的业绩与成长性的质量，精选中长期持续增长或未来阶段性高速增长、业绩质量优秀、且价值被低估的绩优成长股票作为主要投资对象。本基金的股票投资同时结合“自上而下”的行业分析，根据宏观经济运行、上下游行业运行态势与利益分配的观察来确定优势或景气行业，以最低的组合风险精选并确定最优质的股票组合。本基金将优先选择具有良好的行业增长空间，所处行业结构相对稳定，在产业链中处于优势地位或上下游运行态势好转，具有一定的垄断竞争优势，公司治理结构透明完善，管理水平领先</w:t>
            </w:r>
            <w:r>
              <w:rPr>
                <w:rFonts w:hint="eastAsia"/>
              </w:rPr>
              <w:lastRenderedPageBreak/>
              <w:t>的上市公司。</w:t>
            </w:r>
          </w:p>
        </w:tc>
      </w:tr>
      <w:tr w:rsidR="00CF3DFE" w:rsidTr="002675CF">
        <w:tc>
          <w:tcPr>
            <w:tcW w:w="2768" w:type="dxa"/>
          </w:tcPr>
          <w:p w:rsidR="00CF3DFE" w:rsidRDefault="00CF3DFE" w:rsidP="00CF3DFE">
            <w:pPr>
              <w:jc w:val="left"/>
            </w:pPr>
            <w:r>
              <w:rPr>
                <w:rFonts w:hint="eastAsia"/>
              </w:rPr>
              <w:lastRenderedPageBreak/>
              <w:t>业绩比较基准</w:t>
            </w:r>
          </w:p>
        </w:tc>
        <w:tc>
          <w:tcPr>
            <w:tcW w:w="5538" w:type="dxa"/>
            <w:gridSpan w:val="2"/>
          </w:tcPr>
          <w:p w:rsidR="00CF3DFE" w:rsidRDefault="00CF3DFE" w:rsidP="00CF3DFE">
            <w:pPr>
              <w:jc w:val="left"/>
            </w:pPr>
            <w:r>
              <w:rPr>
                <w:rFonts w:hint="eastAsia"/>
              </w:rPr>
              <w:t>80%</w:t>
            </w:r>
            <w:r>
              <w:rPr>
                <w:rFonts w:hint="eastAsia"/>
              </w:rPr>
              <w:t>×沪深</w:t>
            </w:r>
            <w:r>
              <w:rPr>
                <w:rFonts w:hint="eastAsia"/>
              </w:rPr>
              <w:t>300</w:t>
            </w:r>
            <w:r>
              <w:rPr>
                <w:rFonts w:hint="eastAsia"/>
              </w:rPr>
              <w:t>指数</w:t>
            </w:r>
            <w:r>
              <w:rPr>
                <w:rFonts w:hint="eastAsia"/>
              </w:rPr>
              <w:t>+20%</w:t>
            </w:r>
            <w:r>
              <w:rPr>
                <w:rFonts w:hint="eastAsia"/>
              </w:rPr>
              <w:t>×上证国债指数</w:t>
            </w:r>
          </w:p>
        </w:tc>
      </w:tr>
      <w:tr w:rsidR="00CF3DFE" w:rsidTr="00FB1141">
        <w:tc>
          <w:tcPr>
            <w:tcW w:w="2768" w:type="dxa"/>
          </w:tcPr>
          <w:p w:rsidR="00CF3DFE" w:rsidRDefault="00CF3DFE" w:rsidP="00CF3DFE">
            <w:pPr>
              <w:jc w:val="left"/>
            </w:pPr>
            <w:r>
              <w:rPr>
                <w:rFonts w:hint="eastAsia"/>
              </w:rPr>
              <w:t>风险收益特征</w:t>
            </w:r>
          </w:p>
        </w:tc>
        <w:tc>
          <w:tcPr>
            <w:tcW w:w="5538" w:type="dxa"/>
            <w:gridSpan w:val="2"/>
          </w:tcPr>
          <w:p w:rsidR="00CF3DFE" w:rsidRDefault="00CF3DFE" w:rsidP="00CF3DFE">
            <w:pPr>
              <w:jc w:val="left"/>
            </w:pPr>
            <w:r>
              <w:rPr>
                <w:rFonts w:hint="eastAsia"/>
              </w:rPr>
              <w:t>本基金为混合型基金，其长期平均风险和预期收益水平低于股票型基金，高于债券型基金、货币市场基金。</w:t>
            </w:r>
          </w:p>
        </w:tc>
      </w:tr>
      <w:tr w:rsidR="00CF3DFE" w:rsidTr="00B46728">
        <w:tc>
          <w:tcPr>
            <w:tcW w:w="2768" w:type="dxa"/>
          </w:tcPr>
          <w:p w:rsidR="00CF3DFE" w:rsidRDefault="00CF3DFE" w:rsidP="00CF3DFE">
            <w:pPr>
              <w:jc w:val="left"/>
            </w:pPr>
            <w:r>
              <w:rPr>
                <w:rFonts w:hint="eastAsia"/>
              </w:rPr>
              <w:t>基金管理人</w:t>
            </w:r>
          </w:p>
        </w:tc>
        <w:tc>
          <w:tcPr>
            <w:tcW w:w="5538" w:type="dxa"/>
            <w:gridSpan w:val="2"/>
          </w:tcPr>
          <w:p w:rsidR="00CF3DFE" w:rsidRDefault="00CF3DFE" w:rsidP="00CF3DFE">
            <w:pPr>
              <w:jc w:val="left"/>
            </w:pPr>
            <w:r>
              <w:rPr>
                <w:rFonts w:hint="eastAsia"/>
              </w:rPr>
              <w:t>南方基金管理股份有限公司</w:t>
            </w:r>
          </w:p>
        </w:tc>
      </w:tr>
      <w:tr w:rsidR="00CF3DFE" w:rsidTr="00CF3DFE">
        <w:tc>
          <w:tcPr>
            <w:tcW w:w="2768" w:type="dxa"/>
          </w:tcPr>
          <w:p w:rsidR="00CF3DFE" w:rsidRDefault="00CF3DFE" w:rsidP="00CF3DFE">
            <w:pPr>
              <w:jc w:val="left"/>
            </w:pPr>
            <w:r>
              <w:rPr>
                <w:rFonts w:hint="eastAsia"/>
              </w:rPr>
              <w:t>基金托管人</w:t>
            </w:r>
          </w:p>
        </w:tc>
        <w:tc>
          <w:tcPr>
            <w:tcW w:w="5538" w:type="dxa"/>
            <w:gridSpan w:val="2"/>
          </w:tcPr>
          <w:p w:rsidR="00CF3DFE" w:rsidRDefault="00CF3DFE" w:rsidP="00CF3DFE">
            <w:pPr>
              <w:jc w:val="left"/>
            </w:pPr>
            <w:r>
              <w:rPr>
                <w:rFonts w:hint="eastAsia"/>
              </w:rPr>
              <w:t>中国工商银行股份有限公司</w:t>
            </w:r>
          </w:p>
        </w:tc>
      </w:tr>
      <w:tr w:rsidR="00CF3DFE" w:rsidTr="00CF3DFE">
        <w:tc>
          <w:tcPr>
            <w:tcW w:w="2768" w:type="dxa"/>
          </w:tcPr>
          <w:p w:rsidR="00CF3DFE" w:rsidRDefault="00CF3DFE" w:rsidP="00CF3DFE">
            <w:pPr>
              <w:jc w:val="left"/>
            </w:pPr>
            <w:r>
              <w:rPr>
                <w:rFonts w:hint="eastAsia"/>
              </w:rPr>
              <w:t>下属分级基金的基金简称</w:t>
            </w:r>
          </w:p>
        </w:tc>
        <w:tc>
          <w:tcPr>
            <w:tcW w:w="2769" w:type="dxa"/>
          </w:tcPr>
          <w:p w:rsidR="00CF3DFE" w:rsidRDefault="00CF3DFE" w:rsidP="00CF3DFE">
            <w:pPr>
              <w:jc w:val="left"/>
            </w:pPr>
            <w:r>
              <w:rPr>
                <w:rFonts w:hint="eastAsia"/>
              </w:rPr>
              <w:t>南方绩优成长混合</w:t>
            </w:r>
            <w:r>
              <w:rPr>
                <w:rFonts w:hint="eastAsia"/>
              </w:rPr>
              <w:t>A</w:t>
            </w:r>
          </w:p>
        </w:tc>
        <w:tc>
          <w:tcPr>
            <w:tcW w:w="2769" w:type="dxa"/>
          </w:tcPr>
          <w:p w:rsidR="00CF3DFE" w:rsidRDefault="00CF3DFE" w:rsidP="00CF3DFE">
            <w:pPr>
              <w:jc w:val="left"/>
            </w:pPr>
            <w:r>
              <w:rPr>
                <w:rFonts w:hint="eastAsia"/>
              </w:rPr>
              <w:t>南方绩优成长混合</w:t>
            </w:r>
            <w:r>
              <w:rPr>
                <w:rFonts w:hint="eastAsia"/>
              </w:rPr>
              <w:t>C</w:t>
            </w:r>
          </w:p>
        </w:tc>
      </w:tr>
      <w:tr w:rsidR="00CF3DFE" w:rsidTr="00CF3DFE">
        <w:tc>
          <w:tcPr>
            <w:tcW w:w="2768" w:type="dxa"/>
          </w:tcPr>
          <w:p w:rsidR="00CF3DFE" w:rsidRDefault="00CF3DFE" w:rsidP="00CF3DFE">
            <w:pPr>
              <w:jc w:val="left"/>
            </w:pPr>
            <w:r>
              <w:rPr>
                <w:rFonts w:hint="eastAsia"/>
              </w:rPr>
              <w:t>下属分级基金的交易代码</w:t>
            </w:r>
          </w:p>
        </w:tc>
        <w:tc>
          <w:tcPr>
            <w:tcW w:w="2769" w:type="dxa"/>
          </w:tcPr>
          <w:p w:rsidR="00CF3DFE" w:rsidRDefault="00CF3DFE" w:rsidP="00CF3DFE">
            <w:pPr>
              <w:jc w:val="left"/>
            </w:pPr>
            <w:r>
              <w:t>202003</w:t>
            </w:r>
          </w:p>
        </w:tc>
        <w:tc>
          <w:tcPr>
            <w:tcW w:w="2769" w:type="dxa"/>
          </w:tcPr>
          <w:p w:rsidR="00CF3DFE" w:rsidRDefault="00CF3DFE" w:rsidP="00CF3DFE">
            <w:pPr>
              <w:jc w:val="left"/>
            </w:pPr>
            <w:r>
              <w:t>006540</w:t>
            </w:r>
          </w:p>
        </w:tc>
      </w:tr>
      <w:tr w:rsidR="00CF3DFE" w:rsidTr="00CF3DFE">
        <w:tc>
          <w:tcPr>
            <w:tcW w:w="2768" w:type="dxa"/>
          </w:tcPr>
          <w:p w:rsidR="00CF3DFE" w:rsidRDefault="00CF3DFE" w:rsidP="00CF3DFE">
            <w:pPr>
              <w:jc w:val="left"/>
            </w:pPr>
            <w:r>
              <w:rPr>
                <w:rFonts w:hint="eastAsia"/>
              </w:rPr>
              <w:t>报告期末下属分级基金的份额总额</w:t>
            </w:r>
          </w:p>
        </w:tc>
        <w:tc>
          <w:tcPr>
            <w:tcW w:w="2769" w:type="dxa"/>
          </w:tcPr>
          <w:p w:rsidR="00CF3DFE" w:rsidRDefault="00CF3DFE" w:rsidP="00CF3DFE">
            <w:pPr>
              <w:jc w:val="left"/>
            </w:pPr>
            <w:r>
              <w:rPr>
                <w:rFonts w:hint="eastAsia"/>
              </w:rPr>
              <w:t>4,239,149,215.46</w:t>
            </w:r>
            <w:r>
              <w:rPr>
                <w:rFonts w:hint="eastAsia"/>
              </w:rPr>
              <w:t>份</w:t>
            </w:r>
          </w:p>
        </w:tc>
        <w:tc>
          <w:tcPr>
            <w:tcW w:w="2769" w:type="dxa"/>
          </w:tcPr>
          <w:p w:rsidR="00CF3DFE" w:rsidRDefault="00CF3DFE" w:rsidP="00CF3DFE">
            <w:pPr>
              <w:jc w:val="left"/>
            </w:pPr>
            <w:r>
              <w:rPr>
                <w:rFonts w:hint="eastAsia"/>
              </w:rPr>
              <w:t>15,215,631.82</w:t>
            </w:r>
            <w:r>
              <w:rPr>
                <w:rFonts w:hint="eastAsia"/>
              </w:rPr>
              <w:t>份</w:t>
            </w:r>
          </w:p>
        </w:tc>
      </w:tr>
    </w:tbl>
    <w:p w:rsidR="00CF3DFE" w:rsidRDefault="00CF3DFE" w:rsidP="00CF3DFE">
      <w:pPr>
        <w:pStyle w:val="-8"/>
        <w:rPr>
          <w:rFonts w:hint="eastAsia"/>
        </w:rPr>
      </w:pPr>
      <w:r>
        <w:rPr>
          <w:rFonts w:hint="eastAsia"/>
        </w:rPr>
        <w:t>注：本基金从2018年11月13日起新增C类份额，C类份额自2018年11月14日起存续。</w:t>
      </w:r>
    </w:p>
    <w:p w:rsidR="00CF3DFE" w:rsidRDefault="00CF3DFE" w:rsidP="00CF3DFE">
      <w:pPr>
        <w:pStyle w:val="-1"/>
        <w:ind w:left="281" w:hanging="281"/>
        <w:rPr>
          <w:rFonts w:hint="eastAsia"/>
        </w:rPr>
      </w:pPr>
      <w:r>
        <w:rPr>
          <w:rFonts w:hint="eastAsia"/>
        </w:rPr>
        <w:t>主要财务指标和基金净值表现</w:t>
      </w:r>
    </w:p>
    <w:p w:rsidR="00CF3DFE" w:rsidRDefault="00CF3DFE" w:rsidP="00CF3DFE">
      <w:pPr>
        <w:pStyle w:val="-2"/>
        <w:spacing w:before="312"/>
        <w:rPr>
          <w:rFonts w:hint="eastAsia"/>
        </w:rPr>
      </w:pPr>
      <w:r>
        <w:rPr>
          <w:rFonts w:hint="eastAsia"/>
        </w:rPr>
        <w:t>主要财务指标</w:t>
      </w:r>
    </w:p>
    <w:p w:rsidR="00CF3DFE" w:rsidRDefault="00CF3DFE" w:rsidP="00CF3DF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F3DFE" w:rsidTr="00CF3DF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F3DFE" w:rsidRPr="00CF3DFE" w:rsidRDefault="00CF3DFE" w:rsidP="00CF3DFE">
            <w:pPr>
              <w:jc w:val="center"/>
              <w:rPr>
                <w:b/>
              </w:rPr>
            </w:pPr>
            <w:r w:rsidRPr="00CF3DFE">
              <w:rPr>
                <w:rFonts w:hint="eastAsia"/>
                <w:b/>
              </w:rPr>
              <w:t>主要财务指标</w:t>
            </w:r>
          </w:p>
        </w:tc>
        <w:tc>
          <w:tcPr>
            <w:tcW w:w="5538" w:type="dxa"/>
            <w:gridSpan w:val="2"/>
            <w:tcBorders>
              <w:bottom w:val="single" w:sz="4" w:space="0" w:color="auto"/>
            </w:tcBorders>
          </w:tcPr>
          <w:p w:rsidR="00CF3DFE" w:rsidRPr="00CF3DFE" w:rsidRDefault="00CF3DFE" w:rsidP="00CF3DFE">
            <w:pPr>
              <w:jc w:val="center"/>
              <w:rPr>
                <w:b/>
              </w:rPr>
            </w:pPr>
            <w:r w:rsidRPr="00CF3DFE">
              <w:rPr>
                <w:rFonts w:hint="eastAsia"/>
                <w:b/>
              </w:rPr>
              <w:t>报告期（</w:t>
            </w:r>
            <w:r w:rsidRPr="00CF3DFE">
              <w:rPr>
                <w:rFonts w:hint="eastAsia"/>
                <w:b/>
              </w:rPr>
              <w:t>2025</w:t>
            </w:r>
            <w:r w:rsidRPr="00CF3DFE">
              <w:rPr>
                <w:rFonts w:hint="eastAsia"/>
                <w:b/>
              </w:rPr>
              <w:t>年</w:t>
            </w:r>
            <w:r w:rsidRPr="00CF3DFE">
              <w:rPr>
                <w:rFonts w:hint="eastAsia"/>
                <w:b/>
              </w:rPr>
              <w:t>10</w:t>
            </w:r>
            <w:r w:rsidRPr="00CF3DFE">
              <w:rPr>
                <w:rFonts w:hint="eastAsia"/>
                <w:b/>
              </w:rPr>
              <w:t>月</w:t>
            </w:r>
            <w:r w:rsidRPr="00CF3DFE">
              <w:rPr>
                <w:rFonts w:hint="eastAsia"/>
                <w:b/>
              </w:rPr>
              <w:t>1</w:t>
            </w:r>
            <w:r w:rsidRPr="00CF3DFE">
              <w:rPr>
                <w:rFonts w:hint="eastAsia"/>
                <w:b/>
              </w:rPr>
              <w:t>日－</w:t>
            </w:r>
            <w:r w:rsidRPr="00CF3DFE">
              <w:rPr>
                <w:rFonts w:hint="eastAsia"/>
                <w:b/>
              </w:rPr>
              <w:t>2025</w:t>
            </w:r>
            <w:r w:rsidRPr="00CF3DFE">
              <w:rPr>
                <w:rFonts w:hint="eastAsia"/>
                <w:b/>
              </w:rPr>
              <w:t>年</w:t>
            </w:r>
            <w:r w:rsidRPr="00CF3DFE">
              <w:rPr>
                <w:rFonts w:hint="eastAsia"/>
                <w:b/>
              </w:rPr>
              <w:t>12</w:t>
            </w:r>
            <w:r w:rsidRPr="00CF3DFE">
              <w:rPr>
                <w:rFonts w:hint="eastAsia"/>
                <w:b/>
              </w:rPr>
              <w:t>月</w:t>
            </w:r>
            <w:r w:rsidRPr="00CF3DFE">
              <w:rPr>
                <w:rFonts w:hint="eastAsia"/>
                <w:b/>
              </w:rPr>
              <w:t>31</w:t>
            </w:r>
            <w:r w:rsidRPr="00CF3DFE">
              <w:rPr>
                <w:rFonts w:hint="eastAsia"/>
                <w:b/>
              </w:rPr>
              <w:t>日）</w:t>
            </w:r>
          </w:p>
        </w:tc>
      </w:tr>
      <w:tr w:rsidR="00CF3DFE" w:rsidTr="00CF3DFE">
        <w:tc>
          <w:tcPr>
            <w:tcW w:w="2768" w:type="dxa"/>
            <w:vMerge/>
          </w:tcPr>
          <w:p w:rsidR="00CF3DFE" w:rsidRDefault="00CF3DFE" w:rsidP="00CF3DFE">
            <w:pPr>
              <w:jc w:val="left"/>
            </w:pPr>
          </w:p>
        </w:tc>
        <w:tc>
          <w:tcPr>
            <w:tcW w:w="2769" w:type="dxa"/>
            <w:shd w:val="clear" w:color="auto" w:fill="BFBFBF"/>
          </w:tcPr>
          <w:p w:rsidR="00CF3DFE" w:rsidRPr="00CF3DFE" w:rsidRDefault="00CF3DFE" w:rsidP="00CF3DFE">
            <w:pPr>
              <w:jc w:val="center"/>
              <w:rPr>
                <w:b/>
              </w:rPr>
            </w:pPr>
            <w:r w:rsidRPr="00CF3DFE">
              <w:rPr>
                <w:rFonts w:hint="eastAsia"/>
                <w:b/>
              </w:rPr>
              <w:t>南方绩优成长混合</w:t>
            </w:r>
            <w:r w:rsidRPr="00CF3DFE">
              <w:rPr>
                <w:rFonts w:hint="eastAsia"/>
                <w:b/>
              </w:rPr>
              <w:t>A</w:t>
            </w:r>
          </w:p>
        </w:tc>
        <w:tc>
          <w:tcPr>
            <w:tcW w:w="2769" w:type="dxa"/>
            <w:shd w:val="clear" w:color="auto" w:fill="BFBFBF"/>
          </w:tcPr>
          <w:p w:rsidR="00CF3DFE" w:rsidRPr="00CF3DFE" w:rsidRDefault="00CF3DFE" w:rsidP="00CF3DFE">
            <w:pPr>
              <w:jc w:val="center"/>
              <w:rPr>
                <w:b/>
              </w:rPr>
            </w:pPr>
            <w:r w:rsidRPr="00CF3DFE">
              <w:rPr>
                <w:rFonts w:hint="eastAsia"/>
                <w:b/>
              </w:rPr>
              <w:t>南方绩优成长混合</w:t>
            </w:r>
            <w:r w:rsidRPr="00CF3DFE">
              <w:rPr>
                <w:rFonts w:hint="eastAsia"/>
                <w:b/>
              </w:rPr>
              <w:t>C</w:t>
            </w:r>
          </w:p>
        </w:tc>
      </w:tr>
      <w:tr w:rsidR="00CF3DFE" w:rsidTr="00CF3DFE">
        <w:tc>
          <w:tcPr>
            <w:tcW w:w="2768" w:type="dxa"/>
          </w:tcPr>
          <w:p w:rsidR="00CF3DFE" w:rsidRDefault="00CF3DFE" w:rsidP="00CF3DFE">
            <w:pPr>
              <w:jc w:val="left"/>
            </w:pPr>
            <w:r>
              <w:rPr>
                <w:rFonts w:hint="eastAsia"/>
              </w:rPr>
              <w:t>1.</w:t>
            </w:r>
            <w:r>
              <w:rPr>
                <w:rFonts w:hint="eastAsia"/>
              </w:rPr>
              <w:t>本期已实现收益</w:t>
            </w:r>
          </w:p>
        </w:tc>
        <w:tc>
          <w:tcPr>
            <w:tcW w:w="2769" w:type="dxa"/>
          </w:tcPr>
          <w:p w:rsidR="00CF3DFE" w:rsidRDefault="00CF3DFE" w:rsidP="00CF3DFE">
            <w:pPr>
              <w:jc w:val="right"/>
            </w:pPr>
            <w:r>
              <w:t>56,177,388.27</w:t>
            </w:r>
          </w:p>
        </w:tc>
        <w:tc>
          <w:tcPr>
            <w:tcW w:w="2769" w:type="dxa"/>
          </w:tcPr>
          <w:p w:rsidR="00CF3DFE" w:rsidRDefault="00CF3DFE" w:rsidP="00CF3DFE">
            <w:pPr>
              <w:jc w:val="right"/>
            </w:pPr>
            <w:r>
              <w:t>177,931.75</w:t>
            </w:r>
          </w:p>
        </w:tc>
      </w:tr>
      <w:tr w:rsidR="00CF3DFE" w:rsidTr="00CF3DFE">
        <w:tc>
          <w:tcPr>
            <w:tcW w:w="2768" w:type="dxa"/>
          </w:tcPr>
          <w:p w:rsidR="00CF3DFE" w:rsidRDefault="00CF3DFE" w:rsidP="00CF3DFE">
            <w:pPr>
              <w:jc w:val="left"/>
            </w:pPr>
            <w:r>
              <w:rPr>
                <w:rFonts w:hint="eastAsia"/>
              </w:rPr>
              <w:t>2.</w:t>
            </w:r>
            <w:r>
              <w:rPr>
                <w:rFonts w:hint="eastAsia"/>
              </w:rPr>
              <w:t>本期利润</w:t>
            </w:r>
          </w:p>
        </w:tc>
        <w:tc>
          <w:tcPr>
            <w:tcW w:w="2769" w:type="dxa"/>
          </w:tcPr>
          <w:p w:rsidR="00CF3DFE" w:rsidRDefault="00CF3DFE" w:rsidP="00CF3DFE">
            <w:pPr>
              <w:jc w:val="right"/>
            </w:pPr>
            <w:r>
              <w:t>117,544,349.45</w:t>
            </w:r>
          </w:p>
        </w:tc>
        <w:tc>
          <w:tcPr>
            <w:tcW w:w="2769" w:type="dxa"/>
          </w:tcPr>
          <w:p w:rsidR="00CF3DFE" w:rsidRDefault="00CF3DFE" w:rsidP="00CF3DFE">
            <w:pPr>
              <w:jc w:val="right"/>
            </w:pPr>
            <w:r>
              <w:t>399,453.55</w:t>
            </w:r>
          </w:p>
        </w:tc>
      </w:tr>
      <w:tr w:rsidR="00CF3DFE" w:rsidTr="00CF3DFE">
        <w:tc>
          <w:tcPr>
            <w:tcW w:w="2768" w:type="dxa"/>
          </w:tcPr>
          <w:p w:rsidR="00CF3DFE" w:rsidRDefault="00CF3DFE" w:rsidP="00CF3DFE">
            <w:pPr>
              <w:jc w:val="left"/>
            </w:pPr>
            <w:r>
              <w:rPr>
                <w:rFonts w:hint="eastAsia"/>
              </w:rPr>
              <w:t>3.</w:t>
            </w:r>
            <w:r>
              <w:rPr>
                <w:rFonts w:hint="eastAsia"/>
              </w:rPr>
              <w:t>加权平均基金份额本期利润</w:t>
            </w:r>
          </w:p>
        </w:tc>
        <w:tc>
          <w:tcPr>
            <w:tcW w:w="2769" w:type="dxa"/>
          </w:tcPr>
          <w:p w:rsidR="00CF3DFE" w:rsidRDefault="00CF3DFE" w:rsidP="00CF3DFE">
            <w:pPr>
              <w:jc w:val="right"/>
            </w:pPr>
            <w:r>
              <w:t>0.0273</w:t>
            </w:r>
          </w:p>
        </w:tc>
        <w:tc>
          <w:tcPr>
            <w:tcW w:w="2769" w:type="dxa"/>
          </w:tcPr>
          <w:p w:rsidR="00CF3DFE" w:rsidRDefault="00CF3DFE" w:rsidP="00CF3DFE">
            <w:pPr>
              <w:jc w:val="right"/>
            </w:pPr>
            <w:r>
              <w:t>0.0244</w:t>
            </w:r>
          </w:p>
        </w:tc>
      </w:tr>
      <w:tr w:rsidR="00CF3DFE" w:rsidTr="00CF3DFE">
        <w:tc>
          <w:tcPr>
            <w:tcW w:w="2768" w:type="dxa"/>
          </w:tcPr>
          <w:p w:rsidR="00CF3DFE" w:rsidRDefault="00CF3DFE" w:rsidP="00CF3DFE">
            <w:pPr>
              <w:jc w:val="left"/>
            </w:pPr>
            <w:r>
              <w:rPr>
                <w:rFonts w:hint="eastAsia"/>
              </w:rPr>
              <w:t>4.</w:t>
            </w:r>
            <w:r>
              <w:rPr>
                <w:rFonts w:hint="eastAsia"/>
              </w:rPr>
              <w:t>期末基金资产净值</w:t>
            </w:r>
          </w:p>
        </w:tc>
        <w:tc>
          <w:tcPr>
            <w:tcW w:w="2769" w:type="dxa"/>
          </w:tcPr>
          <w:p w:rsidR="00CF3DFE" w:rsidRDefault="00CF3DFE" w:rsidP="00CF3DFE">
            <w:pPr>
              <w:jc w:val="right"/>
            </w:pPr>
            <w:r>
              <w:t>4,352,343,762.95</w:t>
            </w:r>
          </w:p>
        </w:tc>
        <w:tc>
          <w:tcPr>
            <w:tcW w:w="2769" w:type="dxa"/>
          </w:tcPr>
          <w:p w:rsidR="00CF3DFE" w:rsidRDefault="00CF3DFE" w:rsidP="00CF3DFE">
            <w:pPr>
              <w:jc w:val="right"/>
            </w:pPr>
            <w:r>
              <w:t>15,125,597.24</w:t>
            </w:r>
          </w:p>
        </w:tc>
      </w:tr>
      <w:tr w:rsidR="00CF3DFE" w:rsidTr="00CF3DFE">
        <w:tc>
          <w:tcPr>
            <w:tcW w:w="2768" w:type="dxa"/>
          </w:tcPr>
          <w:p w:rsidR="00CF3DFE" w:rsidRDefault="00CF3DFE" w:rsidP="00CF3DFE">
            <w:pPr>
              <w:jc w:val="left"/>
            </w:pPr>
            <w:r>
              <w:rPr>
                <w:rFonts w:hint="eastAsia"/>
              </w:rPr>
              <w:t>5.</w:t>
            </w:r>
            <w:r>
              <w:rPr>
                <w:rFonts w:hint="eastAsia"/>
              </w:rPr>
              <w:t>期末基金份额净值</w:t>
            </w:r>
          </w:p>
        </w:tc>
        <w:tc>
          <w:tcPr>
            <w:tcW w:w="2769" w:type="dxa"/>
          </w:tcPr>
          <w:p w:rsidR="00CF3DFE" w:rsidRDefault="00CF3DFE" w:rsidP="00CF3DFE">
            <w:pPr>
              <w:jc w:val="right"/>
            </w:pPr>
            <w:r>
              <w:t>1.0267</w:t>
            </w:r>
          </w:p>
        </w:tc>
        <w:tc>
          <w:tcPr>
            <w:tcW w:w="2769" w:type="dxa"/>
          </w:tcPr>
          <w:p w:rsidR="00CF3DFE" w:rsidRDefault="00CF3DFE" w:rsidP="00CF3DFE">
            <w:pPr>
              <w:jc w:val="right"/>
            </w:pPr>
            <w:r>
              <w:t>0.9941</w:t>
            </w:r>
          </w:p>
        </w:tc>
      </w:tr>
    </w:tbl>
    <w:p w:rsidR="00CF3DFE" w:rsidRDefault="00CF3DFE" w:rsidP="00CF3DFE">
      <w:pPr>
        <w:pStyle w:val="-8"/>
        <w:rPr>
          <w:rFonts w:hint="eastAsia"/>
        </w:rPr>
      </w:pPr>
      <w:r>
        <w:rPr>
          <w:rFonts w:hint="eastAsia"/>
        </w:rPr>
        <w:t>注：1、基金业绩指标不包括持有人认（申）购或交易基金的各项费用，计入费用后实际收益水平要低于所列数字；</w:t>
      </w:r>
    </w:p>
    <w:p w:rsidR="00CF3DFE" w:rsidRDefault="00CF3DFE" w:rsidP="00CF3DF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F3DFE" w:rsidRDefault="00CF3DFE" w:rsidP="00CF3DFE">
      <w:pPr>
        <w:pStyle w:val="-2"/>
        <w:spacing w:before="312"/>
        <w:rPr>
          <w:rFonts w:hint="eastAsia"/>
        </w:rPr>
      </w:pPr>
      <w:r>
        <w:rPr>
          <w:rFonts w:hint="eastAsia"/>
        </w:rPr>
        <w:t>基金净值表现</w:t>
      </w:r>
    </w:p>
    <w:p w:rsidR="00CF3DFE" w:rsidRDefault="00CF3DFE" w:rsidP="00CF3DFE">
      <w:pPr>
        <w:pStyle w:val="-3"/>
        <w:spacing w:before="156" w:after="156"/>
        <w:rPr>
          <w:rFonts w:hint="eastAsia"/>
        </w:rPr>
      </w:pPr>
      <w:r>
        <w:rPr>
          <w:rFonts w:hint="eastAsia"/>
        </w:rPr>
        <w:t>本报告期基金份额净值增长率及其与同期业绩比较基准收益率的比较</w:t>
      </w:r>
    </w:p>
    <w:p w:rsidR="00CF3DFE" w:rsidRDefault="00CF3DFE" w:rsidP="00CF3DFE">
      <w:pPr>
        <w:pStyle w:val="-"/>
        <w:ind w:firstLine="420"/>
        <w:rPr>
          <w:rFonts w:hint="eastAsia"/>
        </w:rPr>
      </w:pPr>
      <w:r>
        <w:rPr>
          <w:rFonts w:hint="eastAsia"/>
        </w:rPr>
        <w:t>南方绩优成长混合A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3DFE" w:rsidTr="00CF3DFE">
        <w:trPr>
          <w:cnfStyle w:val="100000000000" w:firstRow="1" w:lastRow="0" w:firstColumn="0" w:lastColumn="0" w:oddVBand="0" w:evenVBand="0" w:oddHBand="0" w:evenHBand="0" w:firstRowFirstColumn="0" w:firstRowLastColumn="0" w:lastRowFirstColumn="0" w:lastRowLastColumn="0"/>
        </w:trPr>
        <w:tc>
          <w:tcPr>
            <w:tcW w:w="1429" w:type="dxa"/>
          </w:tcPr>
          <w:p w:rsidR="00CF3DFE" w:rsidRPr="00CF3DFE" w:rsidRDefault="00CF3DFE" w:rsidP="00CF3DFE">
            <w:pPr>
              <w:jc w:val="center"/>
              <w:rPr>
                <w:b/>
              </w:rPr>
            </w:pPr>
            <w:r w:rsidRPr="00CF3DFE">
              <w:rPr>
                <w:rFonts w:hint="eastAsia"/>
                <w:b/>
              </w:rPr>
              <w:t>阶段</w:t>
            </w:r>
          </w:p>
        </w:tc>
        <w:tc>
          <w:tcPr>
            <w:tcW w:w="1315" w:type="dxa"/>
          </w:tcPr>
          <w:p w:rsidR="00CF3DFE" w:rsidRPr="00CF3DFE" w:rsidRDefault="00CF3DFE" w:rsidP="00CF3DFE">
            <w:pPr>
              <w:jc w:val="center"/>
              <w:rPr>
                <w:b/>
              </w:rPr>
            </w:pPr>
            <w:r w:rsidRPr="00CF3DFE">
              <w:rPr>
                <w:rFonts w:hint="eastAsia"/>
                <w:b/>
              </w:rPr>
              <w:t>净值增长率①</w:t>
            </w:r>
          </w:p>
        </w:tc>
        <w:tc>
          <w:tcPr>
            <w:tcW w:w="1315" w:type="dxa"/>
          </w:tcPr>
          <w:p w:rsidR="00CF3DFE" w:rsidRPr="00CF3DFE" w:rsidRDefault="00CF3DFE" w:rsidP="00CF3DFE">
            <w:pPr>
              <w:jc w:val="center"/>
              <w:rPr>
                <w:b/>
              </w:rPr>
            </w:pPr>
            <w:r w:rsidRPr="00CF3DFE">
              <w:rPr>
                <w:rFonts w:hint="eastAsia"/>
                <w:b/>
              </w:rPr>
              <w:t>净值增长率标准差②</w:t>
            </w:r>
          </w:p>
        </w:tc>
        <w:tc>
          <w:tcPr>
            <w:tcW w:w="1315" w:type="dxa"/>
          </w:tcPr>
          <w:p w:rsidR="00CF3DFE" w:rsidRPr="00CF3DFE" w:rsidRDefault="00CF3DFE" w:rsidP="00CF3DFE">
            <w:pPr>
              <w:jc w:val="center"/>
              <w:rPr>
                <w:b/>
              </w:rPr>
            </w:pPr>
            <w:r w:rsidRPr="00CF3DFE">
              <w:rPr>
                <w:rFonts w:hint="eastAsia"/>
                <w:b/>
              </w:rPr>
              <w:t>业绩比较基准收益率③</w:t>
            </w:r>
          </w:p>
        </w:tc>
        <w:tc>
          <w:tcPr>
            <w:tcW w:w="1315" w:type="dxa"/>
          </w:tcPr>
          <w:p w:rsidR="00CF3DFE" w:rsidRPr="00CF3DFE" w:rsidRDefault="00CF3DFE" w:rsidP="00CF3DFE">
            <w:pPr>
              <w:jc w:val="center"/>
              <w:rPr>
                <w:b/>
              </w:rPr>
            </w:pPr>
            <w:r w:rsidRPr="00CF3DFE">
              <w:rPr>
                <w:rFonts w:hint="eastAsia"/>
                <w:b/>
              </w:rPr>
              <w:t>业绩比较基准收益率标准差④</w:t>
            </w:r>
          </w:p>
        </w:tc>
        <w:tc>
          <w:tcPr>
            <w:tcW w:w="907" w:type="dxa"/>
          </w:tcPr>
          <w:p w:rsidR="00CF3DFE" w:rsidRPr="00CF3DFE" w:rsidRDefault="00CF3DFE" w:rsidP="00CF3DFE">
            <w:pPr>
              <w:jc w:val="center"/>
              <w:rPr>
                <w:b/>
              </w:rPr>
            </w:pPr>
            <w:r w:rsidRPr="00CF3DFE">
              <w:rPr>
                <w:rFonts w:hint="eastAsia"/>
                <w:b/>
              </w:rPr>
              <w:t>①</w:t>
            </w:r>
            <w:r w:rsidRPr="00CF3DFE">
              <w:rPr>
                <w:rFonts w:hint="eastAsia"/>
                <w:b/>
              </w:rPr>
              <w:t>-</w:t>
            </w:r>
            <w:r w:rsidRPr="00CF3DFE">
              <w:rPr>
                <w:rFonts w:hint="eastAsia"/>
                <w:b/>
              </w:rPr>
              <w:t>③</w:t>
            </w:r>
          </w:p>
        </w:tc>
        <w:tc>
          <w:tcPr>
            <w:tcW w:w="907" w:type="dxa"/>
          </w:tcPr>
          <w:p w:rsidR="00CF3DFE" w:rsidRPr="00CF3DFE" w:rsidRDefault="00CF3DFE" w:rsidP="00CF3DFE">
            <w:pPr>
              <w:jc w:val="center"/>
              <w:rPr>
                <w:b/>
              </w:rPr>
            </w:pPr>
            <w:r w:rsidRPr="00CF3DFE">
              <w:rPr>
                <w:rFonts w:hint="eastAsia"/>
                <w:b/>
              </w:rPr>
              <w:t>②</w:t>
            </w:r>
            <w:r w:rsidRPr="00CF3DFE">
              <w:rPr>
                <w:rFonts w:hint="eastAsia"/>
                <w:b/>
              </w:rPr>
              <w:t>-</w:t>
            </w:r>
            <w:r w:rsidRPr="00CF3DFE">
              <w:rPr>
                <w:rFonts w:hint="eastAsia"/>
                <w:b/>
              </w:rPr>
              <w:t>④</w:t>
            </w:r>
          </w:p>
        </w:tc>
      </w:tr>
      <w:tr w:rsidR="00CF3DFE" w:rsidTr="00CF3DFE">
        <w:tc>
          <w:tcPr>
            <w:tcW w:w="1429" w:type="dxa"/>
          </w:tcPr>
          <w:p w:rsidR="00CF3DFE" w:rsidRDefault="00CF3DFE" w:rsidP="00CF3DFE">
            <w:pPr>
              <w:jc w:val="left"/>
            </w:pPr>
            <w:r>
              <w:rPr>
                <w:rFonts w:hint="eastAsia"/>
              </w:rPr>
              <w:t>过去三个月</w:t>
            </w:r>
          </w:p>
        </w:tc>
        <w:tc>
          <w:tcPr>
            <w:tcW w:w="1315" w:type="dxa"/>
          </w:tcPr>
          <w:p w:rsidR="00CF3DFE" w:rsidRDefault="00CF3DFE" w:rsidP="00CF3DFE">
            <w:pPr>
              <w:jc w:val="right"/>
            </w:pPr>
            <w:r>
              <w:t>2.76%</w:t>
            </w:r>
          </w:p>
        </w:tc>
        <w:tc>
          <w:tcPr>
            <w:tcW w:w="1315" w:type="dxa"/>
          </w:tcPr>
          <w:p w:rsidR="00CF3DFE" w:rsidRDefault="00CF3DFE" w:rsidP="00CF3DFE">
            <w:pPr>
              <w:jc w:val="right"/>
            </w:pPr>
            <w:r>
              <w:t>1.04%</w:t>
            </w:r>
          </w:p>
        </w:tc>
        <w:tc>
          <w:tcPr>
            <w:tcW w:w="1315" w:type="dxa"/>
          </w:tcPr>
          <w:p w:rsidR="00CF3DFE" w:rsidRDefault="00CF3DFE" w:rsidP="00CF3DFE">
            <w:pPr>
              <w:jc w:val="right"/>
            </w:pPr>
            <w:r>
              <w:t>-0.11%</w:t>
            </w:r>
          </w:p>
        </w:tc>
        <w:tc>
          <w:tcPr>
            <w:tcW w:w="1315" w:type="dxa"/>
          </w:tcPr>
          <w:p w:rsidR="00CF3DFE" w:rsidRDefault="00CF3DFE" w:rsidP="00CF3DFE">
            <w:pPr>
              <w:jc w:val="right"/>
            </w:pPr>
            <w:r>
              <w:t>0.76%</w:t>
            </w:r>
          </w:p>
        </w:tc>
        <w:tc>
          <w:tcPr>
            <w:tcW w:w="907" w:type="dxa"/>
          </w:tcPr>
          <w:p w:rsidR="00CF3DFE" w:rsidRDefault="00CF3DFE" w:rsidP="00CF3DFE">
            <w:pPr>
              <w:jc w:val="right"/>
            </w:pPr>
            <w:r>
              <w:t>2.87%</w:t>
            </w:r>
          </w:p>
        </w:tc>
        <w:tc>
          <w:tcPr>
            <w:tcW w:w="907" w:type="dxa"/>
          </w:tcPr>
          <w:p w:rsidR="00CF3DFE" w:rsidRDefault="00CF3DFE" w:rsidP="00CF3DFE">
            <w:pPr>
              <w:jc w:val="right"/>
            </w:pPr>
            <w:r>
              <w:t>0.28%</w:t>
            </w:r>
          </w:p>
        </w:tc>
      </w:tr>
      <w:tr w:rsidR="00CF3DFE" w:rsidTr="00CF3DFE">
        <w:tc>
          <w:tcPr>
            <w:tcW w:w="1429" w:type="dxa"/>
          </w:tcPr>
          <w:p w:rsidR="00CF3DFE" w:rsidRDefault="00CF3DFE" w:rsidP="00CF3DFE">
            <w:pPr>
              <w:jc w:val="left"/>
            </w:pPr>
            <w:r>
              <w:rPr>
                <w:rFonts w:hint="eastAsia"/>
              </w:rPr>
              <w:t>过去六个月</w:t>
            </w:r>
          </w:p>
        </w:tc>
        <w:tc>
          <w:tcPr>
            <w:tcW w:w="1315" w:type="dxa"/>
          </w:tcPr>
          <w:p w:rsidR="00CF3DFE" w:rsidRDefault="00CF3DFE" w:rsidP="00CF3DFE">
            <w:pPr>
              <w:jc w:val="right"/>
            </w:pPr>
            <w:r>
              <w:t>24.25%</w:t>
            </w:r>
          </w:p>
        </w:tc>
        <w:tc>
          <w:tcPr>
            <w:tcW w:w="1315" w:type="dxa"/>
          </w:tcPr>
          <w:p w:rsidR="00CF3DFE" w:rsidRDefault="00CF3DFE" w:rsidP="00CF3DFE">
            <w:pPr>
              <w:jc w:val="right"/>
            </w:pPr>
            <w:r>
              <w:t>0.99%</w:t>
            </w:r>
          </w:p>
        </w:tc>
        <w:tc>
          <w:tcPr>
            <w:tcW w:w="1315" w:type="dxa"/>
          </w:tcPr>
          <w:p w:rsidR="00CF3DFE" w:rsidRDefault="00CF3DFE" w:rsidP="00CF3DFE">
            <w:pPr>
              <w:jc w:val="right"/>
            </w:pPr>
            <w:r>
              <w:t>13.87%</w:t>
            </w:r>
          </w:p>
        </w:tc>
        <w:tc>
          <w:tcPr>
            <w:tcW w:w="1315" w:type="dxa"/>
          </w:tcPr>
          <w:p w:rsidR="00CF3DFE" w:rsidRDefault="00CF3DFE" w:rsidP="00CF3DFE">
            <w:pPr>
              <w:jc w:val="right"/>
            </w:pPr>
            <w:r>
              <w:t>0.72%</w:t>
            </w:r>
          </w:p>
        </w:tc>
        <w:tc>
          <w:tcPr>
            <w:tcW w:w="907" w:type="dxa"/>
          </w:tcPr>
          <w:p w:rsidR="00CF3DFE" w:rsidRDefault="00CF3DFE" w:rsidP="00CF3DFE">
            <w:pPr>
              <w:jc w:val="right"/>
            </w:pPr>
            <w:r>
              <w:t>10.38%</w:t>
            </w:r>
          </w:p>
        </w:tc>
        <w:tc>
          <w:tcPr>
            <w:tcW w:w="907" w:type="dxa"/>
          </w:tcPr>
          <w:p w:rsidR="00CF3DFE" w:rsidRDefault="00CF3DFE" w:rsidP="00CF3DFE">
            <w:pPr>
              <w:jc w:val="right"/>
            </w:pPr>
            <w:r>
              <w:t>0.27%</w:t>
            </w:r>
          </w:p>
        </w:tc>
      </w:tr>
      <w:tr w:rsidR="00CF3DFE" w:rsidTr="00CF3DFE">
        <w:tc>
          <w:tcPr>
            <w:tcW w:w="1429" w:type="dxa"/>
          </w:tcPr>
          <w:p w:rsidR="00CF3DFE" w:rsidRDefault="00CF3DFE" w:rsidP="00CF3DFE">
            <w:pPr>
              <w:jc w:val="left"/>
            </w:pPr>
            <w:r>
              <w:rPr>
                <w:rFonts w:hint="eastAsia"/>
              </w:rPr>
              <w:t>过去一年</w:t>
            </w:r>
          </w:p>
        </w:tc>
        <w:tc>
          <w:tcPr>
            <w:tcW w:w="1315" w:type="dxa"/>
          </w:tcPr>
          <w:p w:rsidR="00CF3DFE" w:rsidRDefault="00CF3DFE" w:rsidP="00CF3DFE">
            <w:pPr>
              <w:jc w:val="right"/>
            </w:pPr>
            <w:r>
              <w:t>21.79%</w:t>
            </w:r>
          </w:p>
        </w:tc>
        <w:tc>
          <w:tcPr>
            <w:tcW w:w="1315" w:type="dxa"/>
          </w:tcPr>
          <w:p w:rsidR="00CF3DFE" w:rsidRDefault="00CF3DFE" w:rsidP="00CF3DFE">
            <w:pPr>
              <w:jc w:val="right"/>
            </w:pPr>
            <w:r>
              <w:t>1.03%</w:t>
            </w:r>
          </w:p>
        </w:tc>
        <w:tc>
          <w:tcPr>
            <w:tcW w:w="1315" w:type="dxa"/>
          </w:tcPr>
          <w:p w:rsidR="00CF3DFE" w:rsidRDefault="00CF3DFE" w:rsidP="00CF3DFE">
            <w:pPr>
              <w:jc w:val="right"/>
            </w:pPr>
            <w:r>
              <w:t>14.33%</w:t>
            </w:r>
          </w:p>
        </w:tc>
        <w:tc>
          <w:tcPr>
            <w:tcW w:w="1315" w:type="dxa"/>
          </w:tcPr>
          <w:p w:rsidR="00CF3DFE" w:rsidRDefault="00CF3DFE" w:rsidP="00CF3DFE">
            <w:pPr>
              <w:jc w:val="right"/>
            </w:pPr>
            <w:r>
              <w:t>0.76%</w:t>
            </w:r>
          </w:p>
        </w:tc>
        <w:tc>
          <w:tcPr>
            <w:tcW w:w="907" w:type="dxa"/>
          </w:tcPr>
          <w:p w:rsidR="00CF3DFE" w:rsidRDefault="00CF3DFE" w:rsidP="00CF3DFE">
            <w:pPr>
              <w:jc w:val="right"/>
            </w:pPr>
            <w:r>
              <w:t>7.46%</w:t>
            </w:r>
          </w:p>
        </w:tc>
        <w:tc>
          <w:tcPr>
            <w:tcW w:w="907" w:type="dxa"/>
          </w:tcPr>
          <w:p w:rsidR="00CF3DFE" w:rsidRDefault="00CF3DFE" w:rsidP="00CF3DFE">
            <w:pPr>
              <w:jc w:val="right"/>
            </w:pPr>
            <w:r>
              <w:t>0.27%</w:t>
            </w:r>
          </w:p>
        </w:tc>
      </w:tr>
      <w:tr w:rsidR="00CF3DFE" w:rsidTr="00CF3DFE">
        <w:tc>
          <w:tcPr>
            <w:tcW w:w="1429" w:type="dxa"/>
          </w:tcPr>
          <w:p w:rsidR="00CF3DFE" w:rsidRDefault="00CF3DFE" w:rsidP="00CF3DFE">
            <w:pPr>
              <w:jc w:val="left"/>
            </w:pPr>
            <w:r>
              <w:rPr>
                <w:rFonts w:hint="eastAsia"/>
              </w:rPr>
              <w:lastRenderedPageBreak/>
              <w:t>过去三年</w:t>
            </w:r>
          </w:p>
        </w:tc>
        <w:tc>
          <w:tcPr>
            <w:tcW w:w="1315" w:type="dxa"/>
          </w:tcPr>
          <w:p w:rsidR="00CF3DFE" w:rsidRDefault="00CF3DFE" w:rsidP="00CF3DFE">
            <w:pPr>
              <w:jc w:val="right"/>
            </w:pPr>
            <w:r>
              <w:t>28.39%</w:t>
            </w:r>
          </w:p>
        </w:tc>
        <w:tc>
          <w:tcPr>
            <w:tcW w:w="1315" w:type="dxa"/>
          </w:tcPr>
          <w:p w:rsidR="00CF3DFE" w:rsidRDefault="00CF3DFE" w:rsidP="00CF3DFE">
            <w:pPr>
              <w:jc w:val="right"/>
            </w:pPr>
            <w:r>
              <w:t>0.97%</w:t>
            </w:r>
          </w:p>
        </w:tc>
        <w:tc>
          <w:tcPr>
            <w:tcW w:w="1315" w:type="dxa"/>
          </w:tcPr>
          <w:p w:rsidR="00CF3DFE" w:rsidRDefault="00CF3DFE" w:rsidP="00CF3DFE">
            <w:pPr>
              <w:jc w:val="right"/>
            </w:pPr>
            <w:r>
              <w:t>19.09%</w:t>
            </w:r>
          </w:p>
        </w:tc>
        <w:tc>
          <w:tcPr>
            <w:tcW w:w="1315" w:type="dxa"/>
          </w:tcPr>
          <w:p w:rsidR="00CF3DFE" w:rsidRDefault="00CF3DFE" w:rsidP="00CF3DFE">
            <w:pPr>
              <w:jc w:val="right"/>
            </w:pPr>
            <w:r>
              <w:t>0.85%</w:t>
            </w:r>
          </w:p>
        </w:tc>
        <w:tc>
          <w:tcPr>
            <w:tcW w:w="907" w:type="dxa"/>
          </w:tcPr>
          <w:p w:rsidR="00CF3DFE" w:rsidRDefault="00CF3DFE" w:rsidP="00CF3DFE">
            <w:pPr>
              <w:jc w:val="right"/>
            </w:pPr>
            <w:r>
              <w:t>9.30%</w:t>
            </w:r>
          </w:p>
        </w:tc>
        <w:tc>
          <w:tcPr>
            <w:tcW w:w="907" w:type="dxa"/>
          </w:tcPr>
          <w:p w:rsidR="00CF3DFE" w:rsidRDefault="00CF3DFE" w:rsidP="00CF3DFE">
            <w:pPr>
              <w:jc w:val="right"/>
            </w:pPr>
            <w:r>
              <w:t>0.12%</w:t>
            </w:r>
          </w:p>
        </w:tc>
      </w:tr>
      <w:tr w:rsidR="00CF3DFE" w:rsidTr="00CF3DFE">
        <w:tc>
          <w:tcPr>
            <w:tcW w:w="1429" w:type="dxa"/>
          </w:tcPr>
          <w:p w:rsidR="00CF3DFE" w:rsidRDefault="00CF3DFE" w:rsidP="00CF3DFE">
            <w:pPr>
              <w:jc w:val="left"/>
            </w:pPr>
            <w:r>
              <w:rPr>
                <w:rFonts w:hint="eastAsia"/>
              </w:rPr>
              <w:t>过去五年</w:t>
            </w:r>
          </w:p>
        </w:tc>
        <w:tc>
          <w:tcPr>
            <w:tcW w:w="1315" w:type="dxa"/>
          </w:tcPr>
          <w:p w:rsidR="00CF3DFE" w:rsidRDefault="00CF3DFE" w:rsidP="00CF3DFE">
            <w:pPr>
              <w:jc w:val="right"/>
            </w:pPr>
            <w:r>
              <w:t>-4.39%</w:t>
            </w:r>
          </w:p>
        </w:tc>
        <w:tc>
          <w:tcPr>
            <w:tcW w:w="1315" w:type="dxa"/>
          </w:tcPr>
          <w:p w:rsidR="00CF3DFE" w:rsidRDefault="00CF3DFE" w:rsidP="00CF3DFE">
            <w:pPr>
              <w:jc w:val="right"/>
            </w:pPr>
            <w:r>
              <w:t>1.10%</w:t>
            </w:r>
          </w:p>
        </w:tc>
        <w:tc>
          <w:tcPr>
            <w:tcW w:w="1315" w:type="dxa"/>
          </w:tcPr>
          <w:p w:rsidR="00CF3DFE" w:rsidRDefault="00CF3DFE" w:rsidP="00CF3DFE">
            <w:pPr>
              <w:jc w:val="right"/>
            </w:pPr>
            <w:r>
              <w:t>-4.08%</w:t>
            </w:r>
          </w:p>
        </w:tc>
        <w:tc>
          <w:tcPr>
            <w:tcW w:w="1315" w:type="dxa"/>
          </w:tcPr>
          <w:p w:rsidR="00CF3DFE" w:rsidRDefault="00CF3DFE" w:rsidP="00CF3DFE">
            <w:pPr>
              <w:jc w:val="right"/>
            </w:pPr>
            <w:r>
              <w:t>0.91%</w:t>
            </w:r>
          </w:p>
        </w:tc>
        <w:tc>
          <w:tcPr>
            <w:tcW w:w="907" w:type="dxa"/>
          </w:tcPr>
          <w:p w:rsidR="00CF3DFE" w:rsidRDefault="00CF3DFE" w:rsidP="00CF3DFE">
            <w:pPr>
              <w:jc w:val="right"/>
            </w:pPr>
            <w:r>
              <w:t>-0.31%</w:t>
            </w:r>
          </w:p>
        </w:tc>
        <w:tc>
          <w:tcPr>
            <w:tcW w:w="907" w:type="dxa"/>
          </w:tcPr>
          <w:p w:rsidR="00CF3DFE" w:rsidRDefault="00CF3DFE" w:rsidP="00CF3DFE">
            <w:pPr>
              <w:jc w:val="right"/>
            </w:pPr>
            <w:r>
              <w:t>0.19%</w:t>
            </w:r>
          </w:p>
        </w:tc>
      </w:tr>
      <w:tr w:rsidR="00CF3DFE" w:rsidTr="00CF3DFE">
        <w:tc>
          <w:tcPr>
            <w:tcW w:w="1429" w:type="dxa"/>
          </w:tcPr>
          <w:p w:rsidR="00CF3DFE" w:rsidRDefault="00CF3DFE" w:rsidP="00CF3DFE">
            <w:pPr>
              <w:jc w:val="left"/>
            </w:pPr>
            <w:r>
              <w:rPr>
                <w:rFonts w:hint="eastAsia"/>
              </w:rPr>
              <w:t>自基金合同生效起至今</w:t>
            </w:r>
          </w:p>
        </w:tc>
        <w:tc>
          <w:tcPr>
            <w:tcW w:w="1315" w:type="dxa"/>
          </w:tcPr>
          <w:p w:rsidR="00CF3DFE" w:rsidRDefault="00CF3DFE" w:rsidP="00CF3DFE">
            <w:pPr>
              <w:jc w:val="right"/>
            </w:pPr>
            <w:r>
              <w:t>669.48%</w:t>
            </w:r>
          </w:p>
        </w:tc>
        <w:tc>
          <w:tcPr>
            <w:tcW w:w="1315" w:type="dxa"/>
          </w:tcPr>
          <w:p w:rsidR="00CF3DFE" w:rsidRDefault="00CF3DFE" w:rsidP="00CF3DFE">
            <w:pPr>
              <w:jc w:val="right"/>
            </w:pPr>
            <w:r>
              <w:t>1.50%</w:t>
            </w:r>
          </w:p>
        </w:tc>
        <w:tc>
          <w:tcPr>
            <w:tcW w:w="1315" w:type="dxa"/>
          </w:tcPr>
          <w:p w:rsidR="00CF3DFE" w:rsidRDefault="00CF3DFE" w:rsidP="00CF3DFE">
            <w:pPr>
              <w:jc w:val="right"/>
            </w:pPr>
            <w:r>
              <w:t>207.04%</w:t>
            </w:r>
          </w:p>
        </w:tc>
        <w:tc>
          <w:tcPr>
            <w:tcW w:w="1315" w:type="dxa"/>
          </w:tcPr>
          <w:p w:rsidR="00CF3DFE" w:rsidRDefault="00CF3DFE" w:rsidP="00CF3DFE">
            <w:pPr>
              <w:jc w:val="right"/>
            </w:pPr>
            <w:r>
              <w:t>1.28%</w:t>
            </w:r>
          </w:p>
        </w:tc>
        <w:tc>
          <w:tcPr>
            <w:tcW w:w="907" w:type="dxa"/>
          </w:tcPr>
          <w:p w:rsidR="00CF3DFE" w:rsidRDefault="00CF3DFE" w:rsidP="00CF3DFE">
            <w:pPr>
              <w:jc w:val="right"/>
            </w:pPr>
            <w:r>
              <w:t>462.44%</w:t>
            </w:r>
          </w:p>
        </w:tc>
        <w:tc>
          <w:tcPr>
            <w:tcW w:w="907" w:type="dxa"/>
          </w:tcPr>
          <w:p w:rsidR="00CF3DFE" w:rsidRDefault="00CF3DFE" w:rsidP="00CF3DFE">
            <w:pPr>
              <w:jc w:val="right"/>
            </w:pPr>
            <w:r>
              <w:t>0.22%</w:t>
            </w:r>
          </w:p>
        </w:tc>
      </w:tr>
    </w:tbl>
    <w:p w:rsidR="00CF3DFE" w:rsidRDefault="00CF3DFE" w:rsidP="00CF3DFE">
      <w:pPr>
        <w:pStyle w:val="-"/>
        <w:ind w:firstLine="420"/>
        <w:rPr>
          <w:rFonts w:hint="eastAsia"/>
        </w:rPr>
      </w:pPr>
      <w:r>
        <w:rPr>
          <w:rFonts w:hint="eastAsia"/>
        </w:rPr>
        <w:t>南方绩优成长混合C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F3DFE" w:rsidTr="00CF3DFE">
        <w:trPr>
          <w:cnfStyle w:val="100000000000" w:firstRow="1" w:lastRow="0" w:firstColumn="0" w:lastColumn="0" w:oddVBand="0" w:evenVBand="0" w:oddHBand="0" w:evenHBand="0" w:firstRowFirstColumn="0" w:firstRowLastColumn="0" w:lastRowFirstColumn="0" w:lastRowLastColumn="0"/>
        </w:trPr>
        <w:tc>
          <w:tcPr>
            <w:tcW w:w="1429" w:type="dxa"/>
          </w:tcPr>
          <w:p w:rsidR="00CF3DFE" w:rsidRPr="00CF3DFE" w:rsidRDefault="00CF3DFE" w:rsidP="00CF3DFE">
            <w:pPr>
              <w:jc w:val="center"/>
              <w:rPr>
                <w:b/>
              </w:rPr>
            </w:pPr>
            <w:r w:rsidRPr="00CF3DFE">
              <w:rPr>
                <w:rFonts w:hint="eastAsia"/>
                <w:b/>
              </w:rPr>
              <w:t>阶段</w:t>
            </w:r>
          </w:p>
        </w:tc>
        <w:tc>
          <w:tcPr>
            <w:tcW w:w="1315" w:type="dxa"/>
          </w:tcPr>
          <w:p w:rsidR="00CF3DFE" w:rsidRPr="00CF3DFE" w:rsidRDefault="00CF3DFE" w:rsidP="00CF3DFE">
            <w:pPr>
              <w:jc w:val="center"/>
              <w:rPr>
                <w:b/>
              </w:rPr>
            </w:pPr>
            <w:r w:rsidRPr="00CF3DFE">
              <w:rPr>
                <w:rFonts w:hint="eastAsia"/>
                <w:b/>
              </w:rPr>
              <w:t>净值增长率①</w:t>
            </w:r>
          </w:p>
        </w:tc>
        <w:tc>
          <w:tcPr>
            <w:tcW w:w="1315" w:type="dxa"/>
          </w:tcPr>
          <w:p w:rsidR="00CF3DFE" w:rsidRPr="00CF3DFE" w:rsidRDefault="00CF3DFE" w:rsidP="00CF3DFE">
            <w:pPr>
              <w:jc w:val="center"/>
              <w:rPr>
                <w:b/>
              </w:rPr>
            </w:pPr>
            <w:r w:rsidRPr="00CF3DFE">
              <w:rPr>
                <w:rFonts w:hint="eastAsia"/>
                <w:b/>
              </w:rPr>
              <w:t>净值增长率标准差②</w:t>
            </w:r>
          </w:p>
        </w:tc>
        <w:tc>
          <w:tcPr>
            <w:tcW w:w="1315" w:type="dxa"/>
          </w:tcPr>
          <w:p w:rsidR="00CF3DFE" w:rsidRPr="00CF3DFE" w:rsidRDefault="00CF3DFE" w:rsidP="00CF3DFE">
            <w:pPr>
              <w:jc w:val="center"/>
              <w:rPr>
                <w:b/>
              </w:rPr>
            </w:pPr>
            <w:r w:rsidRPr="00CF3DFE">
              <w:rPr>
                <w:rFonts w:hint="eastAsia"/>
                <w:b/>
              </w:rPr>
              <w:t>业绩比较基准收益率③</w:t>
            </w:r>
          </w:p>
        </w:tc>
        <w:tc>
          <w:tcPr>
            <w:tcW w:w="1315" w:type="dxa"/>
          </w:tcPr>
          <w:p w:rsidR="00CF3DFE" w:rsidRPr="00CF3DFE" w:rsidRDefault="00CF3DFE" w:rsidP="00CF3DFE">
            <w:pPr>
              <w:jc w:val="center"/>
              <w:rPr>
                <w:b/>
              </w:rPr>
            </w:pPr>
            <w:r w:rsidRPr="00CF3DFE">
              <w:rPr>
                <w:rFonts w:hint="eastAsia"/>
                <w:b/>
              </w:rPr>
              <w:t>业绩比较基准收益率标准差④</w:t>
            </w:r>
          </w:p>
        </w:tc>
        <w:tc>
          <w:tcPr>
            <w:tcW w:w="907" w:type="dxa"/>
          </w:tcPr>
          <w:p w:rsidR="00CF3DFE" w:rsidRPr="00CF3DFE" w:rsidRDefault="00CF3DFE" w:rsidP="00CF3DFE">
            <w:pPr>
              <w:jc w:val="center"/>
              <w:rPr>
                <w:b/>
              </w:rPr>
            </w:pPr>
            <w:r w:rsidRPr="00CF3DFE">
              <w:rPr>
                <w:rFonts w:hint="eastAsia"/>
                <w:b/>
              </w:rPr>
              <w:t>①</w:t>
            </w:r>
            <w:r w:rsidRPr="00CF3DFE">
              <w:rPr>
                <w:rFonts w:hint="eastAsia"/>
                <w:b/>
              </w:rPr>
              <w:t>-</w:t>
            </w:r>
            <w:r w:rsidRPr="00CF3DFE">
              <w:rPr>
                <w:rFonts w:hint="eastAsia"/>
                <w:b/>
              </w:rPr>
              <w:t>③</w:t>
            </w:r>
          </w:p>
        </w:tc>
        <w:tc>
          <w:tcPr>
            <w:tcW w:w="907" w:type="dxa"/>
          </w:tcPr>
          <w:p w:rsidR="00CF3DFE" w:rsidRPr="00CF3DFE" w:rsidRDefault="00CF3DFE" w:rsidP="00CF3DFE">
            <w:pPr>
              <w:jc w:val="center"/>
              <w:rPr>
                <w:b/>
              </w:rPr>
            </w:pPr>
            <w:r w:rsidRPr="00CF3DFE">
              <w:rPr>
                <w:rFonts w:hint="eastAsia"/>
                <w:b/>
              </w:rPr>
              <w:t>②</w:t>
            </w:r>
            <w:r w:rsidRPr="00CF3DFE">
              <w:rPr>
                <w:rFonts w:hint="eastAsia"/>
                <w:b/>
              </w:rPr>
              <w:t>-</w:t>
            </w:r>
            <w:r w:rsidRPr="00CF3DFE">
              <w:rPr>
                <w:rFonts w:hint="eastAsia"/>
                <w:b/>
              </w:rPr>
              <w:t>④</w:t>
            </w:r>
          </w:p>
        </w:tc>
      </w:tr>
      <w:tr w:rsidR="00CF3DFE" w:rsidTr="00CF3DFE">
        <w:tc>
          <w:tcPr>
            <w:tcW w:w="1429" w:type="dxa"/>
          </w:tcPr>
          <w:p w:rsidR="00CF3DFE" w:rsidRDefault="00CF3DFE" w:rsidP="00CF3DFE">
            <w:pPr>
              <w:jc w:val="left"/>
            </w:pPr>
            <w:r>
              <w:rPr>
                <w:rFonts w:hint="eastAsia"/>
              </w:rPr>
              <w:t>过去三个月</w:t>
            </w:r>
          </w:p>
        </w:tc>
        <w:tc>
          <w:tcPr>
            <w:tcW w:w="1315" w:type="dxa"/>
          </w:tcPr>
          <w:p w:rsidR="00CF3DFE" w:rsidRDefault="00CF3DFE" w:rsidP="00CF3DFE">
            <w:pPr>
              <w:jc w:val="right"/>
            </w:pPr>
            <w:r>
              <w:t>2.56%</w:t>
            </w:r>
          </w:p>
        </w:tc>
        <w:tc>
          <w:tcPr>
            <w:tcW w:w="1315" w:type="dxa"/>
          </w:tcPr>
          <w:p w:rsidR="00CF3DFE" w:rsidRDefault="00CF3DFE" w:rsidP="00CF3DFE">
            <w:pPr>
              <w:jc w:val="right"/>
            </w:pPr>
            <w:r>
              <w:t>1.04%</w:t>
            </w:r>
          </w:p>
        </w:tc>
        <w:tc>
          <w:tcPr>
            <w:tcW w:w="1315" w:type="dxa"/>
          </w:tcPr>
          <w:p w:rsidR="00CF3DFE" w:rsidRDefault="00CF3DFE" w:rsidP="00CF3DFE">
            <w:pPr>
              <w:jc w:val="right"/>
            </w:pPr>
            <w:r>
              <w:t>-0.11%</w:t>
            </w:r>
          </w:p>
        </w:tc>
        <w:tc>
          <w:tcPr>
            <w:tcW w:w="1315" w:type="dxa"/>
          </w:tcPr>
          <w:p w:rsidR="00CF3DFE" w:rsidRDefault="00CF3DFE" w:rsidP="00CF3DFE">
            <w:pPr>
              <w:jc w:val="right"/>
            </w:pPr>
            <w:r>
              <w:t>0.76%</w:t>
            </w:r>
          </w:p>
        </w:tc>
        <w:tc>
          <w:tcPr>
            <w:tcW w:w="907" w:type="dxa"/>
          </w:tcPr>
          <w:p w:rsidR="00CF3DFE" w:rsidRDefault="00CF3DFE" w:rsidP="00CF3DFE">
            <w:pPr>
              <w:jc w:val="right"/>
            </w:pPr>
            <w:r>
              <w:t>2.67%</w:t>
            </w:r>
          </w:p>
        </w:tc>
        <w:tc>
          <w:tcPr>
            <w:tcW w:w="907" w:type="dxa"/>
          </w:tcPr>
          <w:p w:rsidR="00CF3DFE" w:rsidRDefault="00CF3DFE" w:rsidP="00CF3DFE">
            <w:pPr>
              <w:jc w:val="right"/>
            </w:pPr>
            <w:r>
              <w:t>0.28%</w:t>
            </w:r>
          </w:p>
        </w:tc>
      </w:tr>
      <w:tr w:rsidR="00CF3DFE" w:rsidTr="00CF3DFE">
        <w:tc>
          <w:tcPr>
            <w:tcW w:w="1429" w:type="dxa"/>
          </w:tcPr>
          <w:p w:rsidR="00CF3DFE" w:rsidRDefault="00CF3DFE" w:rsidP="00CF3DFE">
            <w:pPr>
              <w:jc w:val="left"/>
            </w:pPr>
            <w:r>
              <w:rPr>
                <w:rFonts w:hint="eastAsia"/>
              </w:rPr>
              <w:t>过去六个月</w:t>
            </w:r>
          </w:p>
        </w:tc>
        <w:tc>
          <w:tcPr>
            <w:tcW w:w="1315" w:type="dxa"/>
          </w:tcPr>
          <w:p w:rsidR="00CF3DFE" w:rsidRDefault="00CF3DFE" w:rsidP="00CF3DFE">
            <w:pPr>
              <w:jc w:val="right"/>
            </w:pPr>
            <w:r>
              <w:t>23.75%</w:t>
            </w:r>
          </w:p>
        </w:tc>
        <w:tc>
          <w:tcPr>
            <w:tcW w:w="1315" w:type="dxa"/>
          </w:tcPr>
          <w:p w:rsidR="00CF3DFE" w:rsidRDefault="00CF3DFE" w:rsidP="00CF3DFE">
            <w:pPr>
              <w:jc w:val="right"/>
            </w:pPr>
            <w:r>
              <w:t>0.99%</w:t>
            </w:r>
          </w:p>
        </w:tc>
        <w:tc>
          <w:tcPr>
            <w:tcW w:w="1315" w:type="dxa"/>
          </w:tcPr>
          <w:p w:rsidR="00CF3DFE" w:rsidRDefault="00CF3DFE" w:rsidP="00CF3DFE">
            <w:pPr>
              <w:jc w:val="right"/>
            </w:pPr>
            <w:r>
              <w:t>13.87%</w:t>
            </w:r>
          </w:p>
        </w:tc>
        <w:tc>
          <w:tcPr>
            <w:tcW w:w="1315" w:type="dxa"/>
          </w:tcPr>
          <w:p w:rsidR="00CF3DFE" w:rsidRDefault="00CF3DFE" w:rsidP="00CF3DFE">
            <w:pPr>
              <w:jc w:val="right"/>
            </w:pPr>
            <w:r>
              <w:t>0.72%</w:t>
            </w:r>
          </w:p>
        </w:tc>
        <w:tc>
          <w:tcPr>
            <w:tcW w:w="907" w:type="dxa"/>
          </w:tcPr>
          <w:p w:rsidR="00CF3DFE" w:rsidRDefault="00CF3DFE" w:rsidP="00CF3DFE">
            <w:pPr>
              <w:jc w:val="right"/>
            </w:pPr>
            <w:r>
              <w:t>9.88%</w:t>
            </w:r>
          </w:p>
        </w:tc>
        <w:tc>
          <w:tcPr>
            <w:tcW w:w="907" w:type="dxa"/>
          </w:tcPr>
          <w:p w:rsidR="00CF3DFE" w:rsidRDefault="00CF3DFE" w:rsidP="00CF3DFE">
            <w:pPr>
              <w:jc w:val="right"/>
            </w:pPr>
            <w:r>
              <w:t>0.27%</w:t>
            </w:r>
          </w:p>
        </w:tc>
      </w:tr>
      <w:tr w:rsidR="00CF3DFE" w:rsidTr="00CF3DFE">
        <w:tc>
          <w:tcPr>
            <w:tcW w:w="1429" w:type="dxa"/>
          </w:tcPr>
          <w:p w:rsidR="00CF3DFE" w:rsidRDefault="00CF3DFE" w:rsidP="00CF3DFE">
            <w:pPr>
              <w:jc w:val="left"/>
            </w:pPr>
            <w:r>
              <w:rPr>
                <w:rFonts w:hint="eastAsia"/>
              </w:rPr>
              <w:t>过去一年</w:t>
            </w:r>
          </w:p>
        </w:tc>
        <w:tc>
          <w:tcPr>
            <w:tcW w:w="1315" w:type="dxa"/>
          </w:tcPr>
          <w:p w:rsidR="00CF3DFE" w:rsidRDefault="00CF3DFE" w:rsidP="00CF3DFE">
            <w:pPr>
              <w:jc w:val="right"/>
            </w:pPr>
            <w:r>
              <w:t>20.82%</w:t>
            </w:r>
          </w:p>
        </w:tc>
        <w:tc>
          <w:tcPr>
            <w:tcW w:w="1315" w:type="dxa"/>
          </w:tcPr>
          <w:p w:rsidR="00CF3DFE" w:rsidRDefault="00CF3DFE" w:rsidP="00CF3DFE">
            <w:pPr>
              <w:jc w:val="right"/>
            </w:pPr>
            <w:r>
              <w:t>1.03%</w:t>
            </w:r>
          </w:p>
        </w:tc>
        <w:tc>
          <w:tcPr>
            <w:tcW w:w="1315" w:type="dxa"/>
          </w:tcPr>
          <w:p w:rsidR="00CF3DFE" w:rsidRDefault="00CF3DFE" w:rsidP="00CF3DFE">
            <w:pPr>
              <w:jc w:val="right"/>
            </w:pPr>
            <w:r>
              <w:t>14.33%</w:t>
            </w:r>
          </w:p>
        </w:tc>
        <w:tc>
          <w:tcPr>
            <w:tcW w:w="1315" w:type="dxa"/>
          </w:tcPr>
          <w:p w:rsidR="00CF3DFE" w:rsidRDefault="00CF3DFE" w:rsidP="00CF3DFE">
            <w:pPr>
              <w:jc w:val="right"/>
            </w:pPr>
            <w:r>
              <w:t>0.76%</w:t>
            </w:r>
          </w:p>
        </w:tc>
        <w:tc>
          <w:tcPr>
            <w:tcW w:w="907" w:type="dxa"/>
          </w:tcPr>
          <w:p w:rsidR="00CF3DFE" w:rsidRDefault="00CF3DFE" w:rsidP="00CF3DFE">
            <w:pPr>
              <w:jc w:val="right"/>
            </w:pPr>
            <w:r>
              <w:t>6.49%</w:t>
            </w:r>
          </w:p>
        </w:tc>
        <w:tc>
          <w:tcPr>
            <w:tcW w:w="907" w:type="dxa"/>
          </w:tcPr>
          <w:p w:rsidR="00CF3DFE" w:rsidRDefault="00CF3DFE" w:rsidP="00CF3DFE">
            <w:pPr>
              <w:jc w:val="right"/>
            </w:pPr>
            <w:r>
              <w:t>0.27%</w:t>
            </w:r>
          </w:p>
        </w:tc>
      </w:tr>
      <w:tr w:rsidR="00CF3DFE" w:rsidTr="00CF3DFE">
        <w:tc>
          <w:tcPr>
            <w:tcW w:w="1429" w:type="dxa"/>
          </w:tcPr>
          <w:p w:rsidR="00CF3DFE" w:rsidRDefault="00CF3DFE" w:rsidP="00CF3DFE">
            <w:pPr>
              <w:jc w:val="left"/>
            </w:pPr>
            <w:r>
              <w:rPr>
                <w:rFonts w:hint="eastAsia"/>
              </w:rPr>
              <w:t>过去三年</w:t>
            </w:r>
          </w:p>
        </w:tc>
        <w:tc>
          <w:tcPr>
            <w:tcW w:w="1315" w:type="dxa"/>
          </w:tcPr>
          <w:p w:rsidR="00CF3DFE" w:rsidRDefault="00CF3DFE" w:rsidP="00CF3DFE">
            <w:pPr>
              <w:jc w:val="right"/>
            </w:pPr>
            <w:r>
              <w:t>25.33%</w:t>
            </w:r>
          </w:p>
        </w:tc>
        <w:tc>
          <w:tcPr>
            <w:tcW w:w="1315" w:type="dxa"/>
          </w:tcPr>
          <w:p w:rsidR="00CF3DFE" w:rsidRDefault="00CF3DFE" w:rsidP="00CF3DFE">
            <w:pPr>
              <w:jc w:val="right"/>
            </w:pPr>
            <w:r>
              <w:t>0.97%</w:t>
            </w:r>
          </w:p>
        </w:tc>
        <w:tc>
          <w:tcPr>
            <w:tcW w:w="1315" w:type="dxa"/>
          </w:tcPr>
          <w:p w:rsidR="00CF3DFE" w:rsidRDefault="00CF3DFE" w:rsidP="00CF3DFE">
            <w:pPr>
              <w:jc w:val="right"/>
            </w:pPr>
            <w:r>
              <w:t>19.09%</w:t>
            </w:r>
          </w:p>
        </w:tc>
        <w:tc>
          <w:tcPr>
            <w:tcW w:w="1315" w:type="dxa"/>
          </w:tcPr>
          <w:p w:rsidR="00CF3DFE" w:rsidRDefault="00CF3DFE" w:rsidP="00CF3DFE">
            <w:pPr>
              <w:jc w:val="right"/>
            </w:pPr>
            <w:r>
              <w:t>0.85%</w:t>
            </w:r>
          </w:p>
        </w:tc>
        <w:tc>
          <w:tcPr>
            <w:tcW w:w="907" w:type="dxa"/>
          </w:tcPr>
          <w:p w:rsidR="00CF3DFE" w:rsidRDefault="00CF3DFE" w:rsidP="00CF3DFE">
            <w:pPr>
              <w:jc w:val="right"/>
            </w:pPr>
            <w:r>
              <w:t>6.24%</w:t>
            </w:r>
          </w:p>
        </w:tc>
        <w:tc>
          <w:tcPr>
            <w:tcW w:w="907" w:type="dxa"/>
          </w:tcPr>
          <w:p w:rsidR="00CF3DFE" w:rsidRDefault="00CF3DFE" w:rsidP="00CF3DFE">
            <w:pPr>
              <w:jc w:val="right"/>
            </w:pPr>
            <w:r>
              <w:t>0.12%</w:t>
            </w:r>
          </w:p>
        </w:tc>
      </w:tr>
      <w:tr w:rsidR="00CF3DFE" w:rsidTr="00CF3DFE">
        <w:tc>
          <w:tcPr>
            <w:tcW w:w="1429" w:type="dxa"/>
          </w:tcPr>
          <w:p w:rsidR="00CF3DFE" w:rsidRDefault="00CF3DFE" w:rsidP="00CF3DFE">
            <w:pPr>
              <w:jc w:val="left"/>
            </w:pPr>
            <w:r>
              <w:rPr>
                <w:rFonts w:hint="eastAsia"/>
              </w:rPr>
              <w:t>过去五年</w:t>
            </w:r>
          </w:p>
        </w:tc>
        <w:tc>
          <w:tcPr>
            <w:tcW w:w="1315" w:type="dxa"/>
          </w:tcPr>
          <w:p w:rsidR="00CF3DFE" w:rsidRDefault="00CF3DFE" w:rsidP="00CF3DFE">
            <w:pPr>
              <w:jc w:val="right"/>
            </w:pPr>
            <w:r>
              <w:t>-8.15%</w:t>
            </w:r>
          </w:p>
        </w:tc>
        <w:tc>
          <w:tcPr>
            <w:tcW w:w="1315" w:type="dxa"/>
          </w:tcPr>
          <w:p w:rsidR="00CF3DFE" w:rsidRDefault="00CF3DFE" w:rsidP="00CF3DFE">
            <w:pPr>
              <w:jc w:val="right"/>
            </w:pPr>
            <w:r>
              <w:t>1.10%</w:t>
            </w:r>
          </w:p>
        </w:tc>
        <w:tc>
          <w:tcPr>
            <w:tcW w:w="1315" w:type="dxa"/>
          </w:tcPr>
          <w:p w:rsidR="00CF3DFE" w:rsidRDefault="00CF3DFE" w:rsidP="00CF3DFE">
            <w:pPr>
              <w:jc w:val="right"/>
            </w:pPr>
            <w:r>
              <w:t>-4.08%</w:t>
            </w:r>
          </w:p>
        </w:tc>
        <w:tc>
          <w:tcPr>
            <w:tcW w:w="1315" w:type="dxa"/>
          </w:tcPr>
          <w:p w:rsidR="00CF3DFE" w:rsidRDefault="00CF3DFE" w:rsidP="00CF3DFE">
            <w:pPr>
              <w:jc w:val="right"/>
            </w:pPr>
            <w:r>
              <w:t>0.91%</w:t>
            </w:r>
          </w:p>
        </w:tc>
        <w:tc>
          <w:tcPr>
            <w:tcW w:w="907" w:type="dxa"/>
          </w:tcPr>
          <w:p w:rsidR="00CF3DFE" w:rsidRDefault="00CF3DFE" w:rsidP="00CF3DFE">
            <w:pPr>
              <w:jc w:val="right"/>
            </w:pPr>
            <w:r>
              <w:t>-4.07%</w:t>
            </w:r>
          </w:p>
        </w:tc>
        <w:tc>
          <w:tcPr>
            <w:tcW w:w="907" w:type="dxa"/>
          </w:tcPr>
          <w:p w:rsidR="00CF3DFE" w:rsidRDefault="00CF3DFE" w:rsidP="00CF3DFE">
            <w:pPr>
              <w:jc w:val="right"/>
            </w:pPr>
            <w:r>
              <w:t>0.19%</w:t>
            </w:r>
          </w:p>
        </w:tc>
      </w:tr>
      <w:tr w:rsidR="00CF3DFE" w:rsidTr="00CF3DFE">
        <w:tc>
          <w:tcPr>
            <w:tcW w:w="1429" w:type="dxa"/>
          </w:tcPr>
          <w:p w:rsidR="00CF3DFE" w:rsidRDefault="00CF3DFE" w:rsidP="00CF3DFE">
            <w:pPr>
              <w:jc w:val="left"/>
            </w:pPr>
            <w:r>
              <w:rPr>
                <w:rFonts w:hint="eastAsia"/>
              </w:rPr>
              <w:t>自基金合同生效起至今</w:t>
            </w:r>
          </w:p>
        </w:tc>
        <w:tc>
          <w:tcPr>
            <w:tcW w:w="1315" w:type="dxa"/>
          </w:tcPr>
          <w:p w:rsidR="00CF3DFE" w:rsidRDefault="00CF3DFE" w:rsidP="00CF3DFE">
            <w:pPr>
              <w:jc w:val="right"/>
            </w:pPr>
            <w:r>
              <w:t>96.33%</w:t>
            </w:r>
          </w:p>
        </w:tc>
        <w:tc>
          <w:tcPr>
            <w:tcW w:w="1315" w:type="dxa"/>
          </w:tcPr>
          <w:p w:rsidR="00CF3DFE" w:rsidRDefault="00CF3DFE" w:rsidP="00CF3DFE">
            <w:pPr>
              <w:jc w:val="right"/>
            </w:pPr>
            <w:r>
              <w:t>1.22%</w:t>
            </w:r>
          </w:p>
        </w:tc>
        <w:tc>
          <w:tcPr>
            <w:tcW w:w="1315" w:type="dxa"/>
          </w:tcPr>
          <w:p w:rsidR="00CF3DFE" w:rsidRDefault="00CF3DFE" w:rsidP="00CF3DFE">
            <w:pPr>
              <w:jc w:val="right"/>
            </w:pPr>
            <w:r>
              <w:t>45.15%</w:t>
            </w:r>
          </w:p>
        </w:tc>
        <w:tc>
          <w:tcPr>
            <w:tcW w:w="1315" w:type="dxa"/>
          </w:tcPr>
          <w:p w:rsidR="00CF3DFE" w:rsidRDefault="00CF3DFE" w:rsidP="00CF3DFE">
            <w:pPr>
              <w:jc w:val="right"/>
            </w:pPr>
            <w:r>
              <w:t>0.96%</w:t>
            </w:r>
          </w:p>
        </w:tc>
        <w:tc>
          <w:tcPr>
            <w:tcW w:w="907" w:type="dxa"/>
          </w:tcPr>
          <w:p w:rsidR="00CF3DFE" w:rsidRDefault="00CF3DFE" w:rsidP="00CF3DFE">
            <w:pPr>
              <w:jc w:val="right"/>
            </w:pPr>
            <w:r>
              <w:t>51.18%</w:t>
            </w:r>
          </w:p>
        </w:tc>
        <w:tc>
          <w:tcPr>
            <w:tcW w:w="907" w:type="dxa"/>
          </w:tcPr>
          <w:p w:rsidR="00CF3DFE" w:rsidRDefault="00CF3DFE" w:rsidP="00CF3DFE">
            <w:pPr>
              <w:jc w:val="right"/>
            </w:pPr>
            <w:r>
              <w:t>0.26%</w:t>
            </w:r>
          </w:p>
        </w:tc>
      </w:tr>
    </w:tbl>
    <w:p w:rsidR="00CF3DFE" w:rsidRDefault="00CF3DFE" w:rsidP="00CF3DFE">
      <w:pPr>
        <w:pStyle w:val="-3"/>
        <w:spacing w:before="156" w:after="156"/>
        <w:rPr>
          <w:rFonts w:hint="eastAsia"/>
        </w:rPr>
      </w:pPr>
      <w:r>
        <w:rPr>
          <w:rFonts w:hint="eastAsia"/>
        </w:rPr>
        <w:t>自基金合同生效以来基金份额累计净值增长率变动及其与同期业绩比较基准收益率变动的比较</w:t>
      </w:r>
    </w:p>
    <w:p w:rsidR="00CF3DFE" w:rsidRDefault="00CF3DFE" w:rsidP="00CF3DFE">
      <w:r>
        <w:rPr>
          <w:noProof/>
        </w:rPr>
        <w:drawing>
          <wp:inline distT="0" distB="0" distL="0" distR="0">
            <wp:extent cx="5274310" cy="394970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49700"/>
                    </a:xfrm>
                    <a:prstGeom prst="rect">
                      <a:avLst/>
                    </a:prstGeom>
                  </pic:spPr>
                </pic:pic>
              </a:graphicData>
            </a:graphic>
          </wp:inline>
        </w:drawing>
      </w:r>
    </w:p>
    <w:p w:rsidR="00CF3DFE" w:rsidRDefault="00CF3DFE" w:rsidP="00CF3DFE">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CF3DFE" w:rsidRDefault="00CF3DFE" w:rsidP="00CF3DFE">
      <w:pPr>
        <w:pStyle w:val="-8"/>
        <w:rPr>
          <w:rFonts w:hint="eastAsia"/>
        </w:rPr>
      </w:pPr>
      <w:r>
        <w:rPr>
          <w:rFonts w:hint="eastAsia"/>
        </w:rPr>
        <w:t>注：本基金从2018年11月13日起新增C类份额，C类份额自2018年11月14日起存续。</w:t>
      </w:r>
    </w:p>
    <w:p w:rsidR="00CF3DFE" w:rsidRDefault="00CF3DFE" w:rsidP="00CF3DFE">
      <w:pPr>
        <w:pStyle w:val="-1"/>
        <w:ind w:left="281" w:hanging="281"/>
        <w:rPr>
          <w:rFonts w:hint="eastAsia"/>
        </w:rPr>
      </w:pPr>
      <w:r>
        <w:rPr>
          <w:rFonts w:hint="eastAsia"/>
        </w:rPr>
        <w:t>管理人报告</w:t>
      </w:r>
    </w:p>
    <w:p w:rsidR="00CF3DFE" w:rsidRDefault="00CF3DFE" w:rsidP="00CF3DF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F3DFE" w:rsidTr="00144C1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F3DFE" w:rsidRPr="00CF3DFE" w:rsidRDefault="00CF3DFE" w:rsidP="00CF3DFE">
            <w:pPr>
              <w:jc w:val="center"/>
              <w:rPr>
                <w:b/>
              </w:rPr>
            </w:pPr>
            <w:r w:rsidRPr="00CF3DFE">
              <w:rPr>
                <w:rFonts w:hint="eastAsia"/>
                <w:b/>
              </w:rPr>
              <w:t>姓名</w:t>
            </w:r>
          </w:p>
        </w:tc>
        <w:tc>
          <w:tcPr>
            <w:tcW w:w="851" w:type="dxa"/>
            <w:vMerge w:val="restart"/>
          </w:tcPr>
          <w:p w:rsidR="00CF3DFE" w:rsidRPr="00CF3DFE" w:rsidRDefault="00CF3DFE" w:rsidP="00CF3DFE">
            <w:pPr>
              <w:jc w:val="center"/>
              <w:rPr>
                <w:b/>
              </w:rPr>
            </w:pPr>
            <w:r w:rsidRPr="00CF3DFE">
              <w:rPr>
                <w:rFonts w:hint="eastAsia"/>
                <w:b/>
              </w:rPr>
              <w:t>职务</w:t>
            </w:r>
          </w:p>
        </w:tc>
        <w:tc>
          <w:tcPr>
            <w:tcW w:w="2234" w:type="dxa"/>
            <w:gridSpan w:val="2"/>
            <w:tcBorders>
              <w:bottom w:val="single" w:sz="4" w:space="0" w:color="auto"/>
            </w:tcBorders>
          </w:tcPr>
          <w:p w:rsidR="00CF3DFE" w:rsidRPr="00CF3DFE" w:rsidRDefault="00CF3DFE" w:rsidP="00CF3DFE">
            <w:pPr>
              <w:jc w:val="center"/>
              <w:rPr>
                <w:b/>
              </w:rPr>
            </w:pPr>
            <w:r w:rsidRPr="00CF3DFE">
              <w:rPr>
                <w:rFonts w:hint="eastAsia"/>
                <w:b/>
              </w:rPr>
              <w:t>任本基金的基金经理期限</w:t>
            </w:r>
          </w:p>
        </w:tc>
        <w:tc>
          <w:tcPr>
            <w:tcW w:w="703" w:type="dxa"/>
            <w:vMerge w:val="restart"/>
          </w:tcPr>
          <w:p w:rsidR="00CF3DFE" w:rsidRPr="00CF3DFE" w:rsidRDefault="00CF3DFE" w:rsidP="00CF3DFE">
            <w:pPr>
              <w:jc w:val="center"/>
              <w:rPr>
                <w:b/>
              </w:rPr>
            </w:pPr>
            <w:r w:rsidRPr="00CF3DFE">
              <w:rPr>
                <w:rFonts w:hint="eastAsia"/>
                <w:b/>
              </w:rPr>
              <w:t>证券从业年限</w:t>
            </w:r>
          </w:p>
        </w:tc>
        <w:tc>
          <w:tcPr>
            <w:tcW w:w="3856" w:type="dxa"/>
            <w:vMerge w:val="restart"/>
          </w:tcPr>
          <w:p w:rsidR="00CF3DFE" w:rsidRPr="00CF3DFE" w:rsidRDefault="00CF3DFE" w:rsidP="00CF3DFE">
            <w:pPr>
              <w:jc w:val="center"/>
              <w:rPr>
                <w:b/>
              </w:rPr>
            </w:pPr>
            <w:r w:rsidRPr="00CF3DFE">
              <w:rPr>
                <w:rFonts w:hint="eastAsia"/>
                <w:b/>
              </w:rPr>
              <w:t>说明</w:t>
            </w:r>
          </w:p>
        </w:tc>
      </w:tr>
      <w:tr w:rsidR="00CF3DFE" w:rsidTr="00CF3DFE">
        <w:tc>
          <w:tcPr>
            <w:tcW w:w="862" w:type="dxa"/>
            <w:vMerge/>
          </w:tcPr>
          <w:p w:rsidR="00CF3DFE" w:rsidRDefault="00CF3DFE" w:rsidP="00CF3DFE">
            <w:pPr>
              <w:jc w:val="left"/>
            </w:pPr>
          </w:p>
        </w:tc>
        <w:tc>
          <w:tcPr>
            <w:tcW w:w="851" w:type="dxa"/>
            <w:vMerge/>
          </w:tcPr>
          <w:p w:rsidR="00CF3DFE" w:rsidRDefault="00CF3DFE" w:rsidP="00CF3DFE">
            <w:pPr>
              <w:jc w:val="left"/>
            </w:pPr>
          </w:p>
        </w:tc>
        <w:tc>
          <w:tcPr>
            <w:tcW w:w="1117" w:type="dxa"/>
            <w:shd w:val="clear" w:color="auto" w:fill="BFBFBF"/>
          </w:tcPr>
          <w:p w:rsidR="00CF3DFE" w:rsidRPr="00CF3DFE" w:rsidRDefault="00CF3DFE" w:rsidP="00CF3DFE">
            <w:pPr>
              <w:jc w:val="center"/>
              <w:rPr>
                <w:b/>
              </w:rPr>
            </w:pPr>
            <w:r w:rsidRPr="00CF3DFE">
              <w:rPr>
                <w:rFonts w:hint="eastAsia"/>
                <w:b/>
              </w:rPr>
              <w:t>任职日期</w:t>
            </w:r>
          </w:p>
        </w:tc>
        <w:tc>
          <w:tcPr>
            <w:tcW w:w="1117" w:type="dxa"/>
            <w:shd w:val="clear" w:color="auto" w:fill="BFBFBF"/>
          </w:tcPr>
          <w:p w:rsidR="00CF3DFE" w:rsidRPr="00CF3DFE" w:rsidRDefault="00CF3DFE" w:rsidP="00CF3DFE">
            <w:pPr>
              <w:jc w:val="center"/>
              <w:rPr>
                <w:b/>
              </w:rPr>
            </w:pPr>
            <w:r w:rsidRPr="00CF3DFE">
              <w:rPr>
                <w:rFonts w:hint="eastAsia"/>
                <w:b/>
              </w:rPr>
              <w:t>离任日期</w:t>
            </w:r>
          </w:p>
        </w:tc>
        <w:tc>
          <w:tcPr>
            <w:tcW w:w="703" w:type="dxa"/>
            <w:vMerge/>
          </w:tcPr>
          <w:p w:rsidR="00CF3DFE" w:rsidRDefault="00CF3DFE" w:rsidP="00CF3DFE">
            <w:pPr>
              <w:jc w:val="left"/>
            </w:pPr>
          </w:p>
        </w:tc>
        <w:tc>
          <w:tcPr>
            <w:tcW w:w="3856" w:type="dxa"/>
            <w:vMerge/>
          </w:tcPr>
          <w:p w:rsidR="00CF3DFE" w:rsidRDefault="00CF3DFE" w:rsidP="00CF3DFE">
            <w:pPr>
              <w:jc w:val="left"/>
            </w:pPr>
          </w:p>
        </w:tc>
      </w:tr>
      <w:tr w:rsidR="00CF3DFE" w:rsidTr="00CF3DFE">
        <w:tc>
          <w:tcPr>
            <w:tcW w:w="862" w:type="dxa"/>
          </w:tcPr>
          <w:p w:rsidR="00CF3DFE" w:rsidRDefault="00CF3DFE" w:rsidP="00CF3DFE">
            <w:pPr>
              <w:jc w:val="left"/>
            </w:pPr>
            <w:r>
              <w:rPr>
                <w:rFonts w:hint="eastAsia"/>
              </w:rPr>
              <w:t>史博</w:t>
            </w:r>
          </w:p>
        </w:tc>
        <w:tc>
          <w:tcPr>
            <w:tcW w:w="851" w:type="dxa"/>
          </w:tcPr>
          <w:p w:rsidR="00CF3DFE" w:rsidRDefault="00CF3DFE" w:rsidP="00CF3DFE">
            <w:pPr>
              <w:jc w:val="left"/>
            </w:pPr>
            <w:r>
              <w:rPr>
                <w:rFonts w:hint="eastAsia"/>
              </w:rPr>
              <w:t>本基金基金经理</w:t>
            </w:r>
          </w:p>
        </w:tc>
        <w:tc>
          <w:tcPr>
            <w:tcW w:w="1117" w:type="dxa"/>
          </w:tcPr>
          <w:p w:rsidR="00CF3DFE" w:rsidRDefault="00CF3DFE" w:rsidP="00CF3DFE">
            <w:pPr>
              <w:jc w:val="left"/>
            </w:pPr>
            <w:r>
              <w:rPr>
                <w:rFonts w:hint="eastAsia"/>
              </w:rPr>
              <w:t>2011</w:t>
            </w:r>
            <w:r>
              <w:rPr>
                <w:rFonts w:hint="eastAsia"/>
              </w:rPr>
              <w:t>年</w:t>
            </w:r>
            <w:r>
              <w:rPr>
                <w:rFonts w:hint="eastAsia"/>
              </w:rPr>
              <w:t>2</w:t>
            </w:r>
            <w:r>
              <w:rPr>
                <w:rFonts w:hint="eastAsia"/>
              </w:rPr>
              <w:t>月</w:t>
            </w:r>
            <w:r>
              <w:rPr>
                <w:rFonts w:hint="eastAsia"/>
              </w:rPr>
              <w:t>17</w:t>
            </w:r>
            <w:r>
              <w:rPr>
                <w:rFonts w:hint="eastAsia"/>
              </w:rPr>
              <w:t>日</w:t>
            </w:r>
          </w:p>
        </w:tc>
        <w:tc>
          <w:tcPr>
            <w:tcW w:w="1117" w:type="dxa"/>
          </w:tcPr>
          <w:p w:rsidR="00CF3DFE" w:rsidRDefault="00CF3DFE" w:rsidP="00CF3DFE">
            <w:pPr>
              <w:jc w:val="right"/>
            </w:pPr>
            <w:r>
              <w:t>-</w:t>
            </w:r>
          </w:p>
        </w:tc>
        <w:tc>
          <w:tcPr>
            <w:tcW w:w="703" w:type="dxa"/>
          </w:tcPr>
          <w:p w:rsidR="00CF3DFE" w:rsidRDefault="00CF3DFE" w:rsidP="00CF3DFE">
            <w:pPr>
              <w:jc w:val="left"/>
            </w:pPr>
            <w:r>
              <w:rPr>
                <w:rFonts w:hint="eastAsia"/>
              </w:rPr>
              <w:t>27</w:t>
            </w:r>
            <w:r>
              <w:rPr>
                <w:rFonts w:hint="eastAsia"/>
              </w:rPr>
              <w:t>年</w:t>
            </w:r>
          </w:p>
        </w:tc>
        <w:tc>
          <w:tcPr>
            <w:tcW w:w="3856" w:type="dxa"/>
          </w:tcPr>
          <w:p w:rsidR="00CF3DFE" w:rsidRDefault="00CF3DFE" w:rsidP="00CF3DFE">
            <w:r>
              <w:rPr>
                <w:rFonts w:hint="eastAsia"/>
              </w:rPr>
              <w:t>硕士研究生学历，特许金融分析师（</w:t>
            </w:r>
            <w:r>
              <w:rPr>
                <w:rFonts w:hint="eastAsia"/>
              </w:rPr>
              <w:t>CFA</w:t>
            </w:r>
            <w:r>
              <w:rPr>
                <w:rFonts w:hint="eastAsia"/>
              </w:rPr>
              <w:t>），具有基金从业资格。曾任职于博时基金管理有限公司、中国人寿资产管理有限公司、泰达宏利基金管理有限公司。</w:t>
            </w:r>
            <w:r>
              <w:rPr>
                <w:rFonts w:hint="eastAsia"/>
              </w:rPr>
              <w:t>2004</w:t>
            </w:r>
            <w:r>
              <w:rPr>
                <w:rFonts w:hint="eastAsia"/>
              </w:rPr>
              <w:t>年</w:t>
            </w:r>
            <w:r>
              <w:rPr>
                <w:rFonts w:hint="eastAsia"/>
              </w:rPr>
              <w:t>7</w:t>
            </w:r>
            <w:r>
              <w:rPr>
                <w:rFonts w:hint="eastAsia"/>
              </w:rPr>
              <w:t>月</w:t>
            </w:r>
            <w:r>
              <w:rPr>
                <w:rFonts w:hint="eastAsia"/>
              </w:rPr>
              <w:t>23</w:t>
            </w:r>
            <w:r>
              <w:rPr>
                <w:rFonts w:hint="eastAsia"/>
              </w:rPr>
              <w:t>日至</w:t>
            </w:r>
            <w:r>
              <w:rPr>
                <w:rFonts w:hint="eastAsia"/>
              </w:rPr>
              <w:t>2005</w:t>
            </w:r>
            <w:r>
              <w:rPr>
                <w:rFonts w:hint="eastAsia"/>
              </w:rPr>
              <w:t>年</w:t>
            </w:r>
            <w:r>
              <w:rPr>
                <w:rFonts w:hint="eastAsia"/>
              </w:rPr>
              <w:t>2</w:t>
            </w:r>
            <w:r>
              <w:rPr>
                <w:rFonts w:hint="eastAsia"/>
              </w:rPr>
              <w:t>月</w:t>
            </w:r>
            <w:r>
              <w:rPr>
                <w:rFonts w:hint="eastAsia"/>
              </w:rPr>
              <w:t>25</w:t>
            </w:r>
            <w:r>
              <w:rPr>
                <w:rFonts w:hint="eastAsia"/>
              </w:rPr>
              <w:t>日，任泰达周期基金经理；</w:t>
            </w:r>
            <w:r>
              <w:rPr>
                <w:rFonts w:hint="eastAsia"/>
              </w:rPr>
              <w:t>2007</w:t>
            </w:r>
            <w:r>
              <w:rPr>
                <w:rFonts w:hint="eastAsia"/>
              </w:rPr>
              <w:t>年</w:t>
            </w:r>
            <w:r>
              <w:rPr>
                <w:rFonts w:hint="eastAsia"/>
              </w:rPr>
              <w:t>7</w:t>
            </w:r>
            <w:r>
              <w:rPr>
                <w:rFonts w:hint="eastAsia"/>
              </w:rPr>
              <w:t>月</w:t>
            </w:r>
            <w:r>
              <w:rPr>
                <w:rFonts w:hint="eastAsia"/>
              </w:rPr>
              <w:t>26</w:t>
            </w:r>
            <w:r>
              <w:rPr>
                <w:rFonts w:hint="eastAsia"/>
              </w:rPr>
              <w:t>日至</w:t>
            </w:r>
            <w:r>
              <w:rPr>
                <w:rFonts w:hint="eastAsia"/>
              </w:rPr>
              <w:t>2009</w:t>
            </w:r>
            <w:r>
              <w:rPr>
                <w:rFonts w:hint="eastAsia"/>
              </w:rPr>
              <w:t>年</w:t>
            </w:r>
            <w:r>
              <w:rPr>
                <w:rFonts w:hint="eastAsia"/>
              </w:rPr>
              <w:t>5</w:t>
            </w:r>
            <w:r>
              <w:rPr>
                <w:rFonts w:hint="eastAsia"/>
              </w:rPr>
              <w:t>月</w:t>
            </w:r>
            <w:r>
              <w:rPr>
                <w:rFonts w:hint="eastAsia"/>
              </w:rPr>
              <w:t>23</w:t>
            </w:r>
            <w:r>
              <w:rPr>
                <w:rFonts w:hint="eastAsia"/>
              </w:rPr>
              <w:t>日，任泰达首选基金经理；</w:t>
            </w:r>
            <w:r>
              <w:rPr>
                <w:rFonts w:hint="eastAsia"/>
              </w:rPr>
              <w:t>2008</w:t>
            </w:r>
            <w:r>
              <w:rPr>
                <w:rFonts w:hint="eastAsia"/>
              </w:rPr>
              <w:t>年</w:t>
            </w:r>
            <w:r>
              <w:rPr>
                <w:rFonts w:hint="eastAsia"/>
              </w:rPr>
              <w:t>8</w:t>
            </w:r>
            <w:r>
              <w:rPr>
                <w:rFonts w:hint="eastAsia"/>
              </w:rPr>
              <w:t>月</w:t>
            </w:r>
            <w:r>
              <w:rPr>
                <w:rFonts w:hint="eastAsia"/>
              </w:rPr>
              <w:t>5</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日，任泰达市值基金经理；</w:t>
            </w:r>
            <w:r>
              <w:rPr>
                <w:rFonts w:hint="eastAsia"/>
              </w:rPr>
              <w:t>2009</w:t>
            </w:r>
            <w:r>
              <w:rPr>
                <w:rFonts w:hint="eastAsia"/>
              </w:rPr>
              <w:t>年</w:t>
            </w:r>
            <w:r>
              <w:rPr>
                <w:rFonts w:hint="eastAsia"/>
              </w:rPr>
              <w:t>4</w:t>
            </w:r>
            <w:r>
              <w:rPr>
                <w:rFonts w:hint="eastAsia"/>
              </w:rPr>
              <w:t>月</w:t>
            </w:r>
            <w:r>
              <w:rPr>
                <w:rFonts w:hint="eastAsia"/>
              </w:rPr>
              <w:t>9</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日，任泰达品质基金经理。</w:t>
            </w:r>
            <w:r>
              <w:rPr>
                <w:rFonts w:hint="eastAsia"/>
              </w:rPr>
              <w:t>2009</w:t>
            </w:r>
            <w:r>
              <w:rPr>
                <w:rFonts w:hint="eastAsia"/>
              </w:rPr>
              <w:t>年</w:t>
            </w:r>
            <w:r>
              <w:rPr>
                <w:rFonts w:hint="eastAsia"/>
              </w:rPr>
              <w:t>10</w:t>
            </w:r>
            <w:r>
              <w:rPr>
                <w:rFonts w:hint="eastAsia"/>
              </w:rPr>
              <w:t>月加入南方基金，曾任研究部总监、总裁助理、首席投资官（权益）、副总经理。</w:t>
            </w:r>
            <w:r>
              <w:rPr>
                <w:rFonts w:hint="eastAsia"/>
              </w:rPr>
              <w:t>2014</w:t>
            </w:r>
            <w:r>
              <w:rPr>
                <w:rFonts w:hint="eastAsia"/>
              </w:rPr>
              <w:t>年</w:t>
            </w:r>
            <w:r>
              <w:rPr>
                <w:rFonts w:hint="eastAsia"/>
              </w:rPr>
              <w:t>2</w:t>
            </w:r>
            <w:r>
              <w:rPr>
                <w:rFonts w:hint="eastAsia"/>
              </w:rPr>
              <w:t>月</w:t>
            </w:r>
            <w:r>
              <w:rPr>
                <w:rFonts w:hint="eastAsia"/>
              </w:rPr>
              <w:lastRenderedPageBreak/>
              <w:t>26</w:t>
            </w:r>
            <w:r>
              <w:rPr>
                <w:rFonts w:hint="eastAsia"/>
              </w:rPr>
              <w:t>日至</w:t>
            </w:r>
            <w:r>
              <w:rPr>
                <w:rFonts w:hint="eastAsia"/>
              </w:rPr>
              <w:t>2018</w:t>
            </w:r>
            <w:r>
              <w:rPr>
                <w:rFonts w:hint="eastAsia"/>
              </w:rPr>
              <w:t>年</w:t>
            </w:r>
            <w:r>
              <w:rPr>
                <w:rFonts w:hint="eastAsia"/>
              </w:rPr>
              <w:t>11</w:t>
            </w:r>
            <w:r>
              <w:rPr>
                <w:rFonts w:hint="eastAsia"/>
              </w:rPr>
              <w:t>月</w:t>
            </w:r>
            <w:r>
              <w:rPr>
                <w:rFonts w:hint="eastAsia"/>
              </w:rPr>
              <w:t>16</w:t>
            </w:r>
            <w:r>
              <w:rPr>
                <w:rFonts w:hint="eastAsia"/>
              </w:rPr>
              <w:t>日，任南方新优享基金经理；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2017</w:t>
            </w:r>
            <w:r>
              <w:rPr>
                <w:rFonts w:hint="eastAsia"/>
              </w:rPr>
              <w:t>年</w:t>
            </w:r>
            <w:r>
              <w:rPr>
                <w:rFonts w:hint="eastAsia"/>
              </w:rPr>
              <w:t>3</w:t>
            </w:r>
            <w:r>
              <w:rPr>
                <w:rFonts w:hint="eastAsia"/>
              </w:rPr>
              <w:t>月</w:t>
            </w:r>
            <w:r>
              <w:rPr>
                <w:rFonts w:hint="eastAsia"/>
              </w:rPr>
              <w:t>27</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日，任南方智慧混合基金经理；</w:t>
            </w:r>
            <w:r>
              <w:rPr>
                <w:rFonts w:hint="eastAsia"/>
              </w:rPr>
              <w:t>2018</w:t>
            </w:r>
            <w:r>
              <w:rPr>
                <w:rFonts w:hint="eastAsia"/>
              </w:rPr>
              <w:t>年</w:t>
            </w:r>
            <w:r>
              <w:rPr>
                <w:rFonts w:hint="eastAsia"/>
              </w:rPr>
              <w:t>5</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日，任南方瑞祥一年混合基金经理；</w:t>
            </w:r>
            <w:r>
              <w:rPr>
                <w:rFonts w:hint="eastAsia"/>
              </w:rPr>
              <w:t>2019</w:t>
            </w:r>
            <w:r>
              <w:rPr>
                <w:rFonts w:hint="eastAsia"/>
              </w:rPr>
              <w:t>年</w:t>
            </w:r>
            <w:r>
              <w:rPr>
                <w:rFonts w:hint="eastAsia"/>
              </w:rPr>
              <w:t>3</w:t>
            </w:r>
            <w:r>
              <w:rPr>
                <w:rFonts w:hint="eastAsia"/>
              </w:rPr>
              <w:t>月</w:t>
            </w:r>
            <w:r>
              <w:rPr>
                <w:rFonts w:hint="eastAsia"/>
              </w:rPr>
              <w:t>12</w:t>
            </w:r>
            <w:r>
              <w:rPr>
                <w:rFonts w:hint="eastAsia"/>
              </w:rPr>
              <w:t>日至</w:t>
            </w:r>
            <w:r>
              <w:rPr>
                <w:rFonts w:hint="eastAsia"/>
              </w:rPr>
              <w:t>2020</w:t>
            </w:r>
            <w:r>
              <w:rPr>
                <w:rFonts w:hint="eastAsia"/>
              </w:rPr>
              <w:t>年</w:t>
            </w:r>
            <w:r>
              <w:rPr>
                <w:rFonts w:hint="eastAsia"/>
              </w:rPr>
              <w:t>11</w:t>
            </w:r>
            <w:r>
              <w:rPr>
                <w:rFonts w:hint="eastAsia"/>
              </w:rPr>
              <w:t>月</w:t>
            </w:r>
            <w:r>
              <w:rPr>
                <w:rFonts w:hint="eastAsia"/>
              </w:rPr>
              <w:t>20</w:t>
            </w:r>
            <w:r>
              <w:rPr>
                <w:rFonts w:hint="eastAsia"/>
              </w:rPr>
              <w:t>日，任南方智诚混合基金经理；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日，任南方新能源产业趋势混合基金经理；</w:t>
            </w:r>
            <w:r>
              <w:rPr>
                <w:rFonts w:hint="eastAsia"/>
              </w:rPr>
              <w:t>2011</w:t>
            </w:r>
            <w:r>
              <w:rPr>
                <w:rFonts w:hint="eastAsia"/>
              </w:rPr>
              <w:t>年</w:t>
            </w:r>
            <w:r>
              <w:rPr>
                <w:rFonts w:hint="eastAsia"/>
              </w:rPr>
              <w:t>2</w:t>
            </w:r>
            <w:r>
              <w:rPr>
                <w:rFonts w:hint="eastAsia"/>
              </w:rPr>
              <w:t>月</w:t>
            </w:r>
            <w:r>
              <w:rPr>
                <w:rFonts w:hint="eastAsia"/>
              </w:rPr>
              <w:t>17</w:t>
            </w:r>
            <w:r>
              <w:rPr>
                <w:rFonts w:hint="eastAsia"/>
              </w:rPr>
              <w:t>日至今，任南方绩优基金经理；</w:t>
            </w:r>
            <w:r>
              <w:rPr>
                <w:rFonts w:hint="eastAsia"/>
              </w:rPr>
              <w:t>2018</w:t>
            </w:r>
            <w:r>
              <w:rPr>
                <w:rFonts w:hint="eastAsia"/>
              </w:rPr>
              <w:t>年</w:t>
            </w:r>
            <w:r>
              <w:rPr>
                <w:rFonts w:hint="eastAsia"/>
              </w:rPr>
              <w:t>9</w:t>
            </w:r>
            <w:r>
              <w:rPr>
                <w:rFonts w:hint="eastAsia"/>
              </w:rPr>
              <w:t>月</w:t>
            </w:r>
            <w:r>
              <w:rPr>
                <w:rFonts w:hint="eastAsia"/>
              </w:rPr>
              <w:t>6</w:t>
            </w:r>
            <w:r>
              <w:rPr>
                <w:rFonts w:hint="eastAsia"/>
              </w:rPr>
              <w:t>日至今，任南方瑞合基金经理；</w:t>
            </w:r>
            <w:r>
              <w:rPr>
                <w:rFonts w:hint="eastAsia"/>
              </w:rPr>
              <w:t>2021</w:t>
            </w:r>
            <w:r>
              <w:rPr>
                <w:rFonts w:hint="eastAsia"/>
              </w:rPr>
              <w:t>年</w:t>
            </w:r>
            <w:r>
              <w:rPr>
                <w:rFonts w:hint="eastAsia"/>
              </w:rPr>
              <w:t>2</w:t>
            </w:r>
            <w:r>
              <w:rPr>
                <w:rFonts w:hint="eastAsia"/>
              </w:rPr>
              <w:t>月</w:t>
            </w:r>
            <w:r>
              <w:rPr>
                <w:rFonts w:hint="eastAsia"/>
              </w:rPr>
              <w:t>3</w:t>
            </w:r>
            <w:r>
              <w:rPr>
                <w:rFonts w:hint="eastAsia"/>
              </w:rPr>
              <w:t>日至今，任南方兴润价值一年持有混合基金经理；</w:t>
            </w:r>
            <w:r>
              <w:rPr>
                <w:rFonts w:hint="eastAsia"/>
              </w:rPr>
              <w:t>2021</w:t>
            </w:r>
            <w:r>
              <w:rPr>
                <w:rFonts w:hint="eastAsia"/>
              </w:rPr>
              <w:t>年</w:t>
            </w:r>
            <w:r>
              <w:rPr>
                <w:rFonts w:hint="eastAsia"/>
              </w:rPr>
              <w:t>2</w:t>
            </w:r>
            <w:r>
              <w:rPr>
                <w:rFonts w:hint="eastAsia"/>
              </w:rPr>
              <w:t>月</w:t>
            </w:r>
            <w:r>
              <w:rPr>
                <w:rFonts w:hint="eastAsia"/>
              </w:rPr>
              <w:t>10</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28</w:t>
            </w:r>
            <w:r>
              <w:rPr>
                <w:rFonts w:hint="eastAsia"/>
              </w:rPr>
              <w:t>日至今，任南方港股创新视野一年持有混合基金经理。</w:t>
            </w:r>
          </w:p>
        </w:tc>
      </w:tr>
    </w:tbl>
    <w:p w:rsidR="00CF3DFE" w:rsidRDefault="00CF3DFE" w:rsidP="00CF3DFE">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F3DFE" w:rsidRDefault="00CF3DFE" w:rsidP="00CF3DF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F3DFE" w:rsidRDefault="00CF3DFE" w:rsidP="00CF3DF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CF3DFE" w:rsidTr="00CF3DFE">
        <w:tc>
          <w:tcPr>
            <w:tcW w:w="1661" w:type="dxa"/>
          </w:tcPr>
          <w:p w:rsidR="00CF3DFE" w:rsidRDefault="00CF3DFE" w:rsidP="00CF3DFE">
            <w:pPr>
              <w:jc w:val="left"/>
            </w:pPr>
            <w:r>
              <w:rPr>
                <w:rFonts w:hint="eastAsia"/>
              </w:rPr>
              <w:t>姓名</w:t>
            </w:r>
          </w:p>
        </w:tc>
        <w:tc>
          <w:tcPr>
            <w:tcW w:w="1661" w:type="dxa"/>
          </w:tcPr>
          <w:p w:rsidR="00CF3DFE" w:rsidRDefault="00CF3DFE" w:rsidP="00CF3DFE">
            <w:pPr>
              <w:jc w:val="left"/>
            </w:pPr>
            <w:r>
              <w:rPr>
                <w:rFonts w:hint="eastAsia"/>
              </w:rPr>
              <w:t>产品类型</w:t>
            </w:r>
          </w:p>
        </w:tc>
        <w:tc>
          <w:tcPr>
            <w:tcW w:w="1661" w:type="dxa"/>
          </w:tcPr>
          <w:p w:rsidR="00CF3DFE" w:rsidRDefault="00CF3DFE" w:rsidP="00CF3DFE">
            <w:pPr>
              <w:jc w:val="left"/>
            </w:pPr>
            <w:r>
              <w:rPr>
                <w:rFonts w:hint="eastAsia"/>
              </w:rPr>
              <w:t>产品数量（只）</w:t>
            </w:r>
          </w:p>
        </w:tc>
        <w:tc>
          <w:tcPr>
            <w:tcW w:w="1661" w:type="dxa"/>
          </w:tcPr>
          <w:p w:rsidR="00CF3DFE" w:rsidRDefault="00CF3DFE" w:rsidP="00CF3DFE">
            <w:pPr>
              <w:jc w:val="left"/>
            </w:pPr>
            <w:r>
              <w:rPr>
                <w:rFonts w:hint="eastAsia"/>
              </w:rPr>
              <w:t>资产净值</w:t>
            </w:r>
            <w:r>
              <w:rPr>
                <w:rFonts w:hint="eastAsia"/>
              </w:rPr>
              <w:t>(</w:t>
            </w:r>
            <w:r>
              <w:rPr>
                <w:rFonts w:hint="eastAsia"/>
              </w:rPr>
              <w:t>元</w:t>
            </w:r>
            <w:r>
              <w:rPr>
                <w:rFonts w:hint="eastAsia"/>
              </w:rPr>
              <w:t>)</w:t>
            </w:r>
          </w:p>
        </w:tc>
        <w:tc>
          <w:tcPr>
            <w:tcW w:w="1662" w:type="dxa"/>
          </w:tcPr>
          <w:p w:rsidR="00CF3DFE" w:rsidRDefault="00CF3DFE" w:rsidP="00CF3DFE">
            <w:pPr>
              <w:jc w:val="left"/>
            </w:pPr>
            <w:r>
              <w:rPr>
                <w:rFonts w:hint="eastAsia"/>
              </w:rPr>
              <w:t>任职时间</w:t>
            </w:r>
          </w:p>
        </w:tc>
      </w:tr>
      <w:tr w:rsidR="00CF3DFE" w:rsidTr="00CF3DFE">
        <w:tc>
          <w:tcPr>
            <w:tcW w:w="1661" w:type="dxa"/>
            <w:vMerge w:val="restart"/>
          </w:tcPr>
          <w:p w:rsidR="00CF3DFE" w:rsidRDefault="00CF3DFE" w:rsidP="00CF3DFE">
            <w:pPr>
              <w:jc w:val="left"/>
            </w:pPr>
            <w:r>
              <w:rPr>
                <w:rFonts w:hint="eastAsia"/>
              </w:rPr>
              <w:t>史博</w:t>
            </w:r>
          </w:p>
        </w:tc>
        <w:tc>
          <w:tcPr>
            <w:tcW w:w="1661" w:type="dxa"/>
          </w:tcPr>
          <w:p w:rsidR="00CF3DFE" w:rsidRDefault="00CF3DFE" w:rsidP="00CF3DFE">
            <w:pPr>
              <w:jc w:val="left"/>
            </w:pPr>
            <w:r>
              <w:rPr>
                <w:rFonts w:hint="eastAsia"/>
              </w:rPr>
              <w:t>公募基金</w:t>
            </w:r>
          </w:p>
        </w:tc>
        <w:tc>
          <w:tcPr>
            <w:tcW w:w="1661" w:type="dxa"/>
          </w:tcPr>
          <w:p w:rsidR="00CF3DFE" w:rsidRDefault="00CF3DFE" w:rsidP="00CF3DFE">
            <w:pPr>
              <w:jc w:val="right"/>
            </w:pPr>
            <w:r>
              <w:t>4</w:t>
            </w:r>
          </w:p>
        </w:tc>
        <w:tc>
          <w:tcPr>
            <w:tcW w:w="1661" w:type="dxa"/>
          </w:tcPr>
          <w:p w:rsidR="00CF3DFE" w:rsidRDefault="00CF3DFE" w:rsidP="00CF3DFE">
            <w:pPr>
              <w:jc w:val="right"/>
            </w:pPr>
            <w:r>
              <w:t>10,690,974,894.12</w:t>
            </w:r>
          </w:p>
        </w:tc>
        <w:tc>
          <w:tcPr>
            <w:tcW w:w="1662" w:type="dxa"/>
          </w:tcPr>
          <w:p w:rsidR="00CF3DFE" w:rsidRDefault="00CF3DFE" w:rsidP="00CF3DFE">
            <w:pPr>
              <w:jc w:val="left"/>
            </w:pPr>
            <w:r>
              <w:rPr>
                <w:rFonts w:hint="eastAsia"/>
              </w:rPr>
              <w:t>2004</w:t>
            </w:r>
            <w:r>
              <w:rPr>
                <w:rFonts w:hint="eastAsia"/>
              </w:rPr>
              <w:t>年</w:t>
            </w:r>
            <w:r>
              <w:rPr>
                <w:rFonts w:hint="eastAsia"/>
              </w:rPr>
              <w:t>07</w:t>
            </w:r>
            <w:r>
              <w:rPr>
                <w:rFonts w:hint="eastAsia"/>
              </w:rPr>
              <w:t>月</w:t>
            </w:r>
            <w:r>
              <w:rPr>
                <w:rFonts w:hint="eastAsia"/>
              </w:rPr>
              <w:t>23</w:t>
            </w:r>
            <w:r>
              <w:rPr>
                <w:rFonts w:hint="eastAsia"/>
              </w:rPr>
              <w:t>日</w:t>
            </w:r>
          </w:p>
        </w:tc>
      </w:tr>
      <w:tr w:rsidR="00CF3DFE" w:rsidTr="00CF3DFE">
        <w:tc>
          <w:tcPr>
            <w:tcW w:w="1661" w:type="dxa"/>
            <w:vMerge/>
          </w:tcPr>
          <w:p w:rsidR="00CF3DFE" w:rsidRDefault="00CF3DFE" w:rsidP="00CF3DFE">
            <w:pPr>
              <w:jc w:val="left"/>
            </w:pPr>
          </w:p>
        </w:tc>
        <w:tc>
          <w:tcPr>
            <w:tcW w:w="1661" w:type="dxa"/>
          </w:tcPr>
          <w:p w:rsidR="00CF3DFE" w:rsidRDefault="00CF3DFE" w:rsidP="00CF3DFE">
            <w:pPr>
              <w:jc w:val="left"/>
            </w:pPr>
            <w:r>
              <w:rPr>
                <w:rFonts w:hint="eastAsia"/>
              </w:rPr>
              <w:t>私募资产管理计划</w:t>
            </w:r>
          </w:p>
        </w:tc>
        <w:tc>
          <w:tcPr>
            <w:tcW w:w="1661" w:type="dxa"/>
          </w:tcPr>
          <w:p w:rsidR="00CF3DFE" w:rsidRDefault="00CF3DFE" w:rsidP="00CF3DFE">
            <w:pPr>
              <w:jc w:val="right"/>
            </w:pPr>
            <w:r>
              <w:t>-</w:t>
            </w:r>
          </w:p>
        </w:tc>
        <w:tc>
          <w:tcPr>
            <w:tcW w:w="1661" w:type="dxa"/>
          </w:tcPr>
          <w:p w:rsidR="00CF3DFE" w:rsidRDefault="00CF3DFE" w:rsidP="00CF3DFE">
            <w:pPr>
              <w:jc w:val="right"/>
            </w:pPr>
            <w:r>
              <w:t>-</w:t>
            </w:r>
          </w:p>
        </w:tc>
        <w:tc>
          <w:tcPr>
            <w:tcW w:w="1662" w:type="dxa"/>
          </w:tcPr>
          <w:p w:rsidR="00CF3DFE" w:rsidRDefault="00CF3DFE" w:rsidP="00CF3DFE">
            <w:pPr>
              <w:jc w:val="right"/>
            </w:pPr>
            <w:r>
              <w:t>-</w:t>
            </w:r>
          </w:p>
        </w:tc>
      </w:tr>
      <w:tr w:rsidR="00CF3DFE" w:rsidTr="00CF3DFE">
        <w:tc>
          <w:tcPr>
            <w:tcW w:w="1661" w:type="dxa"/>
            <w:vMerge/>
          </w:tcPr>
          <w:p w:rsidR="00CF3DFE" w:rsidRDefault="00CF3DFE" w:rsidP="00CF3DFE">
            <w:pPr>
              <w:jc w:val="left"/>
            </w:pPr>
          </w:p>
        </w:tc>
        <w:tc>
          <w:tcPr>
            <w:tcW w:w="1661" w:type="dxa"/>
          </w:tcPr>
          <w:p w:rsidR="00CF3DFE" w:rsidRDefault="00CF3DFE" w:rsidP="00CF3DFE">
            <w:pPr>
              <w:jc w:val="left"/>
            </w:pPr>
            <w:r>
              <w:rPr>
                <w:rFonts w:hint="eastAsia"/>
              </w:rPr>
              <w:t>其他组合</w:t>
            </w:r>
          </w:p>
        </w:tc>
        <w:tc>
          <w:tcPr>
            <w:tcW w:w="1661" w:type="dxa"/>
          </w:tcPr>
          <w:p w:rsidR="00CF3DFE" w:rsidRDefault="00CF3DFE" w:rsidP="00CF3DFE">
            <w:pPr>
              <w:jc w:val="right"/>
            </w:pPr>
            <w:r>
              <w:t>2</w:t>
            </w:r>
          </w:p>
        </w:tc>
        <w:tc>
          <w:tcPr>
            <w:tcW w:w="1661" w:type="dxa"/>
          </w:tcPr>
          <w:p w:rsidR="00CF3DFE" w:rsidRDefault="00CF3DFE" w:rsidP="00CF3DFE">
            <w:pPr>
              <w:jc w:val="right"/>
            </w:pPr>
            <w:r>
              <w:t>45,671,979,357.87</w:t>
            </w:r>
          </w:p>
        </w:tc>
        <w:tc>
          <w:tcPr>
            <w:tcW w:w="1662" w:type="dxa"/>
          </w:tcPr>
          <w:p w:rsidR="00CF3DFE" w:rsidRDefault="00CF3DFE" w:rsidP="00CF3DFE">
            <w:pPr>
              <w:jc w:val="left"/>
            </w:pPr>
            <w:r>
              <w:rPr>
                <w:rFonts w:hint="eastAsia"/>
              </w:rPr>
              <w:t>2018</w:t>
            </w:r>
            <w:r>
              <w:rPr>
                <w:rFonts w:hint="eastAsia"/>
              </w:rPr>
              <w:t>年</w:t>
            </w:r>
            <w:r>
              <w:rPr>
                <w:rFonts w:hint="eastAsia"/>
              </w:rPr>
              <w:t>08</w:t>
            </w:r>
            <w:r>
              <w:rPr>
                <w:rFonts w:hint="eastAsia"/>
              </w:rPr>
              <w:t>月</w:t>
            </w:r>
            <w:r>
              <w:rPr>
                <w:rFonts w:hint="eastAsia"/>
              </w:rPr>
              <w:t>24</w:t>
            </w:r>
            <w:r>
              <w:rPr>
                <w:rFonts w:hint="eastAsia"/>
              </w:rPr>
              <w:t>日</w:t>
            </w:r>
          </w:p>
        </w:tc>
      </w:tr>
      <w:tr w:rsidR="00CF3DFE" w:rsidTr="00CF3DFE">
        <w:tc>
          <w:tcPr>
            <w:tcW w:w="1661" w:type="dxa"/>
            <w:vMerge/>
          </w:tcPr>
          <w:p w:rsidR="00CF3DFE" w:rsidRDefault="00CF3DFE" w:rsidP="00CF3DFE">
            <w:pPr>
              <w:jc w:val="left"/>
            </w:pPr>
          </w:p>
        </w:tc>
        <w:tc>
          <w:tcPr>
            <w:tcW w:w="1661" w:type="dxa"/>
          </w:tcPr>
          <w:p w:rsidR="00CF3DFE" w:rsidRDefault="00CF3DFE" w:rsidP="00CF3DFE">
            <w:pPr>
              <w:jc w:val="left"/>
            </w:pPr>
            <w:r>
              <w:rPr>
                <w:rFonts w:hint="eastAsia"/>
              </w:rPr>
              <w:t>合计</w:t>
            </w:r>
          </w:p>
        </w:tc>
        <w:tc>
          <w:tcPr>
            <w:tcW w:w="1661" w:type="dxa"/>
          </w:tcPr>
          <w:p w:rsidR="00CF3DFE" w:rsidRDefault="00CF3DFE" w:rsidP="00CF3DFE">
            <w:pPr>
              <w:jc w:val="right"/>
            </w:pPr>
            <w:r>
              <w:t>6</w:t>
            </w:r>
          </w:p>
        </w:tc>
        <w:tc>
          <w:tcPr>
            <w:tcW w:w="1661" w:type="dxa"/>
          </w:tcPr>
          <w:p w:rsidR="00CF3DFE" w:rsidRDefault="00CF3DFE" w:rsidP="00CF3DFE">
            <w:pPr>
              <w:jc w:val="right"/>
            </w:pPr>
            <w:r>
              <w:t>56,362,954,251.99</w:t>
            </w:r>
          </w:p>
        </w:tc>
        <w:tc>
          <w:tcPr>
            <w:tcW w:w="1662" w:type="dxa"/>
          </w:tcPr>
          <w:p w:rsidR="00CF3DFE" w:rsidRDefault="00CF3DFE" w:rsidP="00CF3DFE">
            <w:pPr>
              <w:jc w:val="right"/>
            </w:pPr>
            <w:r>
              <w:t>-</w:t>
            </w:r>
          </w:p>
        </w:tc>
      </w:tr>
    </w:tbl>
    <w:p w:rsidR="00CF3DFE" w:rsidRDefault="00CF3DFE" w:rsidP="00CF3DFE">
      <w:pPr>
        <w:pStyle w:val="-2"/>
        <w:spacing w:before="312"/>
        <w:rPr>
          <w:rFonts w:hint="eastAsia"/>
        </w:rPr>
      </w:pPr>
      <w:r>
        <w:rPr>
          <w:rFonts w:hint="eastAsia"/>
        </w:rPr>
        <w:t>管理人对报告期内本基金运作遵规守信情况的说明</w:t>
      </w:r>
    </w:p>
    <w:p w:rsidR="00CF3DFE" w:rsidRDefault="00CF3DFE" w:rsidP="00CF3DF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F3DFE" w:rsidRDefault="00CF3DFE" w:rsidP="00CF3DFE">
      <w:pPr>
        <w:pStyle w:val="-2"/>
        <w:spacing w:before="312"/>
        <w:rPr>
          <w:rFonts w:hint="eastAsia"/>
        </w:rPr>
      </w:pPr>
      <w:r>
        <w:rPr>
          <w:rFonts w:hint="eastAsia"/>
        </w:rPr>
        <w:lastRenderedPageBreak/>
        <w:t>公平交易专项说明</w:t>
      </w:r>
    </w:p>
    <w:p w:rsidR="00CF3DFE" w:rsidRDefault="00CF3DFE" w:rsidP="00CF3DFE">
      <w:pPr>
        <w:pStyle w:val="-3"/>
        <w:spacing w:before="156" w:after="156"/>
        <w:rPr>
          <w:rFonts w:hint="eastAsia"/>
        </w:rPr>
      </w:pPr>
      <w:r>
        <w:rPr>
          <w:rFonts w:hint="eastAsia"/>
        </w:rPr>
        <w:t>公平交易制度的执行情况</w:t>
      </w:r>
    </w:p>
    <w:p w:rsidR="00CF3DFE" w:rsidRDefault="00CF3DFE" w:rsidP="00CF3DF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F3DFE" w:rsidRDefault="00CF3DFE" w:rsidP="00CF3DFE">
      <w:pPr>
        <w:pStyle w:val="-3"/>
        <w:spacing w:before="156" w:after="156"/>
        <w:rPr>
          <w:rFonts w:hint="eastAsia"/>
        </w:rPr>
      </w:pPr>
      <w:r>
        <w:rPr>
          <w:rFonts w:hint="eastAsia"/>
        </w:rPr>
        <w:t>异常交易行为的专项说明</w:t>
      </w:r>
    </w:p>
    <w:p w:rsidR="00CF3DFE" w:rsidRDefault="00CF3DFE" w:rsidP="00CF3DF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F3DFE" w:rsidRDefault="00CF3DFE" w:rsidP="00CF3DFE">
      <w:pPr>
        <w:pStyle w:val="-2"/>
        <w:spacing w:before="312"/>
        <w:rPr>
          <w:rFonts w:hint="eastAsia"/>
        </w:rPr>
      </w:pPr>
      <w:r>
        <w:rPr>
          <w:rFonts w:hint="eastAsia"/>
        </w:rPr>
        <w:t>报告期内基金投资策略和运作分析</w:t>
      </w:r>
    </w:p>
    <w:p w:rsidR="00CF3DFE" w:rsidRDefault="00CF3DFE" w:rsidP="00CF3DFE">
      <w:pPr>
        <w:pStyle w:val="-"/>
        <w:ind w:firstLine="420"/>
        <w:rPr>
          <w:rFonts w:hint="eastAsia"/>
        </w:rPr>
      </w:pPr>
      <w:r>
        <w:rPr>
          <w:rFonts w:hint="eastAsia"/>
        </w:rPr>
        <w:t>2025年四季度，A股市场在宏观政策与产业转型的双重驱动下持续深化结构性变革。宏观层面，“十五五”规划前瞻布局加速落地，国家明确推动全国统一大市场建设，出台汽车行业价格行为合规指南，整治恶性价格竞争，同时深化投融资体制改革，强化消费新业态的制度支持。金融监管持续优化，增强市场公平竞争预期；服务外包高质量发展行动计划印发，推动数字贸易与智能化升级。重点行业也呈现显著结构性变化：科技与制造业领域，AI与新质生产力加速从技术突破转向商业闭环，半导体、通信、航空航天等行业在自主可控与全球供应链重构背景下持续获得战略资源倾斜；新能源与资源板块，盐湖、锂矿等关键资源企业通过重大资产重组整合产能，强化上游控制力；消费板块迎来模式创新，国潮品牌、银发经济与智能硬件渗透率提升，推动零售与休闲服务行业向高附加值、高用户粘性转型。</w:t>
      </w:r>
    </w:p>
    <w:p w:rsidR="00CF3DFE" w:rsidRDefault="00CF3DFE" w:rsidP="00CF3DFE">
      <w:pPr>
        <w:pStyle w:val="-"/>
        <w:ind w:firstLine="420"/>
        <w:rPr>
          <w:rFonts w:hint="eastAsia"/>
        </w:rPr>
      </w:pPr>
      <w:r>
        <w:rPr>
          <w:rFonts w:hint="eastAsia"/>
        </w:rPr>
        <w:t>四季度基金组合保持稳定仓位，持续配置受益于政策导向的高端制造、科技及消费等领域，强化对项目资本金支持领域企业的基本面跟踪，未进行显著调仓。</w:t>
      </w:r>
    </w:p>
    <w:p w:rsidR="00CF3DFE" w:rsidRDefault="00CF3DFE" w:rsidP="00CF3DFE">
      <w:pPr>
        <w:pStyle w:val="-"/>
        <w:ind w:firstLine="420"/>
        <w:rPr>
          <w:rFonts w:hint="eastAsia"/>
        </w:rPr>
      </w:pPr>
      <w:r>
        <w:rPr>
          <w:rFonts w:hint="eastAsia"/>
        </w:rPr>
        <w:t>展望2026年第一季度，随着专项债资金加速形成实物工作量、设备更新与“以旧换新”政策进入落地高峰期，市场流动性有望保持充裕，政策协同效应将更聚焦于内需修复与产业升级，关注财政支出节奏与产业补贴执行效率。</w:t>
      </w:r>
    </w:p>
    <w:p w:rsidR="00CF3DFE" w:rsidRDefault="00CF3DFE" w:rsidP="00CF3DFE">
      <w:pPr>
        <w:pStyle w:val="-2"/>
        <w:spacing w:before="312"/>
        <w:rPr>
          <w:rFonts w:hint="eastAsia"/>
        </w:rPr>
      </w:pPr>
      <w:r>
        <w:rPr>
          <w:rFonts w:hint="eastAsia"/>
        </w:rPr>
        <w:t>报告期内基金的业绩表现</w:t>
      </w:r>
    </w:p>
    <w:p w:rsidR="00CF3DFE" w:rsidRDefault="00CF3DFE" w:rsidP="00CF3DFE">
      <w:pPr>
        <w:pStyle w:val="-"/>
        <w:ind w:firstLine="420"/>
        <w:rPr>
          <w:rFonts w:hint="eastAsia"/>
        </w:rPr>
      </w:pPr>
      <w:r>
        <w:rPr>
          <w:rFonts w:hint="eastAsia"/>
        </w:rPr>
        <w:t>截至报告期末，本基金A份额净值为1.0267元，报告期内，份额净值增长率为2.76%，同期业绩基准增长率为-0.11%；本基金C份额净值为0.9941元，报告期内，份额净值增长率为2.56%，同期业绩基准增长率为-0.11%。</w:t>
      </w:r>
    </w:p>
    <w:p w:rsidR="00CF3DFE" w:rsidRDefault="00CF3DFE" w:rsidP="00CF3DFE">
      <w:pPr>
        <w:pStyle w:val="-2"/>
        <w:spacing w:before="312"/>
        <w:rPr>
          <w:rFonts w:hint="eastAsia"/>
        </w:rPr>
      </w:pPr>
      <w:r>
        <w:rPr>
          <w:rFonts w:hint="eastAsia"/>
        </w:rPr>
        <w:t>报告期内基金持有人数或基金资产净值预警说明</w:t>
      </w:r>
    </w:p>
    <w:p w:rsidR="00CF3DFE" w:rsidRDefault="00CF3DFE" w:rsidP="00CF3DFE">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CF3DFE" w:rsidRDefault="00CF3DFE" w:rsidP="00CF3DFE">
      <w:pPr>
        <w:pStyle w:val="-1"/>
        <w:ind w:left="281" w:hanging="281"/>
        <w:rPr>
          <w:rFonts w:hint="eastAsia"/>
        </w:rPr>
      </w:pPr>
      <w:r>
        <w:rPr>
          <w:rFonts w:hint="eastAsia"/>
        </w:rPr>
        <w:t>投资组合报告</w:t>
      </w:r>
    </w:p>
    <w:p w:rsidR="00CF3DFE" w:rsidRDefault="00CF3DFE" w:rsidP="00CF3DFE">
      <w:pPr>
        <w:pStyle w:val="-2"/>
        <w:spacing w:before="312"/>
        <w:rPr>
          <w:rFonts w:hint="eastAsia"/>
        </w:rPr>
      </w:pPr>
      <w:r>
        <w:rPr>
          <w:rFonts w:hint="eastAsia"/>
        </w:rPr>
        <w:t>报告期末基金资产组合情况</w:t>
      </w:r>
    </w:p>
    <w:p w:rsidR="00CF3DFE" w:rsidRDefault="00CF3DFE" w:rsidP="00CF3DF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F3DFE" w:rsidTr="00CF3DFE">
        <w:trPr>
          <w:cnfStyle w:val="100000000000" w:firstRow="1" w:lastRow="0" w:firstColumn="0" w:lastColumn="0" w:oddVBand="0" w:evenVBand="0" w:oddHBand="0" w:evenHBand="0" w:firstRowFirstColumn="0" w:firstRowLastColumn="0" w:lastRowFirstColumn="0" w:lastRowLastColumn="0"/>
        </w:trPr>
        <w:tc>
          <w:tcPr>
            <w:tcW w:w="646" w:type="dxa"/>
          </w:tcPr>
          <w:p w:rsidR="00CF3DFE" w:rsidRPr="00CF3DFE" w:rsidRDefault="00CF3DFE" w:rsidP="00CF3DFE">
            <w:pPr>
              <w:jc w:val="center"/>
              <w:rPr>
                <w:b/>
              </w:rPr>
            </w:pPr>
            <w:r w:rsidRPr="00CF3DFE">
              <w:rPr>
                <w:rFonts w:hint="eastAsia"/>
                <w:b/>
              </w:rPr>
              <w:t>序号</w:t>
            </w:r>
          </w:p>
        </w:tc>
        <w:tc>
          <w:tcPr>
            <w:tcW w:w="2971" w:type="dxa"/>
          </w:tcPr>
          <w:p w:rsidR="00CF3DFE" w:rsidRPr="00CF3DFE" w:rsidRDefault="00CF3DFE" w:rsidP="00CF3DFE">
            <w:pPr>
              <w:jc w:val="center"/>
              <w:rPr>
                <w:b/>
              </w:rPr>
            </w:pPr>
            <w:r w:rsidRPr="00CF3DFE">
              <w:rPr>
                <w:rFonts w:hint="eastAsia"/>
                <w:b/>
              </w:rPr>
              <w:t>项目</w:t>
            </w:r>
          </w:p>
        </w:tc>
        <w:tc>
          <w:tcPr>
            <w:tcW w:w="2381" w:type="dxa"/>
          </w:tcPr>
          <w:p w:rsidR="00CF3DFE" w:rsidRPr="00CF3DFE" w:rsidRDefault="00CF3DFE" w:rsidP="00CF3DFE">
            <w:pPr>
              <w:jc w:val="center"/>
              <w:rPr>
                <w:b/>
              </w:rPr>
            </w:pPr>
            <w:r w:rsidRPr="00CF3DFE">
              <w:rPr>
                <w:rFonts w:hint="eastAsia"/>
                <w:b/>
              </w:rPr>
              <w:t>金额（元）</w:t>
            </w:r>
          </w:p>
        </w:tc>
        <w:tc>
          <w:tcPr>
            <w:tcW w:w="2506" w:type="dxa"/>
          </w:tcPr>
          <w:p w:rsidR="00CF3DFE" w:rsidRPr="00CF3DFE" w:rsidRDefault="00CF3DFE" w:rsidP="00CF3DFE">
            <w:pPr>
              <w:jc w:val="center"/>
              <w:rPr>
                <w:b/>
              </w:rPr>
            </w:pPr>
            <w:r w:rsidRPr="00CF3DFE">
              <w:rPr>
                <w:rFonts w:hint="eastAsia"/>
                <w:b/>
              </w:rPr>
              <w:t>占基金总资产的比例（</w:t>
            </w:r>
            <w:r w:rsidRPr="00CF3DFE">
              <w:rPr>
                <w:rFonts w:hint="eastAsia"/>
                <w:b/>
              </w:rPr>
              <w:t>%</w:t>
            </w:r>
            <w:r w:rsidRPr="00CF3DFE">
              <w:rPr>
                <w:rFonts w:hint="eastAsia"/>
                <w:b/>
              </w:rPr>
              <w:t>）</w:t>
            </w:r>
          </w:p>
        </w:tc>
      </w:tr>
      <w:tr w:rsidR="00CF3DFE" w:rsidTr="00CF3DFE">
        <w:tc>
          <w:tcPr>
            <w:tcW w:w="646" w:type="dxa"/>
          </w:tcPr>
          <w:p w:rsidR="00CF3DFE" w:rsidRDefault="00CF3DFE" w:rsidP="00CF3DFE">
            <w:pPr>
              <w:jc w:val="center"/>
            </w:pPr>
            <w:r>
              <w:t>1</w:t>
            </w:r>
          </w:p>
        </w:tc>
        <w:tc>
          <w:tcPr>
            <w:tcW w:w="2971" w:type="dxa"/>
          </w:tcPr>
          <w:p w:rsidR="00CF3DFE" w:rsidRDefault="00CF3DFE" w:rsidP="00CF3DFE">
            <w:pPr>
              <w:jc w:val="left"/>
            </w:pPr>
            <w:r>
              <w:rPr>
                <w:rFonts w:hint="eastAsia"/>
              </w:rPr>
              <w:t>权益投资</w:t>
            </w:r>
          </w:p>
        </w:tc>
        <w:tc>
          <w:tcPr>
            <w:tcW w:w="2381" w:type="dxa"/>
          </w:tcPr>
          <w:p w:rsidR="00CF3DFE" w:rsidRDefault="00CF3DFE" w:rsidP="00CF3DFE">
            <w:pPr>
              <w:jc w:val="right"/>
            </w:pPr>
            <w:r>
              <w:t>3,644,483,226.12</w:t>
            </w:r>
          </w:p>
        </w:tc>
        <w:tc>
          <w:tcPr>
            <w:tcW w:w="2506" w:type="dxa"/>
          </w:tcPr>
          <w:p w:rsidR="00CF3DFE" w:rsidRDefault="00CF3DFE" w:rsidP="00CF3DFE">
            <w:pPr>
              <w:jc w:val="right"/>
            </w:pPr>
            <w:r>
              <w:t>83.22</w:t>
            </w:r>
          </w:p>
        </w:tc>
      </w:tr>
      <w:tr w:rsidR="00CF3DFE" w:rsidTr="00CF3DFE">
        <w:tc>
          <w:tcPr>
            <w:tcW w:w="646" w:type="dxa"/>
          </w:tcPr>
          <w:p w:rsidR="00CF3DFE" w:rsidRDefault="00CF3DFE" w:rsidP="00CF3DFE">
            <w:pPr>
              <w:jc w:val="center"/>
            </w:pPr>
          </w:p>
        </w:tc>
        <w:tc>
          <w:tcPr>
            <w:tcW w:w="2971" w:type="dxa"/>
          </w:tcPr>
          <w:p w:rsidR="00CF3DFE" w:rsidRDefault="00CF3DFE" w:rsidP="00CF3DFE">
            <w:pPr>
              <w:jc w:val="left"/>
            </w:pPr>
            <w:r>
              <w:rPr>
                <w:rFonts w:hint="eastAsia"/>
              </w:rPr>
              <w:t>其中：股票</w:t>
            </w:r>
          </w:p>
        </w:tc>
        <w:tc>
          <w:tcPr>
            <w:tcW w:w="2381" w:type="dxa"/>
          </w:tcPr>
          <w:p w:rsidR="00CF3DFE" w:rsidRDefault="00CF3DFE" w:rsidP="00CF3DFE">
            <w:pPr>
              <w:jc w:val="right"/>
            </w:pPr>
            <w:r>
              <w:t>3,644,483,226.12</w:t>
            </w:r>
          </w:p>
        </w:tc>
        <w:tc>
          <w:tcPr>
            <w:tcW w:w="2506" w:type="dxa"/>
          </w:tcPr>
          <w:p w:rsidR="00CF3DFE" w:rsidRDefault="00CF3DFE" w:rsidP="00CF3DFE">
            <w:pPr>
              <w:jc w:val="right"/>
            </w:pPr>
            <w:r>
              <w:t>83.22</w:t>
            </w:r>
          </w:p>
        </w:tc>
      </w:tr>
      <w:tr w:rsidR="00CF3DFE" w:rsidTr="00CF3DFE">
        <w:tc>
          <w:tcPr>
            <w:tcW w:w="646" w:type="dxa"/>
          </w:tcPr>
          <w:p w:rsidR="00CF3DFE" w:rsidRDefault="00CF3DFE" w:rsidP="00CF3DFE">
            <w:pPr>
              <w:jc w:val="center"/>
            </w:pPr>
            <w:r>
              <w:t>2</w:t>
            </w:r>
          </w:p>
        </w:tc>
        <w:tc>
          <w:tcPr>
            <w:tcW w:w="2971" w:type="dxa"/>
          </w:tcPr>
          <w:p w:rsidR="00CF3DFE" w:rsidRDefault="00CF3DFE" w:rsidP="00CF3DFE">
            <w:pPr>
              <w:jc w:val="left"/>
            </w:pPr>
            <w:r>
              <w:rPr>
                <w:rFonts w:hint="eastAsia"/>
              </w:rPr>
              <w:t>基金投资</w:t>
            </w:r>
          </w:p>
        </w:tc>
        <w:tc>
          <w:tcPr>
            <w:tcW w:w="2381" w:type="dxa"/>
          </w:tcPr>
          <w:p w:rsidR="00CF3DFE" w:rsidRDefault="00CF3DFE" w:rsidP="00CF3DFE">
            <w:pPr>
              <w:jc w:val="right"/>
            </w:pPr>
            <w:r>
              <w:t>-</w:t>
            </w:r>
          </w:p>
        </w:tc>
        <w:tc>
          <w:tcPr>
            <w:tcW w:w="2506" w:type="dxa"/>
          </w:tcPr>
          <w:p w:rsidR="00CF3DFE" w:rsidRDefault="00CF3DFE" w:rsidP="00CF3DFE">
            <w:pPr>
              <w:jc w:val="right"/>
            </w:pPr>
            <w:r>
              <w:t>-</w:t>
            </w:r>
          </w:p>
        </w:tc>
      </w:tr>
      <w:tr w:rsidR="00CF3DFE" w:rsidTr="00CF3DFE">
        <w:tc>
          <w:tcPr>
            <w:tcW w:w="646" w:type="dxa"/>
          </w:tcPr>
          <w:p w:rsidR="00CF3DFE" w:rsidRDefault="00CF3DFE" w:rsidP="00CF3DFE">
            <w:pPr>
              <w:jc w:val="center"/>
            </w:pPr>
            <w:r>
              <w:t>3</w:t>
            </w:r>
          </w:p>
        </w:tc>
        <w:tc>
          <w:tcPr>
            <w:tcW w:w="2971" w:type="dxa"/>
          </w:tcPr>
          <w:p w:rsidR="00CF3DFE" w:rsidRDefault="00CF3DFE" w:rsidP="00CF3DFE">
            <w:pPr>
              <w:jc w:val="left"/>
            </w:pPr>
            <w:r>
              <w:rPr>
                <w:rFonts w:hint="eastAsia"/>
              </w:rPr>
              <w:t>固定收益投资</w:t>
            </w:r>
          </w:p>
        </w:tc>
        <w:tc>
          <w:tcPr>
            <w:tcW w:w="2381" w:type="dxa"/>
          </w:tcPr>
          <w:p w:rsidR="00CF3DFE" w:rsidRDefault="00CF3DFE" w:rsidP="00CF3DFE">
            <w:pPr>
              <w:jc w:val="right"/>
            </w:pPr>
            <w:r>
              <w:t>226,376,687.73</w:t>
            </w:r>
          </w:p>
        </w:tc>
        <w:tc>
          <w:tcPr>
            <w:tcW w:w="2506" w:type="dxa"/>
          </w:tcPr>
          <w:p w:rsidR="00CF3DFE" w:rsidRDefault="00CF3DFE" w:rsidP="00CF3DFE">
            <w:pPr>
              <w:jc w:val="right"/>
            </w:pPr>
            <w:r>
              <w:t>5.17</w:t>
            </w:r>
          </w:p>
        </w:tc>
      </w:tr>
      <w:tr w:rsidR="00CF3DFE" w:rsidTr="00CF3DFE">
        <w:tc>
          <w:tcPr>
            <w:tcW w:w="646" w:type="dxa"/>
          </w:tcPr>
          <w:p w:rsidR="00CF3DFE" w:rsidRDefault="00CF3DFE" w:rsidP="00CF3DFE">
            <w:pPr>
              <w:jc w:val="center"/>
            </w:pPr>
          </w:p>
        </w:tc>
        <w:tc>
          <w:tcPr>
            <w:tcW w:w="2971" w:type="dxa"/>
          </w:tcPr>
          <w:p w:rsidR="00CF3DFE" w:rsidRDefault="00CF3DFE" w:rsidP="00CF3DFE">
            <w:pPr>
              <w:jc w:val="left"/>
            </w:pPr>
            <w:r>
              <w:rPr>
                <w:rFonts w:hint="eastAsia"/>
              </w:rPr>
              <w:t>其中：债券</w:t>
            </w:r>
          </w:p>
        </w:tc>
        <w:tc>
          <w:tcPr>
            <w:tcW w:w="2381" w:type="dxa"/>
          </w:tcPr>
          <w:p w:rsidR="00CF3DFE" w:rsidRDefault="00CF3DFE" w:rsidP="00CF3DFE">
            <w:pPr>
              <w:jc w:val="right"/>
            </w:pPr>
            <w:r>
              <w:t>226,376,687.73</w:t>
            </w:r>
          </w:p>
        </w:tc>
        <w:tc>
          <w:tcPr>
            <w:tcW w:w="2506" w:type="dxa"/>
          </w:tcPr>
          <w:p w:rsidR="00CF3DFE" w:rsidRDefault="00CF3DFE" w:rsidP="00CF3DFE">
            <w:pPr>
              <w:jc w:val="right"/>
            </w:pPr>
            <w:r>
              <w:t>5.17</w:t>
            </w:r>
          </w:p>
        </w:tc>
      </w:tr>
      <w:tr w:rsidR="00CF3DFE" w:rsidTr="00CF3DFE">
        <w:tc>
          <w:tcPr>
            <w:tcW w:w="646" w:type="dxa"/>
          </w:tcPr>
          <w:p w:rsidR="00CF3DFE" w:rsidRDefault="00CF3DFE" w:rsidP="00CF3DFE">
            <w:pPr>
              <w:jc w:val="center"/>
            </w:pPr>
          </w:p>
        </w:tc>
        <w:tc>
          <w:tcPr>
            <w:tcW w:w="2971" w:type="dxa"/>
          </w:tcPr>
          <w:p w:rsidR="00CF3DFE" w:rsidRDefault="00CF3DFE" w:rsidP="00CF3DFE">
            <w:pPr>
              <w:jc w:val="left"/>
            </w:pPr>
            <w:r>
              <w:rPr>
                <w:rFonts w:hint="eastAsia"/>
              </w:rPr>
              <w:t xml:space="preserve">      </w:t>
            </w:r>
            <w:r>
              <w:rPr>
                <w:rFonts w:hint="eastAsia"/>
              </w:rPr>
              <w:t>资产支持证券</w:t>
            </w:r>
          </w:p>
        </w:tc>
        <w:tc>
          <w:tcPr>
            <w:tcW w:w="2381" w:type="dxa"/>
          </w:tcPr>
          <w:p w:rsidR="00CF3DFE" w:rsidRDefault="00CF3DFE" w:rsidP="00CF3DFE">
            <w:pPr>
              <w:jc w:val="right"/>
            </w:pPr>
            <w:r>
              <w:t>-</w:t>
            </w:r>
          </w:p>
        </w:tc>
        <w:tc>
          <w:tcPr>
            <w:tcW w:w="2506" w:type="dxa"/>
          </w:tcPr>
          <w:p w:rsidR="00CF3DFE" w:rsidRDefault="00CF3DFE" w:rsidP="00CF3DFE">
            <w:pPr>
              <w:jc w:val="right"/>
            </w:pPr>
            <w:r>
              <w:t>-</w:t>
            </w:r>
          </w:p>
        </w:tc>
      </w:tr>
      <w:tr w:rsidR="00CF3DFE" w:rsidTr="00CF3DFE">
        <w:tc>
          <w:tcPr>
            <w:tcW w:w="646" w:type="dxa"/>
          </w:tcPr>
          <w:p w:rsidR="00CF3DFE" w:rsidRDefault="00CF3DFE" w:rsidP="00CF3DFE">
            <w:pPr>
              <w:jc w:val="center"/>
            </w:pPr>
            <w:r>
              <w:t>4</w:t>
            </w:r>
          </w:p>
        </w:tc>
        <w:tc>
          <w:tcPr>
            <w:tcW w:w="2971" w:type="dxa"/>
          </w:tcPr>
          <w:p w:rsidR="00CF3DFE" w:rsidRDefault="00CF3DFE" w:rsidP="00CF3DFE">
            <w:pPr>
              <w:jc w:val="left"/>
            </w:pPr>
            <w:r>
              <w:rPr>
                <w:rFonts w:hint="eastAsia"/>
              </w:rPr>
              <w:t>贵金属投资</w:t>
            </w:r>
          </w:p>
        </w:tc>
        <w:tc>
          <w:tcPr>
            <w:tcW w:w="2381" w:type="dxa"/>
          </w:tcPr>
          <w:p w:rsidR="00CF3DFE" w:rsidRDefault="00CF3DFE" w:rsidP="00CF3DFE">
            <w:pPr>
              <w:jc w:val="right"/>
            </w:pPr>
            <w:r>
              <w:t>-</w:t>
            </w:r>
          </w:p>
        </w:tc>
        <w:tc>
          <w:tcPr>
            <w:tcW w:w="2506" w:type="dxa"/>
          </w:tcPr>
          <w:p w:rsidR="00CF3DFE" w:rsidRDefault="00CF3DFE" w:rsidP="00CF3DFE">
            <w:pPr>
              <w:jc w:val="right"/>
            </w:pPr>
            <w:r>
              <w:t>-</w:t>
            </w:r>
          </w:p>
        </w:tc>
      </w:tr>
      <w:tr w:rsidR="00CF3DFE" w:rsidTr="00CF3DFE">
        <w:tc>
          <w:tcPr>
            <w:tcW w:w="646" w:type="dxa"/>
          </w:tcPr>
          <w:p w:rsidR="00CF3DFE" w:rsidRDefault="00CF3DFE" w:rsidP="00CF3DFE">
            <w:pPr>
              <w:jc w:val="center"/>
            </w:pPr>
            <w:r>
              <w:t>5</w:t>
            </w:r>
          </w:p>
        </w:tc>
        <w:tc>
          <w:tcPr>
            <w:tcW w:w="2971" w:type="dxa"/>
          </w:tcPr>
          <w:p w:rsidR="00CF3DFE" w:rsidRDefault="00CF3DFE" w:rsidP="00CF3DFE">
            <w:pPr>
              <w:jc w:val="left"/>
            </w:pPr>
            <w:r>
              <w:rPr>
                <w:rFonts w:hint="eastAsia"/>
              </w:rPr>
              <w:t>金融衍生品投资</w:t>
            </w:r>
          </w:p>
        </w:tc>
        <w:tc>
          <w:tcPr>
            <w:tcW w:w="2381" w:type="dxa"/>
          </w:tcPr>
          <w:p w:rsidR="00CF3DFE" w:rsidRDefault="00CF3DFE" w:rsidP="00CF3DFE">
            <w:pPr>
              <w:jc w:val="right"/>
            </w:pPr>
            <w:r>
              <w:t>-</w:t>
            </w:r>
          </w:p>
        </w:tc>
        <w:tc>
          <w:tcPr>
            <w:tcW w:w="2506" w:type="dxa"/>
          </w:tcPr>
          <w:p w:rsidR="00CF3DFE" w:rsidRDefault="00CF3DFE" w:rsidP="00CF3DFE">
            <w:pPr>
              <w:jc w:val="right"/>
            </w:pPr>
            <w:r>
              <w:t>-</w:t>
            </w:r>
          </w:p>
        </w:tc>
      </w:tr>
      <w:tr w:rsidR="00CF3DFE" w:rsidTr="00CF3DFE">
        <w:tc>
          <w:tcPr>
            <w:tcW w:w="646" w:type="dxa"/>
          </w:tcPr>
          <w:p w:rsidR="00CF3DFE" w:rsidRDefault="00CF3DFE" w:rsidP="00CF3DFE">
            <w:pPr>
              <w:jc w:val="center"/>
            </w:pPr>
            <w:r>
              <w:t>6</w:t>
            </w:r>
          </w:p>
        </w:tc>
        <w:tc>
          <w:tcPr>
            <w:tcW w:w="2971" w:type="dxa"/>
          </w:tcPr>
          <w:p w:rsidR="00CF3DFE" w:rsidRDefault="00CF3DFE" w:rsidP="00CF3DFE">
            <w:pPr>
              <w:jc w:val="left"/>
            </w:pPr>
            <w:r>
              <w:rPr>
                <w:rFonts w:hint="eastAsia"/>
              </w:rPr>
              <w:t>买入返售金融资产</w:t>
            </w:r>
          </w:p>
        </w:tc>
        <w:tc>
          <w:tcPr>
            <w:tcW w:w="2381" w:type="dxa"/>
          </w:tcPr>
          <w:p w:rsidR="00CF3DFE" w:rsidRDefault="00CF3DFE" w:rsidP="00CF3DFE">
            <w:pPr>
              <w:jc w:val="right"/>
            </w:pPr>
            <w:r>
              <w:t>429,903,278.99</w:t>
            </w:r>
          </w:p>
        </w:tc>
        <w:tc>
          <w:tcPr>
            <w:tcW w:w="2506" w:type="dxa"/>
          </w:tcPr>
          <w:p w:rsidR="00CF3DFE" w:rsidRDefault="00CF3DFE" w:rsidP="00CF3DFE">
            <w:pPr>
              <w:jc w:val="right"/>
            </w:pPr>
            <w:r>
              <w:t>9.82</w:t>
            </w:r>
          </w:p>
        </w:tc>
      </w:tr>
      <w:tr w:rsidR="00CF3DFE" w:rsidTr="00CF3DFE">
        <w:tc>
          <w:tcPr>
            <w:tcW w:w="646" w:type="dxa"/>
          </w:tcPr>
          <w:p w:rsidR="00CF3DFE" w:rsidRDefault="00CF3DFE" w:rsidP="00CF3DFE">
            <w:pPr>
              <w:jc w:val="center"/>
            </w:pPr>
          </w:p>
        </w:tc>
        <w:tc>
          <w:tcPr>
            <w:tcW w:w="2971" w:type="dxa"/>
          </w:tcPr>
          <w:p w:rsidR="00CF3DFE" w:rsidRDefault="00CF3DFE" w:rsidP="00CF3DFE">
            <w:pPr>
              <w:jc w:val="left"/>
            </w:pPr>
            <w:r>
              <w:rPr>
                <w:rFonts w:hint="eastAsia"/>
              </w:rPr>
              <w:t>其中：买断式回购的买入返售金融资产</w:t>
            </w:r>
          </w:p>
        </w:tc>
        <w:tc>
          <w:tcPr>
            <w:tcW w:w="2381" w:type="dxa"/>
          </w:tcPr>
          <w:p w:rsidR="00CF3DFE" w:rsidRDefault="00CF3DFE" w:rsidP="00CF3DFE">
            <w:pPr>
              <w:jc w:val="right"/>
            </w:pPr>
            <w:r>
              <w:t>-</w:t>
            </w:r>
          </w:p>
        </w:tc>
        <w:tc>
          <w:tcPr>
            <w:tcW w:w="2506" w:type="dxa"/>
          </w:tcPr>
          <w:p w:rsidR="00CF3DFE" w:rsidRDefault="00CF3DFE" w:rsidP="00CF3DFE">
            <w:pPr>
              <w:jc w:val="right"/>
            </w:pPr>
            <w:r>
              <w:t>-</w:t>
            </w:r>
          </w:p>
        </w:tc>
      </w:tr>
      <w:tr w:rsidR="00CF3DFE" w:rsidTr="00CF3DFE">
        <w:tc>
          <w:tcPr>
            <w:tcW w:w="646" w:type="dxa"/>
          </w:tcPr>
          <w:p w:rsidR="00CF3DFE" w:rsidRDefault="00CF3DFE" w:rsidP="00CF3DFE">
            <w:pPr>
              <w:jc w:val="center"/>
            </w:pPr>
            <w:r>
              <w:t>7</w:t>
            </w:r>
          </w:p>
        </w:tc>
        <w:tc>
          <w:tcPr>
            <w:tcW w:w="2971" w:type="dxa"/>
          </w:tcPr>
          <w:p w:rsidR="00CF3DFE" w:rsidRDefault="00CF3DFE" w:rsidP="00CF3DFE">
            <w:pPr>
              <w:jc w:val="left"/>
            </w:pPr>
            <w:r>
              <w:rPr>
                <w:rFonts w:hint="eastAsia"/>
              </w:rPr>
              <w:t>银行存款和结算备付金合计</w:t>
            </w:r>
          </w:p>
        </w:tc>
        <w:tc>
          <w:tcPr>
            <w:tcW w:w="2381" w:type="dxa"/>
          </w:tcPr>
          <w:p w:rsidR="00CF3DFE" w:rsidRDefault="00CF3DFE" w:rsidP="00CF3DFE">
            <w:pPr>
              <w:jc w:val="right"/>
            </w:pPr>
            <w:r>
              <w:t>77,579,251.81</w:t>
            </w:r>
          </w:p>
        </w:tc>
        <w:tc>
          <w:tcPr>
            <w:tcW w:w="2506" w:type="dxa"/>
          </w:tcPr>
          <w:p w:rsidR="00CF3DFE" w:rsidRDefault="00CF3DFE" w:rsidP="00CF3DFE">
            <w:pPr>
              <w:jc w:val="right"/>
            </w:pPr>
            <w:r>
              <w:t>1.77</w:t>
            </w:r>
          </w:p>
        </w:tc>
      </w:tr>
      <w:tr w:rsidR="00CF3DFE" w:rsidTr="00CF3DFE">
        <w:tc>
          <w:tcPr>
            <w:tcW w:w="646" w:type="dxa"/>
          </w:tcPr>
          <w:p w:rsidR="00CF3DFE" w:rsidRDefault="00CF3DFE" w:rsidP="00CF3DFE">
            <w:pPr>
              <w:jc w:val="center"/>
            </w:pPr>
            <w:r>
              <w:t>8</w:t>
            </w:r>
          </w:p>
        </w:tc>
        <w:tc>
          <w:tcPr>
            <w:tcW w:w="2971" w:type="dxa"/>
          </w:tcPr>
          <w:p w:rsidR="00CF3DFE" w:rsidRDefault="00CF3DFE" w:rsidP="00CF3DFE">
            <w:pPr>
              <w:jc w:val="left"/>
            </w:pPr>
            <w:r>
              <w:rPr>
                <w:rFonts w:hint="eastAsia"/>
              </w:rPr>
              <w:t>其他资产</w:t>
            </w:r>
          </w:p>
        </w:tc>
        <w:tc>
          <w:tcPr>
            <w:tcW w:w="2381" w:type="dxa"/>
          </w:tcPr>
          <w:p w:rsidR="00CF3DFE" w:rsidRDefault="00CF3DFE" w:rsidP="00CF3DFE">
            <w:pPr>
              <w:jc w:val="right"/>
            </w:pPr>
            <w:r>
              <w:t>1,173,644.18</w:t>
            </w:r>
          </w:p>
        </w:tc>
        <w:tc>
          <w:tcPr>
            <w:tcW w:w="2506" w:type="dxa"/>
          </w:tcPr>
          <w:p w:rsidR="00CF3DFE" w:rsidRDefault="00CF3DFE" w:rsidP="00CF3DFE">
            <w:pPr>
              <w:jc w:val="right"/>
            </w:pPr>
            <w:r>
              <w:t>0.03</w:t>
            </w:r>
          </w:p>
        </w:tc>
      </w:tr>
      <w:tr w:rsidR="00CF3DFE" w:rsidTr="00CF3DFE">
        <w:tc>
          <w:tcPr>
            <w:tcW w:w="646" w:type="dxa"/>
          </w:tcPr>
          <w:p w:rsidR="00CF3DFE" w:rsidRDefault="00CF3DFE" w:rsidP="00CF3DFE">
            <w:pPr>
              <w:jc w:val="center"/>
            </w:pPr>
            <w:r>
              <w:t>9</w:t>
            </w:r>
          </w:p>
        </w:tc>
        <w:tc>
          <w:tcPr>
            <w:tcW w:w="2971" w:type="dxa"/>
          </w:tcPr>
          <w:p w:rsidR="00CF3DFE" w:rsidRDefault="00CF3DFE" w:rsidP="00CF3DFE">
            <w:pPr>
              <w:jc w:val="left"/>
            </w:pPr>
            <w:r>
              <w:rPr>
                <w:rFonts w:hint="eastAsia"/>
              </w:rPr>
              <w:t>合计</w:t>
            </w:r>
          </w:p>
        </w:tc>
        <w:tc>
          <w:tcPr>
            <w:tcW w:w="2381" w:type="dxa"/>
          </w:tcPr>
          <w:p w:rsidR="00CF3DFE" w:rsidRDefault="00CF3DFE" w:rsidP="00CF3DFE">
            <w:pPr>
              <w:jc w:val="right"/>
            </w:pPr>
            <w:r>
              <w:t>4,379,516,088.83</w:t>
            </w:r>
          </w:p>
        </w:tc>
        <w:tc>
          <w:tcPr>
            <w:tcW w:w="2506" w:type="dxa"/>
          </w:tcPr>
          <w:p w:rsidR="00CF3DFE" w:rsidRDefault="00CF3DFE" w:rsidP="00CF3DFE">
            <w:pPr>
              <w:jc w:val="right"/>
            </w:pPr>
            <w:r>
              <w:t>100.00</w:t>
            </w:r>
          </w:p>
        </w:tc>
      </w:tr>
    </w:tbl>
    <w:p w:rsidR="00CF3DFE" w:rsidRDefault="00CF3DFE" w:rsidP="00CF3DFE">
      <w:pPr>
        <w:pStyle w:val="-2"/>
        <w:spacing w:before="312"/>
        <w:rPr>
          <w:rFonts w:hint="eastAsia"/>
        </w:rPr>
      </w:pPr>
      <w:r>
        <w:rPr>
          <w:rFonts w:hint="eastAsia"/>
        </w:rPr>
        <w:t>报告期末按行业分类的股票投资组合</w:t>
      </w:r>
    </w:p>
    <w:p w:rsidR="00CF3DFE" w:rsidRDefault="00CF3DFE" w:rsidP="00CF3DF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F3DFE" w:rsidTr="00CF3DFE">
        <w:trPr>
          <w:cnfStyle w:val="100000000000" w:firstRow="1" w:lastRow="0" w:firstColumn="0" w:lastColumn="0" w:oddVBand="0" w:evenVBand="0" w:oddHBand="0" w:evenHBand="0" w:firstRowFirstColumn="0" w:firstRowLastColumn="0" w:lastRowFirstColumn="0" w:lastRowLastColumn="0"/>
        </w:trPr>
        <w:tc>
          <w:tcPr>
            <w:tcW w:w="646" w:type="dxa"/>
          </w:tcPr>
          <w:p w:rsidR="00CF3DFE" w:rsidRPr="00CF3DFE" w:rsidRDefault="00CF3DFE" w:rsidP="00CF3DFE">
            <w:pPr>
              <w:jc w:val="center"/>
              <w:rPr>
                <w:b/>
              </w:rPr>
            </w:pPr>
            <w:r w:rsidRPr="00CF3DFE">
              <w:rPr>
                <w:rFonts w:hint="eastAsia"/>
                <w:b/>
              </w:rPr>
              <w:t>代码</w:t>
            </w:r>
          </w:p>
        </w:tc>
        <w:tc>
          <w:tcPr>
            <w:tcW w:w="3595" w:type="dxa"/>
          </w:tcPr>
          <w:p w:rsidR="00CF3DFE" w:rsidRPr="00CF3DFE" w:rsidRDefault="00CF3DFE" w:rsidP="00CF3DFE">
            <w:pPr>
              <w:jc w:val="center"/>
              <w:rPr>
                <w:b/>
              </w:rPr>
            </w:pPr>
            <w:r w:rsidRPr="00CF3DFE">
              <w:rPr>
                <w:rFonts w:hint="eastAsia"/>
                <w:b/>
              </w:rPr>
              <w:t>行业类别</w:t>
            </w:r>
          </w:p>
        </w:tc>
        <w:tc>
          <w:tcPr>
            <w:tcW w:w="1769" w:type="dxa"/>
          </w:tcPr>
          <w:p w:rsidR="00CF3DFE" w:rsidRPr="00CF3DFE" w:rsidRDefault="00CF3DFE" w:rsidP="00CF3DFE">
            <w:pPr>
              <w:jc w:val="center"/>
              <w:rPr>
                <w:b/>
              </w:rPr>
            </w:pPr>
            <w:r w:rsidRPr="00CF3DFE">
              <w:rPr>
                <w:rFonts w:hint="eastAsia"/>
                <w:b/>
              </w:rPr>
              <w:t>公允价值（元）</w:t>
            </w:r>
          </w:p>
        </w:tc>
        <w:tc>
          <w:tcPr>
            <w:tcW w:w="2495" w:type="dxa"/>
          </w:tcPr>
          <w:p w:rsidR="00CF3DFE" w:rsidRPr="00CF3DFE" w:rsidRDefault="00CF3DFE" w:rsidP="00CF3DFE">
            <w:pPr>
              <w:jc w:val="center"/>
              <w:rPr>
                <w:b/>
              </w:rPr>
            </w:pPr>
            <w:r w:rsidRPr="00CF3DFE">
              <w:rPr>
                <w:rFonts w:hint="eastAsia"/>
                <w:b/>
              </w:rPr>
              <w:t>占基金资产净值比例（％）</w:t>
            </w:r>
          </w:p>
        </w:tc>
      </w:tr>
      <w:tr w:rsidR="00CF3DFE" w:rsidTr="00CF3DFE">
        <w:tc>
          <w:tcPr>
            <w:tcW w:w="646" w:type="dxa"/>
          </w:tcPr>
          <w:p w:rsidR="00CF3DFE" w:rsidRDefault="00CF3DFE" w:rsidP="00CF3DFE">
            <w:pPr>
              <w:jc w:val="left"/>
            </w:pPr>
            <w:r>
              <w:t>A</w:t>
            </w:r>
          </w:p>
        </w:tc>
        <w:tc>
          <w:tcPr>
            <w:tcW w:w="3595" w:type="dxa"/>
          </w:tcPr>
          <w:p w:rsidR="00CF3DFE" w:rsidRDefault="00CF3DFE" w:rsidP="00CF3DFE">
            <w:pPr>
              <w:jc w:val="left"/>
            </w:pPr>
            <w:r>
              <w:rPr>
                <w:rFonts w:hint="eastAsia"/>
              </w:rPr>
              <w:t>农、林、牧、渔业</w:t>
            </w:r>
          </w:p>
        </w:tc>
        <w:tc>
          <w:tcPr>
            <w:tcW w:w="1769" w:type="dxa"/>
          </w:tcPr>
          <w:p w:rsidR="00CF3DFE" w:rsidRDefault="00CF3DFE" w:rsidP="00CF3DFE">
            <w:pPr>
              <w:jc w:val="right"/>
            </w:pPr>
            <w:r>
              <w:t>123,455,714.58</w:t>
            </w:r>
          </w:p>
        </w:tc>
        <w:tc>
          <w:tcPr>
            <w:tcW w:w="2495" w:type="dxa"/>
          </w:tcPr>
          <w:p w:rsidR="00CF3DFE" w:rsidRDefault="00CF3DFE" w:rsidP="00CF3DFE">
            <w:pPr>
              <w:jc w:val="right"/>
            </w:pPr>
            <w:r>
              <w:t>2.83</w:t>
            </w:r>
          </w:p>
        </w:tc>
      </w:tr>
      <w:tr w:rsidR="00CF3DFE" w:rsidTr="00CF3DFE">
        <w:tc>
          <w:tcPr>
            <w:tcW w:w="646" w:type="dxa"/>
          </w:tcPr>
          <w:p w:rsidR="00CF3DFE" w:rsidRDefault="00CF3DFE" w:rsidP="00CF3DFE">
            <w:pPr>
              <w:jc w:val="left"/>
            </w:pPr>
            <w:r>
              <w:t>B</w:t>
            </w:r>
          </w:p>
        </w:tc>
        <w:tc>
          <w:tcPr>
            <w:tcW w:w="3595" w:type="dxa"/>
          </w:tcPr>
          <w:p w:rsidR="00CF3DFE" w:rsidRDefault="00CF3DFE" w:rsidP="00CF3DFE">
            <w:pPr>
              <w:jc w:val="left"/>
            </w:pPr>
            <w:r>
              <w:rPr>
                <w:rFonts w:hint="eastAsia"/>
              </w:rPr>
              <w:t>采矿业</w:t>
            </w:r>
          </w:p>
        </w:tc>
        <w:tc>
          <w:tcPr>
            <w:tcW w:w="1769" w:type="dxa"/>
          </w:tcPr>
          <w:p w:rsidR="00CF3DFE" w:rsidRDefault="00CF3DFE" w:rsidP="00CF3DFE">
            <w:pPr>
              <w:jc w:val="right"/>
            </w:pPr>
            <w:r>
              <w:t>472,294,770.72</w:t>
            </w:r>
          </w:p>
        </w:tc>
        <w:tc>
          <w:tcPr>
            <w:tcW w:w="2495" w:type="dxa"/>
          </w:tcPr>
          <w:p w:rsidR="00CF3DFE" w:rsidRDefault="00CF3DFE" w:rsidP="00CF3DFE">
            <w:pPr>
              <w:jc w:val="right"/>
            </w:pPr>
            <w:r>
              <w:t>10.81</w:t>
            </w:r>
          </w:p>
        </w:tc>
      </w:tr>
      <w:tr w:rsidR="00CF3DFE" w:rsidTr="00CF3DFE">
        <w:tc>
          <w:tcPr>
            <w:tcW w:w="646" w:type="dxa"/>
          </w:tcPr>
          <w:p w:rsidR="00CF3DFE" w:rsidRDefault="00CF3DFE" w:rsidP="00CF3DFE">
            <w:pPr>
              <w:jc w:val="left"/>
            </w:pPr>
            <w:r>
              <w:t>C</w:t>
            </w:r>
          </w:p>
        </w:tc>
        <w:tc>
          <w:tcPr>
            <w:tcW w:w="3595" w:type="dxa"/>
          </w:tcPr>
          <w:p w:rsidR="00CF3DFE" w:rsidRDefault="00CF3DFE" w:rsidP="00CF3DFE">
            <w:pPr>
              <w:jc w:val="left"/>
            </w:pPr>
            <w:r>
              <w:rPr>
                <w:rFonts w:hint="eastAsia"/>
              </w:rPr>
              <w:t>制造业</w:t>
            </w:r>
          </w:p>
        </w:tc>
        <w:tc>
          <w:tcPr>
            <w:tcW w:w="1769" w:type="dxa"/>
          </w:tcPr>
          <w:p w:rsidR="00CF3DFE" w:rsidRDefault="00CF3DFE" w:rsidP="00CF3DFE">
            <w:pPr>
              <w:jc w:val="right"/>
            </w:pPr>
            <w:r>
              <w:t>2,504,422,766.11</w:t>
            </w:r>
          </w:p>
        </w:tc>
        <w:tc>
          <w:tcPr>
            <w:tcW w:w="2495" w:type="dxa"/>
          </w:tcPr>
          <w:p w:rsidR="00CF3DFE" w:rsidRDefault="00CF3DFE" w:rsidP="00CF3DFE">
            <w:pPr>
              <w:jc w:val="right"/>
            </w:pPr>
            <w:r>
              <w:t>57.34</w:t>
            </w:r>
          </w:p>
        </w:tc>
      </w:tr>
      <w:tr w:rsidR="00CF3DFE" w:rsidTr="00CF3DFE">
        <w:tc>
          <w:tcPr>
            <w:tcW w:w="646" w:type="dxa"/>
          </w:tcPr>
          <w:p w:rsidR="00CF3DFE" w:rsidRDefault="00CF3DFE" w:rsidP="00CF3DFE">
            <w:pPr>
              <w:jc w:val="left"/>
            </w:pPr>
            <w:r>
              <w:t>D</w:t>
            </w:r>
          </w:p>
        </w:tc>
        <w:tc>
          <w:tcPr>
            <w:tcW w:w="3595" w:type="dxa"/>
          </w:tcPr>
          <w:p w:rsidR="00CF3DFE" w:rsidRDefault="00CF3DFE" w:rsidP="00CF3DFE">
            <w:pPr>
              <w:jc w:val="left"/>
            </w:pPr>
            <w:r>
              <w:rPr>
                <w:rFonts w:hint="eastAsia"/>
              </w:rPr>
              <w:t>电力、热力、燃气及水生产和供应业</w:t>
            </w:r>
          </w:p>
        </w:tc>
        <w:tc>
          <w:tcPr>
            <w:tcW w:w="1769" w:type="dxa"/>
          </w:tcPr>
          <w:p w:rsidR="00CF3DFE" w:rsidRDefault="00CF3DFE" w:rsidP="00CF3DFE">
            <w:pPr>
              <w:jc w:val="right"/>
            </w:pPr>
            <w:r>
              <w:t>1,588,423.20</w:t>
            </w:r>
          </w:p>
        </w:tc>
        <w:tc>
          <w:tcPr>
            <w:tcW w:w="2495" w:type="dxa"/>
          </w:tcPr>
          <w:p w:rsidR="00CF3DFE" w:rsidRDefault="00CF3DFE" w:rsidP="00CF3DFE">
            <w:pPr>
              <w:jc w:val="right"/>
            </w:pPr>
            <w:r>
              <w:t>0.04</w:t>
            </w:r>
          </w:p>
        </w:tc>
      </w:tr>
      <w:tr w:rsidR="00CF3DFE" w:rsidTr="00CF3DFE">
        <w:tc>
          <w:tcPr>
            <w:tcW w:w="646" w:type="dxa"/>
          </w:tcPr>
          <w:p w:rsidR="00CF3DFE" w:rsidRDefault="00CF3DFE" w:rsidP="00CF3DFE">
            <w:pPr>
              <w:jc w:val="left"/>
            </w:pPr>
            <w:r>
              <w:t>E</w:t>
            </w:r>
          </w:p>
        </w:tc>
        <w:tc>
          <w:tcPr>
            <w:tcW w:w="3595" w:type="dxa"/>
          </w:tcPr>
          <w:p w:rsidR="00CF3DFE" w:rsidRDefault="00CF3DFE" w:rsidP="00CF3DFE">
            <w:pPr>
              <w:jc w:val="left"/>
            </w:pPr>
            <w:r>
              <w:rPr>
                <w:rFonts w:hint="eastAsia"/>
              </w:rPr>
              <w:t>建筑业</w:t>
            </w:r>
          </w:p>
        </w:tc>
        <w:tc>
          <w:tcPr>
            <w:tcW w:w="1769" w:type="dxa"/>
          </w:tcPr>
          <w:p w:rsidR="00CF3DFE" w:rsidRDefault="00CF3DFE" w:rsidP="00CF3DFE">
            <w:pPr>
              <w:jc w:val="right"/>
            </w:pPr>
            <w:r>
              <w:t>124,025,850.00</w:t>
            </w:r>
          </w:p>
        </w:tc>
        <w:tc>
          <w:tcPr>
            <w:tcW w:w="2495" w:type="dxa"/>
          </w:tcPr>
          <w:p w:rsidR="00CF3DFE" w:rsidRDefault="00CF3DFE" w:rsidP="00CF3DFE">
            <w:pPr>
              <w:jc w:val="right"/>
            </w:pPr>
            <w:r>
              <w:t>2.84</w:t>
            </w:r>
          </w:p>
        </w:tc>
      </w:tr>
      <w:tr w:rsidR="00CF3DFE" w:rsidTr="00CF3DFE">
        <w:tc>
          <w:tcPr>
            <w:tcW w:w="646" w:type="dxa"/>
          </w:tcPr>
          <w:p w:rsidR="00CF3DFE" w:rsidRDefault="00CF3DFE" w:rsidP="00CF3DFE">
            <w:pPr>
              <w:jc w:val="left"/>
            </w:pPr>
            <w:r>
              <w:t>F</w:t>
            </w:r>
          </w:p>
        </w:tc>
        <w:tc>
          <w:tcPr>
            <w:tcW w:w="3595" w:type="dxa"/>
          </w:tcPr>
          <w:p w:rsidR="00CF3DFE" w:rsidRDefault="00CF3DFE" w:rsidP="00CF3DFE">
            <w:pPr>
              <w:jc w:val="left"/>
            </w:pPr>
            <w:r>
              <w:rPr>
                <w:rFonts w:hint="eastAsia"/>
              </w:rPr>
              <w:t>批发和零售业</w:t>
            </w:r>
          </w:p>
        </w:tc>
        <w:tc>
          <w:tcPr>
            <w:tcW w:w="1769" w:type="dxa"/>
          </w:tcPr>
          <w:p w:rsidR="00CF3DFE" w:rsidRDefault="00CF3DFE" w:rsidP="00CF3DFE">
            <w:pPr>
              <w:jc w:val="right"/>
            </w:pPr>
            <w:r>
              <w:t>33,786,347.44</w:t>
            </w:r>
          </w:p>
        </w:tc>
        <w:tc>
          <w:tcPr>
            <w:tcW w:w="2495" w:type="dxa"/>
          </w:tcPr>
          <w:p w:rsidR="00CF3DFE" w:rsidRDefault="00CF3DFE" w:rsidP="00CF3DFE">
            <w:pPr>
              <w:jc w:val="right"/>
            </w:pPr>
            <w:r>
              <w:t>0.77</w:t>
            </w:r>
          </w:p>
        </w:tc>
      </w:tr>
      <w:tr w:rsidR="00CF3DFE" w:rsidTr="00CF3DFE">
        <w:tc>
          <w:tcPr>
            <w:tcW w:w="646" w:type="dxa"/>
          </w:tcPr>
          <w:p w:rsidR="00CF3DFE" w:rsidRDefault="00CF3DFE" w:rsidP="00CF3DFE">
            <w:pPr>
              <w:jc w:val="left"/>
            </w:pPr>
            <w:r>
              <w:t>G</w:t>
            </w:r>
          </w:p>
        </w:tc>
        <w:tc>
          <w:tcPr>
            <w:tcW w:w="3595" w:type="dxa"/>
          </w:tcPr>
          <w:p w:rsidR="00CF3DFE" w:rsidRDefault="00CF3DFE" w:rsidP="00CF3DFE">
            <w:pPr>
              <w:jc w:val="left"/>
            </w:pPr>
            <w:r>
              <w:rPr>
                <w:rFonts w:hint="eastAsia"/>
              </w:rPr>
              <w:t>交通运输、仓储和邮政业</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r>
              <w:t>H</w:t>
            </w:r>
          </w:p>
        </w:tc>
        <w:tc>
          <w:tcPr>
            <w:tcW w:w="3595" w:type="dxa"/>
          </w:tcPr>
          <w:p w:rsidR="00CF3DFE" w:rsidRDefault="00CF3DFE" w:rsidP="00CF3DFE">
            <w:pPr>
              <w:jc w:val="left"/>
            </w:pPr>
            <w:r>
              <w:rPr>
                <w:rFonts w:hint="eastAsia"/>
              </w:rPr>
              <w:t>住宿和餐饮业</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r>
              <w:t>I</w:t>
            </w:r>
          </w:p>
        </w:tc>
        <w:tc>
          <w:tcPr>
            <w:tcW w:w="3595" w:type="dxa"/>
          </w:tcPr>
          <w:p w:rsidR="00CF3DFE" w:rsidRDefault="00CF3DFE" w:rsidP="00CF3DFE">
            <w:pPr>
              <w:jc w:val="left"/>
            </w:pPr>
            <w:r>
              <w:rPr>
                <w:rFonts w:hint="eastAsia"/>
              </w:rPr>
              <w:t>信息传输、软件和信息技术服务业</w:t>
            </w:r>
          </w:p>
        </w:tc>
        <w:tc>
          <w:tcPr>
            <w:tcW w:w="1769" w:type="dxa"/>
          </w:tcPr>
          <w:p w:rsidR="00CF3DFE" w:rsidRDefault="00CF3DFE" w:rsidP="00CF3DFE">
            <w:pPr>
              <w:jc w:val="right"/>
            </w:pPr>
            <w:r>
              <w:t>311,698,384.48</w:t>
            </w:r>
          </w:p>
        </w:tc>
        <w:tc>
          <w:tcPr>
            <w:tcW w:w="2495" w:type="dxa"/>
          </w:tcPr>
          <w:p w:rsidR="00CF3DFE" w:rsidRDefault="00CF3DFE" w:rsidP="00CF3DFE">
            <w:pPr>
              <w:jc w:val="right"/>
            </w:pPr>
            <w:r>
              <w:t>7.14</w:t>
            </w:r>
          </w:p>
        </w:tc>
      </w:tr>
      <w:tr w:rsidR="00CF3DFE" w:rsidTr="00CF3DFE">
        <w:tc>
          <w:tcPr>
            <w:tcW w:w="646" w:type="dxa"/>
          </w:tcPr>
          <w:p w:rsidR="00CF3DFE" w:rsidRDefault="00CF3DFE" w:rsidP="00CF3DFE">
            <w:pPr>
              <w:jc w:val="left"/>
            </w:pPr>
            <w:r>
              <w:t>J</w:t>
            </w:r>
          </w:p>
        </w:tc>
        <w:tc>
          <w:tcPr>
            <w:tcW w:w="3595" w:type="dxa"/>
          </w:tcPr>
          <w:p w:rsidR="00CF3DFE" w:rsidRDefault="00CF3DFE" w:rsidP="00CF3DFE">
            <w:pPr>
              <w:jc w:val="left"/>
            </w:pPr>
            <w:r>
              <w:rPr>
                <w:rFonts w:hint="eastAsia"/>
              </w:rPr>
              <w:t>金融业</w:t>
            </w:r>
          </w:p>
        </w:tc>
        <w:tc>
          <w:tcPr>
            <w:tcW w:w="1769" w:type="dxa"/>
          </w:tcPr>
          <w:p w:rsidR="00CF3DFE" w:rsidRDefault="00CF3DFE" w:rsidP="00CF3DFE">
            <w:pPr>
              <w:jc w:val="right"/>
            </w:pPr>
            <w:r>
              <w:t>73,170,258.00</w:t>
            </w:r>
          </w:p>
        </w:tc>
        <w:tc>
          <w:tcPr>
            <w:tcW w:w="2495" w:type="dxa"/>
          </w:tcPr>
          <w:p w:rsidR="00CF3DFE" w:rsidRDefault="00CF3DFE" w:rsidP="00CF3DFE">
            <w:pPr>
              <w:jc w:val="right"/>
            </w:pPr>
            <w:r>
              <w:t>1.68</w:t>
            </w:r>
          </w:p>
        </w:tc>
      </w:tr>
      <w:tr w:rsidR="00CF3DFE" w:rsidTr="00CF3DFE">
        <w:tc>
          <w:tcPr>
            <w:tcW w:w="646" w:type="dxa"/>
          </w:tcPr>
          <w:p w:rsidR="00CF3DFE" w:rsidRDefault="00CF3DFE" w:rsidP="00CF3DFE">
            <w:pPr>
              <w:jc w:val="left"/>
            </w:pPr>
            <w:r>
              <w:t>K</w:t>
            </w:r>
          </w:p>
        </w:tc>
        <w:tc>
          <w:tcPr>
            <w:tcW w:w="3595" w:type="dxa"/>
          </w:tcPr>
          <w:p w:rsidR="00CF3DFE" w:rsidRDefault="00CF3DFE" w:rsidP="00CF3DFE">
            <w:pPr>
              <w:jc w:val="left"/>
            </w:pPr>
            <w:r>
              <w:rPr>
                <w:rFonts w:hint="eastAsia"/>
              </w:rPr>
              <w:t>房地产业</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r>
              <w:t>L</w:t>
            </w:r>
          </w:p>
        </w:tc>
        <w:tc>
          <w:tcPr>
            <w:tcW w:w="3595" w:type="dxa"/>
          </w:tcPr>
          <w:p w:rsidR="00CF3DFE" w:rsidRDefault="00CF3DFE" w:rsidP="00CF3DFE">
            <w:pPr>
              <w:jc w:val="left"/>
            </w:pPr>
            <w:r>
              <w:rPr>
                <w:rFonts w:hint="eastAsia"/>
              </w:rPr>
              <w:t>租赁和商务服务业</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r>
              <w:lastRenderedPageBreak/>
              <w:t>M</w:t>
            </w:r>
          </w:p>
        </w:tc>
        <w:tc>
          <w:tcPr>
            <w:tcW w:w="3595" w:type="dxa"/>
          </w:tcPr>
          <w:p w:rsidR="00CF3DFE" w:rsidRDefault="00CF3DFE" w:rsidP="00CF3DFE">
            <w:pPr>
              <w:jc w:val="left"/>
            </w:pPr>
            <w:r>
              <w:rPr>
                <w:rFonts w:hint="eastAsia"/>
              </w:rPr>
              <w:t>科学研究和技术服务业</w:t>
            </w:r>
          </w:p>
        </w:tc>
        <w:tc>
          <w:tcPr>
            <w:tcW w:w="1769" w:type="dxa"/>
          </w:tcPr>
          <w:p w:rsidR="00CF3DFE" w:rsidRDefault="00CF3DFE" w:rsidP="00CF3DFE">
            <w:pPr>
              <w:jc w:val="right"/>
            </w:pPr>
            <w:r>
              <w:t>40,711.59</w:t>
            </w:r>
          </w:p>
        </w:tc>
        <w:tc>
          <w:tcPr>
            <w:tcW w:w="2495" w:type="dxa"/>
          </w:tcPr>
          <w:p w:rsidR="00CF3DFE" w:rsidRDefault="00CF3DFE" w:rsidP="00CF3DFE">
            <w:pPr>
              <w:jc w:val="right"/>
            </w:pPr>
            <w:r>
              <w:t>0.00</w:t>
            </w:r>
          </w:p>
        </w:tc>
      </w:tr>
      <w:tr w:rsidR="00CF3DFE" w:rsidTr="00CF3DFE">
        <w:tc>
          <w:tcPr>
            <w:tcW w:w="646" w:type="dxa"/>
          </w:tcPr>
          <w:p w:rsidR="00CF3DFE" w:rsidRDefault="00CF3DFE" w:rsidP="00CF3DFE">
            <w:pPr>
              <w:jc w:val="left"/>
            </w:pPr>
            <w:r>
              <w:t>N</w:t>
            </w:r>
          </w:p>
        </w:tc>
        <w:tc>
          <w:tcPr>
            <w:tcW w:w="3595" w:type="dxa"/>
          </w:tcPr>
          <w:p w:rsidR="00CF3DFE" w:rsidRDefault="00CF3DFE" w:rsidP="00CF3DFE">
            <w:pPr>
              <w:jc w:val="left"/>
            </w:pPr>
            <w:r>
              <w:rPr>
                <w:rFonts w:hint="eastAsia"/>
              </w:rPr>
              <w:t>水利、环境和公共设施管理业</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r>
              <w:t>O</w:t>
            </w:r>
          </w:p>
        </w:tc>
        <w:tc>
          <w:tcPr>
            <w:tcW w:w="3595" w:type="dxa"/>
          </w:tcPr>
          <w:p w:rsidR="00CF3DFE" w:rsidRDefault="00CF3DFE" w:rsidP="00CF3DFE">
            <w:pPr>
              <w:jc w:val="left"/>
            </w:pPr>
            <w:r>
              <w:rPr>
                <w:rFonts w:hint="eastAsia"/>
              </w:rPr>
              <w:t>居民服务、修理和其他服务业</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r>
              <w:t>P</w:t>
            </w:r>
          </w:p>
        </w:tc>
        <w:tc>
          <w:tcPr>
            <w:tcW w:w="3595" w:type="dxa"/>
          </w:tcPr>
          <w:p w:rsidR="00CF3DFE" w:rsidRDefault="00CF3DFE" w:rsidP="00CF3DFE">
            <w:pPr>
              <w:jc w:val="left"/>
            </w:pPr>
            <w:r>
              <w:rPr>
                <w:rFonts w:hint="eastAsia"/>
              </w:rPr>
              <w:t>教育</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r>
              <w:t>Q</w:t>
            </w:r>
          </w:p>
        </w:tc>
        <w:tc>
          <w:tcPr>
            <w:tcW w:w="3595" w:type="dxa"/>
          </w:tcPr>
          <w:p w:rsidR="00CF3DFE" w:rsidRDefault="00CF3DFE" w:rsidP="00CF3DFE">
            <w:pPr>
              <w:jc w:val="left"/>
            </w:pPr>
            <w:r>
              <w:rPr>
                <w:rFonts w:hint="eastAsia"/>
              </w:rPr>
              <w:t>卫生和社会工作</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r>
              <w:t>R</w:t>
            </w:r>
          </w:p>
        </w:tc>
        <w:tc>
          <w:tcPr>
            <w:tcW w:w="3595" w:type="dxa"/>
          </w:tcPr>
          <w:p w:rsidR="00CF3DFE" w:rsidRDefault="00CF3DFE" w:rsidP="00CF3DFE">
            <w:pPr>
              <w:jc w:val="left"/>
            </w:pPr>
            <w:r>
              <w:rPr>
                <w:rFonts w:hint="eastAsia"/>
              </w:rPr>
              <w:t>文化、体育和娱乐业</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r>
              <w:t>S</w:t>
            </w:r>
          </w:p>
        </w:tc>
        <w:tc>
          <w:tcPr>
            <w:tcW w:w="3595" w:type="dxa"/>
          </w:tcPr>
          <w:p w:rsidR="00CF3DFE" w:rsidRDefault="00CF3DFE" w:rsidP="00CF3DFE">
            <w:pPr>
              <w:jc w:val="left"/>
            </w:pPr>
            <w:r>
              <w:rPr>
                <w:rFonts w:hint="eastAsia"/>
              </w:rPr>
              <w:t>综合</w:t>
            </w:r>
          </w:p>
        </w:tc>
        <w:tc>
          <w:tcPr>
            <w:tcW w:w="1769" w:type="dxa"/>
          </w:tcPr>
          <w:p w:rsidR="00CF3DFE" w:rsidRDefault="00CF3DFE" w:rsidP="00CF3DFE">
            <w:pPr>
              <w:jc w:val="right"/>
            </w:pPr>
            <w:r>
              <w:t>-</w:t>
            </w:r>
          </w:p>
        </w:tc>
        <w:tc>
          <w:tcPr>
            <w:tcW w:w="2495" w:type="dxa"/>
          </w:tcPr>
          <w:p w:rsidR="00CF3DFE" w:rsidRDefault="00CF3DFE" w:rsidP="00CF3DFE">
            <w:pPr>
              <w:jc w:val="right"/>
            </w:pPr>
            <w:r>
              <w:t>-</w:t>
            </w:r>
          </w:p>
        </w:tc>
      </w:tr>
      <w:tr w:rsidR="00CF3DFE" w:rsidTr="00CF3DFE">
        <w:tc>
          <w:tcPr>
            <w:tcW w:w="646" w:type="dxa"/>
          </w:tcPr>
          <w:p w:rsidR="00CF3DFE" w:rsidRDefault="00CF3DFE" w:rsidP="00CF3DFE">
            <w:pPr>
              <w:jc w:val="left"/>
            </w:pPr>
          </w:p>
        </w:tc>
        <w:tc>
          <w:tcPr>
            <w:tcW w:w="3595" w:type="dxa"/>
          </w:tcPr>
          <w:p w:rsidR="00CF3DFE" w:rsidRDefault="00CF3DFE" w:rsidP="00CF3DFE">
            <w:pPr>
              <w:jc w:val="left"/>
            </w:pPr>
            <w:r>
              <w:rPr>
                <w:rFonts w:hint="eastAsia"/>
              </w:rPr>
              <w:t>合计</w:t>
            </w:r>
          </w:p>
        </w:tc>
        <w:tc>
          <w:tcPr>
            <w:tcW w:w="1769" w:type="dxa"/>
          </w:tcPr>
          <w:p w:rsidR="00CF3DFE" w:rsidRDefault="00CF3DFE" w:rsidP="00CF3DFE">
            <w:pPr>
              <w:jc w:val="right"/>
            </w:pPr>
            <w:r>
              <w:t>3,644,483,226.12</w:t>
            </w:r>
          </w:p>
        </w:tc>
        <w:tc>
          <w:tcPr>
            <w:tcW w:w="2495" w:type="dxa"/>
          </w:tcPr>
          <w:p w:rsidR="00CF3DFE" w:rsidRDefault="00CF3DFE" w:rsidP="00CF3DFE">
            <w:pPr>
              <w:jc w:val="right"/>
            </w:pPr>
            <w:r>
              <w:t>83.45</w:t>
            </w:r>
          </w:p>
        </w:tc>
      </w:tr>
    </w:tbl>
    <w:p w:rsidR="00CF3DFE" w:rsidRDefault="00CF3DFE" w:rsidP="00CF3DFE">
      <w:pPr>
        <w:pStyle w:val="-3"/>
        <w:spacing w:before="156" w:after="156"/>
        <w:rPr>
          <w:rFonts w:hint="eastAsia"/>
        </w:rPr>
      </w:pPr>
      <w:r>
        <w:rPr>
          <w:rFonts w:hint="eastAsia"/>
        </w:rPr>
        <w:t>报告期末按行业分类的港股通投资股票投资组合</w:t>
      </w:r>
    </w:p>
    <w:p w:rsidR="00CF3DFE" w:rsidRDefault="00CF3DFE" w:rsidP="00CF3DFE">
      <w:pPr>
        <w:pStyle w:val="-"/>
        <w:ind w:firstLine="420"/>
        <w:rPr>
          <w:rFonts w:hint="eastAsia"/>
        </w:rPr>
      </w:pPr>
      <w:r>
        <w:rPr>
          <w:rFonts w:hint="eastAsia"/>
        </w:rPr>
        <w:t>无。</w:t>
      </w:r>
    </w:p>
    <w:p w:rsidR="00CF3DFE" w:rsidRDefault="00CF3DFE" w:rsidP="00CF3DFE">
      <w:pPr>
        <w:pStyle w:val="-2"/>
        <w:spacing w:before="312"/>
        <w:rPr>
          <w:rFonts w:hint="eastAsia"/>
        </w:rPr>
      </w:pPr>
      <w:r>
        <w:rPr>
          <w:rFonts w:hint="eastAsia"/>
        </w:rPr>
        <w:t>期末按公允价值占基金资产净值比例大小排序的股票投资明细</w:t>
      </w:r>
    </w:p>
    <w:p w:rsidR="00CF3DFE" w:rsidRDefault="00CF3DFE" w:rsidP="00CF3DF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F3DFE" w:rsidTr="00CF3DFE">
        <w:trPr>
          <w:cnfStyle w:val="100000000000" w:firstRow="1" w:lastRow="0" w:firstColumn="0" w:lastColumn="0" w:oddVBand="0" w:evenVBand="0" w:oddHBand="0" w:evenHBand="0" w:firstRowFirstColumn="0" w:firstRowLastColumn="0" w:lastRowFirstColumn="0" w:lastRowLastColumn="0"/>
        </w:trPr>
        <w:tc>
          <w:tcPr>
            <w:tcW w:w="652" w:type="dxa"/>
          </w:tcPr>
          <w:p w:rsidR="00CF3DFE" w:rsidRPr="00CF3DFE" w:rsidRDefault="00CF3DFE" w:rsidP="00CF3DFE">
            <w:pPr>
              <w:jc w:val="center"/>
              <w:rPr>
                <w:b/>
              </w:rPr>
            </w:pPr>
            <w:r w:rsidRPr="00CF3DFE">
              <w:rPr>
                <w:rFonts w:hint="eastAsia"/>
                <w:b/>
              </w:rPr>
              <w:t>序号</w:t>
            </w:r>
          </w:p>
        </w:tc>
        <w:tc>
          <w:tcPr>
            <w:tcW w:w="1349" w:type="dxa"/>
          </w:tcPr>
          <w:p w:rsidR="00CF3DFE" w:rsidRPr="00CF3DFE" w:rsidRDefault="00CF3DFE" w:rsidP="00CF3DFE">
            <w:pPr>
              <w:jc w:val="center"/>
              <w:rPr>
                <w:b/>
              </w:rPr>
            </w:pPr>
            <w:r w:rsidRPr="00CF3DFE">
              <w:rPr>
                <w:rFonts w:hint="eastAsia"/>
                <w:b/>
              </w:rPr>
              <w:t>股票代码</w:t>
            </w:r>
          </w:p>
        </w:tc>
        <w:tc>
          <w:tcPr>
            <w:tcW w:w="1349" w:type="dxa"/>
          </w:tcPr>
          <w:p w:rsidR="00CF3DFE" w:rsidRPr="00CF3DFE" w:rsidRDefault="00CF3DFE" w:rsidP="00CF3DFE">
            <w:pPr>
              <w:jc w:val="center"/>
              <w:rPr>
                <w:b/>
              </w:rPr>
            </w:pPr>
            <w:r w:rsidRPr="00CF3DFE">
              <w:rPr>
                <w:rFonts w:hint="eastAsia"/>
                <w:b/>
              </w:rPr>
              <w:t>股票名称</w:t>
            </w:r>
          </w:p>
        </w:tc>
        <w:tc>
          <w:tcPr>
            <w:tcW w:w="1718" w:type="dxa"/>
          </w:tcPr>
          <w:p w:rsidR="00CF3DFE" w:rsidRPr="00CF3DFE" w:rsidRDefault="00CF3DFE" w:rsidP="00CF3DFE">
            <w:pPr>
              <w:jc w:val="center"/>
              <w:rPr>
                <w:b/>
              </w:rPr>
            </w:pPr>
            <w:r w:rsidRPr="00CF3DFE">
              <w:rPr>
                <w:rFonts w:hint="eastAsia"/>
                <w:b/>
              </w:rPr>
              <w:t>数量（股）</w:t>
            </w:r>
          </w:p>
        </w:tc>
        <w:tc>
          <w:tcPr>
            <w:tcW w:w="1718" w:type="dxa"/>
          </w:tcPr>
          <w:p w:rsidR="00CF3DFE" w:rsidRPr="00CF3DFE" w:rsidRDefault="00CF3DFE" w:rsidP="00CF3DFE">
            <w:pPr>
              <w:jc w:val="center"/>
              <w:rPr>
                <w:b/>
              </w:rPr>
            </w:pPr>
            <w:r w:rsidRPr="00CF3DFE">
              <w:rPr>
                <w:rFonts w:hint="eastAsia"/>
                <w:b/>
              </w:rPr>
              <w:t>公允价值（元）</w:t>
            </w:r>
          </w:p>
        </w:tc>
        <w:tc>
          <w:tcPr>
            <w:tcW w:w="1718" w:type="dxa"/>
          </w:tcPr>
          <w:p w:rsidR="00CF3DFE" w:rsidRPr="00CF3DFE" w:rsidRDefault="00CF3DFE" w:rsidP="00CF3DFE">
            <w:pPr>
              <w:jc w:val="center"/>
              <w:rPr>
                <w:b/>
              </w:rPr>
            </w:pPr>
            <w:r w:rsidRPr="00CF3DFE">
              <w:rPr>
                <w:rFonts w:hint="eastAsia"/>
                <w:b/>
              </w:rPr>
              <w:t>占基金资产净值比例（％）</w:t>
            </w:r>
          </w:p>
        </w:tc>
      </w:tr>
      <w:tr w:rsidR="00CF3DFE" w:rsidTr="00CF3DFE">
        <w:tc>
          <w:tcPr>
            <w:tcW w:w="652" w:type="dxa"/>
          </w:tcPr>
          <w:p w:rsidR="00CF3DFE" w:rsidRDefault="00CF3DFE" w:rsidP="00CF3DFE">
            <w:pPr>
              <w:jc w:val="center"/>
            </w:pPr>
            <w:r>
              <w:t>1</w:t>
            </w:r>
          </w:p>
        </w:tc>
        <w:tc>
          <w:tcPr>
            <w:tcW w:w="1349" w:type="dxa"/>
          </w:tcPr>
          <w:p w:rsidR="00CF3DFE" w:rsidRDefault="00CF3DFE" w:rsidP="00CF3DFE">
            <w:pPr>
              <w:jc w:val="left"/>
            </w:pPr>
            <w:r>
              <w:t>300750</w:t>
            </w:r>
          </w:p>
        </w:tc>
        <w:tc>
          <w:tcPr>
            <w:tcW w:w="1349" w:type="dxa"/>
          </w:tcPr>
          <w:p w:rsidR="00CF3DFE" w:rsidRDefault="00CF3DFE" w:rsidP="00CF3DFE">
            <w:pPr>
              <w:jc w:val="left"/>
            </w:pPr>
            <w:r>
              <w:rPr>
                <w:rFonts w:hint="eastAsia"/>
              </w:rPr>
              <w:t>宁德时代</w:t>
            </w:r>
          </w:p>
        </w:tc>
        <w:tc>
          <w:tcPr>
            <w:tcW w:w="1718" w:type="dxa"/>
          </w:tcPr>
          <w:p w:rsidR="00CF3DFE" w:rsidRDefault="00CF3DFE" w:rsidP="00CF3DFE">
            <w:pPr>
              <w:jc w:val="right"/>
            </w:pPr>
            <w:r>
              <w:t>991,577</w:t>
            </w:r>
          </w:p>
        </w:tc>
        <w:tc>
          <w:tcPr>
            <w:tcW w:w="1718" w:type="dxa"/>
          </w:tcPr>
          <w:p w:rsidR="00CF3DFE" w:rsidRDefault="00CF3DFE" w:rsidP="00CF3DFE">
            <w:pPr>
              <w:jc w:val="right"/>
            </w:pPr>
            <w:r>
              <w:t>364,166,569.02</w:t>
            </w:r>
          </w:p>
        </w:tc>
        <w:tc>
          <w:tcPr>
            <w:tcW w:w="1718" w:type="dxa"/>
          </w:tcPr>
          <w:p w:rsidR="00CF3DFE" w:rsidRDefault="00CF3DFE" w:rsidP="00CF3DFE">
            <w:pPr>
              <w:jc w:val="right"/>
            </w:pPr>
            <w:r>
              <w:t>8.34</w:t>
            </w:r>
          </w:p>
        </w:tc>
      </w:tr>
      <w:tr w:rsidR="00CF3DFE" w:rsidTr="00CF3DFE">
        <w:tc>
          <w:tcPr>
            <w:tcW w:w="652" w:type="dxa"/>
          </w:tcPr>
          <w:p w:rsidR="00CF3DFE" w:rsidRDefault="00CF3DFE" w:rsidP="00CF3DFE">
            <w:pPr>
              <w:jc w:val="center"/>
            </w:pPr>
            <w:r>
              <w:t>2</w:t>
            </w:r>
          </w:p>
        </w:tc>
        <w:tc>
          <w:tcPr>
            <w:tcW w:w="1349" w:type="dxa"/>
          </w:tcPr>
          <w:p w:rsidR="00CF3DFE" w:rsidRDefault="00CF3DFE" w:rsidP="00CF3DFE">
            <w:pPr>
              <w:jc w:val="left"/>
            </w:pPr>
            <w:r>
              <w:t>000893</w:t>
            </w:r>
          </w:p>
        </w:tc>
        <w:tc>
          <w:tcPr>
            <w:tcW w:w="1349" w:type="dxa"/>
          </w:tcPr>
          <w:p w:rsidR="00CF3DFE" w:rsidRDefault="00CF3DFE" w:rsidP="00CF3DFE">
            <w:pPr>
              <w:jc w:val="left"/>
            </w:pPr>
            <w:r>
              <w:rPr>
                <w:rFonts w:hint="eastAsia"/>
              </w:rPr>
              <w:t>亚钾国际</w:t>
            </w:r>
          </w:p>
        </w:tc>
        <w:tc>
          <w:tcPr>
            <w:tcW w:w="1718" w:type="dxa"/>
          </w:tcPr>
          <w:p w:rsidR="00CF3DFE" w:rsidRDefault="00CF3DFE" w:rsidP="00CF3DFE">
            <w:pPr>
              <w:jc w:val="right"/>
            </w:pPr>
            <w:r>
              <w:t>7,097,198</w:t>
            </w:r>
          </w:p>
        </w:tc>
        <w:tc>
          <w:tcPr>
            <w:tcW w:w="1718" w:type="dxa"/>
          </w:tcPr>
          <w:p w:rsidR="00CF3DFE" w:rsidRDefault="00CF3DFE" w:rsidP="00CF3DFE">
            <w:pPr>
              <w:jc w:val="right"/>
            </w:pPr>
            <w:r>
              <w:t>340,452,588.06</w:t>
            </w:r>
          </w:p>
        </w:tc>
        <w:tc>
          <w:tcPr>
            <w:tcW w:w="1718" w:type="dxa"/>
          </w:tcPr>
          <w:p w:rsidR="00CF3DFE" w:rsidRDefault="00CF3DFE" w:rsidP="00CF3DFE">
            <w:pPr>
              <w:jc w:val="right"/>
            </w:pPr>
            <w:r>
              <w:t>7.80</w:t>
            </w:r>
          </w:p>
        </w:tc>
      </w:tr>
      <w:tr w:rsidR="00CF3DFE" w:rsidTr="00CF3DFE">
        <w:tc>
          <w:tcPr>
            <w:tcW w:w="652" w:type="dxa"/>
          </w:tcPr>
          <w:p w:rsidR="00CF3DFE" w:rsidRDefault="00CF3DFE" w:rsidP="00CF3DFE">
            <w:pPr>
              <w:jc w:val="center"/>
            </w:pPr>
            <w:r>
              <w:t>3</w:t>
            </w:r>
          </w:p>
        </w:tc>
        <w:tc>
          <w:tcPr>
            <w:tcW w:w="1349" w:type="dxa"/>
          </w:tcPr>
          <w:p w:rsidR="00CF3DFE" w:rsidRDefault="00CF3DFE" w:rsidP="00CF3DFE">
            <w:pPr>
              <w:jc w:val="left"/>
            </w:pPr>
            <w:r>
              <w:t>600066</w:t>
            </w:r>
          </w:p>
        </w:tc>
        <w:tc>
          <w:tcPr>
            <w:tcW w:w="1349" w:type="dxa"/>
          </w:tcPr>
          <w:p w:rsidR="00CF3DFE" w:rsidRDefault="00CF3DFE" w:rsidP="00CF3DFE">
            <w:pPr>
              <w:jc w:val="left"/>
            </w:pPr>
            <w:r>
              <w:rPr>
                <w:rFonts w:hint="eastAsia"/>
              </w:rPr>
              <w:t>宇通客车</w:t>
            </w:r>
          </w:p>
        </w:tc>
        <w:tc>
          <w:tcPr>
            <w:tcW w:w="1718" w:type="dxa"/>
          </w:tcPr>
          <w:p w:rsidR="00CF3DFE" w:rsidRDefault="00CF3DFE" w:rsidP="00CF3DFE">
            <w:pPr>
              <w:jc w:val="right"/>
            </w:pPr>
            <w:r>
              <w:t>9,955,105</w:t>
            </w:r>
          </w:p>
        </w:tc>
        <w:tc>
          <w:tcPr>
            <w:tcW w:w="1718" w:type="dxa"/>
          </w:tcPr>
          <w:p w:rsidR="00CF3DFE" w:rsidRDefault="00CF3DFE" w:rsidP="00CF3DFE">
            <w:pPr>
              <w:jc w:val="right"/>
            </w:pPr>
            <w:r>
              <w:t>325,531,933.50</w:t>
            </w:r>
          </w:p>
        </w:tc>
        <w:tc>
          <w:tcPr>
            <w:tcW w:w="1718" w:type="dxa"/>
          </w:tcPr>
          <w:p w:rsidR="00CF3DFE" w:rsidRDefault="00CF3DFE" w:rsidP="00CF3DFE">
            <w:pPr>
              <w:jc w:val="right"/>
            </w:pPr>
            <w:r>
              <w:t>7.45</w:t>
            </w:r>
          </w:p>
        </w:tc>
      </w:tr>
      <w:tr w:rsidR="00CF3DFE" w:rsidTr="00CF3DFE">
        <w:tc>
          <w:tcPr>
            <w:tcW w:w="652" w:type="dxa"/>
          </w:tcPr>
          <w:p w:rsidR="00CF3DFE" w:rsidRDefault="00CF3DFE" w:rsidP="00CF3DFE">
            <w:pPr>
              <w:jc w:val="center"/>
            </w:pPr>
            <w:r>
              <w:t>4</w:t>
            </w:r>
          </w:p>
        </w:tc>
        <w:tc>
          <w:tcPr>
            <w:tcW w:w="1349" w:type="dxa"/>
          </w:tcPr>
          <w:p w:rsidR="00CF3DFE" w:rsidRDefault="00CF3DFE" w:rsidP="00CF3DFE">
            <w:pPr>
              <w:jc w:val="left"/>
            </w:pPr>
            <w:r>
              <w:t>603993</w:t>
            </w:r>
          </w:p>
        </w:tc>
        <w:tc>
          <w:tcPr>
            <w:tcW w:w="1349" w:type="dxa"/>
          </w:tcPr>
          <w:p w:rsidR="00CF3DFE" w:rsidRDefault="00CF3DFE" w:rsidP="00CF3DFE">
            <w:pPr>
              <w:jc w:val="left"/>
            </w:pPr>
            <w:r>
              <w:rPr>
                <w:rFonts w:hint="eastAsia"/>
              </w:rPr>
              <w:t>洛阳钼业</w:t>
            </w:r>
          </w:p>
        </w:tc>
        <w:tc>
          <w:tcPr>
            <w:tcW w:w="1718" w:type="dxa"/>
          </w:tcPr>
          <w:p w:rsidR="00CF3DFE" w:rsidRDefault="00CF3DFE" w:rsidP="00CF3DFE">
            <w:pPr>
              <w:jc w:val="right"/>
            </w:pPr>
            <w:r>
              <w:t>15,360,000</w:t>
            </w:r>
          </w:p>
        </w:tc>
        <w:tc>
          <w:tcPr>
            <w:tcW w:w="1718" w:type="dxa"/>
          </w:tcPr>
          <w:p w:rsidR="00CF3DFE" w:rsidRDefault="00CF3DFE" w:rsidP="00CF3DFE">
            <w:pPr>
              <w:jc w:val="right"/>
            </w:pPr>
            <w:r>
              <w:t>307,200,000.00</w:t>
            </w:r>
          </w:p>
        </w:tc>
        <w:tc>
          <w:tcPr>
            <w:tcW w:w="1718" w:type="dxa"/>
          </w:tcPr>
          <w:p w:rsidR="00CF3DFE" w:rsidRDefault="00CF3DFE" w:rsidP="00CF3DFE">
            <w:pPr>
              <w:jc w:val="right"/>
            </w:pPr>
            <w:r>
              <w:t>7.03</w:t>
            </w:r>
          </w:p>
        </w:tc>
      </w:tr>
      <w:tr w:rsidR="00CF3DFE" w:rsidTr="00CF3DFE">
        <w:tc>
          <w:tcPr>
            <w:tcW w:w="652" w:type="dxa"/>
          </w:tcPr>
          <w:p w:rsidR="00CF3DFE" w:rsidRDefault="00CF3DFE" w:rsidP="00CF3DFE">
            <w:pPr>
              <w:jc w:val="center"/>
            </w:pPr>
            <w:r>
              <w:t>5</w:t>
            </w:r>
          </w:p>
        </w:tc>
        <w:tc>
          <w:tcPr>
            <w:tcW w:w="1349" w:type="dxa"/>
          </w:tcPr>
          <w:p w:rsidR="00CF3DFE" w:rsidRDefault="00CF3DFE" w:rsidP="00CF3DFE">
            <w:pPr>
              <w:jc w:val="left"/>
            </w:pPr>
            <w:r>
              <w:t>000333</w:t>
            </w:r>
          </w:p>
        </w:tc>
        <w:tc>
          <w:tcPr>
            <w:tcW w:w="1349" w:type="dxa"/>
          </w:tcPr>
          <w:p w:rsidR="00CF3DFE" w:rsidRDefault="00CF3DFE" w:rsidP="00CF3DFE">
            <w:pPr>
              <w:jc w:val="left"/>
            </w:pPr>
            <w:r>
              <w:rPr>
                <w:rFonts w:hint="eastAsia"/>
              </w:rPr>
              <w:t>美的集团</w:t>
            </w:r>
          </w:p>
        </w:tc>
        <w:tc>
          <w:tcPr>
            <w:tcW w:w="1718" w:type="dxa"/>
          </w:tcPr>
          <w:p w:rsidR="00CF3DFE" w:rsidRDefault="00CF3DFE" w:rsidP="00CF3DFE">
            <w:pPr>
              <w:jc w:val="right"/>
            </w:pPr>
            <w:r>
              <w:t>3,422,869</w:t>
            </w:r>
          </w:p>
        </w:tc>
        <w:tc>
          <w:tcPr>
            <w:tcW w:w="1718" w:type="dxa"/>
          </w:tcPr>
          <w:p w:rsidR="00CF3DFE" w:rsidRDefault="00CF3DFE" w:rsidP="00CF3DFE">
            <w:pPr>
              <w:jc w:val="right"/>
            </w:pPr>
            <w:r>
              <w:t>267,497,212.35</w:t>
            </w:r>
          </w:p>
        </w:tc>
        <w:tc>
          <w:tcPr>
            <w:tcW w:w="1718" w:type="dxa"/>
          </w:tcPr>
          <w:p w:rsidR="00CF3DFE" w:rsidRDefault="00CF3DFE" w:rsidP="00CF3DFE">
            <w:pPr>
              <w:jc w:val="right"/>
            </w:pPr>
            <w:r>
              <w:t>6.12</w:t>
            </w:r>
          </w:p>
        </w:tc>
      </w:tr>
      <w:tr w:rsidR="00CF3DFE" w:rsidTr="00CF3DFE">
        <w:tc>
          <w:tcPr>
            <w:tcW w:w="652" w:type="dxa"/>
          </w:tcPr>
          <w:p w:rsidR="00CF3DFE" w:rsidRDefault="00CF3DFE" w:rsidP="00CF3DFE">
            <w:pPr>
              <w:jc w:val="center"/>
            </w:pPr>
            <w:r>
              <w:t>6</w:t>
            </w:r>
          </w:p>
        </w:tc>
        <w:tc>
          <w:tcPr>
            <w:tcW w:w="1349" w:type="dxa"/>
          </w:tcPr>
          <w:p w:rsidR="00CF3DFE" w:rsidRDefault="00CF3DFE" w:rsidP="00CF3DFE">
            <w:pPr>
              <w:jc w:val="left"/>
            </w:pPr>
            <w:r>
              <w:t>300502</w:t>
            </w:r>
          </w:p>
        </w:tc>
        <w:tc>
          <w:tcPr>
            <w:tcW w:w="1349" w:type="dxa"/>
          </w:tcPr>
          <w:p w:rsidR="00CF3DFE" w:rsidRDefault="00CF3DFE" w:rsidP="00CF3DFE">
            <w:pPr>
              <w:jc w:val="left"/>
            </w:pPr>
            <w:r>
              <w:rPr>
                <w:rFonts w:hint="eastAsia"/>
              </w:rPr>
              <w:t>新易盛</w:t>
            </w:r>
          </w:p>
        </w:tc>
        <w:tc>
          <w:tcPr>
            <w:tcW w:w="1718" w:type="dxa"/>
          </w:tcPr>
          <w:p w:rsidR="00CF3DFE" w:rsidRDefault="00CF3DFE" w:rsidP="00CF3DFE">
            <w:pPr>
              <w:jc w:val="right"/>
            </w:pPr>
            <w:r>
              <w:t>297,000</w:t>
            </w:r>
          </w:p>
        </w:tc>
        <w:tc>
          <w:tcPr>
            <w:tcW w:w="1718" w:type="dxa"/>
          </w:tcPr>
          <w:p w:rsidR="00CF3DFE" w:rsidRDefault="00CF3DFE" w:rsidP="00CF3DFE">
            <w:pPr>
              <w:jc w:val="right"/>
            </w:pPr>
            <w:r>
              <w:t>127,971,360.00</w:t>
            </w:r>
          </w:p>
        </w:tc>
        <w:tc>
          <w:tcPr>
            <w:tcW w:w="1718" w:type="dxa"/>
          </w:tcPr>
          <w:p w:rsidR="00CF3DFE" w:rsidRDefault="00CF3DFE" w:rsidP="00CF3DFE">
            <w:pPr>
              <w:jc w:val="right"/>
            </w:pPr>
            <w:r>
              <w:t>2.93</w:t>
            </w:r>
          </w:p>
        </w:tc>
      </w:tr>
      <w:tr w:rsidR="00CF3DFE" w:rsidTr="00CF3DFE">
        <w:tc>
          <w:tcPr>
            <w:tcW w:w="652" w:type="dxa"/>
          </w:tcPr>
          <w:p w:rsidR="00CF3DFE" w:rsidRDefault="00CF3DFE" w:rsidP="00CF3DFE">
            <w:pPr>
              <w:jc w:val="center"/>
            </w:pPr>
            <w:r>
              <w:t>7</w:t>
            </w:r>
          </w:p>
        </w:tc>
        <w:tc>
          <w:tcPr>
            <w:tcW w:w="1349" w:type="dxa"/>
          </w:tcPr>
          <w:p w:rsidR="00CF3DFE" w:rsidRDefault="00CF3DFE" w:rsidP="00CF3DFE">
            <w:pPr>
              <w:jc w:val="left"/>
            </w:pPr>
            <w:r>
              <w:t>603929</w:t>
            </w:r>
          </w:p>
        </w:tc>
        <w:tc>
          <w:tcPr>
            <w:tcW w:w="1349" w:type="dxa"/>
          </w:tcPr>
          <w:p w:rsidR="00CF3DFE" w:rsidRDefault="00CF3DFE" w:rsidP="00CF3DFE">
            <w:pPr>
              <w:jc w:val="left"/>
            </w:pPr>
            <w:r>
              <w:rPr>
                <w:rFonts w:hint="eastAsia"/>
              </w:rPr>
              <w:t>亚翔集成</w:t>
            </w:r>
          </w:p>
        </w:tc>
        <w:tc>
          <w:tcPr>
            <w:tcW w:w="1718" w:type="dxa"/>
          </w:tcPr>
          <w:p w:rsidR="00CF3DFE" w:rsidRDefault="00CF3DFE" w:rsidP="00CF3DFE">
            <w:pPr>
              <w:jc w:val="right"/>
            </w:pPr>
            <w:r>
              <w:t>1,298,700</w:t>
            </w:r>
          </w:p>
        </w:tc>
        <w:tc>
          <w:tcPr>
            <w:tcW w:w="1718" w:type="dxa"/>
          </w:tcPr>
          <w:p w:rsidR="00CF3DFE" w:rsidRDefault="00CF3DFE" w:rsidP="00CF3DFE">
            <w:pPr>
              <w:jc w:val="right"/>
            </w:pPr>
            <w:r>
              <w:t>124,025,850.00</w:t>
            </w:r>
          </w:p>
        </w:tc>
        <w:tc>
          <w:tcPr>
            <w:tcW w:w="1718" w:type="dxa"/>
          </w:tcPr>
          <w:p w:rsidR="00CF3DFE" w:rsidRDefault="00CF3DFE" w:rsidP="00CF3DFE">
            <w:pPr>
              <w:jc w:val="right"/>
            </w:pPr>
            <w:r>
              <w:t>2.84</w:t>
            </w:r>
          </w:p>
        </w:tc>
      </w:tr>
      <w:tr w:rsidR="00CF3DFE" w:rsidTr="00CF3DFE">
        <w:tc>
          <w:tcPr>
            <w:tcW w:w="652" w:type="dxa"/>
          </w:tcPr>
          <w:p w:rsidR="00CF3DFE" w:rsidRDefault="00CF3DFE" w:rsidP="00CF3DFE">
            <w:pPr>
              <w:jc w:val="center"/>
            </w:pPr>
            <w:r>
              <w:t>8</w:t>
            </w:r>
          </w:p>
        </w:tc>
        <w:tc>
          <w:tcPr>
            <w:tcW w:w="1349" w:type="dxa"/>
          </w:tcPr>
          <w:p w:rsidR="00CF3DFE" w:rsidRDefault="00CF3DFE" w:rsidP="00CF3DFE">
            <w:pPr>
              <w:jc w:val="left"/>
            </w:pPr>
            <w:r>
              <w:t>002714</w:t>
            </w:r>
          </w:p>
        </w:tc>
        <w:tc>
          <w:tcPr>
            <w:tcW w:w="1349" w:type="dxa"/>
          </w:tcPr>
          <w:p w:rsidR="00CF3DFE" w:rsidRDefault="00CF3DFE" w:rsidP="00CF3DFE">
            <w:pPr>
              <w:jc w:val="left"/>
            </w:pPr>
            <w:r>
              <w:rPr>
                <w:rFonts w:hint="eastAsia"/>
              </w:rPr>
              <w:t>牧原股份</w:t>
            </w:r>
          </w:p>
        </w:tc>
        <w:tc>
          <w:tcPr>
            <w:tcW w:w="1718" w:type="dxa"/>
          </w:tcPr>
          <w:p w:rsidR="00CF3DFE" w:rsidRDefault="00CF3DFE" w:rsidP="00CF3DFE">
            <w:pPr>
              <w:jc w:val="right"/>
            </w:pPr>
            <w:r>
              <w:t>2,440,801</w:t>
            </w:r>
          </w:p>
        </w:tc>
        <w:tc>
          <w:tcPr>
            <w:tcW w:w="1718" w:type="dxa"/>
          </w:tcPr>
          <w:p w:rsidR="00CF3DFE" w:rsidRDefault="00CF3DFE" w:rsidP="00CF3DFE">
            <w:pPr>
              <w:jc w:val="right"/>
            </w:pPr>
            <w:r>
              <w:t>123,455,714.58</w:t>
            </w:r>
          </w:p>
        </w:tc>
        <w:tc>
          <w:tcPr>
            <w:tcW w:w="1718" w:type="dxa"/>
          </w:tcPr>
          <w:p w:rsidR="00CF3DFE" w:rsidRDefault="00CF3DFE" w:rsidP="00CF3DFE">
            <w:pPr>
              <w:jc w:val="right"/>
            </w:pPr>
            <w:r>
              <w:t>2.83</w:t>
            </w:r>
          </w:p>
        </w:tc>
      </w:tr>
      <w:tr w:rsidR="00CF3DFE" w:rsidTr="00CF3DFE">
        <w:tc>
          <w:tcPr>
            <w:tcW w:w="652" w:type="dxa"/>
          </w:tcPr>
          <w:p w:rsidR="00CF3DFE" w:rsidRDefault="00CF3DFE" w:rsidP="00CF3DFE">
            <w:pPr>
              <w:jc w:val="center"/>
            </w:pPr>
            <w:r>
              <w:t>9</w:t>
            </w:r>
          </w:p>
        </w:tc>
        <w:tc>
          <w:tcPr>
            <w:tcW w:w="1349" w:type="dxa"/>
          </w:tcPr>
          <w:p w:rsidR="00CF3DFE" w:rsidRDefault="00CF3DFE" w:rsidP="00CF3DFE">
            <w:pPr>
              <w:jc w:val="left"/>
            </w:pPr>
            <w:r>
              <w:t>002602</w:t>
            </w:r>
          </w:p>
        </w:tc>
        <w:tc>
          <w:tcPr>
            <w:tcW w:w="1349" w:type="dxa"/>
          </w:tcPr>
          <w:p w:rsidR="00CF3DFE" w:rsidRDefault="00CF3DFE" w:rsidP="00CF3DFE">
            <w:pPr>
              <w:jc w:val="left"/>
            </w:pPr>
            <w:r>
              <w:rPr>
                <w:rFonts w:hint="eastAsia"/>
              </w:rPr>
              <w:t>世纪华通</w:t>
            </w:r>
          </w:p>
        </w:tc>
        <w:tc>
          <w:tcPr>
            <w:tcW w:w="1718" w:type="dxa"/>
          </w:tcPr>
          <w:p w:rsidR="00CF3DFE" w:rsidRDefault="00CF3DFE" w:rsidP="00CF3DFE">
            <w:pPr>
              <w:jc w:val="right"/>
            </w:pPr>
            <w:r>
              <w:t>7,168,360</w:t>
            </w:r>
          </w:p>
        </w:tc>
        <w:tc>
          <w:tcPr>
            <w:tcW w:w="1718" w:type="dxa"/>
          </w:tcPr>
          <w:p w:rsidR="00CF3DFE" w:rsidRDefault="00CF3DFE" w:rsidP="00CF3DFE">
            <w:pPr>
              <w:jc w:val="right"/>
            </w:pPr>
            <w:r>
              <w:t>122,292,221.60</w:t>
            </w:r>
          </w:p>
        </w:tc>
        <w:tc>
          <w:tcPr>
            <w:tcW w:w="1718" w:type="dxa"/>
          </w:tcPr>
          <w:p w:rsidR="00CF3DFE" w:rsidRDefault="00CF3DFE" w:rsidP="00CF3DFE">
            <w:pPr>
              <w:jc w:val="right"/>
            </w:pPr>
            <w:r>
              <w:t>2.80</w:t>
            </w:r>
          </w:p>
        </w:tc>
      </w:tr>
      <w:tr w:rsidR="00CF3DFE" w:rsidTr="00CF3DFE">
        <w:tc>
          <w:tcPr>
            <w:tcW w:w="652" w:type="dxa"/>
          </w:tcPr>
          <w:p w:rsidR="00CF3DFE" w:rsidRDefault="00CF3DFE" w:rsidP="00CF3DFE">
            <w:pPr>
              <w:jc w:val="center"/>
            </w:pPr>
            <w:r>
              <w:t>10</w:t>
            </w:r>
          </w:p>
        </w:tc>
        <w:tc>
          <w:tcPr>
            <w:tcW w:w="1349" w:type="dxa"/>
          </w:tcPr>
          <w:p w:rsidR="00CF3DFE" w:rsidRDefault="00CF3DFE" w:rsidP="00CF3DFE">
            <w:pPr>
              <w:jc w:val="left"/>
            </w:pPr>
            <w:r>
              <w:t>002262</w:t>
            </w:r>
          </w:p>
        </w:tc>
        <w:tc>
          <w:tcPr>
            <w:tcW w:w="1349" w:type="dxa"/>
          </w:tcPr>
          <w:p w:rsidR="00CF3DFE" w:rsidRDefault="00CF3DFE" w:rsidP="00CF3DFE">
            <w:pPr>
              <w:jc w:val="left"/>
            </w:pPr>
            <w:r>
              <w:rPr>
                <w:rFonts w:hint="eastAsia"/>
              </w:rPr>
              <w:t>恩华药业</w:t>
            </w:r>
          </w:p>
        </w:tc>
        <w:tc>
          <w:tcPr>
            <w:tcW w:w="1718" w:type="dxa"/>
          </w:tcPr>
          <w:p w:rsidR="00CF3DFE" w:rsidRDefault="00CF3DFE" w:rsidP="00CF3DFE">
            <w:pPr>
              <w:jc w:val="right"/>
            </w:pPr>
            <w:r>
              <w:t>4,289,147</w:t>
            </w:r>
          </w:p>
        </w:tc>
        <w:tc>
          <w:tcPr>
            <w:tcW w:w="1718" w:type="dxa"/>
          </w:tcPr>
          <w:p w:rsidR="00CF3DFE" w:rsidRDefault="00CF3DFE" w:rsidP="00CF3DFE">
            <w:pPr>
              <w:jc w:val="right"/>
            </w:pPr>
            <w:r>
              <w:t>103,497,117.11</w:t>
            </w:r>
          </w:p>
        </w:tc>
        <w:tc>
          <w:tcPr>
            <w:tcW w:w="1718" w:type="dxa"/>
          </w:tcPr>
          <w:p w:rsidR="00CF3DFE" w:rsidRDefault="00CF3DFE" w:rsidP="00CF3DFE">
            <w:pPr>
              <w:jc w:val="right"/>
            </w:pPr>
            <w:r>
              <w:t>2.37</w:t>
            </w:r>
          </w:p>
        </w:tc>
      </w:tr>
    </w:tbl>
    <w:p w:rsidR="00CF3DFE" w:rsidRDefault="00CF3DFE" w:rsidP="00CF3DF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F3DFE" w:rsidTr="00CF3DFE">
        <w:trPr>
          <w:cnfStyle w:val="100000000000" w:firstRow="1" w:lastRow="0" w:firstColumn="0" w:lastColumn="0" w:oddVBand="0" w:evenVBand="0" w:oddHBand="0" w:evenHBand="0" w:firstRowFirstColumn="0" w:firstRowLastColumn="0" w:lastRowFirstColumn="0" w:lastRowLastColumn="0"/>
        </w:trPr>
        <w:tc>
          <w:tcPr>
            <w:tcW w:w="646" w:type="dxa"/>
          </w:tcPr>
          <w:p w:rsidR="00CF3DFE" w:rsidRPr="00CF3DFE" w:rsidRDefault="00CF3DFE" w:rsidP="00CF3DFE">
            <w:pPr>
              <w:jc w:val="center"/>
              <w:rPr>
                <w:b/>
              </w:rPr>
            </w:pPr>
            <w:r w:rsidRPr="00CF3DFE">
              <w:rPr>
                <w:rFonts w:hint="eastAsia"/>
                <w:b/>
              </w:rPr>
              <w:t>序号</w:t>
            </w:r>
          </w:p>
        </w:tc>
        <w:tc>
          <w:tcPr>
            <w:tcW w:w="2835" w:type="dxa"/>
          </w:tcPr>
          <w:p w:rsidR="00CF3DFE" w:rsidRPr="00CF3DFE" w:rsidRDefault="00CF3DFE" w:rsidP="00CF3DFE">
            <w:pPr>
              <w:jc w:val="center"/>
              <w:rPr>
                <w:b/>
              </w:rPr>
            </w:pPr>
            <w:r w:rsidRPr="00CF3DFE">
              <w:rPr>
                <w:rFonts w:hint="eastAsia"/>
                <w:b/>
              </w:rPr>
              <w:t>债券品种</w:t>
            </w:r>
          </w:p>
        </w:tc>
        <w:tc>
          <w:tcPr>
            <w:tcW w:w="2466" w:type="dxa"/>
          </w:tcPr>
          <w:p w:rsidR="00CF3DFE" w:rsidRPr="00CF3DFE" w:rsidRDefault="00CF3DFE" w:rsidP="00CF3DFE">
            <w:pPr>
              <w:jc w:val="center"/>
              <w:rPr>
                <w:b/>
              </w:rPr>
            </w:pPr>
            <w:r w:rsidRPr="00CF3DFE">
              <w:rPr>
                <w:rFonts w:hint="eastAsia"/>
                <w:b/>
              </w:rPr>
              <w:t>公允价值（元）</w:t>
            </w:r>
          </w:p>
        </w:tc>
        <w:tc>
          <w:tcPr>
            <w:tcW w:w="2557" w:type="dxa"/>
          </w:tcPr>
          <w:p w:rsidR="00CF3DFE" w:rsidRPr="00CF3DFE" w:rsidRDefault="00CF3DFE" w:rsidP="00CF3DFE">
            <w:pPr>
              <w:jc w:val="center"/>
              <w:rPr>
                <w:b/>
              </w:rPr>
            </w:pPr>
            <w:r w:rsidRPr="00CF3DFE">
              <w:rPr>
                <w:rFonts w:hint="eastAsia"/>
                <w:b/>
              </w:rPr>
              <w:t>占基金资产净值比例（％）</w:t>
            </w:r>
          </w:p>
        </w:tc>
      </w:tr>
      <w:tr w:rsidR="00CF3DFE" w:rsidTr="00CF3DFE">
        <w:tc>
          <w:tcPr>
            <w:tcW w:w="646" w:type="dxa"/>
          </w:tcPr>
          <w:p w:rsidR="00CF3DFE" w:rsidRDefault="00CF3DFE" w:rsidP="00CF3DFE">
            <w:pPr>
              <w:jc w:val="center"/>
            </w:pPr>
            <w:r>
              <w:t>1</w:t>
            </w:r>
          </w:p>
        </w:tc>
        <w:tc>
          <w:tcPr>
            <w:tcW w:w="2835" w:type="dxa"/>
          </w:tcPr>
          <w:p w:rsidR="00CF3DFE" w:rsidRDefault="00CF3DFE" w:rsidP="00CF3DFE">
            <w:pPr>
              <w:jc w:val="left"/>
            </w:pPr>
            <w:r>
              <w:rPr>
                <w:rFonts w:hint="eastAsia"/>
              </w:rPr>
              <w:t>国家债券</w:t>
            </w:r>
          </w:p>
        </w:tc>
        <w:tc>
          <w:tcPr>
            <w:tcW w:w="2466" w:type="dxa"/>
          </w:tcPr>
          <w:p w:rsidR="00CF3DFE" w:rsidRDefault="00CF3DFE" w:rsidP="00CF3DFE">
            <w:pPr>
              <w:jc w:val="right"/>
            </w:pPr>
            <w:r>
              <w:t>2,451,980.87</w:t>
            </w:r>
          </w:p>
        </w:tc>
        <w:tc>
          <w:tcPr>
            <w:tcW w:w="2557" w:type="dxa"/>
          </w:tcPr>
          <w:p w:rsidR="00CF3DFE" w:rsidRDefault="00CF3DFE" w:rsidP="00CF3DFE">
            <w:pPr>
              <w:jc w:val="right"/>
            </w:pPr>
            <w:r>
              <w:t>0.06</w:t>
            </w:r>
          </w:p>
        </w:tc>
      </w:tr>
      <w:tr w:rsidR="00CF3DFE" w:rsidTr="00CF3DFE">
        <w:tc>
          <w:tcPr>
            <w:tcW w:w="646" w:type="dxa"/>
          </w:tcPr>
          <w:p w:rsidR="00CF3DFE" w:rsidRDefault="00CF3DFE" w:rsidP="00CF3DFE">
            <w:pPr>
              <w:jc w:val="center"/>
            </w:pPr>
            <w:r>
              <w:t>2</w:t>
            </w:r>
          </w:p>
        </w:tc>
        <w:tc>
          <w:tcPr>
            <w:tcW w:w="2835" w:type="dxa"/>
          </w:tcPr>
          <w:p w:rsidR="00CF3DFE" w:rsidRDefault="00CF3DFE" w:rsidP="00CF3DFE">
            <w:pPr>
              <w:jc w:val="left"/>
            </w:pPr>
            <w:r>
              <w:rPr>
                <w:rFonts w:hint="eastAsia"/>
              </w:rPr>
              <w:t>央行票据</w:t>
            </w:r>
          </w:p>
        </w:tc>
        <w:tc>
          <w:tcPr>
            <w:tcW w:w="2466" w:type="dxa"/>
          </w:tcPr>
          <w:p w:rsidR="00CF3DFE" w:rsidRDefault="00CF3DFE" w:rsidP="00CF3DFE">
            <w:pPr>
              <w:jc w:val="right"/>
            </w:pPr>
            <w:r>
              <w:t>-</w:t>
            </w:r>
          </w:p>
        </w:tc>
        <w:tc>
          <w:tcPr>
            <w:tcW w:w="2557" w:type="dxa"/>
          </w:tcPr>
          <w:p w:rsidR="00CF3DFE" w:rsidRDefault="00CF3DFE" w:rsidP="00CF3DFE">
            <w:pPr>
              <w:jc w:val="right"/>
            </w:pPr>
            <w:r>
              <w:t>-</w:t>
            </w:r>
          </w:p>
        </w:tc>
      </w:tr>
      <w:tr w:rsidR="00CF3DFE" w:rsidTr="00CF3DFE">
        <w:tc>
          <w:tcPr>
            <w:tcW w:w="646" w:type="dxa"/>
          </w:tcPr>
          <w:p w:rsidR="00CF3DFE" w:rsidRDefault="00CF3DFE" w:rsidP="00CF3DFE">
            <w:pPr>
              <w:jc w:val="center"/>
            </w:pPr>
            <w:r>
              <w:t>3</w:t>
            </w:r>
          </w:p>
        </w:tc>
        <w:tc>
          <w:tcPr>
            <w:tcW w:w="2835" w:type="dxa"/>
          </w:tcPr>
          <w:p w:rsidR="00CF3DFE" w:rsidRDefault="00CF3DFE" w:rsidP="00CF3DFE">
            <w:pPr>
              <w:jc w:val="left"/>
            </w:pPr>
            <w:r>
              <w:rPr>
                <w:rFonts w:hint="eastAsia"/>
              </w:rPr>
              <w:t>金融债券</w:t>
            </w:r>
          </w:p>
        </w:tc>
        <w:tc>
          <w:tcPr>
            <w:tcW w:w="2466" w:type="dxa"/>
          </w:tcPr>
          <w:p w:rsidR="00CF3DFE" w:rsidRDefault="00CF3DFE" w:rsidP="00CF3DFE">
            <w:pPr>
              <w:jc w:val="right"/>
            </w:pPr>
            <w:r>
              <w:t>223,924,706.86</w:t>
            </w:r>
          </w:p>
        </w:tc>
        <w:tc>
          <w:tcPr>
            <w:tcW w:w="2557" w:type="dxa"/>
          </w:tcPr>
          <w:p w:rsidR="00CF3DFE" w:rsidRDefault="00CF3DFE" w:rsidP="00CF3DFE">
            <w:pPr>
              <w:jc w:val="right"/>
            </w:pPr>
            <w:r>
              <w:t>5.13</w:t>
            </w:r>
          </w:p>
        </w:tc>
      </w:tr>
      <w:tr w:rsidR="00CF3DFE" w:rsidTr="00CF3DFE">
        <w:tc>
          <w:tcPr>
            <w:tcW w:w="646" w:type="dxa"/>
          </w:tcPr>
          <w:p w:rsidR="00CF3DFE" w:rsidRDefault="00CF3DFE" w:rsidP="00CF3DFE">
            <w:pPr>
              <w:jc w:val="center"/>
            </w:pPr>
          </w:p>
        </w:tc>
        <w:tc>
          <w:tcPr>
            <w:tcW w:w="2835" w:type="dxa"/>
          </w:tcPr>
          <w:p w:rsidR="00CF3DFE" w:rsidRDefault="00CF3DFE" w:rsidP="00CF3DFE">
            <w:pPr>
              <w:jc w:val="left"/>
            </w:pPr>
            <w:r>
              <w:rPr>
                <w:rFonts w:hint="eastAsia"/>
              </w:rPr>
              <w:t>其中：政策性金融债</w:t>
            </w:r>
          </w:p>
        </w:tc>
        <w:tc>
          <w:tcPr>
            <w:tcW w:w="2466" w:type="dxa"/>
          </w:tcPr>
          <w:p w:rsidR="00CF3DFE" w:rsidRDefault="00CF3DFE" w:rsidP="00CF3DFE">
            <w:pPr>
              <w:jc w:val="right"/>
            </w:pPr>
            <w:r>
              <w:t>223,924,706.86</w:t>
            </w:r>
          </w:p>
        </w:tc>
        <w:tc>
          <w:tcPr>
            <w:tcW w:w="2557" w:type="dxa"/>
          </w:tcPr>
          <w:p w:rsidR="00CF3DFE" w:rsidRDefault="00CF3DFE" w:rsidP="00CF3DFE">
            <w:pPr>
              <w:jc w:val="right"/>
            </w:pPr>
            <w:r>
              <w:t>5.13</w:t>
            </w:r>
          </w:p>
        </w:tc>
      </w:tr>
      <w:tr w:rsidR="00CF3DFE" w:rsidTr="00CF3DFE">
        <w:tc>
          <w:tcPr>
            <w:tcW w:w="646" w:type="dxa"/>
          </w:tcPr>
          <w:p w:rsidR="00CF3DFE" w:rsidRDefault="00CF3DFE" w:rsidP="00CF3DFE">
            <w:pPr>
              <w:jc w:val="center"/>
            </w:pPr>
            <w:r>
              <w:t>4</w:t>
            </w:r>
          </w:p>
        </w:tc>
        <w:tc>
          <w:tcPr>
            <w:tcW w:w="2835" w:type="dxa"/>
          </w:tcPr>
          <w:p w:rsidR="00CF3DFE" w:rsidRDefault="00CF3DFE" w:rsidP="00CF3DFE">
            <w:pPr>
              <w:jc w:val="left"/>
            </w:pPr>
            <w:r>
              <w:rPr>
                <w:rFonts w:hint="eastAsia"/>
              </w:rPr>
              <w:t>企业债券</w:t>
            </w:r>
          </w:p>
        </w:tc>
        <w:tc>
          <w:tcPr>
            <w:tcW w:w="2466" w:type="dxa"/>
          </w:tcPr>
          <w:p w:rsidR="00CF3DFE" w:rsidRDefault="00CF3DFE" w:rsidP="00CF3DFE">
            <w:pPr>
              <w:jc w:val="right"/>
            </w:pPr>
            <w:r>
              <w:t>-</w:t>
            </w:r>
          </w:p>
        </w:tc>
        <w:tc>
          <w:tcPr>
            <w:tcW w:w="2557" w:type="dxa"/>
          </w:tcPr>
          <w:p w:rsidR="00CF3DFE" w:rsidRDefault="00CF3DFE" w:rsidP="00CF3DFE">
            <w:pPr>
              <w:jc w:val="right"/>
            </w:pPr>
            <w:r>
              <w:t>-</w:t>
            </w:r>
          </w:p>
        </w:tc>
      </w:tr>
      <w:tr w:rsidR="00CF3DFE" w:rsidTr="00CF3DFE">
        <w:tc>
          <w:tcPr>
            <w:tcW w:w="646" w:type="dxa"/>
          </w:tcPr>
          <w:p w:rsidR="00CF3DFE" w:rsidRDefault="00CF3DFE" w:rsidP="00CF3DFE">
            <w:pPr>
              <w:jc w:val="center"/>
            </w:pPr>
            <w:r>
              <w:t>5</w:t>
            </w:r>
          </w:p>
        </w:tc>
        <w:tc>
          <w:tcPr>
            <w:tcW w:w="2835" w:type="dxa"/>
          </w:tcPr>
          <w:p w:rsidR="00CF3DFE" w:rsidRDefault="00CF3DFE" w:rsidP="00CF3DFE">
            <w:pPr>
              <w:jc w:val="left"/>
            </w:pPr>
            <w:r>
              <w:rPr>
                <w:rFonts w:hint="eastAsia"/>
              </w:rPr>
              <w:t>企业短期融资券</w:t>
            </w:r>
          </w:p>
        </w:tc>
        <w:tc>
          <w:tcPr>
            <w:tcW w:w="2466" w:type="dxa"/>
          </w:tcPr>
          <w:p w:rsidR="00CF3DFE" w:rsidRDefault="00CF3DFE" w:rsidP="00CF3DFE">
            <w:pPr>
              <w:jc w:val="right"/>
            </w:pPr>
            <w:r>
              <w:t>-</w:t>
            </w:r>
          </w:p>
        </w:tc>
        <w:tc>
          <w:tcPr>
            <w:tcW w:w="2557" w:type="dxa"/>
          </w:tcPr>
          <w:p w:rsidR="00CF3DFE" w:rsidRDefault="00CF3DFE" w:rsidP="00CF3DFE">
            <w:pPr>
              <w:jc w:val="right"/>
            </w:pPr>
            <w:r>
              <w:t>-</w:t>
            </w:r>
          </w:p>
        </w:tc>
      </w:tr>
      <w:tr w:rsidR="00CF3DFE" w:rsidTr="00CF3DFE">
        <w:tc>
          <w:tcPr>
            <w:tcW w:w="646" w:type="dxa"/>
          </w:tcPr>
          <w:p w:rsidR="00CF3DFE" w:rsidRDefault="00CF3DFE" w:rsidP="00CF3DFE">
            <w:pPr>
              <w:jc w:val="center"/>
            </w:pPr>
            <w:r>
              <w:t>6</w:t>
            </w:r>
          </w:p>
        </w:tc>
        <w:tc>
          <w:tcPr>
            <w:tcW w:w="2835" w:type="dxa"/>
          </w:tcPr>
          <w:p w:rsidR="00CF3DFE" w:rsidRDefault="00CF3DFE" w:rsidP="00CF3DFE">
            <w:pPr>
              <w:jc w:val="left"/>
            </w:pPr>
            <w:r>
              <w:rPr>
                <w:rFonts w:hint="eastAsia"/>
              </w:rPr>
              <w:t>中期票据</w:t>
            </w:r>
          </w:p>
        </w:tc>
        <w:tc>
          <w:tcPr>
            <w:tcW w:w="2466" w:type="dxa"/>
          </w:tcPr>
          <w:p w:rsidR="00CF3DFE" w:rsidRDefault="00CF3DFE" w:rsidP="00CF3DFE">
            <w:pPr>
              <w:jc w:val="right"/>
            </w:pPr>
            <w:r>
              <w:t>-</w:t>
            </w:r>
          </w:p>
        </w:tc>
        <w:tc>
          <w:tcPr>
            <w:tcW w:w="2557" w:type="dxa"/>
          </w:tcPr>
          <w:p w:rsidR="00CF3DFE" w:rsidRDefault="00CF3DFE" w:rsidP="00CF3DFE">
            <w:pPr>
              <w:jc w:val="right"/>
            </w:pPr>
            <w:r>
              <w:t>-</w:t>
            </w:r>
          </w:p>
        </w:tc>
      </w:tr>
      <w:tr w:rsidR="00CF3DFE" w:rsidTr="00CF3DFE">
        <w:tc>
          <w:tcPr>
            <w:tcW w:w="646" w:type="dxa"/>
          </w:tcPr>
          <w:p w:rsidR="00CF3DFE" w:rsidRDefault="00CF3DFE" w:rsidP="00CF3DFE">
            <w:pPr>
              <w:jc w:val="center"/>
            </w:pPr>
            <w:r>
              <w:t>7</w:t>
            </w:r>
          </w:p>
        </w:tc>
        <w:tc>
          <w:tcPr>
            <w:tcW w:w="2835" w:type="dxa"/>
          </w:tcPr>
          <w:p w:rsidR="00CF3DFE" w:rsidRDefault="00CF3DFE" w:rsidP="00CF3DFE">
            <w:pPr>
              <w:jc w:val="left"/>
            </w:pPr>
            <w:r>
              <w:rPr>
                <w:rFonts w:hint="eastAsia"/>
              </w:rPr>
              <w:t>可转债（可交换债）</w:t>
            </w:r>
          </w:p>
        </w:tc>
        <w:tc>
          <w:tcPr>
            <w:tcW w:w="2466" w:type="dxa"/>
          </w:tcPr>
          <w:p w:rsidR="00CF3DFE" w:rsidRDefault="00CF3DFE" w:rsidP="00CF3DFE">
            <w:pPr>
              <w:jc w:val="right"/>
            </w:pPr>
            <w:r>
              <w:t>-</w:t>
            </w:r>
          </w:p>
        </w:tc>
        <w:tc>
          <w:tcPr>
            <w:tcW w:w="2557" w:type="dxa"/>
          </w:tcPr>
          <w:p w:rsidR="00CF3DFE" w:rsidRDefault="00CF3DFE" w:rsidP="00CF3DFE">
            <w:pPr>
              <w:jc w:val="right"/>
            </w:pPr>
            <w:r>
              <w:t>-</w:t>
            </w:r>
          </w:p>
        </w:tc>
      </w:tr>
      <w:tr w:rsidR="00CF3DFE" w:rsidTr="00CF3DFE">
        <w:tc>
          <w:tcPr>
            <w:tcW w:w="646" w:type="dxa"/>
          </w:tcPr>
          <w:p w:rsidR="00CF3DFE" w:rsidRDefault="00CF3DFE" w:rsidP="00CF3DFE">
            <w:pPr>
              <w:jc w:val="center"/>
            </w:pPr>
            <w:r>
              <w:t>8</w:t>
            </w:r>
          </w:p>
        </w:tc>
        <w:tc>
          <w:tcPr>
            <w:tcW w:w="2835" w:type="dxa"/>
          </w:tcPr>
          <w:p w:rsidR="00CF3DFE" w:rsidRDefault="00CF3DFE" w:rsidP="00CF3DFE">
            <w:pPr>
              <w:jc w:val="left"/>
            </w:pPr>
            <w:r>
              <w:rPr>
                <w:rFonts w:hint="eastAsia"/>
              </w:rPr>
              <w:t>同业存单</w:t>
            </w:r>
          </w:p>
        </w:tc>
        <w:tc>
          <w:tcPr>
            <w:tcW w:w="2466" w:type="dxa"/>
          </w:tcPr>
          <w:p w:rsidR="00CF3DFE" w:rsidRDefault="00CF3DFE" w:rsidP="00CF3DFE">
            <w:pPr>
              <w:jc w:val="right"/>
            </w:pPr>
            <w:r>
              <w:t>-</w:t>
            </w:r>
          </w:p>
        </w:tc>
        <w:tc>
          <w:tcPr>
            <w:tcW w:w="2557" w:type="dxa"/>
          </w:tcPr>
          <w:p w:rsidR="00CF3DFE" w:rsidRDefault="00CF3DFE" w:rsidP="00CF3DFE">
            <w:pPr>
              <w:jc w:val="right"/>
            </w:pPr>
            <w:r>
              <w:t>-</w:t>
            </w:r>
          </w:p>
        </w:tc>
      </w:tr>
      <w:tr w:rsidR="00CF3DFE" w:rsidTr="00CF3DFE">
        <w:tc>
          <w:tcPr>
            <w:tcW w:w="646" w:type="dxa"/>
          </w:tcPr>
          <w:p w:rsidR="00CF3DFE" w:rsidRDefault="00CF3DFE" w:rsidP="00CF3DFE">
            <w:pPr>
              <w:jc w:val="center"/>
            </w:pPr>
            <w:r>
              <w:t>9</w:t>
            </w:r>
          </w:p>
        </w:tc>
        <w:tc>
          <w:tcPr>
            <w:tcW w:w="2835" w:type="dxa"/>
          </w:tcPr>
          <w:p w:rsidR="00CF3DFE" w:rsidRDefault="00CF3DFE" w:rsidP="00CF3DFE">
            <w:pPr>
              <w:jc w:val="left"/>
            </w:pPr>
            <w:r>
              <w:rPr>
                <w:rFonts w:hint="eastAsia"/>
              </w:rPr>
              <w:t>其他</w:t>
            </w:r>
          </w:p>
        </w:tc>
        <w:tc>
          <w:tcPr>
            <w:tcW w:w="2466" w:type="dxa"/>
          </w:tcPr>
          <w:p w:rsidR="00CF3DFE" w:rsidRDefault="00CF3DFE" w:rsidP="00CF3DFE">
            <w:pPr>
              <w:jc w:val="right"/>
            </w:pPr>
            <w:r>
              <w:t>-</w:t>
            </w:r>
          </w:p>
        </w:tc>
        <w:tc>
          <w:tcPr>
            <w:tcW w:w="2557" w:type="dxa"/>
          </w:tcPr>
          <w:p w:rsidR="00CF3DFE" w:rsidRDefault="00CF3DFE" w:rsidP="00CF3DFE">
            <w:pPr>
              <w:jc w:val="right"/>
            </w:pPr>
            <w:r>
              <w:t>-</w:t>
            </w:r>
          </w:p>
        </w:tc>
      </w:tr>
      <w:tr w:rsidR="00CF3DFE" w:rsidTr="00CF3DFE">
        <w:tc>
          <w:tcPr>
            <w:tcW w:w="646" w:type="dxa"/>
          </w:tcPr>
          <w:p w:rsidR="00CF3DFE" w:rsidRDefault="00CF3DFE" w:rsidP="00CF3DFE">
            <w:pPr>
              <w:jc w:val="center"/>
            </w:pPr>
            <w:r>
              <w:t>10</w:t>
            </w:r>
          </w:p>
        </w:tc>
        <w:tc>
          <w:tcPr>
            <w:tcW w:w="2835" w:type="dxa"/>
          </w:tcPr>
          <w:p w:rsidR="00CF3DFE" w:rsidRDefault="00CF3DFE" w:rsidP="00CF3DFE">
            <w:pPr>
              <w:jc w:val="left"/>
            </w:pPr>
            <w:r>
              <w:rPr>
                <w:rFonts w:hint="eastAsia"/>
              </w:rPr>
              <w:t>合计</w:t>
            </w:r>
          </w:p>
        </w:tc>
        <w:tc>
          <w:tcPr>
            <w:tcW w:w="2466" w:type="dxa"/>
          </w:tcPr>
          <w:p w:rsidR="00CF3DFE" w:rsidRDefault="00CF3DFE" w:rsidP="00CF3DFE">
            <w:pPr>
              <w:jc w:val="right"/>
            </w:pPr>
            <w:r>
              <w:t>226,376,687.73</w:t>
            </w:r>
          </w:p>
        </w:tc>
        <w:tc>
          <w:tcPr>
            <w:tcW w:w="2557" w:type="dxa"/>
          </w:tcPr>
          <w:p w:rsidR="00CF3DFE" w:rsidRDefault="00CF3DFE" w:rsidP="00CF3DFE">
            <w:pPr>
              <w:jc w:val="right"/>
            </w:pPr>
            <w:r>
              <w:t>5.18</w:t>
            </w:r>
          </w:p>
        </w:tc>
      </w:tr>
    </w:tbl>
    <w:p w:rsidR="00CF3DFE" w:rsidRDefault="00CF3DFE" w:rsidP="00CF3DFE">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F3DFE" w:rsidTr="00CF3DFE">
        <w:trPr>
          <w:cnfStyle w:val="100000000000" w:firstRow="1" w:lastRow="0" w:firstColumn="0" w:lastColumn="0" w:oddVBand="0" w:evenVBand="0" w:oddHBand="0" w:evenHBand="0" w:firstRowFirstColumn="0" w:firstRowLastColumn="0" w:lastRowFirstColumn="0" w:lastRowLastColumn="0"/>
        </w:trPr>
        <w:tc>
          <w:tcPr>
            <w:tcW w:w="646" w:type="dxa"/>
          </w:tcPr>
          <w:p w:rsidR="00CF3DFE" w:rsidRPr="00CF3DFE" w:rsidRDefault="00CF3DFE" w:rsidP="00CF3DFE">
            <w:pPr>
              <w:jc w:val="center"/>
              <w:rPr>
                <w:b/>
              </w:rPr>
            </w:pPr>
            <w:r w:rsidRPr="00CF3DFE">
              <w:rPr>
                <w:rFonts w:hint="eastAsia"/>
                <w:b/>
              </w:rPr>
              <w:t>序号</w:t>
            </w:r>
          </w:p>
        </w:tc>
        <w:tc>
          <w:tcPr>
            <w:tcW w:w="1162" w:type="dxa"/>
          </w:tcPr>
          <w:p w:rsidR="00CF3DFE" w:rsidRPr="00CF3DFE" w:rsidRDefault="00CF3DFE" w:rsidP="00CF3DFE">
            <w:pPr>
              <w:jc w:val="center"/>
              <w:rPr>
                <w:b/>
              </w:rPr>
            </w:pPr>
            <w:r w:rsidRPr="00CF3DFE">
              <w:rPr>
                <w:rFonts w:hint="eastAsia"/>
                <w:b/>
              </w:rPr>
              <w:t>债券代码</w:t>
            </w:r>
          </w:p>
        </w:tc>
        <w:tc>
          <w:tcPr>
            <w:tcW w:w="1928" w:type="dxa"/>
          </w:tcPr>
          <w:p w:rsidR="00CF3DFE" w:rsidRPr="00CF3DFE" w:rsidRDefault="00CF3DFE" w:rsidP="00CF3DFE">
            <w:pPr>
              <w:jc w:val="center"/>
              <w:rPr>
                <w:b/>
              </w:rPr>
            </w:pPr>
            <w:r w:rsidRPr="00CF3DFE">
              <w:rPr>
                <w:rFonts w:hint="eastAsia"/>
                <w:b/>
              </w:rPr>
              <w:t>债券名称</w:t>
            </w:r>
          </w:p>
        </w:tc>
        <w:tc>
          <w:tcPr>
            <w:tcW w:w="1140" w:type="dxa"/>
          </w:tcPr>
          <w:p w:rsidR="00CF3DFE" w:rsidRPr="00CF3DFE" w:rsidRDefault="00CF3DFE" w:rsidP="00CF3DFE">
            <w:pPr>
              <w:jc w:val="center"/>
              <w:rPr>
                <w:b/>
              </w:rPr>
            </w:pPr>
            <w:r w:rsidRPr="00CF3DFE">
              <w:rPr>
                <w:rFonts w:hint="eastAsia"/>
                <w:b/>
              </w:rPr>
              <w:t>数量（张）</w:t>
            </w:r>
          </w:p>
        </w:tc>
        <w:tc>
          <w:tcPr>
            <w:tcW w:w="1814" w:type="dxa"/>
          </w:tcPr>
          <w:p w:rsidR="00CF3DFE" w:rsidRPr="00CF3DFE" w:rsidRDefault="00CF3DFE" w:rsidP="00CF3DFE">
            <w:pPr>
              <w:jc w:val="center"/>
              <w:rPr>
                <w:b/>
              </w:rPr>
            </w:pPr>
            <w:r w:rsidRPr="00CF3DFE">
              <w:rPr>
                <w:rFonts w:hint="eastAsia"/>
                <w:b/>
              </w:rPr>
              <w:t>公允价值（元）</w:t>
            </w:r>
          </w:p>
        </w:tc>
        <w:tc>
          <w:tcPr>
            <w:tcW w:w="1814" w:type="dxa"/>
          </w:tcPr>
          <w:p w:rsidR="00CF3DFE" w:rsidRPr="00CF3DFE" w:rsidRDefault="00CF3DFE" w:rsidP="00CF3DFE">
            <w:pPr>
              <w:jc w:val="center"/>
              <w:rPr>
                <w:b/>
              </w:rPr>
            </w:pPr>
            <w:r w:rsidRPr="00CF3DFE">
              <w:rPr>
                <w:rFonts w:hint="eastAsia"/>
                <w:b/>
              </w:rPr>
              <w:t>占基金资产净值比例（％）</w:t>
            </w:r>
          </w:p>
        </w:tc>
      </w:tr>
      <w:tr w:rsidR="00CF3DFE" w:rsidTr="00CF3DFE">
        <w:tc>
          <w:tcPr>
            <w:tcW w:w="646" w:type="dxa"/>
          </w:tcPr>
          <w:p w:rsidR="00CF3DFE" w:rsidRDefault="00CF3DFE" w:rsidP="00CF3DFE">
            <w:pPr>
              <w:jc w:val="center"/>
            </w:pPr>
            <w:r>
              <w:t>1</w:t>
            </w:r>
          </w:p>
        </w:tc>
        <w:tc>
          <w:tcPr>
            <w:tcW w:w="1162" w:type="dxa"/>
          </w:tcPr>
          <w:p w:rsidR="00CF3DFE" w:rsidRDefault="00CF3DFE" w:rsidP="00CF3DFE">
            <w:pPr>
              <w:jc w:val="left"/>
            </w:pPr>
            <w:r>
              <w:t>230202</w:t>
            </w:r>
          </w:p>
        </w:tc>
        <w:tc>
          <w:tcPr>
            <w:tcW w:w="1928" w:type="dxa"/>
          </w:tcPr>
          <w:p w:rsidR="00CF3DFE" w:rsidRDefault="00CF3DFE" w:rsidP="00CF3DFE">
            <w:pPr>
              <w:jc w:val="left"/>
            </w:pPr>
            <w:r>
              <w:rPr>
                <w:rFonts w:hint="eastAsia"/>
              </w:rPr>
              <w:t>23</w:t>
            </w:r>
            <w:r>
              <w:rPr>
                <w:rFonts w:hint="eastAsia"/>
              </w:rPr>
              <w:t>国开</w:t>
            </w:r>
            <w:r>
              <w:rPr>
                <w:rFonts w:hint="eastAsia"/>
              </w:rPr>
              <w:t>02</w:t>
            </w:r>
          </w:p>
        </w:tc>
        <w:tc>
          <w:tcPr>
            <w:tcW w:w="1140" w:type="dxa"/>
          </w:tcPr>
          <w:p w:rsidR="00CF3DFE" w:rsidRDefault="00CF3DFE" w:rsidP="00CF3DFE">
            <w:pPr>
              <w:jc w:val="right"/>
            </w:pPr>
            <w:r>
              <w:t>900,000</w:t>
            </w:r>
          </w:p>
        </w:tc>
        <w:tc>
          <w:tcPr>
            <w:tcW w:w="1814" w:type="dxa"/>
          </w:tcPr>
          <w:p w:rsidR="00CF3DFE" w:rsidRDefault="00CF3DFE" w:rsidP="00CF3DFE">
            <w:pPr>
              <w:jc w:val="right"/>
            </w:pPr>
            <w:r>
              <w:t>92,303,136.99</w:t>
            </w:r>
          </w:p>
        </w:tc>
        <w:tc>
          <w:tcPr>
            <w:tcW w:w="1814" w:type="dxa"/>
          </w:tcPr>
          <w:p w:rsidR="00CF3DFE" w:rsidRDefault="00CF3DFE" w:rsidP="00CF3DFE">
            <w:pPr>
              <w:jc w:val="right"/>
            </w:pPr>
            <w:r>
              <w:t>2.11</w:t>
            </w:r>
          </w:p>
        </w:tc>
      </w:tr>
      <w:tr w:rsidR="00CF3DFE" w:rsidTr="00CF3DFE">
        <w:tc>
          <w:tcPr>
            <w:tcW w:w="646" w:type="dxa"/>
          </w:tcPr>
          <w:p w:rsidR="00CF3DFE" w:rsidRDefault="00CF3DFE" w:rsidP="00CF3DFE">
            <w:pPr>
              <w:jc w:val="center"/>
            </w:pPr>
            <w:r>
              <w:t>2</w:t>
            </w:r>
          </w:p>
        </w:tc>
        <w:tc>
          <w:tcPr>
            <w:tcW w:w="1162" w:type="dxa"/>
          </w:tcPr>
          <w:p w:rsidR="00CF3DFE" w:rsidRDefault="00CF3DFE" w:rsidP="00CF3DFE">
            <w:pPr>
              <w:jc w:val="left"/>
            </w:pPr>
            <w:r>
              <w:t>250421</w:t>
            </w:r>
          </w:p>
        </w:tc>
        <w:tc>
          <w:tcPr>
            <w:tcW w:w="1928" w:type="dxa"/>
          </w:tcPr>
          <w:p w:rsidR="00CF3DFE" w:rsidRDefault="00CF3DFE" w:rsidP="00CF3DFE">
            <w:pPr>
              <w:jc w:val="left"/>
            </w:pPr>
            <w:r>
              <w:rPr>
                <w:rFonts w:hint="eastAsia"/>
              </w:rPr>
              <w:t>25</w:t>
            </w:r>
            <w:r>
              <w:rPr>
                <w:rFonts w:hint="eastAsia"/>
              </w:rPr>
              <w:t>农发</w:t>
            </w:r>
            <w:r>
              <w:rPr>
                <w:rFonts w:hint="eastAsia"/>
              </w:rPr>
              <w:t>21</w:t>
            </w:r>
          </w:p>
        </w:tc>
        <w:tc>
          <w:tcPr>
            <w:tcW w:w="1140" w:type="dxa"/>
          </w:tcPr>
          <w:p w:rsidR="00CF3DFE" w:rsidRDefault="00CF3DFE" w:rsidP="00CF3DFE">
            <w:pPr>
              <w:jc w:val="right"/>
            </w:pPr>
            <w:r>
              <w:t>700,000</w:t>
            </w:r>
          </w:p>
        </w:tc>
        <w:tc>
          <w:tcPr>
            <w:tcW w:w="1814" w:type="dxa"/>
          </w:tcPr>
          <w:p w:rsidR="00CF3DFE" w:rsidRDefault="00CF3DFE" w:rsidP="00CF3DFE">
            <w:pPr>
              <w:jc w:val="right"/>
            </w:pPr>
            <w:r>
              <w:t>70,564,928.77</w:t>
            </w:r>
          </w:p>
        </w:tc>
        <w:tc>
          <w:tcPr>
            <w:tcW w:w="1814" w:type="dxa"/>
          </w:tcPr>
          <w:p w:rsidR="00CF3DFE" w:rsidRDefault="00CF3DFE" w:rsidP="00CF3DFE">
            <w:pPr>
              <w:jc w:val="right"/>
            </w:pPr>
            <w:r>
              <w:t>1.62</w:t>
            </w:r>
          </w:p>
        </w:tc>
      </w:tr>
      <w:tr w:rsidR="00CF3DFE" w:rsidTr="00CF3DFE">
        <w:tc>
          <w:tcPr>
            <w:tcW w:w="646" w:type="dxa"/>
          </w:tcPr>
          <w:p w:rsidR="00CF3DFE" w:rsidRDefault="00CF3DFE" w:rsidP="00CF3DFE">
            <w:pPr>
              <w:jc w:val="center"/>
            </w:pPr>
            <w:r>
              <w:t>3</w:t>
            </w:r>
          </w:p>
        </w:tc>
        <w:tc>
          <w:tcPr>
            <w:tcW w:w="1162" w:type="dxa"/>
          </w:tcPr>
          <w:p w:rsidR="00CF3DFE" w:rsidRDefault="00CF3DFE" w:rsidP="00CF3DFE">
            <w:pPr>
              <w:jc w:val="left"/>
            </w:pPr>
            <w:r>
              <w:t>240302</w:t>
            </w:r>
          </w:p>
        </w:tc>
        <w:tc>
          <w:tcPr>
            <w:tcW w:w="1928" w:type="dxa"/>
          </w:tcPr>
          <w:p w:rsidR="00CF3DFE" w:rsidRDefault="00CF3DFE" w:rsidP="00CF3DFE">
            <w:pPr>
              <w:jc w:val="left"/>
            </w:pPr>
            <w:r>
              <w:rPr>
                <w:rFonts w:hint="eastAsia"/>
              </w:rPr>
              <w:t>24</w:t>
            </w:r>
            <w:r>
              <w:rPr>
                <w:rFonts w:hint="eastAsia"/>
              </w:rPr>
              <w:t>进出</w:t>
            </w:r>
            <w:r>
              <w:rPr>
                <w:rFonts w:hint="eastAsia"/>
              </w:rPr>
              <w:t>02</w:t>
            </w:r>
          </w:p>
        </w:tc>
        <w:tc>
          <w:tcPr>
            <w:tcW w:w="1140" w:type="dxa"/>
          </w:tcPr>
          <w:p w:rsidR="00CF3DFE" w:rsidRDefault="00CF3DFE" w:rsidP="00CF3DFE">
            <w:pPr>
              <w:jc w:val="right"/>
            </w:pPr>
            <w:r>
              <w:t>600,000</w:t>
            </w:r>
          </w:p>
        </w:tc>
        <w:tc>
          <w:tcPr>
            <w:tcW w:w="1814" w:type="dxa"/>
          </w:tcPr>
          <w:p w:rsidR="00CF3DFE" w:rsidRDefault="00CF3DFE" w:rsidP="00CF3DFE">
            <w:pPr>
              <w:jc w:val="right"/>
            </w:pPr>
            <w:r>
              <w:t>61,056,641.10</w:t>
            </w:r>
          </w:p>
        </w:tc>
        <w:tc>
          <w:tcPr>
            <w:tcW w:w="1814" w:type="dxa"/>
          </w:tcPr>
          <w:p w:rsidR="00CF3DFE" w:rsidRDefault="00CF3DFE" w:rsidP="00CF3DFE">
            <w:pPr>
              <w:jc w:val="right"/>
            </w:pPr>
            <w:r>
              <w:t>1.40</w:t>
            </w:r>
          </w:p>
        </w:tc>
      </w:tr>
      <w:tr w:rsidR="00CF3DFE" w:rsidTr="00CF3DFE">
        <w:tc>
          <w:tcPr>
            <w:tcW w:w="646" w:type="dxa"/>
          </w:tcPr>
          <w:p w:rsidR="00CF3DFE" w:rsidRDefault="00CF3DFE" w:rsidP="00CF3DFE">
            <w:pPr>
              <w:jc w:val="center"/>
            </w:pPr>
            <w:r>
              <w:t>4</w:t>
            </w:r>
          </w:p>
        </w:tc>
        <w:tc>
          <w:tcPr>
            <w:tcW w:w="1162" w:type="dxa"/>
          </w:tcPr>
          <w:p w:rsidR="00CF3DFE" w:rsidRDefault="00CF3DFE" w:rsidP="00CF3DFE">
            <w:pPr>
              <w:jc w:val="left"/>
            </w:pPr>
            <w:r>
              <w:t>019547</w:t>
            </w:r>
          </w:p>
        </w:tc>
        <w:tc>
          <w:tcPr>
            <w:tcW w:w="1928" w:type="dxa"/>
          </w:tcPr>
          <w:p w:rsidR="00CF3DFE" w:rsidRDefault="00CF3DFE" w:rsidP="00CF3DFE">
            <w:pPr>
              <w:jc w:val="left"/>
            </w:pPr>
            <w:r>
              <w:rPr>
                <w:rFonts w:hint="eastAsia"/>
              </w:rPr>
              <w:t>16</w:t>
            </w:r>
            <w:r>
              <w:rPr>
                <w:rFonts w:hint="eastAsia"/>
              </w:rPr>
              <w:t>国债</w:t>
            </w:r>
            <w:r>
              <w:rPr>
                <w:rFonts w:hint="eastAsia"/>
              </w:rPr>
              <w:t>19</w:t>
            </w:r>
          </w:p>
        </w:tc>
        <w:tc>
          <w:tcPr>
            <w:tcW w:w="1140" w:type="dxa"/>
          </w:tcPr>
          <w:p w:rsidR="00CF3DFE" w:rsidRDefault="00CF3DFE" w:rsidP="00CF3DFE">
            <w:pPr>
              <w:jc w:val="right"/>
            </w:pPr>
            <w:r>
              <w:t>21,110</w:t>
            </w:r>
          </w:p>
        </w:tc>
        <w:tc>
          <w:tcPr>
            <w:tcW w:w="1814" w:type="dxa"/>
          </w:tcPr>
          <w:p w:rsidR="00CF3DFE" w:rsidRDefault="00CF3DFE" w:rsidP="00CF3DFE">
            <w:pPr>
              <w:jc w:val="right"/>
            </w:pPr>
            <w:r>
              <w:t>2,451,980.87</w:t>
            </w:r>
          </w:p>
        </w:tc>
        <w:tc>
          <w:tcPr>
            <w:tcW w:w="1814" w:type="dxa"/>
          </w:tcPr>
          <w:p w:rsidR="00CF3DFE" w:rsidRDefault="00CF3DFE" w:rsidP="00CF3DFE">
            <w:pPr>
              <w:jc w:val="right"/>
            </w:pPr>
            <w:r>
              <w:t>0.06</w:t>
            </w:r>
          </w:p>
        </w:tc>
      </w:tr>
    </w:tbl>
    <w:p w:rsidR="00CF3DFE" w:rsidRDefault="00CF3DFE" w:rsidP="00CF3DFE">
      <w:pPr>
        <w:pStyle w:val="-2"/>
        <w:spacing w:before="312"/>
        <w:rPr>
          <w:rFonts w:hint="eastAsia"/>
        </w:rPr>
      </w:pPr>
      <w:r>
        <w:rPr>
          <w:rFonts w:hint="eastAsia"/>
        </w:rPr>
        <w:t>报告期末按公允价值占基金资产净值比例大小排名的前十名资产支持证券投资明细</w:t>
      </w:r>
    </w:p>
    <w:p w:rsidR="00CF3DFE" w:rsidRDefault="00CF3DFE" w:rsidP="00CF3DFE">
      <w:pPr>
        <w:pStyle w:val="-"/>
        <w:ind w:firstLine="420"/>
        <w:rPr>
          <w:rFonts w:hint="eastAsia"/>
        </w:rPr>
      </w:pPr>
      <w:r>
        <w:rPr>
          <w:rFonts w:hint="eastAsia"/>
        </w:rPr>
        <w:t>本基金本报告期末未持有资产支持证券。</w:t>
      </w:r>
    </w:p>
    <w:p w:rsidR="00CF3DFE" w:rsidRDefault="00CF3DFE" w:rsidP="00CF3DFE">
      <w:pPr>
        <w:pStyle w:val="-2"/>
        <w:spacing w:before="312"/>
        <w:rPr>
          <w:rFonts w:hint="eastAsia"/>
        </w:rPr>
      </w:pPr>
      <w:r>
        <w:rPr>
          <w:rFonts w:hint="eastAsia"/>
        </w:rPr>
        <w:t>报告期末按公允价值占基金资产净值比例大小排序的前五名贵金属投资明细</w:t>
      </w:r>
    </w:p>
    <w:p w:rsidR="00CF3DFE" w:rsidRDefault="00CF3DFE" w:rsidP="00CF3DFE">
      <w:pPr>
        <w:pStyle w:val="-"/>
        <w:ind w:firstLine="420"/>
        <w:rPr>
          <w:rFonts w:hint="eastAsia"/>
        </w:rPr>
      </w:pPr>
      <w:r>
        <w:rPr>
          <w:rFonts w:hint="eastAsia"/>
        </w:rPr>
        <w:t>无。</w:t>
      </w:r>
    </w:p>
    <w:p w:rsidR="00CF3DFE" w:rsidRDefault="00CF3DFE" w:rsidP="00CF3DFE">
      <w:pPr>
        <w:pStyle w:val="-2"/>
        <w:spacing w:before="312"/>
        <w:rPr>
          <w:rFonts w:hint="eastAsia"/>
        </w:rPr>
      </w:pPr>
      <w:r>
        <w:rPr>
          <w:rFonts w:hint="eastAsia"/>
        </w:rPr>
        <w:t>报告期末按公允价值占基金资产净值比例大小排名的前五名权证投资明细</w:t>
      </w:r>
    </w:p>
    <w:p w:rsidR="00CF3DFE" w:rsidRDefault="00CF3DFE" w:rsidP="00CF3DFE">
      <w:pPr>
        <w:pStyle w:val="-"/>
        <w:ind w:firstLine="420"/>
        <w:rPr>
          <w:rFonts w:hint="eastAsia"/>
        </w:rPr>
      </w:pPr>
      <w:r>
        <w:rPr>
          <w:rFonts w:hint="eastAsia"/>
        </w:rPr>
        <w:t>无。</w:t>
      </w:r>
    </w:p>
    <w:p w:rsidR="00CF3DFE" w:rsidRDefault="00CF3DFE" w:rsidP="00CF3DFE">
      <w:pPr>
        <w:pStyle w:val="-2"/>
        <w:spacing w:before="312"/>
        <w:rPr>
          <w:rFonts w:hint="eastAsia"/>
        </w:rPr>
      </w:pPr>
      <w:r>
        <w:rPr>
          <w:rFonts w:hint="eastAsia"/>
        </w:rPr>
        <w:t>报告期末本基金投资的股指期货交易情况说明</w:t>
      </w:r>
    </w:p>
    <w:p w:rsidR="00CF3DFE" w:rsidRDefault="00CF3DFE" w:rsidP="00CF3DFE">
      <w:pPr>
        <w:pStyle w:val="-3"/>
        <w:spacing w:before="156" w:after="156"/>
        <w:rPr>
          <w:rFonts w:hint="eastAsia"/>
        </w:rPr>
      </w:pPr>
      <w:r>
        <w:rPr>
          <w:rFonts w:hint="eastAsia"/>
        </w:rPr>
        <w:t>报告期末本基金投资的股指期货持仓和损益明细</w:t>
      </w:r>
    </w:p>
    <w:p w:rsidR="00CF3DFE" w:rsidRDefault="00CF3DFE" w:rsidP="00CF3DFE">
      <w:pPr>
        <w:pStyle w:val="-"/>
        <w:ind w:firstLine="420"/>
        <w:rPr>
          <w:rFonts w:hint="eastAsia"/>
        </w:rPr>
      </w:pPr>
      <w:r>
        <w:rPr>
          <w:rFonts w:hint="eastAsia"/>
        </w:rPr>
        <w:t>无。</w:t>
      </w:r>
    </w:p>
    <w:p w:rsidR="00CF3DFE" w:rsidRDefault="00CF3DFE" w:rsidP="00CF3DFE">
      <w:pPr>
        <w:pStyle w:val="-3"/>
        <w:spacing w:before="156" w:after="156"/>
        <w:rPr>
          <w:rFonts w:hint="eastAsia"/>
        </w:rPr>
      </w:pPr>
      <w:r>
        <w:rPr>
          <w:rFonts w:hint="eastAsia"/>
        </w:rPr>
        <w:t>本基金投资股指期货的投资政策</w:t>
      </w:r>
    </w:p>
    <w:p w:rsidR="00CF3DFE" w:rsidRDefault="00CF3DFE" w:rsidP="00CF3DFE">
      <w:pPr>
        <w:pStyle w:val="-"/>
        <w:ind w:firstLine="420"/>
        <w:rPr>
          <w:rFonts w:hint="eastAsia"/>
        </w:rPr>
      </w:pPr>
      <w:r>
        <w:rPr>
          <w:rFonts w:hint="eastAsia"/>
        </w:rPr>
        <w:t>无。</w:t>
      </w:r>
    </w:p>
    <w:p w:rsidR="00CF3DFE" w:rsidRDefault="00CF3DFE" w:rsidP="00CF3DFE">
      <w:pPr>
        <w:pStyle w:val="-2"/>
        <w:spacing w:before="312"/>
        <w:rPr>
          <w:rFonts w:hint="eastAsia"/>
        </w:rPr>
      </w:pPr>
      <w:r>
        <w:rPr>
          <w:rFonts w:hint="eastAsia"/>
        </w:rPr>
        <w:t>报告期末本基金投资的国债期货交易情况说明</w:t>
      </w:r>
    </w:p>
    <w:p w:rsidR="00CF3DFE" w:rsidRDefault="00CF3DFE" w:rsidP="00CF3DFE">
      <w:pPr>
        <w:pStyle w:val="-3"/>
        <w:spacing w:before="156" w:after="156"/>
        <w:rPr>
          <w:rFonts w:hint="eastAsia"/>
        </w:rPr>
      </w:pPr>
      <w:r>
        <w:rPr>
          <w:rFonts w:hint="eastAsia"/>
        </w:rPr>
        <w:t>本期国债期货投资政策</w:t>
      </w:r>
    </w:p>
    <w:p w:rsidR="00CF3DFE" w:rsidRDefault="00CF3DFE" w:rsidP="00CF3DFE">
      <w:pPr>
        <w:pStyle w:val="-"/>
        <w:ind w:firstLine="420"/>
        <w:rPr>
          <w:rFonts w:hint="eastAsia"/>
        </w:rPr>
      </w:pPr>
      <w:r>
        <w:rPr>
          <w:rFonts w:hint="eastAsia"/>
        </w:rPr>
        <w:t>无。</w:t>
      </w:r>
    </w:p>
    <w:p w:rsidR="00CF3DFE" w:rsidRDefault="00CF3DFE" w:rsidP="00CF3DFE">
      <w:pPr>
        <w:pStyle w:val="-3"/>
        <w:spacing w:before="156" w:after="156"/>
        <w:rPr>
          <w:rFonts w:hint="eastAsia"/>
        </w:rPr>
      </w:pPr>
      <w:r>
        <w:rPr>
          <w:rFonts w:hint="eastAsia"/>
        </w:rPr>
        <w:t>报告期末本基金投资的国债期货持仓和损益明细</w:t>
      </w:r>
    </w:p>
    <w:p w:rsidR="00CF3DFE" w:rsidRDefault="00CF3DFE" w:rsidP="00CF3DFE">
      <w:pPr>
        <w:pStyle w:val="-"/>
        <w:ind w:firstLine="420"/>
        <w:rPr>
          <w:rFonts w:hint="eastAsia"/>
        </w:rPr>
      </w:pPr>
      <w:r>
        <w:rPr>
          <w:rFonts w:hint="eastAsia"/>
        </w:rPr>
        <w:t>无。</w:t>
      </w:r>
    </w:p>
    <w:p w:rsidR="00CF3DFE" w:rsidRDefault="00CF3DFE" w:rsidP="00CF3DFE">
      <w:pPr>
        <w:pStyle w:val="-3"/>
        <w:spacing w:before="156" w:after="156"/>
        <w:rPr>
          <w:rFonts w:hint="eastAsia"/>
        </w:rPr>
      </w:pPr>
      <w:r>
        <w:rPr>
          <w:rFonts w:hint="eastAsia"/>
        </w:rPr>
        <w:t>本期国债期货投资评价</w:t>
      </w:r>
    </w:p>
    <w:p w:rsidR="00CF3DFE" w:rsidRDefault="00CF3DFE" w:rsidP="00CF3DFE">
      <w:pPr>
        <w:pStyle w:val="-"/>
        <w:ind w:firstLine="420"/>
        <w:rPr>
          <w:rFonts w:hint="eastAsia"/>
        </w:rPr>
      </w:pPr>
      <w:r>
        <w:rPr>
          <w:rFonts w:hint="eastAsia"/>
        </w:rPr>
        <w:t>无。</w:t>
      </w:r>
    </w:p>
    <w:p w:rsidR="00CF3DFE" w:rsidRDefault="00CF3DFE" w:rsidP="00CF3DFE">
      <w:pPr>
        <w:pStyle w:val="-2"/>
        <w:spacing w:before="312"/>
        <w:rPr>
          <w:rFonts w:hint="eastAsia"/>
        </w:rPr>
      </w:pPr>
      <w:r>
        <w:rPr>
          <w:rFonts w:hint="eastAsia"/>
        </w:rPr>
        <w:lastRenderedPageBreak/>
        <w:t>投资组合报告附注</w:t>
      </w:r>
    </w:p>
    <w:p w:rsidR="00CF3DFE" w:rsidRDefault="00CF3DFE" w:rsidP="00CF3DF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CF3DFE" w:rsidRDefault="00CF3DFE" w:rsidP="00CF3DFE">
      <w:pPr>
        <w:pStyle w:val="-"/>
        <w:ind w:firstLine="420"/>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资的前十名证券的发行主体本期未有被监管部门立案调查，不存在报告编制日前一年内受到公开谴责、处罚的情形。</w:t>
      </w:r>
    </w:p>
    <w:p w:rsidR="00CF3DFE" w:rsidRDefault="00CF3DFE" w:rsidP="00CF3DFE">
      <w:pPr>
        <w:pStyle w:val="-"/>
        <w:ind w:firstLine="420"/>
        <w:rPr>
          <w:rFonts w:hint="eastAsia"/>
        </w:rPr>
      </w:pPr>
      <w:r>
        <w:rPr>
          <w:rFonts w:hint="eastAsia"/>
        </w:rPr>
        <w:t>对上述证券的投资决策程序的说明：本基金投资上述证券的投资决策程序符合相关法律法规和公司制度的要求。</w:t>
      </w:r>
    </w:p>
    <w:p w:rsidR="00CF3DFE" w:rsidRDefault="00CF3DFE" w:rsidP="00CF3DF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F3DFE" w:rsidRDefault="00CF3DFE" w:rsidP="00CF3DF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F3DFE" w:rsidRDefault="00CF3DFE" w:rsidP="00CF3DF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F3DFE" w:rsidTr="00CF3DFE">
        <w:trPr>
          <w:cnfStyle w:val="100000000000" w:firstRow="1" w:lastRow="0" w:firstColumn="0" w:lastColumn="0" w:oddVBand="0" w:evenVBand="0" w:oddHBand="0" w:evenHBand="0" w:firstRowFirstColumn="0" w:firstRowLastColumn="0" w:lastRowFirstColumn="0" w:lastRowLastColumn="0"/>
        </w:trPr>
        <w:tc>
          <w:tcPr>
            <w:tcW w:w="743" w:type="dxa"/>
          </w:tcPr>
          <w:p w:rsidR="00CF3DFE" w:rsidRPr="00CF3DFE" w:rsidRDefault="00CF3DFE" w:rsidP="00CF3DFE">
            <w:pPr>
              <w:jc w:val="center"/>
              <w:rPr>
                <w:b/>
              </w:rPr>
            </w:pPr>
            <w:r w:rsidRPr="00CF3DFE">
              <w:rPr>
                <w:rFonts w:hint="eastAsia"/>
                <w:b/>
              </w:rPr>
              <w:t>序号</w:t>
            </w:r>
          </w:p>
        </w:tc>
        <w:tc>
          <w:tcPr>
            <w:tcW w:w="2977" w:type="dxa"/>
          </w:tcPr>
          <w:p w:rsidR="00CF3DFE" w:rsidRPr="00CF3DFE" w:rsidRDefault="00CF3DFE" w:rsidP="00CF3DFE">
            <w:pPr>
              <w:jc w:val="center"/>
              <w:rPr>
                <w:b/>
              </w:rPr>
            </w:pPr>
            <w:r w:rsidRPr="00CF3DFE">
              <w:rPr>
                <w:rFonts w:hint="eastAsia"/>
                <w:b/>
              </w:rPr>
              <w:t>名称</w:t>
            </w:r>
          </w:p>
        </w:tc>
        <w:tc>
          <w:tcPr>
            <w:tcW w:w="4785" w:type="dxa"/>
          </w:tcPr>
          <w:p w:rsidR="00CF3DFE" w:rsidRPr="00CF3DFE" w:rsidRDefault="00CF3DFE" w:rsidP="00CF3DFE">
            <w:pPr>
              <w:jc w:val="center"/>
              <w:rPr>
                <w:b/>
              </w:rPr>
            </w:pPr>
            <w:r w:rsidRPr="00CF3DFE">
              <w:rPr>
                <w:rFonts w:hint="eastAsia"/>
                <w:b/>
              </w:rPr>
              <w:t>金额（元）</w:t>
            </w:r>
          </w:p>
        </w:tc>
      </w:tr>
      <w:tr w:rsidR="00CF3DFE" w:rsidTr="00CF3DFE">
        <w:tc>
          <w:tcPr>
            <w:tcW w:w="743" w:type="dxa"/>
          </w:tcPr>
          <w:p w:rsidR="00CF3DFE" w:rsidRDefault="00CF3DFE" w:rsidP="00CF3DFE">
            <w:pPr>
              <w:jc w:val="center"/>
            </w:pPr>
            <w:r>
              <w:t>1</w:t>
            </w:r>
          </w:p>
        </w:tc>
        <w:tc>
          <w:tcPr>
            <w:tcW w:w="2977" w:type="dxa"/>
          </w:tcPr>
          <w:p w:rsidR="00CF3DFE" w:rsidRDefault="00CF3DFE" w:rsidP="00CF3DFE">
            <w:pPr>
              <w:jc w:val="left"/>
            </w:pPr>
            <w:r>
              <w:rPr>
                <w:rFonts w:hint="eastAsia"/>
              </w:rPr>
              <w:t>存出保证金</w:t>
            </w:r>
          </w:p>
        </w:tc>
        <w:tc>
          <w:tcPr>
            <w:tcW w:w="4785" w:type="dxa"/>
          </w:tcPr>
          <w:p w:rsidR="00CF3DFE" w:rsidRDefault="00CF3DFE" w:rsidP="00CF3DFE">
            <w:pPr>
              <w:jc w:val="right"/>
            </w:pPr>
            <w:r>
              <w:t>721,049.52</w:t>
            </w:r>
          </w:p>
        </w:tc>
      </w:tr>
      <w:tr w:rsidR="00CF3DFE" w:rsidTr="00CF3DFE">
        <w:tc>
          <w:tcPr>
            <w:tcW w:w="743" w:type="dxa"/>
          </w:tcPr>
          <w:p w:rsidR="00CF3DFE" w:rsidRDefault="00CF3DFE" w:rsidP="00CF3DFE">
            <w:pPr>
              <w:jc w:val="center"/>
            </w:pPr>
            <w:r>
              <w:t>2</w:t>
            </w:r>
          </w:p>
        </w:tc>
        <w:tc>
          <w:tcPr>
            <w:tcW w:w="2977" w:type="dxa"/>
          </w:tcPr>
          <w:p w:rsidR="00CF3DFE" w:rsidRDefault="00CF3DFE" w:rsidP="00CF3DFE">
            <w:pPr>
              <w:jc w:val="left"/>
            </w:pPr>
            <w:r>
              <w:rPr>
                <w:rFonts w:hint="eastAsia"/>
              </w:rPr>
              <w:t>应收证券清算款</w:t>
            </w:r>
          </w:p>
        </w:tc>
        <w:tc>
          <w:tcPr>
            <w:tcW w:w="4785" w:type="dxa"/>
          </w:tcPr>
          <w:p w:rsidR="00CF3DFE" w:rsidRDefault="00CF3DFE" w:rsidP="00CF3DFE">
            <w:pPr>
              <w:jc w:val="right"/>
            </w:pPr>
            <w:r>
              <w:t>243,682.48</w:t>
            </w:r>
          </w:p>
        </w:tc>
      </w:tr>
      <w:tr w:rsidR="00CF3DFE" w:rsidTr="00CF3DFE">
        <w:tc>
          <w:tcPr>
            <w:tcW w:w="743" w:type="dxa"/>
          </w:tcPr>
          <w:p w:rsidR="00CF3DFE" w:rsidRDefault="00CF3DFE" w:rsidP="00CF3DFE">
            <w:pPr>
              <w:jc w:val="center"/>
            </w:pPr>
            <w:r>
              <w:t>3</w:t>
            </w:r>
          </w:p>
        </w:tc>
        <w:tc>
          <w:tcPr>
            <w:tcW w:w="2977" w:type="dxa"/>
          </w:tcPr>
          <w:p w:rsidR="00CF3DFE" w:rsidRDefault="00CF3DFE" w:rsidP="00CF3DFE">
            <w:pPr>
              <w:jc w:val="left"/>
            </w:pPr>
            <w:r>
              <w:rPr>
                <w:rFonts w:hint="eastAsia"/>
              </w:rPr>
              <w:t>应收股利</w:t>
            </w:r>
          </w:p>
        </w:tc>
        <w:tc>
          <w:tcPr>
            <w:tcW w:w="4785" w:type="dxa"/>
          </w:tcPr>
          <w:p w:rsidR="00CF3DFE" w:rsidRDefault="00CF3DFE" w:rsidP="00CF3DFE">
            <w:pPr>
              <w:jc w:val="right"/>
            </w:pPr>
            <w:r>
              <w:t>28,000.00</w:t>
            </w:r>
          </w:p>
        </w:tc>
      </w:tr>
      <w:tr w:rsidR="00CF3DFE" w:rsidTr="00CF3DFE">
        <w:tc>
          <w:tcPr>
            <w:tcW w:w="743" w:type="dxa"/>
          </w:tcPr>
          <w:p w:rsidR="00CF3DFE" w:rsidRDefault="00CF3DFE" w:rsidP="00CF3DFE">
            <w:pPr>
              <w:jc w:val="center"/>
            </w:pPr>
            <w:r>
              <w:t>4</w:t>
            </w:r>
          </w:p>
        </w:tc>
        <w:tc>
          <w:tcPr>
            <w:tcW w:w="2977" w:type="dxa"/>
          </w:tcPr>
          <w:p w:rsidR="00CF3DFE" w:rsidRDefault="00CF3DFE" w:rsidP="00CF3DFE">
            <w:pPr>
              <w:jc w:val="left"/>
            </w:pPr>
            <w:r>
              <w:rPr>
                <w:rFonts w:hint="eastAsia"/>
              </w:rPr>
              <w:t>应收利息</w:t>
            </w:r>
          </w:p>
        </w:tc>
        <w:tc>
          <w:tcPr>
            <w:tcW w:w="4785" w:type="dxa"/>
          </w:tcPr>
          <w:p w:rsidR="00CF3DFE" w:rsidRDefault="00CF3DFE" w:rsidP="00CF3DFE">
            <w:pPr>
              <w:jc w:val="right"/>
            </w:pPr>
            <w:r>
              <w:t>-</w:t>
            </w:r>
          </w:p>
        </w:tc>
      </w:tr>
      <w:tr w:rsidR="00CF3DFE" w:rsidTr="00CF3DFE">
        <w:tc>
          <w:tcPr>
            <w:tcW w:w="743" w:type="dxa"/>
          </w:tcPr>
          <w:p w:rsidR="00CF3DFE" w:rsidRDefault="00CF3DFE" w:rsidP="00CF3DFE">
            <w:pPr>
              <w:jc w:val="center"/>
            </w:pPr>
            <w:r>
              <w:t>5</w:t>
            </w:r>
          </w:p>
        </w:tc>
        <w:tc>
          <w:tcPr>
            <w:tcW w:w="2977" w:type="dxa"/>
          </w:tcPr>
          <w:p w:rsidR="00CF3DFE" w:rsidRDefault="00CF3DFE" w:rsidP="00CF3DFE">
            <w:pPr>
              <w:jc w:val="left"/>
            </w:pPr>
            <w:r>
              <w:rPr>
                <w:rFonts w:hint="eastAsia"/>
              </w:rPr>
              <w:t>应收申购款</w:t>
            </w:r>
          </w:p>
        </w:tc>
        <w:tc>
          <w:tcPr>
            <w:tcW w:w="4785" w:type="dxa"/>
          </w:tcPr>
          <w:p w:rsidR="00CF3DFE" w:rsidRDefault="00CF3DFE" w:rsidP="00CF3DFE">
            <w:pPr>
              <w:jc w:val="right"/>
            </w:pPr>
            <w:r>
              <w:t>180,912.18</w:t>
            </w:r>
          </w:p>
        </w:tc>
      </w:tr>
      <w:tr w:rsidR="00CF3DFE" w:rsidTr="00CF3DFE">
        <w:tc>
          <w:tcPr>
            <w:tcW w:w="743" w:type="dxa"/>
          </w:tcPr>
          <w:p w:rsidR="00CF3DFE" w:rsidRDefault="00CF3DFE" w:rsidP="00CF3DFE">
            <w:pPr>
              <w:jc w:val="center"/>
            </w:pPr>
            <w:r>
              <w:t>6</w:t>
            </w:r>
          </w:p>
        </w:tc>
        <w:tc>
          <w:tcPr>
            <w:tcW w:w="2977" w:type="dxa"/>
          </w:tcPr>
          <w:p w:rsidR="00CF3DFE" w:rsidRDefault="00CF3DFE" w:rsidP="00CF3DFE">
            <w:pPr>
              <w:jc w:val="left"/>
            </w:pPr>
            <w:r>
              <w:rPr>
                <w:rFonts w:hint="eastAsia"/>
              </w:rPr>
              <w:t>其他应收款</w:t>
            </w:r>
          </w:p>
        </w:tc>
        <w:tc>
          <w:tcPr>
            <w:tcW w:w="4785" w:type="dxa"/>
          </w:tcPr>
          <w:p w:rsidR="00CF3DFE" w:rsidRDefault="00CF3DFE" w:rsidP="00CF3DFE">
            <w:pPr>
              <w:jc w:val="right"/>
            </w:pPr>
            <w:r>
              <w:t>-</w:t>
            </w:r>
          </w:p>
        </w:tc>
      </w:tr>
      <w:tr w:rsidR="00CF3DFE" w:rsidTr="00CF3DFE">
        <w:tc>
          <w:tcPr>
            <w:tcW w:w="743" w:type="dxa"/>
          </w:tcPr>
          <w:p w:rsidR="00CF3DFE" w:rsidRDefault="00CF3DFE" w:rsidP="00CF3DFE">
            <w:pPr>
              <w:jc w:val="center"/>
            </w:pPr>
            <w:r>
              <w:t>7</w:t>
            </w:r>
          </w:p>
        </w:tc>
        <w:tc>
          <w:tcPr>
            <w:tcW w:w="2977" w:type="dxa"/>
          </w:tcPr>
          <w:p w:rsidR="00CF3DFE" w:rsidRDefault="00CF3DFE" w:rsidP="00CF3DFE">
            <w:pPr>
              <w:jc w:val="left"/>
            </w:pPr>
            <w:r>
              <w:rPr>
                <w:rFonts w:hint="eastAsia"/>
              </w:rPr>
              <w:t>待摊费用</w:t>
            </w:r>
          </w:p>
        </w:tc>
        <w:tc>
          <w:tcPr>
            <w:tcW w:w="4785" w:type="dxa"/>
          </w:tcPr>
          <w:p w:rsidR="00CF3DFE" w:rsidRDefault="00CF3DFE" w:rsidP="00CF3DFE">
            <w:pPr>
              <w:jc w:val="right"/>
            </w:pPr>
            <w:r>
              <w:t>-</w:t>
            </w:r>
          </w:p>
        </w:tc>
      </w:tr>
      <w:tr w:rsidR="00CF3DFE" w:rsidTr="00CF3DFE">
        <w:tc>
          <w:tcPr>
            <w:tcW w:w="743" w:type="dxa"/>
          </w:tcPr>
          <w:p w:rsidR="00CF3DFE" w:rsidRDefault="00CF3DFE" w:rsidP="00CF3DFE">
            <w:pPr>
              <w:jc w:val="center"/>
            </w:pPr>
            <w:r>
              <w:t>8</w:t>
            </w:r>
          </w:p>
        </w:tc>
        <w:tc>
          <w:tcPr>
            <w:tcW w:w="2977" w:type="dxa"/>
          </w:tcPr>
          <w:p w:rsidR="00CF3DFE" w:rsidRDefault="00CF3DFE" w:rsidP="00CF3DFE">
            <w:pPr>
              <w:jc w:val="left"/>
            </w:pPr>
            <w:r>
              <w:rPr>
                <w:rFonts w:hint="eastAsia"/>
              </w:rPr>
              <w:t>其他</w:t>
            </w:r>
          </w:p>
        </w:tc>
        <w:tc>
          <w:tcPr>
            <w:tcW w:w="4785" w:type="dxa"/>
          </w:tcPr>
          <w:p w:rsidR="00CF3DFE" w:rsidRDefault="00CF3DFE" w:rsidP="00CF3DFE">
            <w:pPr>
              <w:jc w:val="right"/>
            </w:pPr>
            <w:r>
              <w:t>-</w:t>
            </w:r>
          </w:p>
        </w:tc>
      </w:tr>
      <w:tr w:rsidR="00CF3DFE" w:rsidTr="00CF3DFE">
        <w:tc>
          <w:tcPr>
            <w:tcW w:w="743" w:type="dxa"/>
          </w:tcPr>
          <w:p w:rsidR="00CF3DFE" w:rsidRDefault="00CF3DFE" w:rsidP="00CF3DFE">
            <w:pPr>
              <w:jc w:val="center"/>
            </w:pPr>
            <w:r>
              <w:t>9</w:t>
            </w:r>
          </w:p>
        </w:tc>
        <w:tc>
          <w:tcPr>
            <w:tcW w:w="2977" w:type="dxa"/>
          </w:tcPr>
          <w:p w:rsidR="00CF3DFE" w:rsidRDefault="00CF3DFE" w:rsidP="00CF3DFE">
            <w:pPr>
              <w:jc w:val="left"/>
            </w:pPr>
            <w:r>
              <w:rPr>
                <w:rFonts w:hint="eastAsia"/>
              </w:rPr>
              <w:t>合计</w:t>
            </w:r>
          </w:p>
        </w:tc>
        <w:tc>
          <w:tcPr>
            <w:tcW w:w="4785" w:type="dxa"/>
          </w:tcPr>
          <w:p w:rsidR="00CF3DFE" w:rsidRDefault="00CF3DFE" w:rsidP="00CF3DFE">
            <w:pPr>
              <w:jc w:val="right"/>
            </w:pPr>
            <w:r>
              <w:t>1,173,644.18</w:t>
            </w:r>
          </w:p>
        </w:tc>
      </w:tr>
    </w:tbl>
    <w:p w:rsidR="00CF3DFE" w:rsidRDefault="00CF3DFE" w:rsidP="00CF3DFE">
      <w:pPr>
        <w:pStyle w:val="-3"/>
        <w:spacing w:before="156" w:after="156"/>
        <w:rPr>
          <w:rFonts w:hint="eastAsia"/>
        </w:rPr>
      </w:pPr>
      <w:r>
        <w:rPr>
          <w:rFonts w:hint="eastAsia"/>
        </w:rPr>
        <w:t>报告期末持有的处于转股期的可转换债券明细</w:t>
      </w:r>
    </w:p>
    <w:p w:rsidR="00CF3DFE" w:rsidRDefault="00CF3DFE" w:rsidP="00CF3DFE">
      <w:pPr>
        <w:pStyle w:val="-"/>
        <w:ind w:firstLine="420"/>
        <w:rPr>
          <w:rFonts w:hint="eastAsia"/>
        </w:rPr>
      </w:pPr>
      <w:r>
        <w:rPr>
          <w:rFonts w:hint="eastAsia"/>
        </w:rPr>
        <w:t>本基金本报告期末未持有处于转股期的可转换债券。</w:t>
      </w:r>
    </w:p>
    <w:p w:rsidR="00CF3DFE" w:rsidRDefault="00CF3DFE" w:rsidP="00CF3DFE">
      <w:pPr>
        <w:pStyle w:val="-3"/>
        <w:spacing w:before="156" w:after="156"/>
        <w:rPr>
          <w:rFonts w:hint="eastAsia"/>
        </w:rPr>
      </w:pPr>
      <w:r>
        <w:rPr>
          <w:rFonts w:hint="eastAsia"/>
        </w:rPr>
        <w:t>报告期末前十名股票中存在流通受限情况的说明</w:t>
      </w:r>
    </w:p>
    <w:p w:rsidR="00CF3DFE" w:rsidRDefault="00CF3DFE" w:rsidP="00CF3DFE">
      <w:pPr>
        <w:pStyle w:val="-"/>
        <w:ind w:firstLine="420"/>
        <w:rPr>
          <w:rFonts w:hint="eastAsia"/>
        </w:rPr>
      </w:pPr>
      <w:r>
        <w:rPr>
          <w:rFonts w:hint="eastAsia"/>
        </w:rPr>
        <w:t>无。</w:t>
      </w:r>
    </w:p>
    <w:p w:rsidR="00CF3DFE" w:rsidRDefault="00CF3DFE" w:rsidP="00CF3DFE">
      <w:pPr>
        <w:pStyle w:val="-1"/>
        <w:ind w:left="281" w:hanging="281"/>
        <w:rPr>
          <w:rFonts w:hint="eastAsia"/>
        </w:rPr>
      </w:pPr>
      <w:r>
        <w:rPr>
          <w:rFonts w:hint="eastAsia"/>
        </w:rPr>
        <w:t>开放式基金份额变动</w:t>
      </w:r>
    </w:p>
    <w:p w:rsidR="00CF3DFE" w:rsidRDefault="00CF3DFE" w:rsidP="00CF3DF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F3DFE" w:rsidTr="00CF3DFE">
        <w:trPr>
          <w:cnfStyle w:val="100000000000" w:firstRow="1" w:lastRow="0" w:firstColumn="0" w:lastColumn="0" w:oddVBand="0" w:evenVBand="0" w:oddHBand="0" w:evenHBand="0" w:firstRowFirstColumn="0" w:firstRowLastColumn="0" w:lastRowFirstColumn="0" w:lastRowLastColumn="0"/>
        </w:trPr>
        <w:tc>
          <w:tcPr>
            <w:tcW w:w="2768" w:type="dxa"/>
          </w:tcPr>
          <w:p w:rsidR="00CF3DFE" w:rsidRPr="00CF3DFE" w:rsidRDefault="00CF3DFE" w:rsidP="00CF3DFE">
            <w:pPr>
              <w:jc w:val="center"/>
              <w:rPr>
                <w:b/>
              </w:rPr>
            </w:pPr>
            <w:r w:rsidRPr="00CF3DFE">
              <w:rPr>
                <w:rFonts w:hint="eastAsia"/>
                <w:b/>
              </w:rPr>
              <w:t>项目</w:t>
            </w:r>
          </w:p>
        </w:tc>
        <w:tc>
          <w:tcPr>
            <w:tcW w:w="2769" w:type="dxa"/>
          </w:tcPr>
          <w:p w:rsidR="00CF3DFE" w:rsidRPr="00CF3DFE" w:rsidRDefault="00CF3DFE" w:rsidP="00CF3DFE">
            <w:pPr>
              <w:jc w:val="center"/>
              <w:rPr>
                <w:b/>
              </w:rPr>
            </w:pPr>
            <w:r w:rsidRPr="00CF3DFE">
              <w:rPr>
                <w:rFonts w:hint="eastAsia"/>
                <w:b/>
              </w:rPr>
              <w:t>南方绩优成长混合</w:t>
            </w:r>
            <w:r w:rsidRPr="00CF3DFE">
              <w:rPr>
                <w:rFonts w:hint="eastAsia"/>
                <w:b/>
              </w:rPr>
              <w:t>A</w:t>
            </w:r>
          </w:p>
        </w:tc>
        <w:tc>
          <w:tcPr>
            <w:tcW w:w="2769" w:type="dxa"/>
          </w:tcPr>
          <w:p w:rsidR="00CF3DFE" w:rsidRPr="00CF3DFE" w:rsidRDefault="00CF3DFE" w:rsidP="00CF3DFE">
            <w:pPr>
              <w:jc w:val="center"/>
              <w:rPr>
                <w:b/>
              </w:rPr>
            </w:pPr>
            <w:r w:rsidRPr="00CF3DFE">
              <w:rPr>
                <w:rFonts w:hint="eastAsia"/>
                <w:b/>
              </w:rPr>
              <w:t>南方绩优成长混合</w:t>
            </w:r>
            <w:r w:rsidRPr="00CF3DFE">
              <w:rPr>
                <w:rFonts w:hint="eastAsia"/>
                <w:b/>
              </w:rPr>
              <w:t>C</w:t>
            </w:r>
          </w:p>
        </w:tc>
      </w:tr>
      <w:tr w:rsidR="00CF3DFE" w:rsidTr="00CF3DFE">
        <w:tc>
          <w:tcPr>
            <w:tcW w:w="2768" w:type="dxa"/>
          </w:tcPr>
          <w:p w:rsidR="00CF3DFE" w:rsidRDefault="00CF3DFE" w:rsidP="00CF3DFE">
            <w:pPr>
              <w:jc w:val="left"/>
            </w:pPr>
            <w:r>
              <w:rPr>
                <w:rFonts w:hint="eastAsia"/>
              </w:rPr>
              <w:t>报告期期初基金份额总额</w:t>
            </w:r>
          </w:p>
        </w:tc>
        <w:tc>
          <w:tcPr>
            <w:tcW w:w="2769" w:type="dxa"/>
          </w:tcPr>
          <w:p w:rsidR="00CF3DFE" w:rsidRDefault="00CF3DFE" w:rsidP="00CF3DFE">
            <w:pPr>
              <w:jc w:val="right"/>
            </w:pPr>
            <w:r>
              <w:t>4,404,352,946.26</w:t>
            </w:r>
          </w:p>
        </w:tc>
        <w:tc>
          <w:tcPr>
            <w:tcW w:w="2769" w:type="dxa"/>
          </w:tcPr>
          <w:p w:rsidR="00CF3DFE" w:rsidRDefault="00CF3DFE" w:rsidP="00CF3DFE">
            <w:pPr>
              <w:jc w:val="right"/>
            </w:pPr>
            <w:r>
              <w:t>17,174,780.34</w:t>
            </w:r>
          </w:p>
        </w:tc>
      </w:tr>
      <w:tr w:rsidR="00CF3DFE" w:rsidTr="00CF3DFE">
        <w:tc>
          <w:tcPr>
            <w:tcW w:w="2768" w:type="dxa"/>
          </w:tcPr>
          <w:p w:rsidR="00CF3DFE" w:rsidRDefault="00CF3DFE" w:rsidP="00CF3DFE">
            <w:pPr>
              <w:jc w:val="left"/>
            </w:pPr>
            <w:r>
              <w:rPr>
                <w:rFonts w:hint="eastAsia"/>
              </w:rPr>
              <w:lastRenderedPageBreak/>
              <w:t>报告期期间基金总申购份额</w:t>
            </w:r>
          </w:p>
        </w:tc>
        <w:tc>
          <w:tcPr>
            <w:tcW w:w="2769" w:type="dxa"/>
          </w:tcPr>
          <w:p w:rsidR="00CF3DFE" w:rsidRDefault="00CF3DFE" w:rsidP="00CF3DFE">
            <w:pPr>
              <w:jc w:val="right"/>
            </w:pPr>
            <w:r>
              <w:t>27,450,938.90</w:t>
            </w:r>
          </w:p>
        </w:tc>
        <w:tc>
          <w:tcPr>
            <w:tcW w:w="2769" w:type="dxa"/>
          </w:tcPr>
          <w:p w:rsidR="00CF3DFE" w:rsidRDefault="00CF3DFE" w:rsidP="00CF3DFE">
            <w:pPr>
              <w:jc w:val="right"/>
            </w:pPr>
            <w:r>
              <w:t>2,351,992.65</w:t>
            </w:r>
          </w:p>
        </w:tc>
      </w:tr>
      <w:tr w:rsidR="00CF3DFE" w:rsidTr="00CF3DFE">
        <w:tc>
          <w:tcPr>
            <w:tcW w:w="2768" w:type="dxa"/>
          </w:tcPr>
          <w:p w:rsidR="00CF3DFE" w:rsidRDefault="00CF3DFE" w:rsidP="00CF3DFE">
            <w:pPr>
              <w:jc w:val="left"/>
            </w:pPr>
            <w:r>
              <w:rPr>
                <w:rFonts w:hint="eastAsia"/>
              </w:rPr>
              <w:t>减：报告期期间基金总赎回份额</w:t>
            </w:r>
          </w:p>
        </w:tc>
        <w:tc>
          <w:tcPr>
            <w:tcW w:w="2769" w:type="dxa"/>
          </w:tcPr>
          <w:p w:rsidR="00CF3DFE" w:rsidRDefault="00CF3DFE" w:rsidP="00CF3DFE">
            <w:pPr>
              <w:jc w:val="right"/>
            </w:pPr>
            <w:r>
              <w:t>192,654,669.70</w:t>
            </w:r>
          </w:p>
        </w:tc>
        <w:tc>
          <w:tcPr>
            <w:tcW w:w="2769" w:type="dxa"/>
          </w:tcPr>
          <w:p w:rsidR="00CF3DFE" w:rsidRDefault="00CF3DFE" w:rsidP="00CF3DFE">
            <w:pPr>
              <w:jc w:val="right"/>
            </w:pPr>
            <w:r>
              <w:t>4,311,141.17</w:t>
            </w:r>
          </w:p>
        </w:tc>
      </w:tr>
      <w:tr w:rsidR="00CF3DFE" w:rsidTr="00CF3DFE">
        <w:tc>
          <w:tcPr>
            <w:tcW w:w="2768" w:type="dxa"/>
          </w:tcPr>
          <w:p w:rsidR="00CF3DFE" w:rsidRDefault="00CF3DFE" w:rsidP="00CF3DFE">
            <w:pPr>
              <w:jc w:val="left"/>
            </w:pPr>
            <w:r>
              <w:rPr>
                <w:rFonts w:hint="eastAsia"/>
              </w:rPr>
              <w:t>报告期期间基金拆分变动份额（份额减少以</w:t>
            </w:r>
            <w:r>
              <w:rPr>
                <w:rFonts w:hint="eastAsia"/>
              </w:rPr>
              <w:t>"-"</w:t>
            </w:r>
            <w:r>
              <w:rPr>
                <w:rFonts w:hint="eastAsia"/>
              </w:rPr>
              <w:t>填列）</w:t>
            </w:r>
          </w:p>
        </w:tc>
        <w:tc>
          <w:tcPr>
            <w:tcW w:w="2769" w:type="dxa"/>
          </w:tcPr>
          <w:p w:rsidR="00CF3DFE" w:rsidRDefault="00CF3DFE" w:rsidP="00CF3DFE">
            <w:pPr>
              <w:jc w:val="right"/>
            </w:pPr>
            <w:r>
              <w:t>-</w:t>
            </w:r>
          </w:p>
        </w:tc>
        <w:tc>
          <w:tcPr>
            <w:tcW w:w="2769" w:type="dxa"/>
          </w:tcPr>
          <w:p w:rsidR="00CF3DFE" w:rsidRDefault="00CF3DFE" w:rsidP="00CF3DFE">
            <w:pPr>
              <w:jc w:val="right"/>
            </w:pPr>
            <w:r>
              <w:t>-</w:t>
            </w:r>
          </w:p>
        </w:tc>
      </w:tr>
      <w:tr w:rsidR="00CF3DFE" w:rsidTr="00CF3DFE">
        <w:tc>
          <w:tcPr>
            <w:tcW w:w="2768" w:type="dxa"/>
          </w:tcPr>
          <w:p w:rsidR="00CF3DFE" w:rsidRDefault="00CF3DFE" w:rsidP="00CF3DFE">
            <w:pPr>
              <w:jc w:val="left"/>
            </w:pPr>
            <w:r>
              <w:rPr>
                <w:rFonts w:hint="eastAsia"/>
              </w:rPr>
              <w:t>报告期期末基金份额总额</w:t>
            </w:r>
          </w:p>
        </w:tc>
        <w:tc>
          <w:tcPr>
            <w:tcW w:w="2769" w:type="dxa"/>
          </w:tcPr>
          <w:p w:rsidR="00CF3DFE" w:rsidRDefault="00CF3DFE" w:rsidP="00CF3DFE">
            <w:pPr>
              <w:jc w:val="right"/>
            </w:pPr>
            <w:r>
              <w:t>4,239,149,215.46</w:t>
            </w:r>
          </w:p>
        </w:tc>
        <w:tc>
          <w:tcPr>
            <w:tcW w:w="2769" w:type="dxa"/>
          </w:tcPr>
          <w:p w:rsidR="00CF3DFE" w:rsidRDefault="00CF3DFE" w:rsidP="00CF3DFE">
            <w:pPr>
              <w:jc w:val="right"/>
            </w:pPr>
            <w:r>
              <w:t>15,215,631.82</w:t>
            </w:r>
          </w:p>
        </w:tc>
      </w:tr>
    </w:tbl>
    <w:p w:rsidR="00CF3DFE" w:rsidRDefault="00CF3DFE" w:rsidP="00CF3DFE">
      <w:pPr>
        <w:pStyle w:val="-1"/>
        <w:ind w:left="281" w:hanging="281"/>
        <w:rPr>
          <w:rFonts w:hint="eastAsia"/>
        </w:rPr>
      </w:pPr>
      <w:r>
        <w:rPr>
          <w:rFonts w:hint="eastAsia"/>
        </w:rPr>
        <w:t>基金管理人运用固有资金投资本基金情况</w:t>
      </w:r>
    </w:p>
    <w:p w:rsidR="00CF3DFE" w:rsidRDefault="00CF3DFE" w:rsidP="00CF3DFE">
      <w:pPr>
        <w:pStyle w:val="-2"/>
        <w:spacing w:before="312"/>
        <w:rPr>
          <w:rFonts w:hint="eastAsia"/>
        </w:rPr>
      </w:pPr>
      <w:r>
        <w:rPr>
          <w:rFonts w:hint="eastAsia"/>
        </w:rPr>
        <w:t>基金管理人持有本基金份额变动情况</w:t>
      </w:r>
    </w:p>
    <w:p w:rsidR="00CF3DFE" w:rsidRDefault="00CF3DFE" w:rsidP="00CF3DFE">
      <w:pPr>
        <w:pStyle w:val="-"/>
        <w:ind w:firstLine="420"/>
        <w:rPr>
          <w:rFonts w:hint="eastAsia"/>
        </w:rPr>
      </w:pPr>
      <w:r>
        <w:rPr>
          <w:rFonts w:hint="eastAsia"/>
        </w:rPr>
        <w:t>本报告期末，基金管理人未持有本基金份额。</w:t>
      </w:r>
    </w:p>
    <w:p w:rsidR="00CF3DFE" w:rsidRDefault="00CF3DFE" w:rsidP="00CF3DFE">
      <w:pPr>
        <w:pStyle w:val="-2"/>
        <w:spacing w:before="312"/>
        <w:rPr>
          <w:rFonts w:hint="eastAsia"/>
        </w:rPr>
      </w:pPr>
      <w:r>
        <w:rPr>
          <w:rFonts w:hint="eastAsia"/>
        </w:rPr>
        <w:t>基金管理人运用固有资金投资本基金交易明细</w:t>
      </w:r>
    </w:p>
    <w:p w:rsidR="00CF3DFE" w:rsidRDefault="00CF3DFE" w:rsidP="00CF3DFE">
      <w:pPr>
        <w:pStyle w:val="-"/>
        <w:ind w:firstLine="420"/>
        <w:rPr>
          <w:rFonts w:hint="eastAsia"/>
        </w:rPr>
      </w:pPr>
      <w:r>
        <w:rPr>
          <w:rFonts w:hint="eastAsia"/>
        </w:rPr>
        <w:t>本报告期内，基金管理人不存在申购、赎回或买卖本基金的情况。</w:t>
      </w:r>
    </w:p>
    <w:p w:rsidR="00CF3DFE" w:rsidRDefault="00CF3DFE" w:rsidP="00CF3DFE">
      <w:pPr>
        <w:pStyle w:val="-1"/>
        <w:ind w:left="281" w:hanging="281"/>
        <w:rPr>
          <w:rFonts w:hint="eastAsia"/>
        </w:rPr>
      </w:pPr>
      <w:r>
        <w:rPr>
          <w:rFonts w:hint="eastAsia"/>
        </w:rPr>
        <w:t>影响投资者决策的其他重要信息</w:t>
      </w:r>
    </w:p>
    <w:p w:rsidR="00CF3DFE" w:rsidRDefault="00CF3DFE" w:rsidP="00CF3DFE">
      <w:pPr>
        <w:pStyle w:val="-2"/>
        <w:spacing w:before="312"/>
        <w:rPr>
          <w:rFonts w:hint="eastAsia"/>
        </w:rPr>
      </w:pPr>
      <w:r>
        <w:rPr>
          <w:rFonts w:hint="eastAsia"/>
        </w:rPr>
        <w:t>报告期内单一投资者持有基金份额比例达到或超过20%的情况</w:t>
      </w:r>
    </w:p>
    <w:p w:rsidR="00CF3DFE" w:rsidRDefault="00CF3DFE" w:rsidP="00CF3DFE">
      <w:pPr>
        <w:pStyle w:val="-"/>
        <w:ind w:firstLine="420"/>
        <w:rPr>
          <w:rFonts w:hint="eastAsia"/>
        </w:rPr>
      </w:pPr>
      <w:r>
        <w:rPr>
          <w:rFonts w:hint="eastAsia"/>
        </w:rPr>
        <w:t>报告期内单一投资者持有基金份额比例不存在达到或超过20%的情况。</w:t>
      </w:r>
    </w:p>
    <w:p w:rsidR="00CF3DFE" w:rsidRDefault="00CF3DFE" w:rsidP="00CF3DFE">
      <w:pPr>
        <w:pStyle w:val="-2"/>
        <w:spacing w:before="312"/>
        <w:rPr>
          <w:rFonts w:hint="eastAsia"/>
        </w:rPr>
      </w:pPr>
      <w:r>
        <w:rPr>
          <w:rFonts w:hint="eastAsia"/>
        </w:rPr>
        <w:t>影响投资者决策的其他重要信息</w:t>
      </w:r>
    </w:p>
    <w:p w:rsidR="00CF3DFE" w:rsidRDefault="00CF3DFE" w:rsidP="00CF3DFE">
      <w:pPr>
        <w:pStyle w:val="-"/>
        <w:ind w:firstLine="420"/>
        <w:rPr>
          <w:rFonts w:hint="eastAsia"/>
        </w:rPr>
      </w:pPr>
      <w:r>
        <w:rPr>
          <w:rFonts w:hint="eastAsia"/>
        </w:rPr>
        <w:t>无。</w:t>
      </w:r>
    </w:p>
    <w:p w:rsidR="00CF3DFE" w:rsidRDefault="00CF3DFE" w:rsidP="00CF3DFE">
      <w:pPr>
        <w:pStyle w:val="-1"/>
        <w:ind w:left="281" w:hanging="281"/>
        <w:rPr>
          <w:rFonts w:hint="eastAsia"/>
        </w:rPr>
      </w:pPr>
      <w:r>
        <w:rPr>
          <w:rFonts w:hint="eastAsia"/>
        </w:rPr>
        <w:t>备查文件目录</w:t>
      </w:r>
    </w:p>
    <w:p w:rsidR="00CF3DFE" w:rsidRDefault="00CF3DFE" w:rsidP="00CF3DFE">
      <w:pPr>
        <w:pStyle w:val="-2"/>
        <w:spacing w:before="312"/>
        <w:rPr>
          <w:rFonts w:hint="eastAsia"/>
        </w:rPr>
      </w:pPr>
      <w:r>
        <w:rPr>
          <w:rFonts w:hint="eastAsia"/>
        </w:rPr>
        <w:t>备查文件目录</w:t>
      </w:r>
    </w:p>
    <w:p w:rsidR="00CF3DFE" w:rsidRDefault="00CF3DFE" w:rsidP="00CF3DFE">
      <w:pPr>
        <w:pStyle w:val="-"/>
        <w:ind w:firstLine="420"/>
        <w:rPr>
          <w:rFonts w:hint="eastAsia"/>
        </w:rPr>
      </w:pPr>
      <w:r>
        <w:rPr>
          <w:rFonts w:hint="eastAsia"/>
        </w:rPr>
        <w:t>1、《南方绩优成长混合型证券投资基金基金合同》；</w:t>
      </w:r>
    </w:p>
    <w:p w:rsidR="00CF3DFE" w:rsidRDefault="00CF3DFE" w:rsidP="00CF3DFE">
      <w:pPr>
        <w:pStyle w:val="-"/>
        <w:ind w:firstLine="420"/>
        <w:rPr>
          <w:rFonts w:hint="eastAsia"/>
        </w:rPr>
      </w:pPr>
      <w:r>
        <w:rPr>
          <w:rFonts w:hint="eastAsia"/>
        </w:rPr>
        <w:t>2、《南方绩优成长混合型证券投资基金托管协议》；</w:t>
      </w:r>
    </w:p>
    <w:p w:rsidR="00CF3DFE" w:rsidRDefault="00CF3DFE" w:rsidP="00CF3DFE">
      <w:pPr>
        <w:pStyle w:val="-"/>
        <w:ind w:firstLine="420"/>
        <w:rPr>
          <w:rFonts w:hint="eastAsia"/>
        </w:rPr>
      </w:pPr>
      <w:r>
        <w:rPr>
          <w:rFonts w:hint="eastAsia"/>
        </w:rPr>
        <w:t>3、南方绩优成长混合型证券投资基金2025年4季度报告原文。</w:t>
      </w:r>
    </w:p>
    <w:p w:rsidR="00CF3DFE" w:rsidRDefault="00CF3DFE" w:rsidP="00CF3DFE">
      <w:pPr>
        <w:pStyle w:val="-2"/>
        <w:spacing w:before="312"/>
        <w:rPr>
          <w:rFonts w:hint="eastAsia"/>
        </w:rPr>
      </w:pPr>
      <w:r>
        <w:rPr>
          <w:rFonts w:hint="eastAsia"/>
        </w:rPr>
        <w:t>存放地点</w:t>
      </w:r>
    </w:p>
    <w:p w:rsidR="00CF3DFE" w:rsidRDefault="00CF3DFE" w:rsidP="00CF3DFE">
      <w:pPr>
        <w:pStyle w:val="-"/>
        <w:ind w:firstLine="420"/>
        <w:rPr>
          <w:rFonts w:hint="eastAsia"/>
        </w:rPr>
      </w:pPr>
      <w:r>
        <w:rPr>
          <w:rFonts w:hint="eastAsia"/>
        </w:rPr>
        <w:t>深圳市福田区莲花街道益田路5999号基金大厦32-42楼。</w:t>
      </w:r>
    </w:p>
    <w:p w:rsidR="00CF3DFE" w:rsidRDefault="00CF3DFE" w:rsidP="00CF3DFE">
      <w:pPr>
        <w:pStyle w:val="-2"/>
        <w:spacing w:before="312"/>
        <w:rPr>
          <w:rFonts w:hint="eastAsia"/>
        </w:rPr>
      </w:pPr>
      <w:r>
        <w:rPr>
          <w:rFonts w:hint="eastAsia"/>
        </w:rPr>
        <w:t>查阅方式</w:t>
      </w:r>
    </w:p>
    <w:p w:rsidR="00CF3DFE" w:rsidRDefault="00CF3DFE" w:rsidP="00CF3DFE">
      <w:pPr>
        <w:pStyle w:val="-"/>
        <w:ind w:firstLine="420"/>
        <w:rPr>
          <w:rFonts w:hint="eastAsia"/>
        </w:rPr>
      </w:pPr>
      <w:r>
        <w:rPr>
          <w:rFonts w:hint="eastAsia"/>
        </w:rPr>
        <w:lastRenderedPageBreak/>
        <w:t>网站：http://www.nffund.com</w:t>
      </w:r>
    </w:p>
    <w:p w:rsidR="003C7DC3" w:rsidRDefault="00CF3DFE" w:rsidP="00CF3DF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DFE" w:rsidRDefault="00CF3DFE" w:rsidP="00D17C56">
      <w:r>
        <w:separator/>
      </w:r>
    </w:p>
  </w:endnote>
  <w:endnote w:type="continuationSeparator" w:id="0">
    <w:p w:rsidR="00CF3DFE" w:rsidRDefault="00CF3DF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DFE" w:rsidRDefault="00CF3DF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F3DFE" w:rsidRPr="00CF3DFE">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F3DFE">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F3DFE">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DFE" w:rsidRDefault="00CF3DF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DFE" w:rsidRDefault="00CF3DFE" w:rsidP="00D17C56">
      <w:r>
        <w:separator/>
      </w:r>
    </w:p>
  </w:footnote>
  <w:footnote w:type="continuationSeparator" w:id="0">
    <w:p w:rsidR="00CF3DFE" w:rsidRDefault="00CF3DF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DFE" w:rsidRDefault="00CF3DF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F3DFE" w:rsidP="00AE3F5B">
    <w:pPr>
      <w:pStyle w:val="a7"/>
      <w:pBdr>
        <w:bottom w:val="single" w:sz="4" w:space="1" w:color="auto"/>
      </w:pBdr>
      <w:jc w:val="right"/>
    </w:pPr>
    <w:r>
      <w:rPr>
        <w:rFonts w:hint="eastAsia"/>
      </w:rPr>
      <w:t>南方绩优成长混合型证券投资基金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DFE"/>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ABCAF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E96BC-7300-4364-A442-41982A663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1208</Words>
  <Characters>6887</Characters>
  <Application>Microsoft Office Word</Application>
  <DocSecurity>0</DocSecurity>
  <Lines>57</Lines>
  <Paragraphs>16</Paragraphs>
  <ScaleCrop>false</ScaleCrop>
  <Company>MC SYSTEM</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2026-01-20T06:21:00Z</dcterms:created>
  <dcterms:modified xsi:type="dcterms:W3CDTF">2026-01-20T06:21:00Z</dcterms:modified>
</cp:coreProperties>
</file>