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8782C">
        <w:rPr>
          <w:rFonts w:ascii="宋体" w:hAnsi="宋体" w:hint="eastAsia"/>
          <w:b/>
          <w:bCs/>
          <w:sz w:val="48"/>
          <w:szCs w:val="30"/>
        </w:rPr>
        <w:t>南方积极配置混合型证券投资基金</w:t>
      </w:r>
      <w:r w:rsidR="00B8782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8782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8782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8782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8782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8782C" w:rsidRDefault="00B8782C" w:rsidP="00B8782C">
      <w:pPr>
        <w:pStyle w:val="-1"/>
        <w:ind w:left="281" w:hanging="281"/>
        <w:rPr>
          <w:rFonts w:hint="eastAsia"/>
        </w:rPr>
      </w:pPr>
      <w:r>
        <w:rPr>
          <w:rFonts w:hint="eastAsia"/>
        </w:rPr>
        <w:lastRenderedPageBreak/>
        <w:t>重要提示</w:t>
      </w:r>
    </w:p>
    <w:p w:rsidR="00B8782C" w:rsidRDefault="00B8782C" w:rsidP="00B8782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8782C" w:rsidRDefault="00B8782C" w:rsidP="00B8782C">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8782C" w:rsidRDefault="00B8782C" w:rsidP="00B8782C">
      <w:pPr>
        <w:pStyle w:val="-"/>
        <w:ind w:firstLine="420"/>
        <w:rPr>
          <w:rFonts w:hint="eastAsia"/>
        </w:rPr>
      </w:pPr>
      <w:r>
        <w:rPr>
          <w:rFonts w:hint="eastAsia"/>
        </w:rPr>
        <w:t>基金管理人承诺以诚实信用、勤勉尽责的原则管理和运用基金资产，但不保证基金一定盈利。</w:t>
      </w:r>
    </w:p>
    <w:p w:rsidR="00B8782C" w:rsidRDefault="00B8782C" w:rsidP="00B8782C">
      <w:pPr>
        <w:pStyle w:val="-"/>
        <w:ind w:firstLine="420"/>
        <w:rPr>
          <w:rFonts w:hint="eastAsia"/>
        </w:rPr>
      </w:pPr>
      <w:r>
        <w:rPr>
          <w:rFonts w:hint="eastAsia"/>
        </w:rPr>
        <w:t>基金的过往业绩并不代表其未来表现。投资有风险，投资者在作出投资决策前应仔细阅读本基金的招募说明书。</w:t>
      </w:r>
    </w:p>
    <w:p w:rsidR="00B8782C" w:rsidRDefault="00B8782C" w:rsidP="00B8782C">
      <w:pPr>
        <w:pStyle w:val="-"/>
        <w:ind w:firstLine="420"/>
        <w:rPr>
          <w:rFonts w:hint="eastAsia"/>
        </w:rPr>
      </w:pPr>
      <w:r>
        <w:rPr>
          <w:rFonts w:hint="eastAsia"/>
        </w:rPr>
        <w:t>本报告中财务资料未经审计。</w:t>
      </w:r>
    </w:p>
    <w:p w:rsidR="00B8782C" w:rsidRDefault="00B8782C" w:rsidP="00B8782C">
      <w:pPr>
        <w:pStyle w:val="-"/>
        <w:ind w:firstLine="420"/>
        <w:rPr>
          <w:rFonts w:hint="eastAsia"/>
        </w:rPr>
      </w:pPr>
      <w:r>
        <w:rPr>
          <w:rFonts w:hint="eastAsia"/>
        </w:rPr>
        <w:t>本报告期自2025年10月1日起至12月31日止。</w:t>
      </w:r>
    </w:p>
    <w:p w:rsidR="00B8782C" w:rsidRDefault="00B8782C" w:rsidP="00B8782C">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8782C" w:rsidTr="00B8782C">
        <w:tc>
          <w:tcPr>
            <w:tcW w:w="2552" w:type="dxa"/>
          </w:tcPr>
          <w:p w:rsidR="00B8782C" w:rsidRDefault="00B8782C" w:rsidP="00B8782C">
            <w:pPr>
              <w:jc w:val="left"/>
            </w:pPr>
            <w:r>
              <w:rPr>
                <w:rFonts w:hint="eastAsia"/>
              </w:rPr>
              <w:t>基金简称</w:t>
            </w:r>
          </w:p>
        </w:tc>
        <w:tc>
          <w:tcPr>
            <w:tcW w:w="5954" w:type="dxa"/>
          </w:tcPr>
          <w:p w:rsidR="00B8782C" w:rsidRDefault="00B8782C" w:rsidP="00B8782C">
            <w:pPr>
              <w:jc w:val="left"/>
            </w:pPr>
            <w:r>
              <w:rPr>
                <w:rFonts w:hint="eastAsia"/>
              </w:rPr>
              <w:t>南方积极配置混合（</w:t>
            </w:r>
            <w:r>
              <w:rPr>
                <w:rFonts w:hint="eastAsia"/>
              </w:rPr>
              <w:t>LOF</w:t>
            </w:r>
            <w:r>
              <w:rPr>
                <w:rFonts w:hint="eastAsia"/>
              </w:rPr>
              <w:t>）</w:t>
            </w:r>
          </w:p>
        </w:tc>
      </w:tr>
      <w:tr w:rsidR="00B8782C" w:rsidTr="00B8782C">
        <w:tc>
          <w:tcPr>
            <w:tcW w:w="2552" w:type="dxa"/>
          </w:tcPr>
          <w:p w:rsidR="00B8782C" w:rsidRDefault="00B8782C" w:rsidP="00B8782C">
            <w:pPr>
              <w:jc w:val="left"/>
            </w:pPr>
            <w:r>
              <w:rPr>
                <w:rFonts w:hint="eastAsia"/>
              </w:rPr>
              <w:t>场内简称</w:t>
            </w:r>
          </w:p>
        </w:tc>
        <w:tc>
          <w:tcPr>
            <w:tcW w:w="5954" w:type="dxa"/>
          </w:tcPr>
          <w:p w:rsidR="00B8782C" w:rsidRDefault="00B8782C" w:rsidP="00B8782C">
            <w:pPr>
              <w:jc w:val="left"/>
            </w:pPr>
            <w:r>
              <w:rPr>
                <w:rFonts w:hint="eastAsia"/>
              </w:rPr>
              <w:t>南方积配</w:t>
            </w:r>
            <w:r>
              <w:rPr>
                <w:rFonts w:hint="eastAsia"/>
              </w:rPr>
              <w:t>LOF</w:t>
            </w:r>
          </w:p>
        </w:tc>
      </w:tr>
      <w:tr w:rsidR="00B8782C" w:rsidTr="00B8782C">
        <w:tc>
          <w:tcPr>
            <w:tcW w:w="2552" w:type="dxa"/>
          </w:tcPr>
          <w:p w:rsidR="00B8782C" w:rsidRDefault="00B8782C" w:rsidP="00B8782C">
            <w:pPr>
              <w:jc w:val="left"/>
            </w:pPr>
            <w:r>
              <w:rPr>
                <w:rFonts w:hint="eastAsia"/>
              </w:rPr>
              <w:t>基金主代码</w:t>
            </w:r>
          </w:p>
        </w:tc>
        <w:tc>
          <w:tcPr>
            <w:tcW w:w="5954" w:type="dxa"/>
          </w:tcPr>
          <w:p w:rsidR="00B8782C" w:rsidRDefault="00B8782C" w:rsidP="00B8782C">
            <w:pPr>
              <w:jc w:val="left"/>
            </w:pPr>
            <w:r>
              <w:t>160105</w:t>
            </w:r>
          </w:p>
        </w:tc>
      </w:tr>
      <w:tr w:rsidR="00B8782C" w:rsidTr="00B8782C">
        <w:tc>
          <w:tcPr>
            <w:tcW w:w="2552" w:type="dxa"/>
          </w:tcPr>
          <w:p w:rsidR="00B8782C" w:rsidRDefault="00B8782C" w:rsidP="00B8782C">
            <w:pPr>
              <w:jc w:val="left"/>
            </w:pPr>
            <w:r>
              <w:rPr>
                <w:rFonts w:hint="eastAsia"/>
              </w:rPr>
              <w:t>交易代码</w:t>
            </w:r>
          </w:p>
        </w:tc>
        <w:tc>
          <w:tcPr>
            <w:tcW w:w="5954" w:type="dxa"/>
          </w:tcPr>
          <w:p w:rsidR="00B8782C" w:rsidRDefault="00B8782C" w:rsidP="00B8782C">
            <w:pPr>
              <w:jc w:val="left"/>
            </w:pPr>
            <w:r>
              <w:t>160105</w:t>
            </w:r>
          </w:p>
        </w:tc>
      </w:tr>
      <w:tr w:rsidR="00B8782C" w:rsidTr="00B8782C">
        <w:tc>
          <w:tcPr>
            <w:tcW w:w="2552" w:type="dxa"/>
          </w:tcPr>
          <w:p w:rsidR="00B8782C" w:rsidRDefault="00B8782C" w:rsidP="00B8782C">
            <w:pPr>
              <w:jc w:val="left"/>
            </w:pPr>
            <w:r>
              <w:rPr>
                <w:rFonts w:hint="eastAsia"/>
              </w:rPr>
              <w:t>基金运作方式</w:t>
            </w:r>
          </w:p>
        </w:tc>
        <w:tc>
          <w:tcPr>
            <w:tcW w:w="5954" w:type="dxa"/>
          </w:tcPr>
          <w:p w:rsidR="00B8782C" w:rsidRDefault="00B8782C" w:rsidP="00B8782C">
            <w:pPr>
              <w:jc w:val="left"/>
            </w:pPr>
            <w:r>
              <w:rPr>
                <w:rFonts w:hint="eastAsia"/>
              </w:rPr>
              <w:t>上市契约型开放式</w:t>
            </w:r>
          </w:p>
        </w:tc>
      </w:tr>
      <w:tr w:rsidR="00B8782C" w:rsidTr="00B8782C">
        <w:tc>
          <w:tcPr>
            <w:tcW w:w="2552" w:type="dxa"/>
          </w:tcPr>
          <w:p w:rsidR="00B8782C" w:rsidRDefault="00B8782C" w:rsidP="00B8782C">
            <w:pPr>
              <w:jc w:val="left"/>
            </w:pPr>
            <w:r>
              <w:rPr>
                <w:rFonts w:hint="eastAsia"/>
              </w:rPr>
              <w:t>基金合同生效日</w:t>
            </w:r>
          </w:p>
        </w:tc>
        <w:tc>
          <w:tcPr>
            <w:tcW w:w="5954" w:type="dxa"/>
          </w:tcPr>
          <w:p w:rsidR="00B8782C" w:rsidRDefault="00B8782C" w:rsidP="00B8782C">
            <w:pPr>
              <w:jc w:val="left"/>
            </w:pPr>
            <w:r>
              <w:rPr>
                <w:rFonts w:hint="eastAsia"/>
              </w:rPr>
              <w:t>2004</w:t>
            </w:r>
            <w:r>
              <w:rPr>
                <w:rFonts w:hint="eastAsia"/>
              </w:rPr>
              <w:t>年</w:t>
            </w:r>
            <w:r>
              <w:rPr>
                <w:rFonts w:hint="eastAsia"/>
              </w:rPr>
              <w:t>10</w:t>
            </w:r>
            <w:r>
              <w:rPr>
                <w:rFonts w:hint="eastAsia"/>
              </w:rPr>
              <w:t>月</w:t>
            </w:r>
            <w:r>
              <w:rPr>
                <w:rFonts w:hint="eastAsia"/>
              </w:rPr>
              <w:t>14</w:t>
            </w:r>
            <w:r>
              <w:rPr>
                <w:rFonts w:hint="eastAsia"/>
              </w:rPr>
              <w:t>日</w:t>
            </w:r>
          </w:p>
        </w:tc>
      </w:tr>
      <w:tr w:rsidR="00B8782C" w:rsidTr="00B8782C">
        <w:tc>
          <w:tcPr>
            <w:tcW w:w="2552" w:type="dxa"/>
          </w:tcPr>
          <w:p w:rsidR="00B8782C" w:rsidRDefault="00B8782C" w:rsidP="00B8782C">
            <w:pPr>
              <w:jc w:val="left"/>
            </w:pPr>
            <w:r>
              <w:rPr>
                <w:rFonts w:hint="eastAsia"/>
              </w:rPr>
              <w:t>报告期末基金份额总额</w:t>
            </w:r>
          </w:p>
        </w:tc>
        <w:tc>
          <w:tcPr>
            <w:tcW w:w="5954" w:type="dxa"/>
          </w:tcPr>
          <w:p w:rsidR="00B8782C" w:rsidRDefault="00B8782C" w:rsidP="00B8782C">
            <w:pPr>
              <w:jc w:val="left"/>
            </w:pPr>
            <w:r>
              <w:rPr>
                <w:rFonts w:hint="eastAsia"/>
              </w:rPr>
              <w:t>483,481,618.44</w:t>
            </w:r>
            <w:r>
              <w:rPr>
                <w:rFonts w:hint="eastAsia"/>
              </w:rPr>
              <w:t>份</w:t>
            </w:r>
          </w:p>
        </w:tc>
      </w:tr>
      <w:tr w:rsidR="00B8782C" w:rsidTr="00B8782C">
        <w:tc>
          <w:tcPr>
            <w:tcW w:w="2552" w:type="dxa"/>
          </w:tcPr>
          <w:p w:rsidR="00B8782C" w:rsidRDefault="00B8782C" w:rsidP="00B8782C">
            <w:pPr>
              <w:jc w:val="left"/>
            </w:pPr>
            <w:r>
              <w:rPr>
                <w:rFonts w:hint="eastAsia"/>
              </w:rPr>
              <w:t>投资目标</w:t>
            </w:r>
          </w:p>
        </w:tc>
        <w:tc>
          <w:tcPr>
            <w:tcW w:w="5954" w:type="dxa"/>
          </w:tcPr>
          <w:p w:rsidR="00B8782C" w:rsidRDefault="00B8782C" w:rsidP="00B8782C">
            <w:r>
              <w:rPr>
                <w:rFonts w:hint="eastAsia"/>
              </w:rPr>
              <w:t>本基金为混合型基金，通过积极操作进行资产配置和行业配置，在时机选择的同时精选个股，力争在适度控制风险并保持良好流动性的前提下，为投资者寻求较高的投资收益。</w:t>
            </w:r>
          </w:p>
        </w:tc>
      </w:tr>
      <w:tr w:rsidR="00B8782C" w:rsidTr="00B8782C">
        <w:tc>
          <w:tcPr>
            <w:tcW w:w="2552" w:type="dxa"/>
          </w:tcPr>
          <w:p w:rsidR="00B8782C" w:rsidRDefault="00B8782C" w:rsidP="00B8782C">
            <w:pPr>
              <w:jc w:val="left"/>
            </w:pPr>
            <w:r>
              <w:rPr>
                <w:rFonts w:hint="eastAsia"/>
              </w:rPr>
              <w:t>投资策略</w:t>
            </w:r>
          </w:p>
        </w:tc>
        <w:tc>
          <w:tcPr>
            <w:tcW w:w="5954" w:type="dxa"/>
          </w:tcPr>
          <w:p w:rsidR="00B8782C" w:rsidRDefault="00B8782C" w:rsidP="00B8782C">
            <w:r>
              <w:rPr>
                <w:rFonts w:hint="eastAsia"/>
              </w:rPr>
              <w:t>本基金秉承的是“积极配置”的投资策略。通过积极操作进行资产配置和行业配置，在此基础上选择个股，力争达到“在适度控制风险并保持良好流动性的前提下，为投资者寻求较高的投资收益”的投资目标。在本基金中，配置分为一级配置、二级配置和三级配置，其中一级配置就是通常所说的资产配置，二级配置是指股票投资中的行业配置，三级配置也就是个股选择。</w:t>
            </w:r>
          </w:p>
        </w:tc>
      </w:tr>
      <w:tr w:rsidR="00B8782C" w:rsidTr="00B8782C">
        <w:tc>
          <w:tcPr>
            <w:tcW w:w="2552" w:type="dxa"/>
          </w:tcPr>
          <w:p w:rsidR="00B8782C" w:rsidRDefault="00B8782C" w:rsidP="00B8782C">
            <w:pPr>
              <w:jc w:val="left"/>
            </w:pPr>
            <w:r>
              <w:rPr>
                <w:rFonts w:hint="eastAsia"/>
              </w:rPr>
              <w:t>业绩比较基准</w:t>
            </w:r>
          </w:p>
        </w:tc>
        <w:tc>
          <w:tcPr>
            <w:tcW w:w="5954" w:type="dxa"/>
          </w:tcPr>
          <w:p w:rsidR="00B8782C" w:rsidRDefault="00B8782C" w:rsidP="00B8782C">
            <w:r>
              <w:rPr>
                <w:rFonts w:hint="eastAsia"/>
              </w:rPr>
              <w:t>本基金股票投资部分的业绩比较基准采用上证综指，债券投资部分的业绩比较基准采用上证国债指数。本基金定位在混合型基金，以股票投资为主，国债投资只是为了回避市场的系统风险，因此，本基金的整体业绩比较基准可以表述为如下公式：基金整体业绩基准＝上证综指×</w:t>
            </w:r>
            <w:r>
              <w:rPr>
                <w:rFonts w:hint="eastAsia"/>
              </w:rPr>
              <w:t>85%</w:t>
            </w:r>
            <w:r>
              <w:rPr>
                <w:rFonts w:hint="eastAsia"/>
              </w:rPr>
              <w:t>＋上证国债指数×</w:t>
            </w:r>
            <w:r>
              <w:rPr>
                <w:rFonts w:hint="eastAsia"/>
              </w:rPr>
              <w:t>15</w:t>
            </w:r>
            <w:r>
              <w:rPr>
                <w:rFonts w:hint="eastAsia"/>
              </w:rPr>
              <w:t>％</w:t>
            </w:r>
          </w:p>
        </w:tc>
      </w:tr>
      <w:tr w:rsidR="00B8782C" w:rsidTr="00B8782C">
        <w:tc>
          <w:tcPr>
            <w:tcW w:w="2552" w:type="dxa"/>
          </w:tcPr>
          <w:p w:rsidR="00B8782C" w:rsidRDefault="00B8782C" w:rsidP="00B8782C">
            <w:pPr>
              <w:jc w:val="left"/>
            </w:pPr>
            <w:r>
              <w:rPr>
                <w:rFonts w:hint="eastAsia"/>
              </w:rPr>
              <w:t>风险收益特征</w:t>
            </w:r>
          </w:p>
        </w:tc>
        <w:tc>
          <w:tcPr>
            <w:tcW w:w="5954" w:type="dxa"/>
          </w:tcPr>
          <w:p w:rsidR="00B8782C" w:rsidRDefault="00B8782C" w:rsidP="00B8782C">
            <w:pPr>
              <w:jc w:val="left"/>
            </w:pPr>
            <w:r>
              <w:rPr>
                <w:rFonts w:hint="eastAsia"/>
              </w:rPr>
              <w:t>本基金为混合型基金，其长期平均风险和预期收益水平低于股票型基金，高于债券型基金、货币市场基金。</w:t>
            </w:r>
          </w:p>
        </w:tc>
      </w:tr>
      <w:tr w:rsidR="00B8782C" w:rsidTr="00B8782C">
        <w:tc>
          <w:tcPr>
            <w:tcW w:w="2552" w:type="dxa"/>
          </w:tcPr>
          <w:p w:rsidR="00B8782C" w:rsidRDefault="00B8782C" w:rsidP="00B8782C">
            <w:pPr>
              <w:jc w:val="left"/>
            </w:pPr>
            <w:r>
              <w:rPr>
                <w:rFonts w:hint="eastAsia"/>
              </w:rPr>
              <w:lastRenderedPageBreak/>
              <w:t>基金管理人</w:t>
            </w:r>
          </w:p>
        </w:tc>
        <w:tc>
          <w:tcPr>
            <w:tcW w:w="5954" w:type="dxa"/>
          </w:tcPr>
          <w:p w:rsidR="00B8782C" w:rsidRDefault="00B8782C" w:rsidP="00B8782C">
            <w:pPr>
              <w:jc w:val="left"/>
            </w:pPr>
            <w:r>
              <w:rPr>
                <w:rFonts w:hint="eastAsia"/>
              </w:rPr>
              <w:t>南方基金管理股份有限公司</w:t>
            </w:r>
          </w:p>
        </w:tc>
      </w:tr>
      <w:tr w:rsidR="00B8782C" w:rsidTr="00B8782C">
        <w:tc>
          <w:tcPr>
            <w:tcW w:w="2552" w:type="dxa"/>
          </w:tcPr>
          <w:p w:rsidR="00B8782C" w:rsidRDefault="00B8782C" w:rsidP="00B8782C">
            <w:pPr>
              <w:jc w:val="left"/>
            </w:pPr>
            <w:r>
              <w:rPr>
                <w:rFonts w:hint="eastAsia"/>
              </w:rPr>
              <w:t>基金托管人</w:t>
            </w:r>
          </w:p>
        </w:tc>
        <w:tc>
          <w:tcPr>
            <w:tcW w:w="5954" w:type="dxa"/>
          </w:tcPr>
          <w:p w:rsidR="00B8782C" w:rsidRDefault="00B8782C" w:rsidP="00B8782C">
            <w:pPr>
              <w:jc w:val="left"/>
            </w:pPr>
            <w:r>
              <w:rPr>
                <w:rFonts w:hint="eastAsia"/>
              </w:rPr>
              <w:t>中国工商银行股份有限公司</w:t>
            </w:r>
          </w:p>
        </w:tc>
      </w:tr>
    </w:tbl>
    <w:p w:rsidR="00B8782C" w:rsidRDefault="00B8782C" w:rsidP="00B8782C">
      <w:pPr>
        <w:pStyle w:val="-1"/>
        <w:ind w:left="281" w:hanging="281"/>
        <w:rPr>
          <w:rFonts w:hint="eastAsia"/>
        </w:rPr>
      </w:pPr>
      <w:r>
        <w:rPr>
          <w:rFonts w:hint="eastAsia"/>
        </w:rPr>
        <w:t>主要财务指标和基金净值表现</w:t>
      </w:r>
    </w:p>
    <w:p w:rsidR="00B8782C" w:rsidRDefault="00B8782C" w:rsidP="00B8782C">
      <w:pPr>
        <w:pStyle w:val="-2"/>
        <w:spacing w:before="312"/>
        <w:rPr>
          <w:rFonts w:hint="eastAsia"/>
        </w:rPr>
      </w:pPr>
      <w:r>
        <w:rPr>
          <w:rFonts w:hint="eastAsia"/>
        </w:rPr>
        <w:t>主要财务指标</w:t>
      </w:r>
    </w:p>
    <w:p w:rsidR="00B8782C" w:rsidRDefault="00B8782C" w:rsidP="00B8782C">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8782C" w:rsidTr="00B8782C">
        <w:trPr>
          <w:cnfStyle w:val="100000000000" w:firstRow="1" w:lastRow="0" w:firstColumn="0" w:lastColumn="0" w:oddVBand="0" w:evenVBand="0" w:oddHBand="0" w:evenHBand="0" w:firstRowFirstColumn="0" w:firstRowLastColumn="0" w:lastRowFirstColumn="0" w:lastRowLastColumn="0"/>
        </w:trPr>
        <w:tc>
          <w:tcPr>
            <w:tcW w:w="3345" w:type="dxa"/>
          </w:tcPr>
          <w:p w:rsidR="00B8782C" w:rsidRPr="00B8782C" w:rsidRDefault="00B8782C" w:rsidP="00B8782C">
            <w:pPr>
              <w:jc w:val="center"/>
              <w:rPr>
                <w:b/>
              </w:rPr>
            </w:pPr>
            <w:r w:rsidRPr="00B8782C">
              <w:rPr>
                <w:rFonts w:hint="eastAsia"/>
                <w:b/>
              </w:rPr>
              <w:t>主要财务指标</w:t>
            </w:r>
          </w:p>
        </w:tc>
        <w:tc>
          <w:tcPr>
            <w:tcW w:w="5160" w:type="dxa"/>
          </w:tcPr>
          <w:p w:rsidR="00B8782C" w:rsidRPr="00B8782C" w:rsidRDefault="00B8782C" w:rsidP="00B8782C">
            <w:pPr>
              <w:jc w:val="center"/>
              <w:rPr>
                <w:b/>
              </w:rPr>
            </w:pPr>
            <w:r w:rsidRPr="00B8782C">
              <w:rPr>
                <w:rFonts w:hint="eastAsia"/>
                <w:b/>
              </w:rPr>
              <w:t>报告期（</w:t>
            </w:r>
            <w:r w:rsidRPr="00B8782C">
              <w:rPr>
                <w:rFonts w:hint="eastAsia"/>
                <w:b/>
              </w:rPr>
              <w:t>2025</w:t>
            </w:r>
            <w:r w:rsidRPr="00B8782C">
              <w:rPr>
                <w:rFonts w:hint="eastAsia"/>
                <w:b/>
              </w:rPr>
              <w:t>年</w:t>
            </w:r>
            <w:r w:rsidRPr="00B8782C">
              <w:rPr>
                <w:rFonts w:hint="eastAsia"/>
                <w:b/>
              </w:rPr>
              <w:t>10</w:t>
            </w:r>
            <w:r w:rsidRPr="00B8782C">
              <w:rPr>
                <w:rFonts w:hint="eastAsia"/>
                <w:b/>
              </w:rPr>
              <w:t>月</w:t>
            </w:r>
            <w:r w:rsidRPr="00B8782C">
              <w:rPr>
                <w:rFonts w:hint="eastAsia"/>
                <w:b/>
              </w:rPr>
              <w:t>1</w:t>
            </w:r>
            <w:r w:rsidRPr="00B8782C">
              <w:rPr>
                <w:rFonts w:hint="eastAsia"/>
                <w:b/>
              </w:rPr>
              <w:t>日－</w:t>
            </w:r>
            <w:r w:rsidRPr="00B8782C">
              <w:rPr>
                <w:rFonts w:hint="eastAsia"/>
                <w:b/>
              </w:rPr>
              <w:t>2025</w:t>
            </w:r>
            <w:r w:rsidRPr="00B8782C">
              <w:rPr>
                <w:rFonts w:hint="eastAsia"/>
                <w:b/>
              </w:rPr>
              <w:t>年</w:t>
            </w:r>
            <w:r w:rsidRPr="00B8782C">
              <w:rPr>
                <w:rFonts w:hint="eastAsia"/>
                <w:b/>
              </w:rPr>
              <w:t>12</w:t>
            </w:r>
            <w:r w:rsidRPr="00B8782C">
              <w:rPr>
                <w:rFonts w:hint="eastAsia"/>
                <w:b/>
              </w:rPr>
              <w:t>月</w:t>
            </w:r>
            <w:r w:rsidRPr="00B8782C">
              <w:rPr>
                <w:rFonts w:hint="eastAsia"/>
                <w:b/>
              </w:rPr>
              <w:t>31</w:t>
            </w:r>
            <w:r w:rsidRPr="00B8782C">
              <w:rPr>
                <w:rFonts w:hint="eastAsia"/>
                <w:b/>
              </w:rPr>
              <w:t>日）</w:t>
            </w:r>
          </w:p>
        </w:tc>
      </w:tr>
      <w:tr w:rsidR="00B8782C" w:rsidTr="00B8782C">
        <w:tc>
          <w:tcPr>
            <w:tcW w:w="3345" w:type="dxa"/>
          </w:tcPr>
          <w:p w:rsidR="00B8782C" w:rsidRDefault="00B8782C" w:rsidP="00B8782C">
            <w:pPr>
              <w:jc w:val="left"/>
            </w:pPr>
            <w:r>
              <w:rPr>
                <w:rFonts w:hint="eastAsia"/>
              </w:rPr>
              <w:t>1.</w:t>
            </w:r>
            <w:r>
              <w:rPr>
                <w:rFonts w:hint="eastAsia"/>
              </w:rPr>
              <w:t>本期已实现收益</w:t>
            </w:r>
          </w:p>
        </w:tc>
        <w:tc>
          <w:tcPr>
            <w:tcW w:w="5160" w:type="dxa"/>
          </w:tcPr>
          <w:p w:rsidR="00B8782C" w:rsidRDefault="00B8782C" w:rsidP="00B8782C">
            <w:pPr>
              <w:jc w:val="right"/>
            </w:pPr>
            <w:r>
              <w:t>25,172,607.61</w:t>
            </w:r>
          </w:p>
        </w:tc>
      </w:tr>
      <w:tr w:rsidR="00B8782C" w:rsidTr="00B8782C">
        <w:tc>
          <w:tcPr>
            <w:tcW w:w="3345" w:type="dxa"/>
          </w:tcPr>
          <w:p w:rsidR="00B8782C" w:rsidRDefault="00B8782C" w:rsidP="00B8782C">
            <w:pPr>
              <w:jc w:val="left"/>
            </w:pPr>
            <w:r>
              <w:rPr>
                <w:rFonts w:hint="eastAsia"/>
              </w:rPr>
              <w:t>2.</w:t>
            </w:r>
            <w:r>
              <w:rPr>
                <w:rFonts w:hint="eastAsia"/>
              </w:rPr>
              <w:t>本期利润</w:t>
            </w:r>
          </w:p>
        </w:tc>
        <w:tc>
          <w:tcPr>
            <w:tcW w:w="5160" w:type="dxa"/>
          </w:tcPr>
          <w:p w:rsidR="00B8782C" w:rsidRDefault="00B8782C" w:rsidP="00B8782C">
            <w:pPr>
              <w:jc w:val="right"/>
            </w:pPr>
            <w:r>
              <w:t>-74,216,056.81</w:t>
            </w:r>
          </w:p>
        </w:tc>
      </w:tr>
      <w:tr w:rsidR="00B8782C" w:rsidTr="00B8782C">
        <w:tc>
          <w:tcPr>
            <w:tcW w:w="3345" w:type="dxa"/>
          </w:tcPr>
          <w:p w:rsidR="00B8782C" w:rsidRDefault="00B8782C" w:rsidP="00B8782C">
            <w:pPr>
              <w:jc w:val="left"/>
            </w:pPr>
            <w:r>
              <w:rPr>
                <w:rFonts w:hint="eastAsia"/>
              </w:rPr>
              <w:t>3.</w:t>
            </w:r>
            <w:r>
              <w:rPr>
                <w:rFonts w:hint="eastAsia"/>
              </w:rPr>
              <w:t>加权平均基金份额本期利润</w:t>
            </w:r>
          </w:p>
        </w:tc>
        <w:tc>
          <w:tcPr>
            <w:tcW w:w="5160" w:type="dxa"/>
          </w:tcPr>
          <w:p w:rsidR="00B8782C" w:rsidRDefault="00B8782C" w:rsidP="00B8782C">
            <w:pPr>
              <w:jc w:val="right"/>
            </w:pPr>
            <w:r>
              <w:t>-0.1521</w:t>
            </w:r>
          </w:p>
        </w:tc>
      </w:tr>
      <w:tr w:rsidR="00B8782C" w:rsidTr="00B8782C">
        <w:tc>
          <w:tcPr>
            <w:tcW w:w="3345" w:type="dxa"/>
          </w:tcPr>
          <w:p w:rsidR="00B8782C" w:rsidRDefault="00B8782C" w:rsidP="00B8782C">
            <w:pPr>
              <w:jc w:val="left"/>
            </w:pPr>
            <w:r>
              <w:rPr>
                <w:rFonts w:hint="eastAsia"/>
              </w:rPr>
              <w:t>4.</w:t>
            </w:r>
            <w:r>
              <w:rPr>
                <w:rFonts w:hint="eastAsia"/>
              </w:rPr>
              <w:t>期末基金资产净值</w:t>
            </w:r>
          </w:p>
        </w:tc>
        <w:tc>
          <w:tcPr>
            <w:tcW w:w="5160" w:type="dxa"/>
          </w:tcPr>
          <w:p w:rsidR="00B8782C" w:rsidRDefault="00B8782C" w:rsidP="00B8782C">
            <w:pPr>
              <w:jc w:val="right"/>
            </w:pPr>
            <w:r>
              <w:t>633,960,840.51</w:t>
            </w:r>
          </w:p>
        </w:tc>
      </w:tr>
      <w:tr w:rsidR="00B8782C" w:rsidTr="00B8782C">
        <w:tc>
          <w:tcPr>
            <w:tcW w:w="3345" w:type="dxa"/>
          </w:tcPr>
          <w:p w:rsidR="00B8782C" w:rsidRDefault="00B8782C" w:rsidP="00B8782C">
            <w:pPr>
              <w:jc w:val="left"/>
            </w:pPr>
            <w:r>
              <w:rPr>
                <w:rFonts w:hint="eastAsia"/>
              </w:rPr>
              <w:t>5.</w:t>
            </w:r>
            <w:r>
              <w:rPr>
                <w:rFonts w:hint="eastAsia"/>
              </w:rPr>
              <w:t>期末基金份额净值</w:t>
            </w:r>
          </w:p>
        </w:tc>
        <w:tc>
          <w:tcPr>
            <w:tcW w:w="5160" w:type="dxa"/>
          </w:tcPr>
          <w:p w:rsidR="00B8782C" w:rsidRDefault="00B8782C" w:rsidP="00B8782C">
            <w:pPr>
              <w:jc w:val="right"/>
            </w:pPr>
            <w:r>
              <w:t>1.3112</w:t>
            </w:r>
          </w:p>
        </w:tc>
      </w:tr>
    </w:tbl>
    <w:p w:rsidR="00B8782C" w:rsidRDefault="00B8782C" w:rsidP="00B8782C">
      <w:pPr>
        <w:pStyle w:val="-8"/>
        <w:rPr>
          <w:rFonts w:hint="eastAsia"/>
        </w:rPr>
      </w:pPr>
      <w:r>
        <w:rPr>
          <w:rFonts w:hint="eastAsia"/>
        </w:rPr>
        <w:t>注：1、基金业绩指标不包括持有人认（申）购或交易基金的各项费用，计入费用后实际收益水平要低于所列数字；</w:t>
      </w:r>
    </w:p>
    <w:p w:rsidR="00B8782C" w:rsidRDefault="00B8782C" w:rsidP="00B8782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8782C" w:rsidRDefault="00B8782C" w:rsidP="00B8782C">
      <w:pPr>
        <w:pStyle w:val="-2"/>
        <w:spacing w:before="312"/>
        <w:rPr>
          <w:rFonts w:hint="eastAsia"/>
        </w:rPr>
      </w:pPr>
      <w:r>
        <w:rPr>
          <w:rFonts w:hint="eastAsia"/>
        </w:rPr>
        <w:t>基金净值表现</w:t>
      </w:r>
    </w:p>
    <w:p w:rsidR="00B8782C" w:rsidRDefault="00B8782C" w:rsidP="00B8782C">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782C" w:rsidTr="00B8782C">
        <w:trPr>
          <w:cnfStyle w:val="100000000000" w:firstRow="1" w:lastRow="0" w:firstColumn="0" w:lastColumn="0" w:oddVBand="0" w:evenVBand="0" w:oddHBand="0" w:evenHBand="0" w:firstRowFirstColumn="0" w:firstRowLastColumn="0" w:lastRowFirstColumn="0" w:lastRowLastColumn="0"/>
        </w:trPr>
        <w:tc>
          <w:tcPr>
            <w:tcW w:w="1429" w:type="dxa"/>
          </w:tcPr>
          <w:p w:rsidR="00B8782C" w:rsidRPr="00B8782C" w:rsidRDefault="00B8782C" w:rsidP="00B8782C">
            <w:pPr>
              <w:jc w:val="center"/>
              <w:rPr>
                <w:b/>
              </w:rPr>
            </w:pPr>
            <w:r w:rsidRPr="00B8782C">
              <w:rPr>
                <w:rFonts w:hint="eastAsia"/>
                <w:b/>
              </w:rPr>
              <w:t>阶段</w:t>
            </w:r>
          </w:p>
        </w:tc>
        <w:tc>
          <w:tcPr>
            <w:tcW w:w="1315" w:type="dxa"/>
          </w:tcPr>
          <w:p w:rsidR="00B8782C" w:rsidRPr="00B8782C" w:rsidRDefault="00B8782C" w:rsidP="00B8782C">
            <w:pPr>
              <w:jc w:val="center"/>
              <w:rPr>
                <w:b/>
              </w:rPr>
            </w:pPr>
            <w:r w:rsidRPr="00B8782C">
              <w:rPr>
                <w:rFonts w:hint="eastAsia"/>
                <w:b/>
              </w:rPr>
              <w:t>净值增长率①</w:t>
            </w:r>
          </w:p>
        </w:tc>
        <w:tc>
          <w:tcPr>
            <w:tcW w:w="1315" w:type="dxa"/>
          </w:tcPr>
          <w:p w:rsidR="00B8782C" w:rsidRPr="00B8782C" w:rsidRDefault="00B8782C" w:rsidP="00B8782C">
            <w:pPr>
              <w:jc w:val="center"/>
              <w:rPr>
                <w:b/>
              </w:rPr>
            </w:pPr>
            <w:r w:rsidRPr="00B8782C">
              <w:rPr>
                <w:rFonts w:hint="eastAsia"/>
                <w:b/>
              </w:rPr>
              <w:t>净值增长率标准差②</w:t>
            </w:r>
          </w:p>
        </w:tc>
        <w:tc>
          <w:tcPr>
            <w:tcW w:w="1315" w:type="dxa"/>
          </w:tcPr>
          <w:p w:rsidR="00B8782C" w:rsidRPr="00B8782C" w:rsidRDefault="00B8782C" w:rsidP="00B8782C">
            <w:pPr>
              <w:jc w:val="center"/>
              <w:rPr>
                <w:b/>
              </w:rPr>
            </w:pPr>
            <w:r w:rsidRPr="00B8782C">
              <w:rPr>
                <w:rFonts w:hint="eastAsia"/>
                <w:b/>
              </w:rPr>
              <w:t>业绩比较基准收益率③</w:t>
            </w:r>
          </w:p>
        </w:tc>
        <w:tc>
          <w:tcPr>
            <w:tcW w:w="1315" w:type="dxa"/>
          </w:tcPr>
          <w:p w:rsidR="00B8782C" w:rsidRPr="00B8782C" w:rsidRDefault="00B8782C" w:rsidP="00B8782C">
            <w:pPr>
              <w:jc w:val="center"/>
              <w:rPr>
                <w:b/>
              </w:rPr>
            </w:pPr>
            <w:r w:rsidRPr="00B8782C">
              <w:rPr>
                <w:rFonts w:hint="eastAsia"/>
                <w:b/>
              </w:rPr>
              <w:t>业绩比较基准收益率标准差④</w:t>
            </w:r>
          </w:p>
        </w:tc>
        <w:tc>
          <w:tcPr>
            <w:tcW w:w="907" w:type="dxa"/>
          </w:tcPr>
          <w:p w:rsidR="00B8782C" w:rsidRPr="00B8782C" w:rsidRDefault="00B8782C" w:rsidP="00B8782C">
            <w:pPr>
              <w:jc w:val="center"/>
              <w:rPr>
                <w:b/>
              </w:rPr>
            </w:pPr>
            <w:r w:rsidRPr="00B8782C">
              <w:rPr>
                <w:rFonts w:hint="eastAsia"/>
                <w:b/>
              </w:rPr>
              <w:t>①</w:t>
            </w:r>
            <w:r w:rsidRPr="00B8782C">
              <w:rPr>
                <w:rFonts w:hint="eastAsia"/>
                <w:b/>
              </w:rPr>
              <w:t>-</w:t>
            </w:r>
            <w:r w:rsidRPr="00B8782C">
              <w:rPr>
                <w:rFonts w:hint="eastAsia"/>
                <w:b/>
              </w:rPr>
              <w:t>③</w:t>
            </w:r>
          </w:p>
        </w:tc>
        <w:tc>
          <w:tcPr>
            <w:tcW w:w="907" w:type="dxa"/>
          </w:tcPr>
          <w:p w:rsidR="00B8782C" w:rsidRPr="00B8782C" w:rsidRDefault="00B8782C" w:rsidP="00B8782C">
            <w:pPr>
              <w:jc w:val="center"/>
              <w:rPr>
                <w:b/>
              </w:rPr>
            </w:pPr>
            <w:r w:rsidRPr="00B8782C">
              <w:rPr>
                <w:rFonts w:hint="eastAsia"/>
                <w:b/>
              </w:rPr>
              <w:t>②</w:t>
            </w:r>
            <w:r w:rsidRPr="00B8782C">
              <w:rPr>
                <w:rFonts w:hint="eastAsia"/>
                <w:b/>
              </w:rPr>
              <w:t>-</w:t>
            </w:r>
            <w:r w:rsidRPr="00B8782C">
              <w:rPr>
                <w:rFonts w:hint="eastAsia"/>
                <w:b/>
              </w:rPr>
              <w:t>④</w:t>
            </w:r>
          </w:p>
        </w:tc>
      </w:tr>
      <w:tr w:rsidR="00B8782C" w:rsidTr="00B8782C">
        <w:tc>
          <w:tcPr>
            <w:tcW w:w="1429" w:type="dxa"/>
          </w:tcPr>
          <w:p w:rsidR="00B8782C" w:rsidRDefault="00B8782C" w:rsidP="00B8782C">
            <w:pPr>
              <w:jc w:val="left"/>
            </w:pPr>
            <w:r>
              <w:rPr>
                <w:rFonts w:hint="eastAsia"/>
              </w:rPr>
              <w:t>过去三个月</w:t>
            </w:r>
          </w:p>
        </w:tc>
        <w:tc>
          <w:tcPr>
            <w:tcW w:w="1315" w:type="dxa"/>
          </w:tcPr>
          <w:p w:rsidR="00B8782C" w:rsidRDefault="00B8782C" w:rsidP="00B8782C">
            <w:pPr>
              <w:jc w:val="right"/>
            </w:pPr>
            <w:r>
              <w:t>-10.35%</w:t>
            </w:r>
          </w:p>
        </w:tc>
        <w:tc>
          <w:tcPr>
            <w:tcW w:w="1315" w:type="dxa"/>
          </w:tcPr>
          <w:p w:rsidR="00B8782C" w:rsidRDefault="00B8782C" w:rsidP="00B8782C">
            <w:pPr>
              <w:jc w:val="right"/>
            </w:pPr>
            <w:r>
              <w:t>1.33%</w:t>
            </w:r>
          </w:p>
        </w:tc>
        <w:tc>
          <w:tcPr>
            <w:tcW w:w="1315" w:type="dxa"/>
          </w:tcPr>
          <w:p w:rsidR="00B8782C" w:rsidRDefault="00B8782C" w:rsidP="00B8782C">
            <w:pPr>
              <w:jc w:val="right"/>
            </w:pPr>
            <w:r>
              <w:t>1.93%</w:t>
            </w:r>
          </w:p>
        </w:tc>
        <w:tc>
          <w:tcPr>
            <w:tcW w:w="1315" w:type="dxa"/>
          </w:tcPr>
          <w:p w:rsidR="00B8782C" w:rsidRDefault="00B8782C" w:rsidP="00B8782C">
            <w:pPr>
              <w:jc w:val="right"/>
            </w:pPr>
            <w:r>
              <w:t>0.63%</w:t>
            </w:r>
          </w:p>
        </w:tc>
        <w:tc>
          <w:tcPr>
            <w:tcW w:w="907" w:type="dxa"/>
          </w:tcPr>
          <w:p w:rsidR="00B8782C" w:rsidRDefault="00B8782C" w:rsidP="00B8782C">
            <w:pPr>
              <w:jc w:val="right"/>
            </w:pPr>
            <w:r>
              <w:t>-12.28%</w:t>
            </w:r>
          </w:p>
        </w:tc>
        <w:tc>
          <w:tcPr>
            <w:tcW w:w="907" w:type="dxa"/>
          </w:tcPr>
          <w:p w:rsidR="00B8782C" w:rsidRDefault="00B8782C" w:rsidP="00B8782C">
            <w:pPr>
              <w:jc w:val="right"/>
            </w:pPr>
            <w:r>
              <w:t>0.70%</w:t>
            </w:r>
          </w:p>
        </w:tc>
      </w:tr>
      <w:tr w:rsidR="00B8782C" w:rsidTr="00B8782C">
        <w:tc>
          <w:tcPr>
            <w:tcW w:w="1429" w:type="dxa"/>
          </w:tcPr>
          <w:p w:rsidR="00B8782C" w:rsidRDefault="00B8782C" w:rsidP="00B8782C">
            <w:pPr>
              <w:jc w:val="left"/>
            </w:pPr>
            <w:r>
              <w:rPr>
                <w:rFonts w:hint="eastAsia"/>
              </w:rPr>
              <w:t>过去六个月</w:t>
            </w:r>
          </w:p>
        </w:tc>
        <w:tc>
          <w:tcPr>
            <w:tcW w:w="1315" w:type="dxa"/>
          </w:tcPr>
          <w:p w:rsidR="00B8782C" w:rsidRDefault="00B8782C" w:rsidP="00B8782C">
            <w:pPr>
              <w:jc w:val="right"/>
            </w:pPr>
            <w:r>
              <w:t>18.40%</w:t>
            </w:r>
          </w:p>
        </w:tc>
        <w:tc>
          <w:tcPr>
            <w:tcW w:w="1315" w:type="dxa"/>
          </w:tcPr>
          <w:p w:rsidR="00B8782C" w:rsidRDefault="00B8782C" w:rsidP="00B8782C">
            <w:pPr>
              <w:jc w:val="right"/>
            </w:pPr>
            <w:r>
              <w:t>1.31%</w:t>
            </w:r>
          </w:p>
        </w:tc>
        <w:tc>
          <w:tcPr>
            <w:tcW w:w="1315" w:type="dxa"/>
          </w:tcPr>
          <w:p w:rsidR="00B8782C" w:rsidRDefault="00B8782C" w:rsidP="00B8782C">
            <w:pPr>
              <w:jc w:val="right"/>
            </w:pPr>
            <w:r>
              <w:t>12.78%</w:t>
            </w:r>
          </w:p>
        </w:tc>
        <w:tc>
          <w:tcPr>
            <w:tcW w:w="1315" w:type="dxa"/>
          </w:tcPr>
          <w:p w:rsidR="00B8782C" w:rsidRDefault="00B8782C" w:rsidP="00B8782C">
            <w:pPr>
              <w:jc w:val="right"/>
            </w:pPr>
            <w:r>
              <w:t>0.59%</w:t>
            </w:r>
          </w:p>
        </w:tc>
        <w:tc>
          <w:tcPr>
            <w:tcW w:w="907" w:type="dxa"/>
          </w:tcPr>
          <w:p w:rsidR="00B8782C" w:rsidRDefault="00B8782C" w:rsidP="00B8782C">
            <w:pPr>
              <w:jc w:val="right"/>
            </w:pPr>
            <w:r>
              <w:t>5.62%</w:t>
            </w:r>
          </w:p>
        </w:tc>
        <w:tc>
          <w:tcPr>
            <w:tcW w:w="907" w:type="dxa"/>
          </w:tcPr>
          <w:p w:rsidR="00B8782C" w:rsidRDefault="00B8782C" w:rsidP="00B8782C">
            <w:pPr>
              <w:jc w:val="right"/>
            </w:pPr>
            <w:r>
              <w:t>0.72%</w:t>
            </w:r>
          </w:p>
        </w:tc>
      </w:tr>
      <w:tr w:rsidR="00B8782C" w:rsidTr="00B8782C">
        <w:tc>
          <w:tcPr>
            <w:tcW w:w="1429" w:type="dxa"/>
          </w:tcPr>
          <w:p w:rsidR="00B8782C" w:rsidRDefault="00B8782C" w:rsidP="00B8782C">
            <w:pPr>
              <w:jc w:val="left"/>
            </w:pPr>
            <w:r>
              <w:rPr>
                <w:rFonts w:hint="eastAsia"/>
              </w:rPr>
              <w:t>过去一年</w:t>
            </w:r>
          </w:p>
        </w:tc>
        <w:tc>
          <w:tcPr>
            <w:tcW w:w="1315" w:type="dxa"/>
          </w:tcPr>
          <w:p w:rsidR="00B8782C" w:rsidRDefault="00B8782C" w:rsidP="00B8782C">
            <w:pPr>
              <w:jc w:val="right"/>
            </w:pPr>
            <w:r>
              <w:t>25.57%</w:t>
            </w:r>
          </w:p>
        </w:tc>
        <w:tc>
          <w:tcPr>
            <w:tcW w:w="1315" w:type="dxa"/>
          </w:tcPr>
          <w:p w:rsidR="00B8782C" w:rsidRDefault="00B8782C" w:rsidP="00B8782C">
            <w:pPr>
              <w:jc w:val="right"/>
            </w:pPr>
            <w:r>
              <w:t>1.20%</w:t>
            </w:r>
          </w:p>
        </w:tc>
        <w:tc>
          <w:tcPr>
            <w:tcW w:w="1315" w:type="dxa"/>
          </w:tcPr>
          <w:p w:rsidR="00B8782C" w:rsidRDefault="00B8782C" w:rsidP="00B8782C">
            <w:pPr>
              <w:jc w:val="right"/>
            </w:pPr>
            <w:r>
              <w:t>15.75%</w:t>
            </w:r>
          </w:p>
        </w:tc>
        <w:tc>
          <w:tcPr>
            <w:tcW w:w="1315" w:type="dxa"/>
          </w:tcPr>
          <w:p w:rsidR="00B8782C" w:rsidRDefault="00B8782C" w:rsidP="00B8782C">
            <w:pPr>
              <w:jc w:val="right"/>
            </w:pPr>
            <w:r>
              <w:t>0.72%</w:t>
            </w:r>
          </w:p>
        </w:tc>
        <w:tc>
          <w:tcPr>
            <w:tcW w:w="907" w:type="dxa"/>
          </w:tcPr>
          <w:p w:rsidR="00B8782C" w:rsidRDefault="00B8782C" w:rsidP="00B8782C">
            <w:pPr>
              <w:jc w:val="right"/>
            </w:pPr>
            <w:r>
              <w:t>9.82%</w:t>
            </w:r>
          </w:p>
        </w:tc>
        <w:tc>
          <w:tcPr>
            <w:tcW w:w="907" w:type="dxa"/>
          </w:tcPr>
          <w:p w:rsidR="00B8782C" w:rsidRDefault="00B8782C" w:rsidP="00B8782C">
            <w:pPr>
              <w:jc w:val="right"/>
            </w:pPr>
            <w:r>
              <w:t>0.48%</w:t>
            </w:r>
          </w:p>
        </w:tc>
      </w:tr>
      <w:tr w:rsidR="00B8782C" w:rsidTr="00B8782C">
        <w:tc>
          <w:tcPr>
            <w:tcW w:w="1429" w:type="dxa"/>
          </w:tcPr>
          <w:p w:rsidR="00B8782C" w:rsidRDefault="00B8782C" w:rsidP="00B8782C">
            <w:pPr>
              <w:jc w:val="left"/>
            </w:pPr>
            <w:r>
              <w:rPr>
                <w:rFonts w:hint="eastAsia"/>
              </w:rPr>
              <w:t>过去三年</w:t>
            </w:r>
          </w:p>
        </w:tc>
        <w:tc>
          <w:tcPr>
            <w:tcW w:w="1315" w:type="dxa"/>
          </w:tcPr>
          <w:p w:rsidR="00B8782C" w:rsidRDefault="00B8782C" w:rsidP="00B8782C">
            <w:pPr>
              <w:jc w:val="right"/>
            </w:pPr>
            <w:r>
              <w:t>21.42%</w:t>
            </w:r>
          </w:p>
        </w:tc>
        <w:tc>
          <w:tcPr>
            <w:tcW w:w="1315" w:type="dxa"/>
          </w:tcPr>
          <w:p w:rsidR="00B8782C" w:rsidRDefault="00B8782C" w:rsidP="00B8782C">
            <w:pPr>
              <w:jc w:val="right"/>
            </w:pPr>
            <w:r>
              <w:t>1.15%</w:t>
            </w:r>
          </w:p>
        </w:tc>
        <w:tc>
          <w:tcPr>
            <w:tcW w:w="1315" w:type="dxa"/>
          </w:tcPr>
          <w:p w:rsidR="00B8782C" w:rsidRDefault="00B8782C" w:rsidP="00B8782C">
            <w:pPr>
              <w:jc w:val="right"/>
            </w:pPr>
            <w:r>
              <w:t>26.63%</w:t>
            </w:r>
          </w:p>
        </w:tc>
        <w:tc>
          <w:tcPr>
            <w:tcW w:w="1315" w:type="dxa"/>
          </w:tcPr>
          <w:p w:rsidR="00B8782C" w:rsidRDefault="00B8782C" w:rsidP="00B8782C">
            <w:pPr>
              <w:jc w:val="right"/>
            </w:pPr>
            <w:r>
              <w:t>0.82%</w:t>
            </w:r>
          </w:p>
        </w:tc>
        <w:tc>
          <w:tcPr>
            <w:tcW w:w="907" w:type="dxa"/>
          </w:tcPr>
          <w:p w:rsidR="00B8782C" w:rsidRDefault="00B8782C" w:rsidP="00B8782C">
            <w:pPr>
              <w:jc w:val="right"/>
            </w:pPr>
            <w:r>
              <w:t>-5.21%</w:t>
            </w:r>
          </w:p>
        </w:tc>
        <w:tc>
          <w:tcPr>
            <w:tcW w:w="907" w:type="dxa"/>
          </w:tcPr>
          <w:p w:rsidR="00B8782C" w:rsidRDefault="00B8782C" w:rsidP="00B8782C">
            <w:pPr>
              <w:jc w:val="right"/>
            </w:pPr>
            <w:r>
              <w:t>0.33%</w:t>
            </w:r>
          </w:p>
        </w:tc>
      </w:tr>
      <w:tr w:rsidR="00B8782C" w:rsidTr="00B8782C">
        <w:tc>
          <w:tcPr>
            <w:tcW w:w="1429" w:type="dxa"/>
          </w:tcPr>
          <w:p w:rsidR="00B8782C" w:rsidRDefault="00B8782C" w:rsidP="00B8782C">
            <w:pPr>
              <w:jc w:val="left"/>
            </w:pPr>
            <w:r>
              <w:rPr>
                <w:rFonts w:hint="eastAsia"/>
              </w:rPr>
              <w:t>过去五年</w:t>
            </w:r>
          </w:p>
        </w:tc>
        <w:tc>
          <w:tcPr>
            <w:tcW w:w="1315" w:type="dxa"/>
          </w:tcPr>
          <w:p w:rsidR="00B8782C" w:rsidRDefault="00B8782C" w:rsidP="00B8782C">
            <w:pPr>
              <w:jc w:val="right"/>
            </w:pPr>
            <w:r>
              <w:t>20.45%</w:t>
            </w:r>
          </w:p>
        </w:tc>
        <w:tc>
          <w:tcPr>
            <w:tcW w:w="1315" w:type="dxa"/>
          </w:tcPr>
          <w:p w:rsidR="00B8782C" w:rsidRDefault="00B8782C" w:rsidP="00B8782C">
            <w:pPr>
              <w:jc w:val="right"/>
            </w:pPr>
            <w:r>
              <w:t>1.25%</w:t>
            </w:r>
          </w:p>
        </w:tc>
        <w:tc>
          <w:tcPr>
            <w:tcW w:w="1315" w:type="dxa"/>
          </w:tcPr>
          <w:p w:rsidR="00B8782C" w:rsidRDefault="00B8782C" w:rsidP="00B8782C">
            <w:pPr>
              <w:jc w:val="right"/>
            </w:pPr>
            <w:r>
              <w:t>16.33%</w:t>
            </w:r>
          </w:p>
        </w:tc>
        <w:tc>
          <w:tcPr>
            <w:tcW w:w="1315" w:type="dxa"/>
          </w:tcPr>
          <w:p w:rsidR="00B8782C" w:rsidRDefault="00B8782C" w:rsidP="00B8782C">
            <w:pPr>
              <w:jc w:val="right"/>
            </w:pPr>
            <w:r>
              <w:t>0.84%</w:t>
            </w:r>
          </w:p>
        </w:tc>
        <w:tc>
          <w:tcPr>
            <w:tcW w:w="907" w:type="dxa"/>
          </w:tcPr>
          <w:p w:rsidR="00B8782C" w:rsidRDefault="00B8782C" w:rsidP="00B8782C">
            <w:pPr>
              <w:jc w:val="right"/>
            </w:pPr>
            <w:r>
              <w:t>4.12%</w:t>
            </w:r>
          </w:p>
        </w:tc>
        <w:tc>
          <w:tcPr>
            <w:tcW w:w="907" w:type="dxa"/>
          </w:tcPr>
          <w:p w:rsidR="00B8782C" w:rsidRDefault="00B8782C" w:rsidP="00B8782C">
            <w:pPr>
              <w:jc w:val="right"/>
            </w:pPr>
            <w:r>
              <w:t>0.41%</w:t>
            </w:r>
          </w:p>
        </w:tc>
      </w:tr>
      <w:tr w:rsidR="00B8782C" w:rsidTr="00B8782C">
        <w:tc>
          <w:tcPr>
            <w:tcW w:w="1429" w:type="dxa"/>
          </w:tcPr>
          <w:p w:rsidR="00B8782C" w:rsidRDefault="00B8782C" w:rsidP="00B8782C">
            <w:pPr>
              <w:jc w:val="left"/>
            </w:pPr>
            <w:r>
              <w:rPr>
                <w:rFonts w:hint="eastAsia"/>
              </w:rPr>
              <w:t>自基金合同生效起至今</w:t>
            </w:r>
          </w:p>
        </w:tc>
        <w:tc>
          <w:tcPr>
            <w:tcW w:w="1315" w:type="dxa"/>
          </w:tcPr>
          <w:p w:rsidR="00B8782C" w:rsidRDefault="00B8782C" w:rsidP="00B8782C">
            <w:pPr>
              <w:jc w:val="right"/>
            </w:pPr>
            <w:r>
              <w:t>772.62%</w:t>
            </w:r>
          </w:p>
        </w:tc>
        <w:tc>
          <w:tcPr>
            <w:tcW w:w="1315" w:type="dxa"/>
          </w:tcPr>
          <w:p w:rsidR="00B8782C" w:rsidRDefault="00B8782C" w:rsidP="00B8782C">
            <w:pPr>
              <w:jc w:val="right"/>
            </w:pPr>
            <w:r>
              <w:t>1.38%</w:t>
            </w:r>
          </w:p>
        </w:tc>
        <w:tc>
          <w:tcPr>
            <w:tcW w:w="1315" w:type="dxa"/>
          </w:tcPr>
          <w:p w:rsidR="00B8782C" w:rsidRDefault="00B8782C" w:rsidP="00B8782C">
            <w:pPr>
              <w:jc w:val="right"/>
            </w:pPr>
            <w:r>
              <w:t>208.91%</w:t>
            </w:r>
          </w:p>
        </w:tc>
        <w:tc>
          <w:tcPr>
            <w:tcW w:w="1315" w:type="dxa"/>
          </w:tcPr>
          <w:p w:rsidR="00B8782C" w:rsidRDefault="00B8782C" w:rsidP="00B8782C">
            <w:pPr>
              <w:jc w:val="right"/>
            </w:pPr>
            <w:r>
              <w:t>1.25%</w:t>
            </w:r>
          </w:p>
        </w:tc>
        <w:tc>
          <w:tcPr>
            <w:tcW w:w="907" w:type="dxa"/>
          </w:tcPr>
          <w:p w:rsidR="00B8782C" w:rsidRDefault="00B8782C" w:rsidP="00B8782C">
            <w:pPr>
              <w:jc w:val="right"/>
            </w:pPr>
            <w:r>
              <w:t>563.71%</w:t>
            </w:r>
          </w:p>
        </w:tc>
        <w:tc>
          <w:tcPr>
            <w:tcW w:w="907" w:type="dxa"/>
          </w:tcPr>
          <w:p w:rsidR="00B8782C" w:rsidRDefault="00B8782C" w:rsidP="00B8782C">
            <w:pPr>
              <w:jc w:val="right"/>
            </w:pPr>
            <w:r>
              <w:t>0.13%</w:t>
            </w:r>
          </w:p>
        </w:tc>
      </w:tr>
    </w:tbl>
    <w:p w:rsidR="00B8782C" w:rsidRDefault="00B8782C" w:rsidP="00B8782C">
      <w:pPr>
        <w:pStyle w:val="-3"/>
        <w:spacing w:before="156" w:after="156"/>
        <w:rPr>
          <w:rFonts w:hint="eastAsia"/>
        </w:rPr>
      </w:pPr>
      <w:r>
        <w:rPr>
          <w:rFonts w:hint="eastAsia"/>
        </w:rPr>
        <w:t>自基金合同生效以来基金份额累计净值增长率变动及其与同期业绩比较基准收益率变动的比较</w:t>
      </w:r>
    </w:p>
    <w:p w:rsidR="00B8782C" w:rsidRDefault="00B8782C" w:rsidP="00B8782C">
      <w:r>
        <w:rPr>
          <w:noProof/>
        </w:rPr>
        <w:lastRenderedPageBreak/>
        <w:drawing>
          <wp:inline distT="0" distB="0" distL="0" distR="0">
            <wp:extent cx="5274310" cy="36798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B8782C" w:rsidRDefault="00B8782C" w:rsidP="00B8782C">
      <w:pPr>
        <w:pStyle w:val="-1"/>
        <w:ind w:left="281" w:hanging="281"/>
        <w:rPr>
          <w:rFonts w:hint="eastAsia"/>
        </w:rPr>
      </w:pPr>
      <w:r>
        <w:rPr>
          <w:rFonts w:hint="eastAsia"/>
        </w:rPr>
        <w:t>管理人报告</w:t>
      </w:r>
    </w:p>
    <w:p w:rsidR="00B8782C" w:rsidRDefault="00B8782C" w:rsidP="00B8782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8782C" w:rsidTr="00B363E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8782C" w:rsidRPr="00B8782C" w:rsidRDefault="00B8782C" w:rsidP="00B8782C">
            <w:pPr>
              <w:jc w:val="center"/>
              <w:rPr>
                <w:b/>
              </w:rPr>
            </w:pPr>
            <w:r w:rsidRPr="00B8782C">
              <w:rPr>
                <w:rFonts w:hint="eastAsia"/>
                <w:b/>
              </w:rPr>
              <w:t>姓名</w:t>
            </w:r>
          </w:p>
        </w:tc>
        <w:tc>
          <w:tcPr>
            <w:tcW w:w="851" w:type="dxa"/>
            <w:vMerge w:val="restart"/>
          </w:tcPr>
          <w:p w:rsidR="00B8782C" w:rsidRPr="00B8782C" w:rsidRDefault="00B8782C" w:rsidP="00B8782C">
            <w:pPr>
              <w:jc w:val="center"/>
              <w:rPr>
                <w:b/>
              </w:rPr>
            </w:pPr>
            <w:r w:rsidRPr="00B8782C">
              <w:rPr>
                <w:rFonts w:hint="eastAsia"/>
                <w:b/>
              </w:rPr>
              <w:t>职务</w:t>
            </w:r>
          </w:p>
        </w:tc>
        <w:tc>
          <w:tcPr>
            <w:tcW w:w="2234" w:type="dxa"/>
            <w:gridSpan w:val="2"/>
            <w:tcBorders>
              <w:bottom w:val="single" w:sz="4" w:space="0" w:color="auto"/>
            </w:tcBorders>
          </w:tcPr>
          <w:p w:rsidR="00B8782C" w:rsidRPr="00B8782C" w:rsidRDefault="00B8782C" w:rsidP="00B8782C">
            <w:pPr>
              <w:jc w:val="center"/>
              <w:rPr>
                <w:b/>
              </w:rPr>
            </w:pPr>
            <w:r w:rsidRPr="00B8782C">
              <w:rPr>
                <w:rFonts w:hint="eastAsia"/>
                <w:b/>
              </w:rPr>
              <w:t>任本基金的基金经理期限</w:t>
            </w:r>
          </w:p>
        </w:tc>
        <w:tc>
          <w:tcPr>
            <w:tcW w:w="703" w:type="dxa"/>
            <w:vMerge w:val="restart"/>
          </w:tcPr>
          <w:p w:rsidR="00B8782C" w:rsidRPr="00B8782C" w:rsidRDefault="00B8782C" w:rsidP="00B8782C">
            <w:pPr>
              <w:jc w:val="center"/>
              <w:rPr>
                <w:b/>
              </w:rPr>
            </w:pPr>
            <w:r w:rsidRPr="00B8782C">
              <w:rPr>
                <w:rFonts w:hint="eastAsia"/>
                <w:b/>
              </w:rPr>
              <w:t>证券从业年限</w:t>
            </w:r>
          </w:p>
        </w:tc>
        <w:tc>
          <w:tcPr>
            <w:tcW w:w="3856" w:type="dxa"/>
            <w:vMerge w:val="restart"/>
          </w:tcPr>
          <w:p w:rsidR="00B8782C" w:rsidRPr="00B8782C" w:rsidRDefault="00B8782C" w:rsidP="00B8782C">
            <w:pPr>
              <w:jc w:val="center"/>
              <w:rPr>
                <w:b/>
              </w:rPr>
            </w:pPr>
            <w:r w:rsidRPr="00B8782C">
              <w:rPr>
                <w:rFonts w:hint="eastAsia"/>
                <w:b/>
              </w:rPr>
              <w:t>说明</w:t>
            </w:r>
          </w:p>
        </w:tc>
      </w:tr>
      <w:tr w:rsidR="00B8782C" w:rsidTr="00B8782C">
        <w:tc>
          <w:tcPr>
            <w:tcW w:w="862" w:type="dxa"/>
            <w:vMerge/>
          </w:tcPr>
          <w:p w:rsidR="00B8782C" w:rsidRDefault="00B8782C" w:rsidP="00B8782C">
            <w:pPr>
              <w:jc w:val="left"/>
            </w:pPr>
          </w:p>
        </w:tc>
        <w:tc>
          <w:tcPr>
            <w:tcW w:w="851" w:type="dxa"/>
            <w:vMerge/>
          </w:tcPr>
          <w:p w:rsidR="00B8782C" w:rsidRDefault="00B8782C" w:rsidP="00B8782C">
            <w:pPr>
              <w:jc w:val="left"/>
            </w:pPr>
          </w:p>
        </w:tc>
        <w:tc>
          <w:tcPr>
            <w:tcW w:w="1117" w:type="dxa"/>
            <w:shd w:val="clear" w:color="auto" w:fill="BFBFBF"/>
          </w:tcPr>
          <w:p w:rsidR="00B8782C" w:rsidRPr="00B8782C" w:rsidRDefault="00B8782C" w:rsidP="00B8782C">
            <w:pPr>
              <w:jc w:val="center"/>
              <w:rPr>
                <w:b/>
              </w:rPr>
            </w:pPr>
            <w:r w:rsidRPr="00B8782C">
              <w:rPr>
                <w:rFonts w:hint="eastAsia"/>
                <w:b/>
              </w:rPr>
              <w:t>任职日期</w:t>
            </w:r>
          </w:p>
        </w:tc>
        <w:tc>
          <w:tcPr>
            <w:tcW w:w="1117" w:type="dxa"/>
            <w:shd w:val="clear" w:color="auto" w:fill="BFBFBF"/>
          </w:tcPr>
          <w:p w:rsidR="00B8782C" w:rsidRPr="00B8782C" w:rsidRDefault="00B8782C" w:rsidP="00B8782C">
            <w:pPr>
              <w:jc w:val="center"/>
              <w:rPr>
                <w:b/>
              </w:rPr>
            </w:pPr>
            <w:r w:rsidRPr="00B8782C">
              <w:rPr>
                <w:rFonts w:hint="eastAsia"/>
                <w:b/>
              </w:rPr>
              <w:t>离任日期</w:t>
            </w:r>
          </w:p>
        </w:tc>
        <w:tc>
          <w:tcPr>
            <w:tcW w:w="703" w:type="dxa"/>
            <w:vMerge/>
          </w:tcPr>
          <w:p w:rsidR="00B8782C" w:rsidRDefault="00B8782C" w:rsidP="00B8782C">
            <w:pPr>
              <w:jc w:val="left"/>
            </w:pPr>
          </w:p>
        </w:tc>
        <w:tc>
          <w:tcPr>
            <w:tcW w:w="3856" w:type="dxa"/>
            <w:vMerge/>
          </w:tcPr>
          <w:p w:rsidR="00B8782C" w:rsidRDefault="00B8782C" w:rsidP="00B8782C">
            <w:pPr>
              <w:jc w:val="left"/>
            </w:pPr>
          </w:p>
        </w:tc>
      </w:tr>
      <w:tr w:rsidR="00B8782C" w:rsidTr="00B8782C">
        <w:tc>
          <w:tcPr>
            <w:tcW w:w="862" w:type="dxa"/>
          </w:tcPr>
          <w:p w:rsidR="00B8782C" w:rsidRDefault="00B8782C" w:rsidP="00B8782C">
            <w:pPr>
              <w:jc w:val="left"/>
            </w:pPr>
            <w:r>
              <w:rPr>
                <w:rFonts w:hint="eastAsia"/>
              </w:rPr>
              <w:t>张延闽</w:t>
            </w:r>
          </w:p>
        </w:tc>
        <w:tc>
          <w:tcPr>
            <w:tcW w:w="851" w:type="dxa"/>
          </w:tcPr>
          <w:p w:rsidR="00B8782C" w:rsidRDefault="00B8782C" w:rsidP="00B8782C">
            <w:pPr>
              <w:jc w:val="left"/>
            </w:pPr>
            <w:r>
              <w:rPr>
                <w:rFonts w:hint="eastAsia"/>
              </w:rPr>
              <w:t>本基金基金经理</w:t>
            </w:r>
          </w:p>
        </w:tc>
        <w:tc>
          <w:tcPr>
            <w:tcW w:w="1117" w:type="dxa"/>
          </w:tcPr>
          <w:p w:rsidR="00B8782C" w:rsidRDefault="00B8782C" w:rsidP="00B8782C">
            <w:pPr>
              <w:jc w:val="left"/>
            </w:pPr>
            <w:r>
              <w:rPr>
                <w:rFonts w:hint="eastAsia"/>
              </w:rPr>
              <w:t>2020</w:t>
            </w:r>
            <w:r>
              <w:rPr>
                <w:rFonts w:hint="eastAsia"/>
              </w:rPr>
              <w:t>年</w:t>
            </w:r>
            <w:r>
              <w:rPr>
                <w:rFonts w:hint="eastAsia"/>
              </w:rPr>
              <w:t>5</w:t>
            </w:r>
            <w:r>
              <w:rPr>
                <w:rFonts w:hint="eastAsia"/>
              </w:rPr>
              <w:t>月</w:t>
            </w:r>
            <w:r>
              <w:rPr>
                <w:rFonts w:hint="eastAsia"/>
              </w:rPr>
              <w:t>29</w:t>
            </w:r>
            <w:r>
              <w:rPr>
                <w:rFonts w:hint="eastAsia"/>
              </w:rPr>
              <w:t>日</w:t>
            </w:r>
          </w:p>
        </w:tc>
        <w:tc>
          <w:tcPr>
            <w:tcW w:w="1117" w:type="dxa"/>
          </w:tcPr>
          <w:p w:rsidR="00B8782C" w:rsidRDefault="00B8782C" w:rsidP="00B8782C">
            <w:pPr>
              <w:jc w:val="right"/>
            </w:pPr>
            <w:r>
              <w:t>-</w:t>
            </w:r>
          </w:p>
        </w:tc>
        <w:tc>
          <w:tcPr>
            <w:tcW w:w="703" w:type="dxa"/>
          </w:tcPr>
          <w:p w:rsidR="00B8782C" w:rsidRDefault="00B8782C" w:rsidP="00B8782C">
            <w:pPr>
              <w:jc w:val="left"/>
            </w:pPr>
            <w:r>
              <w:rPr>
                <w:rFonts w:hint="eastAsia"/>
              </w:rPr>
              <w:t>15</w:t>
            </w:r>
            <w:r>
              <w:rPr>
                <w:rFonts w:hint="eastAsia"/>
              </w:rPr>
              <w:t>年</w:t>
            </w:r>
          </w:p>
        </w:tc>
        <w:tc>
          <w:tcPr>
            <w:tcW w:w="3856" w:type="dxa"/>
          </w:tcPr>
          <w:p w:rsidR="00B8782C" w:rsidRDefault="00B8782C" w:rsidP="00B8782C">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日，任融通研究优选混合基金经理。</w:t>
            </w:r>
            <w:r>
              <w:rPr>
                <w:rFonts w:hint="eastAsia"/>
              </w:rPr>
              <w:t>2020</w:t>
            </w:r>
            <w:r>
              <w:rPr>
                <w:rFonts w:hint="eastAsia"/>
              </w:rPr>
              <w:t>年</w:t>
            </w:r>
            <w:r>
              <w:rPr>
                <w:rFonts w:hint="eastAsia"/>
              </w:rPr>
              <w:t>1</w:t>
            </w:r>
            <w:r>
              <w:rPr>
                <w:rFonts w:hint="eastAsia"/>
              </w:rPr>
              <w:t>月加入南方基金，现任权益投资部总经</w:t>
            </w:r>
            <w:r>
              <w:rPr>
                <w:rFonts w:hint="eastAsia"/>
              </w:rPr>
              <w:lastRenderedPageBreak/>
              <w:t>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B8782C" w:rsidRDefault="00B8782C" w:rsidP="00B8782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8782C" w:rsidRDefault="00B8782C" w:rsidP="00B8782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8782C" w:rsidRDefault="00B8782C" w:rsidP="00B8782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8782C" w:rsidTr="00B8782C">
        <w:tc>
          <w:tcPr>
            <w:tcW w:w="1661" w:type="dxa"/>
          </w:tcPr>
          <w:p w:rsidR="00B8782C" w:rsidRDefault="00B8782C" w:rsidP="00B8782C">
            <w:pPr>
              <w:jc w:val="left"/>
            </w:pPr>
            <w:r>
              <w:rPr>
                <w:rFonts w:hint="eastAsia"/>
              </w:rPr>
              <w:t>姓名</w:t>
            </w:r>
          </w:p>
        </w:tc>
        <w:tc>
          <w:tcPr>
            <w:tcW w:w="1661" w:type="dxa"/>
          </w:tcPr>
          <w:p w:rsidR="00B8782C" w:rsidRDefault="00B8782C" w:rsidP="00B8782C">
            <w:pPr>
              <w:jc w:val="left"/>
            </w:pPr>
            <w:r>
              <w:rPr>
                <w:rFonts w:hint="eastAsia"/>
              </w:rPr>
              <w:t>产品类型</w:t>
            </w:r>
          </w:p>
        </w:tc>
        <w:tc>
          <w:tcPr>
            <w:tcW w:w="1661" w:type="dxa"/>
          </w:tcPr>
          <w:p w:rsidR="00B8782C" w:rsidRDefault="00B8782C" w:rsidP="00B8782C">
            <w:pPr>
              <w:jc w:val="left"/>
            </w:pPr>
            <w:r>
              <w:rPr>
                <w:rFonts w:hint="eastAsia"/>
              </w:rPr>
              <w:t>产品数量（只）</w:t>
            </w:r>
          </w:p>
        </w:tc>
        <w:tc>
          <w:tcPr>
            <w:tcW w:w="1661" w:type="dxa"/>
          </w:tcPr>
          <w:p w:rsidR="00B8782C" w:rsidRDefault="00B8782C" w:rsidP="00B8782C">
            <w:pPr>
              <w:jc w:val="left"/>
            </w:pPr>
            <w:r>
              <w:rPr>
                <w:rFonts w:hint="eastAsia"/>
              </w:rPr>
              <w:t>资产净值</w:t>
            </w:r>
            <w:r>
              <w:rPr>
                <w:rFonts w:hint="eastAsia"/>
              </w:rPr>
              <w:t>(</w:t>
            </w:r>
            <w:r>
              <w:rPr>
                <w:rFonts w:hint="eastAsia"/>
              </w:rPr>
              <w:t>元</w:t>
            </w:r>
            <w:r>
              <w:rPr>
                <w:rFonts w:hint="eastAsia"/>
              </w:rPr>
              <w:t>)</w:t>
            </w:r>
          </w:p>
        </w:tc>
        <w:tc>
          <w:tcPr>
            <w:tcW w:w="1662" w:type="dxa"/>
          </w:tcPr>
          <w:p w:rsidR="00B8782C" w:rsidRDefault="00B8782C" w:rsidP="00B8782C">
            <w:pPr>
              <w:jc w:val="left"/>
            </w:pPr>
            <w:r>
              <w:rPr>
                <w:rFonts w:hint="eastAsia"/>
              </w:rPr>
              <w:t>任职时间</w:t>
            </w:r>
          </w:p>
        </w:tc>
      </w:tr>
      <w:tr w:rsidR="00B8782C" w:rsidTr="00B8782C">
        <w:tc>
          <w:tcPr>
            <w:tcW w:w="1661" w:type="dxa"/>
            <w:vMerge w:val="restart"/>
          </w:tcPr>
          <w:p w:rsidR="00B8782C" w:rsidRDefault="00B8782C" w:rsidP="00B8782C">
            <w:pPr>
              <w:jc w:val="left"/>
            </w:pPr>
            <w:r>
              <w:rPr>
                <w:rFonts w:hint="eastAsia"/>
              </w:rPr>
              <w:t>张延闽</w:t>
            </w:r>
          </w:p>
        </w:tc>
        <w:tc>
          <w:tcPr>
            <w:tcW w:w="1661" w:type="dxa"/>
          </w:tcPr>
          <w:p w:rsidR="00B8782C" w:rsidRDefault="00B8782C" w:rsidP="00B8782C">
            <w:pPr>
              <w:jc w:val="left"/>
            </w:pPr>
            <w:r>
              <w:rPr>
                <w:rFonts w:hint="eastAsia"/>
              </w:rPr>
              <w:t>公募基金</w:t>
            </w:r>
          </w:p>
        </w:tc>
        <w:tc>
          <w:tcPr>
            <w:tcW w:w="1661" w:type="dxa"/>
          </w:tcPr>
          <w:p w:rsidR="00B8782C" w:rsidRDefault="00B8782C" w:rsidP="00B8782C">
            <w:pPr>
              <w:jc w:val="right"/>
            </w:pPr>
            <w:r>
              <w:t>7</w:t>
            </w:r>
          </w:p>
        </w:tc>
        <w:tc>
          <w:tcPr>
            <w:tcW w:w="1661" w:type="dxa"/>
          </w:tcPr>
          <w:p w:rsidR="00B8782C" w:rsidRDefault="00B8782C" w:rsidP="00B8782C">
            <w:pPr>
              <w:jc w:val="right"/>
            </w:pPr>
            <w:r>
              <w:t>7,384,733,961.60</w:t>
            </w:r>
          </w:p>
        </w:tc>
        <w:tc>
          <w:tcPr>
            <w:tcW w:w="1662" w:type="dxa"/>
          </w:tcPr>
          <w:p w:rsidR="00B8782C" w:rsidRDefault="00B8782C" w:rsidP="00B8782C">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B8782C" w:rsidTr="00B8782C">
        <w:tc>
          <w:tcPr>
            <w:tcW w:w="1661" w:type="dxa"/>
            <w:vMerge/>
          </w:tcPr>
          <w:p w:rsidR="00B8782C" w:rsidRDefault="00B8782C" w:rsidP="00B8782C">
            <w:pPr>
              <w:jc w:val="left"/>
            </w:pPr>
          </w:p>
        </w:tc>
        <w:tc>
          <w:tcPr>
            <w:tcW w:w="1661" w:type="dxa"/>
          </w:tcPr>
          <w:p w:rsidR="00B8782C" w:rsidRDefault="00B8782C" w:rsidP="00B8782C">
            <w:pPr>
              <w:jc w:val="left"/>
            </w:pPr>
            <w:r>
              <w:rPr>
                <w:rFonts w:hint="eastAsia"/>
              </w:rPr>
              <w:t>私募资产管理计划</w:t>
            </w:r>
          </w:p>
        </w:tc>
        <w:tc>
          <w:tcPr>
            <w:tcW w:w="1661" w:type="dxa"/>
          </w:tcPr>
          <w:p w:rsidR="00B8782C" w:rsidRDefault="00B8782C" w:rsidP="00B8782C">
            <w:pPr>
              <w:jc w:val="right"/>
            </w:pPr>
            <w:r>
              <w:t>1</w:t>
            </w:r>
          </w:p>
        </w:tc>
        <w:tc>
          <w:tcPr>
            <w:tcW w:w="1661" w:type="dxa"/>
          </w:tcPr>
          <w:p w:rsidR="00B8782C" w:rsidRDefault="00B8782C" w:rsidP="00B8782C">
            <w:pPr>
              <w:jc w:val="right"/>
            </w:pPr>
            <w:r>
              <w:t>3,782,522,211.54</w:t>
            </w:r>
          </w:p>
        </w:tc>
        <w:tc>
          <w:tcPr>
            <w:tcW w:w="1662" w:type="dxa"/>
          </w:tcPr>
          <w:p w:rsidR="00B8782C" w:rsidRDefault="00B8782C" w:rsidP="00B8782C">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B8782C" w:rsidTr="00B8782C">
        <w:tc>
          <w:tcPr>
            <w:tcW w:w="1661" w:type="dxa"/>
            <w:vMerge/>
          </w:tcPr>
          <w:p w:rsidR="00B8782C" w:rsidRDefault="00B8782C" w:rsidP="00B8782C">
            <w:pPr>
              <w:jc w:val="left"/>
            </w:pPr>
          </w:p>
        </w:tc>
        <w:tc>
          <w:tcPr>
            <w:tcW w:w="1661" w:type="dxa"/>
          </w:tcPr>
          <w:p w:rsidR="00B8782C" w:rsidRDefault="00B8782C" w:rsidP="00B8782C">
            <w:pPr>
              <w:jc w:val="left"/>
            </w:pPr>
            <w:r>
              <w:rPr>
                <w:rFonts w:hint="eastAsia"/>
              </w:rPr>
              <w:t>其他组合</w:t>
            </w:r>
          </w:p>
        </w:tc>
        <w:tc>
          <w:tcPr>
            <w:tcW w:w="1661" w:type="dxa"/>
          </w:tcPr>
          <w:p w:rsidR="00B8782C" w:rsidRDefault="00B8782C" w:rsidP="00B8782C">
            <w:pPr>
              <w:jc w:val="right"/>
            </w:pPr>
            <w:r>
              <w:t>17</w:t>
            </w:r>
          </w:p>
        </w:tc>
        <w:tc>
          <w:tcPr>
            <w:tcW w:w="1661" w:type="dxa"/>
          </w:tcPr>
          <w:p w:rsidR="00B8782C" w:rsidRDefault="00B8782C" w:rsidP="00B8782C">
            <w:pPr>
              <w:jc w:val="right"/>
            </w:pPr>
            <w:r>
              <w:t>23,990,281,564.57</w:t>
            </w:r>
          </w:p>
        </w:tc>
        <w:tc>
          <w:tcPr>
            <w:tcW w:w="1662" w:type="dxa"/>
          </w:tcPr>
          <w:p w:rsidR="00B8782C" w:rsidRDefault="00B8782C" w:rsidP="00B8782C">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B8782C" w:rsidTr="00B8782C">
        <w:tc>
          <w:tcPr>
            <w:tcW w:w="1661" w:type="dxa"/>
            <w:vMerge/>
          </w:tcPr>
          <w:p w:rsidR="00B8782C" w:rsidRDefault="00B8782C" w:rsidP="00B8782C">
            <w:pPr>
              <w:jc w:val="left"/>
            </w:pPr>
          </w:p>
        </w:tc>
        <w:tc>
          <w:tcPr>
            <w:tcW w:w="1661" w:type="dxa"/>
          </w:tcPr>
          <w:p w:rsidR="00B8782C" w:rsidRDefault="00B8782C" w:rsidP="00B8782C">
            <w:pPr>
              <w:jc w:val="left"/>
            </w:pPr>
            <w:r>
              <w:rPr>
                <w:rFonts w:hint="eastAsia"/>
              </w:rPr>
              <w:t>合计</w:t>
            </w:r>
          </w:p>
        </w:tc>
        <w:tc>
          <w:tcPr>
            <w:tcW w:w="1661" w:type="dxa"/>
          </w:tcPr>
          <w:p w:rsidR="00B8782C" w:rsidRDefault="00B8782C" w:rsidP="00B8782C">
            <w:pPr>
              <w:jc w:val="right"/>
            </w:pPr>
            <w:r>
              <w:t>25</w:t>
            </w:r>
          </w:p>
        </w:tc>
        <w:tc>
          <w:tcPr>
            <w:tcW w:w="1661" w:type="dxa"/>
          </w:tcPr>
          <w:p w:rsidR="00B8782C" w:rsidRDefault="00B8782C" w:rsidP="00B8782C">
            <w:pPr>
              <w:jc w:val="right"/>
            </w:pPr>
            <w:r>
              <w:t>35,157,537,737.71</w:t>
            </w:r>
          </w:p>
        </w:tc>
        <w:tc>
          <w:tcPr>
            <w:tcW w:w="1662" w:type="dxa"/>
          </w:tcPr>
          <w:p w:rsidR="00B8782C" w:rsidRDefault="00B8782C" w:rsidP="00B8782C">
            <w:pPr>
              <w:jc w:val="right"/>
            </w:pPr>
            <w:r>
              <w:t>-</w:t>
            </w:r>
          </w:p>
        </w:tc>
      </w:tr>
    </w:tbl>
    <w:p w:rsidR="00B8782C" w:rsidRDefault="00B8782C" w:rsidP="00B8782C">
      <w:pPr>
        <w:pStyle w:val="-2"/>
        <w:spacing w:before="312"/>
        <w:rPr>
          <w:rFonts w:hint="eastAsia"/>
        </w:rPr>
      </w:pPr>
      <w:r>
        <w:rPr>
          <w:rFonts w:hint="eastAsia"/>
        </w:rPr>
        <w:t>管理人对报告期内本基金运作遵规守信情况的说明</w:t>
      </w:r>
    </w:p>
    <w:p w:rsidR="00B8782C" w:rsidRDefault="00B8782C" w:rsidP="00B8782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8782C" w:rsidRDefault="00B8782C" w:rsidP="00B8782C">
      <w:pPr>
        <w:pStyle w:val="-2"/>
        <w:spacing w:before="312"/>
        <w:rPr>
          <w:rFonts w:hint="eastAsia"/>
        </w:rPr>
      </w:pPr>
      <w:r>
        <w:rPr>
          <w:rFonts w:hint="eastAsia"/>
        </w:rPr>
        <w:t>公平交易专项说明</w:t>
      </w:r>
    </w:p>
    <w:p w:rsidR="00B8782C" w:rsidRDefault="00B8782C" w:rsidP="00B8782C">
      <w:pPr>
        <w:pStyle w:val="-3"/>
        <w:spacing w:before="156" w:after="156"/>
        <w:rPr>
          <w:rFonts w:hint="eastAsia"/>
        </w:rPr>
      </w:pPr>
      <w:r>
        <w:rPr>
          <w:rFonts w:hint="eastAsia"/>
        </w:rPr>
        <w:t>公平交易制度的执行情况</w:t>
      </w:r>
    </w:p>
    <w:p w:rsidR="00B8782C" w:rsidRDefault="00B8782C" w:rsidP="00B8782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8782C" w:rsidRDefault="00B8782C" w:rsidP="00B8782C">
      <w:pPr>
        <w:pStyle w:val="-3"/>
        <w:spacing w:before="156" w:after="156"/>
        <w:rPr>
          <w:rFonts w:hint="eastAsia"/>
        </w:rPr>
      </w:pPr>
      <w:r>
        <w:rPr>
          <w:rFonts w:hint="eastAsia"/>
        </w:rPr>
        <w:lastRenderedPageBreak/>
        <w:t>异常交易行为的专项说明</w:t>
      </w:r>
    </w:p>
    <w:p w:rsidR="00B8782C" w:rsidRDefault="00B8782C" w:rsidP="00B8782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8782C" w:rsidRDefault="00B8782C" w:rsidP="00B8782C">
      <w:pPr>
        <w:pStyle w:val="-2"/>
        <w:spacing w:before="312"/>
        <w:rPr>
          <w:rFonts w:hint="eastAsia"/>
        </w:rPr>
      </w:pPr>
      <w:r>
        <w:rPr>
          <w:rFonts w:hint="eastAsia"/>
        </w:rPr>
        <w:t>报告期内基金投资策略和运作分析</w:t>
      </w:r>
    </w:p>
    <w:p w:rsidR="00B8782C" w:rsidRDefault="00B8782C" w:rsidP="00B8782C">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B8782C" w:rsidRDefault="00B8782C" w:rsidP="00B8782C">
      <w:pPr>
        <w:pStyle w:val="-"/>
        <w:ind w:firstLine="420"/>
        <w:rPr>
          <w:rFonts w:hint="eastAsia"/>
        </w:rPr>
      </w:pPr>
      <w:r>
        <w:rPr>
          <w:rFonts w:hint="eastAsia"/>
        </w:rPr>
        <w:t>4季度本基金收益率-10.35%，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B8782C" w:rsidRDefault="00B8782C" w:rsidP="00B8782C">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些想象力和创造力。然而投资不是找偶像，而是管理不确定性。仅凭叙事不可能让树木长到天空，单纯的按图索骥最后大概率是东施效颦。我们现实中的投资是一趟过程充满颠簸，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w:t>
      </w:r>
      <w:r>
        <w:rPr>
          <w:rFonts w:hint="eastAsia"/>
        </w:rPr>
        <w:lastRenderedPageBreak/>
        <w:t>法避免波动。那么，怎么识别叙事，并且驾驭波动，是当下组合面临非常现实的挑战。相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B8782C" w:rsidRDefault="00B8782C" w:rsidP="00B8782C">
      <w:pPr>
        <w:pStyle w:val="-2"/>
        <w:spacing w:before="312"/>
        <w:rPr>
          <w:rFonts w:hint="eastAsia"/>
        </w:rPr>
      </w:pPr>
      <w:r>
        <w:rPr>
          <w:rFonts w:hint="eastAsia"/>
        </w:rPr>
        <w:t>报告期内基金的业绩表现</w:t>
      </w:r>
    </w:p>
    <w:p w:rsidR="00B8782C" w:rsidRDefault="00B8782C" w:rsidP="00B8782C">
      <w:pPr>
        <w:pStyle w:val="-"/>
        <w:ind w:firstLine="420"/>
        <w:rPr>
          <w:rFonts w:hint="eastAsia"/>
        </w:rPr>
      </w:pPr>
      <w:r>
        <w:rPr>
          <w:rFonts w:hint="eastAsia"/>
        </w:rPr>
        <w:t>截至报告期末，本基金份额净值为1.3112元，报告期内，份额净值增长率为-10.35%，同期业绩基准增长率为1.93%。</w:t>
      </w:r>
    </w:p>
    <w:p w:rsidR="00B8782C" w:rsidRDefault="00B8782C" w:rsidP="00B8782C">
      <w:pPr>
        <w:pStyle w:val="-2"/>
        <w:spacing w:before="312"/>
        <w:rPr>
          <w:rFonts w:hint="eastAsia"/>
        </w:rPr>
      </w:pPr>
      <w:r>
        <w:rPr>
          <w:rFonts w:hint="eastAsia"/>
        </w:rPr>
        <w:t>报告期内基金持有人数或基金资产净值预警说明</w:t>
      </w:r>
    </w:p>
    <w:p w:rsidR="00B8782C" w:rsidRDefault="00B8782C" w:rsidP="00B8782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8782C" w:rsidRDefault="00B8782C" w:rsidP="00B8782C">
      <w:pPr>
        <w:pStyle w:val="-1"/>
        <w:ind w:left="281" w:hanging="281"/>
        <w:rPr>
          <w:rFonts w:hint="eastAsia"/>
        </w:rPr>
      </w:pPr>
      <w:r>
        <w:rPr>
          <w:rFonts w:hint="eastAsia"/>
        </w:rPr>
        <w:t>投资组合报告</w:t>
      </w:r>
    </w:p>
    <w:p w:rsidR="00B8782C" w:rsidRDefault="00B8782C" w:rsidP="00B8782C">
      <w:pPr>
        <w:pStyle w:val="-2"/>
        <w:spacing w:before="312"/>
        <w:rPr>
          <w:rFonts w:hint="eastAsia"/>
        </w:rPr>
      </w:pPr>
      <w:r>
        <w:rPr>
          <w:rFonts w:hint="eastAsia"/>
        </w:rPr>
        <w:t>报告期末基金资产组合情况</w:t>
      </w:r>
    </w:p>
    <w:p w:rsidR="00B8782C" w:rsidRDefault="00B8782C" w:rsidP="00B8782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8782C" w:rsidTr="00B8782C">
        <w:trPr>
          <w:cnfStyle w:val="100000000000" w:firstRow="1" w:lastRow="0" w:firstColumn="0" w:lastColumn="0" w:oddVBand="0" w:evenVBand="0" w:oddHBand="0" w:evenHBand="0" w:firstRowFirstColumn="0" w:firstRowLastColumn="0" w:lastRowFirstColumn="0" w:lastRowLastColumn="0"/>
        </w:trPr>
        <w:tc>
          <w:tcPr>
            <w:tcW w:w="646" w:type="dxa"/>
          </w:tcPr>
          <w:p w:rsidR="00B8782C" w:rsidRPr="00B8782C" w:rsidRDefault="00B8782C" w:rsidP="00B8782C">
            <w:pPr>
              <w:jc w:val="center"/>
              <w:rPr>
                <w:b/>
              </w:rPr>
            </w:pPr>
            <w:r w:rsidRPr="00B8782C">
              <w:rPr>
                <w:rFonts w:hint="eastAsia"/>
                <w:b/>
              </w:rPr>
              <w:t>序号</w:t>
            </w:r>
          </w:p>
        </w:tc>
        <w:tc>
          <w:tcPr>
            <w:tcW w:w="2971" w:type="dxa"/>
          </w:tcPr>
          <w:p w:rsidR="00B8782C" w:rsidRPr="00B8782C" w:rsidRDefault="00B8782C" w:rsidP="00B8782C">
            <w:pPr>
              <w:jc w:val="center"/>
              <w:rPr>
                <w:b/>
              </w:rPr>
            </w:pPr>
            <w:r w:rsidRPr="00B8782C">
              <w:rPr>
                <w:rFonts w:hint="eastAsia"/>
                <w:b/>
              </w:rPr>
              <w:t>项目</w:t>
            </w:r>
          </w:p>
        </w:tc>
        <w:tc>
          <w:tcPr>
            <w:tcW w:w="2381" w:type="dxa"/>
          </w:tcPr>
          <w:p w:rsidR="00B8782C" w:rsidRPr="00B8782C" w:rsidRDefault="00B8782C" w:rsidP="00B8782C">
            <w:pPr>
              <w:jc w:val="center"/>
              <w:rPr>
                <w:b/>
              </w:rPr>
            </w:pPr>
            <w:r w:rsidRPr="00B8782C">
              <w:rPr>
                <w:rFonts w:hint="eastAsia"/>
                <w:b/>
              </w:rPr>
              <w:t>金额（元）</w:t>
            </w:r>
          </w:p>
        </w:tc>
        <w:tc>
          <w:tcPr>
            <w:tcW w:w="2506" w:type="dxa"/>
          </w:tcPr>
          <w:p w:rsidR="00B8782C" w:rsidRPr="00B8782C" w:rsidRDefault="00B8782C" w:rsidP="00B8782C">
            <w:pPr>
              <w:jc w:val="center"/>
              <w:rPr>
                <w:b/>
              </w:rPr>
            </w:pPr>
            <w:r w:rsidRPr="00B8782C">
              <w:rPr>
                <w:rFonts w:hint="eastAsia"/>
                <w:b/>
              </w:rPr>
              <w:t>占基金总资产的比例（</w:t>
            </w:r>
            <w:r w:rsidRPr="00B8782C">
              <w:rPr>
                <w:rFonts w:hint="eastAsia"/>
                <w:b/>
              </w:rPr>
              <w:t>%</w:t>
            </w:r>
            <w:r w:rsidRPr="00B8782C">
              <w:rPr>
                <w:rFonts w:hint="eastAsia"/>
                <w:b/>
              </w:rPr>
              <w:t>）</w:t>
            </w:r>
          </w:p>
        </w:tc>
      </w:tr>
      <w:tr w:rsidR="00B8782C" w:rsidTr="00B8782C">
        <w:tc>
          <w:tcPr>
            <w:tcW w:w="646" w:type="dxa"/>
          </w:tcPr>
          <w:p w:rsidR="00B8782C" w:rsidRDefault="00B8782C" w:rsidP="00B8782C">
            <w:pPr>
              <w:jc w:val="center"/>
            </w:pPr>
            <w:r>
              <w:t>1</w:t>
            </w:r>
          </w:p>
        </w:tc>
        <w:tc>
          <w:tcPr>
            <w:tcW w:w="2971" w:type="dxa"/>
          </w:tcPr>
          <w:p w:rsidR="00B8782C" w:rsidRDefault="00B8782C" w:rsidP="00B8782C">
            <w:pPr>
              <w:jc w:val="left"/>
            </w:pPr>
            <w:r>
              <w:rPr>
                <w:rFonts w:hint="eastAsia"/>
              </w:rPr>
              <w:t>权益投资</w:t>
            </w:r>
          </w:p>
        </w:tc>
        <w:tc>
          <w:tcPr>
            <w:tcW w:w="2381" w:type="dxa"/>
          </w:tcPr>
          <w:p w:rsidR="00B8782C" w:rsidRDefault="00B8782C" w:rsidP="00B8782C">
            <w:pPr>
              <w:jc w:val="right"/>
            </w:pPr>
            <w:r>
              <w:t>553,629,649.47</w:t>
            </w:r>
          </w:p>
        </w:tc>
        <w:tc>
          <w:tcPr>
            <w:tcW w:w="2506" w:type="dxa"/>
          </w:tcPr>
          <w:p w:rsidR="00B8782C" w:rsidRDefault="00B8782C" w:rsidP="00B8782C">
            <w:pPr>
              <w:jc w:val="right"/>
            </w:pPr>
            <w:r>
              <w:t>87.00</w:t>
            </w:r>
          </w:p>
        </w:tc>
      </w:tr>
      <w:tr w:rsidR="00B8782C" w:rsidTr="00B8782C">
        <w:tc>
          <w:tcPr>
            <w:tcW w:w="646" w:type="dxa"/>
          </w:tcPr>
          <w:p w:rsidR="00B8782C" w:rsidRDefault="00B8782C" w:rsidP="00B8782C">
            <w:pPr>
              <w:jc w:val="center"/>
            </w:pPr>
          </w:p>
        </w:tc>
        <w:tc>
          <w:tcPr>
            <w:tcW w:w="2971" w:type="dxa"/>
          </w:tcPr>
          <w:p w:rsidR="00B8782C" w:rsidRDefault="00B8782C" w:rsidP="00B8782C">
            <w:pPr>
              <w:jc w:val="left"/>
            </w:pPr>
            <w:r>
              <w:rPr>
                <w:rFonts w:hint="eastAsia"/>
              </w:rPr>
              <w:t>其中：股票</w:t>
            </w:r>
          </w:p>
        </w:tc>
        <w:tc>
          <w:tcPr>
            <w:tcW w:w="2381" w:type="dxa"/>
          </w:tcPr>
          <w:p w:rsidR="00B8782C" w:rsidRDefault="00B8782C" w:rsidP="00B8782C">
            <w:pPr>
              <w:jc w:val="right"/>
            </w:pPr>
            <w:r>
              <w:t>553,629,649.47</w:t>
            </w:r>
          </w:p>
        </w:tc>
        <w:tc>
          <w:tcPr>
            <w:tcW w:w="2506" w:type="dxa"/>
          </w:tcPr>
          <w:p w:rsidR="00B8782C" w:rsidRDefault="00B8782C" w:rsidP="00B8782C">
            <w:pPr>
              <w:jc w:val="right"/>
            </w:pPr>
            <w:r>
              <w:t>87.00</w:t>
            </w:r>
          </w:p>
        </w:tc>
      </w:tr>
      <w:tr w:rsidR="00B8782C" w:rsidTr="00B8782C">
        <w:tc>
          <w:tcPr>
            <w:tcW w:w="646" w:type="dxa"/>
          </w:tcPr>
          <w:p w:rsidR="00B8782C" w:rsidRDefault="00B8782C" w:rsidP="00B8782C">
            <w:pPr>
              <w:jc w:val="center"/>
            </w:pPr>
            <w:r>
              <w:t>2</w:t>
            </w:r>
          </w:p>
        </w:tc>
        <w:tc>
          <w:tcPr>
            <w:tcW w:w="2971" w:type="dxa"/>
          </w:tcPr>
          <w:p w:rsidR="00B8782C" w:rsidRDefault="00B8782C" w:rsidP="00B8782C">
            <w:pPr>
              <w:jc w:val="left"/>
            </w:pPr>
            <w:r>
              <w:rPr>
                <w:rFonts w:hint="eastAsia"/>
              </w:rPr>
              <w:t>基金投资</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r>
              <w:t>3</w:t>
            </w:r>
          </w:p>
        </w:tc>
        <w:tc>
          <w:tcPr>
            <w:tcW w:w="2971" w:type="dxa"/>
          </w:tcPr>
          <w:p w:rsidR="00B8782C" w:rsidRDefault="00B8782C" w:rsidP="00B8782C">
            <w:pPr>
              <w:jc w:val="left"/>
            </w:pPr>
            <w:r>
              <w:rPr>
                <w:rFonts w:hint="eastAsia"/>
              </w:rPr>
              <w:t>固定收益投资</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p>
        </w:tc>
        <w:tc>
          <w:tcPr>
            <w:tcW w:w="2971" w:type="dxa"/>
          </w:tcPr>
          <w:p w:rsidR="00B8782C" w:rsidRDefault="00B8782C" w:rsidP="00B8782C">
            <w:pPr>
              <w:jc w:val="left"/>
            </w:pPr>
            <w:r>
              <w:rPr>
                <w:rFonts w:hint="eastAsia"/>
              </w:rPr>
              <w:t>其中：债券</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p>
        </w:tc>
        <w:tc>
          <w:tcPr>
            <w:tcW w:w="2971" w:type="dxa"/>
          </w:tcPr>
          <w:p w:rsidR="00B8782C" w:rsidRDefault="00B8782C" w:rsidP="00B8782C">
            <w:pPr>
              <w:jc w:val="left"/>
            </w:pPr>
            <w:r>
              <w:rPr>
                <w:rFonts w:hint="eastAsia"/>
              </w:rPr>
              <w:t xml:space="preserve">      </w:t>
            </w:r>
            <w:r>
              <w:rPr>
                <w:rFonts w:hint="eastAsia"/>
              </w:rPr>
              <w:t>资产支持证券</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r>
              <w:t>4</w:t>
            </w:r>
          </w:p>
        </w:tc>
        <w:tc>
          <w:tcPr>
            <w:tcW w:w="2971" w:type="dxa"/>
          </w:tcPr>
          <w:p w:rsidR="00B8782C" w:rsidRDefault="00B8782C" w:rsidP="00B8782C">
            <w:pPr>
              <w:jc w:val="left"/>
            </w:pPr>
            <w:r>
              <w:rPr>
                <w:rFonts w:hint="eastAsia"/>
              </w:rPr>
              <w:t>贵金属投资</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r>
              <w:t>5</w:t>
            </w:r>
          </w:p>
        </w:tc>
        <w:tc>
          <w:tcPr>
            <w:tcW w:w="2971" w:type="dxa"/>
          </w:tcPr>
          <w:p w:rsidR="00B8782C" w:rsidRDefault="00B8782C" w:rsidP="00B8782C">
            <w:pPr>
              <w:jc w:val="left"/>
            </w:pPr>
            <w:r>
              <w:rPr>
                <w:rFonts w:hint="eastAsia"/>
              </w:rPr>
              <w:t>金融衍生品投资</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r>
              <w:t>6</w:t>
            </w:r>
          </w:p>
        </w:tc>
        <w:tc>
          <w:tcPr>
            <w:tcW w:w="2971" w:type="dxa"/>
          </w:tcPr>
          <w:p w:rsidR="00B8782C" w:rsidRDefault="00B8782C" w:rsidP="00B8782C">
            <w:pPr>
              <w:jc w:val="left"/>
            </w:pPr>
            <w:r>
              <w:rPr>
                <w:rFonts w:hint="eastAsia"/>
              </w:rPr>
              <w:t>买入返售金融资产</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p>
        </w:tc>
        <w:tc>
          <w:tcPr>
            <w:tcW w:w="2971" w:type="dxa"/>
          </w:tcPr>
          <w:p w:rsidR="00B8782C" w:rsidRDefault="00B8782C" w:rsidP="00B8782C">
            <w:pPr>
              <w:jc w:val="left"/>
            </w:pPr>
            <w:r>
              <w:rPr>
                <w:rFonts w:hint="eastAsia"/>
              </w:rPr>
              <w:t>其中：买断式回购的买入返售金融资产</w:t>
            </w:r>
          </w:p>
        </w:tc>
        <w:tc>
          <w:tcPr>
            <w:tcW w:w="2381" w:type="dxa"/>
          </w:tcPr>
          <w:p w:rsidR="00B8782C" w:rsidRDefault="00B8782C" w:rsidP="00B8782C">
            <w:pPr>
              <w:jc w:val="right"/>
            </w:pPr>
            <w:r>
              <w:t>-</w:t>
            </w:r>
          </w:p>
        </w:tc>
        <w:tc>
          <w:tcPr>
            <w:tcW w:w="2506" w:type="dxa"/>
          </w:tcPr>
          <w:p w:rsidR="00B8782C" w:rsidRDefault="00B8782C" w:rsidP="00B8782C">
            <w:pPr>
              <w:jc w:val="right"/>
            </w:pPr>
            <w:r>
              <w:t>-</w:t>
            </w:r>
          </w:p>
        </w:tc>
      </w:tr>
      <w:tr w:rsidR="00B8782C" w:rsidTr="00B8782C">
        <w:tc>
          <w:tcPr>
            <w:tcW w:w="646" w:type="dxa"/>
          </w:tcPr>
          <w:p w:rsidR="00B8782C" w:rsidRDefault="00B8782C" w:rsidP="00B8782C">
            <w:pPr>
              <w:jc w:val="center"/>
            </w:pPr>
            <w:r>
              <w:t>7</w:t>
            </w:r>
          </w:p>
        </w:tc>
        <w:tc>
          <w:tcPr>
            <w:tcW w:w="2971" w:type="dxa"/>
          </w:tcPr>
          <w:p w:rsidR="00B8782C" w:rsidRDefault="00B8782C" w:rsidP="00B8782C">
            <w:pPr>
              <w:jc w:val="left"/>
            </w:pPr>
            <w:r>
              <w:rPr>
                <w:rFonts w:hint="eastAsia"/>
              </w:rPr>
              <w:t>银行存款和结算备付金合计</w:t>
            </w:r>
          </w:p>
        </w:tc>
        <w:tc>
          <w:tcPr>
            <w:tcW w:w="2381" w:type="dxa"/>
          </w:tcPr>
          <w:p w:rsidR="00B8782C" w:rsidRDefault="00B8782C" w:rsidP="00B8782C">
            <w:pPr>
              <w:jc w:val="right"/>
            </w:pPr>
            <w:r>
              <w:t>82,527,233.79</w:t>
            </w:r>
          </w:p>
        </w:tc>
        <w:tc>
          <w:tcPr>
            <w:tcW w:w="2506" w:type="dxa"/>
          </w:tcPr>
          <w:p w:rsidR="00B8782C" w:rsidRDefault="00B8782C" w:rsidP="00B8782C">
            <w:pPr>
              <w:jc w:val="right"/>
            </w:pPr>
            <w:r>
              <w:t>12.97</w:t>
            </w:r>
          </w:p>
        </w:tc>
      </w:tr>
      <w:tr w:rsidR="00B8782C" w:rsidTr="00B8782C">
        <w:tc>
          <w:tcPr>
            <w:tcW w:w="646" w:type="dxa"/>
          </w:tcPr>
          <w:p w:rsidR="00B8782C" w:rsidRDefault="00B8782C" w:rsidP="00B8782C">
            <w:pPr>
              <w:jc w:val="center"/>
            </w:pPr>
            <w:r>
              <w:t>8</w:t>
            </w:r>
          </w:p>
        </w:tc>
        <w:tc>
          <w:tcPr>
            <w:tcW w:w="2971" w:type="dxa"/>
          </w:tcPr>
          <w:p w:rsidR="00B8782C" w:rsidRDefault="00B8782C" w:rsidP="00B8782C">
            <w:pPr>
              <w:jc w:val="left"/>
            </w:pPr>
            <w:r>
              <w:rPr>
                <w:rFonts w:hint="eastAsia"/>
              </w:rPr>
              <w:t>其他资产</w:t>
            </w:r>
          </w:p>
        </w:tc>
        <w:tc>
          <w:tcPr>
            <w:tcW w:w="2381" w:type="dxa"/>
          </w:tcPr>
          <w:p w:rsidR="00B8782C" w:rsidRDefault="00B8782C" w:rsidP="00B8782C">
            <w:pPr>
              <w:jc w:val="right"/>
            </w:pPr>
            <w:r>
              <w:t>229,621.03</w:t>
            </w:r>
          </w:p>
        </w:tc>
        <w:tc>
          <w:tcPr>
            <w:tcW w:w="2506" w:type="dxa"/>
          </w:tcPr>
          <w:p w:rsidR="00B8782C" w:rsidRDefault="00B8782C" w:rsidP="00B8782C">
            <w:pPr>
              <w:jc w:val="right"/>
            </w:pPr>
            <w:r>
              <w:t>0.04</w:t>
            </w:r>
          </w:p>
        </w:tc>
      </w:tr>
      <w:tr w:rsidR="00B8782C" w:rsidTr="00B8782C">
        <w:tc>
          <w:tcPr>
            <w:tcW w:w="646" w:type="dxa"/>
          </w:tcPr>
          <w:p w:rsidR="00B8782C" w:rsidRDefault="00B8782C" w:rsidP="00B8782C">
            <w:pPr>
              <w:jc w:val="center"/>
            </w:pPr>
            <w:r>
              <w:t>9</w:t>
            </w:r>
          </w:p>
        </w:tc>
        <w:tc>
          <w:tcPr>
            <w:tcW w:w="2971" w:type="dxa"/>
          </w:tcPr>
          <w:p w:rsidR="00B8782C" w:rsidRDefault="00B8782C" w:rsidP="00B8782C">
            <w:pPr>
              <w:jc w:val="left"/>
            </w:pPr>
            <w:r>
              <w:rPr>
                <w:rFonts w:hint="eastAsia"/>
              </w:rPr>
              <w:t>合计</w:t>
            </w:r>
          </w:p>
        </w:tc>
        <w:tc>
          <w:tcPr>
            <w:tcW w:w="2381" w:type="dxa"/>
          </w:tcPr>
          <w:p w:rsidR="00B8782C" w:rsidRDefault="00B8782C" w:rsidP="00B8782C">
            <w:pPr>
              <w:jc w:val="right"/>
            </w:pPr>
            <w:r>
              <w:t>636,386,504.29</w:t>
            </w:r>
          </w:p>
        </w:tc>
        <w:tc>
          <w:tcPr>
            <w:tcW w:w="2506" w:type="dxa"/>
          </w:tcPr>
          <w:p w:rsidR="00B8782C" w:rsidRDefault="00B8782C" w:rsidP="00B8782C">
            <w:pPr>
              <w:jc w:val="right"/>
            </w:pPr>
            <w:r>
              <w:t>100.00</w:t>
            </w:r>
          </w:p>
        </w:tc>
      </w:tr>
    </w:tbl>
    <w:p w:rsidR="00B8782C" w:rsidRDefault="00B8782C" w:rsidP="00B8782C">
      <w:pPr>
        <w:pStyle w:val="-2"/>
        <w:spacing w:before="312"/>
        <w:rPr>
          <w:rFonts w:hint="eastAsia"/>
        </w:rPr>
      </w:pPr>
      <w:r>
        <w:rPr>
          <w:rFonts w:hint="eastAsia"/>
        </w:rPr>
        <w:t>报告期末按行业分类的股票投资组合</w:t>
      </w:r>
    </w:p>
    <w:p w:rsidR="00B8782C" w:rsidRDefault="00B8782C" w:rsidP="00B8782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B8782C" w:rsidTr="00B8782C">
        <w:trPr>
          <w:cnfStyle w:val="100000000000" w:firstRow="1" w:lastRow="0" w:firstColumn="0" w:lastColumn="0" w:oddVBand="0" w:evenVBand="0" w:oddHBand="0" w:evenHBand="0" w:firstRowFirstColumn="0" w:firstRowLastColumn="0" w:lastRowFirstColumn="0" w:lastRowLastColumn="0"/>
        </w:trPr>
        <w:tc>
          <w:tcPr>
            <w:tcW w:w="646" w:type="dxa"/>
          </w:tcPr>
          <w:p w:rsidR="00B8782C" w:rsidRPr="00B8782C" w:rsidRDefault="00B8782C" w:rsidP="00B8782C">
            <w:pPr>
              <w:jc w:val="center"/>
              <w:rPr>
                <w:b/>
              </w:rPr>
            </w:pPr>
            <w:r w:rsidRPr="00B8782C">
              <w:rPr>
                <w:rFonts w:hint="eastAsia"/>
                <w:b/>
              </w:rPr>
              <w:t>代码</w:t>
            </w:r>
          </w:p>
        </w:tc>
        <w:tc>
          <w:tcPr>
            <w:tcW w:w="3595" w:type="dxa"/>
          </w:tcPr>
          <w:p w:rsidR="00B8782C" w:rsidRPr="00B8782C" w:rsidRDefault="00B8782C" w:rsidP="00B8782C">
            <w:pPr>
              <w:jc w:val="center"/>
              <w:rPr>
                <w:b/>
              </w:rPr>
            </w:pPr>
            <w:r w:rsidRPr="00B8782C">
              <w:rPr>
                <w:rFonts w:hint="eastAsia"/>
                <w:b/>
              </w:rPr>
              <w:t>行业类别</w:t>
            </w:r>
          </w:p>
        </w:tc>
        <w:tc>
          <w:tcPr>
            <w:tcW w:w="1769" w:type="dxa"/>
          </w:tcPr>
          <w:p w:rsidR="00B8782C" w:rsidRPr="00B8782C" w:rsidRDefault="00B8782C" w:rsidP="00B8782C">
            <w:pPr>
              <w:jc w:val="center"/>
              <w:rPr>
                <w:b/>
              </w:rPr>
            </w:pPr>
            <w:r w:rsidRPr="00B8782C">
              <w:rPr>
                <w:rFonts w:hint="eastAsia"/>
                <w:b/>
              </w:rPr>
              <w:t>公允价值（元）</w:t>
            </w:r>
          </w:p>
        </w:tc>
        <w:tc>
          <w:tcPr>
            <w:tcW w:w="2495" w:type="dxa"/>
          </w:tcPr>
          <w:p w:rsidR="00B8782C" w:rsidRPr="00B8782C" w:rsidRDefault="00B8782C" w:rsidP="00B8782C">
            <w:pPr>
              <w:jc w:val="center"/>
              <w:rPr>
                <w:b/>
              </w:rPr>
            </w:pPr>
            <w:r w:rsidRPr="00B8782C">
              <w:rPr>
                <w:rFonts w:hint="eastAsia"/>
                <w:b/>
              </w:rPr>
              <w:t>占基金资产净值比例</w:t>
            </w:r>
            <w:r w:rsidRPr="00B8782C">
              <w:rPr>
                <w:rFonts w:hint="eastAsia"/>
                <w:b/>
              </w:rPr>
              <w:lastRenderedPageBreak/>
              <w:t>（％）</w:t>
            </w:r>
          </w:p>
        </w:tc>
      </w:tr>
      <w:tr w:rsidR="00B8782C" w:rsidTr="00B8782C">
        <w:tc>
          <w:tcPr>
            <w:tcW w:w="646" w:type="dxa"/>
          </w:tcPr>
          <w:p w:rsidR="00B8782C" w:rsidRDefault="00B8782C" w:rsidP="00B8782C">
            <w:pPr>
              <w:jc w:val="left"/>
            </w:pPr>
            <w:r>
              <w:lastRenderedPageBreak/>
              <w:t>A</w:t>
            </w:r>
          </w:p>
        </w:tc>
        <w:tc>
          <w:tcPr>
            <w:tcW w:w="3595" w:type="dxa"/>
          </w:tcPr>
          <w:p w:rsidR="00B8782C" w:rsidRDefault="00B8782C" w:rsidP="00B8782C">
            <w:pPr>
              <w:jc w:val="left"/>
            </w:pPr>
            <w:r>
              <w:rPr>
                <w:rFonts w:hint="eastAsia"/>
              </w:rPr>
              <w:t>农、林、牧、渔业</w:t>
            </w:r>
          </w:p>
        </w:tc>
        <w:tc>
          <w:tcPr>
            <w:tcW w:w="1769" w:type="dxa"/>
          </w:tcPr>
          <w:p w:rsidR="00B8782C" w:rsidRDefault="00B8782C" w:rsidP="00B8782C">
            <w:pPr>
              <w:jc w:val="right"/>
            </w:pPr>
            <w:r>
              <w:t>6,047,682.00</w:t>
            </w:r>
          </w:p>
        </w:tc>
        <w:tc>
          <w:tcPr>
            <w:tcW w:w="2495" w:type="dxa"/>
          </w:tcPr>
          <w:p w:rsidR="00B8782C" w:rsidRDefault="00B8782C" w:rsidP="00B8782C">
            <w:pPr>
              <w:jc w:val="right"/>
            </w:pPr>
            <w:r>
              <w:t>0.95</w:t>
            </w:r>
          </w:p>
        </w:tc>
      </w:tr>
      <w:tr w:rsidR="00B8782C" w:rsidTr="00B8782C">
        <w:tc>
          <w:tcPr>
            <w:tcW w:w="646" w:type="dxa"/>
          </w:tcPr>
          <w:p w:rsidR="00B8782C" w:rsidRDefault="00B8782C" w:rsidP="00B8782C">
            <w:pPr>
              <w:jc w:val="left"/>
            </w:pPr>
            <w:r>
              <w:t>B</w:t>
            </w:r>
          </w:p>
        </w:tc>
        <w:tc>
          <w:tcPr>
            <w:tcW w:w="3595" w:type="dxa"/>
          </w:tcPr>
          <w:p w:rsidR="00B8782C" w:rsidRDefault="00B8782C" w:rsidP="00B8782C">
            <w:pPr>
              <w:jc w:val="left"/>
            </w:pPr>
            <w:r>
              <w:rPr>
                <w:rFonts w:hint="eastAsia"/>
              </w:rPr>
              <w:t>采矿业</w:t>
            </w:r>
          </w:p>
        </w:tc>
        <w:tc>
          <w:tcPr>
            <w:tcW w:w="1769" w:type="dxa"/>
          </w:tcPr>
          <w:p w:rsidR="00B8782C" w:rsidRDefault="00B8782C" w:rsidP="00B8782C">
            <w:pPr>
              <w:jc w:val="right"/>
            </w:pPr>
            <w:r>
              <w:t>6,366,688.72</w:t>
            </w:r>
          </w:p>
        </w:tc>
        <w:tc>
          <w:tcPr>
            <w:tcW w:w="2495" w:type="dxa"/>
          </w:tcPr>
          <w:p w:rsidR="00B8782C" w:rsidRDefault="00B8782C" w:rsidP="00B8782C">
            <w:pPr>
              <w:jc w:val="right"/>
            </w:pPr>
            <w:r>
              <w:t>1.00</w:t>
            </w:r>
          </w:p>
        </w:tc>
      </w:tr>
      <w:tr w:rsidR="00B8782C" w:rsidTr="00B8782C">
        <w:tc>
          <w:tcPr>
            <w:tcW w:w="646" w:type="dxa"/>
          </w:tcPr>
          <w:p w:rsidR="00B8782C" w:rsidRDefault="00B8782C" w:rsidP="00B8782C">
            <w:pPr>
              <w:jc w:val="left"/>
            </w:pPr>
            <w:r>
              <w:t>C</w:t>
            </w:r>
          </w:p>
        </w:tc>
        <w:tc>
          <w:tcPr>
            <w:tcW w:w="3595" w:type="dxa"/>
          </w:tcPr>
          <w:p w:rsidR="00B8782C" w:rsidRDefault="00B8782C" w:rsidP="00B8782C">
            <w:pPr>
              <w:jc w:val="left"/>
            </w:pPr>
            <w:r>
              <w:rPr>
                <w:rFonts w:hint="eastAsia"/>
              </w:rPr>
              <w:t>制造业</w:t>
            </w:r>
          </w:p>
        </w:tc>
        <w:tc>
          <w:tcPr>
            <w:tcW w:w="1769" w:type="dxa"/>
          </w:tcPr>
          <w:p w:rsidR="00B8782C" w:rsidRDefault="00B8782C" w:rsidP="00B8782C">
            <w:pPr>
              <w:jc w:val="right"/>
            </w:pPr>
            <w:r>
              <w:t>422,888,723.96</w:t>
            </w:r>
          </w:p>
        </w:tc>
        <w:tc>
          <w:tcPr>
            <w:tcW w:w="2495" w:type="dxa"/>
          </w:tcPr>
          <w:p w:rsidR="00B8782C" w:rsidRDefault="00B8782C" w:rsidP="00B8782C">
            <w:pPr>
              <w:jc w:val="right"/>
            </w:pPr>
            <w:r>
              <w:t>66.71</w:t>
            </w:r>
          </w:p>
        </w:tc>
      </w:tr>
      <w:tr w:rsidR="00B8782C" w:rsidTr="00B8782C">
        <w:tc>
          <w:tcPr>
            <w:tcW w:w="646" w:type="dxa"/>
          </w:tcPr>
          <w:p w:rsidR="00B8782C" w:rsidRDefault="00B8782C" w:rsidP="00B8782C">
            <w:pPr>
              <w:jc w:val="left"/>
            </w:pPr>
            <w:r>
              <w:t>D</w:t>
            </w:r>
          </w:p>
        </w:tc>
        <w:tc>
          <w:tcPr>
            <w:tcW w:w="3595" w:type="dxa"/>
          </w:tcPr>
          <w:p w:rsidR="00B8782C" w:rsidRDefault="00B8782C" w:rsidP="00B8782C">
            <w:pPr>
              <w:jc w:val="left"/>
            </w:pPr>
            <w:r>
              <w:rPr>
                <w:rFonts w:hint="eastAsia"/>
              </w:rPr>
              <w:t>电力、热力、燃气及水生产和供应业</w:t>
            </w:r>
          </w:p>
        </w:tc>
        <w:tc>
          <w:tcPr>
            <w:tcW w:w="1769" w:type="dxa"/>
          </w:tcPr>
          <w:p w:rsidR="00B8782C" w:rsidRDefault="00B8782C" w:rsidP="00B8782C">
            <w:pPr>
              <w:jc w:val="right"/>
            </w:pPr>
            <w:r>
              <w:t>651,705.60</w:t>
            </w:r>
          </w:p>
        </w:tc>
        <w:tc>
          <w:tcPr>
            <w:tcW w:w="2495" w:type="dxa"/>
          </w:tcPr>
          <w:p w:rsidR="00B8782C" w:rsidRDefault="00B8782C" w:rsidP="00B8782C">
            <w:pPr>
              <w:jc w:val="right"/>
            </w:pPr>
            <w:r>
              <w:t>0.10</w:t>
            </w:r>
          </w:p>
        </w:tc>
      </w:tr>
      <w:tr w:rsidR="00B8782C" w:rsidTr="00B8782C">
        <w:tc>
          <w:tcPr>
            <w:tcW w:w="646" w:type="dxa"/>
          </w:tcPr>
          <w:p w:rsidR="00B8782C" w:rsidRDefault="00B8782C" w:rsidP="00B8782C">
            <w:pPr>
              <w:jc w:val="left"/>
            </w:pPr>
            <w:r>
              <w:t>E</w:t>
            </w:r>
          </w:p>
        </w:tc>
        <w:tc>
          <w:tcPr>
            <w:tcW w:w="3595" w:type="dxa"/>
          </w:tcPr>
          <w:p w:rsidR="00B8782C" w:rsidRDefault="00B8782C" w:rsidP="00B8782C">
            <w:pPr>
              <w:jc w:val="left"/>
            </w:pPr>
            <w:r>
              <w:rPr>
                <w:rFonts w:hint="eastAsia"/>
              </w:rPr>
              <w:t>建筑业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F</w:t>
            </w:r>
          </w:p>
        </w:tc>
        <w:tc>
          <w:tcPr>
            <w:tcW w:w="3595" w:type="dxa"/>
          </w:tcPr>
          <w:p w:rsidR="00B8782C" w:rsidRDefault="00B8782C" w:rsidP="00B8782C">
            <w:pPr>
              <w:jc w:val="left"/>
            </w:pPr>
            <w:r>
              <w:rPr>
                <w:rFonts w:hint="eastAsia"/>
              </w:rPr>
              <w:t>批发和零售业</w:t>
            </w:r>
          </w:p>
        </w:tc>
        <w:tc>
          <w:tcPr>
            <w:tcW w:w="1769" w:type="dxa"/>
          </w:tcPr>
          <w:p w:rsidR="00B8782C" w:rsidRDefault="00B8782C" w:rsidP="00B8782C">
            <w:pPr>
              <w:jc w:val="right"/>
            </w:pPr>
            <w:r>
              <w:t>14,705.90</w:t>
            </w:r>
          </w:p>
        </w:tc>
        <w:tc>
          <w:tcPr>
            <w:tcW w:w="2495" w:type="dxa"/>
          </w:tcPr>
          <w:p w:rsidR="00B8782C" w:rsidRDefault="00B8782C" w:rsidP="00B8782C">
            <w:pPr>
              <w:jc w:val="right"/>
            </w:pPr>
            <w:r>
              <w:t>0.00</w:t>
            </w:r>
          </w:p>
        </w:tc>
      </w:tr>
      <w:tr w:rsidR="00B8782C" w:rsidTr="00B8782C">
        <w:tc>
          <w:tcPr>
            <w:tcW w:w="646" w:type="dxa"/>
          </w:tcPr>
          <w:p w:rsidR="00B8782C" w:rsidRDefault="00B8782C" w:rsidP="00B8782C">
            <w:pPr>
              <w:jc w:val="left"/>
            </w:pPr>
            <w:r>
              <w:t>G</w:t>
            </w:r>
          </w:p>
        </w:tc>
        <w:tc>
          <w:tcPr>
            <w:tcW w:w="3595" w:type="dxa"/>
          </w:tcPr>
          <w:p w:rsidR="00B8782C" w:rsidRDefault="00B8782C" w:rsidP="00B8782C">
            <w:pPr>
              <w:jc w:val="left"/>
            </w:pPr>
            <w:r>
              <w:rPr>
                <w:rFonts w:hint="eastAsia"/>
              </w:rPr>
              <w:t>交通运输、仓储和邮政业</w:t>
            </w:r>
          </w:p>
        </w:tc>
        <w:tc>
          <w:tcPr>
            <w:tcW w:w="1769" w:type="dxa"/>
          </w:tcPr>
          <w:p w:rsidR="00B8782C" w:rsidRDefault="00B8782C" w:rsidP="00B8782C">
            <w:pPr>
              <w:jc w:val="right"/>
            </w:pPr>
            <w:r>
              <w:t>14,889,102.24</w:t>
            </w:r>
          </w:p>
        </w:tc>
        <w:tc>
          <w:tcPr>
            <w:tcW w:w="2495" w:type="dxa"/>
          </w:tcPr>
          <w:p w:rsidR="00B8782C" w:rsidRDefault="00B8782C" w:rsidP="00B8782C">
            <w:pPr>
              <w:jc w:val="right"/>
            </w:pPr>
            <w:r>
              <w:t>2.35</w:t>
            </w:r>
          </w:p>
        </w:tc>
      </w:tr>
      <w:tr w:rsidR="00B8782C" w:rsidTr="00B8782C">
        <w:tc>
          <w:tcPr>
            <w:tcW w:w="646" w:type="dxa"/>
          </w:tcPr>
          <w:p w:rsidR="00B8782C" w:rsidRDefault="00B8782C" w:rsidP="00B8782C">
            <w:pPr>
              <w:jc w:val="left"/>
            </w:pPr>
            <w:r>
              <w:t>H</w:t>
            </w:r>
          </w:p>
        </w:tc>
        <w:tc>
          <w:tcPr>
            <w:tcW w:w="3595" w:type="dxa"/>
          </w:tcPr>
          <w:p w:rsidR="00B8782C" w:rsidRDefault="00B8782C" w:rsidP="00B8782C">
            <w:pPr>
              <w:jc w:val="left"/>
            </w:pPr>
            <w:r>
              <w:rPr>
                <w:rFonts w:hint="eastAsia"/>
              </w:rPr>
              <w:t>住宿和餐饮业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I</w:t>
            </w:r>
          </w:p>
        </w:tc>
        <w:tc>
          <w:tcPr>
            <w:tcW w:w="3595" w:type="dxa"/>
          </w:tcPr>
          <w:p w:rsidR="00B8782C" w:rsidRDefault="00B8782C" w:rsidP="00B8782C">
            <w:pPr>
              <w:jc w:val="left"/>
            </w:pPr>
            <w:r>
              <w:rPr>
                <w:rFonts w:hint="eastAsia"/>
              </w:rPr>
              <w:t>信息传输、软件和信息技术服务业</w:t>
            </w:r>
          </w:p>
        </w:tc>
        <w:tc>
          <w:tcPr>
            <w:tcW w:w="1769" w:type="dxa"/>
          </w:tcPr>
          <w:p w:rsidR="00B8782C" w:rsidRDefault="00B8782C" w:rsidP="00B8782C">
            <w:pPr>
              <w:jc w:val="right"/>
            </w:pPr>
            <w:r>
              <w:t>53,303,902.82</w:t>
            </w:r>
          </w:p>
        </w:tc>
        <w:tc>
          <w:tcPr>
            <w:tcW w:w="2495" w:type="dxa"/>
          </w:tcPr>
          <w:p w:rsidR="00B8782C" w:rsidRDefault="00B8782C" w:rsidP="00B8782C">
            <w:pPr>
              <w:jc w:val="right"/>
            </w:pPr>
            <w:r>
              <w:t>8.41</w:t>
            </w:r>
          </w:p>
        </w:tc>
      </w:tr>
      <w:tr w:rsidR="00B8782C" w:rsidTr="00B8782C">
        <w:tc>
          <w:tcPr>
            <w:tcW w:w="646" w:type="dxa"/>
          </w:tcPr>
          <w:p w:rsidR="00B8782C" w:rsidRDefault="00B8782C" w:rsidP="00B8782C">
            <w:pPr>
              <w:jc w:val="left"/>
            </w:pPr>
            <w:r>
              <w:t>J</w:t>
            </w:r>
          </w:p>
        </w:tc>
        <w:tc>
          <w:tcPr>
            <w:tcW w:w="3595" w:type="dxa"/>
          </w:tcPr>
          <w:p w:rsidR="00B8782C" w:rsidRDefault="00B8782C" w:rsidP="00B8782C">
            <w:pPr>
              <w:jc w:val="left"/>
            </w:pPr>
            <w:r>
              <w:rPr>
                <w:rFonts w:hint="eastAsia"/>
              </w:rPr>
              <w:t>金融业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K</w:t>
            </w:r>
          </w:p>
        </w:tc>
        <w:tc>
          <w:tcPr>
            <w:tcW w:w="3595" w:type="dxa"/>
          </w:tcPr>
          <w:p w:rsidR="00B8782C" w:rsidRDefault="00B8782C" w:rsidP="00B8782C">
            <w:pPr>
              <w:jc w:val="left"/>
            </w:pPr>
            <w:r>
              <w:rPr>
                <w:rFonts w:hint="eastAsia"/>
              </w:rPr>
              <w:t>房地产业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L</w:t>
            </w:r>
          </w:p>
        </w:tc>
        <w:tc>
          <w:tcPr>
            <w:tcW w:w="3595" w:type="dxa"/>
          </w:tcPr>
          <w:p w:rsidR="00B8782C" w:rsidRDefault="00B8782C" w:rsidP="00B8782C">
            <w:pPr>
              <w:jc w:val="left"/>
            </w:pPr>
            <w:r>
              <w:rPr>
                <w:rFonts w:hint="eastAsia"/>
              </w:rPr>
              <w:t>租赁和商务服务业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M</w:t>
            </w:r>
          </w:p>
        </w:tc>
        <w:tc>
          <w:tcPr>
            <w:tcW w:w="3595" w:type="dxa"/>
          </w:tcPr>
          <w:p w:rsidR="00B8782C" w:rsidRDefault="00B8782C" w:rsidP="00B8782C">
            <w:pPr>
              <w:jc w:val="left"/>
            </w:pPr>
            <w:r>
              <w:rPr>
                <w:rFonts w:hint="eastAsia"/>
              </w:rPr>
              <w:t>科学研究和技术服务业</w:t>
            </w:r>
          </w:p>
        </w:tc>
        <w:tc>
          <w:tcPr>
            <w:tcW w:w="1769" w:type="dxa"/>
          </w:tcPr>
          <w:p w:rsidR="00B8782C" w:rsidRDefault="00B8782C" w:rsidP="00B8782C">
            <w:pPr>
              <w:jc w:val="right"/>
            </w:pPr>
            <w:r>
              <w:t>49,467,138.23</w:t>
            </w:r>
          </w:p>
        </w:tc>
        <w:tc>
          <w:tcPr>
            <w:tcW w:w="2495" w:type="dxa"/>
          </w:tcPr>
          <w:p w:rsidR="00B8782C" w:rsidRDefault="00B8782C" w:rsidP="00B8782C">
            <w:pPr>
              <w:jc w:val="right"/>
            </w:pPr>
            <w:r>
              <w:t>7.80</w:t>
            </w:r>
          </w:p>
        </w:tc>
      </w:tr>
      <w:tr w:rsidR="00B8782C" w:rsidTr="00B8782C">
        <w:tc>
          <w:tcPr>
            <w:tcW w:w="646" w:type="dxa"/>
          </w:tcPr>
          <w:p w:rsidR="00B8782C" w:rsidRDefault="00B8782C" w:rsidP="00B8782C">
            <w:pPr>
              <w:jc w:val="left"/>
            </w:pPr>
            <w:r>
              <w:t>N</w:t>
            </w:r>
          </w:p>
        </w:tc>
        <w:tc>
          <w:tcPr>
            <w:tcW w:w="3595" w:type="dxa"/>
          </w:tcPr>
          <w:p w:rsidR="00B8782C" w:rsidRDefault="00B8782C" w:rsidP="00B8782C">
            <w:pPr>
              <w:jc w:val="left"/>
            </w:pPr>
            <w:r>
              <w:rPr>
                <w:rFonts w:hint="eastAsia"/>
              </w:rPr>
              <w:t>水利、环境和公共设施管理业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O</w:t>
            </w:r>
          </w:p>
        </w:tc>
        <w:tc>
          <w:tcPr>
            <w:tcW w:w="3595" w:type="dxa"/>
          </w:tcPr>
          <w:p w:rsidR="00B8782C" w:rsidRDefault="00B8782C" w:rsidP="00B8782C">
            <w:pPr>
              <w:jc w:val="left"/>
            </w:pPr>
            <w:r>
              <w:rPr>
                <w:rFonts w:hint="eastAsia"/>
              </w:rPr>
              <w:t>居民服务、修理和其他服务业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P</w:t>
            </w:r>
          </w:p>
        </w:tc>
        <w:tc>
          <w:tcPr>
            <w:tcW w:w="3595" w:type="dxa"/>
          </w:tcPr>
          <w:p w:rsidR="00B8782C" w:rsidRDefault="00B8782C" w:rsidP="00B8782C">
            <w:pPr>
              <w:jc w:val="left"/>
            </w:pPr>
            <w:r>
              <w:rPr>
                <w:rFonts w:hint="eastAsia"/>
              </w:rPr>
              <w:t>教育</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Q</w:t>
            </w:r>
          </w:p>
        </w:tc>
        <w:tc>
          <w:tcPr>
            <w:tcW w:w="3595" w:type="dxa"/>
          </w:tcPr>
          <w:p w:rsidR="00B8782C" w:rsidRDefault="00B8782C" w:rsidP="00B8782C">
            <w:pPr>
              <w:jc w:val="left"/>
            </w:pPr>
            <w:r>
              <w:rPr>
                <w:rFonts w:hint="eastAsia"/>
              </w:rPr>
              <w:t>卫生和社会工作</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R</w:t>
            </w:r>
          </w:p>
        </w:tc>
        <w:tc>
          <w:tcPr>
            <w:tcW w:w="3595" w:type="dxa"/>
          </w:tcPr>
          <w:p w:rsidR="00B8782C" w:rsidRDefault="00B8782C" w:rsidP="00B8782C">
            <w:pPr>
              <w:jc w:val="left"/>
            </w:pPr>
            <w:r>
              <w:rPr>
                <w:rFonts w:hint="eastAsia"/>
              </w:rPr>
              <w:t>文化、体育和娱乐业</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r>
              <w:t>S</w:t>
            </w:r>
          </w:p>
        </w:tc>
        <w:tc>
          <w:tcPr>
            <w:tcW w:w="3595" w:type="dxa"/>
          </w:tcPr>
          <w:p w:rsidR="00B8782C" w:rsidRDefault="00B8782C" w:rsidP="00B8782C">
            <w:pPr>
              <w:jc w:val="left"/>
            </w:pPr>
            <w:r>
              <w:rPr>
                <w:rFonts w:hint="eastAsia"/>
              </w:rPr>
              <w:t>综合</w:t>
            </w:r>
          </w:p>
        </w:tc>
        <w:tc>
          <w:tcPr>
            <w:tcW w:w="1769" w:type="dxa"/>
          </w:tcPr>
          <w:p w:rsidR="00B8782C" w:rsidRDefault="00B8782C" w:rsidP="00B8782C">
            <w:pPr>
              <w:jc w:val="right"/>
            </w:pPr>
            <w:r>
              <w:t>-</w:t>
            </w:r>
          </w:p>
        </w:tc>
        <w:tc>
          <w:tcPr>
            <w:tcW w:w="2495" w:type="dxa"/>
          </w:tcPr>
          <w:p w:rsidR="00B8782C" w:rsidRDefault="00B8782C" w:rsidP="00B8782C">
            <w:pPr>
              <w:jc w:val="right"/>
            </w:pPr>
            <w:r>
              <w:t>-</w:t>
            </w:r>
          </w:p>
        </w:tc>
      </w:tr>
      <w:tr w:rsidR="00B8782C" w:rsidTr="00B8782C">
        <w:tc>
          <w:tcPr>
            <w:tcW w:w="646" w:type="dxa"/>
          </w:tcPr>
          <w:p w:rsidR="00B8782C" w:rsidRDefault="00B8782C" w:rsidP="00B8782C">
            <w:pPr>
              <w:jc w:val="left"/>
            </w:pPr>
          </w:p>
        </w:tc>
        <w:tc>
          <w:tcPr>
            <w:tcW w:w="3595" w:type="dxa"/>
          </w:tcPr>
          <w:p w:rsidR="00B8782C" w:rsidRDefault="00B8782C" w:rsidP="00B8782C">
            <w:pPr>
              <w:jc w:val="left"/>
            </w:pPr>
            <w:r>
              <w:rPr>
                <w:rFonts w:hint="eastAsia"/>
              </w:rPr>
              <w:t>合计</w:t>
            </w:r>
          </w:p>
        </w:tc>
        <w:tc>
          <w:tcPr>
            <w:tcW w:w="1769" w:type="dxa"/>
          </w:tcPr>
          <w:p w:rsidR="00B8782C" w:rsidRDefault="00B8782C" w:rsidP="00B8782C">
            <w:pPr>
              <w:jc w:val="right"/>
            </w:pPr>
            <w:r>
              <w:t>553,629,649.47</w:t>
            </w:r>
          </w:p>
        </w:tc>
        <w:tc>
          <w:tcPr>
            <w:tcW w:w="2495" w:type="dxa"/>
          </w:tcPr>
          <w:p w:rsidR="00B8782C" w:rsidRDefault="00B8782C" w:rsidP="00B8782C">
            <w:pPr>
              <w:jc w:val="right"/>
            </w:pPr>
            <w:r>
              <w:t>87.33</w:t>
            </w:r>
          </w:p>
        </w:tc>
      </w:tr>
    </w:tbl>
    <w:p w:rsidR="00B8782C" w:rsidRDefault="00B8782C" w:rsidP="00B8782C">
      <w:pPr>
        <w:pStyle w:val="-3"/>
        <w:spacing w:before="156" w:after="156"/>
        <w:rPr>
          <w:rFonts w:hint="eastAsia"/>
        </w:rPr>
      </w:pPr>
      <w:r>
        <w:rPr>
          <w:rFonts w:hint="eastAsia"/>
        </w:rPr>
        <w:t>报告期末按行业分类的港股通投资股票投资组合</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期末按公允价值占基金资产净值比例大小排序的股票投资明细</w:t>
      </w:r>
    </w:p>
    <w:p w:rsidR="00B8782C" w:rsidRDefault="00B8782C" w:rsidP="00B8782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8782C" w:rsidTr="00B8782C">
        <w:trPr>
          <w:cnfStyle w:val="100000000000" w:firstRow="1" w:lastRow="0" w:firstColumn="0" w:lastColumn="0" w:oddVBand="0" w:evenVBand="0" w:oddHBand="0" w:evenHBand="0" w:firstRowFirstColumn="0" w:firstRowLastColumn="0" w:lastRowFirstColumn="0" w:lastRowLastColumn="0"/>
        </w:trPr>
        <w:tc>
          <w:tcPr>
            <w:tcW w:w="652" w:type="dxa"/>
          </w:tcPr>
          <w:p w:rsidR="00B8782C" w:rsidRPr="00B8782C" w:rsidRDefault="00B8782C" w:rsidP="00B8782C">
            <w:pPr>
              <w:jc w:val="center"/>
              <w:rPr>
                <w:b/>
              </w:rPr>
            </w:pPr>
            <w:r w:rsidRPr="00B8782C">
              <w:rPr>
                <w:rFonts w:hint="eastAsia"/>
                <w:b/>
              </w:rPr>
              <w:t>序号</w:t>
            </w:r>
          </w:p>
        </w:tc>
        <w:tc>
          <w:tcPr>
            <w:tcW w:w="1349" w:type="dxa"/>
          </w:tcPr>
          <w:p w:rsidR="00B8782C" w:rsidRPr="00B8782C" w:rsidRDefault="00B8782C" w:rsidP="00B8782C">
            <w:pPr>
              <w:jc w:val="center"/>
              <w:rPr>
                <w:b/>
              </w:rPr>
            </w:pPr>
            <w:r w:rsidRPr="00B8782C">
              <w:rPr>
                <w:rFonts w:hint="eastAsia"/>
                <w:b/>
              </w:rPr>
              <w:t>股票代码</w:t>
            </w:r>
          </w:p>
        </w:tc>
        <w:tc>
          <w:tcPr>
            <w:tcW w:w="1349" w:type="dxa"/>
          </w:tcPr>
          <w:p w:rsidR="00B8782C" w:rsidRPr="00B8782C" w:rsidRDefault="00B8782C" w:rsidP="00B8782C">
            <w:pPr>
              <w:jc w:val="center"/>
              <w:rPr>
                <w:b/>
              </w:rPr>
            </w:pPr>
            <w:r w:rsidRPr="00B8782C">
              <w:rPr>
                <w:rFonts w:hint="eastAsia"/>
                <w:b/>
              </w:rPr>
              <w:t>股票名称</w:t>
            </w:r>
          </w:p>
        </w:tc>
        <w:tc>
          <w:tcPr>
            <w:tcW w:w="1718" w:type="dxa"/>
          </w:tcPr>
          <w:p w:rsidR="00B8782C" w:rsidRPr="00B8782C" w:rsidRDefault="00B8782C" w:rsidP="00B8782C">
            <w:pPr>
              <w:jc w:val="center"/>
              <w:rPr>
                <w:b/>
              </w:rPr>
            </w:pPr>
            <w:r w:rsidRPr="00B8782C">
              <w:rPr>
                <w:rFonts w:hint="eastAsia"/>
                <w:b/>
              </w:rPr>
              <w:t>数量（股）</w:t>
            </w:r>
          </w:p>
        </w:tc>
        <w:tc>
          <w:tcPr>
            <w:tcW w:w="1718" w:type="dxa"/>
          </w:tcPr>
          <w:p w:rsidR="00B8782C" w:rsidRPr="00B8782C" w:rsidRDefault="00B8782C" w:rsidP="00B8782C">
            <w:pPr>
              <w:jc w:val="center"/>
              <w:rPr>
                <w:b/>
              </w:rPr>
            </w:pPr>
            <w:r w:rsidRPr="00B8782C">
              <w:rPr>
                <w:rFonts w:hint="eastAsia"/>
                <w:b/>
              </w:rPr>
              <w:t>公允价值（元）</w:t>
            </w:r>
          </w:p>
        </w:tc>
        <w:tc>
          <w:tcPr>
            <w:tcW w:w="1718" w:type="dxa"/>
          </w:tcPr>
          <w:p w:rsidR="00B8782C" w:rsidRPr="00B8782C" w:rsidRDefault="00B8782C" w:rsidP="00B8782C">
            <w:pPr>
              <w:jc w:val="center"/>
              <w:rPr>
                <w:b/>
              </w:rPr>
            </w:pPr>
            <w:r w:rsidRPr="00B8782C">
              <w:rPr>
                <w:rFonts w:hint="eastAsia"/>
                <w:b/>
              </w:rPr>
              <w:t>占基金资产净值比例（％）</w:t>
            </w:r>
          </w:p>
        </w:tc>
      </w:tr>
      <w:tr w:rsidR="00B8782C" w:rsidTr="00B8782C">
        <w:tc>
          <w:tcPr>
            <w:tcW w:w="652" w:type="dxa"/>
          </w:tcPr>
          <w:p w:rsidR="00B8782C" w:rsidRDefault="00B8782C" w:rsidP="00B8782C">
            <w:pPr>
              <w:jc w:val="center"/>
            </w:pPr>
            <w:r>
              <w:t>1</w:t>
            </w:r>
          </w:p>
        </w:tc>
        <w:tc>
          <w:tcPr>
            <w:tcW w:w="1349" w:type="dxa"/>
          </w:tcPr>
          <w:p w:rsidR="00B8782C" w:rsidRDefault="00B8782C" w:rsidP="00B8782C">
            <w:pPr>
              <w:jc w:val="left"/>
            </w:pPr>
            <w:r>
              <w:t>603087</w:t>
            </w:r>
          </w:p>
        </w:tc>
        <w:tc>
          <w:tcPr>
            <w:tcW w:w="1349" w:type="dxa"/>
          </w:tcPr>
          <w:p w:rsidR="00B8782C" w:rsidRDefault="00B8782C" w:rsidP="00B8782C">
            <w:pPr>
              <w:jc w:val="left"/>
            </w:pPr>
            <w:r>
              <w:rPr>
                <w:rFonts w:hint="eastAsia"/>
              </w:rPr>
              <w:t>甘李药业</w:t>
            </w:r>
          </w:p>
        </w:tc>
        <w:tc>
          <w:tcPr>
            <w:tcW w:w="1718" w:type="dxa"/>
          </w:tcPr>
          <w:p w:rsidR="00B8782C" w:rsidRDefault="00B8782C" w:rsidP="00B8782C">
            <w:pPr>
              <w:jc w:val="right"/>
            </w:pPr>
            <w:r>
              <w:t>762,421</w:t>
            </w:r>
          </w:p>
        </w:tc>
        <w:tc>
          <w:tcPr>
            <w:tcW w:w="1718" w:type="dxa"/>
          </w:tcPr>
          <w:p w:rsidR="00B8782C" w:rsidRDefault="00B8782C" w:rsidP="00B8782C">
            <w:pPr>
              <w:jc w:val="right"/>
            </w:pPr>
            <w:r>
              <w:t>51,897,997.47</w:t>
            </w:r>
          </w:p>
        </w:tc>
        <w:tc>
          <w:tcPr>
            <w:tcW w:w="1718" w:type="dxa"/>
          </w:tcPr>
          <w:p w:rsidR="00B8782C" w:rsidRDefault="00B8782C" w:rsidP="00B8782C">
            <w:pPr>
              <w:jc w:val="right"/>
            </w:pPr>
            <w:r>
              <w:t>8.19</w:t>
            </w:r>
          </w:p>
        </w:tc>
      </w:tr>
      <w:tr w:rsidR="00B8782C" w:rsidTr="00B8782C">
        <w:tc>
          <w:tcPr>
            <w:tcW w:w="652" w:type="dxa"/>
          </w:tcPr>
          <w:p w:rsidR="00B8782C" w:rsidRDefault="00B8782C" w:rsidP="00B8782C">
            <w:pPr>
              <w:jc w:val="center"/>
            </w:pPr>
            <w:r>
              <w:t>2</w:t>
            </w:r>
          </w:p>
        </w:tc>
        <w:tc>
          <w:tcPr>
            <w:tcW w:w="1349" w:type="dxa"/>
          </w:tcPr>
          <w:p w:rsidR="00B8782C" w:rsidRDefault="00B8782C" w:rsidP="00B8782C">
            <w:pPr>
              <w:jc w:val="left"/>
            </w:pPr>
            <w:r>
              <w:t>603259</w:t>
            </w:r>
          </w:p>
        </w:tc>
        <w:tc>
          <w:tcPr>
            <w:tcW w:w="1349" w:type="dxa"/>
          </w:tcPr>
          <w:p w:rsidR="00B8782C" w:rsidRDefault="00B8782C" w:rsidP="00B8782C">
            <w:pPr>
              <w:jc w:val="left"/>
            </w:pPr>
            <w:r>
              <w:rPr>
                <w:rFonts w:hint="eastAsia"/>
              </w:rPr>
              <w:t>药明康德</w:t>
            </w:r>
          </w:p>
        </w:tc>
        <w:tc>
          <w:tcPr>
            <w:tcW w:w="1718" w:type="dxa"/>
          </w:tcPr>
          <w:p w:rsidR="00B8782C" w:rsidRDefault="00B8782C" w:rsidP="00B8782C">
            <w:pPr>
              <w:jc w:val="right"/>
            </w:pPr>
            <w:r>
              <w:t>545,304</w:t>
            </w:r>
          </w:p>
        </w:tc>
        <w:tc>
          <w:tcPr>
            <w:tcW w:w="1718" w:type="dxa"/>
          </w:tcPr>
          <w:p w:rsidR="00B8782C" w:rsidRDefault="00B8782C" w:rsidP="00B8782C">
            <w:pPr>
              <w:jc w:val="right"/>
            </w:pPr>
            <w:r>
              <w:t>49,426,354.56</w:t>
            </w:r>
          </w:p>
        </w:tc>
        <w:tc>
          <w:tcPr>
            <w:tcW w:w="1718" w:type="dxa"/>
          </w:tcPr>
          <w:p w:rsidR="00B8782C" w:rsidRDefault="00B8782C" w:rsidP="00B8782C">
            <w:pPr>
              <w:jc w:val="right"/>
            </w:pPr>
            <w:r>
              <w:t>7.80</w:t>
            </w:r>
          </w:p>
        </w:tc>
      </w:tr>
      <w:tr w:rsidR="00B8782C" w:rsidTr="00B8782C">
        <w:tc>
          <w:tcPr>
            <w:tcW w:w="652" w:type="dxa"/>
          </w:tcPr>
          <w:p w:rsidR="00B8782C" w:rsidRDefault="00B8782C" w:rsidP="00B8782C">
            <w:pPr>
              <w:jc w:val="center"/>
            </w:pPr>
            <w:r>
              <w:t>3</w:t>
            </w:r>
          </w:p>
        </w:tc>
        <w:tc>
          <w:tcPr>
            <w:tcW w:w="1349" w:type="dxa"/>
          </w:tcPr>
          <w:p w:rsidR="00B8782C" w:rsidRDefault="00B8782C" w:rsidP="00B8782C">
            <w:pPr>
              <w:jc w:val="left"/>
            </w:pPr>
            <w:r>
              <w:t>689009</w:t>
            </w:r>
          </w:p>
        </w:tc>
        <w:tc>
          <w:tcPr>
            <w:tcW w:w="1349" w:type="dxa"/>
          </w:tcPr>
          <w:p w:rsidR="00B8782C" w:rsidRDefault="00B8782C" w:rsidP="00B8782C">
            <w:pPr>
              <w:jc w:val="left"/>
            </w:pPr>
            <w:r>
              <w:rPr>
                <w:rFonts w:hint="eastAsia"/>
              </w:rPr>
              <w:t>九号公司</w:t>
            </w:r>
          </w:p>
        </w:tc>
        <w:tc>
          <w:tcPr>
            <w:tcW w:w="1718" w:type="dxa"/>
          </w:tcPr>
          <w:p w:rsidR="00B8782C" w:rsidRDefault="00B8782C" w:rsidP="00B8782C">
            <w:pPr>
              <w:jc w:val="right"/>
            </w:pPr>
            <w:r>
              <w:t>860,534</w:t>
            </w:r>
          </w:p>
        </w:tc>
        <w:tc>
          <w:tcPr>
            <w:tcW w:w="1718" w:type="dxa"/>
          </w:tcPr>
          <w:p w:rsidR="00B8782C" w:rsidRDefault="00B8782C" w:rsidP="00B8782C">
            <w:pPr>
              <w:jc w:val="right"/>
            </w:pPr>
            <w:r>
              <w:t>47,837,085.06</w:t>
            </w:r>
          </w:p>
        </w:tc>
        <w:tc>
          <w:tcPr>
            <w:tcW w:w="1718" w:type="dxa"/>
          </w:tcPr>
          <w:p w:rsidR="00B8782C" w:rsidRDefault="00B8782C" w:rsidP="00B8782C">
            <w:pPr>
              <w:jc w:val="right"/>
            </w:pPr>
            <w:r>
              <w:t>7.55</w:t>
            </w:r>
          </w:p>
        </w:tc>
      </w:tr>
      <w:tr w:rsidR="00B8782C" w:rsidTr="00B8782C">
        <w:tc>
          <w:tcPr>
            <w:tcW w:w="652" w:type="dxa"/>
          </w:tcPr>
          <w:p w:rsidR="00B8782C" w:rsidRDefault="00B8782C" w:rsidP="00B8782C">
            <w:pPr>
              <w:jc w:val="center"/>
            </w:pPr>
            <w:r>
              <w:t>4</w:t>
            </w:r>
          </w:p>
        </w:tc>
        <w:tc>
          <w:tcPr>
            <w:tcW w:w="1349" w:type="dxa"/>
          </w:tcPr>
          <w:p w:rsidR="00B8782C" w:rsidRDefault="00B8782C" w:rsidP="00B8782C">
            <w:pPr>
              <w:jc w:val="left"/>
            </w:pPr>
            <w:r>
              <w:t>603486</w:t>
            </w:r>
          </w:p>
        </w:tc>
        <w:tc>
          <w:tcPr>
            <w:tcW w:w="1349" w:type="dxa"/>
          </w:tcPr>
          <w:p w:rsidR="00B8782C" w:rsidRDefault="00B8782C" w:rsidP="00B8782C">
            <w:pPr>
              <w:jc w:val="left"/>
            </w:pPr>
            <w:r>
              <w:rPr>
                <w:rFonts w:hint="eastAsia"/>
              </w:rPr>
              <w:t>科沃斯</w:t>
            </w:r>
          </w:p>
        </w:tc>
        <w:tc>
          <w:tcPr>
            <w:tcW w:w="1718" w:type="dxa"/>
          </w:tcPr>
          <w:p w:rsidR="00B8782C" w:rsidRDefault="00B8782C" w:rsidP="00B8782C">
            <w:pPr>
              <w:jc w:val="right"/>
            </w:pPr>
            <w:r>
              <w:t>588,800</w:t>
            </w:r>
          </w:p>
        </w:tc>
        <w:tc>
          <w:tcPr>
            <w:tcW w:w="1718" w:type="dxa"/>
          </w:tcPr>
          <w:p w:rsidR="00B8782C" w:rsidRDefault="00B8782C" w:rsidP="00B8782C">
            <w:pPr>
              <w:jc w:val="right"/>
            </w:pPr>
            <w:r>
              <w:t>47,504,384.00</w:t>
            </w:r>
          </w:p>
        </w:tc>
        <w:tc>
          <w:tcPr>
            <w:tcW w:w="1718" w:type="dxa"/>
          </w:tcPr>
          <w:p w:rsidR="00B8782C" w:rsidRDefault="00B8782C" w:rsidP="00B8782C">
            <w:pPr>
              <w:jc w:val="right"/>
            </w:pPr>
            <w:r>
              <w:t>7.49</w:t>
            </w:r>
          </w:p>
        </w:tc>
      </w:tr>
      <w:tr w:rsidR="00B8782C" w:rsidTr="00B8782C">
        <w:tc>
          <w:tcPr>
            <w:tcW w:w="652" w:type="dxa"/>
          </w:tcPr>
          <w:p w:rsidR="00B8782C" w:rsidRDefault="00B8782C" w:rsidP="00B8782C">
            <w:pPr>
              <w:jc w:val="center"/>
            </w:pPr>
            <w:r>
              <w:t>5</w:t>
            </w:r>
          </w:p>
        </w:tc>
        <w:tc>
          <w:tcPr>
            <w:tcW w:w="1349" w:type="dxa"/>
          </w:tcPr>
          <w:p w:rsidR="00B8782C" w:rsidRDefault="00B8782C" w:rsidP="00B8782C">
            <w:pPr>
              <w:jc w:val="left"/>
            </w:pPr>
            <w:r>
              <w:t>600150</w:t>
            </w:r>
          </w:p>
        </w:tc>
        <w:tc>
          <w:tcPr>
            <w:tcW w:w="1349" w:type="dxa"/>
          </w:tcPr>
          <w:p w:rsidR="00B8782C" w:rsidRDefault="00B8782C" w:rsidP="00B8782C">
            <w:pPr>
              <w:jc w:val="left"/>
            </w:pPr>
            <w:r>
              <w:rPr>
                <w:rFonts w:hint="eastAsia"/>
              </w:rPr>
              <w:t>中国船舶</w:t>
            </w:r>
          </w:p>
        </w:tc>
        <w:tc>
          <w:tcPr>
            <w:tcW w:w="1718" w:type="dxa"/>
          </w:tcPr>
          <w:p w:rsidR="00B8782C" w:rsidRDefault="00B8782C" w:rsidP="00B8782C">
            <w:pPr>
              <w:jc w:val="right"/>
            </w:pPr>
            <w:r>
              <w:t>948,044</w:t>
            </w:r>
          </w:p>
        </w:tc>
        <w:tc>
          <w:tcPr>
            <w:tcW w:w="1718" w:type="dxa"/>
          </w:tcPr>
          <w:p w:rsidR="00B8782C" w:rsidRDefault="00B8782C" w:rsidP="00B8782C">
            <w:pPr>
              <w:jc w:val="right"/>
            </w:pPr>
            <w:r>
              <w:t>31,531,943.44</w:t>
            </w:r>
          </w:p>
        </w:tc>
        <w:tc>
          <w:tcPr>
            <w:tcW w:w="1718" w:type="dxa"/>
          </w:tcPr>
          <w:p w:rsidR="00B8782C" w:rsidRDefault="00B8782C" w:rsidP="00B8782C">
            <w:pPr>
              <w:jc w:val="right"/>
            </w:pPr>
            <w:r>
              <w:t>4.97</w:t>
            </w:r>
          </w:p>
        </w:tc>
      </w:tr>
      <w:tr w:rsidR="00B8782C" w:rsidTr="00B8782C">
        <w:tc>
          <w:tcPr>
            <w:tcW w:w="652" w:type="dxa"/>
          </w:tcPr>
          <w:p w:rsidR="00B8782C" w:rsidRDefault="00B8782C" w:rsidP="00B8782C">
            <w:pPr>
              <w:jc w:val="center"/>
            </w:pPr>
            <w:r>
              <w:t>6</w:t>
            </w:r>
          </w:p>
        </w:tc>
        <w:tc>
          <w:tcPr>
            <w:tcW w:w="1349" w:type="dxa"/>
          </w:tcPr>
          <w:p w:rsidR="00B8782C" w:rsidRDefault="00B8782C" w:rsidP="00B8782C">
            <w:pPr>
              <w:jc w:val="left"/>
            </w:pPr>
            <w:r>
              <w:t>688772</w:t>
            </w:r>
          </w:p>
        </w:tc>
        <w:tc>
          <w:tcPr>
            <w:tcW w:w="1349" w:type="dxa"/>
          </w:tcPr>
          <w:p w:rsidR="00B8782C" w:rsidRDefault="00B8782C" w:rsidP="00B8782C">
            <w:pPr>
              <w:jc w:val="left"/>
            </w:pPr>
            <w:r>
              <w:rPr>
                <w:rFonts w:hint="eastAsia"/>
              </w:rPr>
              <w:t>珠海冠宇</w:t>
            </w:r>
          </w:p>
        </w:tc>
        <w:tc>
          <w:tcPr>
            <w:tcW w:w="1718" w:type="dxa"/>
          </w:tcPr>
          <w:p w:rsidR="00B8782C" w:rsidRDefault="00B8782C" w:rsidP="00B8782C">
            <w:pPr>
              <w:jc w:val="right"/>
            </w:pPr>
            <w:r>
              <w:t>1,404,454</w:t>
            </w:r>
          </w:p>
        </w:tc>
        <w:tc>
          <w:tcPr>
            <w:tcW w:w="1718" w:type="dxa"/>
          </w:tcPr>
          <w:p w:rsidR="00B8782C" w:rsidRDefault="00B8782C" w:rsidP="00B8782C">
            <w:pPr>
              <w:jc w:val="right"/>
            </w:pPr>
            <w:r>
              <w:t>30,237,894.62</w:t>
            </w:r>
          </w:p>
        </w:tc>
        <w:tc>
          <w:tcPr>
            <w:tcW w:w="1718" w:type="dxa"/>
          </w:tcPr>
          <w:p w:rsidR="00B8782C" w:rsidRDefault="00B8782C" w:rsidP="00B8782C">
            <w:pPr>
              <w:jc w:val="right"/>
            </w:pPr>
            <w:r>
              <w:t>4.77</w:t>
            </w:r>
          </w:p>
        </w:tc>
      </w:tr>
      <w:tr w:rsidR="00B8782C" w:rsidTr="00B8782C">
        <w:tc>
          <w:tcPr>
            <w:tcW w:w="652" w:type="dxa"/>
          </w:tcPr>
          <w:p w:rsidR="00B8782C" w:rsidRDefault="00B8782C" w:rsidP="00B8782C">
            <w:pPr>
              <w:jc w:val="center"/>
            </w:pPr>
            <w:r>
              <w:t>7</w:t>
            </w:r>
          </w:p>
        </w:tc>
        <w:tc>
          <w:tcPr>
            <w:tcW w:w="1349" w:type="dxa"/>
          </w:tcPr>
          <w:p w:rsidR="00B8782C" w:rsidRDefault="00B8782C" w:rsidP="00B8782C">
            <w:pPr>
              <w:jc w:val="left"/>
            </w:pPr>
            <w:r>
              <w:t>688256</w:t>
            </w:r>
          </w:p>
        </w:tc>
        <w:tc>
          <w:tcPr>
            <w:tcW w:w="1349" w:type="dxa"/>
          </w:tcPr>
          <w:p w:rsidR="00B8782C" w:rsidRDefault="00B8782C" w:rsidP="00B8782C">
            <w:pPr>
              <w:jc w:val="left"/>
            </w:pPr>
            <w:r>
              <w:rPr>
                <w:rFonts w:hint="eastAsia"/>
              </w:rPr>
              <w:t>寒武纪</w:t>
            </w:r>
          </w:p>
        </w:tc>
        <w:tc>
          <w:tcPr>
            <w:tcW w:w="1718" w:type="dxa"/>
          </w:tcPr>
          <w:p w:rsidR="00B8782C" w:rsidRDefault="00B8782C" w:rsidP="00B8782C">
            <w:pPr>
              <w:jc w:val="right"/>
            </w:pPr>
            <w:r>
              <w:t>19,831</w:t>
            </w:r>
          </w:p>
        </w:tc>
        <w:tc>
          <w:tcPr>
            <w:tcW w:w="1718" w:type="dxa"/>
          </w:tcPr>
          <w:p w:rsidR="00B8782C" w:rsidRDefault="00B8782C" w:rsidP="00B8782C">
            <w:pPr>
              <w:jc w:val="right"/>
            </w:pPr>
            <w:r>
              <w:t>26,881,912.05</w:t>
            </w:r>
          </w:p>
        </w:tc>
        <w:tc>
          <w:tcPr>
            <w:tcW w:w="1718" w:type="dxa"/>
          </w:tcPr>
          <w:p w:rsidR="00B8782C" w:rsidRDefault="00B8782C" w:rsidP="00B8782C">
            <w:pPr>
              <w:jc w:val="right"/>
            </w:pPr>
            <w:r>
              <w:t>4.24</w:t>
            </w:r>
          </w:p>
        </w:tc>
      </w:tr>
      <w:tr w:rsidR="00B8782C" w:rsidTr="00B8782C">
        <w:tc>
          <w:tcPr>
            <w:tcW w:w="652" w:type="dxa"/>
          </w:tcPr>
          <w:p w:rsidR="00B8782C" w:rsidRDefault="00B8782C" w:rsidP="00B8782C">
            <w:pPr>
              <w:jc w:val="center"/>
            </w:pPr>
            <w:r>
              <w:t>8</w:t>
            </w:r>
          </w:p>
        </w:tc>
        <w:tc>
          <w:tcPr>
            <w:tcW w:w="1349" w:type="dxa"/>
          </w:tcPr>
          <w:p w:rsidR="00B8782C" w:rsidRDefault="00B8782C" w:rsidP="00B8782C">
            <w:pPr>
              <w:jc w:val="left"/>
            </w:pPr>
            <w:r>
              <w:t>603986</w:t>
            </w:r>
          </w:p>
        </w:tc>
        <w:tc>
          <w:tcPr>
            <w:tcW w:w="1349" w:type="dxa"/>
          </w:tcPr>
          <w:p w:rsidR="00B8782C" w:rsidRDefault="00B8782C" w:rsidP="00B8782C">
            <w:pPr>
              <w:jc w:val="left"/>
            </w:pPr>
            <w:r>
              <w:rPr>
                <w:rFonts w:hint="eastAsia"/>
              </w:rPr>
              <w:t>兆易创新</w:t>
            </w:r>
          </w:p>
        </w:tc>
        <w:tc>
          <w:tcPr>
            <w:tcW w:w="1718" w:type="dxa"/>
          </w:tcPr>
          <w:p w:rsidR="00B8782C" w:rsidRDefault="00B8782C" w:rsidP="00B8782C">
            <w:pPr>
              <w:jc w:val="right"/>
            </w:pPr>
            <w:r>
              <w:t>114,800</w:t>
            </w:r>
          </w:p>
        </w:tc>
        <w:tc>
          <w:tcPr>
            <w:tcW w:w="1718" w:type="dxa"/>
          </w:tcPr>
          <w:p w:rsidR="00B8782C" w:rsidRDefault="00B8782C" w:rsidP="00B8782C">
            <w:pPr>
              <w:jc w:val="right"/>
            </w:pPr>
            <w:r>
              <w:t>24,595,900.00</w:t>
            </w:r>
          </w:p>
        </w:tc>
        <w:tc>
          <w:tcPr>
            <w:tcW w:w="1718" w:type="dxa"/>
          </w:tcPr>
          <w:p w:rsidR="00B8782C" w:rsidRDefault="00B8782C" w:rsidP="00B8782C">
            <w:pPr>
              <w:jc w:val="right"/>
            </w:pPr>
            <w:r>
              <w:t>3.88</w:t>
            </w:r>
          </w:p>
        </w:tc>
      </w:tr>
      <w:tr w:rsidR="00B8782C" w:rsidTr="00B8782C">
        <w:tc>
          <w:tcPr>
            <w:tcW w:w="652" w:type="dxa"/>
          </w:tcPr>
          <w:p w:rsidR="00B8782C" w:rsidRDefault="00B8782C" w:rsidP="00B8782C">
            <w:pPr>
              <w:jc w:val="center"/>
            </w:pPr>
            <w:r>
              <w:t>9</w:t>
            </w:r>
          </w:p>
        </w:tc>
        <w:tc>
          <w:tcPr>
            <w:tcW w:w="1349" w:type="dxa"/>
          </w:tcPr>
          <w:p w:rsidR="00B8782C" w:rsidRDefault="00B8782C" w:rsidP="00B8782C">
            <w:pPr>
              <w:jc w:val="left"/>
            </w:pPr>
            <w:r>
              <w:t>002299</w:t>
            </w:r>
          </w:p>
        </w:tc>
        <w:tc>
          <w:tcPr>
            <w:tcW w:w="1349" w:type="dxa"/>
          </w:tcPr>
          <w:p w:rsidR="00B8782C" w:rsidRDefault="00B8782C" w:rsidP="00B8782C">
            <w:pPr>
              <w:jc w:val="left"/>
            </w:pPr>
            <w:r>
              <w:rPr>
                <w:rFonts w:hint="eastAsia"/>
              </w:rPr>
              <w:t>圣农发展</w:t>
            </w:r>
          </w:p>
        </w:tc>
        <w:tc>
          <w:tcPr>
            <w:tcW w:w="1718" w:type="dxa"/>
          </w:tcPr>
          <w:p w:rsidR="00B8782C" w:rsidRDefault="00B8782C" w:rsidP="00B8782C">
            <w:pPr>
              <w:jc w:val="right"/>
            </w:pPr>
            <w:r>
              <w:t>1,359,400</w:t>
            </w:r>
          </w:p>
        </w:tc>
        <w:tc>
          <w:tcPr>
            <w:tcW w:w="1718" w:type="dxa"/>
          </w:tcPr>
          <w:p w:rsidR="00B8782C" w:rsidRDefault="00B8782C" w:rsidP="00B8782C">
            <w:pPr>
              <w:jc w:val="right"/>
            </w:pPr>
            <w:r>
              <w:t>22,484,476.00</w:t>
            </w:r>
          </w:p>
        </w:tc>
        <w:tc>
          <w:tcPr>
            <w:tcW w:w="1718" w:type="dxa"/>
          </w:tcPr>
          <w:p w:rsidR="00B8782C" w:rsidRDefault="00B8782C" w:rsidP="00B8782C">
            <w:pPr>
              <w:jc w:val="right"/>
            </w:pPr>
            <w:r>
              <w:t>3.55</w:t>
            </w:r>
          </w:p>
        </w:tc>
      </w:tr>
      <w:tr w:rsidR="00B8782C" w:rsidTr="00B8782C">
        <w:tc>
          <w:tcPr>
            <w:tcW w:w="652" w:type="dxa"/>
          </w:tcPr>
          <w:p w:rsidR="00B8782C" w:rsidRDefault="00B8782C" w:rsidP="00B8782C">
            <w:pPr>
              <w:jc w:val="center"/>
            </w:pPr>
            <w:r>
              <w:t>10</w:t>
            </w:r>
          </w:p>
        </w:tc>
        <w:tc>
          <w:tcPr>
            <w:tcW w:w="1349" w:type="dxa"/>
          </w:tcPr>
          <w:p w:rsidR="00B8782C" w:rsidRDefault="00B8782C" w:rsidP="00B8782C">
            <w:pPr>
              <w:jc w:val="left"/>
            </w:pPr>
            <w:r>
              <w:t>688041</w:t>
            </w:r>
          </w:p>
        </w:tc>
        <w:tc>
          <w:tcPr>
            <w:tcW w:w="1349" w:type="dxa"/>
          </w:tcPr>
          <w:p w:rsidR="00B8782C" w:rsidRDefault="00B8782C" w:rsidP="00B8782C">
            <w:pPr>
              <w:jc w:val="left"/>
            </w:pPr>
            <w:r>
              <w:rPr>
                <w:rFonts w:hint="eastAsia"/>
              </w:rPr>
              <w:t>海光信息</w:t>
            </w:r>
          </w:p>
        </w:tc>
        <w:tc>
          <w:tcPr>
            <w:tcW w:w="1718" w:type="dxa"/>
          </w:tcPr>
          <w:p w:rsidR="00B8782C" w:rsidRDefault="00B8782C" w:rsidP="00B8782C">
            <w:pPr>
              <w:jc w:val="right"/>
            </w:pPr>
            <w:r>
              <w:t>99,485</w:t>
            </w:r>
          </w:p>
        </w:tc>
        <w:tc>
          <w:tcPr>
            <w:tcW w:w="1718" w:type="dxa"/>
          </w:tcPr>
          <w:p w:rsidR="00B8782C" w:rsidRDefault="00B8782C" w:rsidP="00B8782C">
            <w:pPr>
              <w:jc w:val="right"/>
            </w:pPr>
            <w:r>
              <w:t>22,325,428.85</w:t>
            </w:r>
          </w:p>
        </w:tc>
        <w:tc>
          <w:tcPr>
            <w:tcW w:w="1718" w:type="dxa"/>
          </w:tcPr>
          <w:p w:rsidR="00B8782C" w:rsidRDefault="00B8782C" w:rsidP="00B8782C">
            <w:pPr>
              <w:jc w:val="right"/>
            </w:pPr>
            <w:r>
              <w:t>3.52</w:t>
            </w:r>
          </w:p>
        </w:tc>
      </w:tr>
    </w:tbl>
    <w:p w:rsidR="00B8782C" w:rsidRDefault="00B8782C" w:rsidP="00B8782C">
      <w:pPr>
        <w:pStyle w:val="-2"/>
        <w:spacing w:before="312"/>
        <w:rPr>
          <w:rFonts w:hint="eastAsia"/>
        </w:rPr>
      </w:pPr>
      <w:r>
        <w:rPr>
          <w:rFonts w:hint="eastAsia"/>
        </w:rPr>
        <w:t>报告期末按债券品种分类的债券投资组合</w:t>
      </w:r>
    </w:p>
    <w:p w:rsidR="00B8782C" w:rsidRDefault="00B8782C" w:rsidP="00B8782C">
      <w:pPr>
        <w:pStyle w:val="-"/>
        <w:ind w:firstLine="420"/>
        <w:rPr>
          <w:rFonts w:hint="eastAsia"/>
        </w:rPr>
      </w:pPr>
      <w:r>
        <w:rPr>
          <w:rFonts w:hint="eastAsia"/>
        </w:rPr>
        <w:lastRenderedPageBreak/>
        <w:t>无。</w:t>
      </w:r>
    </w:p>
    <w:p w:rsidR="00B8782C" w:rsidRDefault="00B8782C" w:rsidP="00B8782C">
      <w:pPr>
        <w:pStyle w:val="-2"/>
        <w:spacing w:before="312"/>
        <w:rPr>
          <w:rFonts w:hint="eastAsia"/>
        </w:rPr>
      </w:pPr>
      <w:r>
        <w:rPr>
          <w:rFonts w:hint="eastAsia"/>
        </w:rPr>
        <w:t>报告期末按公允价值占基金资产净值比例大小排名的前五名债券投资明细</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报告期末按公允价值占基金资产净值比例大小排名的前十名资产支持证券投资明细</w:t>
      </w:r>
    </w:p>
    <w:p w:rsidR="00B8782C" w:rsidRDefault="00B8782C" w:rsidP="00B8782C">
      <w:pPr>
        <w:pStyle w:val="-"/>
        <w:ind w:firstLine="420"/>
        <w:rPr>
          <w:rFonts w:hint="eastAsia"/>
        </w:rPr>
      </w:pPr>
      <w:r>
        <w:rPr>
          <w:rFonts w:hint="eastAsia"/>
        </w:rPr>
        <w:t>本基金本报告期末未持有资产支持证券。</w:t>
      </w:r>
    </w:p>
    <w:p w:rsidR="00B8782C" w:rsidRDefault="00B8782C" w:rsidP="00B8782C">
      <w:pPr>
        <w:pStyle w:val="-2"/>
        <w:spacing w:before="312"/>
        <w:rPr>
          <w:rFonts w:hint="eastAsia"/>
        </w:rPr>
      </w:pPr>
      <w:r>
        <w:rPr>
          <w:rFonts w:hint="eastAsia"/>
        </w:rPr>
        <w:t>报告期末按公允价值占基金资产净值比例大小排序的前五名贵金属投资明细</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报告期末按公允价值占基金资产净值比例大小排名的前五名权证投资明细</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报告期末本基金投资的股指期货交易情况说明</w:t>
      </w:r>
    </w:p>
    <w:p w:rsidR="00B8782C" w:rsidRDefault="00B8782C" w:rsidP="00B8782C">
      <w:pPr>
        <w:pStyle w:val="-3"/>
        <w:spacing w:before="156" w:after="156"/>
        <w:rPr>
          <w:rFonts w:hint="eastAsia"/>
        </w:rPr>
      </w:pPr>
      <w:r>
        <w:rPr>
          <w:rFonts w:hint="eastAsia"/>
        </w:rPr>
        <w:t>报告期末本基金投资的股指期货持仓和损益明细</w:t>
      </w:r>
    </w:p>
    <w:p w:rsidR="00B8782C" w:rsidRDefault="00B8782C" w:rsidP="00B8782C">
      <w:pPr>
        <w:pStyle w:val="-"/>
        <w:ind w:firstLine="420"/>
        <w:rPr>
          <w:rFonts w:hint="eastAsia"/>
        </w:rPr>
      </w:pPr>
      <w:r>
        <w:rPr>
          <w:rFonts w:hint="eastAsia"/>
        </w:rPr>
        <w:t>无。</w:t>
      </w:r>
    </w:p>
    <w:p w:rsidR="00B8782C" w:rsidRDefault="00B8782C" w:rsidP="00B8782C">
      <w:pPr>
        <w:pStyle w:val="-3"/>
        <w:spacing w:before="156" w:after="156"/>
        <w:rPr>
          <w:rFonts w:hint="eastAsia"/>
        </w:rPr>
      </w:pPr>
      <w:r>
        <w:rPr>
          <w:rFonts w:hint="eastAsia"/>
        </w:rPr>
        <w:t>本基金投资股指期货的投资政策</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报告期末本基金投资的国债期货交易情况说明</w:t>
      </w:r>
    </w:p>
    <w:p w:rsidR="00B8782C" w:rsidRDefault="00B8782C" w:rsidP="00B8782C">
      <w:pPr>
        <w:pStyle w:val="-3"/>
        <w:spacing w:before="156" w:after="156"/>
        <w:rPr>
          <w:rFonts w:hint="eastAsia"/>
        </w:rPr>
      </w:pPr>
      <w:r>
        <w:rPr>
          <w:rFonts w:hint="eastAsia"/>
        </w:rPr>
        <w:t>本期国债期货投资政策</w:t>
      </w:r>
    </w:p>
    <w:p w:rsidR="00B8782C" w:rsidRDefault="00B8782C" w:rsidP="00B8782C">
      <w:pPr>
        <w:pStyle w:val="-"/>
        <w:ind w:firstLine="420"/>
        <w:rPr>
          <w:rFonts w:hint="eastAsia"/>
        </w:rPr>
      </w:pPr>
      <w:r>
        <w:rPr>
          <w:rFonts w:hint="eastAsia"/>
        </w:rPr>
        <w:t>无。</w:t>
      </w:r>
    </w:p>
    <w:p w:rsidR="00B8782C" w:rsidRDefault="00B8782C" w:rsidP="00B8782C">
      <w:pPr>
        <w:pStyle w:val="-3"/>
        <w:spacing w:before="156" w:after="156"/>
        <w:rPr>
          <w:rFonts w:hint="eastAsia"/>
        </w:rPr>
      </w:pPr>
      <w:r>
        <w:rPr>
          <w:rFonts w:hint="eastAsia"/>
        </w:rPr>
        <w:t>报告期末本基金投资的国债期货持仓和损益明细</w:t>
      </w:r>
    </w:p>
    <w:p w:rsidR="00B8782C" w:rsidRDefault="00B8782C" w:rsidP="00B8782C">
      <w:pPr>
        <w:pStyle w:val="-"/>
        <w:ind w:firstLine="420"/>
        <w:rPr>
          <w:rFonts w:hint="eastAsia"/>
        </w:rPr>
      </w:pPr>
      <w:r>
        <w:rPr>
          <w:rFonts w:hint="eastAsia"/>
        </w:rPr>
        <w:t>无。</w:t>
      </w:r>
    </w:p>
    <w:p w:rsidR="00B8782C" w:rsidRDefault="00B8782C" w:rsidP="00B8782C">
      <w:pPr>
        <w:pStyle w:val="-3"/>
        <w:spacing w:before="156" w:after="156"/>
        <w:rPr>
          <w:rFonts w:hint="eastAsia"/>
        </w:rPr>
      </w:pPr>
      <w:r>
        <w:rPr>
          <w:rFonts w:hint="eastAsia"/>
        </w:rPr>
        <w:t>本期国债期货投资评价</w:t>
      </w:r>
    </w:p>
    <w:p w:rsidR="00B8782C" w:rsidRDefault="00B8782C" w:rsidP="00B8782C">
      <w:pPr>
        <w:pStyle w:val="-"/>
        <w:ind w:firstLine="420"/>
        <w:rPr>
          <w:rFonts w:hint="eastAsia"/>
        </w:rPr>
      </w:pPr>
      <w:r>
        <w:rPr>
          <w:rFonts w:hint="eastAsia"/>
        </w:rPr>
        <w:t>无。</w:t>
      </w:r>
    </w:p>
    <w:p w:rsidR="00B8782C" w:rsidRDefault="00B8782C" w:rsidP="00B8782C">
      <w:pPr>
        <w:pStyle w:val="-2"/>
        <w:spacing w:before="312"/>
        <w:rPr>
          <w:rFonts w:hint="eastAsia"/>
        </w:rPr>
      </w:pPr>
      <w:r>
        <w:rPr>
          <w:rFonts w:hint="eastAsia"/>
        </w:rPr>
        <w:t>投资组合报告附注</w:t>
      </w:r>
    </w:p>
    <w:p w:rsidR="00B8782C" w:rsidRDefault="00B8782C" w:rsidP="00B8782C">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B8782C" w:rsidRDefault="00B8782C" w:rsidP="00B8782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B8782C" w:rsidRDefault="00B8782C" w:rsidP="00B8782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8782C" w:rsidRDefault="00B8782C" w:rsidP="00B8782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8782C" w:rsidRDefault="00B8782C" w:rsidP="00B8782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8782C" w:rsidTr="00B8782C">
        <w:trPr>
          <w:cnfStyle w:val="100000000000" w:firstRow="1" w:lastRow="0" w:firstColumn="0" w:lastColumn="0" w:oddVBand="0" w:evenVBand="0" w:oddHBand="0" w:evenHBand="0" w:firstRowFirstColumn="0" w:firstRowLastColumn="0" w:lastRowFirstColumn="0" w:lastRowLastColumn="0"/>
        </w:trPr>
        <w:tc>
          <w:tcPr>
            <w:tcW w:w="743" w:type="dxa"/>
          </w:tcPr>
          <w:p w:rsidR="00B8782C" w:rsidRPr="00B8782C" w:rsidRDefault="00B8782C" w:rsidP="00B8782C">
            <w:pPr>
              <w:jc w:val="center"/>
              <w:rPr>
                <w:b/>
              </w:rPr>
            </w:pPr>
            <w:r w:rsidRPr="00B8782C">
              <w:rPr>
                <w:rFonts w:hint="eastAsia"/>
                <w:b/>
              </w:rPr>
              <w:t>序号</w:t>
            </w:r>
          </w:p>
        </w:tc>
        <w:tc>
          <w:tcPr>
            <w:tcW w:w="2977" w:type="dxa"/>
          </w:tcPr>
          <w:p w:rsidR="00B8782C" w:rsidRPr="00B8782C" w:rsidRDefault="00B8782C" w:rsidP="00B8782C">
            <w:pPr>
              <w:jc w:val="center"/>
              <w:rPr>
                <w:b/>
              </w:rPr>
            </w:pPr>
            <w:r w:rsidRPr="00B8782C">
              <w:rPr>
                <w:rFonts w:hint="eastAsia"/>
                <w:b/>
              </w:rPr>
              <w:t>名称</w:t>
            </w:r>
          </w:p>
        </w:tc>
        <w:tc>
          <w:tcPr>
            <w:tcW w:w="4785" w:type="dxa"/>
          </w:tcPr>
          <w:p w:rsidR="00B8782C" w:rsidRPr="00B8782C" w:rsidRDefault="00B8782C" w:rsidP="00B8782C">
            <w:pPr>
              <w:jc w:val="center"/>
              <w:rPr>
                <w:b/>
              </w:rPr>
            </w:pPr>
            <w:r w:rsidRPr="00B8782C">
              <w:rPr>
                <w:rFonts w:hint="eastAsia"/>
                <w:b/>
              </w:rPr>
              <w:t>金额（元）</w:t>
            </w:r>
          </w:p>
        </w:tc>
      </w:tr>
      <w:tr w:rsidR="00B8782C" w:rsidTr="00B8782C">
        <w:tc>
          <w:tcPr>
            <w:tcW w:w="743" w:type="dxa"/>
          </w:tcPr>
          <w:p w:rsidR="00B8782C" w:rsidRDefault="00B8782C" w:rsidP="00B8782C">
            <w:pPr>
              <w:jc w:val="center"/>
            </w:pPr>
            <w:r>
              <w:t>1</w:t>
            </w:r>
          </w:p>
        </w:tc>
        <w:tc>
          <w:tcPr>
            <w:tcW w:w="2977" w:type="dxa"/>
          </w:tcPr>
          <w:p w:rsidR="00B8782C" w:rsidRDefault="00B8782C" w:rsidP="00B8782C">
            <w:pPr>
              <w:jc w:val="left"/>
            </w:pPr>
            <w:r>
              <w:rPr>
                <w:rFonts w:hint="eastAsia"/>
              </w:rPr>
              <w:t>存出保证金</w:t>
            </w:r>
          </w:p>
        </w:tc>
        <w:tc>
          <w:tcPr>
            <w:tcW w:w="4785" w:type="dxa"/>
          </w:tcPr>
          <w:p w:rsidR="00B8782C" w:rsidRDefault="00B8782C" w:rsidP="00B8782C">
            <w:pPr>
              <w:jc w:val="right"/>
            </w:pPr>
            <w:r>
              <w:t>96,310.22</w:t>
            </w:r>
          </w:p>
        </w:tc>
      </w:tr>
      <w:tr w:rsidR="00B8782C" w:rsidTr="00B8782C">
        <w:tc>
          <w:tcPr>
            <w:tcW w:w="743" w:type="dxa"/>
          </w:tcPr>
          <w:p w:rsidR="00B8782C" w:rsidRDefault="00B8782C" w:rsidP="00B8782C">
            <w:pPr>
              <w:jc w:val="center"/>
            </w:pPr>
            <w:r>
              <w:t>2</w:t>
            </w:r>
          </w:p>
        </w:tc>
        <w:tc>
          <w:tcPr>
            <w:tcW w:w="2977" w:type="dxa"/>
          </w:tcPr>
          <w:p w:rsidR="00B8782C" w:rsidRDefault="00B8782C" w:rsidP="00B8782C">
            <w:pPr>
              <w:jc w:val="left"/>
            </w:pPr>
            <w:r>
              <w:rPr>
                <w:rFonts w:hint="eastAsia"/>
              </w:rPr>
              <w:t>应收证券清算款</w:t>
            </w:r>
          </w:p>
        </w:tc>
        <w:tc>
          <w:tcPr>
            <w:tcW w:w="4785" w:type="dxa"/>
          </w:tcPr>
          <w:p w:rsidR="00B8782C" w:rsidRDefault="00B8782C" w:rsidP="00B8782C">
            <w:pPr>
              <w:jc w:val="right"/>
            </w:pPr>
            <w:r>
              <w:t>121,846.58</w:t>
            </w:r>
          </w:p>
        </w:tc>
      </w:tr>
      <w:tr w:rsidR="00B8782C" w:rsidTr="00B8782C">
        <w:tc>
          <w:tcPr>
            <w:tcW w:w="743" w:type="dxa"/>
          </w:tcPr>
          <w:p w:rsidR="00B8782C" w:rsidRDefault="00B8782C" w:rsidP="00B8782C">
            <w:pPr>
              <w:jc w:val="center"/>
            </w:pPr>
            <w:r>
              <w:t>3</w:t>
            </w:r>
          </w:p>
        </w:tc>
        <w:tc>
          <w:tcPr>
            <w:tcW w:w="2977" w:type="dxa"/>
          </w:tcPr>
          <w:p w:rsidR="00B8782C" w:rsidRDefault="00B8782C" w:rsidP="00B8782C">
            <w:pPr>
              <w:jc w:val="left"/>
            </w:pPr>
            <w:r>
              <w:rPr>
                <w:rFonts w:hint="eastAsia"/>
              </w:rPr>
              <w:t>应收股利</w:t>
            </w:r>
          </w:p>
        </w:tc>
        <w:tc>
          <w:tcPr>
            <w:tcW w:w="4785" w:type="dxa"/>
          </w:tcPr>
          <w:p w:rsidR="00B8782C" w:rsidRDefault="00B8782C" w:rsidP="00B8782C">
            <w:pPr>
              <w:jc w:val="right"/>
            </w:pPr>
            <w:r>
              <w:t>-</w:t>
            </w:r>
          </w:p>
        </w:tc>
      </w:tr>
      <w:tr w:rsidR="00B8782C" w:rsidTr="00B8782C">
        <w:tc>
          <w:tcPr>
            <w:tcW w:w="743" w:type="dxa"/>
          </w:tcPr>
          <w:p w:rsidR="00B8782C" w:rsidRDefault="00B8782C" w:rsidP="00B8782C">
            <w:pPr>
              <w:jc w:val="center"/>
            </w:pPr>
            <w:r>
              <w:t>4</w:t>
            </w:r>
          </w:p>
        </w:tc>
        <w:tc>
          <w:tcPr>
            <w:tcW w:w="2977" w:type="dxa"/>
          </w:tcPr>
          <w:p w:rsidR="00B8782C" w:rsidRDefault="00B8782C" w:rsidP="00B8782C">
            <w:pPr>
              <w:jc w:val="left"/>
            </w:pPr>
            <w:r>
              <w:rPr>
                <w:rFonts w:hint="eastAsia"/>
              </w:rPr>
              <w:t>应收利息</w:t>
            </w:r>
          </w:p>
        </w:tc>
        <w:tc>
          <w:tcPr>
            <w:tcW w:w="4785" w:type="dxa"/>
          </w:tcPr>
          <w:p w:rsidR="00B8782C" w:rsidRDefault="00B8782C" w:rsidP="00B8782C">
            <w:pPr>
              <w:jc w:val="right"/>
            </w:pPr>
            <w:r>
              <w:t>-</w:t>
            </w:r>
          </w:p>
        </w:tc>
      </w:tr>
      <w:tr w:rsidR="00B8782C" w:rsidTr="00B8782C">
        <w:tc>
          <w:tcPr>
            <w:tcW w:w="743" w:type="dxa"/>
          </w:tcPr>
          <w:p w:rsidR="00B8782C" w:rsidRDefault="00B8782C" w:rsidP="00B8782C">
            <w:pPr>
              <w:jc w:val="center"/>
            </w:pPr>
            <w:r>
              <w:t>5</w:t>
            </w:r>
          </w:p>
        </w:tc>
        <w:tc>
          <w:tcPr>
            <w:tcW w:w="2977" w:type="dxa"/>
          </w:tcPr>
          <w:p w:rsidR="00B8782C" w:rsidRDefault="00B8782C" w:rsidP="00B8782C">
            <w:pPr>
              <w:jc w:val="left"/>
            </w:pPr>
            <w:r>
              <w:rPr>
                <w:rFonts w:hint="eastAsia"/>
              </w:rPr>
              <w:t>应收申购款</w:t>
            </w:r>
          </w:p>
        </w:tc>
        <w:tc>
          <w:tcPr>
            <w:tcW w:w="4785" w:type="dxa"/>
          </w:tcPr>
          <w:p w:rsidR="00B8782C" w:rsidRDefault="00B8782C" w:rsidP="00B8782C">
            <w:pPr>
              <w:jc w:val="right"/>
            </w:pPr>
            <w:r>
              <w:t>11,464.23</w:t>
            </w:r>
          </w:p>
        </w:tc>
      </w:tr>
      <w:tr w:rsidR="00B8782C" w:rsidTr="00B8782C">
        <w:tc>
          <w:tcPr>
            <w:tcW w:w="743" w:type="dxa"/>
          </w:tcPr>
          <w:p w:rsidR="00B8782C" w:rsidRDefault="00B8782C" w:rsidP="00B8782C">
            <w:pPr>
              <w:jc w:val="center"/>
            </w:pPr>
            <w:r>
              <w:t>6</w:t>
            </w:r>
          </w:p>
        </w:tc>
        <w:tc>
          <w:tcPr>
            <w:tcW w:w="2977" w:type="dxa"/>
          </w:tcPr>
          <w:p w:rsidR="00B8782C" w:rsidRDefault="00B8782C" w:rsidP="00B8782C">
            <w:pPr>
              <w:jc w:val="left"/>
            </w:pPr>
            <w:r>
              <w:rPr>
                <w:rFonts w:hint="eastAsia"/>
              </w:rPr>
              <w:t>其他应收款</w:t>
            </w:r>
          </w:p>
        </w:tc>
        <w:tc>
          <w:tcPr>
            <w:tcW w:w="4785" w:type="dxa"/>
          </w:tcPr>
          <w:p w:rsidR="00B8782C" w:rsidRDefault="00B8782C" w:rsidP="00B8782C">
            <w:pPr>
              <w:jc w:val="right"/>
            </w:pPr>
            <w:r>
              <w:t>-</w:t>
            </w:r>
          </w:p>
        </w:tc>
      </w:tr>
      <w:tr w:rsidR="00B8782C" w:rsidTr="00B8782C">
        <w:tc>
          <w:tcPr>
            <w:tcW w:w="743" w:type="dxa"/>
          </w:tcPr>
          <w:p w:rsidR="00B8782C" w:rsidRDefault="00B8782C" w:rsidP="00B8782C">
            <w:pPr>
              <w:jc w:val="center"/>
            </w:pPr>
            <w:r>
              <w:t>7</w:t>
            </w:r>
          </w:p>
        </w:tc>
        <w:tc>
          <w:tcPr>
            <w:tcW w:w="2977" w:type="dxa"/>
          </w:tcPr>
          <w:p w:rsidR="00B8782C" w:rsidRDefault="00B8782C" w:rsidP="00B8782C">
            <w:pPr>
              <w:jc w:val="left"/>
            </w:pPr>
            <w:r>
              <w:rPr>
                <w:rFonts w:hint="eastAsia"/>
              </w:rPr>
              <w:t>待摊费用</w:t>
            </w:r>
          </w:p>
        </w:tc>
        <w:tc>
          <w:tcPr>
            <w:tcW w:w="4785" w:type="dxa"/>
          </w:tcPr>
          <w:p w:rsidR="00B8782C" w:rsidRDefault="00B8782C" w:rsidP="00B8782C">
            <w:pPr>
              <w:jc w:val="right"/>
            </w:pPr>
            <w:r>
              <w:t>-</w:t>
            </w:r>
          </w:p>
        </w:tc>
      </w:tr>
      <w:tr w:rsidR="00B8782C" w:rsidTr="00B8782C">
        <w:tc>
          <w:tcPr>
            <w:tcW w:w="743" w:type="dxa"/>
          </w:tcPr>
          <w:p w:rsidR="00B8782C" w:rsidRDefault="00B8782C" w:rsidP="00B8782C">
            <w:pPr>
              <w:jc w:val="center"/>
            </w:pPr>
            <w:r>
              <w:t>8</w:t>
            </w:r>
          </w:p>
        </w:tc>
        <w:tc>
          <w:tcPr>
            <w:tcW w:w="2977" w:type="dxa"/>
          </w:tcPr>
          <w:p w:rsidR="00B8782C" w:rsidRDefault="00B8782C" w:rsidP="00B8782C">
            <w:pPr>
              <w:jc w:val="left"/>
            </w:pPr>
            <w:r>
              <w:rPr>
                <w:rFonts w:hint="eastAsia"/>
              </w:rPr>
              <w:t>其他</w:t>
            </w:r>
          </w:p>
        </w:tc>
        <w:tc>
          <w:tcPr>
            <w:tcW w:w="4785" w:type="dxa"/>
          </w:tcPr>
          <w:p w:rsidR="00B8782C" w:rsidRDefault="00B8782C" w:rsidP="00B8782C">
            <w:pPr>
              <w:jc w:val="right"/>
            </w:pPr>
            <w:r>
              <w:t>-</w:t>
            </w:r>
          </w:p>
        </w:tc>
      </w:tr>
      <w:tr w:rsidR="00B8782C" w:rsidTr="00B8782C">
        <w:tc>
          <w:tcPr>
            <w:tcW w:w="743" w:type="dxa"/>
          </w:tcPr>
          <w:p w:rsidR="00B8782C" w:rsidRDefault="00B8782C" w:rsidP="00B8782C">
            <w:pPr>
              <w:jc w:val="center"/>
            </w:pPr>
            <w:r>
              <w:t>9</w:t>
            </w:r>
          </w:p>
        </w:tc>
        <w:tc>
          <w:tcPr>
            <w:tcW w:w="2977" w:type="dxa"/>
          </w:tcPr>
          <w:p w:rsidR="00B8782C" w:rsidRDefault="00B8782C" w:rsidP="00B8782C">
            <w:pPr>
              <w:jc w:val="left"/>
            </w:pPr>
            <w:r>
              <w:rPr>
                <w:rFonts w:hint="eastAsia"/>
              </w:rPr>
              <w:t>合计</w:t>
            </w:r>
          </w:p>
        </w:tc>
        <w:tc>
          <w:tcPr>
            <w:tcW w:w="4785" w:type="dxa"/>
          </w:tcPr>
          <w:p w:rsidR="00B8782C" w:rsidRDefault="00B8782C" w:rsidP="00B8782C">
            <w:pPr>
              <w:jc w:val="right"/>
            </w:pPr>
            <w:r>
              <w:t>229,621.03</w:t>
            </w:r>
          </w:p>
        </w:tc>
      </w:tr>
    </w:tbl>
    <w:p w:rsidR="00B8782C" w:rsidRDefault="00B8782C" w:rsidP="00B8782C">
      <w:pPr>
        <w:pStyle w:val="-3"/>
        <w:spacing w:before="156" w:after="156"/>
        <w:rPr>
          <w:rFonts w:hint="eastAsia"/>
        </w:rPr>
      </w:pPr>
      <w:r>
        <w:rPr>
          <w:rFonts w:hint="eastAsia"/>
        </w:rPr>
        <w:t>报告期末持有的处于转股期的可转换债券明细</w:t>
      </w:r>
    </w:p>
    <w:p w:rsidR="00B8782C" w:rsidRDefault="00B8782C" w:rsidP="00B8782C">
      <w:pPr>
        <w:pStyle w:val="-"/>
        <w:ind w:firstLine="420"/>
        <w:rPr>
          <w:rFonts w:hint="eastAsia"/>
        </w:rPr>
      </w:pPr>
      <w:r>
        <w:rPr>
          <w:rFonts w:hint="eastAsia"/>
        </w:rPr>
        <w:t>本基金本报告期末未持有处于转股期的可转换债券。</w:t>
      </w:r>
    </w:p>
    <w:p w:rsidR="00B8782C" w:rsidRDefault="00B8782C" w:rsidP="00B8782C">
      <w:pPr>
        <w:pStyle w:val="-3"/>
        <w:spacing w:before="156" w:after="156"/>
        <w:rPr>
          <w:rFonts w:hint="eastAsia"/>
        </w:rPr>
      </w:pPr>
      <w:r>
        <w:rPr>
          <w:rFonts w:hint="eastAsia"/>
        </w:rPr>
        <w:t>报告期末前十名股票中存在流通受限情况的说明</w:t>
      </w:r>
    </w:p>
    <w:p w:rsidR="00B8782C" w:rsidRDefault="00B8782C" w:rsidP="00B8782C">
      <w:pPr>
        <w:pStyle w:val="-"/>
        <w:ind w:firstLine="420"/>
        <w:rPr>
          <w:rFonts w:hint="eastAsia"/>
        </w:rPr>
      </w:pPr>
      <w:r>
        <w:rPr>
          <w:rFonts w:hint="eastAsia"/>
        </w:rPr>
        <w:t>无。</w:t>
      </w:r>
    </w:p>
    <w:p w:rsidR="00B8782C" w:rsidRDefault="00B8782C" w:rsidP="00B8782C">
      <w:pPr>
        <w:pStyle w:val="-1"/>
        <w:ind w:left="281" w:hanging="281"/>
        <w:rPr>
          <w:rFonts w:hint="eastAsia"/>
        </w:rPr>
      </w:pPr>
      <w:r>
        <w:rPr>
          <w:rFonts w:hint="eastAsia"/>
        </w:rPr>
        <w:t>开放式基金份额变动</w:t>
      </w:r>
    </w:p>
    <w:p w:rsidR="00B8782C" w:rsidRDefault="00B8782C" w:rsidP="00B8782C">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8782C" w:rsidTr="00B8782C">
        <w:tc>
          <w:tcPr>
            <w:tcW w:w="5670" w:type="dxa"/>
          </w:tcPr>
          <w:p w:rsidR="00B8782C" w:rsidRDefault="00B8782C" w:rsidP="00B8782C">
            <w:pPr>
              <w:jc w:val="left"/>
            </w:pPr>
            <w:r>
              <w:rPr>
                <w:rFonts w:hint="eastAsia"/>
              </w:rPr>
              <w:t>报告期期初基金份额总额</w:t>
            </w:r>
          </w:p>
        </w:tc>
        <w:tc>
          <w:tcPr>
            <w:tcW w:w="2835" w:type="dxa"/>
          </w:tcPr>
          <w:p w:rsidR="00B8782C" w:rsidRDefault="00B8782C" w:rsidP="00B8782C">
            <w:pPr>
              <w:jc w:val="right"/>
            </w:pPr>
            <w:r>
              <w:t>493,635,028.49</w:t>
            </w:r>
          </w:p>
        </w:tc>
      </w:tr>
      <w:tr w:rsidR="00B8782C" w:rsidTr="00B8782C">
        <w:tc>
          <w:tcPr>
            <w:tcW w:w="5670" w:type="dxa"/>
          </w:tcPr>
          <w:p w:rsidR="00B8782C" w:rsidRDefault="00B8782C" w:rsidP="00B8782C">
            <w:pPr>
              <w:jc w:val="left"/>
            </w:pPr>
            <w:r>
              <w:rPr>
                <w:rFonts w:hint="eastAsia"/>
              </w:rPr>
              <w:t>报告期期间基金总申购份额</w:t>
            </w:r>
          </w:p>
        </w:tc>
        <w:tc>
          <w:tcPr>
            <w:tcW w:w="2835" w:type="dxa"/>
          </w:tcPr>
          <w:p w:rsidR="00B8782C" w:rsidRDefault="00B8782C" w:rsidP="00B8782C">
            <w:pPr>
              <w:jc w:val="right"/>
            </w:pPr>
            <w:r>
              <w:t>4,016,110.31</w:t>
            </w:r>
          </w:p>
        </w:tc>
      </w:tr>
      <w:tr w:rsidR="00B8782C" w:rsidTr="00B8782C">
        <w:tc>
          <w:tcPr>
            <w:tcW w:w="5670" w:type="dxa"/>
          </w:tcPr>
          <w:p w:rsidR="00B8782C" w:rsidRDefault="00B8782C" w:rsidP="00B8782C">
            <w:pPr>
              <w:jc w:val="left"/>
            </w:pPr>
            <w:r>
              <w:rPr>
                <w:rFonts w:hint="eastAsia"/>
              </w:rPr>
              <w:t>减：报告期期间基金总赎回份额</w:t>
            </w:r>
          </w:p>
        </w:tc>
        <w:tc>
          <w:tcPr>
            <w:tcW w:w="2835" w:type="dxa"/>
          </w:tcPr>
          <w:p w:rsidR="00B8782C" w:rsidRDefault="00B8782C" w:rsidP="00B8782C">
            <w:pPr>
              <w:jc w:val="right"/>
            </w:pPr>
            <w:r>
              <w:t>14,169,520.36</w:t>
            </w:r>
          </w:p>
        </w:tc>
      </w:tr>
      <w:tr w:rsidR="00B8782C" w:rsidTr="00B8782C">
        <w:tc>
          <w:tcPr>
            <w:tcW w:w="5670" w:type="dxa"/>
          </w:tcPr>
          <w:p w:rsidR="00B8782C" w:rsidRDefault="00B8782C" w:rsidP="00B8782C">
            <w:pPr>
              <w:jc w:val="left"/>
            </w:pPr>
            <w:r>
              <w:rPr>
                <w:rFonts w:hint="eastAsia"/>
              </w:rPr>
              <w:t>报告期期间基金拆分变动份额（份额减少以</w:t>
            </w:r>
            <w:r>
              <w:rPr>
                <w:rFonts w:hint="eastAsia"/>
              </w:rPr>
              <w:t>"-"</w:t>
            </w:r>
            <w:r>
              <w:rPr>
                <w:rFonts w:hint="eastAsia"/>
              </w:rPr>
              <w:t>填列）</w:t>
            </w:r>
          </w:p>
        </w:tc>
        <w:tc>
          <w:tcPr>
            <w:tcW w:w="2835" w:type="dxa"/>
          </w:tcPr>
          <w:p w:rsidR="00B8782C" w:rsidRDefault="00B8782C" w:rsidP="00B8782C">
            <w:pPr>
              <w:jc w:val="right"/>
            </w:pPr>
            <w:r>
              <w:t>-</w:t>
            </w:r>
          </w:p>
        </w:tc>
      </w:tr>
      <w:tr w:rsidR="00B8782C" w:rsidTr="00B8782C">
        <w:tc>
          <w:tcPr>
            <w:tcW w:w="5670" w:type="dxa"/>
          </w:tcPr>
          <w:p w:rsidR="00B8782C" w:rsidRDefault="00B8782C" w:rsidP="00B8782C">
            <w:pPr>
              <w:jc w:val="left"/>
            </w:pPr>
            <w:r>
              <w:rPr>
                <w:rFonts w:hint="eastAsia"/>
              </w:rPr>
              <w:t>报告期期末基金份额总额</w:t>
            </w:r>
          </w:p>
        </w:tc>
        <w:tc>
          <w:tcPr>
            <w:tcW w:w="2835" w:type="dxa"/>
          </w:tcPr>
          <w:p w:rsidR="00B8782C" w:rsidRDefault="00B8782C" w:rsidP="00B8782C">
            <w:pPr>
              <w:jc w:val="right"/>
            </w:pPr>
            <w:r>
              <w:t>483,481,618.44</w:t>
            </w:r>
          </w:p>
        </w:tc>
      </w:tr>
    </w:tbl>
    <w:p w:rsidR="00B8782C" w:rsidRDefault="00B8782C" w:rsidP="00B8782C">
      <w:pPr>
        <w:pStyle w:val="-1"/>
        <w:ind w:left="281" w:hanging="281"/>
        <w:rPr>
          <w:rFonts w:hint="eastAsia"/>
        </w:rPr>
      </w:pPr>
      <w:r>
        <w:rPr>
          <w:rFonts w:hint="eastAsia"/>
        </w:rPr>
        <w:t>基金管理人运用固有资金投资本基金情况</w:t>
      </w:r>
    </w:p>
    <w:p w:rsidR="00B8782C" w:rsidRDefault="00B8782C" w:rsidP="00B8782C">
      <w:pPr>
        <w:pStyle w:val="-2"/>
        <w:spacing w:before="312"/>
        <w:rPr>
          <w:rFonts w:hint="eastAsia"/>
        </w:rPr>
      </w:pPr>
      <w:r>
        <w:rPr>
          <w:rFonts w:hint="eastAsia"/>
        </w:rPr>
        <w:t>基金管理人持有本基金份额变动情况</w:t>
      </w:r>
    </w:p>
    <w:p w:rsidR="00B8782C" w:rsidRDefault="00B8782C" w:rsidP="00B8782C">
      <w:pPr>
        <w:pStyle w:val="-"/>
        <w:ind w:firstLine="420"/>
        <w:rPr>
          <w:rFonts w:hint="eastAsia"/>
        </w:rPr>
      </w:pPr>
      <w:r>
        <w:rPr>
          <w:rFonts w:hint="eastAsia"/>
        </w:rPr>
        <w:lastRenderedPageBreak/>
        <w:t>本报告期末，基金管理人未持有本基金份额。</w:t>
      </w:r>
    </w:p>
    <w:p w:rsidR="00B8782C" w:rsidRDefault="00B8782C" w:rsidP="00B8782C">
      <w:pPr>
        <w:pStyle w:val="-2"/>
        <w:spacing w:before="312"/>
        <w:rPr>
          <w:rFonts w:hint="eastAsia"/>
        </w:rPr>
      </w:pPr>
      <w:r>
        <w:rPr>
          <w:rFonts w:hint="eastAsia"/>
        </w:rPr>
        <w:t>基金管理人运用固有资金投资本基金交易明细</w:t>
      </w:r>
    </w:p>
    <w:p w:rsidR="00B8782C" w:rsidRDefault="00B8782C" w:rsidP="00B8782C">
      <w:pPr>
        <w:pStyle w:val="-"/>
        <w:ind w:firstLine="420"/>
        <w:rPr>
          <w:rFonts w:hint="eastAsia"/>
        </w:rPr>
      </w:pPr>
      <w:r>
        <w:rPr>
          <w:rFonts w:hint="eastAsia"/>
        </w:rPr>
        <w:t>本报告期内，基金管理人不存在申购、赎回或买卖本基金的情况。</w:t>
      </w:r>
    </w:p>
    <w:p w:rsidR="00B8782C" w:rsidRDefault="00B8782C" w:rsidP="00B8782C">
      <w:pPr>
        <w:pStyle w:val="-1"/>
        <w:ind w:left="281" w:hanging="281"/>
        <w:rPr>
          <w:rFonts w:hint="eastAsia"/>
        </w:rPr>
      </w:pPr>
      <w:r>
        <w:rPr>
          <w:rFonts w:hint="eastAsia"/>
        </w:rPr>
        <w:t>影响投资者决策的其他重要信息</w:t>
      </w:r>
    </w:p>
    <w:p w:rsidR="00B8782C" w:rsidRDefault="00B8782C" w:rsidP="00B8782C">
      <w:pPr>
        <w:pStyle w:val="-2"/>
        <w:spacing w:before="312"/>
        <w:rPr>
          <w:rFonts w:hint="eastAsia"/>
        </w:rPr>
      </w:pPr>
      <w:r>
        <w:rPr>
          <w:rFonts w:hint="eastAsia"/>
        </w:rPr>
        <w:t>报告期内单一投资者持有基金份额比例达到或超过20%的情况</w:t>
      </w:r>
    </w:p>
    <w:p w:rsidR="00B8782C" w:rsidRDefault="00B8782C" w:rsidP="00B8782C">
      <w:pPr>
        <w:pStyle w:val="-"/>
        <w:ind w:firstLine="420"/>
        <w:rPr>
          <w:rFonts w:hint="eastAsia"/>
        </w:rPr>
      </w:pPr>
      <w:r>
        <w:rPr>
          <w:rFonts w:hint="eastAsia"/>
        </w:rPr>
        <w:t>报告期内单一投资者持有基金份额比例不存在达到或超过20%的情况。</w:t>
      </w:r>
    </w:p>
    <w:p w:rsidR="00B8782C" w:rsidRDefault="00B8782C" w:rsidP="00B8782C">
      <w:pPr>
        <w:pStyle w:val="-2"/>
        <w:spacing w:before="312"/>
        <w:rPr>
          <w:rFonts w:hint="eastAsia"/>
        </w:rPr>
      </w:pPr>
      <w:r>
        <w:rPr>
          <w:rFonts w:hint="eastAsia"/>
        </w:rPr>
        <w:t>影响投资者决策的其他重要信息</w:t>
      </w:r>
    </w:p>
    <w:p w:rsidR="00B8782C" w:rsidRDefault="00B8782C" w:rsidP="00B8782C">
      <w:pPr>
        <w:pStyle w:val="-"/>
        <w:ind w:firstLine="420"/>
        <w:rPr>
          <w:rFonts w:hint="eastAsia"/>
        </w:rPr>
      </w:pPr>
      <w:r>
        <w:rPr>
          <w:rFonts w:hint="eastAsia"/>
        </w:rPr>
        <w:t>无。</w:t>
      </w:r>
    </w:p>
    <w:p w:rsidR="00B8782C" w:rsidRDefault="00B8782C" w:rsidP="00B8782C">
      <w:pPr>
        <w:pStyle w:val="-1"/>
        <w:ind w:left="281" w:hanging="281"/>
        <w:rPr>
          <w:rFonts w:hint="eastAsia"/>
        </w:rPr>
      </w:pPr>
      <w:r>
        <w:rPr>
          <w:rFonts w:hint="eastAsia"/>
        </w:rPr>
        <w:t>备查文件目录</w:t>
      </w:r>
    </w:p>
    <w:p w:rsidR="00B8782C" w:rsidRDefault="00B8782C" w:rsidP="00B8782C">
      <w:pPr>
        <w:pStyle w:val="-2"/>
        <w:spacing w:before="312"/>
        <w:rPr>
          <w:rFonts w:hint="eastAsia"/>
        </w:rPr>
      </w:pPr>
      <w:r>
        <w:rPr>
          <w:rFonts w:hint="eastAsia"/>
        </w:rPr>
        <w:t>备查文件目录</w:t>
      </w:r>
    </w:p>
    <w:p w:rsidR="00B8782C" w:rsidRDefault="00B8782C" w:rsidP="00B8782C">
      <w:pPr>
        <w:pStyle w:val="-"/>
        <w:ind w:firstLine="420"/>
        <w:rPr>
          <w:rFonts w:hint="eastAsia"/>
        </w:rPr>
      </w:pPr>
      <w:r>
        <w:rPr>
          <w:rFonts w:hint="eastAsia"/>
        </w:rPr>
        <w:t>1、《南方积极配置混合型证券投资基金基金合同》；</w:t>
      </w:r>
    </w:p>
    <w:p w:rsidR="00B8782C" w:rsidRDefault="00B8782C" w:rsidP="00B8782C">
      <w:pPr>
        <w:pStyle w:val="-"/>
        <w:ind w:firstLine="420"/>
        <w:rPr>
          <w:rFonts w:hint="eastAsia"/>
        </w:rPr>
      </w:pPr>
      <w:r>
        <w:rPr>
          <w:rFonts w:hint="eastAsia"/>
        </w:rPr>
        <w:t>2、《南方积极配置混合型证券投资基金托管协议》；</w:t>
      </w:r>
    </w:p>
    <w:p w:rsidR="00B8782C" w:rsidRDefault="00B8782C" w:rsidP="00B8782C">
      <w:pPr>
        <w:pStyle w:val="-"/>
        <w:ind w:firstLine="420"/>
        <w:rPr>
          <w:rFonts w:hint="eastAsia"/>
        </w:rPr>
      </w:pPr>
      <w:r>
        <w:rPr>
          <w:rFonts w:hint="eastAsia"/>
        </w:rPr>
        <w:t>3、南方积极配置混合型证券投资基金2025年4季度报告原文。</w:t>
      </w:r>
    </w:p>
    <w:p w:rsidR="00B8782C" w:rsidRDefault="00B8782C" w:rsidP="00B8782C">
      <w:pPr>
        <w:pStyle w:val="-2"/>
        <w:spacing w:before="312"/>
        <w:rPr>
          <w:rFonts w:hint="eastAsia"/>
        </w:rPr>
      </w:pPr>
      <w:r>
        <w:rPr>
          <w:rFonts w:hint="eastAsia"/>
        </w:rPr>
        <w:t>存放地点</w:t>
      </w:r>
    </w:p>
    <w:p w:rsidR="00B8782C" w:rsidRDefault="00B8782C" w:rsidP="00B8782C">
      <w:pPr>
        <w:pStyle w:val="-"/>
        <w:ind w:firstLine="420"/>
        <w:rPr>
          <w:rFonts w:hint="eastAsia"/>
        </w:rPr>
      </w:pPr>
      <w:r>
        <w:rPr>
          <w:rFonts w:hint="eastAsia"/>
        </w:rPr>
        <w:t>深圳市福田区莲花街道益田路5999号基金大厦32-42楼。</w:t>
      </w:r>
    </w:p>
    <w:p w:rsidR="00B8782C" w:rsidRDefault="00B8782C" w:rsidP="00B8782C">
      <w:pPr>
        <w:pStyle w:val="-2"/>
        <w:spacing w:before="312"/>
        <w:rPr>
          <w:rFonts w:hint="eastAsia"/>
        </w:rPr>
      </w:pPr>
      <w:r>
        <w:rPr>
          <w:rFonts w:hint="eastAsia"/>
        </w:rPr>
        <w:t>查阅方式</w:t>
      </w:r>
    </w:p>
    <w:p w:rsidR="00B8782C" w:rsidRDefault="00B8782C" w:rsidP="00B8782C">
      <w:pPr>
        <w:pStyle w:val="-"/>
        <w:ind w:firstLine="420"/>
        <w:rPr>
          <w:rFonts w:hint="eastAsia"/>
        </w:rPr>
      </w:pPr>
      <w:r>
        <w:rPr>
          <w:rFonts w:hint="eastAsia"/>
        </w:rPr>
        <w:t>网站：http://www.nffund.com</w:t>
      </w:r>
    </w:p>
    <w:p w:rsidR="003C7DC3" w:rsidRDefault="00B8782C" w:rsidP="00B8782C">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82C" w:rsidRDefault="00B8782C" w:rsidP="00D17C56">
      <w:r>
        <w:separator/>
      </w:r>
    </w:p>
  </w:endnote>
  <w:endnote w:type="continuationSeparator" w:id="0">
    <w:p w:rsidR="00B8782C" w:rsidRDefault="00B8782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82C" w:rsidRDefault="00B8782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8782C" w:rsidRPr="00B8782C">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8782C">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8782C">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82C" w:rsidRDefault="00B8782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82C" w:rsidRDefault="00B8782C" w:rsidP="00D17C56">
      <w:r>
        <w:separator/>
      </w:r>
    </w:p>
  </w:footnote>
  <w:footnote w:type="continuationSeparator" w:id="0">
    <w:p w:rsidR="00B8782C" w:rsidRDefault="00B8782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82C" w:rsidRDefault="00B8782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8782C" w:rsidP="00AE3F5B">
    <w:pPr>
      <w:pStyle w:val="a7"/>
      <w:pBdr>
        <w:bottom w:val="single" w:sz="4" w:space="1" w:color="auto"/>
      </w:pBdr>
      <w:jc w:val="right"/>
    </w:pPr>
    <w:r>
      <w:rPr>
        <w:rFonts w:hint="eastAsia"/>
      </w:rPr>
      <w:t>南方积极配置混合型证券投资基金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8782C"/>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5B697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F516-3B25-4D4D-B47E-3216349A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1090</Words>
  <Characters>6214</Characters>
  <Application>Microsoft Office Word</Application>
  <DocSecurity>0</DocSecurity>
  <Lines>51</Lines>
  <Paragraphs>14</Paragraphs>
  <ScaleCrop>false</ScaleCrop>
  <Company>MC SYSTEM</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2026-01-20T13:24:00Z</dcterms:modified>
</cp:coreProperties>
</file>